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E91CE" w14:textId="2E358BBA" w:rsidR="00434F57" w:rsidRPr="00933719" w:rsidRDefault="00E7631F" w:rsidP="00BF7128">
      <w:pPr>
        <w:rPr>
          <w:rFonts w:ascii="Arabic Typesetting" w:hAnsi="Arabic Typesetting" w:cs="Arabic Typesetting"/>
          <w:sz w:val="36"/>
          <w:szCs w:val="36"/>
        </w:rPr>
      </w:pPr>
      <w:r w:rsidRPr="00933719">
        <w:rPr>
          <w:rFonts w:ascii="Arabic Typesetting" w:hAnsi="Arabic Typesetting" w:cs="Arabic Typesetting"/>
          <w:sz w:val="36"/>
          <w:szCs w:val="36"/>
        </w:rPr>
        <w:t>Discuss the impact of Islam during the past forty years in the United Kingdom</w:t>
      </w:r>
    </w:p>
    <w:p w14:paraId="77F950CE" w14:textId="02721B5C" w:rsidR="00BF0677" w:rsidRPr="00933719" w:rsidRDefault="00BF0677" w:rsidP="00C32D66">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Abstract</w:t>
      </w:r>
    </w:p>
    <w:p w14:paraId="34A54D9A" w14:textId="372043C1" w:rsidR="00620F3E" w:rsidRPr="00933719" w:rsidRDefault="00E46306" w:rsidP="00DB6AA0">
      <w:pPr>
        <w:rPr>
          <w:rFonts w:ascii="Arabic Typesetting" w:hAnsi="Arabic Typesetting" w:cs="Arabic Typesetting"/>
          <w:sz w:val="36"/>
          <w:szCs w:val="36"/>
        </w:rPr>
      </w:pPr>
      <w:r w:rsidRPr="00933719">
        <w:rPr>
          <w:rFonts w:ascii="Arabic Typesetting" w:hAnsi="Arabic Typesetting" w:cs="Arabic Typesetting"/>
          <w:sz w:val="36"/>
          <w:szCs w:val="36"/>
        </w:rPr>
        <w:t xml:space="preserve">Although </w:t>
      </w:r>
      <w:r w:rsidR="00997745" w:rsidRPr="00933719">
        <w:rPr>
          <w:rFonts w:ascii="Arabic Typesetting" w:hAnsi="Arabic Typesetting" w:cs="Arabic Typesetting"/>
          <w:sz w:val="36"/>
          <w:szCs w:val="36"/>
        </w:rPr>
        <w:t xml:space="preserve">the United Kingdom’s engagement with Islam </w:t>
      </w:r>
      <w:r w:rsidR="00D853BC" w:rsidRPr="00933719">
        <w:rPr>
          <w:rFonts w:ascii="Arabic Typesetting" w:hAnsi="Arabic Typesetting" w:cs="Arabic Typesetting"/>
          <w:sz w:val="36"/>
          <w:szCs w:val="36"/>
        </w:rPr>
        <w:t>goes back centuries</w:t>
      </w:r>
      <w:r w:rsidR="00695525" w:rsidRPr="00933719">
        <w:rPr>
          <w:rStyle w:val="FootnoteReference"/>
          <w:rFonts w:ascii="Arabic Typesetting" w:hAnsi="Arabic Typesetting" w:cs="Arabic Typesetting"/>
          <w:sz w:val="36"/>
          <w:szCs w:val="36"/>
        </w:rPr>
        <w:footnoteReference w:id="1"/>
      </w:r>
      <w:r w:rsidR="0085137C" w:rsidRPr="00933719">
        <w:rPr>
          <w:rFonts w:ascii="Arabic Typesetting" w:hAnsi="Arabic Typesetting" w:cs="Arabic Typesetting"/>
          <w:sz w:val="36"/>
          <w:szCs w:val="36"/>
        </w:rPr>
        <w:t>, it is only after World War II that</w:t>
      </w:r>
      <w:r w:rsidR="00622E84" w:rsidRPr="00933719">
        <w:rPr>
          <w:rFonts w:ascii="Arabic Typesetting" w:hAnsi="Arabic Typesetting" w:cs="Arabic Typesetting"/>
          <w:sz w:val="36"/>
          <w:szCs w:val="36"/>
        </w:rPr>
        <w:t xml:space="preserve"> </w:t>
      </w:r>
      <w:r w:rsidR="003C3C10" w:rsidRPr="00933719">
        <w:rPr>
          <w:rFonts w:ascii="Arabic Typesetting" w:hAnsi="Arabic Typesetting" w:cs="Arabic Typesetting"/>
          <w:sz w:val="36"/>
          <w:szCs w:val="36"/>
        </w:rPr>
        <w:t>Muslims</w:t>
      </w:r>
      <w:r w:rsidR="00622E84" w:rsidRPr="00933719">
        <w:rPr>
          <w:rFonts w:ascii="Arabic Typesetting" w:hAnsi="Arabic Typesetting" w:cs="Arabic Typesetting"/>
          <w:sz w:val="36"/>
          <w:szCs w:val="36"/>
        </w:rPr>
        <w:t xml:space="preserve"> s</w:t>
      </w:r>
      <w:r w:rsidR="006D3566" w:rsidRPr="00933719">
        <w:rPr>
          <w:rFonts w:ascii="Arabic Typesetting" w:hAnsi="Arabic Typesetting" w:cs="Arabic Typesetting"/>
          <w:sz w:val="36"/>
          <w:szCs w:val="36"/>
        </w:rPr>
        <w:t xml:space="preserve">tarted to settle down in noticeable numbers, </w:t>
      </w:r>
      <w:r w:rsidR="00070ABB" w:rsidRPr="00933719">
        <w:rPr>
          <w:rFonts w:ascii="Arabic Typesetting" w:hAnsi="Arabic Typesetting" w:cs="Arabic Typesetting"/>
          <w:sz w:val="36"/>
          <w:szCs w:val="36"/>
        </w:rPr>
        <w:t>significantly</w:t>
      </w:r>
      <w:r w:rsidR="00993945" w:rsidRPr="00933719">
        <w:rPr>
          <w:rFonts w:ascii="Arabic Typesetting" w:hAnsi="Arabic Typesetting" w:cs="Arabic Typesetting"/>
          <w:sz w:val="36"/>
          <w:szCs w:val="36"/>
        </w:rPr>
        <w:t xml:space="preserve"> </w:t>
      </w:r>
      <w:r w:rsidR="006D3566" w:rsidRPr="00933719">
        <w:rPr>
          <w:rFonts w:ascii="Arabic Typesetting" w:hAnsi="Arabic Typesetting" w:cs="Arabic Typesetting"/>
          <w:sz w:val="36"/>
          <w:szCs w:val="36"/>
        </w:rPr>
        <w:t>altering British demographics</w:t>
      </w:r>
      <w:r w:rsidR="003C3C10" w:rsidRPr="00933719">
        <w:rPr>
          <w:rFonts w:ascii="Arabic Typesetting" w:hAnsi="Arabic Typesetting" w:cs="Arabic Typesetting"/>
          <w:sz w:val="36"/>
          <w:szCs w:val="36"/>
        </w:rPr>
        <w:t>.</w:t>
      </w:r>
      <w:r w:rsidR="00586209" w:rsidRPr="00933719">
        <w:rPr>
          <w:rFonts w:ascii="Arabic Typesetting" w:hAnsi="Arabic Typesetting" w:cs="Arabic Typesetting"/>
          <w:sz w:val="36"/>
          <w:szCs w:val="36"/>
        </w:rPr>
        <w:t xml:space="preserve"> </w:t>
      </w:r>
      <w:r w:rsidR="00C97F7D" w:rsidRPr="00933719">
        <w:rPr>
          <w:rFonts w:ascii="Arabic Typesetting" w:hAnsi="Arabic Typesetting" w:cs="Arabic Typesetting"/>
          <w:sz w:val="36"/>
          <w:szCs w:val="36"/>
        </w:rPr>
        <w:t>To understand the impact of modern Islam in the United Kingdom</w:t>
      </w:r>
      <w:r w:rsidR="006669D3" w:rsidRPr="00933719">
        <w:rPr>
          <w:rStyle w:val="FootnoteReference"/>
          <w:rFonts w:ascii="Arabic Typesetting" w:hAnsi="Arabic Typesetting" w:cs="Arabic Typesetting"/>
          <w:sz w:val="36"/>
          <w:szCs w:val="36"/>
        </w:rPr>
        <w:footnoteReference w:id="2"/>
      </w:r>
      <w:r w:rsidR="00C97F7D" w:rsidRPr="00933719">
        <w:rPr>
          <w:rFonts w:ascii="Arabic Typesetting" w:hAnsi="Arabic Typesetting" w:cs="Arabic Typesetting"/>
          <w:sz w:val="36"/>
          <w:szCs w:val="36"/>
        </w:rPr>
        <w:t xml:space="preserve"> it is important to study </w:t>
      </w:r>
      <w:r w:rsidR="008072F8" w:rsidRPr="00933719">
        <w:rPr>
          <w:rFonts w:ascii="Arabic Typesetting" w:hAnsi="Arabic Typesetting" w:cs="Arabic Typesetting"/>
          <w:sz w:val="36"/>
          <w:szCs w:val="36"/>
        </w:rPr>
        <w:t xml:space="preserve">British </w:t>
      </w:r>
      <w:r w:rsidR="00C97F7D" w:rsidRPr="00933719">
        <w:rPr>
          <w:rFonts w:ascii="Arabic Typesetting" w:hAnsi="Arabic Typesetting" w:cs="Arabic Typesetting"/>
          <w:sz w:val="36"/>
          <w:szCs w:val="36"/>
        </w:rPr>
        <w:t xml:space="preserve">Muslims and their </w:t>
      </w:r>
      <w:r w:rsidR="007B0D5C" w:rsidRPr="00933719">
        <w:rPr>
          <w:rFonts w:ascii="Arabic Typesetting" w:hAnsi="Arabic Typesetting" w:cs="Arabic Typesetting"/>
          <w:sz w:val="36"/>
          <w:szCs w:val="36"/>
        </w:rPr>
        <w:t>impact on Britain.</w:t>
      </w:r>
      <w:r w:rsidR="00C97F7D" w:rsidRPr="00933719">
        <w:rPr>
          <w:rFonts w:ascii="Arabic Typesetting" w:hAnsi="Arabic Typesetting" w:cs="Arabic Typesetting"/>
          <w:sz w:val="36"/>
          <w:szCs w:val="36"/>
        </w:rPr>
        <w:t xml:space="preserve"> </w:t>
      </w:r>
    </w:p>
    <w:p w14:paraId="62EEAA35" w14:textId="4EF8AA2D" w:rsidR="0058015E" w:rsidRPr="00933719" w:rsidRDefault="0085137C" w:rsidP="00D81C7D">
      <w:pPr>
        <w:pStyle w:val="ListParagraph"/>
        <w:rPr>
          <w:rFonts w:ascii="Arabic Typesetting" w:hAnsi="Arabic Typesetting" w:cs="Arabic Typesetting"/>
          <w:sz w:val="36"/>
          <w:szCs w:val="36"/>
        </w:rPr>
      </w:pPr>
      <w:r w:rsidRPr="00933719">
        <w:rPr>
          <w:rFonts w:ascii="Arabic Typesetting" w:hAnsi="Arabic Typesetting" w:cs="Arabic Typesetting"/>
          <w:sz w:val="36"/>
          <w:szCs w:val="36"/>
        </w:rPr>
        <w:t xml:space="preserve"> </w:t>
      </w:r>
    </w:p>
    <w:p w14:paraId="4D34369D" w14:textId="58752159" w:rsidR="00BF0677" w:rsidRPr="00933719" w:rsidRDefault="00BF0677" w:rsidP="00B224F3">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Introduction</w:t>
      </w:r>
    </w:p>
    <w:p w14:paraId="537B2A72" w14:textId="0B0E889F" w:rsidR="00F5739E" w:rsidRPr="00933719" w:rsidRDefault="00423BB9" w:rsidP="00B406FA">
      <w:pPr>
        <w:rPr>
          <w:rFonts w:ascii="Arabic Typesetting" w:hAnsi="Arabic Typesetting" w:cs="Arabic Typesetting"/>
          <w:sz w:val="36"/>
          <w:szCs w:val="36"/>
        </w:rPr>
      </w:pPr>
      <w:r w:rsidRPr="00933719">
        <w:rPr>
          <w:rFonts w:ascii="Arabic Typesetting" w:hAnsi="Arabic Typesetting" w:cs="Arabic Typesetting"/>
          <w:sz w:val="36"/>
          <w:szCs w:val="36"/>
        </w:rPr>
        <w:t>By the advent of the 20</w:t>
      </w:r>
      <w:r w:rsidRPr="00933719">
        <w:rPr>
          <w:rFonts w:ascii="Arabic Typesetting" w:hAnsi="Arabic Typesetting" w:cs="Arabic Typesetting"/>
          <w:sz w:val="36"/>
          <w:szCs w:val="36"/>
          <w:vertAlign w:val="superscript"/>
        </w:rPr>
        <w:t>th</w:t>
      </w:r>
      <w:r w:rsidRPr="00933719">
        <w:rPr>
          <w:rFonts w:ascii="Arabic Typesetting" w:hAnsi="Arabic Typesetting" w:cs="Arabic Typesetting"/>
          <w:sz w:val="36"/>
          <w:szCs w:val="36"/>
        </w:rPr>
        <w:t xml:space="preserve"> century</w:t>
      </w:r>
      <w:r w:rsidR="00EE3580" w:rsidRPr="00933719">
        <w:rPr>
          <w:rFonts w:ascii="Arabic Typesetting" w:hAnsi="Arabic Typesetting" w:cs="Arabic Typesetting"/>
          <w:sz w:val="36"/>
          <w:szCs w:val="36"/>
        </w:rPr>
        <w:t>, Muslims from Brit</w:t>
      </w:r>
      <w:r w:rsidR="00AD681A" w:rsidRPr="00933719">
        <w:rPr>
          <w:rFonts w:ascii="Arabic Typesetting" w:hAnsi="Arabic Typesetting" w:cs="Arabic Typesetting"/>
          <w:sz w:val="36"/>
          <w:szCs w:val="36"/>
        </w:rPr>
        <w:t>ain’s</w:t>
      </w:r>
      <w:r w:rsidR="00EE3580" w:rsidRPr="00933719">
        <w:rPr>
          <w:rFonts w:ascii="Arabic Typesetting" w:hAnsi="Arabic Typesetting" w:cs="Arabic Typesetting"/>
          <w:sz w:val="36"/>
          <w:szCs w:val="36"/>
        </w:rPr>
        <w:t xml:space="preserve"> colonies </w:t>
      </w:r>
      <w:r w:rsidR="00C87E2E" w:rsidRPr="00933719">
        <w:rPr>
          <w:rFonts w:ascii="Arabic Typesetting" w:hAnsi="Arabic Typesetting" w:cs="Arabic Typesetting"/>
          <w:sz w:val="36"/>
          <w:szCs w:val="36"/>
        </w:rPr>
        <w:t>frequented Britain to study or to work temporarily</w:t>
      </w:r>
      <w:r w:rsidR="00E23551" w:rsidRPr="00933719">
        <w:rPr>
          <w:rFonts w:ascii="Arabic Typesetting" w:hAnsi="Arabic Typesetting" w:cs="Arabic Typesetting"/>
          <w:sz w:val="36"/>
          <w:szCs w:val="36"/>
        </w:rPr>
        <w:t>, while a few</w:t>
      </w:r>
      <w:r w:rsidR="00411E6C" w:rsidRPr="00933719">
        <w:rPr>
          <w:rFonts w:ascii="Arabic Typesetting" w:hAnsi="Arabic Typesetting" w:cs="Arabic Typesetting"/>
          <w:sz w:val="36"/>
          <w:szCs w:val="36"/>
        </w:rPr>
        <w:t xml:space="preserve"> even</w:t>
      </w:r>
      <w:r w:rsidR="00C87E2E" w:rsidRPr="00933719">
        <w:rPr>
          <w:rFonts w:ascii="Arabic Typesetting" w:hAnsi="Arabic Typesetting" w:cs="Arabic Typesetting"/>
          <w:sz w:val="36"/>
          <w:szCs w:val="36"/>
        </w:rPr>
        <w:t xml:space="preserve"> settled </w:t>
      </w:r>
      <w:r w:rsidR="00E23551" w:rsidRPr="00933719">
        <w:rPr>
          <w:rFonts w:ascii="Arabic Typesetting" w:hAnsi="Arabic Typesetting" w:cs="Arabic Typesetting"/>
          <w:sz w:val="36"/>
          <w:szCs w:val="36"/>
        </w:rPr>
        <w:t>permanently</w:t>
      </w:r>
      <w:r w:rsidR="00C87E2E" w:rsidRPr="00933719">
        <w:rPr>
          <w:rFonts w:ascii="Arabic Typesetting" w:hAnsi="Arabic Typesetting" w:cs="Arabic Typesetting"/>
          <w:sz w:val="36"/>
          <w:szCs w:val="36"/>
        </w:rPr>
        <w:t xml:space="preserve">. </w:t>
      </w:r>
      <w:r w:rsidR="00BB3D4C" w:rsidRPr="00933719">
        <w:rPr>
          <w:rFonts w:ascii="Arabic Typesetting" w:hAnsi="Arabic Typesetting" w:cs="Arabic Typesetting"/>
          <w:sz w:val="36"/>
          <w:szCs w:val="36"/>
        </w:rPr>
        <w:t xml:space="preserve">However, </w:t>
      </w:r>
      <w:r w:rsidR="00C74441" w:rsidRPr="00933719">
        <w:rPr>
          <w:rFonts w:ascii="Arabic Typesetting" w:hAnsi="Arabic Typesetting" w:cs="Arabic Typesetting"/>
          <w:sz w:val="36"/>
          <w:szCs w:val="36"/>
        </w:rPr>
        <w:t>British demographi</w:t>
      </w:r>
      <w:r w:rsidR="00BB3D4C" w:rsidRPr="00933719">
        <w:rPr>
          <w:rFonts w:ascii="Arabic Typesetting" w:hAnsi="Arabic Typesetting" w:cs="Arabic Typesetting"/>
          <w:sz w:val="36"/>
          <w:szCs w:val="36"/>
        </w:rPr>
        <w:t>c</w:t>
      </w:r>
      <w:r w:rsidR="00901A3C" w:rsidRPr="00933719">
        <w:rPr>
          <w:rFonts w:ascii="Arabic Typesetting" w:hAnsi="Arabic Typesetting" w:cs="Arabic Typesetting"/>
          <w:sz w:val="36"/>
          <w:szCs w:val="36"/>
        </w:rPr>
        <w:t>s changed</w:t>
      </w:r>
      <w:r w:rsidR="00EB25BE" w:rsidRPr="00933719">
        <w:rPr>
          <w:rFonts w:ascii="Arabic Typesetting" w:hAnsi="Arabic Typesetting" w:cs="Arabic Typesetting"/>
          <w:sz w:val="36"/>
          <w:szCs w:val="36"/>
        </w:rPr>
        <w:t xml:space="preserve"> permanently</w:t>
      </w:r>
      <w:r w:rsidR="00901A3C" w:rsidRPr="00933719">
        <w:rPr>
          <w:rFonts w:ascii="Arabic Typesetting" w:hAnsi="Arabic Typesetting" w:cs="Arabic Typesetting"/>
          <w:sz w:val="36"/>
          <w:szCs w:val="36"/>
        </w:rPr>
        <w:t xml:space="preserve"> when</w:t>
      </w:r>
      <w:r w:rsidR="00855C39" w:rsidRPr="00933719">
        <w:rPr>
          <w:rFonts w:ascii="Arabic Typesetting" w:hAnsi="Arabic Typesetting" w:cs="Arabic Typesetting"/>
          <w:sz w:val="36"/>
          <w:szCs w:val="36"/>
        </w:rPr>
        <w:t xml:space="preserve"> after</w:t>
      </w:r>
      <w:r w:rsidR="00901A3C" w:rsidRPr="00933719">
        <w:rPr>
          <w:rFonts w:ascii="Arabic Typesetting" w:hAnsi="Arabic Typesetting" w:cs="Arabic Typesetting"/>
          <w:sz w:val="36"/>
          <w:szCs w:val="36"/>
        </w:rPr>
        <w:t xml:space="preserve"> World War II</w:t>
      </w:r>
      <w:r w:rsidR="00855C39" w:rsidRPr="00933719">
        <w:rPr>
          <w:rFonts w:ascii="Arabic Typesetting" w:hAnsi="Arabic Typesetting" w:cs="Arabic Typesetting"/>
          <w:sz w:val="36"/>
          <w:szCs w:val="36"/>
        </w:rPr>
        <w:t xml:space="preserve">, a severe shortage of workers </w:t>
      </w:r>
      <w:r w:rsidR="000D2A9F" w:rsidRPr="00933719">
        <w:rPr>
          <w:rFonts w:ascii="Arabic Typesetting" w:hAnsi="Arabic Typesetting" w:cs="Arabic Typesetting"/>
          <w:sz w:val="36"/>
          <w:szCs w:val="36"/>
        </w:rPr>
        <w:t>in British factories</w:t>
      </w:r>
      <w:r w:rsidR="00F7430E" w:rsidRPr="00933719">
        <w:rPr>
          <w:rFonts w:ascii="Arabic Typesetting" w:hAnsi="Arabic Typesetting" w:cs="Arabic Typesetting"/>
          <w:sz w:val="36"/>
          <w:szCs w:val="36"/>
        </w:rPr>
        <w:t xml:space="preserve"> was filled </w:t>
      </w:r>
      <w:r w:rsidR="00381528" w:rsidRPr="00933719">
        <w:rPr>
          <w:rFonts w:ascii="Arabic Typesetting" w:hAnsi="Arabic Typesetting" w:cs="Arabic Typesetting"/>
          <w:sz w:val="36"/>
          <w:szCs w:val="36"/>
        </w:rPr>
        <w:t xml:space="preserve">initially </w:t>
      </w:r>
      <w:r w:rsidR="00F7430E" w:rsidRPr="00933719">
        <w:rPr>
          <w:rFonts w:ascii="Arabic Typesetting" w:hAnsi="Arabic Typesetting" w:cs="Arabic Typesetting"/>
          <w:sz w:val="36"/>
          <w:szCs w:val="36"/>
        </w:rPr>
        <w:t xml:space="preserve">by </w:t>
      </w:r>
      <w:r w:rsidR="000E7D20" w:rsidRPr="00933719">
        <w:rPr>
          <w:rFonts w:ascii="Arabic Typesetting" w:hAnsi="Arabic Typesetting" w:cs="Arabic Typesetting"/>
          <w:sz w:val="36"/>
          <w:szCs w:val="36"/>
        </w:rPr>
        <w:t xml:space="preserve">mostly </w:t>
      </w:r>
      <w:r w:rsidR="00F7430E" w:rsidRPr="00933719">
        <w:rPr>
          <w:rFonts w:ascii="Arabic Typesetting" w:hAnsi="Arabic Typesetting" w:cs="Arabic Typesetting"/>
          <w:sz w:val="36"/>
          <w:szCs w:val="36"/>
        </w:rPr>
        <w:t>Pakistanis</w:t>
      </w:r>
      <w:r w:rsidR="00381528" w:rsidRPr="00933719">
        <w:rPr>
          <w:rStyle w:val="FootnoteReference"/>
          <w:rFonts w:ascii="Arabic Typesetting" w:hAnsi="Arabic Typesetting" w:cs="Arabic Typesetting"/>
          <w:sz w:val="36"/>
          <w:szCs w:val="36"/>
        </w:rPr>
        <w:footnoteReference w:id="3"/>
      </w:r>
      <w:r w:rsidR="00F7430E" w:rsidRPr="00933719">
        <w:rPr>
          <w:rFonts w:ascii="Arabic Typesetting" w:hAnsi="Arabic Typesetting" w:cs="Arabic Typesetting"/>
          <w:sz w:val="36"/>
          <w:szCs w:val="36"/>
        </w:rPr>
        <w:t xml:space="preserve">. </w:t>
      </w:r>
      <w:r w:rsidR="00156753" w:rsidRPr="00933719">
        <w:rPr>
          <w:rFonts w:ascii="Arabic Typesetting" w:hAnsi="Arabic Typesetting" w:cs="Arabic Typesetting"/>
          <w:sz w:val="36"/>
          <w:szCs w:val="36"/>
        </w:rPr>
        <w:t>The total Muslim population</w:t>
      </w:r>
      <w:r w:rsidR="008F028E" w:rsidRPr="00933719">
        <w:rPr>
          <w:rStyle w:val="EndnoteReference"/>
          <w:rFonts w:ascii="Arabic Typesetting" w:hAnsi="Arabic Typesetting" w:cs="Arabic Typesetting"/>
          <w:sz w:val="36"/>
          <w:szCs w:val="36"/>
        </w:rPr>
        <w:endnoteReference w:id="1"/>
      </w:r>
      <w:r w:rsidR="00156753" w:rsidRPr="00933719">
        <w:rPr>
          <w:rFonts w:ascii="Arabic Typesetting" w:hAnsi="Arabic Typesetting" w:cs="Arabic Typesetting"/>
          <w:sz w:val="36"/>
          <w:szCs w:val="36"/>
        </w:rPr>
        <w:t xml:space="preserve"> </w:t>
      </w:r>
      <w:r w:rsidR="00DC3D7E" w:rsidRPr="00933719">
        <w:rPr>
          <w:rFonts w:ascii="Arabic Typesetting" w:hAnsi="Arabic Typesetting" w:cs="Arabic Typesetting"/>
          <w:sz w:val="36"/>
          <w:szCs w:val="36"/>
        </w:rPr>
        <w:t xml:space="preserve">grew from </w:t>
      </w:r>
      <w:r w:rsidR="00997D3A" w:rsidRPr="00933719">
        <w:rPr>
          <w:rFonts w:ascii="Arabic Typesetting" w:hAnsi="Arabic Typesetting" w:cs="Arabic Typesetting"/>
          <w:sz w:val="36"/>
          <w:szCs w:val="36"/>
        </w:rPr>
        <w:t>2.5</w:t>
      </w:r>
      <w:r w:rsidR="001E0662" w:rsidRPr="00933719">
        <w:rPr>
          <w:rFonts w:ascii="Arabic Typesetting" w:hAnsi="Arabic Typesetting" w:cs="Arabic Typesetting"/>
          <w:sz w:val="36"/>
          <w:szCs w:val="36"/>
        </w:rPr>
        <w:t xml:space="preserve"> million</w:t>
      </w:r>
      <w:r w:rsidR="00DC3D7E" w:rsidRPr="00933719">
        <w:rPr>
          <w:rFonts w:ascii="Arabic Typesetting" w:hAnsi="Arabic Typesetting" w:cs="Arabic Typesetting"/>
          <w:sz w:val="36"/>
          <w:szCs w:val="36"/>
        </w:rPr>
        <w:t xml:space="preserve"> in </w:t>
      </w:r>
      <w:r w:rsidR="001E0662" w:rsidRPr="00933719">
        <w:rPr>
          <w:rFonts w:ascii="Arabic Typesetting" w:hAnsi="Arabic Typesetting" w:cs="Arabic Typesetting"/>
          <w:sz w:val="36"/>
          <w:szCs w:val="36"/>
        </w:rPr>
        <w:t>2011</w:t>
      </w:r>
      <w:r w:rsidR="008B56EE" w:rsidRPr="00933719">
        <w:rPr>
          <w:rStyle w:val="FootnoteReference"/>
          <w:rFonts w:ascii="Arabic Typesetting" w:hAnsi="Arabic Typesetting" w:cs="Arabic Typesetting"/>
          <w:sz w:val="36"/>
          <w:szCs w:val="36"/>
        </w:rPr>
        <w:footnoteReference w:id="4"/>
      </w:r>
      <w:r w:rsidR="00DC3D7E" w:rsidRPr="00933719">
        <w:rPr>
          <w:rFonts w:ascii="Arabic Typesetting" w:hAnsi="Arabic Typesetting" w:cs="Arabic Typesetting"/>
          <w:sz w:val="36"/>
          <w:szCs w:val="36"/>
        </w:rPr>
        <w:t xml:space="preserve"> to</w:t>
      </w:r>
      <w:r w:rsidR="007135D0" w:rsidRPr="00933719">
        <w:rPr>
          <w:rFonts w:ascii="Arabic Typesetting" w:hAnsi="Arabic Typesetting" w:cs="Arabic Typesetting"/>
          <w:sz w:val="36"/>
          <w:szCs w:val="36"/>
        </w:rPr>
        <w:t xml:space="preserve"> an estimated population of 3.</w:t>
      </w:r>
      <w:r w:rsidR="000737E9" w:rsidRPr="00933719">
        <w:rPr>
          <w:rFonts w:ascii="Arabic Typesetting" w:hAnsi="Arabic Typesetting" w:cs="Arabic Typesetting"/>
          <w:sz w:val="36"/>
          <w:szCs w:val="36"/>
        </w:rPr>
        <w:t>72 million</w:t>
      </w:r>
      <w:r w:rsidR="00DC3D7E" w:rsidRPr="00933719">
        <w:rPr>
          <w:rFonts w:ascii="Arabic Typesetting" w:hAnsi="Arabic Typesetting" w:cs="Arabic Typesetting"/>
          <w:sz w:val="36"/>
          <w:szCs w:val="36"/>
        </w:rPr>
        <w:t xml:space="preserve"> in </w:t>
      </w:r>
      <w:r w:rsidR="005B53F9" w:rsidRPr="00933719">
        <w:rPr>
          <w:rFonts w:ascii="Arabic Typesetting" w:hAnsi="Arabic Typesetting" w:cs="Arabic Typesetting"/>
          <w:sz w:val="36"/>
          <w:szCs w:val="36"/>
        </w:rPr>
        <w:t>2017</w:t>
      </w:r>
      <w:r w:rsidR="00F421CB" w:rsidRPr="00933719">
        <w:rPr>
          <w:rFonts w:ascii="Arabic Typesetting" w:hAnsi="Arabic Typesetting" w:cs="Arabic Typesetting"/>
          <w:sz w:val="36"/>
          <w:szCs w:val="36"/>
        </w:rPr>
        <w:t xml:space="preserve">, constituting about </w:t>
      </w:r>
      <w:r w:rsidR="00600DC1" w:rsidRPr="00933719">
        <w:rPr>
          <w:rFonts w:ascii="Arabic Typesetting" w:hAnsi="Arabic Typesetting" w:cs="Arabic Typesetting"/>
          <w:sz w:val="36"/>
          <w:szCs w:val="36"/>
        </w:rPr>
        <w:t>5.17 percent o</w:t>
      </w:r>
      <w:r w:rsidR="00B643B9" w:rsidRPr="00933719">
        <w:rPr>
          <w:rFonts w:ascii="Arabic Typesetting" w:hAnsi="Arabic Typesetting" w:cs="Arabic Typesetting"/>
          <w:sz w:val="36"/>
          <w:szCs w:val="36"/>
        </w:rPr>
        <w:t>f the population</w:t>
      </w:r>
      <w:r w:rsidR="00600DC1" w:rsidRPr="00933719">
        <w:rPr>
          <w:rStyle w:val="FootnoteReference"/>
          <w:rFonts w:ascii="Arabic Typesetting" w:hAnsi="Arabic Typesetting" w:cs="Arabic Typesetting"/>
          <w:sz w:val="36"/>
          <w:szCs w:val="36"/>
        </w:rPr>
        <w:footnoteReference w:id="5"/>
      </w:r>
      <w:r w:rsidR="00B643B9" w:rsidRPr="00933719">
        <w:rPr>
          <w:rFonts w:ascii="Arabic Typesetting" w:hAnsi="Arabic Typesetting" w:cs="Arabic Typesetting"/>
          <w:sz w:val="36"/>
          <w:szCs w:val="36"/>
        </w:rPr>
        <w:t xml:space="preserve">. The largest concentration of Muslims </w:t>
      </w:r>
      <w:r w:rsidR="00344BB8" w:rsidRPr="00933719">
        <w:rPr>
          <w:rFonts w:ascii="Arabic Typesetting" w:hAnsi="Arabic Typesetting" w:cs="Arabic Typesetting"/>
          <w:sz w:val="36"/>
          <w:szCs w:val="36"/>
        </w:rPr>
        <w:t xml:space="preserve">is </w:t>
      </w:r>
      <w:r w:rsidR="00B643B9" w:rsidRPr="00933719">
        <w:rPr>
          <w:rFonts w:ascii="Arabic Typesetting" w:hAnsi="Arabic Typesetting" w:cs="Arabic Typesetting"/>
          <w:sz w:val="36"/>
          <w:szCs w:val="36"/>
        </w:rPr>
        <w:t>in L</w:t>
      </w:r>
      <w:r w:rsidR="00514294" w:rsidRPr="00933719">
        <w:rPr>
          <w:rFonts w:ascii="Arabic Typesetting" w:hAnsi="Arabic Typesetting" w:cs="Arabic Typesetting"/>
          <w:sz w:val="36"/>
          <w:szCs w:val="36"/>
        </w:rPr>
        <w:t>ondon and the Midlands</w:t>
      </w:r>
      <w:r w:rsidR="00C67E3A" w:rsidRPr="00933719">
        <w:rPr>
          <w:rStyle w:val="FootnoteReference"/>
          <w:rFonts w:ascii="Arabic Typesetting" w:hAnsi="Arabic Typesetting" w:cs="Arabic Typesetting"/>
          <w:sz w:val="36"/>
          <w:szCs w:val="36"/>
        </w:rPr>
        <w:footnoteReference w:id="6"/>
      </w:r>
      <w:r w:rsidR="00514294" w:rsidRPr="00933719">
        <w:rPr>
          <w:rFonts w:ascii="Arabic Typesetting" w:hAnsi="Arabic Typesetting" w:cs="Arabic Typesetting"/>
          <w:sz w:val="36"/>
          <w:szCs w:val="36"/>
        </w:rPr>
        <w:t xml:space="preserve">. </w:t>
      </w:r>
    </w:p>
    <w:p w14:paraId="537E2099" w14:textId="77777777" w:rsidR="00B406FA" w:rsidRPr="00933719" w:rsidRDefault="00B406FA" w:rsidP="00B406FA">
      <w:pPr>
        <w:rPr>
          <w:rFonts w:ascii="Arabic Typesetting" w:hAnsi="Arabic Typesetting" w:cs="Arabic Typesetting"/>
          <w:color w:val="FF0000"/>
          <w:sz w:val="36"/>
          <w:szCs w:val="36"/>
          <w:u w:val="single"/>
        </w:rPr>
      </w:pPr>
    </w:p>
    <w:p w14:paraId="40980A34" w14:textId="61BE1024" w:rsidR="00463271" w:rsidRPr="00933719" w:rsidRDefault="00463271" w:rsidP="00B406FA">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Islam and Politics</w:t>
      </w:r>
    </w:p>
    <w:p w14:paraId="23CC40E4" w14:textId="268745F4" w:rsidR="00463271" w:rsidRPr="00933719" w:rsidRDefault="00463271" w:rsidP="00463271">
      <w:pPr>
        <w:rPr>
          <w:rFonts w:ascii="Arabic Typesetting" w:hAnsi="Arabic Typesetting" w:cs="Arabic Typesetting"/>
          <w:sz w:val="36"/>
          <w:szCs w:val="36"/>
        </w:rPr>
      </w:pPr>
      <w:r w:rsidRPr="00933719">
        <w:rPr>
          <w:rFonts w:ascii="Arabic Typesetting" w:hAnsi="Arabic Typesetting" w:cs="Arabic Typesetting"/>
          <w:sz w:val="36"/>
          <w:szCs w:val="36"/>
        </w:rPr>
        <w:t xml:space="preserve">British Muslims have been active politically since the 1970’s. Gradually, they have seen representation as elected members of Parliament, while a few have also been elevated as peers to the House of Lords. Many career politicians have achieved prominence, such as Sadiq Khan who became the </w:t>
      </w:r>
      <w:r w:rsidR="006434AF" w:rsidRPr="00933719">
        <w:rPr>
          <w:rFonts w:ascii="Arabic Typesetting" w:hAnsi="Arabic Typesetting" w:cs="Arabic Typesetting"/>
          <w:sz w:val="36"/>
          <w:szCs w:val="36"/>
        </w:rPr>
        <w:t xml:space="preserve">first Muslim </w:t>
      </w:r>
      <w:r w:rsidRPr="00933719">
        <w:rPr>
          <w:rFonts w:ascii="Arabic Typesetting" w:hAnsi="Arabic Typesetting" w:cs="Arabic Typesetting"/>
          <w:sz w:val="36"/>
          <w:szCs w:val="36"/>
        </w:rPr>
        <w:t>mayor of London in 2016</w:t>
      </w:r>
      <w:r w:rsidR="006434AF" w:rsidRPr="00933719">
        <w:rPr>
          <w:rStyle w:val="FootnoteReference"/>
          <w:rFonts w:ascii="Arabic Typesetting" w:hAnsi="Arabic Typesetting" w:cs="Arabic Typesetting"/>
          <w:sz w:val="36"/>
          <w:szCs w:val="36"/>
        </w:rPr>
        <w:footnoteReference w:id="7"/>
      </w:r>
      <w:r w:rsidRPr="00933719">
        <w:rPr>
          <w:rFonts w:ascii="Arabic Typesetting" w:hAnsi="Arabic Typesetting" w:cs="Arabic Typesetting"/>
          <w:sz w:val="36"/>
          <w:szCs w:val="36"/>
        </w:rPr>
        <w:t xml:space="preserve">. </w:t>
      </w:r>
    </w:p>
    <w:p w14:paraId="17F35987" w14:textId="59A7AAD1" w:rsidR="00463271" w:rsidRPr="00933719" w:rsidRDefault="00463271" w:rsidP="00387BC1">
      <w:pPr>
        <w:rPr>
          <w:rFonts w:ascii="Arabic Typesetting" w:hAnsi="Arabic Typesetting" w:cs="Arabic Typesetting"/>
          <w:sz w:val="36"/>
          <w:szCs w:val="36"/>
        </w:rPr>
      </w:pPr>
      <w:r w:rsidRPr="00933719">
        <w:rPr>
          <w:rFonts w:ascii="Arabic Typesetting" w:hAnsi="Arabic Typesetting" w:cs="Arabic Typesetting"/>
          <w:sz w:val="36"/>
          <w:szCs w:val="36"/>
        </w:rPr>
        <w:t xml:space="preserve">Muslim Politicians </w:t>
      </w:r>
      <w:r w:rsidR="004B6FEA" w:rsidRPr="00933719">
        <w:rPr>
          <w:rFonts w:ascii="Arabic Typesetting" w:hAnsi="Arabic Typesetting" w:cs="Arabic Typesetting"/>
          <w:sz w:val="36"/>
          <w:szCs w:val="36"/>
        </w:rPr>
        <w:t xml:space="preserve">and </w:t>
      </w:r>
      <w:proofErr w:type="spellStart"/>
      <w:r w:rsidR="004B6FEA" w:rsidRPr="00933719">
        <w:rPr>
          <w:rFonts w:ascii="Arabic Typesetting" w:hAnsi="Arabic Typesetting" w:cs="Arabic Typesetting"/>
          <w:sz w:val="36"/>
          <w:szCs w:val="36"/>
        </w:rPr>
        <w:t>organisations</w:t>
      </w:r>
      <w:proofErr w:type="spellEnd"/>
      <w:r w:rsidR="004B6FEA" w:rsidRPr="00933719">
        <w:rPr>
          <w:rFonts w:ascii="Arabic Typesetting" w:hAnsi="Arabic Typesetting" w:cs="Arabic Typesetting"/>
          <w:sz w:val="36"/>
          <w:szCs w:val="36"/>
        </w:rPr>
        <w:t xml:space="preserve"> </w:t>
      </w:r>
      <w:r w:rsidRPr="00933719">
        <w:rPr>
          <w:rFonts w:ascii="Arabic Typesetting" w:hAnsi="Arabic Typesetting" w:cs="Arabic Typesetting"/>
          <w:sz w:val="36"/>
          <w:szCs w:val="36"/>
        </w:rPr>
        <w:t xml:space="preserve">have had a profound effect on British politics, helping to forge </w:t>
      </w:r>
      <w:r w:rsidR="00387BC1">
        <w:rPr>
          <w:rFonts w:ascii="Arabic Typesetting" w:hAnsi="Arabic Typesetting" w:cs="Arabic Typesetting"/>
          <w:sz w:val="36"/>
          <w:szCs w:val="36"/>
        </w:rPr>
        <w:t>government policies</w:t>
      </w:r>
      <w:r w:rsidR="000A2724" w:rsidRPr="00933719">
        <w:rPr>
          <w:rStyle w:val="FootnoteReference"/>
          <w:rFonts w:ascii="Arabic Typesetting" w:hAnsi="Arabic Typesetting" w:cs="Arabic Typesetting"/>
          <w:sz w:val="36"/>
          <w:szCs w:val="36"/>
        </w:rPr>
        <w:footnoteReference w:id="8"/>
      </w:r>
      <w:r w:rsidRPr="00933719">
        <w:rPr>
          <w:rFonts w:ascii="Arabic Typesetting" w:hAnsi="Arabic Typesetting" w:cs="Arabic Typesetting"/>
          <w:sz w:val="36"/>
          <w:szCs w:val="36"/>
        </w:rPr>
        <w:t xml:space="preserve">. </w:t>
      </w:r>
      <w:r w:rsidR="0073018B">
        <w:rPr>
          <w:rFonts w:ascii="Arabic Typesetting" w:hAnsi="Arabic Typesetting" w:cs="Arabic Typesetting"/>
          <w:sz w:val="36"/>
          <w:szCs w:val="36"/>
        </w:rPr>
        <w:t>Britain</w:t>
      </w:r>
      <w:r w:rsidRPr="00933719">
        <w:rPr>
          <w:rFonts w:ascii="Arabic Typesetting" w:hAnsi="Arabic Typesetting" w:cs="Arabic Typesetting"/>
          <w:sz w:val="36"/>
          <w:szCs w:val="36"/>
        </w:rPr>
        <w:t xml:space="preserve"> ha</w:t>
      </w:r>
      <w:r w:rsidR="0073018B">
        <w:rPr>
          <w:rFonts w:ascii="Arabic Typesetting" w:hAnsi="Arabic Typesetting" w:cs="Arabic Typesetting"/>
          <w:sz w:val="36"/>
          <w:szCs w:val="36"/>
        </w:rPr>
        <w:t>s</w:t>
      </w:r>
      <w:r w:rsidRPr="00933719">
        <w:rPr>
          <w:rFonts w:ascii="Arabic Typesetting" w:hAnsi="Arabic Typesetting" w:cs="Arabic Typesetting"/>
          <w:sz w:val="36"/>
          <w:szCs w:val="36"/>
        </w:rPr>
        <w:t xml:space="preserve"> spearheaded campaigns, along with the United States, to counter Islamist terrorism globally</w:t>
      </w:r>
      <w:r w:rsidR="00E86A78" w:rsidRPr="00933719">
        <w:rPr>
          <w:rStyle w:val="FootnoteReference"/>
          <w:rFonts w:ascii="Arabic Typesetting" w:hAnsi="Arabic Typesetting" w:cs="Arabic Typesetting"/>
          <w:sz w:val="36"/>
          <w:szCs w:val="36"/>
        </w:rPr>
        <w:footnoteReference w:id="9"/>
      </w:r>
      <w:r w:rsidRPr="00933719">
        <w:rPr>
          <w:rFonts w:ascii="Arabic Typesetting" w:hAnsi="Arabic Typesetting" w:cs="Arabic Typesetting"/>
          <w:sz w:val="36"/>
          <w:szCs w:val="36"/>
        </w:rPr>
        <w:t xml:space="preserve">. </w:t>
      </w:r>
      <w:r w:rsidR="0073018B">
        <w:rPr>
          <w:rFonts w:ascii="Arabic Typesetting" w:hAnsi="Arabic Typesetting" w:cs="Arabic Typesetting"/>
          <w:sz w:val="36"/>
          <w:szCs w:val="36"/>
        </w:rPr>
        <w:t>This has</w:t>
      </w:r>
      <w:r w:rsidRPr="00933719">
        <w:rPr>
          <w:rFonts w:ascii="Arabic Typesetting" w:hAnsi="Arabic Typesetting" w:cs="Arabic Typesetting"/>
          <w:sz w:val="36"/>
          <w:szCs w:val="36"/>
        </w:rPr>
        <w:t xml:space="preserve"> helped to inculcate reactionist jihadist-ideology at home, often manifesting in terror attacks</w:t>
      </w:r>
      <w:r w:rsidR="00512F33" w:rsidRPr="00933719">
        <w:rPr>
          <w:rStyle w:val="FootnoteReference"/>
          <w:rFonts w:ascii="Arabic Typesetting" w:hAnsi="Arabic Typesetting" w:cs="Arabic Typesetting"/>
          <w:sz w:val="36"/>
          <w:szCs w:val="36"/>
        </w:rPr>
        <w:footnoteReference w:id="10"/>
      </w:r>
      <w:r w:rsidR="009B5802">
        <w:rPr>
          <w:rFonts w:ascii="Arabic Typesetting" w:hAnsi="Arabic Typesetting" w:cs="Arabic Typesetting"/>
          <w:sz w:val="36"/>
          <w:szCs w:val="36"/>
        </w:rPr>
        <w:t>, straining</w:t>
      </w:r>
      <w:r w:rsidRPr="00933719">
        <w:rPr>
          <w:rFonts w:ascii="Arabic Typesetting" w:hAnsi="Arabic Typesetting" w:cs="Arabic Typesetting"/>
          <w:sz w:val="36"/>
          <w:szCs w:val="36"/>
        </w:rPr>
        <w:t xml:space="preserve"> relations within British society. BNP has lately been active in building up their anti-Islamic rhetoric, which has </w:t>
      </w:r>
      <w:proofErr w:type="spellStart"/>
      <w:r w:rsidRPr="00933719">
        <w:rPr>
          <w:rFonts w:ascii="Arabic Typesetting" w:hAnsi="Arabic Typesetting" w:cs="Arabic Typesetting"/>
          <w:sz w:val="36"/>
          <w:szCs w:val="36"/>
        </w:rPr>
        <w:t>fuelled</w:t>
      </w:r>
      <w:proofErr w:type="spellEnd"/>
      <w:r w:rsidRPr="00933719">
        <w:rPr>
          <w:rFonts w:ascii="Arabic Typesetting" w:hAnsi="Arabic Typesetting" w:cs="Arabic Typesetting"/>
          <w:sz w:val="36"/>
          <w:szCs w:val="36"/>
        </w:rPr>
        <w:t xml:space="preserve"> extremist groups such as the EDL</w:t>
      </w:r>
      <w:r w:rsidR="00990157" w:rsidRPr="00933719">
        <w:rPr>
          <w:rStyle w:val="FootnoteReference"/>
          <w:rFonts w:ascii="Arabic Typesetting" w:hAnsi="Arabic Typesetting" w:cs="Arabic Typesetting"/>
          <w:sz w:val="36"/>
          <w:szCs w:val="36"/>
        </w:rPr>
        <w:footnoteReference w:id="11"/>
      </w:r>
      <w:r w:rsidRPr="00933719">
        <w:rPr>
          <w:rFonts w:ascii="Arabic Typesetting" w:hAnsi="Arabic Typesetting" w:cs="Arabic Typesetting"/>
          <w:sz w:val="36"/>
          <w:szCs w:val="36"/>
        </w:rPr>
        <w:t xml:space="preserve">. </w:t>
      </w:r>
    </w:p>
    <w:p w14:paraId="6DBE4205" w14:textId="649D6A1C" w:rsidR="00463271" w:rsidRPr="00933719" w:rsidRDefault="00F715A3" w:rsidP="00463271">
      <w:pPr>
        <w:rPr>
          <w:rFonts w:ascii="Arabic Typesetting" w:hAnsi="Arabic Typesetting" w:cs="Arabic Typesetting"/>
          <w:sz w:val="36"/>
          <w:szCs w:val="36"/>
        </w:rPr>
      </w:pPr>
      <w:r w:rsidRPr="00933719">
        <w:rPr>
          <w:rFonts w:ascii="Arabic Typesetting" w:hAnsi="Arabic Typesetting" w:cs="Arabic Typesetting"/>
          <w:sz w:val="36"/>
          <w:szCs w:val="36"/>
        </w:rPr>
        <w:t xml:space="preserve">On the other </w:t>
      </w:r>
      <w:r w:rsidR="00EE335B" w:rsidRPr="00933719">
        <w:rPr>
          <w:rFonts w:ascii="Arabic Typesetting" w:hAnsi="Arabic Typesetting" w:cs="Arabic Typesetting"/>
          <w:sz w:val="36"/>
          <w:szCs w:val="36"/>
        </w:rPr>
        <w:t>hand,</w:t>
      </w:r>
      <w:r w:rsidRPr="00933719">
        <w:rPr>
          <w:rFonts w:ascii="Arabic Typesetting" w:hAnsi="Arabic Typesetting" w:cs="Arabic Typesetting"/>
          <w:sz w:val="36"/>
          <w:szCs w:val="36"/>
        </w:rPr>
        <w:t xml:space="preserve"> the</w:t>
      </w:r>
      <w:r w:rsidR="00463271" w:rsidRPr="00933719">
        <w:rPr>
          <w:rFonts w:ascii="Arabic Typesetting" w:hAnsi="Arabic Typesetting" w:cs="Arabic Typesetting"/>
          <w:sz w:val="36"/>
          <w:szCs w:val="36"/>
        </w:rPr>
        <w:t xml:space="preserve"> British Royals are generally respected by Muslims, </w:t>
      </w:r>
      <w:proofErr w:type="gramStart"/>
      <w:r w:rsidR="00463271" w:rsidRPr="00933719">
        <w:rPr>
          <w:rFonts w:ascii="Arabic Typesetting" w:hAnsi="Arabic Typesetting" w:cs="Arabic Typesetting"/>
          <w:sz w:val="36"/>
          <w:szCs w:val="36"/>
        </w:rPr>
        <w:t>being seen as</w:t>
      </w:r>
      <w:proofErr w:type="gramEnd"/>
      <w:r w:rsidR="00463271" w:rsidRPr="00933719">
        <w:rPr>
          <w:rFonts w:ascii="Arabic Typesetting" w:hAnsi="Arabic Typesetting" w:cs="Arabic Typesetting"/>
          <w:sz w:val="36"/>
          <w:szCs w:val="36"/>
        </w:rPr>
        <w:t xml:space="preserve"> championing the cause of interfaith dialogue</w:t>
      </w:r>
      <w:r w:rsidR="00463271" w:rsidRPr="00933719">
        <w:rPr>
          <w:rStyle w:val="FootnoteReference"/>
          <w:rFonts w:ascii="Arabic Typesetting" w:hAnsi="Arabic Typesetting" w:cs="Arabic Typesetting"/>
          <w:sz w:val="36"/>
          <w:szCs w:val="36"/>
        </w:rPr>
        <w:footnoteReference w:id="12"/>
      </w:r>
      <w:r w:rsidR="00463271" w:rsidRPr="00933719">
        <w:rPr>
          <w:rFonts w:ascii="Arabic Typesetting" w:hAnsi="Arabic Typesetting" w:cs="Arabic Typesetting"/>
          <w:sz w:val="36"/>
          <w:szCs w:val="36"/>
        </w:rPr>
        <w:t xml:space="preserve">. The Anglican Church has also taken steps to ensure that there is dialogue between Muslims and Christians, which has been </w:t>
      </w:r>
      <w:r w:rsidR="00463271" w:rsidRPr="00933719">
        <w:rPr>
          <w:rFonts w:ascii="Arabic Typesetting" w:hAnsi="Arabic Typesetting" w:cs="Arabic Typesetting"/>
          <w:sz w:val="36"/>
          <w:szCs w:val="36"/>
        </w:rPr>
        <w:lastRenderedPageBreak/>
        <w:t>reciprocated positively by leaders of various Muslim denominations. This has helped counter islamophobia prevalent in mainstream media</w:t>
      </w:r>
      <w:r w:rsidR="00E01953" w:rsidRPr="00933719">
        <w:rPr>
          <w:rStyle w:val="FootnoteReference"/>
          <w:rFonts w:ascii="Arabic Typesetting" w:hAnsi="Arabic Typesetting" w:cs="Arabic Typesetting"/>
          <w:sz w:val="36"/>
          <w:szCs w:val="36"/>
        </w:rPr>
        <w:footnoteReference w:id="13"/>
      </w:r>
      <w:r w:rsidR="00463271" w:rsidRPr="00933719">
        <w:rPr>
          <w:rFonts w:ascii="Arabic Typesetting" w:hAnsi="Arabic Typesetting" w:cs="Arabic Typesetting"/>
          <w:sz w:val="36"/>
          <w:szCs w:val="36"/>
        </w:rPr>
        <w:t>.</w:t>
      </w:r>
    </w:p>
    <w:p w14:paraId="481C3FBB" w14:textId="77777777" w:rsidR="006D4C4B" w:rsidRPr="00933719" w:rsidRDefault="006D4C4B" w:rsidP="00D81C7D">
      <w:pPr>
        <w:pStyle w:val="ListParagraph"/>
        <w:rPr>
          <w:rFonts w:ascii="Arabic Typesetting" w:hAnsi="Arabic Typesetting" w:cs="Arabic Typesetting"/>
          <w:b/>
          <w:bCs/>
          <w:color w:val="FF0000"/>
          <w:sz w:val="36"/>
          <w:szCs w:val="36"/>
        </w:rPr>
      </w:pPr>
    </w:p>
    <w:p w14:paraId="20558B07" w14:textId="78215148" w:rsidR="00255F44" w:rsidRPr="00933719" w:rsidRDefault="00255F44" w:rsidP="003A03FE">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Islam and British society</w:t>
      </w:r>
    </w:p>
    <w:p w14:paraId="4C14B473" w14:textId="2AF791FE" w:rsidR="00DB6AA0" w:rsidRPr="00933719" w:rsidRDefault="00DB6AA0" w:rsidP="00DB6AA0">
      <w:pPr>
        <w:rPr>
          <w:rFonts w:ascii="Arabic Typesetting" w:hAnsi="Arabic Typesetting" w:cs="Arabic Typesetting"/>
          <w:sz w:val="36"/>
          <w:szCs w:val="36"/>
        </w:rPr>
      </w:pPr>
      <w:r w:rsidRPr="00933719">
        <w:rPr>
          <w:rFonts w:ascii="Arabic Typesetting" w:hAnsi="Arabic Typesetting" w:cs="Arabic Typesetting"/>
          <w:sz w:val="36"/>
          <w:szCs w:val="36"/>
        </w:rPr>
        <w:t>British Islamic discourse is dominated by the study of Muslims from the subcontinent</w:t>
      </w:r>
      <w:r w:rsidR="00883D00" w:rsidRPr="00933719">
        <w:rPr>
          <w:rStyle w:val="FootnoteReference"/>
          <w:rFonts w:ascii="Arabic Typesetting" w:hAnsi="Arabic Typesetting" w:cs="Arabic Typesetting"/>
          <w:sz w:val="36"/>
          <w:szCs w:val="36"/>
        </w:rPr>
        <w:footnoteReference w:id="14"/>
      </w:r>
      <w:r w:rsidRPr="00933719">
        <w:rPr>
          <w:rFonts w:ascii="Arabic Typesetting" w:hAnsi="Arabic Typesetting" w:cs="Arabic Typesetting"/>
          <w:sz w:val="36"/>
          <w:szCs w:val="36"/>
        </w:rPr>
        <w:t>; however, the UK is home to a diverse and vibrant Muslim population finding its place in modern British society</w:t>
      </w:r>
      <w:r w:rsidR="00E61A4B" w:rsidRPr="00933719">
        <w:rPr>
          <w:rStyle w:val="EndnoteReference"/>
          <w:rFonts w:ascii="Arabic Typesetting" w:hAnsi="Arabic Typesetting" w:cs="Arabic Typesetting"/>
          <w:sz w:val="36"/>
          <w:szCs w:val="36"/>
        </w:rPr>
        <w:endnoteReference w:id="2"/>
      </w:r>
      <w:r w:rsidRPr="00933719">
        <w:rPr>
          <w:rFonts w:ascii="Arabic Typesetting" w:hAnsi="Arabic Typesetting" w:cs="Arabic Typesetting"/>
          <w:sz w:val="36"/>
          <w:szCs w:val="36"/>
        </w:rPr>
        <w:t xml:space="preserve">. </w:t>
      </w:r>
    </w:p>
    <w:p w14:paraId="0CC35700" w14:textId="2B46EE34" w:rsidR="00255F44" w:rsidRPr="00933719" w:rsidRDefault="00255F44" w:rsidP="00255F44">
      <w:pPr>
        <w:rPr>
          <w:rFonts w:ascii="Arabic Typesetting" w:hAnsi="Arabic Typesetting" w:cs="Arabic Typesetting"/>
          <w:sz w:val="36"/>
          <w:szCs w:val="36"/>
        </w:rPr>
      </w:pPr>
      <w:r w:rsidRPr="00933719">
        <w:rPr>
          <w:rFonts w:ascii="Arabic Typesetting" w:hAnsi="Arabic Typesetting" w:cs="Arabic Typesetting"/>
          <w:sz w:val="36"/>
          <w:szCs w:val="36"/>
        </w:rPr>
        <w:t>While the UK, as opposed to countries like France, has adopted a more open, multi-cultural policy which has helped immigrants maintain their values, cultures and languages</w:t>
      </w:r>
      <w:r w:rsidR="004C1699" w:rsidRPr="00933719">
        <w:rPr>
          <w:rFonts w:ascii="Arabic Typesetting" w:hAnsi="Arabic Typesetting" w:cs="Arabic Typesetting"/>
          <w:sz w:val="36"/>
          <w:szCs w:val="36"/>
        </w:rPr>
        <w:t>,</w:t>
      </w:r>
      <w:r w:rsidRPr="00933719">
        <w:rPr>
          <w:rFonts w:ascii="Arabic Typesetting" w:hAnsi="Arabic Typesetting" w:cs="Arabic Typesetting"/>
          <w:sz w:val="36"/>
          <w:szCs w:val="36"/>
        </w:rPr>
        <w:t xml:space="preserve"> debates about whether immigrants, especially non-white</w:t>
      </w:r>
      <w:r w:rsidR="00A122E4" w:rsidRPr="00933719">
        <w:rPr>
          <w:rFonts w:ascii="Arabic Typesetting" w:hAnsi="Arabic Typesetting" w:cs="Arabic Typesetting"/>
          <w:sz w:val="36"/>
          <w:szCs w:val="36"/>
        </w:rPr>
        <w:t>s</w:t>
      </w:r>
      <w:r w:rsidR="00EA5273">
        <w:rPr>
          <w:rStyle w:val="FootnoteReference"/>
          <w:rFonts w:ascii="Arabic Typesetting" w:hAnsi="Arabic Typesetting" w:cs="Arabic Typesetting"/>
          <w:sz w:val="36"/>
          <w:szCs w:val="36"/>
        </w:rPr>
        <w:footnoteReference w:id="15"/>
      </w:r>
      <w:r w:rsidRPr="00933719">
        <w:rPr>
          <w:rFonts w:ascii="Arabic Typesetting" w:hAnsi="Arabic Typesetting" w:cs="Arabic Typesetting"/>
          <w:sz w:val="36"/>
          <w:szCs w:val="36"/>
        </w:rPr>
        <w:t xml:space="preserve">, can be fully </w:t>
      </w:r>
      <w:r w:rsidR="00311213" w:rsidRPr="00933719">
        <w:rPr>
          <w:rFonts w:ascii="Arabic Typesetting" w:hAnsi="Arabic Typesetting" w:cs="Arabic Typesetting"/>
          <w:sz w:val="36"/>
          <w:szCs w:val="36"/>
        </w:rPr>
        <w:t>integrated into</w:t>
      </w:r>
      <w:r w:rsidRPr="00933719">
        <w:rPr>
          <w:rFonts w:ascii="Arabic Typesetting" w:hAnsi="Arabic Typesetting" w:cs="Arabic Typesetting"/>
          <w:sz w:val="36"/>
          <w:szCs w:val="36"/>
        </w:rPr>
        <w:t xml:space="preserve"> British culture and values remain an important part of British political discourse</w:t>
      </w:r>
      <w:r w:rsidR="00F06E93" w:rsidRPr="00933719">
        <w:rPr>
          <w:rStyle w:val="FootnoteReference"/>
          <w:rFonts w:ascii="Arabic Typesetting" w:hAnsi="Arabic Typesetting" w:cs="Arabic Typesetting"/>
          <w:sz w:val="36"/>
          <w:szCs w:val="36"/>
        </w:rPr>
        <w:footnoteReference w:id="16"/>
      </w:r>
      <w:r w:rsidRPr="00933719">
        <w:rPr>
          <w:rFonts w:ascii="Arabic Typesetting" w:hAnsi="Arabic Typesetting" w:cs="Arabic Typesetting"/>
          <w:sz w:val="36"/>
          <w:szCs w:val="36"/>
        </w:rPr>
        <w:t xml:space="preserve">. </w:t>
      </w:r>
      <w:r w:rsidR="00880529" w:rsidRPr="00933719">
        <w:rPr>
          <w:rFonts w:ascii="Arabic Typesetting" w:hAnsi="Arabic Typesetting" w:cs="Arabic Typesetting"/>
          <w:sz w:val="36"/>
          <w:szCs w:val="36"/>
        </w:rPr>
        <w:t>Even though</w:t>
      </w:r>
      <w:r w:rsidRPr="00933719">
        <w:rPr>
          <w:rFonts w:ascii="Arabic Typesetting" w:hAnsi="Arabic Typesetting" w:cs="Arabic Typesetting"/>
          <w:sz w:val="36"/>
          <w:szCs w:val="36"/>
        </w:rPr>
        <w:t xml:space="preserve"> surveys show ordinary Muslims feeling targeted and having to prove their loyalty to the UK and its values</w:t>
      </w:r>
      <w:r w:rsidR="001B400D" w:rsidRPr="00933719">
        <w:rPr>
          <w:rFonts w:ascii="Arabic Typesetting" w:hAnsi="Arabic Typesetting" w:cs="Arabic Typesetting"/>
          <w:sz w:val="36"/>
          <w:szCs w:val="36"/>
        </w:rPr>
        <w:t>,</w:t>
      </w:r>
      <w:r w:rsidR="00C66C62" w:rsidRPr="00933719">
        <w:rPr>
          <w:rFonts w:ascii="Arabic Typesetting" w:hAnsi="Arabic Typesetting" w:cs="Arabic Typesetting"/>
          <w:sz w:val="36"/>
          <w:szCs w:val="36"/>
        </w:rPr>
        <w:t xml:space="preserve"> surveys</w:t>
      </w:r>
      <w:r w:rsidR="0081017E" w:rsidRPr="00933719">
        <w:rPr>
          <w:rFonts w:ascii="Arabic Typesetting" w:hAnsi="Arabic Typesetting" w:cs="Arabic Typesetting"/>
          <w:sz w:val="36"/>
          <w:szCs w:val="36"/>
        </w:rPr>
        <w:t xml:space="preserve"> also show that </w:t>
      </w:r>
      <w:r w:rsidR="00C63F35" w:rsidRPr="00933719">
        <w:rPr>
          <w:rFonts w:ascii="Arabic Typesetting" w:hAnsi="Arabic Typesetting" w:cs="Arabic Typesetting"/>
          <w:sz w:val="36"/>
          <w:szCs w:val="36"/>
        </w:rPr>
        <w:t xml:space="preserve">British Muslims trust their government and feel pride </w:t>
      </w:r>
      <w:r w:rsidR="004D3CB0" w:rsidRPr="00933719">
        <w:rPr>
          <w:rFonts w:ascii="Arabic Typesetting" w:hAnsi="Arabic Typesetting" w:cs="Arabic Typesetting"/>
          <w:sz w:val="36"/>
          <w:szCs w:val="36"/>
        </w:rPr>
        <w:t>in being British Citizens</w:t>
      </w:r>
      <w:r w:rsidRPr="00933719">
        <w:rPr>
          <w:rStyle w:val="FootnoteReference"/>
          <w:rFonts w:ascii="Arabic Typesetting" w:hAnsi="Arabic Typesetting" w:cs="Arabic Typesetting"/>
          <w:sz w:val="36"/>
          <w:szCs w:val="36"/>
        </w:rPr>
        <w:footnoteReference w:id="17"/>
      </w:r>
      <w:r w:rsidRPr="00933719">
        <w:rPr>
          <w:rFonts w:ascii="Arabic Typesetting" w:hAnsi="Arabic Typesetting" w:cs="Arabic Typesetting"/>
          <w:sz w:val="36"/>
          <w:szCs w:val="36"/>
        </w:rPr>
        <w:t xml:space="preserve">. </w:t>
      </w:r>
      <w:r w:rsidR="00C47600" w:rsidRPr="00933719">
        <w:rPr>
          <w:rFonts w:ascii="Arabic Typesetting" w:hAnsi="Arabic Typesetting" w:cs="Arabic Typesetting"/>
          <w:sz w:val="36"/>
          <w:szCs w:val="36"/>
        </w:rPr>
        <w:t>There are many indicators that show</w:t>
      </w:r>
      <w:r w:rsidR="004A32E9" w:rsidRPr="00933719">
        <w:rPr>
          <w:rFonts w:ascii="Arabic Typesetting" w:hAnsi="Arabic Typesetting" w:cs="Arabic Typesetting"/>
          <w:sz w:val="36"/>
          <w:szCs w:val="36"/>
        </w:rPr>
        <w:t xml:space="preserve"> the social impact of Muslims on British society. They include:</w:t>
      </w:r>
    </w:p>
    <w:p w14:paraId="2583B078" w14:textId="77777777" w:rsidR="004A4223" w:rsidRPr="00933719" w:rsidRDefault="004A4223" w:rsidP="004A32E9">
      <w:pPr>
        <w:pStyle w:val="ListParagraph"/>
        <w:numPr>
          <w:ilvl w:val="0"/>
          <w:numId w:val="2"/>
        </w:numPr>
        <w:rPr>
          <w:rFonts w:ascii="Arabic Typesetting" w:hAnsi="Arabic Typesetting" w:cs="Arabic Typesetting"/>
          <w:color w:val="FF0000"/>
          <w:sz w:val="36"/>
          <w:szCs w:val="36"/>
        </w:rPr>
      </w:pPr>
      <w:r w:rsidRPr="00933719">
        <w:rPr>
          <w:rFonts w:ascii="Arabic Typesetting" w:hAnsi="Arabic Typesetting" w:cs="Arabic Typesetting"/>
          <w:color w:val="FF0000"/>
          <w:sz w:val="36"/>
          <w:szCs w:val="36"/>
        </w:rPr>
        <w:t>Mosques</w:t>
      </w:r>
    </w:p>
    <w:p w14:paraId="04F69400" w14:textId="56E97173" w:rsidR="004A4223" w:rsidRPr="00933719" w:rsidRDefault="004A4223" w:rsidP="00E76966">
      <w:pPr>
        <w:rPr>
          <w:rFonts w:ascii="Arabic Typesetting" w:hAnsi="Arabic Typesetting" w:cs="Arabic Typesetting"/>
          <w:sz w:val="36"/>
          <w:szCs w:val="36"/>
        </w:rPr>
      </w:pPr>
      <w:r w:rsidRPr="00933719">
        <w:rPr>
          <w:rFonts w:ascii="Arabic Typesetting" w:hAnsi="Arabic Typesetting" w:cs="Arabic Typesetting"/>
          <w:sz w:val="36"/>
          <w:szCs w:val="36"/>
        </w:rPr>
        <w:lastRenderedPageBreak/>
        <w:t>Mosques are the most visible Islamic statement. There are about 1</w:t>
      </w:r>
      <w:r w:rsidR="005C2CEF" w:rsidRPr="00933719">
        <w:rPr>
          <w:rFonts w:ascii="Arabic Typesetting" w:hAnsi="Arabic Typesetting" w:cs="Arabic Typesetting"/>
          <w:sz w:val="36"/>
          <w:szCs w:val="36"/>
        </w:rPr>
        <w:t>7</w:t>
      </w:r>
      <w:r w:rsidRPr="00933719">
        <w:rPr>
          <w:rFonts w:ascii="Arabic Typesetting" w:hAnsi="Arabic Typesetting" w:cs="Arabic Typesetting"/>
          <w:sz w:val="36"/>
          <w:szCs w:val="36"/>
        </w:rPr>
        <w:t>00 mosques of all major Muslim denominations</w:t>
      </w:r>
      <w:r w:rsidRPr="00933719">
        <w:rPr>
          <w:rStyle w:val="FootnoteReference"/>
          <w:rFonts w:ascii="Arabic Typesetting" w:hAnsi="Arabic Typesetting" w:cs="Arabic Typesetting"/>
          <w:sz w:val="36"/>
          <w:szCs w:val="36"/>
        </w:rPr>
        <w:footnoteReference w:id="18"/>
      </w:r>
      <w:r w:rsidRPr="00933719">
        <w:rPr>
          <w:rFonts w:ascii="Arabic Typesetting" w:hAnsi="Arabic Typesetting" w:cs="Arabic Typesetting"/>
          <w:sz w:val="36"/>
          <w:szCs w:val="36"/>
        </w:rPr>
        <w:t xml:space="preserve"> in the UK. Mosques are open to all and non-Muslims are also welcomed. The mosque at Regent’s square is the largest mosque in the UK and regularly welcomes dignitaries. The mosque has been accepted as part of </w:t>
      </w:r>
      <w:r w:rsidR="0090086D">
        <w:rPr>
          <w:rFonts w:ascii="Arabic Typesetting" w:hAnsi="Arabic Typesetting" w:cs="Arabic Typesetting"/>
          <w:sz w:val="36"/>
          <w:szCs w:val="36"/>
        </w:rPr>
        <w:t xml:space="preserve">the </w:t>
      </w:r>
      <w:r w:rsidRPr="00933719">
        <w:rPr>
          <w:rFonts w:ascii="Arabic Typesetting" w:hAnsi="Arabic Typesetting" w:cs="Arabic Typesetting"/>
          <w:sz w:val="36"/>
          <w:szCs w:val="36"/>
        </w:rPr>
        <w:t>British cultur</w:t>
      </w:r>
      <w:r w:rsidR="00DB7595" w:rsidRPr="00933719">
        <w:rPr>
          <w:rFonts w:ascii="Arabic Typesetting" w:hAnsi="Arabic Typesetting" w:cs="Arabic Typesetting"/>
          <w:sz w:val="36"/>
          <w:szCs w:val="36"/>
        </w:rPr>
        <w:t>al ethos</w:t>
      </w:r>
      <w:r w:rsidR="00B844D6" w:rsidRPr="00933719">
        <w:rPr>
          <w:rStyle w:val="FootnoteReference"/>
          <w:rFonts w:ascii="Arabic Typesetting" w:hAnsi="Arabic Typesetting" w:cs="Arabic Typesetting"/>
          <w:sz w:val="36"/>
          <w:szCs w:val="36"/>
        </w:rPr>
        <w:footnoteReference w:id="19"/>
      </w:r>
      <w:r w:rsidR="0090086D">
        <w:rPr>
          <w:rFonts w:ascii="Arabic Typesetting" w:hAnsi="Arabic Typesetting" w:cs="Arabic Typesetting"/>
          <w:sz w:val="36"/>
          <w:szCs w:val="36"/>
        </w:rPr>
        <w:t>.</w:t>
      </w:r>
    </w:p>
    <w:p w14:paraId="2681B4E7" w14:textId="770525D7" w:rsidR="00307495" w:rsidRPr="00933719" w:rsidRDefault="002523E2" w:rsidP="004A32E9">
      <w:pPr>
        <w:pStyle w:val="ListParagraph"/>
        <w:numPr>
          <w:ilvl w:val="0"/>
          <w:numId w:val="2"/>
        </w:numPr>
        <w:rPr>
          <w:rFonts w:ascii="Arabic Typesetting" w:hAnsi="Arabic Typesetting" w:cs="Arabic Typesetting"/>
          <w:color w:val="FF0000"/>
          <w:sz w:val="36"/>
          <w:szCs w:val="36"/>
        </w:rPr>
      </w:pPr>
      <w:r w:rsidRPr="00933719">
        <w:rPr>
          <w:rFonts w:ascii="Arabic Typesetting" w:hAnsi="Arabic Typesetting" w:cs="Arabic Typesetting"/>
          <w:color w:val="FF0000"/>
          <w:sz w:val="36"/>
          <w:szCs w:val="36"/>
        </w:rPr>
        <w:t>Islamic</w:t>
      </w:r>
      <w:r w:rsidR="00307495" w:rsidRPr="00933719">
        <w:rPr>
          <w:rFonts w:ascii="Arabic Typesetting" w:hAnsi="Arabic Typesetting" w:cs="Arabic Typesetting"/>
          <w:color w:val="FF0000"/>
          <w:sz w:val="36"/>
          <w:szCs w:val="36"/>
        </w:rPr>
        <w:t xml:space="preserve"> </w:t>
      </w:r>
      <w:proofErr w:type="spellStart"/>
      <w:r w:rsidR="00FD2A15" w:rsidRPr="00933719">
        <w:rPr>
          <w:rFonts w:ascii="Arabic Typesetting" w:hAnsi="Arabic Typesetting" w:cs="Arabic Typesetting"/>
          <w:color w:val="FF0000"/>
          <w:sz w:val="36"/>
          <w:szCs w:val="36"/>
        </w:rPr>
        <w:t>organisations</w:t>
      </w:r>
      <w:proofErr w:type="spellEnd"/>
    </w:p>
    <w:p w14:paraId="65D943C5" w14:textId="52B98E3B" w:rsidR="008812CB" w:rsidRPr="00933719" w:rsidRDefault="002641DB" w:rsidP="00C61458">
      <w:pPr>
        <w:rPr>
          <w:rFonts w:ascii="Arabic Typesetting" w:hAnsi="Arabic Typesetting" w:cs="Arabic Typesetting"/>
          <w:sz w:val="36"/>
          <w:szCs w:val="36"/>
        </w:rPr>
      </w:pPr>
      <w:r w:rsidRPr="00933719">
        <w:rPr>
          <w:rFonts w:ascii="Arabic Typesetting" w:hAnsi="Arabic Typesetting" w:cs="Arabic Typesetting"/>
          <w:sz w:val="36"/>
          <w:szCs w:val="36"/>
        </w:rPr>
        <w:t>In 1970</w:t>
      </w:r>
      <w:r w:rsidR="006D5306" w:rsidRPr="00933719">
        <w:rPr>
          <w:rFonts w:ascii="Arabic Typesetting" w:hAnsi="Arabic Typesetting" w:cs="Arabic Typesetting"/>
          <w:sz w:val="36"/>
          <w:szCs w:val="36"/>
        </w:rPr>
        <w:t>, m</w:t>
      </w:r>
      <w:r w:rsidRPr="00933719">
        <w:rPr>
          <w:rFonts w:ascii="Arabic Typesetting" w:hAnsi="Arabic Typesetting" w:cs="Arabic Typesetting"/>
          <w:sz w:val="36"/>
          <w:szCs w:val="36"/>
        </w:rPr>
        <w:t xml:space="preserve">any Muslim </w:t>
      </w:r>
      <w:proofErr w:type="spellStart"/>
      <w:r w:rsidRPr="00933719">
        <w:rPr>
          <w:rFonts w:ascii="Arabic Typesetting" w:hAnsi="Arabic Typesetting" w:cs="Arabic Typesetting"/>
          <w:sz w:val="36"/>
          <w:szCs w:val="36"/>
        </w:rPr>
        <w:t>organisations</w:t>
      </w:r>
      <w:proofErr w:type="spellEnd"/>
      <w:r w:rsidRPr="00933719">
        <w:rPr>
          <w:rFonts w:ascii="Arabic Typesetting" w:hAnsi="Arabic Typesetting" w:cs="Arabic Typesetting"/>
          <w:sz w:val="36"/>
          <w:szCs w:val="36"/>
        </w:rPr>
        <w:t xml:space="preserve"> came under the umbrella of </w:t>
      </w:r>
      <w:r w:rsidR="00606EFB" w:rsidRPr="00933719">
        <w:rPr>
          <w:rFonts w:ascii="Arabic Typesetting" w:hAnsi="Arabic Typesetting" w:cs="Arabic Typesetting"/>
          <w:sz w:val="36"/>
          <w:szCs w:val="36"/>
        </w:rPr>
        <w:t xml:space="preserve">the Union of Muslim </w:t>
      </w:r>
      <w:proofErr w:type="spellStart"/>
      <w:r w:rsidR="00606EFB" w:rsidRPr="00933719">
        <w:rPr>
          <w:rFonts w:ascii="Arabic Typesetting" w:hAnsi="Arabic Typesetting" w:cs="Arabic Typesetting"/>
          <w:sz w:val="36"/>
          <w:szCs w:val="36"/>
        </w:rPr>
        <w:t>Organisations</w:t>
      </w:r>
      <w:proofErr w:type="spellEnd"/>
      <w:r w:rsidR="006D5306" w:rsidRPr="00933719">
        <w:rPr>
          <w:rStyle w:val="FootnoteReference"/>
          <w:rFonts w:ascii="Arabic Typesetting" w:hAnsi="Arabic Typesetting" w:cs="Arabic Typesetting"/>
          <w:sz w:val="36"/>
          <w:szCs w:val="36"/>
        </w:rPr>
        <w:footnoteReference w:id="20"/>
      </w:r>
      <w:r w:rsidR="00606EFB" w:rsidRPr="00933719">
        <w:rPr>
          <w:rFonts w:ascii="Arabic Typesetting" w:hAnsi="Arabic Typesetting" w:cs="Arabic Typesetting"/>
          <w:sz w:val="36"/>
          <w:szCs w:val="36"/>
        </w:rPr>
        <w:t>.</w:t>
      </w:r>
      <w:r w:rsidR="009C4946" w:rsidRPr="00933719">
        <w:rPr>
          <w:rFonts w:ascii="Arabic Typesetting" w:hAnsi="Arabic Typesetting" w:cs="Arabic Typesetting"/>
          <w:sz w:val="36"/>
          <w:szCs w:val="36"/>
        </w:rPr>
        <w:t xml:space="preserve"> By the </w:t>
      </w:r>
      <w:r w:rsidR="001A09A7" w:rsidRPr="00933719">
        <w:rPr>
          <w:rFonts w:ascii="Arabic Typesetting" w:hAnsi="Arabic Typesetting" w:cs="Arabic Typesetting"/>
          <w:sz w:val="36"/>
          <w:szCs w:val="36"/>
        </w:rPr>
        <w:t>mid-1990s</w:t>
      </w:r>
      <w:r w:rsidR="009C4946" w:rsidRPr="00933719">
        <w:rPr>
          <w:rFonts w:ascii="Arabic Typesetting" w:hAnsi="Arabic Typesetting" w:cs="Arabic Typesetting"/>
          <w:sz w:val="36"/>
          <w:szCs w:val="36"/>
        </w:rPr>
        <w:t xml:space="preserve"> there were 950 </w:t>
      </w:r>
      <w:r w:rsidR="00FF5669" w:rsidRPr="00933719">
        <w:rPr>
          <w:rFonts w:ascii="Arabic Typesetting" w:hAnsi="Arabic Typesetting" w:cs="Arabic Typesetting"/>
          <w:sz w:val="36"/>
          <w:szCs w:val="36"/>
        </w:rPr>
        <w:t xml:space="preserve">such </w:t>
      </w:r>
      <w:proofErr w:type="spellStart"/>
      <w:r w:rsidR="00FF5669" w:rsidRPr="00933719">
        <w:rPr>
          <w:rFonts w:ascii="Arabic Typesetting" w:hAnsi="Arabic Typesetting" w:cs="Arabic Typesetting"/>
          <w:sz w:val="36"/>
          <w:szCs w:val="36"/>
        </w:rPr>
        <w:t>organisations</w:t>
      </w:r>
      <w:proofErr w:type="spellEnd"/>
      <w:r w:rsidR="00FF5669" w:rsidRPr="00933719">
        <w:rPr>
          <w:rStyle w:val="FootnoteReference"/>
          <w:rFonts w:ascii="Arabic Typesetting" w:hAnsi="Arabic Typesetting" w:cs="Arabic Typesetting"/>
          <w:sz w:val="36"/>
          <w:szCs w:val="36"/>
        </w:rPr>
        <w:footnoteReference w:id="21"/>
      </w:r>
      <w:r w:rsidR="001A09A7" w:rsidRPr="00933719">
        <w:rPr>
          <w:rFonts w:ascii="Arabic Typesetting" w:hAnsi="Arabic Typesetting" w:cs="Arabic Typesetting"/>
          <w:sz w:val="36"/>
          <w:szCs w:val="36"/>
        </w:rPr>
        <w:t>.</w:t>
      </w:r>
      <w:r w:rsidR="00606EFB" w:rsidRPr="00933719">
        <w:rPr>
          <w:rFonts w:ascii="Arabic Typesetting" w:hAnsi="Arabic Typesetting" w:cs="Arabic Typesetting"/>
          <w:sz w:val="36"/>
          <w:szCs w:val="36"/>
        </w:rPr>
        <w:t xml:space="preserve"> </w:t>
      </w:r>
      <w:r w:rsidR="00DE2D37" w:rsidRPr="00933719">
        <w:rPr>
          <w:rFonts w:ascii="Arabic Typesetting" w:hAnsi="Arabic Typesetting" w:cs="Arabic Typesetting"/>
          <w:sz w:val="36"/>
          <w:szCs w:val="36"/>
        </w:rPr>
        <w:t xml:space="preserve">The </w:t>
      </w:r>
      <w:r w:rsidR="00952A22" w:rsidRPr="00933719">
        <w:rPr>
          <w:rFonts w:ascii="Arabic Typesetting" w:hAnsi="Arabic Typesetting" w:cs="Arabic Typesetting"/>
          <w:sz w:val="36"/>
          <w:szCs w:val="36"/>
        </w:rPr>
        <w:t>British</w:t>
      </w:r>
      <w:r w:rsidR="00DE2D37" w:rsidRPr="00933719">
        <w:rPr>
          <w:rFonts w:ascii="Arabic Typesetting" w:hAnsi="Arabic Typesetting" w:cs="Arabic Typesetting"/>
          <w:sz w:val="36"/>
          <w:szCs w:val="36"/>
        </w:rPr>
        <w:t xml:space="preserve"> government </w:t>
      </w:r>
      <w:r w:rsidR="00355ECF" w:rsidRPr="00933719">
        <w:rPr>
          <w:rFonts w:ascii="Arabic Typesetting" w:hAnsi="Arabic Typesetting" w:cs="Arabic Typesetting"/>
          <w:sz w:val="36"/>
          <w:szCs w:val="36"/>
        </w:rPr>
        <w:t>warmed up to the fact that Muslims were British citizens and hence it would be easier to govern them if they were entitled to certain privil</w:t>
      </w:r>
      <w:r w:rsidR="008D5300" w:rsidRPr="00933719">
        <w:rPr>
          <w:rFonts w:ascii="Arabic Typesetting" w:hAnsi="Arabic Typesetting" w:cs="Arabic Typesetting"/>
          <w:sz w:val="36"/>
          <w:szCs w:val="36"/>
        </w:rPr>
        <w:t>eges.</w:t>
      </w:r>
      <w:r w:rsidR="00DE6B7C" w:rsidRPr="00933719">
        <w:rPr>
          <w:rFonts w:ascii="Arabic Typesetting" w:hAnsi="Arabic Typesetting" w:cs="Arabic Typesetting"/>
          <w:sz w:val="36"/>
          <w:szCs w:val="36"/>
        </w:rPr>
        <w:t xml:space="preserve"> </w:t>
      </w:r>
      <w:r w:rsidR="008D5300" w:rsidRPr="00933719">
        <w:rPr>
          <w:rFonts w:ascii="Arabic Typesetting" w:hAnsi="Arabic Typesetting" w:cs="Arabic Typesetting"/>
          <w:sz w:val="36"/>
          <w:szCs w:val="36"/>
        </w:rPr>
        <w:t xml:space="preserve">As a result, </w:t>
      </w:r>
      <w:r w:rsidR="00D44FB4" w:rsidRPr="00933719">
        <w:rPr>
          <w:rFonts w:ascii="Arabic Typesetting" w:hAnsi="Arabic Typesetting" w:cs="Arabic Typesetting"/>
          <w:sz w:val="36"/>
          <w:szCs w:val="36"/>
        </w:rPr>
        <w:t xml:space="preserve">the British </w:t>
      </w:r>
      <w:r w:rsidR="00B84CA0" w:rsidRPr="00933719">
        <w:rPr>
          <w:rFonts w:ascii="Arabic Typesetting" w:hAnsi="Arabic Typesetting" w:cs="Arabic Typesetting"/>
          <w:sz w:val="36"/>
          <w:szCs w:val="36"/>
        </w:rPr>
        <w:t>g</w:t>
      </w:r>
      <w:r w:rsidR="004F20E7" w:rsidRPr="00933719">
        <w:rPr>
          <w:rFonts w:ascii="Arabic Typesetting" w:hAnsi="Arabic Typesetting" w:cs="Arabic Typesetting"/>
          <w:sz w:val="36"/>
          <w:szCs w:val="36"/>
        </w:rPr>
        <w:t>overnment</w:t>
      </w:r>
      <w:r w:rsidR="00D44FB4" w:rsidRPr="00933719">
        <w:rPr>
          <w:rFonts w:ascii="Arabic Typesetting" w:hAnsi="Arabic Typesetting" w:cs="Arabic Typesetting"/>
          <w:sz w:val="36"/>
          <w:szCs w:val="36"/>
        </w:rPr>
        <w:t xml:space="preserve"> </w:t>
      </w:r>
      <w:proofErr w:type="spellStart"/>
      <w:r w:rsidR="00C3109C" w:rsidRPr="00933719">
        <w:rPr>
          <w:rFonts w:ascii="Arabic Typesetting" w:hAnsi="Arabic Typesetting" w:cs="Arabic Typesetting"/>
          <w:sz w:val="36"/>
          <w:szCs w:val="36"/>
        </w:rPr>
        <w:t>recognised</w:t>
      </w:r>
      <w:proofErr w:type="spellEnd"/>
      <w:r w:rsidR="00D44FB4" w:rsidRPr="00933719">
        <w:rPr>
          <w:rFonts w:ascii="Arabic Typesetting" w:hAnsi="Arabic Typesetting" w:cs="Arabic Typesetting"/>
          <w:sz w:val="36"/>
          <w:szCs w:val="36"/>
        </w:rPr>
        <w:t xml:space="preserve"> </w:t>
      </w:r>
      <w:r w:rsidR="008355A6" w:rsidRPr="00933719">
        <w:rPr>
          <w:rFonts w:ascii="Arabic Typesetting" w:hAnsi="Arabic Typesetting" w:cs="Arabic Typesetting"/>
          <w:sz w:val="36"/>
          <w:szCs w:val="36"/>
        </w:rPr>
        <w:t>the work done b</w:t>
      </w:r>
      <w:r w:rsidR="002523E2" w:rsidRPr="00933719">
        <w:rPr>
          <w:rFonts w:ascii="Arabic Typesetting" w:hAnsi="Arabic Typesetting" w:cs="Arabic Typesetting"/>
          <w:sz w:val="36"/>
          <w:szCs w:val="36"/>
        </w:rPr>
        <w:t xml:space="preserve">y </w:t>
      </w:r>
      <w:r w:rsidR="004F20E7" w:rsidRPr="00933719">
        <w:rPr>
          <w:rFonts w:ascii="Arabic Typesetting" w:hAnsi="Arabic Typesetting" w:cs="Arabic Typesetting"/>
          <w:sz w:val="36"/>
          <w:szCs w:val="36"/>
        </w:rPr>
        <w:t>Sharia councils to facilitate execution</w:t>
      </w:r>
      <w:r w:rsidR="00455D55" w:rsidRPr="00933719">
        <w:rPr>
          <w:rStyle w:val="FootnoteReference"/>
          <w:rFonts w:ascii="Arabic Typesetting" w:hAnsi="Arabic Typesetting" w:cs="Arabic Typesetting"/>
          <w:sz w:val="36"/>
          <w:szCs w:val="36"/>
        </w:rPr>
        <w:footnoteReference w:id="22"/>
      </w:r>
      <w:r w:rsidR="004F20E7" w:rsidRPr="00933719">
        <w:rPr>
          <w:rFonts w:ascii="Arabic Typesetting" w:hAnsi="Arabic Typesetting" w:cs="Arabic Typesetting"/>
          <w:sz w:val="36"/>
          <w:szCs w:val="36"/>
        </w:rPr>
        <w:t xml:space="preserve"> of Islamic </w:t>
      </w:r>
      <w:r w:rsidR="0070341A" w:rsidRPr="00933719">
        <w:rPr>
          <w:rFonts w:ascii="Arabic Typesetting" w:hAnsi="Arabic Typesetting" w:cs="Arabic Typesetting"/>
          <w:sz w:val="36"/>
          <w:szCs w:val="36"/>
        </w:rPr>
        <w:t xml:space="preserve">family </w:t>
      </w:r>
      <w:r w:rsidR="004F20E7" w:rsidRPr="00933719">
        <w:rPr>
          <w:rFonts w:ascii="Arabic Typesetting" w:hAnsi="Arabic Typesetting" w:cs="Arabic Typesetting"/>
          <w:sz w:val="36"/>
          <w:szCs w:val="36"/>
        </w:rPr>
        <w:t>laws.</w:t>
      </w:r>
      <w:r w:rsidR="000B7A68" w:rsidRPr="00933719">
        <w:rPr>
          <w:rFonts w:ascii="Arabic Typesetting" w:hAnsi="Arabic Typesetting" w:cs="Arabic Typesetting"/>
          <w:sz w:val="36"/>
          <w:szCs w:val="36"/>
        </w:rPr>
        <w:t xml:space="preserve"> </w:t>
      </w:r>
      <w:r w:rsidR="005A7174" w:rsidRPr="00933719">
        <w:rPr>
          <w:rFonts w:ascii="Arabic Typesetting" w:hAnsi="Arabic Typesetting" w:cs="Arabic Typesetting"/>
          <w:sz w:val="36"/>
          <w:szCs w:val="36"/>
        </w:rPr>
        <w:t>There are an estimated 8</w:t>
      </w:r>
      <w:r w:rsidR="00ED1BB0" w:rsidRPr="00933719">
        <w:rPr>
          <w:rFonts w:ascii="Arabic Typesetting" w:hAnsi="Arabic Typesetting" w:cs="Arabic Typesetting"/>
          <w:sz w:val="36"/>
          <w:szCs w:val="36"/>
        </w:rPr>
        <w:t>5 Sharia councils</w:t>
      </w:r>
      <w:r w:rsidR="002523E2" w:rsidRPr="00933719">
        <w:rPr>
          <w:rFonts w:ascii="Arabic Typesetting" w:hAnsi="Arabic Typesetting" w:cs="Arabic Typesetting"/>
          <w:sz w:val="36"/>
          <w:szCs w:val="36"/>
        </w:rPr>
        <w:t xml:space="preserve"> today</w:t>
      </w:r>
      <w:r w:rsidR="00C61458" w:rsidRPr="00933719">
        <w:rPr>
          <w:rStyle w:val="FootnoteReference"/>
          <w:rFonts w:ascii="Arabic Typesetting" w:hAnsi="Arabic Typesetting" w:cs="Arabic Typesetting"/>
          <w:sz w:val="36"/>
          <w:szCs w:val="36"/>
        </w:rPr>
        <w:footnoteReference w:id="23"/>
      </w:r>
      <w:r w:rsidR="00ED1BB0" w:rsidRPr="00933719">
        <w:rPr>
          <w:rFonts w:ascii="Arabic Typesetting" w:hAnsi="Arabic Typesetting" w:cs="Arabic Typesetting"/>
          <w:sz w:val="36"/>
          <w:szCs w:val="36"/>
        </w:rPr>
        <w:t xml:space="preserve">. </w:t>
      </w:r>
    </w:p>
    <w:p w14:paraId="24BC53B1" w14:textId="726D4ABE" w:rsidR="00556156" w:rsidRPr="00933719" w:rsidRDefault="008812CB" w:rsidP="008812CB">
      <w:pPr>
        <w:rPr>
          <w:rFonts w:ascii="Arabic Typesetting" w:hAnsi="Arabic Typesetting" w:cs="Arabic Typesetting"/>
          <w:sz w:val="36"/>
          <w:szCs w:val="36"/>
        </w:rPr>
      </w:pPr>
      <w:r w:rsidRPr="00933719">
        <w:rPr>
          <w:rFonts w:ascii="Arabic Typesetting" w:hAnsi="Arabic Typesetting" w:cs="Arabic Typesetting"/>
          <w:sz w:val="36"/>
          <w:szCs w:val="36"/>
        </w:rPr>
        <w:t>T</w:t>
      </w:r>
      <w:r w:rsidR="00077BB1" w:rsidRPr="00933719">
        <w:rPr>
          <w:rFonts w:ascii="Arabic Typesetting" w:hAnsi="Arabic Typesetting" w:cs="Arabic Typesetting"/>
          <w:sz w:val="36"/>
          <w:szCs w:val="36"/>
        </w:rPr>
        <w:t xml:space="preserve">here are two </w:t>
      </w:r>
      <w:r w:rsidR="00E07A82" w:rsidRPr="00933719">
        <w:rPr>
          <w:rFonts w:ascii="Arabic Typesetting" w:hAnsi="Arabic Typesetting" w:cs="Arabic Typesetting"/>
          <w:sz w:val="36"/>
          <w:szCs w:val="36"/>
        </w:rPr>
        <w:t xml:space="preserve">major </w:t>
      </w:r>
      <w:r w:rsidR="00077BB1" w:rsidRPr="00933719">
        <w:rPr>
          <w:rFonts w:ascii="Arabic Typesetting" w:hAnsi="Arabic Typesetting" w:cs="Arabic Typesetting"/>
          <w:sz w:val="36"/>
          <w:szCs w:val="36"/>
        </w:rPr>
        <w:t>Halal food bodies</w:t>
      </w:r>
      <w:r w:rsidR="0018728C" w:rsidRPr="00933719">
        <w:rPr>
          <w:rFonts w:ascii="Arabic Typesetting" w:hAnsi="Arabic Typesetting" w:cs="Arabic Typesetting"/>
          <w:sz w:val="36"/>
          <w:szCs w:val="36"/>
        </w:rPr>
        <w:t xml:space="preserve"> </w:t>
      </w:r>
      <w:r w:rsidR="002D5D35" w:rsidRPr="00933719">
        <w:rPr>
          <w:rFonts w:ascii="Arabic Typesetting" w:hAnsi="Arabic Typesetting" w:cs="Arabic Typesetting"/>
          <w:sz w:val="36"/>
          <w:szCs w:val="36"/>
        </w:rPr>
        <w:t xml:space="preserve">which advise Muslims whether </w:t>
      </w:r>
      <w:r w:rsidR="00A55430" w:rsidRPr="00933719">
        <w:rPr>
          <w:rFonts w:ascii="Arabic Typesetting" w:hAnsi="Arabic Typesetting" w:cs="Arabic Typesetting"/>
          <w:sz w:val="36"/>
          <w:szCs w:val="36"/>
        </w:rPr>
        <w:t>products, mostly edibles, are permissible to consume or not</w:t>
      </w:r>
      <w:r w:rsidR="00077BB1" w:rsidRPr="00933719">
        <w:rPr>
          <w:rFonts w:ascii="Arabic Typesetting" w:hAnsi="Arabic Typesetting" w:cs="Arabic Typesetting"/>
          <w:sz w:val="36"/>
          <w:szCs w:val="36"/>
        </w:rPr>
        <w:t>.</w:t>
      </w:r>
      <w:r w:rsidR="00A55430" w:rsidRPr="00933719">
        <w:rPr>
          <w:rFonts w:ascii="Arabic Typesetting" w:hAnsi="Arabic Typesetting" w:cs="Arabic Typesetting"/>
          <w:sz w:val="36"/>
          <w:szCs w:val="36"/>
        </w:rPr>
        <w:t xml:space="preserve"> </w:t>
      </w:r>
      <w:r w:rsidR="00E71C08" w:rsidRPr="00933719">
        <w:rPr>
          <w:rFonts w:ascii="Arabic Typesetting" w:hAnsi="Arabic Typesetting" w:cs="Arabic Typesetting"/>
          <w:sz w:val="36"/>
          <w:szCs w:val="36"/>
        </w:rPr>
        <w:t>To encourage Muslims to buy their products, m</w:t>
      </w:r>
      <w:r w:rsidR="00A55430" w:rsidRPr="00933719">
        <w:rPr>
          <w:rFonts w:ascii="Arabic Typesetting" w:hAnsi="Arabic Typesetting" w:cs="Arabic Typesetting"/>
          <w:sz w:val="36"/>
          <w:szCs w:val="36"/>
        </w:rPr>
        <w:t>any companies have made their product</w:t>
      </w:r>
      <w:r w:rsidR="00A90BA2" w:rsidRPr="00933719">
        <w:rPr>
          <w:rFonts w:ascii="Arabic Typesetting" w:hAnsi="Arabic Typesetting" w:cs="Arabic Typesetting"/>
          <w:sz w:val="36"/>
          <w:szCs w:val="36"/>
        </w:rPr>
        <w:t xml:space="preserve">s </w:t>
      </w:r>
      <w:r w:rsidR="00555CED" w:rsidRPr="00933719">
        <w:rPr>
          <w:rFonts w:ascii="Arabic Typesetting" w:hAnsi="Arabic Typesetting" w:cs="Arabic Typesetting"/>
          <w:sz w:val="36"/>
          <w:szCs w:val="36"/>
        </w:rPr>
        <w:t>s</w:t>
      </w:r>
      <w:r w:rsidR="00A90BA2" w:rsidRPr="00933719">
        <w:rPr>
          <w:rFonts w:ascii="Arabic Typesetting" w:hAnsi="Arabic Typesetting" w:cs="Arabic Typesetting"/>
          <w:sz w:val="36"/>
          <w:szCs w:val="36"/>
        </w:rPr>
        <w:t>haria</w:t>
      </w:r>
      <w:r w:rsidR="00555CED" w:rsidRPr="00933719">
        <w:rPr>
          <w:rFonts w:ascii="Arabic Typesetting" w:hAnsi="Arabic Typesetting" w:cs="Arabic Typesetting"/>
          <w:sz w:val="36"/>
          <w:szCs w:val="36"/>
        </w:rPr>
        <w:t>-</w:t>
      </w:r>
      <w:r w:rsidR="00A90BA2" w:rsidRPr="00933719">
        <w:rPr>
          <w:rFonts w:ascii="Arabic Typesetting" w:hAnsi="Arabic Typesetting" w:cs="Arabic Typesetting"/>
          <w:sz w:val="36"/>
          <w:szCs w:val="36"/>
        </w:rPr>
        <w:t>compliant,</w:t>
      </w:r>
      <w:r w:rsidR="00077BB1" w:rsidRPr="00933719">
        <w:rPr>
          <w:rFonts w:ascii="Arabic Typesetting" w:hAnsi="Arabic Typesetting" w:cs="Arabic Typesetting"/>
          <w:sz w:val="36"/>
          <w:szCs w:val="36"/>
        </w:rPr>
        <w:t xml:space="preserve"> </w:t>
      </w:r>
      <w:r w:rsidR="00555CED" w:rsidRPr="00933719">
        <w:rPr>
          <w:rFonts w:ascii="Arabic Typesetting" w:hAnsi="Arabic Typesetting" w:cs="Arabic Typesetting"/>
          <w:sz w:val="36"/>
          <w:szCs w:val="36"/>
        </w:rPr>
        <w:t>although not without opposition from</w:t>
      </w:r>
      <w:r w:rsidR="006B3DA7" w:rsidRPr="00933719">
        <w:rPr>
          <w:rFonts w:ascii="Arabic Typesetting" w:hAnsi="Arabic Typesetting" w:cs="Arabic Typesetting"/>
          <w:sz w:val="36"/>
          <w:szCs w:val="36"/>
        </w:rPr>
        <w:t xml:space="preserve"> </w:t>
      </w:r>
      <w:r w:rsidR="00357D45" w:rsidRPr="00933719">
        <w:rPr>
          <w:rFonts w:ascii="Arabic Typesetting" w:hAnsi="Arabic Typesetting" w:cs="Arabic Typesetting"/>
          <w:sz w:val="36"/>
          <w:szCs w:val="36"/>
        </w:rPr>
        <w:t>right wing</w:t>
      </w:r>
      <w:r w:rsidR="001E2F7B" w:rsidRPr="00933719">
        <w:rPr>
          <w:rFonts w:ascii="Arabic Typesetting" w:hAnsi="Arabic Typesetting" w:cs="Arabic Typesetting"/>
          <w:sz w:val="36"/>
          <w:szCs w:val="36"/>
        </w:rPr>
        <w:t xml:space="preserve">ers who </w:t>
      </w:r>
      <w:r w:rsidR="00EE0F73" w:rsidRPr="00933719">
        <w:rPr>
          <w:rFonts w:ascii="Arabic Typesetting" w:hAnsi="Arabic Typesetting" w:cs="Arabic Typesetting"/>
          <w:sz w:val="36"/>
          <w:szCs w:val="36"/>
        </w:rPr>
        <w:t>feel they are being forced Halal food</w:t>
      </w:r>
      <w:r w:rsidR="00EB49C3" w:rsidRPr="00933719">
        <w:rPr>
          <w:rStyle w:val="FootnoteReference"/>
          <w:rFonts w:ascii="Arabic Typesetting" w:hAnsi="Arabic Typesetting" w:cs="Arabic Typesetting"/>
          <w:sz w:val="36"/>
          <w:szCs w:val="36"/>
        </w:rPr>
        <w:footnoteReference w:id="24"/>
      </w:r>
      <w:r w:rsidR="00EE0F73" w:rsidRPr="00933719">
        <w:rPr>
          <w:rFonts w:ascii="Arabic Typesetting" w:hAnsi="Arabic Typesetting" w:cs="Arabic Typesetting"/>
          <w:sz w:val="36"/>
          <w:szCs w:val="36"/>
        </w:rPr>
        <w:t>.</w:t>
      </w:r>
    </w:p>
    <w:p w14:paraId="7FF09F7A" w14:textId="4406B4CF" w:rsidR="00471544" w:rsidRPr="00933719" w:rsidRDefault="00471544" w:rsidP="004A32E9">
      <w:pPr>
        <w:pStyle w:val="ListParagraph"/>
        <w:numPr>
          <w:ilvl w:val="0"/>
          <w:numId w:val="2"/>
        </w:numPr>
        <w:rPr>
          <w:rFonts w:ascii="Arabic Typesetting" w:hAnsi="Arabic Typesetting" w:cs="Arabic Typesetting"/>
          <w:color w:val="FF0000"/>
          <w:sz w:val="36"/>
          <w:szCs w:val="36"/>
        </w:rPr>
      </w:pPr>
      <w:r w:rsidRPr="00933719">
        <w:rPr>
          <w:rFonts w:ascii="Arabic Typesetting" w:hAnsi="Arabic Typesetting" w:cs="Arabic Typesetting"/>
          <w:color w:val="FF0000"/>
          <w:sz w:val="36"/>
          <w:szCs w:val="36"/>
        </w:rPr>
        <w:lastRenderedPageBreak/>
        <w:t>Muslim schools</w:t>
      </w:r>
    </w:p>
    <w:p w14:paraId="6A531B1E" w14:textId="6FA576BB" w:rsidR="005476FB" w:rsidRPr="00933719" w:rsidRDefault="003F6D55" w:rsidP="006223AA">
      <w:pPr>
        <w:rPr>
          <w:rFonts w:ascii="Arabic Typesetting" w:hAnsi="Arabic Typesetting" w:cs="Arabic Typesetting"/>
          <w:sz w:val="36"/>
          <w:szCs w:val="36"/>
        </w:rPr>
      </w:pPr>
      <w:r w:rsidRPr="00933719">
        <w:rPr>
          <w:rFonts w:ascii="Arabic Typesetting" w:hAnsi="Arabic Typesetting" w:cs="Arabic Typesetting"/>
          <w:sz w:val="36"/>
          <w:szCs w:val="36"/>
        </w:rPr>
        <w:t>In 1974, a</w:t>
      </w:r>
      <w:r w:rsidR="009D2D01" w:rsidRPr="00933719">
        <w:rPr>
          <w:rFonts w:ascii="Arabic Typesetting" w:hAnsi="Arabic Typesetting" w:cs="Arabic Typesetting"/>
          <w:sz w:val="36"/>
          <w:szCs w:val="36"/>
        </w:rPr>
        <w:t xml:space="preserve"> religious school of higher learning was formed in Bury</w:t>
      </w:r>
      <w:r w:rsidRPr="00933719">
        <w:rPr>
          <w:rFonts w:ascii="Arabic Typesetting" w:hAnsi="Arabic Typesetting" w:cs="Arabic Typesetting"/>
          <w:sz w:val="36"/>
          <w:szCs w:val="36"/>
        </w:rPr>
        <w:t>; followed by many more such institutes</w:t>
      </w:r>
      <w:r w:rsidR="009D2D01" w:rsidRPr="00933719">
        <w:rPr>
          <w:rStyle w:val="FootnoteReference"/>
          <w:rFonts w:ascii="Arabic Typesetting" w:hAnsi="Arabic Typesetting" w:cs="Arabic Typesetting"/>
          <w:sz w:val="36"/>
          <w:szCs w:val="36"/>
        </w:rPr>
        <w:footnoteReference w:id="25"/>
      </w:r>
      <w:r w:rsidR="009D2D01" w:rsidRPr="00933719">
        <w:rPr>
          <w:rFonts w:ascii="Arabic Typesetting" w:hAnsi="Arabic Typesetting" w:cs="Arabic Typesetting"/>
          <w:sz w:val="36"/>
          <w:szCs w:val="36"/>
        </w:rPr>
        <w:t xml:space="preserve">. </w:t>
      </w:r>
      <w:r w:rsidR="00752F7E" w:rsidRPr="00933719">
        <w:rPr>
          <w:rFonts w:ascii="Arabic Typesetting" w:hAnsi="Arabic Typesetting" w:cs="Arabic Typesetting"/>
          <w:sz w:val="36"/>
          <w:szCs w:val="36"/>
        </w:rPr>
        <w:t>After many years of lobbying, the</w:t>
      </w:r>
      <w:r w:rsidR="00752F7E" w:rsidRPr="00933719">
        <w:rPr>
          <w:rFonts w:ascii="Arabic Typesetting" w:hAnsi="Arabic Typesetting" w:cs="Arabic Typesetting"/>
          <w:sz w:val="36"/>
          <w:szCs w:val="36"/>
        </w:rPr>
        <w:t xml:space="preserve"> first state</w:t>
      </w:r>
      <w:r w:rsidR="001D7135" w:rsidRPr="00933719">
        <w:rPr>
          <w:rFonts w:ascii="Arabic Typesetting" w:hAnsi="Arabic Typesetting" w:cs="Arabic Typesetting"/>
          <w:sz w:val="36"/>
          <w:szCs w:val="36"/>
        </w:rPr>
        <w:t>-</w:t>
      </w:r>
      <w:r w:rsidR="00752F7E" w:rsidRPr="00933719">
        <w:rPr>
          <w:rFonts w:ascii="Arabic Typesetting" w:hAnsi="Arabic Typesetting" w:cs="Arabic Typesetting"/>
          <w:sz w:val="36"/>
          <w:szCs w:val="36"/>
        </w:rPr>
        <w:t>support for a Muslim school came in 1998</w:t>
      </w:r>
      <w:r w:rsidR="001E2DD2" w:rsidRPr="00933719">
        <w:rPr>
          <w:rStyle w:val="FootnoteReference"/>
          <w:rFonts w:ascii="Arabic Typesetting" w:hAnsi="Arabic Typesetting" w:cs="Arabic Typesetting"/>
          <w:sz w:val="36"/>
          <w:szCs w:val="36"/>
        </w:rPr>
        <w:footnoteReference w:id="26"/>
      </w:r>
      <w:r w:rsidR="0018296D" w:rsidRPr="00933719">
        <w:rPr>
          <w:rFonts w:ascii="Arabic Typesetting" w:hAnsi="Arabic Typesetting" w:cs="Arabic Typesetting"/>
          <w:sz w:val="36"/>
          <w:szCs w:val="36"/>
        </w:rPr>
        <w:t xml:space="preserve">. </w:t>
      </w:r>
      <w:r w:rsidR="005476FB" w:rsidRPr="00933719">
        <w:rPr>
          <w:rFonts w:ascii="Arabic Typesetting" w:hAnsi="Arabic Typesetting" w:cs="Arabic Typesetting"/>
          <w:sz w:val="36"/>
          <w:szCs w:val="36"/>
        </w:rPr>
        <w:t xml:space="preserve">There are many public schools </w:t>
      </w:r>
      <w:r w:rsidR="00C36234" w:rsidRPr="00933719">
        <w:rPr>
          <w:rFonts w:ascii="Arabic Typesetting" w:hAnsi="Arabic Typesetting" w:cs="Arabic Typesetting"/>
          <w:sz w:val="36"/>
          <w:szCs w:val="36"/>
        </w:rPr>
        <w:t xml:space="preserve">designated by local governments </w:t>
      </w:r>
      <w:r w:rsidR="005476FB" w:rsidRPr="00933719">
        <w:rPr>
          <w:rFonts w:ascii="Arabic Typesetting" w:hAnsi="Arabic Typesetting" w:cs="Arabic Typesetting"/>
          <w:sz w:val="36"/>
          <w:szCs w:val="36"/>
        </w:rPr>
        <w:t>which are dominated by Muslim students</w:t>
      </w:r>
      <w:r w:rsidR="00C36234" w:rsidRPr="00933719">
        <w:rPr>
          <w:rFonts w:ascii="Arabic Typesetting" w:hAnsi="Arabic Typesetting" w:cs="Arabic Typesetting"/>
          <w:sz w:val="36"/>
          <w:szCs w:val="36"/>
        </w:rPr>
        <w:t xml:space="preserve">. This is then </w:t>
      </w:r>
      <w:r w:rsidR="00133BE2" w:rsidRPr="00933719">
        <w:rPr>
          <w:rFonts w:ascii="Arabic Typesetting" w:hAnsi="Arabic Typesetting" w:cs="Arabic Typesetting"/>
          <w:sz w:val="36"/>
          <w:szCs w:val="36"/>
        </w:rPr>
        <w:t xml:space="preserve">reflected in the subjects taught there and the values which a </w:t>
      </w:r>
      <w:r w:rsidR="00BF2CD7" w:rsidRPr="00933719">
        <w:rPr>
          <w:rFonts w:ascii="Arabic Typesetting" w:hAnsi="Arabic Typesetting" w:cs="Arabic Typesetting"/>
          <w:sz w:val="36"/>
          <w:szCs w:val="36"/>
        </w:rPr>
        <w:t>student</w:t>
      </w:r>
      <w:r w:rsidR="00133BE2" w:rsidRPr="00933719">
        <w:rPr>
          <w:rFonts w:ascii="Arabic Typesetting" w:hAnsi="Arabic Typesetting" w:cs="Arabic Typesetting"/>
          <w:sz w:val="36"/>
          <w:szCs w:val="36"/>
        </w:rPr>
        <w:t xml:space="preserve"> is influenced by</w:t>
      </w:r>
      <w:r w:rsidR="006223AA" w:rsidRPr="00933719">
        <w:rPr>
          <w:rStyle w:val="FootnoteReference"/>
          <w:rFonts w:ascii="Arabic Typesetting" w:hAnsi="Arabic Typesetting" w:cs="Arabic Typesetting"/>
          <w:sz w:val="36"/>
          <w:szCs w:val="36"/>
        </w:rPr>
        <w:footnoteReference w:id="27"/>
      </w:r>
      <w:r w:rsidR="00133BE2" w:rsidRPr="00933719">
        <w:rPr>
          <w:rFonts w:ascii="Arabic Typesetting" w:hAnsi="Arabic Typesetting" w:cs="Arabic Typesetting"/>
          <w:sz w:val="36"/>
          <w:szCs w:val="36"/>
        </w:rPr>
        <w:t>.</w:t>
      </w:r>
      <w:r w:rsidR="006C7916" w:rsidRPr="00933719">
        <w:rPr>
          <w:rFonts w:ascii="Arabic Typesetting" w:hAnsi="Arabic Typesetting" w:cs="Arabic Typesetting"/>
          <w:sz w:val="36"/>
          <w:szCs w:val="36"/>
        </w:rPr>
        <w:t xml:space="preserve"> </w:t>
      </w:r>
    </w:p>
    <w:p w14:paraId="3D56A01C" w14:textId="77777777" w:rsidR="00C32D66" w:rsidRPr="00933719" w:rsidRDefault="00C32D66" w:rsidP="006223AA">
      <w:pPr>
        <w:rPr>
          <w:rFonts w:ascii="Arabic Typesetting" w:hAnsi="Arabic Typesetting" w:cs="Arabic Typesetting"/>
          <w:sz w:val="36"/>
          <w:szCs w:val="36"/>
        </w:rPr>
      </w:pPr>
    </w:p>
    <w:p w14:paraId="382DD4FF" w14:textId="359F9737" w:rsidR="0058015E" w:rsidRPr="00933719" w:rsidRDefault="004376D0" w:rsidP="006223AA">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Muslims and the e</w:t>
      </w:r>
      <w:r w:rsidR="00B052EA" w:rsidRPr="00933719">
        <w:rPr>
          <w:rFonts w:ascii="Arabic Typesetting" w:hAnsi="Arabic Typesetting" w:cs="Arabic Typesetting"/>
          <w:color w:val="FF0000"/>
          <w:sz w:val="36"/>
          <w:szCs w:val="36"/>
          <w:u w:val="single"/>
        </w:rPr>
        <w:t>conomy</w:t>
      </w:r>
    </w:p>
    <w:p w14:paraId="1D7D9DA0" w14:textId="193D18F7" w:rsidR="000F6A12" w:rsidRPr="00933719" w:rsidRDefault="005A622B" w:rsidP="009C6112">
      <w:pPr>
        <w:rPr>
          <w:rFonts w:ascii="Arabic Typesetting" w:hAnsi="Arabic Typesetting" w:cs="Arabic Typesetting"/>
          <w:sz w:val="36"/>
          <w:szCs w:val="36"/>
        </w:rPr>
      </w:pPr>
      <w:r w:rsidRPr="00933719">
        <w:rPr>
          <w:rFonts w:ascii="Arabic Typesetting" w:hAnsi="Arabic Typesetting" w:cs="Arabic Typesetting"/>
          <w:sz w:val="36"/>
          <w:szCs w:val="36"/>
        </w:rPr>
        <w:t xml:space="preserve">Pakistani and Bangladeshi </w:t>
      </w:r>
      <w:r w:rsidR="0011791F" w:rsidRPr="00933719">
        <w:rPr>
          <w:rFonts w:ascii="Arabic Typesetting" w:hAnsi="Arabic Typesetting" w:cs="Arabic Typesetting"/>
          <w:sz w:val="36"/>
          <w:szCs w:val="36"/>
        </w:rPr>
        <w:t>Muslims who settled in the 20</w:t>
      </w:r>
      <w:r w:rsidR="0011791F" w:rsidRPr="00933719">
        <w:rPr>
          <w:rFonts w:ascii="Arabic Typesetting" w:hAnsi="Arabic Typesetting" w:cs="Arabic Typesetting"/>
          <w:sz w:val="36"/>
          <w:szCs w:val="36"/>
          <w:vertAlign w:val="superscript"/>
        </w:rPr>
        <w:t>th</w:t>
      </w:r>
      <w:r w:rsidR="0011791F" w:rsidRPr="00933719">
        <w:rPr>
          <w:rFonts w:ascii="Arabic Typesetting" w:hAnsi="Arabic Typesetting" w:cs="Arabic Typesetting"/>
          <w:sz w:val="36"/>
          <w:szCs w:val="36"/>
        </w:rPr>
        <w:t xml:space="preserve"> century</w:t>
      </w:r>
      <w:r w:rsidR="004C2317" w:rsidRPr="00933719">
        <w:rPr>
          <w:rFonts w:ascii="Arabic Typesetting" w:hAnsi="Arabic Typesetting" w:cs="Arabic Typesetting"/>
          <w:sz w:val="36"/>
          <w:szCs w:val="36"/>
        </w:rPr>
        <w:t>,</w:t>
      </w:r>
      <w:r w:rsidR="0011791F" w:rsidRPr="00933719">
        <w:rPr>
          <w:rFonts w:ascii="Arabic Typesetting" w:hAnsi="Arabic Typesetting" w:cs="Arabic Typesetting"/>
          <w:sz w:val="36"/>
          <w:szCs w:val="36"/>
        </w:rPr>
        <w:t xml:space="preserve"> </w:t>
      </w:r>
      <w:r w:rsidR="00BF2A56" w:rsidRPr="00933719">
        <w:rPr>
          <w:rFonts w:ascii="Arabic Typesetting" w:hAnsi="Arabic Typesetting" w:cs="Arabic Typesetting"/>
          <w:sz w:val="36"/>
          <w:szCs w:val="36"/>
        </w:rPr>
        <w:t>mostly started out as workers on British factories</w:t>
      </w:r>
      <w:r w:rsidR="005B38E7" w:rsidRPr="00933719">
        <w:rPr>
          <w:rFonts w:ascii="Arabic Typesetting" w:hAnsi="Arabic Typesetting" w:cs="Arabic Typesetting"/>
          <w:sz w:val="36"/>
          <w:szCs w:val="36"/>
        </w:rPr>
        <w:t xml:space="preserve">. </w:t>
      </w:r>
      <w:r w:rsidR="00BD21DA" w:rsidRPr="00933719">
        <w:rPr>
          <w:rFonts w:ascii="Arabic Typesetting" w:hAnsi="Arabic Typesetting" w:cs="Arabic Typesetting"/>
          <w:sz w:val="36"/>
          <w:szCs w:val="36"/>
        </w:rPr>
        <w:t>S</w:t>
      </w:r>
      <w:r w:rsidR="004D0A26" w:rsidRPr="00933719">
        <w:rPr>
          <w:rFonts w:ascii="Arabic Typesetting" w:hAnsi="Arabic Typesetting" w:cs="Arabic Typesetting"/>
          <w:sz w:val="36"/>
          <w:szCs w:val="36"/>
        </w:rPr>
        <w:t xml:space="preserve">ocio-economic progress </w:t>
      </w:r>
      <w:r w:rsidR="00440A9C" w:rsidRPr="00933719">
        <w:rPr>
          <w:rFonts w:ascii="Arabic Typesetting" w:hAnsi="Arabic Typesetting" w:cs="Arabic Typesetting"/>
          <w:sz w:val="36"/>
          <w:szCs w:val="36"/>
        </w:rPr>
        <w:t xml:space="preserve">permeated </w:t>
      </w:r>
      <w:r w:rsidR="00895E40" w:rsidRPr="00933719">
        <w:rPr>
          <w:rFonts w:ascii="Arabic Typesetting" w:hAnsi="Arabic Typesetting" w:cs="Arabic Typesetting"/>
          <w:sz w:val="36"/>
          <w:szCs w:val="36"/>
        </w:rPr>
        <w:t>slowly</w:t>
      </w:r>
      <w:r w:rsidR="000C66D1" w:rsidRPr="00933719">
        <w:rPr>
          <w:rFonts w:ascii="Arabic Typesetting" w:hAnsi="Arabic Typesetting" w:cs="Arabic Typesetting"/>
          <w:sz w:val="36"/>
          <w:szCs w:val="36"/>
        </w:rPr>
        <w:t xml:space="preserve"> </w:t>
      </w:r>
      <w:r w:rsidR="0060017A" w:rsidRPr="00933719">
        <w:rPr>
          <w:rFonts w:ascii="Arabic Typesetting" w:hAnsi="Arabic Typesetting" w:cs="Arabic Typesetting"/>
          <w:sz w:val="36"/>
          <w:szCs w:val="36"/>
        </w:rPr>
        <w:t xml:space="preserve">through them. </w:t>
      </w:r>
      <w:r w:rsidR="00C01B37" w:rsidRPr="00933719">
        <w:rPr>
          <w:rFonts w:ascii="Arabic Typesetting" w:hAnsi="Arabic Typesetting" w:cs="Arabic Typesetting"/>
          <w:sz w:val="36"/>
          <w:szCs w:val="36"/>
        </w:rPr>
        <w:t>They</w:t>
      </w:r>
      <w:r w:rsidR="00314510" w:rsidRPr="00933719">
        <w:rPr>
          <w:rFonts w:ascii="Arabic Typesetting" w:hAnsi="Arabic Typesetting" w:cs="Arabic Typesetting"/>
          <w:sz w:val="36"/>
          <w:szCs w:val="36"/>
        </w:rPr>
        <w:t xml:space="preserve"> lived </w:t>
      </w:r>
      <w:r w:rsidR="005B38E7" w:rsidRPr="00933719">
        <w:rPr>
          <w:rFonts w:ascii="Arabic Typesetting" w:hAnsi="Arabic Typesetting" w:cs="Arabic Typesetting"/>
          <w:sz w:val="36"/>
          <w:szCs w:val="36"/>
        </w:rPr>
        <w:t>in ghettos</w:t>
      </w:r>
      <w:r w:rsidR="004863D5" w:rsidRPr="00933719">
        <w:rPr>
          <w:rFonts w:ascii="Arabic Typesetting" w:hAnsi="Arabic Typesetting" w:cs="Arabic Typesetting"/>
          <w:sz w:val="36"/>
          <w:szCs w:val="36"/>
        </w:rPr>
        <w:t xml:space="preserve"> </w:t>
      </w:r>
      <w:r w:rsidR="00A531CD" w:rsidRPr="00933719">
        <w:rPr>
          <w:rFonts w:ascii="Arabic Typesetting" w:hAnsi="Arabic Typesetting" w:cs="Arabic Typesetting"/>
          <w:sz w:val="36"/>
          <w:szCs w:val="36"/>
        </w:rPr>
        <w:t xml:space="preserve">which </w:t>
      </w:r>
      <w:r w:rsidR="00C01B37" w:rsidRPr="00933719">
        <w:rPr>
          <w:rFonts w:ascii="Arabic Typesetting" w:hAnsi="Arabic Typesetting" w:cs="Arabic Typesetting"/>
          <w:sz w:val="36"/>
          <w:szCs w:val="36"/>
        </w:rPr>
        <w:t xml:space="preserve">segregated </w:t>
      </w:r>
      <w:r w:rsidR="00853CAB" w:rsidRPr="00933719">
        <w:rPr>
          <w:rFonts w:ascii="Arabic Typesetting" w:hAnsi="Arabic Typesetting" w:cs="Arabic Typesetting"/>
          <w:sz w:val="36"/>
          <w:szCs w:val="36"/>
        </w:rPr>
        <w:t xml:space="preserve">them </w:t>
      </w:r>
      <w:r w:rsidR="00C01B37" w:rsidRPr="00933719">
        <w:rPr>
          <w:rFonts w:ascii="Arabic Typesetting" w:hAnsi="Arabic Typesetting" w:cs="Arabic Typesetting"/>
          <w:sz w:val="36"/>
          <w:szCs w:val="36"/>
        </w:rPr>
        <w:t>from British society</w:t>
      </w:r>
      <w:r w:rsidR="00853CAB" w:rsidRPr="00933719">
        <w:rPr>
          <w:rStyle w:val="FootnoteReference"/>
          <w:rFonts w:ascii="Arabic Typesetting" w:hAnsi="Arabic Typesetting" w:cs="Arabic Typesetting"/>
          <w:sz w:val="36"/>
          <w:szCs w:val="36"/>
        </w:rPr>
        <w:footnoteReference w:id="28"/>
      </w:r>
      <w:r w:rsidR="00C01B37" w:rsidRPr="00933719">
        <w:rPr>
          <w:rFonts w:ascii="Arabic Typesetting" w:hAnsi="Arabic Typesetting" w:cs="Arabic Typesetting"/>
          <w:sz w:val="36"/>
          <w:szCs w:val="36"/>
        </w:rPr>
        <w:t xml:space="preserve">. </w:t>
      </w:r>
      <w:r w:rsidR="003D32CB" w:rsidRPr="00933719">
        <w:rPr>
          <w:rFonts w:ascii="Arabic Typesetting" w:hAnsi="Arabic Typesetting" w:cs="Arabic Typesetting"/>
          <w:sz w:val="36"/>
          <w:szCs w:val="36"/>
        </w:rPr>
        <w:t xml:space="preserve">Coming from business backgrounds, </w:t>
      </w:r>
      <w:r w:rsidR="00A531CD" w:rsidRPr="00933719">
        <w:rPr>
          <w:rFonts w:ascii="Arabic Typesetting" w:hAnsi="Arabic Typesetting" w:cs="Arabic Typesetting"/>
          <w:sz w:val="36"/>
          <w:szCs w:val="36"/>
        </w:rPr>
        <w:t xml:space="preserve">Indian Muslims generally fared better. </w:t>
      </w:r>
      <w:r w:rsidR="00D818D5" w:rsidRPr="00933719">
        <w:rPr>
          <w:rFonts w:ascii="Arabic Typesetting" w:hAnsi="Arabic Typesetting" w:cs="Arabic Typesetting"/>
          <w:sz w:val="36"/>
          <w:szCs w:val="36"/>
        </w:rPr>
        <w:t>The</w:t>
      </w:r>
      <w:r w:rsidR="002150F1" w:rsidRPr="00933719">
        <w:rPr>
          <w:rFonts w:ascii="Arabic Typesetting" w:hAnsi="Arabic Typesetting" w:cs="Arabic Typesetting"/>
          <w:sz w:val="36"/>
          <w:szCs w:val="36"/>
        </w:rPr>
        <w:t xml:space="preserve">ir children </w:t>
      </w:r>
      <w:r w:rsidR="004B1224" w:rsidRPr="00933719">
        <w:rPr>
          <w:rFonts w:ascii="Arabic Typesetting" w:hAnsi="Arabic Typesetting" w:cs="Arabic Typesetting"/>
          <w:sz w:val="36"/>
          <w:szCs w:val="36"/>
        </w:rPr>
        <w:t>became better educated</w:t>
      </w:r>
      <w:r w:rsidR="00435DC4" w:rsidRPr="00933719">
        <w:rPr>
          <w:rFonts w:ascii="Arabic Typesetting" w:hAnsi="Arabic Typesetting" w:cs="Arabic Typesetting"/>
          <w:sz w:val="36"/>
          <w:szCs w:val="36"/>
        </w:rPr>
        <w:t>,</w:t>
      </w:r>
      <w:r w:rsidR="00D5361E" w:rsidRPr="00933719">
        <w:rPr>
          <w:rFonts w:ascii="Arabic Typesetting" w:hAnsi="Arabic Typesetting" w:cs="Arabic Typesetting"/>
          <w:sz w:val="36"/>
          <w:szCs w:val="36"/>
        </w:rPr>
        <w:t xml:space="preserve"> </w:t>
      </w:r>
      <w:r w:rsidR="004B1224" w:rsidRPr="00933719">
        <w:rPr>
          <w:rFonts w:ascii="Arabic Typesetting" w:hAnsi="Arabic Typesetting" w:cs="Arabic Typesetting"/>
          <w:sz w:val="36"/>
          <w:szCs w:val="36"/>
        </w:rPr>
        <w:t>which</w:t>
      </w:r>
      <w:r w:rsidR="00D5361E" w:rsidRPr="00933719">
        <w:rPr>
          <w:rFonts w:ascii="Arabic Typesetting" w:hAnsi="Arabic Typesetting" w:cs="Arabic Typesetting"/>
          <w:sz w:val="36"/>
          <w:szCs w:val="36"/>
        </w:rPr>
        <w:t xml:space="preserve"> </w:t>
      </w:r>
      <w:r w:rsidR="004F0160" w:rsidRPr="00933719">
        <w:rPr>
          <w:rFonts w:ascii="Arabic Typesetting" w:hAnsi="Arabic Typesetting" w:cs="Arabic Typesetting"/>
          <w:sz w:val="36"/>
          <w:szCs w:val="36"/>
        </w:rPr>
        <w:t xml:space="preserve">helped them </w:t>
      </w:r>
      <w:r w:rsidR="00EA42E8" w:rsidRPr="00933719">
        <w:rPr>
          <w:rFonts w:ascii="Arabic Typesetting" w:hAnsi="Arabic Typesetting" w:cs="Arabic Typesetting"/>
          <w:sz w:val="36"/>
          <w:szCs w:val="36"/>
        </w:rPr>
        <w:t>progress socio-economically</w:t>
      </w:r>
      <w:r w:rsidR="002549DC" w:rsidRPr="00933719">
        <w:rPr>
          <w:rStyle w:val="FootnoteReference"/>
          <w:rFonts w:ascii="Arabic Typesetting" w:hAnsi="Arabic Typesetting" w:cs="Arabic Typesetting"/>
          <w:sz w:val="36"/>
          <w:szCs w:val="36"/>
        </w:rPr>
        <w:footnoteReference w:id="29"/>
      </w:r>
      <w:r w:rsidR="00FA3C9C" w:rsidRPr="00933719">
        <w:rPr>
          <w:rFonts w:ascii="Arabic Typesetting" w:hAnsi="Arabic Typesetting" w:cs="Arabic Typesetting"/>
          <w:sz w:val="36"/>
          <w:szCs w:val="36"/>
        </w:rPr>
        <w:t xml:space="preserve">. </w:t>
      </w:r>
    </w:p>
    <w:p w14:paraId="3F670294" w14:textId="53078A22" w:rsidR="00A5443E" w:rsidRPr="00933719" w:rsidRDefault="002D522D" w:rsidP="00D948FB">
      <w:pPr>
        <w:rPr>
          <w:rFonts w:ascii="Arabic Typesetting" w:hAnsi="Arabic Typesetting" w:cs="Arabic Typesetting"/>
          <w:sz w:val="36"/>
          <w:szCs w:val="36"/>
        </w:rPr>
      </w:pPr>
      <w:r w:rsidRPr="00933719">
        <w:rPr>
          <w:rFonts w:ascii="Arabic Typesetting" w:hAnsi="Arabic Typesetting" w:cs="Arabic Typesetting"/>
          <w:sz w:val="36"/>
          <w:szCs w:val="36"/>
        </w:rPr>
        <w:t>Until 2003</w:t>
      </w:r>
      <w:r w:rsidR="00B47E23" w:rsidRPr="00933719">
        <w:rPr>
          <w:rStyle w:val="FootnoteReference"/>
          <w:rFonts w:ascii="Arabic Typesetting" w:hAnsi="Arabic Typesetting" w:cs="Arabic Typesetting"/>
          <w:sz w:val="36"/>
          <w:szCs w:val="36"/>
        </w:rPr>
        <w:footnoteReference w:id="30"/>
      </w:r>
      <w:r w:rsidRPr="00933719">
        <w:rPr>
          <w:rFonts w:ascii="Arabic Typesetting" w:hAnsi="Arabic Typesetting" w:cs="Arabic Typesetting"/>
          <w:sz w:val="36"/>
          <w:szCs w:val="36"/>
        </w:rPr>
        <w:t xml:space="preserve"> there was no law to prevent </w:t>
      </w:r>
      <w:r w:rsidR="00AE4EF9" w:rsidRPr="00933719">
        <w:rPr>
          <w:rFonts w:ascii="Arabic Typesetting" w:hAnsi="Arabic Typesetting" w:cs="Arabic Typesetting"/>
          <w:sz w:val="36"/>
          <w:szCs w:val="36"/>
        </w:rPr>
        <w:t xml:space="preserve">religious discrimination. </w:t>
      </w:r>
      <w:r w:rsidR="00141DE9" w:rsidRPr="00933719">
        <w:rPr>
          <w:rFonts w:ascii="Arabic Typesetting" w:hAnsi="Arabic Typesetting" w:cs="Arabic Typesetting"/>
          <w:sz w:val="36"/>
          <w:szCs w:val="36"/>
        </w:rPr>
        <w:t>Many Muslims fe</w:t>
      </w:r>
      <w:r w:rsidR="00141DE9" w:rsidRPr="00933719">
        <w:rPr>
          <w:rFonts w:ascii="Arabic Typesetting" w:hAnsi="Arabic Typesetting" w:cs="Arabic Typesetting"/>
          <w:sz w:val="36"/>
          <w:szCs w:val="36"/>
        </w:rPr>
        <w:t>lt</w:t>
      </w:r>
      <w:r w:rsidR="00141DE9" w:rsidRPr="00933719">
        <w:rPr>
          <w:rFonts w:ascii="Arabic Typesetting" w:hAnsi="Arabic Typesetting" w:cs="Arabic Typesetting"/>
          <w:sz w:val="36"/>
          <w:szCs w:val="36"/>
        </w:rPr>
        <w:t xml:space="preserve"> left out of the life Britain ha</w:t>
      </w:r>
      <w:r w:rsidR="00152774" w:rsidRPr="00933719">
        <w:rPr>
          <w:rFonts w:ascii="Arabic Typesetting" w:hAnsi="Arabic Typesetting" w:cs="Arabic Typesetting"/>
          <w:sz w:val="36"/>
          <w:szCs w:val="36"/>
        </w:rPr>
        <w:t>d</w:t>
      </w:r>
      <w:r w:rsidR="00141DE9" w:rsidRPr="00933719">
        <w:rPr>
          <w:rFonts w:ascii="Arabic Typesetting" w:hAnsi="Arabic Typesetting" w:cs="Arabic Typesetting"/>
          <w:sz w:val="36"/>
          <w:szCs w:val="36"/>
        </w:rPr>
        <w:t xml:space="preserve"> to offer. </w:t>
      </w:r>
      <w:r w:rsidR="00AE4EF9" w:rsidRPr="00933719">
        <w:rPr>
          <w:rFonts w:ascii="Arabic Typesetting" w:hAnsi="Arabic Typesetting" w:cs="Arabic Typesetting"/>
          <w:sz w:val="36"/>
          <w:szCs w:val="36"/>
        </w:rPr>
        <w:t xml:space="preserve">The introduction of legislation that </w:t>
      </w:r>
      <w:r w:rsidR="00152774" w:rsidRPr="00933719">
        <w:rPr>
          <w:rFonts w:ascii="Arabic Typesetting" w:hAnsi="Arabic Typesetting" w:cs="Arabic Typesetting"/>
          <w:sz w:val="36"/>
          <w:szCs w:val="36"/>
        </w:rPr>
        <w:t>barred</w:t>
      </w:r>
      <w:r w:rsidR="00AE4EF9" w:rsidRPr="00933719">
        <w:rPr>
          <w:rFonts w:ascii="Arabic Typesetting" w:hAnsi="Arabic Typesetting" w:cs="Arabic Typesetting"/>
          <w:sz w:val="36"/>
          <w:szCs w:val="36"/>
        </w:rPr>
        <w:t xml:space="preserve"> indirect </w:t>
      </w:r>
      <w:r w:rsidR="00AE4EF9" w:rsidRPr="00933719">
        <w:rPr>
          <w:rFonts w:ascii="Arabic Typesetting" w:hAnsi="Arabic Typesetting" w:cs="Arabic Typesetting"/>
          <w:sz w:val="36"/>
          <w:szCs w:val="36"/>
        </w:rPr>
        <w:lastRenderedPageBreak/>
        <w:t xml:space="preserve">discrimination on the grounds of religion </w:t>
      </w:r>
      <w:r w:rsidR="00152774" w:rsidRPr="00933719">
        <w:rPr>
          <w:rFonts w:ascii="Arabic Typesetting" w:hAnsi="Arabic Typesetting" w:cs="Arabic Typesetting"/>
          <w:sz w:val="36"/>
          <w:szCs w:val="36"/>
        </w:rPr>
        <w:t>gave</w:t>
      </w:r>
      <w:r w:rsidR="00AE4EF9" w:rsidRPr="00933719">
        <w:rPr>
          <w:rFonts w:ascii="Arabic Typesetting" w:hAnsi="Arabic Typesetting" w:cs="Arabic Typesetting"/>
          <w:sz w:val="36"/>
          <w:szCs w:val="36"/>
        </w:rPr>
        <w:t xml:space="preserve"> Muslims an important mechanism </w:t>
      </w:r>
      <w:r w:rsidR="007319FA" w:rsidRPr="00933719">
        <w:rPr>
          <w:rFonts w:ascii="Arabic Typesetting" w:hAnsi="Arabic Typesetting" w:cs="Arabic Typesetting"/>
          <w:sz w:val="36"/>
          <w:szCs w:val="36"/>
        </w:rPr>
        <w:t>by</w:t>
      </w:r>
      <w:r w:rsidR="00AE4EF9" w:rsidRPr="00933719">
        <w:rPr>
          <w:rFonts w:ascii="Arabic Typesetting" w:hAnsi="Arabic Typesetting" w:cs="Arabic Typesetting"/>
          <w:sz w:val="36"/>
          <w:szCs w:val="36"/>
        </w:rPr>
        <w:t xml:space="preserve"> which to secure substantive equality</w:t>
      </w:r>
      <w:r w:rsidR="007319FA" w:rsidRPr="00933719">
        <w:rPr>
          <w:rStyle w:val="FootnoteReference"/>
          <w:rFonts w:ascii="Arabic Typesetting" w:hAnsi="Arabic Typesetting" w:cs="Arabic Typesetting"/>
          <w:sz w:val="36"/>
          <w:szCs w:val="36"/>
        </w:rPr>
        <w:footnoteReference w:id="31"/>
      </w:r>
      <w:r w:rsidR="00141DE9" w:rsidRPr="00933719">
        <w:rPr>
          <w:rFonts w:ascii="Arabic Typesetting" w:hAnsi="Arabic Typesetting" w:cs="Arabic Typesetting"/>
          <w:sz w:val="36"/>
          <w:szCs w:val="36"/>
        </w:rPr>
        <w:t xml:space="preserve">. </w:t>
      </w:r>
    </w:p>
    <w:p w14:paraId="634B1AB5" w14:textId="77777777" w:rsidR="00C32D66" w:rsidRPr="00933719" w:rsidRDefault="00C32D66" w:rsidP="00D948FB">
      <w:pPr>
        <w:rPr>
          <w:rFonts w:ascii="Arabic Typesetting" w:hAnsi="Arabic Typesetting" w:cs="Arabic Typesetting"/>
          <w:sz w:val="36"/>
          <w:szCs w:val="36"/>
        </w:rPr>
      </w:pPr>
    </w:p>
    <w:p w14:paraId="27293B33" w14:textId="77777777" w:rsidR="00D87D58" w:rsidRPr="00933719" w:rsidRDefault="00D87D58" w:rsidP="00D87D58">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Islamic finance</w:t>
      </w:r>
    </w:p>
    <w:p w14:paraId="17795C91" w14:textId="7D0E6418" w:rsidR="006A28BB" w:rsidRPr="00933719" w:rsidRDefault="00D87D58" w:rsidP="0069595C">
      <w:pPr>
        <w:rPr>
          <w:rFonts w:ascii="Arabic Typesetting" w:hAnsi="Arabic Typesetting" w:cs="Arabic Typesetting"/>
          <w:sz w:val="36"/>
          <w:szCs w:val="36"/>
        </w:rPr>
      </w:pPr>
      <w:r w:rsidRPr="00933719">
        <w:rPr>
          <w:rFonts w:ascii="Arabic Typesetting" w:hAnsi="Arabic Typesetting" w:cs="Arabic Typesetting"/>
          <w:sz w:val="36"/>
          <w:szCs w:val="36"/>
        </w:rPr>
        <w:t xml:space="preserve">Tony Blair introduced Islamic financial instruments to encourage Muslims to invest in the UK as well </w:t>
      </w:r>
      <w:r w:rsidR="00146106" w:rsidRPr="00933719">
        <w:rPr>
          <w:rFonts w:ascii="Arabic Typesetting" w:hAnsi="Arabic Typesetting" w:cs="Arabic Typesetting"/>
          <w:sz w:val="36"/>
          <w:szCs w:val="36"/>
        </w:rPr>
        <w:t xml:space="preserve">to encourage </w:t>
      </w:r>
      <w:r w:rsidRPr="00933719">
        <w:rPr>
          <w:rFonts w:ascii="Arabic Typesetting" w:hAnsi="Arabic Typesetting" w:cs="Arabic Typesetting"/>
          <w:sz w:val="36"/>
          <w:szCs w:val="36"/>
        </w:rPr>
        <w:t xml:space="preserve">the socio-economic inclusion of </w:t>
      </w:r>
      <w:proofErr w:type="gramStart"/>
      <w:r w:rsidRPr="00933719">
        <w:rPr>
          <w:rFonts w:ascii="Arabic Typesetting" w:hAnsi="Arabic Typesetting" w:cs="Arabic Typesetting"/>
          <w:sz w:val="36"/>
          <w:szCs w:val="36"/>
        </w:rPr>
        <w:t>economically deprived</w:t>
      </w:r>
      <w:proofErr w:type="gramEnd"/>
      <w:r w:rsidRPr="00933719">
        <w:rPr>
          <w:rFonts w:ascii="Arabic Typesetting" w:hAnsi="Arabic Typesetting" w:cs="Arabic Typesetting"/>
          <w:sz w:val="36"/>
          <w:szCs w:val="36"/>
        </w:rPr>
        <w:t xml:space="preserve"> sections of British Muslims. This was followed by David Cameron, who introduced the first Islamic Bonds in Western Europe. These policies have helped attract</w:t>
      </w:r>
      <w:r w:rsidR="001A3819" w:rsidRPr="00933719">
        <w:rPr>
          <w:rFonts w:ascii="Arabic Typesetting" w:hAnsi="Arabic Typesetting" w:cs="Arabic Typesetting"/>
          <w:sz w:val="36"/>
          <w:szCs w:val="36"/>
        </w:rPr>
        <w:t xml:space="preserve"> local as well as foreign</w:t>
      </w:r>
      <w:r w:rsidRPr="00933719">
        <w:rPr>
          <w:rFonts w:ascii="Arabic Typesetting" w:hAnsi="Arabic Typesetting" w:cs="Arabic Typesetting"/>
          <w:sz w:val="36"/>
          <w:szCs w:val="36"/>
        </w:rPr>
        <w:t xml:space="preserve"> investments of millions of dollars</w:t>
      </w:r>
      <w:r w:rsidR="00D57993" w:rsidRPr="00933719">
        <w:rPr>
          <w:rStyle w:val="FootnoteReference"/>
          <w:rFonts w:ascii="Arabic Typesetting" w:hAnsi="Arabic Typesetting" w:cs="Arabic Typesetting"/>
          <w:sz w:val="36"/>
          <w:szCs w:val="36"/>
        </w:rPr>
        <w:footnoteReference w:id="32"/>
      </w:r>
      <w:r w:rsidRPr="00933719">
        <w:rPr>
          <w:rFonts w:ascii="Arabic Typesetting" w:hAnsi="Arabic Typesetting" w:cs="Arabic Typesetting"/>
          <w:sz w:val="36"/>
          <w:szCs w:val="36"/>
        </w:rPr>
        <w:t>.</w:t>
      </w:r>
      <w:r w:rsidR="0069595C" w:rsidRPr="00933719">
        <w:rPr>
          <w:rFonts w:ascii="Arabic Typesetting" w:hAnsi="Arabic Typesetting" w:cs="Arabic Typesetting"/>
          <w:sz w:val="36"/>
          <w:szCs w:val="36"/>
        </w:rPr>
        <w:t xml:space="preserve"> </w:t>
      </w:r>
      <w:r w:rsidR="006A28BB" w:rsidRPr="00933719">
        <w:rPr>
          <w:rFonts w:ascii="Arabic Typesetting" w:hAnsi="Arabic Typesetting" w:cs="Arabic Typesetting"/>
          <w:sz w:val="36"/>
          <w:szCs w:val="36"/>
        </w:rPr>
        <w:t xml:space="preserve">The UK became a </w:t>
      </w:r>
      <w:proofErr w:type="spellStart"/>
      <w:r w:rsidR="006A28BB" w:rsidRPr="00933719">
        <w:rPr>
          <w:rFonts w:ascii="Arabic Typesetting" w:hAnsi="Arabic Typesetting" w:cs="Arabic Typesetting"/>
          <w:sz w:val="36"/>
          <w:szCs w:val="36"/>
        </w:rPr>
        <w:t>favoured</w:t>
      </w:r>
      <w:proofErr w:type="spellEnd"/>
      <w:r w:rsidR="006A28BB" w:rsidRPr="00933719">
        <w:rPr>
          <w:rFonts w:ascii="Arabic Typesetting" w:hAnsi="Arabic Typesetting" w:cs="Arabic Typesetting"/>
          <w:sz w:val="36"/>
          <w:szCs w:val="36"/>
        </w:rPr>
        <w:t xml:space="preserve"> destination </w:t>
      </w:r>
      <w:r w:rsidR="009F4608" w:rsidRPr="00933719">
        <w:rPr>
          <w:rFonts w:ascii="Arabic Typesetting" w:hAnsi="Arabic Typesetting" w:cs="Arabic Typesetting"/>
          <w:sz w:val="36"/>
          <w:szCs w:val="36"/>
        </w:rPr>
        <w:t>for</w:t>
      </w:r>
      <w:r w:rsidR="006A28BB" w:rsidRPr="00933719">
        <w:rPr>
          <w:rFonts w:ascii="Arabic Typesetting" w:hAnsi="Arabic Typesetting" w:cs="Arabic Typesetting"/>
          <w:sz w:val="36"/>
          <w:szCs w:val="36"/>
        </w:rPr>
        <w:t xml:space="preserve"> Arabs, especially from the Gulf states, who not only brought in tourism money, but also invested heavily in various sectors</w:t>
      </w:r>
      <w:r w:rsidR="00A72101" w:rsidRPr="00933719">
        <w:rPr>
          <w:rStyle w:val="FootnoteReference"/>
          <w:rFonts w:ascii="Arabic Typesetting" w:hAnsi="Arabic Typesetting" w:cs="Arabic Typesetting"/>
          <w:sz w:val="36"/>
          <w:szCs w:val="36"/>
        </w:rPr>
        <w:footnoteReference w:id="33"/>
      </w:r>
      <w:r w:rsidR="006A28BB" w:rsidRPr="00933719">
        <w:rPr>
          <w:rFonts w:ascii="Arabic Typesetting" w:hAnsi="Arabic Typesetting" w:cs="Arabic Typesetting"/>
          <w:sz w:val="36"/>
          <w:szCs w:val="36"/>
        </w:rPr>
        <w:t xml:space="preserve">. </w:t>
      </w:r>
    </w:p>
    <w:p w14:paraId="2C22EDBF" w14:textId="77777777" w:rsidR="00C32D66" w:rsidRPr="00933719" w:rsidRDefault="00C32D66" w:rsidP="0069595C">
      <w:pPr>
        <w:rPr>
          <w:rFonts w:ascii="Arabic Typesetting" w:hAnsi="Arabic Typesetting" w:cs="Arabic Typesetting"/>
          <w:sz w:val="36"/>
          <w:szCs w:val="36"/>
        </w:rPr>
      </w:pPr>
    </w:p>
    <w:p w14:paraId="219884A5" w14:textId="77777777" w:rsidR="00463271" w:rsidRPr="00933719" w:rsidRDefault="00463271" w:rsidP="00C32D66">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Prominent British Muslims</w:t>
      </w:r>
    </w:p>
    <w:p w14:paraId="73258262" w14:textId="41152576" w:rsidR="00463271" w:rsidRPr="00933719" w:rsidRDefault="00463271" w:rsidP="00463271">
      <w:pPr>
        <w:rPr>
          <w:rFonts w:ascii="Arabic Typesetting" w:hAnsi="Arabic Typesetting" w:cs="Arabic Typesetting"/>
          <w:sz w:val="36"/>
          <w:szCs w:val="36"/>
        </w:rPr>
      </w:pPr>
      <w:r w:rsidRPr="00933719">
        <w:rPr>
          <w:rFonts w:ascii="Arabic Typesetting" w:hAnsi="Arabic Typesetting" w:cs="Arabic Typesetting"/>
          <w:sz w:val="36"/>
          <w:szCs w:val="36"/>
        </w:rPr>
        <w:t>A few British Muslims have become successful businessman</w:t>
      </w:r>
      <w:r w:rsidR="007D6399" w:rsidRPr="00933719">
        <w:rPr>
          <w:rFonts w:ascii="Arabic Typesetting" w:hAnsi="Arabic Typesetting" w:cs="Arabic Typesetting"/>
          <w:sz w:val="36"/>
          <w:szCs w:val="36"/>
        </w:rPr>
        <w:t>.</w:t>
      </w:r>
      <w:r w:rsidRPr="00933719">
        <w:rPr>
          <w:rFonts w:ascii="Arabic Typesetting" w:hAnsi="Arabic Typesetting" w:cs="Arabic Typesetting"/>
          <w:sz w:val="36"/>
          <w:szCs w:val="36"/>
        </w:rPr>
        <w:t xml:space="preserve"> Many other</w:t>
      </w:r>
      <w:r w:rsidR="00726CEE" w:rsidRPr="00933719">
        <w:rPr>
          <w:rFonts w:ascii="Arabic Typesetting" w:hAnsi="Arabic Typesetting" w:cs="Arabic Typesetting"/>
          <w:sz w:val="36"/>
          <w:szCs w:val="36"/>
        </w:rPr>
        <w:t xml:space="preserve"> Muslims</w:t>
      </w:r>
      <w:r w:rsidRPr="00933719">
        <w:rPr>
          <w:rFonts w:ascii="Arabic Typesetting" w:hAnsi="Arabic Typesetting" w:cs="Arabic Typesetting"/>
          <w:sz w:val="36"/>
          <w:szCs w:val="36"/>
        </w:rPr>
        <w:t>, both British</w:t>
      </w:r>
      <w:r w:rsidR="007D6399" w:rsidRPr="00933719">
        <w:rPr>
          <w:rFonts w:ascii="Arabic Typesetting" w:hAnsi="Arabic Typesetting" w:cs="Arabic Typesetting"/>
          <w:sz w:val="36"/>
          <w:szCs w:val="36"/>
        </w:rPr>
        <w:t>-</w:t>
      </w:r>
      <w:r w:rsidRPr="00933719">
        <w:rPr>
          <w:rFonts w:ascii="Arabic Typesetting" w:hAnsi="Arabic Typesetting" w:cs="Arabic Typesetting"/>
          <w:sz w:val="36"/>
          <w:szCs w:val="36"/>
        </w:rPr>
        <w:t xml:space="preserve">born and </w:t>
      </w:r>
      <w:r w:rsidR="007D6399" w:rsidRPr="00933719">
        <w:rPr>
          <w:rFonts w:ascii="Arabic Typesetting" w:hAnsi="Arabic Typesetting" w:cs="Arabic Typesetting"/>
          <w:sz w:val="36"/>
          <w:szCs w:val="36"/>
        </w:rPr>
        <w:t>foreign-</w:t>
      </w:r>
      <w:r w:rsidRPr="00933719">
        <w:rPr>
          <w:rFonts w:ascii="Arabic Typesetting" w:hAnsi="Arabic Typesetting" w:cs="Arabic Typesetting"/>
          <w:sz w:val="36"/>
          <w:szCs w:val="36"/>
        </w:rPr>
        <w:t>born</w:t>
      </w:r>
      <w:r w:rsidR="00726CEE" w:rsidRPr="00933719">
        <w:rPr>
          <w:rFonts w:ascii="Arabic Typesetting" w:hAnsi="Arabic Typesetting" w:cs="Arabic Typesetting"/>
          <w:sz w:val="36"/>
          <w:szCs w:val="36"/>
        </w:rPr>
        <w:t>,</w:t>
      </w:r>
      <w:r w:rsidRPr="00933719">
        <w:rPr>
          <w:rFonts w:ascii="Arabic Typesetting" w:hAnsi="Arabic Typesetting" w:cs="Arabic Typesetting"/>
          <w:sz w:val="36"/>
          <w:szCs w:val="36"/>
        </w:rPr>
        <w:t xml:space="preserve"> have taken advantage of the British education system and gained prominence as successful academics and professionals. Some have become prominent athletes and sportsman, apart from the many successful artists and people employed in the entertainment industry. Sports</w:t>
      </w:r>
      <w:r w:rsidR="00D0207F" w:rsidRPr="00933719">
        <w:rPr>
          <w:rStyle w:val="FootnoteReference"/>
          <w:rFonts w:ascii="Arabic Typesetting" w:hAnsi="Arabic Typesetting" w:cs="Arabic Typesetting"/>
          <w:sz w:val="36"/>
          <w:szCs w:val="36"/>
        </w:rPr>
        <w:footnoteReference w:id="34"/>
      </w:r>
      <w:r w:rsidRPr="00933719">
        <w:rPr>
          <w:rFonts w:ascii="Arabic Typesetting" w:hAnsi="Arabic Typesetting" w:cs="Arabic Typesetting"/>
          <w:sz w:val="36"/>
          <w:szCs w:val="36"/>
        </w:rPr>
        <w:t xml:space="preserve"> and the arts have </w:t>
      </w:r>
      <w:r w:rsidR="00894EBD" w:rsidRPr="00933719">
        <w:rPr>
          <w:rFonts w:ascii="Arabic Typesetting" w:hAnsi="Arabic Typesetting" w:cs="Arabic Typesetting"/>
          <w:sz w:val="36"/>
          <w:szCs w:val="36"/>
        </w:rPr>
        <w:t>helped counter</w:t>
      </w:r>
      <w:r w:rsidRPr="00933719">
        <w:rPr>
          <w:rFonts w:ascii="Arabic Typesetting" w:hAnsi="Arabic Typesetting" w:cs="Arabic Typesetting"/>
          <w:sz w:val="36"/>
          <w:szCs w:val="36"/>
        </w:rPr>
        <w:t xml:space="preserve"> </w:t>
      </w:r>
      <w:r w:rsidRPr="00933719">
        <w:rPr>
          <w:rFonts w:ascii="Arabic Typesetting" w:hAnsi="Arabic Typesetting" w:cs="Arabic Typesetting"/>
          <w:sz w:val="36"/>
          <w:szCs w:val="36"/>
        </w:rPr>
        <w:lastRenderedPageBreak/>
        <w:t>Islamophobia</w:t>
      </w:r>
      <w:r w:rsidR="00D0207F" w:rsidRPr="00933719">
        <w:rPr>
          <w:rStyle w:val="FootnoteReference"/>
          <w:rFonts w:ascii="Arabic Typesetting" w:hAnsi="Arabic Typesetting" w:cs="Arabic Typesetting"/>
          <w:sz w:val="36"/>
          <w:szCs w:val="36"/>
        </w:rPr>
        <w:footnoteReference w:id="35"/>
      </w:r>
      <w:r w:rsidRPr="00933719">
        <w:rPr>
          <w:rFonts w:ascii="Arabic Typesetting" w:hAnsi="Arabic Typesetting" w:cs="Arabic Typesetting"/>
          <w:sz w:val="36"/>
          <w:szCs w:val="36"/>
        </w:rPr>
        <w:t>. Sports also attracts oversees investments from Muslim countries, especially in the Premiere league</w:t>
      </w:r>
      <w:r w:rsidR="007D586E" w:rsidRPr="00933719">
        <w:rPr>
          <w:rStyle w:val="FootnoteReference"/>
          <w:rFonts w:ascii="Arabic Typesetting" w:hAnsi="Arabic Typesetting" w:cs="Arabic Typesetting"/>
          <w:sz w:val="36"/>
          <w:szCs w:val="36"/>
        </w:rPr>
        <w:footnoteReference w:id="36"/>
      </w:r>
      <w:r w:rsidRPr="00933719">
        <w:rPr>
          <w:rFonts w:ascii="Arabic Typesetting" w:hAnsi="Arabic Typesetting" w:cs="Arabic Typesetting"/>
          <w:sz w:val="36"/>
          <w:szCs w:val="36"/>
        </w:rPr>
        <w:t>.</w:t>
      </w:r>
    </w:p>
    <w:p w14:paraId="5B406880" w14:textId="77777777" w:rsidR="00D86785" w:rsidRPr="00933719" w:rsidRDefault="00D86785" w:rsidP="00C32D66">
      <w:pPr>
        <w:rPr>
          <w:rFonts w:ascii="Arabic Typesetting" w:hAnsi="Arabic Typesetting" w:cs="Arabic Typesetting"/>
          <w:color w:val="FF0000"/>
          <w:sz w:val="36"/>
          <w:szCs w:val="36"/>
          <w:u w:val="single"/>
        </w:rPr>
      </w:pPr>
    </w:p>
    <w:p w14:paraId="331BA002" w14:textId="04363836" w:rsidR="00523AD4" w:rsidRPr="00933719" w:rsidRDefault="00523AD4" w:rsidP="00C32D66">
      <w:pPr>
        <w:rPr>
          <w:rFonts w:ascii="Arabic Typesetting" w:hAnsi="Arabic Typesetting" w:cs="Arabic Typesetting"/>
          <w:color w:val="FF0000"/>
          <w:sz w:val="36"/>
          <w:szCs w:val="36"/>
          <w:u w:val="single"/>
        </w:rPr>
      </w:pPr>
      <w:r w:rsidRPr="00933719">
        <w:rPr>
          <w:rFonts w:ascii="Arabic Typesetting" w:hAnsi="Arabic Typesetting" w:cs="Arabic Typesetting"/>
          <w:color w:val="FF0000"/>
          <w:sz w:val="36"/>
          <w:szCs w:val="36"/>
          <w:u w:val="single"/>
        </w:rPr>
        <w:t>Conclusion</w:t>
      </w:r>
    </w:p>
    <w:p w14:paraId="71AFB79B" w14:textId="1D81182C" w:rsidR="00225A81" w:rsidRPr="00933719" w:rsidRDefault="00FD44CB">
      <w:pPr>
        <w:rPr>
          <w:rFonts w:ascii="Arabic Typesetting" w:hAnsi="Arabic Typesetting" w:cs="Arabic Typesetting"/>
          <w:sz w:val="36"/>
          <w:szCs w:val="36"/>
        </w:rPr>
      </w:pPr>
      <w:r w:rsidRPr="00933719">
        <w:rPr>
          <w:rFonts w:ascii="Arabic Typesetting" w:hAnsi="Arabic Typesetting" w:cs="Arabic Typesetting"/>
          <w:sz w:val="36"/>
          <w:szCs w:val="36"/>
        </w:rPr>
        <w:t>Is</w:t>
      </w:r>
      <w:r w:rsidR="000E64DB" w:rsidRPr="00933719">
        <w:rPr>
          <w:rFonts w:ascii="Arabic Typesetting" w:hAnsi="Arabic Typesetting" w:cs="Arabic Typesetting"/>
          <w:sz w:val="36"/>
          <w:szCs w:val="36"/>
        </w:rPr>
        <w:t>lam has h</w:t>
      </w:r>
      <w:r w:rsidR="005E105E">
        <w:rPr>
          <w:rFonts w:ascii="Arabic Typesetting" w:hAnsi="Arabic Typesetting" w:cs="Arabic Typesetting"/>
          <w:sz w:val="36"/>
          <w:szCs w:val="36"/>
        </w:rPr>
        <w:t>ad a profound impact</w:t>
      </w:r>
      <w:r w:rsidR="000E64DB" w:rsidRPr="00933719">
        <w:rPr>
          <w:rFonts w:ascii="Arabic Typesetting" w:hAnsi="Arabic Typesetting" w:cs="Arabic Typesetting"/>
          <w:sz w:val="36"/>
          <w:szCs w:val="36"/>
        </w:rPr>
        <w:t xml:space="preserve"> on the UK</w:t>
      </w:r>
      <w:r w:rsidR="00B33146" w:rsidRPr="00933719">
        <w:rPr>
          <w:rFonts w:ascii="Arabic Typesetting" w:hAnsi="Arabic Typesetting" w:cs="Arabic Typesetting"/>
          <w:sz w:val="36"/>
          <w:szCs w:val="36"/>
        </w:rPr>
        <w:t xml:space="preserve"> in the past </w:t>
      </w:r>
      <w:r w:rsidR="0067641C" w:rsidRPr="00933719">
        <w:rPr>
          <w:rFonts w:ascii="Arabic Typesetting" w:hAnsi="Arabic Typesetting" w:cs="Arabic Typesetting"/>
          <w:sz w:val="36"/>
          <w:szCs w:val="36"/>
        </w:rPr>
        <w:t>forty</w:t>
      </w:r>
      <w:r w:rsidR="00B33146" w:rsidRPr="00933719">
        <w:rPr>
          <w:rFonts w:ascii="Arabic Typesetting" w:hAnsi="Arabic Typesetting" w:cs="Arabic Typesetting"/>
          <w:sz w:val="36"/>
          <w:szCs w:val="36"/>
        </w:rPr>
        <w:t xml:space="preserve"> years. </w:t>
      </w:r>
      <w:r w:rsidR="00105E8D" w:rsidRPr="00933719">
        <w:rPr>
          <w:rFonts w:ascii="Arabic Typesetting" w:hAnsi="Arabic Typesetting" w:cs="Arabic Typesetting"/>
          <w:sz w:val="36"/>
          <w:szCs w:val="36"/>
        </w:rPr>
        <w:t>It</w:t>
      </w:r>
      <w:r w:rsidR="0067641C" w:rsidRPr="00933719">
        <w:rPr>
          <w:rFonts w:ascii="Arabic Typesetting" w:hAnsi="Arabic Typesetting" w:cs="Arabic Typesetting"/>
          <w:sz w:val="36"/>
          <w:szCs w:val="36"/>
        </w:rPr>
        <w:t xml:space="preserve"> is</w:t>
      </w:r>
      <w:r w:rsidR="002717AD" w:rsidRPr="00933719">
        <w:rPr>
          <w:rFonts w:ascii="Arabic Typesetting" w:hAnsi="Arabic Typesetting" w:cs="Arabic Typesetting"/>
          <w:sz w:val="36"/>
          <w:szCs w:val="36"/>
        </w:rPr>
        <w:t xml:space="preserve"> now</w:t>
      </w:r>
      <w:r w:rsidR="0067641C" w:rsidRPr="00933719">
        <w:rPr>
          <w:rFonts w:ascii="Arabic Typesetting" w:hAnsi="Arabic Typesetting" w:cs="Arabic Typesetting"/>
          <w:sz w:val="36"/>
          <w:szCs w:val="36"/>
        </w:rPr>
        <w:t xml:space="preserve"> the fastest</w:t>
      </w:r>
      <w:r w:rsidR="005E105E">
        <w:rPr>
          <w:rFonts w:ascii="Arabic Typesetting" w:hAnsi="Arabic Typesetting" w:cs="Arabic Typesetting"/>
          <w:sz w:val="36"/>
          <w:szCs w:val="36"/>
        </w:rPr>
        <w:t>-</w:t>
      </w:r>
      <w:r w:rsidR="0067641C" w:rsidRPr="00933719">
        <w:rPr>
          <w:rFonts w:ascii="Arabic Typesetting" w:hAnsi="Arabic Typesetting" w:cs="Arabic Typesetting"/>
          <w:sz w:val="36"/>
          <w:szCs w:val="36"/>
        </w:rPr>
        <w:t xml:space="preserve">growing religion in the </w:t>
      </w:r>
      <w:r w:rsidR="00A3236C" w:rsidRPr="00933719">
        <w:rPr>
          <w:rFonts w:ascii="Arabic Typesetting" w:hAnsi="Arabic Typesetting" w:cs="Arabic Typesetting"/>
          <w:sz w:val="36"/>
          <w:szCs w:val="36"/>
        </w:rPr>
        <w:t>UK and</w:t>
      </w:r>
      <w:r w:rsidR="00AE49FF" w:rsidRPr="00933719">
        <w:rPr>
          <w:rFonts w:ascii="Arabic Typesetting" w:hAnsi="Arabic Typesetting" w:cs="Arabic Typesetting"/>
          <w:sz w:val="36"/>
          <w:szCs w:val="36"/>
        </w:rPr>
        <w:t xml:space="preserve"> the second</w:t>
      </w:r>
      <w:r w:rsidR="007A7480">
        <w:rPr>
          <w:rFonts w:ascii="Arabic Typesetting" w:hAnsi="Arabic Typesetting" w:cs="Arabic Typesetting"/>
          <w:sz w:val="36"/>
          <w:szCs w:val="36"/>
        </w:rPr>
        <w:t xml:space="preserve"> </w:t>
      </w:r>
      <w:r w:rsidR="00AE49FF" w:rsidRPr="00933719">
        <w:rPr>
          <w:rFonts w:ascii="Arabic Typesetting" w:hAnsi="Arabic Typesetting" w:cs="Arabic Typesetting"/>
          <w:sz w:val="36"/>
          <w:szCs w:val="36"/>
        </w:rPr>
        <w:t>largest religious group.</w:t>
      </w:r>
      <w:r w:rsidR="00F53F90" w:rsidRPr="00933719">
        <w:rPr>
          <w:rFonts w:ascii="Arabic Typesetting" w:hAnsi="Arabic Typesetting" w:cs="Arabic Typesetting"/>
          <w:sz w:val="36"/>
          <w:szCs w:val="36"/>
        </w:rPr>
        <w:t xml:space="preserve"> This has altered the </w:t>
      </w:r>
      <w:proofErr w:type="gramStart"/>
      <w:r w:rsidR="0082287C" w:rsidRPr="00933719">
        <w:rPr>
          <w:rFonts w:ascii="Arabic Typesetting" w:hAnsi="Arabic Typesetting" w:cs="Arabic Typesetting"/>
          <w:sz w:val="36"/>
          <w:szCs w:val="36"/>
        </w:rPr>
        <w:t>social</w:t>
      </w:r>
      <w:r w:rsidR="004325E5" w:rsidRPr="00933719">
        <w:rPr>
          <w:rFonts w:ascii="Arabic Typesetting" w:hAnsi="Arabic Typesetting" w:cs="Arabic Typesetting"/>
          <w:sz w:val="36"/>
          <w:szCs w:val="36"/>
        </w:rPr>
        <w:t>-</w:t>
      </w:r>
      <w:r w:rsidR="0082287C" w:rsidRPr="00933719">
        <w:rPr>
          <w:rFonts w:ascii="Arabic Typesetting" w:hAnsi="Arabic Typesetting" w:cs="Arabic Typesetting"/>
          <w:sz w:val="36"/>
          <w:szCs w:val="36"/>
        </w:rPr>
        <w:t>fabric</w:t>
      </w:r>
      <w:proofErr w:type="gramEnd"/>
      <w:r w:rsidR="00F53F90" w:rsidRPr="00933719">
        <w:rPr>
          <w:rFonts w:ascii="Arabic Typesetting" w:hAnsi="Arabic Typesetting" w:cs="Arabic Typesetting"/>
          <w:sz w:val="36"/>
          <w:szCs w:val="36"/>
        </w:rPr>
        <w:t xml:space="preserve"> in </w:t>
      </w:r>
      <w:r w:rsidR="00A17B9D" w:rsidRPr="00933719">
        <w:rPr>
          <w:rFonts w:ascii="Arabic Typesetting" w:hAnsi="Arabic Typesetting" w:cs="Arabic Typesetting"/>
          <w:sz w:val="36"/>
          <w:szCs w:val="36"/>
        </w:rPr>
        <w:t xml:space="preserve">Britain. </w:t>
      </w:r>
      <w:r w:rsidR="008B4576">
        <w:rPr>
          <w:rFonts w:ascii="Arabic Typesetting" w:hAnsi="Arabic Typesetting" w:cs="Arabic Typesetting"/>
          <w:sz w:val="36"/>
          <w:szCs w:val="36"/>
        </w:rPr>
        <w:t>Gradually,</w:t>
      </w:r>
      <w:r w:rsidR="00A17B9D" w:rsidRPr="00933719">
        <w:rPr>
          <w:rFonts w:ascii="Arabic Typesetting" w:hAnsi="Arabic Typesetting" w:cs="Arabic Typesetting"/>
          <w:sz w:val="36"/>
          <w:szCs w:val="36"/>
        </w:rPr>
        <w:t xml:space="preserve"> </w:t>
      </w:r>
      <w:r w:rsidR="00985E0B" w:rsidRPr="00933719">
        <w:rPr>
          <w:rFonts w:ascii="Arabic Typesetting" w:hAnsi="Arabic Typesetting" w:cs="Arabic Typesetting"/>
          <w:sz w:val="36"/>
          <w:szCs w:val="36"/>
        </w:rPr>
        <w:t>Muslims</w:t>
      </w:r>
      <w:r w:rsidR="00ED685B" w:rsidRPr="00933719">
        <w:rPr>
          <w:rFonts w:ascii="Arabic Typesetting" w:hAnsi="Arabic Typesetting" w:cs="Arabic Typesetting"/>
          <w:sz w:val="36"/>
          <w:szCs w:val="36"/>
        </w:rPr>
        <w:t xml:space="preserve">, </w:t>
      </w:r>
      <w:r w:rsidR="00A6598E" w:rsidRPr="00933719">
        <w:rPr>
          <w:rFonts w:ascii="Arabic Typesetting" w:hAnsi="Arabic Typesetting" w:cs="Arabic Typesetting"/>
          <w:sz w:val="36"/>
          <w:szCs w:val="36"/>
        </w:rPr>
        <w:t>their cultur</w:t>
      </w:r>
      <w:r w:rsidR="00ED685B" w:rsidRPr="00933719">
        <w:rPr>
          <w:rFonts w:ascii="Arabic Typesetting" w:hAnsi="Arabic Typesetting" w:cs="Arabic Typesetting"/>
          <w:sz w:val="36"/>
          <w:szCs w:val="36"/>
        </w:rPr>
        <w:t>e and religious symbols</w:t>
      </w:r>
      <w:r w:rsidR="00985E0B" w:rsidRPr="00933719">
        <w:rPr>
          <w:rFonts w:ascii="Arabic Typesetting" w:hAnsi="Arabic Typesetting" w:cs="Arabic Typesetting"/>
          <w:sz w:val="36"/>
          <w:szCs w:val="36"/>
        </w:rPr>
        <w:t xml:space="preserve"> </w:t>
      </w:r>
      <w:r w:rsidR="008B4576">
        <w:rPr>
          <w:rFonts w:ascii="Arabic Typesetting" w:hAnsi="Arabic Typesetting" w:cs="Arabic Typesetting"/>
          <w:sz w:val="36"/>
          <w:szCs w:val="36"/>
        </w:rPr>
        <w:t>are being</w:t>
      </w:r>
      <w:r w:rsidR="00985E0B" w:rsidRPr="00933719">
        <w:rPr>
          <w:rFonts w:ascii="Arabic Typesetting" w:hAnsi="Arabic Typesetting" w:cs="Arabic Typesetting"/>
          <w:sz w:val="36"/>
          <w:szCs w:val="36"/>
        </w:rPr>
        <w:t xml:space="preserve"> accepted as part of </w:t>
      </w:r>
      <w:r w:rsidR="001B6928" w:rsidRPr="00933719">
        <w:rPr>
          <w:rFonts w:ascii="Arabic Typesetting" w:hAnsi="Arabic Typesetting" w:cs="Arabic Typesetting"/>
          <w:sz w:val="36"/>
          <w:szCs w:val="36"/>
        </w:rPr>
        <w:t>Great Britain</w:t>
      </w:r>
      <w:r w:rsidR="0021197A" w:rsidRPr="00933719">
        <w:rPr>
          <w:rFonts w:ascii="Arabic Typesetting" w:hAnsi="Arabic Typesetting" w:cs="Arabic Typesetting"/>
          <w:sz w:val="36"/>
          <w:szCs w:val="36"/>
        </w:rPr>
        <w:t>.</w:t>
      </w:r>
      <w:r w:rsidR="007D50B0" w:rsidRPr="00933719">
        <w:rPr>
          <w:rFonts w:ascii="Arabic Typesetting" w:hAnsi="Arabic Typesetting" w:cs="Arabic Typesetting"/>
          <w:sz w:val="36"/>
          <w:szCs w:val="36"/>
        </w:rPr>
        <w:t xml:space="preserve"> The impact that Islam has had on </w:t>
      </w:r>
      <w:r w:rsidR="00895591" w:rsidRPr="00933719">
        <w:rPr>
          <w:rFonts w:ascii="Arabic Typesetting" w:hAnsi="Arabic Typesetting" w:cs="Arabic Typesetting"/>
          <w:sz w:val="36"/>
          <w:szCs w:val="36"/>
        </w:rPr>
        <w:t>government policies</w:t>
      </w:r>
      <w:r w:rsidR="007D50B0" w:rsidRPr="00933719">
        <w:rPr>
          <w:rFonts w:ascii="Arabic Typesetting" w:hAnsi="Arabic Typesetting" w:cs="Arabic Typesetting"/>
          <w:sz w:val="36"/>
          <w:szCs w:val="36"/>
        </w:rPr>
        <w:t xml:space="preserve"> and British </w:t>
      </w:r>
      <w:r w:rsidR="00895591" w:rsidRPr="00933719">
        <w:rPr>
          <w:rFonts w:ascii="Arabic Typesetting" w:hAnsi="Arabic Typesetting" w:cs="Arabic Typesetting"/>
          <w:sz w:val="36"/>
          <w:szCs w:val="36"/>
        </w:rPr>
        <w:t>society</w:t>
      </w:r>
      <w:r w:rsidR="007D50B0" w:rsidRPr="00933719">
        <w:rPr>
          <w:rFonts w:ascii="Arabic Typesetting" w:hAnsi="Arabic Typesetting" w:cs="Arabic Typesetting"/>
          <w:sz w:val="36"/>
          <w:szCs w:val="36"/>
        </w:rPr>
        <w:t xml:space="preserve"> </w:t>
      </w:r>
      <w:r w:rsidR="00765A44" w:rsidRPr="00933719">
        <w:rPr>
          <w:rFonts w:ascii="Arabic Typesetting" w:hAnsi="Arabic Typesetting" w:cs="Arabic Typesetting"/>
          <w:sz w:val="36"/>
          <w:szCs w:val="36"/>
        </w:rPr>
        <w:t>can</w:t>
      </w:r>
      <w:r w:rsidR="007D50B0" w:rsidRPr="00933719">
        <w:rPr>
          <w:rFonts w:ascii="Arabic Typesetting" w:hAnsi="Arabic Typesetting" w:cs="Arabic Typesetting"/>
          <w:sz w:val="36"/>
          <w:szCs w:val="36"/>
        </w:rPr>
        <w:t xml:space="preserve"> be </w:t>
      </w:r>
      <w:r w:rsidR="00A57A61" w:rsidRPr="00933719">
        <w:rPr>
          <w:rFonts w:ascii="Arabic Typesetting" w:hAnsi="Arabic Typesetting" w:cs="Arabic Typesetting"/>
          <w:sz w:val="36"/>
          <w:szCs w:val="36"/>
        </w:rPr>
        <w:t>ascertained</w:t>
      </w:r>
      <w:r w:rsidR="007D50B0" w:rsidRPr="00933719">
        <w:rPr>
          <w:rFonts w:ascii="Arabic Typesetting" w:hAnsi="Arabic Typesetting" w:cs="Arabic Typesetting"/>
          <w:sz w:val="36"/>
          <w:szCs w:val="36"/>
        </w:rPr>
        <w:t xml:space="preserve"> by the</w:t>
      </w:r>
      <w:r w:rsidR="004331C5" w:rsidRPr="00933719">
        <w:rPr>
          <w:rFonts w:ascii="Arabic Typesetting" w:hAnsi="Arabic Typesetting" w:cs="Arabic Typesetting"/>
          <w:sz w:val="36"/>
          <w:szCs w:val="36"/>
        </w:rPr>
        <w:t xml:space="preserve"> </w:t>
      </w:r>
      <w:r w:rsidR="00765A44" w:rsidRPr="00933719">
        <w:rPr>
          <w:rFonts w:ascii="Arabic Typesetting" w:hAnsi="Arabic Typesetting" w:cs="Arabic Typesetting"/>
          <w:sz w:val="36"/>
          <w:szCs w:val="36"/>
        </w:rPr>
        <w:t>attention</w:t>
      </w:r>
      <w:r w:rsidR="004331C5" w:rsidRPr="00933719">
        <w:rPr>
          <w:rFonts w:ascii="Arabic Typesetting" w:hAnsi="Arabic Typesetting" w:cs="Arabic Typesetting"/>
          <w:sz w:val="36"/>
          <w:szCs w:val="36"/>
        </w:rPr>
        <w:t xml:space="preserve"> </w:t>
      </w:r>
      <w:r w:rsidR="003F3FCB" w:rsidRPr="00933719">
        <w:rPr>
          <w:rFonts w:ascii="Arabic Typesetting" w:hAnsi="Arabic Typesetting" w:cs="Arabic Typesetting"/>
          <w:sz w:val="36"/>
          <w:szCs w:val="36"/>
        </w:rPr>
        <w:t xml:space="preserve">given to it by </w:t>
      </w:r>
      <w:r w:rsidR="00E838B4" w:rsidRPr="00933719">
        <w:rPr>
          <w:rFonts w:ascii="Arabic Typesetting" w:hAnsi="Arabic Typesetting" w:cs="Arabic Typesetting"/>
          <w:sz w:val="36"/>
          <w:szCs w:val="36"/>
        </w:rPr>
        <w:t>the media</w:t>
      </w:r>
      <w:r w:rsidR="007817F9" w:rsidRPr="00933719">
        <w:rPr>
          <w:rStyle w:val="FootnoteReference"/>
          <w:rFonts w:ascii="Arabic Typesetting" w:hAnsi="Arabic Typesetting" w:cs="Arabic Typesetting"/>
          <w:sz w:val="36"/>
          <w:szCs w:val="36"/>
        </w:rPr>
        <w:footnoteReference w:id="37"/>
      </w:r>
      <w:r w:rsidR="003F3FCB" w:rsidRPr="00933719">
        <w:rPr>
          <w:rFonts w:ascii="Arabic Typesetting" w:hAnsi="Arabic Typesetting" w:cs="Arabic Typesetting"/>
          <w:sz w:val="36"/>
          <w:szCs w:val="36"/>
        </w:rPr>
        <w:t>.</w:t>
      </w:r>
      <w:r w:rsidR="0029357C" w:rsidRPr="00933719">
        <w:rPr>
          <w:rFonts w:ascii="Arabic Typesetting" w:hAnsi="Arabic Typesetting" w:cs="Arabic Typesetting"/>
          <w:sz w:val="36"/>
          <w:szCs w:val="36"/>
        </w:rPr>
        <w:t xml:space="preserve"> </w:t>
      </w:r>
      <w:r w:rsidR="009E520E" w:rsidRPr="00933719">
        <w:rPr>
          <w:rFonts w:ascii="Arabic Typesetting" w:hAnsi="Arabic Typesetting" w:cs="Arabic Typesetting"/>
          <w:sz w:val="36"/>
          <w:szCs w:val="36"/>
        </w:rPr>
        <w:t xml:space="preserve"> </w:t>
      </w:r>
      <w:r w:rsidR="0021197A" w:rsidRPr="00933719">
        <w:rPr>
          <w:rFonts w:ascii="Arabic Typesetting" w:hAnsi="Arabic Typesetting" w:cs="Arabic Typesetting"/>
          <w:sz w:val="36"/>
          <w:szCs w:val="36"/>
        </w:rPr>
        <w:t xml:space="preserve"> </w:t>
      </w:r>
      <w:r w:rsidR="007631B2" w:rsidRPr="00933719">
        <w:rPr>
          <w:rFonts w:ascii="Arabic Typesetting" w:hAnsi="Arabic Typesetting" w:cs="Arabic Typesetting"/>
          <w:sz w:val="36"/>
          <w:szCs w:val="36"/>
        </w:rPr>
        <w:t xml:space="preserve"> </w:t>
      </w:r>
    </w:p>
    <w:p w14:paraId="69F1DD63" w14:textId="0573F2AB" w:rsidR="003D671F" w:rsidRPr="00920D36" w:rsidRDefault="00920D36" w:rsidP="00920D36">
      <w:pPr>
        <w:jc w:val="right"/>
        <w:rPr>
          <w:rFonts w:ascii="Arabic Typesetting" w:hAnsi="Arabic Typesetting" w:cs="Arabic Typesetting"/>
          <w:color w:val="FF0000"/>
          <w:sz w:val="36"/>
          <w:szCs w:val="36"/>
        </w:rPr>
      </w:pPr>
      <w:r w:rsidRPr="00920D36">
        <w:rPr>
          <w:rFonts w:ascii="Arabic Typesetting" w:hAnsi="Arabic Typesetting" w:cs="Arabic Typesetting"/>
          <w:color w:val="FF0000"/>
          <w:sz w:val="36"/>
          <w:szCs w:val="36"/>
        </w:rPr>
        <w:t>(1096 words)</w:t>
      </w:r>
    </w:p>
    <w:p w14:paraId="2D639E98" w14:textId="374C00F7" w:rsidR="004569FE" w:rsidRPr="00933719" w:rsidRDefault="003B1209" w:rsidP="003D671F">
      <w:pPr>
        <w:rPr>
          <w:rFonts w:ascii="Arabic Typesetting" w:hAnsi="Arabic Typesetting" w:cs="Arabic Typesetting"/>
          <w:color w:val="FF0000"/>
          <w:sz w:val="36"/>
          <w:szCs w:val="36"/>
        </w:rPr>
      </w:pPr>
      <w:r w:rsidRPr="00933719">
        <w:rPr>
          <w:rFonts w:ascii="Arabic Typesetting" w:hAnsi="Arabic Typesetting" w:cs="Arabic Typesetting"/>
          <w:color w:val="FF0000"/>
          <w:sz w:val="36"/>
          <w:szCs w:val="36"/>
        </w:rPr>
        <w:t>Bibliography</w:t>
      </w:r>
    </w:p>
    <w:p w14:paraId="2B156700" w14:textId="5DE3A321" w:rsidR="000E0EB6" w:rsidRPr="00933719" w:rsidRDefault="000E0EB6" w:rsidP="003D671F">
      <w:pPr>
        <w:rPr>
          <w:rFonts w:ascii="Arabic Typesetting" w:hAnsi="Arabic Typesetting" w:cs="Arabic Typesetting"/>
          <w:sz w:val="36"/>
          <w:szCs w:val="36"/>
          <w:u w:val="single"/>
        </w:rPr>
      </w:pPr>
      <w:r w:rsidRPr="00933719">
        <w:rPr>
          <w:rFonts w:ascii="Arabic Typesetting" w:hAnsi="Arabic Typesetting" w:cs="Arabic Typesetting"/>
          <w:sz w:val="36"/>
          <w:szCs w:val="36"/>
          <w:u w:val="single"/>
        </w:rPr>
        <w:t>Journal articles</w:t>
      </w:r>
    </w:p>
    <w:p w14:paraId="163421EB" w14:textId="5482B0C1" w:rsidR="00CB5534" w:rsidRPr="00933719" w:rsidRDefault="00CB5534" w:rsidP="00C40885">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proofErr w:type="spellStart"/>
      <w:r w:rsidRPr="00933719">
        <w:rPr>
          <w:rFonts w:ascii="Arabic Typesetting" w:hAnsi="Arabic Typesetting" w:cs="Arabic Typesetting"/>
          <w:color w:val="333333"/>
          <w:sz w:val="36"/>
          <w:szCs w:val="36"/>
          <w:shd w:val="clear" w:color="auto" w:fill="FFFFFF"/>
        </w:rPr>
        <w:t>Franceschelli</w:t>
      </w:r>
      <w:proofErr w:type="spellEnd"/>
      <w:r w:rsidRPr="00933719">
        <w:rPr>
          <w:rFonts w:ascii="Arabic Typesetting" w:hAnsi="Arabic Typesetting" w:cs="Arabic Typesetting"/>
          <w:color w:val="333333"/>
          <w:sz w:val="36"/>
          <w:szCs w:val="36"/>
          <w:shd w:val="clear" w:color="auto" w:fill="FFFFFF"/>
        </w:rPr>
        <w:t>, Michela, and Margaret O'Brien. "'Being Modern and Modest': South Asian Young British Muslims Negotiating Multiple Influences on Their Identity." </w:t>
      </w:r>
      <w:r w:rsidRPr="00933719">
        <w:rPr>
          <w:rFonts w:ascii="Arabic Typesetting" w:hAnsi="Arabic Typesetting" w:cs="Arabic Typesetting"/>
          <w:i/>
          <w:iCs/>
          <w:color w:val="333333"/>
          <w:sz w:val="36"/>
          <w:szCs w:val="36"/>
          <w:shd w:val="clear" w:color="auto" w:fill="FFFFFF"/>
        </w:rPr>
        <w:t>Ethnicities</w:t>
      </w:r>
      <w:r w:rsidRPr="00933719">
        <w:rPr>
          <w:rFonts w:ascii="Arabic Typesetting" w:hAnsi="Arabic Typesetting" w:cs="Arabic Typesetting"/>
          <w:color w:val="333333"/>
          <w:sz w:val="36"/>
          <w:szCs w:val="36"/>
          <w:shd w:val="clear" w:color="auto" w:fill="FFFFFF"/>
        </w:rPr>
        <w:t xml:space="preserve"> 15, no. 5 (2015): 696-714. Accessed June 1, 2020. </w:t>
      </w:r>
      <w:hyperlink r:id="rId8" w:history="1">
        <w:r w:rsidRPr="00933719">
          <w:rPr>
            <w:rStyle w:val="Hyperlink"/>
            <w:rFonts w:ascii="Arabic Typesetting" w:hAnsi="Arabic Typesetting" w:cs="Arabic Typesetting"/>
            <w:sz w:val="36"/>
            <w:szCs w:val="36"/>
            <w:shd w:val="clear" w:color="auto" w:fill="FFFFFF"/>
          </w:rPr>
          <w:t>www.jstor.org/stable/24811016</w:t>
        </w:r>
      </w:hyperlink>
      <w:r w:rsidRPr="00933719">
        <w:rPr>
          <w:rFonts w:ascii="Arabic Typesetting" w:hAnsi="Arabic Typesetting" w:cs="Arabic Typesetting"/>
          <w:color w:val="333333"/>
          <w:sz w:val="36"/>
          <w:szCs w:val="36"/>
          <w:shd w:val="clear" w:color="auto" w:fill="FFFFFF"/>
        </w:rPr>
        <w:tab/>
      </w:r>
    </w:p>
    <w:p w14:paraId="128374F7" w14:textId="59511233" w:rsidR="00C40885" w:rsidRPr="00933719" w:rsidRDefault="00C40885" w:rsidP="00C40885">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33719">
        <w:rPr>
          <w:rFonts w:ascii="Arabic Typesetting" w:hAnsi="Arabic Typesetting" w:cs="Arabic Typesetting"/>
          <w:color w:val="333333"/>
          <w:sz w:val="36"/>
          <w:szCs w:val="36"/>
          <w:shd w:val="clear" w:color="auto" w:fill="FFFFFF"/>
        </w:rPr>
        <w:lastRenderedPageBreak/>
        <w:t>Maxwell, Rahsaan. "Trust in Government Among British Muslims: The Importance of Migration Status." </w:t>
      </w:r>
      <w:r w:rsidRPr="00933719">
        <w:rPr>
          <w:rFonts w:ascii="Arabic Typesetting" w:hAnsi="Arabic Typesetting" w:cs="Arabic Typesetting"/>
          <w:i/>
          <w:iCs/>
          <w:color w:val="333333"/>
          <w:sz w:val="36"/>
          <w:szCs w:val="36"/>
          <w:shd w:val="clear" w:color="auto" w:fill="FFFFFF"/>
        </w:rPr>
        <w:t>Political Behavior</w:t>
      </w:r>
      <w:r w:rsidRPr="00933719">
        <w:rPr>
          <w:rFonts w:ascii="Arabic Typesetting" w:hAnsi="Arabic Typesetting" w:cs="Arabic Typesetting"/>
          <w:color w:val="333333"/>
          <w:sz w:val="36"/>
          <w:szCs w:val="36"/>
          <w:shd w:val="clear" w:color="auto" w:fill="FFFFFF"/>
        </w:rPr>
        <w:t xml:space="preserve"> 32, no. 1 (2010): 89-109. Accessed June 1, 2020. </w:t>
      </w:r>
      <w:hyperlink r:id="rId9" w:history="1">
        <w:r w:rsidRPr="00933719">
          <w:rPr>
            <w:rStyle w:val="Hyperlink"/>
            <w:rFonts w:ascii="Arabic Typesetting" w:hAnsi="Arabic Typesetting" w:cs="Arabic Typesetting"/>
            <w:sz w:val="36"/>
            <w:szCs w:val="36"/>
            <w:shd w:val="clear" w:color="auto" w:fill="FFFFFF"/>
          </w:rPr>
          <w:t>www.jstor.org/stable/40587309</w:t>
        </w:r>
      </w:hyperlink>
    </w:p>
    <w:p w14:paraId="2DE38076" w14:textId="4755FB20" w:rsidR="00C64369" w:rsidRPr="00933719" w:rsidRDefault="00C64369" w:rsidP="009C5B9F">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33719">
        <w:rPr>
          <w:rFonts w:ascii="Arabic Typesetting" w:hAnsi="Arabic Typesetting" w:cs="Arabic Typesetting"/>
          <w:color w:val="333333"/>
          <w:sz w:val="36"/>
          <w:szCs w:val="36"/>
          <w:shd w:val="clear" w:color="auto" w:fill="FFFFFF"/>
        </w:rPr>
        <w:t>Sayeed Hasan Khan, and Kurt Jacobsen. "Experiencing Islam, British Style." </w:t>
      </w:r>
      <w:r w:rsidRPr="00933719">
        <w:rPr>
          <w:rFonts w:ascii="Arabic Typesetting" w:hAnsi="Arabic Typesetting" w:cs="Arabic Typesetting"/>
          <w:i/>
          <w:iCs/>
          <w:color w:val="333333"/>
          <w:sz w:val="36"/>
          <w:szCs w:val="36"/>
          <w:shd w:val="clear" w:color="auto" w:fill="FFFFFF"/>
        </w:rPr>
        <w:t>Economic and Political Weekly</w:t>
      </w:r>
      <w:r w:rsidRPr="00933719">
        <w:rPr>
          <w:rFonts w:ascii="Arabic Typesetting" w:hAnsi="Arabic Typesetting" w:cs="Arabic Typesetting"/>
          <w:color w:val="333333"/>
          <w:sz w:val="36"/>
          <w:szCs w:val="36"/>
          <w:shd w:val="clear" w:color="auto" w:fill="FFFFFF"/>
        </w:rPr>
        <w:t xml:space="preserve"> 41, no. 5 (2006): 395-96. Accessed June 1, 2020. </w:t>
      </w:r>
      <w:hyperlink r:id="rId10" w:history="1">
        <w:r w:rsidRPr="00933719">
          <w:rPr>
            <w:rStyle w:val="Hyperlink"/>
            <w:rFonts w:ascii="Arabic Typesetting" w:hAnsi="Arabic Typesetting" w:cs="Arabic Typesetting"/>
            <w:sz w:val="36"/>
            <w:szCs w:val="36"/>
            <w:shd w:val="clear" w:color="auto" w:fill="FFFFFF"/>
          </w:rPr>
          <w:t>www.jstor.org/stable/4417759</w:t>
        </w:r>
      </w:hyperlink>
      <w:r w:rsidRPr="00933719">
        <w:rPr>
          <w:rFonts w:ascii="Arabic Typesetting" w:hAnsi="Arabic Typesetting" w:cs="Arabic Typesetting"/>
          <w:color w:val="333333"/>
          <w:sz w:val="36"/>
          <w:szCs w:val="36"/>
          <w:shd w:val="clear" w:color="auto" w:fill="FFFFFF"/>
        </w:rPr>
        <w:tab/>
      </w:r>
    </w:p>
    <w:p w14:paraId="5F661386" w14:textId="5CB1D920" w:rsidR="009C5B9F" w:rsidRPr="00933719" w:rsidRDefault="009C5B9F" w:rsidP="009C5B9F">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proofErr w:type="spellStart"/>
      <w:r w:rsidRPr="00933719">
        <w:rPr>
          <w:rFonts w:ascii="Arabic Typesetting" w:hAnsi="Arabic Typesetting" w:cs="Arabic Typesetting"/>
          <w:color w:val="333333"/>
          <w:sz w:val="36"/>
          <w:szCs w:val="36"/>
          <w:shd w:val="clear" w:color="auto" w:fill="FFFFFF"/>
        </w:rPr>
        <w:t>Werbner</w:t>
      </w:r>
      <w:proofErr w:type="spellEnd"/>
      <w:r w:rsidRPr="00933719">
        <w:rPr>
          <w:rFonts w:ascii="Arabic Typesetting" w:hAnsi="Arabic Typesetting" w:cs="Arabic Typesetting"/>
          <w:color w:val="333333"/>
          <w:sz w:val="36"/>
          <w:szCs w:val="36"/>
          <w:shd w:val="clear" w:color="auto" w:fill="FFFFFF"/>
        </w:rPr>
        <w:t xml:space="preserve">, </w:t>
      </w:r>
      <w:proofErr w:type="spellStart"/>
      <w:r w:rsidRPr="00933719">
        <w:rPr>
          <w:rFonts w:ascii="Arabic Typesetting" w:hAnsi="Arabic Typesetting" w:cs="Arabic Typesetting"/>
          <w:color w:val="333333"/>
          <w:sz w:val="36"/>
          <w:szCs w:val="36"/>
          <w:shd w:val="clear" w:color="auto" w:fill="FFFFFF"/>
        </w:rPr>
        <w:t>Pnina</w:t>
      </w:r>
      <w:proofErr w:type="spellEnd"/>
      <w:r w:rsidRPr="00933719">
        <w:rPr>
          <w:rFonts w:ascii="Arabic Typesetting" w:hAnsi="Arabic Typesetting" w:cs="Arabic Typesetting"/>
          <w:color w:val="333333"/>
          <w:sz w:val="36"/>
          <w:szCs w:val="36"/>
          <w:shd w:val="clear" w:color="auto" w:fill="FFFFFF"/>
        </w:rPr>
        <w:t>. "Stamping the Earth with the Name of Allah: Zikr and the Sacralizing of Space among British Muslims." </w:t>
      </w:r>
      <w:r w:rsidRPr="00933719">
        <w:rPr>
          <w:rFonts w:ascii="Arabic Typesetting" w:hAnsi="Arabic Typesetting" w:cs="Arabic Typesetting"/>
          <w:i/>
          <w:iCs/>
          <w:color w:val="333333"/>
          <w:sz w:val="36"/>
          <w:szCs w:val="36"/>
          <w:shd w:val="clear" w:color="auto" w:fill="FFFFFF"/>
        </w:rPr>
        <w:t>Cultural Anthropology</w:t>
      </w:r>
      <w:r w:rsidRPr="00933719">
        <w:rPr>
          <w:rFonts w:ascii="Arabic Typesetting" w:hAnsi="Arabic Typesetting" w:cs="Arabic Typesetting"/>
          <w:color w:val="333333"/>
          <w:sz w:val="36"/>
          <w:szCs w:val="36"/>
          <w:shd w:val="clear" w:color="auto" w:fill="FFFFFF"/>
        </w:rPr>
        <w:t xml:space="preserve"> 11, no. 3 (1996): 309-38. Accessed June 1, 2020. </w:t>
      </w:r>
      <w:hyperlink r:id="rId11" w:history="1">
        <w:r w:rsidRPr="00933719">
          <w:rPr>
            <w:rStyle w:val="Hyperlink"/>
            <w:rFonts w:ascii="Arabic Typesetting" w:hAnsi="Arabic Typesetting" w:cs="Arabic Typesetting"/>
            <w:sz w:val="36"/>
            <w:szCs w:val="36"/>
            <w:shd w:val="clear" w:color="auto" w:fill="FFFFFF"/>
          </w:rPr>
          <w:t>www.jstor.org/stable/656297</w:t>
        </w:r>
      </w:hyperlink>
    </w:p>
    <w:p w14:paraId="240C33C2" w14:textId="77777777" w:rsidR="009C5B9F" w:rsidRPr="00933719" w:rsidRDefault="00C40885" w:rsidP="009C5B9F">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33719">
        <w:rPr>
          <w:rFonts w:ascii="Arabic Typesetting" w:hAnsi="Arabic Typesetting" w:cs="Arabic Typesetting"/>
          <w:color w:val="333333"/>
          <w:sz w:val="36"/>
          <w:szCs w:val="36"/>
          <w:shd w:val="clear" w:color="auto" w:fill="FFFFFF"/>
        </w:rPr>
        <w:t>Wilson, Rodney. "Capital Flight through Islamic Managed Funds." In </w:t>
      </w:r>
      <w:proofErr w:type="gramStart"/>
      <w:r w:rsidRPr="00933719">
        <w:rPr>
          <w:rFonts w:ascii="Arabic Typesetting" w:hAnsi="Arabic Typesetting" w:cs="Arabic Typesetting"/>
          <w:i/>
          <w:iCs/>
          <w:color w:val="333333"/>
          <w:sz w:val="36"/>
          <w:szCs w:val="36"/>
          <w:shd w:val="clear" w:color="auto" w:fill="FFFFFF"/>
        </w:rPr>
        <w:t>The</w:t>
      </w:r>
      <w:proofErr w:type="gramEnd"/>
      <w:r w:rsidRPr="00933719">
        <w:rPr>
          <w:rFonts w:ascii="Arabic Typesetting" w:hAnsi="Arabic Typesetting" w:cs="Arabic Typesetting"/>
          <w:i/>
          <w:iCs/>
          <w:color w:val="333333"/>
          <w:sz w:val="36"/>
          <w:szCs w:val="36"/>
          <w:shd w:val="clear" w:color="auto" w:fill="FFFFFF"/>
        </w:rPr>
        <w:t xml:space="preserve"> Politics of Islamic Finance</w:t>
      </w:r>
      <w:r w:rsidRPr="00933719">
        <w:rPr>
          <w:rFonts w:ascii="Arabic Typesetting" w:hAnsi="Arabic Typesetting" w:cs="Arabic Typesetting"/>
          <w:color w:val="333333"/>
          <w:sz w:val="36"/>
          <w:szCs w:val="36"/>
          <w:shd w:val="clear" w:color="auto" w:fill="FFFFFF"/>
        </w:rPr>
        <w:t xml:space="preserve">, edited by HENRY CLEMENT M. and WILSON RODNEY, 129-52. Edinburgh: Edinburgh University Press, 2004. </w:t>
      </w:r>
      <w:hyperlink r:id="rId12" w:history="1">
        <w:r w:rsidRPr="00933719">
          <w:rPr>
            <w:rStyle w:val="Hyperlink"/>
            <w:rFonts w:ascii="Arabic Typesetting" w:hAnsi="Arabic Typesetting" w:cs="Arabic Typesetting"/>
            <w:sz w:val="36"/>
            <w:szCs w:val="36"/>
            <w:shd w:val="clear" w:color="auto" w:fill="FFFFFF"/>
          </w:rPr>
          <w:t>www.jstor.org/stable/10.3366/j.ctt1r27cw.9</w:t>
        </w:r>
      </w:hyperlink>
    </w:p>
    <w:p w14:paraId="79CDC4C4" w14:textId="6F1D2CA2" w:rsidR="003B1209" w:rsidRPr="00933719" w:rsidRDefault="000E0EB6" w:rsidP="003D671F">
      <w:pPr>
        <w:rPr>
          <w:rFonts w:ascii="Arabic Typesetting" w:hAnsi="Arabic Typesetting" w:cs="Arabic Typesetting"/>
          <w:sz w:val="36"/>
          <w:szCs w:val="36"/>
          <w:u w:val="single"/>
        </w:rPr>
      </w:pPr>
      <w:r w:rsidRPr="00933719">
        <w:rPr>
          <w:rFonts w:ascii="Arabic Typesetting" w:hAnsi="Arabic Typesetting" w:cs="Arabic Typesetting"/>
          <w:sz w:val="36"/>
          <w:szCs w:val="36"/>
          <w:u w:val="single"/>
        </w:rPr>
        <w:t>Books</w:t>
      </w:r>
    </w:p>
    <w:p w14:paraId="488D0F7D" w14:textId="77777777" w:rsidR="00324ED7" w:rsidRPr="00933719" w:rsidRDefault="00324ED7" w:rsidP="00210DB8">
      <w:pPr>
        <w:spacing w:before="100" w:beforeAutospacing="1" w:after="100" w:afterAutospacing="1" w:line="240" w:lineRule="auto"/>
        <w:ind w:left="567" w:hanging="567"/>
        <w:rPr>
          <w:rFonts w:ascii="Arabic Typesetting" w:hAnsi="Arabic Typesetting" w:cs="Arabic Typesetting"/>
          <w:sz w:val="36"/>
          <w:szCs w:val="36"/>
        </w:rPr>
      </w:pPr>
      <w:r w:rsidRPr="00933719">
        <w:rPr>
          <w:rFonts w:ascii="Arabic Typesetting" w:hAnsi="Arabic Typesetting" w:cs="Arabic Typesetting"/>
          <w:sz w:val="36"/>
          <w:szCs w:val="36"/>
        </w:rPr>
        <w:t xml:space="preserve">Bowen, John R. </w:t>
      </w:r>
      <w:r w:rsidRPr="00933719">
        <w:rPr>
          <w:rFonts w:ascii="Arabic Typesetting" w:hAnsi="Arabic Typesetting" w:cs="Arabic Typesetting"/>
          <w:i/>
          <w:iCs/>
          <w:sz w:val="36"/>
          <w:szCs w:val="36"/>
        </w:rPr>
        <w:t xml:space="preserve">On British Islam: Religion, Law, and Everyday Practice in </w:t>
      </w:r>
      <w:proofErr w:type="spellStart"/>
      <w:r w:rsidRPr="00933719">
        <w:rPr>
          <w:rFonts w:ascii="Arabic Typesetting" w:hAnsi="Arabic Typesetting" w:cs="Arabic Typesetting"/>
          <w:i/>
          <w:iCs/>
          <w:sz w:val="36"/>
          <w:szCs w:val="36"/>
        </w:rPr>
        <w:t>Shariʿa</w:t>
      </w:r>
      <w:proofErr w:type="spellEnd"/>
      <w:r w:rsidRPr="00933719">
        <w:rPr>
          <w:rFonts w:ascii="Arabic Typesetting" w:hAnsi="Arabic Typesetting" w:cs="Arabic Typesetting"/>
          <w:i/>
          <w:iCs/>
          <w:sz w:val="36"/>
          <w:szCs w:val="36"/>
        </w:rPr>
        <w:t xml:space="preserve"> Councils</w:t>
      </w:r>
      <w:r w:rsidRPr="00933719">
        <w:rPr>
          <w:rFonts w:ascii="Arabic Typesetting" w:hAnsi="Arabic Typesetting" w:cs="Arabic Typesetting"/>
          <w:sz w:val="36"/>
          <w:szCs w:val="36"/>
        </w:rPr>
        <w:t>. Princeton: Princeton University Press, 2016. muse.jhu.edu/book/52205</w:t>
      </w:r>
    </w:p>
    <w:p w14:paraId="6698124A" w14:textId="77777777" w:rsidR="00324ED7" w:rsidRPr="00933719" w:rsidRDefault="00324ED7" w:rsidP="008333DF">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proofErr w:type="spellStart"/>
      <w:r w:rsidRPr="00933719">
        <w:rPr>
          <w:rFonts w:ascii="Arabic Typesetting" w:hAnsi="Arabic Typesetting" w:cs="Arabic Typesetting"/>
          <w:color w:val="333333"/>
          <w:sz w:val="36"/>
          <w:szCs w:val="36"/>
          <w:shd w:val="clear" w:color="auto" w:fill="FFFFFF"/>
        </w:rPr>
        <w:t>Bunglawala</w:t>
      </w:r>
      <w:proofErr w:type="spellEnd"/>
      <w:r w:rsidRPr="00933719">
        <w:rPr>
          <w:rFonts w:ascii="Arabic Typesetting" w:hAnsi="Arabic Typesetting" w:cs="Arabic Typesetting"/>
          <w:color w:val="333333"/>
          <w:sz w:val="36"/>
          <w:szCs w:val="36"/>
          <w:shd w:val="clear" w:color="auto" w:fill="FFFFFF"/>
        </w:rPr>
        <w:t xml:space="preserve">, </w:t>
      </w:r>
      <w:proofErr w:type="spellStart"/>
      <w:r w:rsidRPr="00933719">
        <w:rPr>
          <w:rFonts w:ascii="Arabic Typesetting" w:hAnsi="Arabic Typesetting" w:cs="Arabic Typesetting"/>
          <w:color w:val="333333"/>
          <w:sz w:val="36"/>
          <w:szCs w:val="36"/>
          <w:shd w:val="clear" w:color="auto" w:fill="FFFFFF"/>
        </w:rPr>
        <w:t>Shenaz</w:t>
      </w:r>
      <w:proofErr w:type="spellEnd"/>
      <w:r w:rsidRPr="00933719">
        <w:rPr>
          <w:rFonts w:ascii="Arabic Typesetting" w:hAnsi="Arabic Typesetting" w:cs="Arabic Typesetting"/>
          <w:color w:val="333333"/>
          <w:sz w:val="36"/>
          <w:szCs w:val="36"/>
          <w:shd w:val="clear" w:color="auto" w:fill="FFFFFF"/>
        </w:rPr>
        <w:t>. "The ‘War on Terror’ and the Attack on Muslim Civil Society." In </w:t>
      </w:r>
      <w:r w:rsidRPr="00933719">
        <w:rPr>
          <w:rFonts w:ascii="Arabic Typesetting" w:hAnsi="Arabic Typesetting" w:cs="Arabic Typesetting"/>
          <w:i/>
          <w:iCs/>
          <w:color w:val="333333"/>
          <w:sz w:val="36"/>
          <w:szCs w:val="36"/>
          <w:shd w:val="clear" w:color="auto" w:fill="FFFFFF"/>
        </w:rPr>
        <w:t xml:space="preserve">What Is </w:t>
      </w:r>
      <w:proofErr w:type="gramStart"/>
      <w:r w:rsidRPr="00933719">
        <w:rPr>
          <w:rFonts w:ascii="Arabic Typesetting" w:hAnsi="Arabic Typesetting" w:cs="Arabic Typesetting"/>
          <w:i/>
          <w:iCs/>
          <w:color w:val="333333"/>
          <w:sz w:val="36"/>
          <w:szCs w:val="36"/>
          <w:shd w:val="clear" w:color="auto" w:fill="FFFFFF"/>
        </w:rPr>
        <w:t>Islamophobia?:</w:t>
      </w:r>
      <w:proofErr w:type="gramEnd"/>
      <w:r w:rsidRPr="00933719">
        <w:rPr>
          <w:rFonts w:ascii="Arabic Typesetting" w:hAnsi="Arabic Typesetting" w:cs="Arabic Typesetting"/>
          <w:i/>
          <w:iCs/>
          <w:color w:val="333333"/>
          <w:sz w:val="36"/>
          <w:szCs w:val="36"/>
          <w:shd w:val="clear" w:color="auto" w:fill="FFFFFF"/>
        </w:rPr>
        <w:t xml:space="preserve"> Racism, Social Movements and the State</w:t>
      </w:r>
      <w:r w:rsidRPr="00933719">
        <w:rPr>
          <w:rFonts w:ascii="Arabic Typesetting" w:hAnsi="Arabic Typesetting" w:cs="Arabic Typesetting"/>
          <w:color w:val="333333"/>
          <w:sz w:val="36"/>
          <w:szCs w:val="36"/>
          <w:shd w:val="clear" w:color="auto" w:fill="FFFFFF"/>
        </w:rPr>
        <w:t xml:space="preserve">, edited by </w:t>
      </w:r>
      <w:proofErr w:type="spellStart"/>
      <w:r w:rsidRPr="00933719">
        <w:rPr>
          <w:rFonts w:ascii="Arabic Typesetting" w:hAnsi="Arabic Typesetting" w:cs="Arabic Typesetting"/>
          <w:color w:val="333333"/>
          <w:sz w:val="36"/>
          <w:szCs w:val="36"/>
          <w:shd w:val="clear" w:color="auto" w:fill="FFFFFF"/>
        </w:rPr>
        <w:t>Massoumi</w:t>
      </w:r>
      <w:proofErr w:type="spellEnd"/>
      <w:r w:rsidRPr="00933719">
        <w:rPr>
          <w:rFonts w:ascii="Arabic Typesetting" w:hAnsi="Arabic Typesetting" w:cs="Arabic Typesetting"/>
          <w:color w:val="333333"/>
          <w:sz w:val="36"/>
          <w:szCs w:val="36"/>
          <w:shd w:val="clear" w:color="auto" w:fill="FFFFFF"/>
        </w:rPr>
        <w:t xml:space="preserve"> </w:t>
      </w:r>
      <w:proofErr w:type="spellStart"/>
      <w:r w:rsidRPr="00933719">
        <w:rPr>
          <w:rFonts w:ascii="Arabic Typesetting" w:hAnsi="Arabic Typesetting" w:cs="Arabic Typesetting"/>
          <w:color w:val="333333"/>
          <w:sz w:val="36"/>
          <w:szCs w:val="36"/>
          <w:shd w:val="clear" w:color="auto" w:fill="FFFFFF"/>
        </w:rPr>
        <w:t>Narzanin</w:t>
      </w:r>
      <w:proofErr w:type="spellEnd"/>
      <w:r w:rsidRPr="00933719">
        <w:rPr>
          <w:rFonts w:ascii="Arabic Typesetting" w:hAnsi="Arabic Typesetting" w:cs="Arabic Typesetting"/>
          <w:color w:val="333333"/>
          <w:sz w:val="36"/>
          <w:szCs w:val="36"/>
          <w:shd w:val="clear" w:color="auto" w:fill="FFFFFF"/>
        </w:rPr>
        <w:t xml:space="preserve">, Mills Tom, and Miller David, 97-120. London: Pluto Press, 2017. </w:t>
      </w:r>
      <w:proofErr w:type="gramStart"/>
      <w:r w:rsidRPr="00933719">
        <w:rPr>
          <w:rFonts w:ascii="Arabic Typesetting" w:hAnsi="Arabic Typesetting" w:cs="Arabic Typesetting"/>
          <w:color w:val="333333"/>
          <w:sz w:val="36"/>
          <w:szCs w:val="36"/>
          <w:shd w:val="clear" w:color="auto" w:fill="FFFFFF"/>
        </w:rPr>
        <w:t>doi:10.2307/j.ctt1rfsndp</w:t>
      </w:r>
      <w:proofErr w:type="gramEnd"/>
      <w:r w:rsidRPr="00933719">
        <w:rPr>
          <w:rFonts w:ascii="Arabic Typesetting" w:hAnsi="Arabic Typesetting" w:cs="Arabic Typesetting"/>
          <w:color w:val="333333"/>
          <w:sz w:val="36"/>
          <w:szCs w:val="36"/>
          <w:shd w:val="clear" w:color="auto" w:fill="FFFFFF"/>
        </w:rPr>
        <w:t>.11</w:t>
      </w:r>
    </w:p>
    <w:p w14:paraId="73027F97" w14:textId="77777777" w:rsidR="00324ED7" w:rsidRPr="00933719" w:rsidRDefault="00324ED7" w:rsidP="008333DF">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33719">
        <w:rPr>
          <w:rFonts w:ascii="Arabic Typesetting" w:hAnsi="Arabic Typesetting" w:cs="Arabic Typesetting"/>
          <w:color w:val="333333"/>
          <w:sz w:val="36"/>
          <w:szCs w:val="36"/>
          <w:shd w:val="clear" w:color="auto" w:fill="FFFFFF"/>
        </w:rPr>
        <w:t>CHOUDHURY, TUFYAL. "Integration, Security, and Faith Identity in Social Policy in Britain." In </w:t>
      </w:r>
      <w:r w:rsidRPr="00933719">
        <w:rPr>
          <w:rFonts w:ascii="Arabic Typesetting" w:hAnsi="Arabic Typesetting" w:cs="Arabic Typesetting"/>
          <w:i/>
          <w:iCs/>
          <w:color w:val="333333"/>
          <w:sz w:val="36"/>
          <w:szCs w:val="36"/>
          <w:shd w:val="clear" w:color="auto" w:fill="FFFFFF"/>
        </w:rPr>
        <w:t>Managing Ethnic Diversity after 9/11: Integration, Security, and Civil Liberties in Transatlantic Perspective</w:t>
      </w:r>
      <w:r w:rsidRPr="00933719">
        <w:rPr>
          <w:rFonts w:ascii="Arabic Typesetting" w:hAnsi="Arabic Typesetting" w:cs="Arabic Typesetting"/>
          <w:color w:val="333333"/>
          <w:sz w:val="36"/>
          <w:szCs w:val="36"/>
          <w:shd w:val="clear" w:color="auto" w:fill="FFFFFF"/>
        </w:rPr>
        <w:t xml:space="preserve">, edited by D’APPOLLONIA ARIANE CHEBEL and REICH SIMON, 79-97. NEW BRUNSWICK; NEW JERSEY; LONDON: Rutgers University Press, 2010. </w:t>
      </w:r>
      <w:hyperlink r:id="rId13" w:history="1">
        <w:r w:rsidRPr="00933719">
          <w:rPr>
            <w:rStyle w:val="Hyperlink"/>
            <w:rFonts w:ascii="Arabic Typesetting" w:hAnsi="Arabic Typesetting" w:cs="Arabic Typesetting"/>
            <w:sz w:val="36"/>
            <w:szCs w:val="36"/>
            <w:shd w:val="clear" w:color="auto" w:fill="FFFFFF"/>
          </w:rPr>
          <w:t>www.jstor.org/stable/j.ctt5hj703.10</w:t>
        </w:r>
      </w:hyperlink>
    </w:p>
    <w:p w14:paraId="41E5B479" w14:textId="6F49FB1E" w:rsidR="00324ED7" w:rsidRPr="00933719" w:rsidRDefault="00324ED7" w:rsidP="008333DF">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33719">
        <w:rPr>
          <w:rFonts w:ascii="Arabic Typesetting" w:hAnsi="Arabic Typesetting" w:cs="Arabic Typesetting"/>
          <w:color w:val="333333"/>
          <w:sz w:val="36"/>
          <w:szCs w:val="36"/>
          <w:shd w:val="clear" w:color="auto" w:fill="FFFFFF"/>
        </w:rPr>
        <w:lastRenderedPageBreak/>
        <w:t>Hellyer, H. A. "Muslims in the United Kingdom." In </w:t>
      </w:r>
      <w:r w:rsidRPr="00933719">
        <w:rPr>
          <w:rFonts w:ascii="Arabic Typesetting" w:hAnsi="Arabic Typesetting" w:cs="Arabic Typesetting"/>
          <w:i/>
          <w:iCs/>
          <w:color w:val="333333"/>
          <w:sz w:val="36"/>
          <w:szCs w:val="36"/>
          <w:shd w:val="clear" w:color="auto" w:fill="FFFFFF"/>
        </w:rPr>
        <w:t>Muslims of Europe: The 'Other' Europeans</w:t>
      </w:r>
      <w:r w:rsidRPr="00933719">
        <w:rPr>
          <w:rFonts w:ascii="Arabic Typesetting" w:hAnsi="Arabic Typesetting" w:cs="Arabic Typesetting"/>
          <w:color w:val="333333"/>
          <w:sz w:val="36"/>
          <w:szCs w:val="36"/>
          <w:shd w:val="clear" w:color="auto" w:fill="FFFFFF"/>
        </w:rPr>
        <w:t xml:space="preserve">, 143-76. Edinburgh: Edinburgh University Press, 2009. </w:t>
      </w:r>
      <w:hyperlink r:id="rId14" w:history="1">
        <w:r w:rsidRPr="00933719">
          <w:rPr>
            <w:rStyle w:val="Hyperlink"/>
            <w:rFonts w:ascii="Arabic Typesetting" w:hAnsi="Arabic Typesetting" w:cs="Arabic Typesetting"/>
            <w:sz w:val="36"/>
            <w:szCs w:val="36"/>
            <w:shd w:val="clear" w:color="auto" w:fill="FFFFFF"/>
          </w:rPr>
          <w:t>www.jstor.org/stable/10.3366/j.ctt1r22hk.10</w:t>
        </w:r>
      </w:hyperlink>
    </w:p>
    <w:p w14:paraId="0433ADA8" w14:textId="380BE609" w:rsidR="007A2263" w:rsidRPr="00933719" w:rsidRDefault="007A2263" w:rsidP="008333DF">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33719">
        <w:rPr>
          <w:rFonts w:ascii="Arabic Typesetting" w:hAnsi="Arabic Typesetting" w:cs="Arabic Typesetting"/>
          <w:color w:val="333333"/>
          <w:sz w:val="36"/>
          <w:szCs w:val="36"/>
          <w:shd w:val="clear" w:color="auto" w:fill="FFFFFF"/>
        </w:rPr>
        <w:t>Hopkins, Peter. "INTRODUCTION: Scotland’s Muslims: Early Settlement, Current Context and Research Themes." In </w:t>
      </w:r>
      <w:r w:rsidRPr="00933719">
        <w:rPr>
          <w:rFonts w:ascii="Arabic Typesetting" w:hAnsi="Arabic Typesetting" w:cs="Arabic Typesetting"/>
          <w:i/>
          <w:iCs/>
          <w:color w:val="333333"/>
          <w:sz w:val="36"/>
          <w:szCs w:val="36"/>
          <w:shd w:val="clear" w:color="auto" w:fill="FFFFFF"/>
        </w:rPr>
        <w:t xml:space="preserve">Scotland's Muslims: Society, </w:t>
      </w:r>
      <w:proofErr w:type="gramStart"/>
      <w:r w:rsidRPr="00933719">
        <w:rPr>
          <w:rFonts w:ascii="Arabic Typesetting" w:hAnsi="Arabic Typesetting" w:cs="Arabic Typesetting"/>
          <w:i/>
          <w:iCs/>
          <w:color w:val="333333"/>
          <w:sz w:val="36"/>
          <w:szCs w:val="36"/>
          <w:shd w:val="clear" w:color="auto" w:fill="FFFFFF"/>
        </w:rPr>
        <w:t>Politics</w:t>
      </w:r>
      <w:proofErr w:type="gramEnd"/>
      <w:r w:rsidRPr="00933719">
        <w:rPr>
          <w:rFonts w:ascii="Arabic Typesetting" w:hAnsi="Arabic Typesetting" w:cs="Arabic Typesetting"/>
          <w:i/>
          <w:iCs/>
          <w:color w:val="333333"/>
          <w:sz w:val="36"/>
          <w:szCs w:val="36"/>
          <w:shd w:val="clear" w:color="auto" w:fill="FFFFFF"/>
        </w:rPr>
        <w:t xml:space="preserve"> and Identity</w:t>
      </w:r>
      <w:r w:rsidRPr="00933719">
        <w:rPr>
          <w:rFonts w:ascii="Arabic Typesetting" w:hAnsi="Arabic Typesetting" w:cs="Arabic Typesetting"/>
          <w:color w:val="333333"/>
          <w:sz w:val="36"/>
          <w:szCs w:val="36"/>
          <w:shd w:val="clear" w:color="auto" w:fill="FFFFFF"/>
        </w:rPr>
        <w:t xml:space="preserve">, edited by Hopkins Peter, 1-24. Edinburgh: Edinburgh University Press, 2017. </w:t>
      </w:r>
      <w:hyperlink r:id="rId15" w:history="1">
        <w:r w:rsidRPr="00933719">
          <w:rPr>
            <w:rStyle w:val="Hyperlink"/>
            <w:rFonts w:ascii="Arabic Typesetting" w:hAnsi="Arabic Typesetting" w:cs="Arabic Typesetting"/>
            <w:sz w:val="36"/>
            <w:szCs w:val="36"/>
            <w:shd w:val="clear" w:color="auto" w:fill="FFFFFF"/>
          </w:rPr>
          <w:t>www.jstor.org/stable/10.3366/j.ctt1tqxvjh.6</w:t>
        </w:r>
      </w:hyperlink>
      <w:r w:rsidRPr="00933719">
        <w:rPr>
          <w:rFonts w:ascii="Arabic Typesetting" w:hAnsi="Arabic Typesetting" w:cs="Arabic Typesetting"/>
          <w:color w:val="333333"/>
          <w:sz w:val="36"/>
          <w:szCs w:val="36"/>
          <w:shd w:val="clear" w:color="auto" w:fill="FFFFFF"/>
        </w:rPr>
        <w:tab/>
      </w:r>
    </w:p>
    <w:p w14:paraId="24496019" w14:textId="77777777" w:rsidR="00324ED7" w:rsidRPr="00933719" w:rsidRDefault="00324ED7" w:rsidP="004F74FD">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33719">
        <w:rPr>
          <w:rFonts w:ascii="Arabic Typesetting" w:hAnsi="Arabic Typesetting" w:cs="Arabic Typesetting"/>
          <w:color w:val="333333"/>
          <w:sz w:val="36"/>
          <w:szCs w:val="36"/>
          <w:shd w:val="clear" w:color="auto" w:fill="FFFFFF"/>
        </w:rPr>
        <w:t>KABIR, NAHID AFROSE. "MUSLIMS IN BRITAIN: AN OVERVIEW." In </w:t>
      </w:r>
      <w:r w:rsidRPr="00933719">
        <w:rPr>
          <w:rFonts w:ascii="Arabic Typesetting" w:hAnsi="Arabic Typesetting" w:cs="Arabic Typesetting"/>
          <w:i/>
          <w:iCs/>
          <w:color w:val="333333"/>
          <w:sz w:val="36"/>
          <w:szCs w:val="36"/>
          <w:shd w:val="clear" w:color="auto" w:fill="FFFFFF"/>
        </w:rPr>
        <w:t xml:space="preserve">Young British Muslims: Identity, Culture, </w:t>
      </w:r>
      <w:proofErr w:type="gramStart"/>
      <w:r w:rsidRPr="00933719">
        <w:rPr>
          <w:rFonts w:ascii="Arabic Typesetting" w:hAnsi="Arabic Typesetting" w:cs="Arabic Typesetting"/>
          <w:i/>
          <w:iCs/>
          <w:color w:val="333333"/>
          <w:sz w:val="36"/>
          <w:szCs w:val="36"/>
          <w:shd w:val="clear" w:color="auto" w:fill="FFFFFF"/>
        </w:rPr>
        <w:t>Politics</w:t>
      </w:r>
      <w:proofErr w:type="gramEnd"/>
      <w:r w:rsidRPr="00933719">
        <w:rPr>
          <w:rFonts w:ascii="Arabic Typesetting" w:hAnsi="Arabic Typesetting" w:cs="Arabic Typesetting"/>
          <w:i/>
          <w:iCs/>
          <w:color w:val="333333"/>
          <w:sz w:val="36"/>
          <w:szCs w:val="36"/>
          <w:shd w:val="clear" w:color="auto" w:fill="FFFFFF"/>
        </w:rPr>
        <w:t xml:space="preserve"> and the Media</w:t>
      </w:r>
      <w:r w:rsidRPr="00933719">
        <w:rPr>
          <w:rFonts w:ascii="Arabic Typesetting" w:hAnsi="Arabic Typesetting" w:cs="Arabic Typesetting"/>
          <w:color w:val="333333"/>
          <w:sz w:val="36"/>
          <w:szCs w:val="36"/>
          <w:shd w:val="clear" w:color="auto" w:fill="FFFFFF"/>
        </w:rPr>
        <w:t xml:space="preserve">, 29-57. Edinburgh: Edinburgh University Press, 2010. </w:t>
      </w:r>
      <w:hyperlink r:id="rId16" w:history="1">
        <w:r w:rsidRPr="00933719">
          <w:rPr>
            <w:rStyle w:val="Hyperlink"/>
            <w:rFonts w:ascii="Arabic Typesetting" w:hAnsi="Arabic Typesetting" w:cs="Arabic Typesetting"/>
            <w:sz w:val="36"/>
            <w:szCs w:val="36"/>
            <w:shd w:val="clear" w:color="auto" w:fill="FFFFFF"/>
          </w:rPr>
          <w:t>www.jstor.org/stable/10.3366/j.ctt1r1xzn.10</w:t>
        </w:r>
      </w:hyperlink>
    </w:p>
    <w:p w14:paraId="2DF86644" w14:textId="77777777" w:rsidR="00324ED7" w:rsidRPr="00933719" w:rsidRDefault="00324ED7" w:rsidP="00924F9F">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33719">
        <w:rPr>
          <w:rFonts w:ascii="Arabic Typesetting" w:hAnsi="Arabic Typesetting" w:cs="Arabic Typesetting"/>
          <w:color w:val="333333"/>
          <w:sz w:val="36"/>
          <w:szCs w:val="36"/>
          <w:shd w:val="clear" w:color="auto" w:fill="FFFFFF"/>
        </w:rPr>
        <w:t>KABIR, NAHID AFROSE. "THE IDENTITY DEBATE." In </w:t>
      </w:r>
      <w:r w:rsidRPr="00933719">
        <w:rPr>
          <w:rFonts w:ascii="Arabic Typesetting" w:hAnsi="Arabic Typesetting" w:cs="Arabic Typesetting"/>
          <w:i/>
          <w:iCs/>
          <w:color w:val="333333"/>
          <w:sz w:val="36"/>
          <w:szCs w:val="36"/>
          <w:shd w:val="clear" w:color="auto" w:fill="FFFFFF"/>
        </w:rPr>
        <w:t xml:space="preserve">Young British Muslims: Identity, Culture, </w:t>
      </w:r>
      <w:proofErr w:type="gramStart"/>
      <w:r w:rsidRPr="00933719">
        <w:rPr>
          <w:rFonts w:ascii="Arabic Typesetting" w:hAnsi="Arabic Typesetting" w:cs="Arabic Typesetting"/>
          <w:i/>
          <w:iCs/>
          <w:color w:val="333333"/>
          <w:sz w:val="36"/>
          <w:szCs w:val="36"/>
          <w:shd w:val="clear" w:color="auto" w:fill="FFFFFF"/>
        </w:rPr>
        <w:t>Politics</w:t>
      </w:r>
      <w:proofErr w:type="gramEnd"/>
      <w:r w:rsidRPr="00933719">
        <w:rPr>
          <w:rFonts w:ascii="Arabic Typesetting" w:hAnsi="Arabic Typesetting" w:cs="Arabic Typesetting"/>
          <w:i/>
          <w:iCs/>
          <w:color w:val="333333"/>
          <w:sz w:val="36"/>
          <w:szCs w:val="36"/>
          <w:shd w:val="clear" w:color="auto" w:fill="FFFFFF"/>
        </w:rPr>
        <w:t xml:space="preserve"> and the Media</w:t>
      </w:r>
      <w:r w:rsidRPr="00933719">
        <w:rPr>
          <w:rFonts w:ascii="Arabic Typesetting" w:hAnsi="Arabic Typesetting" w:cs="Arabic Typesetting"/>
          <w:color w:val="333333"/>
          <w:sz w:val="36"/>
          <w:szCs w:val="36"/>
          <w:shd w:val="clear" w:color="auto" w:fill="FFFFFF"/>
        </w:rPr>
        <w:t xml:space="preserve">, 6-28. Edinburgh: Edinburgh University Press, 2010. </w:t>
      </w:r>
      <w:hyperlink r:id="rId17" w:history="1">
        <w:r w:rsidRPr="00933719">
          <w:rPr>
            <w:rStyle w:val="Hyperlink"/>
            <w:rFonts w:ascii="Arabic Typesetting" w:hAnsi="Arabic Typesetting" w:cs="Arabic Typesetting"/>
            <w:sz w:val="36"/>
            <w:szCs w:val="36"/>
            <w:shd w:val="clear" w:color="auto" w:fill="FFFFFF"/>
          </w:rPr>
          <w:t>www.jstor.org/stable/10.3366/j.ctt1r1xzn.9</w:t>
        </w:r>
      </w:hyperlink>
    </w:p>
    <w:p w14:paraId="1AA7C389" w14:textId="39B7F76B" w:rsidR="000E0EB6" w:rsidRPr="00933719" w:rsidRDefault="006C5E1F" w:rsidP="008333DF">
      <w:pPr>
        <w:spacing w:before="100" w:beforeAutospacing="1" w:after="100" w:afterAutospacing="1" w:line="240" w:lineRule="auto"/>
        <w:ind w:left="567" w:hanging="567"/>
        <w:rPr>
          <w:rFonts w:ascii="Arabic Typesetting" w:hAnsi="Arabic Typesetting" w:cs="Arabic Typesetting"/>
          <w:color w:val="333333"/>
          <w:sz w:val="36"/>
          <w:szCs w:val="36"/>
          <w:u w:val="single"/>
          <w:shd w:val="clear" w:color="auto" w:fill="FFFFFF"/>
        </w:rPr>
      </w:pPr>
      <w:proofErr w:type="spellStart"/>
      <w:r w:rsidRPr="00933719">
        <w:rPr>
          <w:rFonts w:ascii="Arabic Typesetting" w:hAnsi="Arabic Typesetting" w:cs="Arabic Typesetting"/>
          <w:color w:val="333333"/>
          <w:sz w:val="36"/>
          <w:szCs w:val="36"/>
          <w:shd w:val="clear" w:color="auto" w:fill="FFFFFF"/>
        </w:rPr>
        <w:t>Thomassen</w:t>
      </w:r>
      <w:proofErr w:type="spellEnd"/>
      <w:r w:rsidRPr="00933719">
        <w:rPr>
          <w:rFonts w:ascii="Arabic Typesetting" w:hAnsi="Arabic Typesetting" w:cs="Arabic Typesetting"/>
          <w:color w:val="333333"/>
          <w:sz w:val="36"/>
          <w:szCs w:val="36"/>
          <w:shd w:val="clear" w:color="auto" w:fill="FFFFFF"/>
        </w:rPr>
        <w:t>, Lasse. "(Not) Just a Piece of Cloth: Recognition and Representation." In </w:t>
      </w:r>
      <w:r w:rsidRPr="00933719">
        <w:rPr>
          <w:rFonts w:ascii="Arabic Typesetting" w:hAnsi="Arabic Typesetting" w:cs="Arabic Typesetting"/>
          <w:i/>
          <w:iCs/>
          <w:color w:val="333333"/>
          <w:sz w:val="36"/>
          <w:szCs w:val="36"/>
          <w:shd w:val="clear" w:color="auto" w:fill="FFFFFF"/>
        </w:rPr>
        <w:t>British Multiculturalism and the Politics of Representation</w:t>
      </w:r>
      <w:r w:rsidRPr="00933719">
        <w:rPr>
          <w:rFonts w:ascii="Arabic Typesetting" w:hAnsi="Arabic Typesetting" w:cs="Arabic Typesetting"/>
          <w:color w:val="333333"/>
          <w:sz w:val="36"/>
          <w:szCs w:val="36"/>
          <w:shd w:val="clear" w:color="auto" w:fill="FFFFFF"/>
        </w:rPr>
        <w:t xml:space="preserve">, 90-131. Edinburgh: Edinburgh University Press, 2017. </w:t>
      </w:r>
      <w:hyperlink r:id="rId18" w:history="1">
        <w:r w:rsidR="00850466" w:rsidRPr="00933719">
          <w:rPr>
            <w:rStyle w:val="Hyperlink"/>
            <w:rFonts w:ascii="Arabic Typesetting" w:hAnsi="Arabic Typesetting" w:cs="Arabic Typesetting"/>
            <w:sz w:val="36"/>
            <w:szCs w:val="36"/>
            <w:shd w:val="clear" w:color="auto" w:fill="FFFFFF"/>
          </w:rPr>
          <w:t>www.jstor.org/stable/10.3366/j.ctt1n7qhzh.7</w:t>
        </w:r>
      </w:hyperlink>
      <w:r w:rsidR="00850466" w:rsidRPr="00933719">
        <w:rPr>
          <w:rFonts w:ascii="Arabic Typesetting" w:hAnsi="Arabic Typesetting" w:cs="Arabic Typesetting"/>
          <w:color w:val="333333"/>
          <w:sz w:val="36"/>
          <w:szCs w:val="36"/>
          <w:shd w:val="clear" w:color="auto" w:fill="FFFFFF"/>
        </w:rPr>
        <w:tab/>
      </w:r>
    </w:p>
    <w:p w14:paraId="0E73BF2B" w14:textId="0377814B" w:rsidR="002142EF" w:rsidRPr="00933719" w:rsidRDefault="00C54D90" w:rsidP="008333DF">
      <w:pPr>
        <w:spacing w:before="100" w:beforeAutospacing="1" w:after="100" w:afterAutospacing="1" w:line="240" w:lineRule="auto"/>
        <w:ind w:left="567" w:hanging="567"/>
        <w:rPr>
          <w:rFonts w:ascii="Arabic Typesetting" w:hAnsi="Arabic Typesetting" w:cs="Arabic Typesetting"/>
          <w:color w:val="333333"/>
          <w:sz w:val="36"/>
          <w:szCs w:val="36"/>
          <w:u w:val="single"/>
          <w:shd w:val="clear" w:color="auto" w:fill="FFFFFF"/>
        </w:rPr>
      </w:pPr>
      <w:proofErr w:type="spellStart"/>
      <w:r w:rsidRPr="00933719">
        <w:rPr>
          <w:rFonts w:ascii="Arabic Typesetting" w:hAnsi="Arabic Typesetting" w:cs="Arabic Typesetting"/>
          <w:color w:val="333333"/>
          <w:sz w:val="36"/>
          <w:szCs w:val="36"/>
          <w:u w:val="single"/>
          <w:shd w:val="clear" w:color="auto" w:fill="FFFFFF"/>
        </w:rPr>
        <w:t>Encyclopaedic</w:t>
      </w:r>
      <w:proofErr w:type="spellEnd"/>
      <w:r w:rsidRPr="00933719">
        <w:rPr>
          <w:rFonts w:ascii="Arabic Typesetting" w:hAnsi="Arabic Typesetting" w:cs="Arabic Typesetting"/>
          <w:color w:val="333333"/>
          <w:sz w:val="36"/>
          <w:szCs w:val="36"/>
          <w:u w:val="single"/>
          <w:shd w:val="clear" w:color="auto" w:fill="FFFFFF"/>
        </w:rPr>
        <w:t xml:space="preserve"> articles</w:t>
      </w:r>
    </w:p>
    <w:p w14:paraId="4D1CD88F" w14:textId="5A8BDD59" w:rsidR="00C54D90" w:rsidRPr="00933719" w:rsidRDefault="00C54D90" w:rsidP="00C54D90">
      <w:pPr>
        <w:pStyle w:val="NormalWeb"/>
        <w:ind w:left="567" w:hanging="567"/>
        <w:rPr>
          <w:rFonts w:ascii="Arabic Typesetting" w:hAnsi="Arabic Typesetting" w:cs="Arabic Typesetting"/>
          <w:sz w:val="36"/>
          <w:szCs w:val="36"/>
        </w:rPr>
      </w:pPr>
      <w:r w:rsidRPr="00933719">
        <w:rPr>
          <w:rFonts w:ascii="Arabic Typesetting" w:hAnsi="Arabic Typesetting" w:cs="Arabic Typesetting"/>
          <w:sz w:val="36"/>
          <w:szCs w:val="36"/>
        </w:rPr>
        <w:t xml:space="preserve">Ansari, Humayun. “United Kingdom, Muslims in </w:t>
      </w:r>
      <w:proofErr w:type="gramStart"/>
      <w:r w:rsidRPr="00933719">
        <w:rPr>
          <w:rFonts w:ascii="Arabic Typesetting" w:hAnsi="Arabic Typesetting" w:cs="Arabic Typesetting"/>
          <w:sz w:val="36"/>
          <w:szCs w:val="36"/>
        </w:rPr>
        <w:t>The</w:t>
      </w:r>
      <w:proofErr w:type="gramEnd"/>
      <w:r w:rsidRPr="00933719">
        <w:rPr>
          <w:rFonts w:ascii="Arabic Typesetting" w:hAnsi="Arabic Typesetting" w:cs="Arabic Typesetting"/>
          <w:sz w:val="36"/>
          <w:szCs w:val="36"/>
        </w:rPr>
        <w:t xml:space="preserve">”. Brill, January 1, 2017. </w:t>
      </w:r>
      <w:hyperlink r:id="rId19" w:history="1">
        <w:r w:rsidR="003B1209" w:rsidRPr="00933719">
          <w:rPr>
            <w:rStyle w:val="Hyperlink"/>
            <w:rFonts w:ascii="Arabic Typesetting" w:hAnsi="Arabic Typesetting" w:cs="Arabic Typesetting"/>
            <w:sz w:val="36"/>
            <w:szCs w:val="36"/>
          </w:rPr>
          <w:t>http://dx.doi.org/10.1163/1573-3912_ei3_COM_27520</w:t>
        </w:r>
      </w:hyperlink>
      <w:r w:rsidR="003B1209" w:rsidRPr="00933719">
        <w:rPr>
          <w:rFonts w:ascii="Arabic Typesetting" w:hAnsi="Arabic Typesetting" w:cs="Arabic Typesetting"/>
          <w:sz w:val="36"/>
          <w:szCs w:val="36"/>
        </w:rPr>
        <w:tab/>
      </w:r>
    </w:p>
    <w:p w14:paraId="2D7FCB7F" w14:textId="77777777" w:rsidR="00C54D90" w:rsidRPr="00933719" w:rsidRDefault="00C54D90" w:rsidP="008333DF">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p>
    <w:p w14:paraId="19B9D27A" w14:textId="55ED6EFC" w:rsidR="002142EF" w:rsidRPr="00933719" w:rsidRDefault="002142EF" w:rsidP="008333DF">
      <w:pPr>
        <w:spacing w:before="100" w:beforeAutospacing="1" w:after="100" w:afterAutospacing="1" w:line="240" w:lineRule="auto"/>
        <w:ind w:left="567" w:hanging="567"/>
        <w:rPr>
          <w:rFonts w:ascii="Arabic Typesetting" w:hAnsi="Arabic Typesetting" w:cs="Arabic Typesetting"/>
          <w:color w:val="333333"/>
          <w:sz w:val="36"/>
          <w:szCs w:val="36"/>
          <w:u w:val="single"/>
          <w:shd w:val="clear" w:color="auto" w:fill="FFFFFF"/>
        </w:rPr>
      </w:pPr>
      <w:r w:rsidRPr="00933719">
        <w:rPr>
          <w:rFonts w:ascii="Arabic Typesetting" w:hAnsi="Arabic Typesetting" w:cs="Arabic Typesetting"/>
          <w:color w:val="333333"/>
          <w:sz w:val="36"/>
          <w:szCs w:val="36"/>
          <w:u w:val="single"/>
          <w:shd w:val="clear" w:color="auto" w:fill="FFFFFF"/>
        </w:rPr>
        <w:t>News articles</w:t>
      </w:r>
    </w:p>
    <w:p w14:paraId="35AE931E" w14:textId="77777777" w:rsidR="00324ED7" w:rsidRPr="00933719" w:rsidRDefault="00324ED7" w:rsidP="008333DF">
      <w:pPr>
        <w:spacing w:before="100" w:beforeAutospacing="1" w:after="100" w:afterAutospacing="1" w:line="240" w:lineRule="auto"/>
        <w:ind w:left="567" w:hanging="567"/>
        <w:rPr>
          <w:rFonts w:ascii="Arabic Typesetting" w:hAnsi="Arabic Typesetting" w:cs="Arabic Typesetting"/>
          <w:sz w:val="36"/>
          <w:szCs w:val="36"/>
        </w:rPr>
      </w:pPr>
      <w:r w:rsidRPr="00933719">
        <w:rPr>
          <w:rFonts w:ascii="Arabic Typesetting" w:hAnsi="Arabic Typesetting" w:cs="Arabic Typesetting"/>
          <w:sz w:val="36"/>
          <w:szCs w:val="36"/>
        </w:rPr>
        <w:t xml:space="preserve">Burt, Jason. “Drawn-out Saudi Takeover Is Cruel on Newcastle United Supporters.” The Telegraph. Telegraph Media Group, June 1, 2020. </w:t>
      </w:r>
      <w:hyperlink r:id="rId20" w:history="1">
        <w:r w:rsidRPr="00933719">
          <w:rPr>
            <w:rStyle w:val="Hyperlink"/>
            <w:rFonts w:ascii="Arabic Typesetting" w:hAnsi="Arabic Typesetting" w:cs="Arabic Typesetting"/>
            <w:sz w:val="36"/>
            <w:szCs w:val="36"/>
          </w:rPr>
          <w:t>https://www.telegraph.co.uk/football/2020/06/01/drawn-out-saudi-takeover-cruel-newcastle-united-supporters/</w:t>
        </w:r>
      </w:hyperlink>
    </w:p>
    <w:p w14:paraId="7ED7B2AC" w14:textId="774BE574" w:rsidR="002725C1" w:rsidRPr="00933719" w:rsidRDefault="002142EF" w:rsidP="008333DF">
      <w:pPr>
        <w:spacing w:before="100" w:beforeAutospacing="1" w:after="100" w:afterAutospacing="1" w:line="240" w:lineRule="auto"/>
        <w:ind w:left="567" w:hanging="567"/>
        <w:rPr>
          <w:rFonts w:ascii="Arabic Typesetting" w:hAnsi="Arabic Typesetting" w:cs="Arabic Typesetting"/>
          <w:sz w:val="36"/>
          <w:szCs w:val="36"/>
        </w:rPr>
      </w:pPr>
      <w:r w:rsidRPr="00933719">
        <w:rPr>
          <w:rFonts w:ascii="Arabic Typesetting" w:hAnsi="Arabic Typesetting" w:cs="Arabic Typesetting"/>
          <w:sz w:val="36"/>
          <w:szCs w:val="36"/>
        </w:rPr>
        <w:lastRenderedPageBreak/>
        <w:t xml:space="preserve">Colin </w:t>
      </w:r>
      <w:proofErr w:type="spellStart"/>
      <w:r w:rsidRPr="00933719">
        <w:rPr>
          <w:rFonts w:ascii="Arabic Typesetting" w:hAnsi="Arabic Typesetting" w:cs="Arabic Typesetting"/>
          <w:sz w:val="36"/>
          <w:szCs w:val="36"/>
        </w:rPr>
        <w:t>Cottell</w:t>
      </w:r>
      <w:proofErr w:type="spellEnd"/>
      <w:r w:rsidRPr="00933719">
        <w:rPr>
          <w:rFonts w:ascii="Arabic Typesetting" w:hAnsi="Arabic Typesetting" w:cs="Arabic Typesetting"/>
          <w:sz w:val="36"/>
          <w:szCs w:val="36"/>
        </w:rPr>
        <w:t xml:space="preserve">, “Religion: a Guide to New Anti-Discrimination Legislation,” The Guardian (Guardian News and Media, December 2, 2003), </w:t>
      </w:r>
      <w:hyperlink r:id="rId21" w:history="1">
        <w:r w:rsidRPr="00933719">
          <w:rPr>
            <w:rStyle w:val="Hyperlink"/>
            <w:rFonts w:ascii="Arabic Typesetting" w:hAnsi="Arabic Typesetting" w:cs="Arabic Typesetting"/>
            <w:sz w:val="36"/>
            <w:szCs w:val="36"/>
          </w:rPr>
          <w:t>https://www.theguardian.com/society/2003/dec/02/equality.discriminationatwork</w:t>
        </w:r>
      </w:hyperlink>
    </w:p>
    <w:p w14:paraId="70F9C41A" w14:textId="4DCBFD18" w:rsidR="005D6BC9" w:rsidRPr="00933719" w:rsidRDefault="005D6BC9" w:rsidP="005D6BC9">
      <w:pPr>
        <w:pStyle w:val="NormalWeb"/>
        <w:ind w:left="567" w:hanging="567"/>
        <w:rPr>
          <w:rFonts w:ascii="Arabic Typesetting" w:hAnsi="Arabic Typesetting" w:cs="Arabic Typesetting"/>
          <w:sz w:val="36"/>
          <w:szCs w:val="36"/>
        </w:rPr>
      </w:pPr>
      <w:r w:rsidRPr="00933719">
        <w:rPr>
          <w:rFonts w:ascii="Arabic Typesetting" w:hAnsi="Arabic Typesetting" w:cs="Arabic Typesetting"/>
          <w:sz w:val="36"/>
          <w:szCs w:val="36"/>
        </w:rPr>
        <w:tab/>
      </w:r>
    </w:p>
    <w:p w14:paraId="04F76FBA" w14:textId="68CC34C0" w:rsidR="008333DF" w:rsidRPr="00933719" w:rsidRDefault="005B4825" w:rsidP="00324ED7">
      <w:pPr>
        <w:spacing w:before="100" w:beforeAutospacing="1" w:after="100" w:afterAutospacing="1" w:line="240" w:lineRule="auto"/>
        <w:ind w:left="567" w:hanging="567"/>
        <w:rPr>
          <w:rFonts w:ascii="Arabic Typesetting" w:hAnsi="Arabic Typesetting" w:cs="Arabic Typesetting"/>
          <w:sz w:val="36"/>
          <w:szCs w:val="36"/>
          <w:u w:val="single"/>
        </w:rPr>
      </w:pPr>
      <w:r w:rsidRPr="00933719">
        <w:rPr>
          <w:rFonts w:ascii="Arabic Typesetting" w:hAnsi="Arabic Typesetting" w:cs="Arabic Typesetting"/>
          <w:sz w:val="36"/>
          <w:szCs w:val="36"/>
          <w:u w:val="single"/>
        </w:rPr>
        <w:t>Websites</w:t>
      </w:r>
    </w:p>
    <w:p w14:paraId="0663A235" w14:textId="26A3F3C4" w:rsidR="005B4825" w:rsidRPr="00933719" w:rsidRDefault="005B4825" w:rsidP="005B4825">
      <w:pPr>
        <w:pStyle w:val="NormalWeb"/>
        <w:ind w:left="567" w:hanging="567"/>
        <w:rPr>
          <w:rFonts w:ascii="Arabic Typesetting" w:hAnsi="Arabic Typesetting" w:cs="Arabic Typesetting"/>
          <w:sz w:val="36"/>
          <w:szCs w:val="36"/>
        </w:rPr>
      </w:pPr>
      <w:r w:rsidRPr="00933719">
        <w:rPr>
          <w:rFonts w:ascii="Arabic Typesetting" w:hAnsi="Arabic Typesetting" w:cs="Arabic Typesetting"/>
          <w:sz w:val="36"/>
          <w:szCs w:val="36"/>
        </w:rPr>
        <w:t xml:space="preserve">“Muslim Population in the UK.” Office for National Statistics. Accessed June 1, 2020. </w:t>
      </w:r>
      <w:hyperlink r:id="rId22" w:history="1">
        <w:r w:rsidRPr="00933719">
          <w:rPr>
            <w:rStyle w:val="Hyperlink"/>
            <w:rFonts w:ascii="Arabic Typesetting" w:hAnsi="Arabic Typesetting" w:cs="Arabic Typesetting"/>
            <w:sz w:val="36"/>
            <w:szCs w:val="36"/>
          </w:rPr>
          <w:t>https://www.ons.gov.uk/aboutus/transparencyandgovernance/freedomofinformationfoi/muslimpopulationintheuk/</w:t>
        </w:r>
      </w:hyperlink>
      <w:r w:rsidRPr="00933719">
        <w:rPr>
          <w:rFonts w:ascii="Arabic Typesetting" w:hAnsi="Arabic Typesetting" w:cs="Arabic Typesetting"/>
          <w:sz w:val="36"/>
          <w:szCs w:val="36"/>
        </w:rPr>
        <w:tab/>
      </w:r>
    </w:p>
    <w:p w14:paraId="7ACB678A" w14:textId="53981FB6" w:rsidR="00263792" w:rsidRPr="00933719" w:rsidRDefault="00E0387A" w:rsidP="005B4825">
      <w:pPr>
        <w:pStyle w:val="NormalWeb"/>
        <w:ind w:left="567" w:hanging="567"/>
        <w:rPr>
          <w:rFonts w:ascii="Arabic Typesetting" w:hAnsi="Arabic Typesetting" w:cs="Arabic Typesetting"/>
          <w:sz w:val="36"/>
          <w:szCs w:val="36"/>
        </w:rPr>
      </w:pPr>
      <w:r w:rsidRPr="00933719">
        <w:rPr>
          <w:rFonts w:ascii="Arabic Typesetting" w:hAnsi="Arabic Typesetting" w:cs="Arabic Typesetting"/>
          <w:sz w:val="36"/>
          <w:szCs w:val="36"/>
        </w:rPr>
        <w:t xml:space="preserve">Open Government Licence (Office for National Statistics, 2011), </w:t>
      </w:r>
      <w:hyperlink r:id="rId23" w:history="1">
        <w:r w:rsidR="008B56EE" w:rsidRPr="00933719">
          <w:rPr>
            <w:rStyle w:val="Hyperlink"/>
            <w:rFonts w:ascii="Arabic Typesetting" w:hAnsi="Arabic Typesetting" w:cs="Arabic Typesetting"/>
            <w:sz w:val="36"/>
            <w:szCs w:val="36"/>
          </w:rPr>
          <w:t>http://www.nationalarchives.gov.uk/doc/open-government-licence/</w:t>
        </w:r>
      </w:hyperlink>
      <w:r w:rsidR="008B56EE" w:rsidRPr="00933719">
        <w:rPr>
          <w:rFonts w:ascii="Arabic Typesetting" w:hAnsi="Arabic Typesetting" w:cs="Arabic Typesetting"/>
          <w:sz w:val="36"/>
          <w:szCs w:val="36"/>
        </w:rPr>
        <w:tab/>
      </w:r>
    </w:p>
    <w:p w14:paraId="2328D0AF" w14:textId="03EF676B" w:rsidR="00E070A2" w:rsidRPr="00933719" w:rsidRDefault="001849DC" w:rsidP="003D671F">
      <w:pPr>
        <w:rPr>
          <w:rFonts w:ascii="Arabic Typesetting" w:hAnsi="Arabic Typesetting" w:cs="Arabic Typesetting"/>
          <w:sz w:val="36"/>
          <w:szCs w:val="36"/>
        </w:rPr>
      </w:pPr>
      <w:r w:rsidRPr="00933719">
        <w:rPr>
          <w:rFonts w:ascii="Arabic Typesetting" w:hAnsi="Arabic Typesetting" w:cs="Arabic Typesetting"/>
          <w:sz w:val="36"/>
          <w:szCs w:val="36"/>
        </w:rPr>
        <w:tab/>
      </w:r>
      <w:r w:rsidR="00E070A2" w:rsidRPr="00933719">
        <w:rPr>
          <w:rFonts w:ascii="Arabic Typesetting" w:hAnsi="Arabic Typesetting" w:cs="Arabic Typesetting"/>
          <w:sz w:val="36"/>
          <w:szCs w:val="36"/>
        </w:rPr>
        <w:tab/>
      </w:r>
      <w:r w:rsidRPr="00933719">
        <w:rPr>
          <w:rFonts w:ascii="Arabic Typesetting" w:hAnsi="Arabic Typesetting" w:cs="Arabic Typesetting"/>
          <w:sz w:val="36"/>
          <w:szCs w:val="36"/>
        </w:rPr>
        <w:tab/>
      </w:r>
    </w:p>
    <w:sectPr w:rsidR="00E070A2" w:rsidRPr="009337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29C7BE" w14:textId="77777777" w:rsidR="006277B4" w:rsidRDefault="006277B4" w:rsidP="003B61C7">
      <w:pPr>
        <w:spacing w:after="0" w:line="240" w:lineRule="auto"/>
      </w:pPr>
      <w:r>
        <w:separator/>
      </w:r>
    </w:p>
  </w:endnote>
  <w:endnote w:type="continuationSeparator" w:id="0">
    <w:p w14:paraId="5EE6A401" w14:textId="77777777" w:rsidR="006277B4" w:rsidRDefault="006277B4" w:rsidP="003B61C7">
      <w:pPr>
        <w:spacing w:after="0" w:line="240" w:lineRule="auto"/>
      </w:pPr>
      <w:r>
        <w:continuationSeparator/>
      </w:r>
    </w:p>
  </w:endnote>
  <w:endnote w:id="1">
    <w:p w14:paraId="3ECAA55E" w14:textId="77777777" w:rsidR="008F028E" w:rsidRPr="009C5FAB" w:rsidRDefault="008F028E" w:rsidP="008F028E">
      <w:pPr>
        <w:pStyle w:val="ListParagraph"/>
        <w:rPr>
          <w:rFonts w:ascii="Arabic Typesetting" w:hAnsi="Arabic Typesetting" w:cs="Arabic Typesetting"/>
          <w:b/>
          <w:bCs/>
          <w:color w:val="FF0000"/>
          <w:sz w:val="36"/>
          <w:szCs w:val="36"/>
        </w:rPr>
      </w:pPr>
      <w:r>
        <w:rPr>
          <w:rStyle w:val="EndnoteReference"/>
        </w:rPr>
        <w:endnoteRef/>
      </w:r>
      <w:r>
        <w:t xml:space="preserve"> </w:t>
      </w:r>
      <w:r w:rsidRPr="00BF7128">
        <w:rPr>
          <w:rFonts w:ascii="Arabic Typesetting" w:hAnsi="Arabic Typesetting" w:cs="Arabic Typesetting"/>
          <w:color w:val="FF0000"/>
          <w:sz w:val="36"/>
          <w:szCs w:val="36"/>
        </w:rPr>
        <w:t>Islamic sects and denominations</w:t>
      </w:r>
    </w:p>
    <w:p w14:paraId="7F36E3AE" w14:textId="77777777" w:rsidR="008F028E" w:rsidRPr="009C5FAB" w:rsidRDefault="008F028E" w:rsidP="008F028E">
      <w:pPr>
        <w:rPr>
          <w:rFonts w:ascii="Arabic Typesetting" w:hAnsi="Arabic Typesetting" w:cs="Arabic Typesetting"/>
          <w:color w:val="000000" w:themeColor="text1"/>
          <w:sz w:val="36"/>
          <w:szCs w:val="36"/>
        </w:rPr>
      </w:pPr>
      <w:r w:rsidRPr="009C5FAB">
        <w:rPr>
          <w:rFonts w:ascii="Arabic Typesetting" w:hAnsi="Arabic Typesetting" w:cs="Arabic Typesetting"/>
          <w:color w:val="000000" w:themeColor="text1"/>
          <w:sz w:val="36"/>
          <w:szCs w:val="36"/>
        </w:rPr>
        <w:t xml:space="preserve">Since the major denomination of Muslims in Britain is from the Indian subcontinent, their sects and denominations are a mirror of those which existed in the subcontinent. Sunni denominations therefore could be divisible into the </w:t>
      </w:r>
      <w:proofErr w:type="spellStart"/>
      <w:r w:rsidRPr="009C5FAB">
        <w:rPr>
          <w:rFonts w:ascii="Arabic Typesetting" w:hAnsi="Arabic Typesetting" w:cs="Arabic Typesetting"/>
          <w:color w:val="000000" w:themeColor="text1"/>
          <w:sz w:val="36"/>
          <w:szCs w:val="36"/>
        </w:rPr>
        <w:t>Deobandis</w:t>
      </w:r>
      <w:proofErr w:type="spellEnd"/>
      <w:r w:rsidRPr="009C5FAB">
        <w:rPr>
          <w:rFonts w:ascii="Arabic Typesetting" w:hAnsi="Arabic Typesetting" w:cs="Arabic Typesetting"/>
          <w:color w:val="000000" w:themeColor="text1"/>
          <w:sz w:val="36"/>
          <w:szCs w:val="36"/>
        </w:rPr>
        <w:t xml:space="preserve">, </w:t>
      </w:r>
      <w:proofErr w:type="spellStart"/>
      <w:r w:rsidRPr="009C5FAB">
        <w:rPr>
          <w:rFonts w:ascii="Arabic Typesetting" w:hAnsi="Arabic Typesetting" w:cs="Arabic Typesetting"/>
          <w:color w:val="000000" w:themeColor="text1"/>
          <w:sz w:val="36"/>
          <w:szCs w:val="36"/>
        </w:rPr>
        <w:t>Bareilvis</w:t>
      </w:r>
      <w:proofErr w:type="spellEnd"/>
      <w:r w:rsidRPr="009C5FAB">
        <w:rPr>
          <w:rFonts w:ascii="Arabic Typesetting" w:hAnsi="Arabic Typesetting" w:cs="Arabic Typesetting"/>
          <w:color w:val="000000" w:themeColor="text1"/>
          <w:sz w:val="36"/>
          <w:szCs w:val="36"/>
        </w:rPr>
        <w:t xml:space="preserve"> and Ahl al-</w:t>
      </w:r>
      <w:proofErr w:type="spellStart"/>
      <w:r w:rsidRPr="009C5FAB">
        <w:rPr>
          <w:rFonts w:ascii="Arabic Typesetting" w:hAnsi="Arabic Typesetting" w:cs="Arabic Typesetting"/>
          <w:color w:val="000000" w:themeColor="text1"/>
          <w:sz w:val="36"/>
          <w:szCs w:val="36"/>
        </w:rPr>
        <w:t>Had</w:t>
      </w:r>
      <w:r w:rsidRPr="009C5FAB">
        <w:rPr>
          <w:rFonts w:ascii="Brill" w:hAnsi="Brill"/>
          <w:sz w:val="24"/>
          <w:szCs w:val="24"/>
        </w:rPr>
        <w:t>ī</w:t>
      </w:r>
      <w:r w:rsidRPr="009C5FAB">
        <w:rPr>
          <w:rFonts w:ascii="Arabic Typesetting" w:hAnsi="Arabic Typesetting" w:cs="Arabic Typesetting"/>
          <w:color w:val="000000" w:themeColor="text1"/>
          <w:sz w:val="36"/>
          <w:szCs w:val="36"/>
        </w:rPr>
        <w:t>th</w:t>
      </w:r>
      <w:proofErr w:type="spellEnd"/>
      <w:r w:rsidRPr="009C5FAB">
        <w:rPr>
          <w:rStyle w:val="FootnoteReference"/>
          <w:rFonts w:ascii="Arabic Typesetting" w:hAnsi="Arabic Typesetting" w:cs="Arabic Typesetting"/>
          <w:color w:val="000000" w:themeColor="text1"/>
          <w:sz w:val="36"/>
          <w:szCs w:val="36"/>
        </w:rPr>
        <w:endnoteRef/>
      </w:r>
      <w:r w:rsidRPr="009C5FAB">
        <w:rPr>
          <w:rFonts w:ascii="Arabic Typesetting" w:hAnsi="Arabic Typesetting" w:cs="Arabic Typesetting"/>
          <w:color w:val="000000" w:themeColor="text1"/>
          <w:sz w:val="36"/>
          <w:szCs w:val="36"/>
        </w:rPr>
        <w:t xml:space="preserve">. The </w:t>
      </w:r>
      <w:proofErr w:type="spellStart"/>
      <w:r w:rsidRPr="009C5FAB">
        <w:rPr>
          <w:rFonts w:ascii="Arabic Typesetting" w:hAnsi="Arabic Typesetting" w:cs="Arabic Typesetting"/>
          <w:color w:val="000000" w:themeColor="text1"/>
          <w:sz w:val="36"/>
          <w:szCs w:val="36"/>
        </w:rPr>
        <w:t>Deobandis</w:t>
      </w:r>
      <w:proofErr w:type="spellEnd"/>
      <w:r w:rsidRPr="009C5FAB">
        <w:rPr>
          <w:rFonts w:ascii="Arabic Typesetting" w:hAnsi="Arabic Typesetting" w:cs="Arabic Typesetting"/>
          <w:color w:val="000000" w:themeColor="text1"/>
          <w:sz w:val="36"/>
          <w:szCs w:val="36"/>
        </w:rPr>
        <w:t xml:space="preserve"> are more puritanical in their approach, leaning towards Salafism, while the </w:t>
      </w:r>
      <w:proofErr w:type="spellStart"/>
      <w:r w:rsidRPr="009C5FAB">
        <w:rPr>
          <w:rFonts w:ascii="Arabic Typesetting" w:hAnsi="Arabic Typesetting" w:cs="Arabic Typesetting"/>
          <w:color w:val="000000" w:themeColor="text1"/>
          <w:sz w:val="36"/>
          <w:szCs w:val="36"/>
        </w:rPr>
        <w:t>Bareilvis</w:t>
      </w:r>
      <w:proofErr w:type="spellEnd"/>
      <w:r w:rsidRPr="009C5FAB">
        <w:rPr>
          <w:rFonts w:ascii="Arabic Typesetting" w:hAnsi="Arabic Typesetting" w:cs="Arabic Typesetting"/>
          <w:color w:val="000000" w:themeColor="text1"/>
          <w:sz w:val="36"/>
          <w:szCs w:val="36"/>
        </w:rPr>
        <w:t xml:space="preserve"> are inclined towards Sufism. The Ahl al-</w:t>
      </w:r>
      <w:proofErr w:type="spellStart"/>
      <w:r w:rsidRPr="009C5FAB">
        <w:rPr>
          <w:rFonts w:ascii="Arabic Typesetting" w:hAnsi="Arabic Typesetting" w:cs="Arabic Typesetting"/>
          <w:color w:val="000000" w:themeColor="text1"/>
          <w:sz w:val="36"/>
          <w:szCs w:val="36"/>
        </w:rPr>
        <w:t>Had</w:t>
      </w:r>
      <w:r w:rsidRPr="009C5FAB">
        <w:rPr>
          <w:rFonts w:ascii="Brill" w:hAnsi="Brill"/>
          <w:sz w:val="24"/>
          <w:szCs w:val="24"/>
        </w:rPr>
        <w:t>ī</w:t>
      </w:r>
      <w:r w:rsidRPr="009C5FAB">
        <w:rPr>
          <w:rFonts w:ascii="Arabic Typesetting" w:hAnsi="Arabic Typesetting" w:cs="Arabic Typesetting"/>
          <w:color w:val="000000" w:themeColor="text1"/>
          <w:sz w:val="36"/>
          <w:szCs w:val="36"/>
        </w:rPr>
        <w:t>th</w:t>
      </w:r>
      <w:proofErr w:type="spellEnd"/>
      <w:r w:rsidRPr="009C5FAB">
        <w:rPr>
          <w:rFonts w:ascii="Arabic Typesetting" w:hAnsi="Arabic Typesetting" w:cs="Arabic Typesetting"/>
          <w:color w:val="000000" w:themeColor="text1"/>
          <w:sz w:val="36"/>
          <w:szCs w:val="36"/>
        </w:rPr>
        <w:t xml:space="preserve"> are an off-shoot of the </w:t>
      </w:r>
      <w:proofErr w:type="spellStart"/>
      <w:r w:rsidRPr="009C5FAB">
        <w:rPr>
          <w:rFonts w:ascii="Arabic Typesetting" w:hAnsi="Arabic Typesetting" w:cs="Arabic Typesetting"/>
          <w:color w:val="000000" w:themeColor="text1"/>
          <w:sz w:val="36"/>
          <w:szCs w:val="36"/>
        </w:rPr>
        <w:t>Deobandis</w:t>
      </w:r>
      <w:proofErr w:type="spellEnd"/>
      <w:r w:rsidRPr="009C5FAB">
        <w:rPr>
          <w:rFonts w:ascii="Arabic Typesetting" w:hAnsi="Arabic Typesetting" w:cs="Arabic Typesetting"/>
          <w:color w:val="000000" w:themeColor="text1"/>
          <w:sz w:val="36"/>
          <w:szCs w:val="36"/>
        </w:rPr>
        <w:t xml:space="preserve"> but focus more on practical application of knowledge and are therefore more involved in missionary activities. Other British Sunnis identify more with the </w:t>
      </w:r>
      <w:proofErr w:type="spellStart"/>
      <w:r w:rsidRPr="009C5FAB">
        <w:rPr>
          <w:rFonts w:ascii="Arabic Typesetting" w:hAnsi="Arabic Typesetting" w:cs="Arabic Typesetting"/>
          <w:color w:val="000000" w:themeColor="text1"/>
          <w:sz w:val="36"/>
          <w:szCs w:val="36"/>
        </w:rPr>
        <w:t>Salafis</w:t>
      </w:r>
      <w:proofErr w:type="spellEnd"/>
      <w:r w:rsidRPr="009C5FAB">
        <w:rPr>
          <w:rFonts w:ascii="Arabic Typesetting" w:hAnsi="Arabic Typesetting" w:cs="Arabic Typesetting"/>
          <w:color w:val="000000" w:themeColor="text1"/>
          <w:sz w:val="36"/>
          <w:szCs w:val="36"/>
        </w:rPr>
        <w:t xml:space="preserve"> or modern liberal Muslims.</w:t>
      </w:r>
    </w:p>
    <w:p w14:paraId="77C996EC" w14:textId="77777777" w:rsidR="008F028E" w:rsidRPr="009C5FAB" w:rsidRDefault="008F028E" w:rsidP="008F028E">
      <w:pPr>
        <w:rPr>
          <w:rFonts w:ascii="Arabic Typesetting" w:hAnsi="Arabic Typesetting" w:cs="Arabic Typesetting"/>
          <w:color w:val="000000" w:themeColor="text1"/>
          <w:sz w:val="36"/>
          <w:szCs w:val="36"/>
        </w:rPr>
      </w:pPr>
      <w:r w:rsidRPr="009C5FAB">
        <w:rPr>
          <w:rFonts w:ascii="Arabic Typesetting" w:hAnsi="Arabic Typesetting" w:cs="Arabic Typesetting"/>
          <w:color w:val="000000" w:themeColor="text1"/>
          <w:sz w:val="36"/>
          <w:szCs w:val="36"/>
        </w:rPr>
        <w:t xml:space="preserve">The </w:t>
      </w:r>
      <w:proofErr w:type="spellStart"/>
      <w:r w:rsidRPr="009C5FAB">
        <w:rPr>
          <w:rFonts w:ascii="Arabic Typesetting" w:hAnsi="Arabic Typesetting" w:cs="Arabic Typesetting"/>
          <w:color w:val="000000" w:themeColor="text1"/>
          <w:sz w:val="36"/>
          <w:szCs w:val="36"/>
        </w:rPr>
        <w:t>Sh</w:t>
      </w:r>
      <w:r w:rsidRPr="009C5FAB">
        <w:rPr>
          <w:rFonts w:ascii="Brill" w:hAnsi="Brill"/>
          <w:sz w:val="24"/>
          <w:szCs w:val="24"/>
        </w:rPr>
        <w:t>ī</w:t>
      </w:r>
      <w:r w:rsidRPr="009C5FAB">
        <w:rPr>
          <w:rFonts w:ascii="Arabic Typesetting" w:hAnsi="Arabic Typesetting" w:cs="Arabic Typesetting"/>
          <w:color w:val="000000" w:themeColor="text1"/>
          <w:sz w:val="36"/>
          <w:szCs w:val="36"/>
        </w:rPr>
        <w:t>’a</w:t>
      </w:r>
      <w:proofErr w:type="spellEnd"/>
      <w:r w:rsidRPr="009C5FAB">
        <w:rPr>
          <w:rFonts w:ascii="Arabic Typesetting" w:hAnsi="Arabic Typesetting" w:cs="Arabic Typesetting"/>
          <w:color w:val="000000" w:themeColor="text1"/>
          <w:sz w:val="36"/>
          <w:szCs w:val="36"/>
        </w:rPr>
        <w:t xml:space="preserve"> are considerably less than the Sunnis, where </w:t>
      </w:r>
      <w:proofErr w:type="spellStart"/>
      <w:r w:rsidRPr="009C5FAB">
        <w:rPr>
          <w:rFonts w:ascii="Arabic Typesetting" w:hAnsi="Arabic Typesetting" w:cs="Arabic Typesetting"/>
          <w:color w:val="000000" w:themeColor="text1"/>
          <w:sz w:val="36"/>
          <w:szCs w:val="36"/>
        </w:rPr>
        <w:t>Ithn</w:t>
      </w:r>
      <w:r w:rsidRPr="009C5FAB">
        <w:rPr>
          <w:rFonts w:ascii="Brill" w:hAnsi="Brill"/>
          <w:sz w:val="24"/>
          <w:szCs w:val="24"/>
        </w:rPr>
        <w:t>ā</w:t>
      </w:r>
      <w:proofErr w:type="spellEnd"/>
      <w:r w:rsidRPr="009C5FAB">
        <w:rPr>
          <w:rFonts w:ascii="Arabic Typesetting" w:hAnsi="Arabic Typesetting" w:cs="Arabic Typesetting"/>
          <w:color w:val="000000" w:themeColor="text1"/>
          <w:sz w:val="36"/>
          <w:szCs w:val="36"/>
        </w:rPr>
        <w:t xml:space="preserve"> ‘</w:t>
      </w:r>
      <w:proofErr w:type="spellStart"/>
      <w:r w:rsidRPr="009C5FAB">
        <w:rPr>
          <w:rFonts w:ascii="Arabic Typesetting" w:hAnsi="Arabic Typesetting" w:cs="Arabic Typesetting"/>
          <w:color w:val="000000" w:themeColor="text1"/>
          <w:sz w:val="36"/>
          <w:szCs w:val="36"/>
        </w:rPr>
        <w:t>Ash’aris</w:t>
      </w:r>
      <w:proofErr w:type="spellEnd"/>
      <w:r w:rsidRPr="009C5FAB">
        <w:rPr>
          <w:rStyle w:val="FootnoteReference"/>
          <w:rFonts w:ascii="Arabic Typesetting" w:hAnsi="Arabic Typesetting" w:cs="Arabic Typesetting"/>
          <w:color w:val="000000" w:themeColor="text1"/>
          <w:sz w:val="36"/>
          <w:szCs w:val="36"/>
        </w:rPr>
        <w:endnoteRef/>
      </w:r>
      <w:r w:rsidRPr="009C5FAB">
        <w:rPr>
          <w:rFonts w:ascii="Arabic Typesetting" w:hAnsi="Arabic Typesetting" w:cs="Arabic Typesetting"/>
          <w:color w:val="000000" w:themeColor="text1"/>
          <w:sz w:val="36"/>
          <w:szCs w:val="36"/>
        </w:rPr>
        <w:t xml:space="preserve"> are the majority followed by the </w:t>
      </w:r>
      <w:proofErr w:type="spellStart"/>
      <w:r w:rsidRPr="009C5FAB">
        <w:rPr>
          <w:rFonts w:ascii="Arabic Typesetting" w:hAnsi="Arabic Typesetting" w:cs="Arabic Typesetting"/>
          <w:color w:val="000000" w:themeColor="text1"/>
          <w:sz w:val="36"/>
          <w:szCs w:val="36"/>
        </w:rPr>
        <w:t>Isma</w:t>
      </w:r>
      <w:r w:rsidRPr="009C5FAB">
        <w:rPr>
          <w:rFonts w:ascii="Brill" w:hAnsi="Brill"/>
          <w:sz w:val="24"/>
          <w:szCs w:val="24"/>
        </w:rPr>
        <w:t>ī</w:t>
      </w:r>
      <w:r w:rsidRPr="009C5FAB">
        <w:rPr>
          <w:rFonts w:ascii="Arabic Typesetting" w:hAnsi="Arabic Typesetting" w:cs="Arabic Typesetting"/>
          <w:color w:val="000000" w:themeColor="text1"/>
          <w:sz w:val="36"/>
          <w:szCs w:val="36"/>
        </w:rPr>
        <w:t>l</w:t>
      </w:r>
      <w:r w:rsidRPr="009C5FAB">
        <w:rPr>
          <w:rFonts w:ascii="Brill" w:hAnsi="Brill"/>
          <w:sz w:val="24"/>
          <w:szCs w:val="24"/>
        </w:rPr>
        <w:t>ī</w:t>
      </w:r>
      <w:proofErr w:type="spellEnd"/>
      <w:r w:rsidRPr="009C5FAB">
        <w:rPr>
          <w:rFonts w:ascii="Arabic Typesetting" w:hAnsi="Arabic Typesetting" w:cs="Arabic Typesetting"/>
          <w:color w:val="000000" w:themeColor="text1"/>
          <w:sz w:val="36"/>
          <w:szCs w:val="36"/>
        </w:rPr>
        <w:t xml:space="preserve"> </w:t>
      </w:r>
      <w:proofErr w:type="spellStart"/>
      <w:r w:rsidRPr="009C5FAB">
        <w:rPr>
          <w:rFonts w:ascii="Brill" w:hAnsi="Brill" w:hint="eastAsia"/>
          <w:sz w:val="24"/>
          <w:szCs w:val="24"/>
        </w:rPr>
        <w:t>Ā</w:t>
      </w:r>
      <w:r w:rsidRPr="009C5FAB">
        <w:rPr>
          <w:rFonts w:ascii="Arabic Typesetting" w:hAnsi="Arabic Typesetting" w:cs="Arabic Typesetting"/>
          <w:color w:val="000000" w:themeColor="text1"/>
          <w:sz w:val="36"/>
          <w:szCs w:val="36"/>
        </w:rPr>
        <w:t>gh</w:t>
      </w:r>
      <w:r w:rsidRPr="009C5FAB">
        <w:rPr>
          <w:rFonts w:ascii="Brill" w:hAnsi="Brill"/>
          <w:sz w:val="24"/>
          <w:szCs w:val="24"/>
        </w:rPr>
        <w:t>ā</w:t>
      </w:r>
      <w:proofErr w:type="spellEnd"/>
      <w:r w:rsidRPr="009C5FAB">
        <w:rPr>
          <w:rFonts w:ascii="Arabic Typesetting" w:hAnsi="Arabic Typesetting" w:cs="Arabic Typesetting"/>
          <w:color w:val="000000" w:themeColor="text1"/>
          <w:sz w:val="36"/>
          <w:szCs w:val="36"/>
        </w:rPr>
        <w:t xml:space="preserve"> </w:t>
      </w:r>
      <w:proofErr w:type="spellStart"/>
      <w:r w:rsidRPr="009C5FAB">
        <w:rPr>
          <w:rFonts w:ascii="Arabic Typesetting" w:hAnsi="Arabic Typesetting" w:cs="Arabic Typesetting"/>
          <w:color w:val="000000" w:themeColor="text1"/>
          <w:sz w:val="36"/>
          <w:szCs w:val="36"/>
        </w:rPr>
        <w:t>Kh</w:t>
      </w:r>
      <w:r w:rsidRPr="009C5FAB">
        <w:rPr>
          <w:rFonts w:ascii="Brill" w:hAnsi="Brill"/>
          <w:sz w:val="24"/>
          <w:szCs w:val="24"/>
        </w:rPr>
        <w:t>ā</w:t>
      </w:r>
      <w:r w:rsidRPr="009C5FAB">
        <w:rPr>
          <w:rFonts w:ascii="Arabic Typesetting" w:hAnsi="Arabic Typesetting" w:cs="Arabic Typesetting"/>
          <w:color w:val="000000" w:themeColor="text1"/>
          <w:sz w:val="36"/>
          <w:szCs w:val="36"/>
        </w:rPr>
        <w:t>nis</w:t>
      </w:r>
      <w:proofErr w:type="spellEnd"/>
      <w:r w:rsidRPr="009C5FAB">
        <w:rPr>
          <w:rFonts w:ascii="Arabic Typesetting" w:hAnsi="Arabic Typesetting" w:cs="Arabic Typesetting"/>
          <w:color w:val="000000" w:themeColor="text1"/>
          <w:sz w:val="36"/>
          <w:szCs w:val="36"/>
        </w:rPr>
        <w:t xml:space="preserve"> and the </w:t>
      </w:r>
      <w:proofErr w:type="spellStart"/>
      <w:r w:rsidRPr="009C5FAB">
        <w:rPr>
          <w:rFonts w:ascii="Arabic Typesetting" w:hAnsi="Arabic Typesetting" w:cs="Arabic Typesetting"/>
          <w:color w:val="000000" w:themeColor="text1"/>
          <w:sz w:val="36"/>
          <w:szCs w:val="36"/>
        </w:rPr>
        <w:t>Bohras</w:t>
      </w:r>
      <w:proofErr w:type="spellEnd"/>
      <w:r w:rsidRPr="009C5FAB">
        <w:rPr>
          <w:rFonts w:ascii="Arabic Typesetting" w:hAnsi="Arabic Typesetting" w:cs="Arabic Typesetting"/>
          <w:color w:val="000000" w:themeColor="text1"/>
          <w:sz w:val="36"/>
          <w:szCs w:val="36"/>
        </w:rPr>
        <w:t xml:space="preserve">. The </w:t>
      </w:r>
      <w:proofErr w:type="spellStart"/>
      <w:r w:rsidRPr="009C5FAB">
        <w:rPr>
          <w:rFonts w:ascii="Arabic Typesetting" w:hAnsi="Arabic Typesetting" w:cs="Arabic Typesetting"/>
          <w:color w:val="000000" w:themeColor="text1"/>
          <w:sz w:val="36"/>
          <w:szCs w:val="36"/>
        </w:rPr>
        <w:t>Sh</w:t>
      </w:r>
      <w:r w:rsidRPr="009C5FAB">
        <w:rPr>
          <w:rFonts w:ascii="Brill" w:hAnsi="Brill"/>
          <w:sz w:val="24"/>
          <w:szCs w:val="24"/>
        </w:rPr>
        <w:t>ī’</w:t>
      </w:r>
      <w:r w:rsidRPr="009C5FAB">
        <w:rPr>
          <w:rFonts w:ascii="Arabic Typesetting" w:hAnsi="Arabic Typesetting" w:cs="Arabic Typesetting"/>
          <w:color w:val="000000" w:themeColor="text1"/>
          <w:sz w:val="36"/>
          <w:szCs w:val="36"/>
        </w:rPr>
        <w:t>a</w:t>
      </w:r>
      <w:proofErr w:type="spellEnd"/>
      <w:r w:rsidRPr="009C5FAB">
        <w:rPr>
          <w:rFonts w:ascii="Arabic Typesetting" w:hAnsi="Arabic Typesetting" w:cs="Arabic Typesetting"/>
          <w:color w:val="000000" w:themeColor="text1"/>
          <w:sz w:val="36"/>
          <w:szCs w:val="36"/>
        </w:rPr>
        <w:t xml:space="preserve"> too are dominated by ethnic Indians and Pakistanis but there is also a large Arab </w:t>
      </w:r>
      <w:proofErr w:type="spellStart"/>
      <w:r w:rsidRPr="009C5FAB">
        <w:rPr>
          <w:rFonts w:ascii="Arabic Typesetting" w:hAnsi="Arabic Typesetting" w:cs="Arabic Typesetting"/>
          <w:color w:val="000000" w:themeColor="text1"/>
          <w:sz w:val="36"/>
          <w:szCs w:val="36"/>
        </w:rPr>
        <w:t>Ithn</w:t>
      </w:r>
      <w:r w:rsidRPr="009C5FAB">
        <w:rPr>
          <w:rFonts w:ascii="Brill" w:hAnsi="Brill"/>
          <w:sz w:val="24"/>
          <w:szCs w:val="24"/>
        </w:rPr>
        <w:t>ā</w:t>
      </w:r>
      <w:proofErr w:type="spellEnd"/>
      <w:r w:rsidRPr="009C5FAB">
        <w:rPr>
          <w:rFonts w:ascii="Arabic Typesetting" w:hAnsi="Arabic Typesetting" w:cs="Arabic Typesetting"/>
          <w:color w:val="000000" w:themeColor="text1"/>
          <w:sz w:val="36"/>
          <w:szCs w:val="36"/>
        </w:rPr>
        <w:t xml:space="preserve"> ‘</w:t>
      </w:r>
      <w:proofErr w:type="spellStart"/>
      <w:r w:rsidRPr="009C5FAB">
        <w:rPr>
          <w:rFonts w:ascii="Arabic Typesetting" w:hAnsi="Arabic Typesetting" w:cs="Arabic Typesetting"/>
          <w:color w:val="000000" w:themeColor="text1"/>
          <w:sz w:val="36"/>
          <w:szCs w:val="36"/>
        </w:rPr>
        <w:t>Ash’ar</w:t>
      </w:r>
      <w:r w:rsidRPr="009C5FAB">
        <w:rPr>
          <w:rFonts w:ascii="Brill" w:hAnsi="Brill"/>
          <w:sz w:val="24"/>
          <w:szCs w:val="24"/>
        </w:rPr>
        <w:t>ī</w:t>
      </w:r>
      <w:proofErr w:type="spellEnd"/>
      <w:r w:rsidRPr="009C5FAB">
        <w:rPr>
          <w:rFonts w:ascii="Arabic Typesetting" w:hAnsi="Arabic Typesetting" w:cs="Arabic Typesetting"/>
          <w:color w:val="000000" w:themeColor="text1"/>
          <w:sz w:val="36"/>
          <w:szCs w:val="36"/>
        </w:rPr>
        <w:t xml:space="preserve"> presence, who lead the religious institutions</w:t>
      </w:r>
      <w:r w:rsidRPr="009C5FAB">
        <w:rPr>
          <w:rStyle w:val="FootnoteReference"/>
          <w:rFonts w:ascii="Arabic Typesetting" w:hAnsi="Arabic Typesetting" w:cs="Arabic Typesetting"/>
          <w:color w:val="000000" w:themeColor="text1"/>
          <w:sz w:val="36"/>
          <w:szCs w:val="36"/>
        </w:rPr>
        <w:endnoteRef/>
      </w:r>
      <w:r w:rsidRPr="009C5FAB">
        <w:rPr>
          <w:rFonts w:ascii="Arabic Typesetting" w:hAnsi="Arabic Typesetting" w:cs="Arabic Typesetting"/>
          <w:color w:val="000000" w:themeColor="text1"/>
          <w:sz w:val="36"/>
          <w:szCs w:val="36"/>
        </w:rPr>
        <w:t>.</w:t>
      </w:r>
    </w:p>
    <w:p w14:paraId="0BAFE0BC" w14:textId="77777777" w:rsidR="008F028E" w:rsidRPr="009C4547" w:rsidRDefault="008F028E" w:rsidP="008F028E">
      <w:pPr>
        <w:rPr>
          <w:rFonts w:ascii="Arabic Typesetting" w:hAnsi="Arabic Typesetting" w:cs="Arabic Typesetting"/>
          <w:color w:val="000000" w:themeColor="text1"/>
          <w:sz w:val="36"/>
          <w:szCs w:val="36"/>
        </w:rPr>
      </w:pPr>
      <w:r w:rsidRPr="009C5FAB">
        <w:rPr>
          <w:rFonts w:ascii="Arabic Typesetting" w:hAnsi="Arabic Typesetting" w:cs="Arabic Typesetting"/>
          <w:color w:val="000000" w:themeColor="text1"/>
          <w:sz w:val="36"/>
          <w:szCs w:val="36"/>
        </w:rPr>
        <w:t>There are a substantial number of Ahmadis, who are not considered by other denominations as Muslims. Fleeing oppression in the subcontinent, they are now headquartered in London.</w:t>
      </w:r>
    </w:p>
    <w:p w14:paraId="483A672B" w14:textId="754D4FA8" w:rsidR="008F028E" w:rsidRPr="008F028E" w:rsidRDefault="008F028E">
      <w:pPr>
        <w:pStyle w:val="EndnoteText"/>
      </w:pPr>
    </w:p>
  </w:endnote>
  <w:endnote w:id="2">
    <w:p w14:paraId="2E616B0A" w14:textId="77777777" w:rsidR="00502EF8" w:rsidRPr="009C4547" w:rsidRDefault="00E61A4B" w:rsidP="00502EF8">
      <w:pPr>
        <w:pStyle w:val="ListParagraph"/>
        <w:rPr>
          <w:rFonts w:ascii="Arabic Typesetting" w:hAnsi="Arabic Typesetting" w:cs="Arabic Typesetting"/>
          <w:b/>
          <w:bCs/>
          <w:color w:val="FF0000"/>
          <w:sz w:val="36"/>
          <w:szCs w:val="36"/>
        </w:rPr>
      </w:pPr>
      <w:r>
        <w:rPr>
          <w:rStyle w:val="EndnoteReference"/>
        </w:rPr>
        <w:endnoteRef/>
      </w:r>
      <w:r>
        <w:t xml:space="preserve"> </w:t>
      </w:r>
      <w:r w:rsidR="00502EF8" w:rsidRPr="00BF7128">
        <w:rPr>
          <w:rFonts w:ascii="Arabic Typesetting" w:hAnsi="Arabic Typesetting" w:cs="Arabic Typesetting"/>
          <w:color w:val="FF0000"/>
          <w:sz w:val="36"/>
          <w:szCs w:val="36"/>
        </w:rPr>
        <w:t>Migration after World War II</w:t>
      </w:r>
    </w:p>
    <w:p w14:paraId="6A543C97" w14:textId="77777777" w:rsidR="00502EF8" w:rsidRPr="009C4547" w:rsidRDefault="00502EF8" w:rsidP="00502EF8">
      <w:pPr>
        <w:rPr>
          <w:rFonts w:ascii="Arabic Typesetting" w:hAnsi="Arabic Typesetting" w:cs="Arabic Typesetting"/>
          <w:sz w:val="36"/>
          <w:szCs w:val="36"/>
        </w:rPr>
      </w:pPr>
      <w:r>
        <w:rPr>
          <w:rFonts w:ascii="Arabic Typesetting" w:hAnsi="Arabic Typesetting" w:cs="Arabic Typesetting"/>
          <w:sz w:val="36"/>
          <w:szCs w:val="36"/>
        </w:rPr>
        <w:t>Before the Commonwealth Act came into place</w:t>
      </w:r>
      <w:r w:rsidRPr="009C4547">
        <w:rPr>
          <w:rStyle w:val="FootnoteReference"/>
          <w:rFonts w:ascii="Arabic Typesetting" w:hAnsi="Arabic Typesetting" w:cs="Arabic Typesetting"/>
          <w:sz w:val="36"/>
          <w:szCs w:val="36"/>
        </w:rPr>
        <w:endnoteRef/>
      </w:r>
      <w:r>
        <w:rPr>
          <w:rFonts w:ascii="Arabic Typesetting" w:hAnsi="Arabic Typesetting" w:cs="Arabic Typesetting"/>
          <w:sz w:val="36"/>
          <w:szCs w:val="36"/>
        </w:rPr>
        <w:t xml:space="preserve"> in 1962,</w:t>
      </w:r>
      <w:r w:rsidRPr="009C4547">
        <w:rPr>
          <w:rFonts w:ascii="Arabic Typesetting" w:hAnsi="Arabic Typesetting" w:cs="Arabic Typesetting"/>
          <w:sz w:val="36"/>
          <w:szCs w:val="36"/>
        </w:rPr>
        <w:t xml:space="preserve"> Pakistanis could freely move in and out of Britain till </w:t>
      </w:r>
      <w:r w:rsidRPr="00C314ED">
        <w:rPr>
          <w:rFonts w:ascii="Arabic Typesetting" w:hAnsi="Arabic Typesetting" w:cs="Arabic Typesetting"/>
          <w:sz w:val="36"/>
          <w:szCs w:val="36"/>
        </w:rPr>
        <w:t>1962</w:t>
      </w:r>
      <w:r w:rsidRPr="009C4547">
        <w:rPr>
          <w:rFonts w:ascii="Arabic Typesetting" w:hAnsi="Arabic Typesetting" w:cs="Arabic Typesetting"/>
          <w:sz w:val="36"/>
          <w:szCs w:val="36"/>
        </w:rPr>
        <w:t>. Chain-migration led to thousands of Pakistanis immigrating from Kashmir</w:t>
      </w:r>
      <w:r w:rsidRPr="009C4547">
        <w:rPr>
          <w:rStyle w:val="FootnoteReference"/>
          <w:rFonts w:ascii="Arabic Typesetting" w:hAnsi="Arabic Typesetting" w:cs="Arabic Typesetting"/>
          <w:sz w:val="36"/>
          <w:szCs w:val="36"/>
        </w:rPr>
        <w:endnoteRef/>
      </w:r>
      <w:r w:rsidRPr="009C4547">
        <w:rPr>
          <w:rFonts w:ascii="Arabic Typesetting" w:hAnsi="Arabic Typesetting" w:cs="Arabic Typesetting"/>
          <w:sz w:val="36"/>
          <w:szCs w:val="36"/>
        </w:rPr>
        <w:t xml:space="preserve"> and the rural hinterland</w:t>
      </w:r>
      <w:r>
        <w:rPr>
          <w:rFonts w:ascii="Arabic Typesetting" w:hAnsi="Arabic Typesetting" w:cs="Arabic Typesetting"/>
          <w:sz w:val="36"/>
          <w:szCs w:val="36"/>
        </w:rPr>
        <w:t>s</w:t>
      </w:r>
      <w:r w:rsidRPr="009C4547">
        <w:rPr>
          <w:rFonts w:ascii="Arabic Typesetting" w:hAnsi="Arabic Typesetting" w:cs="Arabic Typesetting"/>
          <w:sz w:val="36"/>
          <w:szCs w:val="36"/>
        </w:rPr>
        <w:t xml:space="preserve"> of Punjab. Successive changes in immigration laws encouraged many of them to permanently settle with their families. Today Pakistani origin Muslims constitute the largest group in the UK, concentrated </w:t>
      </w:r>
      <w:r>
        <w:rPr>
          <w:rFonts w:ascii="Arabic Typesetting" w:hAnsi="Arabic Typesetting" w:cs="Arabic Typesetting"/>
          <w:sz w:val="36"/>
          <w:szCs w:val="36"/>
        </w:rPr>
        <w:t xml:space="preserve">mainly </w:t>
      </w:r>
      <w:r w:rsidRPr="009C4547">
        <w:rPr>
          <w:rFonts w:ascii="Arabic Typesetting" w:hAnsi="Arabic Typesetting" w:cs="Arabic Typesetting"/>
          <w:sz w:val="36"/>
          <w:szCs w:val="36"/>
        </w:rPr>
        <w:t>in the Midlands.</w:t>
      </w:r>
    </w:p>
    <w:p w14:paraId="3CA56484" w14:textId="77777777" w:rsidR="00502EF8" w:rsidRPr="009C4547" w:rsidRDefault="00502EF8" w:rsidP="00502EF8">
      <w:pPr>
        <w:rPr>
          <w:rFonts w:ascii="Arabic Typesetting" w:hAnsi="Arabic Typesetting" w:cs="Arabic Typesetting"/>
          <w:sz w:val="36"/>
          <w:szCs w:val="36"/>
        </w:rPr>
      </w:pPr>
      <w:r w:rsidRPr="009C4547">
        <w:rPr>
          <w:rFonts w:ascii="Arabic Typesetting" w:hAnsi="Arabic Typesetting" w:cs="Arabic Typesetting"/>
          <w:sz w:val="36"/>
          <w:szCs w:val="36"/>
        </w:rPr>
        <w:t>Bangladeshis started immigrating in the 1970’s, coming in mainly from Sylhet</w:t>
      </w:r>
      <w:r w:rsidRPr="009C4547">
        <w:rPr>
          <w:rStyle w:val="FootnoteReference"/>
          <w:rFonts w:ascii="Arabic Typesetting" w:hAnsi="Arabic Typesetting" w:cs="Arabic Typesetting"/>
          <w:sz w:val="36"/>
          <w:szCs w:val="36"/>
        </w:rPr>
        <w:endnoteRef/>
      </w:r>
      <w:r w:rsidRPr="009C4547">
        <w:rPr>
          <w:rFonts w:ascii="Arabic Typesetting" w:hAnsi="Arabic Typesetting" w:cs="Arabic Typesetting"/>
          <w:sz w:val="36"/>
          <w:szCs w:val="36"/>
        </w:rPr>
        <w:t xml:space="preserve"> to work in British factories. Settled in Greater London they form the second largest group of British Muslims. </w:t>
      </w:r>
    </w:p>
    <w:p w14:paraId="300DF8DE" w14:textId="77777777" w:rsidR="00502EF8" w:rsidRPr="009C4547" w:rsidRDefault="00502EF8" w:rsidP="00502EF8">
      <w:pPr>
        <w:rPr>
          <w:rFonts w:ascii="Arabic Typesetting" w:hAnsi="Arabic Typesetting" w:cs="Arabic Typesetting"/>
          <w:sz w:val="36"/>
          <w:szCs w:val="36"/>
        </w:rPr>
      </w:pPr>
      <w:r w:rsidRPr="009C4547">
        <w:rPr>
          <w:rFonts w:ascii="Arabic Typesetting" w:hAnsi="Arabic Typesetting" w:cs="Arabic Typesetting"/>
          <w:sz w:val="36"/>
          <w:szCs w:val="36"/>
        </w:rPr>
        <w:t xml:space="preserve">Ethnic Indians, mainly </w:t>
      </w:r>
      <w:proofErr w:type="spellStart"/>
      <w:r w:rsidRPr="009C4547">
        <w:rPr>
          <w:rFonts w:ascii="Arabic Typesetting" w:hAnsi="Arabic Typesetting" w:cs="Arabic Typesetting"/>
          <w:sz w:val="36"/>
          <w:szCs w:val="36"/>
        </w:rPr>
        <w:t>Gujaratis</w:t>
      </w:r>
      <w:proofErr w:type="spellEnd"/>
      <w:r w:rsidRPr="009C4547">
        <w:rPr>
          <w:rFonts w:ascii="Arabic Typesetting" w:hAnsi="Arabic Typesetting" w:cs="Arabic Typesetting"/>
          <w:sz w:val="36"/>
          <w:szCs w:val="36"/>
        </w:rPr>
        <w:t>,</w:t>
      </w:r>
      <w:r>
        <w:rPr>
          <w:rFonts w:ascii="Arabic Typesetting" w:hAnsi="Arabic Typesetting" w:cs="Arabic Typesetting"/>
          <w:sz w:val="36"/>
          <w:szCs w:val="36"/>
        </w:rPr>
        <w:t xml:space="preserve"> including Muslims,</w:t>
      </w:r>
      <w:r w:rsidRPr="009C4547">
        <w:rPr>
          <w:rFonts w:ascii="Arabic Typesetting" w:hAnsi="Arabic Typesetting" w:cs="Arabic Typesetting"/>
          <w:sz w:val="36"/>
          <w:szCs w:val="36"/>
        </w:rPr>
        <w:t xml:space="preserve"> chose to settle in the UK after being expelled from Uganda and Malawi in the 1970’s. Later many Indian</w:t>
      </w:r>
      <w:r>
        <w:rPr>
          <w:rFonts w:ascii="Arabic Typesetting" w:hAnsi="Arabic Typesetting" w:cs="Arabic Typesetting"/>
          <w:sz w:val="36"/>
          <w:szCs w:val="36"/>
        </w:rPr>
        <w:t>s</w:t>
      </w:r>
      <w:r w:rsidRPr="009C4547">
        <w:rPr>
          <w:rFonts w:ascii="Arabic Typesetting" w:hAnsi="Arabic Typesetting" w:cs="Arabic Typesetting"/>
          <w:sz w:val="36"/>
          <w:szCs w:val="36"/>
        </w:rPr>
        <w:t xml:space="preserve"> from other East African countries followed. </w:t>
      </w:r>
    </w:p>
    <w:p w14:paraId="2311191E" w14:textId="77777777" w:rsidR="00502EF8" w:rsidRPr="009C4547" w:rsidRDefault="00502EF8" w:rsidP="00502EF8">
      <w:pPr>
        <w:rPr>
          <w:rFonts w:ascii="Arabic Typesetting" w:hAnsi="Arabic Typesetting" w:cs="Arabic Typesetting"/>
          <w:sz w:val="36"/>
          <w:szCs w:val="36"/>
        </w:rPr>
      </w:pPr>
      <w:r w:rsidRPr="009C4547">
        <w:rPr>
          <w:rFonts w:ascii="Arabic Typesetting" w:hAnsi="Arabic Typesetting" w:cs="Arabic Typesetting"/>
          <w:sz w:val="36"/>
          <w:szCs w:val="36"/>
        </w:rPr>
        <w:t xml:space="preserve">Other </w:t>
      </w:r>
      <w:r>
        <w:rPr>
          <w:rFonts w:ascii="Arabic Typesetting" w:hAnsi="Arabic Typesetting" w:cs="Arabic Typesetting"/>
          <w:sz w:val="36"/>
          <w:szCs w:val="36"/>
        </w:rPr>
        <w:t xml:space="preserve">British </w:t>
      </w:r>
      <w:r w:rsidRPr="009C4547">
        <w:rPr>
          <w:rFonts w:ascii="Arabic Typesetting" w:hAnsi="Arabic Typesetting" w:cs="Arabic Typesetting"/>
          <w:sz w:val="36"/>
          <w:szCs w:val="36"/>
        </w:rPr>
        <w:t>Muslim</w:t>
      </w:r>
      <w:r>
        <w:rPr>
          <w:rFonts w:ascii="Arabic Typesetting" w:hAnsi="Arabic Typesetting" w:cs="Arabic Typesetting"/>
          <w:sz w:val="36"/>
          <w:szCs w:val="36"/>
        </w:rPr>
        <w:t xml:space="preserve"> ethnicitie</w:t>
      </w:r>
      <w:r w:rsidRPr="009C4547">
        <w:rPr>
          <w:rFonts w:ascii="Arabic Typesetting" w:hAnsi="Arabic Typesetting" w:cs="Arabic Typesetting"/>
          <w:sz w:val="36"/>
          <w:szCs w:val="36"/>
        </w:rPr>
        <w:t>s include Arabs, Somalis, Malays, Turks, white Muslims from Eastern Europe</w:t>
      </w:r>
      <w:r w:rsidRPr="009C4547">
        <w:rPr>
          <w:rStyle w:val="FootnoteReference"/>
          <w:rFonts w:ascii="Arabic Typesetting" w:hAnsi="Arabic Typesetting" w:cs="Arabic Typesetting"/>
          <w:sz w:val="36"/>
          <w:szCs w:val="36"/>
        </w:rPr>
        <w:endnoteRef/>
      </w:r>
      <w:r w:rsidRPr="009C4547">
        <w:rPr>
          <w:rFonts w:ascii="Arabic Typesetting" w:hAnsi="Arabic Typesetting" w:cs="Arabic Typesetting"/>
          <w:sz w:val="36"/>
          <w:szCs w:val="36"/>
        </w:rPr>
        <w:t xml:space="preserve"> and white British converts.</w:t>
      </w:r>
    </w:p>
    <w:p w14:paraId="5E099DFD" w14:textId="61FD5DC7" w:rsidR="00E61A4B" w:rsidRPr="00502EF8" w:rsidRDefault="00E61A4B">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abic Typesetting">
    <w:panose1 w:val="03020402040406030203"/>
    <w:charset w:val="00"/>
    <w:family w:val="script"/>
    <w:pitch w:val="variable"/>
    <w:sig w:usb0="80002007" w:usb1="80000000" w:usb2="00000008" w:usb3="00000000" w:csb0="000000D3" w:csb1="00000000"/>
  </w:font>
  <w:font w:name="Brill">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B24AB6" w14:textId="77777777" w:rsidR="006277B4" w:rsidRDefault="006277B4" w:rsidP="003B61C7">
      <w:pPr>
        <w:spacing w:after="0" w:line="240" w:lineRule="auto"/>
      </w:pPr>
      <w:r>
        <w:separator/>
      </w:r>
    </w:p>
  </w:footnote>
  <w:footnote w:type="continuationSeparator" w:id="0">
    <w:p w14:paraId="245FA657" w14:textId="77777777" w:rsidR="006277B4" w:rsidRDefault="006277B4" w:rsidP="003B61C7">
      <w:pPr>
        <w:spacing w:after="0" w:line="240" w:lineRule="auto"/>
      </w:pPr>
      <w:r>
        <w:continuationSeparator/>
      </w:r>
    </w:p>
  </w:footnote>
  <w:footnote w:id="1">
    <w:p w14:paraId="6B9B7777" w14:textId="6578371B" w:rsidR="00695525" w:rsidRPr="009D5D18" w:rsidRDefault="00695525">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rPr>
        <w:t>The first Muslims set foot on British soil more than a thousand years before the first Muslims from British colonies started immigrating to the British Isles. British rulers have</w:t>
      </w:r>
      <w:r w:rsidR="005B17E5" w:rsidRPr="009D5D18">
        <w:rPr>
          <w:rFonts w:ascii="Arabic Typesetting" w:hAnsi="Arabic Typesetting" w:cs="Arabic Typesetting"/>
          <w:sz w:val="28"/>
          <w:szCs w:val="28"/>
        </w:rPr>
        <w:t xml:space="preserve"> generally</w:t>
      </w:r>
      <w:r w:rsidRPr="009D5D18">
        <w:rPr>
          <w:rFonts w:ascii="Arabic Typesetting" w:hAnsi="Arabic Typesetting" w:cs="Arabic Typesetting"/>
          <w:sz w:val="28"/>
          <w:szCs w:val="28"/>
        </w:rPr>
        <w:t xml:space="preserve"> had cordial relations with Islamic empires through history. Muslim artisans, traders and others have been recorded in London</w:t>
      </w:r>
      <w:r w:rsidR="005B17E5" w:rsidRPr="009D5D18">
        <w:rPr>
          <w:rFonts w:ascii="Arabic Typesetting" w:hAnsi="Arabic Typesetting" w:cs="Arabic Typesetting"/>
          <w:sz w:val="28"/>
          <w:szCs w:val="28"/>
        </w:rPr>
        <w:t>, as early as</w:t>
      </w:r>
      <w:r w:rsidRPr="009D5D18">
        <w:rPr>
          <w:rFonts w:ascii="Arabic Typesetting" w:hAnsi="Arabic Typesetting" w:cs="Arabic Typesetting"/>
          <w:sz w:val="28"/>
          <w:szCs w:val="28"/>
        </w:rPr>
        <w:t xml:space="preserve"> the 16</w:t>
      </w:r>
      <w:r w:rsidRPr="009D5D18">
        <w:rPr>
          <w:rFonts w:ascii="Arabic Typesetting" w:hAnsi="Arabic Typesetting" w:cs="Arabic Typesetting"/>
          <w:sz w:val="28"/>
          <w:szCs w:val="28"/>
          <w:vertAlign w:val="superscript"/>
        </w:rPr>
        <w:t>th</w:t>
      </w:r>
      <w:r w:rsidRPr="009D5D18">
        <w:rPr>
          <w:rFonts w:ascii="Arabic Typesetting" w:hAnsi="Arabic Typesetting" w:cs="Arabic Typesetting"/>
          <w:sz w:val="28"/>
          <w:szCs w:val="28"/>
        </w:rPr>
        <w:t xml:space="preserve"> century. In the 19</w:t>
      </w:r>
      <w:r w:rsidRPr="009D5D18">
        <w:rPr>
          <w:rFonts w:ascii="Arabic Typesetting" w:hAnsi="Arabic Typesetting" w:cs="Arabic Typesetting"/>
          <w:sz w:val="28"/>
          <w:szCs w:val="28"/>
          <w:vertAlign w:val="superscript"/>
        </w:rPr>
        <w:t>th</w:t>
      </w:r>
      <w:r w:rsidRPr="009D5D18">
        <w:rPr>
          <w:rFonts w:ascii="Arabic Typesetting" w:hAnsi="Arabic Typesetting" w:cs="Arabic Typesetting"/>
          <w:sz w:val="28"/>
          <w:szCs w:val="28"/>
        </w:rPr>
        <w:t xml:space="preserve"> century, many Yemenis</w:t>
      </w:r>
      <w:r w:rsidR="00724C83" w:rsidRPr="009D5D18">
        <w:rPr>
          <w:rFonts w:ascii="Arabic Typesetting" w:hAnsi="Arabic Typesetting" w:cs="Arabic Typesetting"/>
          <w:sz w:val="28"/>
          <w:szCs w:val="28"/>
        </w:rPr>
        <w:t>, who worked on British ships,</w:t>
      </w:r>
      <w:r w:rsidRPr="009D5D18">
        <w:rPr>
          <w:rFonts w:ascii="Arabic Typesetting" w:hAnsi="Arabic Typesetting" w:cs="Arabic Typesetting"/>
          <w:sz w:val="28"/>
          <w:szCs w:val="28"/>
        </w:rPr>
        <w:t xml:space="preserve"> jumped ship to settle in Wales.</w:t>
      </w:r>
    </w:p>
  </w:footnote>
  <w:footnote w:id="2">
    <w:p w14:paraId="2B758EA2" w14:textId="77777777" w:rsidR="006669D3" w:rsidRPr="009D5D18" w:rsidRDefault="006669D3" w:rsidP="006669D3">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lang w:val="en-GB"/>
        </w:rPr>
        <w:t>This briefing report uses the words ‘Britain’ and ‘United Kingdom’ interchangeably for easier understanding.</w:t>
      </w:r>
    </w:p>
  </w:footnote>
  <w:footnote w:id="3">
    <w:p w14:paraId="589A0224" w14:textId="246C2167" w:rsidR="00381528" w:rsidRPr="009D5D18" w:rsidRDefault="00381528" w:rsidP="00381528">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8813C7" w:rsidRPr="009D5D18">
        <w:rPr>
          <w:rFonts w:ascii="Arabic Typesetting" w:hAnsi="Arabic Typesetting" w:cs="Arabic Typesetting"/>
          <w:sz w:val="28"/>
          <w:szCs w:val="28"/>
        </w:rPr>
        <w:t>Shaw, Alison. "Why Might Young British Muslims Support the Taliban?" Anthropology Today 18, no. 1 (2002): 5-8.</w:t>
      </w:r>
      <w:r w:rsidR="00F1261C" w:rsidRPr="009D5D18">
        <w:rPr>
          <w:rFonts w:ascii="Arabic Typesetting" w:hAnsi="Arabic Typesetting" w:cs="Arabic Typesetting"/>
          <w:sz w:val="28"/>
          <w:szCs w:val="28"/>
        </w:rPr>
        <w:t xml:space="preserve"> </w:t>
      </w:r>
      <w:r w:rsidR="00F1261C" w:rsidRPr="009D5D18">
        <w:rPr>
          <w:rFonts w:ascii="Arabic Typesetting" w:hAnsi="Arabic Typesetting" w:cs="Arabic Typesetting"/>
          <w:color w:val="333333"/>
          <w:sz w:val="28"/>
          <w:szCs w:val="28"/>
          <w:shd w:val="clear" w:color="auto" w:fill="FFFFFF"/>
        </w:rPr>
        <w:t xml:space="preserve">Accessed June 1, 2020. </w:t>
      </w:r>
      <w:hyperlink r:id="rId1" w:history="1">
        <w:r w:rsidR="008813C7" w:rsidRPr="009D5D18">
          <w:rPr>
            <w:rStyle w:val="Hyperlink"/>
            <w:rFonts w:ascii="Arabic Typesetting" w:hAnsi="Arabic Typesetting" w:cs="Arabic Typesetting"/>
            <w:sz w:val="28"/>
            <w:szCs w:val="28"/>
          </w:rPr>
          <w:t>www.jstor.org/stable/3695134</w:t>
        </w:r>
      </w:hyperlink>
      <w:r w:rsidR="008813C7" w:rsidRPr="009D5D18">
        <w:rPr>
          <w:rFonts w:ascii="Arabic Typesetting" w:hAnsi="Arabic Typesetting" w:cs="Arabic Typesetting"/>
          <w:sz w:val="28"/>
          <w:szCs w:val="28"/>
        </w:rPr>
        <w:tab/>
      </w:r>
    </w:p>
  </w:footnote>
  <w:footnote w:id="4">
    <w:p w14:paraId="014D3030" w14:textId="3D2913EC" w:rsidR="008B56EE" w:rsidRPr="009D5D18" w:rsidRDefault="008B56EE">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rPr>
        <w:t xml:space="preserve">Open Government </w:t>
      </w:r>
      <w:proofErr w:type="spellStart"/>
      <w:r w:rsidRPr="009D5D18">
        <w:rPr>
          <w:rFonts w:ascii="Arabic Typesetting" w:hAnsi="Arabic Typesetting" w:cs="Arabic Typesetting"/>
          <w:sz w:val="28"/>
          <w:szCs w:val="28"/>
        </w:rPr>
        <w:t>Licence</w:t>
      </w:r>
      <w:proofErr w:type="spellEnd"/>
      <w:r w:rsidRPr="009D5D18">
        <w:rPr>
          <w:rFonts w:ascii="Arabic Typesetting" w:hAnsi="Arabic Typesetting" w:cs="Arabic Typesetting"/>
          <w:sz w:val="28"/>
          <w:szCs w:val="28"/>
        </w:rPr>
        <w:t xml:space="preserve"> (Office for National Statistics, 2011), </w:t>
      </w:r>
      <w:r w:rsidR="00F1261C" w:rsidRPr="009D5D18">
        <w:rPr>
          <w:rFonts w:ascii="Arabic Typesetting" w:hAnsi="Arabic Typesetting" w:cs="Arabic Typesetting"/>
          <w:color w:val="333333"/>
          <w:sz w:val="28"/>
          <w:szCs w:val="28"/>
          <w:shd w:val="clear" w:color="auto" w:fill="FFFFFF"/>
        </w:rPr>
        <w:t xml:space="preserve">Accessed June 1, 2020. </w:t>
      </w:r>
      <w:hyperlink r:id="rId2" w:history="1">
        <w:r w:rsidRPr="009D5D18">
          <w:rPr>
            <w:rStyle w:val="Hyperlink"/>
            <w:rFonts w:ascii="Arabic Typesetting" w:hAnsi="Arabic Typesetting" w:cs="Arabic Typesetting"/>
            <w:sz w:val="28"/>
            <w:szCs w:val="28"/>
          </w:rPr>
          <w:t>http://www.nationalarchives.gov.uk/doc/open-government-licence/</w:t>
        </w:r>
      </w:hyperlink>
      <w:r w:rsidRPr="009D5D18">
        <w:rPr>
          <w:rFonts w:ascii="Arabic Typesetting" w:hAnsi="Arabic Typesetting" w:cs="Arabic Typesetting"/>
          <w:sz w:val="28"/>
          <w:szCs w:val="28"/>
        </w:rPr>
        <w:tab/>
      </w:r>
    </w:p>
  </w:footnote>
  <w:footnote w:id="5">
    <w:p w14:paraId="55E81E50" w14:textId="306F2605" w:rsidR="00600DC1" w:rsidRPr="009D5D18" w:rsidRDefault="00600DC1" w:rsidP="00600DC1">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“Muslim Population in the UK,” Office for National Statistics, </w:t>
      </w:r>
      <w:r w:rsidR="00F1261C" w:rsidRPr="009D5D18">
        <w:rPr>
          <w:rFonts w:ascii="Arabic Typesetting" w:hAnsi="Arabic Typesetting" w:cs="Arabic Typesetting"/>
          <w:sz w:val="28"/>
          <w:szCs w:val="28"/>
        </w:rPr>
        <w:t>A</w:t>
      </w:r>
      <w:r w:rsidRPr="009D5D18">
        <w:rPr>
          <w:rFonts w:ascii="Arabic Typesetting" w:hAnsi="Arabic Typesetting" w:cs="Arabic Typesetting"/>
          <w:sz w:val="28"/>
          <w:szCs w:val="28"/>
        </w:rPr>
        <w:t xml:space="preserve">ccessed June 1, 2020, </w:t>
      </w:r>
      <w:hyperlink r:id="rId3" w:history="1">
        <w:r w:rsidRPr="009D5D18">
          <w:rPr>
            <w:rStyle w:val="Hyperlink"/>
            <w:rFonts w:ascii="Arabic Typesetting" w:hAnsi="Arabic Typesetting" w:cs="Arabic Typesetting"/>
            <w:sz w:val="28"/>
            <w:szCs w:val="28"/>
          </w:rPr>
          <w:t>https://www.ons.gov.uk/aboutus/transparencyandgovernance/freedomofinformationfoi/muslimpopulationintheuk/</w:t>
        </w:r>
      </w:hyperlink>
      <w:r w:rsidRPr="009D5D18">
        <w:rPr>
          <w:rFonts w:ascii="Arabic Typesetting" w:hAnsi="Arabic Typesetting" w:cs="Arabic Typesetting"/>
          <w:sz w:val="28"/>
          <w:szCs w:val="28"/>
        </w:rPr>
        <w:tab/>
      </w:r>
    </w:p>
  </w:footnote>
  <w:footnote w:id="6">
    <w:p w14:paraId="6226F193" w14:textId="77777777" w:rsidR="00C67E3A" w:rsidRPr="009D5D18" w:rsidRDefault="00C67E3A" w:rsidP="00C67E3A">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CHOUDHURY, TUFYAL. "Integration, Security, and Faith Identity in Social Policy in Britain." In Managing Ethnic Diversity after 9/11: Integration, Security, and Civil Liberties in Transatlantic Perspective, edited by D’APPOLLONIA ARIANE CHEBEL and REICH SIMON, 79-97. NEW BRUNSWICK; NEW JERSEY; LONDON: Rutgers University Press, 2010. </w:t>
      </w:r>
      <w:r w:rsidRPr="009D5D18">
        <w:rPr>
          <w:rFonts w:ascii="Arabic Typesetting" w:hAnsi="Arabic Typesetting" w:cs="Arabic Typesetting"/>
          <w:color w:val="333333"/>
          <w:sz w:val="28"/>
          <w:szCs w:val="28"/>
          <w:shd w:val="clear" w:color="auto" w:fill="FFFFFF"/>
        </w:rPr>
        <w:t xml:space="preserve">Accessed June 1, 2020. </w:t>
      </w:r>
      <w:hyperlink r:id="rId4" w:history="1">
        <w:r w:rsidRPr="009D5D18">
          <w:rPr>
            <w:rStyle w:val="Hyperlink"/>
            <w:rFonts w:ascii="Arabic Typesetting" w:hAnsi="Arabic Typesetting" w:cs="Arabic Typesetting"/>
            <w:sz w:val="28"/>
            <w:szCs w:val="28"/>
          </w:rPr>
          <w:t>www.jstor.org/stable/j.ctt5hj703.10</w:t>
        </w:r>
      </w:hyperlink>
    </w:p>
  </w:footnote>
  <w:footnote w:id="7">
    <w:p w14:paraId="2E937736" w14:textId="6F16FF78" w:rsidR="006434AF" w:rsidRPr="009D5D18" w:rsidRDefault="006434AF">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rPr>
        <w:t xml:space="preserve">Ansari, Humayun. “United Kingdom, Muslims in </w:t>
      </w:r>
      <w:proofErr w:type="gramStart"/>
      <w:r w:rsidRPr="009D5D18">
        <w:rPr>
          <w:rFonts w:ascii="Arabic Typesetting" w:hAnsi="Arabic Typesetting" w:cs="Arabic Typesetting"/>
          <w:sz w:val="28"/>
          <w:szCs w:val="28"/>
        </w:rPr>
        <w:t>The</w:t>
      </w:r>
      <w:proofErr w:type="gramEnd"/>
      <w:r w:rsidRPr="009D5D18">
        <w:rPr>
          <w:rFonts w:ascii="Arabic Typesetting" w:hAnsi="Arabic Typesetting" w:cs="Arabic Typesetting"/>
          <w:sz w:val="28"/>
          <w:szCs w:val="28"/>
        </w:rPr>
        <w:t xml:space="preserve">”. Brill, January 1, 2017. </w:t>
      </w:r>
      <w:r w:rsidR="00526C62" w:rsidRPr="009D5D18">
        <w:rPr>
          <w:rFonts w:ascii="Arabic Typesetting" w:hAnsi="Arabic Typesetting" w:cs="Arabic Typesetting"/>
          <w:color w:val="333333"/>
          <w:sz w:val="28"/>
          <w:szCs w:val="28"/>
          <w:shd w:val="clear" w:color="auto" w:fill="FFFFFF"/>
        </w:rPr>
        <w:t xml:space="preserve">Accessed June 1, 2020. </w:t>
      </w:r>
      <w:hyperlink r:id="rId5" w:history="1">
        <w:r w:rsidRPr="009D5D18">
          <w:rPr>
            <w:rStyle w:val="Hyperlink"/>
            <w:rFonts w:ascii="Arabic Typesetting" w:hAnsi="Arabic Typesetting" w:cs="Arabic Typesetting"/>
            <w:sz w:val="28"/>
            <w:szCs w:val="28"/>
          </w:rPr>
          <w:t>http://dx.doi.org/10.1163/1573-3912_ei3_COM_27520</w:t>
        </w:r>
      </w:hyperlink>
      <w:r w:rsidRPr="009D5D18">
        <w:rPr>
          <w:rFonts w:ascii="Arabic Typesetting" w:hAnsi="Arabic Typesetting" w:cs="Arabic Typesetting"/>
          <w:sz w:val="28"/>
          <w:szCs w:val="28"/>
        </w:rPr>
        <w:tab/>
      </w:r>
    </w:p>
  </w:footnote>
  <w:footnote w:id="8">
    <w:p w14:paraId="6EA2853D" w14:textId="6B97B9E4" w:rsidR="000A2724" w:rsidRPr="009D5D18" w:rsidRDefault="000A2724">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rPr>
        <w:t xml:space="preserve">Ansari, Humayun. “United Kingdom, Muslims in </w:t>
      </w:r>
      <w:proofErr w:type="gramStart"/>
      <w:r w:rsidRPr="009D5D18">
        <w:rPr>
          <w:rFonts w:ascii="Arabic Typesetting" w:hAnsi="Arabic Typesetting" w:cs="Arabic Typesetting"/>
          <w:sz w:val="28"/>
          <w:szCs w:val="28"/>
        </w:rPr>
        <w:t>The</w:t>
      </w:r>
      <w:proofErr w:type="gramEnd"/>
      <w:r w:rsidRPr="009D5D18">
        <w:rPr>
          <w:rFonts w:ascii="Arabic Typesetting" w:hAnsi="Arabic Typesetting" w:cs="Arabic Typesetting"/>
          <w:sz w:val="28"/>
          <w:szCs w:val="28"/>
        </w:rPr>
        <w:t xml:space="preserve">”. Brill, January 1, 2017. </w:t>
      </w:r>
      <w:r w:rsidRPr="009D5D18">
        <w:rPr>
          <w:rFonts w:ascii="Arabic Typesetting" w:hAnsi="Arabic Typesetting" w:cs="Arabic Typesetting"/>
          <w:color w:val="333333"/>
          <w:sz w:val="28"/>
          <w:szCs w:val="28"/>
          <w:shd w:val="clear" w:color="auto" w:fill="FFFFFF"/>
        </w:rPr>
        <w:t xml:space="preserve">Accessed June 1, 2020. </w:t>
      </w:r>
      <w:hyperlink r:id="rId6" w:history="1">
        <w:r w:rsidRPr="009D5D18">
          <w:rPr>
            <w:rStyle w:val="Hyperlink"/>
            <w:rFonts w:ascii="Arabic Typesetting" w:hAnsi="Arabic Typesetting" w:cs="Arabic Typesetting"/>
            <w:sz w:val="28"/>
            <w:szCs w:val="28"/>
          </w:rPr>
          <w:t>http://dx.doi.org/10.1163/1573-3912_ei3_COM_27520</w:t>
        </w:r>
      </w:hyperlink>
    </w:p>
  </w:footnote>
  <w:footnote w:id="9">
    <w:p w14:paraId="005E4AC3" w14:textId="2A9EBFE5" w:rsidR="00E86A78" w:rsidRPr="009D5D18" w:rsidRDefault="00E86A78" w:rsidP="00E86A78">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proofErr w:type="spellStart"/>
      <w:r w:rsidRPr="009D5D18">
        <w:rPr>
          <w:rFonts w:ascii="Arabic Typesetting" w:hAnsi="Arabic Typesetting" w:cs="Arabic Typesetting"/>
          <w:color w:val="333333"/>
          <w:sz w:val="28"/>
          <w:szCs w:val="28"/>
          <w:shd w:val="clear" w:color="auto" w:fill="FFFFFF"/>
        </w:rPr>
        <w:t>Migaux</w:t>
      </w:r>
      <w:proofErr w:type="spellEnd"/>
      <w:r w:rsidRPr="009D5D18">
        <w:rPr>
          <w:rFonts w:ascii="Arabic Typesetting" w:hAnsi="Arabic Typesetting" w:cs="Arabic Typesetting"/>
          <w:color w:val="333333"/>
          <w:sz w:val="28"/>
          <w:szCs w:val="28"/>
          <w:shd w:val="clear" w:color="auto" w:fill="FFFFFF"/>
        </w:rPr>
        <w:t>, Philippe. "AL QAEDA." In </w:t>
      </w:r>
      <w:proofErr w:type="gramStart"/>
      <w:r w:rsidRPr="009D5D18">
        <w:rPr>
          <w:rFonts w:ascii="Arabic Typesetting" w:hAnsi="Arabic Typesetting" w:cs="Arabic Typesetting"/>
          <w:i/>
          <w:iCs/>
          <w:color w:val="333333"/>
          <w:sz w:val="28"/>
          <w:szCs w:val="28"/>
          <w:shd w:val="clear" w:color="auto" w:fill="FFFFFF"/>
        </w:rPr>
        <w:t>The</w:t>
      </w:r>
      <w:proofErr w:type="gramEnd"/>
      <w:r w:rsidRPr="009D5D18">
        <w:rPr>
          <w:rFonts w:ascii="Arabic Typesetting" w:hAnsi="Arabic Typesetting" w:cs="Arabic Typesetting"/>
          <w:i/>
          <w:iCs/>
          <w:color w:val="333333"/>
          <w:sz w:val="28"/>
          <w:szCs w:val="28"/>
          <w:shd w:val="clear" w:color="auto" w:fill="FFFFFF"/>
        </w:rPr>
        <w:t xml:space="preserve"> History of Terrorism: From Antiquity to ISIS</w:t>
      </w:r>
      <w:r w:rsidRPr="009D5D18">
        <w:rPr>
          <w:rFonts w:ascii="Arabic Typesetting" w:hAnsi="Arabic Typesetting" w:cs="Arabic Typesetting"/>
          <w:color w:val="333333"/>
          <w:sz w:val="28"/>
          <w:szCs w:val="28"/>
          <w:shd w:val="clear" w:color="auto" w:fill="FFFFFF"/>
        </w:rPr>
        <w:t xml:space="preserve">, edited by </w:t>
      </w:r>
      <w:proofErr w:type="spellStart"/>
      <w:r w:rsidRPr="009D5D18">
        <w:rPr>
          <w:rFonts w:ascii="Arabic Typesetting" w:hAnsi="Arabic Typesetting" w:cs="Arabic Typesetting"/>
          <w:color w:val="333333"/>
          <w:sz w:val="28"/>
          <w:szCs w:val="28"/>
          <w:shd w:val="clear" w:color="auto" w:fill="FFFFFF"/>
        </w:rPr>
        <w:t>Chaliand</w:t>
      </w:r>
      <w:proofErr w:type="spellEnd"/>
      <w:r w:rsidRPr="009D5D18">
        <w:rPr>
          <w:rFonts w:ascii="Arabic Typesetting" w:hAnsi="Arabic Typesetting" w:cs="Arabic Typesetting"/>
          <w:color w:val="333333"/>
          <w:sz w:val="28"/>
          <w:szCs w:val="28"/>
          <w:shd w:val="clear" w:color="auto" w:fill="FFFFFF"/>
        </w:rPr>
        <w:t xml:space="preserve"> Gérard and Blin Arnaud, 314-48. Oakland, California: University of California Press, 2016. Accessed June 1, 2020. </w:t>
      </w:r>
      <w:hyperlink r:id="rId7" w:history="1">
        <w:r w:rsidR="00526C62" w:rsidRPr="009D5D18">
          <w:rPr>
            <w:rStyle w:val="Hyperlink"/>
            <w:rFonts w:ascii="Arabic Typesetting" w:hAnsi="Arabic Typesetting" w:cs="Arabic Typesetting"/>
            <w:sz w:val="28"/>
            <w:szCs w:val="28"/>
            <w:shd w:val="clear" w:color="auto" w:fill="FFFFFF"/>
          </w:rPr>
          <w:t>www.jstor.org/stable/10.1525/j.ctv1wxrp4.17</w:t>
        </w:r>
      </w:hyperlink>
      <w:r w:rsidR="00526C62" w:rsidRPr="009D5D18">
        <w:rPr>
          <w:rFonts w:ascii="Arabic Typesetting" w:hAnsi="Arabic Typesetting" w:cs="Arabic Typesetting"/>
          <w:color w:val="333333"/>
          <w:sz w:val="28"/>
          <w:szCs w:val="28"/>
          <w:shd w:val="clear" w:color="auto" w:fill="FFFFFF"/>
        </w:rPr>
        <w:tab/>
      </w:r>
    </w:p>
  </w:footnote>
  <w:footnote w:id="10">
    <w:p w14:paraId="5597E2DC" w14:textId="52A5CC25" w:rsidR="00512F33" w:rsidRPr="009D5D18" w:rsidRDefault="00512F33">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color w:val="333333"/>
          <w:sz w:val="28"/>
          <w:szCs w:val="28"/>
          <w:shd w:val="clear" w:color="auto" w:fill="FFFFFF"/>
        </w:rPr>
        <w:t>Shaw, Alison. "Why Might Young British Muslims Support the Taliban?" </w:t>
      </w:r>
      <w:r w:rsidRPr="009D5D18">
        <w:rPr>
          <w:rFonts w:ascii="Arabic Typesetting" w:hAnsi="Arabic Typesetting" w:cs="Arabic Typesetting"/>
          <w:i/>
          <w:iCs/>
          <w:color w:val="333333"/>
          <w:sz w:val="28"/>
          <w:szCs w:val="28"/>
          <w:shd w:val="clear" w:color="auto" w:fill="FFFFFF"/>
        </w:rPr>
        <w:t>Anthropology Today</w:t>
      </w:r>
      <w:r w:rsidRPr="009D5D18">
        <w:rPr>
          <w:rFonts w:ascii="Arabic Typesetting" w:hAnsi="Arabic Typesetting" w:cs="Arabic Typesetting"/>
          <w:color w:val="333333"/>
          <w:sz w:val="28"/>
          <w:szCs w:val="28"/>
          <w:shd w:val="clear" w:color="auto" w:fill="FFFFFF"/>
        </w:rPr>
        <w:t xml:space="preserve"> 18, no. 1 (2002): 5-8. Accessed May 30, 2020. </w:t>
      </w:r>
      <w:hyperlink r:id="rId8" w:history="1">
        <w:r w:rsidRPr="009D5D18">
          <w:rPr>
            <w:rStyle w:val="Hyperlink"/>
            <w:rFonts w:ascii="Arabic Typesetting" w:hAnsi="Arabic Typesetting" w:cs="Arabic Typesetting"/>
            <w:sz w:val="28"/>
            <w:szCs w:val="28"/>
            <w:shd w:val="clear" w:color="auto" w:fill="FFFFFF"/>
          </w:rPr>
          <w:t>www.jstor.org/stable/3695134</w:t>
        </w:r>
      </w:hyperlink>
    </w:p>
  </w:footnote>
  <w:footnote w:id="11">
    <w:p w14:paraId="65783151" w14:textId="7F526198" w:rsidR="00990157" w:rsidRPr="009D5D18" w:rsidRDefault="00990157">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color w:val="333333"/>
          <w:sz w:val="28"/>
          <w:szCs w:val="28"/>
          <w:shd w:val="clear" w:color="auto" w:fill="FFFFFF"/>
        </w:rPr>
        <w:t>KABIR, NAHID AFROSE. "THE IDENTITY DEBATE." In </w:t>
      </w:r>
      <w:r w:rsidRPr="009D5D18">
        <w:rPr>
          <w:rFonts w:ascii="Arabic Typesetting" w:hAnsi="Arabic Typesetting" w:cs="Arabic Typesetting"/>
          <w:i/>
          <w:iCs/>
          <w:color w:val="333333"/>
          <w:sz w:val="28"/>
          <w:szCs w:val="28"/>
          <w:shd w:val="clear" w:color="auto" w:fill="FFFFFF"/>
        </w:rPr>
        <w:t xml:space="preserve">Young British Muslims: Identity, Culture, </w:t>
      </w:r>
      <w:proofErr w:type="gramStart"/>
      <w:r w:rsidRPr="009D5D18">
        <w:rPr>
          <w:rFonts w:ascii="Arabic Typesetting" w:hAnsi="Arabic Typesetting" w:cs="Arabic Typesetting"/>
          <w:i/>
          <w:iCs/>
          <w:color w:val="333333"/>
          <w:sz w:val="28"/>
          <w:szCs w:val="28"/>
          <w:shd w:val="clear" w:color="auto" w:fill="FFFFFF"/>
        </w:rPr>
        <w:t>Politics</w:t>
      </w:r>
      <w:proofErr w:type="gramEnd"/>
      <w:r w:rsidRPr="009D5D18">
        <w:rPr>
          <w:rFonts w:ascii="Arabic Typesetting" w:hAnsi="Arabic Typesetting" w:cs="Arabic Typesetting"/>
          <w:i/>
          <w:iCs/>
          <w:color w:val="333333"/>
          <w:sz w:val="28"/>
          <w:szCs w:val="28"/>
          <w:shd w:val="clear" w:color="auto" w:fill="FFFFFF"/>
        </w:rPr>
        <w:t xml:space="preserve"> and the Media</w:t>
      </w:r>
      <w:r w:rsidRPr="009D5D18">
        <w:rPr>
          <w:rFonts w:ascii="Arabic Typesetting" w:hAnsi="Arabic Typesetting" w:cs="Arabic Typesetting"/>
          <w:color w:val="333333"/>
          <w:sz w:val="28"/>
          <w:szCs w:val="28"/>
          <w:shd w:val="clear" w:color="auto" w:fill="FFFFFF"/>
        </w:rPr>
        <w:t xml:space="preserve">, 6-28. Edinburgh: Edinburgh University Press, 2010. Accessed May 31, 2020. </w:t>
      </w:r>
      <w:hyperlink r:id="rId9" w:history="1">
        <w:r w:rsidRPr="009D5D18">
          <w:rPr>
            <w:rStyle w:val="Hyperlink"/>
            <w:rFonts w:ascii="Arabic Typesetting" w:hAnsi="Arabic Typesetting" w:cs="Arabic Typesetting"/>
            <w:sz w:val="28"/>
            <w:szCs w:val="28"/>
            <w:shd w:val="clear" w:color="auto" w:fill="FFFFFF"/>
          </w:rPr>
          <w:t>www.jstor.org/stable/10.3366/j.ctt1r1xzn.9</w:t>
        </w:r>
      </w:hyperlink>
    </w:p>
  </w:footnote>
  <w:footnote w:id="12">
    <w:p w14:paraId="36F79993" w14:textId="26B1750D" w:rsidR="00463271" w:rsidRPr="009D5D18" w:rsidRDefault="00463271" w:rsidP="00463271">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lang w:val="en-GB"/>
        </w:rPr>
        <w:t xml:space="preserve">The Prince of Wales is </w:t>
      </w:r>
      <w:proofErr w:type="gramStart"/>
      <w:r w:rsidRPr="009D5D18">
        <w:rPr>
          <w:rFonts w:ascii="Arabic Typesetting" w:hAnsi="Arabic Typesetting" w:cs="Arabic Typesetting"/>
          <w:sz w:val="28"/>
          <w:szCs w:val="28"/>
          <w:lang w:val="en-GB"/>
        </w:rPr>
        <w:t>very active</w:t>
      </w:r>
      <w:proofErr w:type="gramEnd"/>
      <w:r w:rsidRPr="009D5D18">
        <w:rPr>
          <w:rFonts w:ascii="Arabic Typesetting" w:hAnsi="Arabic Typesetting" w:cs="Arabic Typesetting"/>
          <w:sz w:val="28"/>
          <w:szCs w:val="28"/>
          <w:lang w:val="en-GB"/>
        </w:rPr>
        <w:t xml:space="preserve"> in promoting interfaith dialogue</w:t>
      </w:r>
      <w:r w:rsidR="00271EBE" w:rsidRPr="009D5D18">
        <w:rPr>
          <w:rFonts w:ascii="Arabic Typesetting" w:hAnsi="Arabic Typesetting" w:cs="Arabic Typesetting"/>
          <w:sz w:val="28"/>
          <w:szCs w:val="28"/>
          <w:lang w:val="en-GB"/>
        </w:rPr>
        <w:t xml:space="preserve">. See: </w:t>
      </w:r>
      <w:r w:rsidR="00271EBE" w:rsidRPr="009D5D18">
        <w:rPr>
          <w:rFonts w:ascii="Arabic Typesetting" w:hAnsi="Arabic Typesetting" w:cs="Arabic Typesetting"/>
          <w:color w:val="333333"/>
          <w:sz w:val="28"/>
          <w:szCs w:val="28"/>
          <w:shd w:val="clear" w:color="auto" w:fill="FFFFFF"/>
        </w:rPr>
        <w:t>Hellyer, H. A. "Muslims in the United Kingdom." In </w:t>
      </w:r>
      <w:r w:rsidR="00271EBE" w:rsidRPr="009D5D18">
        <w:rPr>
          <w:rFonts w:ascii="Arabic Typesetting" w:hAnsi="Arabic Typesetting" w:cs="Arabic Typesetting"/>
          <w:i/>
          <w:iCs/>
          <w:color w:val="333333"/>
          <w:sz w:val="28"/>
          <w:szCs w:val="28"/>
          <w:shd w:val="clear" w:color="auto" w:fill="FFFFFF"/>
        </w:rPr>
        <w:t>Muslims of Europe: The 'Other' Europeans</w:t>
      </w:r>
      <w:r w:rsidR="00271EBE" w:rsidRPr="009D5D18">
        <w:rPr>
          <w:rFonts w:ascii="Arabic Typesetting" w:hAnsi="Arabic Typesetting" w:cs="Arabic Typesetting"/>
          <w:color w:val="333333"/>
          <w:sz w:val="28"/>
          <w:szCs w:val="28"/>
          <w:shd w:val="clear" w:color="auto" w:fill="FFFFFF"/>
        </w:rPr>
        <w:t xml:space="preserve">, 143-76. Edinburgh: Edinburgh University Press, 2009. Accessed June 1, 2020. </w:t>
      </w:r>
      <w:hyperlink r:id="rId10" w:history="1">
        <w:r w:rsidR="00271EBE" w:rsidRPr="009D5D18">
          <w:rPr>
            <w:rStyle w:val="Hyperlink"/>
            <w:rFonts w:ascii="Arabic Typesetting" w:hAnsi="Arabic Typesetting" w:cs="Arabic Typesetting"/>
            <w:sz w:val="28"/>
            <w:szCs w:val="28"/>
            <w:shd w:val="clear" w:color="auto" w:fill="FFFFFF"/>
          </w:rPr>
          <w:t>www.jstor.org/stable/10.3366/j.ctt1r22hk.10</w:t>
        </w:r>
      </w:hyperlink>
      <w:r w:rsidR="00271EBE" w:rsidRPr="009D5D18">
        <w:rPr>
          <w:rFonts w:ascii="Arabic Typesetting" w:hAnsi="Arabic Typesetting" w:cs="Arabic Typesetting"/>
          <w:color w:val="333333"/>
          <w:sz w:val="28"/>
          <w:szCs w:val="28"/>
          <w:shd w:val="clear" w:color="auto" w:fill="FFFFFF"/>
        </w:rPr>
        <w:tab/>
      </w:r>
    </w:p>
  </w:footnote>
  <w:footnote w:id="13">
    <w:p w14:paraId="05FC985B" w14:textId="11750876" w:rsidR="00E01953" w:rsidRPr="009D5D18" w:rsidRDefault="00E01953" w:rsidP="00E01953">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002C5E82">
        <w:rPr>
          <w:rFonts w:ascii="Arabic Typesetting" w:hAnsi="Arabic Typesetting" w:cs="Arabic Typesetting"/>
          <w:color w:val="333333"/>
          <w:sz w:val="28"/>
          <w:szCs w:val="28"/>
          <w:shd w:val="clear" w:color="auto" w:fill="FFFFFF"/>
        </w:rPr>
        <w:t xml:space="preserve"> </w:t>
      </w:r>
      <w:r w:rsidR="002C5E82" w:rsidRPr="001B10A1">
        <w:rPr>
          <w:rFonts w:ascii="Arabic Typesetting" w:hAnsi="Arabic Typesetting" w:cs="Arabic Typesetting"/>
          <w:color w:val="333333"/>
          <w:sz w:val="28"/>
          <w:szCs w:val="28"/>
          <w:shd w:val="clear" w:color="auto" w:fill="FFFFFF"/>
        </w:rPr>
        <w:t>Bowen, John R. </w:t>
      </w:r>
      <w:r w:rsidR="002C5E82" w:rsidRPr="001B10A1">
        <w:rPr>
          <w:rFonts w:ascii="Arabic Typesetting" w:hAnsi="Arabic Typesetting" w:cs="Arabic Typesetting"/>
          <w:i/>
          <w:iCs/>
          <w:color w:val="333333"/>
          <w:sz w:val="28"/>
          <w:szCs w:val="28"/>
          <w:shd w:val="clear" w:color="auto" w:fill="FFFFFF"/>
        </w:rPr>
        <w:t xml:space="preserve">On British Islam: Religion, Law, and Everyday Practice in </w:t>
      </w:r>
      <w:proofErr w:type="spellStart"/>
      <w:r w:rsidR="002C5E82" w:rsidRPr="001B10A1">
        <w:rPr>
          <w:rFonts w:ascii="Arabic Typesetting" w:hAnsi="Arabic Typesetting" w:cs="Arabic Typesetting"/>
          <w:i/>
          <w:iCs/>
          <w:color w:val="333333"/>
          <w:sz w:val="28"/>
          <w:szCs w:val="28"/>
          <w:shd w:val="clear" w:color="auto" w:fill="FFFFFF"/>
        </w:rPr>
        <w:t>Shariʿa</w:t>
      </w:r>
      <w:proofErr w:type="spellEnd"/>
      <w:r w:rsidR="002C5E82" w:rsidRPr="001B10A1">
        <w:rPr>
          <w:rFonts w:ascii="Arabic Typesetting" w:hAnsi="Arabic Typesetting" w:cs="Arabic Typesetting"/>
          <w:i/>
          <w:iCs/>
          <w:color w:val="333333"/>
          <w:sz w:val="28"/>
          <w:szCs w:val="28"/>
          <w:shd w:val="clear" w:color="auto" w:fill="FFFFFF"/>
        </w:rPr>
        <w:t xml:space="preserve"> Councils</w:t>
      </w:r>
      <w:r w:rsidR="002C5E82" w:rsidRPr="001B10A1">
        <w:rPr>
          <w:rFonts w:ascii="Arabic Typesetting" w:hAnsi="Arabic Typesetting" w:cs="Arabic Typesetting"/>
          <w:color w:val="333333"/>
          <w:sz w:val="28"/>
          <w:szCs w:val="28"/>
          <w:shd w:val="clear" w:color="auto" w:fill="FFFFFF"/>
        </w:rPr>
        <w:t>. Princeton: Princeton University Press, 2016. </w:t>
      </w:r>
      <w:hyperlink r:id="rId11" w:history="1">
        <w:r w:rsidR="002C5E82" w:rsidRPr="001B10A1">
          <w:rPr>
            <w:color w:val="333333"/>
            <w:shd w:val="clear" w:color="auto" w:fill="FFFFFF"/>
          </w:rPr>
          <w:t>muse.jhu.edu/book/52205</w:t>
        </w:r>
      </w:hyperlink>
    </w:p>
  </w:footnote>
  <w:footnote w:id="14">
    <w:p w14:paraId="76A87AF0" w14:textId="3A01892B" w:rsidR="00883D00" w:rsidRPr="009D5D18" w:rsidRDefault="00883D00">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2C5E82" w:rsidRPr="001B10A1">
        <w:rPr>
          <w:rFonts w:ascii="Arabic Typesetting" w:hAnsi="Arabic Typesetting" w:cs="Arabic Typesetting"/>
          <w:color w:val="333333"/>
          <w:sz w:val="28"/>
          <w:szCs w:val="28"/>
          <w:shd w:val="clear" w:color="auto" w:fill="FFFFFF"/>
        </w:rPr>
        <w:t>Bowen, John R. </w:t>
      </w:r>
      <w:r w:rsidR="002C5E82" w:rsidRPr="001B10A1">
        <w:rPr>
          <w:rFonts w:ascii="Arabic Typesetting" w:hAnsi="Arabic Typesetting" w:cs="Arabic Typesetting"/>
          <w:i/>
          <w:iCs/>
          <w:color w:val="333333"/>
          <w:sz w:val="28"/>
          <w:szCs w:val="28"/>
          <w:shd w:val="clear" w:color="auto" w:fill="FFFFFF"/>
        </w:rPr>
        <w:t xml:space="preserve">On British Islam: Religion, Law, and Everyday Practice in </w:t>
      </w:r>
      <w:proofErr w:type="spellStart"/>
      <w:r w:rsidR="002C5E82" w:rsidRPr="001B10A1">
        <w:rPr>
          <w:rFonts w:ascii="Arabic Typesetting" w:hAnsi="Arabic Typesetting" w:cs="Arabic Typesetting"/>
          <w:i/>
          <w:iCs/>
          <w:color w:val="333333"/>
          <w:sz w:val="28"/>
          <w:szCs w:val="28"/>
          <w:shd w:val="clear" w:color="auto" w:fill="FFFFFF"/>
        </w:rPr>
        <w:t>Shariʿa</w:t>
      </w:r>
      <w:proofErr w:type="spellEnd"/>
      <w:r w:rsidR="002C5E82" w:rsidRPr="001B10A1">
        <w:rPr>
          <w:rFonts w:ascii="Arabic Typesetting" w:hAnsi="Arabic Typesetting" w:cs="Arabic Typesetting"/>
          <w:i/>
          <w:iCs/>
          <w:color w:val="333333"/>
          <w:sz w:val="28"/>
          <w:szCs w:val="28"/>
          <w:shd w:val="clear" w:color="auto" w:fill="FFFFFF"/>
        </w:rPr>
        <w:t xml:space="preserve"> Councils</w:t>
      </w:r>
      <w:r w:rsidR="002C5E82" w:rsidRPr="001B10A1">
        <w:rPr>
          <w:rFonts w:ascii="Arabic Typesetting" w:hAnsi="Arabic Typesetting" w:cs="Arabic Typesetting"/>
          <w:color w:val="333333"/>
          <w:sz w:val="28"/>
          <w:szCs w:val="28"/>
          <w:shd w:val="clear" w:color="auto" w:fill="FFFFFF"/>
        </w:rPr>
        <w:t>. Princeton: Princeton University Press, 2016. </w:t>
      </w:r>
      <w:hyperlink r:id="rId12" w:history="1">
        <w:r w:rsidR="002C5E82" w:rsidRPr="001B10A1">
          <w:rPr>
            <w:color w:val="333333"/>
            <w:shd w:val="clear" w:color="auto" w:fill="FFFFFF"/>
          </w:rPr>
          <w:t>muse.jhu.edu/book/52205</w:t>
        </w:r>
      </w:hyperlink>
    </w:p>
  </w:footnote>
  <w:footnote w:id="15">
    <w:p w14:paraId="5E1BD98B" w14:textId="0366F3F2" w:rsidR="00EA5273" w:rsidRPr="00EA5273" w:rsidRDefault="00EA5273">
      <w:pPr>
        <w:pStyle w:val="FootnoteText"/>
      </w:pPr>
      <w:r>
        <w:rPr>
          <w:rStyle w:val="FootnoteReference"/>
        </w:rPr>
        <w:footnoteRef/>
      </w:r>
      <w:r>
        <w:t xml:space="preserve"> </w:t>
      </w:r>
      <w:r w:rsidRPr="00EA5273">
        <w:rPr>
          <w:rFonts w:ascii="Arabic Typesetting" w:hAnsi="Arabic Typesetting" w:cs="Arabic Typesetting"/>
          <w:sz w:val="28"/>
          <w:szCs w:val="28"/>
        </w:rPr>
        <w:t xml:space="preserve">While other Christian denominations and Judaism are now accepted as conforming to the idea of ‘Britishness’, Muslims, among all other religious groups </w:t>
      </w:r>
      <w:proofErr w:type="gramStart"/>
      <w:r w:rsidRPr="00EA5273">
        <w:rPr>
          <w:rFonts w:ascii="Arabic Typesetting" w:hAnsi="Arabic Typesetting" w:cs="Arabic Typesetting"/>
          <w:sz w:val="28"/>
          <w:szCs w:val="28"/>
        </w:rPr>
        <w:t>are seen as</w:t>
      </w:r>
      <w:proofErr w:type="gramEnd"/>
      <w:r w:rsidRPr="00EA5273">
        <w:rPr>
          <w:rFonts w:ascii="Arabic Typesetting" w:hAnsi="Arabic Typesetting" w:cs="Arabic Typesetting"/>
          <w:sz w:val="28"/>
          <w:szCs w:val="28"/>
        </w:rPr>
        <w:t xml:space="preserve"> the most alien to British culture</w:t>
      </w:r>
      <w:r w:rsidRPr="00EA5273">
        <w:rPr>
          <w:rFonts w:ascii="Arabic Typesetting" w:hAnsi="Arabic Typesetting" w:cs="Arabic Typesetting"/>
          <w:sz w:val="28"/>
          <w:szCs w:val="28"/>
        </w:rPr>
        <w:t>.</w:t>
      </w:r>
    </w:p>
  </w:footnote>
  <w:footnote w:id="16">
    <w:p w14:paraId="0BFC8C03" w14:textId="3739BDFB" w:rsidR="00F06E93" w:rsidRPr="009D5D18" w:rsidRDefault="00F06E93">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1B10A1" w:rsidRPr="001B10A1">
        <w:rPr>
          <w:rFonts w:ascii="Arabic Typesetting" w:hAnsi="Arabic Typesetting" w:cs="Arabic Typesetting"/>
          <w:color w:val="333333"/>
          <w:sz w:val="28"/>
          <w:szCs w:val="28"/>
          <w:shd w:val="clear" w:color="auto" w:fill="FFFFFF"/>
        </w:rPr>
        <w:t>Bowen, John R. </w:t>
      </w:r>
      <w:r w:rsidR="001B10A1" w:rsidRPr="001B10A1">
        <w:rPr>
          <w:rFonts w:ascii="Arabic Typesetting" w:hAnsi="Arabic Typesetting" w:cs="Arabic Typesetting"/>
          <w:i/>
          <w:iCs/>
          <w:color w:val="333333"/>
          <w:sz w:val="28"/>
          <w:szCs w:val="28"/>
          <w:shd w:val="clear" w:color="auto" w:fill="FFFFFF"/>
        </w:rPr>
        <w:t xml:space="preserve">On British Islam: Religion, Law, and Everyday Practice in </w:t>
      </w:r>
      <w:proofErr w:type="spellStart"/>
      <w:r w:rsidR="001B10A1" w:rsidRPr="001B10A1">
        <w:rPr>
          <w:rFonts w:ascii="Arabic Typesetting" w:hAnsi="Arabic Typesetting" w:cs="Arabic Typesetting"/>
          <w:i/>
          <w:iCs/>
          <w:color w:val="333333"/>
          <w:sz w:val="28"/>
          <w:szCs w:val="28"/>
          <w:shd w:val="clear" w:color="auto" w:fill="FFFFFF"/>
        </w:rPr>
        <w:t>Shariʿa</w:t>
      </w:r>
      <w:proofErr w:type="spellEnd"/>
      <w:r w:rsidR="001B10A1" w:rsidRPr="001B10A1">
        <w:rPr>
          <w:rFonts w:ascii="Arabic Typesetting" w:hAnsi="Arabic Typesetting" w:cs="Arabic Typesetting"/>
          <w:i/>
          <w:iCs/>
          <w:color w:val="333333"/>
          <w:sz w:val="28"/>
          <w:szCs w:val="28"/>
          <w:shd w:val="clear" w:color="auto" w:fill="FFFFFF"/>
        </w:rPr>
        <w:t xml:space="preserve"> Councils</w:t>
      </w:r>
      <w:r w:rsidR="001B10A1" w:rsidRPr="001B10A1">
        <w:rPr>
          <w:rFonts w:ascii="Arabic Typesetting" w:hAnsi="Arabic Typesetting" w:cs="Arabic Typesetting"/>
          <w:color w:val="333333"/>
          <w:sz w:val="28"/>
          <w:szCs w:val="28"/>
          <w:shd w:val="clear" w:color="auto" w:fill="FFFFFF"/>
        </w:rPr>
        <w:t>. Princeton: Princeton University Press, 2016. </w:t>
      </w:r>
      <w:hyperlink r:id="rId13" w:history="1">
        <w:r w:rsidR="001B10A1" w:rsidRPr="001B10A1">
          <w:rPr>
            <w:color w:val="333333"/>
            <w:shd w:val="clear" w:color="auto" w:fill="FFFFFF"/>
          </w:rPr>
          <w:t>muse.jhu.edu/book/52205</w:t>
        </w:r>
      </w:hyperlink>
    </w:p>
  </w:footnote>
  <w:footnote w:id="17">
    <w:p w14:paraId="6BBC9F95" w14:textId="174F38DF" w:rsidR="00255F44" w:rsidRPr="009D5D18" w:rsidRDefault="00255F44" w:rsidP="00255F44">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AF038F" w:rsidRPr="009D5D18">
        <w:rPr>
          <w:rFonts w:ascii="Arabic Typesetting" w:hAnsi="Arabic Typesetting" w:cs="Arabic Typesetting"/>
          <w:color w:val="333333"/>
          <w:sz w:val="28"/>
          <w:szCs w:val="28"/>
          <w:shd w:val="clear" w:color="auto" w:fill="FFFFFF"/>
        </w:rPr>
        <w:t>Maxwell, Rahsaan. "Trust in Government Among British Muslims: The Importance of Migration Status." </w:t>
      </w:r>
      <w:r w:rsidR="00AF038F" w:rsidRPr="009D5D18">
        <w:rPr>
          <w:rFonts w:ascii="Arabic Typesetting" w:hAnsi="Arabic Typesetting" w:cs="Arabic Typesetting"/>
          <w:i/>
          <w:iCs/>
          <w:color w:val="333333"/>
          <w:sz w:val="28"/>
          <w:szCs w:val="28"/>
          <w:shd w:val="clear" w:color="auto" w:fill="FFFFFF"/>
        </w:rPr>
        <w:t>Political Behavior</w:t>
      </w:r>
      <w:r w:rsidR="00AF038F" w:rsidRPr="009D5D18">
        <w:rPr>
          <w:rFonts w:ascii="Arabic Typesetting" w:hAnsi="Arabic Typesetting" w:cs="Arabic Typesetting"/>
          <w:color w:val="333333"/>
          <w:sz w:val="28"/>
          <w:szCs w:val="28"/>
          <w:shd w:val="clear" w:color="auto" w:fill="FFFFFF"/>
        </w:rPr>
        <w:t xml:space="preserve"> 32, no. 1 (2010): 89-109. Accessed June 1, 2020. </w:t>
      </w:r>
      <w:hyperlink r:id="rId14" w:history="1">
        <w:r w:rsidR="00AF038F" w:rsidRPr="009D5D18">
          <w:rPr>
            <w:rStyle w:val="Hyperlink"/>
            <w:rFonts w:ascii="Arabic Typesetting" w:hAnsi="Arabic Typesetting" w:cs="Arabic Typesetting"/>
            <w:sz w:val="28"/>
            <w:szCs w:val="28"/>
            <w:shd w:val="clear" w:color="auto" w:fill="FFFFFF"/>
          </w:rPr>
          <w:t>www.jstor.org/stable/40587309</w:t>
        </w:r>
      </w:hyperlink>
      <w:r w:rsidR="00AF038F" w:rsidRPr="009D5D18">
        <w:rPr>
          <w:rFonts w:ascii="Arabic Typesetting" w:hAnsi="Arabic Typesetting" w:cs="Arabic Typesetting"/>
          <w:color w:val="333333"/>
          <w:sz w:val="28"/>
          <w:szCs w:val="28"/>
          <w:shd w:val="clear" w:color="auto" w:fill="FFFFFF"/>
        </w:rPr>
        <w:tab/>
      </w:r>
    </w:p>
  </w:footnote>
  <w:footnote w:id="18">
    <w:p w14:paraId="029888B7" w14:textId="77777777" w:rsidR="004A4223" w:rsidRPr="009D5D18" w:rsidRDefault="004A4223" w:rsidP="004A4223">
      <w:pPr>
        <w:pStyle w:val="FootnoteText"/>
        <w:rPr>
          <w:rFonts w:ascii="Arabic Typesetting" w:hAnsi="Arabic Typesetting" w:cs="Arabic Typesetting"/>
          <w:sz w:val="28"/>
          <w:szCs w:val="28"/>
          <w:lang w:val="en-IN"/>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The majority of which are dominated by the </w:t>
      </w:r>
      <w:proofErr w:type="spellStart"/>
      <w:r w:rsidRPr="009D5D18">
        <w:rPr>
          <w:rFonts w:ascii="Arabic Typesetting" w:hAnsi="Arabic Typesetting" w:cs="Arabic Typesetting"/>
          <w:sz w:val="28"/>
          <w:szCs w:val="28"/>
        </w:rPr>
        <w:t>Bareilvis</w:t>
      </w:r>
      <w:proofErr w:type="spellEnd"/>
      <w:r w:rsidRPr="009D5D18">
        <w:rPr>
          <w:rFonts w:ascii="Arabic Typesetting" w:hAnsi="Arabic Typesetting" w:cs="Arabic Typesetting"/>
          <w:sz w:val="28"/>
          <w:szCs w:val="28"/>
        </w:rPr>
        <w:t xml:space="preserve"> and the </w:t>
      </w:r>
      <w:proofErr w:type="spellStart"/>
      <w:r w:rsidRPr="009D5D18">
        <w:rPr>
          <w:rFonts w:ascii="Arabic Typesetting" w:hAnsi="Arabic Typesetting" w:cs="Arabic Typesetting"/>
          <w:sz w:val="28"/>
          <w:szCs w:val="28"/>
        </w:rPr>
        <w:t>Deobandis</w:t>
      </w:r>
      <w:proofErr w:type="spellEnd"/>
      <w:r w:rsidRPr="009D5D18">
        <w:rPr>
          <w:rFonts w:ascii="Arabic Typesetting" w:hAnsi="Arabic Typesetting" w:cs="Arabic Typesetting"/>
          <w:sz w:val="28"/>
          <w:szCs w:val="28"/>
        </w:rPr>
        <w:t>. Muslims choose to frequent mosques of their own denomination, while the Sunnis may pray at a mosque which is not of their denomination, they will normally not pray at Shia mosques and vice versa.</w:t>
      </w:r>
    </w:p>
  </w:footnote>
  <w:footnote w:id="19">
    <w:p w14:paraId="0FE3EA20" w14:textId="20A9E420" w:rsidR="00B844D6" w:rsidRPr="009D5D18" w:rsidRDefault="00B844D6">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1368DE" w:rsidRPr="009D5D18">
        <w:rPr>
          <w:rFonts w:ascii="Arabic Typesetting" w:hAnsi="Arabic Typesetting" w:cs="Arabic Typesetting"/>
          <w:sz w:val="28"/>
          <w:szCs w:val="28"/>
        </w:rPr>
        <w:t xml:space="preserve">Ansari, Humayun. “United Kingdom, Muslims in </w:t>
      </w:r>
      <w:proofErr w:type="gramStart"/>
      <w:r w:rsidR="001368DE" w:rsidRPr="009D5D18">
        <w:rPr>
          <w:rFonts w:ascii="Arabic Typesetting" w:hAnsi="Arabic Typesetting" w:cs="Arabic Typesetting"/>
          <w:sz w:val="28"/>
          <w:szCs w:val="28"/>
        </w:rPr>
        <w:t>The</w:t>
      </w:r>
      <w:proofErr w:type="gramEnd"/>
      <w:r w:rsidR="001368DE" w:rsidRPr="009D5D18">
        <w:rPr>
          <w:rFonts w:ascii="Arabic Typesetting" w:hAnsi="Arabic Typesetting" w:cs="Arabic Typesetting"/>
          <w:sz w:val="28"/>
          <w:szCs w:val="28"/>
        </w:rPr>
        <w:t xml:space="preserve">”. Brill, January 1, 2017. </w:t>
      </w:r>
      <w:r w:rsidR="001368DE" w:rsidRPr="009D5D18">
        <w:rPr>
          <w:rFonts w:ascii="Arabic Typesetting" w:hAnsi="Arabic Typesetting" w:cs="Arabic Typesetting"/>
          <w:color w:val="333333"/>
          <w:sz w:val="28"/>
          <w:szCs w:val="28"/>
          <w:shd w:val="clear" w:color="auto" w:fill="FFFFFF"/>
        </w:rPr>
        <w:t xml:space="preserve">Accessed June 1, 2020. </w:t>
      </w:r>
      <w:hyperlink r:id="rId15" w:history="1">
        <w:r w:rsidR="001368DE" w:rsidRPr="009D5D18">
          <w:rPr>
            <w:rStyle w:val="Hyperlink"/>
            <w:rFonts w:ascii="Arabic Typesetting" w:hAnsi="Arabic Typesetting" w:cs="Arabic Typesetting"/>
            <w:sz w:val="28"/>
            <w:szCs w:val="28"/>
          </w:rPr>
          <w:t>http://dx.doi.org/10.1163/1573-3912_ei3_COM_27520</w:t>
        </w:r>
      </w:hyperlink>
    </w:p>
  </w:footnote>
  <w:footnote w:id="20">
    <w:p w14:paraId="36E3DE22" w14:textId="684330B3" w:rsidR="006D5306" w:rsidRPr="009D5D18" w:rsidRDefault="006D5306">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9D2D01" w:rsidRPr="009D5D18">
        <w:rPr>
          <w:rFonts w:ascii="Arabic Typesetting" w:hAnsi="Arabic Typesetting" w:cs="Arabic Typesetting"/>
          <w:color w:val="333333"/>
          <w:sz w:val="28"/>
          <w:szCs w:val="28"/>
          <w:shd w:val="clear" w:color="auto" w:fill="FFFFFF"/>
        </w:rPr>
        <w:t>Hellyer, H. A. "Muslims in the United Kingdom." In </w:t>
      </w:r>
      <w:r w:rsidR="009D2D01" w:rsidRPr="009D5D18">
        <w:rPr>
          <w:rFonts w:ascii="Arabic Typesetting" w:hAnsi="Arabic Typesetting" w:cs="Arabic Typesetting"/>
          <w:i/>
          <w:iCs/>
          <w:color w:val="333333"/>
          <w:sz w:val="28"/>
          <w:szCs w:val="28"/>
          <w:shd w:val="clear" w:color="auto" w:fill="FFFFFF"/>
        </w:rPr>
        <w:t>Muslims of Europe: The 'Other' Europeans</w:t>
      </w:r>
      <w:r w:rsidR="009D2D01" w:rsidRPr="009D5D18">
        <w:rPr>
          <w:rFonts w:ascii="Arabic Typesetting" w:hAnsi="Arabic Typesetting" w:cs="Arabic Typesetting"/>
          <w:color w:val="333333"/>
          <w:sz w:val="28"/>
          <w:szCs w:val="28"/>
          <w:shd w:val="clear" w:color="auto" w:fill="FFFFFF"/>
        </w:rPr>
        <w:t xml:space="preserve">, 143-76. Edinburgh: Edinburgh University Press, 2009. Accessed June 1, 2020. </w:t>
      </w:r>
      <w:hyperlink r:id="rId16" w:history="1">
        <w:r w:rsidR="00393BFD" w:rsidRPr="009D5D18">
          <w:rPr>
            <w:rStyle w:val="Hyperlink"/>
            <w:rFonts w:ascii="Arabic Typesetting" w:hAnsi="Arabic Typesetting" w:cs="Arabic Typesetting"/>
            <w:sz w:val="28"/>
            <w:szCs w:val="28"/>
            <w:shd w:val="clear" w:color="auto" w:fill="FFFFFF"/>
          </w:rPr>
          <w:t>www.jstor.org/stable/10.3366/j.ctt1r22hk.10</w:t>
        </w:r>
      </w:hyperlink>
      <w:r w:rsidR="00393BFD" w:rsidRPr="009D5D18">
        <w:rPr>
          <w:rFonts w:ascii="Arabic Typesetting" w:hAnsi="Arabic Typesetting" w:cs="Arabic Typesetting"/>
          <w:color w:val="333333"/>
          <w:sz w:val="28"/>
          <w:szCs w:val="28"/>
          <w:shd w:val="clear" w:color="auto" w:fill="FFFFFF"/>
        </w:rPr>
        <w:tab/>
      </w:r>
    </w:p>
  </w:footnote>
  <w:footnote w:id="21">
    <w:p w14:paraId="77995A0D" w14:textId="39FA2D3A" w:rsidR="00FF5669" w:rsidRPr="009D5D18" w:rsidRDefault="00FF5669">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F346A5" w:rsidRPr="009D5D18">
        <w:rPr>
          <w:rFonts w:ascii="Arabic Typesetting" w:hAnsi="Arabic Typesetting" w:cs="Arabic Typesetting"/>
          <w:sz w:val="28"/>
          <w:szCs w:val="28"/>
        </w:rPr>
        <w:t xml:space="preserve">Humayun Ansari, “United Kingdom, Muslims in </w:t>
      </w:r>
      <w:proofErr w:type="gramStart"/>
      <w:r w:rsidR="00F346A5" w:rsidRPr="009D5D18">
        <w:rPr>
          <w:rFonts w:ascii="Arabic Typesetting" w:hAnsi="Arabic Typesetting" w:cs="Arabic Typesetting"/>
          <w:sz w:val="28"/>
          <w:szCs w:val="28"/>
        </w:rPr>
        <w:t>The</w:t>
      </w:r>
      <w:proofErr w:type="gramEnd"/>
      <w:r w:rsidR="00F346A5" w:rsidRPr="009D5D18">
        <w:rPr>
          <w:rFonts w:ascii="Arabic Typesetting" w:hAnsi="Arabic Typesetting" w:cs="Arabic Typesetting"/>
          <w:sz w:val="28"/>
          <w:szCs w:val="28"/>
        </w:rPr>
        <w:t>”</w:t>
      </w:r>
      <w:r w:rsidR="00F86883" w:rsidRPr="009D5D18">
        <w:rPr>
          <w:rFonts w:ascii="Arabic Typesetting" w:hAnsi="Arabic Typesetting" w:cs="Arabic Typesetting"/>
          <w:sz w:val="28"/>
          <w:szCs w:val="28"/>
        </w:rPr>
        <w:t>.</w:t>
      </w:r>
      <w:r w:rsidR="00F346A5" w:rsidRPr="009D5D18">
        <w:rPr>
          <w:rFonts w:ascii="Arabic Typesetting" w:hAnsi="Arabic Typesetting" w:cs="Arabic Typesetting"/>
          <w:sz w:val="28"/>
          <w:szCs w:val="28"/>
        </w:rPr>
        <w:t xml:space="preserve"> (Brill, January 1, 2017)</w:t>
      </w:r>
      <w:r w:rsidR="00393BFD" w:rsidRPr="009D5D18">
        <w:rPr>
          <w:rFonts w:ascii="Arabic Typesetting" w:hAnsi="Arabic Typesetting" w:cs="Arabic Typesetting"/>
          <w:sz w:val="28"/>
          <w:szCs w:val="28"/>
        </w:rPr>
        <w:t xml:space="preserve">. </w:t>
      </w:r>
      <w:r w:rsidR="00393BFD" w:rsidRPr="009D5D18">
        <w:rPr>
          <w:rFonts w:ascii="Arabic Typesetting" w:hAnsi="Arabic Typesetting" w:cs="Arabic Typesetting"/>
          <w:color w:val="333333"/>
          <w:sz w:val="28"/>
          <w:szCs w:val="28"/>
          <w:shd w:val="clear" w:color="auto" w:fill="FFFFFF"/>
        </w:rPr>
        <w:t xml:space="preserve">Accessed June 1, 2020. </w:t>
      </w:r>
      <w:hyperlink r:id="rId17" w:history="1">
        <w:r w:rsidR="00393BFD" w:rsidRPr="009D5D18">
          <w:rPr>
            <w:rStyle w:val="Hyperlink"/>
            <w:rFonts w:ascii="Arabic Typesetting" w:hAnsi="Arabic Typesetting" w:cs="Arabic Typesetting"/>
            <w:sz w:val="28"/>
            <w:szCs w:val="28"/>
          </w:rPr>
          <w:t>http://dx.doi.org/10.1163/1573-3912_ei3_COM_27520</w:t>
        </w:r>
      </w:hyperlink>
      <w:r w:rsidR="00C54D90" w:rsidRPr="009D5D18">
        <w:rPr>
          <w:rFonts w:ascii="Arabic Typesetting" w:hAnsi="Arabic Typesetting" w:cs="Arabic Typesetting"/>
          <w:sz w:val="28"/>
          <w:szCs w:val="28"/>
        </w:rPr>
        <w:tab/>
      </w:r>
    </w:p>
  </w:footnote>
  <w:footnote w:id="22">
    <w:p w14:paraId="67784DD6" w14:textId="0D852AF9" w:rsidR="00455D55" w:rsidRPr="009D5D18" w:rsidRDefault="00455D55">
      <w:pPr>
        <w:pStyle w:val="FootnoteText"/>
        <w:rPr>
          <w:rFonts w:ascii="Arabic Typesetting" w:hAnsi="Arabic Typesetting" w:cs="Arabic Typesetting"/>
          <w:sz w:val="28"/>
          <w:szCs w:val="28"/>
          <w:lang w:val="en-IN"/>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This has led only to partial success as </w:t>
      </w:r>
      <w:r w:rsidR="00B02EA7" w:rsidRPr="009D5D18">
        <w:rPr>
          <w:rFonts w:ascii="Arabic Typesetting" w:hAnsi="Arabic Typesetting" w:cs="Arabic Typesetting"/>
          <w:sz w:val="28"/>
          <w:szCs w:val="28"/>
        </w:rPr>
        <w:t xml:space="preserve">Sharia </w:t>
      </w:r>
      <w:r w:rsidRPr="009D5D18">
        <w:rPr>
          <w:rFonts w:ascii="Arabic Typesetting" w:hAnsi="Arabic Typesetting" w:cs="Arabic Typesetting"/>
          <w:sz w:val="28"/>
          <w:szCs w:val="28"/>
        </w:rPr>
        <w:t xml:space="preserve">councils mostly settle divorces.  </w:t>
      </w:r>
    </w:p>
  </w:footnote>
  <w:footnote w:id="23">
    <w:p w14:paraId="33923C1C" w14:textId="4E9C1534" w:rsidR="00C61458" w:rsidRPr="00C61458" w:rsidRDefault="00C61458">
      <w:pPr>
        <w:pStyle w:val="FootnoteText"/>
      </w:pPr>
      <w:r>
        <w:rPr>
          <w:rStyle w:val="FootnoteReference"/>
        </w:rPr>
        <w:footnoteRef/>
      </w:r>
      <w:r>
        <w:t xml:space="preserve"> </w:t>
      </w:r>
      <w:r w:rsidRPr="00C61458">
        <w:rPr>
          <w:rFonts w:ascii="Arabic Typesetting" w:hAnsi="Arabic Typesetting" w:cs="Arabic Typesetting"/>
          <w:sz w:val="28"/>
          <w:szCs w:val="28"/>
        </w:rPr>
        <w:t>While Muslims have generally welcomed such councils, non-Muslims view them with suspicion, viewing it as an attempt to introduce Sharia law in Britain. Even some members of the House of Lords have expressed concerns over them.</w:t>
      </w:r>
    </w:p>
  </w:footnote>
  <w:footnote w:id="24">
    <w:p w14:paraId="37C67ED9" w14:textId="12D8BB86" w:rsidR="00EB49C3" w:rsidRPr="009D5D18" w:rsidRDefault="00EB49C3">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E7687E" w:rsidRPr="001B10A1">
        <w:rPr>
          <w:rFonts w:ascii="Arabic Typesetting" w:hAnsi="Arabic Typesetting" w:cs="Arabic Typesetting"/>
          <w:color w:val="333333"/>
          <w:sz w:val="28"/>
          <w:szCs w:val="28"/>
          <w:shd w:val="clear" w:color="auto" w:fill="FFFFFF"/>
        </w:rPr>
        <w:t>Bowen, John R. </w:t>
      </w:r>
      <w:r w:rsidR="00E7687E" w:rsidRPr="001B10A1">
        <w:rPr>
          <w:rFonts w:ascii="Arabic Typesetting" w:hAnsi="Arabic Typesetting" w:cs="Arabic Typesetting"/>
          <w:i/>
          <w:iCs/>
          <w:color w:val="333333"/>
          <w:sz w:val="28"/>
          <w:szCs w:val="28"/>
          <w:shd w:val="clear" w:color="auto" w:fill="FFFFFF"/>
        </w:rPr>
        <w:t xml:space="preserve">On British Islam: Religion, Law, and Everyday Practice in </w:t>
      </w:r>
      <w:proofErr w:type="spellStart"/>
      <w:r w:rsidR="00E7687E" w:rsidRPr="001B10A1">
        <w:rPr>
          <w:rFonts w:ascii="Arabic Typesetting" w:hAnsi="Arabic Typesetting" w:cs="Arabic Typesetting"/>
          <w:i/>
          <w:iCs/>
          <w:color w:val="333333"/>
          <w:sz w:val="28"/>
          <w:szCs w:val="28"/>
          <w:shd w:val="clear" w:color="auto" w:fill="FFFFFF"/>
        </w:rPr>
        <w:t>Shariʿa</w:t>
      </w:r>
      <w:proofErr w:type="spellEnd"/>
      <w:r w:rsidR="00E7687E" w:rsidRPr="001B10A1">
        <w:rPr>
          <w:rFonts w:ascii="Arabic Typesetting" w:hAnsi="Arabic Typesetting" w:cs="Arabic Typesetting"/>
          <w:i/>
          <w:iCs/>
          <w:color w:val="333333"/>
          <w:sz w:val="28"/>
          <w:szCs w:val="28"/>
          <w:shd w:val="clear" w:color="auto" w:fill="FFFFFF"/>
        </w:rPr>
        <w:t xml:space="preserve"> Councils</w:t>
      </w:r>
      <w:r w:rsidR="00E7687E" w:rsidRPr="001B10A1">
        <w:rPr>
          <w:rFonts w:ascii="Arabic Typesetting" w:hAnsi="Arabic Typesetting" w:cs="Arabic Typesetting"/>
          <w:color w:val="333333"/>
          <w:sz w:val="28"/>
          <w:szCs w:val="28"/>
          <w:shd w:val="clear" w:color="auto" w:fill="FFFFFF"/>
        </w:rPr>
        <w:t>. Princeton: Princeton University Press, 2016. </w:t>
      </w:r>
      <w:hyperlink r:id="rId18" w:history="1">
        <w:r w:rsidR="00E7687E" w:rsidRPr="001B10A1">
          <w:rPr>
            <w:color w:val="333333"/>
            <w:shd w:val="clear" w:color="auto" w:fill="FFFFFF"/>
          </w:rPr>
          <w:t>muse.jhu.edu/book/52205</w:t>
        </w:r>
      </w:hyperlink>
      <w:r w:rsidR="001B10A1">
        <w:rPr>
          <w:rFonts w:ascii="Arabic Typesetting" w:hAnsi="Arabic Typesetting" w:cs="Arabic Typesetting"/>
          <w:color w:val="333333"/>
          <w:sz w:val="28"/>
          <w:szCs w:val="28"/>
          <w:shd w:val="clear" w:color="auto" w:fill="FFFFFF"/>
        </w:rPr>
        <w:tab/>
      </w:r>
      <w:r w:rsidR="001B10A1">
        <w:rPr>
          <w:rFonts w:ascii="Arabic Typesetting" w:hAnsi="Arabic Typesetting" w:cs="Arabic Typesetting"/>
          <w:color w:val="333333"/>
          <w:sz w:val="28"/>
          <w:szCs w:val="28"/>
          <w:shd w:val="clear" w:color="auto" w:fill="FFFFFF"/>
        </w:rPr>
        <w:tab/>
      </w:r>
    </w:p>
  </w:footnote>
  <w:footnote w:id="25">
    <w:p w14:paraId="50669077" w14:textId="032A800A" w:rsidR="009D2D01" w:rsidRPr="009D5D18" w:rsidRDefault="009D2D01" w:rsidP="009D2D01">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color w:val="333333"/>
          <w:sz w:val="28"/>
          <w:szCs w:val="28"/>
          <w:shd w:val="clear" w:color="auto" w:fill="FFFFFF"/>
        </w:rPr>
        <w:t>Hellyer, H. A. "Muslims in the United Kingdom." In </w:t>
      </w:r>
      <w:r w:rsidRPr="009D5D18">
        <w:rPr>
          <w:rFonts w:ascii="Arabic Typesetting" w:hAnsi="Arabic Typesetting" w:cs="Arabic Typesetting"/>
          <w:i/>
          <w:iCs/>
          <w:color w:val="333333"/>
          <w:sz w:val="28"/>
          <w:szCs w:val="28"/>
          <w:shd w:val="clear" w:color="auto" w:fill="FFFFFF"/>
        </w:rPr>
        <w:t>Muslims of Europe: The 'Other' Europeans</w:t>
      </w:r>
      <w:r w:rsidRPr="009D5D18">
        <w:rPr>
          <w:rFonts w:ascii="Arabic Typesetting" w:hAnsi="Arabic Typesetting" w:cs="Arabic Typesetting"/>
          <w:color w:val="333333"/>
          <w:sz w:val="28"/>
          <w:szCs w:val="28"/>
          <w:shd w:val="clear" w:color="auto" w:fill="FFFFFF"/>
        </w:rPr>
        <w:t xml:space="preserve">, 143-76. Edinburgh: Edinburgh University Press, 2009. </w:t>
      </w:r>
      <w:bookmarkStart w:id="0" w:name="_Hlk41943604"/>
      <w:r w:rsidRPr="009D5D18">
        <w:rPr>
          <w:rFonts w:ascii="Arabic Typesetting" w:hAnsi="Arabic Typesetting" w:cs="Arabic Typesetting"/>
          <w:color w:val="333333"/>
          <w:sz w:val="28"/>
          <w:szCs w:val="28"/>
          <w:shd w:val="clear" w:color="auto" w:fill="FFFFFF"/>
        </w:rPr>
        <w:t xml:space="preserve">Accessed June 1, 2020. </w:t>
      </w:r>
      <w:bookmarkEnd w:id="0"/>
      <w:r w:rsidR="00735F36" w:rsidRPr="009D5D18">
        <w:rPr>
          <w:rFonts w:ascii="Arabic Typesetting" w:hAnsi="Arabic Typesetting" w:cs="Arabic Typesetting"/>
          <w:color w:val="333333"/>
          <w:sz w:val="28"/>
          <w:szCs w:val="28"/>
          <w:shd w:val="clear" w:color="auto" w:fill="FFFFFF"/>
        </w:rPr>
        <w:fldChar w:fldCharType="begin"/>
      </w:r>
      <w:r w:rsidR="00735F36" w:rsidRPr="009D5D18">
        <w:rPr>
          <w:rFonts w:ascii="Arabic Typesetting" w:hAnsi="Arabic Typesetting" w:cs="Arabic Typesetting"/>
          <w:color w:val="333333"/>
          <w:sz w:val="28"/>
          <w:szCs w:val="28"/>
          <w:shd w:val="clear" w:color="auto" w:fill="FFFFFF"/>
        </w:rPr>
        <w:instrText xml:space="preserve"> HYPERLINK "http://</w:instrText>
      </w:r>
      <w:r w:rsidR="00735F36" w:rsidRPr="009D5D18">
        <w:rPr>
          <w:rFonts w:ascii="Arabic Typesetting" w:hAnsi="Arabic Typesetting" w:cs="Arabic Typesetting"/>
          <w:color w:val="333333"/>
          <w:sz w:val="28"/>
          <w:szCs w:val="28"/>
          <w:shd w:val="clear" w:color="auto" w:fill="FFFFFF"/>
        </w:rPr>
        <w:instrText>www.jstor.org/stable/10.3366/j.ctt1r22hk.10</w:instrText>
      </w:r>
      <w:r w:rsidR="00735F36" w:rsidRPr="009D5D18">
        <w:rPr>
          <w:rFonts w:ascii="Arabic Typesetting" w:hAnsi="Arabic Typesetting" w:cs="Arabic Typesetting"/>
          <w:color w:val="333333"/>
          <w:sz w:val="28"/>
          <w:szCs w:val="28"/>
          <w:shd w:val="clear" w:color="auto" w:fill="FFFFFF"/>
        </w:rPr>
        <w:instrText xml:space="preserve">" </w:instrText>
      </w:r>
      <w:r w:rsidR="00735F36" w:rsidRPr="009D5D18">
        <w:rPr>
          <w:rFonts w:ascii="Arabic Typesetting" w:hAnsi="Arabic Typesetting" w:cs="Arabic Typesetting"/>
          <w:color w:val="333333"/>
          <w:sz w:val="28"/>
          <w:szCs w:val="28"/>
          <w:shd w:val="clear" w:color="auto" w:fill="FFFFFF"/>
        </w:rPr>
        <w:fldChar w:fldCharType="separate"/>
      </w:r>
      <w:r w:rsidR="00735F36" w:rsidRPr="009D5D18">
        <w:rPr>
          <w:rStyle w:val="Hyperlink"/>
          <w:rFonts w:ascii="Arabic Typesetting" w:hAnsi="Arabic Typesetting" w:cs="Arabic Typesetting"/>
          <w:sz w:val="28"/>
          <w:szCs w:val="28"/>
          <w:shd w:val="clear" w:color="auto" w:fill="FFFFFF"/>
        </w:rPr>
        <w:t>www.jstor.org/stable/10.3366/j.ctt1r22hk.10</w:t>
      </w:r>
      <w:r w:rsidR="00735F36" w:rsidRPr="009D5D18">
        <w:rPr>
          <w:rFonts w:ascii="Arabic Typesetting" w:hAnsi="Arabic Typesetting" w:cs="Arabic Typesetting"/>
          <w:color w:val="333333"/>
          <w:sz w:val="28"/>
          <w:szCs w:val="28"/>
          <w:shd w:val="clear" w:color="auto" w:fill="FFFFFF"/>
        </w:rPr>
        <w:fldChar w:fldCharType="end"/>
      </w:r>
      <w:r w:rsidR="00735F36" w:rsidRPr="009D5D18">
        <w:rPr>
          <w:rFonts w:ascii="Arabic Typesetting" w:hAnsi="Arabic Typesetting" w:cs="Arabic Typesetting"/>
          <w:color w:val="333333"/>
          <w:sz w:val="28"/>
          <w:szCs w:val="28"/>
          <w:shd w:val="clear" w:color="auto" w:fill="FFFFFF"/>
        </w:rPr>
        <w:tab/>
      </w:r>
    </w:p>
  </w:footnote>
  <w:footnote w:id="26">
    <w:p w14:paraId="39C8D6F3" w14:textId="2EA95059" w:rsidR="001E2DD2" w:rsidRPr="008812CB" w:rsidRDefault="001E2DD2">
      <w:pPr>
        <w:pStyle w:val="FootnoteText"/>
        <w:rPr>
          <w:rFonts w:ascii="Arabic Typesetting" w:hAnsi="Arabic Typesetting" w:cs="Arabic Typesetting"/>
          <w:sz w:val="28"/>
          <w:szCs w:val="28"/>
        </w:rPr>
      </w:pPr>
      <w:r>
        <w:rPr>
          <w:rStyle w:val="FootnoteReference"/>
        </w:rPr>
        <w:footnoteRef/>
      </w:r>
      <w:r>
        <w:t xml:space="preserve"> </w:t>
      </w:r>
      <w:r w:rsidRPr="008812CB">
        <w:rPr>
          <w:rFonts w:ascii="Arabic Typesetting" w:hAnsi="Arabic Typesetting" w:cs="Arabic Typesetting"/>
          <w:sz w:val="28"/>
          <w:szCs w:val="28"/>
        </w:rPr>
        <w:t xml:space="preserve">Some independent Muslim schools </w:t>
      </w:r>
      <w:r w:rsidR="008812CB">
        <w:rPr>
          <w:rFonts w:ascii="Arabic Typesetting" w:hAnsi="Arabic Typesetting" w:cs="Arabic Typesetting"/>
          <w:sz w:val="28"/>
          <w:szCs w:val="28"/>
        </w:rPr>
        <w:t>also</w:t>
      </w:r>
      <w:r w:rsidRPr="008812CB">
        <w:rPr>
          <w:rFonts w:ascii="Arabic Typesetting" w:hAnsi="Arabic Typesetting" w:cs="Arabic Typesetting"/>
          <w:sz w:val="28"/>
          <w:szCs w:val="28"/>
        </w:rPr>
        <w:t xml:space="preserve"> receive state funds.</w:t>
      </w:r>
    </w:p>
  </w:footnote>
  <w:footnote w:id="27">
    <w:p w14:paraId="4D58322B" w14:textId="15DF2D4E" w:rsidR="006223AA" w:rsidRPr="009D5D18" w:rsidRDefault="006223AA" w:rsidP="00F74D7A">
      <w:pPr>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rPr>
        <w:t xml:space="preserve">Muslim schools have been embroiled in many controversies, such as whether a </w:t>
      </w:r>
      <w:proofErr w:type="spellStart"/>
      <w:r w:rsidRPr="009D5D18">
        <w:rPr>
          <w:rFonts w:ascii="Arabic Typesetting" w:hAnsi="Arabic Typesetting" w:cs="Arabic Typesetting"/>
          <w:sz w:val="28"/>
          <w:szCs w:val="28"/>
        </w:rPr>
        <w:t>niqāb</w:t>
      </w:r>
      <w:proofErr w:type="spellEnd"/>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is allowed in school to whether school boards are gradually being hijacked by Muslims</w:t>
      </w: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w:t>
      </w:r>
    </w:p>
  </w:footnote>
  <w:footnote w:id="28">
    <w:p w14:paraId="11FC1EE1" w14:textId="77777777" w:rsidR="00853CAB" w:rsidRPr="009D5D18" w:rsidRDefault="00853CAB" w:rsidP="00853CAB">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CHOUDHURY, TUFYAL. "Integration, Security, and Faith Identity in Social Policy in Britain." In Managing Ethnic Diversity after 9/11: Integration, Security, and Civil Liberties in Transatlantic Perspective, edited by D’APPOLLONIA ARIANE CHEBEL and REICH SIMON, 79-97. NEW BRUNSWICK; NEW JERSEY; LONDON: Rutgers University Press, 2010. </w:t>
      </w:r>
      <w:r w:rsidRPr="009D5D18">
        <w:rPr>
          <w:rFonts w:ascii="Arabic Typesetting" w:hAnsi="Arabic Typesetting" w:cs="Arabic Typesetting"/>
          <w:color w:val="333333"/>
          <w:sz w:val="28"/>
          <w:szCs w:val="28"/>
          <w:shd w:val="clear" w:color="auto" w:fill="FFFFFF"/>
        </w:rPr>
        <w:t xml:space="preserve">Accessed June 1, 2020. </w:t>
      </w:r>
      <w:hyperlink r:id="rId19" w:history="1">
        <w:r w:rsidRPr="009D5D18">
          <w:rPr>
            <w:rStyle w:val="Hyperlink"/>
            <w:rFonts w:ascii="Arabic Typesetting" w:hAnsi="Arabic Typesetting" w:cs="Arabic Typesetting"/>
            <w:sz w:val="28"/>
            <w:szCs w:val="28"/>
          </w:rPr>
          <w:t>www.jstor.org/stable/j.ctt5hj703.10</w:t>
        </w:r>
      </w:hyperlink>
      <w:r w:rsidRPr="009D5D18">
        <w:rPr>
          <w:rFonts w:ascii="Arabic Typesetting" w:hAnsi="Arabic Typesetting" w:cs="Arabic Typesetting"/>
          <w:sz w:val="28"/>
          <w:szCs w:val="28"/>
        </w:rPr>
        <w:tab/>
      </w:r>
    </w:p>
  </w:footnote>
  <w:footnote w:id="29">
    <w:p w14:paraId="7443A86A" w14:textId="3D5B2F94" w:rsidR="002549DC" w:rsidRPr="009D5D18" w:rsidRDefault="002549DC">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rPr>
        <w:t xml:space="preserve">Shaw, Alison. "Why Might Young British Muslims Support the Taliban?" Anthropology Today 18, no. 1 (2002): 5-8. </w:t>
      </w:r>
      <w:r w:rsidRPr="009D5D18">
        <w:rPr>
          <w:rFonts w:ascii="Arabic Typesetting" w:hAnsi="Arabic Typesetting" w:cs="Arabic Typesetting"/>
          <w:color w:val="333333"/>
          <w:sz w:val="28"/>
          <w:szCs w:val="28"/>
          <w:shd w:val="clear" w:color="auto" w:fill="FFFFFF"/>
        </w:rPr>
        <w:t xml:space="preserve">Accessed June 1, 2020. </w:t>
      </w:r>
      <w:hyperlink r:id="rId20" w:history="1">
        <w:r w:rsidRPr="009D5D18">
          <w:rPr>
            <w:rStyle w:val="Hyperlink"/>
            <w:rFonts w:ascii="Arabic Typesetting" w:hAnsi="Arabic Typesetting" w:cs="Arabic Typesetting"/>
            <w:sz w:val="28"/>
            <w:szCs w:val="28"/>
          </w:rPr>
          <w:t>www.jstor.org/stable/3695134</w:t>
        </w:r>
      </w:hyperlink>
    </w:p>
  </w:footnote>
  <w:footnote w:id="30">
    <w:p w14:paraId="4010CB32" w14:textId="1E813447" w:rsidR="00B47E23" w:rsidRPr="009D5D18" w:rsidRDefault="00B47E23">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sz w:val="28"/>
          <w:szCs w:val="28"/>
        </w:rPr>
        <w:t xml:space="preserve">Colin </w:t>
      </w:r>
      <w:proofErr w:type="spellStart"/>
      <w:r w:rsidRPr="009D5D18">
        <w:rPr>
          <w:rFonts w:ascii="Arabic Typesetting" w:hAnsi="Arabic Typesetting" w:cs="Arabic Typesetting"/>
          <w:sz w:val="28"/>
          <w:szCs w:val="28"/>
        </w:rPr>
        <w:t>Cottell</w:t>
      </w:r>
      <w:proofErr w:type="spellEnd"/>
      <w:r w:rsidRPr="009D5D18">
        <w:rPr>
          <w:rFonts w:ascii="Arabic Typesetting" w:hAnsi="Arabic Typesetting" w:cs="Arabic Typesetting"/>
          <w:sz w:val="28"/>
          <w:szCs w:val="28"/>
        </w:rPr>
        <w:t xml:space="preserve">, “Religion: a Guide to New Anti-Discrimination Legislation,” The Guardian (Guardian News and Media, December 2, 2003), </w:t>
      </w:r>
      <w:hyperlink r:id="rId21" w:history="1">
        <w:r w:rsidR="002142EF" w:rsidRPr="009D5D18">
          <w:rPr>
            <w:rStyle w:val="Hyperlink"/>
            <w:rFonts w:ascii="Arabic Typesetting" w:hAnsi="Arabic Typesetting" w:cs="Arabic Typesetting"/>
            <w:sz w:val="28"/>
            <w:szCs w:val="28"/>
          </w:rPr>
          <w:t>https://www.theguardian.com/society/2003/dec/02/equality.discriminationatwork</w:t>
        </w:r>
      </w:hyperlink>
      <w:r w:rsidR="002142EF" w:rsidRPr="009D5D18">
        <w:rPr>
          <w:rFonts w:ascii="Arabic Typesetting" w:hAnsi="Arabic Typesetting" w:cs="Arabic Typesetting"/>
          <w:sz w:val="28"/>
          <w:szCs w:val="28"/>
        </w:rPr>
        <w:tab/>
      </w:r>
    </w:p>
  </w:footnote>
  <w:footnote w:id="31">
    <w:p w14:paraId="4C47BA63" w14:textId="02AFB43A" w:rsidR="007319FA" w:rsidRPr="009D5D18" w:rsidRDefault="007319FA">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D948FB" w:rsidRPr="009D5D18">
        <w:rPr>
          <w:rFonts w:ascii="Arabic Typesetting" w:hAnsi="Arabic Typesetting" w:cs="Arabic Typesetting"/>
          <w:sz w:val="28"/>
          <w:szCs w:val="28"/>
        </w:rPr>
        <w:t>CHOUDHURY, TUFYAL. "Integration, Security, and Faith Identity in Social Policy in Britain." In Managing Ethnic Diversity after 9/11: Integration, Security, and Civil Liberties in Transatlantic Perspective, edited by D’APPOLLONIA ARIANE CHEBEL and REICH SIMON, 79-97. NEW BRUNSWICK; NEW JERSEY; LONDON: Rutgers University Press, 2010.</w:t>
      </w:r>
      <w:r w:rsidR="00735F36" w:rsidRPr="009D5D18">
        <w:rPr>
          <w:rFonts w:ascii="Arabic Typesetting" w:hAnsi="Arabic Typesetting" w:cs="Arabic Typesetting"/>
          <w:sz w:val="28"/>
          <w:szCs w:val="28"/>
        </w:rPr>
        <w:t xml:space="preserve"> </w:t>
      </w:r>
      <w:r w:rsidR="00735F36" w:rsidRPr="009D5D18">
        <w:rPr>
          <w:rFonts w:ascii="Arabic Typesetting" w:hAnsi="Arabic Typesetting" w:cs="Arabic Typesetting"/>
          <w:sz w:val="28"/>
          <w:szCs w:val="28"/>
        </w:rPr>
        <w:t xml:space="preserve">Accessed June 1, 2020. </w:t>
      </w:r>
      <w:r w:rsidR="00D948FB" w:rsidRPr="009D5D18">
        <w:rPr>
          <w:rFonts w:ascii="Arabic Typesetting" w:hAnsi="Arabic Typesetting" w:cs="Arabic Typesetting"/>
          <w:sz w:val="28"/>
          <w:szCs w:val="28"/>
        </w:rPr>
        <w:t xml:space="preserve"> </w:t>
      </w:r>
      <w:hyperlink r:id="rId22" w:history="1">
        <w:r w:rsidR="00D948FB" w:rsidRPr="009D5D18">
          <w:rPr>
            <w:rStyle w:val="Hyperlink"/>
            <w:rFonts w:ascii="Arabic Typesetting" w:hAnsi="Arabic Typesetting" w:cs="Arabic Typesetting"/>
            <w:sz w:val="28"/>
            <w:szCs w:val="28"/>
          </w:rPr>
          <w:t>www.jstor.org/stable/j.ctt5hj703.10</w:t>
        </w:r>
      </w:hyperlink>
    </w:p>
  </w:footnote>
  <w:footnote w:id="32">
    <w:p w14:paraId="3F13AC4D" w14:textId="5B87B2DF" w:rsidR="00D57993" w:rsidRPr="009D5D18" w:rsidRDefault="00D57993">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bookmarkStart w:id="1" w:name="_Hlk41933634"/>
      <w:r w:rsidRPr="009D5D18">
        <w:rPr>
          <w:rFonts w:ascii="Arabic Typesetting" w:hAnsi="Arabic Typesetting" w:cs="Arabic Typesetting"/>
          <w:sz w:val="28"/>
          <w:szCs w:val="28"/>
        </w:rPr>
        <w:t xml:space="preserve"> </w:t>
      </w:r>
      <w:bookmarkEnd w:id="1"/>
      <w:r w:rsidR="00E63081" w:rsidRPr="001B10A1">
        <w:rPr>
          <w:rFonts w:ascii="Arabic Typesetting" w:hAnsi="Arabic Typesetting" w:cs="Arabic Typesetting"/>
          <w:color w:val="333333"/>
          <w:sz w:val="28"/>
          <w:szCs w:val="28"/>
          <w:shd w:val="clear" w:color="auto" w:fill="FFFFFF"/>
        </w:rPr>
        <w:t>Bowen, John R. </w:t>
      </w:r>
      <w:r w:rsidR="00E63081" w:rsidRPr="001B10A1">
        <w:rPr>
          <w:rFonts w:ascii="Arabic Typesetting" w:hAnsi="Arabic Typesetting" w:cs="Arabic Typesetting"/>
          <w:i/>
          <w:iCs/>
          <w:color w:val="333333"/>
          <w:sz w:val="28"/>
          <w:szCs w:val="28"/>
          <w:shd w:val="clear" w:color="auto" w:fill="FFFFFF"/>
        </w:rPr>
        <w:t xml:space="preserve">On British Islam: Religion, Law, and Everyday Practice in </w:t>
      </w:r>
      <w:proofErr w:type="spellStart"/>
      <w:r w:rsidR="00E63081" w:rsidRPr="001B10A1">
        <w:rPr>
          <w:rFonts w:ascii="Arabic Typesetting" w:hAnsi="Arabic Typesetting" w:cs="Arabic Typesetting"/>
          <w:i/>
          <w:iCs/>
          <w:color w:val="333333"/>
          <w:sz w:val="28"/>
          <w:szCs w:val="28"/>
          <w:shd w:val="clear" w:color="auto" w:fill="FFFFFF"/>
        </w:rPr>
        <w:t>Shariʿa</w:t>
      </w:r>
      <w:proofErr w:type="spellEnd"/>
      <w:r w:rsidR="00E63081" w:rsidRPr="001B10A1">
        <w:rPr>
          <w:rFonts w:ascii="Arabic Typesetting" w:hAnsi="Arabic Typesetting" w:cs="Arabic Typesetting"/>
          <w:i/>
          <w:iCs/>
          <w:color w:val="333333"/>
          <w:sz w:val="28"/>
          <w:szCs w:val="28"/>
          <w:shd w:val="clear" w:color="auto" w:fill="FFFFFF"/>
        </w:rPr>
        <w:t xml:space="preserve"> Councils</w:t>
      </w:r>
      <w:r w:rsidR="00E63081" w:rsidRPr="001B10A1">
        <w:rPr>
          <w:rFonts w:ascii="Arabic Typesetting" w:hAnsi="Arabic Typesetting" w:cs="Arabic Typesetting"/>
          <w:color w:val="333333"/>
          <w:sz w:val="28"/>
          <w:szCs w:val="28"/>
          <w:shd w:val="clear" w:color="auto" w:fill="FFFFFF"/>
        </w:rPr>
        <w:t>. Princeton: Princeton University Press, 2016. </w:t>
      </w:r>
      <w:hyperlink r:id="rId23" w:history="1">
        <w:r w:rsidR="00E63081" w:rsidRPr="001B10A1">
          <w:rPr>
            <w:color w:val="333333"/>
            <w:shd w:val="clear" w:color="auto" w:fill="FFFFFF"/>
          </w:rPr>
          <w:t>muse.jhu.edu/book/52205</w:t>
        </w:r>
      </w:hyperlink>
    </w:p>
  </w:footnote>
  <w:footnote w:id="33">
    <w:p w14:paraId="7CB59DB7" w14:textId="039AC795" w:rsidR="00A72101" w:rsidRPr="009D5D18" w:rsidRDefault="00A72101">
      <w:pPr>
        <w:pStyle w:val="FootnoteText"/>
        <w:rPr>
          <w:rFonts w:ascii="Arabic Typesetting" w:hAnsi="Arabic Typesetting" w:cs="Arabic Typesetting"/>
          <w:sz w:val="28"/>
          <w:szCs w:val="28"/>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color w:val="333333"/>
          <w:sz w:val="28"/>
          <w:szCs w:val="28"/>
          <w:shd w:val="clear" w:color="auto" w:fill="FFFFFF"/>
        </w:rPr>
        <w:t>Wilson, Rodney. "Capital Flight through Islamic Managed Funds." In </w:t>
      </w:r>
      <w:proofErr w:type="gramStart"/>
      <w:r w:rsidRPr="009D5D18">
        <w:rPr>
          <w:rFonts w:ascii="Arabic Typesetting" w:hAnsi="Arabic Typesetting" w:cs="Arabic Typesetting"/>
          <w:i/>
          <w:iCs/>
          <w:color w:val="333333"/>
          <w:sz w:val="28"/>
          <w:szCs w:val="28"/>
          <w:shd w:val="clear" w:color="auto" w:fill="FFFFFF"/>
        </w:rPr>
        <w:t>The</w:t>
      </w:r>
      <w:proofErr w:type="gramEnd"/>
      <w:r w:rsidRPr="009D5D18">
        <w:rPr>
          <w:rFonts w:ascii="Arabic Typesetting" w:hAnsi="Arabic Typesetting" w:cs="Arabic Typesetting"/>
          <w:i/>
          <w:iCs/>
          <w:color w:val="333333"/>
          <w:sz w:val="28"/>
          <w:szCs w:val="28"/>
          <w:shd w:val="clear" w:color="auto" w:fill="FFFFFF"/>
        </w:rPr>
        <w:t xml:space="preserve"> Politics of Islamic Finance</w:t>
      </w:r>
      <w:r w:rsidRPr="009D5D18">
        <w:rPr>
          <w:rFonts w:ascii="Arabic Typesetting" w:hAnsi="Arabic Typesetting" w:cs="Arabic Typesetting"/>
          <w:color w:val="333333"/>
          <w:sz w:val="28"/>
          <w:szCs w:val="28"/>
          <w:shd w:val="clear" w:color="auto" w:fill="FFFFFF"/>
        </w:rPr>
        <w:t xml:space="preserve">, edited by HENRY CLEMENT M. and WILSON RODNEY, 129-52. Edinburgh: Edinburgh University Press, 2004. Accessed June 1, 2020. </w:t>
      </w:r>
      <w:hyperlink r:id="rId24" w:history="1">
        <w:r w:rsidR="00F82379" w:rsidRPr="009D5D18">
          <w:rPr>
            <w:rStyle w:val="Hyperlink"/>
            <w:rFonts w:ascii="Arabic Typesetting" w:hAnsi="Arabic Typesetting" w:cs="Arabic Typesetting"/>
            <w:sz w:val="28"/>
            <w:szCs w:val="28"/>
            <w:shd w:val="clear" w:color="auto" w:fill="FFFFFF"/>
          </w:rPr>
          <w:t>www.jstor.org/stable/10.3366/j.ctt1r27cw.9</w:t>
        </w:r>
      </w:hyperlink>
      <w:r w:rsidR="00F82379" w:rsidRPr="009D5D18">
        <w:rPr>
          <w:rFonts w:ascii="Arabic Typesetting" w:hAnsi="Arabic Typesetting" w:cs="Arabic Typesetting"/>
          <w:color w:val="333333"/>
          <w:sz w:val="28"/>
          <w:szCs w:val="28"/>
          <w:shd w:val="clear" w:color="auto" w:fill="FFFFFF"/>
        </w:rPr>
        <w:tab/>
      </w:r>
    </w:p>
  </w:footnote>
  <w:footnote w:id="34">
    <w:p w14:paraId="6D4416EC" w14:textId="65990E9F" w:rsidR="00D0207F" w:rsidRPr="009D5D18" w:rsidRDefault="00D0207F" w:rsidP="00D0207F">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BC4FB9" w:rsidRPr="009D5D18">
        <w:rPr>
          <w:rFonts w:ascii="Arabic Typesetting" w:hAnsi="Arabic Typesetting" w:cs="Arabic Typesetting"/>
          <w:sz w:val="28"/>
          <w:szCs w:val="28"/>
          <w:lang w:val="en-GB"/>
        </w:rPr>
        <w:t xml:space="preserve">Mohammed Salah is a good example of positive </w:t>
      </w:r>
      <w:r w:rsidR="001E3ED8" w:rsidRPr="009D5D18">
        <w:rPr>
          <w:rFonts w:ascii="Arabic Typesetting" w:hAnsi="Arabic Typesetting" w:cs="Arabic Typesetting"/>
          <w:sz w:val="28"/>
          <w:szCs w:val="28"/>
          <w:lang w:val="en-GB"/>
        </w:rPr>
        <w:t>influence through sports.</w:t>
      </w:r>
    </w:p>
  </w:footnote>
  <w:footnote w:id="35">
    <w:p w14:paraId="71446E83" w14:textId="33A59163" w:rsidR="00D0207F" w:rsidRPr="009D5D18" w:rsidRDefault="00D0207F">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Pr="009D5D18">
        <w:rPr>
          <w:rFonts w:ascii="Arabic Typesetting" w:hAnsi="Arabic Typesetting" w:cs="Arabic Typesetting"/>
          <w:color w:val="333333"/>
          <w:sz w:val="28"/>
          <w:szCs w:val="28"/>
          <w:shd w:val="clear" w:color="auto" w:fill="FFFFFF"/>
        </w:rPr>
        <w:t>KABIR, NAHID AFROSE. "THE IDENTITY DEBATE." In </w:t>
      </w:r>
      <w:r w:rsidRPr="009D5D18">
        <w:rPr>
          <w:rFonts w:ascii="Arabic Typesetting" w:hAnsi="Arabic Typesetting" w:cs="Arabic Typesetting"/>
          <w:i/>
          <w:iCs/>
          <w:color w:val="333333"/>
          <w:sz w:val="28"/>
          <w:szCs w:val="28"/>
          <w:shd w:val="clear" w:color="auto" w:fill="FFFFFF"/>
        </w:rPr>
        <w:t xml:space="preserve">Young British Muslims: Identity, Culture, </w:t>
      </w:r>
      <w:proofErr w:type="gramStart"/>
      <w:r w:rsidRPr="009D5D18">
        <w:rPr>
          <w:rFonts w:ascii="Arabic Typesetting" w:hAnsi="Arabic Typesetting" w:cs="Arabic Typesetting"/>
          <w:i/>
          <w:iCs/>
          <w:color w:val="333333"/>
          <w:sz w:val="28"/>
          <w:szCs w:val="28"/>
          <w:shd w:val="clear" w:color="auto" w:fill="FFFFFF"/>
        </w:rPr>
        <w:t>Politics</w:t>
      </w:r>
      <w:proofErr w:type="gramEnd"/>
      <w:r w:rsidRPr="009D5D18">
        <w:rPr>
          <w:rFonts w:ascii="Arabic Typesetting" w:hAnsi="Arabic Typesetting" w:cs="Arabic Typesetting"/>
          <w:i/>
          <w:iCs/>
          <w:color w:val="333333"/>
          <w:sz w:val="28"/>
          <w:szCs w:val="28"/>
          <w:shd w:val="clear" w:color="auto" w:fill="FFFFFF"/>
        </w:rPr>
        <w:t xml:space="preserve"> and the Media</w:t>
      </w:r>
      <w:r w:rsidRPr="009D5D18">
        <w:rPr>
          <w:rFonts w:ascii="Arabic Typesetting" w:hAnsi="Arabic Typesetting" w:cs="Arabic Typesetting"/>
          <w:color w:val="333333"/>
          <w:sz w:val="28"/>
          <w:szCs w:val="28"/>
          <w:shd w:val="clear" w:color="auto" w:fill="FFFFFF"/>
        </w:rPr>
        <w:t xml:space="preserve">, 6-28. Edinburgh: Edinburgh University Press, 2010. Accessed May 31, 2020. </w:t>
      </w:r>
      <w:hyperlink r:id="rId25" w:history="1">
        <w:r w:rsidRPr="009D5D18">
          <w:rPr>
            <w:rStyle w:val="Hyperlink"/>
            <w:rFonts w:ascii="Arabic Typesetting" w:hAnsi="Arabic Typesetting" w:cs="Arabic Typesetting"/>
            <w:sz w:val="28"/>
            <w:szCs w:val="28"/>
            <w:shd w:val="clear" w:color="auto" w:fill="FFFFFF"/>
          </w:rPr>
          <w:t>www.jstor.org/stable/10.3366/j.ctt1r1xzn.9</w:t>
        </w:r>
      </w:hyperlink>
    </w:p>
  </w:footnote>
  <w:footnote w:id="36">
    <w:p w14:paraId="67C4A7A7" w14:textId="1F52AB57" w:rsidR="007D586E" w:rsidRPr="009D5D18" w:rsidRDefault="007D586E">
      <w:pPr>
        <w:pStyle w:val="FootnoteText"/>
        <w:rPr>
          <w:rFonts w:ascii="Arabic Typesetting" w:hAnsi="Arabic Typesetting" w:cs="Arabic Typesetting"/>
          <w:sz w:val="28"/>
          <w:szCs w:val="28"/>
          <w:lang w:val="en-GB"/>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FF7246" w:rsidRPr="009D5D18">
        <w:rPr>
          <w:rFonts w:ascii="Arabic Typesetting" w:hAnsi="Arabic Typesetting" w:cs="Arabic Typesetting"/>
          <w:sz w:val="28"/>
          <w:szCs w:val="28"/>
          <w:lang w:val="en-GB"/>
        </w:rPr>
        <w:t>For the controversial Saudi takeover of Newcastle see</w:t>
      </w:r>
      <w:r w:rsidR="002725C1" w:rsidRPr="009D5D18">
        <w:rPr>
          <w:rFonts w:ascii="Arabic Typesetting" w:hAnsi="Arabic Typesetting" w:cs="Arabic Typesetting"/>
          <w:sz w:val="28"/>
          <w:szCs w:val="28"/>
          <w:lang w:val="en-GB"/>
        </w:rPr>
        <w:t>:</w:t>
      </w:r>
      <w:r w:rsidR="00FF7246" w:rsidRPr="009D5D18">
        <w:rPr>
          <w:rFonts w:ascii="Arabic Typesetting" w:hAnsi="Arabic Typesetting" w:cs="Arabic Typesetting"/>
          <w:sz w:val="28"/>
          <w:szCs w:val="28"/>
          <w:lang w:val="en-GB"/>
        </w:rPr>
        <w:t xml:space="preserve"> </w:t>
      </w:r>
      <w:r w:rsidR="00FF7246" w:rsidRPr="009D5D18">
        <w:rPr>
          <w:rFonts w:ascii="Arabic Typesetting" w:hAnsi="Arabic Typesetting" w:cs="Arabic Typesetting"/>
          <w:sz w:val="28"/>
          <w:szCs w:val="28"/>
        </w:rPr>
        <w:t xml:space="preserve">Jason Burt, “Drawn-out Saudi Takeover Is Cruel on Newcastle United Supporters,” The Telegraph (Telegraph Media Group, June 1, 2020), </w:t>
      </w:r>
      <w:hyperlink r:id="rId26" w:history="1">
        <w:r w:rsidR="002725C1" w:rsidRPr="009D5D18">
          <w:rPr>
            <w:rStyle w:val="Hyperlink"/>
            <w:rFonts w:ascii="Arabic Typesetting" w:hAnsi="Arabic Typesetting" w:cs="Arabic Typesetting"/>
            <w:sz w:val="28"/>
            <w:szCs w:val="28"/>
          </w:rPr>
          <w:t>https://www.telegraph.co.uk/football/2020/06/01/drawn-out-saudi-takeover-cruel-newcastle-united-supporters/</w:t>
        </w:r>
      </w:hyperlink>
      <w:r w:rsidR="002725C1" w:rsidRPr="009D5D18">
        <w:rPr>
          <w:rFonts w:ascii="Arabic Typesetting" w:hAnsi="Arabic Typesetting" w:cs="Arabic Typesetting"/>
          <w:sz w:val="28"/>
          <w:szCs w:val="28"/>
        </w:rPr>
        <w:tab/>
      </w:r>
    </w:p>
  </w:footnote>
  <w:footnote w:id="37">
    <w:p w14:paraId="39CC5810" w14:textId="1477AA6E" w:rsidR="007817F9" w:rsidRPr="009D5D18" w:rsidRDefault="007817F9">
      <w:pPr>
        <w:pStyle w:val="FootnoteText"/>
        <w:rPr>
          <w:rFonts w:ascii="Arabic Typesetting" w:hAnsi="Arabic Typesetting" w:cs="Arabic Typesetting"/>
          <w:sz w:val="28"/>
          <w:szCs w:val="28"/>
          <w:lang w:val="en-IN"/>
        </w:rPr>
      </w:pPr>
      <w:r w:rsidRPr="009D5D18">
        <w:rPr>
          <w:rStyle w:val="FootnoteReference"/>
          <w:rFonts w:ascii="Arabic Typesetting" w:hAnsi="Arabic Typesetting" w:cs="Arabic Typesetting"/>
          <w:sz w:val="28"/>
          <w:szCs w:val="28"/>
        </w:rPr>
        <w:footnoteRef/>
      </w:r>
      <w:r w:rsidRPr="009D5D18">
        <w:rPr>
          <w:rFonts w:ascii="Arabic Typesetting" w:hAnsi="Arabic Typesetting" w:cs="Arabic Typesetting"/>
          <w:sz w:val="28"/>
          <w:szCs w:val="28"/>
        </w:rPr>
        <w:t xml:space="preserve"> </w:t>
      </w:r>
      <w:r w:rsidR="00A54D51" w:rsidRPr="009D5D18">
        <w:rPr>
          <w:rFonts w:ascii="Arabic Typesetting" w:hAnsi="Arabic Typesetting" w:cs="Arabic Typesetting"/>
          <w:sz w:val="28"/>
          <w:szCs w:val="28"/>
        </w:rPr>
        <w:t xml:space="preserve">Poole, Elizabeth, and Ea. “Change and Continuity in the Representation of British Muslims Before and After 9/11: The UK Context.” CORE. </w:t>
      </w:r>
      <w:r w:rsidR="00A54D51" w:rsidRPr="009D5D18">
        <w:rPr>
          <w:rFonts w:ascii="Arabic Typesetting" w:hAnsi="Arabic Typesetting" w:cs="Arabic Typesetting"/>
          <w:i/>
          <w:iCs/>
          <w:sz w:val="28"/>
          <w:szCs w:val="28"/>
        </w:rPr>
        <w:t>Global Media Journal -- Canadian Edition</w:t>
      </w:r>
      <w:r w:rsidR="00A54D51" w:rsidRPr="009D5D18">
        <w:rPr>
          <w:rFonts w:ascii="Arabic Typesetting" w:hAnsi="Arabic Typesetting" w:cs="Arabic Typesetting"/>
          <w:sz w:val="28"/>
          <w:szCs w:val="28"/>
        </w:rPr>
        <w:t>, 2011.</w:t>
      </w:r>
      <w:r w:rsidR="00393BFD" w:rsidRPr="009D5D18">
        <w:rPr>
          <w:rFonts w:ascii="Arabic Typesetting" w:hAnsi="Arabic Typesetting" w:cs="Arabic Typesetting"/>
          <w:color w:val="333333"/>
          <w:sz w:val="28"/>
          <w:szCs w:val="28"/>
          <w:shd w:val="clear" w:color="auto" w:fill="FFFFFF"/>
        </w:rPr>
        <w:t xml:space="preserve"> </w:t>
      </w:r>
      <w:r w:rsidR="00393BFD" w:rsidRPr="009D5D18">
        <w:rPr>
          <w:rFonts w:ascii="Arabic Typesetting" w:hAnsi="Arabic Typesetting" w:cs="Arabic Typesetting"/>
          <w:color w:val="333333"/>
          <w:sz w:val="28"/>
          <w:szCs w:val="28"/>
          <w:shd w:val="clear" w:color="auto" w:fill="FFFFFF"/>
        </w:rPr>
        <w:t xml:space="preserve">Accessed June 1, 2020. </w:t>
      </w:r>
      <w:r w:rsidR="00A54D51" w:rsidRPr="009D5D18">
        <w:rPr>
          <w:rFonts w:ascii="Arabic Typesetting" w:hAnsi="Arabic Typesetting" w:cs="Arabic Typesetting"/>
          <w:sz w:val="28"/>
          <w:szCs w:val="28"/>
        </w:rPr>
        <w:t xml:space="preserve"> </w:t>
      </w:r>
      <w:hyperlink r:id="rId27" w:history="1">
        <w:r w:rsidR="00A54D51" w:rsidRPr="009D5D18">
          <w:rPr>
            <w:rStyle w:val="Hyperlink"/>
            <w:rFonts w:ascii="Arabic Typesetting" w:hAnsi="Arabic Typesetting" w:cs="Arabic Typesetting"/>
            <w:sz w:val="28"/>
            <w:szCs w:val="28"/>
          </w:rPr>
          <w:t>https://core.ac.uk/reader/43762770</w:t>
        </w:r>
      </w:hyperlink>
      <w:r w:rsidR="00A54D51" w:rsidRPr="009D5D18">
        <w:rPr>
          <w:rFonts w:ascii="Arabic Typesetting" w:hAnsi="Arabic Typesetting" w:cs="Arabic Typesetting"/>
          <w:sz w:val="28"/>
          <w:szCs w:val="28"/>
        </w:rPr>
        <w:tab/>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08027F"/>
    <w:multiLevelType w:val="hybridMultilevel"/>
    <w:tmpl w:val="FEB4D2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0671A14"/>
    <w:multiLevelType w:val="hybridMultilevel"/>
    <w:tmpl w:val="70B2C88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A81"/>
    <w:rsid w:val="00006017"/>
    <w:rsid w:val="0001631C"/>
    <w:rsid w:val="00021042"/>
    <w:rsid w:val="0002104E"/>
    <w:rsid w:val="0002314C"/>
    <w:rsid w:val="000307C1"/>
    <w:rsid w:val="00036FE0"/>
    <w:rsid w:val="00041A61"/>
    <w:rsid w:val="000524E8"/>
    <w:rsid w:val="000532A5"/>
    <w:rsid w:val="00070ABB"/>
    <w:rsid w:val="000737E9"/>
    <w:rsid w:val="00075151"/>
    <w:rsid w:val="000762D2"/>
    <w:rsid w:val="00077BB1"/>
    <w:rsid w:val="0009264D"/>
    <w:rsid w:val="00092C60"/>
    <w:rsid w:val="00093571"/>
    <w:rsid w:val="00097122"/>
    <w:rsid w:val="000A2724"/>
    <w:rsid w:val="000B2B96"/>
    <w:rsid w:val="000B7A68"/>
    <w:rsid w:val="000B7F21"/>
    <w:rsid w:val="000C5539"/>
    <w:rsid w:val="000C66D1"/>
    <w:rsid w:val="000D07C0"/>
    <w:rsid w:val="000D166B"/>
    <w:rsid w:val="000D2A9F"/>
    <w:rsid w:val="000D43AF"/>
    <w:rsid w:val="000D6818"/>
    <w:rsid w:val="000E0EB6"/>
    <w:rsid w:val="000E20A6"/>
    <w:rsid w:val="000E2DC6"/>
    <w:rsid w:val="000E360A"/>
    <w:rsid w:val="000E64DB"/>
    <w:rsid w:val="000E7D20"/>
    <w:rsid w:val="000F1244"/>
    <w:rsid w:val="000F6A12"/>
    <w:rsid w:val="000F6C43"/>
    <w:rsid w:val="00105E8D"/>
    <w:rsid w:val="00107BC7"/>
    <w:rsid w:val="00107C49"/>
    <w:rsid w:val="00111D5E"/>
    <w:rsid w:val="0011791F"/>
    <w:rsid w:val="001309EF"/>
    <w:rsid w:val="00131BFC"/>
    <w:rsid w:val="00133BE2"/>
    <w:rsid w:val="001368DE"/>
    <w:rsid w:val="00141DE9"/>
    <w:rsid w:val="00146106"/>
    <w:rsid w:val="0015233D"/>
    <w:rsid w:val="001526C2"/>
    <w:rsid w:val="00152774"/>
    <w:rsid w:val="00156458"/>
    <w:rsid w:val="00156753"/>
    <w:rsid w:val="00163577"/>
    <w:rsid w:val="001660F0"/>
    <w:rsid w:val="0016754D"/>
    <w:rsid w:val="001808E9"/>
    <w:rsid w:val="0018296D"/>
    <w:rsid w:val="00184177"/>
    <w:rsid w:val="001849DC"/>
    <w:rsid w:val="00186818"/>
    <w:rsid w:val="0018728C"/>
    <w:rsid w:val="00193C0A"/>
    <w:rsid w:val="00196485"/>
    <w:rsid w:val="00196BFC"/>
    <w:rsid w:val="001A0947"/>
    <w:rsid w:val="001A09A7"/>
    <w:rsid w:val="001A3819"/>
    <w:rsid w:val="001A4209"/>
    <w:rsid w:val="001A6D39"/>
    <w:rsid w:val="001B0464"/>
    <w:rsid w:val="001B10A1"/>
    <w:rsid w:val="001B400D"/>
    <w:rsid w:val="001B4D91"/>
    <w:rsid w:val="001B6928"/>
    <w:rsid w:val="001C0289"/>
    <w:rsid w:val="001C0E06"/>
    <w:rsid w:val="001D0757"/>
    <w:rsid w:val="001D42EB"/>
    <w:rsid w:val="001D7135"/>
    <w:rsid w:val="001D788F"/>
    <w:rsid w:val="001E0662"/>
    <w:rsid w:val="001E096F"/>
    <w:rsid w:val="001E2DD2"/>
    <w:rsid w:val="001E2F7B"/>
    <w:rsid w:val="001E3ED8"/>
    <w:rsid w:val="00201274"/>
    <w:rsid w:val="00206290"/>
    <w:rsid w:val="00210DB8"/>
    <w:rsid w:val="0021197A"/>
    <w:rsid w:val="00213072"/>
    <w:rsid w:val="002142EF"/>
    <w:rsid w:val="002150F1"/>
    <w:rsid w:val="00215D77"/>
    <w:rsid w:val="00225A81"/>
    <w:rsid w:val="00232387"/>
    <w:rsid w:val="002329C4"/>
    <w:rsid w:val="00232EF1"/>
    <w:rsid w:val="00233C48"/>
    <w:rsid w:val="00251E4B"/>
    <w:rsid w:val="002523E2"/>
    <w:rsid w:val="0025450C"/>
    <w:rsid w:val="0025451A"/>
    <w:rsid w:val="002549DC"/>
    <w:rsid w:val="00255F44"/>
    <w:rsid w:val="00257DAF"/>
    <w:rsid w:val="00257F21"/>
    <w:rsid w:val="00263792"/>
    <w:rsid w:val="002641DB"/>
    <w:rsid w:val="00267C90"/>
    <w:rsid w:val="00270014"/>
    <w:rsid w:val="002717AD"/>
    <w:rsid w:val="0027184A"/>
    <w:rsid w:val="00271EBE"/>
    <w:rsid w:val="002725C1"/>
    <w:rsid w:val="00275582"/>
    <w:rsid w:val="002776C2"/>
    <w:rsid w:val="00291F9B"/>
    <w:rsid w:val="0029357C"/>
    <w:rsid w:val="00295A49"/>
    <w:rsid w:val="00296AC8"/>
    <w:rsid w:val="002A24AC"/>
    <w:rsid w:val="002A25AD"/>
    <w:rsid w:val="002A5F1E"/>
    <w:rsid w:val="002A60CB"/>
    <w:rsid w:val="002A6B4A"/>
    <w:rsid w:val="002A7A86"/>
    <w:rsid w:val="002A7F76"/>
    <w:rsid w:val="002B3326"/>
    <w:rsid w:val="002B64B4"/>
    <w:rsid w:val="002C5E82"/>
    <w:rsid w:val="002D242E"/>
    <w:rsid w:val="002D522D"/>
    <w:rsid w:val="002D5D35"/>
    <w:rsid w:val="002E3811"/>
    <w:rsid w:val="002E5DCC"/>
    <w:rsid w:val="002E7837"/>
    <w:rsid w:val="002F33AE"/>
    <w:rsid w:val="002F43A8"/>
    <w:rsid w:val="0030379C"/>
    <w:rsid w:val="00307495"/>
    <w:rsid w:val="00307774"/>
    <w:rsid w:val="00311213"/>
    <w:rsid w:val="003118D6"/>
    <w:rsid w:val="00313F32"/>
    <w:rsid w:val="00314510"/>
    <w:rsid w:val="003177A3"/>
    <w:rsid w:val="003234E7"/>
    <w:rsid w:val="00324ED7"/>
    <w:rsid w:val="003350B3"/>
    <w:rsid w:val="003368D8"/>
    <w:rsid w:val="00344BB8"/>
    <w:rsid w:val="00345126"/>
    <w:rsid w:val="00355ECF"/>
    <w:rsid w:val="00357D45"/>
    <w:rsid w:val="003667D5"/>
    <w:rsid w:val="00381528"/>
    <w:rsid w:val="0038687B"/>
    <w:rsid w:val="00387BC1"/>
    <w:rsid w:val="00391162"/>
    <w:rsid w:val="00392CA9"/>
    <w:rsid w:val="00393BFD"/>
    <w:rsid w:val="003A03FE"/>
    <w:rsid w:val="003A7BF6"/>
    <w:rsid w:val="003B0158"/>
    <w:rsid w:val="003B1209"/>
    <w:rsid w:val="003B1453"/>
    <w:rsid w:val="003B61C7"/>
    <w:rsid w:val="003C1E4D"/>
    <w:rsid w:val="003C3C10"/>
    <w:rsid w:val="003C5522"/>
    <w:rsid w:val="003D19BD"/>
    <w:rsid w:val="003D32CB"/>
    <w:rsid w:val="003D671F"/>
    <w:rsid w:val="003E2272"/>
    <w:rsid w:val="003E295E"/>
    <w:rsid w:val="003E5DD8"/>
    <w:rsid w:val="003F1352"/>
    <w:rsid w:val="003F3FCB"/>
    <w:rsid w:val="003F6D55"/>
    <w:rsid w:val="00403885"/>
    <w:rsid w:val="00410040"/>
    <w:rsid w:val="00410161"/>
    <w:rsid w:val="00411E6C"/>
    <w:rsid w:val="00413781"/>
    <w:rsid w:val="00423884"/>
    <w:rsid w:val="00423BB9"/>
    <w:rsid w:val="00427FDF"/>
    <w:rsid w:val="004325E5"/>
    <w:rsid w:val="004331C5"/>
    <w:rsid w:val="00434F57"/>
    <w:rsid w:val="00435DC4"/>
    <w:rsid w:val="004376D0"/>
    <w:rsid w:val="00440A9C"/>
    <w:rsid w:val="0045176E"/>
    <w:rsid w:val="00455D55"/>
    <w:rsid w:val="004569FE"/>
    <w:rsid w:val="00461356"/>
    <w:rsid w:val="0046256B"/>
    <w:rsid w:val="00463271"/>
    <w:rsid w:val="00471544"/>
    <w:rsid w:val="004719A5"/>
    <w:rsid w:val="00472A43"/>
    <w:rsid w:val="00474B13"/>
    <w:rsid w:val="00484E7B"/>
    <w:rsid w:val="004863D5"/>
    <w:rsid w:val="00492626"/>
    <w:rsid w:val="004A2F7B"/>
    <w:rsid w:val="004A32E9"/>
    <w:rsid w:val="004A4223"/>
    <w:rsid w:val="004A511C"/>
    <w:rsid w:val="004A78A5"/>
    <w:rsid w:val="004B1224"/>
    <w:rsid w:val="004B5464"/>
    <w:rsid w:val="004B6FEA"/>
    <w:rsid w:val="004C0E28"/>
    <w:rsid w:val="004C1699"/>
    <w:rsid w:val="004C2317"/>
    <w:rsid w:val="004D0A26"/>
    <w:rsid w:val="004D3CB0"/>
    <w:rsid w:val="004E406F"/>
    <w:rsid w:val="004E43C2"/>
    <w:rsid w:val="004E7ABA"/>
    <w:rsid w:val="004F0160"/>
    <w:rsid w:val="004F0DC5"/>
    <w:rsid w:val="004F20E7"/>
    <w:rsid w:val="004F53DF"/>
    <w:rsid w:val="004F74FD"/>
    <w:rsid w:val="00502EF8"/>
    <w:rsid w:val="00504E4C"/>
    <w:rsid w:val="00512380"/>
    <w:rsid w:val="00512F33"/>
    <w:rsid w:val="005130DC"/>
    <w:rsid w:val="00514294"/>
    <w:rsid w:val="00515391"/>
    <w:rsid w:val="00515DE2"/>
    <w:rsid w:val="00523910"/>
    <w:rsid w:val="00523AD4"/>
    <w:rsid w:val="00526C62"/>
    <w:rsid w:val="005277DA"/>
    <w:rsid w:val="00531986"/>
    <w:rsid w:val="005350F3"/>
    <w:rsid w:val="00541497"/>
    <w:rsid w:val="00545781"/>
    <w:rsid w:val="00545A4F"/>
    <w:rsid w:val="005476FB"/>
    <w:rsid w:val="0055352E"/>
    <w:rsid w:val="00555CED"/>
    <w:rsid w:val="00556156"/>
    <w:rsid w:val="00556283"/>
    <w:rsid w:val="00566D7B"/>
    <w:rsid w:val="00570908"/>
    <w:rsid w:val="00577249"/>
    <w:rsid w:val="005775AB"/>
    <w:rsid w:val="0058015E"/>
    <w:rsid w:val="005819AC"/>
    <w:rsid w:val="00581F77"/>
    <w:rsid w:val="005823FE"/>
    <w:rsid w:val="00586209"/>
    <w:rsid w:val="0058671D"/>
    <w:rsid w:val="00586A51"/>
    <w:rsid w:val="00597013"/>
    <w:rsid w:val="005A622B"/>
    <w:rsid w:val="005A6C74"/>
    <w:rsid w:val="005A7174"/>
    <w:rsid w:val="005B0988"/>
    <w:rsid w:val="005B17E5"/>
    <w:rsid w:val="005B38E7"/>
    <w:rsid w:val="005B4592"/>
    <w:rsid w:val="005B4825"/>
    <w:rsid w:val="005B53F9"/>
    <w:rsid w:val="005B54EE"/>
    <w:rsid w:val="005C1923"/>
    <w:rsid w:val="005C2CEF"/>
    <w:rsid w:val="005D6BC9"/>
    <w:rsid w:val="005E105E"/>
    <w:rsid w:val="005E393C"/>
    <w:rsid w:val="005F1964"/>
    <w:rsid w:val="005F5C82"/>
    <w:rsid w:val="0060017A"/>
    <w:rsid w:val="00600DC1"/>
    <w:rsid w:val="00606EFB"/>
    <w:rsid w:val="006121A3"/>
    <w:rsid w:val="006153A5"/>
    <w:rsid w:val="00620F3E"/>
    <w:rsid w:val="00621899"/>
    <w:rsid w:val="006223AA"/>
    <w:rsid w:val="00622E84"/>
    <w:rsid w:val="006237DD"/>
    <w:rsid w:val="006277B4"/>
    <w:rsid w:val="00634973"/>
    <w:rsid w:val="00641347"/>
    <w:rsid w:val="006434AF"/>
    <w:rsid w:val="00644075"/>
    <w:rsid w:val="00650CA0"/>
    <w:rsid w:val="006550AC"/>
    <w:rsid w:val="00655A64"/>
    <w:rsid w:val="006669D3"/>
    <w:rsid w:val="00667F95"/>
    <w:rsid w:val="0067445B"/>
    <w:rsid w:val="0067641C"/>
    <w:rsid w:val="006779C5"/>
    <w:rsid w:val="00682214"/>
    <w:rsid w:val="0068618F"/>
    <w:rsid w:val="006915F7"/>
    <w:rsid w:val="00695525"/>
    <w:rsid w:val="0069595C"/>
    <w:rsid w:val="006A28BB"/>
    <w:rsid w:val="006A73E1"/>
    <w:rsid w:val="006B3DA7"/>
    <w:rsid w:val="006B4918"/>
    <w:rsid w:val="006B50F2"/>
    <w:rsid w:val="006B55CD"/>
    <w:rsid w:val="006B78F4"/>
    <w:rsid w:val="006C0C06"/>
    <w:rsid w:val="006C40CF"/>
    <w:rsid w:val="006C5E1F"/>
    <w:rsid w:val="006C66B0"/>
    <w:rsid w:val="006C7916"/>
    <w:rsid w:val="006D3566"/>
    <w:rsid w:val="006D4C4B"/>
    <w:rsid w:val="006D5306"/>
    <w:rsid w:val="006E360E"/>
    <w:rsid w:val="006E4290"/>
    <w:rsid w:val="006F46B1"/>
    <w:rsid w:val="006F73B7"/>
    <w:rsid w:val="0070341A"/>
    <w:rsid w:val="007135D0"/>
    <w:rsid w:val="00715400"/>
    <w:rsid w:val="00717317"/>
    <w:rsid w:val="00724C83"/>
    <w:rsid w:val="00725D50"/>
    <w:rsid w:val="007260E8"/>
    <w:rsid w:val="00726CEE"/>
    <w:rsid w:val="0073018B"/>
    <w:rsid w:val="00730538"/>
    <w:rsid w:val="007319FA"/>
    <w:rsid w:val="00734E57"/>
    <w:rsid w:val="00735F36"/>
    <w:rsid w:val="007374BA"/>
    <w:rsid w:val="007376D9"/>
    <w:rsid w:val="00741ECF"/>
    <w:rsid w:val="00746C6D"/>
    <w:rsid w:val="00752F7E"/>
    <w:rsid w:val="007553C6"/>
    <w:rsid w:val="00757399"/>
    <w:rsid w:val="007631B2"/>
    <w:rsid w:val="00765A44"/>
    <w:rsid w:val="007777FA"/>
    <w:rsid w:val="007817F9"/>
    <w:rsid w:val="00785E06"/>
    <w:rsid w:val="007954D8"/>
    <w:rsid w:val="007A2263"/>
    <w:rsid w:val="007A5E15"/>
    <w:rsid w:val="007A7480"/>
    <w:rsid w:val="007B04A9"/>
    <w:rsid w:val="007B0D5C"/>
    <w:rsid w:val="007B2C11"/>
    <w:rsid w:val="007B4EF6"/>
    <w:rsid w:val="007D50B0"/>
    <w:rsid w:val="007D586E"/>
    <w:rsid w:val="007D60A0"/>
    <w:rsid w:val="007D6399"/>
    <w:rsid w:val="007D7991"/>
    <w:rsid w:val="007E2D1D"/>
    <w:rsid w:val="008072F8"/>
    <w:rsid w:val="0081017E"/>
    <w:rsid w:val="00821AF9"/>
    <w:rsid w:val="0082287C"/>
    <w:rsid w:val="00832B08"/>
    <w:rsid w:val="008333DF"/>
    <w:rsid w:val="008355A6"/>
    <w:rsid w:val="008356CF"/>
    <w:rsid w:val="00836206"/>
    <w:rsid w:val="00837FB7"/>
    <w:rsid w:val="00841E53"/>
    <w:rsid w:val="00841F2D"/>
    <w:rsid w:val="00846DA2"/>
    <w:rsid w:val="00850466"/>
    <w:rsid w:val="0085137C"/>
    <w:rsid w:val="00853CAB"/>
    <w:rsid w:val="00855C39"/>
    <w:rsid w:val="00856D36"/>
    <w:rsid w:val="008645D7"/>
    <w:rsid w:val="00872758"/>
    <w:rsid w:val="00880529"/>
    <w:rsid w:val="008812CB"/>
    <w:rsid w:val="008813C7"/>
    <w:rsid w:val="00881489"/>
    <w:rsid w:val="00883D00"/>
    <w:rsid w:val="00884A49"/>
    <w:rsid w:val="00887D4E"/>
    <w:rsid w:val="0089052D"/>
    <w:rsid w:val="0089461A"/>
    <w:rsid w:val="00894EBD"/>
    <w:rsid w:val="00895591"/>
    <w:rsid w:val="00895E40"/>
    <w:rsid w:val="00896A93"/>
    <w:rsid w:val="008A0414"/>
    <w:rsid w:val="008A2094"/>
    <w:rsid w:val="008B1FE4"/>
    <w:rsid w:val="008B4576"/>
    <w:rsid w:val="008B56EE"/>
    <w:rsid w:val="008C4C57"/>
    <w:rsid w:val="008D14D2"/>
    <w:rsid w:val="008D2BC9"/>
    <w:rsid w:val="008D5300"/>
    <w:rsid w:val="008E3D62"/>
    <w:rsid w:val="008E3F48"/>
    <w:rsid w:val="008E574D"/>
    <w:rsid w:val="008F028E"/>
    <w:rsid w:val="0090086D"/>
    <w:rsid w:val="00901A3C"/>
    <w:rsid w:val="0091123A"/>
    <w:rsid w:val="00916250"/>
    <w:rsid w:val="00920D36"/>
    <w:rsid w:val="00924B5C"/>
    <w:rsid w:val="00924F9F"/>
    <w:rsid w:val="009305EC"/>
    <w:rsid w:val="00933719"/>
    <w:rsid w:val="00933F23"/>
    <w:rsid w:val="009441D1"/>
    <w:rsid w:val="009529F7"/>
    <w:rsid w:val="00952A22"/>
    <w:rsid w:val="00955F72"/>
    <w:rsid w:val="00956743"/>
    <w:rsid w:val="009607E5"/>
    <w:rsid w:val="00971453"/>
    <w:rsid w:val="00971724"/>
    <w:rsid w:val="00972D54"/>
    <w:rsid w:val="009748E4"/>
    <w:rsid w:val="00982187"/>
    <w:rsid w:val="00985E0B"/>
    <w:rsid w:val="00990157"/>
    <w:rsid w:val="00993945"/>
    <w:rsid w:val="00994E7F"/>
    <w:rsid w:val="00995DC7"/>
    <w:rsid w:val="00997745"/>
    <w:rsid w:val="00997D3A"/>
    <w:rsid w:val="009A2BDC"/>
    <w:rsid w:val="009A5F2F"/>
    <w:rsid w:val="009B27AF"/>
    <w:rsid w:val="009B3CDE"/>
    <w:rsid w:val="009B5802"/>
    <w:rsid w:val="009B6386"/>
    <w:rsid w:val="009C4547"/>
    <w:rsid w:val="009C4946"/>
    <w:rsid w:val="009C5B9F"/>
    <w:rsid w:val="009C5FAB"/>
    <w:rsid w:val="009C6112"/>
    <w:rsid w:val="009D215F"/>
    <w:rsid w:val="009D2D01"/>
    <w:rsid w:val="009D5839"/>
    <w:rsid w:val="009D5D18"/>
    <w:rsid w:val="009E074E"/>
    <w:rsid w:val="009E520E"/>
    <w:rsid w:val="009E6AAF"/>
    <w:rsid w:val="009F4608"/>
    <w:rsid w:val="009F5DA7"/>
    <w:rsid w:val="009F76B4"/>
    <w:rsid w:val="00A01302"/>
    <w:rsid w:val="00A01617"/>
    <w:rsid w:val="00A122E4"/>
    <w:rsid w:val="00A17B9D"/>
    <w:rsid w:val="00A26877"/>
    <w:rsid w:val="00A3236C"/>
    <w:rsid w:val="00A373B8"/>
    <w:rsid w:val="00A37E7B"/>
    <w:rsid w:val="00A43130"/>
    <w:rsid w:val="00A45B2A"/>
    <w:rsid w:val="00A531CD"/>
    <w:rsid w:val="00A5443E"/>
    <w:rsid w:val="00A54D51"/>
    <w:rsid w:val="00A55430"/>
    <w:rsid w:val="00A57A61"/>
    <w:rsid w:val="00A6598E"/>
    <w:rsid w:val="00A72101"/>
    <w:rsid w:val="00A90BA2"/>
    <w:rsid w:val="00AA4450"/>
    <w:rsid w:val="00AA5408"/>
    <w:rsid w:val="00AC3E64"/>
    <w:rsid w:val="00AD681A"/>
    <w:rsid w:val="00AE0F6C"/>
    <w:rsid w:val="00AE3EFE"/>
    <w:rsid w:val="00AE483D"/>
    <w:rsid w:val="00AE49FF"/>
    <w:rsid w:val="00AE4B37"/>
    <w:rsid w:val="00AE4EF9"/>
    <w:rsid w:val="00AF038F"/>
    <w:rsid w:val="00AF4016"/>
    <w:rsid w:val="00AF5212"/>
    <w:rsid w:val="00AF59B2"/>
    <w:rsid w:val="00AF69A7"/>
    <w:rsid w:val="00B02EA7"/>
    <w:rsid w:val="00B03191"/>
    <w:rsid w:val="00B052EA"/>
    <w:rsid w:val="00B13288"/>
    <w:rsid w:val="00B224F3"/>
    <w:rsid w:val="00B33146"/>
    <w:rsid w:val="00B406FA"/>
    <w:rsid w:val="00B47E23"/>
    <w:rsid w:val="00B51267"/>
    <w:rsid w:val="00B54941"/>
    <w:rsid w:val="00B643B9"/>
    <w:rsid w:val="00B76C1E"/>
    <w:rsid w:val="00B8353E"/>
    <w:rsid w:val="00B844D6"/>
    <w:rsid w:val="00B84CA0"/>
    <w:rsid w:val="00B97CB6"/>
    <w:rsid w:val="00BA6DD2"/>
    <w:rsid w:val="00BB3D4C"/>
    <w:rsid w:val="00BB52B7"/>
    <w:rsid w:val="00BC4FB9"/>
    <w:rsid w:val="00BD21DA"/>
    <w:rsid w:val="00BD243F"/>
    <w:rsid w:val="00BD25B5"/>
    <w:rsid w:val="00BE2B4B"/>
    <w:rsid w:val="00BE38A5"/>
    <w:rsid w:val="00BF0677"/>
    <w:rsid w:val="00BF2A56"/>
    <w:rsid w:val="00BF2CD7"/>
    <w:rsid w:val="00BF4816"/>
    <w:rsid w:val="00BF5F20"/>
    <w:rsid w:val="00BF7128"/>
    <w:rsid w:val="00C01B37"/>
    <w:rsid w:val="00C06A9D"/>
    <w:rsid w:val="00C111B0"/>
    <w:rsid w:val="00C13B18"/>
    <w:rsid w:val="00C1787A"/>
    <w:rsid w:val="00C245CD"/>
    <w:rsid w:val="00C30F5D"/>
    <w:rsid w:val="00C3109C"/>
    <w:rsid w:val="00C314ED"/>
    <w:rsid w:val="00C32D66"/>
    <w:rsid w:val="00C33EF0"/>
    <w:rsid w:val="00C36234"/>
    <w:rsid w:val="00C368C6"/>
    <w:rsid w:val="00C37807"/>
    <w:rsid w:val="00C4004F"/>
    <w:rsid w:val="00C40885"/>
    <w:rsid w:val="00C40F19"/>
    <w:rsid w:val="00C44DBF"/>
    <w:rsid w:val="00C47600"/>
    <w:rsid w:val="00C54D90"/>
    <w:rsid w:val="00C61458"/>
    <w:rsid w:val="00C63F35"/>
    <w:rsid w:val="00C64369"/>
    <w:rsid w:val="00C66C62"/>
    <w:rsid w:val="00C67E3A"/>
    <w:rsid w:val="00C67FBF"/>
    <w:rsid w:val="00C70282"/>
    <w:rsid w:val="00C74441"/>
    <w:rsid w:val="00C77B06"/>
    <w:rsid w:val="00C825FF"/>
    <w:rsid w:val="00C86D33"/>
    <w:rsid w:val="00C87E2E"/>
    <w:rsid w:val="00C97F7D"/>
    <w:rsid w:val="00CA3413"/>
    <w:rsid w:val="00CA351E"/>
    <w:rsid w:val="00CA482B"/>
    <w:rsid w:val="00CB1E6E"/>
    <w:rsid w:val="00CB5534"/>
    <w:rsid w:val="00CB5596"/>
    <w:rsid w:val="00CC75B6"/>
    <w:rsid w:val="00CC764C"/>
    <w:rsid w:val="00CD3BF0"/>
    <w:rsid w:val="00CE6587"/>
    <w:rsid w:val="00CF38A8"/>
    <w:rsid w:val="00CF6A9A"/>
    <w:rsid w:val="00D0207F"/>
    <w:rsid w:val="00D03490"/>
    <w:rsid w:val="00D1605E"/>
    <w:rsid w:val="00D21B84"/>
    <w:rsid w:val="00D2296E"/>
    <w:rsid w:val="00D24647"/>
    <w:rsid w:val="00D27157"/>
    <w:rsid w:val="00D360A3"/>
    <w:rsid w:val="00D44FB4"/>
    <w:rsid w:val="00D46143"/>
    <w:rsid w:val="00D5361E"/>
    <w:rsid w:val="00D53D4F"/>
    <w:rsid w:val="00D574A1"/>
    <w:rsid w:val="00D57993"/>
    <w:rsid w:val="00D64C09"/>
    <w:rsid w:val="00D654F8"/>
    <w:rsid w:val="00D658DC"/>
    <w:rsid w:val="00D67425"/>
    <w:rsid w:val="00D7090E"/>
    <w:rsid w:val="00D7192E"/>
    <w:rsid w:val="00D818D5"/>
    <w:rsid w:val="00D81C7D"/>
    <w:rsid w:val="00D853BC"/>
    <w:rsid w:val="00D86785"/>
    <w:rsid w:val="00D87D58"/>
    <w:rsid w:val="00D9392D"/>
    <w:rsid w:val="00D948FB"/>
    <w:rsid w:val="00DA0EDE"/>
    <w:rsid w:val="00DA4E62"/>
    <w:rsid w:val="00DA692E"/>
    <w:rsid w:val="00DA7D04"/>
    <w:rsid w:val="00DB6AA0"/>
    <w:rsid w:val="00DB7595"/>
    <w:rsid w:val="00DC3D7E"/>
    <w:rsid w:val="00DE2D37"/>
    <w:rsid w:val="00DE6B7C"/>
    <w:rsid w:val="00DF0CB2"/>
    <w:rsid w:val="00E00B99"/>
    <w:rsid w:val="00E01953"/>
    <w:rsid w:val="00E0387A"/>
    <w:rsid w:val="00E070A2"/>
    <w:rsid w:val="00E07A82"/>
    <w:rsid w:val="00E23551"/>
    <w:rsid w:val="00E25D80"/>
    <w:rsid w:val="00E268C3"/>
    <w:rsid w:val="00E27939"/>
    <w:rsid w:val="00E31200"/>
    <w:rsid w:val="00E31C2D"/>
    <w:rsid w:val="00E33384"/>
    <w:rsid w:val="00E457F5"/>
    <w:rsid w:val="00E45B82"/>
    <w:rsid w:val="00E46306"/>
    <w:rsid w:val="00E61A4B"/>
    <w:rsid w:val="00E63081"/>
    <w:rsid w:val="00E64C5E"/>
    <w:rsid w:val="00E66098"/>
    <w:rsid w:val="00E71B73"/>
    <w:rsid w:val="00E71C08"/>
    <w:rsid w:val="00E7631F"/>
    <w:rsid w:val="00E7687E"/>
    <w:rsid w:val="00E76966"/>
    <w:rsid w:val="00E82624"/>
    <w:rsid w:val="00E838B4"/>
    <w:rsid w:val="00E86A78"/>
    <w:rsid w:val="00E8715E"/>
    <w:rsid w:val="00E9133B"/>
    <w:rsid w:val="00E9227C"/>
    <w:rsid w:val="00EA1FEC"/>
    <w:rsid w:val="00EA42E8"/>
    <w:rsid w:val="00EA446F"/>
    <w:rsid w:val="00EA5273"/>
    <w:rsid w:val="00EB25BE"/>
    <w:rsid w:val="00EB49C3"/>
    <w:rsid w:val="00EC3776"/>
    <w:rsid w:val="00ED1BB0"/>
    <w:rsid w:val="00ED685B"/>
    <w:rsid w:val="00ED7B73"/>
    <w:rsid w:val="00EE0F73"/>
    <w:rsid w:val="00EE335B"/>
    <w:rsid w:val="00EE3580"/>
    <w:rsid w:val="00EF0EBF"/>
    <w:rsid w:val="00EF4C58"/>
    <w:rsid w:val="00F00666"/>
    <w:rsid w:val="00F04751"/>
    <w:rsid w:val="00F06E93"/>
    <w:rsid w:val="00F10505"/>
    <w:rsid w:val="00F1261C"/>
    <w:rsid w:val="00F20B37"/>
    <w:rsid w:val="00F20D84"/>
    <w:rsid w:val="00F2542C"/>
    <w:rsid w:val="00F337C0"/>
    <w:rsid w:val="00F346A5"/>
    <w:rsid w:val="00F361B2"/>
    <w:rsid w:val="00F421CB"/>
    <w:rsid w:val="00F43E53"/>
    <w:rsid w:val="00F53F90"/>
    <w:rsid w:val="00F5739E"/>
    <w:rsid w:val="00F6050E"/>
    <w:rsid w:val="00F6484D"/>
    <w:rsid w:val="00F678FE"/>
    <w:rsid w:val="00F70FFD"/>
    <w:rsid w:val="00F715A3"/>
    <w:rsid w:val="00F73EDF"/>
    <w:rsid w:val="00F7430E"/>
    <w:rsid w:val="00F74D7A"/>
    <w:rsid w:val="00F81568"/>
    <w:rsid w:val="00F82379"/>
    <w:rsid w:val="00F86883"/>
    <w:rsid w:val="00FA11D3"/>
    <w:rsid w:val="00FA1921"/>
    <w:rsid w:val="00FA3C9C"/>
    <w:rsid w:val="00FB04A4"/>
    <w:rsid w:val="00FC3F93"/>
    <w:rsid w:val="00FC435D"/>
    <w:rsid w:val="00FC4AA4"/>
    <w:rsid w:val="00FD282D"/>
    <w:rsid w:val="00FD2A15"/>
    <w:rsid w:val="00FD44CB"/>
    <w:rsid w:val="00FE587E"/>
    <w:rsid w:val="00FF5669"/>
    <w:rsid w:val="00FF72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2D017"/>
  <w15:chartTrackingRefBased/>
  <w15:docId w15:val="{3C0B5418-F5F9-4A5E-BEC1-519B7CF8A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631F"/>
    <w:pPr>
      <w:ind w:left="720"/>
      <w:contextualSpacing/>
    </w:pPr>
  </w:style>
  <w:style w:type="paragraph" w:styleId="FootnoteText">
    <w:name w:val="footnote text"/>
    <w:basedOn w:val="Normal"/>
    <w:link w:val="FootnoteTextChar"/>
    <w:uiPriority w:val="99"/>
    <w:semiHidden/>
    <w:unhideWhenUsed/>
    <w:rsid w:val="003B61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61C7"/>
    <w:rPr>
      <w:sz w:val="20"/>
      <w:szCs w:val="20"/>
    </w:rPr>
  </w:style>
  <w:style w:type="character" w:styleId="FootnoteReference">
    <w:name w:val="footnote reference"/>
    <w:basedOn w:val="DefaultParagraphFont"/>
    <w:uiPriority w:val="99"/>
    <w:semiHidden/>
    <w:unhideWhenUsed/>
    <w:rsid w:val="003B61C7"/>
    <w:rPr>
      <w:vertAlign w:val="superscript"/>
    </w:rPr>
  </w:style>
  <w:style w:type="paragraph" w:styleId="BalloonText">
    <w:name w:val="Balloon Text"/>
    <w:basedOn w:val="Normal"/>
    <w:link w:val="BalloonTextChar"/>
    <w:uiPriority w:val="99"/>
    <w:semiHidden/>
    <w:unhideWhenUsed/>
    <w:rsid w:val="004625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256B"/>
    <w:rPr>
      <w:rFonts w:ascii="Segoe UI" w:hAnsi="Segoe UI" w:cs="Segoe UI"/>
      <w:sz w:val="18"/>
      <w:szCs w:val="18"/>
    </w:rPr>
  </w:style>
  <w:style w:type="paragraph" w:styleId="EndnoteText">
    <w:name w:val="endnote text"/>
    <w:basedOn w:val="Normal"/>
    <w:link w:val="EndnoteTextChar"/>
    <w:uiPriority w:val="99"/>
    <w:semiHidden/>
    <w:unhideWhenUsed/>
    <w:rsid w:val="008F028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F028E"/>
    <w:rPr>
      <w:sz w:val="20"/>
      <w:szCs w:val="20"/>
    </w:rPr>
  </w:style>
  <w:style w:type="character" w:styleId="EndnoteReference">
    <w:name w:val="endnote reference"/>
    <w:basedOn w:val="DefaultParagraphFont"/>
    <w:uiPriority w:val="99"/>
    <w:semiHidden/>
    <w:unhideWhenUsed/>
    <w:rsid w:val="008F028E"/>
    <w:rPr>
      <w:vertAlign w:val="superscript"/>
    </w:rPr>
  </w:style>
  <w:style w:type="character" w:styleId="Hyperlink">
    <w:name w:val="Hyperlink"/>
    <w:basedOn w:val="DefaultParagraphFont"/>
    <w:uiPriority w:val="99"/>
    <w:unhideWhenUsed/>
    <w:rsid w:val="00D57993"/>
    <w:rPr>
      <w:color w:val="0000FF"/>
      <w:u w:val="single"/>
    </w:rPr>
  </w:style>
  <w:style w:type="character" w:styleId="UnresolvedMention">
    <w:name w:val="Unresolved Mention"/>
    <w:basedOn w:val="DefaultParagraphFont"/>
    <w:uiPriority w:val="99"/>
    <w:semiHidden/>
    <w:unhideWhenUsed/>
    <w:rsid w:val="004569FE"/>
    <w:rPr>
      <w:color w:val="605E5C"/>
      <w:shd w:val="clear" w:color="auto" w:fill="E1DFDD"/>
    </w:rPr>
  </w:style>
  <w:style w:type="paragraph" w:styleId="NormalWeb">
    <w:name w:val="Normal (Web)"/>
    <w:basedOn w:val="Normal"/>
    <w:uiPriority w:val="99"/>
    <w:semiHidden/>
    <w:unhideWhenUsed/>
    <w:rsid w:val="005B4825"/>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785827">
      <w:bodyDiv w:val="1"/>
      <w:marLeft w:val="0"/>
      <w:marRight w:val="0"/>
      <w:marTop w:val="0"/>
      <w:marBottom w:val="0"/>
      <w:divBdr>
        <w:top w:val="none" w:sz="0" w:space="0" w:color="auto"/>
        <w:left w:val="none" w:sz="0" w:space="0" w:color="auto"/>
        <w:bottom w:val="none" w:sz="0" w:space="0" w:color="auto"/>
        <w:right w:val="none" w:sz="0" w:space="0" w:color="auto"/>
      </w:divBdr>
    </w:div>
    <w:div w:id="1321888494">
      <w:bodyDiv w:val="1"/>
      <w:marLeft w:val="0"/>
      <w:marRight w:val="0"/>
      <w:marTop w:val="0"/>
      <w:marBottom w:val="0"/>
      <w:divBdr>
        <w:top w:val="none" w:sz="0" w:space="0" w:color="auto"/>
        <w:left w:val="none" w:sz="0" w:space="0" w:color="auto"/>
        <w:bottom w:val="none" w:sz="0" w:space="0" w:color="auto"/>
        <w:right w:val="none" w:sz="0" w:space="0" w:color="auto"/>
      </w:divBdr>
    </w:div>
    <w:div w:id="1416122326">
      <w:bodyDiv w:val="1"/>
      <w:marLeft w:val="0"/>
      <w:marRight w:val="0"/>
      <w:marTop w:val="0"/>
      <w:marBottom w:val="0"/>
      <w:divBdr>
        <w:top w:val="none" w:sz="0" w:space="0" w:color="auto"/>
        <w:left w:val="none" w:sz="0" w:space="0" w:color="auto"/>
        <w:bottom w:val="none" w:sz="0" w:space="0" w:color="auto"/>
        <w:right w:val="none" w:sz="0" w:space="0" w:color="auto"/>
      </w:divBdr>
    </w:div>
    <w:div w:id="1783570494">
      <w:bodyDiv w:val="1"/>
      <w:marLeft w:val="0"/>
      <w:marRight w:val="0"/>
      <w:marTop w:val="0"/>
      <w:marBottom w:val="0"/>
      <w:divBdr>
        <w:top w:val="none" w:sz="0" w:space="0" w:color="auto"/>
        <w:left w:val="none" w:sz="0" w:space="0" w:color="auto"/>
        <w:bottom w:val="none" w:sz="0" w:space="0" w:color="auto"/>
        <w:right w:val="none" w:sz="0" w:space="0" w:color="auto"/>
      </w:divBdr>
    </w:div>
    <w:div w:id="1911770946">
      <w:bodyDiv w:val="1"/>
      <w:marLeft w:val="0"/>
      <w:marRight w:val="0"/>
      <w:marTop w:val="0"/>
      <w:marBottom w:val="0"/>
      <w:divBdr>
        <w:top w:val="none" w:sz="0" w:space="0" w:color="auto"/>
        <w:left w:val="none" w:sz="0" w:space="0" w:color="auto"/>
        <w:bottom w:val="none" w:sz="0" w:space="0" w:color="auto"/>
        <w:right w:val="none" w:sz="0" w:space="0" w:color="auto"/>
      </w:divBdr>
    </w:div>
    <w:div w:id="213529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4811016" TargetMode="External"/><Relationship Id="rId13" Type="http://schemas.openxmlformats.org/officeDocument/2006/relationships/hyperlink" Target="http://www.jstor.org/stable/j.ctt5hj703.10" TargetMode="External"/><Relationship Id="rId18" Type="http://schemas.openxmlformats.org/officeDocument/2006/relationships/hyperlink" Target="http://www.jstor.org/stable/10.3366/j.ctt1n7qhzh.7" TargetMode="External"/><Relationship Id="rId3" Type="http://schemas.openxmlformats.org/officeDocument/2006/relationships/styles" Target="styles.xml"/><Relationship Id="rId21" Type="http://schemas.openxmlformats.org/officeDocument/2006/relationships/hyperlink" Target="https://www.theguardian.com/society/2003/dec/02/equality.discriminationatwork" TargetMode="External"/><Relationship Id="rId7" Type="http://schemas.openxmlformats.org/officeDocument/2006/relationships/endnotes" Target="endnotes.xml"/><Relationship Id="rId12" Type="http://schemas.openxmlformats.org/officeDocument/2006/relationships/hyperlink" Target="http://www.jstor.org/stable/10.3366/j.ctt1r27cw.9" TargetMode="External"/><Relationship Id="rId17" Type="http://schemas.openxmlformats.org/officeDocument/2006/relationships/hyperlink" Target="http://www.jstor.org/stable/10.3366/j.ctt1r1xzn.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jstor.org/stable/10.3366/j.ctt1r1xzn.10" TargetMode="External"/><Relationship Id="rId20" Type="http://schemas.openxmlformats.org/officeDocument/2006/relationships/hyperlink" Target="https://www.telegraph.co.uk/football/2020/06/01/drawn-out-saudi-takeover-cruel-newcastle-united-support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65629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jstor.org/stable/10.3366/j.ctt1tqxvjh.6" TargetMode="External"/><Relationship Id="rId23" Type="http://schemas.openxmlformats.org/officeDocument/2006/relationships/hyperlink" Target="http://www.nationalarchives.gov.uk/doc/open-government-licence/" TargetMode="External"/><Relationship Id="rId10" Type="http://schemas.openxmlformats.org/officeDocument/2006/relationships/hyperlink" Target="http://www.jstor.org/stable/4417759" TargetMode="External"/><Relationship Id="rId19" Type="http://schemas.openxmlformats.org/officeDocument/2006/relationships/hyperlink" Target="http://dx.doi.org/10.1163/1573-3912_ei3_COM_27520" TargetMode="External"/><Relationship Id="rId4" Type="http://schemas.openxmlformats.org/officeDocument/2006/relationships/settings" Target="settings.xml"/><Relationship Id="rId9" Type="http://schemas.openxmlformats.org/officeDocument/2006/relationships/hyperlink" Target="http://www.jstor.org/stable/40587309" TargetMode="External"/><Relationship Id="rId14" Type="http://schemas.openxmlformats.org/officeDocument/2006/relationships/hyperlink" Target="http://www.jstor.org/stable/10.3366/j.ctt1r22hk.10" TargetMode="External"/><Relationship Id="rId22" Type="http://schemas.openxmlformats.org/officeDocument/2006/relationships/hyperlink" Target="https://www.ons.gov.uk/aboutus/transparencyandgovernance/freedomofinformationfoi/muslimpopulationintheuk/"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3695134" TargetMode="External"/><Relationship Id="rId13" Type="http://schemas.openxmlformats.org/officeDocument/2006/relationships/hyperlink" Target="https://muse.jhu.edu/book/52205" TargetMode="External"/><Relationship Id="rId18" Type="http://schemas.openxmlformats.org/officeDocument/2006/relationships/hyperlink" Target="https://muse.jhu.edu/book/52205" TargetMode="External"/><Relationship Id="rId26" Type="http://schemas.openxmlformats.org/officeDocument/2006/relationships/hyperlink" Target="https://www.telegraph.co.uk/football/2020/06/01/drawn-out-saudi-takeover-cruel-newcastle-united-supporters/" TargetMode="External"/><Relationship Id="rId3" Type="http://schemas.openxmlformats.org/officeDocument/2006/relationships/hyperlink" Target="https://www.ons.gov.uk/aboutus/transparencyandgovernance/freedomofinformationfoi/muslimpopulationintheuk/" TargetMode="External"/><Relationship Id="rId21" Type="http://schemas.openxmlformats.org/officeDocument/2006/relationships/hyperlink" Target="https://www.theguardian.com/society/2003/dec/02/equality.discriminationatwork" TargetMode="External"/><Relationship Id="rId7" Type="http://schemas.openxmlformats.org/officeDocument/2006/relationships/hyperlink" Target="http://www.jstor.org/stable/10.1525/j.ctv1wxrp4.17" TargetMode="External"/><Relationship Id="rId12" Type="http://schemas.openxmlformats.org/officeDocument/2006/relationships/hyperlink" Target="https://muse.jhu.edu/book/52205" TargetMode="External"/><Relationship Id="rId17" Type="http://schemas.openxmlformats.org/officeDocument/2006/relationships/hyperlink" Target="http://dx.doi.org/10.1163/1573-3912_ei3_COM_27520" TargetMode="External"/><Relationship Id="rId25" Type="http://schemas.openxmlformats.org/officeDocument/2006/relationships/hyperlink" Target="http://www.jstor.org/stable/10.3366/j.ctt1r1xzn.9" TargetMode="External"/><Relationship Id="rId2" Type="http://schemas.openxmlformats.org/officeDocument/2006/relationships/hyperlink" Target="http://www.nationalarchives.gov.uk/doc/open-government-licence/" TargetMode="External"/><Relationship Id="rId16" Type="http://schemas.openxmlformats.org/officeDocument/2006/relationships/hyperlink" Target="http://www.jstor.org/stable/10.3366/j.ctt1r22hk.10" TargetMode="External"/><Relationship Id="rId20" Type="http://schemas.openxmlformats.org/officeDocument/2006/relationships/hyperlink" Target="http://www.jstor.org/stable/3695134" TargetMode="External"/><Relationship Id="rId1" Type="http://schemas.openxmlformats.org/officeDocument/2006/relationships/hyperlink" Target="http://www.jstor.org/stable/3695134" TargetMode="External"/><Relationship Id="rId6" Type="http://schemas.openxmlformats.org/officeDocument/2006/relationships/hyperlink" Target="http://dx.doi.org/10.1163/1573-3912_ei3_COM_27520" TargetMode="External"/><Relationship Id="rId11" Type="http://schemas.openxmlformats.org/officeDocument/2006/relationships/hyperlink" Target="https://muse.jhu.edu/book/52205" TargetMode="External"/><Relationship Id="rId24" Type="http://schemas.openxmlformats.org/officeDocument/2006/relationships/hyperlink" Target="http://www.jstor.org/stable/10.3366/j.ctt1r27cw.9" TargetMode="External"/><Relationship Id="rId5" Type="http://schemas.openxmlformats.org/officeDocument/2006/relationships/hyperlink" Target="http://dx.doi.org/10.1163/1573-3912_ei3_COM_27520" TargetMode="External"/><Relationship Id="rId15" Type="http://schemas.openxmlformats.org/officeDocument/2006/relationships/hyperlink" Target="http://dx.doi.org/10.1163/1573-3912_ei3_COM_27520" TargetMode="External"/><Relationship Id="rId23" Type="http://schemas.openxmlformats.org/officeDocument/2006/relationships/hyperlink" Target="https://muse.jhu.edu/book/52205" TargetMode="External"/><Relationship Id="rId10" Type="http://schemas.openxmlformats.org/officeDocument/2006/relationships/hyperlink" Target="http://www.jstor.org/stable/10.3366/j.ctt1r22hk.10" TargetMode="External"/><Relationship Id="rId19" Type="http://schemas.openxmlformats.org/officeDocument/2006/relationships/hyperlink" Target="http://www.jstor.org/stable/j.ctt5hj703.10" TargetMode="External"/><Relationship Id="rId4" Type="http://schemas.openxmlformats.org/officeDocument/2006/relationships/hyperlink" Target="http://www.jstor.org/stable/j.ctt5hj703.10" TargetMode="External"/><Relationship Id="rId9" Type="http://schemas.openxmlformats.org/officeDocument/2006/relationships/hyperlink" Target="http://www.jstor.org/stable/10.3366/j.ctt1r1xzn.9" TargetMode="External"/><Relationship Id="rId14" Type="http://schemas.openxmlformats.org/officeDocument/2006/relationships/hyperlink" Target="http://www.jstor.org/stable/40587309" TargetMode="External"/><Relationship Id="rId22" Type="http://schemas.openxmlformats.org/officeDocument/2006/relationships/hyperlink" Target="http://www.jstor.org/stable/j.ctt5hj703.10" TargetMode="External"/><Relationship Id="rId27" Type="http://schemas.openxmlformats.org/officeDocument/2006/relationships/hyperlink" Target="https://core.ac.uk/reader/43762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E97D1E-6E0C-4583-A8C8-73BDEF96D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942</TotalTime>
  <Pages>11</Pages>
  <Words>1832</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688</cp:revision>
  <dcterms:created xsi:type="dcterms:W3CDTF">2020-04-11T10:58:00Z</dcterms:created>
  <dcterms:modified xsi:type="dcterms:W3CDTF">2020-06-01T19:45:00Z</dcterms:modified>
</cp:coreProperties>
</file>