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3887F5" w14:textId="77777777" w:rsidR="009C2256" w:rsidRDefault="009C2256" w:rsidP="009C2256">
      <w:pPr>
        <w:jc w:val="center"/>
        <w:rPr>
          <w:rFonts w:ascii="Times New Roman" w:hAnsi="Times New Roman" w:cs="Times New Roman"/>
          <w:b/>
          <w:sz w:val="32"/>
        </w:rPr>
      </w:pPr>
    </w:p>
    <w:p w14:paraId="6CCFAE3B" w14:textId="77777777" w:rsidR="009C2256" w:rsidRDefault="009C2256" w:rsidP="009C2256">
      <w:pPr>
        <w:jc w:val="center"/>
        <w:rPr>
          <w:rFonts w:ascii="Times New Roman" w:hAnsi="Times New Roman" w:cs="Times New Roman"/>
          <w:b/>
          <w:sz w:val="32"/>
        </w:rPr>
      </w:pPr>
    </w:p>
    <w:p w14:paraId="44AF1619" w14:textId="77777777" w:rsidR="009C2256" w:rsidRDefault="009C2256" w:rsidP="009C2256">
      <w:pPr>
        <w:jc w:val="center"/>
        <w:rPr>
          <w:rFonts w:ascii="Times New Roman" w:hAnsi="Times New Roman" w:cs="Times New Roman"/>
          <w:b/>
          <w:sz w:val="32"/>
        </w:rPr>
      </w:pPr>
    </w:p>
    <w:p w14:paraId="00023E7B" w14:textId="77777777" w:rsidR="009C2256" w:rsidRDefault="009C2256" w:rsidP="009C2256">
      <w:pPr>
        <w:jc w:val="center"/>
        <w:rPr>
          <w:rFonts w:ascii="Times New Roman" w:hAnsi="Times New Roman" w:cs="Times New Roman"/>
          <w:b/>
          <w:sz w:val="32"/>
        </w:rPr>
      </w:pPr>
    </w:p>
    <w:p w14:paraId="00EE3373" w14:textId="77777777" w:rsidR="009C2256" w:rsidRDefault="009C2256" w:rsidP="009C2256">
      <w:pPr>
        <w:jc w:val="center"/>
        <w:rPr>
          <w:rFonts w:ascii="Times New Roman" w:hAnsi="Times New Roman" w:cs="Times New Roman"/>
          <w:b/>
          <w:sz w:val="32"/>
        </w:rPr>
      </w:pPr>
    </w:p>
    <w:p w14:paraId="0AC425CA" w14:textId="77777777" w:rsidR="009C2256" w:rsidRDefault="009C2256" w:rsidP="009C2256">
      <w:pPr>
        <w:jc w:val="center"/>
        <w:rPr>
          <w:rFonts w:ascii="Times New Roman" w:hAnsi="Times New Roman" w:cs="Times New Roman"/>
          <w:b/>
          <w:sz w:val="32"/>
        </w:rPr>
      </w:pPr>
    </w:p>
    <w:p w14:paraId="393F4AD8" w14:textId="77777777" w:rsidR="009C2256" w:rsidRDefault="009C2256" w:rsidP="009C2256">
      <w:pPr>
        <w:jc w:val="center"/>
        <w:rPr>
          <w:rFonts w:ascii="Times New Roman" w:hAnsi="Times New Roman" w:cs="Times New Roman"/>
          <w:b/>
          <w:sz w:val="32"/>
        </w:rPr>
      </w:pPr>
    </w:p>
    <w:p w14:paraId="126E42C8" w14:textId="77777777" w:rsidR="009C2256" w:rsidRDefault="009C2256" w:rsidP="009C2256">
      <w:pPr>
        <w:jc w:val="center"/>
        <w:rPr>
          <w:rFonts w:ascii="Times New Roman" w:hAnsi="Times New Roman" w:cs="Times New Roman"/>
          <w:b/>
          <w:sz w:val="32"/>
        </w:rPr>
      </w:pPr>
    </w:p>
    <w:p w14:paraId="6C3B19F6" w14:textId="77777777" w:rsidR="009C2256" w:rsidRDefault="009C2256" w:rsidP="009C2256">
      <w:pPr>
        <w:jc w:val="center"/>
        <w:rPr>
          <w:rFonts w:ascii="Times New Roman" w:hAnsi="Times New Roman" w:cs="Times New Roman"/>
          <w:b/>
          <w:sz w:val="32"/>
        </w:rPr>
      </w:pPr>
    </w:p>
    <w:p w14:paraId="48C4A489" w14:textId="2B04A502" w:rsidR="009C2256" w:rsidRDefault="009C2256" w:rsidP="009C2256">
      <w:pPr>
        <w:jc w:val="center"/>
        <w:rPr>
          <w:rFonts w:ascii="Times New Roman" w:hAnsi="Times New Roman" w:cs="Times New Roman"/>
          <w:b/>
          <w:sz w:val="32"/>
        </w:rPr>
      </w:pPr>
      <w:r>
        <w:rPr>
          <w:rFonts w:ascii="Times New Roman" w:hAnsi="Times New Roman" w:cs="Times New Roman"/>
          <w:b/>
          <w:sz w:val="32"/>
        </w:rPr>
        <w:t>HEALTH AND SOCIAL CARE</w:t>
      </w:r>
    </w:p>
    <w:p w14:paraId="3AE8F024" w14:textId="77777777" w:rsidR="009C2256" w:rsidRDefault="009C2256" w:rsidP="009C2256">
      <w:pPr>
        <w:jc w:val="center"/>
        <w:rPr>
          <w:rFonts w:ascii="Times New Roman" w:hAnsi="Times New Roman" w:cs="Times New Roman"/>
          <w:b/>
          <w:sz w:val="32"/>
        </w:rPr>
      </w:pPr>
      <w:r>
        <w:rPr>
          <w:rFonts w:ascii="Times New Roman" w:hAnsi="Times New Roman" w:cs="Times New Roman"/>
          <w:b/>
          <w:sz w:val="32"/>
        </w:rPr>
        <w:t>ASSESSMENT</w:t>
      </w:r>
      <w:proofErr w:type="gramStart"/>
      <w:r>
        <w:rPr>
          <w:rFonts w:ascii="Times New Roman" w:hAnsi="Times New Roman" w:cs="Times New Roman"/>
          <w:b/>
          <w:sz w:val="32"/>
        </w:rPr>
        <w:t>2:MAGDALENA</w:t>
      </w:r>
      <w:proofErr w:type="gramEnd"/>
      <w:r>
        <w:rPr>
          <w:rFonts w:ascii="Times New Roman" w:hAnsi="Times New Roman" w:cs="Times New Roman"/>
          <w:b/>
          <w:sz w:val="32"/>
        </w:rPr>
        <w:t xml:space="preserve"> WRONSKA</w:t>
      </w:r>
    </w:p>
    <w:p w14:paraId="15515CCA" w14:textId="77777777" w:rsidR="009C2256" w:rsidRDefault="009C2256" w:rsidP="009C2256">
      <w:pPr>
        <w:jc w:val="center"/>
        <w:rPr>
          <w:rFonts w:ascii="Times New Roman" w:hAnsi="Times New Roman" w:cs="Times New Roman"/>
          <w:b/>
          <w:sz w:val="32"/>
        </w:rPr>
      </w:pPr>
      <w:r>
        <w:rPr>
          <w:rFonts w:ascii="Times New Roman" w:hAnsi="Times New Roman" w:cs="Times New Roman"/>
          <w:b/>
          <w:sz w:val="32"/>
        </w:rPr>
        <w:t>BMHP5001</w:t>
      </w:r>
    </w:p>
    <w:p w14:paraId="6D615E56" w14:textId="77777777" w:rsidR="009C2256" w:rsidRDefault="009C2256" w:rsidP="009C2256">
      <w:pPr>
        <w:jc w:val="center"/>
        <w:rPr>
          <w:rFonts w:ascii="Times New Roman" w:hAnsi="Times New Roman" w:cs="Times New Roman"/>
          <w:b/>
          <w:sz w:val="32"/>
        </w:rPr>
      </w:pPr>
      <w:r w:rsidRPr="00E85A90">
        <w:rPr>
          <w:rFonts w:ascii="Times New Roman" w:hAnsi="Times New Roman" w:cs="Times New Roman"/>
          <w:b/>
          <w:sz w:val="32"/>
        </w:rPr>
        <w:t>COMPLEMENTARY THERAPIES</w:t>
      </w:r>
    </w:p>
    <w:p w14:paraId="4B6D08D8" w14:textId="77777777" w:rsidR="009C2256" w:rsidRPr="00E85A90" w:rsidRDefault="009C2256" w:rsidP="009C2256">
      <w:pPr>
        <w:jc w:val="center"/>
        <w:rPr>
          <w:rFonts w:ascii="Times New Roman" w:hAnsi="Times New Roman" w:cs="Times New Roman"/>
          <w:b/>
          <w:sz w:val="32"/>
        </w:rPr>
      </w:pPr>
      <w:r>
        <w:rPr>
          <w:rFonts w:ascii="Times New Roman" w:hAnsi="Times New Roman" w:cs="Times New Roman"/>
          <w:b/>
          <w:sz w:val="32"/>
        </w:rPr>
        <w:t>VALERIA-COSTINA PETCU/1913756</w:t>
      </w:r>
    </w:p>
    <w:p w14:paraId="30F92D32" w14:textId="77777777" w:rsidR="009C2256" w:rsidRDefault="009C2256" w:rsidP="009C2256">
      <w:pPr>
        <w:rPr>
          <w:rFonts w:asciiTheme="majorHAnsi" w:hAnsiTheme="majorHAnsi" w:cs="Times New Roman"/>
          <w:color w:val="2F5496" w:themeColor="accent1" w:themeShade="BF"/>
          <w:sz w:val="28"/>
          <w:szCs w:val="32"/>
        </w:rPr>
      </w:pPr>
      <w:r>
        <w:br w:type="page"/>
      </w:r>
    </w:p>
    <w:sdt>
      <w:sdtPr>
        <w:rPr>
          <w:rFonts w:asciiTheme="minorHAnsi" w:eastAsiaTheme="minorHAnsi" w:hAnsiTheme="minorHAnsi" w:cs="Mangal"/>
          <w:color w:val="auto"/>
          <w:sz w:val="22"/>
          <w:szCs w:val="20"/>
          <w:lang w:bidi="hi-IN"/>
        </w:rPr>
        <w:id w:val="530543782"/>
        <w:docPartObj>
          <w:docPartGallery w:val="Table of Contents"/>
          <w:docPartUnique/>
        </w:docPartObj>
      </w:sdtPr>
      <w:sdtEndPr>
        <w:rPr>
          <w:rFonts w:ascii="Times New Roman" w:hAnsi="Times New Roman"/>
          <w:b/>
          <w:bCs/>
          <w:noProof/>
          <w:szCs w:val="22"/>
        </w:rPr>
      </w:sdtEndPr>
      <w:sdtContent>
        <w:p w14:paraId="6247B220" w14:textId="77777777" w:rsidR="009C2256" w:rsidRPr="00E85A90" w:rsidRDefault="009C2256" w:rsidP="009C2256">
          <w:pPr>
            <w:pStyle w:val="TOCHeading"/>
            <w:jc w:val="center"/>
            <w:rPr>
              <w:rFonts w:ascii="Times New Roman" w:hAnsi="Times New Roman"/>
              <w:b/>
              <w:color w:val="auto"/>
              <w:szCs w:val="24"/>
              <w:u w:val="single"/>
            </w:rPr>
          </w:pPr>
          <w:r w:rsidRPr="00E85A90">
            <w:rPr>
              <w:rFonts w:ascii="Times New Roman" w:hAnsi="Times New Roman"/>
              <w:b/>
              <w:color w:val="auto"/>
              <w:szCs w:val="24"/>
              <w:u w:val="single"/>
            </w:rPr>
            <w:t>Table of Contents</w:t>
          </w:r>
        </w:p>
        <w:p w14:paraId="73896318" w14:textId="0FA095F5" w:rsidR="009C2256" w:rsidRPr="00E85A90" w:rsidRDefault="009C2256" w:rsidP="009C225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ar-SA"/>
            </w:rPr>
          </w:pPr>
          <w:r w:rsidRPr="00E85A90">
            <w:rPr>
              <w:rFonts w:ascii="Times New Roman" w:hAnsi="Times New Roman" w:cs="Times New Roman"/>
              <w:sz w:val="24"/>
              <w:szCs w:val="24"/>
            </w:rPr>
            <w:fldChar w:fldCharType="begin"/>
          </w:r>
          <w:r w:rsidRPr="00E85A90">
            <w:rPr>
              <w:rFonts w:ascii="Times New Roman" w:hAnsi="Times New Roman" w:cs="Times New Roman"/>
              <w:sz w:val="24"/>
              <w:szCs w:val="24"/>
            </w:rPr>
            <w:instrText xml:space="preserve"> TOC \o "1-3" \h \z \u </w:instrText>
          </w:r>
          <w:r w:rsidRPr="00E85A90">
            <w:rPr>
              <w:rFonts w:ascii="Times New Roman" w:hAnsi="Times New Roman" w:cs="Times New Roman"/>
              <w:sz w:val="24"/>
              <w:szCs w:val="24"/>
            </w:rPr>
            <w:fldChar w:fldCharType="separate"/>
          </w:r>
          <w:hyperlink w:anchor="_Toc68369918" w:history="1">
            <w:r w:rsidRPr="00E85A90">
              <w:rPr>
                <w:rStyle w:val="Hyperlink"/>
                <w:rFonts w:ascii="Times New Roman" w:hAnsi="Times New Roman" w:cs="Times New Roman"/>
                <w:noProof/>
                <w:color w:val="auto"/>
                <w:sz w:val="24"/>
                <w:szCs w:val="24"/>
              </w:rPr>
              <w:t>Introduction</w:t>
            </w:r>
            <w:r w:rsidRPr="00E85A90">
              <w:rPr>
                <w:rFonts w:ascii="Times New Roman" w:hAnsi="Times New Roman" w:cs="Times New Roman"/>
                <w:noProof/>
                <w:webHidden/>
                <w:sz w:val="24"/>
                <w:szCs w:val="24"/>
              </w:rPr>
              <w:tab/>
            </w:r>
            <w:r w:rsidRPr="00E85A90">
              <w:rPr>
                <w:rFonts w:ascii="Times New Roman" w:hAnsi="Times New Roman" w:cs="Times New Roman"/>
                <w:noProof/>
                <w:webHidden/>
                <w:sz w:val="24"/>
                <w:szCs w:val="24"/>
              </w:rPr>
              <w:fldChar w:fldCharType="begin"/>
            </w:r>
            <w:r w:rsidRPr="00E85A90">
              <w:rPr>
                <w:rFonts w:ascii="Times New Roman" w:hAnsi="Times New Roman" w:cs="Times New Roman"/>
                <w:noProof/>
                <w:webHidden/>
                <w:sz w:val="24"/>
                <w:szCs w:val="24"/>
              </w:rPr>
              <w:instrText xml:space="preserve"> PAGEREF _Toc68369918 \h </w:instrText>
            </w:r>
            <w:r w:rsidRPr="00E85A90">
              <w:rPr>
                <w:rFonts w:ascii="Times New Roman" w:hAnsi="Times New Roman" w:cs="Times New Roman"/>
                <w:noProof/>
                <w:webHidden/>
                <w:sz w:val="24"/>
                <w:szCs w:val="24"/>
              </w:rPr>
            </w:r>
            <w:r w:rsidRPr="00E85A9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E85A90">
              <w:rPr>
                <w:rFonts w:ascii="Times New Roman" w:hAnsi="Times New Roman" w:cs="Times New Roman"/>
                <w:noProof/>
                <w:webHidden/>
                <w:sz w:val="24"/>
                <w:szCs w:val="24"/>
              </w:rPr>
              <w:fldChar w:fldCharType="end"/>
            </w:r>
          </w:hyperlink>
        </w:p>
        <w:p w14:paraId="78AB7804" w14:textId="38A3B459" w:rsidR="009C2256" w:rsidRPr="00E85A90" w:rsidRDefault="009C2256" w:rsidP="009C225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ar-SA"/>
            </w:rPr>
          </w:pPr>
          <w:hyperlink w:anchor="_Toc68369919" w:history="1">
            <w:r w:rsidRPr="00E85A90">
              <w:rPr>
                <w:rStyle w:val="Hyperlink"/>
                <w:rFonts w:ascii="Times New Roman" w:hAnsi="Times New Roman" w:cs="Times New Roman"/>
                <w:noProof/>
                <w:color w:val="auto"/>
                <w:sz w:val="24"/>
                <w:szCs w:val="24"/>
              </w:rPr>
              <w:t>History of Acupuncture</w:t>
            </w:r>
            <w:r w:rsidRPr="00E85A90">
              <w:rPr>
                <w:rFonts w:ascii="Times New Roman" w:hAnsi="Times New Roman" w:cs="Times New Roman"/>
                <w:noProof/>
                <w:webHidden/>
                <w:sz w:val="24"/>
                <w:szCs w:val="24"/>
              </w:rPr>
              <w:tab/>
            </w:r>
            <w:r w:rsidRPr="00E85A90">
              <w:rPr>
                <w:rFonts w:ascii="Times New Roman" w:hAnsi="Times New Roman" w:cs="Times New Roman"/>
                <w:noProof/>
                <w:webHidden/>
                <w:sz w:val="24"/>
                <w:szCs w:val="24"/>
              </w:rPr>
              <w:fldChar w:fldCharType="begin"/>
            </w:r>
            <w:r w:rsidRPr="00E85A90">
              <w:rPr>
                <w:rFonts w:ascii="Times New Roman" w:hAnsi="Times New Roman" w:cs="Times New Roman"/>
                <w:noProof/>
                <w:webHidden/>
                <w:sz w:val="24"/>
                <w:szCs w:val="24"/>
              </w:rPr>
              <w:instrText xml:space="preserve"> PAGEREF _Toc68369919 \h </w:instrText>
            </w:r>
            <w:r w:rsidRPr="00E85A90">
              <w:rPr>
                <w:rFonts w:ascii="Times New Roman" w:hAnsi="Times New Roman" w:cs="Times New Roman"/>
                <w:noProof/>
                <w:webHidden/>
                <w:sz w:val="24"/>
                <w:szCs w:val="24"/>
              </w:rPr>
            </w:r>
            <w:r w:rsidRPr="00E85A9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E85A90">
              <w:rPr>
                <w:rFonts w:ascii="Times New Roman" w:hAnsi="Times New Roman" w:cs="Times New Roman"/>
                <w:noProof/>
                <w:webHidden/>
                <w:sz w:val="24"/>
                <w:szCs w:val="24"/>
              </w:rPr>
              <w:fldChar w:fldCharType="end"/>
            </w:r>
          </w:hyperlink>
        </w:p>
        <w:p w14:paraId="65282BA9" w14:textId="6CBEDAD1" w:rsidR="009C2256" w:rsidRPr="00E85A90" w:rsidRDefault="009C2256" w:rsidP="009C225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ar-SA"/>
            </w:rPr>
          </w:pPr>
          <w:hyperlink w:anchor="_Toc68369920" w:history="1">
            <w:r w:rsidRPr="00E85A90">
              <w:rPr>
                <w:rStyle w:val="Hyperlink"/>
                <w:rFonts w:ascii="Times New Roman" w:hAnsi="Times New Roman" w:cs="Times New Roman"/>
                <w:noProof/>
                <w:color w:val="auto"/>
                <w:sz w:val="24"/>
                <w:szCs w:val="24"/>
              </w:rPr>
              <w:t>Evolution of Acupuncture</w:t>
            </w:r>
            <w:r w:rsidRPr="00E85A90">
              <w:rPr>
                <w:rFonts w:ascii="Times New Roman" w:hAnsi="Times New Roman" w:cs="Times New Roman"/>
                <w:noProof/>
                <w:webHidden/>
                <w:sz w:val="24"/>
                <w:szCs w:val="24"/>
              </w:rPr>
              <w:tab/>
            </w:r>
            <w:r w:rsidRPr="00E85A90">
              <w:rPr>
                <w:rFonts w:ascii="Times New Roman" w:hAnsi="Times New Roman" w:cs="Times New Roman"/>
                <w:noProof/>
                <w:webHidden/>
                <w:sz w:val="24"/>
                <w:szCs w:val="24"/>
              </w:rPr>
              <w:fldChar w:fldCharType="begin"/>
            </w:r>
            <w:r w:rsidRPr="00E85A90">
              <w:rPr>
                <w:rFonts w:ascii="Times New Roman" w:hAnsi="Times New Roman" w:cs="Times New Roman"/>
                <w:noProof/>
                <w:webHidden/>
                <w:sz w:val="24"/>
                <w:szCs w:val="24"/>
              </w:rPr>
              <w:instrText xml:space="preserve"> PAGEREF _Toc68369920 \h </w:instrText>
            </w:r>
            <w:r w:rsidRPr="00E85A90">
              <w:rPr>
                <w:rFonts w:ascii="Times New Roman" w:hAnsi="Times New Roman" w:cs="Times New Roman"/>
                <w:noProof/>
                <w:webHidden/>
                <w:sz w:val="24"/>
                <w:szCs w:val="24"/>
              </w:rPr>
            </w:r>
            <w:r w:rsidRPr="00E85A9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E85A90">
              <w:rPr>
                <w:rFonts w:ascii="Times New Roman" w:hAnsi="Times New Roman" w:cs="Times New Roman"/>
                <w:noProof/>
                <w:webHidden/>
                <w:sz w:val="24"/>
                <w:szCs w:val="24"/>
              </w:rPr>
              <w:fldChar w:fldCharType="end"/>
            </w:r>
          </w:hyperlink>
        </w:p>
        <w:p w14:paraId="511FD620" w14:textId="10ECCD9A" w:rsidR="009C2256" w:rsidRPr="00E85A90" w:rsidRDefault="009C2256" w:rsidP="009C225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ar-SA"/>
            </w:rPr>
          </w:pPr>
          <w:hyperlink w:anchor="_Toc68369921" w:history="1">
            <w:r w:rsidRPr="00E85A90">
              <w:rPr>
                <w:rStyle w:val="Hyperlink"/>
                <w:rFonts w:ascii="Times New Roman" w:hAnsi="Times New Roman" w:cs="Times New Roman"/>
                <w:noProof/>
                <w:color w:val="auto"/>
                <w:sz w:val="24"/>
                <w:szCs w:val="24"/>
              </w:rPr>
              <w:t>Uses of and effectiveness Acupuncture</w:t>
            </w:r>
            <w:r w:rsidRPr="00E85A90">
              <w:rPr>
                <w:rFonts w:ascii="Times New Roman" w:hAnsi="Times New Roman" w:cs="Times New Roman"/>
                <w:noProof/>
                <w:webHidden/>
                <w:sz w:val="24"/>
                <w:szCs w:val="24"/>
              </w:rPr>
              <w:tab/>
            </w:r>
            <w:r w:rsidRPr="00E85A90">
              <w:rPr>
                <w:rFonts w:ascii="Times New Roman" w:hAnsi="Times New Roman" w:cs="Times New Roman"/>
                <w:noProof/>
                <w:webHidden/>
                <w:sz w:val="24"/>
                <w:szCs w:val="24"/>
              </w:rPr>
              <w:fldChar w:fldCharType="begin"/>
            </w:r>
            <w:r w:rsidRPr="00E85A90">
              <w:rPr>
                <w:rFonts w:ascii="Times New Roman" w:hAnsi="Times New Roman" w:cs="Times New Roman"/>
                <w:noProof/>
                <w:webHidden/>
                <w:sz w:val="24"/>
                <w:szCs w:val="24"/>
              </w:rPr>
              <w:instrText xml:space="preserve"> PAGEREF _Toc68369921 \h </w:instrText>
            </w:r>
            <w:r w:rsidRPr="00E85A90">
              <w:rPr>
                <w:rFonts w:ascii="Times New Roman" w:hAnsi="Times New Roman" w:cs="Times New Roman"/>
                <w:noProof/>
                <w:webHidden/>
                <w:sz w:val="24"/>
                <w:szCs w:val="24"/>
              </w:rPr>
            </w:r>
            <w:r w:rsidRPr="00E85A9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E85A90">
              <w:rPr>
                <w:rFonts w:ascii="Times New Roman" w:hAnsi="Times New Roman" w:cs="Times New Roman"/>
                <w:noProof/>
                <w:webHidden/>
                <w:sz w:val="24"/>
                <w:szCs w:val="24"/>
              </w:rPr>
              <w:fldChar w:fldCharType="end"/>
            </w:r>
          </w:hyperlink>
        </w:p>
        <w:p w14:paraId="4D665A66" w14:textId="1F34CFBB" w:rsidR="009C2256" w:rsidRPr="00E85A90" w:rsidRDefault="009C2256" w:rsidP="009C225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ar-SA"/>
            </w:rPr>
          </w:pPr>
          <w:hyperlink w:anchor="_Toc68369922" w:history="1">
            <w:r w:rsidRPr="00E85A90">
              <w:rPr>
                <w:rStyle w:val="Hyperlink"/>
                <w:rFonts w:ascii="Times New Roman" w:hAnsi="Times New Roman" w:cs="Times New Roman"/>
                <w:noProof/>
                <w:color w:val="auto"/>
                <w:sz w:val="24"/>
                <w:szCs w:val="24"/>
              </w:rPr>
              <w:t>Contraindications of Acupuncture</w:t>
            </w:r>
            <w:r w:rsidRPr="00E85A90">
              <w:rPr>
                <w:rFonts w:ascii="Times New Roman" w:hAnsi="Times New Roman" w:cs="Times New Roman"/>
                <w:noProof/>
                <w:webHidden/>
                <w:sz w:val="24"/>
                <w:szCs w:val="24"/>
              </w:rPr>
              <w:tab/>
            </w:r>
            <w:r w:rsidRPr="00E85A90">
              <w:rPr>
                <w:rFonts w:ascii="Times New Roman" w:hAnsi="Times New Roman" w:cs="Times New Roman"/>
                <w:noProof/>
                <w:webHidden/>
                <w:sz w:val="24"/>
                <w:szCs w:val="24"/>
              </w:rPr>
              <w:fldChar w:fldCharType="begin"/>
            </w:r>
            <w:r w:rsidRPr="00E85A90">
              <w:rPr>
                <w:rFonts w:ascii="Times New Roman" w:hAnsi="Times New Roman" w:cs="Times New Roman"/>
                <w:noProof/>
                <w:webHidden/>
                <w:sz w:val="24"/>
                <w:szCs w:val="24"/>
              </w:rPr>
              <w:instrText xml:space="preserve"> PAGEREF _Toc68369922 \h </w:instrText>
            </w:r>
            <w:r w:rsidRPr="00E85A90">
              <w:rPr>
                <w:rFonts w:ascii="Times New Roman" w:hAnsi="Times New Roman" w:cs="Times New Roman"/>
                <w:noProof/>
                <w:webHidden/>
                <w:sz w:val="24"/>
                <w:szCs w:val="24"/>
              </w:rPr>
            </w:r>
            <w:r w:rsidRPr="00E85A9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E85A90">
              <w:rPr>
                <w:rFonts w:ascii="Times New Roman" w:hAnsi="Times New Roman" w:cs="Times New Roman"/>
                <w:noProof/>
                <w:webHidden/>
                <w:sz w:val="24"/>
                <w:szCs w:val="24"/>
              </w:rPr>
              <w:fldChar w:fldCharType="end"/>
            </w:r>
          </w:hyperlink>
        </w:p>
        <w:p w14:paraId="6AA6CD8C" w14:textId="4546DD99" w:rsidR="009C2256" w:rsidRPr="00E85A90" w:rsidRDefault="009C2256" w:rsidP="009C225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ar-SA"/>
            </w:rPr>
          </w:pPr>
          <w:hyperlink w:anchor="_Toc68369923" w:history="1">
            <w:r w:rsidRPr="00E85A90">
              <w:rPr>
                <w:rStyle w:val="Hyperlink"/>
                <w:rFonts w:ascii="Times New Roman" w:hAnsi="Times New Roman" w:cs="Times New Roman"/>
                <w:noProof/>
                <w:color w:val="auto"/>
                <w:sz w:val="24"/>
                <w:szCs w:val="24"/>
              </w:rPr>
              <w:t>Recommendations</w:t>
            </w:r>
            <w:r w:rsidRPr="00E85A90">
              <w:rPr>
                <w:rFonts w:ascii="Times New Roman" w:hAnsi="Times New Roman" w:cs="Times New Roman"/>
                <w:noProof/>
                <w:webHidden/>
                <w:sz w:val="24"/>
                <w:szCs w:val="24"/>
              </w:rPr>
              <w:tab/>
            </w:r>
            <w:r w:rsidRPr="00E85A90">
              <w:rPr>
                <w:rFonts w:ascii="Times New Roman" w:hAnsi="Times New Roman" w:cs="Times New Roman"/>
                <w:noProof/>
                <w:webHidden/>
                <w:sz w:val="24"/>
                <w:szCs w:val="24"/>
              </w:rPr>
              <w:fldChar w:fldCharType="begin"/>
            </w:r>
            <w:r w:rsidRPr="00E85A90">
              <w:rPr>
                <w:rFonts w:ascii="Times New Roman" w:hAnsi="Times New Roman" w:cs="Times New Roman"/>
                <w:noProof/>
                <w:webHidden/>
                <w:sz w:val="24"/>
                <w:szCs w:val="24"/>
              </w:rPr>
              <w:instrText xml:space="preserve"> PAGEREF _Toc68369923 \h </w:instrText>
            </w:r>
            <w:r w:rsidRPr="00E85A90">
              <w:rPr>
                <w:rFonts w:ascii="Times New Roman" w:hAnsi="Times New Roman" w:cs="Times New Roman"/>
                <w:noProof/>
                <w:webHidden/>
                <w:sz w:val="24"/>
                <w:szCs w:val="24"/>
              </w:rPr>
            </w:r>
            <w:r w:rsidRPr="00E85A9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E85A90">
              <w:rPr>
                <w:rFonts w:ascii="Times New Roman" w:hAnsi="Times New Roman" w:cs="Times New Roman"/>
                <w:noProof/>
                <w:webHidden/>
                <w:sz w:val="24"/>
                <w:szCs w:val="24"/>
              </w:rPr>
              <w:fldChar w:fldCharType="end"/>
            </w:r>
          </w:hyperlink>
        </w:p>
        <w:p w14:paraId="1C28738A" w14:textId="1FDCA6BB" w:rsidR="009C2256" w:rsidRPr="00E85A90" w:rsidRDefault="009C2256" w:rsidP="009C225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ar-SA"/>
            </w:rPr>
          </w:pPr>
          <w:hyperlink w:anchor="_Toc68369924" w:history="1">
            <w:r w:rsidRPr="00E85A90">
              <w:rPr>
                <w:rStyle w:val="Hyperlink"/>
                <w:rFonts w:ascii="Times New Roman" w:hAnsi="Times New Roman" w:cs="Times New Roman"/>
                <w:noProof/>
                <w:color w:val="auto"/>
                <w:sz w:val="24"/>
                <w:szCs w:val="24"/>
              </w:rPr>
              <w:t>Ethical considerations in present day acupuncture.</w:t>
            </w:r>
            <w:r w:rsidRPr="00E85A90">
              <w:rPr>
                <w:rFonts w:ascii="Times New Roman" w:hAnsi="Times New Roman" w:cs="Times New Roman"/>
                <w:noProof/>
                <w:webHidden/>
                <w:sz w:val="24"/>
                <w:szCs w:val="24"/>
              </w:rPr>
              <w:tab/>
            </w:r>
            <w:r w:rsidRPr="00E85A90">
              <w:rPr>
                <w:rFonts w:ascii="Times New Roman" w:hAnsi="Times New Roman" w:cs="Times New Roman"/>
                <w:noProof/>
                <w:webHidden/>
                <w:sz w:val="24"/>
                <w:szCs w:val="24"/>
              </w:rPr>
              <w:fldChar w:fldCharType="begin"/>
            </w:r>
            <w:r w:rsidRPr="00E85A90">
              <w:rPr>
                <w:rFonts w:ascii="Times New Roman" w:hAnsi="Times New Roman" w:cs="Times New Roman"/>
                <w:noProof/>
                <w:webHidden/>
                <w:sz w:val="24"/>
                <w:szCs w:val="24"/>
              </w:rPr>
              <w:instrText xml:space="preserve"> PAGEREF _Toc68369924 \h </w:instrText>
            </w:r>
            <w:r w:rsidRPr="00E85A90">
              <w:rPr>
                <w:rFonts w:ascii="Times New Roman" w:hAnsi="Times New Roman" w:cs="Times New Roman"/>
                <w:noProof/>
                <w:webHidden/>
                <w:sz w:val="24"/>
                <w:szCs w:val="24"/>
              </w:rPr>
            </w:r>
            <w:r w:rsidRPr="00E85A9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E85A90">
              <w:rPr>
                <w:rFonts w:ascii="Times New Roman" w:hAnsi="Times New Roman" w:cs="Times New Roman"/>
                <w:noProof/>
                <w:webHidden/>
                <w:sz w:val="24"/>
                <w:szCs w:val="24"/>
              </w:rPr>
              <w:fldChar w:fldCharType="end"/>
            </w:r>
          </w:hyperlink>
        </w:p>
        <w:p w14:paraId="56E53C63" w14:textId="4581B3A9" w:rsidR="009C2256" w:rsidRPr="00E85A90" w:rsidRDefault="009C2256" w:rsidP="009C225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ar-SA"/>
            </w:rPr>
          </w:pPr>
          <w:hyperlink w:anchor="_Toc68369925" w:history="1">
            <w:r w:rsidRPr="00E85A90">
              <w:rPr>
                <w:rStyle w:val="Hyperlink"/>
                <w:rFonts w:ascii="Times New Roman" w:hAnsi="Times New Roman" w:cs="Times New Roman"/>
                <w:noProof/>
                <w:color w:val="auto"/>
                <w:sz w:val="24"/>
                <w:szCs w:val="24"/>
              </w:rPr>
              <w:t>Evaluation of the regulation systems for Acupuncture</w:t>
            </w:r>
            <w:r w:rsidRPr="00E85A90">
              <w:rPr>
                <w:rFonts w:ascii="Times New Roman" w:hAnsi="Times New Roman" w:cs="Times New Roman"/>
                <w:noProof/>
                <w:webHidden/>
                <w:sz w:val="24"/>
                <w:szCs w:val="24"/>
              </w:rPr>
              <w:tab/>
            </w:r>
            <w:r w:rsidRPr="00E85A90">
              <w:rPr>
                <w:rFonts w:ascii="Times New Roman" w:hAnsi="Times New Roman" w:cs="Times New Roman"/>
                <w:noProof/>
                <w:webHidden/>
                <w:sz w:val="24"/>
                <w:szCs w:val="24"/>
              </w:rPr>
              <w:fldChar w:fldCharType="begin"/>
            </w:r>
            <w:r w:rsidRPr="00E85A90">
              <w:rPr>
                <w:rFonts w:ascii="Times New Roman" w:hAnsi="Times New Roman" w:cs="Times New Roman"/>
                <w:noProof/>
                <w:webHidden/>
                <w:sz w:val="24"/>
                <w:szCs w:val="24"/>
              </w:rPr>
              <w:instrText xml:space="preserve"> PAGEREF _Toc68369925 \h </w:instrText>
            </w:r>
            <w:r w:rsidRPr="00E85A90">
              <w:rPr>
                <w:rFonts w:ascii="Times New Roman" w:hAnsi="Times New Roman" w:cs="Times New Roman"/>
                <w:noProof/>
                <w:webHidden/>
                <w:sz w:val="24"/>
                <w:szCs w:val="24"/>
              </w:rPr>
            </w:r>
            <w:r w:rsidRPr="00E85A9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E85A90">
              <w:rPr>
                <w:rFonts w:ascii="Times New Roman" w:hAnsi="Times New Roman" w:cs="Times New Roman"/>
                <w:noProof/>
                <w:webHidden/>
                <w:sz w:val="24"/>
                <w:szCs w:val="24"/>
              </w:rPr>
              <w:fldChar w:fldCharType="end"/>
            </w:r>
          </w:hyperlink>
        </w:p>
        <w:p w14:paraId="334A9834" w14:textId="68DC8016" w:rsidR="009C2256" w:rsidRPr="00E85A90" w:rsidRDefault="009C2256" w:rsidP="009C225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ar-SA"/>
            </w:rPr>
          </w:pPr>
          <w:hyperlink w:anchor="_Toc68369926" w:history="1">
            <w:r w:rsidRPr="00E85A90">
              <w:rPr>
                <w:rStyle w:val="Hyperlink"/>
                <w:rFonts w:ascii="Times New Roman" w:hAnsi="Times New Roman" w:cs="Times New Roman"/>
                <w:noProof/>
                <w:color w:val="auto"/>
                <w:sz w:val="24"/>
                <w:szCs w:val="24"/>
              </w:rPr>
              <w:t>Conclusion</w:t>
            </w:r>
            <w:r w:rsidRPr="00E85A90">
              <w:rPr>
                <w:rFonts w:ascii="Times New Roman" w:hAnsi="Times New Roman" w:cs="Times New Roman"/>
                <w:noProof/>
                <w:webHidden/>
                <w:sz w:val="24"/>
                <w:szCs w:val="24"/>
              </w:rPr>
              <w:tab/>
            </w:r>
            <w:r w:rsidRPr="00E85A90">
              <w:rPr>
                <w:rFonts w:ascii="Times New Roman" w:hAnsi="Times New Roman" w:cs="Times New Roman"/>
                <w:noProof/>
                <w:webHidden/>
                <w:sz w:val="24"/>
                <w:szCs w:val="24"/>
              </w:rPr>
              <w:fldChar w:fldCharType="begin"/>
            </w:r>
            <w:r w:rsidRPr="00E85A90">
              <w:rPr>
                <w:rFonts w:ascii="Times New Roman" w:hAnsi="Times New Roman" w:cs="Times New Roman"/>
                <w:noProof/>
                <w:webHidden/>
                <w:sz w:val="24"/>
                <w:szCs w:val="24"/>
              </w:rPr>
              <w:instrText xml:space="preserve"> PAGEREF _Toc68369926 \h </w:instrText>
            </w:r>
            <w:r w:rsidRPr="00E85A90">
              <w:rPr>
                <w:rFonts w:ascii="Times New Roman" w:hAnsi="Times New Roman" w:cs="Times New Roman"/>
                <w:noProof/>
                <w:webHidden/>
                <w:sz w:val="24"/>
                <w:szCs w:val="24"/>
              </w:rPr>
            </w:r>
            <w:r w:rsidRPr="00E85A9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E85A90">
              <w:rPr>
                <w:rFonts w:ascii="Times New Roman" w:hAnsi="Times New Roman" w:cs="Times New Roman"/>
                <w:noProof/>
                <w:webHidden/>
                <w:sz w:val="24"/>
                <w:szCs w:val="24"/>
              </w:rPr>
              <w:fldChar w:fldCharType="end"/>
            </w:r>
          </w:hyperlink>
        </w:p>
        <w:p w14:paraId="4FBDCE7E" w14:textId="35B921FE" w:rsidR="009C2256" w:rsidRPr="00E85A90" w:rsidRDefault="009C2256" w:rsidP="009C225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bidi="ar-SA"/>
            </w:rPr>
          </w:pPr>
          <w:hyperlink w:anchor="_Toc68369927" w:history="1">
            <w:r w:rsidRPr="00E85A90">
              <w:rPr>
                <w:rStyle w:val="Hyperlink"/>
                <w:rFonts w:ascii="Times New Roman" w:hAnsi="Times New Roman" w:cs="Times New Roman"/>
                <w:noProof/>
                <w:color w:val="auto"/>
                <w:sz w:val="24"/>
                <w:szCs w:val="24"/>
              </w:rPr>
              <w:t>References:</w:t>
            </w:r>
            <w:r w:rsidRPr="00E85A90">
              <w:rPr>
                <w:rFonts w:ascii="Times New Roman" w:hAnsi="Times New Roman" w:cs="Times New Roman"/>
                <w:noProof/>
                <w:webHidden/>
                <w:sz w:val="24"/>
                <w:szCs w:val="24"/>
              </w:rPr>
              <w:tab/>
            </w:r>
            <w:r w:rsidRPr="00E85A90">
              <w:rPr>
                <w:rFonts w:ascii="Times New Roman" w:hAnsi="Times New Roman" w:cs="Times New Roman"/>
                <w:noProof/>
                <w:webHidden/>
                <w:sz w:val="24"/>
                <w:szCs w:val="24"/>
              </w:rPr>
              <w:fldChar w:fldCharType="begin"/>
            </w:r>
            <w:r w:rsidRPr="00E85A90">
              <w:rPr>
                <w:rFonts w:ascii="Times New Roman" w:hAnsi="Times New Roman" w:cs="Times New Roman"/>
                <w:noProof/>
                <w:webHidden/>
                <w:sz w:val="24"/>
                <w:szCs w:val="24"/>
              </w:rPr>
              <w:instrText xml:space="preserve"> PAGEREF _Toc68369927 \h </w:instrText>
            </w:r>
            <w:r w:rsidRPr="00E85A90">
              <w:rPr>
                <w:rFonts w:ascii="Times New Roman" w:hAnsi="Times New Roman" w:cs="Times New Roman"/>
                <w:noProof/>
                <w:webHidden/>
                <w:sz w:val="24"/>
                <w:szCs w:val="24"/>
              </w:rPr>
            </w:r>
            <w:r w:rsidRPr="00E85A9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E85A90">
              <w:rPr>
                <w:rFonts w:ascii="Times New Roman" w:hAnsi="Times New Roman" w:cs="Times New Roman"/>
                <w:noProof/>
                <w:webHidden/>
                <w:sz w:val="24"/>
                <w:szCs w:val="24"/>
              </w:rPr>
              <w:fldChar w:fldCharType="end"/>
            </w:r>
          </w:hyperlink>
        </w:p>
        <w:p w14:paraId="3FA79C2D"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b/>
              <w:bCs/>
              <w:noProof/>
              <w:sz w:val="24"/>
              <w:szCs w:val="24"/>
            </w:rPr>
            <w:fldChar w:fldCharType="end"/>
          </w:r>
        </w:p>
      </w:sdtContent>
    </w:sdt>
    <w:p w14:paraId="1C1F5379" w14:textId="77777777" w:rsidR="009C2256" w:rsidRDefault="009C2256" w:rsidP="009C2256">
      <w:pPr>
        <w:spacing w:line="360" w:lineRule="auto"/>
        <w:rPr>
          <w:rFonts w:ascii="Times New Roman" w:hAnsi="Times New Roman" w:cs="Times New Roman"/>
          <w:szCs w:val="22"/>
        </w:rPr>
      </w:pPr>
      <w:r>
        <w:rPr>
          <w:rFonts w:ascii="Times New Roman" w:hAnsi="Times New Roman" w:cs="Times New Roman"/>
          <w:szCs w:val="22"/>
        </w:rPr>
        <w:br w:type="page"/>
      </w:r>
    </w:p>
    <w:p w14:paraId="78D21CB9" w14:textId="77777777" w:rsidR="009C2256" w:rsidRPr="00E85A90" w:rsidRDefault="009C2256" w:rsidP="009C2256">
      <w:pPr>
        <w:pStyle w:val="Heading1"/>
      </w:pPr>
      <w:bookmarkStart w:id="0" w:name="_Toc68369918"/>
      <w:r w:rsidRPr="00E85A90">
        <w:lastRenderedPageBreak/>
        <w:t>Introduction</w:t>
      </w:r>
      <w:bookmarkEnd w:id="0"/>
      <w:r w:rsidRPr="00E85A90">
        <w:t xml:space="preserve"> </w:t>
      </w:r>
    </w:p>
    <w:p w14:paraId="2FA4E842"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Acupuncture is the process of inserting small, rigid metallic pins into the flesh, which are further stimulated by the practitioner's hands making mild and precise motions, or by electrical sensations. Acupuncture is a type of Classical Chinese treatment, prevalent in UK, that dates back thousands of years. Acupuncture positions are believed to be linked by paths in the individual body according to classical Chinese treatment practices. These routes allow energy to circulate across the system, which is necessary for optimal wellness. Disease may be triggered by a disturbance of the energy supply Acupuncture is believed to increase the circulation of Qi and thereby increase wellbeing by implementing it to specific points. Needling the acupuncture positions activates the nerves, causing hormones to be released body, according to mainstream science theory. These substances either alter pain perception or cause the discharge of several other substances and hormones that affect the body's own natural regulation mechanism. The acupuncture association in UK has been practicing the medical art since time immemorial for the benefit of numerous citizens.  Acupuncture has its origins in Classical Chinese Practice Acupuncture's purpose, according to Chinese practice, is to promote qi activity. This assignment shall critically analyze the role and framework of Acupuncture in </w:t>
      </w:r>
      <w:proofErr w:type="gramStart"/>
      <w:r w:rsidRPr="00E85A90">
        <w:rPr>
          <w:rFonts w:ascii="Times New Roman" w:hAnsi="Times New Roman" w:cs="Times New Roman"/>
          <w:szCs w:val="22"/>
        </w:rPr>
        <w:t>UK</w:t>
      </w:r>
      <w:proofErr w:type="gramEnd"/>
    </w:p>
    <w:p w14:paraId="646EF9FA" w14:textId="77777777" w:rsidR="009C2256" w:rsidRPr="00E85A90" w:rsidRDefault="009C2256" w:rsidP="009C2256">
      <w:pPr>
        <w:pStyle w:val="Heading1"/>
      </w:pPr>
      <w:bookmarkStart w:id="1" w:name="_Toc68369919"/>
      <w:r w:rsidRPr="00E85A90">
        <w:t>History of Acupuncture</w:t>
      </w:r>
      <w:bookmarkEnd w:id="1"/>
    </w:p>
    <w:p w14:paraId="1078C909"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Acupuncture is thought to have arisen in China, with sources going back several years before the Traditional Period mentioning it. Pointed rocks and bones dating of around 6000 BCE were perceived as acupuncture therapy tools but they might have possibly been used as medical tools for extracting blood.  Evidence found in China's Ma-Wang-Dui cemetery, preserved in 198 BCE, make no mention of acupuncture but do apply to a scheme of meridians, though one that is very distinct from the design adopted </w:t>
      </w:r>
      <w:proofErr w:type="gramStart"/>
      <w:r w:rsidRPr="00E85A90">
        <w:rPr>
          <w:rFonts w:ascii="Times New Roman" w:hAnsi="Times New Roman" w:cs="Times New Roman"/>
          <w:szCs w:val="22"/>
        </w:rPr>
        <w:t>later .</w:t>
      </w:r>
      <w:proofErr w:type="gramEnd"/>
      <w:r w:rsidRPr="00E85A90">
        <w:rPr>
          <w:rFonts w:ascii="Times New Roman" w:hAnsi="Times New Roman" w:cs="Times New Roman"/>
          <w:szCs w:val="22"/>
        </w:rPr>
        <w:t xml:space="preserve"> The Yellow Emperor's Masterpiece of Internal Practice which dates from around 100 BCE, is the very first text that unambiguously defined a systematic method of therapy and care that is now known as acupuncture. The knowledge is given to the Ruler in the form of queries and educated responses from his secretary, </w:t>
      </w:r>
      <w:proofErr w:type="spellStart"/>
      <w:r w:rsidRPr="00E85A90">
        <w:rPr>
          <w:rFonts w:ascii="Times New Roman" w:hAnsi="Times New Roman" w:cs="Times New Roman"/>
          <w:szCs w:val="22"/>
        </w:rPr>
        <w:t>Chhi</w:t>
      </w:r>
      <w:proofErr w:type="spellEnd"/>
      <w:r w:rsidRPr="00E85A90">
        <w:rPr>
          <w:rFonts w:ascii="Times New Roman" w:hAnsi="Times New Roman" w:cs="Times New Roman"/>
          <w:szCs w:val="22"/>
        </w:rPr>
        <w:t>-Po. The document is most certainly a collection of centuries-old practices interpreted in the context of Taoist thought, and it is now used to promote specific clinical methods. By this period, the conceptions of Qi flowed through pathways were well developed, but the exact clinical positions of acupuncture points were still unknown (Chiu, 2014).</w:t>
      </w:r>
    </w:p>
    <w:p w14:paraId="04C51040" w14:textId="77777777" w:rsidR="009C2256" w:rsidRPr="00E85A90" w:rsidRDefault="009C2256" w:rsidP="009C2256">
      <w:pPr>
        <w:pStyle w:val="Heading1"/>
      </w:pPr>
      <w:bookmarkStart w:id="2" w:name="_Toc68369920"/>
      <w:r w:rsidRPr="00E85A90">
        <w:t>Evolution of Acupuncture</w:t>
      </w:r>
      <w:bookmarkEnd w:id="2"/>
      <w:r w:rsidRPr="00E85A90">
        <w:t xml:space="preserve"> </w:t>
      </w:r>
    </w:p>
    <w:p w14:paraId="170D20A6"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Acupuncture evolved over the following several decades and eventually becomes one of China's most widely practiced treatments. Massage, food, spices, and thermal treatment is used to supplement and sustain it. Bronze sculptures with acupuncture places which are still used nowadays, were first portrayed in the </w:t>
      </w:r>
      <w:r w:rsidRPr="00E85A90">
        <w:rPr>
          <w:rFonts w:ascii="Times New Roman" w:hAnsi="Times New Roman" w:cs="Times New Roman"/>
          <w:szCs w:val="22"/>
        </w:rPr>
        <w:lastRenderedPageBreak/>
        <w:t>fifteenth century. This were utilized for both training and testing. The Ming empire developed between 1500s and 1600s (1368–1644). During this period, The Famous Collection of Acupuncture written, containing acupuncture concepts from which current acupuncture practices are centered. Those information explain 365 places that reflect spaces in the channels where pins could be placed to change Qi motion. (Wen, et al., 2021)</w:t>
      </w:r>
    </w:p>
    <w:p w14:paraId="6DAA3906" w14:textId="77777777" w:rsidR="009C2256" w:rsidRPr="00E85A90" w:rsidRDefault="009C2256" w:rsidP="009C2256">
      <w:pPr>
        <w:pStyle w:val="Heading1"/>
      </w:pPr>
      <w:bookmarkStart w:id="3" w:name="_Toc68369921"/>
      <w:r w:rsidRPr="00E85A90">
        <w:t xml:space="preserve">Uses of and effectiveness </w:t>
      </w:r>
      <w:proofErr w:type="gramStart"/>
      <w:r w:rsidRPr="00E85A90">
        <w:t>Acupuncture</w:t>
      </w:r>
      <w:bookmarkEnd w:id="3"/>
      <w:proofErr w:type="gramEnd"/>
    </w:p>
    <w:p w14:paraId="365A8847"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 Acupuncture is useful in improving variety of health problems. The effectiveness of the outcomes can be adjudged as follows – </w:t>
      </w:r>
    </w:p>
    <w:p w14:paraId="4A2AD140"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b/>
          <w:bCs/>
          <w:szCs w:val="22"/>
        </w:rPr>
        <w:t>Relief from pain</w:t>
      </w:r>
      <w:r w:rsidRPr="00E85A90">
        <w:rPr>
          <w:rFonts w:ascii="Times New Roman" w:hAnsi="Times New Roman" w:cs="Times New Roman"/>
          <w:szCs w:val="22"/>
        </w:rPr>
        <w:t>: Acupuncture can also assist in the cure of arthritis.  Acupuncture has also been found to be beneficial in the diagnosis of gout as subjected to conventional treatment for medications. Acupuncture has been researched for curing chronic pain in the brain and body.  Acupuncture has been found to be effective in the treatment of anxiety headaches, migraines, and other forms of headaches. Acupuncture can be used to relieve chronic neck pain and particularly chronic conditions of muscular origins. Acupuncture analgesia can assist with pregnancy discomfort and minimize the time it takes to deliver an infant. It may also relax the urinary tissues.   Acupuncture discomfort management should be used to do an episiotomy and immediate wound care of the perineum (Kelly, 2009).</w:t>
      </w:r>
    </w:p>
    <w:p w14:paraId="67AA6CB3"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b/>
          <w:bCs/>
          <w:szCs w:val="22"/>
        </w:rPr>
        <w:t>Treating in biliary and renal colic</w:t>
      </w:r>
      <w:r w:rsidRPr="00E85A90">
        <w:rPr>
          <w:rFonts w:ascii="Times New Roman" w:hAnsi="Times New Roman" w:cs="Times New Roman"/>
          <w:szCs w:val="22"/>
        </w:rPr>
        <w:t xml:space="preserve">: Acupuncture is effective in the treatment of severe abdominal pain.  Acupuncture should also </w:t>
      </w:r>
      <w:proofErr w:type="gramStart"/>
      <w:r w:rsidRPr="00E85A90">
        <w:rPr>
          <w:rFonts w:ascii="Times New Roman" w:hAnsi="Times New Roman" w:cs="Times New Roman"/>
          <w:szCs w:val="22"/>
        </w:rPr>
        <w:t>utilized</w:t>
      </w:r>
      <w:proofErr w:type="gramEnd"/>
      <w:r w:rsidRPr="00E85A90">
        <w:rPr>
          <w:rFonts w:ascii="Times New Roman" w:hAnsi="Times New Roman" w:cs="Times New Roman"/>
          <w:szCs w:val="22"/>
        </w:rPr>
        <w:t xml:space="preserve"> to treat biliary and renal colic pain relief. This stops the aches and suffering that come with them. Acupuncture can also be used in treating for the patient suffering from severe kidney problems. Acupuncture can assist with urinary infection and some various urological concerns. Acupuncture can assist in both the treatment of renal colic and the removal of urinary or kidney rocks (Lee et al., 2010)</w:t>
      </w:r>
    </w:p>
    <w:p w14:paraId="1018F0D0"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 </w:t>
      </w:r>
      <w:r w:rsidRPr="00E85A90">
        <w:rPr>
          <w:rFonts w:ascii="Times New Roman" w:hAnsi="Times New Roman" w:cs="Times New Roman"/>
          <w:b/>
          <w:bCs/>
          <w:szCs w:val="22"/>
        </w:rPr>
        <w:t>Treatment after surgery and trauma:</w:t>
      </w:r>
      <w:r w:rsidRPr="00E85A90">
        <w:rPr>
          <w:rFonts w:ascii="Times New Roman" w:hAnsi="Times New Roman" w:cs="Times New Roman"/>
          <w:szCs w:val="22"/>
        </w:rPr>
        <w:t xml:space="preserve"> Acupuncture is beneficial for damage such as sprained ankles and it mostly relieves inflammation </w:t>
      </w:r>
      <w:proofErr w:type="gramStart"/>
      <w:r w:rsidRPr="00E85A90">
        <w:rPr>
          <w:rFonts w:ascii="Times New Roman" w:hAnsi="Times New Roman" w:cs="Times New Roman"/>
          <w:szCs w:val="22"/>
        </w:rPr>
        <w:t>and also</w:t>
      </w:r>
      <w:proofErr w:type="gramEnd"/>
      <w:r w:rsidRPr="00E85A90">
        <w:rPr>
          <w:rFonts w:ascii="Times New Roman" w:hAnsi="Times New Roman" w:cs="Times New Roman"/>
          <w:szCs w:val="22"/>
        </w:rPr>
        <w:t xml:space="preserve"> reduces the chance of dependency and speeds up healing process. Acupuncture analgesia for preoperative pain relief has been thoroughly researched and demonstrated in trials. In dental care, acupuncture is commonly used. Acupuncture can help ease discomfort during dental operations such as teeth removal and periodontal disease. Acupuncture has been shown to help people with severe bacterial dysentery using acupuncture as an initial step of defense for this condition is not feasible. The immunological system's reaction to acupuncture has been examined in hepatitis B virus carries. Acupuncture can be beneficial in the treatment of whooping cough, since it relieves cough and promotes healing (Shih et al., 2013).</w:t>
      </w:r>
    </w:p>
    <w:p w14:paraId="27DB109D"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b/>
          <w:bCs/>
          <w:szCs w:val="22"/>
        </w:rPr>
        <w:lastRenderedPageBreak/>
        <w:t>Other conditions</w:t>
      </w:r>
      <w:r w:rsidRPr="00E85A90">
        <w:rPr>
          <w:rFonts w:ascii="Times New Roman" w:hAnsi="Times New Roman" w:cs="Times New Roman"/>
          <w:szCs w:val="22"/>
        </w:rPr>
        <w:t>: The most appropriate condition for acupuncture is leucopenia. Acupuncture is becoming more common in the treatment of psychological conditions. It aids in the treatment of depression, schizophrenia, alcoholism, and drug addiction. Acupuncture is used as an alternative to medical therapy in several drug abuse services. Acupuncture is also used in treating skin diseases. Low blood pressure can be treated with Acupuncture. Acupuncture is useful for slight to severe critical hypertension or elevated blood pressure. Acupuncture is also able to cure diabetes, high blood cholesterol and many heart diseases (Shih et al., 2013).</w:t>
      </w:r>
    </w:p>
    <w:p w14:paraId="1A192197" w14:textId="77777777" w:rsidR="009C2256" w:rsidRPr="00E85A90" w:rsidRDefault="009C2256" w:rsidP="009C2256">
      <w:pPr>
        <w:pStyle w:val="Heading1"/>
      </w:pPr>
      <w:bookmarkStart w:id="4" w:name="_Toc68369922"/>
      <w:r w:rsidRPr="00E85A90">
        <w:t>Contraindications of Acupuncture</w:t>
      </w:r>
      <w:bookmarkEnd w:id="4"/>
      <w:r w:rsidRPr="00E85A90">
        <w:t xml:space="preserve"> </w:t>
      </w:r>
    </w:p>
    <w:p w14:paraId="512A6D6E" w14:textId="77777777" w:rsidR="009C2256" w:rsidRPr="00E85A90" w:rsidRDefault="009C2256" w:rsidP="009C2256">
      <w:pPr>
        <w:spacing w:line="360" w:lineRule="auto"/>
        <w:jc w:val="both"/>
        <w:rPr>
          <w:rFonts w:ascii="Times New Roman" w:hAnsi="Times New Roman" w:cs="Times New Roman"/>
        </w:rPr>
      </w:pPr>
      <w:r w:rsidRPr="00E85A90">
        <w:rPr>
          <w:rFonts w:ascii="Times New Roman" w:hAnsi="Times New Roman" w:cs="Times New Roman"/>
        </w:rPr>
        <w:t>Some of the drawbacks of Acupuncture are:</w:t>
      </w:r>
    </w:p>
    <w:p w14:paraId="63B4EB0D"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b/>
          <w:bCs/>
          <w:szCs w:val="22"/>
        </w:rPr>
        <w:t>Possibility of developing an infection</w:t>
      </w:r>
      <w:r w:rsidRPr="00E85A90">
        <w:rPr>
          <w:rFonts w:ascii="Times New Roman" w:hAnsi="Times New Roman" w:cs="Times New Roman"/>
          <w:szCs w:val="22"/>
        </w:rPr>
        <w:t>: Since acupuncture requires needles, it is possible for bacteria to be spread, resulting in a disease. To stop this, instruments must be sterilized in the same way as all surgical instruments is. Diseases may start on the skin rather than the needle.</w:t>
      </w:r>
    </w:p>
    <w:p w14:paraId="2EAA469D"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b/>
          <w:bCs/>
          <w:szCs w:val="22"/>
        </w:rPr>
        <w:t>Fainting and fatigue</w:t>
      </w:r>
      <w:r w:rsidRPr="00E85A90">
        <w:rPr>
          <w:rFonts w:ascii="Times New Roman" w:hAnsi="Times New Roman" w:cs="Times New Roman"/>
          <w:szCs w:val="22"/>
        </w:rPr>
        <w:t xml:space="preserve">: Acupuncture does not offer immediate symptom relaxation. It may take some months to recognize the positive effects. In this time patient may develop </w:t>
      </w:r>
      <w:proofErr w:type="gramStart"/>
      <w:r w:rsidRPr="00E85A90">
        <w:rPr>
          <w:rFonts w:ascii="Times New Roman" w:hAnsi="Times New Roman" w:cs="Times New Roman"/>
          <w:szCs w:val="22"/>
        </w:rPr>
        <w:t>some body</w:t>
      </w:r>
      <w:proofErr w:type="gramEnd"/>
      <w:r w:rsidRPr="00E85A90">
        <w:rPr>
          <w:rFonts w:ascii="Times New Roman" w:hAnsi="Times New Roman" w:cs="Times New Roman"/>
          <w:szCs w:val="22"/>
        </w:rPr>
        <w:t xml:space="preserve"> aching and fatigue. Patients who </w:t>
      </w:r>
      <w:proofErr w:type="gramStart"/>
      <w:r w:rsidRPr="00E85A90">
        <w:rPr>
          <w:rFonts w:ascii="Times New Roman" w:hAnsi="Times New Roman" w:cs="Times New Roman"/>
          <w:szCs w:val="22"/>
        </w:rPr>
        <w:t>suffers</w:t>
      </w:r>
      <w:proofErr w:type="gramEnd"/>
      <w:r w:rsidRPr="00E85A90">
        <w:rPr>
          <w:rFonts w:ascii="Times New Roman" w:hAnsi="Times New Roman" w:cs="Times New Roman"/>
          <w:szCs w:val="22"/>
        </w:rPr>
        <w:t xml:space="preserve"> from Hypoglycemic might faint. </w:t>
      </w:r>
    </w:p>
    <w:p w14:paraId="5563B64C"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b/>
          <w:bCs/>
          <w:szCs w:val="22"/>
        </w:rPr>
        <w:t xml:space="preserve">Hassle of regular follow-up </w:t>
      </w:r>
      <w:r w:rsidRPr="00E85A90">
        <w:rPr>
          <w:rFonts w:ascii="Times New Roman" w:hAnsi="Times New Roman" w:cs="Times New Roman"/>
          <w:szCs w:val="22"/>
        </w:rPr>
        <w:t xml:space="preserve">Acupuncture usually requires frequent follow-up appointments, which can be inconvenient for several people. Therapies can be expensive and </w:t>
      </w:r>
      <w:proofErr w:type="gramStart"/>
      <w:r w:rsidRPr="00E85A90">
        <w:rPr>
          <w:rFonts w:ascii="Times New Roman" w:hAnsi="Times New Roman" w:cs="Times New Roman"/>
          <w:szCs w:val="22"/>
        </w:rPr>
        <w:t>aren't</w:t>
      </w:r>
      <w:proofErr w:type="gramEnd"/>
      <w:r w:rsidRPr="00E85A90">
        <w:rPr>
          <w:rFonts w:ascii="Times New Roman" w:hAnsi="Times New Roman" w:cs="Times New Roman"/>
          <w:szCs w:val="22"/>
        </w:rPr>
        <w:t xml:space="preserve"> always supported by insurers, and outcomes aren't always promised, causing some people to feel they've squandered their energy and resources (</w:t>
      </w:r>
      <w:proofErr w:type="spellStart"/>
      <w:r w:rsidRPr="00E85A90">
        <w:rPr>
          <w:rFonts w:ascii="Times New Roman" w:hAnsi="Times New Roman" w:cs="Times New Roman"/>
          <w:color w:val="222222"/>
          <w:sz w:val="20"/>
          <w:shd w:val="clear" w:color="auto" w:fill="FFFFFF"/>
        </w:rPr>
        <w:t>Manheimer</w:t>
      </w:r>
      <w:proofErr w:type="spellEnd"/>
      <w:r w:rsidRPr="00E85A90">
        <w:rPr>
          <w:rFonts w:ascii="Times New Roman" w:hAnsi="Times New Roman" w:cs="Times New Roman"/>
          <w:color w:val="222222"/>
          <w:sz w:val="20"/>
          <w:shd w:val="clear" w:color="auto" w:fill="FFFFFF"/>
        </w:rPr>
        <w:t>, 2011).</w:t>
      </w:r>
    </w:p>
    <w:p w14:paraId="6D556377" w14:textId="77777777" w:rsidR="009C2256" w:rsidRPr="00E85A90" w:rsidRDefault="009C2256" w:rsidP="009C2256">
      <w:pPr>
        <w:pStyle w:val="Heading1"/>
      </w:pPr>
      <w:bookmarkStart w:id="5" w:name="_Toc68369923"/>
      <w:r w:rsidRPr="00E85A90">
        <w:t>Recommendations</w:t>
      </w:r>
      <w:bookmarkEnd w:id="5"/>
    </w:p>
    <w:p w14:paraId="7FD5AE9C"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In this modern world, medical field has evolved the most. It is coming up with new forms of health treatment every year. It is shifting from traditional medicines to much from natural and effective forms of treatment. People are gravitating towards these modern techniques more than the traditional forms of treatments because these are much more efficient in curing the disease in natural way rather than ingesting tons of medicines which also comes with tons of side effects. Acupuncture is one such techniques. Although it is a traditional Chinese way of treatment but came to a broader horizon in recent times. Some of the recommendations are as follows:</w:t>
      </w:r>
    </w:p>
    <w:p w14:paraId="4398838B"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b/>
          <w:bCs/>
          <w:szCs w:val="22"/>
        </w:rPr>
        <w:t>Implementation of Basic training and safety measures</w:t>
      </w:r>
      <w:r w:rsidRPr="00E85A90">
        <w:rPr>
          <w:rFonts w:ascii="Times New Roman" w:hAnsi="Times New Roman" w:cs="Times New Roman"/>
          <w:szCs w:val="22"/>
        </w:rPr>
        <w:t xml:space="preserve"> : The recommendations contain a central syllabus that cover the fundamental criteria for educating non-medical acupuncturists and doctors who choose to pursue acupuncture in medical practice They're meant to help national healthcare organizations set </w:t>
      </w:r>
      <w:r w:rsidRPr="00E85A90">
        <w:rPr>
          <w:rFonts w:ascii="Times New Roman" w:hAnsi="Times New Roman" w:cs="Times New Roman"/>
          <w:szCs w:val="22"/>
        </w:rPr>
        <w:lastRenderedPageBreak/>
        <w:t>guidelines and create official exams, as well as medical courses and organizations that choose to set up learning courses Guidelines for protection in the professional practice of acupuncture should be  developed for institutions, laboratories, and practitioners. The goal is to reduce the risk of injury and to warn acupuncturists about side effects, and to provide guidance about how to handle problems that arise during therapy.</w:t>
      </w:r>
      <w:r w:rsidRPr="00E85A90">
        <w:rPr>
          <w:rFonts w:ascii="Times New Roman" w:hAnsi="Times New Roman" w:cs="Times New Roman"/>
          <w:color w:val="222222"/>
          <w:sz w:val="20"/>
          <w:shd w:val="clear" w:color="auto" w:fill="FFFFFF"/>
        </w:rPr>
        <w:t xml:space="preserve"> (Chan et al., 2017)</w:t>
      </w:r>
    </w:p>
    <w:p w14:paraId="4CFB427D"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b/>
          <w:bCs/>
          <w:szCs w:val="22"/>
        </w:rPr>
        <w:t>Increase Mobility of acupuncture in National health care system</w:t>
      </w:r>
      <w:r w:rsidRPr="00E85A90">
        <w:rPr>
          <w:rFonts w:ascii="Times New Roman" w:hAnsi="Times New Roman" w:cs="Times New Roman"/>
          <w:szCs w:val="22"/>
        </w:rPr>
        <w:t>: A policy by the Department of Health to provide acupuncture in hospitals services in a scheme focused on traditional acupuncture poses a host of significant concerns that must be addressed. Acupuncture preparation for health practitioners requires a variety of institutional and learning requirements. To guarantee the integrity of those who have been qualified and to discourage illegal acupuncture operation, a system of inspection and licensing will be required</w:t>
      </w:r>
      <w:r w:rsidRPr="00E85A90">
        <w:rPr>
          <w:rFonts w:ascii="Times New Roman" w:hAnsi="Times New Roman" w:cs="Times New Roman"/>
          <w:color w:val="222222"/>
          <w:sz w:val="20"/>
          <w:shd w:val="clear" w:color="auto" w:fill="FFFFFF"/>
        </w:rPr>
        <w:t xml:space="preserve"> (Burke et al., 2006)</w:t>
      </w:r>
    </w:p>
    <w:p w14:paraId="5E328AD4"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b/>
          <w:bCs/>
          <w:szCs w:val="22"/>
        </w:rPr>
        <w:t>Imposition of further carrier possibilities</w:t>
      </w:r>
      <w:r w:rsidRPr="00E85A90">
        <w:rPr>
          <w:rFonts w:ascii="Times New Roman" w:hAnsi="Times New Roman" w:cs="Times New Roman"/>
          <w:szCs w:val="22"/>
        </w:rPr>
        <w:t>: Any acupuncture professionals may desire to expand their understanding of contemporary acupuncture, whereas other healthcare professionals who have not undergone initial instruction may desire to learn acupuncture and further implement it.</w:t>
      </w:r>
    </w:p>
    <w:p w14:paraId="5404C38D" w14:textId="77777777" w:rsidR="009C2256" w:rsidRPr="00E85A90" w:rsidRDefault="009C2256" w:rsidP="009C2256">
      <w:pPr>
        <w:pStyle w:val="Heading1"/>
      </w:pPr>
      <w:bookmarkStart w:id="6" w:name="_Toc68369924"/>
      <w:r w:rsidRPr="00E85A90">
        <w:t>Ethical considerations in present day acupuncture.</w:t>
      </w:r>
      <w:bookmarkEnd w:id="6"/>
    </w:p>
    <w:p w14:paraId="55CEDE93"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Acupuncture is a traditional Chinese method of treatment which have taken upon the recent medical science. It comes along with certain ethical considerations which should be provides to preserve the wellness of any individual underdoing acupuncture procedures. Here we discussed about acupuncture and its ethical consideration. Acupuncture is a primitive Chinese method of treatment which involves insertion of thin needles into the skin to specific points which </w:t>
      </w:r>
      <w:proofErr w:type="gramStart"/>
      <w:r w:rsidRPr="00E85A90">
        <w:rPr>
          <w:rFonts w:ascii="Times New Roman" w:hAnsi="Times New Roman" w:cs="Times New Roman"/>
          <w:szCs w:val="22"/>
        </w:rPr>
        <w:t>are considered to be</w:t>
      </w:r>
      <w:proofErr w:type="gramEnd"/>
      <w:r w:rsidRPr="00E85A90">
        <w:rPr>
          <w:rFonts w:ascii="Times New Roman" w:hAnsi="Times New Roman" w:cs="Times New Roman"/>
          <w:szCs w:val="22"/>
        </w:rPr>
        <w:t xml:space="preserve"> as energy lines and is used to treat mental and physical complications. Acupuncture is definitely a very useful of treatment these days but it may come with a lot of sides affects too if gone to wrong hands </w:t>
      </w:r>
      <w:proofErr w:type="gramStart"/>
      <w:r w:rsidRPr="00E85A90">
        <w:rPr>
          <w:rFonts w:ascii="Times New Roman" w:hAnsi="Times New Roman" w:cs="Times New Roman"/>
          <w:szCs w:val="22"/>
        </w:rPr>
        <w:t>( Liu</w:t>
      </w:r>
      <w:proofErr w:type="gramEnd"/>
      <w:r w:rsidRPr="00E85A90">
        <w:rPr>
          <w:rFonts w:ascii="Times New Roman" w:hAnsi="Times New Roman" w:cs="Times New Roman"/>
          <w:szCs w:val="22"/>
        </w:rPr>
        <w:t xml:space="preserve"> et al,, 2016). It may cause tremendous side effects if wrong energy lines are punctured with the needles. Acupuncture can do the worse than doing the best so ethical considerations should be taken seriously to preserve the welfare and wellness of the individual.</w:t>
      </w:r>
    </w:p>
    <w:p w14:paraId="7C3D8BE2"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The top ethical considerations that come along with acupuncture in today’s world are:</w:t>
      </w:r>
    </w:p>
    <w:p w14:paraId="602C5F2D" w14:textId="77777777" w:rsidR="009C2256" w:rsidRPr="00E85A90" w:rsidRDefault="009C2256" w:rsidP="009C2256">
      <w:pPr>
        <w:pStyle w:val="ListParagraph"/>
        <w:numPr>
          <w:ilvl w:val="0"/>
          <w:numId w:val="1"/>
        </w:num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Well informed content: It the individual participating in this procedure should be well educated about the procedure. They should be knowing the pros, cons, </w:t>
      </w:r>
      <w:proofErr w:type="gramStart"/>
      <w:r w:rsidRPr="00E85A90">
        <w:rPr>
          <w:rFonts w:ascii="Times New Roman" w:hAnsi="Times New Roman" w:cs="Times New Roman"/>
          <w:szCs w:val="22"/>
        </w:rPr>
        <w:t>purpose</w:t>
      </w:r>
      <w:proofErr w:type="gramEnd"/>
      <w:r w:rsidRPr="00E85A90">
        <w:rPr>
          <w:rFonts w:ascii="Times New Roman" w:hAnsi="Times New Roman" w:cs="Times New Roman"/>
          <w:szCs w:val="22"/>
        </w:rPr>
        <w:t xml:space="preserve"> and function of it (Bovey, 2016).</w:t>
      </w:r>
    </w:p>
    <w:p w14:paraId="214C27C7" w14:textId="77777777" w:rsidR="009C2256" w:rsidRPr="00E85A90" w:rsidRDefault="009C2256" w:rsidP="009C2256">
      <w:pPr>
        <w:pStyle w:val="ListParagraph"/>
        <w:numPr>
          <w:ilvl w:val="0"/>
          <w:numId w:val="1"/>
        </w:numPr>
        <w:spacing w:line="360" w:lineRule="auto"/>
        <w:jc w:val="both"/>
        <w:rPr>
          <w:rFonts w:ascii="Times New Roman" w:hAnsi="Times New Roman" w:cs="Times New Roman"/>
          <w:szCs w:val="22"/>
        </w:rPr>
      </w:pPr>
      <w:r w:rsidRPr="00E85A90">
        <w:rPr>
          <w:rFonts w:ascii="Times New Roman" w:hAnsi="Times New Roman" w:cs="Times New Roman"/>
          <w:szCs w:val="22"/>
        </w:rPr>
        <w:lastRenderedPageBreak/>
        <w:t>Voluntary participation: The individual should voluntarily participate and can discontinue anytime he wishes (Chen et al., 2016).  The discontinuation should not cause any negative effect on their future participation in such procedures.</w:t>
      </w:r>
    </w:p>
    <w:p w14:paraId="019EBC63" w14:textId="77777777" w:rsidR="009C2256" w:rsidRPr="00E85A90" w:rsidRDefault="009C2256" w:rsidP="009C2256">
      <w:pPr>
        <w:pStyle w:val="ListParagraph"/>
        <w:numPr>
          <w:ilvl w:val="0"/>
          <w:numId w:val="1"/>
        </w:num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Do not be hurtful: The procedure should do not harm to the individual both mentally and physically. It should not be causing any anxiety, stress, </w:t>
      </w:r>
      <w:proofErr w:type="gramStart"/>
      <w:r w:rsidRPr="00E85A90">
        <w:rPr>
          <w:rFonts w:ascii="Times New Roman" w:hAnsi="Times New Roman" w:cs="Times New Roman"/>
          <w:szCs w:val="22"/>
        </w:rPr>
        <w:t>discomforts</w:t>
      </w:r>
      <w:proofErr w:type="gramEnd"/>
      <w:r w:rsidRPr="00E85A90">
        <w:rPr>
          <w:rFonts w:ascii="Times New Roman" w:hAnsi="Times New Roman" w:cs="Times New Roman"/>
          <w:szCs w:val="22"/>
        </w:rPr>
        <w:t xml:space="preserve"> or depression which might prove dangerous for the individual future life (Moon et al., 2020).</w:t>
      </w:r>
    </w:p>
    <w:p w14:paraId="41ADD331" w14:textId="77777777" w:rsidR="009C2256" w:rsidRPr="00E85A90" w:rsidRDefault="009C2256" w:rsidP="009C2256">
      <w:pPr>
        <w:pStyle w:val="ListParagraph"/>
        <w:numPr>
          <w:ilvl w:val="0"/>
          <w:numId w:val="1"/>
        </w:numPr>
        <w:spacing w:line="360" w:lineRule="auto"/>
        <w:jc w:val="both"/>
        <w:rPr>
          <w:rFonts w:ascii="Times New Roman" w:hAnsi="Times New Roman" w:cs="Times New Roman"/>
          <w:szCs w:val="22"/>
        </w:rPr>
      </w:pPr>
      <w:r w:rsidRPr="00E85A90">
        <w:rPr>
          <w:rFonts w:ascii="Times New Roman" w:hAnsi="Times New Roman" w:cs="Times New Roman"/>
          <w:szCs w:val="22"/>
        </w:rPr>
        <w:t>Confidentiality: Any reports or documents of the individual should not be shared without the consent of the individual. Documents shared by the individual should be kept under safe hands and should not be disclosed under any condition (Liu et al., 2017). Or might cause serious problems to the individual.</w:t>
      </w:r>
    </w:p>
    <w:p w14:paraId="448BE59B" w14:textId="77777777" w:rsidR="009C2256" w:rsidRPr="00E85A90" w:rsidRDefault="009C2256" w:rsidP="009C2256">
      <w:pPr>
        <w:pStyle w:val="ListParagraph"/>
        <w:numPr>
          <w:ilvl w:val="0"/>
          <w:numId w:val="1"/>
        </w:numPr>
        <w:spacing w:line="360" w:lineRule="auto"/>
        <w:jc w:val="both"/>
        <w:rPr>
          <w:rFonts w:ascii="Times New Roman" w:hAnsi="Times New Roman" w:cs="Times New Roman"/>
          <w:szCs w:val="22"/>
        </w:rPr>
      </w:pPr>
      <w:r w:rsidRPr="00E85A90">
        <w:rPr>
          <w:rFonts w:ascii="Times New Roman" w:hAnsi="Times New Roman" w:cs="Times New Roman"/>
          <w:szCs w:val="22"/>
        </w:rPr>
        <w:t>Performing procedures relevant to the program: The procedure performed should be involved in acupuncture and should not be out of the procedural context (Wu et al., 2018).</w:t>
      </w:r>
    </w:p>
    <w:p w14:paraId="45F43257"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These ethical considerations should be undertaken seriously while performing acupuncture otherwise the acupuncture society might face problems for disobeying the ethical considerations and not preserving human welfare. Acupuncture is the future of the medical world due to its efficient results on </w:t>
      </w:r>
      <w:proofErr w:type="gramStart"/>
      <w:r w:rsidRPr="00E85A90">
        <w:rPr>
          <w:rFonts w:ascii="Times New Roman" w:hAnsi="Times New Roman" w:cs="Times New Roman"/>
          <w:szCs w:val="22"/>
        </w:rPr>
        <w:t>disease</w:t>
      </w:r>
      <w:proofErr w:type="gramEnd"/>
      <w:r w:rsidRPr="00E85A90">
        <w:rPr>
          <w:rFonts w:ascii="Times New Roman" w:hAnsi="Times New Roman" w:cs="Times New Roman"/>
          <w:szCs w:val="22"/>
        </w:rPr>
        <w:t xml:space="preserve"> but it may prove not of any use if the ethical consideration which comes along with it is not followed properly. It is the duty of the acupuncture society to preserve the welfare and well-being of the individual undergoing the procedures. It is the right of every individual to know the procedures that they undergo, knowing all the details and information and having a better life through it (Wu et al., 2018).</w:t>
      </w:r>
    </w:p>
    <w:p w14:paraId="443C14F0" w14:textId="77777777" w:rsidR="009C2256" w:rsidRPr="00E85A90" w:rsidRDefault="009C2256" w:rsidP="009C2256">
      <w:pPr>
        <w:pStyle w:val="Heading1"/>
      </w:pPr>
      <w:bookmarkStart w:id="7" w:name="_Toc68369925"/>
      <w:r w:rsidRPr="00E85A90">
        <w:t>Evaluation of the regulation systems for Acupuncture</w:t>
      </w:r>
      <w:bookmarkEnd w:id="7"/>
    </w:p>
    <w:p w14:paraId="4FFC1327"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The Ethical Requirements Committee approved the British Acupuncture Council in 2013, making it another of the earliest institutions to do so.</w:t>
      </w:r>
      <w:r w:rsidRPr="00E85A90">
        <w:rPr>
          <w:rFonts w:ascii="Times New Roman" w:hAnsi="Times New Roman" w:cs="Times New Roman"/>
        </w:rPr>
        <w:t xml:space="preserve"> </w:t>
      </w:r>
      <w:r w:rsidRPr="00E85A90">
        <w:rPr>
          <w:rFonts w:ascii="Times New Roman" w:hAnsi="Times New Roman" w:cs="Times New Roman"/>
          <w:szCs w:val="22"/>
        </w:rPr>
        <w:t xml:space="preserve">The Professional Credentials Organization classifies shared lists of people employed in a range of clinical and societal sectors to be accredited, organizations that manage collaborative datasets must show that they conform to specific standards. This means that the </w:t>
      </w:r>
      <w:proofErr w:type="gramStart"/>
      <w:r w:rsidRPr="00E85A90">
        <w:rPr>
          <w:rFonts w:ascii="Times New Roman" w:hAnsi="Times New Roman" w:cs="Times New Roman"/>
          <w:szCs w:val="22"/>
        </w:rPr>
        <w:t>general public</w:t>
      </w:r>
      <w:proofErr w:type="gramEnd"/>
      <w:r w:rsidRPr="00E85A90">
        <w:rPr>
          <w:rFonts w:ascii="Times New Roman" w:hAnsi="Times New Roman" w:cs="Times New Roman"/>
          <w:szCs w:val="22"/>
        </w:rPr>
        <w:t>, companies, and authorities can choose to recruit applicants that had become thoroughly vetted and approved by an independent agency.</w:t>
      </w:r>
    </w:p>
    <w:p w14:paraId="1477A273"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The Clinical Criteria Panel's endorsement guarantees that the British Acupuncture Board register is well and that entrants will adhere to high competent standards and research competence levels. Acupuncture therapists were also investigated after the 2009 evaluation. The EU Directive has no bearing on the profession of acupuncture, so there is no need to comply. Acupuncturists, I am certain, include their certain voluntary compliance mechanisms in place that are adequate. Furthermore, local councils in Great Britain have the authority to monitor the sanitation of acupuncture operation </w:t>
      </w:r>
      <w:proofErr w:type="gramStart"/>
      <w:r w:rsidRPr="00E85A90">
        <w:rPr>
          <w:rFonts w:ascii="Times New Roman" w:hAnsi="Times New Roman" w:cs="Times New Roman"/>
          <w:szCs w:val="22"/>
        </w:rPr>
        <w:t>in order to</w:t>
      </w:r>
      <w:proofErr w:type="gramEnd"/>
      <w:r w:rsidRPr="00E85A90">
        <w:rPr>
          <w:rFonts w:ascii="Times New Roman" w:hAnsi="Times New Roman" w:cs="Times New Roman"/>
          <w:szCs w:val="22"/>
        </w:rPr>
        <w:t xml:space="preserve"> prevent the spread of </w:t>
      </w:r>
      <w:r w:rsidRPr="00E85A90">
        <w:rPr>
          <w:rFonts w:ascii="Times New Roman" w:hAnsi="Times New Roman" w:cs="Times New Roman"/>
          <w:szCs w:val="22"/>
        </w:rPr>
        <w:lastRenderedPageBreak/>
        <w:t>communicable infections Norway, Ireland, and Great Britain have enacted similar legislation</w:t>
      </w:r>
      <w:r w:rsidRPr="00E85A90">
        <w:rPr>
          <w:rFonts w:ascii="Times New Roman" w:hAnsi="Times New Roman" w:cs="Times New Roman"/>
        </w:rPr>
        <w:t xml:space="preserve"> </w:t>
      </w:r>
      <w:r w:rsidRPr="00E85A90">
        <w:rPr>
          <w:rFonts w:ascii="Times New Roman" w:hAnsi="Times New Roman" w:cs="Times New Roman"/>
          <w:szCs w:val="22"/>
        </w:rPr>
        <w:t>(Moon et al., 2020).</w:t>
      </w:r>
    </w:p>
    <w:p w14:paraId="4C9FE31A" w14:textId="77777777" w:rsidR="009C2256" w:rsidRPr="00E85A90" w:rsidRDefault="009C2256" w:rsidP="009C2256">
      <w:pPr>
        <w:spacing w:line="360" w:lineRule="auto"/>
        <w:jc w:val="both"/>
        <w:rPr>
          <w:rFonts w:ascii="Times New Roman" w:hAnsi="Times New Roman" w:cs="Times New Roman"/>
          <w:szCs w:val="22"/>
        </w:rPr>
      </w:pPr>
      <w:proofErr w:type="gramStart"/>
      <w:r w:rsidRPr="00E85A90">
        <w:rPr>
          <w:rFonts w:ascii="Times New Roman" w:hAnsi="Times New Roman" w:cs="Times New Roman"/>
          <w:szCs w:val="22"/>
        </w:rPr>
        <w:t>With the exception of</w:t>
      </w:r>
      <w:proofErr w:type="gramEnd"/>
      <w:r w:rsidRPr="00E85A90">
        <w:rPr>
          <w:rFonts w:ascii="Times New Roman" w:hAnsi="Times New Roman" w:cs="Times New Roman"/>
          <w:szCs w:val="22"/>
        </w:rPr>
        <w:t xml:space="preserve"> homeopathic remedies and Ayurveda, and prohibitions on advertisements for ailments like influenza and measles, there really is no legislation in the UK that bans the utilization of holistic and alternate medicine notably acupuncture. Although the UK legislature has abandoned its initial plan for a unified administrative body it is becoming increasingly aware of the need for strong CAM regulations. Setting up, a unified well-known charity organization to advocate reform for specific occupations, and also an independent survey of existing professional organizations, have mostly been proposed as avenues to examine and speeding up the bureaucratic </w:t>
      </w:r>
      <w:proofErr w:type="gramStart"/>
      <w:r w:rsidRPr="00E85A90">
        <w:rPr>
          <w:rFonts w:ascii="Times New Roman" w:hAnsi="Times New Roman" w:cs="Times New Roman"/>
          <w:szCs w:val="22"/>
        </w:rPr>
        <w:t>process</w:t>
      </w:r>
      <w:proofErr w:type="gramEnd"/>
    </w:p>
    <w:p w14:paraId="2CD847AB"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One choice open to individual professions is legislative self-regulation, which includes a centralized administrative body a structured corpus of expertise, recognized educational programs, and demonstrated efficacy. A further alternative is cooperative self-Regulatory self-regulation was already enacted in the fields of homeopathic remedies and Ayurveda, but it has been expensive for community pharmacists. As per a recent Upper House paper on holistic and herbal medicine, the holistic medicine and acupuncture professions must also develop a legislative framework. Other occupations, such as reflexology, are forming unified professional associations as a significant move for self-regulation. Another of the issues which has remained to be discussed is the collaboration between CAM practitioners and legally qualified specialists who already pursue CAM. (Moon et al., 2020).</w:t>
      </w:r>
    </w:p>
    <w:p w14:paraId="00424231" w14:textId="77777777" w:rsidR="009C2256" w:rsidRPr="00E85A90" w:rsidRDefault="009C2256" w:rsidP="009C2256">
      <w:pPr>
        <w:pStyle w:val="Heading1"/>
      </w:pPr>
      <w:bookmarkStart w:id="8" w:name="_Toc68369926"/>
      <w:r>
        <w:t>Conclusion</w:t>
      </w:r>
      <w:bookmarkEnd w:id="8"/>
    </w:p>
    <w:p w14:paraId="08F207D4"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Acupuncture is the future of the medical world due to its efficient results on </w:t>
      </w:r>
      <w:proofErr w:type="gramStart"/>
      <w:r w:rsidRPr="00E85A90">
        <w:rPr>
          <w:rFonts w:ascii="Times New Roman" w:hAnsi="Times New Roman" w:cs="Times New Roman"/>
          <w:szCs w:val="22"/>
        </w:rPr>
        <w:t>disease</w:t>
      </w:r>
      <w:proofErr w:type="gramEnd"/>
      <w:r w:rsidRPr="00E85A90">
        <w:rPr>
          <w:rFonts w:ascii="Times New Roman" w:hAnsi="Times New Roman" w:cs="Times New Roman"/>
          <w:szCs w:val="22"/>
        </w:rPr>
        <w:t xml:space="preserve"> but it may prove not of any use if the ethical consideration which comes along with it is not followed properly. It is the duty of the acupuncture society to preserve the welfare and well-being of the individual undergoing the procedures. It is the right of every individual to know the procedures that they undergo, knowing all the details and information and having a better life through </w:t>
      </w:r>
      <w:proofErr w:type="spellStart"/>
      <w:proofErr w:type="gramStart"/>
      <w:r w:rsidRPr="00E85A90">
        <w:rPr>
          <w:rFonts w:ascii="Times New Roman" w:hAnsi="Times New Roman" w:cs="Times New Roman"/>
          <w:szCs w:val="22"/>
        </w:rPr>
        <w:t>it.It</w:t>
      </w:r>
      <w:proofErr w:type="spellEnd"/>
      <w:proofErr w:type="gramEnd"/>
      <w:r w:rsidRPr="00E85A90">
        <w:rPr>
          <w:rFonts w:ascii="Times New Roman" w:hAnsi="Times New Roman" w:cs="Times New Roman"/>
          <w:szCs w:val="22"/>
        </w:rPr>
        <w:t xml:space="preserve"> can be concluded that the legislative frameworks in UK are on a proactive footing to promote this complimentary therapy in the nation.</w:t>
      </w:r>
    </w:p>
    <w:p w14:paraId="48230212" w14:textId="77777777" w:rsidR="009C2256" w:rsidRDefault="009C2256" w:rsidP="009C2256">
      <w:pPr>
        <w:rPr>
          <w:rFonts w:ascii="Times New Roman" w:eastAsiaTheme="majorEastAsia" w:hAnsi="Times New Roman" w:cs="Times New Roman"/>
          <w:b/>
          <w:color w:val="000000" w:themeColor="text1"/>
          <w:sz w:val="28"/>
          <w:szCs w:val="22"/>
        </w:rPr>
      </w:pPr>
      <w:r>
        <w:br w:type="page"/>
      </w:r>
    </w:p>
    <w:p w14:paraId="02133B49" w14:textId="77777777" w:rsidR="009C2256" w:rsidRPr="00E85A90" w:rsidRDefault="009C2256" w:rsidP="009C2256">
      <w:pPr>
        <w:pStyle w:val="Heading1"/>
      </w:pPr>
      <w:bookmarkStart w:id="9" w:name="_Toc68369927"/>
      <w:r w:rsidRPr="00E85A90">
        <w:lastRenderedPageBreak/>
        <w:t>References:</w:t>
      </w:r>
      <w:bookmarkEnd w:id="9"/>
    </w:p>
    <w:p w14:paraId="36D6000A"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Bovey, M., 2016. Acupuncture for osteoarthritis in the UK: A turning point for </w:t>
      </w:r>
      <w:proofErr w:type="gramStart"/>
      <w:r w:rsidRPr="00E85A90">
        <w:rPr>
          <w:rFonts w:ascii="Times New Roman" w:hAnsi="Times New Roman" w:cs="Times New Roman"/>
          <w:szCs w:val="22"/>
        </w:rPr>
        <w:t>NICE?.</w:t>
      </w:r>
      <w:proofErr w:type="gramEnd"/>
      <w:r w:rsidRPr="00E85A90">
        <w:rPr>
          <w:rFonts w:ascii="Times New Roman" w:hAnsi="Times New Roman" w:cs="Times New Roman"/>
          <w:szCs w:val="22"/>
        </w:rPr>
        <w:t xml:space="preserve"> European Journal of Integrative Medicine, 8(4), pp.337-341.</w:t>
      </w:r>
    </w:p>
    <w:p w14:paraId="4ACC5308"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color w:val="222222"/>
          <w:szCs w:val="22"/>
          <w:shd w:val="clear" w:color="auto" w:fill="FFFFFF"/>
        </w:rPr>
        <w:t xml:space="preserve">Burke, A., Upchurch, D.M., Dye, C. and </w:t>
      </w:r>
      <w:proofErr w:type="spellStart"/>
      <w:r w:rsidRPr="00E85A90">
        <w:rPr>
          <w:rFonts w:ascii="Times New Roman" w:hAnsi="Times New Roman" w:cs="Times New Roman"/>
          <w:color w:val="222222"/>
          <w:szCs w:val="22"/>
          <w:shd w:val="clear" w:color="auto" w:fill="FFFFFF"/>
        </w:rPr>
        <w:t>Chyu</w:t>
      </w:r>
      <w:proofErr w:type="spellEnd"/>
      <w:r w:rsidRPr="00E85A90">
        <w:rPr>
          <w:rFonts w:ascii="Times New Roman" w:hAnsi="Times New Roman" w:cs="Times New Roman"/>
          <w:color w:val="222222"/>
          <w:szCs w:val="22"/>
          <w:shd w:val="clear" w:color="auto" w:fill="FFFFFF"/>
        </w:rPr>
        <w:t>, L., 2006. Acupuncture use in the United States: findings from the national health interview survey. </w:t>
      </w:r>
      <w:r w:rsidRPr="00E85A90">
        <w:rPr>
          <w:rFonts w:ascii="Times New Roman" w:hAnsi="Times New Roman" w:cs="Times New Roman"/>
          <w:i/>
          <w:iCs/>
          <w:color w:val="222222"/>
          <w:szCs w:val="22"/>
          <w:shd w:val="clear" w:color="auto" w:fill="FFFFFF"/>
        </w:rPr>
        <w:t>Journal of Alternative &amp; Complementary Medicine</w:t>
      </w:r>
      <w:r w:rsidRPr="00E85A90">
        <w:rPr>
          <w:rFonts w:ascii="Times New Roman" w:hAnsi="Times New Roman" w:cs="Times New Roman"/>
          <w:color w:val="222222"/>
          <w:szCs w:val="22"/>
          <w:shd w:val="clear" w:color="auto" w:fill="FFFFFF"/>
        </w:rPr>
        <w:t>, </w:t>
      </w:r>
      <w:r w:rsidRPr="00E85A90">
        <w:rPr>
          <w:rFonts w:ascii="Times New Roman" w:hAnsi="Times New Roman" w:cs="Times New Roman"/>
          <w:i/>
          <w:iCs/>
          <w:color w:val="222222"/>
          <w:szCs w:val="22"/>
          <w:shd w:val="clear" w:color="auto" w:fill="FFFFFF"/>
        </w:rPr>
        <w:t>12</w:t>
      </w:r>
      <w:r w:rsidRPr="00E85A90">
        <w:rPr>
          <w:rFonts w:ascii="Times New Roman" w:hAnsi="Times New Roman" w:cs="Times New Roman"/>
          <w:color w:val="222222"/>
          <w:szCs w:val="22"/>
          <w:shd w:val="clear" w:color="auto" w:fill="FFFFFF"/>
        </w:rPr>
        <w:t>(7), pp.639-648.</w:t>
      </w:r>
    </w:p>
    <w:p w14:paraId="1B9A2AC2"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color w:val="222222"/>
          <w:szCs w:val="22"/>
          <w:shd w:val="clear" w:color="auto" w:fill="FFFFFF"/>
        </w:rPr>
        <w:t>Chan, M.W., Wu, X.Y., Wu, J.C., Wong, S.Y. and Chung, V.C., 2017. Safety of acupuncture: overview of systematic reviews. </w:t>
      </w:r>
      <w:r w:rsidRPr="00E85A90">
        <w:rPr>
          <w:rFonts w:ascii="Times New Roman" w:hAnsi="Times New Roman" w:cs="Times New Roman"/>
          <w:i/>
          <w:iCs/>
          <w:color w:val="222222"/>
          <w:szCs w:val="22"/>
          <w:shd w:val="clear" w:color="auto" w:fill="FFFFFF"/>
        </w:rPr>
        <w:t>Scientific reports</w:t>
      </w:r>
      <w:r w:rsidRPr="00E85A90">
        <w:rPr>
          <w:rFonts w:ascii="Times New Roman" w:hAnsi="Times New Roman" w:cs="Times New Roman"/>
          <w:color w:val="222222"/>
          <w:szCs w:val="22"/>
          <w:shd w:val="clear" w:color="auto" w:fill="FFFFFF"/>
        </w:rPr>
        <w:t>, </w:t>
      </w:r>
      <w:r w:rsidRPr="00E85A90">
        <w:rPr>
          <w:rFonts w:ascii="Times New Roman" w:hAnsi="Times New Roman" w:cs="Times New Roman"/>
          <w:i/>
          <w:iCs/>
          <w:color w:val="222222"/>
          <w:szCs w:val="22"/>
          <w:shd w:val="clear" w:color="auto" w:fill="FFFFFF"/>
        </w:rPr>
        <w:t>7</w:t>
      </w:r>
      <w:r w:rsidRPr="00E85A90">
        <w:rPr>
          <w:rFonts w:ascii="Times New Roman" w:hAnsi="Times New Roman" w:cs="Times New Roman"/>
          <w:color w:val="222222"/>
          <w:szCs w:val="22"/>
          <w:shd w:val="clear" w:color="auto" w:fill="FFFFFF"/>
        </w:rPr>
        <w:t>(1), pp.1-11.</w:t>
      </w:r>
    </w:p>
    <w:p w14:paraId="04670795"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Chen, H., Ning, Z., Lam, W.L., Lam, W.Y., Zhao, Y.K., Yeung, J.W.F., Ng, B.F.L., </w:t>
      </w:r>
      <w:proofErr w:type="spellStart"/>
      <w:r w:rsidRPr="00E85A90">
        <w:rPr>
          <w:rFonts w:ascii="Times New Roman" w:hAnsi="Times New Roman" w:cs="Times New Roman"/>
          <w:szCs w:val="22"/>
        </w:rPr>
        <w:t>Ziea</w:t>
      </w:r>
      <w:proofErr w:type="spellEnd"/>
      <w:r w:rsidRPr="00E85A90">
        <w:rPr>
          <w:rFonts w:ascii="Times New Roman" w:hAnsi="Times New Roman" w:cs="Times New Roman"/>
          <w:szCs w:val="22"/>
        </w:rPr>
        <w:t>, E.T.C. and Lao, L., 2016. Types of control in acupuncture clinical trials might affect the conclusion of the trials: a review of acupuncture on pain management. Journal of acupuncture and meridian studies, 9(5), pp.227-233.</w:t>
      </w:r>
    </w:p>
    <w:p w14:paraId="7F9A8DF5"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Chiu, J.H., 2014. History of Acupuncture. In Acupuncture for Pain Management (pp. 3-11). Springer, New York, NY.</w:t>
      </w:r>
    </w:p>
    <w:p w14:paraId="6744DDFF"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He, Y., Liu, Y., May, B.H., Zhang, A.L., Zhang, H., Lu, C., Yang, L., Guo, X. and </w:t>
      </w:r>
      <w:proofErr w:type="spellStart"/>
      <w:r w:rsidRPr="00E85A90">
        <w:rPr>
          <w:rFonts w:ascii="Times New Roman" w:hAnsi="Times New Roman" w:cs="Times New Roman"/>
          <w:szCs w:val="22"/>
        </w:rPr>
        <w:t>Xue</w:t>
      </w:r>
      <w:proofErr w:type="spellEnd"/>
      <w:r w:rsidRPr="00E85A90">
        <w:rPr>
          <w:rFonts w:ascii="Times New Roman" w:hAnsi="Times New Roman" w:cs="Times New Roman"/>
          <w:szCs w:val="22"/>
        </w:rPr>
        <w:t>, C.C., 2017. Effectiveness of acupuncture for cancer pain: protocol for an umbrella review and meta-analyses of controlled trials. BMJ open, 7(12).</w:t>
      </w:r>
    </w:p>
    <w:p w14:paraId="5805725A"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Kelly, R.B., 2009. Acupuncture for pain. American family physician, 80(5), pp.481-484.</w:t>
      </w:r>
    </w:p>
    <w:p w14:paraId="6400C40E"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Lee, C.T., Chang, Y.H., Lin, W.Y., Xu, J.M., Chen, H.Y., Chou, P.L., Cheng, C.W., Chen, Y.L., Lin, F.Y., Tsai, F.J. and Huang, H.L., 2010. Applications of meridian electrical conductance for renal colic: a prospective study. The Journal of Alternative and Complementary Medicine, 16(8), pp.861-866.</w:t>
      </w:r>
    </w:p>
    <w:p w14:paraId="0C6E335E"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Liu, Z., Yan, S., Wu, J., He, L., Li, N., Dong, G., Fang, J., Fu, W., Fu, L., Sun, J. and Wang, L., 2016. Acupuncture for chronic severe functional constipation: a randomized trial. Annals of internal medicine, 165(11), pp.761-769.</w:t>
      </w:r>
    </w:p>
    <w:p w14:paraId="7AB54E4C" w14:textId="77777777" w:rsidR="009C2256" w:rsidRPr="00E85A90" w:rsidRDefault="009C2256" w:rsidP="009C2256">
      <w:pPr>
        <w:spacing w:line="360" w:lineRule="auto"/>
        <w:jc w:val="both"/>
        <w:rPr>
          <w:rFonts w:ascii="Times New Roman" w:hAnsi="Times New Roman" w:cs="Times New Roman"/>
          <w:szCs w:val="22"/>
        </w:rPr>
      </w:pPr>
      <w:proofErr w:type="spellStart"/>
      <w:r w:rsidRPr="00E85A90">
        <w:rPr>
          <w:rFonts w:ascii="Times New Roman" w:hAnsi="Times New Roman" w:cs="Times New Roman"/>
          <w:color w:val="222222"/>
          <w:szCs w:val="22"/>
          <w:shd w:val="clear" w:color="auto" w:fill="FFFFFF"/>
        </w:rPr>
        <w:t>Manheimer</w:t>
      </w:r>
      <w:proofErr w:type="spellEnd"/>
      <w:r w:rsidRPr="00E85A90">
        <w:rPr>
          <w:rFonts w:ascii="Times New Roman" w:hAnsi="Times New Roman" w:cs="Times New Roman"/>
          <w:color w:val="222222"/>
          <w:szCs w:val="22"/>
          <w:shd w:val="clear" w:color="auto" w:fill="FFFFFF"/>
        </w:rPr>
        <w:t>, E., 2011. Selecting a control for in vitro fertilization and acupuncture randomized controlled trials (RCTs): how sham controls may unnecessarily complicate the RCT evidence base. </w:t>
      </w:r>
      <w:r w:rsidRPr="00E85A90">
        <w:rPr>
          <w:rFonts w:ascii="Times New Roman" w:hAnsi="Times New Roman" w:cs="Times New Roman"/>
          <w:i/>
          <w:iCs/>
          <w:color w:val="222222"/>
          <w:szCs w:val="22"/>
          <w:shd w:val="clear" w:color="auto" w:fill="FFFFFF"/>
        </w:rPr>
        <w:t>Fertility and sterility</w:t>
      </w:r>
      <w:r w:rsidRPr="00E85A90">
        <w:rPr>
          <w:rFonts w:ascii="Times New Roman" w:hAnsi="Times New Roman" w:cs="Times New Roman"/>
          <w:color w:val="222222"/>
          <w:szCs w:val="22"/>
          <w:shd w:val="clear" w:color="auto" w:fill="FFFFFF"/>
        </w:rPr>
        <w:t>, </w:t>
      </w:r>
      <w:r w:rsidRPr="00E85A90">
        <w:rPr>
          <w:rFonts w:ascii="Times New Roman" w:hAnsi="Times New Roman" w:cs="Times New Roman"/>
          <w:i/>
          <w:iCs/>
          <w:color w:val="222222"/>
          <w:szCs w:val="22"/>
          <w:shd w:val="clear" w:color="auto" w:fill="FFFFFF"/>
        </w:rPr>
        <w:t>95</w:t>
      </w:r>
      <w:r w:rsidRPr="00E85A90">
        <w:rPr>
          <w:rFonts w:ascii="Times New Roman" w:hAnsi="Times New Roman" w:cs="Times New Roman"/>
          <w:color w:val="222222"/>
          <w:szCs w:val="22"/>
          <w:shd w:val="clear" w:color="auto" w:fill="FFFFFF"/>
        </w:rPr>
        <w:t>(8), pp.2456-2461.</w:t>
      </w:r>
    </w:p>
    <w:p w14:paraId="1889BFCF"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Moon, H.Y., Kim, M.R., Hwang, D.S., Jang, J.B., Lee, J., Shin, J.S., Ha, </w:t>
      </w:r>
      <w:proofErr w:type="gramStart"/>
      <w:r w:rsidRPr="00E85A90">
        <w:rPr>
          <w:rFonts w:ascii="Times New Roman" w:hAnsi="Times New Roman" w:cs="Times New Roman"/>
          <w:szCs w:val="22"/>
        </w:rPr>
        <w:t>I.</w:t>
      </w:r>
      <w:proofErr w:type="gramEnd"/>
      <w:r w:rsidRPr="00E85A90">
        <w:rPr>
          <w:rFonts w:ascii="Times New Roman" w:hAnsi="Times New Roman" w:cs="Times New Roman"/>
          <w:szCs w:val="22"/>
        </w:rPr>
        <w:t xml:space="preserve"> and Lee, Y.J., 2020. Safety of acupuncture during pregnancy: a retrospective cohort study in Korea. BJOG: An International Journal of Obstetrics &amp; </w:t>
      </w:r>
      <w:proofErr w:type="spellStart"/>
      <w:r w:rsidRPr="00E85A90">
        <w:rPr>
          <w:rFonts w:ascii="Times New Roman" w:hAnsi="Times New Roman" w:cs="Times New Roman"/>
          <w:szCs w:val="22"/>
        </w:rPr>
        <w:t>Gynaecology</w:t>
      </w:r>
      <w:proofErr w:type="spellEnd"/>
      <w:r w:rsidRPr="00E85A90">
        <w:rPr>
          <w:rFonts w:ascii="Times New Roman" w:hAnsi="Times New Roman" w:cs="Times New Roman"/>
          <w:szCs w:val="22"/>
        </w:rPr>
        <w:t>, 127(1), pp.79-86.</w:t>
      </w:r>
    </w:p>
    <w:p w14:paraId="779027F6"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lastRenderedPageBreak/>
        <w:t>Shih, C.C., Lee, H.H., Chen, T.L., Tsai, C.C., Lane, H.L., Chiu, W.T. and Liao, C.C., 2013. Reduced use of emergency care and hospitalization in patients with traumatic brain injury receiving acupuncture treatment. Evidence-based Complementary and Alternative Medicine, 2013.</w:t>
      </w:r>
    </w:p>
    <w:p w14:paraId="7059F84F"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Wen, J., Chen, X., Yang, Y., Liu, J., Li, E., Liu, J., Zhou, Z., Wu, W. and He, K., 2021. Acupuncture medical therapy and its underlying mechanisms: a systematic review. The American Journal of Chinese Medicine, 49(01), pp.1-23</w:t>
      </w:r>
    </w:p>
    <w:p w14:paraId="4697D6ED"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 xml:space="preserve">Wu, M.Y., Lee, Y.C., Lin, C.L., Huang, M.C., Sun, M.F. and Yen, H.R., 2018. Trends in use of acupuncture among adults in Taiwan from 2002 to 2011: a nationwide population-based study. </w:t>
      </w:r>
      <w:proofErr w:type="spellStart"/>
      <w:r w:rsidRPr="00E85A90">
        <w:rPr>
          <w:rFonts w:ascii="Times New Roman" w:hAnsi="Times New Roman" w:cs="Times New Roman"/>
          <w:szCs w:val="22"/>
        </w:rPr>
        <w:t>PloS</w:t>
      </w:r>
      <w:proofErr w:type="spellEnd"/>
      <w:r w:rsidRPr="00E85A90">
        <w:rPr>
          <w:rFonts w:ascii="Times New Roman" w:hAnsi="Times New Roman" w:cs="Times New Roman"/>
          <w:szCs w:val="22"/>
        </w:rPr>
        <w:t xml:space="preserve"> one, 13(4), p.e0195490</w:t>
      </w:r>
    </w:p>
    <w:p w14:paraId="4A1D0F0C" w14:textId="77777777" w:rsidR="009C2256" w:rsidRPr="00E85A90" w:rsidRDefault="009C2256" w:rsidP="009C2256">
      <w:pPr>
        <w:spacing w:line="360" w:lineRule="auto"/>
        <w:jc w:val="both"/>
        <w:rPr>
          <w:rFonts w:ascii="Times New Roman" w:hAnsi="Times New Roman" w:cs="Times New Roman"/>
          <w:szCs w:val="22"/>
        </w:rPr>
      </w:pPr>
    </w:p>
    <w:p w14:paraId="57D72E1A" w14:textId="77777777" w:rsidR="009C2256" w:rsidRPr="00E85A90" w:rsidRDefault="009C2256" w:rsidP="009C2256">
      <w:pPr>
        <w:spacing w:line="360" w:lineRule="auto"/>
        <w:jc w:val="both"/>
        <w:rPr>
          <w:rFonts w:ascii="Times New Roman" w:hAnsi="Times New Roman" w:cs="Times New Roman"/>
          <w:szCs w:val="22"/>
        </w:rPr>
      </w:pPr>
    </w:p>
    <w:p w14:paraId="7510871D" w14:textId="77777777" w:rsidR="009C2256" w:rsidRPr="00E85A90" w:rsidRDefault="009C2256" w:rsidP="009C2256">
      <w:pPr>
        <w:spacing w:line="360" w:lineRule="auto"/>
        <w:jc w:val="both"/>
        <w:rPr>
          <w:rFonts w:ascii="Times New Roman" w:hAnsi="Times New Roman" w:cs="Times New Roman"/>
          <w:szCs w:val="22"/>
        </w:rPr>
      </w:pPr>
    </w:p>
    <w:p w14:paraId="161C646A" w14:textId="77777777" w:rsidR="009C2256" w:rsidRPr="00E85A90" w:rsidRDefault="009C2256" w:rsidP="009C2256">
      <w:pPr>
        <w:spacing w:line="360" w:lineRule="auto"/>
        <w:jc w:val="both"/>
        <w:rPr>
          <w:rFonts w:ascii="Times New Roman" w:hAnsi="Times New Roman" w:cs="Times New Roman"/>
          <w:szCs w:val="22"/>
        </w:rPr>
      </w:pPr>
      <w:r w:rsidRPr="00E85A90">
        <w:rPr>
          <w:rFonts w:ascii="Times New Roman" w:hAnsi="Times New Roman" w:cs="Times New Roman"/>
          <w:szCs w:val="22"/>
        </w:rPr>
        <w:t>.</w:t>
      </w:r>
    </w:p>
    <w:p w14:paraId="19034F21" w14:textId="77777777" w:rsidR="0090205D" w:rsidRDefault="0090205D"/>
    <w:sectPr w:rsidR="0090205D" w:rsidSect="00E85A90">
      <w:footerReference w:type="default" r:id="rId5"/>
      <w:pgSz w:w="12240" w:h="15840"/>
      <w:pgMar w:top="1440" w:right="1440" w:bottom="1440" w:left="1440" w:header="708" w:footer="0"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4607453"/>
      <w:docPartObj>
        <w:docPartGallery w:val="Page Numbers (Bottom of Page)"/>
        <w:docPartUnique/>
      </w:docPartObj>
    </w:sdtPr>
    <w:sdtEndPr>
      <w:rPr>
        <w:rFonts w:ascii="Times New Roman" w:hAnsi="Times New Roman" w:cs="Times New Roman"/>
        <w:noProof/>
        <w:sz w:val="20"/>
      </w:rPr>
    </w:sdtEndPr>
    <w:sdtContent>
      <w:p w14:paraId="5A44FA2B" w14:textId="77777777" w:rsidR="00E85A90" w:rsidRPr="00E85A90" w:rsidRDefault="009C2256">
        <w:pPr>
          <w:pStyle w:val="Footer"/>
          <w:jc w:val="center"/>
          <w:rPr>
            <w:rFonts w:ascii="Times New Roman" w:hAnsi="Times New Roman" w:cs="Times New Roman"/>
            <w:sz w:val="20"/>
          </w:rPr>
        </w:pPr>
        <w:r w:rsidRPr="00E85A90">
          <w:rPr>
            <w:rFonts w:ascii="Times New Roman" w:hAnsi="Times New Roman" w:cs="Times New Roman"/>
            <w:sz w:val="20"/>
          </w:rPr>
          <w:fldChar w:fldCharType="begin"/>
        </w:r>
        <w:r w:rsidRPr="00E85A90">
          <w:rPr>
            <w:rFonts w:ascii="Times New Roman" w:hAnsi="Times New Roman" w:cs="Times New Roman"/>
            <w:sz w:val="20"/>
          </w:rPr>
          <w:instrText xml:space="preserve"> PAGE   \* MERGEFORMAT </w:instrText>
        </w:r>
        <w:r w:rsidRPr="00E85A90">
          <w:rPr>
            <w:rFonts w:ascii="Times New Roman" w:hAnsi="Times New Roman" w:cs="Times New Roman"/>
            <w:sz w:val="20"/>
          </w:rPr>
          <w:fldChar w:fldCharType="separate"/>
        </w:r>
        <w:r>
          <w:rPr>
            <w:rFonts w:ascii="Times New Roman" w:hAnsi="Times New Roman" w:cs="Times New Roman"/>
            <w:noProof/>
            <w:sz w:val="20"/>
          </w:rPr>
          <w:t>6</w:t>
        </w:r>
        <w:r w:rsidRPr="00E85A90">
          <w:rPr>
            <w:rFonts w:ascii="Times New Roman" w:hAnsi="Times New Roman" w:cs="Times New Roman"/>
            <w:noProof/>
            <w:sz w:val="20"/>
          </w:rPr>
          <w:fldChar w:fldCharType="end"/>
        </w:r>
      </w:p>
    </w:sdtContent>
  </w:sdt>
  <w:p w14:paraId="233E1E49" w14:textId="77777777" w:rsidR="00E85A90" w:rsidRDefault="009C2256">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FD0DE8"/>
    <w:multiLevelType w:val="hybridMultilevel"/>
    <w:tmpl w:val="3E606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256"/>
    <w:rsid w:val="0090205D"/>
    <w:rsid w:val="009C2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D28CA"/>
  <w15:chartTrackingRefBased/>
  <w15:docId w15:val="{50E2D599-DFB3-4EC5-BB61-4727E7B08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256"/>
    <w:rPr>
      <w:rFonts w:cs="Mangal"/>
      <w:szCs w:val="20"/>
      <w:lang w:val="en-US" w:bidi="hi-IN"/>
    </w:rPr>
  </w:style>
  <w:style w:type="paragraph" w:styleId="Heading1">
    <w:name w:val="heading 1"/>
    <w:basedOn w:val="Normal"/>
    <w:next w:val="Normal"/>
    <w:link w:val="Heading1Char"/>
    <w:uiPriority w:val="9"/>
    <w:qFormat/>
    <w:rsid w:val="009C2256"/>
    <w:pPr>
      <w:keepNext/>
      <w:keepLines/>
      <w:spacing w:before="240" w:after="0" w:line="360" w:lineRule="auto"/>
      <w:jc w:val="both"/>
      <w:outlineLvl w:val="0"/>
    </w:pPr>
    <w:rPr>
      <w:rFonts w:ascii="Times New Roman" w:eastAsiaTheme="majorEastAsia" w:hAnsi="Times New Roman" w:cs="Times New Roman"/>
      <w:b/>
      <w:color w:val="000000" w:themeColor="text1"/>
      <w:sz w:val="28"/>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256"/>
    <w:rPr>
      <w:rFonts w:ascii="Times New Roman" w:eastAsiaTheme="majorEastAsia" w:hAnsi="Times New Roman" w:cs="Times New Roman"/>
      <w:b/>
      <w:color w:val="000000" w:themeColor="text1"/>
      <w:sz w:val="28"/>
      <w:lang w:val="en-US" w:bidi="hi-IN"/>
    </w:rPr>
  </w:style>
  <w:style w:type="paragraph" w:styleId="ListParagraph">
    <w:name w:val="List Paragraph"/>
    <w:basedOn w:val="Normal"/>
    <w:uiPriority w:val="34"/>
    <w:qFormat/>
    <w:rsid w:val="009C2256"/>
    <w:pPr>
      <w:ind w:left="720"/>
      <w:contextualSpacing/>
    </w:pPr>
  </w:style>
  <w:style w:type="paragraph" w:styleId="TOCHeading">
    <w:name w:val="TOC Heading"/>
    <w:basedOn w:val="Heading1"/>
    <w:next w:val="Normal"/>
    <w:uiPriority w:val="39"/>
    <w:unhideWhenUsed/>
    <w:qFormat/>
    <w:rsid w:val="009C2256"/>
    <w:pPr>
      <w:outlineLvl w:val="9"/>
    </w:pPr>
    <w:rPr>
      <w:rFonts w:asciiTheme="majorHAnsi" w:hAnsiTheme="majorHAnsi"/>
      <w:b w:val="0"/>
      <w:color w:val="2F5496" w:themeColor="accent1" w:themeShade="BF"/>
      <w:szCs w:val="32"/>
      <w:lang w:bidi="ar-SA"/>
    </w:rPr>
  </w:style>
  <w:style w:type="paragraph" w:styleId="TOC1">
    <w:name w:val="toc 1"/>
    <w:basedOn w:val="Normal"/>
    <w:next w:val="Normal"/>
    <w:autoRedefine/>
    <w:uiPriority w:val="39"/>
    <w:unhideWhenUsed/>
    <w:rsid w:val="009C2256"/>
    <w:pPr>
      <w:spacing w:after="100"/>
    </w:pPr>
  </w:style>
  <w:style w:type="character" w:styleId="Hyperlink">
    <w:name w:val="Hyperlink"/>
    <w:basedOn w:val="DefaultParagraphFont"/>
    <w:uiPriority w:val="99"/>
    <w:unhideWhenUsed/>
    <w:rsid w:val="009C2256"/>
    <w:rPr>
      <w:color w:val="0563C1" w:themeColor="hyperlink"/>
      <w:u w:val="single"/>
    </w:rPr>
  </w:style>
  <w:style w:type="paragraph" w:styleId="Footer">
    <w:name w:val="footer"/>
    <w:basedOn w:val="Normal"/>
    <w:link w:val="FooterChar"/>
    <w:uiPriority w:val="99"/>
    <w:unhideWhenUsed/>
    <w:rsid w:val="009C22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2256"/>
    <w:rPr>
      <w:rFonts w:cs="Mangal"/>
      <w:szCs w:val="20"/>
      <w:lang w:val="en-US"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3019</Words>
  <Characters>17211</Characters>
  <Application>Microsoft Office Word</Application>
  <DocSecurity>0</DocSecurity>
  <Lines>143</Lines>
  <Paragraphs>40</Paragraphs>
  <ScaleCrop>false</ScaleCrop>
  <Company/>
  <LinksUpToDate>false</LinksUpToDate>
  <CharactersWithSpaces>20190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Valeria-costina Petcu (1913756)</dc:creator>
  <cp:keywords/>
  <dc:description/>
  <cp:lastModifiedBy>Valeria-costina Petcu (1913756)</cp:lastModifiedBy>
  <cp:revision>1</cp:revision>
  <dcterms:created xsi:type="dcterms:W3CDTF">2021-04-06T13:38:00Z</dcterms:created>
  <dcterms:modified xsi:type="dcterms:W3CDTF">2021-04-06T13:42:00Z</dcterms:modified>
</cp:coreProperties>
</file>