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441148FA" w:rsidP="441148FA" w:rsidRDefault="441148FA" w14:paraId="6BDEF2FE" w14:textId="3CB9E358">
      <w:pPr>
        <w:spacing w:line="360" w:lineRule="auto"/>
        <w:jc w:val="center"/>
        <w:rPr>
          <w:rFonts w:ascii="Arial" w:hAnsi="Arial" w:eastAsia="Arial" w:cs="Arial"/>
          <w:b w:val="1"/>
          <w:bCs w:val="1"/>
          <w:sz w:val="36"/>
          <w:szCs w:val="36"/>
        </w:rPr>
      </w:pPr>
    </w:p>
    <w:p w:rsidR="441148FA" w:rsidP="441148FA" w:rsidRDefault="441148FA" w14:paraId="5AB8C94B" w14:textId="566D57CD">
      <w:pPr>
        <w:spacing w:line="360" w:lineRule="auto"/>
        <w:jc w:val="center"/>
        <w:rPr>
          <w:rFonts w:ascii="Arial" w:hAnsi="Arial" w:eastAsia="Arial" w:cs="Arial"/>
          <w:b w:val="1"/>
          <w:bCs w:val="1"/>
          <w:sz w:val="36"/>
          <w:szCs w:val="36"/>
        </w:rPr>
      </w:pPr>
    </w:p>
    <w:p w:rsidR="441148FA" w:rsidP="441148FA" w:rsidRDefault="441148FA" w14:paraId="06EF0B0E" w14:textId="4B334C02">
      <w:pPr>
        <w:pStyle w:val="Normal"/>
        <w:spacing w:line="360" w:lineRule="auto"/>
        <w:jc w:val="center"/>
        <w:rPr>
          <w:rFonts w:ascii="Arial" w:hAnsi="Arial" w:eastAsia="Arial" w:cs="Arial"/>
          <w:b w:val="1"/>
          <w:bCs w:val="1"/>
          <w:sz w:val="36"/>
          <w:szCs w:val="36"/>
        </w:rPr>
      </w:pPr>
    </w:p>
    <w:p w:rsidR="68C02CC0" w:rsidP="441148FA" w:rsidRDefault="68C02CC0" w14:paraId="4321C072" w14:textId="74A14823">
      <w:pPr>
        <w:spacing w:line="360" w:lineRule="auto"/>
        <w:jc w:val="center"/>
        <w:rPr>
          <w:rFonts w:ascii="Arial" w:hAnsi="Arial" w:eastAsia="Arial" w:cs="Arial"/>
          <w:b w:val="1"/>
          <w:bCs w:val="1"/>
          <w:sz w:val="36"/>
          <w:szCs w:val="36"/>
        </w:rPr>
      </w:pPr>
      <w:r w:rsidRPr="441148FA" w:rsidR="68C02CC0">
        <w:rPr>
          <w:rFonts w:ascii="Arial" w:hAnsi="Arial" w:eastAsia="Arial" w:cs="Arial"/>
          <w:b w:val="1"/>
          <w:bCs w:val="1"/>
          <w:sz w:val="36"/>
          <w:szCs w:val="36"/>
        </w:rPr>
        <w:t>Writing a Critical Literature Review in Education</w:t>
      </w:r>
    </w:p>
    <w:p w:rsidR="7FF5D258" w:rsidP="441148FA" w:rsidRDefault="7FF5D258" w14:paraId="22C0E5CB" w14:textId="6A841311">
      <w:pPr>
        <w:pStyle w:val="Normal"/>
        <w:spacing w:line="360" w:lineRule="auto"/>
        <w:jc w:val="center"/>
        <w:rPr>
          <w:rFonts w:ascii="Arial" w:hAnsi="Arial" w:eastAsia="Arial" w:cs="Arial"/>
          <w:b w:val="1"/>
          <w:bCs w:val="1"/>
          <w:sz w:val="36"/>
          <w:szCs w:val="36"/>
        </w:rPr>
      </w:pPr>
      <w:r w:rsidRPr="441148FA" w:rsidR="7FF5D258">
        <w:rPr>
          <w:rFonts w:ascii="Arial" w:hAnsi="Arial" w:eastAsia="Arial" w:cs="Arial"/>
          <w:b w:val="1"/>
          <w:bCs w:val="1"/>
          <w:sz w:val="36"/>
          <w:szCs w:val="36"/>
        </w:rPr>
        <w:t>(</w:t>
      </w:r>
      <w:r w:rsidRPr="441148FA" w:rsidR="68C02CC0">
        <w:rPr>
          <w:rFonts w:ascii="Arial" w:hAnsi="Arial" w:eastAsia="Arial" w:cs="Arial"/>
          <w:b w:val="1"/>
          <w:bCs w:val="1"/>
          <w:sz w:val="36"/>
          <w:szCs w:val="36"/>
        </w:rPr>
        <w:t>ECDE7016</w:t>
      </w:r>
      <w:r w:rsidRPr="441148FA" w:rsidR="1ED6309D">
        <w:rPr>
          <w:rFonts w:ascii="Arial" w:hAnsi="Arial" w:eastAsia="Arial" w:cs="Arial"/>
          <w:b w:val="1"/>
          <w:bCs w:val="1"/>
          <w:sz w:val="36"/>
          <w:szCs w:val="36"/>
        </w:rPr>
        <w:t>)</w:t>
      </w:r>
    </w:p>
    <w:p w:rsidR="68C02CC0" w:rsidP="441148FA" w:rsidRDefault="68C02CC0" w14:paraId="0A0BA7F0" w14:textId="7B8F9663">
      <w:pPr>
        <w:pStyle w:val="Normal"/>
        <w:spacing w:line="360" w:lineRule="auto"/>
        <w:jc w:val="center"/>
        <w:rPr>
          <w:rFonts w:ascii="Arial" w:hAnsi="Arial" w:eastAsia="Arial" w:cs="Arial"/>
          <w:b w:val="1"/>
          <w:bCs w:val="1"/>
          <w:sz w:val="36"/>
          <w:szCs w:val="36"/>
        </w:rPr>
      </w:pPr>
      <w:r w:rsidRPr="441148FA" w:rsidR="68C02CC0">
        <w:rPr>
          <w:rFonts w:ascii="Arial" w:hAnsi="Arial" w:eastAsia="Arial" w:cs="Arial"/>
          <w:b w:val="1"/>
          <w:bCs w:val="1"/>
          <w:sz w:val="36"/>
          <w:szCs w:val="36"/>
        </w:rPr>
        <w:t>Assessment 2</w:t>
      </w:r>
    </w:p>
    <w:p w:rsidR="441148FA" w:rsidP="441148FA" w:rsidRDefault="441148FA" w14:paraId="292AFF4C" w14:textId="3B9088AC">
      <w:pPr>
        <w:pStyle w:val="Normal"/>
        <w:spacing w:line="360" w:lineRule="auto"/>
        <w:jc w:val="center"/>
        <w:rPr>
          <w:rFonts w:ascii="Arial" w:hAnsi="Arial" w:eastAsia="Arial" w:cs="Arial"/>
          <w:b w:val="1"/>
          <w:bCs w:val="1"/>
          <w:sz w:val="36"/>
          <w:szCs w:val="36"/>
        </w:rPr>
      </w:pPr>
    </w:p>
    <w:p w:rsidR="441148FA" w:rsidP="441148FA" w:rsidRDefault="441148FA" w14:paraId="0596488A" w14:textId="6F523E77">
      <w:pPr>
        <w:pStyle w:val="Normal"/>
        <w:spacing w:line="360" w:lineRule="auto"/>
        <w:jc w:val="center"/>
        <w:rPr>
          <w:rFonts w:ascii="Arial" w:hAnsi="Arial" w:eastAsia="Arial" w:cs="Arial"/>
          <w:b w:val="1"/>
          <w:bCs w:val="1"/>
          <w:sz w:val="36"/>
          <w:szCs w:val="36"/>
        </w:rPr>
      </w:pPr>
    </w:p>
    <w:p w:rsidR="0B6DFC50" w:rsidP="441148FA" w:rsidRDefault="0B6DFC50" w14:paraId="6BFE7885" w14:textId="314078AB">
      <w:pPr>
        <w:spacing w:line="360" w:lineRule="auto"/>
        <w:jc w:val="center"/>
        <w:rPr>
          <w:rFonts w:ascii="Arial" w:hAnsi="Arial" w:eastAsia="Arial" w:cs="Arial"/>
          <w:b w:val="1"/>
          <w:bCs w:val="1"/>
          <w:sz w:val="36"/>
          <w:szCs w:val="36"/>
        </w:rPr>
      </w:pPr>
      <w:r w:rsidRPr="441148FA" w:rsidR="0B6DFC50">
        <w:rPr>
          <w:rFonts w:ascii="Arial" w:hAnsi="Arial" w:eastAsia="Arial" w:cs="Arial"/>
          <w:b w:val="1"/>
          <w:bCs w:val="1"/>
          <w:sz w:val="36"/>
          <w:szCs w:val="36"/>
        </w:rPr>
        <w:t>A Literature Review on Evolving Attitudes Toward Generative AI in Education at UWTSD</w:t>
      </w:r>
    </w:p>
    <w:p w:rsidR="441148FA" w:rsidP="441148FA" w:rsidRDefault="441148FA" w14:paraId="7C597581" w14:textId="011E731F">
      <w:pPr>
        <w:pStyle w:val="Normal"/>
        <w:spacing w:line="360" w:lineRule="auto"/>
        <w:jc w:val="center"/>
        <w:rPr>
          <w:rFonts w:ascii="Arial" w:hAnsi="Arial" w:eastAsia="Arial" w:cs="Arial"/>
          <w:b w:val="1"/>
          <w:bCs w:val="1"/>
          <w:sz w:val="36"/>
          <w:szCs w:val="36"/>
        </w:rPr>
      </w:pPr>
    </w:p>
    <w:p w:rsidR="441148FA" w:rsidP="441148FA" w:rsidRDefault="441148FA" w14:paraId="3943494D" w14:textId="2667AAAF">
      <w:pPr>
        <w:pStyle w:val="Normal"/>
        <w:spacing w:line="360" w:lineRule="auto"/>
        <w:jc w:val="center"/>
        <w:rPr>
          <w:rFonts w:ascii="Arial" w:hAnsi="Arial" w:eastAsia="Arial" w:cs="Arial"/>
          <w:b w:val="1"/>
          <w:bCs w:val="1"/>
          <w:sz w:val="36"/>
          <w:szCs w:val="36"/>
        </w:rPr>
      </w:pPr>
    </w:p>
    <w:p w:rsidR="54007E31" w:rsidP="441148FA" w:rsidRDefault="54007E31" w14:paraId="0EFF3294" w14:textId="41B35E8F">
      <w:pPr>
        <w:pStyle w:val="Normal"/>
        <w:spacing w:line="360" w:lineRule="auto"/>
        <w:jc w:val="center"/>
        <w:rPr>
          <w:rFonts w:ascii="Arial" w:hAnsi="Arial" w:eastAsia="Arial" w:cs="Arial"/>
          <w:b w:val="1"/>
          <w:bCs w:val="1"/>
          <w:sz w:val="36"/>
          <w:szCs w:val="36"/>
        </w:rPr>
      </w:pPr>
      <w:r w:rsidRPr="441148FA" w:rsidR="54007E31">
        <w:rPr>
          <w:rFonts w:ascii="Arial" w:hAnsi="Arial" w:eastAsia="Arial" w:cs="Arial"/>
          <w:b w:val="1"/>
          <w:bCs w:val="1"/>
          <w:sz w:val="36"/>
          <w:szCs w:val="36"/>
        </w:rPr>
        <w:t>Yan Zhang</w:t>
      </w:r>
    </w:p>
    <w:p w:rsidR="54007E31" w:rsidP="441148FA" w:rsidRDefault="54007E31" w14:paraId="6C9BDF6D" w14:textId="1EF079FA">
      <w:pPr>
        <w:pStyle w:val="Normal"/>
        <w:spacing w:line="360" w:lineRule="auto"/>
        <w:jc w:val="center"/>
        <w:rPr>
          <w:rFonts w:ascii="Arial" w:hAnsi="Arial" w:eastAsia="Arial" w:cs="Arial"/>
          <w:b w:val="1"/>
          <w:bCs w:val="1"/>
          <w:sz w:val="36"/>
          <w:szCs w:val="36"/>
        </w:rPr>
      </w:pPr>
      <w:r w:rsidRPr="441148FA" w:rsidR="54007E31">
        <w:rPr>
          <w:rFonts w:ascii="Arial" w:hAnsi="Arial" w:eastAsia="Arial" w:cs="Arial"/>
          <w:b w:val="1"/>
          <w:bCs w:val="1"/>
          <w:sz w:val="36"/>
          <w:szCs w:val="36"/>
        </w:rPr>
        <w:t>2300534</w:t>
      </w:r>
    </w:p>
    <w:p w:rsidR="441148FA" w:rsidP="441148FA" w:rsidRDefault="441148FA" w14:paraId="69F3CF25" w14:textId="503DD3B6">
      <w:pPr>
        <w:pStyle w:val="Normal"/>
        <w:spacing w:line="360" w:lineRule="auto"/>
        <w:rPr>
          <w:rFonts w:ascii="Arial" w:hAnsi="Arial" w:eastAsia="Arial" w:cs="Arial"/>
          <w:sz w:val="24"/>
          <w:szCs w:val="24"/>
        </w:rPr>
      </w:pPr>
    </w:p>
    <w:p w:rsidR="441148FA" w:rsidP="441148FA" w:rsidRDefault="441148FA" w14:paraId="6CD39C70" w14:textId="09304D84">
      <w:pPr>
        <w:pStyle w:val="Normal"/>
        <w:spacing w:line="360" w:lineRule="auto"/>
        <w:rPr>
          <w:rFonts w:ascii="Arial" w:hAnsi="Arial" w:eastAsia="Arial" w:cs="Arial"/>
          <w:sz w:val="24"/>
          <w:szCs w:val="24"/>
        </w:rPr>
      </w:pPr>
    </w:p>
    <w:p w:rsidR="441148FA" w:rsidP="441148FA" w:rsidRDefault="441148FA" w14:paraId="0C43CFE7" w14:textId="6CC65029">
      <w:pPr>
        <w:pStyle w:val="Normal"/>
        <w:spacing w:line="360" w:lineRule="auto"/>
        <w:rPr>
          <w:rFonts w:ascii="Arial" w:hAnsi="Arial" w:eastAsia="Arial" w:cs="Arial"/>
          <w:sz w:val="24"/>
          <w:szCs w:val="24"/>
        </w:rPr>
      </w:pPr>
    </w:p>
    <w:p w:rsidR="441148FA" w:rsidP="441148FA" w:rsidRDefault="441148FA" w14:paraId="5071E838" w14:textId="3716C2B9">
      <w:pPr>
        <w:pStyle w:val="Normal"/>
        <w:spacing w:line="360" w:lineRule="auto"/>
        <w:rPr>
          <w:rFonts w:ascii="Arial" w:hAnsi="Arial" w:eastAsia="Arial" w:cs="Arial"/>
          <w:sz w:val="24"/>
          <w:szCs w:val="24"/>
        </w:rPr>
      </w:pPr>
    </w:p>
    <w:p xmlns:wp14="http://schemas.microsoft.com/office/word/2010/wordml" w:rsidP="441148FA" wp14:paraId="2DD164A3" wp14:textId="56A747CF">
      <w:pPr>
        <w:spacing w:line="360" w:lineRule="auto"/>
        <w:rPr>
          <w:rFonts w:ascii="Arial" w:hAnsi="Arial" w:eastAsia="Arial" w:cs="Arial"/>
          <w:b w:val="1"/>
          <w:bCs w:val="1"/>
          <w:sz w:val="24"/>
          <w:szCs w:val="24"/>
        </w:rPr>
      </w:pPr>
      <w:r w:rsidRPr="441148FA" w:rsidR="4C396815">
        <w:rPr>
          <w:rFonts w:ascii="Arial" w:hAnsi="Arial" w:eastAsia="Arial" w:cs="Arial"/>
          <w:b w:val="1"/>
          <w:bCs w:val="1"/>
          <w:sz w:val="24"/>
          <w:szCs w:val="24"/>
        </w:rPr>
        <w:t>1 Introduction</w:t>
      </w:r>
    </w:p>
    <w:p xmlns:wp14="http://schemas.microsoft.com/office/word/2010/wordml" w:rsidP="441148FA" wp14:paraId="58C5BB7B" wp14:textId="0E092834">
      <w:pPr>
        <w:pStyle w:val="Normal"/>
        <w:spacing w:line="360" w:lineRule="auto"/>
        <w:rPr>
          <w:rFonts w:ascii="Arial" w:hAnsi="Arial" w:eastAsia="Arial" w:cs="Arial"/>
          <w:sz w:val="24"/>
          <w:szCs w:val="24"/>
        </w:rPr>
      </w:pPr>
      <w:r w:rsidRPr="441148FA" w:rsidR="4C396815">
        <w:rPr>
          <w:rFonts w:ascii="Arial" w:hAnsi="Arial" w:eastAsia="Arial" w:cs="Arial"/>
          <w:b w:val="1"/>
          <w:bCs w:val="1"/>
          <w:sz w:val="24"/>
          <w:szCs w:val="24"/>
        </w:rPr>
        <w:t>1.1 Context</w:t>
      </w:r>
      <w:r w:rsidRPr="441148FA" w:rsidR="4C396815">
        <w:rPr>
          <w:rFonts w:ascii="Arial" w:hAnsi="Arial" w:eastAsia="Arial" w:cs="Arial"/>
          <w:sz w:val="24"/>
          <w:szCs w:val="24"/>
        </w:rPr>
        <w:t xml:space="preserve"> </w:t>
      </w:r>
    </w:p>
    <w:p xmlns:wp14="http://schemas.microsoft.com/office/word/2010/wordml" w:rsidP="441148FA" wp14:paraId="501C77FF" wp14:textId="4BBC950E">
      <w:pPr>
        <w:spacing w:line="360" w:lineRule="auto"/>
        <w:rPr>
          <w:rFonts w:ascii="Arial" w:hAnsi="Arial" w:eastAsia="Arial" w:cs="Arial"/>
          <w:sz w:val="24"/>
          <w:szCs w:val="24"/>
        </w:rPr>
      </w:pPr>
      <w:r w:rsidRPr="441148FA" w:rsidR="207ED3DD">
        <w:rPr>
          <w:rFonts w:ascii="Arial" w:hAnsi="Arial" w:eastAsia="Arial" w:cs="Arial"/>
          <w:sz w:val="24"/>
          <w:szCs w:val="24"/>
        </w:rPr>
        <w:t xml:space="preserve">Generative artificial intelligence (AI) has surged to the forefront of educational technology debates, heralding </w:t>
      </w:r>
      <w:r w:rsidRPr="441148FA" w:rsidR="207ED3DD">
        <w:rPr>
          <w:rFonts w:ascii="Arial" w:hAnsi="Arial" w:eastAsia="Arial" w:cs="Arial"/>
          <w:sz w:val="24"/>
          <w:szCs w:val="24"/>
        </w:rPr>
        <w:t>a paradigm shift</w:t>
      </w:r>
      <w:r w:rsidRPr="441148FA" w:rsidR="207ED3DD">
        <w:rPr>
          <w:rFonts w:ascii="Arial" w:hAnsi="Arial" w:eastAsia="Arial" w:cs="Arial"/>
          <w:sz w:val="24"/>
          <w:szCs w:val="24"/>
        </w:rPr>
        <w:t xml:space="preserve"> in pedagogical methods and learning experiences. This technological leap is typified by the development of advanced AI models, such as OpenAI's ChatGPT, which have </w:t>
      </w:r>
      <w:r w:rsidRPr="441148FA" w:rsidR="207ED3DD">
        <w:rPr>
          <w:rFonts w:ascii="Arial" w:hAnsi="Arial" w:eastAsia="Arial" w:cs="Arial"/>
          <w:sz w:val="24"/>
          <w:szCs w:val="24"/>
        </w:rPr>
        <w:t>demonstrated</w:t>
      </w:r>
      <w:r w:rsidRPr="441148FA" w:rsidR="207ED3DD">
        <w:rPr>
          <w:rFonts w:ascii="Arial" w:hAnsi="Arial" w:eastAsia="Arial" w:cs="Arial"/>
          <w:sz w:val="24"/>
          <w:szCs w:val="24"/>
        </w:rPr>
        <w:t xml:space="preserve"> potential far beyond mere automating tasks, moving into the realm of creative and analytical functions traditionally ascribed to human intelligence (</w:t>
      </w:r>
      <w:r w:rsidRPr="441148FA" w:rsidR="207ED3DD">
        <w:rPr>
          <w:rFonts w:ascii="Arial" w:hAnsi="Arial" w:eastAsia="Arial" w:cs="Arial"/>
          <w:sz w:val="24"/>
          <w:szCs w:val="24"/>
        </w:rPr>
        <w:t>Chan</w:t>
      </w:r>
      <w:r w:rsidRPr="441148FA" w:rsidR="207ED3DD">
        <w:rPr>
          <w:rFonts w:ascii="Arial" w:hAnsi="Arial" w:eastAsia="Arial" w:cs="Arial"/>
          <w:sz w:val="24"/>
          <w:szCs w:val="24"/>
        </w:rPr>
        <w:t xml:space="preserve"> </w:t>
      </w:r>
      <w:r w:rsidRPr="441148FA" w:rsidR="3114D38D">
        <w:rPr>
          <w:rFonts w:ascii="Arial" w:hAnsi="Arial" w:eastAsia="Arial" w:cs="Arial"/>
          <w:sz w:val="24"/>
          <w:szCs w:val="24"/>
        </w:rPr>
        <w:t>and Lee</w:t>
      </w:r>
      <w:r w:rsidRPr="441148FA" w:rsidR="207ED3DD">
        <w:rPr>
          <w:rFonts w:ascii="Arial" w:hAnsi="Arial" w:eastAsia="Arial" w:cs="Arial"/>
          <w:i w:val="1"/>
          <w:iCs w:val="1"/>
          <w:sz w:val="24"/>
          <w:szCs w:val="24"/>
        </w:rPr>
        <w:t>.</w:t>
      </w:r>
      <w:r w:rsidRPr="441148FA" w:rsidR="207ED3DD">
        <w:rPr>
          <w:rFonts w:ascii="Arial" w:hAnsi="Arial" w:eastAsia="Arial" w:cs="Arial"/>
          <w:sz w:val="24"/>
          <w:szCs w:val="24"/>
        </w:rPr>
        <w:t>, 2023).</w:t>
      </w:r>
    </w:p>
    <w:p xmlns:wp14="http://schemas.microsoft.com/office/word/2010/wordml" w:rsidP="441148FA" wp14:paraId="7899D381" wp14:textId="59429CD4">
      <w:pPr>
        <w:pStyle w:val="Normal"/>
        <w:spacing w:line="360" w:lineRule="auto"/>
        <w:rPr>
          <w:rFonts w:ascii="Arial" w:hAnsi="Arial" w:eastAsia="Arial" w:cs="Arial"/>
          <w:sz w:val="24"/>
          <w:szCs w:val="24"/>
        </w:rPr>
      </w:pPr>
    </w:p>
    <w:p xmlns:wp14="http://schemas.microsoft.com/office/word/2010/wordml" w:rsidP="441148FA" wp14:paraId="4D2F3C38" wp14:textId="4DD14AE7">
      <w:pPr>
        <w:pStyle w:val="Normal"/>
        <w:spacing w:line="360" w:lineRule="auto"/>
        <w:rPr>
          <w:rFonts w:ascii="Arial" w:hAnsi="Arial" w:eastAsia="Arial" w:cs="Arial"/>
          <w:sz w:val="24"/>
          <w:szCs w:val="24"/>
        </w:rPr>
      </w:pPr>
      <w:r w:rsidRPr="441148FA" w:rsidR="207ED3DD">
        <w:rPr>
          <w:rFonts w:ascii="Arial" w:hAnsi="Arial" w:eastAsia="Arial" w:cs="Arial"/>
          <w:sz w:val="24"/>
          <w:szCs w:val="24"/>
        </w:rPr>
        <w:t xml:space="preserve">This shift is not without controversy. The introduction of generative AI into classrooms has sparked a discussion that straddles the dichotomy of innovation and the preservation of traditional educational values (Chiu </w:t>
      </w:r>
      <w:r w:rsidRPr="441148FA" w:rsidR="207ED3DD">
        <w:rPr>
          <w:rFonts w:ascii="Arial" w:hAnsi="Arial" w:eastAsia="Arial" w:cs="Arial"/>
          <w:i w:val="1"/>
          <w:iCs w:val="1"/>
          <w:sz w:val="24"/>
          <w:szCs w:val="24"/>
        </w:rPr>
        <w:t>et al</w:t>
      </w:r>
      <w:r w:rsidRPr="441148FA" w:rsidR="207ED3DD">
        <w:rPr>
          <w:rFonts w:ascii="Arial" w:hAnsi="Arial" w:eastAsia="Arial" w:cs="Arial"/>
          <w:sz w:val="24"/>
          <w:szCs w:val="24"/>
        </w:rPr>
        <w:t xml:space="preserve">., 2023). As institutions </w:t>
      </w:r>
      <w:r w:rsidRPr="441148FA" w:rsidR="6FB9B8BE">
        <w:rPr>
          <w:rFonts w:ascii="Arial" w:hAnsi="Arial" w:eastAsia="Arial" w:cs="Arial"/>
          <w:sz w:val="24"/>
          <w:szCs w:val="24"/>
        </w:rPr>
        <w:t>struggle</w:t>
      </w:r>
      <w:r w:rsidRPr="441148FA" w:rsidR="207ED3DD">
        <w:rPr>
          <w:rFonts w:ascii="Arial" w:hAnsi="Arial" w:eastAsia="Arial" w:cs="Arial"/>
          <w:sz w:val="24"/>
          <w:szCs w:val="24"/>
        </w:rPr>
        <w:t xml:space="preserve"> with these emerging technologies, the overarching narrative reveals a dichotomy: On one hand, there is the recognition of the vast potential generative AI holds for personalizing learning and democratizing education (Ibrahim </w:t>
      </w:r>
      <w:r w:rsidRPr="441148FA" w:rsidR="207ED3DD">
        <w:rPr>
          <w:rFonts w:ascii="Arial" w:hAnsi="Arial" w:eastAsia="Arial" w:cs="Arial"/>
          <w:i w:val="1"/>
          <w:iCs w:val="1"/>
          <w:sz w:val="24"/>
          <w:szCs w:val="24"/>
        </w:rPr>
        <w:t>et al.</w:t>
      </w:r>
      <w:r w:rsidRPr="441148FA" w:rsidR="207ED3DD">
        <w:rPr>
          <w:rFonts w:ascii="Arial" w:hAnsi="Arial" w:eastAsia="Arial" w:cs="Arial"/>
          <w:sz w:val="24"/>
          <w:szCs w:val="24"/>
        </w:rPr>
        <w:t xml:space="preserve">, 2023); on the other hand, concerns about data privacy, ethical considerations, and the implications on students' cognitive development are being raised (Labadze, </w:t>
      </w:r>
      <w:r w:rsidRPr="441148FA" w:rsidR="7C86E586">
        <w:rPr>
          <w:rFonts w:ascii="Arial" w:hAnsi="Arial" w:eastAsia="Arial" w:cs="Arial"/>
          <w:sz w:val="24"/>
          <w:szCs w:val="24"/>
        </w:rPr>
        <w:t xml:space="preserve">Grigolia, and Machaidze, </w:t>
      </w:r>
      <w:r w:rsidRPr="441148FA" w:rsidR="207ED3DD">
        <w:rPr>
          <w:rFonts w:ascii="Arial" w:hAnsi="Arial" w:eastAsia="Arial" w:cs="Arial"/>
          <w:sz w:val="24"/>
          <w:szCs w:val="24"/>
        </w:rPr>
        <w:t>2023).</w:t>
      </w:r>
    </w:p>
    <w:p xmlns:wp14="http://schemas.microsoft.com/office/word/2010/wordml" w:rsidP="441148FA" wp14:paraId="4AB1127E" wp14:textId="1F9DD7A2">
      <w:pPr>
        <w:pStyle w:val="Normal"/>
        <w:spacing w:line="360" w:lineRule="auto"/>
        <w:rPr>
          <w:rFonts w:ascii="Arial" w:hAnsi="Arial" w:eastAsia="Arial" w:cs="Arial"/>
          <w:sz w:val="24"/>
          <w:szCs w:val="24"/>
        </w:rPr>
      </w:pPr>
    </w:p>
    <w:p xmlns:wp14="http://schemas.microsoft.com/office/word/2010/wordml" w:rsidP="441148FA" wp14:paraId="11DAE5A3" wp14:textId="4A58AF60">
      <w:pPr>
        <w:pStyle w:val="Normal"/>
        <w:spacing w:line="360" w:lineRule="auto"/>
        <w:rPr>
          <w:rFonts w:ascii="Arial" w:hAnsi="Arial" w:eastAsia="Arial" w:cs="Arial"/>
          <w:sz w:val="24"/>
          <w:szCs w:val="24"/>
        </w:rPr>
      </w:pPr>
      <w:r w:rsidRPr="441148FA" w:rsidR="207ED3DD">
        <w:rPr>
          <w:rFonts w:ascii="Arial" w:hAnsi="Arial" w:eastAsia="Arial" w:cs="Arial"/>
          <w:sz w:val="24"/>
          <w:szCs w:val="24"/>
        </w:rPr>
        <w:t>In higher education,</w:t>
      </w:r>
      <w:r w:rsidRPr="441148FA" w:rsidR="65D231CD">
        <w:rPr>
          <w:rFonts w:ascii="Arial" w:hAnsi="Arial" w:eastAsia="Arial" w:cs="Arial"/>
          <w:sz w:val="24"/>
          <w:szCs w:val="24"/>
        </w:rPr>
        <w:t xml:space="preserve"> </w:t>
      </w:r>
      <w:r w:rsidRPr="441148FA" w:rsidR="207ED3DD">
        <w:rPr>
          <w:rFonts w:ascii="Arial" w:hAnsi="Arial" w:eastAsia="Arial" w:cs="Arial"/>
          <w:sz w:val="24"/>
          <w:szCs w:val="24"/>
        </w:rPr>
        <w:t xml:space="preserve">the uptake of generative AI tools has been met with mixed reactions. A study by Albayati (2024) </w:t>
      </w:r>
      <w:r w:rsidRPr="441148FA" w:rsidR="207ED3DD">
        <w:rPr>
          <w:rFonts w:ascii="Arial" w:hAnsi="Arial" w:eastAsia="Arial" w:cs="Arial"/>
          <w:sz w:val="24"/>
          <w:szCs w:val="24"/>
        </w:rPr>
        <w:t>observed</w:t>
      </w:r>
      <w:r w:rsidRPr="441148FA" w:rsidR="207ED3DD">
        <w:rPr>
          <w:rFonts w:ascii="Arial" w:hAnsi="Arial" w:eastAsia="Arial" w:cs="Arial"/>
          <w:sz w:val="24"/>
          <w:szCs w:val="24"/>
        </w:rPr>
        <w:t xml:space="preserve"> an upward trend in positive student perceptions </w:t>
      </w:r>
      <w:r w:rsidRPr="441148FA" w:rsidR="207ED3DD">
        <w:rPr>
          <w:rFonts w:ascii="Arial" w:hAnsi="Arial" w:eastAsia="Arial" w:cs="Arial"/>
          <w:sz w:val="24"/>
          <w:szCs w:val="24"/>
        </w:rPr>
        <w:t>regarding</w:t>
      </w:r>
      <w:r w:rsidRPr="441148FA" w:rsidR="207ED3DD">
        <w:rPr>
          <w:rFonts w:ascii="Arial" w:hAnsi="Arial" w:eastAsia="Arial" w:cs="Arial"/>
          <w:sz w:val="24"/>
          <w:szCs w:val="24"/>
        </w:rPr>
        <w:t xml:space="preserve"> AI tools' utility in academic support. Simultaneously, the </w:t>
      </w:r>
      <w:r w:rsidRPr="441148FA" w:rsidR="07DCB24A">
        <w:rPr>
          <w:rFonts w:ascii="Arial" w:hAnsi="Arial" w:eastAsia="Arial" w:cs="Arial"/>
          <w:sz w:val="24"/>
          <w:szCs w:val="24"/>
        </w:rPr>
        <w:t>educators are</w:t>
      </w:r>
      <w:r w:rsidRPr="441148FA" w:rsidR="207ED3DD">
        <w:rPr>
          <w:rFonts w:ascii="Arial" w:hAnsi="Arial" w:eastAsia="Arial" w:cs="Arial"/>
          <w:sz w:val="24"/>
          <w:szCs w:val="24"/>
        </w:rPr>
        <w:t xml:space="preserve"> cautiously optimistic, recognizing both the potential to enrich the learning experience and the dangers of over-reliance on such tools (Antony </w:t>
      </w:r>
      <w:r w:rsidRPr="441148FA" w:rsidR="3B2BCAB8">
        <w:rPr>
          <w:rFonts w:ascii="Arial" w:hAnsi="Arial" w:eastAsia="Arial" w:cs="Arial"/>
          <w:sz w:val="24"/>
          <w:szCs w:val="24"/>
        </w:rPr>
        <w:t>and</w:t>
      </w:r>
      <w:r w:rsidRPr="441148FA" w:rsidR="207ED3DD">
        <w:rPr>
          <w:rFonts w:ascii="Arial" w:hAnsi="Arial" w:eastAsia="Arial" w:cs="Arial"/>
          <w:sz w:val="24"/>
          <w:szCs w:val="24"/>
        </w:rPr>
        <w:t xml:space="preserve"> Ramnath, 2023).</w:t>
      </w:r>
      <w:r w:rsidRPr="441148FA" w:rsidR="1BB35EA9">
        <w:rPr>
          <w:rFonts w:ascii="Arial" w:hAnsi="Arial" w:eastAsia="Arial" w:cs="Arial"/>
          <w:sz w:val="24"/>
          <w:szCs w:val="24"/>
        </w:rPr>
        <w:t xml:space="preserve"> </w:t>
      </w:r>
      <w:r w:rsidRPr="441148FA" w:rsidR="207ED3DD">
        <w:rPr>
          <w:rFonts w:ascii="Arial" w:hAnsi="Arial" w:eastAsia="Arial" w:cs="Arial"/>
          <w:sz w:val="24"/>
          <w:szCs w:val="24"/>
        </w:rPr>
        <w:t xml:space="preserve">The Welsh academic landscape is notably dynamic in this respect, with </w:t>
      </w:r>
      <w:r w:rsidRPr="441148FA" w:rsidR="349E74A2">
        <w:rPr>
          <w:rFonts w:ascii="Arial" w:hAnsi="Arial" w:eastAsia="Arial" w:cs="Arial"/>
          <w:sz w:val="24"/>
          <w:szCs w:val="24"/>
        </w:rPr>
        <w:t xml:space="preserve">University of Wales, Trinity Saint David, </w:t>
      </w:r>
      <w:r w:rsidRPr="441148FA" w:rsidR="207ED3DD">
        <w:rPr>
          <w:rFonts w:ascii="Arial" w:hAnsi="Arial" w:eastAsia="Arial" w:cs="Arial"/>
          <w:sz w:val="24"/>
          <w:szCs w:val="24"/>
        </w:rPr>
        <w:t>UWTSD</w:t>
      </w:r>
      <w:r w:rsidRPr="441148FA" w:rsidR="4C55F5BA">
        <w:rPr>
          <w:rFonts w:ascii="Arial" w:hAnsi="Arial" w:eastAsia="Arial" w:cs="Arial"/>
          <w:sz w:val="24"/>
          <w:szCs w:val="24"/>
        </w:rPr>
        <w:t>,</w:t>
      </w:r>
      <w:r w:rsidRPr="441148FA" w:rsidR="207ED3DD">
        <w:rPr>
          <w:rFonts w:ascii="Arial" w:hAnsi="Arial" w:eastAsia="Arial" w:cs="Arial"/>
          <w:sz w:val="24"/>
          <w:szCs w:val="24"/>
        </w:rPr>
        <w:t xml:space="preserve"> </w:t>
      </w:r>
      <w:r w:rsidRPr="441148FA" w:rsidR="207ED3DD">
        <w:rPr>
          <w:rFonts w:ascii="Arial" w:hAnsi="Arial" w:eastAsia="Arial" w:cs="Arial"/>
          <w:sz w:val="24"/>
          <w:szCs w:val="24"/>
        </w:rPr>
        <w:t>emerging</w:t>
      </w:r>
      <w:r w:rsidRPr="441148FA" w:rsidR="207ED3DD">
        <w:rPr>
          <w:rFonts w:ascii="Arial" w:hAnsi="Arial" w:eastAsia="Arial" w:cs="Arial"/>
          <w:sz w:val="24"/>
          <w:szCs w:val="24"/>
        </w:rPr>
        <w:t xml:space="preserve"> as a significant contributor to the discourse on generative AI's role in education.</w:t>
      </w:r>
      <w:r w:rsidRPr="441148FA" w:rsidR="207ED3DD">
        <w:rPr>
          <w:rFonts w:ascii="Arial" w:hAnsi="Arial" w:eastAsia="Arial" w:cs="Arial"/>
          <w:sz w:val="24"/>
          <w:szCs w:val="24"/>
        </w:rPr>
        <w:t xml:space="preserve"> The University's dual position as both a thought leader and a testing ground for generative AI applications underscores the importance of exploring this phenomenon in a local context.</w:t>
      </w:r>
      <w:r w:rsidRPr="441148FA" w:rsidR="4F4B1CB5">
        <w:rPr>
          <w:rFonts w:ascii="Arial" w:hAnsi="Arial" w:eastAsia="Arial" w:cs="Arial"/>
          <w:sz w:val="24"/>
          <w:szCs w:val="24"/>
        </w:rPr>
        <w:t xml:space="preserve"> </w:t>
      </w:r>
    </w:p>
    <w:p xmlns:wp14="http://schemas.microsoft.com/office/word/2010/wordml" w:rsidP="441148FA" wp14:paraId="34D4613C" wp14:textId="199E8D26">
      <w:pPr>
        <w:pStyle w:val="Normal"/>
        <w:spacing w:line="360" w:lineRule="auto"/>
        <w:rPr>
          <w:rFonts w:ascii="Arial" w:hAnsi="Arial" w:eastAsia="Arial" w:cs="Arial"/>
          <w:sz w:val="24"/>
          <w:szCs w:val="24"/>
        </w:rPr>
      </w:pPr>
    </w:p>
    <w:p xmlns:wp14="http://schemas.microsoft.com/office/word/2010/wordml" w:rsidP="441148FA" wp14:paraId="613E5BBB" wp14:textId="5C2B5601">
      <w:pPr>
        <w:pStyle w:val="Normal"/>
        <w:spacing w:line="360" w:lineRule="auto"/>
        <w:rPr>
          <w:rFonts w:ascii="Arial" w:hAnsi="Arial" w:eastAsia="Arial" w:cs="Arial"/>
          <w:sz w:val="24"/>
          <w:szCs w:val="24"/>
        </w:rPr>
      </w:pPr>
      <w:r w:rsidRPr="441148FA" w:rsidR="207ED3DD">
        <w:rPr>
          <w:rFonts w:ascii="Arial" w:hAnsi="Arial" w:eastAsia="Arial" w:cs="Arial"/>
          <w:sz w:val="24"/>
          <w:szCs w:val="24"/>
        </w:rPr>
        <w:t xml:space="preserve">The body of research thus points to a critical juncture in educational technology, where generative AI is no longer a futuristic concept but a present-day reality with tangible impacts on the educational process. As such, understanding the evolving </w:t>
      </w:r>
      <w:r w:rsidRPr="441148FA" w:rsidR="207ED3DD">
        <w:rPr>
          <w:rFonts w:ascii="Arial" w:hAnsi="Arial" w:eastAsia="Arial" w:cs="Arial"/>
          <w:sz w:val="24"/>
          <w:szCs w:val="24"/>
        </w:rPr>
        <w:t>perceptions</w:t>
      </w:r>
      <w:r w:rsidRPr="441148FA" w:rsidR="207ED3DD">
        <w:rPr>
          <w:rFonts w:ascii="Arial" w:hAnsi="Arial" w:eastAsia="Arial" w:cs="Arial"/>
          <w:sz w:val="24"/>
          <w:szCs w:val="24"/>
        </w:rPr>
        <w:t xml:space="preserve"> of generative AI among educators and learners at UWTSD becomes not only relevant but </w:t>
      </w:r>
      <w:r w:rsidRPr="441148FA" w:rsidR="7E7AD89B">
        <w:rPr>
          <w:rFonts w:ascii="Arial" w:hAnsi="Arial" w:eastAsia="Arial" w:cs="Arial"/>
          <w:sz w:val="24"/>
          <w:szCs w:val="24"/>
        </w:rPr>
        <w:t>crucial</w:t>
      </w:r>
      <w:r w:rsidRPr="441148FA" w:rsidR="207ED3DD">
        <w:rPr>
          <w:rFonts w:ascii="Arial" w:hAnsi="Arial" w:eastAsia="Arial" w:cs="Arial"/>
          <w:sz w:val="24"/>
          <w:szCs w:val="24"/>
        </w:rPr>
        <w:t xml:space="preserve"> for charting the course of educational strategies in the era of AI.</w:t>
      </w:r>
      <w:r w:rsidRPr="441148FA" w:rsidR="225494A8">
        <w:rPr>
          <w:rFonts w:ascii="Arial" w:hAnsi="Arial" w:eastAsia="Arial" w:cs="Arial"/>
          <w:sz w:val="24"/>
          <w:szCs w:val="24"/>
        </w:rPr>
        <w:t xml:space="preserve"> </w:t>
      </w:r>
      <w:r w:rsidRPr="441148FA" w:rsidR="207ED3DD">
        <w:rPr>
          <w:rFonts w:ascii="Arial" w:hAnsi="Arial" w:eastAsia="Arial" w:cs="Arial"/>
          <w:sz w:val="24"/>
          <w:szCs w:val="24"/>
        </w:rPr>
        <w:t xml:space="preserve">This section of the literature review sets the stage for examining the depth and nuance of these </w:t>
      </w:r>
      <w:r w:rsidRPr="441148FA" w:rsidR="207ED3DD">
        <w:rPr>
          <w:rFonts w:ascii="Arial" w:hAnsi="Arial" w:eastAsia="Arial" w:cs="Arial"/>
          <w:sz w:val="24"/>
          <w:szCs w:val="24"/>
        </w:rPr>
        <w:t>perceptions</w:t>
      </w:r>
      <w:r w:rsidRPr="441148FA" w:rsidR="207ED3DD">
        <w:rPr>
          <w:rFonts w:ascii="Arial" w:hAnsi="Arial" w:eastAsia="Arial" w:cs="Arial"/>
          <w:sz w:val="24"/>
          <w:szCs w:val="24"/>
        </w:rPr>
        <w:t>, exploring the ramifications of generative AI's burgeoning role, and addressing the pivotal question: how does generative AI fit within the pedagogical paradigm of today and tomorrow?</w:t>
      </w:r>
    </w:p>
    <w:p xmlns:wp14="http://schemas.microsoft.com/office/word/2010/wordml" w:rsidP="441148FA" wp14:paraId="7F129313" wp14:textId="7179635E">
      <w:pPr>
        <w:pStyle w:val="Normal"/>
        <w:spacing w:line="360" w:lineRule="auto"/>
        <w:rPr>
          <w:rFonts w:ascii="Arial" w:hAnsi="Arial" w:eastAsia="Arial" w:cs="Arial"/>
          <w:sz w:val="24"/>
          <w:szCs w:val="24"/>
        </w:rPr>
      </w:pPr>
    </w:p>
    <w:p xmlns:wp14="http://schemas.microsoft.com/office/word/2010/wordml" w:rsidP="441148FA" wp14:paraId="53290910" wp14:textId="031A7A10">
      <w:pPr>
        <w:pStyle w:val="Normal"/>
        <w:spacing w:line="360" w:lineRule="auto"/>
        <w:rPr>
          <w:rFonts w:ascii="Arial" w:hAnsi="Arial" w:eastAsia="Arial" w:cs="Arial"/>
          <w:b w:val="1"/>
          <w:bCs w:val="1"/>
          <w:sz w:val="24"/>
          <w:szCs w:val="24"/>
        </w:rPr>
      </w:pPr>
      <w:r w:rsidRPr="441148FA" w:rsidR="0DA9EC5C">
        <w:rPr>
          <w:rFonts w:ascii="Arial" w:hAnsi="Arial" w:eastAsia="Arial" w:cs="Arial"/>
          <w:b w:val="1"/>
          <w:bCs w:val="1"/>
          <w:sz w:val="24"/>
          <w:szCs w:val="24"/>
        </w:rPr>
        <w:t>1.2 Definition</w:t>
      </w:r>
    </w:p>
    <w:p xmlns:wp14="http://schemas.microsoft.com/office/word/2010/wordml" w:rsidP="441148FA" wp14:paraId="0147323A" wp14:textId="13FA5036">
      <w:pPr>
        <w:pStyle w:val="Normal"/>
        <w:spacing w:line="360" w:lineRule="auto"/>
        <w:rPr>
          <w:rFonts w:ascii="Arial" w:hAnsi="Arial" w:eastAsia="Arial" w:cs="Arial"/>
          <w:sz w:val="24"/>
          <w:szCs w:val="24"/>
        </w:rPr>
      </w:pPr>
      <w:r w:rsidRPr="441148FA" w:rsidR="2E6CAE71">
        <w:rPr>
          <w:rFonts w:ascii="Arial" w:hAnsi="Arial" w:eastAsia="Arial" w:cs="Arial"/>
          <w:sz w:val="24"/>
          <w:szCs w:val="24"/>
        </w:rPr>
        <w:t xml:space="preserve">In the realm of educational research, it is crucial to delineate the definitions, similarities, and differences among the key concepts related to artificial intelligence (AI) and generative artificial intelligence. This section aims to elucidate these concepts in the context of my </w:t>
      </w:r>
      <w:r w:rsidRPr="441148FA" w:rsidR="2E6CAE71">
        <w:rPr>
          <w:rFonts w:ascii="Arial" w:hAnsi="Arial" w:eastAsia="Arial" w:cs="Arial"/>
          <w:sz w:val="24"/>
          <w:szCs w:val="24"/>
        </w:rPr>
        <w:t>research.</w:t>
      </w:r>
    </w:p>
    <w:p xmlns:wp14="http://schemas.microsoft.com/office/word/2010/wordml" w:rsidP="441148FA" wp14:paraId="2D9460CF" wp14:textId="26E6B561">
      <w:pPr>
        <w:pStyle w:val="Normal"/>
        <w:spacing w:line="360" w:lineRule="auto"/>
        <w:rPr>
          <w:rFonts w:ascii="Arial" w:hAnsi="Arial" w:eastAsia="Arial" w:cs="Arial"/>
          <w:sz w:val="24"/>
          <w:szCs w:val="24"/>
        </w:rPr>
      </w:pPr>
    </w:p>
    <w:p xmlns:wp14="http://schemas.microsoft.com/office/word/2010/wordml" w:rsidP="441148FA" wp14:paraId="7F13BB96" wp14:textId="63524C46">
      <w:pPr>
        <w:pStyle w:val="Normal"/>
        <w:spacing w:line="360" w:lineRule="auto"/>
        <w:rPr>
          <w:rFonts w:ascii="Arial" w:hAnsi="Arial" w:eastAsia="Arial" w:cs="Arial"/>
          <w:sz w:val="24"/>
          <w:szCs w:val="24"/>
        </w:rPr>
      </w:pPr>
      <w:r w:rsidRPr="441148FA" w:rsidR="2E6CAE71">
        <w:rPr>
          <w:rFonts w:ascii="Arial" w:hAnsi="Arial" w:eastAsia="Arial" w:cs="Arial"/>
          <w:sz w:val="24"/>
          <w:szCs w:val="24"/>
        </w:rPr>
        <w:t>Artificial Intelligence (AI) refers to the simulation of human intelligence in machines programmed to think and learn akin to humans. It encompasses a variety of technologies capable of performing tasks requiring human intelligence, such as visual perception, speech recognition, decision-making, and language understanding</w:t>
      </w:r>
      <w:r w:rsidRPr="441148FA" w:rsidR="55C8DE08">
        <w:rPr>
          <w:rFonts w:ascii="Arial" w:hAnsi="Arial" w:eastAsia="Arial" w:cs="Arial"/>
          <w:sz w:val="24"/>
          <w:szCs w:val="24"/>
        </w:rPr>
        <w:t xml:space="preserve"> (</w:t>
      </w:r>
      <w:r w:rsidRPr="441148FA" w:rsidR="55C8DE08">
        <w:rPr>
          <w:rFonts w:ascii="Arial" w:hAnsi="Arial" w:eastAsia="Arial" w:cs="Arial"/>
          <w:sz w:val="24"/>
          <w:szCs w:val="24"/>
        </w:rPr>
        <w:t>Ch</w:t>
      </w:r>
      <w:r w:rsidRPr="441148FA" w:rsidR="40B5E2BB">
        <w:rPr>
          <w:rFonts w:ascii="Arial" w:hAnsi="Arial" w:eastAsia="Arial" w:cs="Arial"/>
          <w:sz w:val="24"/>
          <w:szCs w:val="24"/>
        </w:rPr>
        <w:t>iu</w:t>
      </w:r>
      <w:r w:rsidRPr="441148FA" w:rsidR="55C8DE08">
        <w:rPr>
          <w:rFonts w:ascii="Arial" w:hAnsi="Arial" w:eastAsia="Arial" w:cs="Arial"/>
          <w:sz w:val="24"/>
          <w:szCs w:val="24"/>
        </w:rPr>
        <w:t xml:space="preserve"> </w:t>
      </w:r>
      <w:r w:rsidRPr="441148FA" w:rsidR="55C8DE08">
        <w:rPr>
          <w:rFonts w:ascii="Arial" w:hAnsi="Arial" w:eastAsia="Arial" w:cs="Arial"/>
          <w:i w:val="1"/>
          <w:iCs w:val="1"/>
          <w:sz w:val="24"/>
          <w:szCs w:val="24"/>
        </w:rPr>
        <w:t>et al.</w:t>
      </w:r>
      <w:r w:rsidRPr="441148FA" w:rsidR="55C8DE08">
        <w:rPr>
          <w:rFonts w:ascii="Arial" w:hAnsi="Arial" w:eastAsia="Arial" w:cs="Arial"/>
          <w:sz w:val="24"/>
          <w:szCs w:val="24"/>
        </w:rPr>
        <w:t>, 2023)</w:t>
      </w:r>
      <w:r w:rsidRPr="441148FA" w:rsidR="2E6CAE71">
        <w:rPr>
          <w:rFonts w:ascii="Arial" w:hAnsi="Arial" w:eastAsia="Arial" w:cs="Arial"/>
          <w:sz w:val="24"/>
          <w:szCs w:val="24"/>
        </w:rPr>
        <w:t>.</w:t>
      </w:r>
      <w:r w:rsidRPr="441148FA" w:rsidR="47DADA03">
        <w:rPr>
          <w:rFonts w:ascii="Arial" w:hAnsi="Arial" w:eastAsia="Arial" w:cs="Arial"/>
          <w:sz w:val="24"/>
          <w:szCs w:val="24"/>
        </w:rPr>
        <w:t xml:space="preserve"> </w:t>
      </w:r>
    </w:p>
    <w:p xmlns:wp14="http://schemas.microsoft.com/office/word/2010/wordml" w:rsidP="441148FA" wp14:paraId="38EC6252" wp14:textId="3DD60DC1">
      <w:pPr>
        <w:pStyle w:val="Normal"/>
        <w:spacing w:line="360" w:lineRule="auto"/>
        <w:rPr>
          <w:rFonts w:ascii="Arial" w:hAnsi="Arial" w:eastAsia="Arial" w:cs="Arial"/>
          <w:sz w:val="24"/>
          <w:szCs w:val="24"/>
        </w:rPr>
      </w:pPr>
    </w:p>
    <w:p xmlns:wp14="http://schemas.microsoft.com/office/word/2010/wordml" w:rsidP="441148FA" wp14:paraId="5E99BA9C" wp14:textId="26FC3647">
      <w:pPr>
        <w:pStyle w:val="Normal"/>
        <w:spacing w:line="360" w:lineRule="auto"/>
        <w:rPr>
          <w:rFonts w:ascii="Arial" w:hAnsi="Arial" w:eastAsia="Arial" w:cs="Arial"/>
          <w:sz w:val="24"/>
          <w:szCs w:val="24"/>
        </w:rPr>
      </w:pPr>
      <w:r w:rsidRPr="441148FA" w:rsidR="2E6CAE71">
        <w:rPr>
          <w:rFonts w:ascii="Arial" w:hAnsi="Arial" w:eastAsia="Arial" w:cs="Arial"/>
          <w:sz w:val="24"/>
          <w:szCs w:val="24"/>
        </w:rPr>
        <w:t>Another concept</w:t>
      </w:r>
      <w:r w:rsidRPr="441148FA" w:rsidR="2E6CAE71">
        <w:rPr>
          <w:rFonts w:ascii="Arial" w:hAnsi="Arial" w:eastAsia="Arial" w:cs="Arial"/>
          <w:sz w:val="24"/>
          <w:szCs w:val="24"/>
        </w:rPr>
        <w:t xml:space="preserve"> </w:t>
      </w:r>
      <w:r w:rsidRPr="441148FA" w:rsidR="2E6CAE71">
        <w:rPr>
          <w:rFonts w:ascii="Arial" w:hAnsi="Arial" w:eastAsia="Arial" w:cs="Arial"/>
          <w:sz w:val="24"/>
          <w:szCs w:val="24"/>
        </w:rPr>
        <w:t>frequentl</w:t>
      </w:r>
      <w:r w:rsidRPr="441148FA" w:rsidR="2E6CAE71">
        <w:rPr>
          <w:rFonts w:ascii="Arial" w:hAnsi="Arial" w:eastAsia="Arial" w:cs="Arial"/>
          <w:sz w:val="24"/>
          <w:szCs w:val="24"/>
        </w:rPr>
        <w:t>y</w:t>
      </w:r>
      <w:r w:rsidRPr="441148FA" w:rsidR="2E6CAE71">
        <w:rPr>
          <w:rFonts w:ascii="Arial" w:hAnsi="Arial" w:eastAsia="Arial" w:cs="Arial"/>
          <w:sz w:val="24"/>
          <w:szCs w:val="24"/>
        </w:rPr>
        <w:t xml:space="preserve"> </w:t>
      </w:r>
      <w:r w:rsidRPr="441148FA" w:rsidR="2E6CAE71">
        <w:rPr>
          <w:rFonts w:ascii="Arial" w:hAnsi="Arial" w:eastAsia="Arial" w:cs="Arial"/>
          <w:sz w:val="24"/>
          <w:szCs w:val="24"/>
        </w:rPr>
        <w:t>encountere</w:t>
      </w:r>
      <w:r w:rsidRPr="441148FA" w:rsidR="2E6CAE71">
        <w:rPr>
          <w:rFonts w:ascii="Arial" w:hAnsi="Arial" w:eastAsia="Arial" w:cs="Arial"/>
          <w:sz w:val="24"/>
          <w:szCs w:val="24"/>
        </w:rPr>
        <w:t>d</w:t>
      </w:r>
      <w:r w:rsidRPr="441148FA" w:rsidR="2E6CAE71">
        <w:rPr>
          <w:rFonts w:ascii="Arial" w:hAnsi="Arial" w:eastAsia="Arial" w:cs="Arial"/>
          <w:sz w:val="24"/>
          <w:szCs w:val="24"/>
        </w:rPr>
        <w:t xml:space="preserve"> is Large Language Models (LLMs). LLMs, a subtype of AI, process and generate natural language text. They are trained on vast datasets, from which they learn patterns, grammar, and information. This enables them to produce coherent, contextually relevant text based on the input they receive</w:t>
      </w:r>
      <w:r w:rsidRPr="441148FA" w:rsidR="58976FC7">
        <w:rPr>
          <w:rFonts w:ascii="Arial" w:hAnsi="Arial" w:eastAsia="Arial" w:cs="Arial"/>
          <w:sz w:val="24"/>
          <w:szCs w:val="24"/>
        </w:rPr>
        <w:t xml:space="preserve"> </w:t>
      </w:r>
      <w:r w:rsidRPr="441148FA" w:rsidR="58976FC7">
        <w:rPr>
          <w:rFonts w:ascii="Arial" w:hAnsi="Arial" w:eastAsia="Arial" w:cs="Arial"/>
          <w:sz w:val="24"/>
          <w:szCs w:val="24"/>
        </w:rPr>
        <w:t>(</w:t>
      </w:r>
      <w:r w:rsidRPr="441148FA" w:rsidR="58976FC7">
        <w:rPr>
          <w:rFonts w:ascii="Arial" w:hAnsi="Arial" w:eastAsia="Arial" w:cs="Arial"/>
          <w:sz w:val="24"/>
          <w:szCs w:val="24"/>
        </w:rPr>
        <w:t>Mbakw</w:t>
      </w:r>
      <w:r w:rsidRPr="441148FA" w:rsidR="58976FC7">
        <w:rPr>
          <w:rFonts w:ascii="Arial" w:hAnsi="Arial" w:eastAsia="Arial" w:cs="Arial"/>
          <w:sz w:val="24"/>
          <w:szCs w:val="24"/>
        </w:rPr>
        <w:t>e</w:t>
      </w:r>
      <w:r w:rsidRPr="441148FA" w:rsidR="58976FC7">
        <w:rPr>
          <w:rFonts w:ascii="Arial" w:hAnsi="Arial" w:eastAsia="Arial" w:cs="Arial"/>
          <w:sz w:val="24"/>
          <w:szCs w:val="24"/>
        </w:rPr>
        <w:t xml:space="preserve"> et al., 2023)</w:t>
      </w:r>
      <w:r w:rsidRPr="441148FA" w:rsidR="2E6CAE71">
        <w:rPr>
          <w:rFonts w:ascii="Arial" w:hAnsi="Arial" w:eastAsia="Arial" w:cs="Arial"/>
          <w:sz w:val="24"/>
          <w:szCs w:val="24"/>
        </w:rPr>
        <w:t>.</w:t>
      </w:r>
    </w:p>
    <w:p xmlns:wp14="http://schemas.microsoft.com/office/word/2010/wordml" w:rsidP="441148FA" wp14:paraId="151BB4BE" wp14:textId="4297F1F7">
      <w:pPr>
        <w:pStyle w:val="Normal"/>
        <w:spacing w:line="360" w:lineRule="auto"/>
        <w:rPr>
          <w:rFonts w:ascii="Arial" w:hAnsi="Arial" w:eastAsia="Arial" w:cs="Arial"/>
          <w:sz w:val="24"/>
          <w:szCs w:val="24"/>
        </w:rPr>
      </w:pPr>
    </w:p>
    <w:p xmlns:wp14="http://schemas.microsoft.com/office/word/2010/wordml" w:rsidP="441148FA" wp14:paraId="5C28A4D9" wp14:textId="2C56FA8B">
      <w:pPr>
        <w:pStyle w:val="Normal"/>
        <w:spacing w:line="360" w:lineRule="auto"/>
        <w:rPr>
          <w:rFonts w:ascii="Arial" w:hAnsi="Arial" w:eastAsia="Arial" w:cs="Arial"/>
          <w:sz w:val="24"/>
          <w:szCs w:val="24"/>
        </w:rPr>
      </w:pPr>
      <w:r w:rsidRPr="441148FA" w:rsidR="2E6CAE71">
        <w:rPr>
          <w:rFonts w:ascii="Arial" w:hAnsi="Arial" w:eastAsia="Arial" w:cs="Arial"/>
          <w:sz w:val="24"/>
          <w:szCs w:val="24"/>
        </w:rPr>
        <w:t xml:space="preserve">AI-powered chatbots represent interactive software applications designed to simulate conversational interactions with users through natural language processing and machine learning. These chatbots can </w:t>
      </w:r>
      <w:r w:rsidRPr="441148FA" w:rsidR="2E6CAE71">
        <w:rPr>
          <w:rFonts w:ascii="Arial" w:hAnsi="Arial" w:eastAsia="Arial" w:cs="Arial"/>
          <w:sz w:val="24"/>
          <w:szCs w:val="24"/>
        </w:rPr>
        <w:t>comprehend</w:t>
      </w:r>
      <w:r w:rsidRPr="441148FA" w:rsidR="2E6CAE71">
        <w:rPr>
          <w:rFonts w:ascii="Arial" w:hAnsi="Arial" w:eastAsia="Arial" w:cs="Arial"/>
          <w:sz w:val="24"/>
          <w:szCs w:val="24"/>
        </w:rPr>
        <w:t xml:space="preserve"> and respond to use</w:t>
      </w:r>
      <w:r w:rsidRPr="441148FA" w:rsidR="2E6CAE71">
        <w:rPr>
          <w:rFonts w:ascii="Arial" w:hAnsi="Arial" w:eastAsia="Arial" w:cs="Arial"/>
          <w:sz w:val="24"/>
          <w:szCs w:val="24"/>
        </w:rPr>
        <w:t>r inquiries in a manner reminiscent of human conversation</w:t>
      </w:r>
      <w:r w:rsidRPr="441148FA" w:rsidR="6118E493">
        <w:rPr>
          <w:rFonts w:ascii="Arial" w:hAnsi="Arial" w:eastAsia="Arial" w:cs="Arial"/>
          <w:sz w:val="24"/>
          <w:szCs w:val="24"/>
        </w:rPr>
        <w:t xml:space="preserve"> (Labadze, Grigolia, and Machaidze</w:t>
      </w:r>
      <w:r w:rsidRPr="441148FA" w:rsidR="16AD9CBA">
        <w:rPr>
          <w:rFonts w:ascii="Arial" w:hAnsi="Arial" w:eastAsia="Arial" w:cs="Arial"/>
          <w:sz w:val="24"/>
          <w:szCs w:val="24"/>
        </w:rPr>
        <w:t>,</w:t>
      </w:r>
      <w:r w:rsidRPr="441148FA" w:rsidR="7D02806E">
        <w:rPr>
          <w:rFonts w:ascii="Arial" w:hAnsi="Arial" w:eastAsia="Arial" w:cs="Arial"/>
          <w:sz w:val="24"/>
          <w:szCs w:val="24"/>
        </w:rPr>
        <w:t xml:space="preserve"> </w:t>
      </w:r>
      <w:r w:rsidRPr="441148FA" w:rsidR="6118E493">
        <w:rPr>
          <w:rFonts w:ascii="Arial" w:hAnsi="Arial" w:eastAsia="Arial" w:cs="Arial"/>
          <w:sz w:val="24"/>
          <w:szCs w:val="24"/>
        </w:rPr>
        <w:t>2023)</w:t>
      </w:r>
      <w:r w:rsidRPr="441148FA" w:rsidR="2E6CAE71">
        <w:rPr>
          <w:rFonts w:ascii="Arial" w:hAnsi="Arial" w:eastAsia="Arial" w:cs="Arial"/>
          <w:sz w:val="24"/>
          <w:szCs w:val="24"/>
        </w:rPr>
        <w:t>.</w:t>
      </w:r>
    </w:p>
    <w:p xmlns:wp14="http://schemas.microsoft.com/office/word/2010/wordml" w:rsidP="441148FA" wp14:paraId="6E93F9E7" wp14:textId="72174FBD">
      <w:pPr>
        <w:pStyle w:val="Normal"/>
        <w:spacing w:line="360" w:lineRule="auto"/>
        <w:rPr>
          <w:rFonts w:ascii="Arial" w:hAnsi="Arial" w:eastAsia="Arial" w:cs="Arial"/>
          <w:sz w:val="24"/>
          <w:szCs w:val="24"/>
        </w:rPr>
      </w:pPr>
    </w:p>
    <w:p xmlns:wp14="http://schemas.microsoft.com/office/word/2010/wordml" w:rsidP="441148FA" wp14:paraId="0FF95EFA" wp14:textId="5238E185">
      <w:pPr>
        <w:pStyle w:val="Normal"/>
        <w:spacing w:line="360" w:lineRule="auto"/>
        <w:rPr>
          <w:rFonts w:ascii="Arial" w:hAnsi="Arial" w:eastAsia="Arial" w:cs="Arial"/>
          <w:sz w:val="24"/>
          <w:szCs w:val="24"/>
        </w:rPr>
      </w:pPr>
      <w:r w:rsidRPr="441148FA" w:rsidR="2E6CAE71">
        <w:rPr>
          <w:rFonts w:ascii="Arial" w:hAnsi="Arial" w:eastAsia="Arial" w:cs="Arial"/>
          <w:sz w:val="24"/>
          <w:szCs w:val="24"/>
        </w:rPr>
        <w:t>The</w:t>
      </w:r>
      <w:r w:rsidRPr="441148FA" w:rsidR="2E6CAE71">
        <w:rPr>
          <w:rFonts w:ascii="Arial" w:hAnsi="Arial" w:eastAsia="Arial" w:cs="Arial"/>
          <w:sz w:val="24"/>
          <w:szCs w:val="24"/>
        </w:rPr>
        <w:t xml:space="preserve"> fourth concept, Generative AI, </w:t>
      </w:r>
      <w:r w:rsidRPr="441148FA" w:rsidR="6760103D">
        <w:rPr>
          <w:rFonts w:ascii="Arial" w:hAnsi="Arial" w:eastAsia="Arial" w:cs="Arial"/>
          <w:sz w:val="24"/>
          <w:szCs w:val="24"/>
        </w:rPr>
        <w:t>involves</w:t>
      </w:r>
      <w:r w:rsidRPr="441148FA" w:rsidR="2E6CAE71">
        <w:rPr>
          <w:rFonts w:ascii="Arial" w:hAnsi="Arial" w:eastAsia="Arial" w:cs="Arial"/>
          <w:sz w:val="24"/>
          <w:szCs w:val="24"/>
        </w:rPr>
        <w:t xml:space="preserve"> AI models capable of creating </w:t>
      </w:r>
      <w:r w:rsidRPr="441148FA" w:rsidR="2E6CAE71">
        <w:rPr>
          <w:rFonts w:ascii="Arial" w:hAnsi="Arial" w:eastAsia="Arial" w:cs="Arial"/>
          <w:sz w:val="24"/>
          <w:szCs w:val="24"/>
        </w:rPr>
        <w:t>new content</w:t>
      </w:r>
      <w:r w:rsidRPr="441148FA" w:rsidR="2E6CAE71">
        <w:rPr>
          <w:rFonts w:ascii="Arial" w:hAnsi="Arial" w:eastAsia="Arial" w:cs="Arial"/>
          <w:sz w:val="24"/>
          <w:szCs w:val="24"/>
        </w:rPr>
        <w:t xml:space="preserve">, be it text, images, music, or other media forms, that mirror the data on which they were trained. This category includes LLMs, when utilised for text generation, and extends to other models such as Generative Adversarial Networks (GANs) for image </w:t>
      </w:r>
      <w:r w:rsidRPr="441148FA" w:rsidR="2E6CAE71">
        <w:rPr>
          <w:rFonts w:ascii="Arial" w:hAnsi="Arial" w:eastAsia="Arial" w:cs="Arial"/>
          <w:sz w:val="24"/>
          <w:szCs w:val="24"/>
        </w:rPr>
        <w:t>generation.</w:t>
      </w:r>
    </w:p>
    <w:p xmlns:wp14="http://schemas.microsoft.com/office/word/2010/wordml" w:rsidP="441148FA" wp14:paraId="1D450DB7" wp14:textId="5E3C8A92">
      <w:pPr>
        <w:pStyle w:val="Normal"/>
        <w:spacing w:line="360" w:lineRule="auto"/>
        <w:rPr>
          <w:rFonts w:ascii="Arial" w:hAnsi="Arial" w:eastAsia="Arial" w:cs="Arial"/>
          <w:sz w:val="24"/>
          <w:szCs w:val="24"/>
        </w:rPr>
      </w:pPr>
    </w:p>
    <w:p xmlns:wp14="http://schemas.microsoft.com/office/word/2010/wordml" w:rsidP="441148FA" wp14:paraId="4384D8B5" wp14:textId="3ECB6CF7">
      <w:pPr>
        <w:pStyle w:val="Normal"/>
        <w:spacing w:line="360" w:lineRule="auto"/>
        <w:rPr>
          <w:rFonts w:ascii="Arial" w:hAnsi="Arial" w:eastAsia="Arial" w:cs="Arial"/>
          <w:sz w:val="24"/>
          <w:szCs w:val="24"/>
        </w:rPr>
      </w:pPr>
      <w:r w:rsidRPr="441148FA" w:rsidR="2E6CAE71">
        <w:rPr>
          <w:rFonts w:ascii="Arial" w:hAnsi="Arial" w:eastAsia="Arial" w:cs="Arial"/>
          <w:sz w:val="24"/>
          <w:szCs w:val="24"/>
        </w:rPr>
        <w:t xml:space="preserve">The commonality among AI, LLMs, and AI-powered chatbots lies in that generative AI encompasses the capabilities of LLMs and </w:t>
      </w:r>
      <w:r w:rsidRPr="441148FA" w:rsidR="2E6CAE71">
        <w:rPr>
          <w:rFonts w:ascii="Arial" w:hAnsi="Arial" w:eastAsia="Arial" w:cs="Arial"/>
          <w:sz w:val="24"/>
          <w:szCs w:val="24"/>
        </w:rPr>
        <w:t>represents</w:t>
      </w:r>
      <w:r w:rsidRPr="441148FA" w:rsidR="2E6CAE71">
        <w:rPr>
          <w:rFonts w:ascii="Arial" w:hAnsi="Arial" w:eastAsia="Arial" w:cs="Arial"/>
          <w:sz w:val="24"/>
          <w:szCs w:val="24"/>
        </w:rPr>
        <w:t xml:space="preserve"> a broader spectrum of AI technologies. AI-powered chatbots may </w:t>
      </w:r>
      <w:r w:rsidRPr="441148FA" w:rsidR="2E6CAE71">
        <w:rPr>
          <w:rFonts w:ascii="Arial" w:hAnsi="Arial" w:eastAsia="Arial" w:cs="Arial"/>
          <w:sz w:val="24"/>
          <w:szCs w:val="24"/>
        </w:rPr>
        <w:t>leverage</w:t>
      </w:r>
      <w:r w:rsidRPr="441148FA" w:rsidR="2E6CAE71">
        <w:rPr>
          <w:rFonts w:ascii="Arial" w:hAnsi="Arial" w:eastAsia="Arial" w:cs="Arial"/>
          <w:sz w:val="24"/>
          <w:szCs w:val="24"/>
        </w:rPr>
        <w:t xml:space="preserve"> generative AI to produce responses to </w:t>
      </w:r>
      <w:r w:rsidRPr="441148FA" w:rsidR="2E6CAE71">
        <w:rPr>
          <w:rFonts w:ascii="Arial" w:hAnsi="Arial" w:eastAsia="Arial" w:cs="Arial"/>
          <w:sz w:val="24"/>
          <w:szCs w:val="24"/>
        </w:rPr>
        <w:t>inputs.</w:t>
      </w:r>
      <w:r w:rsidRPr="441148FA" w:rsidR="2DFDE5C7">
        <w:rPr>
          <w:rFonts w:ascii="Arial" w:hAnsi="Arial" w:eastAsia="Arial" w:cs="Arial"/>
          <w:sz w:val="24"/>
          <w:szCs w:val="24"/>
        </w:rPr>
        <w:t xml:space="preserve"> </w:t>
      </w:r>
      <w:r w:rsidRPr="441148FA" w:rsidR="2E6CAE71">
        <w:rPr>
          <w:rFonts w:ascii="Arial" w:hAnsi="Arial" w:eastAsia="Arial" w:cs="Arial"/>
          <w:sz w:val="24"/>
          <w:szCs w:val="24"/>
        </w:rPr>
        <w:t>Conversely</w:t>
      </w:r>
      <w:r w:rsidRPr="441148FA" w:rsidR="2E6CAE71">
        <w:rPr>
          <w:rFonts w:ascii="Arial" w:hAnsi="Arial" w:eastAsia="Arial" w:cs="Arial"/>
          <w:sz w:val="24"/>
          <w:szCs w:val="24"/>
        </w:rPr>
        <w:t xml:space="preserve">, the distinction lies in generative AI's scope, which is not confined to text or language. It refers to any AI system capable of creating </w:t>
      </w:r>
      <w:r w:rsidRPr="441148FA" w:rsidR="2E6CAE71">
        <w:rPr>
          <w:rFonts w:ascii="Arial" w:hAnsi="Arial" w:eastAsia="Arial" w:cs="Arial"/>
          <w:sz w:val="24"/>
          <w:szCs w:val="24"/>
        </w:rPr>
        <w:t>new content</w:t>
      </w:r>
      <w:r w:rsidRPr="441148FA" w:rsidR="2E6CAE71">
        <w:rPr>
          <w:rFonts w:ascii="Arial" w:hAnsi="Arial" w:eastAsia="Arial" w:cs="Arial"/>
          <w:sz w:val="24"/>
          <w:szCs w:val="24"/>
        </w:rPr>
        <w:t xml:space="preserve"> based on its training data, making it a more inclusive category that encompasses, yet is not limited to, LLMs and the functionalities of AI-powered chatbots.</w:t>
      </w:r>
    </w:p>
    <w:p xmlns:wp14="http://schemas.microsoft.com/office/word/2010/wordml" w:rsidP="441148FA" wp14:paraId="5B38F595" wp14:textId="32925A88">
      <w:pPr>
        <w:pStyle w:val="Normal"/>
        <w:spacing w:line="360" w:lineRule="auto"/>
        <w:rPr>
          <w:rFonts w:ascii="Arial" w:hAnsi="Arial" w:eastAsia="Arial" w:cs="Arial"/>
          <w:sz w:val="24"/>
          <w:szCs w:val="24"/>
        </w:rPr>
      </w:pPr>
    </w:p>
    <w:p xmlns:wp14="http://schemas.microsoft.com/office/word/2010/wordml" w:rsidP="441148FA" wp14:paraId="4AA59819" wp14:textId="61AFD35E">
      <w:pPr>
        <w:pStyle w:val="Normal"/>
        <w:spacing w:line="360" w:lineRule="auto"/>
        <w:rPr>
          <w:rFonts w:ascii="Arial" w:hAnsi="Arial" w:eastAsia="Arial" w:cs="Arial"/>
          <w:sz w:val="24"/>
          <w:szCs w:val="24"/>
        </w:rPr>
      </w:pPr>
      <w:r w:rsidRPr="441148FA" w:rsidR="2E6CAE71">
        <w:rPr>
          <w:rFonts w:ascii="Arial" w:hAnsi="Arial" w:eastAsia="Arial" w:cs="Arial"/>
          <w:sz w:val="24"/>
          <w:szCs w:val="24"/>
        </w:rPr>
        <w:t xml:space="preserve">ChatGPT </w:t>
      </w:r>
      <w:r w:rsidRPr="441148FA" w:rsidR="2E6CAE71">
        <w:rPr>
          <w:rFonts w:ascii="Arial" w:hAnsi="Arial" w:eastAsia="Arial" w:cs="Arial"/>
          <w:sz w:val="24"/>
          <w:szCs w:val="24"/>
        </w:rPr>
        <w:t>represents</w:t>
      </w:r>
      <w:r w:rsidRPr="441148FA" w:rsidR="2E6CAE71">
        <w:rPr>
          <w:rFonts w:ascii="Arial" w:hAnsi="Arial" w:eastAsia="Arial" w:cs="Arial"/>
          <w:sz w:val="24"/>
          <w:szCs w:val="24"/>
        </w:rPr>
        <w:t xml:space="preserve"> a notable example of a generative AI language model developed by OpenAI. This generative AI tool is designed to create </w:t>
      </w:r>
      <w:r w:rsidRPr="441148FA" w:rsidR="2E6CAE71">
        <w:rPr>
          <w:rFonts w:ascii="Arial" w:hAnsi="Arial" w:eastAsia="Arial" w:cs="Arial"/>
          <w:sz w:val="24"/>
          <w:szCs w:val="24"/>
        </w:rPr>
        <w:t>new content</w:t>
      </w:r>
      <w:r w:rsidRPr="441148FA" w:rsidR="2E6CAE71">
        <w:rPr>
          <w:rFonts w:ascii="Arial" w:hAnsi="Arial" w:eastAsia="Arial" w:cs="Arial"/>
          <w:sz w:val="24"/>
          <w:szCs w:val="24"/>
        </w:rPr>
        <w:t xml:space="preserve"> across multiple formats, including text, images, and music</w:t>
      </w:r>
      <w:r w:rsidRPr="441148FA" w:rsidR="139B645B">
        <w:rPr>
          <w:rFonts w:ascii="Arial" w:hAnsi="Arial" w:eastAsia="Arial" w:cs="Arial"/>
          <w:sz w:val="24"/>
          <w:szCs w:val="24"/>
        </w:rPr>
        <w:t xml:space="preserve"> (Boscardin </w:t>
      </w:r>
      <w:r w:rsidRPr="441148FA" w:rsidR="139B645B">
        <w:rPr>
          <w:rFonts w:ascii="Arial" w:hAnsi="Arial" w:eastAsia="Arial" w:cs="Arial"/>
          <w:i w:val="1"/>
          <w:iCs w:val="1"/>
          <w:sz w:val="24"/>
          <w:szCs w:val="24"/>
        </w:rPr>
        <w:t>et al.</w:t>
      </w:r>
      <w:r w:rsidRPr="441148FA" w:rsidR="139B645B">
        <w:rPr>
          <w:rFonts w:ascii="Arial" w:hAnsi="Arial" w:eastAsia="Arial" w:cs="Arial"/>
          <w:sz w:val="24"/>
          <w:szCs w:val="24"/>
        </w:rPr>
        <w:t>, 2024)</w:t>
      </w:r>
      <w:r w:rsidRPr="441148FA" w:rsidR="2E6CAE71">
        <w:rPr>
          <w:rFonts w:ascii="Arial" w:hAnsi="Arial" w:eastAsia="Arial" w:cs="Arial"/>
          <w:sz w:val="24"/>
          <w:szCs w:val="24"/>
        </w:rPr>
        <w:t>. Its widespread accessibility and rapid adoption across various sectors, notably education, underscore its significant impact</w:t>
      </w:r>
      <w:r w:rsidRPr="441148FA" w:rsidR="2E6CAE71">
        <w:rPr>
          <w:rFonts w:ascii="Arial" w:hAnsi="Arial" w:eastAsia="Arial" w:cs="Arial"/>
          <w:sz w:val="24"/>
          <w:szCs w:val="24"/>
        </w:rPr>
        <w:t>. The acronym "GPT" stands for Generative Pre-trained Transformer, highlighting its core as a versatile content creator. However, ChatGPT's capabilities extend beyond generating mere text; its contribution to digital interactions is profound, signalling a transformative shift in how digital content is conceived and engaged with.</w:t>
      </w:r>
    </w:p>
    <w:p xmlns:wp14="http://schemas.microsoft.com/office/word/2010/wordml" w:rsidP="441148FA" wp14:paraId="191C6B29" wp14:textId="604E9DCD">
      <w:pPr>
        <w:pStyle w:val="Normal"/>
        <w:spacing w:line="360" w:lineRule="auto"/>
        <w:rPr>
          <w:rFonts w:ascii="Arial" w:hAnsi="Arial" w:eastAsia="Arial" w:cs="Arial"/>
          <w:sz w:val="24"/>
          <w:szCs w:val="24"/>
        </w:rPr>
      </w:pPr>
    </w:p>
    <w:p xmlns:wp14="http://schemas.microsoft.com/office/word/2010/wordml" w:rsidP="441148FA" wp14:paraId="681BB712" wp14:textId="6AE85A19">
      <w:pPr>
        <w:pStyle w:val="Normal"/>
        <w:spacing w:line="360" w:lineRule="auto"/>
        <w:rPr>
          <w:rFonts w:ascii="Arial" w:hAnsi="Arial" w:eastAsia="Arial" w:cs="Arial"/>
          <w:b w:val="1"/>
          <w:bCs w:val="1"/>
          <w:sz w:val="24"/>
          <w:szCs w:val="24"/>
        </w:rPr>
      </w:pPr>
      <w:r w:rsidRPr="441148FA" w:rsidR="67E43102">
        <w:rPr>
          <w:rFonts w:ascii="Arial" w:hAnsi="Arial" w:eastAsia="Arial" w:cs="Arial"/>
          <w:b w:val="1"/>
          <w:bCs w:val="1"/>
          <w:sz w:val="24"/>
          <w:szCs w:val="24"/>
        </w:rPr>
        <w:t xml:space="preserve">1.3 </w:t>
      </w:r>
      <w:r w:rsidRPr="441148FA" w:rsidR="23CBC196">
        <w:rPr>
          <w:rFonts w:ascii="Arial" w:hAnsi="Arial" w:eastAsia="Arial" w:cs="Arial"/>
          <w:b w:val="1"/>
          <w:bCs w:val="1"/>
          <w:sz w:val="24"/>
          <w:szCs w:val="24"/>
        </w:rPr>
        <w:t>P</w:t>
      </w:r>
      <w:r w:rsidRPr="441148FA" w:rsidR="67E43102">
        <w:rPr>
          <w:rFonts w:ascii="Arial" w:hAnsi="Arial" w:eastAsia="Arial" w:cs="Arial"/>
          <w:b w:val="1"/>
          <w:bCs w:val="1"/>
          <w:sz w:val="24"/>
          <w:szCs w:val="24"/>
        </w:rPr>
        <w:t xml:space="preserve">rocess of </w:t>
      </w:r>
      <w:r w:rsidRPr="441148FA" w:rsidR="109E4609">
        <w:rPr>
          <w:rFonts w:ascii="Arial" w:hAnsi="Arial" w:eastAsia="Arial" w:cs="Arial"/>
          <w:b w:val="1"/>
          <w:bCs w:val="1"/>
          <w:sz w:val="24"/>
          <w:szCs w:val="24"/>
        </w:rPr>
        <w:t>R</w:t>
      </w:r>
      <w:r w:rsidRPr="441148FA" w:rsidR="67E43102">
        <w:rPr>
          <w:rFonts w:ascii="Arial" w:hAnsi="Arial" w:eastAsia="Arial" w:cs="Arial"/>
          <w:b w:val="1"/>
          <w:bCs w:val="1"/>
          <w:sz w:val="24"/>
          <w:szCs w:val="24"/>
        </w:rPr>
        <w:t>eview</w:t>
      </w:r>
    </w:p>
    <w:p xmlns:wp14="http://schemas.microsoft.com/office/word/2010/wordml" w:rsidP="441148FA" wp14:paraId="05414C64" wp14:textId="4FA3D9A5">
      <w:pPr>
        <w:pStyle w:val="Normal"/>
        <w:spacing w:line="360" w:lineRule="auto"/>
        <w:rPr>
          <w:rFonts w:ascii="Arial" w:hAnsi="Arial" w:eastAsia="Arial" w:cs="Arial"/>
          <w:sz w:val="24"/>
          <w:szCs w:val="24"/>
        </w:rPr>
      </w:pPr>
      <w:r w:rsidRPr="441148FA" w:rsidR="462CD03D">
        <w:rPr>
          <w:rFonts w:ascii="Arial" w:hAnsi="Arial" w:eastAsia="Arial" w:cs="Arial"/>
          <w:sz w:val="24"/>
          <w:szCs w:val="24"/>
        </w:rPr>
        <w:t>The literature review undertaken for this study was meticulously designed to capture the evolving landscape of generative artificial intelligence (AI) within the context of higher education. The strategy incorporated multiple stages, ensuring a comprehensive and relevant collection of literature that reflects the current state of research in the field.</w:t>
      </w:r>
    </w:p>
    <w:p xmlns:wp14="http://schemas.microsoft.com/office/word/2010/wordml" w:rsidP="441148FA" wp14:paraId="4CC1D527" wp14:textId="090DE12F">
      <w:pPr>
        <w:pStyle w:val="Normal"/>
        <w:spacing w:line="360" w:lineRule="auto"/>
        <w:rPr>
          <w:rFonts w:ascii="Arial" w:hAnsi="Arial" w:eastAsia="Arial" w:cs="Arial"/>
          <w:sz w:val="24"/>
          <w:szCs w:val="24"/>
        </w:rPr>
      </w:pPr>
    </w:p>
    <w:p xmlns:wp14="http://schemas.microsoft.com/office/word/2010/wordml" w:rsidP="441148FA" wp14:paraId="25C50AF9" wp14:textId="39FEA748">
      <w:pPr>
        <w:pStyle w:val="Normal"/>
        <w:spacing w:line="360" w:lineRule="auto"/>
        <w:rPr>
          <w:rFonts w:ascii="Arial" w:hAnsi="Arial" w:eastAsia="Arial" w:cs="Arial"/>
          <w:sz w:val="24"/>
          <w:szCs w:val="24"/>
        </w:rPr>
      </w:pPr>
      <w:r w:rsidRPr="441148FA" w:rsidR="462CD03D">
        <w:rPr>
          <w:rFonts w:ascii="Arial" w:hAnsi="Arial" w:eastAsia="Arial" w:cs="Arial"/>
          <w:sz w:val="24"/>
          <w:szCs w:val="24"/>
        </w:rPr>
        <w:t>Search Strategy and Keywords: The search strategy began with the identification of a set of keywords that are central to the research questions. These keywords included "generative AI," "artificial intelligence," "Gen AI," "AI in higher education," "technology acceptance," "UK," and "Wales." These terms were used in various combinations to maximize the retrieval of rele</w:t>
      </w:r>
      <w:r w:rsidRPr="441148FA" w:rsidR="6073C740">
        <w:rPr>
          <w:rFonts w:ascii="Arial" w:hAnsi="Arial" w:eastAsia="Arial" w:cs="Arial"/>
          <w:sz w:val="24"/>
          <w:szCs w:val="24"/>
        </w:rPr>
        <w:t>vant</w:t>
      </w:r>
      <w:r w:rsidRPr="441148FA" w:rsidR="462CD03D">
        <w:rPr>
          <w:rFonts w:ascii="Arial" w:hAnsi="Arial" w:eastAsia="Arial" w:cs="Arial"/>
          <w:sz w:val="24"/>
          <w:szCs w:val="24"/>
        </w:rPr>
        <w:t xml:space="preserve"> articles.</w:t>
      </w:r>
    </w:p>
    <w:p xmlns:wp14="http://schemas.microsoft.com/office/word/2010/wordml" w:rsidP="441148FA" wp14:paraId="0EA49FFA" wp14:textId="5F4DE59A">
      <w:pPr>
        <w:pStyle w:val="Normal"/>
        <w:spacing w:line="360" w:lineRule="auto"/>
        <w:rPr>
          <w:rFonts w:ascii="Arial" w:hAnsi="Arial" w:eastAsia="Arial" w:cs="Arial"/>
          <w:sz w:val="24"/>
          <w:szCs w:val="24"/>
        </w:rPr>
      </w:pPr>
    </w:p>
    <w:p xmlns:wp14="http://schemas.microsoft.com/office/word/2010/wordml" w:rsidP="441148FA" wp14:paraId="41985A6C" wp14:textId="1A38B88A">
      <w:pPr>
        <w:pStyle w:val="Normal"/>
        <w:spacing w:line="360" w:lineRule="auto"/>
        <w:rPr>
          <w:rFonts w:ascii="Arial" w:hAnsi="Arial" w:eastAsia="Arial" w:cs="Arial"/>
          <w:sz w:val="24"/>
          <w:szCs w:val="24"/>
        </w:rPr>
      </w:pPr>
      <w:r w:rsidRPr="441148FA" w:rsidR="462CD03D">
        <w:rPr>
          <w:rFonts w:ascii="Arial" w:hAnsi="Arial" w:eastAsia="Arial" w:cs="Arial"/>
          <w:sz w:val="24"/>
          <w:szCs w:val="24"/>
        </w:rPr>
        <w:t>Databases and Journals: A focused search was conducted using the UWTSD online library resources, known for its extensive collection of educational and technological journals. Additionally, Google Scholar was employed to broaden the scope of the search. Particular attention was given to the journal "Computers and Education: Artificial Intelligence," which, with a</w:t>
      </w:r>
      <w:r w:rsidRPr="441148FA" w:rsidR="2D348087">
        <w:rPr>
          <w:rFonts w:ascii="Arial" w:hAnsi="Arial" w:eastAsia="Arial" w:cs="Arial"/>
          <w:sz w:val="24"/>
          <w:szCs w:val="24"/>
        </w:rPr>
        <w:t xml:space="preserve">n </w:t>
      </w:r>
      <w:r w:rsidRPr="441148FA" w:rsidR="462CD03D">
        <w:rPr>
          <w:rFonts w:ascii="Arial" w:hAnsi="Arial" w:eastAsia="Arial" w:cs="Arial"/>
          <w:sz w:val="24"/>
          <w:szCs w:val="24"/>
        </w:rPr>
        <w:t xml:space="preserve">impact </w:t>
      </w:r>
      <w:r w:rsidRPr="441148FA" w:rsidR="2DB8B2A9">
        <w:rPr>
          <w:rFonts w:ascii="Arial" w:hAnsi="Arial" w:eastAsia="Arial" w:cs="Arial"/>
          <w:sz w:val="24"/>
          <w:szCs w:val="24"/>
        </w:rPr>
        <w:t>score</w:t>
      </w:r>
      <w:r w:rsidRPr="441148FA" w:rsidR="462CD03D">
        <w:rPr>
          <w:rFonts w:ascii="Arial" w:hAnsi="Arial" w:eastAsia="Arial" w:cs="Arial"/>
          <w:sz w:val="24"/>
          <w:szCs w:val="24"/>
        </w:rPr>
        <w:t xml:space="preserve"> of</w:t>
      </w:r>
      <w:r w:rsidRPr="441148FA" w:rsidR="29FDE584">
        <w:rPr>
          <w:rFonts w:ascii="Arial" w:hAnsi="Arial" w:eastAsia="Arial" w:cs="Arial"/>
          <w:sz w:val="24"/>
          <w:szCs w:val="24"/>
        </w:rPr>
        <w:t xml:space="preserve"> 13.62 </w:t>
      </w:r>
      <w:r w:rsidRPr="441148FA" w:rsidR="462CD03D">
        <w:rPr>
          <w:rFonts w:ascii="Arial" w:hAnsi="Arial" w:eastAsia="Arial" w:cs="Arial"/>
          <w:sz w:val="24"/>
          <w:szCs w:val="24"/>
        </w:rPr>
        <w:t xml:space="preserve">in </w:t>
      </w:r>
      <w:r w:rsidRPr="441148FA" w:rsidR="76E90982">
        <w:rPr>
          <w:rFonts w:ascii="Arial" w:hAnsi="Arial" w:eastAsia="Arial" w:cs="Arial"/>
          <w:sz w:val="24"/>
          <w:szCs w:val="24"/>
        </w:rPr>
        <w:t>2022-2023</w:t>
      </w:r>
      <w:r w:rsidRPr="441148FA" w:rsidR="462CD03D">
        <w:rPr>
          <w:rFonts w:ascii="Arial" w:hAnsi="Arial" w:eastAsia="Arial" w:cs="Arial"/>
          <w:sz w:val="24"/>
          <w:szCs w:val="24"/>
        </w:rPr>
        <w:t xml:space="preserve">, stands as a testament to its relevance and contribution to the intersection of AI and education </w:t>
      </w:r>
      <w:r w:rsidRPr="441148FA" w:rsidR="462CD03D">
        <w:rPr>
          <w:rFonts w:ascii="Arial" w:hAnsi="Arial" w:eastAsia="Arial" w:cs="Arial"/>
          <w:sz w:val="24"/>
          <w:szCs w:val="24"/>
        </w:rPr>
        <w:t>(</w:t>
      </w:r>
      <w:r w:rsidRPr="441148FA" w:rsidR="6340CBD9">
        <w:rPr>
          <w:rFonts w:ascii="Arial" w:hAnsi="Arial" w:eastAsia="Arial" w:cs="Arial"/>
          <w:sz w:val="24"/>
          <w:szCs w:val="24"/>
        </w:rPr>
        <w:t>Resurchify</w:t>
      </w:r>
      <w:r w:rsidRPr="441148FA" w:rsidR="21F065C7">
        <w:rPr>
          <w:rFonts w:ascii="Arial" w:hAnsi="Arial" w:eastAsia="Arial" w:cs="Arial"/>
          <w:sz w:val="24"/>
          <w:szCs w:val="24"/>
        </w:rPr>
        <w:t xml:space="preserve">, </w:t>
      </w:r>
      <w:r w:rsidRPr="441148FA" w:rsidR="462CD03D">
        <w:rPr>
          <w:rFonts w:ascii="Arial" w:hAnsi="Arial" w:eastAsia="Arial" w:cs="Arial"/>
          <w:sz w:val="24"/>
          <w:szCs w:val="24"/>
        </w:rPr>
        <w:t>2023).</w:t>
      </w:r>
    </w:p>
    <w:p xmlns:wp14="http://schemas.microsoft.com/office/word/2010/wordml" w:rsidP="441148FA" wp14:paraId="75EEFB3B" wp14:textId="3E7CDD34">
      <w:pPr>
        <w:pStyle w:val="Normal"/>
        <w:spacing w:line="360" w:lineRule="auto"/>
        <w:rPr>
          <w:rFonts w:ascii="Arial" w:hAnsi="Arial" w:eastAsia="Arial" w:cs="Arial"/>
          <w:sz w:val="24"/>
          <w:szCs w:val="24"/>
        </w:rPr>
      </w:pPr>
    </w:p>
    <w:p xmlns:wp14="http://schemas.microsoft.com/office/word/2010/wordml" w:rsidP="441148FA" wp14:paraId="12B278FA" wp14:textId="7993A405">
      <w:pPr>
        <w:pStyle w:val="Normal"/>
        <w:spacing w:line="360" w:lineRule="auto"/>
        <w:rPr>
          <w:rFonts w:ascii="Arial" w:hAnsi="Arial" w:eastAsia="Arial" w:cs="Arial"/>
          <w:sz w:val="24"/>
          <w:szCs w:val="24"/>
        </w:rPr>
      </w:pPr>
      <w:r w:rsidRPr="441148FA" w:rsidR="462CD03D">
        <w:rPr>
          <w:rFonts w:ascii="Arial" w:hAnsi="Arial" w:eastAsia="Arial" w:cs="Arial"/>
          <w:sz w:val="24"/>
          <w:szCs w:val="24"/>
        </w:rPr>
        <w:t xml:space="preserve">Screening and Inclusion Criteria: The inclusion criteria for the literature review were rigorously set to ensure the relevance and quality of the information. The time span was set from 2022 to the present to align with the release of pivotal generative AI tools such as ChatGPT. Only peer-reviewed articles, </w:t>
      </w:r>
      <w:r w:rsidRPr="441148FA" w:rsidR="462CD03D">
        <w:rPr>
          <w:rFonts w:ascii="Arial" w:hAnsi="Arial" w:eastAsia="Arial" w:cs="Arial"/>
          <w:sz w:val="24"/>
          <w:szCs w:val="24"/>
        </w:rPr>
        <w:t>demonstrating</w:t>
      </w:r>
      <w:r w:rsidRPr="441148FA" w:rsidR="462CD03D">
        <w:rPr>
          <w:rFonts w:ascii="Arial" w:hAnsi="Arial" w:eastAsia="Arial" w:cs="Arial"/>
          <w:sz w:val="24"/>
          <w:szCs w:val="24"/>
        </w:rPr>
        <w:t xml:space="preserve"> high academic standards, that were available in full text and related to the topic of education were considered.</w:t>
      </w:r>
      <w:r w:rsidRPr="441148FA" w:rsidR="4FC115BD">
        <w:rPr>
          <w:rFonts w:ascii="Arial" w:hAnsi="Arial" w:eastAsia="Arial" w:cs="Arial"/>
          <w:sz w:val="24"/>
          <w:szCs w:val="24"/>
        </w:rPr>
        <w:t xml:space="preserve"> </w:t>
      </w:r>
      <w:r w:rsidRPr="441148FA" w:rsidR="462CD03D">
        <w:rPr>
          <w:rFonts w:ascii="Arial" w:hAnsi="Arial" w:eastAsia="Arial" w:cs="Arial"/>
          <w:sz w:val="24"/>
          <w:szCs w:val="24"/>
        </w:rPr>
        <w:t>Government documents and policies were also reviewed to incorporate the regulatory and policy-oriented perspectives on the use of AI in education, reflecting the interest shown by the British government in this area.</w:t>
      </w:r>
    </w:p>
    <w:p xmlns:wp14="http://schemas.microsoft.com/office/word/2010/wordml" w:rsidP="441148FA" wp14:paraId="51B36C34" wp14:textId="1A80C432">
      <w:pPr>
        <w:pStyle w:val="Normal"/>
        <w:spacing w:line="360" w:lineRule="auto"/>
        <w:rPr>
          <w:rFonts w:ascii="Arial" w:hAnsi="Arial" w:eastAsia="Arial" w:cs="Arial"/>
          <w:sz w:val="24"/>
          <w:szCs w:val="24"/>
        </w:rPr>
      </w:pPr>
    </w:p>
    <w:p xmlns:wp14="http://schemas.microsoft.com/office/word/2010/wordml" w:rsidP="441148FA" wp14:paraId="4A99AD35" wp14:textId="13665E46">
      <w:pPr>
        <w:pStyle w:val="Normal"/>
        <w:spacing w:line="360" w:lineRule="auto"/>
        <w:rPr>
          <w:rFonts w:ascii="Arial" w:hAnsi="Arial" w:eastAsia="Arial" w:cs="Arial"/>
          <w:sz w:val="24"/>
          <w:szCs w:val="24"/>
        </w:rPr>
      </w:pPr>
      <w:r w:rsidRPr="441148FA" w:rsidR="462CD03D">
        <w:rPr>
          <w:rFonts w:ascii="Arial" w:hAnsi="Arial" w:eastAsia="Arial" w:cs="Arial"/>
          <w:sz w:val="24"/>
          <w:szCs w:val="24"/>
        </w:rPr>
        <w:t xml:space="preserve">Literature Selection and Evaluation: The selected articles underwent a thorough evaluation process, where the relevance to the research questions, methodological rigor, and the contribution to existing knowledge were assessed. A </w:t>
      </w:r>
      <w:r w:rsidRPr="441148FA" w:rsidR="2A7E4AEA">
        <w:rPr>
          <w:rFonts w:ascii="Arial" w:hAnsi="Arial" w:eastAsia="Arial" w:cs="Arial"/>
          <w:sz w:val="24"/>
          <w:szCs w:val="24"/>
        </w:rPr>
        <w:t>compare</w:t>
      </w:r>
      <w:r w:rsidRPr="441148FA" w:rsidR="462CD03D">
        <w:rPr>
          <w:rFonts w:ascii="Arial" w:hAnsi="Arial" w:eastAsia="Arial" w:cs="Arial"/>
          <w:sz w:val="24"/>
          <w:szCs w:val="24"/>
        </w:rPr>
        <w:t xml:space="preserve"> </w:t>
      </w:r>
      <w:r w:rsidRPr="441148FA" w:rsidR="090D8C6C">
        <w:rPr>
          <w:rFonts w:ascii="Arial" w:hAnsi="Arial" w:eastAsia="Arial" w:cs="Arial"/>
          <w:sz w:val="24"/>
          <w:szCs w:val="24"/>
        </w:rPr>
        <w:t>strategy</w:t>
      </w:r>
      <w:r w:rsidRPr="441148FA" w:rsidR="462CD03D">
        <w:rPr>
          <w:rFonts w:ascii="Arial" w:hAnsi="Arial" w:eastAsia="Arial" w:cs="Arial"/>
          <w:sz w:val="24"/>
          <w:szCs w:val="24"/>
        </w:rPr>
        <w:t xml:space="preserve"> </w:t>
      </w:r>
      <w:r w:rsidRPr="441148FA" w:rsidR="462CD03D">
        <w:rPr>
          <w:rFonts w:ascii="Arial" w:hAnsi="Arial" w:eastAsia="Arial" w:cs="Arial"/>
          <w:sz w:val="24"/>
          <w:szCs w:val="24"/>
        </w:rPr>
        <w:t>was</w:t>
      </w:r>
      <w:r w:rsidRPr="441148FA" w:rsidR="462CD03D">
        <w:rPr>
          <w:rFonts w:ascii="Arial" w:hAnsi="Arial" w:eastAsia="Arial" w:cs="Arial"/>
          <w:sz w:val="24"/>
          <w:szCs w:val="24"/>
        </w:rPr>
        <w:t xml:space="preserve"> developed to categorize the articles based on themes related to the </w:t>
      </w:r>
      <w:r w:rsidRPr="441148FA" w:rsidR="462CD03D">
        <w:rPr>
          <w:rFonts w:ascii="Arial" w:hAnsi="Arial" w:eastAsia="Arial" w:cs="Arial"/>
          <w:sz w:val="24"/>
          <w:szCs w:val="24"/>
        </w:rPr>
        <w:t>perception</w:t>
      </w:r>
      <w:r w:rsidRPr="441148FA" w:rsidR="462CD03D">
        <w:rPr>
          <w:rFonts w:ascii="Arial" w:hAnsi="Arial" w:eastAsia="Arial" w:cs="Arial"/>
          <w:sz w:val="24"/>
          <w:szCs w:val="24"/>
        </w:rPr>
        <w:t>, acceptance, and integration of AI in higher education.</w:t>
      </w:r>
    </w:p>
    <w:p xmlns:wp14="http://schemas.microsoft.com/office/word/2010/wordml" w:rsidP="441148FA" wp14:paraId="1E154179" wp14:textId="183DD967">
      <w:pPr>
        <w:pStyle w:val="Normal"/>
        <w:spacing w:line="360" w:lineRule="auto"/>
        <w:rPr>
          <w:rFonts w:ascii="Arial" w:hAnsi="Arial" w:eastAsia="Arial" w:cs="Arial"/>
          <w:sz w:val="24"/>
          <w:szCs w:val="24"/>
        </w:rPr>
      </w:pPr>
    </w:p>
    <w:p xmlns:wp14="http://schemas.microsoft.com/office/word/2010/wordml" w:rsidP="441148FA" wp14:paraId="07C1E88A" wp14:textId="442BA5E9">
      <w:pPr>
        <w:pStyle w:val="Normal"/>
        <w:spacing w:line="360" w:lineRule="auto"/>
        <w:rPr>
          <w:rFonts w:ascii="Arial" w:hAnsi="Arial" w:eastAsia="Arial" w:cs="Arial"/>
          <w:b w:val="1"/>
          <w:bCs w:val="1"/>
          <w:sz w:val="24"/>
          <w:szCs w:val="24"/>
        </w:rPr>
      </w:pPr>
      <w:r w:rsidRPr="441148FA" w:rsidR="723FFC1C">
        <w:rPr>
          <w:rFonts w:ascii="Arial" w:hAnsi="Arial" w:eastAsia="Arial" w:cs="Arial"/>
          <w:b w:val="1"/>
          <w:bCs w:val="1"/>
          <w:sz w:val="24"/>
          <w:szCs w:val="24"/>
        </w:rPr>
        <w:t>1.4</w:t>
      </w:r>
      <w:r w:rsidRPr="441148FA" w:rsidR="6246A0AF">
        <w:rPr>
          <w:rFonts w:ascii="Arial" w:hAnsi="Arial" w:eastAsia="Arial" w:cs="Arial"/>
          <w:b w:val="1"/>
          <w:bCs w:val="1"/>
          <w:sz w:val="24"/>
          <w:szCs w:val="24"/>
        </w:rPr>
        <w:t xml:space="preserve"> Research </w:t>
      </w:r>
      <w:r w:rsidRPr="441148FA" w:rsidR="0BBDFE6C">
        <w:rPr>
          <w:rFonts w:ascii="Arial" w:hAnsi="Arial" w:eastAsia="Arial" w:cs="Arial"/>
          <w:b w:val="1"/>
          <w:bCs w:val="1"/>
          <w:sz w:val="24"/>
          <w:szCs w:val="24"/>
        </w:rPr>
        <w:t>A</w:t>
      </w:r>
      <w:r w:rsidRPr="441148FA" w:rsidR="6246A0AF">
        <w:rPr>
          <w:rFonts w:ascii="Arial" w:hAnsi="Arial" w:eastAsia="Arial" w:cs="Arial"/>
          <w:b w:val="1"/>
          <w:bCs w:val="1"/>
          <w:sz w:val="24"/>
          <w:szCs w:val="24"/>
        </w:rPr>
        <w:t xml:space="preserve">ims and </w:t>
      </w:r>
      <w:r w:rsidRPr="441148FA" w:rsidR="65D538DD">
        <w:rPr>
          <w:rFonts w:ascii="Arial" w:hAnsi="Arial" w:eastAsia="Arial" w:cs="Arial"/>
          <w:b w:val="1"/>
          <w:bCs w:val="1"/>
          <w:sz w:val="24"/>
          <w:szCs w:val="24"/>
        </w:rPr>
        <w:t>I</w:t>
      </w:r>
      <w:r w:rsidRPr="441148FA" w:rsidR="6246A0AF">
        <w:rPr>
          <w:rFonts w:ascii="Arial" w:hAnsi="Arial" w:eastAsia="Arial" w:cs="Arial"/>
          <w:b w:val="1"/>
          <w:bCs w:val="1"/>
          <w:sz w:val="24"/>
          <w:szCs w:val="24"/>
        </w:rPr>
        <w:t xml:space="preserve">nitial </w:t>
      </w:r>
      <w:r w:rsidRPr="441148FA" w:rsidR="4D32A32B">
        <w:rPr>
          <w:rFonts w:ascii="Arial" w:hAnsi="Arial" w:eastAsia="Arial" w:cs="Arial"/>
          <w:b w:val="1"/>
          <w:bCs w:val="1"/>
          <w:sz w:val="24"/>
          <w:szCs w:val="24"/>
        </w:rPr>
        <w:t>R</w:t>
      </w:r>
      <w:r w:rsidRPr="441148FA" w:rsidR="6246A0AF">
        <w:rPr>
          <w:rFonts w:ascii="Arial" w:hAnsi="Arial" w:eastAsia="Arial" w:cs="Arial"/>
          <w:b w:val="1"/>
          <w:bCs w:val="1"/>
          <w:sz w:val="24"/>
          <w:szCs w:val="24"/>
        </w:rPr>
        <w:t xml:space="preserve">esearch </w:t>
      </w:r>
      <w:r w:rsidRPr="441148FA" w:rsidR="32C7C504">
        <w:rPr>
          <w:rFonts w:ascii="Arial" w:hAnsi="Arial" w:eastAsia="Arial" w:cs="Arial"/>
          <w:b w:val="1"/>
          <w:bCs w:val="1"/>
          <w:sz w:val="24"/>
          <w:szCs w:val="24"/>
        </w:rPr>
        <w:t>Q</w:t>
      </w:r>
      <w:r w:rsidRPr="441148FA" w:rsidR="6246A0AF">
        <w:rPr>
          <w:rFonts w:ascii="Arial" w:hAnsi="Arial" w:eastAsia="Arial" w:cs="Arial"/>
          <w:b w:val="1"/>
          <w:bCs w:val="1"/>
          <w:sz w:val="24"/>
          <w:szCs w:val="24"/>
        </w:rPr>
        <w:t xml:space="preserve">uestions  </w:t>
      </w:r>
    </w:p>
    <w:p xmlns:wp14="http://schemas.microsoft.com/office/word/2010/wordml" w:rsidP="441148FA" wp14:paraId="08BB4F87" wp14:textId="1B417BC2">
      <w:pPr>
        <w:pStyle w:val="Normal"/>
        <w:spacing w:line="360" w:lineRule="auto"/>
        <w:rPr>
          <w:rFonts w:ascii="Arial" w:hAnsi="Arial" w:eastAsia="Arial" w:cs="Arial"/>
          <w:sz w:val="24"/>
          <w:szCs w:val="24"/>
        </w:rPr>
      </w:pPr>
      <w:r w:rsidRPr="441148FA" w:rsidR="5429AA18">
        <w:rPr>
          <w:rFonts w:ascii="Arial" w:hAnsi="Arial" w:eastAsia="Arial" w:cs="Arial"/>
          <w:sz w:val="24"/>
          <w:szCs w:val="24"/>
        </w:rPr>
        <w:t xml:space="preserve">The aim of my study is to critically evaluate the evolving </w:t>
      </w:r>
      <w:r w:rsidRPr="441148FA" w:rsidR="5429AA18">
        <w:rPr>
          <w:rFonts w:ascii="Arial" w:hAnsi="Arial" w:eastAsia="Arial" w:cs="Arial"/>
          <w:sz w:val="24"/>
          <w:szCs w:val="24"/>
        </w:rPr>
        <w:t>perceptions</w:t>
      </w:r>
      <w:r w:rsidRPr="441148FA" w:rsidR="5429AA18">
        <w:rPr>
          <w:rFonts w:ascii="Arial" w:hAnsi="Arial" w:eastAsia="Arial" w:cs="Arial"/>
          <w:sz w:val="24"/>
          <w:szCs w:val="24"/>
        </w:rPr>
        <w:t xml:space="preserve"> of generative AI among the students and faculty at the UWTSD. </w:t>
      </w:r>
      <w:r w:rsidRPr="441148FA" w:rsidR="5429AA18">
        <w:rPr>
          <w:rFonts w:ascii="Arial" w:hAnsi="Arial" w:eastAsia="Arial" w:cs="Arial"/>
          <w:sz w:val="24"/>
          <w:szCs w:val="24"/>
        </w:rPr>
        <w:t xml:space="preserve">In </w:t>
      </w:r>
      <w:r w:rsidRPr="441148FA" w:rsidR="5429AA18">
        <w:rPr>
          <w:rFonts w:ascii="Arial" w:hAnsi="Arial" w:eastAsia="Arial" w:cs="Arial"/>
          <w:sz w:val="24"/>
          <w:szCs w:val="24"/>
        </w:rPr>
        <w:t xml:space="preserve">particular, </w:t>
      </w:r>
      <w:r w:rsidRPr="441148FA" w:rsidR="43FC4D39">
        <w:rPr>
          <w:rFonts w:ascii="Arial" w:hAnsi="Arial" w:eastAsia="Arial" w:cs="Arial"/>
          <w:sz w:val="24"/>
          <w:szCs w:val="24"/>
        </w:rPr>
        <w:t>it</w:t>
      </w:r>
      <w:r w:rsidRPr="441148FA" w:rsidR="43FC4D39">
        <w:rPr>
          <w:rFonts w:ascii="Arial" w:hAnsi="Arial" w:eastAsia="Arial" w:cs="Arial"/>
          <w:sz w:val="24"/>
          <w:szCs w:val="24"/>
        </w:rPr>
        <w:t xml:space="preserve"> </w:t>
      </w:r>
      <w:r w:rsidRPr="441148FA" w:rsidR="5429AA18">
        <w:rPr>
          <w:rFonts w:ascii="Arial" w:hAnsi="Arial" w:eastAsia="Arial" w:cs="Arial"/>
          <w:sz w:val="24"/>
          <w:szCs w:val="24"/>
        </w:rPr>
        <w:t>seeks</w:t>
      </w:r>
      <w:r w:rsidRPr="441148FA" w:rsidR="5429AA18">
        <w:rPr>
          <w:rFonts w:ascii="Arial" w:hAnsi="Arial" w:eastAsia="Arial" w:cs="Arial"/>
          <w:sz w:val="24"/>
          <w:szCs w:val="24"/>
        </w:rPr>
        <w:t xml:space="preserve"> to explore how these stakeholders perceive the impact of generative AI on teaching practices and learning experiences, and to trace any shifts in these </w:t>
      </w:r>
      <w:r w:rsidRPr="441148FA" w:rsidR="5429AA18">
        <w:rPr>
          <w:rFonts w:ascii="Arial" w:hAnsi="Arial" w:eastAsia="Arial" w:cs="Arial"/>
          <w:sz w:val="24"/>
          <w:szCs w:val="24"/>
        </w:rPr>
        <w:t>perceptions</w:t>
      </w:r>
      <w:r w:rsidRPr="441148FA" w:rsidR="5429AA18">
        <w:rPr>
          <w:rFonts w:ascii="Arial" w:hAnsi="Arial" w:eastAsia="Arial" w:cs="Arial"/>
          <w:sz w:val="24"/>
          <w:szCs w:val="24"/>
        </w:rPr>
        <w:t xml:space="preserve"> over time, alongside changes in AI adoption and integration within the university's educational framework.</w:t>
      </w:r>
      <w:r w:rsidRPr="441148FA" w:rsidR="3FDF1DD0">
        <w:rPr>
          <w:rFonts w:ascii="Arial" w:hAnsi="Arial" w:eastAsia="Arial" w:cs="Arial"/>
          <w:sz w:val="24"/>
          <w:szCs w:val="24"/>
        </w:rPr>
        <w:t xml:space="preserve"> </w:t>
      </w:r>
      <w:r w:rsidRPr="441148FA" w:rsidR="5429AA18">
        <w:rPr>
          <w:rFonts w:ascii="Arial" w:hAnsi="Arial" w:eastAsia="Arial" w:cs="Arial"/>
          <w:sz w:val="24"/>
          <w:szCs w:val="24"/>
        </w:rPr>
        <w:t xml:space="preserve">To underpin this investigation, the following </w:t>
      </w:r>
      <w:r w:rsidRPr="441148FA" w:rsidR="5429AA18">
        <w:rPr>
          <w:rFonts w:ascii="Arial" w:hAnsi="Arial" w:eastAsia="Arial" w:cs="Arial"/>
          <w:sz w:val="24"/>
          <w:szCs w:val="24"/>
        </w:rPr>
        <w:t>initial</w:t>
      </w:r>
      <w:r w:rsidRPr="441148FA" w:rsidR="5429AA18">
        <w:rPr>
          <w:rFonts w:ascii="Arial" w:hAnsi="Arial" w:eastAsia="Arial" w:cs="Arial"/>
          <w:sz w:val="24"/>
          <w:szCs w:val="24"/>
        </w:rPr>
        <w:t xml:space="preserve"> research questions have been articulated:</w:t>
      </w:r>
    </w:p>
    <w:p xmlns:wp14="http://schemas.microsoft.com/office/word/2010/wordml" w:rsidP="441148FA" wp14:paraId="470BF10C" wp14:textId="46E91521">
      <w:pPr>
        <w:pStyle w:val="Normal"/>
        <w:spacing w:line="360" w:lineRule="auto"/>
        <w:rPr>
          <w:rFonts w:ascii="Arial" w:hAnsi="Arial" w:eastAsia="Arial" w:cs="Arial"/>
          <w:sz w:val="24"/>
          <w:szCs w:val="24"/>
        </w:rPr>
      </w:pPr>
      <w:r w:rsidRPr="441148FA" w:rsidR="5429AA18">
        <w:rPr>
          <w:rFonts w:ascii="Arial" w:hAnsi="Arial" w:eastAsia="Arial" w:cs="Arial"/>
          <w:sz w:val="24"/>
          <w:szCs w:val="24"/>
        </w:rPr>
        <w:t xml:space="preserve"> </w:t>
      </w:r>
    </w:p>
    <w:p xmlns:wp14="http://schemas.microsoft.com/office/word/2010/wordml" w:rsidP="441148FA" wp14:paraId="3169E8BD" wp14:textId="1ACE40AC">
      <w:pPr>
        <w:pStyle w:val="Normal"/>
        <w:spacing w:line="360" w:lineRule="auto"/>
        <w:rPr>
          <w:rFonts w:ascii="Arial" w:hAnsi="Arial" w:eastAsia="Arial" w:cs="Arial"/>
          <w:sz w:val="24"/>
          <w:szCs w:val="24"/>
        </w:rPr>
      </w:pPr>
      <w:r w:rsidRPr="441148FA" w:rsidR="5429AA18">
        <w:rPr>
          <w:rFonts w:ascii="Arial" w:hAnsi="Arial" w:eastAsia="Arial" w:cs="Arial"/>
          <w:sz w:val="24"/>
          <w:szCs w:val="24"/>
        </w:rPr>
        <w:t xml:space="preserve">RQ1: What are the </w:t>
      </w:r>
      <w:r w:rsidRPr="441148FA" w:rsidR="5429AA18">
        <w:rPr>
          <w:rFonts w:ascii="Arial" w:hAnsi="Arial" w:eastAsia="Arial" w:cs="Arial"/>
          <w:sz w:val="24"/>
          <w:szCs w:val="24"/>
        </w:rPr>
        <w:t>initial</w:t>
      </w:r>
      <w:r w:rsidRPr="441148FA" w:rsidR="5429AA18">
        <w:rPr>
          <w:rFonts w:ascii="Arial" w:hAnsi="Arial" w:eastAsia="Arial" w:cs="Arial"/>
          <w:sz w:val="24"/>
          <w:szCs w:val="24"/>
        </w:rPr>
        <w:t xml:space="preserve"> </w:t>
      </w:r>
      <w:r w:rsidRPr="441148FA" w:rsidR="5429AA18">
        <w:rPr>
          <w:rFonts w:ascii="Arial" w:hAnsi="Arial" w:eastAsia="Arial" w:cs="Arial"/>
          <w:sz w:val="24"/>
          <w:szCs w:val="24"/>
        </w:rPr>
        <w:t>perceptions</w:t>
      </w:r>
      <w:r w:rsidRPr="441148FA" w:rsidR="5429AA18">
        <w:rPr>
          <w:rFonts w:ascii="Arial" w:hAnsi="Arial" w:eastAsia="Arial" w:cs="Arial"/>
          <w:sz w:val="24"/>
          <w:szCs w:val="24"/>
        </w:rPr>
        <w:t xml:space="preserve"> of generative AI among UWTSD students and teachers?</w:t>
      </w:r>
    </w:p>
    <w:p xmlns:wp14="http://schemas.microsoft.com/office/word/2010/wordml" w:rsidP="441148FA" wp14:paraId="0B169A7E" wp14:textId="7DD959D9">
      <w:pPr>
        <w:pStyle w:val="Normal"/>
        <w:spacing w:line="360" w:lineRule="auto"/>
        <w:rPr>
          <w:rFonts w:ascii="Arial" w:hAnsi="Arial" w:eastAsia="Arial" w:cs="Arial"/>
          <w:sz w:val="24"/>
          <w:szCs w:val="24"/>
        </w:rPr>
      </w:pPr>
      <w:r w:rsidRPr="441148FA" w:rsidR="5429AA18">
        <w:rPr>
          <w:rFonts w:ascii="Arial" w:hAnsi="Arial" w:eastAsia="Arial" w:cs="Arial"/>
          <w:sz w:val="24"/>
          <w:szCs w:val="24"/>
        </w:rPr>
        <w:t xml:space="preserve">This question will guide the exploration into the baseline attitudes towards generative AI, as documented in the period following its introduction. It draws on the work of researchers such as </w:t>
      </w:r>
      <w:r w:rsidRPr="441148FA" w:rsidR="4A62E39D">
        <w:rPr>
          <w:rFonts w:ascii="Arial" w:hAnsi="Arial" w:eastAsia="Arial" w:cs="Arial"/>
          <w:sz w:val="24"/>
          <w:szCs w:val="24"/>
        </w:rPr>
        <w:t>Albayati (2024)</w:t>
      </w:r>
      <w:r w:rsidRPr="441148FA" w:rsidR="5429AA18">
        <w:rPr>
          <w:rFonts w:ascii="Arial" w:hAnsi="Arial" w:eastAsia="Arial" w:cs="Arial"/>
          <w:sz w:val="24"/>
          <w:szCs w:val="24"/>
        </w:rPr>
        <w:t xml:space="preserve">, who investigated AI's impact on </w:t>
      </w:r>
      <w:r w:rsidRPr="441148FA" w:rsidR="5B8D0E9F">
        <w:rPr>
          <w:rFonts w:ascii="Arial" w:hAnsi="Arial" w:eastAsia="Arial" w:cs="Arial"/>
          <w:sz w:val="24"/>
          <w:szCs w:val="24"/>
        </w:rPr>
        <w:t>undergraduate</w:t>
      </w:r>
      <w:r w:rsidRPr="441148FA" w:rsidR="5429AA18">
        <w:rPr>
          <w:rFonts w:ascii="Arial" w:hAnsi="Arial" w:eastAsia="Arial" w:cs="Arial"/>
          <w:sz w:val="24"/>
          <w:szCs w:val="24"/>
        </w:rPr>
        <w:t xml:space="preserve"> </w:t>
      </w:r>
      <w:r w:rsidRPr="441148FA" w:rsidR="0907C8CF">
        <w:rPr>
          <w:rFonts w:ascii="Arial" w:hAnsi="Arial" w:eastAsia="Arial" w:cs="Arial"/>
          <w:sz w:val="24"/>
          <w:szCs w:val="24"/>
        </w:rPr>
        <w:t>students'</w:t>
      </w:r>
      <w:r w:rsidRPr="441148FA" w:rsidR="5429AA18">
        <w:rPr>
          <w:rFonts w:ascii="Arial" w:hAnsi="Arial" w:eastAsia="Arial" w:cs="Arial"/>
          <w:sz w:val="24"/>
          <w:szCs w:val="24"/>
        </w:rPr>
        <w:t xml:space="preserve"> engagement within higher education.</w:t>
      </w:r>
    </w:p>
    <w:p xmlns:wp14="http://schemas.microsoft.com/office/word/2010/wordml" w:rsidP="441148FA" wp14:paraId="380E105C" wp14:textId="038E149A">
      <w:pPr>
        <w:pStyle w:val="Normal"/>
        <w:spacing w:line="360" w:lineRule="auto"/>
        <w:rPr>
          <w:rFonts w:ascii="Arial" w:hAnsi="Arial" w:eastAsia="Arial" w:cs="Arial"/>
          <w:sz w:val="24"/>
          <w:szCs w:val="24"/>
        </w:rPr>
      </w:pPr>
      <w:r w:rsidRPr="441148FA" w:rsidR="5429AA18">
        <w:rPr>
          <w:rFonts w:ascii="Arial" w:hAnsi="Arial" w:eastAsia="Arial" w:cs="Arial"/>
          <w:sz w:val="24"/>
          <w:szCs w:val="24"/>
        </w:rPr>
        <w:t xml:space="preserve"> </w:t>
      </w:r>
    </w:p>
    <w:p xmlns:wp14="http://schemas.microsoft.com/office/word/2010/wordml" w:rsidP="441148FA" wp14:paraId="76BA5880" wp14:textId="4AACC01B">
      <w:pPr>
        <w:pStyle w:val="Normal"/>
        <w:spacing w:line="360" w:lineRule="auto"/>
        <w:rPr>
          <w:rFonts w:ascii="Arial" w:hAnsi="Arial" w:eastAsia="Arial" w:cs="Arial"/>
          <w:sz w:val="24"/>
          <w:szCs w:val="24"/>
        </w:rPr>
      </w:pPr>
      <w:r w:rsidRPr="441148FA" w:rsidR="5429AA18">
        <w:rPr>
          <w:rFonts w:ascii="Arial" w:hAnsi="Arial" w:eastAsia="Arial" w:cs="Arial"/>
          <w:sz w:val="24"/>
          <w:szCs w:val="24"/>
        </w:rPr>
        <w:t xml:space="preserve">RQ2: How do these </w:t>
      </w:r>
      <w:r w:rsidRPr="441148FA" w:rsidR="5429AA18">
        <w:rPr>
          <w:rFonts w:ascii="Arial" w:hAnsi="Arial" w:eastAsia="Arial" w:cs="Arial"/>
          <w:sz w:val="24"/>
          <w:szCs w:val="24"/>
        </w:rPr>
        <w:t>perceptions</w:t>
      </w:r>
      <w:r w:rsidRPr="441148FA" w:rsidR="5429AA18">
        <w:rPr>
          <w:rFonts w:ascii="Arial" w:hAnsi="Arial" w:eastAsia="Arial" w:cs="Arial"/>
          <w:sz w:val="24"/>
          <w:szCs w:val="24"/>
        </w:rPr>
        <w:t xml:space="preserve"> evolve throughout an academic year?</w:t>
      </w:r>
    </w:p>
    <w:p xmlns:wp14="http://schemas.microsoft.com/office/word/2010/wordml" w:rsidP="441148FA" wp14:paraId="18D7A464" wp14:textId="096E3723">
      <w:pPr>
        <w:pStyle w:val="Normal"/>
        <w:spacing w:line="360" w:lineRule="auto"/>
        <w:rPr>
          <w:rFonts w:ascii="Arial" w:hAnsi="Arial" w:eastAsia="Arial" w:cs="Arial"/>
          <w:sz w:val="24"/>
          <w:szCs w:val="24"/>
        </w:rPr>
      </w:pPr>
      <w:r w:rsidRPr="441148FA" w:rsidR="5429AA18">
        <w:rPr>
          <w:rFonts w:ascii="Arial" w:hAnsi="Arial" w:eastAsia="Arial" w:cs="Arial"/>
          <w:sz w:val="24"/>
          <w:szCs w:val="24"/>
        </w:rPr>
        <w:t xml:space="preserve">This question </w:t>
      </w:r>
      <w:r w:rsidRPr="441148FA" w:rsidR="5429AA18">
        <w:rPr>
          <w:rFonts w:ascii="Arial" w:hAnsi="Arial" w:eastAsia="Arial" w:cs="Arial"/>
          <w:sz w:val="24"/>
          <w:szCs w:val="24"/>
        </w:rPr>
        <w:t>seeks</w:t>
      </w:r>
      <w:r w:rsidRPr="441148FA" w:rsidR="5429AA18">
        <w:rPr>
          <w:rFonts w:ascii="Arial" w:hAnsi="Arial" w:eastAsia="Arial" w:cs="Arial"/>
          <w:sz w:val="24"/>
          <w:szCs w:val="24"/>
        </w:rPr>
        <w:t xml:space="preserve"> to uncover the dynamic nature of </w:t>
      </w:r>
      <w:r w:rsidRPr="441148FA" w:rsidR="5429AA18">
        <w:rPr>
          <w:rFonts w:ascii="Arial" w:hAnsi="Arial" w:eastAsia="Arial" w:cs="Arial"/>
          <w:sz w:val="24"/>
          <w:szCs w:val="24"/>
        </w:rPr>
        <w:t>perceptions</w:t>
      </w:r>
      <w:r w:rsidRPr="441148FA" w:rsidR="5429AA18">
        <w:rPr>
          <w:rFonts w:ascii="Arial" w:hAnsi="Arial" w:eastAsia="Arial" w:cs="Arial"/>
          <w:sz w:val="24"/>
          <w:szCs w:val="24"/>
        </w:rPr>
        <w:t xml:space="preserve">, considering the longitudinal aspect as a critical factor. </w:t>
      </w:r>
    </w:p>
    <w:p xmlns:wp14="http://schemas.microsoft.com/office/word/2010/wordml" w:rsidP="441148FA" wp14:paraId="6293DF85" wp14:textId="00F989E9">
      <w:pPr>
        <w:pStyle w:val="Normal"/>
        <w:spacing w:line="360" w:lineRule="auto"/>
        <w:rPr>
          <w:rFonts w:ascii="Arial" w:hAnsi="Arial" w:eastAsia="Arial" w:cs="Arial"/>
          <w:sz w:val="24"/>
          <w:szCs w:val="24"/>
        </w:rPr>
      </w:pPr>
      <w:r w:rsidRPr="441148FA" w:rsidR="5429AA18">
        <w:rPr>
          <w:rFonts w:ascii="Arial" w:hAnsi="Arial" w:eastAsia="Arial" w:cs="Arial"/>
          <w:sz w:val="24"/>
          <w:szCs w:val="24"/>
        </w:rPr>
        <w:t xml:space="preserve"> </w:t>
      </w:r>
    </w:p>
    <w:p xmlns:wp14="http://schemas.microsoft.com/office/word/2010/wordml" w:rsidP="441148FA" wp14:paraId="7F245906" wp14:textId="153D65E9">
      <w:pPr>
        <w:pStyle w:val="Normal"/>
        <w:spacing w:line="360" w:lineRule="auto"/>
        <w:rPr>
          <w:rFonts w:ascii="Arial" w:hAnsi="Arial" w:eastAsia="Arial" w:cs="Arial"/>
          <w:sz w:val="24"/>
          <w:szCs w:val="24"/>
        </w:rPr>
      </w:pPr>
      <w:r w:rsidRPr="441148FA" w:rsidR="5429AA18">
        <w:rPr>
          <w:rFonts w:ascii="Arial" w:hAnsi="Arial" w:eastAsia="Arial" w:cs="Arial"/>
          <w:sz w:val="24"/>
          <w:szCs w:val="24"/>
        </w:rPr>
        <w:t xml:space="preserve">RQ3: What long-term impacts are </w:t>
      </w:r>
      <w:r w:rsidRPr="441148FA" w:rsidR="5429AA18">
        <w:rPr>
          <w:rFonts w:ascii="Arial" w:hAnsi="Arial" w:eastAsia="Arial" w:cs="Arial"/>
          <w:sz w:val="24"/>
          <w:szCs w:val="24"/>
        </w:rPr>
        <w:t>observed</w:t>
      </w:r>
      <w:r w:rsidRPr="441148FA" w:rsidR="5429AA18">
        <w:rPr>
          <w:rFonts w:ascii="Arial" w:hAnsi="Arial" w:eastAsia="Arial" w:cs="Arial"/>
          <w:sz w:val="24"/>
          <w:szCs w:val="24"/>
        </w:rPr>
        <w:t xml:space="preserve"> </w:t>
      </w:r>
      <w:r w:rsidRPr="441148FA" w:rsidR="5429AA18">
        <w:rPr>
          <w:rFonts w:ascii="Arial" w:hAnsi="Arial" w:eastAsia="Arial" w:cs="Arial"/>
          <w:sz w:val="24"/>
          <w:szCs w:val="24"/>
        </w:rPr>
        <w:t>as a result of</w:t>
      </w:r>
      <w:r w:rsidRPr="441148FA" w:rsidR="5429AA18">
        <w:rPr>
          <w:rFonts w:ascii="Arial" w:hAnsi="Arial" w:eastAsia="Arial" w:cs="Arial"/>
          <w:sz w:val="24"/>
          <w:szCs w:val="24"/>
        </w:rPr>
        <w:t xml:space="preserve"> integrating generative AI into educational practices at UWTSD?</w:t>
      </w:r>
    </w:p>
    <w:p xmlns:wp14="http://schemas.microsoft.com/office/word/2010/wordml" w:rsidP="441148FA" wp14:paraId="0C218D9B" wp14:textId="2A4FBA5B">
      <w:pPr>
        <w:pStyle w:val="Normal"/>
        <w:spacing w:line="360" w:lineRule="auto"/>
        <w:rPr>
          <w:rFonts w:ascii="Arial" w:hAnsi="Arial" w:eastAsia="Arial" w:cs="Arial"/>
          <w:sz w:val="24"/>
          <w:szCs w:val="24"/>
        </w:rPr>
      </w:pPr>
      <w:r w:rsidRPr="441148FA" w:rsidR="5429AA18">
        <w:rPr>
          <w:rFonts w:ascii="Arial" w:hAnsi="Arial" w:eastAsia="Arial" w:cs="Arial"/>
          <w:sz w:val="24"/>
          <w:szCs w:val="24"/>
        </w:rPr>
        <w:t xml:space="preserve">Focusing on the long-term implications, this research question looks at the observable changes in educational practices due to generative AI. </w:t>
      </w:r>
    </w:p>
    <w:p w:rsidR="441148FA" w:rsidP="441148FA" w:rsidRDefault="441148FA" w14:paraId="5692A34A" w14:textId="560B0350">
      <w:pPr>
        <w:pStyle w:val="Normal"/>
        <w:spacing w:line="360" w:lineRule="auto"/>
        <w:rPr>
          <w:rFonts w:ascii="Arial" w:hAnsi="Arial" w:eastAsia="Arial" w:cs="Arial"/>
          <w:sz w:val="24"/>
          <w:szCs w:val="24"/>
        </w:rPr>
      </w:pPr>
    </w:p>
    <w:p xmlns:wp14="http://schemas.microsoft.com/office/word/2010/wordml" w:rsidP="441148FA" wp14:paraId="7C7D93CB" wp14:textId="5A2DA05C">
      <w:pPr>
        <w:pStyle w:val="Normal"/>
        <w:spacing w:line="360" w:lineRule="auto"/>
        <w:rPr>
          <w:rFonts w:ascii="Arial" w:hAnsi="Arial" w:eastAsia="Arial" w:cs="Arial"/>
          <w:b w:val="1"/>
          <w:bCs w:val="1"/>
          <w:sz w:val="24"/>
          <w:szCs w:val="24"/>
        </w:rPr>
      </w:pPr>
      <w:r w:rsidRPr="441148FA" w:rsidR="6FBB7A23">
        <w:rPr>
          <w:rFonts w:ascii="Arial" w:hAnsi="Arial" w:eastAsia="Arial" w:cs="Arial"/>
          <w:b w:val="1"/>
          <w:bCs w:val="1"/>
          <w:sz w:val="24"/>
          <w:szCs w:val="24"/>
        </w:rPr>
        <w:t>1.5 Summary of Section 1</w:t>
      </w:r>
    </w:p>
    <w:p xmlns:wp14="http://schemas.microsoft.com/office/word/2010/wordml" w:rsidP="441148FA" wp14:paraId="40C5D64D" wp14:textId="3113C11E">
      <w:pPr>
        <w:pStyle w:val="Normal"/>
        <w:spacing w:line="360" w:lineRule="auto"/>
        <w:rPr>
          <w:rFonts w:ascii="Arial" w:hAnsi="Arial" w:eastAsia="Arial" w:cs="Arial"/>
          <w:sz w:val="24"/>
          <w:szCs w:val="24"/>
        </w:rPr>
      </w:pPr>
      <w:r w:rsidRPr="441148FA" w:rsidR="27FA2076">
        <w:rPr>
          <w:rFonts w:ascii="Arial" w:hAnsi="Arial" w:eastAsia="Arial" w:cs="Arial"/>
          <w:sz w:val="24"/>
          <w:szCs w:val="24"/>
        </w:rPr>
        <w:t xml:space="preserve">The incorporation of generative AI into educational frameworks signifies a vital development in the evolution of teaching and learning process. At the UWTSD, the </w:t>
      </w:r>
      <w:r w:rsidRPr="441148FA" w:rsidR="27FA2076">
        <w:rPr>
          <w:rFonts w:ascii="Arial" w:hAnsi="Arial" w:eastAsia="Arial" w:cs="Arial"/>
          <w:sz w:val="24"/>
          <w:szCs w:val="24"/>
        </w:rPr>
        <w:t>perceptions</w:t>
      </w:r>
      <w:r w:rsidRPr="441148FA" w:rsidR="27FA2076">
        <w:rPr>
          <w:rFonts w:ascii="Arial" w:hAnsi="Arial" w:eastAsia="Arial" w:cs="Arial"/>
          <w:sz w:val="24"/>
          <w:szCs w:val="24"/>
        </w:rPr>
        <w:t xml:space="preserve"> and adoption of </w:t>
      </w:r>
      <w:r w:rsidRPr="441148FA" w:rsidR="51EDD93F">
        <w:rPr>
          <w:rFonts w:ascii="Arial" w:hAnsi="Arial" w:eastAsia="Arial" w:cs="Arial"/>
          <w:sz w:val="24"/>
          <w:szCs w:val="24"/>
        </w:rPr>
        <w:t xml:space="preserve">generative </w:t>
      </w:r>
      <w:r w:rsidRPr="441148FA" w:rsidR="27FA2076">
        <w:rPr>
          <w:rFonts w:ascii="Arial" w:hAnsi="Arial" w:eastAsia="Arial" w:cs="Arial"/>
          <w:sz w:val="24"/>
          <w:szCs w:val="24"/>
        </w:rPr>
        <w:t xml:space="preserve">AI by both students and teachers are at the </w:t>
      </w:r>
      <w:r w:rsidRPr="441148FA" w:rsidR="27FA2076">
        <w:rPr>
          <w:rFonts w:ascii="Arial" w:hAnsi="Arial" w:eastAsia="Arial" w:cs="Arial"/>
          <w:sz w:val="24"/>
          <w:szCs w:val="24"/>
        </w:rPr>
        <w:t>cutting edge</w:t>
      </w:r>
      <w:r w:rsidRPr="441148FA" w:rsidR="27FA2076">
        <w:rPr>
          <w:rFonts w:ascii="Arial" w:hAnsi="Arial" w:eastAsia="Arial" w:cs="Arial"/>
          <w:sz w:val="24"/>
          <w:szCs w:val="24"/>
        </w:rPr>
        <w:t xml:space="preserve"> of educational innovation, presenting both opportunities and challenges</w:t>
      </w:r>
      <w:r w:rsidRPr="441148FA" w:rsidR="6DDBFD01">
        <w:rPr>
          <w:rFonts w:ascii="Arial" w:hAnsi="Arial" w:eastAsia="Arial" w:cs="Arial"/>
          <w:sz w:val="24"/>
          <w:szCs w:val="24"/>
        </w:rPr>
        <w:t>, especially in the Welsh context</w:t>
      </w:r>
      <w:r w:rsidRPr="441148FA" w:rsidR="27FA2076">
        <w:rPr>
          <w:rFonts w:ascii="Arial" w:hAnsi="Arial" w:eastAsia="Arial" w:cs="Arial"/>
          <w:sz w:val="24"/>
          <w:szCs w:val="24"/>
        </w:rPr>
        <w:t xml:space="preserve">. This literature review critically assesses the role of </w:t>
      </w:r>
      <w:r w:rsidRPr="441148FA" w:rsidR="57E534E3">
        <w:rPr>
          <w:rFonts w:ascii="Arial" w:hAnsi="Arial" w:eastAsia="Arial" w:cs="Arial"/>
          <w:sz w:val="24"/>
          <w:szCs w:val="24"/>
        </w:rPr>
        <w:t xml:space="preserve">generative </w:t>
      </w:r>
      <w:r w:rsidRPr="441148FA" w:rsidR="27FA2076">
        <w:rPr>
          <w:rFonts w:ascii="Arial" w:hAnsi="Arial" w:eastAsia="Arial" w:cs="Arial"/>
          <w:sz w:val="24"/>
          <w:szCs w:val="24"/>
        </w:rPr>
        <w:t xml:space="preserve">AI within the higher education sector, aiming to uncover and understand the varied </w:t>
      </w:r>
      <w:r w:rsidRPr="441148FA" w:rsidR="27FA2076">
        <w:rPr>
          <w:rFonts w:ascii="Arial" w:hAnsi="Arial" w:eastAsia="Arial" w:cs="Arial"/>
          <w:sz w:val="24"/>
          <w:szCs w:val="24"/>
        </w:rPr>
        <w:t>perceptions</w:t>
      </w:r>
      <w:r w:rsidRPr="441148FA" w:rsidR="27FA2076">
        <w:rPr>
          <w:rFonts w:ascii="Arial" w:hAnsi="Arial" w:eastAsia="Arial" w:cs="Arial"/>
          <w:sz w:val="24"/>
          <w:szCs w:val="24"/>
        </w:rPr>
        <w:t xml:space="preserve"> of </w:t>
      </w:r>
      <w:r w:rsidRPr="441148FA" w:rsidR="3ACB7897">
        <w:rPr>
          <w:rFonts w:ascii="Arial" w:hAnsi="Arial" w:eastAsia="Arial" w:cs="Arial"/>
          <w:sz w:val="24"/>
          <w:szCs w:val="24"/>
        </w:rPr>
        <w:t xml:space="preserve">generative </w:t>
      </w:r>
      <w:r w:rsidRPr="441148FA" w:rsidR="27FA2076">
        <w:rPr>
          <w:rFonts w:ascii="Arial" w:hAnsi="Arial" w:eastAsia="Arial" w:cs="Arial"/>
          <w:sz w:val="24"/>
          <w:szCs w:val="24"/>
        </w:rPr>
        <w:t>AI across academic institutions, stakeholders, and evaluate its impact on educational practices at the university level.</w:t>
      </w:r>
    </w:p>
    <w:p xmlns:wp14="http://schemas.microsoft.com/office/word/2010/wordml" w:rsidP="441148FA" wp14:paraId="54D6630E" wp14:textId="6AA9138E">
      <w:pPr>
        <w:pStyle w:val="Normal"/>
        <w:spacing w:line="360" w:lineRule="auto"/>
        <w:rPr>
          <w:rFonts w:ascii="Arial" w:hAnsi="Arial" w:eastAsia="Arial" w:cs="Arial"/>
          <w:sz w:val="24"/>
          <w:szCs w:val="24"/>
        </w:rPr>
      </w:pPr>
      <w:r w:rsidRPr="441148FA" w:rsidR="27FA2076">
        <w:rPr>
          <w:rFonts w:ascii="Arial" w:hAnsi="Arial" w:eastAsia="Arial" w:cs="Arial"/>
          <w:sz w:val="24"/>
          <w:szCs w:val="24"/>
        </w:rPr>
        <w:t xml:space="preserve"> </w:t>
      </w:r>
    </w:p>
    <w:p xmlns:wp14="http://schemas.microsoft.com/office/word/2010/wordml" w:rsidP="441148FA" wp14:paraId="437846BE" wp14:textId="44A15B94">
      <w:pPr>
        <w:pStyle w:val="Normal"/>
        <w:spacing w:line="360" w:lineRule="auto"/>
        <w:rPr>
          <w:rFonts w:ascii="Arial" w:hAnsi="Arial" w:eastAsia="Arial" w:cs="Arial"/>
          <w:sz w:val="24"/>
          <w:szCs w:val="24"/>
        </w:rPr>
      </w:pPr>
      <w:r w:rsidRPr="441148FA" w:rsidR="27FA2076">
        <w:rPr>
          <w:rFonts w:ascii="Arial" w:hAnsi="Arial" w:eastAsia="Arial" w:cs="Arial"/>
          <w:sz w:val="24"/>
          <w:szCs w:val="24"/>
        </w:rPr>
        <w:t xml:space="preserve">The study is driven by </w:t>
      </w:r>
      <w:r w:rsidRPr="441148FA" w:rsidR="27FA2076">
        <w:rPr>
          <w:rFonts w:ascii="Arial" w:hAnsi="Arial" w:eastAsia="Arial" w:cs="Arial"/>
          <w:sz w:val="24"/>
          <w:szCs w:val="24"/>
        </w:rPr>
        <w:t>an initial</w:t>
      </w:r>
      <w:r w:rsidRPr="441148FA" w:rsidR="27FA2076">
        <w:rPr>
          <w:rFonts w:ascii="Arial" w:hAnsi="Arial" w:eastAsia="Arial" w:cs="Arial"/>
          <w:sz w:val="24"/>
          <w:szCs w:val="24"/>
        </w:rPr>
        <w:t xml:space="preserve"> research question that </w:t>
      </w:r>
      <w:r w:rsidRPr="441148FA" w:rsidR="27FA2076">
        <w:rPr>
          <w:rFonts w:ascii="Arial" w:hAnsi="Arial" w:eastAsia="Arial" w:cs="Arial"/>
          <w:sz w:val="24"/>
          <w:szCs w:val="24"/>
        </w:rPr>
        <w:t>seeks</w:t>
      </w:r>
      <w:r w:rsidRPr="441148FA" w:rsidR="27FA2076">
        <w:rPr>
          <w:rFonts w:ascii="Arial" w:hAnsi="Arial" w:eastAsia="Arial" w:cs="Arial"/>
          <w:sz w:val="24"/>
          <w:szCs w:val="24"/>
        </w:rPr>
        <w:t xml:space="preserve"> to explore current attitudes towards </w:t>
      </w:r>
      <w:r w:rsidRPr="441148FA" w:rsidR="3D89467E">
        <w:rPr>
          <w:rFonts w:ascii="Arial" w:hAnsi="Arial" w:eastAsia="Arial" w:cs="Arial"/>
          <w:sz w:val="24"/>
          <w:szCs w:val="24"/>
        </w:rPr>
        <w:t xml:space="preserve">generative </w:t>
      </w:r>
      <w:r w:rsidRPr="441148FA" w:rsidR="27FA2076">
        <w:rPr>
          <w:rFonts w:ascii="Arial" w:hAnsi="Arial" w:eastAsia="Arial" w:cs="Arial"/>
          <w:sz w:val="24"/>
          <w:szCs w:val="24"/>
        </w:rPr>
        <w:t xml:space="preserve">AI among students and teachers, how these views have evolved over time, and the concrete effects of </w:t>
      </w:r>
      <w:r w:rsidRPr="441148FA" w:rsidR="6FFDAD91">
        <w:rPr>
          <w:rFonts w:ascii="Arial" w:hAnsi="Arial" w:eastAsia="Arial" w:cs="Arial"/>
          <w:sz w:val="24"/>
          <w:szCs w:val="24"/>
        </w:rPr>
        <w:t xml:space="preserve">generative </w:t>
      </w:r>
      <w:r w:rsidRPr="441148FA" w:rsidR="27FA2076">
        <w:rPr>
          <w:rFonts w:ascii="Arial" w:hAnsi="Arial" w:eastAsia="Arial" w:cs="Arial"/>
          <w:sz w:val="24"/>
          <w:szCs w:val="24"/>
        </w:rPr>
        <w:t xml:space="preserve">AI on pedagogical methods at the university level. These inquiries are underpinned by the notion that stakeholders' </w:t>
      </w:r>
      <w:r w:rsidRPr="441148FA" w:rsidR="27FA2076">
        <w:rPr>
          <w:rFonts w:ascii="Arial" w:hAnsi="Arial" w:eastAsia="Arial" w:cs="Arial"/>
          <w:sz w:val="24"/>
          <w:szCs w:val="24"/>
        </w:rPr>
        <w:t>perceptions</w:t>
      </w:r>
      <w:r w:rsidRPr="441148FA" w:rsidR="27FA2076">
        <w:rPr>
          <w:rFonts w:ascii="Arial" w:hAnsi="Arial" w:eastAsia="Arial" w:cs="Arial"/>
          <w:sz w:val="24"/>
          <w:szCs w:val="24"/>
        </w:rPr>
        <w:t xml:space="preserve"> significantly influence the adoption and efficacy of AI technologies in an educational setting.</w:t>
      </w:r>
      <w:r w:rsidRPr="441148FA" w:rsidR="6775669D">
        <w:rPr>
          <w:rFonts w:ascii="Arial" w:hAnsi="Arial" w:eastAsia="Arial" w:cs="Arial"/>
          <w:sz w:val="24"/>
          <w:szCs w:val="24"/>
        </w:rPr>
        <w:t xml:space="preserve"> </w:t>
      </w:r>
      <w:r w:rsidRPr="441148FA" w:rsidR="27FA2076">
        <w:rPr>
          <w:rFonts w:ascii="Arial" w:hAnsi="Arial" w:eastAsia="Arial" w:cs="Arial"/>
          <w:sz w:val="24"/>
          <w:szCs w:val="24"/>
        </w:rPr>
        <w:t>The review process entailed a detailed search strategy encompassing the UWTSD library, online databases, Google Scholar, and specific journals, focusing on works published from 2022 onwards to ensure the most up-to-date perspectives are considered. This strategy yielded a rich collection of peer-reviewed papers, governmental reports, and relevant policy documents.</w:t>
      </w:r>
    </w:p>
    <w:p xmlns:wp14="http://schemas.microsoft.com/office/word/2010/wordml" w:rsidP="441148FA" wp14:paraId="39BB4DF8" wp14:textId="2D3BE740">
      <w:pPr>
        <w:pStyle w:val="Normal"/>
        <w:spacing w:line="360" w:lineRule="auto"/>
        <w:rPr>
          <w:rFonts w:ascii="Arial" w:hAnsi="Arial" w:eastAsia="Arial" w:cs="Arial"/>
          <w:sz w:val="24"/>
          <w:szCs w:val="24"/>
        </w:rPr>
      </w:pPr>
      <w:r w:rsidRPr="441148FA" w:rsidR="27FA2076">
        <w:rPr>
          <w:rFonts w:ascii="Arial" w:hAnsi="Arial" w:eastAsia="Arial" w:cs="Arial"/>
          <w:sz w:val="24"/>
          <w:szCs w:val="24"/>
        </w:rPr>
        <w:t xml:space="preserve"> </w:t>
      </w:r>
    </w:p>
    <w:p xmlns:wp14="http://schemas.microsoft.com/office/word/2010/wordml" w:rsidP="441148FA" wp14:paraId="0DFF5924" wp14:textId="30F8EB40">
      <w:pPr>
        <w:pStyle w:val="Normal"/>
        <w:spacing w:line="360" w:lineRule="auto"/>
        <w:rPr>
          <w:rFonts w:ascii="Arial" w:hAnsi="Arial" w:eastAsia="Arial" w:cs="Arial"/>
          <w:sz w:val="24"/>
          <w:szCs w:val="24"/>
        </w:rPr>
      </w:pPr>
      <w:r w:rsidRPr="441148FA" w:rsidR="27FA2076">
        <w:rPr>
          <w:rFonts w:ascii="Arial" w:hAnsi="Arial" w:eastAsia="Arial" w:cs="Arial"/>
          <w:sz w:val="24"/>
          <w:szCs w:val="24"/>
        </w:rPr>
        <w:t xml:space="preserve">Building on this groundwork, the </w:t>
      </w:r>
      <w:r w:rsidRPr="441148FA" w:rsidR="27FA2076">
        <w:rPr>
          <w:rFonts w:ascii="Arial" w:hAnsi="Arial" w:eastAsia="Arial" w:cs="Arial"/>
          <w:sz w:val="24"/>
          <w:szCs w:val="24"/>
        </w:rPr>
        <w:t>subsequent</w:t>
      </w:r>
      <w:r w:rsidRPr="441148FA" w:rsidR="27FA2076">
        <w:rPr>
          <w:rFonts w:ascii="Arial" w:hAnsi="Arial" w:eastAsia="Arial" w:cs="Arial"/>
          <w:sz w:val="24"/>
          <w:szCs w:val="24"/>
        </w:rPr>
        <w:t xml:space="preserve"> sections of this review are organised to methodically address each posed research question. This structure </w:t>
      </w:r>
      <w:r w:rsidRPr="441148FA" w:rsidR="27FA2076">
        <w:rPr>
          <w:rFonts w:ascii="Arial" w:hAnsi="Arial" w:eastAsia="Arial" w:cs="Arial"/>
          <w:sz w:val="24"/>
          <w:szCs w:val="24"/>
        </w:rPr>
        <w:t>facilitates</w:t>
      </w:r>
      <w:r w:rsidRPr="441148FA" w:rsidR="27FA2076">
        <w:rPr>
          <w:rFonts w:ascii="Arial" w:hAnsi="Arial" w:eastAsia="Arial" w:cs="Arial"/>
          <w:sz w:val="24"/>
          <w:szCs w:val="24"/>
        </w:rPr>
        <w:t xml:space="preserve"> a thorough exploration of the themes </w:t>
      </w:r>
      <w:r w:rsidRPr="441148FA" w:rsidR="27FA2076">
        <w:rPr>
          <w:rFonts w:ascii="Arial" w:hAnsi="Arial" w:eastAsia="Arial" w:cs="Arial"/>
          <w:sz w:val="24"/>
          <w:szCs w:val="24"/>
        </w:rPr>
        <w:t>identified</w:t>
      </w:r>
      <w:r w:rsidRPr="441148FA" w:rsidR="27FA2076">
        <w:rPr>
          <w:rFonts w:ascii="Arial" w:hAnsi="Arial" w:eastAsia="Arial" w:cs="Arial"/>
          <w:sz w:val="24"/>
          <w:szCs w:val="24"/>
        </w:rPr>
        <w:t xml:space="preserve"> during the </w:t>
      </w:r>
      <w:r w:rsidRPr="441148FA" w:rsidR="27FA2076">
        <w:rPr>
          <w:rFonts w:ascii="Arial" w:hAnsi="Arial" w:eastAsia="Arial" w:cs="Arial"/>
          <w:sz w:val="24"/>
          <w:szCs w:val="24"/>
        </w:rPr>
        <w:t>initial</w:t>
      </w:r>
      <w:r w:rsidRPr="441148FA" w:rsidR="27FA2076">
        <w:rPr>
          <w:rFonts w:ascii="Arial" w:hAnsi="Arial" w:eastAsia="Arial" w:cs="Arial"/>
          <w:sz w:val="24"/>
          <w:szCs w:val="24"/>
        </w:rPr>
        <w:t xml:space="preserve"> research phase, including the enthusiasm for, and concerns regarding, </w:t>
      </w:r>
      <w:r w:rsidRPr="441148FA" w:rsidR="658A7C04">
        <w:rPr>
          <w:rFonts w:ascii="Arial" w:hAnsi="Arial" w:eastAsia="Arial" w:cs="Arial"/>
          <w:sz w:val="24"/>
          <w:szCs w:val="24"/>
        </w:rPr>
        <w:t xml:space="preserve">generative </w:t>
      </w:r>
      <w:r w:rsidRPr="441148FA" w:rsidR="27FA2076">
        <w:rPr>
          <w:rFonts w:ascii="Arial" w:hAnsi="Arial" w:eastAsia="Arial" w:cs="Arial"/>
          <w:sz w:val="24"/>
          <w:szCs w:val="24"/>
        </w:rPr>
        <w:t xml:space="preserve">AI in education, the determinants of technology acceptance, and the educational outcomes </w:t>
      </w:r>
      <w:r w:rsidRPr="441148FA" w:rsidR="27FA2076">
        <w:rPr>
          <w:rFonts w:ascii="Arial" w:hAnsi="Arial" w:eastAsia="Arial" w:cs="Arial"/>
          <w:sz w:val="24"/>
          <w:szCs w:val="24"/>
        </w:rPr>
        <w:t>observed</w:t>
      </w:r>
      <w:r w:rsidRPr="441148FA" w:rsidR="27FA2076">
        <w:rPr>
          <w:rFonts w:ascii="Arial" w:hAnsi="Arial" w:eastAsia="Arial" w:cs="Arial"/>
          <w:sz w:val="24"/>
          <w:szCs w:val="24"/>
        </w:rPr>
        <w:t xml:space="preserve"> with AI integration.</w:t>
      </w:r>
    </w:p>
    <w:p xmlns:wp14="http://schemas.microsoft.com/office/word/2010/wordml" w:rsidP="441148FA" wp14:paraId="0FC22514" wp14:textId="23DC681A">
      <w:pPr>
        <w:pStyle w:val="Normal"/>
        <w:spacing w:line="360" w:lineRule="auto"/>
        <w:rPr>
          <w:rFonts w:ascii="Arial" w:hAnsi="Arial" w:eastAsia="Arial" w:cs="Arial"/>
          <w:sz w:val="24"/>
          <w:szCs w:val="24"/>
        </w:rPr>
      </w:pPr>
    </w:p>
    <w:p xmlns:wp14="http://schemas.microsoft.com/office/word/2010/wordml" w:rsidP="441148FA" wp14:paraId="10DB9606" wp14:textId="3483AC55">
      <w:pPr>
        <w:pStyle w:val="Normal"/>
        <w:spacing w:line="360" w:lineRule="auto"/>
        <w:rPr>
          <w:rFonts w:ascii="Arial" w:hAnsi="Arial" w:eastAsia="Arial" w:cs="Arial"/>
          <w:b w:val="1"/>
          <w:bCs w:val="1"/>
          <w:sz w:val="24"/>
          <w:szCs w:val="24"/>
        </w:rPr>
      </w:pPr>
      <w:r w:rsidRPr="441148FA" w:rsidR="441F235D">
        <w:rPr>
          <w:rFonts w:ascii="Arial" w:hAnsi="Arial" w:eastAsia="Arial" w:cs="Arial"/>
          <w:b w:val="1"/>
          <w:bCs w:val="1"/>
          <w:sz w:val="24"/>
          <w:szCs w:val="24"/>
        </w:rPr>
        <w:t xml:space="preserve">2. Literature Review </w:t>
      </w:r>
    </w:p>
    <w:p xmlns:wp14="http://schemas.microsoft.com/office/word/2010/wordml" w:rsidP="441148FA" wp14:paraId="284771B7" wp14:textId="699C24E6">
      <w:pPr>
        <w:pStyle w:val="Normal"/>
        <w:spacing w:line="360" w:lineRule="auto"/>
        <w:rPr>
          <w:rFonts w:ascii="Arial" w:hAnsi="Arial" w:eastAsia="Arial" w:cs="Arial"/>
          <w:b w:val="1"/>
          <w:bCs w:val="1"/>
          <w:sz w:val="24"/>
          <w:szCs w:val="24"/>
        </w:rPr>
      </w:pPr>
      <w:r w:rsidRPr="441148FA" w:rsidR="441F235D">
        <w:rPr>
          <w:rFonts w:ascii="Arial" w:hAnsi="Arial" w:eastAsia="Arial" w:cs="Arial"/>
          <w:b w:val="1"/>
          <w:bCs w:val="1"/>
          <w:sz w:val="24"/>
          <w:szCs w:val="24"/>
        </w:rPr>
        <w:t>2.1 Introduction</w:t>
      </w:r>
    </w:p>
    <w:p xmlns:wp14="http://schemas.microsoft.com/office/word/2010/wordml" w:rsidP="441148FA" wp14:paraId="4C9ABCA1" wp14:textId="0350C872">
      <w:pPr>
        <w:pStyle w:val="Normal"/>
        <w:spacing w:line="360" w:lineRule="auto"/>
        <w:rPr>
          <w:rFonts w:ascii="Arial" w:hAnsi="Arial" w:eastAsia="Arial" w:cs="Arial"/>
          <w:sz w:val="24"/>
          <w:szCs w:val="24"/>
        </w:rPr>
      </w:pPr>
      <w:r w:rsidRPr="441148FA" w:rsidR="3D501A88">
        <w:rPr>
          <w:rFonts w:ascii="Arial" w:hAnsi="Arial" w:eastAsia="Arial" w:cs="Arial"/>
          <w:sz w:val="24"/>
          <w:szCs w:val="24"/>
        </w:rPr>
        <w:t xml:space="preserve">This part of the literature review examines the increasingly popular realm of generative artificial intelligence within educational environments. As AI technologies rapidly advance and are more widely adopted, </w:t>
      </w:r>
      <w:r w:rsidRPr="441148FA" w:rsidR="3D501A88">
        <w:rPr>
          <w:rFonts w:ascii="Arial" w:hAnsi="Arial" w:eastAsia="Arial" w:cs="Arial"/>
          <w:sz w:val="24"/>
          <w:szCs w:val="24"/>
        </w:rPr>
        <w:t>comprehending</w:t>
      </w:r>
      <w:r w:rsidRPr="441148FA" w:rsidR="3D501A88">
        <w:rPr>
          <w:rFonts w:ascii="Arial" w:hAnsi="Arial" w:eastAsia="Arial" w:cs="Arial"/>
          <w:sz w:val="24"/>
          <w:szCs w:val="24"/>
        </w:rPr>
        <w:t xml:space="preserve"> their acceptance and integration into higher education becomes crucial. This review delves into the employment of well-established technology acceptance models, notably TAM and UTAUT-2, to </w:t>
      </w:r>
      <w:r w:rsidRPr="441148FA" w:rsidR="4CD37CED">
        <w:rPr>
          <w:rFonts w:ascii="Arial" w:hAnsi="Arial" w:eastAsia="Arial" w:cs="Arial"/>
          <w:sz w:val="24"/>
          <w:szCs w:val="24"/>
        </w:rPr>
        <w:t>explain</w:t>
      </w:r>
      <w:r w:rsidRPr="441148FA" w:rsidR="3D501A88">
        <w:rPr>
          <w:rFonts w:ascii="Arial" w:hAnsi="Arial" w:eastAsia="Arial" w:cs="Arial"/>
          <w:sz w:val="24"/>
          <w:szCs w:val="24"/>
        </w:rPr>
        <w:t xml:space="preserve"> the adoption processes of AI technologies in educational contexts. Moreover, it investigates the current </w:t>
      </w:r>
      <w:r w:rsidRPr="441148FA" w:rsidR="3D501A88">
        <w:rPr>
          <w:rFonts w:ascii="Arial" w:hAnsi="Arial" w:eastAsia="Arial" w:cs="Arial"/>
          <w:sz w:val="24"/>
          <w:szCs w:val="24"/>
        </w:rPr>
        <w:t>perceptions</w:t>
      </w:r>
      <w:r w:rsidRPr="441148FA" w:rsidR="3D501A88">
        <w:rPr>
          <w:rFonts w:ascii="Arial" w:hAnsi="Arial" w:eastAsia="Arial" w:cs="Arial"/>
          <w:sz w:val="24"/>
          <w:szCs w:val="24"/>
        </w:rPr>
        <w:t xml:space="preserve"> of </w:t>
      </w:r>
      <w:r w:rsidRPr="441148FA" w:rsidR="1A31F3D1">
        <w:rPr>
          <w:rFonts w:ascii="Arial" w:hAnsi="Arial" w:eastAsia="Arial" w:cs="Arial"/>
          <w:sz w:val="24"/>
          <w:szCs w:val="24"/>
        </w:rPr>
        <w:t xml:space="preserve">generative </w:t>
      </w:r>
      <w:r w:rsidRPr="441148FA" w:rsidR="3D501A88">
        <w:rPr>
          <w:rFonts w:ascii="Arial" w:hAnsi="Arial" w:eastAsia="Arial" w:cs="Arial"/>
          <w:sz w:val="24"/>
          <w:szCs w:val="24"/>
        </w:rPr>
        <w:t>AI amongst university students and teachers, charting the evolution of these attitudes over time and assessing the enduring impacts of AI integration on educational methodologies.</w:t>
      </w:r>
    </w:p>
    <w:p xmlns:wp14="http://schemas.microsoft.com/office/word/2010/wordml" w:rsidP="441148FA" wp14:paraId="14A15BCE" wp14:textId="02F09F43">
      <w:pPr>
        <w:pStyle w:val="Normal"/>
        <w:spacing w:line="360" w:lineRule="auto"/>
        <w:rPr>
          <w:rFonts w:ascii="Arial" w:hAnsi="Arial" w:eastAsia="Arial" w:cs="Arial"/>
          <w:sz w:val="24"/>
          <w:szCs w:val="24"/>
        </w:rPr>
      </w:pPr>
      <w:r w:rsidRPr="441148FA" w:rsidR="3D501A88">
        <w:rPr>
          <w:rFonts w:ascii="Arial" w:hAnsi="Arial" w:eastAsia="Arial" w:cs="Arial"/>
          <w:sz w:val="24"/>
          <w:szCs w:val="24"/>
        </w:rPr>
        <w:t xml:space="preserve"> </w:t>
      </w:r>
    </w:p>
    <w:p xmlns:wp14="http://schemas.microsoft.com/office/word/2010/wordml" w:rsidP="441148FA" wp14:paraId="19F12B0A" wp14:textId="570B0C5B">
      <w:pPr>
        <w:pStyle w:val="Normal"/>
        <w:spacing w:line="360" w:lineRule="auto"/>
        <w:rPr>
          <w:rFonts w:ascii="Arial" w:hAnsi="Arial" w:eastAsia="Arial" w:cs="Arial"/>
          <w:sz w:val="24"/>
          <w:szCs w:val="24"/>
        </w:rPr>
      </w:pPr>
      <w:r w:rsidRPr="441148FA" w:rsidR="3D501A88">
        <w:rPr>
          <w:rFonts w:ascii="Arial" w:hAnsi="Arial" w:eastAsia="Arial" w:cs="Arial"/>
          <w:sz w:val="24"/>
          <w:szCs w:val="24"/>
        </w:rPr>
        <w:t xml:space="preserve">Each section of this review is aligned with specific research questions, with each question laying the groundwork for the next. This cumulative approach offers a holistic narrative that is directly relevant to the central research inquiry, encompassing initial attitudes, the dynamic evolution of these attitudes, and the </w:t>
      </w:r>
      <w:r w:rsidRPr="441148FA" w:rsidR="52B5E12F">
        <w:rPr>
          <w:rFonts w:ascii="Arial" w:hAnsi="Arial" w:eastAsia="Arial" w:cs="Arial"/>
          <w:sz w:val="24"/>
          <w:szCs w:val="24"/>
        </w:rPr>
        <w:t>result of</w:t>
      </w:r>
      <w:r w:rsidRPr="441148FA" w:rsidR="3D501A88">
        <w:rPr>
          <w:rFonts w:ascii="Arial" w:hAnsi="Arial" w:eastAsia="Arial" w:cs="Arial"/>
          <w:sz w:val="24"/>
          <w:szCs w:val="24"/>
        </w:rPr>
        <w:t xml:space="preserve"> integration and long-</w:t>
      </w:r>
      <w:r w:rsidRPr="441148FA" w:rsidR="73636E96">
        <w:rPr>
          <w:rFonts w:ascii="Arial" w:hAnsi="Arial" w:eastAsia="Arial" w:cs="Arial"/>
          <w:sz w:val="24"/>
          <w:szCs w:val="24"/>
        </w:rPr>
        <w:t>term</w:t>
      </w:r>
      <w:r w:rsidRPr="441148FA" w:rsidR="3D501A88">
        <w:rPr>
          <w:rFonts w:ascii="Arial" w:hAnsi="Arial" w:eastAsia="Arial" w:cs="Arial"/>
          <w:sz w:val="24"/>
          <w:szCs w:val="24"/>
        </w:rPr>
        <w:t xml:space="preserve"> effects of </w:t>
      </w:r>
      <w:r w:rsidRPr="441148FA" w:rsidR="6171A5A9">
        <w:rPr>
          <w:rFonts w:ascii="Arial" w:hAnsi="Arial" w:eastAsia="Arial" w:cs="Arial"/>
          <w:sz w:val="24"/>
          <w:szCs w:val="24"/>
        </w:rPr>
        <w:t xml:space="preserve">generative </w:t>
      </w:r>
      <w:r w:rsidRPr="441148FA" w:rsidR="3D501A88">
        <w:rPr>
          <w:rFonts w:ascii="Arial" w:hAnsi="Arial" w:eastAsia="Arial" w:cs="Arial"/>
          <w:sz w:val="24"/>
          <w:szCs w:val="24"/>
        </w:rPr>
        <w:t xml:space="preserve">AI in </w:t>
      </w:r>
      <w:r w:rsidRPr="441148FA" w:rsidR="61C9286E">
        <w:rPr>
          <w:rFonts w:ascii="Arial" w:hAnsi="Arial" w:eastAsia="Arial" w:cs="Arial"/>
          <w:sz w:val="24"/>
          <w:szCs w:val="24"/>
        </w:rPr>
        <w:t xml:space="preserve">higher </w:t>
      </w:r>
      <w:r w:rsidRPr="441148FA" w:rsidR="3D501A88">
        <w:rPr>
          <w:rFonts w:ascii="Arial" w:hAnsi="Arial" w:eastAsia="Arial" w:cs="Arial"/>
          <w:sz w:val="24"/>
          <w:szCs w:val="24"/>
        </w:rPr>
        <w:t>education. Through this examination, the review aims to illuminate significant research gaps, thereby underscoring the need for the proposed study.</w:t>
      </w:r>
    </w:p>
    <w:p xmlns:wp14="http://schemas.microsoft.com/office/word/2010/wordml" w:rsidP="441148FA" wp14:paraId="51A2F3C6" wp14:textId="4C3657D3">
      <w:pPr>
        <w:pStyle w:val="Normal"/>
        <w:spacing w:line="360" w:lineRule="auto"/>
        <w:rPr>
          <w:rFonts w:ascii="Arial" w:hAnsi="Arial" w:eastAsia="Arial" w:cs="Arial"/>
          <w:sz w:val="24"/>
          <w:szCs w:val="24"/>
        </w:rPr>
      </w:pPr>
    </w:p>
    <w:p xmlns:wp14="http://schemas.microsoft.com/office/word/2010/wordml" w:rsidP="441148FA" wp14:paraId="3849730B" wp14:textId="217EF819">
      <w:pPr>
        <w:pStyle w:val="Normal"/>
        <w:spacing w:line="360" w:lineRule="auto"/>
        <w:rPr>
          <w:rFonts w:ascii="Arial" w:hAnsi="Arial" w:eastAsia="Arial" w:cs="Arial"/>
          <w:b w:val="1"/>
          <w:bCs w:val="1"/>
          <w:i w:val="0"/>
          <w:iCs w:val="0"/>
          <w:caps w:val="0"/>
          <w:smallCaps w:val="0"/>
          <w:strike w:val="0"/>
          <w:dstrike w:val="0"/>
          <w:noProof w:val="0"/>
          <w:color w:val="1F3763"/>
          <w:sz w:val="24"/>
          <w:szCs w:val="24"/>
          <w:u w:val="none"/>
          <w:lang w:val="en-US"/>
        </w:rPr>
      </w:pPr>
      <w:r w:rsidRPr="441148FA" w:rsidR="32FACA86">
        <w:rPr>
          <w:rFonts w:ascii="Arial" w:hAnsi="Arial" w:eastAsia="Arial" w:cs="Arial"/>
          <w:b w:val="1"/>
          <w:bCs w:val="1"/>
          <w:sz w:val="24"/>
          <w:szCs w:val="24"/>
        </w:rPr>
        <w:t xml:space="preserve">2.2 </w:t>
      </w:r>
      <w:r w:rsidRPr="441148FA" w:rsidR="3A1B1ACB">
        <w:rPr>
          <w:rFonts w:ascii="Arial" w:hAnsi="Arial" w:eastAsia="Arial" w:cs="Arial"/>
          <w:b w:val="1"/>
          <w:bCs w:val="1"/>
          <w:sz w:val="24"/>
          <w:szCs w:val="24"/>
        </w:rPr>
        <w:t>Key theories</w:t>
      </w:r>
      <w:r w:rsidRPr="441148FA" w:rsidR="2FCE9BE1">
        <w:rPr>
          <w:rFonts w:ascii="Arial" w:hAnsi="Arial" w:eastAsia="Arial" w:cs="Arial"/>
          <w:b w:val="1"/>
          <w:bCs w:val="1"/>
          <w:sz w:val="24"/>
          <w:szCs w:val="24"/>
        </w:rPr>
        <w:t>:</w:t>
      </w:r>
      <w:r w:rsidRPr="441148FA" w:rsidR="3A1B1ACB">
        <w:rPr>
          <w:rFonts w:ascii="Arial" w:hAnsi="Arial" w:eastAsia="Arial" w:cs="Arial"/>
          <w:b w:val="1"/>
          <w:bCs w:val="1"/>
          <w:sz w:val="24"/>
          <w:szCs w:val="24"/>
        </w:rPr>
        <w:t xml:space="preserve"> Technology Acceptance Model (TAM) and Unified Theory of Acceptance and Use of Technology 2 (UTAUT2)</w:t>
      </w:r>
    </w:p>
    <w:p xmlns:wp14="http://schemas.microsoft.com/office/word/2010/wordml" w:rsidP="441148FA" wp14:paraId="2FE80771" wp14:textId="5716797B">
      <w:pPr>
        <w:pStyle w:val="Normal"/>
        <w:spacing w:line="360" w:lineRule="auto"/>
        <w:rPr>
          <w:rFonts w:ascii="Arial" w:hAnsi="Arial" w:eastAsia="Arial" w:cs="Arial"/>
          <w:sz w:val="24"/>
          <w:szCs w:val="24"/>
        </w:rPr>
      </w:pPr>
      <w:r w:rsidRPr="441148FA" w:rsidR="6B613F5A">
        <w:rPr>
          <w:rFonts w:ascii="Arial" w:hAnsi="Arial" w:eastAsia="Arial" w:cs="Arial"/>
          <w:sz w:val="24"/>
          <w:szCs w:val="24"/>
        </w:rPr>
        <w:t>This section delves into the theoretical underpinnings that guide our understanding of technology acceptance, primarily through the lens of the Theory of Reasoned Action (TRA) and its application within the Technology Acceptance Model (TAM) and The Unified Theory of Acceptance and Use of Technology 2 (UTAUT2).</w:t>
      </w:r>
      <w:r w:rsidRPr="441148FA" w:rsidR="1CDE12BD">
        <w:rPr>
          <w:rFonts w:ascii="Arial" w:hAnsi="Arial" w:eastAsia="Arial" w:cs="Arial"/>
          <w:sz w:val="24"/>
          <w:szCs w:val="24"/>
        </w:rPr>
        <w:t xml:space="preserve"> </w:t>
      </w:r>
      <w:r w:rsidRPr="441148FA" w:rsidR="7F2C721E">
        <w:rPr>
          <w:rFonts w:ascii="Arial" w:hAnsi="Arial" w:eastAsia="Arial" w:cs="Arial"/>
          <w:sz w:val="24"/>
          <w:szCs w:val="24"/>
        </w:rPr>
        <w:t xml:space="preserve">Several theoretical models have been developed to predict and explain the acceptance behaviour of </w:t>
      </w:r>
      <w:r w:rsidRPr="441148FA" w:rsidR="7F2C721E">
        <w:rPr>
          <w:rFonts w:ascii="Arial" w:hAnsi="Arial" w:eastAsia="Arial" w:cs="Arial"/>
          <w:sz w:val="24"/>
          <w:szCs w:val="24"/>
        </w:rPr>
        <w:t>new technologies</w:t>
      </w:r>
      <w:r w:rsidRPr="441148FA" w:rsidR="7F2C721E">
        <w:rPr>
          <w:rFonts w:ascii="Arial" w:hAnsi="Arial" w:eastAsia="Arial" w:cs="Arial"/>
          <w:sz w:val="24"/>
          <w:szCs w:val="24"/>
        </w:rPr>
        <w:t>, grounded in the Theory of Reasoned Action (TRA)</w:t>
      </w:r>
      <w:r w:rsidRPr="441148FA" w:rsidR="1D23C9E9">
        <w:rPr>
          <w:rFonts w:ascii="Arial" w:hAnsi="Arial" w:eastAsia="Arial" w:cs="Arial"/>
          <w:sz w:val="24"/>
          <w:szCs w:val="24"/>
        </w:rPr>
        <w:t xml:space="preserve"> (Davis, </w:t>
      </w:r>
      <w:r w:rsidRPr="441148FA" w:rsidR="5BC8AF1A">
        <w:rPr>
          <w:rFonts w:ascii="Arial" w:hAnsi="Arial" w:eastAsia="Arial" w:cs="Arial"/>
          <w:sz w:val="24"/>
          <w:szCs w:val="24"/>
        </w:rPr>
        <w:t xml:space="preserve">1985, </w:t>
      </w:r>
      <w:r w:rsidRPr="441148FA" w:rsidR="1D23C9E9">
        <w:rPr>
          <w:rFonts w:ascii="Arial" w:hAnsi="Arial" w:eastAsia="Arial" w:cs="Arial"/>
          <w:sz w:val="24"/>
          <w:szCs w:val="24"/>
        </w:rPr>
        <w:t>1989)</w:t>
      </w:r>
      <w:r w:rsidRPr="441148FA" w:rsidR="7F2C721E">
        <w:rPr>
          <w:rFonts w:ascii="Arial" w:hAnsi="Arial" w:eastAsia="Arial" w:cs="Arial"/>
          <w:sz w:val="24"/>
          <w:szCs w:val="24"/>
        </w:rPr>
        <w:t>. TRA is a psychological theory designed to explain the relationship between attitudes and behaviours within human actions. It aims to predict individuals' behaviour based on their pre-existing attitudes and behavioural intentions. Central to this theory are two key factors: perceived subjective norms and personal attitudes towards engaging in a specific behaviour.</w:t>
      </w:r>
      <w:r w:rsidRPr="441148FA" w:rsidR="16BD3385">
        <w:rPr>
          <w:rFonts w:ascii="Arial" w:hAnsi="Arial" w:eastAsia="Arial" w:cs="Arial"/>
          <w:sz w:val="24"/>
          <w:szCs w:val="24"/>
        </w:rPr>
        <w:t xml:space="preserve"> </w:t>
      </w:r>
      <w:r w:rsidRPr="441148FA" w:rsidR="7F2C721E">
        <w:rPr>
          <w:rFonts w:ascii="Arial" w:hAnsi="Arial" w:eastAsia="Arial" w:cs="Arial"/>
          <w:sz w:val="24"/>
          <w:szCs w:val="24"/>
        </w:rPr>
        <w:t xml:space="preserve">Perceived subjective norms refer to an individual's </w:t>
      </w:r>
      <w:r w:rsidRPr="441148FA" w:rsidR="7F2C721E">
        <w:rPr>
          <w:rFonts w:ascii="Arial" w:hAnsi="Arial" w:eastAsia="Arial" w:cs="Arial"/>
          <w:sz w:val="24"/>
          <w:szCs w:val="24"/>
        </w:rPr>
        <w:t>perception</w:t>
      </w:r>
      <w:r w:rsidRPr="441148FA" w:rsidR="7F2C721E">
        <w:rPr>
          <w:rFonts w:ascii="Arial" w:hAnsi="Arial" w:eastAsia="Arial" w:cs="Arial"/>
          <w:sz w:val="24"/>
          <w:szCs w:val="24"/>
        </w:rPr>
        <w:t xml:space="preserve"> of societal approval or disapproval of a given behaviour, influenced by the opinions of significant others in their life. Personal attitudes, on the other hand, represent the individual's own viewpoint or sentiment towards performing a specific action. TRA posits that these factors—how we </w:t>
      </w:r>
      <w:r w:rsidRPr="441148FA" w:rsidR="7F2C721E">
        <w:rPr>
          <w:rFonts w:ascii="Arial" w:hAnsi="Arial" w:eastAsia="Arial" w:cs="Arial"/>
          <w:sz w:val="24"/>
          <w:szCs w:val="24"/>
        </w:rPr>
        <w:t>anticipate</w:t>
      </w:r>
      <w:r w:rsidRPr="441148FA" w:rsidR="7F2C721E">
        <w:rPr>
          <w:rFonts w:ascii="Arial" w:hAnsi="Arial" w:eastAsia="Arial" w:cs="Arial"/>
          <w:sz w:val="24"/>
          <w:szCs w:val="24"/>
        </w:rPr>
        <w:t xml:space="preserve"> our actions will be perceived by those important to us and our own attitudes towards the action—jointly inform our behavioural intentions. These intentions are then considered direct predictors of our actions.</w:t>
      </w:r>
    </w:p>
    <w:p xmlns:wp14="http://schemas.microsoft.com/office/word/2010/wordml" w:rsidP="441148FA" wp14:paraId="7F624505" wp14:textId="5A455567">
      <w:pPr>
        <w:pStyle w:val="Normal"/>
        <w:spacing w:line="360" w:lineRule="auto"/>
        <w:rPr>
          <w:rFonts w:ascii="Arial" w:hAnsi="Arial" w:eastAsia="Arial" w:cs="Arial"/>
          <w:sz w:val="24"/>
          <w:szCs w:val="24"/>
        </w:rPr>
      </w:pPr>
      <w:r w:rsidRPr="441148FA" w:rsidR="7F2C721E">
        <w:rPr>
          <w:rFonts w:ascii="Arial" w:hAnsi="Arial" w:eastAsia="Arial" w:cs="Arial"/>
          <w:sz w:val="24"/>
          <w:szCs w:val="24"/>
        </w:rPr>
        <w:t xml:space="preserve"> </w:t>
      </w:r>
    </w:p>
    <w:p xmlns:wp14="http://schemas.microsoft.com/office/word/2010/wordml" w:rsidP="441148FA" wp14:paraId="2CE21041" wp14:textId="247D8352">
      <w:pPr>
        <w:pStyle w:val="Normal"/>
        <w:spacing w:line="360" w:lineRule="auto"/>
        <w:rPr>
          <w:rFonts w:ascii="Arial" w:hAnsi="Arial" w:eastAsia="Arial" w:cs="Arial"/>
          <w:sz w:val="24"/>
          <w:szCs w:val="24"/>
        </w:rPr>
      </w:pPr>
      <w:r w:rsidRPr="441148FA" w:rsidR="7F2C721E">
        <w:rPr>
          <w:rFonts w:ascii="Arial" w:hAnsi="Arial" w:eastAsia="Arial" w:cs="Arial"/>
          <w:sz w:val="24"/>
          <w:szCs w:val="24"/>
        </w:rPr>
        <w:t xml:space="preserve">The Technology Acceptance Model (TAM) </w:t>
      </w:r>
      <w:r w:rsidRPr="441148FA" w:rsidR="7F2C721E">
        <w:rPr>
          <w:rFonts w:ascii="Arial" w:hAnsi="Arial" w:eastAsia="Arial" w:cs="Arial"/>
          <w:sz w:val="24"/>
          <w:szCs w:val="24"/>
        </w:rPr>
        <w:t>emerged</w:t>
      </w:r>
      <w:r w:rsidRPr="441148FA" w:rsidR="7F2C721E">
        <w:rPr>
          <w:rFonts w:ascii="Arial" w:hAnsi="Arial" w:eastAsia="Arial" w:cs="Arial"/>
          <w:sz w:val="24"/>
          <w:szCs w:val="24"/>
        </w:rPr>
        <w:t xml:space="preserve"> as an application of TRA, tailored to understand technology adoption.</w:t>
      </w:r>
      <w:r w:rsidRPr="441148FA" w:rsidR="556218B6">
        <w:rPr>
          <w:rFonts w:ascii="Arial" w:hAnsi="Arial" w:eastAsia="Arial" w:cs="Arial"/>
          <w:sz w:val="24"/>
          <w:szCs w:val="24"/>
        </w:rPr>
        <w:t xml:space="preserve"> It</w:t>
      </w:r>
      <w:r w:rsidRPr="441148FA" w:rsidR="35B10023">
        <w:rPr>
          <w:rFonts w:ascii="Arial" w:hAnsi="Arial" w:eastAsia="Arial" w:cs="Arial"/>
          <w:sz w:val="24"/>
          <w:szCs w:val="24"/>
        </w:rPr>
        <w:t xml:space="preserve"> is a theoretical framework developed to explain the process through which users come to accept and use </w:t>
      </w:r>
      <w:r w:rsidRPr="441148FA" w:rsidR="35B10023">
        <w:rPr>
          <w:rFonts w:ascii="Arial" w:hAnsi="Arial" w:eastAsia="Arial" w:cs="Arial"/>
          <w:sz w:val="24"/>
          <w:szCs w:val="24"/>
        </w:rPr>
        <w:t>new information</w:t>
      </w:r>
      <w:r w:rsidRPr="441148FA" w:rsidR="35B10023">
        <w:rPr>
          <w:rFonts w:ascii="Arial" w:hAnsi="Arial" w:eastAsia="Arial" w:cs="Arial"/>
          <w:sz w:val="24"/>
          <w:szCs w:val="24"/>
        </w:rPr>
        <w:t xml:space="preserve"> technologies</w:t>
      </w:r>
      <w:r w:rsidRPr="441148FA" w:rsidR="1321BAD8">
        <w:rPr>
          <w:rFonts w:ascii="Arial" w:hAnsi="Arial" w:eastAsia="Arial" w:cs="Arial"/>
          <w:sz w:val="24"/>
          <w:szCs w:val="24"/>
        </w:rPr>
        <w:t xml:space="preserve"> (</w:t>
      </w:r>
      <w:r w:rsidRPr="441148FA" w:rsidR="33CF483F">
        <w:rPr>
          <w:rFonts w:ascii="Arial" w:hAnsi="Arial" w:eastAsia="Arial" w:cs="Arial"/>
          <w:sz w:val="24"/>
          <w:szCs w:val="24"/>
        </w:rPr>
        <w:t>Davis, 1985</w:t>
      </w:r>
      <w:r w:rsidRPr="441148FA" w:rsidR="1321BAD8">
        <w:rPr>
          <w:rFonts w:ascii="Arial" w:hAnsi="Arial" w:eastAsia="Arial" w:cs="Arial"/>
          <w:sz w:val="24"/>
          <w:szCs w:val="24"/>
        </w:rPr>
        <w:t>)</w:t>
      </w:r>
      <w:r w:rsidRPr="441148FA" w:rsidR="35B10023">
        <w:rPr>
          <w:rFonts w:ascii="Arial" w:hAnsi="Arial" w:eastAsia="Arial" w:cs="Arial"/>
          <w:sz w:val="24"/>
          <w:szCs w:val="24"/>
        </w:rPr>
        <w:t>. It has been extensively employed within educational settings to investigate the determinants of technological tools and systems' acceptance and utilisation by both educators and learners. The model accentuates two primary factors: perceived usefulness and perceived ease of use</w:t>
      </w:r>
      <w:r w:rsidRPr="441148FA" w:rsidR="01566DC7">
        <w:rPr>
          <w:rFonts w:ascii="Arial" w:hAnsi="Arial" w:eastAsia="Arial" w:cs="Arial"/>
          <w:sz w:val="24"/>
          <w:szCs w:val="24"/>
        </w:rPr>
        <w:t xml:space="preserve"> (Davis, 1989)</w:t>
      </w:r>
      <w:r w:rsidRPr="441148FA" w:rsidR="35B10023">
        <w:rPr>
          <w:rFonts w:ascii="Arial" w:hAnsi="Arial" w:eastAsia="Arial" w:cs="Arial"/>
          <w:sz w:val="24"/>
          <w:szCs w:val="24"/>
        </w:rPr>
        <w:t>.</w:t>
      </w:r>
      <w:r w:rsidRPr="441148FA" w:rsidR="4833DB00">
        <w:rPr>
          <w:rFonts w:ascii="Arial" w:hAnsi="Arial" w:eastAsia="Arial" w:cs="Arial"/>
          <w:sz w:val="24"/>
          <w:szCs w:val="24"/>
        </w:rPr>
        <w:t xml:space="preserve"> </w:t>
      </w:r>
      <w:r w:rsidRPr="441148FA" w:rsidR="35B10023">
        <w:rPr>
          <w:rFonts w:ascii="Arial" w:hAnsi="Arial" w:eastAsia="Arial" w:cs="Arial"/>
          <w:sz w:val="24"/>
          <w:szCs w:val="24"/>
        </w:rPr>
        <w:t xml:space="preserve">Perceived usefulness is understood as the extent to which an individual believes that utilising a particular technology will augment their job performance or productivity. </w:t>
      </w:r>
      <w:r w:rsidRPr="441148FA" w:rsidR="2C34AF8E">
        <w:rPr>
          <w:rFonts w:ascii="Arial" w:hAnsi="Arial" w:eastAsia="Arial" w:cs="Arial"/>
          <w:sz w:val="24"/>
          <w:szCs w:val="24"/>
        </w:rPr>
        <w:t>P</w:t>
      </w:r>
      <w:r w:rsidRPr="441148FA" w:rsidR="35B10023">
        <w:rPr>
          <w:rFonts w:ascii="Arial" w:hAnsi="Arial" w:eastAsia="Arial" w:cs="Arial"/>
          <w:sz w:val="24"/>
          <w:szCs w:val="24"/>
        </w:rPr>
        <w:t xml:space="preserve">erceived ease of use denotes the extent to which an individual expects the technology to be straightforward to </w:t>
      </w:r>
      <w:r w:rsidRPr="441148FA" w:rsidR="35B10023">
        <w:rPr>
          <w:rFonts w:ascii="Arial" w:hAnsi="Arial" w:eastAsia="Arial" w:cs="Arial"/>
          <w:sz w:val="24"/>
          <w:szCs w:val="24"/>
        </w:rPr>
        <w:t>comprehend</w:t>
      </w:r>
      <w:r w:rsidRPr="441148FA" w:rsidR="35B10023">
        <w:rPr>
          <w:rFonts w:ascii="Arial" w:hAnsi="Arial" w:eastAsia="Arial" w:cs="Arial"/>
          <w:sz w:val="24"/>
          <w:szCs w:val="24"/>
        </w:rPr>
        <w:t xml:space="preserve"> and employ. The TAM proposes that these two factors are significantly influenced by various external elements, including the user's demographic attributes, social influences, and organisational context</w:t>
      </w:r>
      <w:r w:rsidRPr="441148FA" w:rsidR="16AE516B">
        <w:rPr>
          <w:rFonts w:ascii="Arial" w:hAnsi="Arial" w:eastAsia="Arial" w:cs="Arial"/>
          <w:sz w:val="24"/>
          <w:szCs w:val="24"/>
        </w:rPr>
        <w:t xml:space="preserve"> (Connor and Siegrist, 2010)</w:t>
      </w:r>
      <w:r w:rsidRPr="441148FA" w:rsidR="35B10023">
        <w:rPr>
          <w:rFonts w:ascii="Arial" w:hAnsi="Arial" w:eastAsia="Arial" w:cs="Arial"/>
          <w:sz w:val="24"/>
          <w:szCs w:val="24"/>
        </w:rPr>
        <w:t>.</w:t>
      </w:r>
      <w:r w:rsidRPr="441148FA" w:rsidR="3E6AB74D">
        <w:rPr>
          <w:rFonts w:ascii="Arial" w:hAnsi="Arial" w:eastAsia="Arial" w:cs="Arial"/>
          <w:sz w:val="24"/>
          <w:szCs w:val="24"/>
        </w:rPr>
        <w:t xml:space="preserve"> </w:t>
      </w:r>
      <w:r w:rsidRPr="441148FA" w:rsidR="35B10023">
        <w:rPr>
          <w:rFonts w:ascii="Arial" w:hAnsi="Arial" w:eastAsia="Arial" w:cs="Arial"/>
          <w:sz w:val="24"/>
          <w:szCs w:val="24"/>
        </w:rPr>
        <w:t xml:space="preserve">By focusing on these dimensions, the TAM has been instrumental in dissecting the factors that underpin the acceptance and adoption of technological tools and systems in educational environments, </w:t>
      </w:r>
      <w:r w:rsidRPr="441148FA" w:rsidR="35B10023">
        <w:rPr>
          <w:rFonts w:ascii="Arial" w:hAnsi="Arial" w:eastAsia="Arial" w:cs="Arial"/>
          <w:sz w:val="24"/>
          <w:szCs w:val="24"/>
        </w:rPr>
        <w:t>providing</w:t>
      </w:r>
      <w:r w:rsidRPr="441148FA" w:rsidR="35B10023">
        <w:rPr>
          <w:rFonts w:ascii="Arial" w:hAnsi="Arial" w:eastAsia="Arial" w:cs="Arial"/>
          <w:sz w:val="24"/>
          <w:szCs w:val="24"/>
        </w:rPr>
        <w:t xml:space="preserve"> valuable insights into how educators and learners navigate the incorporation of </w:t>
      </w:r>
      <w:r w:rsidRPr="441148FA" w:rsidR="35B10023">
        <w:rPr>
          <w:rFonts w:ascii="Arial" w:hAnsi="Arial" w:eastAsia="Arial" w:cs="Arial"/>
          <w:sz w:val="24"/>
          <w:szCs w:val="24"/>
        </w:rPr>
        <w:t>new technologies</w:t>
      </w:r>
      <w:r w:rsidRPr="441148FA" w:rsidR="35B10023">
        <w:rPr>
          <w:rFonts w:ascii="Arial" w:hAnsi="Arial" w:eastAsia="Arial" w:cs="Arial"/>
          <w:sz w:val="24"/>
          <w:szCs w:val="24"/>
        </w:rPr>
        <w:t xml:space="preserve"> into their practices.</w:t>
      </w:r>
    </w:p>
    <w:p xmlns:wp14="http://schemas.microsoft.com/office/word/2010/wordml" w:rsidP="441148FA" wp14:paraId="2F14F816" wp14:textId="51FA570C">
      <w:pPr>
        <w:pStyle w:val="Normal"/>
        <w:spacing w:line="360" w:lineRule="auto"/>
        <w:rPr>
          <w:rFonts w:ascii="Arial" w:hAnsi="Arial" w:eastAsia="Arial" w:cs="Arial"/>
          <w:sz w:val="24"/>
          <w:szCs w:val="24"/>
        </w:rPr>
      </w:pPr>
    </w:p>
    <w:p xmlns:wp14="http://schemas.microsoft.com/office/word/2010/wordml" w:rsidP="441148FA" wp14:paraId="64B0C8F6" wp14:textId="1DA616C7">
      <w:pPr>
        <w:pStyle w:val="Normal"/>
        <w:spacing w:line="360" w:lineRule="auto"/>
        <w:rPr>
          <w:rFonts w:ascii="Arial" w:hAnsi="Arial" w:eastAsia="Arial" w:cs="Arial"/>
          <w:sz w:val="24"/>
          <w:szCs w:val="24"/>
        </w:rPr>
      </w:pPr>
      <w:r w:rsidRPr="441148FA" w:rsidR="2AB67B27">
        <w:rPr>
          <w:rFonts w:ascii="Arial" w:hAnsi="Arial" w:eastAsia="Arial" w:cs="Arial"/>
          <w:sz w:val="24"/>
          <w:szCs w:val="24"/>
        </w:rPr>
        <w:t xml:space="preserve">In 2003, Venkatesh, Morris, Davis, and Davis unveiled the Unified Theory of Acceptance and Use of Technology (UTAUT), a seminal work in the field of technology acceptance research. This theory </w:t>
      </w:r>
      <w:r w:rsidRPr="441148FA" w:rsidR="2AB67B27">
        <w:rPr>
          <w:rFonts w:ascii="Arial" w:hAnsi="Arial" w:eastAsia="Arial" w:cs="Arial"/>
          <w:sz w:val="24"/>
          <w:szCs w:val="24"/>
        </w:rPr>
        <w:t>emerged</w:t>
      </w:r>
      <w:r w:rsidRPr="441148FA" w:rsidR="2AB67B27">
        <w:rPr>
          <w:rFonts w:ascii="Arial" w:hAnsi="Arial" w:eastAsia="Arial" w:cs="Arial"/>
          <w:sz w:val="24"/>
          <w:szCs w:val="24"/>
        </w:rPr>
        <w:t xml:space="preserve"> from an exhaustive examination and synthesis of eight influential theories and models previously utilised to elucidate the variances in information technology acceptance and usage (</w:t>
      </w:r>
      <w:r w:rsidRPr="441148FA" w:rsidR="695B6058">
        <w:rPr>
          <w:rFonts w:ascii="Arial" w:hAnsi="Arial" w:eastAsia="Arial" w:cs="Arial"/>
          <w:sz w:val="24"/>
          <w:szCs w:val="24"/>
        </w:rPr>
        <w:t xml:space="preserve">Venkatesh </w:t>
      </w:r>
      <w:r w:rsidRPr="441148FA" w:rsidR="695B6058">
        <w:rPr>
          <w:rFonts w:ascii="Arial" w:hAnsi="Arial" w:eastAsia="Arial" w:cs="Arial"/>
          <w:i w:val="1"/>
          <w:iCs w:val="1"/>
          <w:sz w:val="24"/>
          <w:szCs w:val="24"/>
        </w:rPr>
        <w:t>et al.</w:t>
      </w:r>
      <w:r w:rsidRPr="441148FA" w:rsidR="695B6058">
        <w:rPr>
          <w:rFonts w:ascii="Arial" w:hAnsi="Arial" w:eastAsia="Arial" w:cs="Arial"/>
          <w:sz w:val="24"/>
          <w:szCs w:val="24"/>
        </w:rPr>
        <w:t>, 2003</w:t>
      </w:r>
      <w:r w:rsidRPr="441148FA" w:rsidR="2AB67B27">
        <w:rPr>
          <w:rFonts w:ascii="Arial" w:hAnsi="Arial" w:eastAsia="Arial" w:cs="Arial"/>
          <w:sz w:val="24"/>
          <w:szCs w:val="24"/>
        </w:rPr>
        <w:t>). The UTAUT endeavoured to amalgamate and enhance these existing models, offering a more comprehensive framework to analyse and predict user acceptance and utilisation of technology. It posits four primary determinants of intention and usage behaviour: Performance Expectancy, Effort Expectancy, Social Influence, and Facilitating Conditions. The theory further acknowledges the moderating effects of gender, age, experience, and voluntariness of use on these determinants, significantly enriching the understanding of technology acceptance dynamics.</w:t>
      </w:r>
    </w:p>
    <w:p xmlns:wp14="http://schemas.microsoft.com/office/word/2010/wordml" w:rsidP="441148FA" wp14:paraId="30991EDA" wp14:textId="12875CC2">
      <w:pPr>
        <w:pStyle w:val="Normal"/>
        <w:spacing w:line="360" w:lineRule="auto"/>
        <w:rPr>
          <w:rFonts w:ascii="Arial" w:hAnsi="Arial" w:eastAsia="Arial" w:cs="Arial"/>
          <w:sz w:val="24"/>
          <w:szCs w:val="24"/>
        </w:rPr>
      </w:pPr>
      <w:r w:rsidRPr="441148FA" w:rsidR="2AB67B27">
        <w:rPr>
          <w:rFonts w:ascii="Arial" w:hAnsi="Arial" w:eastAsia="Arial" w:cs="Arial"/>
          <w:sz w:val="24"/>
          <w:szCs w:val="24"/>
        </w:rPr>
        <w:t xml:space="preserve"> </w:t>
      </w:r>
    </w:p>
    <w:p xmlns:wp14="http://schemas.microsoft.com/office/word/2010/wordml" w:rsidP="441148FA" wp14:paraId="6B170E76" wp14:textId="066963C2">
      <w:pPr>
        <w:pStyle w:val="Normal"/>
        <w:spacing w:line="360" w:lineRule="auto"/>
        <w:rPr>
          <w:rFonts w:ascii="Arial" w:hAnsi="Arial" w:eastAsia="Arial" w:cs="Arial"/>
          <w:sz w:val="24"/>
          <w:szCs w:val="24"/>
        </w:rPr>
      </w:pPr>
      <w:r w:rsidRPr="441148FA" w:rsidR="2AB67B27">
        <w:rPr>
          <w:rFonts w:ascii="Arial" w:hAnsi="Arial" w:eastAsia="Arial" w:cs="Arial"/>
          <w:sz w:val="24"/>
          <w:szCs w:val="24"/>
        </w:rPr>
        <w:t xml:space="preserve">Building on the foundational UTAUT framework, UTAUT2 was developed to cater to the </w:t>
      </w:r>
      <w:r w:rsidRPr="441148FA" w:rsidR="2E66DBEE">
        <w:rPr>
          <w:rFonts w:ascii="Arial" w:hAnsi="Arial" w:eastAsia="Arial" w:cs="Arial"/>
          <w:sz w:val="24"/>
          <w:szCs w:val="24"/>
        </w:rPr>
        <w:t>differences</w:t>
      </w:r>
      <w:r w:rsidRPr="441148FA" w:rsidR="2AB67B27">
        <w:rPr>
          <w:rFonts w:ascii="Arial" w:hAnsi="Arial" w:eastAsia="Arial" w:cs="Arial"/>
          <w:sz w:val="24"/>
          <w:szCs w:val="24"/>
        </w:rPr>
        <w:t xml:space="preserve"> of consumer contexts, acknowledging the evolving landscape of technology adoption outside organisational settings</w:t>
      </w:r>
      <w:r w:rsidRPr="441148FA" w:rsidR="7954BBC5">
        <w:rPr>
          <w:rFonts w:ascii="Arial" w:hAnsi="Arial" w:eastAsia="Arial" w:cs="Arial"/>
          <w:sz w:val="24"/>
          <w:szCs w:val="24"/>
        </w:rPr>
        <w:t xml:space="preserve"> (Venkatesh, Thong, and Xu, 2012)</w:t>
      </w:r>
      <w:r w:rsidRPr="441148FA" w:rsidR="2AB67B27">
        <w:rPr>
          <w:rFonts w:ascii="Arial" w:hAnsi="Arial" w:eastAsia="Arial" w:cs="Arial"/>
          <w:sz w:val="24"/>
          <w:szCs w:val="24"/>
        </w:rPr>
        <w:t xml:space="preserve">. Introduced to </w:t>
      </w:r>
      <w:r w:rsidRPr="441148FA" w:rsidR="66A52ABB">
        <w:rPr>
          <w:rFonts w:ascii="Arial" w:hAnsi="Arial" w:eastAsia="Arial" w:cs="Arial"/>
          <w:sz w:val="24"/>
          <w:szCs w:val="24"/>
        </w:rPr>
        <w:t>include</w:t>
      </w:r>
      <w:r w:rsidRPr="441148FA" w:rsidR="2AB67B27">
        <w:rPr>
          <w:rFonts w:ascii="Arial" w:hAnsi="Arial" w:eastAsia="Arial" w:cs="Arial"/>
          <w:sz w:val="24"/>
          <w:szCs w:val="24"/>
        </w:rPr>
        <w:t xml:space="preserve"> the </w:t>
      </w:r>
      <w:r w:rsidRPr="441148FA" w:rsidR="18022618">
        <w:rPr>
          <w:rFonts w:ascii="Arial" w:hAnsi="Arial" w:eastAsia="Arial" w:cs="Arial"/>
          <w:sz w:val="24"/>
          <w:szCs w:val="24"/>
        </w:rPr>
        <w:t>increasing</w:t>
      </w:r>
      <w:r w:rsidRPr="441148FA" w:rsidR="2AB67B27">
        <w:rPr>
          <w:rFonts w:ascii="Arial" w:hAnsi="Arial" w:eastAsia="Arial" w:cs="Arial"/>
          <w:sz w:val="24"/>
          <w:szCs w:val="24"/>
        </w:rPr>
        <w:t xml:space="preserve"> trend of consumer technology adoption, UTAUT2 supplements the original model with three novel constructs: Hedonic Motivation, Price Value, and Habit. </w:t>
      </w:r>
      <w:r w:rsidRPr="441148FA" w:rsidR="2AB67B27">
        <w:rPr>
          <w:rFonts w:ascii="Arial" w:hAnsi="Arial" w:eastAsia="Arial" w:cs="Arial"/>
          <w:sz w:val="24"/>
          <w:szCs w:val="24"/>
        </w:rPr>
        <w:t>These additions aim to capture the joy derived from technology use, the economic evaluation of technology, and the nature of technology usage, respectively.</w:t>
      </w:r>
      <w:r w:rsidRPr="441148FA" w:rsidR="2AB67B27">
        <w:rPr>
          <w:rFonts w:ascii="Arial" w:hAnsi="Arial" w:eastAsia="Arial" w:cs="Arial"/>
          <w:sz w:val="24"/>
          <w:szCs w:val="24"/>
        </w:rPr>
        <w:t xml:space="preserve"> While UTAUT primarily targets organisational contexts, UTAUT2 expands the theoretical lens to encompass personal technology use, reflecting shifts towards a more consumer-centred analysis of technology adoption.</w:t>
      </w:r>
      <w:r w:rsidRPr="441148FA" w:rsidR="434167B7">
        <w:rPr>
          <w:rFonts w:ascii="Arial" w:hAnsi="Arial" w:eastAsia="Arial" w:cs="Arial"/>
          <w:sz w:val="24"/>
          <w:szCs w:val="24"/>
        </w:rPr>
        <w:t xml:space="preserve"> </w:t>
      </w:r>
      <w:r w:rsidRPr="441148FA" w:rsidR="2AB67B27">
        <w:rPr>
          <w:rFonts w:ascii="Arial" w:hAnsi="Arial" w:eastAsia="Arial" w:cs="Arial"/>
          <w:sz w:val="24"/>
          <w:szCs w:val="24"/>
        </w:rPr>
        <w:t>Both models under</w:t>
      </w:r>
      <w:r w:rsidRPr="441148FA" w:rsidR="7037EFC4">
        <w:rPr>
          <w:rFonts w:ascii="Arial" w:hAnsi="Arial" w:eastAsia="Arial" w:cs="Arial"/>
          <w:sz w:val="24"/>
          <w:szCs w:val="24"/>
        </w:rPr>
        <w:t>line</w:t>
      </w:r>
      <w:r w:rsidRPr="441148FA" w:rsidR="2AB67B27">
        <w:rPr>
          <w:rFonts w:ascii="Arial" w:hAnsi="Arial" w:eastAsia="Arial" w:cs="Arial"/>
          <w:sz w:val="24"/>
          <w:szCs w:val="24"/>
        </w:rPr>
        <w:t xml:space="preserve"> the critical roles of performance and effort expectancy, social influence, and </w:t>
      </w:r>
      <w:r w:rsidRPr="441148FA" w:rsidR="2AB67B27">
        <w:rPr>
          <w:rFonts w:ascii="Arial" w:hAnsi="Arial" w:eastAsia="Arial" w:cs="Arial"/>
          <w:sz w:val="24"/>
          <w:szCs w:val="24"/>
        </w:rPr>
        <w:t>facilitating</w:t>
      </w:r>
      <w:r w:rsidRPr="441148FA" w:rsidR="2AB67B27">
        <w:rPr>
          <w:rFonts w:ascii="Arial" w:hAnsi="Arial" w:eastAsia="Arial" w:cs="Arial"/>
          <w:sz w:val="24"/>
          <w:szCs w:val="24"/>
        </w:rPr>
        <w:t xml:space="preserve"> conditions in </w:t>
      </w:r>
      <w:r w:rsidRPr="441148FA" w:rsidR="2AB67B27">
        <w:rPr>
          <w:rFonts w:ascii="Arial" w:hAnsi="Arial" w:eastAsia="Arial" w:cs="Arial"/>
          <w:sz w:val="24"/>
          <w:szCs w:val="24"/>
        </w:rPr>
        <w:t>determining</w:t>
      </w:r>
      <w:r w:rsidRPr="441148FA" w:rsidR="2AB67B27">
        <w:rPr>
          <w:rFonts w:ascii="Arial" w:hAnsi="Arial" w:eastAsia="Arial" w:cs="Arial"/>
          <w:sz w:val="24"/>
          <w:szCs w:val="24"/>
        </w:rPr>
        <w:t xml:space="preserve"> technology acceptance. However, UTAUT2 distinguishes itself by addressing additional </w:t>
      </w:r>
      <w:r w:rsidRPr="441148FA" w:rsidR="2AB67B27">
        <w:rPr>
          <w:rFonts w:ascii="Arial" w:hAnsi="Arial" w:eastAsia="Arial" w:cs="Arial"/>
          <w:sz w:val="24"/>
          <w:szCs w:val="24"/>
        </w:rPr>
        <w:t>facets</w:t>
      </w:r>
      <w:r w:rsidRPr="441148FA" w:rsidR="2AB67B27">
        <w:rPr>
          <w:rFonts w:ascii="Arial" w:hAnsi="Arial" w:eastAsia="Arial" w:cs="Arial"/>
          <w:sz w:val="24"/>
          <w:szCs w:val="24"/>
        </w:rPr>
        <w:t xml:space="preserve"> relevant to personal technology use, marking a significant extension of the original theory. This evolution reflects a deepened understanding of the factors influencing technology adoption, offering valuable insights for researchers and practitioners alike in navigating the complexities of technology acceptance in both organisational and consumer settings.</w:t>
      </w:r>
    </w:p>
    <w:p xmlns:wp14="http://schemas.microsoft.com/office/word/2010/wordml" w:rsidP="441148FA" wp14:paraId="2C078E63" wp14:textId="646B592D">
      <w:pPr>
        <w:pStyle w:val="Normal"/>
        <w:spacing w:line="360" w:lineRule="auto"/>
        <w:rPr>
          <w:rFonts w:ascii="Arial" w:hAnsi="Arial" w:eastAsia="Arial" w:cs="Arial"/>
          <w:sz w:val="24"/>
          <w:szCs w:val="24"/>
        </w:rPr>
      </w:pPr>
    </w:p>
    <w:p w:rsidR="0E0F5E25" w:rsidP="441148FA" w:rsidRDefault="0E0F5E25" w14:paraId="2A015162" w14:textId="5490D833">
      <w:pPr>
        <w:pStyle w:val="Normal"/>
        <w:spacing w:line="360" w:lineRule="auto"/>
        <w:rPr>
          <w:rFonts w:ascii="Arial" w:hAnsi="Arial" w:eastAsia="Arial" w:cs="Arial"/>
          <w:sz w:val="24"/>
          <w:szCs w:val="24"/>
        </w:rPr>
      </w:pPr>
      <w:r w:rsidRPr="441148FA" w:rsidR="0E0F5E25">
        <w:rPr>
          <w:rFonts w:ascii="Arial" w:hAnsi="Arial" w:eastAsia="Arial" w:cs="Arial"/>
          <w:sz w:val="24"/>
          <w:szCs w:val="24"/>
        </w:rPr>
        <w:t>Both the Technology Acceptance Model (TAM) and the Unified Theory of Acceptance and Use of Technology 2 (UTAUT2) have been instrumental in examining technology acceptance. The TAM model posits that perceived usefulness and ease of use are pivotal in influencing an individual's decision to embrace a technology. This framework has been applied extensively within the educational sector to investigate how both educators and students respond to various technological tools. For instance, research by Albayati (202</w:t>
      </w:r>
      <w:r w:rsidRPr="441148FA" w:rsidR="3AF9CBF2">
        <w:rPr>
          <w:rFonts w:ascii="Arial" w:hAnsi="Arial" w:eastAsia="Arial" w:cs="Arial"/>
          <w:sz w:val="24"/>
          <w:szCs w:val="24"/>
        </w:rPr>
        <w:t>4</w:t>
      </w:r>
      <w:r w:rsidRPr="441148FA" w:rsidR="0E0F5E25">
        <w:rPr>
          <w:rFonts w:ascii="Arial" w:hAnsi="Arial" w:eastAsia="Arial" w:cs="Arial"/>
          <w:sz w:val="24"/>
          <w:szCs w:val="24"/>
        </w:rPr>
        <w:t xml:space="preserve">) utilises TAM to analyse the factors contributing to students' acceptance of ChatGPT as a support tool. Similarly, UTAUT2 has provided a broader lens through which to understand the nuances of technology acceptance, incorporating a wider array of influencing factors beyond those considered by TAM. This model </w:t>
      </w:r>
      <w:r w:rsidRPr="441148FA" w:rsidR="0E0F5E25">
        <w:rPr>
          <w:rFonts w:ascii="Arial" w:hAnsi="Arial" w:eastAsia="Arial" w:cs="Arial"/>
          <w:sz w:val="24"/>
          <w:szCs w:val="24"/>
        </w:rPr>
        <w:t>ha</w:t>
      </w:r>
      <w:r w:rsidRPr="441148FA" w:rsidR="0E0F5E25">
        <w:rPr>
          <w:rFonts w:ascii="Arial" w:hAnsi="Arial" w:eastAsia="Arial" w:cs="Arial"/>
          <w:sz w:val="24"/>
          <w:szCs w:val="24"/>
        </w:rPr>
        <w:t>s</w:t>
      </w:r>
      <w:r w:rsidRPr="441148FA" w:rsidR="0E0F5E25">
        <w:rPr>
          <w:rFonts w:ascii="Arial" w:hAnsi="Arial" w:eastAsia="Arial" w:cs="Arial"/>
          <w:sz w:val="24"/>
          <w:szCs w:val="24"/>
        </w:rPr>
        <w:t xml:space="preserve"> been </w:t>
      </w:r>
      <w:r w:rsidRPr="441148FA" w:rsidR="0E0F5E25">
        <w:rPr>
          <w:rFonts w:ascii="Arial" w:hAnsi="Arial" w:eastAsia="Arial" w:cs="Arial"/>
          <w:sz w:val="24"/>
          <w:szCs w:val="24"/>
        </w:rPr>
        <w:t>leveraged</w:t>
      </w:r>
      <w:r w:rsidRPr="441148FA" w:rsidR="0E0F5E25">
        <w:rPr>
          <w:rFonts w:ascii="Arial" w:hAnsi="Arial" w:eastAsia="Arial" w:cs="Arial"/>
          <w:sz w:val="24"/>
          <w:szCs w:val="24"/>
        </w:rPr>
        <w:t xml:space="preserve"> in studies aiming to dissect the complexities surrounding the acceptance of ChatGPT among undergraduate students</w:t>
      </w:r>
      <w:r w:rsidRPr="441148FA" w:rsidR="6D61D0BD">
        <w:rPr>
          <w:rFonts w:ascii="Arial" w:hAnsi="Arial" w:eastAsia="Arial" w:cs="Arial"/>
          <w:sz w:val="24"/>
          <w:szCs w:val="24"/>
        </w:rPr>
        <w:t xml:space="preserve"> (</w:t>
      </w:r>
      <w:r w:rsidRPr="441148FA" w:rsidR="4545BB1D">
        <w:rPr>
          <w:rFonts w:ascii="Arial" w:hAnsi="Arial" w:eastAsia="Arial" w:cs="Arial"/>
          <w:sz w:val="24"/>
          <w:szCs w:val="24"/>
        </w:rPr>
        <w:t>Antony and Ramnath,</w:t>
      </w:r>
      <w:r w:rsidRPr="441148FA" w:rsidR="3A47EB03">
        <w:rPr>
          <w:rFonts w:ascii="Arial" w:hAnsi="Arial" w:eastAsia="Arial" w:cs="Arial"/>
          <w:sz w:val="24"/>
          <w:szCs w:val="24"/>
        </w:rPr>
        <w:t xml:space="preserve"> </w:t>
      </w:r>
      <w:r w:rsidRPr="441148FA" w:rsidR="4545BB1D">
        <w:rPr>
          <w:rFonts w:ascii="Arial" w:hAnsi="Arial" w:eastAsia="Arial" w:cs="Arial"/>
          <w:sz w:val="24"/>
          <w:szCs w:val="24"/>
        </w:rPr>
        <w:t>2023</w:t>
      </w:r>
      <w:r w:rsidRPr="441148FA" w:rsidR="6D61D0BD">
        <w:rPr>
          <w:rFonts w:ascii="Arial" w:hAnsi="Arial" w:eastAsia="Arial" w:cs="Arial"/>
          <w:sz w:val="24"/>
          <w:szCs w:val="24"/>
        </w:rPr>
        <w:t>)</w:t>
      </w:r>
      <w:r w:rsidRPr="441148FA" w:rsidR="0E0F5E25">
        <w:rPr>
          <w:rFonts w:ascii="Arial" w:hAnsi="Arial" w:eastAsia="Arial" w:cs="Arial"/>
          <w:sz w:val="24"/>
          <w:szCs w:val="24"/>
        </w:rPr>
        <w:t>. These investigations often adapt the core constructs of TAM and UTAUT2 to pinpoint specific themes and patterns in data related to the adoption of AI technologies in education.</w:t>
      </w:r>
    </w:p>
    <w:p w:rsidR="0E0F5E25" w:rsidP="441148FA" w:rsidRDefault="0E0F5E25" w14:paraId="40E22307" w14:textId="1A206EB2">
      <w:pPr>
        <w:pStyle w:val="Normal"/>
        <w:spacing w:line="360" w:lineRule="auto"/>
        <w:rPr>
          <w:rFonts w:ascii="Arial" w:hAnsi="Arial" w:eastAsia="Arial" w:cs="Arial"/>
          <w:sz w:val="24"/>
          <w:szCs w:val="24"/>
        </w:rPr>
      </w:pPr>
      <w:r w:rsidRPr="441148FA" w:rsidR="0E0F5E25">
        <w:rPr>
          <w:rFonts w:ascii="Arial" w:hAnsi="Arial" w:eastAsia="Arial" w:cs="Arial"/>
          <w:sz w:val="24"/>
          <w:szCs w:val="24"/>
        </w:rPr>
        <w:t xml:space="preserve"> </w:t>
      </w:r>
    </w:p>
    <w:p w:rsidR="0E0F5E25" w:rsidP="441148FA" w:rsidRDefault="0E0F5E25" w14:paraId="5F88969E" w14:textId="1152A7BB">
      <w:pPr>
        <w:pStyle w:val="Normal"/>
        <w:spacing w:line="360" w:lineRule="auto"/>
        <w:rPr>
          <w:rFonts w:ascii="Arial" w:hAnsi="Arial" w:eastAsia="Arial" w:cs="Arial"/>
          <w:sz w:val="24"/>
          <w:szCs w:val="24"/>
        </w:rPr>
      </w:pPr>
      <w:r w:rsidRPr="441148FA" w:rsidR="0E0F5E25">
        <w:rPr>
          <w:rFonts w:ascii="Arial" w:hAnsi="Arial" w:eastAsia="Arial" w:cs="Arial"/>
          <w:sz w:val="24"/>
          <w:szCs w:val="24"/>
        </w:rPr>
        <w:t>In essence, both</w:t>
      </w:r>
      <w:r w:rsidRPr="441148FA" w:rsidR="0E0F5E25">
        <w:rPr>
          <w:rFonts w:ascii="Arial" w:hAnsi="Arial" w:eastAsia="Arial" w:cs="Arial"/>
          <w:sz w:val="24"/>
          <w:szCs w:val="24"/>
        </w:rPr>
        <w:t xml:space="preserve"> TAM and UTAUT2 offer valuable insights into the dynamics of educational technology acceptance. While TAM concentrates on the fundamental aspects of perceived usefulness and ease of use, UTAUT2 presents a more detailed exploration of the </w:t>
      </w:r>
      <w:r w:rsidRPr="441148FA" w:rsidR="5ED387FE">
        <w:rPr>
          <w:rFonts w:ascii="Arial" w:hAnsi="Arial" w:eastAsia="Arial" w:cs="Arial"/>
          <w:sz w:val="24"/>
          <w:szCs w:val="24"/>
        </w:rPr>
        <w:t>multiple</w:t>
      </w:r>
      <w:r w:rsidRPr="441148FA" w:rsidR="0E0F5E25">
        <w:rPr>
          <w:rFonts w:ascii="Arial" w:hAnsi="Arial" w:eastAsia="Arial" w:cs="Arial"/>
          <w:sz w:val="24"/>
          <w:szCs w:val="24"/>
        </w:rPr>
        <w:t xml:space="preserve"> </w:t>
      </w:r>
      <w:r w:rsidRPr="441148FA" w:rsidR="0E0F5E25">
        <w:rPr>
          <w:rFonts w:ascii="Arial" w:hAnsi="Arial" w:eastAsia="Arial" w:cs="Arial"/>
          <w:sz w:val="24"/>
          <w:szCs w:val="24"/>
        </w:rPr>
        <w:t xml:space="preserve">factors that can </w:t>
      </w:r>
      <w:r w:rsidRPr="441148FA" w:rsidR="0E0F5E25">
        <w:rPr>
          <w:rFonts w:ascii="Arial" w:hAnsi="Arial" w:eastAsia="Arial" w:cs="Arial"/>
          <w:sz w:val="24"/>
          <w:szCs w:val="24"/>
        </w:rPr>
        <w:t>impact</w:t>
      </w:r>
      <w:r w:rsidRPr="441148FA" w:rsidR="0E0F5E25">
        <w:rPr>
          <w:rFonts w:ascii="Arial" w:hAnsi="Arial" w:eastAsia="Arial" w:cs="Arial"/>
          <w:sz w:val="24"/>
          <w:szCs w:val="24"/>
        </w:rPr>
        <w:t xml:space="preserve"> acceptance. The application of these models to generative AI technologies in education underscores the necessity for ongoing research. This continued inquiry is essential to unravel the specific factors that influence AI technology's acceptance and utilisation by teachers and students alike. The </w:t>
      </w:r>
      <w:r w:rsidRPr="441148FA" w:rsidR="0E0F5E25">
        <w:rPr>
          <w:rFonts w:ascii="Arial" w:hAnsi="Arial" w:eastAsia="Arial" w:cs="Arial"/>
          <w:sz w:val="24"/>
          <w:szCs w:val="24"/>
        </w:rPr>
        <w:t>methodology</w:t>
      </w:r>
      <w:r w:rsidRPr="441148FA" w:rsidR="0E0F5E25">
        <w:rPr>
          <w:rFonts w:ascii="Arial" w:hAnsi="Arial" w:eastAsia="Arial" w:cs="Arial"/>
          <w:sz w:val="24"/>
          <w:szCs w:val="24"/>
        </w:rPr>
        <w:t xml:space="preserve"> section of </w:t>
      </w:r>
      <w:r w:rsidRPr="441148FA" w:rsidR="3E25FA97">
        <w:rPr>
          <w:rFonts w:ascii="Arial" w:hAnsi="Arial" w:eastAsia="Arial" w:cs="Arial"/>
          <w:sz w:val="24"/>
          <w:szCs w:val="24"/>
        </w:rPr>
        <w:t>my</w:t>
      </w:r>
      <w:r w:rsidRPr="441148FA" w:rsidR="0E0F5E25">
        <w:rPr>
          <w:rFonts w:ascii="Arial" w:hAnsi="Arial" w:eastAsia="Arial" w:cs="Arial"/>
          <w:sz w:val="24"/>
          <w:szCs w:val="24"/>
        </w:rPr>
        <w:t xml:space="preserve"> study will detail the approach for applying these theoretical frameworks to guide the investigation into generative AI technology adoption within educational settings.</w:t>
      </w:r>
    </w:p>
    <w:p w:rsidR="441148FA" w:rsidP="441148FA" w:rsidRDefault="441148FA" w14:paraId="3E1D1A0E" w14:textId="20AA1689">
      <w:pPr>
        <w:pStyle w:val="Normal"/>
        <w:spacing w:line="360" w:lineRule="auto"/>
        <w:rPr>
          <w:rFonts w:ascii="Arial" w:hAnsi="Arial" w:eastAsia="Arial" w:cs="Arial"/>
          <w:sz w:val="24"/>
          <w:szCs w:val="24"/>
        </w:rPr>
      </w:pPr>
    </w:p>
    <w:p w:rsidR="15ADB6D9" w:rsidP="441148FA" w:rsidRDefault="15ADB6D9" w14:paraId="4E175B62" w14:textId="6C1B8770">
      <w:pPr>
        <w:pStyle w:val="Normal"/>
        <w:spacing w:line="360" w:lineRule="auto"/>
        <w:rPr>
          <w:rFonts w:ascii="Arial" w:hAnsi="Arial" w:eastAsia="Arial" w:cs="Arial"/>
          <w:b w:val="1"/>
          <w:bCs w:val="1"/>
          <w:sz w:val="24"/>
          <w:szCs w:val="24"/>
        </w:rPr>
      </w:pPr>
      <w:r w:rsidRPr="441148FA" w:rsidR="15ADB6D9">
        <w:rPr>
          <w:rFonts w:ascii="Arial" w:hAnsi="Arial" w:eastAsia="Arial" w:cs="Arial"/>
          <w:b w:val="1"/>
          <w:bCs w:val="1"/>
          <w:sz w:val="24"/>
          <w:szCs w:val="24"/>
        </w:rPr>
        <w:t xml:space="preserve">2.3 </w:t>
      </w:r>
      <w:r w:rsidRPr="441148FA" w:rsidR="7220D526">
        <w:rPr>
          <w:rFonts w:ascii="Arial" w:hAnsi="Arial" w:eastAsia="Arial" w:cs="Arial"/>
          <w:b w:val="1"/>
          <w:bCs w:val="1"/>
          <w:sz w:val="24"/>
          <w:szCs w:val="24"/>
        </w:rPr>
        <w:t xml:space="preserve">Exploring Generative AI in Welsh Higher Education: </w:t>
      </w:r>
      <w:r w:rsidRPr="441148FA" w:rsidR="7220D526">
        <w:rPr>
          <w:rFonts w:ascii="Arial" w:hAnsi="Arial" w:eastAsia="Arial" w:cs="Arial"/>
          <w:b w:val="1"/>
          <w:bCs w:val="1"/>
          <w:sz w:val="24"/>
          <w:szCs w:val="24"/>
        </w:rPr>
        <w:t>Identifying</w:t>
      </w:r>
      <w:r w:rsidRPr="441148FA" w:rsidR="7220D526">
        <w:rPr>
          <w:rFonts w:ascii="Arial" w:hAnsi="Arial" w:eastAsia="Arial" w:cs="Arial"/>
          <w:b w:val="1"/>
          <w:bCs w:val="1"/>
          <w:sz w:val="24"/>
          <w:szCs w:val="24"/>
        </w:rPr>
        <w:t xml:space="preserve"> Research Gaps</w:t>
      </w:r>
      <w:r w:rsidRPr="441148FA" w:rsidR="15ADB6D9">
        <w:rPr>
          <w:rFonts w:ascii="Arial" w:hAnsi="Arial" w:eastAsia="Arial" w:cs="Arial"/>
          <w:b w:val="1"/>
          <w:bCs w:val="1"/>
          <w:sz w:val="24"/>
          <w:szCs w:val="24"/>
        </w:rPr>
        <w:t xml:space="preserve"> </w:t>
      </w:r>
      <w:r w:rsidRPr="441148FA" w:rsidR="6102190F">
        <w:rPr>
          <w:rFonts w:ascii="Arial" w:hAnsi="Arial" w:eastAsia="Arial" w:cs="Arial"/>
          <w:b w:val="1"/>
          <w:bCs w:val="1"/>
          <w:sz w:val="24"/>
          <w:szCs w:val="24"/>
        </w:rPr>
        <w:t>R</w:t>
      </w:r>
      <w:r w:rsidRPr="441148FA" w:rsidR="15ADB6D9">
        <w:rPr>
          <w:rFonts w:ascii="Arial" w:hAnsi="Arial" w:eastAsia="Arial" w:cs="Arial"/>
          <w:b w:val="1"/>
          <w:bCs w:val="1"/>
          <w:sz w:val="24"/>
          <w:szCs w:val="24"/>
        </w:rPr>
        <w:t>elevant to RQ1</w:t>
      </w:r>
    </w:p>
    <w:p w:rsidR="4EFA98FF" w:rsidP="441148FA" w:rsidRDefault="4EFA98FF" w14:paraId="3EF33BA0" w14:textId="494BB4EE">
      <w:pPr>
        <w:pStyle w:val="Normal"/>
        <w:spacing w:line="360" w:lineRule="auto"/>
        <w:rPr>
          <w:rFonts w:ascii="Arial" w:hAnsi="Arial" w:eastAsia="Arial" w:cs="Arial"/>
          <w:sz w:val="24"/>
          <w:szCs w:val="24"/>
        </w:rPr>
      </w:pPr>
      <w:r w:rsidRPr="441148FA" w:rsidR="4EFA98FF">
        <w:rPr>
          <w:rFonts w:ascii="Arial" w:hAnsi="Arial" w:eastAsia="Arial" w:cs="Arial"/>
          <w:sz w:val="24"/>
          <w:szCs w:val="24"/>
        </w:rPr>
        <w:t xml:space="preserve">In the dynamically evolving landscape of education, generative AI, epitomized by models such as ChatGPT, stands at the vanguard of pedagogical innovation. These </w:t>
      </w:r>
      <w:r w:rsidRPr="441148FA" w:rsidR="4EFA98FF">
        <w:rPr>
          <w:rFonts w:ascii="Arial" w:hAnsi="Arial" w:eastAsia="Arial" w:cs="Arial"/>
          <w:sz w:val="24"/>
          <w:szCs w:val="24"/>
        </w:rPr>
        <w:t>cutting-edge</w:t>
      </w:r>
      <w:r w:rsidRPr="441148FA" w:rsidR="4EFA98FF">
        <w:rPr>
          <w:rFonts w:ascii="Arial" w:hAnsi="Arial" w:eastAsia="Arial" w:cs="Arial"/>
          <w:sz w:val="24"/>
          <w:szCs w:val="24"/>
        </w:rPr>
        <w:t xml:space="preserve"> technologies present unparalleled opportunities to tailor and streamline both learning and teaching processes, </w:t>
      </w:r>
      <w:r w:rsidRPr="441148FA" w:rsidR="4EFA98FF">
        <w:rPr>
          <w:rFonts w:ascii="Arial" w:hAnsi="Arial" w:eastAsia="Arial" w:cs="Arial"/>
          <w:sz w:val="24"/>
          <w:szCs w:val="24"/>
        </w:rPr>
        <w:t>representing</w:t>
      </w:r>
      <w:r w:rsidRPr="441148FA" w:rsidR="4EFA98FF">
        <w:rPr>
          <w:rFonts w:ascii="Arial" w:hAnsi="Arial" w:eastAsia="Arial" w:cs="Arial"/>
          <w:sz w:val="24"/>
          <w:szCs w:val="24"/>
        </w:rPr>
        <w:t xml:space="preserve"> a marked departure from conventional educational approaches. Nonetheless, the emerging nature of artificial intelligence technology brings challenges alongside its potential benefits.</w:t>
      </w:r>
    </w:p>
    <w:p w:rsidR="4EFA98FF" w:rsidP="441148FA" w:rsidRDefault="4EFA98FF" w14:paraId="0CA7E8F6" w14:textId="59B75DF7">
      <w:pPr>
        <w:pStyle w:val="Normal"/>
        <w:spacing w:line="360" w:lineRule="auto"/>
        <w:rPr>
          <w:rFonts w:ascii="Arial" w:hAnsi="Arial" w:eastAsia="Arial" w:cs="Arial"/>
          <w:sz w:val="24"/>
          <w:szCs w:val="24"/>
        </w:rPr>
      </w:pPr>
      <w:r w:rsidRPr="441148FA" w:rsidR="4EFA98FF">
        <w:rPr>
          <w:rFonts w:ascii="Arial" w:hAnsi="Arial" w:eastAsia="Arial" w:cs="Arial"/>
          <w:sz w:val="24"/>
          <w:szCs w:val="24"/>
        </w:rPr>
        <w:t xml:space="preserve"> </w:t>
      </w:r>
    </w:p>
    <w:p w:rsidR="4EFA98FF" w:rsidP="441148FA" w:rsidRDefault="4EFA98FF" w14:paraId="7D8E3F33" w14:textId="18D3D0FD">
      <w:pPr>
        <w:pStyle w:val="Normal"/>
        <w:spacing w:line="360" w:lineRule="auto"/>
        <w:rPr>
          <w:rFonts w:ascii="Arial" w:hAnsi="Arial" w:eastAsia="Arial" w:cs="Arial"/>
          <w:sz w:val="24"/>
          <w:szCs w:val="24"/>
        </w:rPr>
      </w:pPr>
      <w:r w:rsidRPr="441148FA" w:rsidR="4EFA98FF">
        <w:rPr>
          <w:rFonts w:ascii="Arial" w:hAnsi="Arial" w:eastAsia="Arial" w:cs="Arial"/>
          <w:sz w:val="24"/>
          <w:szCs w:val="24"/>
        </w:rPr>
        <w:t>Firstly, the discussion will p</w:t>
      </w:r>
      <w:r w:rsidRPr="441148FA" w:rsidR="09EF1D6A">
        <w:rPr>
          <w:rFonts w:ascii="Arial" w:hAnsi="Arial" w:eastAsia="Arial" w:cs="Arial"/>
          <w:sz w:val="24"/>
          <w:szCs w:val="24"/>
        </w:rPr>
        <w:t>in</w:t>
      </w:r>
      <w:r w:rsidRPr="441148FA" w:rsidR="4EFA98FF">
        <w:rPr>
          <w:rFonts w:ascii="Arial" w:hAnsi="Arial" w:eastAsia="Arial" w:cs="Arial"/>
          <w:sz w:val="24"/>
          <w:szCs w:val="24"/>
        </w:rPr>
        <w:t xml:space="preserve"> </w:t>
      </w:r>
      <w:r w:rsidRPr="441148FA" w:rsidR="31D7D2B8">
        <w:rPr>
          <w:rFonts w:ascii="Arial" w:hAnsi="Arial" w:eastAsia="Arial" w:cs="Arial"/>
          <w:sz w:val="24"/>
          <w:szCs w:val="24"/>
        </w:rPr>
        <w:t>in</w:t>
      </w:r>
      <w:r w:rsidRPr="441148FA" w:rsidR="4EFA98FF">
        <w:rPr>
          <w:rFonts w:ascii="Arial" w:hAnsi="Arial" w:eastAsia="Arial" w:cs="Arial"/>
          <w:sz w:val="24"/>
          <w:szCs w:val="24"/>
        </w:rPr>
        <w:t>to the potential advantages</w:t>
      </w:r>
      <w:r w:rsidRPr="441148FA" w:rsidR="4EFA98FF">
        <w:rPr>
          <w:rFonts w:ascii="Arial" w:hAnsi="Arial" w:eastAsia="Arial" w:cs="Arial"/>
          <w:sz w:val="24"/>
          <w:szCs w:val="24"/>
        </w:rPr>
        <w:t xml:space="preserve"> presented by the integration of AI in educational contexts</w:t>
      </w:r>
      <w:r w:rsidRPr="441148FA" w:rsidR="0906D75A">
        <w:rPr>
          <w:rFonts w:ascii="Arial" w:hAnsi="Arial" w:eastAsia="Arial" w:cs="Arial"/>
          <w:sz w:val="24"/>
          <w:szCs w:val="24"/>
        </w:rPr>
        <w:t xml:space="preserve">, as consensus among scholars highlights the capability of AI to serve as an invaluable asset across a multitude of domains. </w:t>
      </w:r>
      <w:r w:rsidRPr="441148FA" w:rsidR="4EFA98FF">
        <w:rPr>
          <w:rFonts w:ascii="Arial" w:hAnsi="Arial" w:eastAsia="Arial" w:cs="Arial"/>
          <w:sz w:val="24"/>
          <w:szCs w:val="24"/>
        </w:rPr>
        <w:t>Ch</w:t>
      </w:r>
      <w:r w:rsidRPr="441148FA" w:rsidR="72DD92E9">
        <w:rPr>
          <w:rFonts w:ascii="Arial" w:hAnsi="Arial" w:eastAsia="Arial" w:cs="Arial"/>
          <w:sz w:val="24"/>
          <w:szCs w:val="24"/>
        </w:rPr>
        <w:t>i</w:t>
      </w:r>
      <w:r w:rsidRPr="441148FA" w:rsidR="4EFA98FF">
        <w:rPr>
          <w:rFonts w:ascii="Arial" w:hAnsi="Arial" w:eastAsia="Arial" w:cs="Arial"/>
          <w:sz w:val="24"/>
          <w:szCs w:val="24"/>
        </w:rPr>
        <w:t xml:space="preserve">u </w:t>
      </w:r>
      <w:r w:rsidRPr="441148FA" w:rsidR="4EFA98FF">
        <w:rPr>
          <w:rFonts w:ascii="Arial" w:hAnsi="Arial" w:eastAsia="Arial" w:cs="Arial"/>
          <w:i w:val="1"/>
          <w:iCs w:val="1"/>
          <w:sz w:val="24"/>
          <w:szCs w:val="24"/>
        </w:rPr>
        <w:t>et al.</w:t>
      </w:r>
      <w:r w:rsidRPr="441148FA" w:rsidR="4EFA98FF">
        <w:rPr>
          <w:rFonts w:ascii="Arial" w:hAnsi="Arial" w:eastAsia="Arial" w:cs="Arial"/>
          <w:sz w:val="24"/>
          <w:szCs w:val="24"/>
        </w:rPr>
        <w:t xml:space="preserve"> (2023) </w:t>
      </w:r>
      <w:r w:rsidRPr="441148FA" w:rsidR="4EFA98FF">
        <w:rPr>
          <w:rFonts w:ascii="Arial" w:hAnsi="Arial" w:eastAsia="Arial" w:cs="Arial"/>
          <w:sz w:val="24"/>
          <w:szCs w:val="24"/>
        </w:rPr>
        <w:t xml:space="preserve">acknowledge the significant role of artificial intelligence across various educational </w:t>
      </w:r>
      <w:r w:rsidRPr="441148FA" w:rsidR="4EFA98FF">
        <w:rPr>
          <w:rFonts w:ascii="Arial" w:hAnsi="Arial" w:eastAsia="Arial" w:cs="Arial"/>
          <w:sz w:val="24"/>
          <w:szCs w:val="24"/>
        </w:rPr>
        <w:t>facets</w:t>
      </w:r>
      <w:r w:rsidRPr="441148FA" w:rsidR="4EFA98FF">
        <w:rPr>
          <w:rFonts w:ascii="Arial" w:hAnsi="Arial" w:eastAsia="Arial" w:cs="Arial"/>
          <w:sz w:val="24"/>
          <w:szCs w:val="24"/>
        </w:rPr>
        <w:t xml:space="preserve">, including student learning, teaching practices, assessment procedures, and administrative tasks. </w:t>
      </w:r>
      <w:r w:rsidRPr="441148FA" w:rsidR="4EFA98FF">
        <w:rPr>
          <w:rFonts w:ascii="Arial" w:hAnsi="Arial" w:eastAsia="Arial" w:cs="Arial"/>
          <w:sz w:val="24"/>
          <w:szCs w:val="24"/>
        </w:rPr>
        <w:t>Specifically, in the realm of student learning, AI's application is multifaceted; it encompasses the personalisation of learning tasks to match individual competencies and abilities, fostering personalised education paths</w:t>
      </w:r>
      <w:r w:rsidRPr="441148FA" w:rsidR="4CE010AE">
        <w:rPr>
          <w:rFonts w:ascii="Arial" w:hAnsi="Arial" w:eastAsia="Arial" w:cs="Arial"/>
          <w:sz w:val="24"/>
          <w:szCs w:val="24"/>
        </w:rPr>
        <w:t xml:space="preserve"> (</w:t>
      </w:r>
      <w:r w:rsidRPr="441148FA" w:rsidR="4CE010AE">
        <w:rPr>
          <w:rFonts w:ascii="Arial" w:hAnsi="Arial" w:eastAsia="Arial" w:cs="Arial"/>
          <w:sz w:val="24"/>
          <w:szCs w:val="24"/>
        </w:rPr>
        <w:t>Hirankerd</w:t>
      </w:r>
      <w:r w:rsidRPr="441148FA" w:rsidR="4CE010AE">
        <w:rPr>
          <w:rFonts w:ascii="Arial" w:hAnsi="Arial" w:eastAsia="Arial" w:cs="Arial"/>
          <w:sz w:val="24"/>
          <w:szCs w:val="24"/>
        </w:rPr>
        <w:t xml:space="preserve"> and </w:t>
      </w:r>
      <w:r w:rsidRPr="441148FA" w:rsidR="4CE010AE">
        <w:rPr>
          <w:rFonts w:ascii="Arial" w:hAnsi="Arial" w:eastAsia="Arial" w:cs="Arial"/>
          <w:sz w:val="24"/>
          <w:szCs w:val="24"/>
        </w:rPr>
        <w:t>Kittisunthonphisarn</w:t>
      </w:r>
      <w:r w:rsidRPr="441148FA" w:rsidR="4CE010AE">
        <w:rPr>
          <w:rFonts w:ascii="Arial" w:hAnsi="Arial" w:eastAsia="Arial" w:cs="Arial"/>
          <w:sz w:val="24"/>
          <w:szCs w:val="24"/>
        </w:rPr>
        <w:t>,2020)</w:t>
      </w:r>
      <w:r w:rsidRPr="441148FA" w:rsidR="4EFA98FF">
        <w:rPr>
          <w:rFonts w:ascii="Arial" w:hAnsi="Arial" w:eastAsia="Arial" w:cs="Arial"/>
          <w:sz w:val="24"/>
          <w:szCs w:val="24"/>
        </w:rPr>
        <w:t>. Furthermore, AI-driven chatbots facilitate human-machine interactions, enhancing students' communicative skills through customised, continuous dialogu</w:t>
      </w:r>
      <w:r w:rsidRPr="441148FA" w:rsidR="4EFA98FF">
        <w:rPr>
          <w:rFonts w:ascii="Arial" w:hAnsi="Arial" w:eastAsia="Arial" w:cs="Arial"/>
          <w:sz w:val="24"/>
          <w:szCs w:val="24"/>
        </w:rPr>
        <w:t>e</w:t>
      </w:r>
      <w:r w:rsidRPr="441148FA" w:rsidR="3B98F5BF">
        <w:rPr>
          <w:rFonts w:ascii="Arial" w:hAnsi="Arial" w:eastAsia="Arial" w:cs="Arial"/>
          <w:sz w:val="24"/>
          <w:szCs w:val="24"/>
        </w:rPr>
        <w:t xml:space="preserve"> (Kim</w:t>
      </w:r>
      <w:r w:rsidRPr="441148FA" w:rsidR="74815C3E">
        <w:rPr>
          <w:rFonts w:ascii="Arial" w:hAnsi="Arial" w:eastAsia="Arial" w:cs="Arial"/>
          <w:sz w:val="24"/>
          <w:szCs w:val="24"/>
        </w:rPr>
        <w:t xml:space="preserve">, </w:t>
      </w:r>
      <w:r w:rsidRPr="441148FA" w:rsidR="74815C3E">
        <w:rPr>
          <w:rFonts w:ascii="Arial" w:hAnsi="Arial" w:eastAsia="Arial" w:cs="Arial"/>
          <w:sz w:val="24"/>
          <w:szCs w:val="24"/>
        </w:rPr>
        <w:t>Kim</w:t>
      </w:r>
      <w:r w:rsidRPr="441148FA" w:rsidR="74815C3E">
        <w:rPr>
          <w:rFonts w:ascii="Arial" w:hAnsi="Arial" w:eastAsia="Arial" w:cs="Arial"/>
          <w:sz w:val="24"/>
          <w:szCs w:val="24"/>
        </w:rPr>
        <w:t xml:space="preserve"> and Cha</w:t>
      </w:r>
      <w:r w:rsidRPr="441148FA" w:rsidR="3B98F5BF">
        <w:rPr>
          <w:rFonts w:ascii="Arial" w:hAnsi="Arial" w:eastAsia="Arial" w:cs="Arial"/>
          <w:sz w:val="24"/>
          <w:szCs w:val="24"/>
        </w:rPr>
        <w:t>., 2021)</w:t>
      </w:r>
      <w:r w:rsidRPr="441148FA" w:rsidR="4EFA98FF">
        <w:rPr>
          <w:rFonts w:ascii="Arial" w:hAnsi="Arial" w:eastAsia="Arial" w:cs="Arial"/>
          <w:sz w:val="24"/>
          <w:szCs w:val="24"/>
        </w:rPr>
        <w:t>. In the teaching domain, AI contributes to adaptive and personalised strategies, offering recommendations for content and activities tailored to specific educational requirements</w:t>
      </w:r>
      <w:r w:rsidRPr="441148FA" w:rsidR="138A49AB">
        <w:rPr>
          <w:rFonts w:ascii="Arial" w:hAnsi="Arial" w:eastAsia="Arial" w:cs="Arial"/>
          <w:sz w:val="24"/>
          <w:szCs w:val="24"/>
        </w:rPr>
        <w:t xml:space="preserve"> (</w:t>
      </w:r>
      <w:r w:rsidRPr="441148FA" w:rsidR="1A560A72">
        <w:rPr>
          <w:rFonts w:ascii="Arial" w:hAnsi="Arial" w:eastAsia="Arial" w:cs="Arial"/>
          <w:sz w:val="24"/>
          <w:szCs w:val="24"/>
        </w:rPr>
        <w:t>Aldeman</w:t>
      </w:r>
      <w:r w:rsidRPr="441148FA" w:rsidR="1A560A72">
        <w:rPr>
          <w:rFonts w:ascii="Arial" w:hAnsi="Arial" w:eastAsia="Arial" w:cs="Arial"/>
          <w:sz w:val="24"/>
          <w:szCs w:val="24"/>
        </w:rPr>
        <w:t xml:space="preserve"> </w:t>
      </w:r>
      <w:r w:rsidRPr="441148FA" w:rsidR="1A560A72">
        <w:rPr>
          <w:rFonts w:ascii="Arial" w:hAnsi="Arial" w:eastAsia="Arial" w:cs="Arial"/>
          <w:i w:val="1"/>
          <w:iCs w:val="1"/>
          <w:sz w:val="24"/>
          <w:szCs w:val="24"/>
        </w:rPr>
        <w:t>et al.</w:t>
      </w:r>
      <w:r w:rsidRPr="441148FA" w:rsidR="1A560A72">
        <w:rPr>
          <w:rFonts w:ascii="Arial" w:hAnsi="Arial" w:eastAsia="Arial" w:cs="Arial"/>
          <w:sz w:val="24"/>
          <w:szCs w:val="24"/>
        </w:rPr>
        <w:t>, 2021</w:t>
      </w:r>
      <w:r w:rsidRPr="441148FA" w:rsidR="138A49AB">
        <w:rPr>
          <w:rFonts w:ascii="Arial" w:hAnsi="Arial" w:eastAsia="Arial" w:cs="Arial"/>
          <w:sz w:val="24"/>
          <w:szCs w:val="24"/>
        </w:rPr>
        <w:t>)</w:t>
      </w:r>
      <w:r w:rsidRPr="441148FA" w:rsidR="4EFA98FF">
        <w:rPr>
          <w:rFonts w:ascii="Arial" w:hAnsi="Arial" w:eastAsia="Arial" w:cs="Arial"/>
          <w:sz w:val="24"/>
          <w:szCs w:val="24"/>
        </w:rPr>
        <w:t>. It supports educators by providing real-time analysis of classroom dynamics, including behavioural patterns, question-answering skills, and teachers’ responsiveness</w:t>
      </w:r>
      <w:r w:rsidRPr="441148FA" w:rsidR="13EF740E">
        <w:rPr>
          <w:rFonts w:ascii="Arial" w:hAnsi="Arial" w:eastAsia="Arial" w:cs="Arial"/>
          <w:sz w:val="24"/>
          <w:szCs w:val="24"/>
        </w:rPr>
        <w:t xml:space="preserve"> (Gunawan </w:t>
      </w:r>
      <w:r w:rsidRPr="441148FA" w:rsidR="13EF740E">
        <w:rPr>
          <w:rFonts w:ascii="Arial" w:hAnsi="Arial" w:eastAsia="Arial" w:cs="Arial"/>
          <w:i w:val="1"/>
          <w:iCs w:val="1"/>
          <w:sz w:val="24"/>
          <w:szCs w:val="24"/>
        </w:rPr>
        <w:t>et al.</w:t>
      </w:r>
      <w:r w:rsidRPr="441148FA" w:rsidR="13EF740E">
        <w:rPr>
          <w:rFonts w:ascii="Arial" w:hAnsi="Arial" w:eastAsia="Arial" w:cs="Arial"/>
          <w:sz w:val="24"/>
          <w:szCs w:val="24"/>
        </w:rPr>
        <w:t>, 2021)</w:t>
      </w:r>
      <w:r w:rsidRPr="441148FA" w:rsidR="4EFA98FF">
        <w:rPr>
          <w:rFonts w:ascii="Arial" w:hAnsi="Arial" w:eastAsia="Arial" w:cs="Arial"/>
          <w:sz w:val="24"/>
          <w:szCs w:val="24"/>
        </w:rPr>
        <w:t>.</w:t>
      </w:r>
      <w:r w:rsidRPr="441148FA" w:rsidR="349D0175">
        <w:rPr>
          <w:rFonts w:ascii="Arial" w:hAnsi="Arial" w:eastAsia="Arial" w:cs="Arial"/>
          <w:sz w:val="24"/>
          <w:szCs w:val="24"/>
        </w:rPr>
        <w:t xml:space="preserve"> </w:t>
      </w:r>
      <w:r w:rsidRPr="441148FA" w:rsidR="4EFA98FF">
        <w:rPr>
          <w:rFonts w:ascii="Arial" w:hAnsi="Arial" w:eastAsia="Arial" w:cs="Arial"/>
          <w:sz w:val="24"/>
          <w:szCs w:val="24"/>
        </w:rPr>
        <w:t>Moreover, in assessment, AI's capability for automated grading, particularly in subjects like language, writing, and mathematics, promises more precise, swift, and secure evaluation processes</w:t>
      </w:r>
      <w:r w:rsidRPr="441148FA" w:rsidR="51964EC5">
        <w:rPr>
          <w:rFonts w:ascii="Arial" w:hAnsi="Arial" w:eastAsia="Arial" w:cs="Arial"/>
          <w:sz w:val="24"/>
          <w:szCs w:val="24"/>
        </w:rPr>
        <w:t xml:space="preserve"> (</w:t>
      </w:r>
      <w:r w:rsidRPr="441148FA" w:rsidR="741D94BD">
        <w:rPr>
          <w:rFonts w:ascii="Arial" w:hAnsi="Arial" w:eastAsia="Arial" w:cs="Arial"/>
          <w:sz w:val="24"/>
          <w:szCs w:val="24"/>
        </w:rPr>
        <w:t>Alghamdi</w:t>
      </w:r>
      <w:r w:rsidRPr="441148FA" w:rsidR="741D94BD">
        <w:rPr>
          <w:rFonts w:ascii="Arial" w:hAnsi="Arial" w:eastAsia="Arial" w:cs="Arial"/>
          <w:sz w:val="24"/>
          <w:szCs w:val="24"/>
        </w:rPr>
        <w:t>,</w:t>
      </w:r>
      <w:r w:rsidRPr="441148FA" w:rsidR="0C121DA5">
        <w:rPr>
          <w:rFonts w:ascii="Arial" w:hAnsi="Arial" w:eastAsia="Arial" w:cs="Arial"/>
          <w:sz w:val="24"/>
          <w:szCs w:val="24"/>
        </w:rPr>
        <w:t xml:space="preserve"> </w:t>
      </w:r>
      <w:r w:rsidRPr="441148FA" w:rsidR="0C121DA5">
        <w:rPr>
          <w:rFonts w:ascii="Arial" w:hAnsi="Arial" w:eastAsia="Arial" w:cs="Arial"/>
          <w:sz w:val="24"/>
          <w:szCs w:val="24"/>
        </w:rPr>
        <w:t>Alanezi</w:t>
      </w:r>
      <w:r w:rsidRPr="441148FA" w:rsidR="0C121DA5">
        <w:rPr>
          <w:rFonts w:ascii="Arial" w:hAnsi="Arial" w:eastAsia="Arial" w:cs="Arial"/>
          <w:sz w:val="24"/>
          <w:szCs w:val="24"/>
        </w:rPr>
        <w:t xml:space="preserve"> and Khan,</w:t>
      </w:r>
      <w:r w:rsidRPr="441148FA" w:rsidR="741D94BD">
        <w:rPr>
          <w:rFonts w:ascii="Arial" w:hAnsi="Arial" w:eastAsia="Arial" w:cs="Arial"/>
          <w:sz w:val="24"/>
          <w:szCs w:val="24"/>
        </w:rPr>
        <w:t xml:space="preserve"> 2020</w:t>
      </w:r>
      <w:r w:rsidRPr="441148FA" w:rsidR="51964EC5">
        <w:rPr>
          <w:rFonts w:ascii="Arial" w:hAnsi="Arial" w:eastAsia="Arial" w:cs="Arial"/>
          <w:sz w:val="24"/>
          <w:szCs w:val="24"/>
        </w:rPr>
        <w:t>)</w:t>
      </w:r>
      <w:r w:rsidRPr="441148FA" w:rsidR="4EFA98FF">
        <w:rPr>
          <w:rFonts w:ascii="Arial" w:hAnsi="Arial" w:eastAsia="Arial" w:cs="Arial"/>
          <w:sz w:val="24"/>
          <w:szCs w:val="24"/>
        </w:rPr>
        <w:t xml:space="preserve">. The essence of these benefits lies in the personalisation </w:t>
      </w:r>
      <w:r w:rsidRPr="441148FA" w:rsidR="4EFA98FF">
        <w:rPr>
          <w:rFonts w:ascii="Arial" w:hAnsi="Arial" w:eastAsia="Arial" w:cs="Arial"/>
          <w:sz w:val="24"/>
          <w:szCs w:val="24"/>
        </w:rPr>
        <w:t>facilitated</w:t>
      </w:r>
      <w:r w:rsidRPr="441148FA" w:rsidR="4EFA98FF">
        <w:rPr>
          <w:rFonts w:ascii="Arial" w:hAnsi="Arial" w:eastAsia="Arial" w:cs="Arial"/>
          <w:sz w:val="24"/>
          <w:szCs w:val="24"/>
        </w:rPr>
        <w:t xml:space="preserve"> by AI technologies, with tools like ChatGPT offering further refined and bespoke support.</w:t>
      </w:r>
      <w:r w:rsidRPr="441148FA" w:rsidR="421D9393">
        <w:rPr>
          <w:rFonts w:ascii="Arial" w:hAnsi="Arial" w:eastAsia="Arial" w:cs="Arial"/>
          <w:sz w:val="24"/>
          <w:szCs w:val="24"/>
        </w:rPr>
        <w:t xml:space="preserve"> </w:t>
      </w:r>
      <w:r w:rsidRPr="441148FA" w:rsidR="4EFA98FF">
        <w:rPr>
          <w:rFonts w:ascii="Arial" w:hAnsi="Arial" w:eastAsia="Arial" w:cs="Arial"/>
          <w:sz w:val="24"/>
          <w:szCs w:val="24"/>
        </w:rPr>
        <w:t xml:space="preserve">Echoing this sentiment, </w:t>
      </w:r>
      <w:r w:rsidRPr="441148FA" w:rsidR="6DB6FE59">
        <w:rPr>
          <w:rFonts w:ascii="Arial" w:hAnsi="Arial" w:eastAsia="Arial" w:cs="Arial"/>
          <w:sz w:val="24"/>
          <w:szCs w:val="24"/>
        </w:rPr>
        <w:t xml:space="preserve">Albayati (2024) </w:t>
      </w:r>
      <w:r w:rsidRPr="441148FA" w:rsidR="07FDF55D">
        <w:rPr>
          <w:rFonts w:ascii="Arial" w:hAnsi="Arial" w:eastAsia="Arial" w:cs="Arial"/>
          <w:sz w:val="24"/>
          <w:szCs w:val="24"/>
        </w:rPr>
        <w:t>argues</w:t>
      </w:r>
      <w:r w:rsidRPr="441148FA" w:rsidR="4EFA98FF">
        <w:rPr>
          <w:rFonts w:ascii="Arial" w:hAnsi="Arial" w:eastAsia="Arial" w:cs="Arial"/>
          <w:sz w:val="24"/>
          <w:szCs w:val="24"/>
        </w:rPr>
        <w:t xml:space="preserve"> </w:t>
      </w:r>
      <w:r w:rsidRPr="441148FA" w:rsidR="4EFA98FF">
        <w:rPr>
          <w:rFonts w:ascii="Arial" w:hAnsi="Arial" w:eastAsia="Arial" w:cs="Arial"/>
          <w:sz w:val="24"/>
          <w:szCs w:val="24"/>
        </w:rPr>
        <w:t>that ChatGPT's versatility makes it a</w:t>
      </w:r>
      <w:r w:rsidRPr="441148FA" w:rsidR="29A2F8A3">
        <w:rPr>
          <w:rFonts w:ascii="Arial" w:hAnsi="Arial" w:eastAsia="Arial" w:cs="Arial"/>
          <w:sz w:val="24"/>
          <w:szCs w:val="24"/>
        </w:rPr>
        <w:t>lso</w:t>
      </w:r>
      <w:r w:rsidRPr="441148FA" w:rsidR="4EFA98FF">
        <w:rPr>
          <w:rFonts w:ascii="Arial" w:hAnsi="Arial" w:eastAsia="Arial" w:cs="Arial"/>
          <w:sz w:val="24"/>
          <w:szCs w:val="24"/>
        </w:rPr>
        <w:t xml:space="preserve"> potent tool across various fields and applications. Its </w:t>
      </w:r>
      <w:r w:rsidRPr="441148FA" w:rsidR="4EFA98FF">
        <w:rPr>
          <w:rFonts w:ascii="Arial" w:hAnsi="Arial" w:eastAsia="Arial" w:cs="Arial"/>
          <w:sz w:val="24"/>
          <w:szCs w:val="24"/>
        </w:rPr>
        <w:t>capacity</w:t>
      </w:r>
      <w:r w:rsidRPr="441148FA" w:rsidR="4EFA98FF">
        <w:rPr>
          <w:rFonts w:ascii="Arial" w:hAnsi="Arial" w:eastAsia="Arial" w:cs="Arial"/>
          <w:sz w:val="24"/>
          <w:szCs w:val="24"/>
        </w:rPr>
        <w:t xml:space="preserve"> for collaboration, idea generation, and extensive data analysis exemplifies the breadth of its utility in diverse academic disciplines.</w:t>
      </w:r>
    </w:p>
    <w:p w:rsidR="7CD4CC89" w:rsidP="441148FA" w:rsidRDefault="7CD4CC89" w14:paraId="12097D71" w14:textId="2A8229B9">
      <w:pPr>
        <w:pStyle w:val="Normal"/>
        <w:spacing w:line="360" w:lineRule="auto"/>
        <w:rPr>
          <w:rFonts w:ascii="Arial" w:hAnsi="Arial" w:eastAsia="Arial" w:cs="Arial"/>
          <w:sz w:val="24"/>
          <w:szCs w:val="24"/>
        </w:rPr>
      </w:pPr>
    </w:p>
    <w:p w:rsidR="5C3ECEBA" w:rsidP="441148FA" w:rsidRDefault="5C3ECEBA" w14:paraId="15D17487" w14:textId="2A18A7A8">
      <w:pPr>
        <w:pStyle w:val="Normal"/>
        <w:spacing w:line="360" w:lineRule="auto"/>
        <w:rPr>
          <w:rFonts w:ascii="Arial" w:hAnsi="Arial" w:eastAsia="Arial" w:cs="Arial"/>
          <w:sz w:val="24"/>
          <w:szCs w:val="24"/>
        </w:rPr>
      </w:pPr>
      <w:r w:rsidRPr="441148FA" w:rsidR="5C3ECEBA">
        <w:rPr>
          <w:rFonts w:ascii="Arial" w:hAnsi="Arial" w:eastAsia="Arial" w:cs="Arial"/>
          <w:sz w:val="24"/>
          <w:szCs w:val="24"/>
        </w:rPr>
        <w:t xml:space="preserve">Despite the promising advantages of artificial intelligence technologies in education, significant challenges persist, as </w:t>
      </w:r>
      <w:r w:rsidRPr="441148FA" w:rsidR="5C3ECEBA">
        <w:rPr>
          <w:rFonts w:ascii="Arial" w:hAnsi="Arial" w:eastAsia="Arial" w:cs="Arial"/>
          <w:sz w:val="24"/>
          <w:szCs w:val="24"/>
        </w:rPr>
        <w:t>identified</w:t>
      </w:r>
      <w:r w:rsidRPr="441148FA" w:rsidR="5C3ECEBA">
        <w:rPr>
          <w:rFonts w:ascii="Arial" w:hAnsi="Arial" w:eastAsia="Arial" w:cs="Arial"/>
          <w:sz w:val="24"/>
          <w:szCs w:val="24"/>
        </w:rPr>
        <w:t xml:space="preserve"> by Ch</w:t>
      </w:r>
      <w:r w:rsidRPr="441148FA" w:rsidR="304A5361">
        <w:rPr>
          <w:rFonts w:ascii="Arial" w:hAnsi="Arial" w:eastAsia="Arial" w:cs="Arial"/>
          <w:sz w:val="24"/>
          <w:szCs w:val="24"/>
        </w:rPr>
        <w:t>iu</w:t>
      </w:r>
      <w:r w:rsidRPr="441148FA" w:rsidR="5C3ECEBA">
        <w:rPr>
          <w:rFonts w:ascii="Arial" w:hAnsi="Arial" w:eastAsia="Arial" w:cs="Arial"/>
          <w:sz w:val="24"/>
          <w:szCs w:val="24"/>
        </w:rPr>
        <w:t xml:space="preserve"> </w:t>
      </w:r>
      <w:r w:rsidRPr="441148FA" w:rsidR="5C3ECEBA">
        <w:rPr>
          <w:rFonts w:ascii="Arial" w:hAnsi="Arial" w:eastAsia="Arial" w:cs="Arial"/>
          <w:i w:val="1"/>
          <w:iCs w:val="1"/>
          <w:sz w:val="24"/>
          <w:szCs w:val="24"/>
        </w:rPr>
        <w:t>et al.</w:t>
      </w:r>
      <w:r w:rsidRPr="441148FA" w:rsidR="5C3ECEBA">
        <w:rPr>
          <w:rFonts w:ascii="Arial" w:hAnsi="Arial" w:eastAsia="Arial" w:cs="Arial"/>
          <w:sz w:val="24"/>
          <w:szCs w:val="24"/>
        </w:rPr>
        <w:t xml:space="preserve"> (2023). While the potential applications and benefits of AI have been extensively researched, the practical </w:t>
      </w:r>
      <w:r w:rsidRPr="441148FA" w:rsidR="30497A93">
        <w:rPr>
          <w:rFonts w:ascii="Arial" w:hAnsi="Arial" w:eastAsia="Arial" w:cs="Arial"/>
          <w:sz w:val="24"/>
          <w:szCs w:val="24"/>
        </w:rPr>
        <w:t>obstacle</w:t>
      </w:r>
      <w:r w:rsidRPr="441148FA" w:rsidR="5C3ECEBA">
        <w:rPr>
          <w:rFonts w:ascii="Arial" w:hAnsi="Arial" w:eastAsia="Arial" w:cs="Arial"/>
          <w:sz w:val="24"/>
          <w:szCs w:val="24"/>
        </w:rPr>
        <w:t xml:space="preserve"> </w:t>
      </w:r>
      <w:r w:rsidRPr="441148FA" w:rsidR="1D99E989">
        <w:rPr>
          <w:rFonts w:ascii="Arial" w:hAnsi="Arial" w:eastAsia="Arial" w:cs="Arial"/>
          <w:sz w:val="24"/>
          <w:szCs w:val="24"/>
        </w:rPr>
        <w:t xml:space="preserve">still </w:t>
      </w:r>
      <w:r w:rsidRPr="441148FA" w:rsidR="5C3ECEBA">
        <w:rPr>
          <w:rFonts w:ascii="Arial" w:hAnsi="Arial" w:eastAsia="Arial" w:cs="Arial"/>
          <w:sz w:val="24"/>
          <w:szCs w:val="24"/>
        </w:rPr>
        <w:t>remain</w:t>
      </w:r>
      <w:r w:rsidRPr="441148FA" w:rsidR="5C3ECEBA">
        <w:rPr>
          <w:rFonts w:ascii="Arial" w:hAnsi="Arial" w:eastAsia="Arial" w:cs="Arial"/>
          <w:sz w:val="24"/>
          <w:szCs w:val="24"/>
        </w:rPr>
        <w:t xml:space="preserve">. One major concern is the </w:t>
      </w:r>
      <w:r w:rsidRPr="441148FA" w:rsidR="603AF279">
        <w:rPr>
          <w:rFonts w:ascii="Arial" w:hAnsi="Arial" w:eastAsia="Arial" w:cs="Arial"/>
          <w:sz w:val="24"/>
          <w:szCs w:val="24"/>
        </w:rPr>
        <w:t>beginning</w:t>
      </w:r>
      <w:r w:rsidRPr="441148FA" w:rsidR="5C3ECEBA">
        <w:rPr>
          <w:rFonts w:ascii="Arial" w:hAnsi="Arial" w:eastAsia="Arial" w:cs="Arial"/>
          <w:sz w:val="24"/>
          <w:szCs w:val="24"/>
        </w:rPr>
        <w:t xml:space="preserve"> stage of AI technology, which often results in a scarcity of suitable learning resources for its effective implementation. The methodologies for employing AI to enhance learning engagement and to accurately measure students' educational outcomes are still in their </w:t>
      </w:r>
      <w:r w:rsidRPr="441148FA" w:rsidR="3E4776F0">
        <w:rPr>
          <w:rFonts w:ascii="Arial" w:hAnsi="Arial" w:eastAsia="Arial" w:cs="Arial"/>
          <w:sz w:val="24"/>
          <w:szCs w:val="24"/>
        </w:rPr>
        <w:t>early days</w:t>
      </w:r>
      <w:r w:rsidRPr="441148FA" w:rsidR="5C3ECEBA">
        <w:rPr>
          <w:rFonts w:ascii="Arial" w:hAnsi="Arial" w:eastAsia="Arial" w:cs="Arial"/>
          <w:sz w:val="24"/>
          <w:szCs w:val="24"/>
        </w:rPr>
        <w:t>, with limited empirical evidence supporting the efficacy.</w:t>
      </w:r>
      <w:r w:rsidRPr="441148FA" w:rsidR="125222C9">
        <w:rPr>
          <w:rFonts w:ascii="Arial" w:hAnsi="Arial" w:eastAsia="Arial" w:cs="Arial"/>
          <w:sz w:val="24"/>
          <w:szCs w:val="24"/>
        </w:rPr>
        <w:t xml:space="preserve"> </w:t>
      </w:r>
      <w:r w:rsidRPr="441148FA" w:rsidR="5C3ECEBA">
        <w:rPr>
          <w:rFonts w:ascii="Arial" w:hAnsi="Arial" w:eastAsia="Arial" w:cs="Arial"/>
          <w:sz w:val="24"/>
          <w:szCs w:val="24"/>
        </w:rPr>
        <w:t xml:space="preserve">Moreover, the deployment of AI-enhanced teaching support systems faces </w:t>
      </w:r>
      <w:r w:rsidRPr="441148FA" w:rsidR="7FA291BE">
        <w:rPr>
          <w:rFonts w:ascii="Arial" w:hAnsi="Arial" w:eastAsia="Arial" w:cs="Arial"/>
          <w:sz w:val="24"/>
          <w:szCs w:val="24"/>
        </w:rPr>
        <w:t>challenge</w:t>
      </w:r>
      <w:r w:rsidRPr="441148FA" w:rsidR="5C3ECEBA">
        <w:rPr>
          <w:rFonts w:ascii="Arial" w:hAnsi="Arial" w:eastAsia="Arial" w:cs="Arial"/>
          <w:sz w:val="24"/>
          <w:szCs w:val="24"/>
        </w:rPr>
        <w:t xml:space="preserve"> in the absence of established criteria for evaluating their effectiveness, casting doubts on their objectivity</w:t>
      </w:r>
      <w:r w:rsidRPr="441148FA" w:rsidR="18B24F93">
        <w:rPr>
          <w:rFonts w:ascii="Arial" w:hAnsi="Arial" w:eastAsia="Arial" w:cs="Arial"/>
          <w:sz w:val="24"/>
          <w:szCs w:val="24"/>
        </w:rPr>
        <w:t xml:space="preserve"> (</w:t>
      </w:r>
      <w:r w:rsidRPr="441148FA" w:rsidR="18B24F93">
        <w:rPr>
          <w:rFonts w:ascii="Arial" w:hAnsi="Arial" w:eastAsia="Arial" w:cs="Arial"/>
          <w:sz w:val="24"/>
          <w:szCs w:val="24"/>
        </w:rPr>
        <w:t>Weragama</w:t>
      </w:r>
      <w:r w:rsidRPr="441148FA" w:rsidR="18B24F93">
        <w:rPr>
          <w:rFonts w:ascii="Arial" w:hAnsi="Arial" w:eastAsia="Arial" w:cs="Arial"/>
          <w:sz w:val="24"/>
          <w:szCs w:val="24"/>
        </w:rPr>
        <w:t xml:space="preserve"> </w:t>
      </w:r>
      <w:r w:rsidRPr="441148FA" w:rsidR="40FDAC8D">
        <w:rPr>
          <w:rFonts w:ascii="Arial" w:hAnsi="Arial" w:eastAsia="Arial" w:cs="Arial"/>
          <w:sz w:val="24"/>
          <w:szCs w:val="24"/>
        </w:rPr>
        <w:t>and</w:t>
      </w:r>
      <w:r w:rsidRPr="441148FA" w:rsidR="18B24F93">
        <w:rPr>
          <w:rFonts w:ascii="Arial" w:hAnsi="Arial" w:eastAsia="Arial" w:cs="Arial"/>
          <w:sz w:val="24"/>
          <w:szCs w:val="24"/>
        </w:rPr>
        <w:t xml:space="preserve"> Reye, 2014)</w:t>
      </w:r>
      <w:r w:rsidRPr="441148FA" w:rsidR="5C3ECEBA">
        <w:rPr>
          <w:rFonts w:ascii="Arial" w:hAnsi="Arial" w:eastAsia="Arial" w:cs="Arial"/>
          <w:sz w:val="24"/>
          <w:szCs w:val="24"/>
        </w:rPr>
        <w:t>. Similar issues extend to automated grading and marking systems; despite their potential, the early stage of application means that standards for their assessment and validation across various disciplines and educational contexts are yet to be fully developed</w:t>
      </w:r>
      <w:r w:rsidRPr="441148FA" w:rsidR="13AC8DA4">
        <w:rPr>
          <w:rFonts w:ascii="Arial" w:hAnsi="Arial" w:eastAsia="Arial" w:cs="Arial"/>
          <w:sz w:val="24"/>
          <w:szCs w:val="24"/>
        </w:rPr>
        <w:t xml:space="preserve"> (Hu, 2021)</w:t>
      </w:r>
      <w:r w:rsidRPr="441148FA" w:rsidR="5C3ECEBA">
        <w:rPr>
          <w:rFonts w:ascii="Arial" w:hAnsi="Arial" w:eastAsia="Arial" w:cs="Arial"/>
          <w:sz w:val="24"/>
          <w:szCs w:val="24"/>
        </w:rPr>
        <w:t>.</w:t>
      </w:r>
    </w:p>
    <w:p w:rsidR="5C3ECEBA" w:rsidP="441148FA" w:rsidRDefault="5C3ECEBA" w14:paraId="0658A74F" w14:textId="5722F5BA">
      <w:pPr>
        <w:pStyle w:val="Normal"/>
        <w:spacing w:line="360" w:lineRule="auto"/>
        <w:rPr>
          <w:rFonts w:ascii="Arial" w:hAnsi="Arial" w:eastAsia="Arial" w:cs="Arial"/>
          <w:sz w:val="24"/>
          <w:szCs w:val="24"/>
        </w:rPr>
      </w:pPr>
      <w:r w:rsidRPr="441148FA" w:rsidR="5C3ECEBA">
        <w:rPr>
          <w:rFonts w:ascii="Arial" w:hAnsi="Arial" w:eastAsia="Arial" w:cs="Arial"/>
          <w:sz w:val="24"/>
          <w:szCs w:val="24"/>
        </w:rPr>
        <w:t xml:space="preserve"> </w:t>
      </w:r>
    </w:p>
    <w:p w:rsidR="5C3ECEBA" w:rsidP="441148FA" w:rsidRDefault="5C3ECEBA" w14:paraId="02403679" w14:textId="3FF2F350">
      <w:pPr>
        <w:pStyle w:val="Normal"/>
        <w:spacing w:line="360" w:lineRule="auto"/>
        <w:rPr>
          <w:rFonts w:ascii="Arial" w:hAnsi="Arial" w:eastAsia="Arial" w:cs="Arial"/>
          <w:sz w:val="24"/>
          <w:szCs w:val="24"/>
        </w:rPr>
      </w:pPr>
      <w:r w:rsidRPr="441148FA" w:rsidR="5C3ECEBA">
        <w:rPr>
          <w:rFonts w:ascii="Arial" w:hAnsi="Arial" w:eastAsia="Arial" w:cs="Arial"/>
          <w:sz w:val="24"/>
          <w:szCs w:val="24"/>
        </w:rPr>
        <w:t xml:space="preserve">These challenges are not isolated but are indicative of broader limitations within the field of Large Language Models (LLMs), AI-powered chatbots, and generative AI technologies. </w:t>
      </w:r>
      <w:r w:rsidRPr="441148FA" w:rsidR="5C3ECEBA">
        <w:rPr>
          <w:rFonts w:ascii="Arial" w:hAnsi="Arial" w:eastAsia="Arial" w:cs="Arial"/>
          <w:sz w:val="24"/>
          <w:szCs w:val="24"/>
        </w:rPr>
        <w:t>Labadez</w:t>
      </w:r>
      <w:r w:rsidRPr="441148FA" w:rsidR="35B5E5CD">
        <w:rPr>
          <w:rFonts w:ascii="Arial" w:hAnsi="Arial" w:eastAsia="Arial" w:cs="Arial"/>
          <w:sz w:val="24"/>
          <w:szCs w:val="24"/>
        </w:rPr>
        <w:t>, Grigolia and Machaidze</w:t>
      </w:r>
      <w:r w:rsidRPr="441148FA" w:rsidR="5C3ECEBA">
        <w:rPr>
          <w:rFonts w:ascii="Arial" w:hAnsi="Arial" w:eastAsia="Arial" w:cs="Arial"/>
          <w:sz w:val="24"/>
          <w:szCs w:val="24"/>
        </w:rPr>
        <w:t xml:space="preserve"> (2023) highlights several areas of concern, including insufficient training datasets, a lack of focus on user</w:t>
      </w:r>
      <w:r w:rsidRPr="441148FA" w:rsidR="230654C3">
        <w:rPr>
          <w:rFonts w:ascii="Arial" w:hAnsi="Arial" w:eastAsia="Arial" w:cs="Arial"/>
          <w:sz w:val="24"/>
          <w:szCs w:val="24"/>
        </w:rPr>
        <w:t xml:space="preserve"> </w:t>
      </w:r>
      <w:r w:rsidRPr="441148FA" w:rsidR="5C3ECEBA">
        <w:rPr>
          <w:rFonts w:ascii="Arial" w:hAnsi="Arial" w:eastAsia="Arial" w:cs="Arial"/>
          <w:sz w:val="24"/>
          <w:szCs w:val="24"/>
        </w:rPr>
        <w:t xml:space="preserve">friendliness, inadequate evaluation methodologies, user attitudes towards technology, and issues with data integration. These challenges underscore the complexity of </w:t>
      </w:r>
      <w:r w:rsidRPr="441148FA" w:rsidR="5C3ECEBA">
        <w:rPr>
          <w:rFonts w:ascii="Arial" w:hAnsi="Arial" w:eastAsia="Arial" w:cs="Arial"/>
          <w:sz w:val="24"/>
          <w:szCs w:val="24"/>
        </w:rPr>
        <w:t xml:space="preserve">developing and integrating AI technologies in educational settings, </w:t>
      </w:r>
      <w:r w:rsidRPr="441148FA" w:rsidR="5C3ECEBA">
        <w:rPr>
          <w:rFonts w:ascii="Arial" w:hAnsi="Arial" w:eastAsia="Arial" w:cs="Arial"/>
          <w:sz w:val="24"/>
          <w:szCs w:val="24"/>
        </w:rPr>
        <w:t>necessitating</w:t>
      </w:r>
      <w:r w:rsidRPr="441148FA" w:rsidR="5C3ECEBA">
        <w:rPr>
          <w:rFonts w:ascii="Arial" w:hAnsi="Arial" w:eastAsia="Arial" w:cs="Arial"/>
          <w:sz w:val="24"/>
          <w:szCs w:val="24"/>
        </w:rPr>
        <w:t xml:space="preserve"> further research and development to overcome these obstacles and fully realise their potential.</w:t>
      </w:r>
    </w:p>
    <w:p w:rsidR="7CD4CC89" w:rsidP="441148FA" w:rsidRDefault="7CD4CC89" w14:paraId="2E8ECB7B" w14:textId="420CAAA6">
      <w:pPr>
        <w:pStyle w:val="Normal"/>
        <w:spacing w:line="360" w:lineRule="auto"/>
        <w:rPr>
          <w:rFonts w:ascii="Arial" w:hAnsi="Arial" w:eastAsia="Arial" w:cs="Arial"/>
          <w:sz w:val="24"/>
          <w:szCs w:val="24"/>
        </w:rPr>
      </w:pPr>
    </w:p>
    <w:p w:rsidR="64C11502" w:rsidP="441148FA" w:rsidRDefault="64C11502" w14:paraId="06860D1F" w14:textId="021C1BE4">
      <w:pPr>
        <w:pStyle w:val="Normal"/>
        <w:spacing w:line="360" w:lineRule="auto"/>
        <w:rPr>
          <w:rFonts w:ascii="Arial" w:hAnsi="Arial" w:eastAsia="Arial" w:cs="Arial"/>
          <w:sz w:val="24"/>
          <w:szCs w:val="24"/>
        </w:rPr>
      </w:pPr>
      <w:r w:rsidRPr="441148FA" w:rsidR="64C11502">
        <w:rPr>
          <w:rFonts w:ascii="Arial" w:hAnsi="Arial" w:eastAsia="Arial" w:cs="Arial"/>
          <w:sz w:val="24"/>
          <w:szCs w:val="24"/>
        </w:rPr>
        <w:t>As generative AI tools become increasingly accessible, the development of guidance and regulations around their use in educational contexts has also growing. Despite a growing awareness of generative AI practices, approaches to regulation and guidance vary significantly across different countries and regions. At a global level, UNESCO released its first global guidance on generative AI in education in 2023 (UNESCO</w:t>
      </w:r>
      <w:r w:rsidRPr="441148FA" w:rsidR="2C82C635">
        <w:rPr>
          <w:rFonts w:ascii="Arial" w:hAnsi="Arial" w:eastAsia="Arial" w:cs="Arial"/>
          <w:sz w:val="24"/>
          <w:szCs w:val="24"/>
        </w:rPr>
        <w:t>, 2023</w:t>
      </w:r>
      <w:r w:rsidRPr="441148FA" w:rsidR="64C11502">
        <w:rPr>
          <w:rFonts w:ascii="Arial" w:hAnsi="Arial" w:eastAsia="Arial" w:cs="Arial"/>
          <w:sz w:val="24"/>
          <w:szCs w:val="24"/>
        </w:rPr>
        <w:t xml:space="preserve">). This document aims to </w:t>
      </w:r>
      <w:r w:rsidRPr="441148FA" w:rsidR="64C11502">
        <w:rPr>
          <w:rFonts w:ascii="Arial" w:hAnsi="Arial" w:eastAsia="Arial" w:cs="Arial"/>
          <w:sz w:val="24"/>
          <w:szCs w:val="24"/>
        </w:rPr>
        <w:t>assist</w:t>
      </w:r>
      <w:r w:rsidRPr="441148FA" w:rsidR="64C11502">
        <w:rPr>
          <w:rFonts w:ascii="Arial" w:hAnsi="Arial" w:eastAsia="Arial" w:cs="Arial"/>
          <w:sz w:val="24"/>
          <w:szCs w:val="24"/>
        </w:rPr>
        <w:t xml:space="preserve"> countries in adopting immediate measures, crafting long-term policies, and fostering a human-centred vision for these emerging technologies. The emphasis on a human-centred approach underscores the potential risks associated with generative AI, highlighting concerns over its impact on fundamental human values, including agency, inclusion, equity, gender equality, linguistic and cultural diversity, and the freedom of expression and opinion</w:t>
      </w:r>
      <w:r w:rsidRPr="441148FA" w:rsidR="28DAFB50">
        <w:rPr>
          <w:rFonts w:ascii="Arial" w:hAnsi="Arial" w:eastAsia="Arial" w:cs="Arial"/>
          <w:sz w:val="24"/>
          <w:szCs w:val="24"/>
        </w:rPr>
        <w:t xml:space="preserve"> (UNESCO, 2023)</w:t>
      </w:r>
      <w:r w:rsidRPr="441148FA" w:rsidR="64C11502">
        <w:rPr>
          <w:rFonts w:ascii="Arial" w:hAnsi="Arial" w:eastAsia="Arial" w:cs="Arial"/>
          <w:sz w:val="24"/>
          <w:szCs w:val="24"/>
        </w:rPr>
        <w:t>.</w:t>
      </w:r>
    </w:p>
    <w:p w:rsidR="64C11502" w:rsidP="441148FA" w:rsidRDefault="64C11502" w14:paraId="66A7A2D1" w14:textId="347DB557">
      <w:pPr>
        <w:pStyle w:val="Normal"/>
        <w:spacing w:line="360" w:lineRule="auto"/>
        <w:rPr>
          <w:rFonts w:ascii="Arial" w:hAnsi="Arial" w:eastAsia="Arial" w:cs="Arial"/>
          <w:sz w:val="24"/>
          <w:szCs w:val="24"/>
        </w:rPr>
      </w:pPr>
      <w:r w:rsidRPr="441148FA" w:rsidR="64C11502">
        <w:rPr>
          <w:rFonts w:ascii="Arial" w:hAnsi="Arial" w:eastAsia="Arial" w:cs="Arial"/>
          <w:sz w:val="24"/>
          <w:szCs w:val="24"/>
        </w:rPr>
        <w:t xml:space="preserve"> </w:t>
      </w:r>
    </w:p>
    <w:p w:rsidR="64C11502" w:rsidP="441148FA" w:rsidRDefault="64C11502" w14:paraId="286FAA2B" w14:textId="04E3568F">
      <w:pPr>
        <w:pStyle w:val="Normal"/>
        <w:spacing w:line="360" w:lineRule="auto"/>
        <w:rPr>
          <w:rFonts w:ascii="Arial" w:hAnsi="Arial" w:eastAsia="Arial" w:cs="Arial"/>
          <w:sz w:val="24"/>
          <w:szCs w:val="24"/>
        </w:rPr>
      </w:pPr>
      <w:r w:rsidRPr="441148FA" w:rsidR="64C11502">
        <w:rPr>
          <w:rFonts w:ascii="Arial" w:hAnsi="Arial" w:eastAsia="Arial" w:cs="Arial"/>
          <w:sz w:val="24"/>
          <w:szCs w:val="24"/>
        </w:rPr>
        <w:t xml:space="preserve">Academic discourse also reflects on the challenges posed by generative AI. Albayati (2024) </w:t>
      </w:r>
      <w:r w:rsidRPr="441148FA" w:rsidR="1B27C853">
        <w:rPr>
          <w:rFonts w:ascii="Arial" w:hAnsi="Arial" w:eastAsia="Arial" w:cs="Arial"/>
          <w:sz w:val="24"/>
          <w:szCs w:val="24"/>
        </w:rPr>
        <w:t>points out</w:t>
      </w:r>
      <w:r w:rsidRPr="441148FA" w:rsidR="64C11502">
        <w:rPr>
          <w:rFonts w:ascii="Arial" w:hAnsi="Arial" w:eastAsia="Arial" w:cs="Arial"/>
          <w:sz w:val="24"/>
          <w:szCs w:val="24"/>
        </w:rPr>
        <w:t xml:space="preserve"> that while tools like ChatGPT offer considerable advantages for research and academia, their limitations, particularly in areas of privacy, security, ethics, transparency, and potential unintended consequences, cannot be overlooked. </w:t>
      </w:r>
      <w:r w:rsidRPr="441148FA" w:rsidR="227464EC">
        <w:rPr>
          <w:rFonts w:ascii="Arial" w:hAnsi="Arial" w:eastAsia="Arial" w:cs="Arial"/>
          <w:sz w:val="24"/>
          <w:szCs w:val="24"/>
        </w:rPr>
        <w:t>Considering</w:t>
      </w:r>
      <w:r w:rsidRPr="441148FA" w:rsidR="64C11502">
        <w:rPr>
          <w:rFonts w:ascii="Arial" w:hAnsi="Arial" w:eastAsia="Arial" w:cs="Arial"/>
          <w:sz w:val="24"/>
          <w:szCs w:val="24"/>
        </w:rPr>
        <w:t xml:space="preserve"> such concerns, certain U.S. schools and regions have prohibited the use of ChatGPT, citing risk factors</w:t>
      </w:r>
      <w:r w:rsidRPr="441148FA" w:rsidR="0E934AF7">
        <w:rPr>
          <w:rFonts w:ascii="Arial" w:hAnsi="Arial" w:eastAsia="Arial" w:cs="Arial"/>
          <w:sz w:val="24"/>
          <w:szCs w:val="24"/>
        </w:rPr>
        <w:t xml:space="preserve"> (Shen-Berro, 2023)</w:t>
      </w:r>
      <w:r w:rsidRPr="441148FA" w:rsidR="64C11502">
        <w:rPr>
          <w:rFonts w:ascii="Arial" w:hAnsi="Arial" w:eastAsia="Arial" w:cs="Arial"/>
          <w:sz w:val="24"/>
          <w:szCs w:val="24"/>
        </w:rPr>
        <w:t xml:space="preserve">. Conversely, Arizona State University has </w:t>
      </w:r>
      <w:r w:rsidRPr="441148FA" w:rsidR="64C11502">
        <w:rPr>
          <w:rFonts w:ascii="Arial" w:hAnsi="Arial" w:eastAsia="Arial" w:cs="Arial"/>
          <w:sz w:val="24"/>
          <w:szCs w:val="24"/>
        </w:rPr>
        <w:t>emerged</w:t>
      </w:r>
      <w:r w:rsidRPr="441148FA" w:rsidR="64C11502">
        <w:rPr>
          <w:rFonts w:ascii="Arial" w:hAnsi="Arial" w:eastAsia="Arial" w:cs="Arial"/>
          <w:sz w:val="24"/>
          <w:szCs w:val="24"/>
        </w:rPr>
        <w:t xml:space="preserve"> as the </w:t>
      </w:r>
      <w:r w:rsidRPr="441148FA" w:rsidR="132B0987">
        <w:rPr>
          <w:rFonts w:ascii="Arial" w:hAnsi="Arial" w:eastAsia="Arial" w:cs="Arial"/>
          <w:sz w:val="24"/>
          <w:szCs w:val="24"/>
        </w:rPr>
        <w:t>first</w:t>
      </w:r>
      <w:r w:rsidRPr="441148FA" w:rsidR="64C11502">
        <w:rPr>
          <w:rFonts w:ascii="Arial" w:hAnsi="Arial" w:eastAsia="Arial" w:cs="Arial"/>
          <w:sz w:val="24"/>
          <w:szCs w:val="24"/>
        </w:rPr>
        <w:t xml:space="preserve"> higher education institution to collaborate with OpenAI, ChatGPT's parent company</w:t>
      </w:r>
      <w:r w:rsidRPr="441148FA" w:rsidR="5654FC29">
        <w:rPr>
          <w:rFonts w:ascii="Arial" w:hAnsi="Arial" w:eastAsia="Arial" w:cs="Arial"/>
          <w:sz w:val="24"/>
          <w:szCs w:val="24"/>
        </w:rPr>
        <w:t xml:space="preserve"> (</w:t>
      </w:r>
      <w:r w:rsidRPr="441148FA" w:rsidR="7D39F4D6">
        <w:rPr>
          <w:rFonts w:ascii="Arial" w:hAnsi="Arial" w:eastAsia="Arial" w:cs="Arial"/>
          <w:sz w:val="24"/>
          <w:szCs w:val="24"/>
        </w:rPr>
        <w:t>Boehm and Heath, 2024</w:t>
      </w:r>
      <w:r w:rsidRPr="441148FA" w:rsidR="5654FC29">
        <w:rPr>
          <w:rFonts w:ascii="Arial" w:hAnsi="Arial" w:eastAsia="Arial" w:cs="Arial"/>
          <w:sz w:val="24"/>
          <w:szCs w:val="24"/>
        </w:rPr>
        <w:t>)</w:t>
      </w:r>
      <w:r w:rsidRPr="441148FA" w:rsidR="64C11502">
        <w:rPr>
          <w:rFonts w:ascii="Arial" w:hAnsi="Arial" w:eastAsia="Arial" w:cs="Arial"/>
          <w:sz w:val="24"/>
          <w:szCs w:val="24"/>
        </w:rPr>
        <w:t xml:space="preserve">. This partnership </w:t>
      </w:r>
      <w:r w:rsidRPr="441148FA" w:rsidR="64C11502">
        <w:rPr>
          <w:rFonts w:ascii="Arial" w:hAnsi="Arial" w:eastAsia="Arial" w:cs="Arial"/>
          <w:sz w:val="24"/>
          <w:szCs w:val="24"/>
        </w:rPr>
        <w:t>permits</w:t>
      </w:r>
      <w:r w:rsidRPr="441148FA" w:rsidR="64C11502">
        <w:rPr>
          <w:rFonts w:ascii="Arial" w:hAnsi="Arial" w:eastAsia="Arial" w:cs="Arial"/>
          <w:sz w:val="24"/>
          <w:szCs w:val="24"/>
        </w:rPr>
        <w:t xml:space="preserve"> university staff and faculty to leverage ChatGPT's advanced functionalities to enrich academic teaching and learning.</w:t>
      </w:r>
      <w:r w:rsidRPr="441148FA" w:rsidR="0BE1EC52">
        <w:rPr>
          <w:rFonts w:ascii="Arial" w:hAnsi="Arial" w:eastAsia="Arial" w:cs="Arial"/>
          <w:sz w:val="24"/>
          <w:szCs w:val="24"/>
        </w:rPr>
        <w:t xml:space="preserve"> </w:t>
      </w:r>
      <w:r w:rsidRPr="441148FA" w:rsidR="64C11502">
        <w:rPr>
          <w:rFonts w:ascii="Arial" w:hAnsi="Arial" w:eastAsia="Arial" w:cs="Arial"/>
          <w:sz w:val="24"/>
          <w:szCs w:val="24"/>
        </w:rPr>
        <w:t>In Australia, the Group of Eight — a coalition of leading research-intensive universities — has raised concerns about academic integrity, prompting a return to traditional pen-and-paper examinations to mitigate AI usage</w:t>
      </w:r>
      <w:r w:rsidRPr="441148FA" w:rsidR="64864AA6">
        <w:rPr>
          <w:rFonts w:ascii="Arial" w:hAnsi="Arial" w:eastAsia="Arial" w:cs="Arial"/>
          <w:sz w:val="24"/>
          <w:szCs w:val="24"/>
        </w:rPr>
        <w:t xml:space="preserve"> (Cassidy, 2023)</w:t>
      </w:r>
      <w:r w:rsidRPr="441148FA" w:rsidR="64C11502">
        <w:rPr>
          <w:rFonts w:ascii="Arial" w:hAnsi="Arial" w:eastAsia="Arial" w:cs="Arial"/>
          <w:sz w:val="24"/>
          <w:szCs w:val="24"/>
        </w:rPr>
        <w:t>. Nonetheless, the University of Sydney has taken a different stance. While it prohibits the misuse of digital technologies</w:t>
      </w:r>
      <w:r w:rsidRPr="441148FA" w:rsidR="1780EBDA">
        <w:rPr>
          <w:rFonts w:ascii="Arial" w:hAnsi="Arial" w:eastAsia="Arial" w:cs="Arial"/>
          <w:sz w:val="24"/>
          <w:szCs w:val="24"/>
        </w:rPr>
        <w:t xml:space="preserve"> (</w:t>
      </w:r>
      <w:r w:rsidRPr="441148FA" w:rsidR="6E41CD4F">
        <w:rPr>
          <w:rFonts w:ascii="Arial" w:hAnsi="Arial" w:eastAsia="Arial" w:cs="Arial"/>
          <w:sz w:val="24"/>
          <w:szCs w:val="24"/>
        </w:rPr>
        <w:t>Bongato,2023</w:t>
      </w:r>
      <w:r w:rsidRPr="441148FA" w:rsidR="1780EBDA">
        <w:rPr>
          <w:rFonts w:ascii="Arial" w:hAnsi="Arial" w:eastAsia="Arial" w:cs="Arial"/>
          <w:sz w:val="24"/>
          <w:szCs w:val="24"/>
        </w:rPr>
        <w:t>)</w:t>
      </w:r>
      <w:r w:rsidRPr="441148FA" w:rsidR="64C11502">
        <w:rPr>
          <w:rFonts w:ascii="Arial" w:hAnsi="Arial" w:eastAsia="Arial" w:cs="Arial"/>
          <w:sz w:val="24"/>
          <w:szCs w:val="24"/>
        </w:rPr>
        <w:t>, it has designed assignments that incorporate ChatGPT, encouraging students to actively engage with generative AI content</w:t>
      </w:r>
      <w:r w:rsidRPr="441148FA" w:rsidR="1E632E58">
        <w:rPr>
          <w:rFonts w:ascii="Arial" w:hAnsi="Arial" w:eastAsia="Arial" w:cs="Arial"/>
          <w:sz w:val="24"/>
          <w:szCs w:val="24"/>
        </w:rPr>
        <w:t xml:space="preserve"> (</w:t>
      </w:r>
      <w:r w:rsidRPr="441148FA" w:rsidR="387D5F54">
        <w:rPr>
          <w:rFonts w:ascii="Arial" w:hAnsi="Arial" w:eastAsia="Arial" w:cs="Arial"/>
          <w:sz w:val="24"/>
          <w:szCs w:val="24"/>
        </w:rPr>
        <w:t>Liu, 2023</w:t>
      </w:r>
      <w:r w:rsidRPr="441148FA" w:rsidR="1E632E58">
        <w:rPr>
          <w:rFonts w:ascii="Arial" w:hAnsi="Arial" w:eastAsia="Arial" w:cs="Arial"/>
          <w:sz w:val="24"/>
          <w:szCs w:val="24"/>
        </w:rPr>
        <w:t>)</w:t>
      </w:r>
      <w:r w:rsidRPr="441148FA" w:rsidR="64C11502">
        <w:rPr>
          <w:rFonts w:ascii="Arial" w:hAnsi="Arial" w:eastAsia="Arial" w:cs="Arial"/>
          <w:sz w:val="24"/>
          <w:szCs w:val="24"/>
        </w:rPr>
        <w:t>.</w:t>
      </w:r>
    </w:p>
    <w:p w:rsidR="7CD4CC89" w:rsidP="441148FA" w:rsidRDefault="7CD4CC89" w14:paraId="4D4567D5" w14:textId="055E9C5C">
      <w:pPr>
        <w:pStyle w:val="Normal"/>
        <w:spacing w:line="360" w:lineRule="auto"/>
        <w:rPr>
          <w:rFonts w:ascii="Arial" w:hAnsi="Arial" w:eastAsia="Arial" w:cs="Arial"/>
          <w:sz w:val="24"/>
          <w:szCs w:val="24"/>
        </w:rPr>
      </w:pPr>
    </w:p>
    <w:p w:rsidR="259913EF" w:rsidP="441148FA" w:rsidRDefault="259913EF" w14:paraId="7BB3878C" w14:textId="33551117">
      <w:pPr>
        <w:pStyle w:val="Normal"/>
        <w:spacing w:line="360" w:lineRule="auto"/>
        <w:rPr>
          <w:rFonts w:ascii="Arial" w:hAnsi="Arial" w:eastAsia="Arial" w:cs="Arial"/>
          <w:sz w:val="24"/>
          <w:szCs w:val="24"/>
        </w:rPr>
      </w:pPr>
      <w:r w:rsidRPr="441148FA" w:rsidR="259913EF">
        <w:rPr>
          <w:rFonts w:ascii="Arial" w:hAnsi="Arial" w:eastAsia="Arial" w:cs="Arial"/>
          <w:sz w:val="24"/>
          <w:szCs w:val="24"/>
        </w:rPr>
        <w:t>The UK government has been proactive in addressing the burgeoning AI technological wave. In 2021, it unveiled a national AI strategy with the ambition of positioning the UK as a global frontrunner in the AI industry over the next decade (</w:t>
      </w:r>
      <w:r w:rsidRPr="441148FA" w:rsidR="259913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UK.GOV, 2021</w:t>
      </w:r>
      <w:r w:rsidRPr="441148FA" w:rsidR="259913EF">
        <w:rPr>
          <w:rFonts w:ascii="Arial" w:hAnsi="Arial" w:eastAsia="Arial" w:cs="Arial"/>
          <w:sz w:val="24"/>
          <w:szCs w:val="24"/>
        </w:rPr>
        <w:t>). This strategy encompasses escalating investments in the AI sector to stimulate a technology-driven economy and innovation across various fields, including education. In alignment with this overarching strategy, the UK Department for Education released a policy last year on the implications of generative AI tools, such as ChatGPT, in the educational sector. This policy delineates both the opportunities and challenges posed by generative AI in education, while also highlighting concerns related to inaccuracies, biases, and ethical issues</w:t>
      </w:r>
      <w:r w:rsidRPr="441148FA" w:rsidR="4646A156">
        <w:rPr>
          <w:rFonts w:ascii="Arial" w:hAnsi="Arial" w:eastAsia="Arial" w:cs="Arial"/>
          <w:sz w:val="24"/>
          <w:szCs w:val="24"/>
        </w:rPr>
        <w:t xml:space="preserve"> (</w:t>
      </w:r>
      <w:r w:rsidRPr="441148FA" w:rsidR="4646A15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UK.GOV, 2023</w:t>
      </w:r>
      <w:r w:rsidRPr="441148FA" w:rsidR="4646A156">
        <w:rPr>
          <w:rFonts w:ascii="Arial" w:hAnsi="Arial" w:eastAsia="Arial" w:cs="Arial"/>
          <w:sz w:val="24"/>
          <w:szCs w:val="24"/>
        </w:rPr>
        <w:t>)</w:t>
      </w:r>
      <w:r w:rsidRPr="441148FA" w:rsidR="259913EF">
        <w:rPr>
          <w:rFonts w:ascii="Arial" w:hAnsi="Arial" w:eastAsia="Arial" w:cs="Arial"/>
          <w:sz w:val="24"/>
          <w:szCs w:val="24"/>
        </w:rPr>
        <w:t xml:space="preserve">. </w:t>
      </w:r>
      <w:r w:rsidRPr="441148FA" w:rsidR="259913EF">
        <w:rPr>
          <w:rFonts w:ascii="Arial" w:hAnsi="Arial" w:eastAsia="Arial" w:cs="Arial"/>
          <w:sz w:val="24"/>
          <w:szCs w:val="24"/>
        </w:rPr>
        <w:t>It’s</w:t>
      </w:r>
      <w:r w:rsidRPr="441148FA" w:rsidR="259913EF">
        <w:rPr>
          <w:rFonts w:ascii="Arial" w:hAnsi="Arial" w:eastAsia="Arial" w:cs="Arial"/>
          <w:sz w:val="24"/>
          <w:szCs w:val="24"/>
        </w:rPr>
        <w:t xml:space="preserve"> noteworthy that this policy is applicable solely to England, with the Welsh government adhering to a digital strategy updated last in 2021</w:t>
      </w:r>
      <w:r w:rsidRPr="441148FA" w:rsidR="3FE00AF2">
        <w:rPr>
          <w:rFonts w:ascii="Arial" w:hAnsi="Arial" w:eastAsia="Arial" w:cs="Arial"/>
          <w:sz w:val="24"/>
          <w:szCs w:val="24"/>
        </w:rPr>
        <w:t xml:space="preserve"> </w:t>
      </w:r>
      <w:r w:rsidRPr="441148FA" w:rsidR="3FE00AF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(Welsh Government, 2021)</w:t>
      </w:r>
      <w:r w:rsidRPr="441148FA" w:rsidR="259913EF">
        <w:rPr>
          <w:rFonts w:ascii="Arial" w:hAnsi="Arial" w:eastAsia="Arial" w:cs="Arial"/>
          <w:sz w:val="24"/>
          <w:szCs w:val="24"/>
        </w:rPr>
        <w:t>.</w:t>
      </w:r>
      <w:r w:rsidRPr="441148FA" w:rsidR="12CE628E">
        <w:rPr>
          <w:rFonts w:ascii="Arial" w:hAnsi="Arial" w:eastAsia="Arial" w:cs="Arial"/>
          <w:sz w:val="24"/>
          <w:szCs w:val="24"/>
        </w:rPr>
        <w:t xml:space="preserve"> </w:t>
      </w:r>
      <w:r w:rsidRPr="441148FA" w:rsidR="259913EF">
        <w:rPr>
          <w:rFonts w:ascii="Arial" w:hAnsi="Arial" w:eastAsia="Arial" w:cs="Arial"/>
          <w:sz w:val="24"/>
          <w:szCs w:val="24"/>
        </w:rPr>
        <w:t>The Welsh government’s strategy for generative AI in education focuses on developing educational systems that equip young people with the essential skills for modern life, including digital competence</w:t>
      </w:r>
      <w:r w:rsidRPr="441148FA" w:rsidR="7FF7E48D">
        <w:rPr>
          <w:rFonts w:ascii="Arial" w:hAnsi="Arial" w:eastAsia="Arial" w:cs="Arial"/>
          <w:sz w:val="24"/>
          <w:szCs w:val="24"/>
        </w:rPr>
        <w:t xml:space="preserve"> (</w:t>
      </w:r>
      <w:r w:rsidRPr="441148FA" w:rsidR="2619F02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Welsh Government, n.d.</w:t>
      </w:r>
      <w:r w:rsidRPr="441148FA" w:rsidR="7FF7E48D">
        <w:rPr>
          <w:rFonts w:ascii="Arial" w:hAnsi="Arial" w:eastAsia="Arial" w:cs="Arial"/>
          <w:sz w:val="24"/>
          <w:szCs w:val="24"/>
        </w:rPr>
        <w:t>)</w:t>
      </w:r>
      <w:r w:rsidRPr="441148FA" w:rsidR="259913EF">
        <w:rPr>
          <w:rFonts w:ascii="Arial" w:hAnsi="Arial" w:eastAsia="Arial" w:cs="Arial"/>
          <w:sz w:val="24"/>
          <w:szCs w:val="24"/>
        </w:rPr>
        <w:t xml:space="preserve">. Despite this, the definition of </w:t>
      </w:r>
      <w:r w:rsidRPr="441148FA" w:rsidR="554D7F31">
        <w:rPr>
          <w:rFonts w:ascii="Arial" w:hAnsi="Arial" w:eastAsia="Arial" w:cs="Arial"/>
          <w:sz w:val="24"/>
          <w:szCs w:val="24"/>
        </w:rPr>
        <w:t>digital competence</w:t>
      </w:r>
      <w:r w:rsidRPr="441148FA" w:rsidR="259913EF">
        <w:rPr>
          <w:rFonts w:ascii="Arial" w:hAnsi="Arial" w:eastAsia="Arial" w:cs="Arial"/>
          <w:sz w:val="24"/>
          <w:szCs w:val="24"/>
        </w:rPr>
        <w:t xml:space="preserve"> provided by the Welsh government—understood as the </w:t>
      </w:r>
      <w:r w:rsidRPr="441148FA" w:rsidR="259913EF">
        <w:rPr>
          <w:rFonts w:ascii="Arial" w:hAnsi="Arial" w:eastAsia="Arial" w:cs="Arial"/>
          <w:sz w:val="24"/>
          <w:szCs w:val="24"/>
        </w:rPr>
        <w:t>capacity for confident, creative, and critical engagement with technology</w:t>
      </w:r>
      <w:r w:rsidRPr="441148FA" w:rsidR="53107835">
        <w:rPr>
          <w:rFonts w:ascii="Arial" w:hAnsi="Arial" w:eastAsia="Arial" w:cs="Arial"/>
          <w:sz w:val="24"/>
          <w:szCs w:val="24"/>
        </w:rPr>
        <w:t xml:space="preserve"> (Williams AM, 2016)</w:t>
      </w:r>
      <w:r w:rsidRPr="441148FA" w:rsidR="259913EF">
        <w:rPr>
          <w:rFonts w:ascii="Arial" w:hAnsi="Arial" w:eastAsia="Arial" w:cs="Arial"/>
          <w:sz w:val="24"/>
          <w:szCs w:val="24"/>
        </w:rPr>
        <w:t>—</w:t>
      </w:r>
      <w:r w:rsidRPr="441148FA" w:rsidR="259913EF">
        <w:rPr>
          <w:rFonts w:ascii="Arial" w:hAnsi="Arial" w:eastAsia="Arial" w:cs="Arial"/>
          <w:sz w:val="24"/>
          <w:szCs w:val="24"/>
        </w:rPr>
        <w:t>remains</w:t>
      </w:r>
      <w:r w:rsidRPr="441148FA" w:rsidR="259913EF">
        <w:rPr>
          <w:rFonts w:ascii="Arial" w:hAnsi="Arial" w:eastAsia="Arial" w:cs="Arial"/>
          <w:sz w:val="24"/>
          <w:szCs w:val="24"/>
        </w:rPr>
        <w:t xml:space="preserve"> </w:t>
      </w:r>
      <w:r w:rsidRPr="441148FA" w:rsidR="259913EF">
        <w:rPr>
          <w:rFonts w:ascii="Arial" w:hAnsi="Arial" w:eastAsia="Arial" w:cs="Arial"/>
          <w:sz w:val="24"/>
          <w:szCs w:val="24"/>
        </w:rPr>
        <w:t>somewhat vague</w:t>
      </w:r>
      <w:r w:rsidRPr="441148FA" w:rsidR="259913EF">
        <w:rPr>
          <w:rFonts w:ascii="Arial" w:hAnsi="Arial" w:eastAsia="Arial" w:cs="Arial"/>
          <w:sz w:val="24"/>
          <w:szCs w:val="24"/>
        </w:rPr>
        <w:t xml:space="preserve"> and not fully aligned with the latest advancements in technologies like generative AI.</w:t>
      </w:r>
      <w:r w:rsidRPr="441148FA" w:rsidR="686035EA">
        <w:rPr>
          <w:rFonts w:ascii="Arial" w:hAnsi="Arial" w:eastAsia="Arial" w:cs="Arial"/>
          <w:sz w:val="24"/>
          <w:szCs w:val="24"/>
        </w:rPr>
        <w:t xml:space="preserve"> </w:t>
      </w:r>
      <w:r w:rsidRPr="441148FA" w:rsidR="259913EF">
        <w:rPr>
          <w:rFonts w:ascii="Arial" w:hAnsi="Arial" w:eastAsia="Arial" w:cs="Arial"/>
          <w:sz w:val="24"/>
          <w:szCs w:val="24"/>
        </w:rPr>
        <w:t xml:space="preserve">Moreover, the Curriculum for Wales, designed to support students from age three to sixteen, does not address the higher education context. </w:t>
      </w:r>
    </w:p>
    <w:p w:rsidR="7CD4CC89" w:rsidP="441148FA" w:rsidRDefault="7CD4CC89" w14:paraId="5D3818F4" w14:textId="0FEDD744">
      <w:pPr>
        <w:pStyle w:val="Normal"/>
        <w:spacing w:line="360" w:lineRule="auto"/>
        <w:rPr>
          <w:rFonts w:ascii="Arial" w:hAnsi="Arial" w:eastAsia="Arial" w:cs="Arial"/>
          <w:sz w:val="24"/>
          <w:szCs w:val="24"/>
        </w:rPr>
      </w:pPr>
    </w:p>
    <w:p w:rsidR="67750AF6" w:rsidP="441148FA" w:rsidRDefault="67750AF6" w14:paraId="67493CE0" w14:textId="356D383C">
      <w:pPr>
        <w:pStyle w:val="Normal"/>
        <w:spacing w:line="360" w:lineRule="auto"/>
        <w:rPr>
          <w:rFonts w:ascii="Arial" w:hAnsi="Arial" w:eastAsia="Arial" w:cs="Arial"/>
          <w:sz w:val="24"/>
          <w:szCs w:val="24"/>
        </w:rPr>
      </w:pPr>
      <w:r w:rsidRPr="441148FA" w:rsidR="67750AF6">
        <w:rPr>
          <w:rFonts w:ascii="Arial" w:hAnsi="Arial" w:eastAsia="Arial" w:cs="Arial"/>
          <w:sz w:val="24"/>
          <w:szCs w:val="24"/>
        </w:rPr>
        <w:t>In</w:t>
      </w:r>
      <w:r w:rsidRPr="441148FA" w:rsidR="259913EF">
        <w:rPr>
          <w:rFonts w:ascii="Arial" w:hAnsi="Arial" w:eastAsia="Arial" w:cs="Arial"/>
          <w:sz w:val="24"/>
          <w:szCs w:val="24"/>
        </w:rPr>
        <w:t xml:space="preserve"> the </w:t>
      </w:r>
      <w:r w:rsidRPr="441148FA" w:rsidR="5047BD42">
        <w:rPr>
          <w:rFonts w:ascii="Arial" w:hAnsi="Arial" w:eastAsia="Arial" w:cs="Arial"/>
          <w:sz w:val="24"/>
          <w:szCs w:val="24"/>
        </w:rPr>
        <w:t xml:space="preserve">higher education context, </w:t>
      </w:r>
      <w:r w:rsidRPr="441148FA" w:rsidR="259913EF">
        <w:rPr>
          <w:rFonts w:ascii="Arial" w:hAnsi="Arial" w:eastAsia="Arial" w:cs="Arial"/>
          <w:sz w:val="24"/>
          <w:szCs w:val="24"/>
        </w:rPr>
        <w:t>UWTSD, guidance on generative AI was introduced earlier this year, acknowledging its significant potential impact on higher education and the university’s dedication to responsibly integrating generative AI</w:t>
      </w:r>
      <w:r w:rsidRPr="441148FA" w:rsidR="0822985E">
        <w:rPr>
          <w:rFonts w:ascii="Arial" w:hAnsi="Arial" w:eastAsia="Arial" w:cs="Arial"/>
          <w:sz w:val="24"/>
          <w:szCs w:val="24"/>
        </w:rPr>
        <w:t xml:space="preserve"> (UWTSD, 2024)</w:t>
      </w:r>
      <w:r w:rsidRPr="441148FA" w:rsidR="259913EF">
        <w:rPr>
          <w:rFonts w:ascii="Arial" w:hAnsi="Arial" w:eastAsia="Arial" w:cs="Arial"/>
          <w:sz w:val="24"/>
          <w:szCs w:val="24"/>
        </w:rPr>
        <w:t>. Nonetheless, this guidance faces limitations, including a generalized categorization of AI usage without specific examples or case studies and a potential lack of clarity and enforceability concerning academic integrity. Furthermore, the guidelines coul</w:t>
      </w:r>
      <w:r w:rsidRPr="441148FA" w:rsidR="259913EF">
        <w:rPr>
          <w:rFonts w:ascii="Arial" w:hAnsi="Arial" w:eastAsia="Arial" w:cs="Arial"/>
          <w:sz w:val="24"/>
          <w:szCs w:val="24"/>
        </w:rPr>
        <w:t xml:space="preserve">d </w:t>
      </w:r>
      <w:r w:rsidRPr="441148FA" w:rsidR="259913EF">
        <w:rPr>
          <w:rFonts w:ascii="Arial" w:hAnsi="Arial" w:eastAsia="Arial" w:cs="Arial"/>
          <w:sz w:val="24"/>
          <w:szCs w:val="24"/>
        </w:rPr>
        <w:t>benef</w:t>
      </w:r>
      <w:r w:rsidRPr="441148FA" w:rsidR="259913EF">
        <w:rPr>
          <w:rFonts w:ascii="Arial" w:hAnsi="Arial" w:eastAsia="Arial" w:cs="Arial"/>
          <w:sz w:val="24"/>
          <w:szCs w:val="24"/>
        </w:rPr>
        <w:t>it</w:t>
      </w:r>
      <w:r w:rsidRPr="441148FA" w:rsidR="259913EF">
        <w:rPr>
          <w:rFonts w:ascii="Arial" w:hAnsi="Arial" w:eastAsia="Arial" w:cs="Arial"/>
          <w:sz w:val="24"/>
          <w:szCs w:val="24"/>
        </w:rPr>
        <w:t xml:space="preserve"> from detailed strategies to ensur</w:t>
      </w:r>
      <w:r w:rsidRPr="441148FA" w:rsidR="259913EF">
        <w:rPr>
          <w:rFonts w:ascii="Arial" w:hAnsi="Arial" w:eastAsia="Arial" w:cs="Arial"/>
          <w:sz w:val="24"/>
          <w:szCs w:val="24"/>
        </w:rPr>
        <w:t xml:space="preserve">e </w:t>
      </w:r>
      <w:r w:rsidRPr="441148FA" w:rsidR="259913EF">
        <w:rPr>
          <w:rFonts w:ascii="Arial" w:hAnsi="Arial" w:eastAsia="Arial" w:cs="Arial"/>
          <w:sz w:val="24"/>
          <w:szCs w:val="24"/>
        </w:rPr>
        <w:t>equitab</w:t>
      </w:r>
      <w:r w:rsidRPr="441148FA" w:rsidR="259913EF">
        <w:rPr>
          <w:rFonts w:ascii="Arial" w:hAnsi="Arial" w:eastAsia="Arial" w:cs="Arial"/>
          <w:sz w:val="24"/>
          <w:szCs w:val="24"/>
        </w:rPr>
        <w:t>le</w:t>
      </w:r>
      <w:r w:rsidRPr="441148FA" w:rsidR="259913EF">
        <w:rPr>
          <w:rFonts w:ascii="Arial" w:hAnsi="Arial" w:eastAsia="Arial" w:cs="Arial"/>
          <w:sz w:val="24"/>
          <w:szCs w:val="24"/>
        </w:rPr>
        <w:t xml:space="preserve"> access to AI resources among students and staff. Additionally, the document may not fully consider the implications of AI across diverse academic disciplines, suggesting a need for further detailed exploration to cater to specific academic fields.</w:t>
      </w:r>
    </w:p>
    <w:p w:rsidR="7CD4CC89" w:rsidP="441148FA" w:rsidRDefault="7CD4CC89" w14:paraId="2CCCF9CC" w14:textId="662C9D56">
      <w:pPr>
        <w:pStyle w:val="Normal"/>
        <w:spacing w:line="360" w:lineRule="auto"/>
        <w:rPr>
          <w:rFonts w:ascii="Arial" w:hAnsi="Arial" w:eastAsia="Arial" w:cs="Arial"/>
          <w:sz w:val="24"/>
          <w:szCs w:val="24"/>
        </w:rPr>
      </w:pPr>
    </w:p>
    <w:p w:rsidR="5C2669EF" w:rsidP="441148FA" w:rsidRDefault="5C2669EF" w14:paraId="3774E02D" w14:textId="7146B342">
      <w:pPr>
        <w:pStyle w:val="Normal"/>
        <w:spacing w:line="360" w:lineRule="auto"/>
        <w:rPr>
          <w:rFonts w:ascii="Arial" w:hAnsi="Arial" w:eastAsia="Arial" w:cs="Arial"/>
          <w:sz w:val="24"/>
          <w:szCs w:val="24"/>
        </w:rPr>
      </w:pPr>
      <w:r w:rsidRPr="441148FA" w:rsidR="5C2669EF">
        <w:rPr>
          <w:rFonts w:ascii="Arial" w:hAnsi="Arial" w:eastAsia="Arial" w:cs="Arial"/>
          <w:sz w:val="24"/>
          <w:szCs w:val="24"/>
        </w:rPr>
        <w:t xml:space="preserve">In summarizing the discussions thus far, it becomes </w:t>
      </w:r>
      <w:r w:rsidRPr="441148FA" w:rsidR="5C2669EF">
        <w:rPr>
          <w:rFonts w:ascii="Arial" w:hAnsi="Arial" w:eastAsia="Arial" w:cs="Arial"/>
          <w:sz w:val="24"/>
          <w:szCs w:val="24"/>
        </w:rPr>
        <w:t>evident</w:t>
      </w:r>
      <w:r w:rsidRPr="441148FA" w:rsidR="5C2669EF">
        <w:rPr>
          <w:rFonts w:ascii="Arial" w:hAnsi="Arial" w:eastAsia="Arial" w:cs="Arial"/>
          <w:sz w:val="24"/>
          <w:szCs w:val="24"/>
        </w:rPr>
        <w:t xml:space="preserve"> that the academic debate surrounding the integration of generative AI in education is both vibrant and multifaceted. This discourse spans across a spectrum of opinions, from enthusiastic endorsement to cautious scepticism, underpinned by considerations of ethical, practical, and pedagogical implications. Notably, within the context of Welsh higher education, particularly at the UWTSD, there </w:t>
      </w:r>
      <w:r w:rsidRPr="441148FA" w:rsidR="5C2669EF">
        <w:rPr>
          <w:rFonts w:ascii="Arial" w:hAnsi="Arial" w:eastAsia="Arial" w:cs="Arial"/>
          <w:sz w:val="24"/>
          <w:szCs w:val="24"/>
        </w:rPr>
        <w:t>emerges</w:t>
      </w:r>
      <w:r w:rsidRPr="441148FA" w:rsidR="5C2669EF">
        <w:rPr>
          <w:rFonts w:ascii="Arial" w:hAnsi="Arial" w:eastAsia="Arial" w:cs="Arial"/>
          <w:sz w:val="24"/>
          <w:szCs w:val="24"/>
        </w:rPr>
        <w:t xml:space="preserve"> a discernible gap in the literature. The </w:t>
      </w:r>
      <w:r w:rsidRPr="441148FA" w:rsidR="5C2669EF">
        <w:rPr>
          <w:rFonts w:ascii="Arial" w:hAnsi="Arial" w:eastAsia="Arial" w:cs="Arial"/>
          <w:sz w:val="24"/>
          <w:szCs w:val="24"/>
        </w:rPr>
        <w:t>perceptions</w:t>
      </w:r>
      <w:r w:rsidRPr="441148FA" w:rsidR="5C2669EF">
        <w:rPr>
          <w:rFonts w:ascii="Arial" w:hAnsi="Arial" w:eastAsia="Arial" w:cs="Arial"/>
          <w:sz w:val="24"/>
          <w:szCs w:val="24"/>
        </w:rPr>
        <w:t xml:space="preserve"> of generative AI among stakeholders—students and teachers alike—remain significantly under-researched. This oversight highlights a critical void, suggesting a pressing need for empirical investigation into how these pivotal groups navigate and conceptualize the adoption and impact of generative AI tools within their educational journeys. Thus, driven by the observed deficiency of focused studies in this area, the refined research question guiding this inquiry is poised as follows: What are the students' and teachers' </w:t>
      </w:r>
      <w:r w:rsidRPr="441148FA" w:rsidR="5C2669EF">
        <w:rPr>
          <w:rFonts w:ascii="Arial" w:hAnsi="Arial" w:eastAsia="Arial" w:cs="Arial"/>
          <w:sz w:val="24"/>
          <w:szCs w:val="24"/>
        </w:rPr>
        <w:t>perceptions</w:t>
      </w:r>
      <w:r w:rsidRPr="441148FA" w:rsidR="5C2669EF">
        <w:rPr>
          <w:rFonts w:ascii="Arial" w:hAnsi="Arial" w:eastAsia="Arial" w:cs="Arial"/>
          <w:sz w:val="24"/>
          <w:szCs w:val="24"/>
        </w:rPr>
        <w:t xml:space="preserve"> of generative AI at UWTSD? This question not only </w:t>
      </w:r>
      <w:r w:rsidRPr="441148FA" w:rsidR="5C2669EF">
        <w:rPr>
          <w:rFonts w:ascii="Arial" w:hAnsi="Arial" w:eastAsia="Arial" w:cs="Arial"/>
          <w:sz w:val="24"/>
          <w:szCs w:val="24"/>
        </w:rPr>
        <w:t>seeks</w:t>
      </w:r>
      <w:r w:rsidRPr="441148FA" w:rsidR="5C2669EF">
        <w:rPr>
          <w:rFonts w:ascii="Arial" w:hAnsi="Arial" w:eastAsia="Arial" w:cs="Arial"/>
          <w:sz w:val="24"/>
          <w:szCs w:val="24"/>
        </w:rPr>
        <w:t xml:space="preserve"> to fill the identified research gap but also aims to contribute valuable insights into the broader discourse on educational technologies, fostering a more nuanced understanding of the integration of generative AI in higher education settings</w:t>
      </w:r>
      <w:r w:rsidRPr="441148FA" w:rsidR="766D60F2">
        <w:rPr>
          <w:rFonts w:ascii="Arial" w:hAnsi="Arial" w:eastAsia="Arial" w:cs="Arial"/>
          <w:sz w:val="24"/>
          <w:szCs w:val="24"/>
        </w:rPr>
        <w:t xml:space="preserve"> in Wales</w:t>
      </w:r>
      <w:r w:rsidRPr="441148FA" w:rsidR="5C2669EF">
        <w:rPr>
          <w:rFonts w:ascii="Arial" w:hAnsi="Arial" w:eastAsia="Arial" w:cs="Arial"/>
          <w:sz w:val="24"/>
          <w:szCs w:val="24"/>
        </w:rPr>
        <w:t>.</w:t>
      </w:r>
    </w:p>
    <w:p w:rsidR="7CD4CC89" w:rsidP="441148FA" w:rsidRDefault="7CD4CC89" w14:paraId="01CEE330" w14:textId="3069B62C">
      <w:pPr>
        <w:pStyle w:val="Normal"/>
        <w:spacing w:line="360" w:lineRule="auto"/>
        <w:rPr>
          <w:rFonts w:ascii="Arial" w:hAnsi="Arial" w:eastAsia="Arial" w:cs="Arial"/>
          <w:sz w:val="24"/>
          <w:szCs w:val="24"/>
        </w:rPr>
      </w:pPr>
    </w:p>
    <w:p w:rsidR="2CA5817A" w:rsidP="441148FA" w:rsidRDefault="2CA5817A" w14:paraId="016C24EC" w14:textId="4B4826CE">
      <w:pPr>
        <w:pStyle w:val="Normal"/>
        <w:spacing w:line="360" w:lineRule="auto"/>
        <w:rPr>
          <w:rFonts w:ascii="Arial" w:hAnsi="Arial" w:eastAsia="Arial" w:cs="Arial"/>
          <w:b w:val="1"/>
          <w:bCs w:val="1"/>
          <w:sz w:val="24"/>
          <w:szCs w:val="24"/>
        </w:rPr>
      </w:pPr>
      <w:r w:rsidRPr="441148FA" w:rsidR="2CA5817A">
        <w:rPr>
          <w:rFonts w:ascii="Arial" w:hAnsi="Arial" w:eastAsia="Arial" w:cs="Arial"/>
          <w:b w:val="1"/>
          <w:bCs w:val="1"/>
          <w:sz w:val="24"/>
          <w:szCs w:val="24"/>
        </w:rPr>
        <w:t xml:space="preserve">2.4 </w:t>
      </w:r>
      <w:r w:rsidRPr="441148FA" w:rsidR="685AFB0F">
        <w:rPr>
          <w:rFonts w:ascii="Arial" w:hAnsi="Arial" w:eastAsia="Arial" w:cs="Arial"/>
          <w:b w:val="1"/>
          <w:bCs w:val="1"/>
          <w:sz w:val="24"/>
          <w:szCs w:val="24"/>
        </w:rPr>
        <w:t xml:space="preserve">Rapid Technological Advancements and Importance of Observing Perceptual </w:t>
      </w:r>
      <w:r w:rsidRPr="441148FA" w:rsidR="685AFB0F">
        <w:rPr>
          <w:rFonts w:ascii="Arial" w:hAnsi="Arial" w:eastAsia="Arial" w:cs="Arial"/>
          <w:b w:val="1"/>
          <w:bCs w:val="1"/>
          <w:sz w:val="24"/>
          <w:szCs w:val="24"/>
        </w:rPr>
        <w:t>Changes</w:t>
      </w:r>
      <w:r w:rsidRPr="441148FA" w:rsidR="77847F23">
        <w:rPr>
          <w:rFonts w:ascii="Arial" w:hAnsi="Arial" w:eastAsia="Arial" w:cs="Arial"/>
          <w:b w:val="1"/>
          <w:bCs w:val="1"/>
          <w:sz w:val="24"/>
          <w:szCs w:val="24"/>
        </w:rPr>
        <w:t xml:space="preserve">: </w:t>
      </w:r>
      <w:r w:rsidRPr="441148FA" w:rsidR="77847F23">
        <w:rPr>
          <w:rFonts w:ascii="Arial" w:hAnsi="Arial" w:eastAsia="Arial" w:cs="Arial"/>
          <w:b w:val="1"/>
          <w:bCs w:val="1"/>
          <w:sz w:val="24"/>
          <w:szCs w:val="24"/>
        </w:rPr>
        <w:t>Identifying</w:t>
      </w:r>
      <w:r w:rsidRPr="441148FA" w:rsidR="77847F23">
        <w:rPr>
          <w:rFonts w:ascii="Arial" w:hAnsi="Arial" w:eastAsia="Arial" w:cs="Arial"/>
          <w:b w:val="1"/>
          <w:bCs w:val="1"/>
          <w:sz w:val="24"/>
          <w:szCs w:val="24"/>
        </w:rPr>
        <w:t xml:space="preserve"> Research Gaps Relevant to RQ2</w:t>
      </w:r>
    </w:p>
    <w:p w:rsidR="4C314A91" w:rsidP="441148FA" w:rsidRDefault="4C314A91" w14:paraId="3A59CEFE" w14:textId="687ECBD3">
      <w:pPr>
        <w:pStyle w:val="Normal"/>
        <w:spacing w:line="360" w:lineRule="auto"/>
        <w:rPr>
          <w:rFonts w:ascii="Arial" w:hAnsi="Arial" w:eastAsia="Arial" w:cs="Arial"/>
          <w:sz w:val="24"/>
          <w:szCs w:val="24"/>
        </w:rPr>
      </w:pPr>
      <w:r w:rsidRPr="441148FA" w:rsidR="4C314A91">
        <w:rPr>
          <w:rFonts w:ascii="Arial" w:hAnsi="Arial" w:eastAsia="Arial" w:cs="Arial"/>
          <w:sz w:val="24"/>
          <w:szCs w:val="24"/>
        </w:rPr>
        <w:t xml:space="preserve">The investigation into generative AI begins with </w:t>
      </w:r>
      <w:r w:rsidRPr="441148FA" w:rsidR="4C314A91">
        <w:rPr>
          <w:rFonts w:ascii="Arial" w:hAnsi="Arial" w:eastAsia="Arial" w:cs="Arial"/>
          <w:sz w:val="24"/>
          <w:szCs w:val="24"/>
        </w:rPr>
        <w:t>an initial</w:t>
      </w:r>
      <w:r w:rsidRPr="441148FA" w:rsidR="4C314A91">
        <w:rPr>
          <w:rFonts w:ascii="Arial" w:hAnsi="Arial" w:eastAsia="Arial" w:cs="Arial"/>
          <w:sz w:val="24"/>
          <w:szCs w:val="24"/>
        </w:rPr>
        <w:t xml:space="preserve"> examination of students' and teachers' </w:t>
      </w:r>
      <w:r w:rsidRPr="441148FA" w:rsidR="4C314A91">
        <w:rPr>
          <w:rFonts w:ascii="Arial" w:hAnsi="Arial" w:eastAsia="Arial" w:cs="Arial"/>
          <w:sz w:val="24"/>
          <w:szCs w:val="24"/>
        </w:rPr>
        <w:t>perceptions</w:t>
      </w:r>
      <w:r w:rsidRPr="441148FA" w:rsidR="4C314A91">
        <w:rPr>
          <w:rFonts w:ascii="Arial" w:hAnsi="Arial" w:eastAsia="Arial" w:cs="Arial"/>
          <w:sz w:val="24"/>
          <w:szCs w:val="24"/>
        </w:rPr>
        <w:t xml:space="preserve">. Early research reveals a blend of cautious optimism and concerns </w:t>
      </w:r>
      <w:r w:rsidRPr="441148FA" w:rsidR="4C314A91">
        <w:rPr>
          <w:rFonts w:ascii="Arial" w:hAnsi="Arial" w:eastAsia="Arial" w:cs="Arial"/>
          <w:sz w:val="24"/>
          <w:szCs w:val="24"/>
        </w:rPr>
        <w:t>regarding</w:t>
      </w:r>
      <w:r w:rsidRPr="441148FA" w:rsidR="4C314A91">
        <w:rPr>
          <w:rFonts w:ascii="Arial" w:hAnsi="Arial" w:eastAsia="Arial" w:cs="Arial"/>
          <w:sz w:val="24"/>
          <w:szCs w:val="24"/>
        </w:rPr>
        <w:t xml:space="preserve"> ethics and the potential for overreliance on technology. Given the rapid evolution of generative AI and the corresponding changes in policy frameworks, </w:t>
      </w:r>
      <w:r w:rsidRPr="441148FA" w:rsidR="4C314A91">
        <w:rPr>
          <w:rFonts w:ascii="Arial" w:hAnsi="Arial" w:eastAsia="Arial" w:cs="Arial"/>
          <w:sz w:val="24"/>
          <w:szCs w:val="24"/>
        </w:rPr>
        <w:t>it's</w:t>
      </w:r>
      <w:r w:rsidRPr="441148FA" w:rsidR="4C314A91">
        <w:rPr>
          <w:rFonts w:ascii="Arial" w:hAnsi="Arial" w:eastAsia="Arial" w:cs="Arial"/>
          <w:sz w:val="24"/>
          <w:szCs w:val="24"/>
        </w:rPr>
        <w:t xml:space="preserve"> crucial to explore how these </w:t>
      </w:r>
      <w:r w:rsidRPr="441148FA" w:rsidR="4C314A91">
        <w:rPr>
          <w:rFonts w:ascii="Arial" w:hAnsi="Arial" w:eastAsia="Arial" w:cs="Arial"/>
          <w:sz w:val="24"/>
          <w:szCs w:val="24"/>
        </w:rPr>
        <w:t>perceptions</w:t>
      </w:r>
      <w:r w:rsidRPr="441148FA" w:rsidR="4C314A91">
        <w:rPr>
          <w:rFonts w:ascii="Arial" w:hAnsi="Arial" w:eastAsia="Arial" w:cs="Arial"/>
          <w:sz w:val="24"/>
          <w:szCs w:val="24"/>
        </w:rPr>
        <w:t xml:space="preserve"> evolve over time. This exploration aims not only to chart the shifting attitudes towards generative AI but also to pinpoint the factors driving these changes in perspective.</w:t>
      </w:r>
    </w:p>
    <w:p w:rsidR="4C314A91" w:rsidP="441148FA" w:rsidRDefault="4C314A91" w14:paraId="7559572A" w14:textId="586A96EF">
      <w:pPr>
        <w:pStyle w:val="Normal"/>
        <w:spacing w:line="360" w:lineRule="auto"/>
        <w:rPr>
          <w:rFonts w:ascii="Arial" w:hAnsi="Arial" w:eastAsia="Arial" w:cs="Arial"/>
          <w:sz w:val="24"/>
          <w:szCs w:val="24"/>
        </w:rPr>
      </w:pPr>
      <w:r w:rsidRPr="441148FA" w:rsidR="4C314A91">
        <w:rPr>
          <w:rFonts w:ascii="Arial" w:hAnsi="Arial" w:eastAsia="Arial" w:cs="Arial"/>
          <w:sz w:val="24"/>
          <w:szCs w:val="24"/>
        </w:rPr>
        <w:t xml:space="preserve"> </w:t>
      </w:r>
    </w:p>
    <w:p w:rsidR="4C314A91" w:rsidP="441148FA" w:rsidRDefault="4C314A91" w14:paraId="08840F64" w14:textId="1029A058">
      <w:pPr>
        <w:pStyle w:val="Normal"/>
        <w:spacing w:line="360" w:lineRule="auto"/>
        <w:rPr>
          <w:rFonts w:ascii="Arial" w:hAnsi="Arial" w:eastAsia="Arial" w:cs="Arial"/>
          <w:sz w:val="24"/>
          <w:szCs w:val="24"/>
        </w:rPr>
      </w:pPr>
      <w:r w:rsidRPr="441148FA" w:rsidR="4C314A91">
        <w:rPr>
          <w:rFonts w:ascii="Arial" w:hAnsi="Arial" w:eastAsia="Arial" w:cs="Arial"/>
          <w:sz w:val="24"/>
          <w:szCs w:val="24"/>
        </w:rPr>
        <w:t xml:space="preserve">Recent advancements in AI, particularly in the generative domain, mark a significant technological leap, as evidenced by the terminology used in academic literature. For instance, Labadaze, Grigolia, and Machaidze (2023) refer to "AI chatbot" in their systematic review of AI's role in education, highlighting studies focused on text-based interactions, despite including generative AI like ChatGPT. This focus on communication aspects may overlook the broader capabilities of generative AI, which, as OpenAI notes (n.d.), achieves human-level performance across various professional and academic tasks. This rapid technological transformation and its insufficient reflection in academic literature are further exemplified by how generative AI is defined. Pradana, Elisa and </w:t>
      </w:r>
      <w:r w:rsidRPr="441148FA" w:rsidR="4C314A91">
        <w:rPr>
          <w:rFonts w:ascii="Arial" w:hAnsi="Arial" w:eastAsia="Arial" w:cs="Arial"/>
          <w:sz w:val="24"/>
          <w:szCs w:val="24"/>
        </w:rPr>
        <w:t>Syarifuddin</w:t>
      </w:r>
      <w:r w:rsidRPr="441148FA" w:rsidR="4C314A91">
        <w:rPr>
          <w:rFonts w:ascii="Arial" w:hAnsi="Arial" w:eastAsia="Arial" w:cs="Arial"/>
          <w:sz w:val="24"/>
          <w:szCs w:val="24"/>
        </w:rPr>
        <w:t xml:space="preserve"> (2023) initially described ChatGPT as a sophisticated chatbot capable of managing diverse text-based tasks. However, OpenAI's advancements in 2023 have expanded ChatGPT's functionalities to include image recognition and voice interaction, enabling the creation of </w:t>
      </w:r>
      <w:r w:rsidRPr="441148FA" w:rsidR="4C314A91">
        <w:rPr>
          <w:rFonts w:ascii="Arial" w:hAnsi="Arial" w:eastAsia="Arial" w:cs="Arial"/>
          <w:sz w:val="24"/>
          <w:szCs w:val="24"/>
        </w:rPr>
        <w:t>new content</w:t>
      </w:r>
      <w:r w:rsidRPr="441148FA" w:rsidR="4C314A91">
        <w:rPr>
          <w:rFonts w:ascii="Arial" w:hAnsi="Arial" w:eastAsia="Arial" w:cs="Arial"/>
          <w:sz w:val="24"/>
          <w:szCs w:val="24"/>
        </w:rPr>
        <w:t xml:space="preserve"> — text, images, music, voice — from trained parameters (</w:t>
      </w:r>
      <w:r w:rsidRPr="441148FA" w:rsidR="4C314A91">
        <w:rPr>
          <w:rFonts w:ascii="Arial" w:hAnsi="Arial" w:eastAsia="Arial" w:cs="Arial"/>
          <w:sz w:val="24"/>
          <w:szCs w:val="24"/>
        </w:rPr>
        <w:t>B</w:t>
      </w:r>
      <w:r w:rsidRPr="441148FA" w:rsidR="7D12ED61">
        <w:rPr>
          <w:rFonts w:ascii="Arial" w:hAnsi="Arial" w:eastAsia="Arial" w:cs="Arial"/>
          <w:sz w:val="24"/>
          <w:szCs w:val="24"/>
        </w:rPr>
        <w:t>o</w:t>
      </w:r>
      <w:r w:rsidRPr="441148FA" w:rsidR="4C314A91">
        <w:rPr>
          <w:rFonts w:ascii="Arial" w:hAnsi="Arial" w:eastAsia="Arial" w:cs="Arial"/>
          <w:sz w:val="24"/>
          <w:szCs w:val="24"/>
        </w:rPr>
        <w:t>scardin</w:t>
      </w:r>
      <w:r w:rsidRPr="441148FA" w:rsidR="003F196D">
        <w:rPr>
          <w:rFonts w:ascii="Arial" w:hAnsi="Arial" w:eastAsia="Arial" w:cs="Arial"/>
          <w:sz w:val="24"/>
          <w:szCs w:val="24"/>
        </w:rPr>
        <w:t xml:space="preserve"> </w:t>
      </w:r>
      <w:r w:rsidRPr="441148FA" w:rsidR="003F196D">
        <w:rPr>
          <w:rFonts w:ascii="Arial" w:hAnsi="Arial" w:eastAsia="Arial" w:cs="Arial"/>
          <w:i w:val="1"/>
          <w:iCs w:val="1"/>
          <w:sz w:val="24"/>
          <w:szCs w:val="24"/>
        </w:rPr>
        <w:t>et al.</w:t>
      </w:r>
      <w:r w:rsidRPr="441148FA" w:rsidR="4C314A91">
        <w:rPr>
          <w:rFonts w:ascii="Arial" w:hAnsi="Arial" w:eastAsia="Arial" w:cs="Arial"/>
          <w:sz w:val="24"/>
          <w:szCs w:val="24"/>
        </w:rPr>
        <w:t xml:space="preserve">, 2024). Such developments suggest that ChatGPT transcends the traditional chatbot category, positioning it within the broader generative AI spectrum that </w:t>
      </w:r>
      <w:r w:rsidRPr="441148FA" w:rsidR="4C314A91">
        <w:rPr>
          <w:rFonts w:ascii="Arial" w:hAnsi="Arial" w:eastAsia="Arial" w:cs="Arial"/>
          <w:sz w:val="24"/>
          <w:szCs w:val="24"/>
        </w:rPr>
        <w:t>is capable of generating</w:t>
      </w:r>
      <w:r w:rsidRPr="441148FA" w:rsidR="4C314A91">
        <w:rPr>
          <w:rFonts w:ascii="Arial" w:hAnsi="Arial" w:eastAsia="Arial" w:cs="Arial"/>
          <w:sz w:val="24"/>
          <w:szCs w:val="24"/>
        </w:rPr>
        <w:t xml:space="preserve"> novel content across multiple modalities.</w:t>
      </w:r>
    </w:p>
    <w:p w:rsidR="441148FA" w:rsidP="441148FA" w:rsidRDefault="441148FA" w14:paraId="288570C0" w14:textId="0CC0DC82">
      <w:pPr>
        <w:pStyle w:val="Normal"/>
        <w:spacing w:line="360" w:lineRule="auto"/>
        <w:rPr>
          <w:rFonts w:ascii="Arial" w:hAnsi="Arial" w:eastAsia="Arial" w:cs="Arial"/>
          <w:sz w:val="24"/>
          <w:szCs w:val="24"/>
        </w:rPr>
      </w:pPr>
    </w:p>
    <w:p w:rsidR="3F087148" w:rsidP="441148FA" w:rsidRDefault="3F087148" w14:paraId="6B593891" w14:textId="037BDF49">
      <w:pPr>
        <w:pStyle w:val="Normal"/>
        <w:spacing w:line="360" w:lineRule="auto"/>
        <w:rPr>
          <w:rFonts w:ascii="Arial" w:hAnsi="Arial" w:eastAsia="Arial" w:cs="Arial"/>
          <w:sz w:val="24"/>
          <w:szCs w:val="24"/>
        </w:rPr>
      </w:pPr>
      <w:r w:rsidRPr="441148FA" w:rsidR="3F087148">
        <w:rPr>
          <w:rFonts w:ascii="Arial" w:hAnsi="Arial" w:eastAsia="Arial" w:cs="Arial"/>
          <w:sz w:val="24"/>
          <w:szCs w:val="24"/>
        </w:rPr>
        <w:t xml:space="preserve">The transformative journey from simple text-based interactions, embodied by the early chatbots, to the complex, multifaceted capabilities of generative AI, marks a watershed moment in educational technology. This evolution transcends mere technological novelty, heralding the advent of innovative tools that fundamentally alter the landscape of learning and instruction. Initially perceived as mere supplements to traditional educational tools, generative AI technologies are increasingly recognized for their profound versatility and potential. They promise not only to redefine established teaching methodologies but also to enrich and diversify the learning experiences of students across the globe. The rapid pace of development in generative AI, coupled with its application in creating personalized and interactive learning environments, underscores a potential </w:t>
      </w:r>
      <w:r w:rsidRPr="441148FA" w:rsidR="3F087148">
        <w:rPr>
          <w:rFonts w:ascii="Arial" w:hAnsi="Arial" w:eastAsia="Arial" w:cs="Arial"/>
          <w:sz w:val="24"/>
          <w:szCs w:val="24"/>
        </w:rPr>
        <w:t>paradigm shift</w:t>
      </w:r>
      <w:r w:rsidRPr="441148FA" w:rsidR="3F087148">
        <w:rPr>
          <w:rFonts w:ascii="Arial" w:hAnsi="Arial" w:eastAsia="Arial" w:cs="Arial"/>
          <w:sz w:val="24"/>
          <w:szCs w:val="24"/>
        </w:rPr>
        <w:t xml:space="preserve"> in education.</w:t>
      </w:r>
    </w:p>
    <w:p w:rsidR="3F087148" w:rsidP="441148FA" w:rsidRDefault="3F087148" w14:paraId="7880B0ED" w14:textId="13231B93">
      <w:pPr>
        <w:pStyle w:val="Normal"/>
        <w:spacing w:line="360" w:lineRule="auto"/>
        <w:rPr>
          <w:rFonts w:ascii="Arial" w:hAnsi="Arial" w:eastAsia="Arial" w:cs="Arial"/>
          <w:sz w:val="24"/>
          <w:szCs w:val="24"/>
        </w:rPr>
      </w:pPr>
      <w:r w:rsidRPr="441148FA" w:rsidR="3F087148">
        <w:rPr>
          <w:rFonts w:ascii="Arial" w:hAnsi="Arial" w:eastAsia="Arial" w:cs="Arial"/>
          <w:sz w:val="24"/>
          <w:szCs w:val="24"/>
        </w:rPr>
        <w:t xml:space="preserve"> </w:t>
      </w:r>
    </w:p>
    <w:p w:rsidR="3F087148" w:rsidP="441148FA" w:rsidRDefault="3F087148" w14:paraId="689FAC73" w14:textId="385DBFC4">
      <w:pPr>
        <w:pStyle w:val="Normal"/>
        <w:spacing w:line="360" w:lineRule="auto"/>
        <w:rPr>
          <w:rFonts w:ascii="Arial" w:hAnsi="Arial" w:eastAsia="Arial" w:cs="Arial"/>
          <w:sz w:val="24"/>
          <w:szCs w:val="24"/>
        </w:rPr>
      </w:pPr>
      <w:r w:rsidRPr="441148FA" w:rsidR="3F087148">
        <w:rPr>
          <w:rFonts w:ascii="Arial" w:hAnsi="Arial" w:eastAsia="Arial" w:cs="Arial"/>
          <w:sz w:val="24"/>
          <w:szCs w:val="24"/>
        </w:rPr>
        <w:t xml:space="preserve">As these technologies gain traction, the </w:t>
      </w:r>
      <w:r w:rsidRPr="441148FA" w:rsidR="3F087148">
        <w:rPr>
          <w:rFonts w:ascii="Arial" w:hAnsi="Arial" w:eastAsia="Arial" w:cs="Arial"/>
          <w:sz w:val="24"/>
          <w:szCs w:val="24"/>
        </w:rPr>
        <w:t>perceptions</w:t>
      </w:r>
      <w:r w:rsidRPr="441148FA" w:rsidR="3F087148">
        <w:rPr>
          <w:rFonts w:ascii="Arial" w:hAnsi="Arial" w:eastAsia="Arial" w:cs="Arial"/>
          <w:sz w:val="24"/>
          <w:szCs w:val="24"/>
        </w:rPr>
        <w:t xml:space="preserve"> of those at the forefront of education — students and teachers — become critical to understanding the broader implications of AI's integration into the educational sphere. However, the body of research to date often falls short in capturing the fluidity of these </w:t>
      </w:r>
      <w:r w:rsidRPr="441148FA" w:rsidR="3F087148">
        <w:rPr>
          <w:rFonts w:ascii="Arial" w:hAnsi="Arial" w:eastAsia="Arial" w:cs="Arial"/>
          <w:sz w:val="24"/>
          <w:szCs w:val="24"/>
        </w:rPr>
        <w:t>perceptions</w:t>
      </w:r>
      <w:r w:rsidRPr="441148FA" w:rsidR="3F087148">
        <w:rPr>
          <w:rFonts w:ascii="Arial" w:hAnsi="Arial" w:eastAsia="Arial" w:cs="Arial"/>
          <w:sz w:val="24"/>
          <w:szCs w:val="24"/>
        </w:rPr>
        <w:t xml:space="preserve">. This shortfall is </w:t>
      </w:r>
      <w:r w:rsidRPr="441148FA" w:rsidR="3F087148">
        <w:rPr>
          <w:rFonts w:ascii="Arial" w:hAnsi="Arial" w:eastAsia="Arial" w:cs="Arial"/>
          <w:sz w:val="24"/>
          <w:szCs w:val="24"/>
        </w:rPr>
        <w:t>predominantly attributed</w:t>
      </w:r>
      <w:r w:rsidRPr="441148FA" w:rsidR="3F087148">
        <w:rPr>
          <w:rFonts w:ascii="Arial" w:hAnsi="Arial" w:eastAsia="Arial" w:cs="Arial"/>
          <w:sz w:val="24"/>
          <w:szCs w:val="24"/>
        </w:rPr>
        <w:t xml:space="preserve"> to methodological approaches that rely on single-point data collection, </w:t>
      </w:r>
      <w:r w:rsidRPr="441148FA" w:rsidR="3F087148">
        <w:rPr>
          <w:rFonts w:ascii="Arial" w:hAnsi="Arial" w:eastAsia="Arial" w:cs="Arial"/>
          <w:sz w:val="24"/>
          <w:szCs w:val="24"/>
        </w:rPr>
        <w:t>failing to account</w:t>
      </w:r>
      <w:r w:rsidRPr="441148FA" w:rsidR="3F087148">
        <w:rPr>
          <w:rFonts w:ascii="Arial" w:hAnsi="Arial" w:eastAsia="Arial" w:cs="Arial"/>
          <w:sz w:val="24"/>
          <w:szCs w:val="24"/>
        </w:rPr>
        <w:t xml:space="preserve"> for the evolving nature of both technology and human response to it.</w:t>
      </w:r>
      <w:r w:rsidRPr="441148FA" w:rsidR="1E5AE3E1">
        <w:rPr>
          <w:rFonts w:ascii="Arial" w:hAnsi="Arial" w:eastAsia="Arial" w:cs="Arial"/>
          <w:sz w:val="24"/>
          <w:szCs w:val="24"/>
        </w:rPr>
        <w:t xml:space="preserve"> </w:t>
      </w:r>
      <w:r w:rsidRPr="441148FA" w:rsidR="3F087148">
        <w:rPr>
          <w:rFonts w:ascii="Arial" w:hAnsi="Arial" w:eastAsia="Arial" w:cs="Arial"/>
          <w:sz w:val="24"/>
          <w:szCs w:val="24"/>
        </w:rPr>
        <w:t xml:space="preserve">For example, the work of </w:t>
      </w:r>
      <w:r w:rsidRPr="441148FA" w:rsidR="3361166A">
        <w:rPr>
          <w:rFonts w:ascii="Arial" w:hAnsi="Arial" w:eastAsia="Arial" w:cs="Arial"/>
          <w:sz w:val="24"/>
          <w:szCs w:val="24"/>
        </w:rPr>
        <w:t>Antony</w:t>
      </w:r>
      <w:r w:rsidRPr="441148FA" w:rsidR="3F087148">
        <w:rPr>
          <w:rFonts w:ascii="Arial" w:hAnsi="Arial" w:eastAsia="Arial" w:cs="Arial"/>
          <w:sz w:val="24"/>
          <w:szCs w:val="24"/>
        </w:rPr>
        <w:t xml:space="preserve"> and Ramnath (2023) </w:t>
      </w:r>
      <w:r w:rsidRPr="441148FA" w:rsidR="3F087148">
        <w:rPr>
          <w:rFonts w:ascii="Arial" w:hAnsi="Arial" w:eastAsia="Arial" w:cs="Arial"/>
          <w:sz w:val="24"/>
          <w:szCs w:val="24"/>
        </w:rPr>
        <w:t>provides</w:t>
      </w:r>
      <w:r w:rsidRPr="441148FA" w:rsidR="3F087148">
        <w:rPr>
          <w:rFonts w:ascii="Arial" w:hAnsi="Arial" w:eastAsia="Arial" w:cs="Arial"/>
          <w:sz w:val="24"/>
          <w:szCs w:val="24"/>
        </w:rPr>
        <w:t xml:space="preserve"> valuable insights into university students' </w:t>
      </w:r>
      <w:r w:rsidRPr="441148FA" w:rsidR="3F087148">
        <w:rPr>
          <w:rFonts w:ascii="Arial" w:hAnsi="Arial" w:eastAsia="Arial" w:cs="Arial"/>
          <w:sz w:val="24"/>
          <w:szCs w:val="24"/>
        </w:rPr>
        <w:t>initial</w:t>
      </w:r>
      <w:r w:rsidRPr="441148FA" w:rsidR="3F087148">
        <w:rPr>
          <w:rFonts w:ascii="Arial" w:hAnsi="Arial" w:eastAsia="Arial" w:cs="Arial"/>
          <w:sz w:val="24"/>
          <w:szCs w:val="24"/>
        </w:rPr>
        <w:t xml:space="preserve"> attitudes towards AI chatbots, using the comprehensive UTAUT2 model to dissect the intricate web of factors influencing these </w:t>
      </w:r>
      <w:r w:rsidRPr="441148FA" w:rsidR="3F087148">
        <w:rPr>
          <w:rFonts w:ascii="Arial" w:hAnsi="Arial" w:eastAsia="Arial" w:cs="Arial"/>
          <w:sz w:val="24"/>
          <w:szCs w:val="24"/>
        </w:rPr>
        <w:t>perceptions</w:t>
      </w:r>
      <w:r w:rsidRPr="441148FA" w:rsidR="3F087148">
        <w:rPr>
          <w:rFonts w:ascii="Arial" w:hAnsi="Arial" w:eastAsia="Arial" w:cs="Arial"/>
          <w:sz w:val="24"/>
          <w:szCs w:val="24"/>
        </w:rPr>
        <w:t xml:space="preserve">. While their study </w:t>
      </w:r>
      <w:r w:rsidRPr="441148FA" w:rsidR="569932AE">
        <w:rPr>
          <w:rFonts w:ascii="Arial" w:hAnsi="Arial" w:eastAsia="Arial" w:cs="Arial"/>
          <w:sz w:val="24"/>
          <w:szCs w:val="24"/>
        </w:rPr>
        <w:t>skilfully</w:t>
      </w:r>
      <w:r w:rsidRPr="441148FA" w:rsidR="3F087148">
        <w:rPr>
          <w:rFonts w:ascii="Arial" w:hAnsi="Arial" w:eastAsia="Arial" w:cs="Arial"/>
          <w:sz w:val="24"/>
          <w:szCs w:val="24"/>
        </w:rPr>
        <w:t xml:space="preserve"> </w:t>
      </w:r>
      <w:r w:rsidRPr="441148FA" w:rsidR="3F087148">
        <w:rPr>
          <w:rFonts w:ascii="Arial" w:hAnsi="Arial" w:eastAsia="Arial" w:cs="Arial"/>
          <w:sz w:val="24"/>
          <w:szCs w:val="24"/>
        </w:rPr>
        <w:t>identifies</w:t>
      </w:r>
      <w:r w:rsidRPr="441148FA" w:rsidR="3F087148">
        <w:rPr>
          <w:rFonts w:ascii="Arial" w:hAnsi="Arial" w:eastAsia="Arial" w:cs="Arial"/>
          <w:sz w:val="24"/>
          <w:szCs w:val="24"/>
        </w:rPr>
        <w:t xml:space="preserve"> a range of </w:t>
      </w:r>
      <w:r w:rsidRPr="441148FA" w:rsidR="3F087148">
        <w:rPr>
          <w:rFonts w:ascii="Arial" w:hAnsi="Arial" w:eastAsia="Arial" w:cs="Arial"/>
          <w:sz w:val="24"/>
          <w:szCs w:val="24"/>
        </w:rPr>
        <w:t>perceptions</w:t>
      </w:r>
      <w:r w:rsidRPr="441148FA" w:rsidR="3F087148">
        <w:rPr>
          <w:rFonts w:ascii="Arial" w:hAnsi="Arial" w:eastAsia="Arial" w:cs="Arial"/>
          <w:sz w:val="24"/>
          <w:szCs w:val="24"/>
        </w:rPr>
        <w:t xml:space="preserve"> through in-depth interviews, its reliance on a singular interview session per participant limits its ability to trace the trajectory of these attitudes over time. This limitation is not unique to their study but is a common feature among empirical research in this field</w:t>
      </w:r>
      <w:r w:rsidRPr="441148FA" w:rsidR="596FD5B2">
        <w:rPr>
          <w:rFonts w:ascii="Arial" w:hAnsi="Arial" w:eastAsia="Arial" w:cs="Arial"/>
          <w:sz w:val="24"/>
          <w:szCs w:val="24"/>
        </w:rPr>
        <w:t xml:space="preserve"> (Albayati, 2024; </w:t>
      </w:r>
      <w:r w:rsidRPr="441148FA" w:rsidR="596FD5B2">
        <w:rPr>
          <w:rFonts w:ascii="Arial" w:hAnsi="Arial" w:eastAsia="Arial" w:cs="Arial"/>
          <w:sz w:val="24"/>
          <w:szCs w:val="24"/>
        </w:rPr>
        <w:t>Chan and Lee, 2023</w:t>
      </w:r>
      <w:r w:rsidRPr="441148FA" w:rsidR="153E17E0">
        <w:rPr>
          <w:rFonts w:ascii="Arial" w:hAnsi="Arial" w:eastAsia="Arial" w:cs="Arial"/>
          <w:sz w:val="24"/>
          <w:szCs w:val="24"/>
        </w:rPr>
        <w:t>)</w:t>
      </w:r>
      <w:r w:rsidRPr="441148FA" w:rsidR="3F087148">
        <w:rPr>
          <w:rFonts w:ascii="Arial" w:hAnsi="Arial" w:eastAsia="Arial" w:cs="Arial"/>
          <w:sz w:val="24"/>
          <w:szCs w:val="24"/>
        </w:rPr>
        <w:t>. Such a snapshot approach, though efficient for capturing a momentary picture, inadequately addresses the dynamic interplay between advancing technology and shifting human perspectives.</w:t>
      </w:r>
    </w:p>
    <w:p w:rsidR="3F087148" w:rsidP="441148FA" w:rsidRDefault="3F087148" w14:paraId="0550F59F" w14:textId="5D3548CA">
      <w:pPr>
        <w:pStyle w:val="Normal"/>
        <w:spacing w:line="360" w:lineRule="auto"/>
        <w:rPr>
          <w:rFonts w:ascii="Arial" w:hAnsi="Arial" w:eastAsia="Arial" w:cs="Arial"/>
          <w:sz w:val="24"/>
          <w:szCs w:val="24"/>
        </w:rPr>
      </w:pPr>
      <w:r w:rsidRPr="441148FA" w:rsidR="3F087148">
        <w:rPr>
          <w:rFonts w:ascii="Arial" w:hAnsi="Arial" w:eastAsia="Arial" w:cs="Arial"/>
          <w:sz w:val="24"/>
          <w:szCs w:val="24"/>
        </w:rPr>
        <w:t xml:space="preserve"> </w:t>
      </w:r>
    </w:p>
    <w:p w:rsidR="3F087148" w:rsidP="441148FA" w:rsidRDefault="3F087148" w14:paraId="755EBB14" w14:textId="0FC466E1">
      <w:pPr>
        <w:pStyle w:val="Normal"/>
        <w:spacing w:line="360" w:lineRule="auto"/>
        <w:rPr>
          <w:rFonts w:ascii="Arial" w:hAnsi="Arial" w:eastAsia="Arial" w:cs="Arial"/>
          <w:sz w:val="24"/>
          <w:szCs w:val="24"/>
        </w:rPr>
      </w:pPr>
      <w:r w:rsidRPr="441148FA" w:rsidR="3F087148">
        <w:rPr>
          <w:rFonts w:ascii="Arial" w:hAnsi="Arial" w:eastAsia="Arial" w:cs="Arial"/>
          <w:sz w:val="24"/>
          <w:szCs w:val="24"/>
        </w:rPr>
        <w:t xml:space="preserve">This methodological gap calls for an urgent </w:t>
      </w:r>
      <w:r w:rsidRPr="441148FA" w:rsidR="660E5BF9">
        <w:rPr>
          <w:rFonts w:ascii="Arial" w:hAnsi="Arial" w:eastAsia="Arial" w:cs="Arial"/>
          <w:sz w:val="24"/>
          <w:szCs w:val="24"/>
        </w:rPr>
        <w:t>turn</w:t>
      </w:r>
      <w:r w:rsidRPr="441148FA" w:rsidR="3F087148">
        <w:rPr>
          <w:rFonts w:ascii="Arial" w:hAnsi="Arial" w:eastAsia="Arial" w:cs="Arial"/>
          <w:sz w:val="24"/>
          <w:szCs w:val="24"/>
        </w:rPr>
        <w:t xml:space="preserve"> towards longitudinal research methodologies that are equipped to track these changes over time. Implementing longitudinal studies would enable researchers to chronicle the progression of attitudes toward generative AI, capturing the nuanced ways in which these technologies influence and are influenced by the educational ecosystem. It would provide a richer, more detailed understanding of the evolving relationship between educators, learners, and AI technologies.</w:t>
      </w:r>
      <w:r w:rsidRPr="441148FA" w:rsidR="07401B83">
        <w:rPr>
          <w:rFonts w:ascii="Arial" w:hAnsi="Arial" w:eastAsia="Arial" w:cs="Arial"/>
          <w:sz w:val="24"/>
          <w:szCs w:val="24"/>
        </w:rPr>
        <w:t xml:space="preserve"> </w:t>
      </w:r>
      <w:r w:rsidRPr="441148FA" w:rsidR="3F087148">
        <w:rPr>
          <w:rFonts w:ascii="Arial" w:hAnsi="Arial" w:eastAsia="Arial" w:cs="Arial"/>
          <w:sz w:val="24"/>
          <w:szCs w:val="24"/>
        </w:rPr>
        <w:t xml:space="preserve">As we refine our research question </w:t>
      </w:r>
      <w:r w:rsidRPr="441148FA" w:rsidR="3F087148">
        <w:rPr>
          <w:rFonts w:ascii="Arial" w:hAnsi="Arial" w:eastAsia="Arial" w:cs="Arial"/>
          <w:sz w:val="24"/>
          <w:szCs w:val="24"/>
        </w:rPr>
        <w:t>in light of</w:t>
      </w:r>
      <w:r w:rsidRPr="441148FA" w:rsidR="3F087148">
        <w:rPr>
          <w:rFonts w:ascii="Arial" w:hAnsi="Arial" w:eastAsia="Arial" w:cs="Arial"/>
          <w:sz w:val="24"/>
          <w:szCs w:val="24"/>
        </w:rPr>
        <w:t xml:space="preserve"> these considerations, it becomes imperative to delve deeper into the continuous impact of generative AI on the educational journey at the UWTSD. By adopting a longitudinal perspective, this study aspires to contribute nuanced insights into the changing </w:t>
      </w:r>
      <w:r w:rsidRPr="441148FA" w:rsidR="3F087148">
        <w:rPr>
          <w:rFonts w:ascii="Arial" w:hAnsi="Arial" w:eastAsia="Arial" w:cs="Arial"/>
          <w:sz w:val="24"/>
          <w:szCs w:val="24"/>
        </w:rPr>
        <w:t>perceptions</w:t>
      </w:r>
      <w:r w:rsidRPr="441148FA" w:rsidR="3F087148">
        <w:rPr>
          <w:rFonts w:ascii="Arial" w:hAnsi="Arial" w:eastAsia="Arial" w:cs="Arial"/>
          <w:sz w:val="24"/>
          <w:szCs w:val="24"/>
        </w:rPr>
        <w:t xml:space="preserve"> of generative AI among students and teachers, offering valuable contributions to the academic community and shaping future discourse on technology in education. Through this lens, we aim to uncover the transformative potential of generative AI in redefining educational paradigms, ensuring that the trajectory of educational technology aligns with the needs and aspirations of its users.</w:t>
      </w:r>
    </w:p>
    <w:p w:rsidR="441148FA" w:rsidP="441148FA" w:rsidRDefault="441148FA" w14:paraId="0955A9F2" w14:textId="642AE3C8">
      <w:pPr>
        <w:pStyle w:val="Normal"/>
        <w:spacing w:line="360" w:lineRule="auto"/>
        <w:rPr>
          <w:rFonts w:ascii="Arial" w:hAnsi="Arial" w:eastAsia="Arial" w:cs="Arial"/>
          <w:sz w:val="24"/>
          <w:szCs w:val="24"/>
        </w:rPr>
      </w:pPr>
    </w:p>
    <w:p w:rsidR="438ACF55" w:rsidP="441148FA" w:rsidRDefault="438ACF55" w14:paraId="61DF0A9B" w14:textId="441337F0">
      <w:pPr>
        <w:pStyle w:val="Normal"/>
        <w:spacing w:line="360" w:lineRule="auto"/>
        <w:rPr>
          <w:rFonts w:ascii="Arial" w:hAnsi="Arial" w:eastAsia="Arial" w:cs="Arial"/>
          <w:b w:val="1"/>
          <w:bCs w:val="1"/>
          <w:sz w:val="24"/>
          <w:szCs w:val="24"/>
        </w:rPr>
      </w:pPr>
      <w:r w:rsidRPr="441148FA" w:rsidR="438ACF55">
        <w:rPr>
          <w:rFonts w:ascii="Arial" w:hAnsi="Arial" w:eastAsia="Arial" w:cs="Arial"/>
          <w:b w:val="1"/>
          <w:bCs w:val="1"/>
          <w:sz w:val="24"/>
          <w:szCs w:val="24"/>
        </w:rPr>
        <w:t>2.5</w:t>
      </w:r>
      <w:r w:rsidRPr="441148FA" w:rsidR="46BE5CCD">
        <w:rPr>
          <w:rFonts w:ascii="Arial" w:hAnsi="Arial" w:eastAsia="Arial" w:cs="Arial"/>
          <w:b w:val="1"/>
          <w:bCs w:val="1"/>
          <w:sz w:val="24"/>
          <w:szCs w:val="24"/>
        </w:rPr>
        <w:t xml:space="preserve"> Navigating the Future, Integration of Generative AI in Education: </w:t>
      </w:r>
      <w:r w:rsidRPr="441148FA" w:rsidR="438ACF55">
        <w:rPr>
          <w:rFonts w:ascii="Arial" w:hAnsi="Arial" w:eastAsia="Arial" w:cs="Arial"/>
          <w:b w:val="1"/>
          <w:bCs w:val="1"/>
          <w:sz w:val="24"/>
          <w:szCs w:val="24"/>
        </w:rPr>
        <w:t xml:space="preserve"> </w:t>
      </w:r>
      <w:r w:rsidRPr="441148FA" w:rsidR="463A2AAB">
        <w:rPr>
          <w:rFonts w:ascii="Arial" w:hAnsi="Arial" w:eastAsia="Arial" w:cs="Arial"/>
          <w:b w:val="1"/>
          <w:bCs w:val="1"/>
          <w:sz w:val="24"/>
          <w:szCs w:val="24"/>
        </w:rPr>
        <w:t>Identifying Research Gaps Relevant to RQ3</w:t>
      </w:r>
    </w:p>
    <w:p w:rsidR="7BC91E22" w:rsidP="441148FA" w:rsidRDefault="7BC91E22" w14:paraId="790FD7F2" w14:textId="5DD8DBC9">
      <w:pPr>
        <w:pStyle w:val="Normal"/>
        <w:spacing w:line="360" w:lineRule="auto"/>
        <w:rPr>
          <w:rFonts w:ascii="Arial" w:hAnsi="Arial" w:eastAsia="Arial" w:cs="Arial"/>
          <w:sz w:val="24"/>
          <w:szCs w:val="24"/>
        </w:rPr>
      </w:pPr>
      <w:r w:rsidRPr="441148FA" w:rsidR="7BC91E22">
        <w:rPr>
          <w:rFonts w:ascii="Arial" w:hAnsi="Arial" w:eastAsia="Arial" w:cs="Arial"/>
          <w:sz w:val="24"/>
          <w:szCs w:val="24"/>
        </w:rPr>
        <w:t xml:space="preserve">In exploring the transformative impact of generative AI on the educational sector, </w:t>
      </w:r>
      <w:r w:rsidRPr="441148FA" w:rsidR="2686C86E">
        <w:rPr>
          <w:rFonts w:ascii="Arial" w:hAnsi="Arial" w:eastAsia="Arial" w:cs="Arial"/>
          <w:sz w:val="24"/>
          <w:szCs w:val="24"/>
        </w:rPr>
        <w:t xml:space="preserve">as it </w:t>
      </w:r>
      <w:r w:rsidRPr="441148FA" w:rsidR="5C3FA788">
        <w:rPr>
          <w:rFonts w:ascii="Arial" w:hAnsi="Arial" w:eastAsia="Arial" w:cs="Arial"/>
          <w:sz w:val="24"/>
          <w:szCs w:val="24"/>
        </w:rPr>
        <w:t>redefines</w:t>
      </w:r>
      <w:r w:rsidRPr="441148FA" w:rsidR="2686C86E">
        <w:rPr>
          <w:rFonts w:ascii="Arial" w:hAnsi="Arial" w:eastAsia="Arial" w:cs="Arial"/>
          <w:sz w:val="24"/>
          <w:szCs w:val="24"/>
        </w:rPr>
        <w:t xml:space="preserve"> the educational landscape, offering unprecedented opportunities for personalized learning, content creation, and interactive engagement.  Understanding the integration of generative AI into teaching and learning practices becomes critical. </w:t>
      </w:r>
      <w:r w:rsidRPr="441148FA" w:rsidR="7BC91E22">
        <w:rPr>
          <w:rFonts w:ascii="Arial" w:hAnsi="Arial" w:eastAsia="Arial" w:cs="Arial"/>
          <w:sz w:val="24"/>
          <w:szCs w:val="24"/>
        </w:rPr>
        <w:t xml:space="preserve">this review delves into how such technologies are being integrated into pedagogical strategies, underscoring the long-term implications of their use. </w:t>
      </w:r>
    </w:p>
    <w:p w:rsidR="441148FA" w:rsidP="441148FA" w:rsidRDefault="441148FA" w14:paraId="13A9E61D" w14:textId="4BD87895">
      <w:pPr>
        <w:pStyle w:val="Normal"/>
        <w:spacing w:line="360" w:lineRule="auto"/>
        <w:rPr>
          <w:rFonts w:ascii="Arial" w:hAnsi="Arial" w:eastAsia="Arial" w:cs="Arial"/>
          <w:sz w:val="24"/>
          <w:szCs w:val="24"/>
        </w:rPr>
      </w:pPr>
    </w:p>
    <w:p w:rsidR="7BC91E22" w:rsidP="441148FA" w:rsidRDefault="7BC91E22" w14:paraId="31EC0E1C" w14:textId="364E5715">
      <w:pPr>
        <w:pStyle w:val="Normal"/>
        <w:spacing w:line="360" w:lineRule="auto"/>
        <w:rPr>
          <w:rFonts w:ascii="Arial" w:hAnsi="Arial" w:eastAsia="Arial" w:cs="Arial"/>
          <w:sz w:val="24"/>
          <w:szCs w:val="24"/>
        </w:rPr>
      </w:pPr>
      <w:r w:rsidRPr="441148FA" w:rsidR="7BC91E22">
        <w:rPr>
          <w:rFonts w:ascii="Arial" w:hAnsi="Arial" w:eastAsia="Arial" w:cs="Arial"/>
          <w:sz w:val="24"/>
          <w:szCs w:val="24"/>
        </w:rPr>
        <w:t xml:space="preserve">The evolution of AI in education, from its </w:t>
      </w:r>
      <w:r w:rsidRPr="441148FA" w:rsidR="67E1E33C">
        <w:rPr>
          <w:rFonts w:ascii="Arial" w:hAnsi="Arial" w:eastAsia="Arial" w:cs="Arial"/>
          <w:sz w:val="24"/>
          <w:szCs w:val="24"/>
        </w:rPr>
        <w:t>initial</w:t>
      </w:r>
      <w:r w:rsidRPr="441148FA" w:rsidR="7BC91E22">
        <w:rPr>
          <w:rFonts w:ascii="Arial" w:hAnsi="Arial" w:eastAsia="Arial" w:cs="Arial"/>
          <w:sz w:val="24"/>
          <w:szCs w:val="24"/>
        </w:rPr>
        <w:t xml:space="preserve"> stages to its current </w:t>
      </w:r>
      <w:r w:rsidRPr="441148FA" w:rsidR="088F70A4">
        <w:rPr>
          <w:rFonts w:ascii="Arial" w:hAnsi="Arial" w:eastAsia="Arial" w:cs="Arial"/>
          <w:sz w:val="24"/>
          <w:szCs w:val="24"/>
        </w:rPr>
        <w:t>stage</w:t>
      </w:r>
      <w:r w:rsidRPr="441148FA" w:rsidR="7BC91E22">
        <w:rPr>
          <w:rFonts w:ascii="Arial" w:hAnsi="Arial" w:eastAsia="Arial" w:cs="Arial"/>
          <w:sz w:val="24"/>
          <w:szCs w:val="24"/>
        </w:rPr>
        <w:t xml:space="preserve">, is marked by a keen ambition to enrich the learning and teaching </w:t>
      </w:r>
      <w:r w:rsidRPr="441148FA" w:rsidR="29B3A602">
        <w:rPr>
          <w:rFonts w:ascii="Arial" w:hAnsi="Arial" w:eastAsia="Arial" w:cs="Arial"/>
          <w:sz w:val="24"/>
          <w:szCs w:val="24"/>
        </w:rPr>
        <w:t>context</w:t>
      </w:r>
      <w:r w:rsidRPr="441148FA" w:rsidR="7BC91E22">
        <w:rPr>
          <w:rFonts w:ascii="Arial" w:hAnsi="Arial" w:eastAsia="Arial" w:cs="Arial"/>
          <w:sz w:val="24"/>
          <w:szCs w:val="24"/>
        </w:rPr>
        <w:t>. This technological journey is highlighted by the adoption of AI-powered tools designed to personalize and enhance educational experiences.</w:t>
      </w:r>
      <w:r w:rsidRPr="441148FA" w:rsidR="6C3686F9">
        <w:rPr>
          <w:rFonts w:ascii="Arial" w:hAnsi="Arial" w:eastAsia="Arial" w:cs="Arial"/>
          <w:sz w:val="24"/>
          <w:szCs w:val="24"/>
        </w:rPr>
        <w:t xml:space="preserve"> </w:t>
      </w:r>
      <w:r w:rsidRPr="441148FA" w:rsidR="7BC91E22">
        <w:rPr>
          <w:rFonts w:ascii="Arial" w:hAnsi="Arial" w:eastAsia="Arial" w:cs="Arial"/>
          <w:sz w:val="24"/>
          <w:szCs w:val="24"/>
        </w:rPr>
        <w:t xml:space="preserve">For instance, </w:t>
      </w:r>
      <w:r w:rsidRPr="441148FA" w:rsidR="7BC91E22">
        <w:rPr>
          <w:rFonts w:ascii="Arial" w:hAnsi="Arial" w:eastAsia="Arial" w:cs="Arial"/>
          <w:sz w:val="24"/>
          <w:szCs w:val="24"/>
        </w:rPr>
        <w:t>Habitica</w:t>
      </w:r>
      <w:r w:rsidRPr="441148FA" w:rsidR="7BC91E22">
        <w:rPr>
          <w:rFonts w:ascii="Arial" w:hAnsi="Arial" w:eastAsia="Arial" w:cs="Arial"/>
          <w:sz w:val="24"/>
          <w:szCs w:val="24"/>
        </w:rPr>
        <w:t xml:space="preserve">, an innovative AI application launched in 2013, gamifies students' </w:t>
      </w:r>
      <w:r w:rsidRPr="441148FA" w:rsidR="0228DA40">
        <w:rPr>
          <w:rFonts w:ascii="Arial" w:hAnsi="Arial" w:eastAsia="Arial" w:cs="Arial"/>
          <w:sz w:val="24"/>
          <w:szCs w:val="24"/>
        </w:rPr>
        <w:t xml:space="preserve">academic </w:t>
      </w:r>
      <w:r w:rsidRPr="441148FA" w:rsidR="7BC91E22">
        <w:rPr>
          <w:rFonts w:ascii="Arial" w:hAnsi="Arial" w:eastAsia="Arial" w:cs="Arial"/>
          <w:sz w:val="24"/>
          <w:szCs w:val="24"/>
        </w:rPr>
        <w:t>task</w:t>
      </w:r>
      <w:r w:rsidRPr="441148FA" w:rsidR="7EB7C905">
        <w:rPr>
          <w:rFonts w:ascii="Arial" w:hAnsi="Arial" w:eastAsia="Arial" w:cs="Arial"/>
          <w:sz w:val="24"/>
          <w:szCs w:val="24"/>
        </w:rPr>
        <w:t>s</w:t>
      </w:r>
      <w:r w:rsidRPr="441148FA" w:rsidR="7BC91E22">
        <w:rPr>
          <w:rFonts w:ascii="Arial" w:hAnsi="Arial" w:eastAsia="Arial" w:cs="Arial"/>
          <w:sz w:val="24"/>
          <w:szCs w:val="24"/>
        </w:rPr>
        <w:t xml:space="preserve"> completion processes. By transforming mundane to-do lists into engaging role-playing game scenarios, </w:t>
      </w:r>
      <w:r w:rsidRPr="441148FA" w:rsidR="7BC91E22">
        <w:rPr>
          <w:rFonts w:ascii="Arial" w:hAnsi="Arial" w:eastAsia="Arial" w:cs="Arial"/>
          <w:sz w:val="24"/>
          <w:szCs w:val="24"/>
        </w:rPr>
        <w:t>Habitica</w:t>
      </w:r>
      <w:r w:rsidRPr="441148FA" w:rsidR="7BC91E22">
        <w:rPr>
          <w:rFonts w:ascii="Arial" w:hAnsi="Arial" w:eastAsia="Arial" w:cs="Arial"/>
          <w:sz w:val="24"/>
          <w:szCs w:val="24"/>
        </w:rPr>
        <w:t xml:space="preserve"> </w:t>
      </w:r>
      <w:r w:rsidRPr="441148FA" w:rsidR="6FA29FDE">
        <w:rPr>
          <w:rFonts w:ascii="Arial" w:hAnsi="Arial" w:eastAsia="Arial" w:cs="Arial"/>
          <w:sz w:val="24"/>
          <w:szCs w:val="24"/>
        </w:rPr>
        <w:t>encourages</w:t>
      </w:r>
      <w:r w:rsidRPr="441148FA" w:rsidR="7BC91E22">
        <w:rPr>
          <w:rFonts w:ascii="Arial" w:hAnsi="Arial" w:eastAsia="Arial" w:cs="Arial"/>
          <w:sz w:val="24"/>
          <w:szCs w:val="24"/>
        </w:rPr>
        <w:t xml:space="preserve"> students to fulfil their academic obligations, thereby fostering productive study habits. This tool exemplifies the potential of AI to motivate and support students in their educational pursuits (Labadze, Grigolia, and Machaidze, 2023).</w:t>
      </w:r>
      <w:r w:rsidRPr="441148FA" w:rsidR="3DA190CC">
        <w:rPr>
          <w:rFonts w:ascii="Arial" w:hAnsi="Arial" w:eastAsia="Arial" w:cs="Arial"/>
          <w:sz w:val="24"/>
          <w:szCs w:val="24"/>
        </w:rPr>
        <w:t xml:space="preserve"> </w:t>
      </w:r>
      <w:r w:rsidRPr="441148FA" w:rsidR="7BC91E22">
        <w:rPr>
          <w:rFonts w:ascii="Arial" w:hAnsi="Arial" w:eastAsia="Arial" w:cs="Arial"/>
          <w:sz w:val="24"/>
          <w:szCs w:val="24"/>
        </w:rPr>
        <w:t xml:space="preserve">Another noteworthy development is Ada, a chatbot introduced in 2017, aimed at providing personalized tutoring services. Ada </w:t>
      </w:r>
      <w:r w:rsidRPr="441148FA" w:rsidR="7BC91E22">
        <w:rPr>
          <w:rFonts w:ascii="Arial" w:hAnsi="Arial" w:eastAsia="Arial" w:cs="Arial"/>
          <w:sz w:val="24"/>
          <w:szCs w:val="24"/>
        </w:rPr>
        <w:t>assists</w:t>
      </w:r>
      <w:r w:rsidRPr="441148FA" w:rsidR="7BC91E22">
        <w:rPr>
          <w:rFonts w:ascii="Arial" w:hAnsi="Arial" w:eastAsia="Arial" w:cs="Arial"/>
          <w:sz w:val="24"/>
          <w:szCs w:val="24"/>
        </w:rPr>
        <w:t xml:space="preserve"> learners by answering questions and offering feedback, embodying the promise of AI in delivering customized educational support. Despite its potential, Ada's early iterations faced challenges in processing complex inquiries, occasionally leading to misunderstandings and inaccurate responses</w:t>
      </w:r>
      <w:r w:rsidRPr="441148FA" w:rsidR="6A9818D9">
        <w:rPr>
          <w:rFonts w:ascii="Arial" w:hAnsi="Arial" w:eastAsia="Arial" w:cs="Arial"/>
          <w:sz w:val="24"/>
          <w:szCs w:val="24"/>
        </w:rPr>
        <w:t xml:space="preserve"> (Labadze, Grigolia, and Machaidze, 2023)</w:t>
      </w:r>
      <w:r w:rsidRPr="441148FA" w:rsidR="7BC91E22">
        <w:rPr>
          <w:rFonts w:ascii="Arial" w:hAnsi="Arial" w:eastAsia="Arial" w:cs="Arial"/>
          <w:sz w:val="24"/>
          <w:szCs w:val="24"/>
        </w:rPr>
        <w:t>. This limitation underscores the technological constraints prevalent at the time of its launch, highlighting the iterative nature of AI development in education.</w:t>
      </w:r>
    </w:p>
    <w:p w:rsidR="7BC91E22" w:rsidP="441148FA" w:rsidRDefault="7BC91E22" w14:paraId="69F1AEAF" w14:textId="4D527D10">
      <w:pPr>
        <w:pStyle w:val="Normal"/>
        <w:spacing w:line="360" w:lineRule="auto"/>
        <w:rPr>
          <w:rFonts w:ascii="Arial" w:hAnsi="Arial" w:eastAsia="Arial" w:cs="Arial"/>
          <w:sz w:val="24"/>
          <w:szCs w:val="24"/>
        </w:rPr>
      </w:pPr>
      <w:r w:rsidRPr="441148FA" w:rsidR="7BC91E22">
        <w:rPr>
          <w:rFonts w:ascii="Arial" w:hAnsi="Arial" w:eastAsia="Arial" w:cs="Arial"/>
          <w:sz w:val="24"/>
          <w:szCs w:val="24"/>
        </w:rPr>
        <w:t xml:space="preserve"> </w:t>
      </w:r>
    </w:p>
    <w:p w:rsidR="7BC91E22" w:rsidP="441148FA" w:rsidRDefault="7BC91E22" w14:paraId="0665726D" w14:textId="74099E0F">
      <w:pPr>
        <w:pStyle w:val="Normal"/>
        <w:spacing w:line="360" w:lineRule="auto"/>
        <w:rPr>
          <w:rFonts w:ascii="Arial" w:hAnsi="Arial" w:eastAsia="Arial" w:cs="Arial"/>
          <w:sz w:val="24"/>
          <w:szCs w:val="24"/>
        </w:rPr>
      </w:pPr>
      <w:r w:rsidRPr="441148FA" w:rsidR="7BC91E22">
        <w:rPr>
          <w:rFonts w:ascii="Arial" w:hAnsi="Arial" w:eastAsia="Arial" w:cs="Arial"/>
          <w:sz w:val="24"/>
          <w:szCs w:val="24"/>
        </w:rPr>
        <w:t xml:space="preserve">These examples illustrate the progressive integration of AI technologies within educational frameworks, </w:t>
      </w:r>
      <w:r w:rsidRPr="441148FA" w:rsidR="6F5A4E69">
        <w:rPr>
          <w:rFonts w:ascii="Arial" w:hAnsi="Arial" w:eastAsia="Arial" w:cs="Arial"/>
          <w:sz w:val="24"/>
          <w:szCs w:val="24"/>
        </w:rPr>
        <w:t>signalling</w:t>
      </w:r>
      <w:r w:rsidRPr="441148FA" w:rsidR="7BC91E22">
        <w:rPr>
          <w:rFonts w:ascii="Arial" w:hAnsi="Arial" w:eastAsia="Arial" w:cs="Arial"/>
          <w:sz w:val="24"/>
          <w:szCs w:val="24"/>
        </w:rPr>
        <w:t xml:space="preserve"> a shift towards more interactive and personalized learning environments. As AI tools evolve, their ability to understand and adapt to complex educational scenarios improves, promising to significantly </w:t>
      </w:r>
      <w:r w:rsidRPr="441148FA" w:rsidR="7BC91E22">
        <w:rPr>
          <w:rFonts w:ascii="Arial" w:hAnsi="Arial" w:eastAsia="Arial" w:cs="Arial"/>
          <w:sz w:val="24"/>
          <w:szCs w:val="24"/>
        </w:rPr>
        <w:t>impact</w:t>
      </w:r>
      <w:r w:rsidRPr="441148FA" w:rsidR="7BC91E22">
        <w:rPr>
          <w:rFonts w:ascii="Arial" w:hAnsi="Arial" w:eastAsia="Arial" w:cs="Arial"/>
          <w:sz w:val="24"/>
          <w:szCs w:val="24"/>
        </w:rPr>
        <w:t xml:space="preserve"> the way education is delivered and experienced. However, the journey of integrating AI into education is ongoing, with continual advancements </w:t>
      </w:r>
      <w:r w:rsidRPr="441148FA" w:rsidR="7BC91E22">
        <w:rPr>
          <w:rFonts w:ascii="Arial" w:hAnsi="Arial" w:eastAsia="Arial" w:cs="Arial"/>
          <w:sz w:val="24"/>
          <w:szCs w:val="24"/>
        </w:rPr>
        <w:t>required</w:t>
      </w:r>
      <w:r w:rsidRPr="441148FA" w:rsidR="7BC91E22">
        <w:rPr>
          <w:rFonts w:ascii="Arial" w:hAnsi="Arial" w:eastAsia="Arial" w:cs="Arial"/>
          <w:sz w:val="24"/>
          <w:szCs w:val="24"/>
        </w:rPr>
        <w:t xml:space="preserve"> to fully realize the potential of these technologies in fostering engaging and effective learning experiences.</w:t>
      </w:r>
      <w:r w:rsidRPr="441148FA" w:rsidR="598971EB">
        <w:rPr>
          <w:rFonts w:ascii="Arial" w:hAnsi="Arial" w:eastAsia="Arial" w:cs="Arial"/>
          <w:sz w:val="24"/>
          <w:szCs w:val="24"/>
        </w:rPr>
        <w:t xml:space="preserve"> </w:t>
      </w:r>
      <w:r w:rsidRPr="441148FA" w:rsidR="38DBE484">
        <w:rPr>
          <w:rFonts w:ascii="Arial" w:hAnsi="Arial" w:eastAsia="Arial" w:cs="Arial"/>
          <w:sz w:val="24"/>
          <w:szCs w:val="24"/>
        </w:rPr>
        <w:t xml:space="preserve">The rapid evolution of technology and its adoption in educational settings has been a focal point of </w:t>
      </w:r>
      <w:r w:rsidRPr="441148FA" w:rsidR="38DBE484">
        <w:rPr>
          <w:rFonts w:ascii="Arial" w:hAnsi="Arial" w:eastAsia="Arial" w:cs="Arial"/>
          <w:sz w:val="24"/>
          <w:szCs w:val="24"/>
        </w:rPr>
        <w:t>numerous</w:t>
      </w:r>
      <w:r w:rsidRPr="441148FA" w:rsidR="38DBE484">
        <w:rPr>
          <w:rFonts w:ascii="Arial" w:hAnsi="Arial" w:eastAsia="Arial" w:cs="Arial"/>
          <w:sz w:val="24"/>
          <w:szCs w:val="24"/>
        </w:rPr>
        <w:t xml:space="preserve"> studies within the field. Notably, </w:t>
      </w:r>
      <w:r w:rsidRPr="441148FA" w:rsidR="2D941DC4">
        <w:rPr>
          <w:rFonts w:ascii="Arial" w:hAnsi="Arial" w:eastAsia="Arial" w:cs="Arial"/>
          <w:sz w:val="24"/>
          <w:szCs w:val="24"/>
        </w:rPr>
        <w:t xml:space="preserve">Pradana, Elisa, and </w:t>
      </w:r>
      <w:r w:rsidRPr="441148FA" w:rsidR="2D941DC4">
        <w:rPr>
          <w:rFonts w:ascii="Arial" w:hAnsi="Arial" w:eastAsia="Arial" w:cs="Arial"/>
          <w:sz w:val="24"/>
          <w:szCs w:val="24"/>
        </w:rPr>
        <w:t>Syarifuddin</w:t>
      </w:r>
      <w:r w:rsidRPr="441148FA" w:rsidR="2D941DC4">
        <w:rPr>
          <w:rFonts w:ascii="Arial" w:hAnsi="Arial" w:eastAsia="Arial" w:cs="Arial"/>
          <w:sz w:val="24"/>
          <w:szCs w:val="24"/>
        </w:rPr>
        <w:t xml:space="preserve"> (2023) </w:t>
      </w:r>
      <w:r w:rsidRPr="441148FA" w:rsidR="38DBE484">
        <w:rPr>
          <w:rFonts w:ascii="Arial" w:hAnsi="Arial" w:eastAsia="Arial" w:cs="Arial"/>
          <w:sz w:val="24"/>
          <w:szCs w:val="24"/>
        </w:rPr>
        <w:t xml:space="preserve">underscore the importance of strategically integrating ChatGPT and similar AI technologies into educational frameworks. They argue that such integration should aim to complement, rather than supplant, educators, thereby enriching the learning experience. They advocate for future research to explore how AI can </w:t>
      </w:r>
      <w:r w:rsidRPr="441148FA" w:rsidR="6EEF3892">
        <w:rPr>
          <w:rFonts w:ascii="Arial" w:hAnsi="Arial" w:eastAsia="Arial" w:cs="Arial"/>
          <w:sz w:val="24"/>
          <w:szCs w:val="24"/>
        </w:rPr>
        <w:t>coordinate</w:t>
      </w:r>
      <w:r w:rsidRPr="441148FA" w:rsidR="38DBE484">
        <w:rPr>
          <w:rFonts w:ascii="Arial" w:hAnsi="Arial" w:eastAsia="Arial" w:cs="Arial"/>
          <w:sz w:val="24"/>
          <w:szCs w:val="24"/>
        </w:rPr>
        <w:t xml:space="preserve"> with human efforts to push pedagogical practices forward, emphasizing the need to understand the transformative effects and outcomes AI brings to the educational sector.</w:t>
      </w:r>
      <w:r w:rsidRPr="441148FA" w:rsidR="735A6FE6">
        <w:rPr>
          <w:rFonts w:ascii="Arial" w:hAnsi="Arial" w:eastAsia="Arial" w:cs="Arial"/>
          <w:sz w:val="24"/>
          <w:szCs w:val="24"/>
        </w:rPr>
        <w:t xml:space="preserve"> </w:t>
      </w:r>
      <w:r w:rsidRPr="441148FA" w:rsidR="38DBE484">
        <w:rPr>
          <w:rFonts w:ascii="Arial" w:hAnsi="Arial" w:eastAsia="Arial" w:cs="Arial"/>
          <w:sz w:val="24"/>
          <w:szCs w:val="24"/>
        </w:rPr>
        <w:t>Echoing this sentiment, other scholars highlight prevailing challenges, such as a general lack of AI knowledge among educators and potential resistance from both students and teachers</w:t>
      </w:r>
      <w:r w:rsidRPr="441148FA" w:rsidR="409B20F6">
        <w:rPr>
          <w:rFonts w:ascii="Arial" w:hAnsi="Arial" w:eastAsia="Arial" w:cs="Arial"/>
          <w:sz w:val="24"/>
          <w:szCs w:val="24"/>
        </w:rPr>
        <w:t xml:space="preserve"> (</w:t>
      </w:r>
      <w:r w:rsidRPr="441148FA" w:rsidR="1D9AC257">
        <w:rPr>
          <w:rFonts w:ascii="Arial" w:hAnsi="Arial" w:eastAsia="Arial" w:cs="Arial"/>
          <w:sz w:val="24"/>
          <w:szCs w:val="24"/>
        </w:rPr>
        <w:t>Chiu</w:t>
      </w:r>
      <w:r w:rsidRPr="441148FA" w:rsidR="1D9AC257">
        <w:rPr>
          <w:rFonts w:ascii="Arial" w:hAnsi="Arial" w:eastAsia="Arial" w:cs="Arial"/>
          <w:i w:val="1"/>
          <w:iCs w:val="1"/>
          <w:sz w:val="24"/>
          <w:szCs w:val="24"/>
        </w:rPr>
        <w:t xml:space="preserve"> et al.</w:t>
      </w:r>
      <w:r w:rsidRPr="441148FA" w:rsidR="1D9AC257">
        <w:rPr>
          <w:rFonts w:ascii="Arial" w:hAnsi="Arial" w:eastAsia="Arial" w:cs="Arial"/>
          <w:sz w:val="24"/>
          <w:szCs w:val="24"/>
        </w:rPr>
        <w:t>, 2023</w:t>
      </w:r>
      <w:r w:rsidRPr="441148FA" w:rsidR="409B20F6">
        <w:rPr>
          <w:rFonts w:ascii="Arial" w:hAnsi="Arial" w:eastAsia="Arial" w:cs="Arial"/>
          <w:sz w:val="24"/>
          <w:szCs w:val="24"/>
        </w:rPr>
        <w:t>)</w:t>
      </w:r>
      <w:r w:rsidRPr="441148FA" w:rsidR="38DBE484">
        <w:rPr>
          <w:rFonts w:ascii="Arial" w:hAnsi="Arial" w:eastAsia="Arial" w:cs="Arial"/>
          <w:sz w:val="24"/>
          <w:szCs w:val="24"/>
        </w:rPr>
        <w:t xml:space="preserve">. </w:t>
      </w:r>
      <w:r w:rsidRPr="441148FA" w:rsidR="38DBE484">
        <w:rPr>
          <w:rFonts w:ascii="Arial" w:hAnsi="Arial" w:eastAsia="Arial" w:cs="Arial"/>
          <w:sz w:val="24"/>
          <w:szCs w:val="24"/>
        </w:rPr>
        <w:t xml:space="preserve">Despite these challenges, the </w:t>
      </w:r>
      <w:r w:rsidRPr="441148FA" w:rsidR="38DBE484">
        <w:rPr>
          <w:rFonts w:ascii="Arial" w:hAnsi="Arial" w:eastAsia="Arial" w:cs="Arial"/>
          <w:sz w:val="24"/>
          <w:szCs w:val="24"/>
        </w:rPr>
        <w:t>perception</w:t>
      </w:r>
      <w:r w:rsidRPr="441148FA" w:rsidR="38DBE484">
        <w:rPr>
          <w:rFonts w:ascii="Arial" w:hAnsi="Arial" w:eastAsia="Arial" w:cs="Arial"/>
          <w:sz w:val="24"/>
          <w:szCs w:val="24"/>
        </w:rPr>
        <w:t xml:space="preserve"> of AI in education is gradually changing, with integration strategies also evolving.</w:t>
      </w:r>
    </w:p>
    <w:p w:rsidR="38DBE484" w:rsidP="441148FA" w:rsidRDefault="38DBE484" w14:paraId="3BE4B81A" w14:textId="06FDB352">
      <w:pPr>
        <w:pStyle w:val="Normal"/>
        <w:spacing w:line="360" w:lineRule="auto"/>
        <w:rPr>
          <w:rFonts w:ascii="Arial" w:hAnsi="Arial" w:eastAsia="Arial" w:cs="Arial"/>
          <w:sz w:val="24"/>
          <w:szCs w:val="24"/>
        </w:rPr>
      </w:pPr>
      <w:r w:rsidRPr="441148FA" w:rsidR="38DBE484">
        <w:rPr>
          <w:rFonts w:ascii="Arial" w:hAnsi="Arial" w:eastAsia="Arial" w:cs="Arial"/>
          <w:sz w:val="24"/>
          <w:szCs w:val="24"/>
        </w:rPr>
        <w:t xml:space="preserve"> </w:t>
      </w:r>
    </w:p>
    <w:p w:rsidR="38DBE484" w:rsidP="441148FA" w:rsidRDefault="38DBE484" w14:paraId="071391E3" w14:textId="47955481">
      <w:pPr>
        <w:pStyle w:val="Normal"/>
        <w:spacing w:line="360" w:lineRule="auto"/>
        <w:rPr>
          <w:rFonts w:ascii="Arial" w:hAnsi="Arial" w:eastAsia="Arial" w:cs="Arial"/>
          <w:sz w:val="24"/>
          <w:szCs w:val="24"/>
        </w:rPr>
      </w:pPr>
      <w:r w:rsidRPr="441148FA" w:rsidR="38DBE484">
        <w:rPr>
          <w:rFonts w:ascii="Arial" w:hAnsi="Arial" w:eastAsia="Arial" w:cs="Arial"/>
          <w:sz w:val="24"/>
          <w:szCs w:val="24"/>
        </w:rPr>
        <w:t xml:space="preserve">Within the Welsh educational context, particularly at the UWTSD, </w:t>
      </w:r>
      <w:r w:rsidRPr="441148FA" w:rsidR="3259CA0C">
        <w:rPr>
          <w:rFonts w:ascii="Arial" w:hAnsi="Arial" w:eastAsia="Arial" w:cs="Arial"/>
          <w:sz w:val="24"/>
          <w:szCs w:val="24"/>
        </w:rPr>
        <w:t xml:space="preserve">the adoption and integration of generative AI tools into educational practices merit particular attention. Understanding how these technologies have been incorporated over time and </w:t>
      </w:r>
      <w:r w:rsidRPr="441148FA" w:rsidR="3259CA0C">
        <w:rPr>
          <w:rFonts w:ascii="Arial" w:hAnsi="Arial" w:eastAsia="Arial" w:cs="Arial"/>
          <w:sz w:val="24"/>
          <w:szCs w:val="24"/>
        </w:rPr>
        <w:t>identifying</w:t>
      </w:r>
      <w:r w:rsidRPr="441148FA" w:rsidR="3259CA0C">
        <w:rPr>
          <w:rFonts w:ascii="Arial" w:hAnsi="Arial" w:eastAsia="Arial" w:cs="Arial"/>
          <w:sz w:val="24"/>
          <w:szCs w:val="24"/>
        </w:rPr>
        <w:t xml:space="preserve"> their long-term impacts on the educational landscape are critical. This inquiry forms the basis of our third research question: How has the integration of generative AI in educational practices at UWTSD developed over time, and what are the observable long-term impacts?</w:t>
      </w:r>
      <w:r w:rsidRPr="441148FA" w:rsidR="40FE855B">
        <w:rPr>
          <w:rFonts w:ascii="Arial" w:hAnsi="Arial" w:eastAsia="Arial" w:cs="Arial"/>
          <w:sz w:val="24"/>
          <w:szCs w:val="24"/>
        </w:rPr>
        <w:t xml:space="preserve"> </w:t>
      </w:r>
      <w:r w:rsidRPr="441148FA" w:rsidR="3259CA0C">
        <w:rPr>
          <w:rFonts w:ascii="Arial" w:hAnsi="Arial" w:eastAsia="Arial" w:cs="Arial"/>
          <w:sz w:val="24"/>
          <w:szCs w:val="24"/>
        </w:rPr>
        <w:t xml:space="preserve">This question aims to bridge the gap in existing literature, offering insights into the progressive adoption of generative AI tools and their enduring effects on teaching and learning paradigms. By focusing on UWTSD as a microcosm of broader educational technology integration trends, this study </w:t>
      </w:r>
      <w:r w:rsidRPr="441148FA" w:rsidR="3259CA0C">
        <w:rPr>
          <w:rFonts w:ascii="Arial" w:hAnsi="Arial" w:eastAsia="Arial" w:cs="Arial"/>
          <w:sz w:val="24"/>
          <w:szCs w:val="24"/>
        </w:rPr>
        <w:t>seeks</w:t>
      </w:r>
      <w:r w:rsidRPr="441148FA" w:rsidR="3259CA0C">
        <w:rPr>
          <w:rFonts w:ascii="Arial" w:hAnsi="Arial" w:eastAsia="Arial" w:cs="Arial"/>
          <w:sz w:val="24"/>
          <w:szCs w:val="24"/>
        </w:rPr>
        <w:t xml:space="preserve"> to contribute meaningful perspectives on the evolution of AI in education and its implications for future pedagogical strategies.</w:t>
      </w:r>
    </w:p>
    <w:p w:rsidR="441148FA" w:rsidP="441148FA" w:rsidRDefault="441148FA" w14:paraId="5FE83815" w14:textId="0DC69E30">
      <w:pPr>
        <w:pStyle w:val="Normal"/>
        <w:spacing w:line="360" w:lineRule="auto"/>
        <w:rPr>
          <w:rFonts w:ascii="Arial" w:hAnsi="Arial" w:eastAsia="Arial" w:cs="Arial"/>
          <w:sz w:val="24"/>
          <w:szCs w:val="24"/>
        </w:rPr>
      </w:pPr>
    </w:p>
    <w:p w:rsidR="706EC698" w:rsidP="441148FA" w:rsidRDefault="706EC698" w14:paraId="184C4FD8" w14:textId="5599FC43">
      <w:pPr>
        <w:pStyle w:val="Normal"/>
        <w:spacing w:line="360" w:lineRule="auto"/>
        <w:rPr>
          <w:rFonts w:ascii="Arial" w:hAnsi="Arial" w:eastAsia="Arial" w:cs="Arial"/>
          <w:b w:val="1"/>
          <w:bCs w:val="1"/>
          <w:sz w:val="24"/>
          <w:szCs w:val="24"/>
        </w:rPr>
      </w:pPr>
      <w:r w:rsidRPr="441148FA" w:rsidR="706EC698">
        <w:rPr>
          <w:rFonts w:ascii="Arial" w:hAnsi="Arial" w:eastAsia="Arial" w:cs="Arial"/>
          <w:b w:val="1"/>
          <w:bCs w:val="1"/>
          <w:sz w:val="24"/>
          <w:szCs w:val="24"/>
        </w:rPr>
        <w:t xml:space="preserve">2.6 </w:t>
      </w:r>
      <w:r w:rsidRPr="441148FA" w:rsidR="1872B6E9">
        <w:rPr>
          <w:rFonts w:ascii="Arial" w:hAnsi="Arial" w:eastAsia="Arial" w:cs="Arial"/>
          <w:b w:val="1"/>
          <w:bCs w:val="1"/>
          <w:sz w:val="24"/>
          <w:szCs w:val="24"/>
        </w:rPr>
        <w:t>Summary and Conclusion</w:t>
      </w:r>
    </w:p>
    <w:p w:rsidR="1872B6E9" w:rsidP="441148FA" w:rsidRDefault="1872B6E9" w14:paraId="745DE858" w14:textId="4122ED36">
      <w:pPr>
        <w:pStyle w:val="Normal"/>
        <w:spacing w:line="360" w:lineRule="auto"/>
        <w:rPr>
          <w:rFonts w:ascii="Arial" w:hAnsi="Arial" w:eastAsia="Arial" w:cs="Arial"/>
          <w:sz w:val="24"/>
          <w:szCs w:val="24"/>
        </w:rPr>
      </w:pPr>
      <w:r w:rsidRPr="441148FA" w:rsidR="1872B6E9">
        <w:rPr>
          <w:rFonts w:ascii="Arial" w:hAnsi="Arial" w:eastAsia="Arial" w:cs="Arial"/>
          <w:sz w:val="24"/>
          <w:szCs w:val="24"/>
        </w:rPr>
        <w:t xml:space="preserve">In the comprehensive exploration </w:t>
      </w:r>
      <w:r w:rsidRPr="441148FA" w:rsidR="44797271">
        <w:rPr>
          <w:rFonts w:ascii="Arial" w:hAnsi="Arial" w:eastAsia="Arial" w:cs="Arial"/>
          <w:sz w:val="24"/>
          <w:szCs w:val="24"/>
        </w:rPr>
        <w:t>condensed</w:t>
      </w:r>
      <w:r w:rsidRPr="441148FA" w:rsidR="1872B6E9">
        <w:rPr>
          <w:rFonts w:ascii="Arial" w:hAnsi="Arial" w:eastAsia="Arial" w:cs="Arial"/>
          <w:sz w:val="24"/>
          <w:szCs w:val="24"/>
        </w:rPr>
        <w:t xml:space="preserve"> in Section 2, the narrative delves into the realms of generative </w:t>
      </w:r>
      <w:r w:rsidRPr="441148FA" w:rsidR="2054D0A4">
        <w:rPr>
          <w:rFonts w:ascii="Arial" w:hAnsi="Arial" w:eastAsia="Arial" w:cs="Arial"/>
          <w:sz w:val="24"/>
          <w:szCs w:val="24"/>
        </w:rPr>
        <w:t>AI</w:t>
      </w:r>
      <w:r w:rsidRPr="441148FA" w:rsidR="1872B6E9">
        <w:rPr>
          <w:rFonts w:ascii="Arial" w:hAnsi="Arial" w:eastAsia="Arial" w:cs="Arial"/>
          <w:sz w:val="24"/>
          <w:szCs w:val="24"/>
        </w:rPr>
        <w:t xml:space="preserve"> and its burgeoning influence within educational settings. This discourse, underpinned by the foundational frameworks of the Technology Acceptance Model (TAM) and the Unified Theory of Acceptance and Use of Technology 2 (UTAUT2), meticulously unfolds the layers of generative AI's potential to revolutionise teaching methodologies and learning experiences. It portrays a landscape where generative AI, exemplified by advancements such as ChatGPT, stands at the precipice of pedagogical transformation, offering tailor-made learning experiences yet tethered by challenges in integration and ethical considerations.</w:t>
      </w:r>
    </w:p>
    <w:p w:rsidR="1872B6E9" w:rsidP="441148FA" w:rsidRDefault="1872B6E9" w14:paraId="4540DE94" w14:textId="5DBE9F61">
      <w:pPr>
        <w:pStyle w:val="Normal"/>
        <w:spacing w:line="360" w:lineRule="auto"/>
        <w:rPr>
          <w:rFonts w:ascii="Arial" w:hAnsi="Arial" w:eastAsia="Arial" w:cs="Arial"/>
          <w:sz w:val="24"/>
          <w:szCs w:val="24"/>
        </w:rPr>
      </w:pPr>
      <w:r w:rsidRPr="441148FA" w:rsidR="1872B6E9">
        <w:rPr>
          <w:rFonts w:ascii="Arial" w:hAnsi="Arial" w:eastAsia="Arial" w:cs="Arial"/>
          <w:sz w:val="24"/>
          <w:szCs w:val="24"/>
        </w:rPr>
        <w:t xml:space="preserve"> </w:t>
      </w:r>
    </w:p>
    <w:p w:rsidR="1872B6E9" w:rsidP="441148FA" w:rsidRDefault="1872B6E9" w14:paraId="4241F41D" w14:textId="426BE998">
      <w:pPr>
        <w:pStyle w:val="Normal"/>
        <w:spacing w:line="360" w:lineRule="auto"/>
        <w:rPr>
          <w:rFonts w:ascii="Arial" w:hAnsi="Arial" w:eastAsia="Arial" w:cs="Arial"/>
          <w:sz w:val="24"/>
          <w:szCs w:val="24"/>
        </w:rPr>
      </w:pPr>
      <w:r w:rsidRPr="441148FA" w:rsidR="1872B6E9">
        <w:rPr>
          <w:rFonts w:ascii="Arial" w:hAnsi="Arial" w:eastAsia="Arial" w:cs="Arial"/>
          <w:sz w:val="24"/>
          <w:szCs w:val="24"/>
        </w:rPr>
        <w:t xml:space="preserve">Amidst this backdrop, several gaps surface, paramount among them is the dearth of longitudinal studies that cast light on the enduring impacts of generative AI within educational practices. This </w:t>
      </w:r>
      <w:r w:rsidRPr="441148FA" w:rsidR="58DE0532">
        <w:rPr>
          <w:rFonts w:ascii="Arial" w:hAnsi="Arial" w:eastAsia="Arial" w:cs="Arial"/>
          <w:sz w:val="24"/>
          <w:szCs w:val="24"/>
        </w:rPr>
        <w:t>deficiency</w:t>
      </w:r>
      <w:r w:rsidRPr="441148FA" w:rsidR="1872B6E9">
        <w:rPr>
          <w:rFonts w:ascii="Arial" w:hAnsi="Arial" w:eastAsia="Arial" w:cs="Arial"/>
          <w:sz w:val="24"/>
          <w:szCs w:val="24"/>
        </w:rPr>
        <w:t xml:space="preserve"> restricts a deeper understanding of how sustained engagement with generative AI technologies influences pedagogical strategies, learner outcomes, and the broader educational </w:t>
      </w:r>
      <w:r w:rsidRPr="441148FA" w:rsidR="5EC06974">
        <w:rPr>
          <w:rFonts w:ascii="Arial" w:hAnsi="Arial" w:eastAsia="Arial" w:cs="Arial"/>
          <w:sz w:val="24"/>
          <w:szCs w:val="24"/>
        </w:rPr>
        <w:t>tendency</w:t>
      </w:r>
      <w:r w:rsidRPr="441148FA" w:rsidR="1872B6E9">
        <w:rPr>
          <w:rFonts w:ascii="Arial" w:hAnsi="Arial" w:eastAsia="Arial" w:cs="Arial"/>
          <w:sz w:val="24"/>
          <w:szCs w:val="24"/>
        </w:rPr>
        <w:t>.</w:t>
      </w:r>
      <w:r w:rsidRPr="441148FA" w:rsidR="1872B6E9">
        <w:rPr>
          <w:rFonts w:ascii="Arial" w:hAnsi="Arial" w:eastAsia="Arial" w:cs="Arial"/>
          <w:sz w:val="24"/>
          <w:szCs w:val="24"/>
        </w:rPr>
        <w:t xml:space="preserve"> Additionally, the narrative underscores a critical examination shortfall </w:t>
      </w:r>
      <w:r w:rsidRPr="441148FA" w:rsidR="1872B6E9">
        <w:rPr>
          <w:rFonts w:ascii="Arial" w:hAnsi="Arial" w:eastAsia="Arial" w:cs="Arial"/>
          <w:sz w:val="24"/>
          <w:szCs w:val="24"/>
        </w:rPr>
        <w:t>regarding</w:t>
      </w:r>
      <w:r w:rsidRPr="441148FA" w:rsidR="1872B6E9">
        <w:rPr>
          <w:rFonts w:ascii="Arial" w:hAnsi="Arial" w:eastAsia="Arial" w:cs="Arial"/>
          <w:sz w:val="24"/>
          <w:szCs w:val="24"/>
        </w:rPr>
        <w:t xml:space="preserve"> the evolution of </w:t>
      </w:r>
      <w:r w:rsidRPr="441148FA" w:rsidR="1872B6E9">
        <w:rPr>
          <w:rFonts w:ascii="Arial" w:hAnsi="Arial" w:eastAsia="Arial" w:cs="Arial"/>
          <w:sz w:val="24"/>
          <w:szCs w:val="24"/>
        </w:rPr>
        <w:t>perceptions</w:t>
      </w:r>
      <w:r w:rsidRPr="441148FA" w:rsidR="1872B6E9">
        <w:rPr>
          <w:rFonts w:ascii="Arial" w:hAnsi="Arial" w:eastAsia="Arial" w:cs="Arial"/>
          <w:sz w:val="24"/>
          <w:szCs w:val="24"/>
        </w:rPr>
        <w:t xml:space="preserve"> towards generative AI among the educational </w:t>
      </w:r>
      <w:r w:rsidRPr="441148FA" w:rsidR="26821AA7">
        <w:rPr>
          <w:rFonts w:ascii="Arial" w:hAnsi="Arial" w:eastAsia="Arial" w:cs="Arial"/>
          <w:sz w:val="24"/>
          <w:szCs w:val="24"/>
        </w:rPr>
        <w:t>context</w:t>
      </w:r>
      <w:r w:rsidRPr="441148FA" w:rsidR="1872B6E9">
        <w:rPr>
          <w:rFonts w:ascii="Arial" w:hAnsi="Arial" w:eastAsia="Arial" w:cs="Arial"/>
          <w:sz w:val="24"/>
          <w:szCs w:val="24"/>
        </w:rPr>
        <w:t xml:space="preserve"> </w:t>
      </w:r>
      <w:r w:rsidRPr="441148FA" w:rsidR="1872B6E9">
        <w:rPr>
          <w:rFonts w:ascii="Arial" w:hAnsi="Arial" w:eastAsia="Arial" w:cs="Arial"/>
          <w:sz w:val="24"/>
          <w:szCs w:val="24"/>
        </w:rPr>
        <w:t xml:space="preserve">at UWTSD. This evolving perceptual landscape, shaped by direct interaction with AI technologies, policy evolution, and technological advancements, </w:t>
      </w:r>
      <w:r w:rsidRPr="441148FA" w:rsidR="1872B6E9">
        <w:rPr>
          <w:rFonts w:ascii="Arial" w:hAnsi="Arial" w:eastAsia="Arial" w:cs="Arial"/>
          <w:sz w:val="24"/>
          <w:szCs w:val="24"/>
        </w:rPr>
        <w:t>remains</w:t>
      </w:r>
      <w:r w:rsidRPr="441148FA" w:rsidR="1872B6E9">
        <w:rPr>
          <w:rFonts w:ascii="Arial" w:hAnsi="Arial" w:eastAsia="Arial" w:cs="Arial"/>
          <w:sz w:val="24"/>
          <w:szCs w:val="24"/>
        </w:rPr>
        <w:t xml:space="preserve"> </w:t>
      </w:r>
      <w:r w:rsidRPr="441148FA" w:rsidR="201B8443">
        <w:rPr>
          <w:rFonts w:ascii="Arial" w:hAnsi="Arial" w:eastAsia="Arial" w:cs="Arial"/>
          <w:sz w:val="24"/>
          <w:szCs w:val="24"/>
        </w:rPr>
        <w:t>limited</w:t>
      </w:r>
      <w:r w:rsidRPr="441148FA" w:rsidR="1872B6E9">
        <w:rPr>
          <w:rFonts w:ascii="Arial" w:hAnsi="Arial" w:eastAsia="Arial" w:cs="Arial"/>
          <w:sz w:val="24"/>
          <w:szCs w:val="24"/>
        </w:rPr>
        <w:t xml:space="preserve"> explored, offering a </w:t>
      </w:r>
      <w:r w:rsidRPr="441148FA" w:rsidR="67DD3575">
        <w:rPr>
          <w:rFonts w:ascii="Arial" w:hAnsi="Arial" w:eastAsia="Arial" w:cs="Arial"/>
          <w:sz w:val="24"/>
          <w:szCs w:val="24"/>
        </w:rPr>
        <w:t xml:space="preserve">rich vein </w:t>
      </w:r>
      <w:r w:rsidRPr="441148FA" w:rsidR="1872B6E9">
        <w:rPr>
          <w:rFonts w:ascii="Arial" w:hAnsi="Arial" w:eastAsia="Arial" w:cs="Arial"/>
          <w:sz w:val="24"/>
          <w:szCs w:val="24"/>
        </w:rPr>
        <w:t>of inquiry yet to be mined. Furthermore, the distinct lack of context-specific research, particularly within the Welsh higher education domain, marks a significant gap. Such nuanced investigations are pivotal for unearthing the localized nuances influencing the adoption and impact of generative AI, an aspect crucial for institutions like UWTSD operating within Wales' unique educational and cultural milieu.</w:t>
      </w:r>
    </w:p>
    <w:p w:rsidR="1872B6E9" w:rsidP="441148FA" w:rsidRDefault="1872B6E9" w14:paraId="618150AA" w14:textId="0E56975B">
      <w:pPr>
        <w:pStyle w:val="Normal"/>
        <w:spacing w:line="360" w:lineRule="auto"/>
        <w:rPr>
          <w:rFonts w:ascii="Arial" w:hAnsi="Arial" w:eastAsia="Arial" w:cs="Arial"/>
          <w:sz w:val="24"/>
          <w:szCs w:val="24"/>
        </w:rPr>
      </w:pPr>
      <w:r w:rsidRPr="441148FA" w:rsidR="1872B6E9">
        <w:rPr>
          <w:rFonts w:ascii="Arial" w:hAnsi="Arial" w:eastAsia="Arial" w:cs="Arial"/>
          <w:sz w:val="24"/>
          <w:szCs w:val="24"/>
        </w:rPr>
        <w:t xml:space="preserve"> </w:t>
      </w:r>
    </w:p>
    <w:p w:rsidR="1872B6E9" w:rsidP="441148FA" w:rsidRDefault="1872B6E9" w14:paraId="701F8DF0" w14:textId="20E351D4">
      <w:pPr>
        <w:pStyle w:val="Normal"/>
        <w:spacing w:line="360" w:lineRule="auto"/>
        <w:rPr>
          <w:rFonts w:ascii="Arial" w:hAnsi="Arial" w:eastAsia="Arial" w:cs="Arial"/>
          <w:sz w:val="24"/>
          <w:szCs w:val="24"/>
        </w:rPr>
      </w:pPr>
      <w:r w:rsidRPr="441148FA" w:rsidR="1872B6E9">
        <w:rPr>
          <w:rFonts w:ascii="Arial" w:hAnsi="Arial" w:eastAsia="Arial" w:cs="Arial"/>
          <w:sz w:val="24"/>
          <w:szCs w:val="24"/>
        </w:rPr>
        <w:t>It is within these identified gaps that this project finds its</w:t>
      </w:r>
      <w:r w:rsidRPr="441148FA" w:rsidR="1872B6E9">
        <w:rPr>
          <w:rFonts w:ascii="Arial" w:hAnsi="Arial" w:eastAsia="Arial" w:cs="Arial"/>
          <w:sz w:val="24"/>
          <w:szCs w:val="24"/>
        </w:rPr>
        <w:t xml:space="preserve"> </w:t>
      </w:r>
      <w:r w:rsidRPr="441148FA" w:rsidR="1872B6E9">
        <w:rPr>
          <w:rFonts w:ascii="Arial" w:hAnsi="Arial" w:eastAsia="Arial" w:cs="Arial"/>
          <w:sz w:val="24"/>
          <w:szCs w:val="24"/>
        </w:rPr>
        <w:t xml:space="preserve">direction. Through the lens of a longitudinal study, this research endeavours to trace the trajectory of generative AI's integration at UWTSD, </w:t>
      </w:r>
      <w:r w:rsidRPr="441148FA" w:rsidR="1872B6E9">
        <w:rPr>
          <w:rFonts w:ascii="Arial" w:hAnsi="Arial" w:eastAsia="Arial" w:cs="Arial"/>
          <w:sz w:val="24"/>
          <w:szCs w:val="24"/>
        </w:rPr>
        <w:t>seeking</w:t>
      </w:r>
      <w:r w:rsidRPr="441148FA" w:rsidR="1872B6E9">
        <w:rPr>
          <w:rFonts w:ascii="Arial" w:hAnsi="Arial" w:eastAsia="Arial" w:cs="Arial"/>
          <w:sz w:val="24"/>
          <w:szCs w:val="24"/>
        </w:rPr>
        <w:t xml:space="preserve"> to uncover how </w:t>
      </w:r>
      <w:r w:rsidRPr="441148FA" w:rsidR="1872B6E9">
        <w:rPr>
          <w:rFonts w:ascii="Arial" w:hAnsi="Arial" w:eastAsia="Arial" w:cs="Arial"/>
          <w:sz w:val="24"/>
          <w:szCs w:val="24"/>
        </w:rPr>
        <w:t>perceptions</w:t>
      </w:r>
      <w:r w:rsidRPr="441148FA" w:rsidR="1872B6E9">
        <w:rPr>
          <w:rFonts w:ascii="Arial" w:hAnsi="Arial" w:eastAsia="Arial" w:cs="Arial"/>
          <w:sz w:val="24"/>
          <w:szCs w:val="24"/>
        </w:rPr>
        <w:t xml:space="preserve"> amongst students and teachers evolve in response to this dynamic technological landscape. The study's focus on the progression from </w:t>
      </w:r>
      <w:r w:rsidRPr="441148FA" w:rsidR="1872B6E9">
        <w:rPr>
          <w:rFonts w:ascii="Arial" w:hAnsi="Arial" w:eastAsia="Arial" w:cs="Arial"/>
          <w:sz w:val="24"/>
          <w:szCs w:val="24"/>
        </w:rPr>
        <w:t>initial</w:t>
      </w:r>
      <w:r w:rsidRPr="441148FA" w:rsidR="1872B6E9">
        <w:rPr>
          <w:rFonts w:ascii="Arial" w:hAnsi="Arial" w:eastAsia="Arial" w:cs="Arial"/>
          <w:sz w:val="24"/>
          <w:szCs w:val="24"/>
        </w:rPr>
        <w:t xml:space="preserve"> </w:t>
      </w:r>
      <w:r w:rsidRPr="441148FA" w:rsidR="1872B6E9">
        <w:rPr>
          <w:rFonts w:ascii="Arial" w:hAnsi="Arial" w:eastAsia="Arial" w:cs="Arial"/>
          <w:sz w:val="24"/>
          <w:szCs w:val="24"/>
        </w:rPr>
        <w:t>perceptions</w:t>
      </w:r>
      <w:r w:rsidRPr="441148FA" w:rsidR="1872B6E9">
        <w:rPr>
          <w:rFonts w:ascii="Arial" w:hAnsi="Arial" w:eastAsia="Arial" w:cs="Arial"/>
          <w:sz w:val="24"/>
          <w:szCs w:val="24"/>
        </w:rPr>
        <w:t xml:space="preserve"> to their evolution over time aims to illuminate the nuanced process of generative AI's incorporation into educational practices. By anchoring this investigation in the specific context of UWTSD, the research aspires to contribute a rich, contextualised understanding of generative AI's integration and its long-standing ramifications within Welsh higher education.</w:t>
      </w:r>
    </w:p>
    <w:p w:rsidR="1872B6E9" w:rsidP="441148FA" w:rsidRDefault="1872B6E9" w14:paraId="7F41DB7A" w14:textId="1066209E">
      <w:pPr>
        <w:pStyle w:val="Normal"/>
        <w:spacing w:line="360" w:lineRule="auto"/>
        <w:rPr>
          <w:rFonts w:ascii="Arial" w:hAnsi="Arial" w:eastAsia="Arial" w:cs="Arial"/>
          <w:sz w:val="24"/>
          <w:szCs w:val="24"/>
        </w:rPr>
      </w:pPr>
      <w:r w:rsidRPr="441148FA" w:rsidR="1872B6E9">
        <w:rPr>
          <w:rFonts w:ascii="Arial" w:hAnsi="Arial" w:eastAsia="Arial" w:cs="Arial"/>
          <w:sz w:val="24"/>
          <w:szCs w:val="24"/>
        </w:rPr>
        <w:t xml:space="preserve"> </w:t>
      </w:r>
    </w:p>
    <w:p w:rsidR="1872B6E9" w:rsidP="441148FA" w:rsidRDefault="1872B6E9" w14:paraId="7EFA376B" w14:textId="10C4FFF1">
      <w:pPr>
        <w:pStyle w:val="Normal"/>
        <w:spacing w:line="360" w:lineRule="auto"/>
        <w:rPr>
          <w:rFonts w:ascii="Arial" w:hAnsi="Arial" w:eastAsia="Arial" w:cs="Arial"/>
          <w:sz w:val="24"/>
          <w:szCs w:val="24"/>
        </w:rPr>
      </w:pPr>
      <w:r w:rsidRPr="441148FA" w:rsidR="1872B6E9">
        <w:rPr>
          <w:rFonts w:ascii="Arial" w:hAnsi="Arial" w:eastAsia="Arial" w:cs="Arial"/>
          <w:sz w:val="24"/>
          <w:szCs w:val="24"/>
        </w:rPr>
        <w:t>In conclusion, the discourse presented in Section 2 of this review sets the stage for a pioneering exploration into generative AI's role in education. By addressing the critical gaps through a focused, longitudinal, and context-specific study, this project stands poised to offer significant insights into the transformative potential of generative AI. It aims not only to enrich the academic dialogue surrounding educational technology integration but also to provide empirical underpinnings for shaping future pedagogical strategies that harness the benefits of generative AI, navigating its challenges with informed dexterity. In doing so, this research endeavours to chart a course towards a future where education, powered by generative AI, is more personalised, engaging, and inclusive, epitomising the very ethos of innovation and adaptability that characterises UWTSD's approach to higher education.</w:t>
      </w:r>
    </w:p>
    <w:p w:rsidR="441148FA" w:rsidP="441148FA" w:rsidRDefault="441148FA" w14:paraId="6AA37A71" w14:textId="1138EED4">
      <w:pPr>
        <w:pStyle w:val="Normal"/>
        <w:spacing w:line="360" w:lineRule="auto"/>
        <w:rPr>
          <w:rFonts w:ascii="Arial" w:hAnsi="Arial" w:eastAsia="Arial" w:cs="Arial"/>
          <w:sz w:val="24"/>
          <w:szCs w:val="24"/>
        </w:rPr>
      </w:pPr>
    </w:p>
    <w:p w:rsidR="441148FA" w:rsidP="441148FA" w:rsidRDefault="441148FA" w14:paraId="22692AB3" w14:textId="164DFE8C">
      <w:pPr>
        <w:pStyle w:val="Normal"/>
        <w:spacing w:line="360" w:lineRule="auto"/>
        <w:rPr>
          <w:rFonts w:ascii="Arial" w:hAnsi="Arial" w:eastAsia="Arial" w:cs="Arial"/>
          <w:sz w:val="24"/>
          <w:szCs w:val="24"/>
        </w:rPr>
      </w:pPr>
    </w:p>
    <w:p w:rsidR="441148FA" w:rsidRDefault="441148FA" w14:paraId="0EA248D7" w14:textId="50EAD859">
      <w:pPr>
        <w:rPr/>
      </w:pPr>
      <w:r>
        <w:br w:type="page"/>
      </w:r>
    </w:p>
    <w:p w:rsidR="441148FA" w:rsidP="441148FA" w:rsidRDefault="441148FA" w14:paraId="1E80D7E1" w14:textId="5F958369">
      <w:pPr>
        <w:pStyle w:val="Normal"/>
        <w:spacing w:line="360" w:lineRule="auto"/>
        <w:rPr>
          <w:rFonts w:ascii="Arial" w:hAnsi="Arial" w:eastAsia="Arial" w:cs="Arial"/>
          <w:sz w:val="24"/>
          <w:szCs w:val="24"/>
        </w:rPr>
      </w:pPr>
    </w:p>
    <w:p w:rsidR="1267E52F" w:rsidP="441148FA" w:rsidRDefault="1267E52F" w14:paraId="46FA02B1" w14:textId="4E4172DA">
      <w:pPr>
        <w:pStyle w:val="Normal"/>
        <w:spacing w:line="240" w:lineRule="auto"/>
        <w:rPr>
          <w:rFonts w:ascii="Arial" w:hAnsi="Arial" w:eastAsia="Arial" w:cs="Arial"/>
          <w:sz w:val="24"/>
          <w:szCs w:val="24"/>
        </w:rPr>
      </w:pPr>
      <w:r w:rsidRPr="441148FA" w:rsidR="1267E52F">
        <w:rPr>
          <w:rFonts w:ascii="Arial" w:hAnsi="Arial" w:eastAsia="Arial" w:cs="Arial"/>
          <w:b w:val="1"/>
          <w:bCs w:val="1"/>
          <w:sz w:val="24"/>
          <w:szCs w:val="24"/>
        </w:rPr>
        <w:t xml:space="preserve">References </w:t>
      </w:r>
      <w:r w:rsidRPr="441148FA" w:rsidR="1267E52F">
        <w:rPr>
          <w:rFonts w:ascii="Arial" w:hAnsi="Arial" w:eastAsia="Arial" w:cs="Arial"/>
          <w:sz w:val="24"/>
          <w:szCs w:val="24"/>
        </w:rPr>
        <w:t xml:space="preserve"> </w:t>
      </w:r>
    </w:p>
    <w:p w:rsidR="1267E52F" w:rsidP="441148FA" w:rsidRDefault="1267E52F" w14:paraId="5B2C4632" w14:textId="662D0BC0">
      <w:pPr>
        <w:pStyle w:val="Normal"/>
        <w:spacing w:line="240" w:lineRule="auto"/>
        <w:rPr>
          <w:rFonts w:ascii="Arial" w:hAnsi="Arial" w:eastAsia="Arial" w:cs="Arial"/>
          <w:sz w:val="24"/>
          <w:szCs w:val="24"/>
        </w:rPr>
      </w:pPr>
      <w:r w:rsidRPr="441148FA" w:rsidR="1267E52F">
        <w:rPr>
          <w:rFonts w:ascii="Arial" w:hAnsi="Arial" w:eastAsia="Arial" w:cs="Arial"/>
          <w:sz w:val="24"/>
          <w:szCs w:val="24"/>
        </w:rPr>
        <w:t xml:space="preserve">Albayati, H. (2024) 'Investigating undergraduate students' perceptions and awareness of using ChatGPT as a regular assistance tool: A user acceptance perspective study', </w:t>
      </w:r>
      <w:r w:rsidRPr="441148FA" w:rsidR="1267E52F">
        <w:rPr>
          <w:rFonts w:ascii="Arial" w:hAnsi="Arial" w:eastAsia="Arial" w:cs="Arial"/>
          <w:i w:val="1"/>
          <w:iCs w:val="1"/>
          <w:sz w:val="24"/>
          <w:szCs w:val="24"/>
        </w:rPr>
        <w:t>Computers and Education: Artificial Intelligence</w:t>
      </w:r>
      <w:r w:rsidRPr="441148FA" w:rsidR="1267E52F">
        <w:rPr>
          <w:rFonts w:ascii="Arial" w:hAnsi="Arial" w:eastAsia="Arial" w:cs="Arial"/>
          <w:sz w:val="24"/>
          <w:szCs w:val="24"/>
        </w:rPr>
        <w:t>, 6, 100203.</w:t>
      </w:r>
      <w:r w:rsidRPr="441148FA" w:rsidR="6A630640">
        <w:rPr>
          <w:rFonts w:ascii="Arial" w:hAnsi="Arial" w:eastAsia="Arial" w:cs="Arial"/>
          <w:sz w:val="24"/>
          <w:szCs w:val="24"/>
        </w:rPr>
        <w:t xml:space="preserve"> </w:t>
      </w:r>
      <w:r w:rsidRPr="441148FA" w:rsidR="6B2F15B9">
        <w:rPr>
          <w:rFonts w:ascii="Arial" w:hAnsi="Arial" w:eastAsia="Arial" w:cs="Arial"/>
          <w:sz w:val="24"/>
          <w:szCs w:val="24"/>
        </w:rPr>
        <w:t xml:space="preserve">Available at: </w:t>
      </w:r>
      <w:r w:rsidRPr="441148FA" w:rsidR="6A630640">
        <w:rPr>
          <w:rFonts w:ascii="Arial" w:hAnsi="Arial" w:eastAsia="Arial" w:cs="Arial"/>
          <w:sz w:val="24"/>
          <w:szCs w:val="24"/>
        </w:rPr>
        <w:t>https://doi.org/10.1016/j.caeai.2024.100203</w:t>
      </w:r>
    </w:p>
    <w:p w:rsidR="441148FA" w:rsidP="441148FA" w:rsidRDefault="441148FA" w14:paraId="3DBCD6B2" w14:textId="39247452">
      <w:pPr>
        <w:pStyle w:val="Normal"/>
        <w:spacing w:line="240" w:lineRule="auto"/>
        <w:rPr>
          <w:rFonts w:ascii="Arial" w:hAnsi="Arial" w:eastAsia="Arial" w:cs="Arial"/>
          <w:sz w:val="24"/>
          <w:szCs w:val="24"/>
        </w:rPr>
      </w:pPr>
    </w:p>
    <w:p w:rsidR="1267E52F" w:rsidP="441148FA" w:rsidRDefault="1267E52F" w14:paraId="1E3021DC" w14:textId="4C19C607">
      <w:pPr>
        <w:pStyle w:val="Normal"/>
        <w:spacing w:line="240" w:lineRule="auto"/>
        <w:rPr>
          <w:rFonts w:ascii="Arial" w:hAnsi="Arial" w:eastAsia="Arial" w:cs="Arial"/>
          <w:sz w:val="24"/>
          <w:szCs w:val="24"/>
        </w:rPr>
      </w:pPr>
      <w:r w:rsidRPr="441148FA" w:rsidR="1267E52F">
        <w:rPr>
          <w:rFonts w:ascii="Arial" w:hAnsi="Arial" w:eastAsia="Arial" w:cs="Arial"/>
          <w:sz w:val="24"/>
          <w:szCs w:val="24"/>
        </w:rPr>
        <w:t>Aldeman</w:t>
      </w:r>
      <w:r w:rsidRPr="441148FA" w:rsidR="1267E52F">
        <w:rPr>
          <w:rFonts w:ascii="Arial" w:hAnsi="Arial" w:eastAsia="Arial" w:cs="Arial"/>
          <w:sz w:val="24"/>
          <w:szCs w:val="24"/>
        </w:rPr>
        <w:t xml:space="preserve">, N.L.S., Aita, K., Machado, V.P., da Mata Sousa, L.C.D., Coelho, A.G.B., da Silva, A.S., Mendes, A.P.D., Neres, F.J.D., </w:t>
      </w:r>
      <w:r w:rsidRPr="441148FA" w:rsidR="1E83D1EB">
        <w:rPr>
          <w:rFonts w:ascii="Arial" w:hAnsi="Arial" w:eastAsia="Arial" w:cs="Arial"/>
          <w:sz w:val="24"/>
          <w:szCs w:val="24"/>
        </w:rPr>
        <w:t>and</w:t>
      </w:r>
      <w:r w:rsidRPr="441148FA" w:rsidR="1267E52F">
        <w:rPr>
          <w:rFonts w:ascii="Arial" w:hAnsi="Arial" w:eastAsia="Arial" w:cs="Arial"/>
          <w:sz w:val="24"/>
          <w:szCs w:val="24"/>
        </w:rPr>
        <w:t xml:space="preserve"> do </w:t>
      </w:r>
      <w:r w:rsidRPr="441148FA" w:rsidR="1267E52F">
        <w:rPr>
          <w:rFonts w:ascii="Arial" w:hAnsi="Arial" w:eastAsia="Arial" w:cs="Arial"/>
          <w:sz w:val="24"/>
          <w:szCs w:val="24"/>
        </w:rPr>
        <w:t>Monte, S.J.H. (2021) '</w:t>
      </w:r>
      <w:r w:rsidRPr="441148FA" w:rsidR="1267E52F">
        <w:rPr>
          <w:rFonts w:ascii="Arial" w:hAnsi="Arial" w:eastAsia="Arial" w:cs="Arial"/>
          <w:sz w:val="24"/>
          <w:szCs w:val="24"/>
        </w:rPr>
        <w:t>Smartpath</w:t>
      </w:r>
      <w:r w:rsidRPr="441148FA" w:rsidR="1267E52F">
        <w:rPr>
          <w:rFonts w:ascii="Arial" w:hAnsi="Arial" w:eastAsia="Arial" w:cs="Arial"/>
          <w:sz w:val="24"/>
          <w:szCs w:val="24"/>
        </w:rPr>
        <w:t xml:space="preserve"> (k): A platform for teaching glomerulopathies using machine learning', </w:t>
      </w:r>
      <w:r w:rsidRPr="441148FA" w:rsidR="1267E52F">
        <w:rPr>
          <w:rFonts w:ascii="Arial" w:hAnsi="Arial" w:eastAsia="Arial" w:cs="Arial"/>
          <w:i w:val="1"/>
          <w:iCs w:val="1"/>
          <w:sz w:val="24"/>
          <w:szCs w:val="24"/>
        </w:rPr>
        <w:t>BMC Medical Education</w:t>
      </w:r>
      <w:r w:rsidRPr="441148FA" w:rsidR="1267E52F">
        <w:rPr>
          <w:rFonts w:ascii="Arial" w:hAnsi="Arial" w:eastAsia="Arial" w:cs="Arial"/>
          <w:sz w:val="24"/>
          <w:szCs w:val="24"/>
        </w:rPr>
        <w:t xml:space="preserve">, 21(1). </w:t>
      </w:r>
      <w:r w:rsidRPr="441148FA" w:rsidR="4A818852">
        <w:rPr>
          <w:rFonts w:ascii="Arial" w:hAnsi="Arial" w:eastAsia="Arial" w:cs="Arial"/>
          <w:sz w:val="24"/>
          <w:szCs w:val="24"/>
        </w:rPr>
        <w:t xml:space="preserve">Available at: </w:t>
      </w:r>
      <w:r w:rsidRPr="441148FA" w:rsidR="1267E52F">
        <w:rPr>
          <w:rFonts w:ascii="Arial" w:hAnsi="Arial" w:eastAsia="Arial" w:cs="Arial"/>
          <w:sz w:val="24"/>
          <w:szCs w:val="24"/>
        </w:rPr>
        <w:t>https://doi.org/10.1186/s12909-021-02680-1</w:t>
      </w:r>
    </w:p>
    <w:p w:rsidR="441148FA" w:rsidP="441148FA" w:rsidRDefault="441148FA" w14:paraId="3D5F51E5" w14:textId="7CFA370B">
      <w:pPr>
        <w:pStyle w:val="Normal"/>
        <w:spacing w:line="240" w:lineRule="auto"/>
        <w:rPr>
          <w:rFonts w:ascii="Arial" w:hAnsi="Arial" w:eastAsia="Arial" w:cs="Arial"/>
          <w:sz w:val="24"/>
          <w:szCs w:val="24"/>
        </w:rPr>
      </w:pPr>
    </w:p>
    <w:p w:rsidR="1267E52F" w:rsidP="441148FA" w:rsidRDefault="1267E52F" w14:paraId="434CE0BB" w14:textId="4D2BB7CA">
      <w:pPr>
        <w:pStyle w:val="Normal"/>
        <w:spacing w:line="240" w:lineRule="auto"/>
        <w:rPr>
          <w:rFonts w:ascii="Arial" w:hAnsi="Arial" w:eastAsia="Arial" w:cs="Arial"/>
          <w:sz w:val="24"/>
          <w:szCs w:val="24"/>
        </w:rPr>
      </w:pPr>
      <w:r w:rsidRPr="441148FA" w:rsidR="1267E52F">
        <w:rPr>
          <w:rFonts w:ascii="Arial" w:hAnsi="Arial" w:eastAsia="Arial" w:cs="Arial"/>
          <w:sz w:val="24"/>
          <w:szCs w:val="24"/>
        </w:rPr>
        <w:t xml:space="preserve">Alghamdi, A.A., </w:t>
      </w:r>
      <w:r w:rsidRPr="441148FA" w:rsidR="1267E52F">
        <w:rPr>
          <w:rFonts w:ascii="Arial" w:hAnsi="Arial" w:eastAsia="Arial" w:cs="Arial"/>
          <w:sz w:val="24"/>
          <w:szCs w:val="24"/>
        </w:rPr>
        <w:t>Alanezi</w:t>
      </w:r>
      <w:r w:rsidRPr="441148FA" w:rsidR="1267E52F">
        <w:rPr>
          <w:rFonts w:ascii="Arial" w:hAnsi="Arial" w:eastAsia="Arial" w:cs="Arial"/>
          <w:sz w:val="24"/>
          <w:szCs w:val="24"/>
        </w:rPr>
        <w:t xml:space="preserve">, M.A., </w:t>
      </w:r>
      <w:r w:rsidRPr="441148FA" w:rsidR="0F08D1C6">
        <w:rPr>
          <w:rFonts w:ascii="Arial" w:hAnsi="Arial" w:eastAsia="Arial" w:cs="Arial"/>
          <w:sz w:val="24"/>
          <w:szCs w:val="24"/>
        </w:rPr>
        <w:t>and</w:t>
      </w:r>
      <w:r w:rsidRPr="441148FA" w:rsidR="1267E52F">
        <w:rPr>
          <w:rFonts w:ascii="Arial" w:hAnsi="Arial" w:eastAsia="Arial" w:cs="Arial"/>
          <w:sz w:val="24"/>
          <w:szCs w:val="24"/>
        </w:rPr>
        <w:t xml:space="preserve"> Khan, Z.F. (2020) 'Design and i</w:t>
      </w:r>
      <w:r w:rsidRPr="441148FA" w:rsidR="1267E52F">
        <w:rPr>
          <w:rFonts w:ascii="Arial" w:hAnsi="Arial" w:eastAsia="Arial" w:cs="Arial"/>
          <w:sz w:val="24"/>
          <w:szCs w:val="24"/>
        </w:rPr>
        <w:t xml:space="preserve">mplementation of a computer aided intelligent examination system', </w:t>
      </w:r>
      <w:r w:rsidRPr="441148FA" w:rsidR="1267E52F">
        <w:rPr>
          <w:rFonts w:ascii="Arial" w:hAnsi="Arial" w:eastAsia="Arial" w:cs="Arial"/>
          <w:i w:val="1"/>
          <w:iCs w:val="1"/>
          <w:sz w:val="24"/>
          <w:szCs w:val="24"/>
        </w:rPr>
        <w:t>International Journal of Emerging Technologies in Learning</w:t>
      </w:r>
      <w:r w:rsidRPr="441148FA" w:rsidR="1267E52F">
        <w:rPr>
          <w:rFonts w:ascii="Arial" w:hAnsi="Arial" w:eastAsia="Arial" w:cs="Arial"/>
          <w:sz w:val="24"/>
          <w:szCs w:val="24"/>
        </w:rPr>
        <w:t xml:space="preserve">, 15(1), 30–44. </w:t>
      </w:r>
      <w:r w:rsidRPr="441148FA" w:rsidR="10A62F92">
        <w:rPr>
          <w:rFonts w:ascii="Arial" w:hAnsi="Arial" w:eastAsia="Arial" w:cs="Arial"/>
          <w:sz w:val="24"/>
          <w:szCs w:val="24"/>
        </w:rPr>
        <w:t xml:space="preserve">Available at: </w:t>
      </w:r>
      <w:r w:rsidRPr="441148FA" w:rsidR="1267E52F">
        <w:rPr>
          <w:rFonts w:ascii="Arial" w:hAnsi="Arial" w:eastAsia="Arial" w:cs="Arial"/>
          <w:sz w:val="24"/>
          <w:szCs w:val="24"/>
        </w:rPr>
        <w:t>https://doi.org/10.3991/ijet.v15i01.11102</w:t>
      </w:r>
    </w:p>
    <w:p w:rsidR="441148FA" w:rsidP="441148FA" w:rsidRDefault="441148FA" w14:paraId="23423B31" w14:textId="731CDD63">
      <w:pPr>
        <w:pStyle w:val="Normal"/>
        <w:spacing w:line="240" w:lineRule="auto"/>
        <w:rPr>
          <w:rFonts w:ascii="Arial" w:hAnsi="Arial" w:eastAsia="Arial" w:cs="Arial"/>
          <w:sz w:val="24"/>
          <w:szCs w:val="24"/>
        </w:rPr>
      </w:pPr>
    </w:p>
    <w:p w:rsidR="1267E52F" w:rsidP="441148FA" w:rsidRDefault="1267E52F" w14:paraId="2731B1C4" w14:textId="4929B16B">
      <w:pPr>
        <w:pStyle w:val="Normal"/>
        <w:spacing w:line="240" w:lineRule="auto"/>
        <w:rPr>
          <w:rFonts w:ascii="Arial" w:hAnsi="Arial" w:eastAsia="Arial" w:cs="Arial"/>
          <w:sz w:val="24"/>
          <w:szCs w:val="24"/>
        </w:rPr>
      </w:pPr>
      <w:r w:rsidRPr="441148FA" w:rsidR="1267E52F">
        <w:rPr>
          <w:rFonts w:ascii="Arial" w:hAnsi="Arial" w:eastAsia="Arial" w:cs="Arial"/>
          <w:sz w:val="24"/>
          <w:szCs w:val="24"/>
        </w:rPr>
        <w:t xml:space="preserve">Antony, S. and Ramnath, R. (2023) 'A phenomenological exploration of students’ perceptions of AI chatbots in higher education', </w:t>
      </w:r>
      <w:r w:rsidRPr="441148FA" w:rsidR="1267E52F">
        <w:rPr>
          <w:rFonts w:ascii="Arial" w:hAnsi="Arial" w:eastAsia="Arial" w:cs="Arial"/>
          <w:i w:val="1"/>
          <w:iCs w:val="1"/>
          <w:sz w:val="24"/>
          <w:szCs w:val="24"/>
        </w:rPr>
        <w:t>IAFOR Journal of Education</w:t>
      </w:r>
      <w:r w:rsidRPr="441148FA" w:rsidR="1267E52F">
        <w:rPr>
          <w:rFonts w:ascii="Arial" w:hAnsi="Arial" w:eastAsia="Arial" w:cs="Arial"/>
          <w:sz w:val="24"/>
          <w:szCs w:val="24"/>
        </w:rPr>
        <w:t xml:space="preserve">, 11(2). Available at:  </w:t>
      </w:r>
      <w:r w:rsidRPr="441148FA" w:rsidR="1267E52F">
        <w:rPr>
          <w:rFonts w:ascii="Arial" w:hAnsi="Arial" w:eastAsia="Arial" w:cs="Arial"/>
          <w:sz w:val="24"/>
          <w:szCs w:val="24"/>
        </w:rPr>
        <w:t>https://doi.org/10.22492/ije.11.2.01</w:t>
      </w:r>
    </w:p>
    <w:p w:rsidR="441148FA" w:rsidP="441148FA" w:rsidRDefault="441148FA" w14:paraId="42C6C04A" w14:textId="2BD062CD">
      <w:pPr>
        <w:pStyle w:val="Normal"/>
        <w:spacing w:line="240" w:lineRule="auto"/>
        <w:rPr>
          <w:rFonts w:ascii="Arial" w:hAnsi="Arial" w:eastAsia="Arial" w:cs="Arial"/>
          <w:sz w:val="24"/>
          <w:szCs w:val="24"/>
        </w:rPr>
      </w:pPr>
    </w:p>
    <w:p w:rsidR="1267E52F" w:rsidP="441148FA" w:rsidRDefault="1267E52F" w14:paraId="405FE4B6" w14:textId="00C8D8B0">
      <w:pPr>
        <w:pStyle w:val="Normal"/>
        <w:spacing w:line="240" w:lineRule="auto"/>
        <w:rPr>
          <w:rFonts w:ascii="Arial" w:hAnsi="Arial" w:eastAsia="Arial" w:cs="Arial"/>
          <w:sz w:val="24"/>
          <w:szCs w:val="24"/>
        </w:rPr>
      </w:pPr>
      <w:r w:rsidRPr="441148FA" w:rsidR="1267E52F">
        <w:rPr>
          <w:rFonts w:ascii="Arial" w:hAnsi="Arial" w:eastAsia="Arial" w:cs="Arial"/>
          <w:sz w:val="24"/>
          <w:szCs w:val="24"/>
        </w:rPr>
        <w:t xml:space="preserve">Boehm, J. and Heath, R. (2024) </w:t>
      </w:r>
      <w:r w:rsidRPr="441148FA" w:rsidR="1267E52F">
        <w:rPr>
          <w:rFonts w:ascii="Arial" w:hAnsi="Arial" w:eastAsia="Arial" w:cs="Arial"/>
          <w:i w:val="1"/>
          <w:iCs w:val="1"/>
          <w:sz w:val="24"/>
          <w:szCs w:val="24"/>
        </w:rPr>
        <w:t>OpenAI launches first university partnership with Arizona State</w:t>
      </w:r>
      <w:r w:rsidRPr="441148FA" w:rsidR="1267E52F">
        <w:rPr>
          <w:rFonts w:ascii="Arial" w:hAnsi="Arial" w:eastAsia="Arial" w:cs="Arial"/>
          <w:sz w:val="24"/>
          <w:szCs w:val="24"/>
        </w:rPr>
        <w:t xml:space="preserve">. Available at: </w:t>
      </w:r>
      <w:r w:rsidRPr="441148FA" w:rsidR="1267E52F">
        <w:rPr>
          <w:rFonts w:ascii="Arial" w:hAnsi="Arial" w:eastAsia="Arial" w:cs="Arial"/>
          <w:sz w:val="24"/>
          <w:szCs w:val="24"/>
        </w:rPr>
        <w:t>https://www.axios.com/local/phoenix/2024/01/18/openai-asu-university-partnership-school-arizona-chatgpt</w:t>
      </w:r>
      <w:r w:rsidRPr="441148FA" w:rsidR="1267E52F">
        <w:rPr>
          <w:rFonts w:ascii="Arial" w:hAnsi="Arial" w:eastAsia="Arial" w:cs="Arial"/>
          <w:sz w:val="24"/>
          <w:szCs w:val="24"/>
        </w:rPr>
        <w:t xml:space="preserve"> (Accessed: 15 March 2024).</w:t>
      </w:r>
    </w:p>
    <w:p w:rsidR="441148FA" w:rsidP="441148FA" w:rsidRDefault="441148FA" w14:paraId="4883E461" w14:textId="5C0CD95C">
      <w:pPr>
        <w:pStyle w:val="Normal"/>
        <w:spacing w:line="240" w:lineRule="auto"/>
        <w:rPr>
          <w:rFonts w:ascii="Arial" w:hAnsi="Arial" w:eastAsia="Arial" w:cs="Arial"/>
          <w:sz w:val="24"/>
          <w:szCs w:val="24"/>
        </w:rPr>
      </w:pPr>
    </w:p>
    <w:p w:rsidR="1267E52F" w:rsidP="441148FA" w:rsidRDefault="1267E52F" w14:paraId="78902710" w14:textId="14944A1C">
      <w:pPr>
        <w:pStyle w:val="Normal"/>
        <w:spacing w:line="240" w:lineRule="auto"/>
        <w:rPr>
          <w:rFonts w:ascii="Arial" w:hAnsi="Arial" w:eastAsia="Arial" w:cs="Arial"/>
          <w:sz w:val="24"/>
          <w:szCs w:val="24"/>
        </w:rPr>
      </w:pPr>
      <w:r w:rsidRPr="441148FA" w:rsidR="1267E52F">
        <w:rPr>
          <w:rFonts w:ascii="Arial" w:hAnsi="Arial" w:eastAsia="Arial" w:cs="Arial"/>
          <w:sz w:val="24"/>
          <w:szCs w:val="24"/>
        </w:rPr>
        <w:t>Bongato</w:t>
      </w:r>
      <w:r w:rsidRPr="441148FA" w:rsidR="1267E52F">
        <w:rPr>
          <w:rFonts w:ascii="Arial" w:hAnsi="Arial" w:eastAsia="Arial" w:cs="Arial"/>
          <w:sz w:val="24"/>
          <w:szCs w:val="24"/>
        </w:rPr>
        <w:t xml:space="preserve">, B. (2023) </w:t>
      </w:r>
      <w:r w:rsidRPr="441148FA" w:rsidR="1267E52F">
        <w:rPr>
          <w:rFonts w:ascii="Arial" w:hAnsi="Arial" w:eastAsia="Arial" w:cs="Arial"/>
          <w:i w:val="1"/>
          <w:iCs w:val="1"/>
          <w:sz w:val="24"/>
          <w:szCs w:val="24"/>
        </w:rPr>
        <w:t>ChatGPT: Universities are rethinking their approach to student learning to prevent cheating in exams using AI</w:t>
      </w:r>
      <w:r w:rsidRPr="441148FA" w:rsidR="1267E52F">
        <w:rPr>
          <w:rFonts w:ascii="Arial" w:hAnsi="Arial" w:eastAsia="Arial" w:cs="Arial"/>
          <w:sz w:val="24"/>
          <w:szCs w:val="24"/>
        </w:rPr>
        <w:t xml:space="preserve">. Available at: </w:t>
      </w:r>
      <w:r w:rsidRPr="441148FA" w:rsidR="1267E52F">
        <w:rPr>
          <w:rFonts w:ascii="Arial" w:hAnsi="Arial" w:eastAsia="Arial" w:cs="Arial"/>
          <w:sz w:val="24"/>
          <w:szCs w:val="24"/>
        </w:rPr>
        <w:t>https://7news.com.au/news/education/chatgpt-universities-are-rethinking-their-approach-to-student-learning-to-prevent-cheating-in-exams-using-ai-c-9541162</w:t>
      </w:r>
      <w:r w:rsidRPr="441148FA" w:rsidR="1267E52F">
        <w:rPr>
          <w:rFonts w:ascii="Arial" w:hAnsi="Arial" w:eastAsia="Arial" w:cs="Arial"/>
          <w:sz w:val="24"/>
          <w:szCs w:val="24"/>
        </w:rPr>
        <w:t xml:space="preserve"> (Accessed: 15 March 2024).</w:t>
      </w:r>
    </w:p>
    <w:p w:rsidR="441148FA" w:rsidP="441148FA" w:rsidRDefault="441148FA" w14:paraId="7BCF90E3" w14:textId="3CA8FC5F">
      <w:pPr>
        <w:pStyle w:val="Normal"/>
        <w:spacing w:line="240" w:lineRule="auto"/>
        <w:rPr>
          <w:rFonts w:ascii="Arial" w:hAnsi="Arial" w:eastAsia="Arial" w:cs="Arial"/>
          <w:sz w:val="24"/>
          <w:szCs w:val="24"/>
        </w:rPr>
      </w:pPr>
    </w:p>
    <w:p w:rsidR="1267E52F" w:rsidP="441148FA" w:rsidRDefault="1267E52F" w14:paraId="2647CAF5" w14:textId="0315CDA2">
      <w:pPr>
        <w:pStyle w:val="Normal"/>
        <w:spacing w:line="240" w:lineRule="auto"/>
        <w:rPr>
          <w:rFonts w:ascii="Arial" w:hAnsi="Arial" w:eastAsia="Arial" w:cs="Arial"/>
          <w:sz w:val="24"/>
          <w:szCs w:val="24"/>
        </w:rPr>
      </w:pPr>
      <w:r w:rsidRPr="441148FA" w:rsidR="1267E52F">
        <w:rPr>
          <w:rFonts w:ascii="Arial" w:hAnsi="Arial" w:eastAsia="Arial" w:cs="Arial"/>
          <w:sz w:val="24"/>
          <w:szCs w:val="24"/>
        </w:rPr>
        <w:t xml:space="preserve">Boscardin, C.K., Gin, B., Golde, P.B., </w:t>
      </w:r>
      <w:r w:rsidRPr="441148FA" w:rsidR="4BF69666">
        <w:rPr>
          <w:rFonts w:ascii="Arial" w:hAnsi="Arial" w:eastAsia="Arial" w:cs="Arial"/>
          <w:sz w:val="24"/>
          <w:szCs w:val="24"/>
        </w:rPr>
        <w:t>and</w:t>
      </w:r>
      <w:r w:rsidRPr="441148FA" w:rsidR="1267E52F">
        <w:rPr>
          <w:rFonts w:ascii="Arial" w:hAnsi="Arial" w:eastAsia="Arial" w:cs="Arial"/>
          <w:sz w:val="24"/>
          <w:szCs w:val="24"/>
        </w:rPr>
        <w:t xml:space="preserve"> Hauer, K.E. (2024) 'ChatGPT and generative artificial intelligence for medical education: potential impact and opportunity', </w:t>
      </w:r>
      <w:r w:rsidRPr="441148FA" w:rsidR="1267E52F">
        <w:rPr>
          <w:rFonts w:ascii="Arial" w:hAnsi="Arial" w:eastAsia="Arial" w:cs="Arial"/>
          <w:i w:val="1"/>
          <w:iCs w:val="1"/>
          <w:sz w:val="24"/>
          <w:szCs w:val="24"/>
        </w:rPr>
        <w:t>Academic Medicine</w:t>
      </w:r>
      <w:r w:rsidRPr="441148FA" w:rsidR="1267E52F">
        <w:rPr>
          <w:rFonts w:ascii="Arial" w:hAnsi="Arial" w:eastAsia="Arial" w:cs="Arial"/>
          <w:sz w:val="24"/>
          <w:szCs w:val="24"/>
        </w:rPr>
        <w:t xml:space="preserve">, 99(1), 22-27. Available at:  </w:t>
      </w:r>
      <w:r w:rsidRPr="441148FA" w:rsidR="1267E52F">
        <w:rPr>
          <w:rFonts w:ascii="Arial" w:hAnsi="Arial" w:eastAsia="Arial" w:cs="Arial"/>
          <w:sz w:val="24"/>
          <w:szCs w:val="24"/>
        </w:rPr>
        <w:t>https://doi.org/10.1097/ACM.0000000000005439</w:t>
      </w:r>
    </w:p>
    <w:p w:rsidR="441148FA" w:rsidP="441148FA" w:rsidRDefault="441148FA" w14:paraId="04C484C4" w14:textId="70B7A857">
      <w:pPr>
        <w:pStyle w:val="Normal"/>
        <w:spacing w:line="240" w:lineRule="auto"/>
        <w:rPr>
          <w:rFonts w:ascii="Arial" w:hAnsi="Arial" w:eastAsia="Arial" w:cs="Arial"/>
          <w:sz w:val="24"/>
          <w:szCs w:val="24"/>
        </w:rPr>
      </w:pPr>
    </w:p>
    <w:p w:rsidR="1267E52F" w:rsidP="441148FA" w:rsidRDefault="1267E52F" w14:paraId="0286C596" w14:textId="419E89A8">
      <w:pPr>
        <w:pStyle w:val="Normal"/>
        <w:spacing w:line="240" w:lineRule="auto"/>
        <w:rPr>
          <w:rFonts w:ascii="Arial" w:hAnsi="Arial" w:eastAsia="Arial" w:cs="Arial"/>
          <w:sz w:val="24"/>
          <w:szCs w:val="24"/>
        </w:rPr>
      </w:pPr>
      <w:r w:rsidRPr="441148FA" w:rsidR="1267E52F">
        <w:rPr>
          <w:rFonts w:ascii="Arial" w:hAnsi="Arial" w:eastAsia="Arial" w:cs="Arial"/>
          <w:sz w:val="24"/>
          <w:szCs w:val="24"/>
        </w:rPr>
        <w:t xml:space="preserve">Cassidy, C. (2023) </w:t>
      </w:r>
      <w:r w:rsidRPr="441148FA" w:rsidR="1267E52F">
        <w:rPr>
          <w:rFonts w:ascii="Arial" w:hAnsi="Arial" w:eastAsia="Arial" w:cs="Arial"/>
          <w:i w:val="1"/>
          <w:iCs w:val="1"/>
          <w:sz w:val="24"/>
          <w:szCs w:val="24"/>
        </w:rPr>
        <w:t xml:space="preserve">Australian universities to return to ‘pen and paper’ exams after students caught using AI to </w:t>
      </w:r>
      <w:r w:rsidRPr="441148FA" w:rsidR="1267E52F">
        <w:rPr>
          <w:rFonts w:ascii="Arial" w:hAnsi="Arial" w:eastAsia="Arial" w:cs="Arial"/>
          <w:i w:val="1"/>
          <w:iCs w:val="1"/>
          <w:sz w:val="24"/>
          <w:szCs w:val="24"/>
        </w:rPr>
        <w:t>write</w:t>
      </w:r>
      <w:r w:rsidRPr="441148FA" w:rsidR="1267E52F">
        <w:rPr>
          <w:rFonts w:ascii="Arial" w:hAnsi="Arial" w:eastAsia="Arial" w:cs="Arial"/>
          <w:i w:val="1"/>
          <w:iCs w:val="1"/>
          <w:sz w:val="24"/>
          <w:szCs w:val="24"/>
        </w:rPr>
        <w:t xml:space="preserve"> </w:t>
      </w:r>
      <w:r w:rsidRPr="441148FA" w:rsidR="1267E52F">
        <w:rPr>
          <w:rFonts w:ascii="Arial" w:hAnsi="Arial" w:eastAsia="Arial" w:cs="Arial"/>
          <w:i w:val="1"/>
          <w:iCs w:val="1"/>
          <w:sz w:val="24"/>
          <w:szCs w:val="24"/>
        </w:rPr>
        <w:t>essays</w:t>
      </w:r>
      <w:r w:rsidRPr="441148FA" w:rsidR="1267E52F">
        <w:rPr>
          <w:rFonts w:ascii="Arial" w:hAnsi="Arial" w:eastAsia="Arial" w:cs="Arial"/>
          <w:sz w:val="24"/>
          <w:szCs w:val="24"/>
        </w:rPr>
        <w:t xml:space="preserve">. Available at: </w:t>
      </w:r>
      <w:r w:rsidRPr="441148FA" w:rsidR="1267E52F">
        <w:rPr>
          <w:rFonts w:ascii="Arial" w:hAnsi="Arial" w:eastAsia="Arial" w:cs="Arial"/>
          <w:sz w:val="24"/>
          <w:szCs w:val="24"/>
        </w:rPr>
        <w:t>https://www.theguardian.com/australia-news/2023/jan/10/universities-to-return-to-pen-and-paper-exams-after-students-caught-using-ai-to-write-essays</w:t>
      </w:r>
      <w:r w:rsidRPr="441148FA" w:rsidR="1267E52F">
        <w:rPr>
          <w:rFonts w:ascii="Arial" w:hAnsi="Arial" w:eastAsia="Arial" w:cs="Arial"/>
          <w:sz w:val="24"/>
          <w:szCs w:val="24"/>
        </w:rPr>
        <w:t xml:space="preserve"> (Accessed: 15 March 2024).</w:t>
      </w:r>
    </w:p>
    <w:p w:rsidR="441148FA" w:rsidP="441148FA" w:rsidRDefault="441148FA" w14:paraId="2D65768D" w14:textId="2EFCD948">
      <w:pPr>
        <w:pStyle w:val="Normal"/>
        <w:spacing w:line="240" w:lineRule="auto"/>
        <w:rPr>
          <w:rFonts w:ascii="Arial" w:hAnsi="Arial" w:eastAsia="Arial" w:cs="Arial"/>
          <w:sz w:val="24"/>
          <w:szCs w:val="24"/>
        </w:rPr>
      </w:pPr>
    </w:p>
    <w:p w:rsidR="1267E52F" w:rsidP="441148FA" w:rsidRDefault="1267E52F" w14:paraId="47F4A73F" w14:textId="071C3B19">
      <w:pPr>
        <w:pStyle w:val="Normal"/>
        <w:spacing w:line="240" w:lineRule="auto"/>
        <w:rPr>
          <w:rFonts w:ascii="Arial" w:hAnsi="Arial" w:eastAsia="Arial" w:cs="Arial"/>
          <w:sz w:val="24"/>
          <w:szCs w:val="24"/>
        </w:rPr>
      </w:pPr>
      <w:r w:rsidRPr="441148FA" w:rsidR="1267E52F">
        <w:rPr>
          <w:rFonts w:ascii="Arial" w:hAnsi="Arial" w:eastAsia="Arial" w:cs="Arial"/>
          <w:sz w:val="24"/>
          <w:szCs w:val="24"/>
        </w:rPr>
        <w:t xml:space="preserve">Chan, C.K.Y. and Lee, K.K.W. (2023) 'The AI generation gap: Are Gen Z students more interested in adopting generative AI such as ChatGPT in teaching and learning than their Gen X and millennial generation teachers?', </w:t>
      </w:r>
      <w:r w:rsidRPr="441148FA" w:rsidR="1267E52F">
        <w:rPr>
          <w:rFonts w:ascii="Arial" w:hAnsi="Arial" w:eastAsia="Arial" w:cs="Arial"/>
          <w:i w:val="1"/>
          <w:iCs w:val="1"/>
          <w:sz w:val="24"/>
          <w:szCs w:val="24"/>
        </w:rPr>
        <w:t>Smart Learn Environments</w:t>
      </w:r>
      <w:r w:rsidRPr="441148FA" w:rsidR="1267E52F">
        <w:rPr>
          <w:rFonts w:ascii="Arial" w:hAnsi="Arial" w:eastAsia="Arial" w:cs="Arial"/>
          <w:sz w:val="24"/>
          <w:szCs w:val="24"/>
        </w:rPr>
        <w:t xml:space="preserve">. 10, 60 (2023). </w:t>
      </w:r>
      <w:r w:rsidRPr="441148FA" w:rsidR="2B4908FF">
        <w:rPr>
          <w:rFonts w:ascii="Arial" w:hAnsi="Arial" w:eastAsia="Arial" w:cs="Arial"/>
          <w:sz w:val="24"/>
          <w:szCs w:val="24"/>
        </w:rPr>
        <w:t xml:space="preserve">Available at: </w:t>
      </w:r>
      <w:r w:rsidRPr="441148FA" w:rsidR="1267E52F">
        <w:rPr>
          <w:rFonts w:ascii="Arial" w:hAnsi="Arial" w:eastAsia="Arial" w:cs="Arial"/>
          <w:sz w:val="24"/>
          <w:szCs w:val="24"/>
        </w:rPr>
        <w:t>https://doi.org/10.1186/s40561-023-00269-3</w:t>
      </w:r>
    </w:p>
    <w:p w:rsidR="441148FA" w:rsidP="441148FA" w:rsidRDefault="441148FA" w14:paraId="1E79E068" w14:textId="148AB4D7">
      <w:pPr>
        <w:pStyle w:val="Normal"/>
        <w:spacing w:line="240" w:lineRule="auto"/>
        <w:rPr>
          <w:rFonts w:ascii="Arial" w:hAnsi="Arial" w:eastAsia="Arial" w:cs="Arial"/>
          <w:sz w:val="24"/>
          <w:szCs w:val="24"/>
        </w:rPr>
      </w:pPr>
    </w:p>
    <w:p w:rsidR="1267E52F" w:rsidP="441148FA" w:rsidRDefault="1267E52F" w14:paraId="68EEB426" w14:textId="43C9FEAF">
      <w:pPr>
        <w:pStyle w:val="Normal"/>
        <w:spacing w:line="240" w:lineRule="auto"/>
        <w:rPr>
          <w:rFonts w:ascii="Arial" w:hAnsi="Arial" w:eastAsia="Arial" w:cs="Arial"/>
          <w:sz w:val="24"/>
          <w:szCs w:val="24"/>
        </w:rPr>
      </w:pPr>
      <w:r w:rsidRPr="441148FA" w:rsidR="1267E52F">
        <w:rPr>
          <w:rFonts w:ascii="Arial" w:hAnsi="Arial" w:eastAsia="Arial" w:cs="Arial"/>
          <w:sz w:val="24"/>
          <w:szCs w:val="24"/>
        </w:rPr>
        <w:t xml:space="preserve">Chiu, T.K., Xia, Q., Zhou, X., Chai, C.S., </w:t>
      </w:r>
      <w:r w:rsidRPr="441148FA" w:rsidR="22382041">
        <w:rPr>
          <w:rFonts w:ascii="Arial" w:hAnsi="Arial" w:eastAsia="Arial" w:cs="Arial"/>
          <w:sz w:val="24"/>
          <w:szCs w:val="24"/>
        </w:rPr>
        <w:t>and</w:t>
      </w:r>
      <w:r w:rsidRPr="441148FA" w:rsidR="1267E52F">
        <w:rPr>
          <w:rFonts w:ascii="Arial" w:hAnsi="Arial" w:eastAsia="Arial" w:cs="Arial"/>
          <w:sz w:val="24"/>
          <w:szCs w:val="24"/>
        </w:rPr>
        <w:t xml:space="preserve"> Cheng, M. (2023) 'Systematic literature review on opportunities, challenges, and future research recommendations of artificial intelligence in education', </w:t>
      </w:r>
      <w:r w:rsidRPr="441148FA" w:rsidR="1267E52F">
        <w:rPr>
          <w:rFonts w:ascii="Arial" w:hAnsi="Arial" w:eastAsia="Arial" w:cs="Arial"/>
          <w:i w:val="1"/>
          <w:iCs w:val="1"/>
          <w:sz w:val="24"/>
          <w:szCs w:val="24"/>
        </w:rPr>
        <w:t>Computers and Education: Artificial Intelligence</w:t>
      </w:r>
      <w:r w:rsidRPr="441148FA" w:rsidR="1267E52F">
        <w:rPr>
          <w:rFonts w:ascii="Arial" w:hAnsi="Arial" w:eastAsia="Arial" w:cs="Arial"/>
          <w:sz w:val="24"/>
          <w:szCs w:val="24"/>
        </w:rPr>
        <w:t xml:space="preserve">, 4, 100118. </w:t>
      </w:r>
      <w:r w:rsidRPr="441148FA" w:rsidR="58AEBB2C">
        <w:rPr>
          <w:rFonts w:ascii="Arial" w:hAnsi="Arial" w:eastAsia="Arial" w:cs="Arial"/>
          <w:sz w:val="24"/>
          <w:szCs w:val="24"/>
        </w:rPr>
        <w:t xml:space="preserve">Available at: </w:t>
      </w:r>
      <w:r w:rsidRPr="441148FA" w:rsidR="1267E52F">
        <w:rPr>
          <w:rFonts w:ascii="Arial" w:hAnsi="Arial" w:eastAsia="Arial" w:cs="Arial"/>
          <w:sz w:val="24"/>
          <w:szCs w:val="24"/>
        </w:rPr>
        <w:t>https://doi.org/10.1016/j.caeai.2022.100118</w:t>
      </w:r>
    </w:p>
    <w:p w:rsidR="441148FA" w:rsidP="441148FA" w:rsidRDefault="441148FA" w14:paraId="5595C51B" w14:textId="3E5224FA">
      <w:pPr>
        <w:pStyle w:val="Normal"/>
        <w:spacing w:line="240" w:lineRule="auto"/>
        <w:rPr>
          <w:rFonts w:ascii="Arial" w:hAnsi="Arial" w:eastAsia="Arial" w:cs="Arial"/>
          <w:sz w:val="24"/>
          <w:szCs w:val="24"/>
        </w:rPr>
      </w:pPr>
    </w:p>
    <w:p w:rsidR="1267E52F" w:rsidP="441148FA" w:rsidRDefault="1267E52F" w14:paraId="3CEB0A34" w14:textId="0629FA9A">
      <w:pPr>
        <w:pStyle w:val="Normal"/>
        <w:spacing w:line="240" w:lineRule="auto"/>
        <w:rPr>
          <w:rFonts w:ascii="Arial" w:hAnsi="Arial" w:eastAsia="Arial" w:cs="Arial"/>
          <w:sz w:val="24"/>
          <w:szCs w:val="24"/>
        </w:rPr>
      </w:pPr>
      <w:r w:rsidRPr="441148FA" w:rsidR="1267E52F">
        <w:rPr>
          <w:rFonts w:ascii="Arial" w:hAnsi="Arial" w:eastAsia="Arial" w:cs="Arial"/>
          <w:sz w:val="24"/>
          <w:szCs w:val="24"/>
        </w:rPr>
        <w:t xml:space="preserve">Connor, M. </w:t>
      </w:r>
      <w:r w:rsidRPr="441148FA" w:rsidR="25F88518">
        <w:rPr>
          <w:rFonts w:ascii="Arial" w:hAnsi="Arial" w:eastAsia="Arial" w:cs="Arial"/>
          <w:sz w:val="24"/>
          <w:szCs w:val="24"/>
        </w:rPr>
        <w:t>and</w:t>
      </w:r>
      <w:r w:rsidRPr="441148FA" w:rsidR="1267E52F">
        <w:rPr>
          <w:rFonts w:ascii="Arial" w:hAnsi="Arial" w:eastAsia="Arial" w:cs="Arial"/>
          <w:sz w:val="24"/>
          <w:szCs w:val="24"/>
        </w:rPr>
        <w:t xml:space="preserve"> Siegrist, </w:t>
      </w:r>
      <w:r w:rsidRPr="441148FA" w:rsidR="1267E52F">
        <w:rPr>
          <w:rFonts w:ascii="Arial" w:hAnsi="Arial" w:eastAsia="Arial" w:cs="Arial"/>
          <w:sz w:val="24"/>
          <w:szCs w:val="24"/>
        </w:rPr>
        <w:t xml:space="preserve">M. (2010) 'Factors influencing people's acceptance of gene technology: The role of knowledge, health expectations, naturalness, and social trust', </w:t>
      </w:r>
      <w:r w:rsidRPr="441148FA" w:rsidR="1267E52F">
        <w:rPr>
          <w:rFonts w:ascii="Arial" w:hAnsi="Arial" w:eastAsia="Arial" w:cs="Arial"/>
          <w:i w:val="1"/>
          <w:iCs w:val="1"/>
          <w:sz w:val="24"/>
          <w:szCs w:val="24"/>
        </w:rPr>
        <w:t>Science Communication</w:t>
      </w:r>
      <w:r w:rsidRPr="441148FA" w:rsidR="1267E52F">
        <w:rPr>
          <w:rFonts w:ascii="Arial" w:hAnsi="Arial" w:eastAsia="Arial" w:cs="Arial"/>
          <w:sz w:val="24"/>
          <w:szCs w:val="24"/>
        </w:rPr>
        <w:t xml:space="preserve">, 32(4), 514-538. </w:t>
      </w:r>
      <w:r w:rsidRPr="441148FA" w:rsidR="31AF9F63">
        <w:rPr>
          <w:rFonts w:ascii="Arial" w:hAnsi="Arial" w:eastAsia="Arial" w:cs="Arial"/>
          <w:sz w:val="24"/>
          <w:szCs w:val="24"/>
        </w:rPr>
        <w:t xml:space="preserve">Available at: </w:t>
      </w:r>
      <w:r w:rsidRPr="441148FA" w:rsidR="1267E52F">
        <w:rPr>
          <w:rFonts w:ascii="Arial" w:hAnsi="Arial" w:eastAsia="Arial" w:cs="Arial"/>
          <w:sz w:val="24"/>
          <w:szCs w:val="24"/>
        </w:rPr>
        <w:t>https://doi-org.ezproxy.uwtsd.ac.uk/10.1177/1075547009358919</w:t>
      </w:r>
    </w:p>
    <w:p w:rsidR="1267E52F" w:rsidP="441148FA" w:rsidRDefault="1267E52F" w14:paraId="11EDF912" w14:textId="697F8F11">
      <w:pPr>
        <w:pStyle w:val="Normal"/>
        <w:spacing w:line="240" w:lineRule="auto"/>
        <w:rPr>
          <w:rFonts w:ascii="Arial" w:hAnsi="Arial" w:eastAsia="Arial" w:cs="Arial"/>
          <w:sz w:val="24"/>
          <w:szCs w:val="24"/>
        </w:rPr>
      </w:pPr>
      <w:r w:rsidRPr="441148FA" w:rsidR="1267E52F">
        <w:rPr>
          <w:rFonts w:ascii="Arial" w:hAnsi="Arial" w:eastAsia="Arial" w:cs="Arial"/>
          <w:sz w:val="24"/>
          <w:szCs w:val="24"/>
        </w:rPr>
        <w:t>Davis, F.D. (1985) A technology acceptance model for empirically testing new end-user information systems: Theory and results</w:t>
      </w:r>
      <w:r w:rsidRPr="441148FA" w:rsidR="3CF76623">
        <w:rPr>
          <w:rFonts w:ascii="Arial" w:hAnsi="Arial" w:eastAsia="Arial" w:cs="Arial"/>
          <w:sz w:val="24"/>
          <w:szCs w:val="24"/>
        </w:rPr>
        <w:t>.</w:t>
      </w:r>
      <w:r w:rsidRPr="441148FA" w:rsidR="1267E52F">
        <w:rPr>
          <w:rFonts w:ascii="Arial" w:hAnsi="Arial" w:eastAsia="Arial" w:cs="Arial"/>
          <w:sz w:val="24"/>
          <w:szCs w:val="24"/>
        </w:rPr>
        <w:t xml:space="preserve"> </w:t>
      </w:r>
      <w:r w:rsidRPr="441148FA" w:rsidR="142B2B71">
        <w:rPr>
          <w:rFonts w:ascii="Arial" w:hAnsi="Arial" w:eastAsia="Arial" w:cs="Arial"/>
          <w:sz w:val="24"/>
          <w:szCs w:val="24"/>
        </w:rPr>
        <w:t>Doctoral dissertation</w:t>
      </w:r>
      <w:r w:rsidRPr="441148FA" w:rsidR="1267E52F">
        <w:rPr>
          <w:rFonts w:ascii="Arial" w:hAnsi="Arial" w:eastAsia="Arial" w:cs="Arial"/>
          <w:sz w:val="24"/>
          <w:szCs w:val="24"/>
        </w:rPr>
        <w:t xml:space="preserve">, Massachusetts Institute of Technology.  Available at: </w:t>
      </w:r>
      <w:r w:rsidRPr="441148FA" w:rsidR="1267E52F">
        <w:rPr>
          <w:rFonts w:ascii="Arial" w:hAnsi="Arial" w:eastAsia="Arial" w:cs="Arial"/>
          <w:sz w:val="24"/>
          <w:szCs w:val="24"/>
        </w:rPr>
        <w:t>https://dspace.mit.edu/bitstream/handle/1721.1/15192/14927137-MIT.pdf</w:t>
      </w:r>
      <w:r w:rsidRPr="441148FA" w:rsidR="1267E52F">
        <w:rPr>
          <w:rFonts w:ascii="Arial" w:hAnsi="Arial" w:eastAsia="Arial" w:cs="Arial"/>
          <w:sz w:val="24"/>
          <w:szCs w:val="24"/>
        </w:rPr>
        <w:t xml:space="preserve"> (Accessed: 21 March 2024).</w:t>
      </w:r>
    </w:p>
    <w:p w:rsidR="441148FA" w:rsidP="441148FA" w:rsidRDefault="441148FA" w14:paraId="32BB9830" w14:textId="5A5E0796">
      <w:pPr>
        <w:pStyle w:val="Normal"/>
        <w:spacing w:line="240" w:lineRule="auto"/>
        <w:rPr>
          <w:rFonts w:ascii="Arial" w:hAnsi="Arial" w:eastAsia="Arial" w:cs="Arial"/>
          <w:sz w:val="24"/>
          <w:szCs w:val="24"/>
        </w:rPr>
      </w:pPr>
    </w:p>
    <w:p w:rsidR="1267E52F" w:rsidP="441148FA" w:rsidRDefault="1267E52F" w14:paraId="28BC2FEF" w14:textId="31DC86E0">
      <w:pPr>
        <w:pStyle w:val="Normal"/>
        <w:spacing w:line="240" w:lineRule="auto"/>
        <w:rPr>
          <w:rFonts w:ascii="Arial" w:hAnsi="Arial" w:eastAsia="Arial" w:cs="Arial"/>
          <w:sz w:val="24"/>
          <w:szCs w:val="24"/>
        </w:rPr>
      </w:pPr>
      <w:r w:rsidRPr="441148FA" w:rsidR="1267E52F">
        <w:rPr>
          <w:rFonts w:ascii="Arial" w:hAnsi="Arial" w:eastAsia="Arial" w:cs="Arial"/>
          <w:sz w:val="24"/>
          <w:szCs w:val="24"/>
        </w:rPr>
        <w:t xml:space="preserve">Davis, F.D. (1989) 'Perceived usefulness, perceived ease of use, and user acceptance of information technology', </w:t>
      </w:r>
      <w:r w:rsidRPr="441148FA" w:rsidR="1267E52F">
        <w:rPr>
          <w:rFonts w:ascii="Arial" w:hAnsi="Arial" w:eastAsia="Arial" w:cs="Arial"/>
          <w:i w:val="1"/>
          <w:iCs w:val="1"/>
          <w:sz w:val="24"/>
          <w:szCs w:val="24"/>
        </w:rPr>
        <w:t>MIS Quarterly</w:t>
      </w:r>
      <w:r w:rsidRPr="441148FA" w:rsidR="1267E52F">
        <w:rPr>
          <w:rFonts w:ascii="Arial" w:hAnsi="Arial" w:eastAsia="Arial" w:cs="Arial"/>
          <w:sz w:val="24"/>
          <w:szCs w:val="24"/>
        </w:rPr>
        <w:t xml:space="preserve">, 13(3), 319–340. </w:t>
      </w:r>
      <w:r w:rsidRPr="441148FA" w:rsidR="4FA6F72D">
        <w:rPr>
          <w:rFonts w:ascii="Arial" w:hAnsi="Arial" w:eastAsia="Arial" w:cs="Arial"/>
          <w:sz w:val="24"/>
          <w:szCs w:val="24"/>
        </w:rPr>
        <w:t xml:space="preserve">Available at: </w:t>
      </w:r>
      <w:r w:rsidRPr="441148FA" w:rsidR="1267E52F">
        <w:rPr>
          <w:rFonts w:ascii="Arial" w:hAnsi="Arial" w:eastAsia="Arial" w:cs="Arial"/>
          <w:sz w:val="24"/>
          <w:szCs w:val="24"/>
        </w:rPr>
        <w:t>https://doi.org/10.2307/249008</w:t>
      </w:r>
    </w:p>
    <w:p w:rsidR="441148FA" w:rsidP="441148FA" w:rsidRDefault="441148FA" w14:paraId="383B999E" w14:textId="3DEEC5E2">
      <w:pPr>
        <w:pStyle w:val="Normal"/>
        <w:spacing w:line="240" w:lineRule="auto"/>
        <w:rPr>
          <w:rFonts w:ascii="Arial" w:hAnsi="Arial" w:eastAsia="Arial" w:cs="Arial"/>
          <w:sz w:val="24"/>
          <w:szCs w:val="24"/>
        </w:rPr>
      </w:pPr>
    </w:p>
    <w:p w:rsidR="1267E52F" w:rsidP="441148FA" w:rsidRDefault="1267E52F" w14:paraId="4403D452" w14:textId="1CBC7B9F">
      <w:pPr>
        <w:pStyle w:val="Normal"/>
        <w:spacing w:line="240" w:lineRule="auto"/>
        <w:rPr>
          <w:rFonts w:ascii="Arial" w:hAnsi="Arial" w:eastAsia="Arial" w:cs="Arial"/>
          <w:sz w:val="24"/>
          <w:szCs w:val="24"/>
        </w:rPr>
      </w:pPr>
      <w:r w:rsidRPr="441148FA" w:rsidR="1267E52F">
        <w:rPr>
          <w:rFonts w:ascii="Arial" w:hAnsi="Arial" w:eastAsia="Arial" w:cs="Arial"/>
          <w:sz w:val="24"/>
          <w:szCs w:val="24"/>
        </w:rPr>
        <w:t xml:space="preserve">GOV.UK (2022) </w:t>
      </w:r>
      <w:r w:rsidRPr="441148FA" w:rsidR="1267E52F">
        <w:rPr>
          <w:rFonts w:ascii="Arial" w:hAnsi="Arial" w:eastAsia="Arial" w:cs="Arial"/>
          <w:i w:val="1"/>
          <w:iCs w:val="1"/>
          <w:sz w:val="24"/>
          <w:szCs w:val="24"/>
        </w:rPr>
        <w:t>Guidance National AI Strategy - HTML version</w:t>
      </w:r>
      <w:r w:rsidRPr="441148FA" w:rsidR="1267E52F">
        <w:rPr>
          <w:rFonts w:ascii="Arial" w:hAnsi="Arial" w:eastAsia="Arial" w:cs="Arial"/>
          <w:sz w:val="24"/>
          <w:szCs w:val="24"/>
        </w:rPr>
        <w:t xml:space="preserve">. Available at: </w:t>
      </w:r>
      <w:r w:rsidRPr="441148FA" w:rsidR="1267E52F">
        <w:rPr>
          <w:rFonts w:ascii="Arial" w:hAnsi="Arial" w:eastAsia="Arial" w:cs="Arial"/>
          <w:sz w:val="24"/>
          <w:szCs w:val="24"/>
        </w:rPr>
        <w:t>https://www.gov.uk/government/publications/national-ai-strategy/national-ai-strategy-html-version#executive-summary</w:t>
      </w:r>
      <w:r w:rsidRPr="441148FA" w:rsidR="1267E52F">
        <w:rPr>
          <w:rFonts w:ascii="Arial" w:hAnsi="Arial" w:eastAsia="Arial" w:cs="Arial"/>
          <w:sz w:val="24"/>
          <w:szCs w:val="24"/>
        </w:rPr>
        <w:t xml:space="preserve"> (Accessed: 15 March 2024).</w:t>
      </w:r>
    </w:p>
    <w:p w:rsidR="441148FA" w:rsidP="441148FA" w:rsidRDefault="441148FA" w14:paraId="5ADF17FD" w14:textId="01EB4EDB">
      <w:pPr>
        <w:pStyle w:val="Normal"/>
        <w:spacing w:line="240" w:lineRule="auto"/>
        <w:rPr>
          <w:rFonts w:ascii="Arial" w:hAnsi="Arial" w:eastAsia="Arial" w:cs="Arial"/>
          <w:sz w:val="24"/>
          <w:szCs w:val="24"/>
        </w:rPr>
      </w:pPr>
    </w:p>
    <w:p w:rsidR="1267E52F" w:rsidP="441148FA" w:rsidRDefault="1267E52F" w14:paraId="2CEB88C5" w14:textId="78F9AD7D">
      <w:pPr>
        <w:pStyle w:val="Normal"/>
        <w:spacing w:line="240" w:lineRule="auto"/>
        <w:rPr>
          <w:rFonts w:ascii="Arial" w:hAnsi="Arial" w:eastAsia="Arial" w:cs="Arial"/>
          <w:sz w:val="24"/>
          <w:szCs w:val="24"/>
        </w:rPr>
      </w:pPr>
      <w:r w:rsidRPr="441148FA" w:rsidR="1267E52F">
        <w:rPr>
          <w:rFonts w:ascii="Arial" w:hAnsi="Arial" w:eastAsia="Arial" w:cs="Arial"/>
          <w:sz w:val="24"/>
          <w:szCs w:val="24"/>
        </w:rPr>
        <w:t xml:space="preserve">GOV.UK (2023) </w:t>
      </w:r>
      <w:r w:rsidRPr="441148FA" w:rsidR="1267E52F">
        <w:rPr>
          <w:rFonts w:ascii="Arial" w:hAnsi="Arial" w:eastAsia="Arial" w:cs="Arial"/>
          <w:i w:val="1"/>
          <w:iCs w:val="1"/>
          <w:sz w:val="24"/>
          <w:szCs w:val="24"/>
        </w:rPr>
        <w:t>Generative artificial intelligence (AI) in education</w:t>
      </w:r>
      <w:r w:rsidRPr="441148FA" w:rsidR="1267E52F">
        <w:rPr>
          <w:rFonts w:ascii="Arial" w:hAnsi="Arial" w:eastAsia="Arial" w:cs="Arial"/>
          <w:sz w:val="24"/>
          <w:szCs w:val="24"/>
        </w:rPr>
        <w:t xml:space="preserve">. Available at: </w:t>
      </w:r>
      <w:r w:rsidRPr="441148FA" w:rsidR="1267E52F">
        <w:rPr>
          <w:rFonts w:ascii="Arial" w:hAnsi="Arial" w:eastAsia="Arial" w:cs="Arial"/>
          <w:sz w:val="24"/>
          <w:szCs w:val="24"/>
        </w:rPr>
        <w:t>https://www.gov.uk/government/publications/generative-artificial-intelligence-in-education/generative-artificial-intelligence-ai-in-education</w:t>
      </w:r>
      <w:r w:rsidRPr="441148FA" w:rsidR="1267E52F">
        <w:rPr>
          <w:rFonts w:ascii="Arial" w:hAnsi="Arial" w:eastAsia="Arial" w:cs="Arial"/>
          <w:sz w:val="24"/>
          <w:szCs w:val="24"/>
        </w:rPr>
        <w:t xml:space="preserve"> (Accessed: 15 March 2024).</w:t>
      </w:r>
    </w:p>
    <w:p w:rsidR="441148FA" w:rsidP="441148FA" w:rsidRDefault="441148FA" w14:paraId="27C6CA7E" w14:textId="03A476B8">
      <w:pPr>
        <w:pStyle w:val="Normal"/>
        <w:spacing w:line="240" w:lineRule="auto"/>
        <w:rPr>
          <w:rFonts w:ascii="Arial" w:hAnsi="Arial" w:eastAsia="Arial" w:cs="Arial"/>
          <w:sz w:val="24"/>
          <w:szCs w:val="24"/>
        </w:rPr>
      </w:pPr>
    </w:p>
    <w:p w:rsidR="1267E52F" w:rsidP="441148FA" w:rsidRDefault="1267E52F" w14:paraId="19D54859" w14:textId="779CD1D3">
      <w:pPr>
        <w:pStyle w:val="Normal"/>
        <w:spacing w:line="240" w:lineRule="auto"/>
        <w:rPr>
          <w:rFonts w:ascii="Arial" w:hAnsi="Arial" w:eastAsia="Arial" w:cs="Arial"/>
          <w:sz w:val="24"/>
          <w:szCs w:val="24"/>
        </w:rPr>
      </w:pPr>
      <w:r w:rsidRPr="441148FA" w:rsidR="1267E52F">
        <w:rPr>
          <w:rFonts w:ascii="Arial" w:hAnsi="Arial" w:eastAsia="Arial" w:cs="Arial"/>
          <w:sz w:val="24"/>
          <w:szCs w:val="24"/>
        </w:rPr>
        <w:t xml:space="preserve">Gunawan, K.D.H., </w:t>
      </w:r>
      <w:r w:rsidRPr="441148FA" w:rsidR="1267E52F">
        <w:rPr>
          <w:rFonts w:ascii="Arial" w:hAnsi="Arial" w:eastAsia="Arial" w:cs="Arial"/>
          <w:sz w:val="24"/>
          <w:szCs w:val="24"/>
        </w:rPr>
        <w:t>Liliasari</w:t>
      </w:r>
      <w:r w:rsidRPr="441148FA" w:rsidR="1267E52F">
        <w:rPr>
          <w:rFonts w:ascii="Arial" w:hAnsi="Arial" w:eastAsia="Arial" w:cs="Arial"/>
          <w:sz w:val="24"/>
          <w:szCs w:val="24"/>
        </w:rPr>
        <w:t xml:space="preserve">, L., </w:t>
      </w:r>
      <w:r w:rsidRPr="441148FA" w:rsidR="1267E52F">
        <w:rPr>
          <w:rFonts w:ascii="Arial" w:hAnsi="Arial" w:eastAsia="Arial" w:cs="Arial"/>
          <w:sz w:val="24"/>
          <w:szCs w:val="24"/>
        </w:rPr>
        <w:t>Kaniawati</w:t>
      </w:r>
      <w:r w:rsidRPr="441148FA" w:rsidR="1267E52F">
        <w:rPr>
          <w:rFonts w:ascii="Arial" w:hAnsi="Arial" w:eastAsia="Arial" w:cs="Arial"/>
          <w:sz w:val="24"/>
          <w:szCs w:val="24"/>
        </w:rPr>
        <w:t xml:space="preserve">, I., </w:t>
      </w:r>
      <w:r w:rsidRPr="441148FA" w:rsidR="142E40A1">
        <w:rPr>
          <w:rFonts w:ascii="Arial" w:hAnsi="Arial" w:eastAsia="Arial" w:cs="Arial"/>
          <w:sz w:val="24"/>
          <w:szCs w:val="24"/>
        </w:rPr>
        <w:t>and</w:t>
      </w:r>
      <w:r w:rsidRPr="441148FA" w:rsidR="1267E52F">
        <w:rPr>
          <w:rFonts w:ascii="Arial" w:hAnsi="Arial" w:eastAsia="Arial" w:cs="Arial"/>
          <w:sz w:val="24"/>
          <w:szCs w:val="24"/>
        </w:rPr>
        <w:t xml:space="preserve"> Setiawan, W. (2021) 'Implementation of competency enhancement program for science teachers assisted by artificial intelligence in designing HOTS-based integrated science learning', </w:t>
      </w:r>
      <w:r w:rsidRPr="441148FA" w:rsidR="1267E52F">
        <w:rPr>
          <w:rFonts w:ascii="Arial" w:hAnsi="Arial" w:eastAsia="Arial" w:cs="Arial"/>
          <w:i w:val="1"/>
          <w:iCs w:val="1"/>
          <w:sz w:val="24"/>
          <w:szCs w:val="24"/>
        </w:rPr>
        <w:t>Jurnal</w:t>
      </w:r>
      <w:r w:rsidRPr="441148FA" w:rsidR="1267E52F">
        <w:rPr>
          <w:rFonts w:ascii="Arial" w:hAnsi="Arial" w:eastAsia="Arial" w:cs="Arial"/>
          <w:i w:val="1"/>
          <w:iCs w:val="1"/>
          <w:sz w:val="24"/>
          <w:szCs w:val="24"/>
        </w:rPr>
        <w:t xml:space="preserve"> </w:t>
      </w:r>
      <w:r w:rsidRPr="441148FA" w:rsidR="1267E52F">
        <w:rPr>
          <w:rFonts w:ascii="Arial" w:hAnsi="Arial" w:eastAsia="Arial" w:cs="Arial"/>
          <w:i w:val="1"/>
          <w:iCs w:val="1"/>
          <w:sz w:val="24"/>
          <w:szCs w:val="24"/>
        </w:rPr>
        <w:t>Penelitian</w:t>
      </w:r>
      <w:r w:rsidRPr="441148FA" w:rsidR="1267E52F">
        <w:rPr>
          <w:rFonts w:ascii="Arial" w:hAnsi="Arial" w:eastAsia="Arial" w:cs="Arial"/>
          <w:i w:val="1"/>
          <w:iCs w:val="1"/>
          <w:sz w:val="24"/>
          <w:szCs w:val="24"/>
        </w:rPr>
        <w:t xml:space="preserve"> dan </w:t>
      </w:r>
      <w:r w:rsidRPr="441148FA" w:rsidR="1267E52F">
        <w:rPr>
          <w:rFonts w:ascii="Arial" w:hAnsi="Arial" w:eastAsia="Arial" w:cs="Arial"/>
          <w:i w:val="1"/>
          <w:iCs w:val="1"/>
          <w:sz w:val="24"/>
          <w:szCs w:val="24"/>
        </w:rPr>
        <w:t>Pembelajaran</w:t>
      </w:r>
      <w:r w:rsidRPr="441148FA" w:rsidR="1267E52F">
        <w:rPr>
          <w:rFonts w:ascii="Arial" w:hAnsi="Arial" w:eastAsia="Arial" w:cs="Arial"/>
          <w:i w:val="1"/>
          <w:iCs w:val="1"/>
          <w:sz w:val="24"/>
          <w:szCs w:val="24"/>
        </w:rPr>
        <w:t xml:space="preserve"> IPA</w:t>
      </w:r>
      <w:r w:rsidRPr="441148FA" w:rsidR="1267E52F">
        <w:rPr>
          <w:rFonts w:ascii="Arial" w:hAnsi="Arial" w:eastAsia="Arial" w:cs="Arial"/>
          <w:sz w:val="24"/>
          <w:szCs w:val="24"/>
        </w:rPr>
        <w:t xml:space="preserve">, 7(1), 55–65. </w:t>
      </w:r>
      <w:r w:rsidRPr="441148FA" w:rsidR="0202E1B9">
        <w:rPr>
          <w:rFonts w:ascii="Arial" w:hAnsi="Arial" w:eastAsia="Arial" w:cs="Arial"/>
          <w:sz w:val="24"/>
          <w:szCs w:val="24"/>
        </w:rPr>
        <w:t xml:space="preserve">Available at: </w:t>
      </w:r>
      <w:r w:rsidRPr="441148FA" w:rsidR="1267E52F">
        <w:rPr>
          <w:rFonts w:ascii="Arial" w:hAnsi="Arial" w:eastAsia="Arial" w:cs="Arial"/>
          <w:sz w:val="24"/>
          <w:szCs w:val="24"/>
        </w:rPr>
        <w:t>https://doi.org/10.30870/jppi.v7i1.8655</w:t>
      </w:r>
    </w:p>
    <w:p w:rsidR="441148FA" w:rsidP="441148FA" w:rsidRDefault="441148FA" w14:paraId="11534ACC" w14:textId="08BF773A">
      <w:pPr>
        <w:pStyle w:val="Normal"/>
        <w:spacing w:line="240" w:lineRule="auto"/>
        <w:rPr>
          <w:rFonts w:ascii="Arial" w:hAnsi="Arial" w:eastAsia="Arial" w:cs="Arial"/>
          <w:sz w:val="24"/>
          <w:szCs w:val="24"/>
        </w:rPr>
      </w:pPr>
    </w:p>
    <w:p w:rsidR="1267E52F" w:rsidP="441148FA" w:rsidRDefault="1267E52F" w14:paraId="3B9E45F6" w14:textId="332A2A32">
      <w:pPr>
        <w:pStyle w:val="Normal"/>
        <w:spacing w:line="240" w:lineRule="auto"/>
        <w:rPr>
          <w:rFonts w:ascii="Arial" w:hAnsi="Arial" w:eastAsia="Arial" w:cs="Arial"/>
          <w:sz w:val="24"/>
          <w:szCs w:val="24"/>
        </w:rPr>
      </w:pPr>
      <w:r w:rsidRPr="441148FA" w:rsidR="1267E52F">
        <w:rPr>
          <w:rFonts w:ascii="Arial" w:hAnsi="Arial" w:eastAsia="Arial" w:cs="Arial"/>
          <w:sz w:val="24"/>
          <w:szCs w:val="24"/>
        </w:rPr>
        <w:t>Hirankerd</w:t>
      </w:r>
      <w:r w:rsidRPr="441148FA" w:rsidR="1267E52F">
        <w:rPr>
          <w:rFonts w:ascii="Arial" w:hAnsi="Arial" w:eastAsia="Arial" w:cs="Arial"/>
          <w:sz w:val="24"/>
          <w:szCs w:val="24"/>
        </w:rPr>
        <w:t xml:space="preserve">, K., &amp; </w:t>
      </w:r>
      <w:r w:rsidRPr="441148FA" w:rsidR="1267E52F">
        <w:rPr>
          <w:rFonts w:ascii="Arial" w:hAnsi="Arial" w:eastAsia="Arial" w:cs="Arial"/>
          <w:sz w:val="24"/>
          <w:szCs w:val="24"/>
        </w:rPr>
        <w:t>Kittisunthonphisarn</w:t>
      </w:r>
      <w:r w:rsidRPr="441148FA" w:rsidR="1267E52F">
        <w:rPr>
          <w:rFonts w:ascii="Arial" w:hAnsi="Arial" w:eastAsia="Arial" w:cs="Arial"/>
          <w:sz w:val="24"/>
          <w:szCs w:val="24"/>
        </w:rPr>
        <w:t xml:space="preserve">, N. (2020) 'E-learning management system based on reality technology with AI', </w:t>
      </w:r>
      <w:r w:rsidRPr="441148FA" w:rsidR="1267E52F">
        <w:rPr>
          <w:rFonts w:ascii="Arial" w:hAnsi="Arial" w:eastAsia="Arial" w:cs="Arial"/>
          <w:i w:val="1"/>
          <w:iCs w:val="1"/>
          <w:sz w:val="24"/>
          <w:szCs w:val="24"/>
        </w:rPr>
        <w:t>International Journal of Information and Education Technology</w:t>
      </w:r>
      <w:r w:rsidRPr="441148FA" w:rsidR="1267E52F">
        <w:rPr>
          <w:rFonts w:ascii="Arial" w:hAnsi="Arial" w:eastAsia="Arial" w:cs="Arial"/>
          <w:sz w:val="24"/>
          <w:szCs w:val="24"/>
        </w:rPr>
        <w:t xml:space="preserve">, 10(4), 259–264. </w:t>
      </w:r>
      <w:r w:rsidRPr="441148FA" w:rsidR="442CCA62">
        <w:rPr>
          <w:rFonts w:ascii="Arial" w:hAnsi="Arial" w:eastAsia="Arial" w:cs="Arial"/>
          <w:sz w:val="24"/>
          <w:szCs w:val="24"/>
        </w:rPr>
        <w:t xml:space="preserve">Available at: </w:t>
      </w:r>
      <w:r w:rsidRPr="441148FA" w:rsidR="1267E52F">
        <w:rPr>
          <w:rFonts w:ascii="Arial" w:hAnsi="Arial" w:eastAsia="Arial" w:cs="Arial"/>
          <w:sz w:val="24"/>
          <w:szCs w:val="24"/>
        </w:rPr>
        <w:t>https://doi.org/10.18178/ijiet.2020.10.4.1373</w:t>
      </w:r>
    </w:p>
    <w:p w:rsidR="1267E52F" w:rsidP="441148FA" w:rsidRDefault="1267E52F" w14:paraId="43E39CB9" w14:textId="6B933FFE">
      <w:pPr>
        <w:pStyle w:val="Normal"/>
        <w:spacing w:line="240" w:lineRule="auto"/>
        <w:rPr>
          <w:rFonts w:ascii="Arial" w:hAnsi="Arial" w:eastAsia="Arial" w:cs="Arial"/>
          <w:sz w:val="24"/>
          <w:szCs w:val="24"/>
        </w:rPr>
      </w:pPr>
      <w:r w:rsidRPr="441148FA" w:rsidR="1267E52F">
        <w:rPr>
          <w:rFonts w:ascii="Arial" w:hAnsi="Arial" w:eastAsia="Arial" w:cs="Arial"/>
          <w:sz w:val="24"/>
          <w:szCs w:val="24"/>
        </w:rPr>
        <w:t xml:space="preserve">Hu, J.J. (2021) 'Teaching evaluation system by use of machine learning and artificial intelligence methods', </w:t>
      </w:r>
      <w:r w:rsidRPr="441148FA" w:rsidR="1267E52F">
        <w:rPr>
          <w:rFonts w:ascii="Arial" w:hAnsi="Arial" w:eastAsia="Arial" w:cs="Arial"/>
          <w:i w:val="1"/>
          <w:iCs w:val="1"/>
          <w:sz w:val="24"/>
          <w:szCs w:val="24"/>
        </w:rPr>
        <w:t>International Journal of Emerging Technologies in Learning</w:t>
      </w:r>
      <w:r w:rsidRPr="441148FA" w:rsidR="1267E52F">
        <w:rPr>
          <w:rFonts w:ascii="Arial" w:hAnsi="Arial" w:eastAsia="Arial" w:cs="Arial"/>
          <w:sz w:val="24"/>
          <w:szCs w:val="24"/>
        </w:rPr>
        <w:t xml:space="preserve">, 16(5), 87–101. </w:t>
      </w:r>
      <w:r w:rsidRPr="441148FA" w:rsidR="7B6FFD3F">
        <w:rPr>
          <w:rFonts w:ascii="Arial" w:hAnsi="Arial" w:eastAsia="Arial" w:cs="Arial"/>
          <w:sz w:val="24"/>
          <w:szCs w:val="24"/>
        </w:rPr>
        <w:t xml:space="preserve">Available at: </w:t>
      </w:r>
      <w:r w:rsidRPr="441148FA" w:rsidR="1267E52F">
        <w:rPr>
          <w:rFonts w:ascii="Arial" w:hAnsi="Arial" w:eastAsia="Arial" w:cs="Arial"/>
          <w:sz w:val="24"/>
          <w:szCs w:val="24"/>
        </w:rPr>
        <w:t>https://doi.org/10.3991/ijet.v16i05.20299</w:t>
      </w:r>
    </w:p>
    <w:p w:rsidR="441148FA" w:rsidP="441148FA" w:rsidRDefault="441148FA" w14:paraId="12E8A4BF" w14:textId="5EB65D4A">
      <w:pPr>
        <w:pStyle w:val="Normal"/>
        <w:spacing w:line="240" w:lineRule="auto"/>
        <w:rPr>
          <w:rFonts w:ascii="Arial" w:hAnsi="Arial" w:eastAsia="Arial" w:cs="Arial"/>
          <w:sz w:val="24"/>
          <w:szCs w:val="24"/>
        </w:rPr>
      </w:pPr>
    </w:p>
    <w:p w:rsidR="5416E9EE" w:rsidP="441148FA" w:rsidRDefault="5416E9EE" w14:paraId="524E601C" w14:textId="6C4DBAAF">
      <w:pPr>
        <w:spacing w:line="240" w:lineRule="auto"/>
        <w:rPr>
          <w:rFonts w:ascii="Arial" w:hAnsi="Arial" w:eastAsia="Arial" w:cs="Arial"/>
          <w:noProof w:val="0"/>
          <w:sz w:val="24"/>
          <w:szCs w:val="24"/>
          <w:lang w:val="en-GB"/>
        </w:rPr>
      </w:pPr>
      <w:r w:rsidRPr="441148FA" w:rsidR="5416E9EE">
        <w:rPr>
          <w:rFonts w:ascii="Arial" w:hAnsi="Arial" w:eastAsia="Arial" w:cs="Arial"/>
          <w:noProof w:val="0"/>
          <w:color w:val="auto"/>
          <w:sz w:val="24"/>
          <w:szCs w:val="24"/>
          <w:lang w:val="en-GB" w:eastAsia="en-US" w:bidi="ar-SA"/>
        </w:rPr>
        <w:t xml:space="preserve">Ibrahim, H., Liu, F., Asim, R. et al. ‘Perception, performance, and detectability of conversational artificial intelligence across 32 university courses’, </w:t>
      </w:r>
      <w:r w:rsidRPr="441148FA" w:rsidR="5416E9EE">
        <w:rPr>
          <w:rFonts w:ascii="Arial" w:hAnsi="Arial" w:eastAsia="Arial" w:cs="Arial"/>
          <w:i w:val="1"/>
          <w:iCs w:val="1"/>
          <w:noProof w:val="0"/>
          <w:color w:val="auto"/>
          <w:sz w:val="24"/>
          <w:szCs w:val="24"/>
          <w:lang w:val="en-GB" w:eastAsia="en-US" w:bidi="ar-SA"/>
        </w:rPr>
        <w:t>Scientific Reports</w:t>
      </w:r>
      <w:r w:rsidRPr="441148FA" w:rsidR="5416E9EE">
        <w:rPr>
          <w:rFonts w:ascii="Arial" w:hAnsi="Arial" w:eastAsia="Arial" w:cs="Arial"/>
          <w:noProof w:val="0"/>
          <w:color w:val="auto"/>
          <w:sz w:val="24"/>
          <w:szCs w:val="24"/>
          <w:lang w:val="en-GB" w:eastAsia="en-US" w:bidi="ar-SA"/>
        </w:rPr>
        <w:t>, 13, article12187. Available at:  https://doi.org/10.1038/s41598-023-38964-3</w:t>
      </w:r>
      <w:r w:rsidRPr="441148FA" w:rsidR="5416E9EE">
        <w:rPr>
          <w:rFonts w:ascii="Arial" w:hAnsi="Arial" w:eastAsia="Arial" w:cs="Arial"/>
          <w:noProof w:val="0"/>
          <w:color w:val="auto"/>
          <w:sz w:val="24"/>
          <w:szCs w:val="24"/>
          <w:lang w:val="en-GB" w:eastAsia="en-US" w:bidi="ar-SA"/>
        </w:rPr>
        <w:t xml:space="preserve"> </w:t>
      </w:r>
    </w:p>
    <w:p w:rsidR="441148FA" w:rsidP="441148FA" w:rsidRDefault="441148FA" w14:paraId="463ED00D" w14:textId="76245E0A">
      <w:pPr>
        <w:pStyle w:val="Normal"/>
        <w:spacing w:line="240" w:lineRule="auto"/>
        <w:rPr>
          <w:rFonts w:ascii="Arial" w:hAnsi="Arial" w:eastAsia="Arial" w:cs="Arial"/>
          <w:sz w:val="24"/>
          <w:szCs w:val="24"/>
        </w:rPr>
      </w:pPr>
    </w:p>
    <w:p w:rsidR="1267E52F" w:rsidP="441148FA" w:rsidRDefault="1267E52F" w14:paraId="1AC397A6" w14:textId="11CD64AE">
      <w:pPr>
        <w:pStyle w:val="Normal"/>
        <w:spacing w:line="240" w:lineRule="auto"/>
        <w:rPr>
          <w:rFonts w:ascii="Arial" w:hAnsi="Arial" w:eastAsia="Arial" w:cs="Arial"/>
          <w:sz w:val="24"/>
          <w:szCs w:val="24"/>
        </w:rPr>
      </w:pPr>
      <w:r w:rsidRPr="441148FA" w:rsidR="1267E52F">
        <w:rPr>
          <w:rFonts w:ascii="Arial" w:hAnsi="Arial" w:eastAsia="Arial" w:cs="Arial"/>
          <w:sz w:val="24"/>
          <w:szCs w:val="24"/>
        </w:rPr>
        <w:t xml:space="preserve">Kim, H.S., Kim, N.Y., </w:t>
      </w:r>
      <w:r w:rsidRPr="441148FA" w:rsidR="66C67AF8">
        <w:rPr>
          <w:rFonts w:ascii="Arial" w:hAnsi="Arial" w:eastAsia="Arial" w:cs="Arial"/>
          <w:sz w:val="24"/>
          <w:szCs w:val="24"/>
        </w:rPr>
        <w:t>and</w:t>
      </w:r>
      <w:r w:rsidRPr="441148FA" w:rsidR="1267E52F">
        <w:rPr>
          <w:rFonts w:ascii="Arial" w:hAnsi="Arial" w:eastAsia="Arial" w:cs="Arial"/>
          <w:sz w:val="24"/>
          <w:szCs w:val="24"/>
        </w:rPr>
        <w:t xml:space="preserve"> </w:t>
      </w:r>
      <w:r w:rsidRPr="441148FA" w:rsidR="1267E52F">
        <w:rPr>
          <w:rFonts w:ascii="Arial" w:hAnsi="Arial" w:eastAsia="Arial" w:cs="Arial"/>
          <w:sz w:val="24"/>
          <w:szCs w:val="24"/>
        </w:rPr>
        <w:t xml:space="preserve">Cha, Y. (2021) 'Is it beneficial to use AI chatbots to improve learners’ speaking performance?', </w:t>
      </w:r>
      <w:r w:rsidRPr="441148FA" w:rsidR="1267E52F">
        <w:rPr>
          <w:rFonts w:ascii="Arial" w:hAnsi="Arial" w:eastAsia="Arial" w:cs="Arial"/>
          <w:i w:val="1"/>
          <w:iCs w:val="1"/>
          <w:sz w:val="24"/>
          <w:szCs w:val="24"/>
        </w:rPr>
        <w:t>Journal of ASIA TEFL</w:t>
      </w:r>
      <w:r w:rsidRPr="441148FA" w:rsidR="1267E52F">
        <w:rPr>
          <w:rFonts w:ascii="Arial" w:hAnsi="Arial" w:eastAsia="Arial" w:cs="Arial"/>
          <w:sz w:val="24"/>
          <w:szCs w:val="24"/>
        </w:rPr>
        <w:t xml:space="preserve">, 18(1), 161–178. </w:t>
      </w:r>
      <w:r w:rsidRPr="441148FA" w:rsidR="64490BFC">
        <w:rPr>
          <w:rFonts w:ascii="Arial" w:hAnsi="Arial" w:eastAsia="Arial" w:cs="Arial"/>
          <w:noProof w:val="0"/>
          <w:color w:val="auto"/>
          <w:sz w:val="24"/>
          <w:szCs w:val="24"/>
          <w:lang w:val="en-GB" w:eastAsia="en-US" w:bidi="ar-SA"/>
        </w:rPr>
        <w:t xml:space="preserve">Available at:  </w:t>
      </w:r>
      <w:r w:rsidRPr="441148FA" w:rsidR="1267E52F">
        <w:rPr>
          <w:rFonts w:ascii="Arial" w:hAnsi="Arial" w:eastAsia="Arial" w:cs="Arial"/>
          <w:sz w:val="24"/>
          <w:szCs w:val="24"/>
        </w:rPr>
        <w:t>https://doi.org/10.18823/asiatefl.2021.18.1.10.161</w:t>
      </w:r>
    </w:p>
    <w:p w:rsidR="441148FA" w:rsidP="441148FA" w:rsidRDefault="441148FA" w14:paraId="7BF6B9B1" w14:textId="4DD5C93D">
      <w:pPr>
        <w:pStyle w:val="Normal"/>
        <w:spacing w:line="240" w:lineRule="auto"/>
        <w:rPr>
          <w:rFonts w:ascii="Arial" w:hAnsi="Arial" w:eastAsia="Arial" w:cs="Arial"/>
          <w:sz w:val="24"/>
          <w:szCs w:val="24"/>
        </w:rPr>
      </w:pPr>
    </w:p>
    <w:p w:rsidR="1267E52F" w:rsidP="441148FA" w:rsidRDefault="1267E52F" w14:paraId="44E1127C" w14:textId="10D421EF">
      <w:pPr>
        <w:pStyle w:val="Normal"/>
        <w:spacing w:line="240" w:lineRule="auto"/>
        <w:rPr>
          <w:rFonts w:ascii="Arial" w:hAnsi="Arial" w:eastAsia="Arial" w:cs="Arial"/>
          <w:sz w:val="24"/>
          <w:szCs w:val="24"/>
        </w:rPr>
      </w:pPr>
      <w:r w:rsidRPr="441148FA" w:rsidR="1267E52F">
        <w:rPr>
          <w:rFonts w:ascii="Arial" w:hAnsi="Arial" w:eastAsia="Arial" w:cs="Arial"/>
          <w:sz w:val="24"/>
          <w:szCs w:val="24"/>
        </w:rPr>
        <w:t xml:space="preserve">Labadze, L., Grigolia, M. </w:t>
      </w:r>
      <w:r w:rsidRPr="441148FA" w:rsidR="1267E52F">
        <w:rPr>
          <w:rFonts w:ascii="Arial" w:hAnsi="Arial" w:eastAsia="Arial" w:cs="Arial"/>
          <w:sz w:val="24"/>
          <w:szCs w:val="24"/>
        </w:rPr>
        <w:t>anf</w:t>
      </w:r>
      <w:r w:rsidRPr="441148FA" w:rsidR="1267E52F">
        <w:rPr>
          <w:rFonts w:ascii="Arial" w:hAnsi="Arial" w:eastAsia="Arial" w:cs="Arial"/>
          <w:sz w:val="24"/>
          <w:szCs w:val="24"/>
        </w:rPr>
        <w:t xml:space="preserve"> Machaidze, L. (2023) 'Role of AI chatbots in education: systematic literature review',</w:t>
      </w:r>
      <w:r w:rsidRPr="441148FA" w:rsidR="1267E52F">
        <w:rPr>
          <w:rFonts w:ascii="Arial" w:hAnsi="Arial" w:eastAsia="Arial" w:cs="Arial"/>
          <w:i w:val="1"/>
          <w:iCs w:val="1"/>
          <w:sz w:val="24"/>
          <w:szCs w:val="24"/>
        </w:rPr>
        <w:t xml:space="preserve"> International Journal of Educational Technology in Higher Education</w:t>
      </w:r>
      <w:r w:rsidRPr="441148FA" w:rsidR="1267E52F">
        <w:rPr>
          <w:rFonts w:ascii="Arial" w:hAnsi="Arial" w:eastAsia="Arial" w:cs="Arial"/>
          <w:sz w:val="24"/>
          <w:szCs w:val="24"/>
        </w:rPr>
        <w:t xml:space="preserve">, 20, 56. Available at: </w:t>
      </w:r>
      <w:r w:rsidRPr="441148FA" w:rsidR="1267E52F">
        <w:rPr>
          <w:rFonts w:ascii="Arial" w:hAnsi="Arial" w:eastAsia="Arial" w:cs="Arial"/>
          <w:sz w:val="24"/>
          <w:szCs w:val="24"/>
        </w:rPr>
        <w:t>https://doi.org/10.1186/s41239-023-00426-1</w:t>
      </w:r>
    </w:p>
    <w:p w:rsidR="441148FA" w:rsidP="441148FA" w:rsidRDefault="441148FA" w14:paraId="76FE3732" w14:textId="0E4144AA">
      <w:pPr>
        <w:pStyle w:val="Normal"/>
        <w:spacing w:line="240" w:lineRule="auto"/>
        <w:rPr>
          <w:rFonts w:ascii="Arial" w:hAnsi="Arial" w:eastAsia="Arial" w:cs="Arial"/>
          <w:sz w:val="24"/>
          <w:szCs w:val="24"/>
        </w:rPr>
      </w:pPr>
    </w:p>
    <w:p w:rsidR="1267E52F" w:rsidP="441148FA" w:rsidRDefault="1267E52F" w14:paraId="706A0D46" w14:textId="77090216">
      <w:pPr>
        <w:pStyle w:val="Normal"/>
        <w:spacing w:line="240" w:lineRule="auto"/>
        <w:rPr>
          <w:rFonts w:ascii="Arial" w:hAnsi="Arial" w:eastAsia="Arial" w:cs="Arial"/>
          <w:sz w:val="24"/>
          <w:szCs w:val="24"/>
        </w:rPr>
      </w:pPr>
      <w:r w:rsidRPr="441148FA" w:rsidR="1267E52F">
        <w:rPr>
          <w:rFonts w:ascii="Arial" w:hAnsi="Arial" w:eastAsia="Arial" w:cs="Arial"/>
          <w:sz w:val="24"/>
          <w:szCs w:val="24"/>
        </w:rPr>
        <w:t xml:space="preserve">Liu, D. (2023) </w:t>
      </w:r>
      <w:r w:rsidRPr="441148FA" w:rsidR="1267E52F">
        <w:rPr>
          <w:rFonts w:ascii="Arial" w:hAnsi="Arial" w:eastAsia="Arial" w:cs="Arial"/>
          <w:i w:val="1"/>
          <w:iCs w:val="1"/>
          <w:sz w:val="24"/>
          <w:szCs w:val="24"/>
        </w:rPr>
        <w:t xml:space="preserve">How Sydney academics are using generative AI this semester in </w:t>
      </w:r>
      <w:r w:rsidRPr="441148FA" w:rsidR="1267E52F">
        <w:rPr>
          <w:rFonts w:ascii="Arial" w:hAnsi="Arial" w:eastAsia="Arial" w:cs="Arial"/>
          <w:i w:val="1"/>
          <w:iCs w:val="1"/>
          <w:sz w:val="24"/>
          <w:szCs w:val="24"/>
        </w:rPr>
        <w:t>assessments</w:t>
      </w:r>
      <w:r w:rsidRPr="441148FA" w:rsidR="1267E52F">
        <w:rPr>
          <w:rFonts w:ascii="Arial" w:hAnsi="Arial" w:eastAsia="Arial" w:cs="Arial"/>
          <w:sz w:val="24"/>
          <w:szCs w:val="24"/>
        </w:rPr>
        <w:t xml:space="preserve">. Available at: </w:t>
      </w:r>
      <w:r w:rsidRPr="441148FA" w:rsidR="1267E52F">
        <w:rPr>
          <w:rFonts w:ascii="Arial" w:hAnsi="Arial" w:eastAsia="Arial" w:cs="Arial"/>
          <w:sz w:val="24"/>
          <w:szCs w:val="24"/>
        </w:rPr>
        <w:t>https://educational-innovation.sydney.edu.au/teaching@sydney/how-sydney-academics-are-using-generative-ai-this-semester-in-assessments/</w:t>
      </w:r>
      <w:r w:rsidRPr="441148FA" w:rsidR="1267E52F">
        <w:rPr>
          <w:rFonts w:ascii="Arial" w:hAnsi="Arial" w:eastAsia="Arial" w:cs="Arial"/>
          <w:sz w:val="24"/>
          <w:szCs w:val="24"/>
        </w:rPr>
        <w:t xml:space="preserve"> (Accessed: 15 March 2024).</w:t>
      </w:r>
    </w:p>
    <w:p w:rsidR="441148FA" w:rsidP="441148FA" w:rsidRDefault="441148FA" w14:paraId="6F811053" w14:textId="4802F11B">
      <w:pPr>
        <w:pStyle w:val="Normal"/>
        <w:spacing w:line="240" w:lineRule="auto"/>
        <w:rPr>
          <w:rFonts w:ascii="Arial" w:hAnsi="Arial" w:eastAsia="Arial" w:cs="Arial"/>
          <w:sz w:val="24"/>
          <w:szCs w:val="24"/>
        </w:rPr>
      </w:pPr>
    </w:p>
    <w:p w:rsidR="1267E52F" w:rsidP="441148FA" w:rsidRDefault="1267E52F" w14:paraId="360A9000" w14:textId="04A6CEC5">
      <w:pPr>
        <w:pStyle w:val="Normal"/>
        <w:spacing w:line="240" w:lineRule="auto"/>
        <w:rPr>
          <w:rFonts w:ascii="Arial" w:hAnsi="Arial" w:eastAsia="Arial" w:cs="Arial"/>
          <w:sz w:val="24"/>
          <w:szCs w:val="24"/>
        </w:rPr>
      </w:pPr>
      <w:r w:rsidRPr="441148FA" w:rsidR="1267E52F">
        <w:rPr>
          <w:rFonts w:ascii="Arial" w:hAnsi="Arial" w:eastAsia="Arial" w:cs="Arial"/>
          <w:sz w:val="24"/>
          <w:szCs w:val="24"/>
        </w:rPr>
        <w:t>Mbakwe</w:t>
      </w:r>
      <w:r w:rsidRPr="441148FA" w:rsidR="1267E52F">
        <w:rPr>
          <w:rFonts w:ascii="Arial" w:hAnsi="Arial" w:eastAsia="Arial" w:cs="Arial"/>
          <w:sz w:val="24"/>
          <w:szCs w:val="24"/>
        </w:rPr>
        <w:t xml:space="preserve">, A.B., </w:t>
      </w:r>
      <w:r w:rsidRPr="441148FA" w:rsidR="1267E52F">
        <w:rPr>
          <w:rFonts w:ascii="Arial" w:hAnsi="Arial" w:eastAsia="Arial" w:cs="Arial"/>
          <w:sz w:val="24"/>
          <w:szCs w:val="24"/>
        </w:rPr>
        <w:t>Lourentzou</w:t>
      </w:r>
      <w:r w:rsidRPr="441148FA" w:rsidR="1267E52F">
        <w:rPr>
          <w:rFonts w:ascii="Arial" w:hAnsi="Arial" w:eastAsia="Arial" w:cs="Arial"/>
          <w:sz w:val="24"/>
          <w:szCs w:val="24"/>
        </w:rPr>
        <w:t xml:space="preserve">, I., Celi, L.A., Mechanic, O.J., </w:t>
      </w:r>
      <w:r w:rsidRPr="441148FA" w:rsidR="60E416B6">
        <w:rPr>
          <w:rFonts w:ascii="Arial" w:hAnsi="Arial" w:eastAsia="Arial" w:cs="Arial"/>
          <w:sz w:val="24"/>
          <w:szCs w:val="24"/>
        </w:rPr>
        <w:t>and</w:t>
      </w:r>
      <w:r w:rsidRPr="441148FA" w:rsidR="1267E52F">
        <w:rPr>
          <w:rFonts w:ascii="Arial" w:hAnsi="Arial" w:eastAsia="Arial" w:cs="Arial"/>
          <w:sz w:val="24"/>
          <w:szCs w:val="24"/>
        </w:rPr>
        <w:t xml:space="preserve"> Dagan, A. (2023) 'ChatGPT passing USMLE shines a spotlight on the flaws of medical education', </w:t>
      </w:r>
      <w:r w:rsidRPr="441148FA" w:rsidR="1267E52F">
        <w:rPr>
          <w:rFonts w:ascii="Arial" w:hAnsi="Arial" w:eastAsia="Arial" w:cs="Arial"/>
          <w:i w:val="1"/>
          <w:iCs w:val="1"/>
          <w:sz w:val="24"/>
          <w:szCs w:val="24"/>
        </w:rPr>
        <w:t>PLOS Digital Health</w:t>
      </w:r>
      <w:r w:rsidRPr="441148FA" w:rsidR="1267E52F">
        <w:rPr>
          <w:rFonts w:ascii="Arial" w:hAnsi="Arial" w:eastAsia="Arial" w:cs="Arial"/>
          <w:sz w:val="24"/>
          <w:szCs w:val="24"/>
        </w:rPr>
        <w:t xml:space="preserve">, 2(2), e0000205. </w:t>
      </w:r>
      <w:r w:rsidRPr="441148FA" w:rsidR="4036894F">
        <w:rPr>
          <w:rFonts w:ascii="Arial" w:hAnsi="Arial" w:eastAsia="Arial" w:cs="Arial"/>
          <w:noProof w:val="0"/>
          <w:color w:val="auto"/>
          <w:sz w:val="24"/>
          <w:szCs w:val="24"/>
          <w:lang w:val="en-GB" w:eastAsia="en-US" w:bidi="ar-SA"/>
        </w:rPr>
        <w:t xml:space="preserve">Available at:  </w:t>
      </w:r>
      <w:r w:rsidRPr="441148FA" w:rsidR="1267E52F">
        <w:rPr>
          <w:rFonts w:ascii="Arial" w:hAnsi="Arial" w:eastAsia="Arial" w:cs="Arial"/>
          <w:sz w:val="24"/>
          <w:szCs w:val="24"/>
        </w:rPr>
        <w:t>https://doi.org/10.1371/journal.pdig.0000205</w:t>
      </w:r>
    </w:p>
    <w:p w:rsidR="1267E52F" w:rsidP="441148FA" w:rsidRDefault="1267E52F" w14:paraId="54C19EB0" w14:textId="1CBAFD1D">
      <w:pPr>
        <w:pStyle w:val="Normal"/>
        <w:spacing w:line="240" w:lineRule="auto"/>
        <w:rPr>
          <w:rFonts w:ascii="Arial" w:hAnsi="Arial" w:eastAsia="Arial" w:cs="Arial"/>
          <w:sz w:val="24"/>
          <w:szCs w:val="24"/>
        </w:rPr>
      </w:pPr>
      <w:r w:rsidRPr="441148FA" w:rsidR="1267E52F">
        <w:rPr>
          <w:rFonts w:ascii="Arial" w:hAnsi="Arial" w:eastAsia="Arial" w:cs="Arial"/>
          <w:sz w:val="24"/>
          <w:szCs w:val="24"/>
        </w:rPr>
        <w:t xml:space="preserve">OpenAI (2024) </w:t>
      </w:r>
      <w:r w:rsidRPr="441148FA" w:rsidR="1267E52F">
        <w:rPr>
          <w:rFonts w:ascii="Arial" w:hAnsi="Arial" w:eastAsia="Arial" w:cs="Arial"/>
          <w:i w:val="1"/>
          <w:iCs w:val="1"/>
          <w:sz w:val="24"/>
          <w:szCs w:val="24"/>
        </w:rPr>
        <w:t>ChatGPT-4</w:t>
      </w:r>
      <w:r w:rsidRPr="441148FA" w:rsidR="1267E52F">
        <w:rPr>
          <w:rFonts w:ascii="Arial" w:hAnsi="Arial" w:eastAsia="Arial" w:cs="Arial"/>
          <w:sz w:val="24"/>
          <w:szCs w:val="24"/>
        </w:rPr>
        <w:t xml:space="preserve">. Available at: </w:t>
      </w:r>
      <w:r w:rsidRPr="441148FA" w:rsidR="1267E52F">
        <w:rPr>
          <w:rFonts w:ascii="Arial" w:hAnsi="Arial" w:eastAsia="Arial" w:cs="Arial"/>
          <w:sz w:val="24"/>
          <w:szCs w:val="24"/>
        </w:rPr>
        <w:t>https://openai.com/research/gpt-4</w:t>
      </w:r>
      <w:r w:rsidRPr="441148FA" w:rsidR="1267E52F">
        <w:rPr>
          <w:rFonts w:ascii="Arial" w:hAnsi="Arial" w:eastAsia="Arial" w:cs="Arial"/>
          <w:sz w:val="24"/>
          <w:szCs w:val="24"/>
        </w:rPr>
        <w:t xml:space="preserve"> (Accessed: 19 March 2024).</w:t>
      </w:r>
    </w:p>
    <w:p w:rsidR="441148FA" w:rsidP="441148FA" w:rsidRDefault="441148FA" w14:paraId="108505A0" w14:textId="2A5C8FAF">
      <w:pPr>
        <w:pStyle w:val="Normal"/>
        <w:spacing w:line="240" w:lineRule="auto"/>
        <w:rPr>
          <w:rFonts w:ascii="Arial" w:hAnsi="Arial" w:eastAsia="Arial" w:cs="Arial"/>
          <w:sz w:val="24"/>
          <w:szCs w:val="24"/>
        </w:rPr>
      </w:pPr>
    </w:p>
    <w:p w:rsidR="1267E52F" w:rsidP="441148FA" w:rsidRDefault="1267E52F" w14:paraId="58E88AC3" w14:textId="7B750256">
      <w:pPr>
        <w:pStyle w:val="Normal"/>
        <w:spacing w:line="240" w:lineRule="auto"/>
        <w:rPr>
          <w:rFonts w:ascii="Arial" w:hAnsi="Arial" w:eastAsia="Arial" w:cs="Arial"/>
          <w:sz w:val="24"/>
          <w:szCs w:val="24"/>
        </w:rPr>
      </w:pPr>
      <w:r w:rsidRPr="441148FA" w:rsidR="1267E52F">
        <w:rPr>
          <w:rFonts w:ascii="Arial" w:hAnsi="Arial" w:eastAsia="Arial" w:cs="Arial"/>
          <w:sz w:val="24"/>
          <w:szCs w:val="24"/>
        </w:rPr>
        <w:t xml:space="preserve">Pradana, M., Elisa, H.P., </w:t>
      </w:r>
      <w:r w:rsidRPr="441148FA" w:rsidR="1F88FBE8">
        <w:rPr>
          <w:rFonts w:ascii="Arial" w:hAnsi="Arial" w:eastAsia="Arial" w:cs="Arial"/>
          <w:sz w:val="24"/>
          <w:szCs w:val="24"/>
        </w:rPr>
        <w:t>and</w:t>
      </w:r>
      <w:r w:rsidRPr="441148FA" w:rsidR="1267E52F">
        <w:rPr>
          <w:rFonts w:ascii="Arial" w:hAnsi="Arial" w:eastAsia="Arial" w:cs="Arial"/>
          <w:sz w:val="24"/>
          <w:szCs w:val="24"/>
        </w:rPr>
        <w:t xml:space="preserve"> </w:t>
      </w:r>
      <w:r w:rsidRPr="441148FA" w:rsidR="1267E52F">
        <w:rPr>
          <w:rFonts w:ascii="Arial" w:hAnsi="Arial" w:eastAsia="Arial" w:cs="Arial"/>
          <w:sz w:val="24"/>
          <w:szCs w:val="24"/>
        </w:rPr>
        <w:t>Syarifuddin</w:t>
      </w:r>
      <w:r w:rsidRPr="441148FA" w:rsidR="1267E52F">
        <w:rPr>
          <w:rFonts w:ascii="Arial" w:hAnsi="Arial" w:eastAsia="Arial" w:cs="Arial"/>
          <w:sz w:val="24"/>
          <w:szCs w:val="24"/>
        </w:rPr>
        <w:t xml:space="preserve">, S. (2023) 'Discussing ChatGPT in education: A literature review and bibliometric analysis', </w:t>
      </w:r>
      <w:r w:rsidRPr="441148FA" w:rsidR="1267E52F">
        <w:rPr>
          <w:rFonts w:ascii="Arial" w:hAnsi="Arial" w:eastAsia="Arial" w:cs="Arial"/>
          <w:i w:val="1"/>
          <w:iCs w:val="1"/>
          <w:sz w:val="24"/>
          <w:szCs w:val="24"/>
        </w:rPr>
        <w:t>Cogent Education</w:t>
      </w:r>
      <w:r w:rsidRPr="441148FA" w:rsidR="1267E52F">
        <w:rPr>
          <w:rFonts w:ascii="Arial" w:hAnsi="Arial" w:eastAsia="Arial" w:cs="Arial"/>
          <w:sz w:val="24"/>
          <w:szCs w:val="24"/>
        </w:rPr>
        <w:t xml:space="preserve">, 10(2), 2243134. </w:t>
      </w:r>
      <w:r w:rsidRPr="441148FA" w:rsidR="3EB51331">
        <w:rPr>
          <w:rFonts w:ascii="Arial" w:hAnsi="Arial" w:eastAsia="Arial" w:cs="Arial"/>
          <w:noProof w:val="0"/>
          <w:color w:val="auto"/>
          <w:sz w:val="24"/>
          <w:szCs w:val="24"/>
          <w:lang w:val="en-GB" w:eastAsia="en-US" w:bidi="ar-SA"/>
        </w:rPr>
        <w:t xml:space="preserve">Available at:  </w:t>
      </w:r>
      <w:r w:rsidRPr="441148FA" w:rsidR="1267E52F">
        <w:rPr>
          <w:rFonts w:ascii="Arial" w:hAnsi="Arial" w:eastAsia="Arial" w:cs="Arial"/>
          <w:sz w:val="24"/>
          <w:szCs w:val="24"/>
        </w:rPr>
        <w:t>https://doi.org/10.1080/2331186X.2023.2243134</w:t>
      </w:r>
    </w:p>
    <w:p w:rsidR="441148FA" w:rsidP="441148FA" w:rsidRDefault="441148FA" w14:paraId="5F51DF25" w14:textId="2CAE842B">
      <w:pPr>
        <w:pStyle w:val="Normal"/>
        <w:spacing w:line="240" w:lineRule="auto"/>
        <w:rPr>
          <w:rFonts w:ascii="Arial" w:hAnsi="Arial" w:eastAsia="Arial" w:cs="Arial"/>
          <w:sz w:val="24"/>
          <w:szCs w:val="24"/>
        </w:rPr>
      </w:pPr>
    </w:p>
    <w:p w:rsidR="1267E52F" w:rsidP="441148FA" w:rsidRDefault="1267E52F" w14:paraId="005D22E9" w14:textId="049F41AB">
      <w:pPr>
        <w:pStyle w:val="Normal"/>
        <w:spacing w:line="240" w:lineRule="auto"/>
        <w:rPr>
          <w:rFonts w:ascii="Arial" w:hAnsi="Arial" w:eastAsia="Arial" w:cs="Arial"/>
          <w:sz w:val="24"/>
          <w:szCs w:val="24"/>
        </w:rPr>
      </w:pPr>
      <w:r w:rsidRPr="441148FA" w:rsidR="1267E52F">
        <w:rPr>
          <w:rFonts w:ascii="Arial" w:hAnsi="Arial" w:eastAsia="Arial" w:cs="Arial"/>
          <w:sz w:val="24"/>
          <w:szCs w:val="24"/>
        </w:rPr>
        <w:t>Resurchify</w:t>
      </w:r>
      <w:r w:rsidRPr="441148FA" w:rsidR="1267E52F">
        <w:rPr>
          <w:rFonts w:ascii="Arial" w:hAnsi="Arial" w:eastAsia="Arial" w:cs="Arial"/>
          <w:sz w:val="24"/>
          <w:szCs w:val="24"/>
        </w:rPr>
        <w:t xml:space="preserve"> (n.d.) </w:t>
      </w:r>
      <w:r w:rsidRPr="441148FA" w:rsidR="1267E52F">
        <w:rPr>
          <w:rFonts w:ascii="Arial" w:hAnsi="Arial" w:eastAsia="Arial" w:cs="Arial"/>
          <w:i w:val="1"/>
          <w:iCs w:val="1"/>
          <w:sz w:val="24"/>
          <w:szCs w:val="24"/>
        </w:rPr>
        <w:t>Computers and Education: Artificial Intelligence, Impact, Factor and Metrics, Impact Score, Ranking, h-index, SJR, Rating, Publisher, ISSN, and More.</w:t>
      </w:r>
      <w:r w:rsidRPr="441148FA" w:rsidR="1267E52F">
        <w:rPr>
          <w:rFonts w:ascii="Arial" w:hAnsi="Arial" w:eastAsia="Arial" w:cs="Arial"/>
          <w:sz w:val="24"/>
          <w:szCs w:val="24"/>
        </w:rPr>
        <w:t xml:space="preserve"> Available at: </w:t>
      </w:r>
      <w:r w:rsidRPr="441148FA" w:rsidR="1267E52F">
        <w:rPr>
          <w:rFonts w:ascii="Arial" w:hAnsi="Arial" w:eastAsia="Arial" w:cs="Arial"/>
          <w:sz w:val="24"/>
          <w:szCs w:val="24"/>
        </w:rPr>
        <w:t>https://www.resurchify.com/impact/details/21101074919</w:t>
      </w:r>
      <w:r w:rsidRPr="441148FA" w:rsidR="57C74AB5">
        <w:rPr>
          <w:rFonts w:ascii="Arial" w:hAnsi="Arial" w:eastAsia="Arial" w:cs="Arial"/>
          <w:sz w:val="24"/>
          <w:szCs w:val="24"/>
        </w:rPr>
        <w:t xml:space="preserve"> </w:t>
      </w:r>
      <w:r w:rsidRPr="441148FA" w:rsidR="57C74AB5">
        <w:rPr>
          <w:rFonts w:ascii="Arial" w:hAnsi="Arial" w:eastAsia="Arial" w:cs="Arial"/>
          <w:sz w:val="24"/>
          <w:szCs w:val="24"/>
        </w:rPr>
        <w:t>(Accessed: 19 March 2024).</w:t>
      </w:r>
    </w:p>
    <w:p w:rsidR="441148FA" w:rsidP="441148FA" w:rsidRDefault="441148FA" w14:paraId="3542D48B" w14:textId="1CA6CCDF">
      <w:pPr>
        <w:pStyle w:val="Normal"/>
        <w:spacing w:line="240" w:lineRule="auto"/>
        <w:rPr>
          <w:rFonts w:ascii="Arial" w:hAnsi="Arial" w:eastAsia="Arial" w:cs="Arial"/>
          <w:sz w:val="24"/>
          <w:szCs w:val="24"/>
        </w:rPr>
      </w:pPr>
    </w:p>
    <w:p w:rsidR="1267E52F" w:rsidP="441148FA" w:rsidRDefault="1267E52F" w14:paraId="71B95557" w14:textId="5C4F2609">
      <w:pPr>
        <w:pStyle w:val="Normal"/>
        <w:spacing w:line="240" w:lineRule="auto"/>
        <w:rPr>
          <w:rFonts w:ascii="Arial" w:hAnsi="Arial" w:eastAsia="Arial" w:cs="Arial"/>
          <w:sz w:val="24"/>
          <w:szCs w:val="24"/>
        </w:rPr>
      </w:pPr>
      <w:r w:rsidRPr="441148FA" w:rsidR="1267E52F">
        <w:rPr>
          <w:rFonts w:ascii="Arial" w:hAnsi="Arial" w:eastAsia="Arial" w:cs="Arial"/>
          <w:sz w:val="24"/>
          <w:szCs w:val="24"/>
        </w:rPr>
        <w:t>Shen-Berro, J. (2023) N</w:t>
      </w:r>
      <w:r w:rsidRPr="441148FA" w:rsidR="1267E52F">
        <w:rPr>
          <w:rFonts w:ascii="Arial" w:hAnsi="Arial" w:eastAsia="Arial" w:cs="Arial"/>
          <w:i w:val="1"/>
          <w:iCs w:val="1"/>
          <w:sz w:val="24"/>
          <w:szCs w:val="24"/>
        </w:rPr>
        <w:t xml:space="preserve">ew York City schools blocked ChatGPT. </w:t>
      </w:r>
      <w:r w:rsidRPr="441148FA" w:rsidR="1267E52F">
        <w:rPr>
          <w:rFonts w:ascii="Arial" w:hAnsi="Arial" w:eastAsia="Arial" w:cs="Arial"/>
          <w:i w:val="1"/>
          <w:iCs w:val="1"/>
          <w:sz w:val="24"/>
          <w:szCs w:val="24"/>
        </w:rPr>
        <w:t>Here’s</w:t>
      </w:r>
      <w:r w:rsidRPr="441148FA" w:rsidR="1267E52F">
        <w:rPr>
          <w:rFonts w:ascii="Arial" w:hAnsi="Arial" w:eastAsia="Arial" w:cs="Arial"/>
          <w:i w:val="1"/>
          <w:iCs w:val="1"/>
          <w:sz w:val="24"/>
          <w:szCs w:val="24"/>
        </w:rPr>
        <w:t xml:space="preserve"> what other large districts are doing</w:t>
      </w:r>
      <w:r w:rsidRPr="441148FA" w:rsidR="1267E52F">
        <w:rPr>
          <w:rFonts w:ascii="Arial" w:hAnsi="Arial" w:eastAsia="Arial" w:cs="Arial"/>
          <w:sz w:val="24"/>
          <w:szCs w:val="24"/>
        </w:rPr>
        <w:t xml:space="preserve">. Available at: </w:t>
      </w:r>
      <w:r w:rsidRPr="441148FA" w:rsidR="1267E52F">
        <w:rPr>
          <w:rFonts w:ascii="Arial" w:hAnsi="Arial" w:eastAsia="Arial" w:cs="Arial"/>
          <w:sz w:val="24"/>
          <w:szCs w:val="24"/>
        </w:rPr>
        <w:t>https://www.chalkbeat.org/2023/1/6/23543039/chatgpt-school-districts-ban-block-artificial-intelligence-open-ai</w:t>
      </w:r>
      <w:r w:rsidRPr="441148FA" w:rsidR="1267E52F">
        <w:rPr>
          <w:rFonts w:ascii="Arial" w:hAnsi="Arial" w:eastAsia="Arial" w:cs="Arial"/>
          <w:sz w:val="24"/>
          <w:szCs w:val="24"/>
        </w:rPr>
        <w:t xml:space="preserve"> (Accessed: 15 March 2024).</w:t>
      </w:r>
    </w:p>
    <w:p w:rsidR="441148FA" w:rsidP="441148FA" w:rsidRDefault="441148FA" w14:paraId="7432C5ED" w14:textId="09C7F8B2">
      <w:pPr>
        <w:pStyle w:val="Normal"/>
        <w:spacing w:line="240" w:lineRule="auto"/>
        <w:rPr>
          <w:rFonts w:ascii="Arial" w:hAnsi="Arial" w:eastAsia="Arial" w:cs="Arial"/>
          <w:sz w:val="24"/>
          <w:szCs w:val="24"/>
        </w:rPr>
      </w:pPr>
    </w:p>
    <w:p w:rsidR="1267E52F" w:rsidP="441148FA" w:rsidRDefault="1267E52F" w14:paraId="0417D501" w14:textId="2E520602">
      <w:pPr>
        <w:pStyle w:val="Normal"/>
        <w:spacing w:line="240" w:lineRule="auto"/>
        <w:rPr>
          <w:rFonts w:ascii="Arial" w:hAnsi="Arial" w:eastAsia="Arial" w:cs="Arial"/>
          <w:sz w:val="24"/>
          <w:szCs w:val="24"/>
        </w:rPr>
      </w:pPr>
      <w:r w:rsidRPr="441148FA" w:rsidR="1267E52F">
        <w:rPr>
          <w:rFonts w:ascii="Arial" w:hAnsi="Arial" w:eastAsia="Arial" w:cs="Arial"/>
          <w:sz w:val="24"/>
          <w:szCs w:val="24"/>
        </w:rPr>
        <w:t xml:space="preserve">UNESCO (2023) </w:t>
      </w:r>
      <w:r w:rsidRPr="441148FA" w:rsidR="1267E52F">
        <w:rPr>
          <w:rFonts w:ascii="Arial" w:hAnsi="Arial" w:eastAsia="Arial" w:cs="Arial"/>
          <w:i w:val="1"/>
          <w:iCs w:val="1"/>
          <w:sz w:val="24"/>
          <w:szCs w:val="24"/>
        </w:rPr>
        <w:t>Guidance for generative AI in education and research</w:t>
      </w:r>
      <w:r w:rsidRPr="441148FA" w:rsidR="1267E52F">
        <w:rPr>
          <w:rFonts w:ascii="Arial" w:hAnsi="Arial" w:eastAsia="Arial" w:cs="Arial"/>
          <w:sz w:val="24"/>
          <w:szCs w:val="24"/>
        </w:rPr>
        <w:t xml:space="preserve">. Available at: </w:t>
      </w:r>
      <w:r w:rsidRPr="441148FA" w:rsidR="1267E52F">
        <w:rPr>
          <w:rFonts w:ascii="Arial" w:hAnsi="Arial" w:eastAsia="Arial" w:cs="Arial"/>
          <w:sz w:val="24"/>
          <w:szCs w:val="24"/>
        </w:rPr>
        <w:t>https://unesdoc.unesco.org/ark:/48223/pf0000386693</w:t>
      </w:r>
      <w:r w:rsidRPr="441148FA" w:rsidR="1267E52F">
        <w:rPr>
          <w:rFonts w:ascii="Arial" w:hAnsi="Arial" w:eastAsia="Arial" w:cs="Arial"/>
          <w:sz w:val="24"/>
          <w:szCs w:val="24"/>
        </w:rPr>
        <w:t xml:space="preserve"> (Accessed: 15 March 2024).</w:t>
      </w:r>
    </w:p>
    <w:p w:rsidR="441148FA" w:rsidP="441148FA" w:rsidRDefault="441148FA" w14:paraId="6397F727" w14:textId="404BED9C">
      <w:pPr>
        <w:pStyle w:val="Normal"/>
        <w:spacing w:line="240" w:lineRule="auto"/>
        <w:rPr>
          <w:rFonts w:ascii="Arial" w:hAnsi="Arial" w:eastAsia="Arial" w:cs="Arial"/>
          <w:sz w:val="24"/>
          <w:szCs w:val="24"/>
        </w:rPr>
      </w:pPr>
    </w:p>
    <w:p w:rsidR="1267E52F" w:rsidP="441148FA" w:rsidRDefault="1267E52F" w14:paraId="61A48D0F" w14:textId="090C1944">
      <w:pPr>
        <w:pStyle w:val="Normal"/>
        <w:spacing w:line="240" w:lineRule="auto"/>
        <w:rPr>
          <w:rFonts w:ascii="Arial" w:hAnsi="Arial" w:eastAsia="Arial" w:cs="Arial"/>
          <w:sz w:val="24"/>
          <w:szCs w:val="24"/>
        </w:rPr>
      </w:pPr>
      <w:r w:rsidRPr="441148FA" w:rsidR="1267E52F">
        <w:rPr>
          <w:rFonts w:ascii="Arial" w:hAnsi="Arial" w:eastAsia="Arial" w:cs="Arial"/>
          <w:sz w:val="24"/>
          <w:szCs w:val="24"/>
        </w:rPr>
        <w:t xml:space="preserve">UWTSD (2024) </w:t>
      </w:r>
      <w:r w:rsidRPr="441148FA" w:rsidR="1267E52F">
        <w:rPr>
          <w:rFonts w:ascii="Arial" w:hAnsi="Arial" w:eastAsia="Arial" w:cs="Arial"/>
          <w:i w:val="1"/>
          <w:iCs w:val="1"/>
          <w:sz w:val="24"/>
          <w:szCs w:val="24"/>
        </w:rPr>
        <w:t>Generative Artificial Intelligence Guidance</w:t>
      </w:r>
      <w:r w:rsidRPr="441148FA" w:rsidR="166C2FE7">
        <w:rPr>
          <w:rFonts w:ascii="Arial" w:hAnsi="Arial" w:eastAsia="Arial" w:cs="Arial"/>
          <w:i w:val="1"/>
          <w:iCs w:val="1"/>
          <w:sz w:val="24"/>
          <w:szCs w:val="24"/>
        </w:rPr>
        <w:t>.</w:t>
      </w:r>
      <w:r w:rsidRPr="441148FA" w:rsidR="1267E52F">
        <w:rPr>
          <w:rFonts w:ascii="Arial" w:hAnsi="Arial" w:eastAsia="Arial" w:cs="Arial"/>
          <w:sz w:val="24"/>
          <w:szCs w:val="24"/>
        </w:rPr>
        <w:t xml:space="preserve"> [Unpublished manuscript].</w:t>
      </w:r>
    </w:p>
    <w:p w:rsidR="441148FA" w:rsidP="441148FA" w:rsidRDefault="441148FA" w14:paraId="54B50A2B" w14:textId="6C9472E8">
      <w:pPr>
        <w:pStyle w:val="Normal"/>
        <w:spacing w:line="240" w:lineRule="auto"/>
        <w:rPr>
          <w:rFonts w:ascii="Arial" w:hAnsi="Arial" w:eastAsia="Arial" w:cs="Arial"/>
          <w:sz w:val="24"/>
          <w:szCs w:val="24"/>
        </w:rPr>
      </w:pPr>
    </w:p>
    <w:p w:rsidR="1267E52F" w:rsidP="441148FA" w:rsidRDefault="1267E52F" w14:paraId="6FD342C9" w14:textId="343E4744">
      <w:pPr>
        <w:pStyle w:val="Normal"/>
        <w:spacing w:line="240" w:lineRule="auto"/>
        <w:rPr>
          <w:rFonts w:ascii="Arial" w:hAnsi="Arial" w:eastAsia="Arial" w:cs="Arial"/>
          <w:sz w:val="24"/>
          <w:szCs w:val="24"/>
        </w:rPr>
      </w:pPr>
      <w:r w:rsidRPr="441148FA" w:rsidR="1267E52F">
        <w:rPr>
          <w:rFonts w:ascii="Arial" w:hAnsi="Arial" w:eastAsia="Arial" w:cs="Arial"/>
          <w:sz w:val="24"/>
          <w:szCs w:val="24"/>
        </w:rPr>
        <w:t xml:space="preserve">Venkatesh, </w:t>
      </w:r>
      <w:r w:rsidRPr="441148FA" w:rsidR="1267E52F">
        <w:rPr>
          <w:rFonts w:ascii="Arial" w:hAnsi="Arial" w:eastAsia="Arial" w:cs="Arial"/>
          <w:sz w:val="24"/>
          <w:szCs w:val="24"/>
        </w:rPr>
        <w:t>V.</w:t>
      </w:r>
      <w:r w:rsidRPr="441148FA" w:rsidR="1267E52F">
        <w:rPr>
          <w:rFonts w:ascii="Arial" w:hAnsi="Arial" w:eastAsia="Arial" w:cs="Arial"/>
          <w:sz w:val="24"/>
          <w:szCs w:val="24"/>
        </w:rPr>
        <w:t xml:space="preserve"> and Davis, F.D. (2000) 'A theoretical extension of the technology acceptance model: Four longitudinal field studies', </w:t>
      </w:r>
      <w:r w:rsidRPr="441148FA" w:rsidR="1267E52F">
        <w:rPr>
          <w:rFonts w:ascii="Arial" w:hAnsi="Arial" w:eastAsia="Arial" w:cs="Arial"/>
          <w:i w:val="1"/>
          <w:iCs w:val="1"/>
          <w:sz w:val="24"/>
          <w:szCs w:val="24"/>
        </w:rPr>
        <w:t>Management Science</w:t>
      </w:r>
      <w:r w:rsidRPr="441148FA" w:rsidR="1267E52F">
        <w:rPr>
          <w:rFonts w:ascii="Arial" w:hAnsi="Arial" w:eastAsia="Arial" w:cs="Arial"/>
          <w:sz w:val="24"/>
          <w:szCs w:val="24"/>
        </w:rPr>
        <w:t xml:space="preserve">, 46(2), pp.186-204. </w:t>
      </w:r>
      <w:r w:rsidRPr="441148FA" w:rsidR="2DFCF14D">
        <w:rPr>
          <w:rFonts w:ascii="Arial" w:hAnsi="Arial" w:eastAsia="Arial" w:cs="Arial"/>
          <w:sz w:val="24"/>
          <w:szCs w:val="24"/>
        </w:rPr>
        <w:t xml:space="preserve">Available at: </w:t>
      </w:r>
      <w:r w:rsidRPr="441148FA" w:rsidR="1267E52F">
        <w:rPr>
          <w:rFonts w:ascii="Arial" w:hAnsi="Arial" w:eastAsia="Arial" w:cs="Arial"/>
          <w:sz w:val="24"/>
          <w:szCs w:val="24"/>
        </w:rPr>
        <w:t>https://doi.org/10.1287/mnsc.46.2.186.11926</w:t>
      </w:r>
    </w:p>
    <w:p w:rsidR="441148FA" w:rsidP="441148FA" w:rsidRDefault="441148FA" w14:paraId="111C6AF4" w14:textId="286A7605">
      <w:pPr>
        <w:pStyle w:val="Normal"/>
        <w:spacing w:line="240" w:lineRule="auto"/>
        <w:rPr>
          <w:rFonts w:ascii="Arial" w:hAnsi="Arial" w:eastAsia="Arial" w:cs="Arial"/>
          <w:sz w:val="24"/>
          <w:szCs w:val="24"/>
        </w:rPr>
      </w:pPr>
    </w:p>
    <w:p w:rsidR="1267E52F" w:rsidP="441148FA" w:rsidRDefault="1267E52F" w14:paraId="12C1F2AC" w14:textId="5D4F4379">
      <w:pPr>
        <w:pStyle w:val="Normal"/>
        <w:spacing w:line="240" w:lineRule="auto"/>
        <w:rPr>
          <w:rFonts w:ascii="Arial" w:hAnsi="Arial" w:eastAsia="Arial" w:cs="Arial"/>
          <w:sz w:val="24"/>
          <w:szCs w:val="24"/>
        </w:rPr>
      </w:pPr>
      <w:r w:rsidRPr="441148FA" w:rsidR="1267E52F">
        <w:rPr>
          <w:rFonts w:ascii="Arial" w:hAnsi="Arial" w:eastAsia="Arial" w:cs="Arial"/>
          <w:sz w:val="24"/>
          <w:szCs w:val="24"/>
        </w:rPr>
        <w:t xml:space="preserve">Venkatesh, V., Morris, M.G., Davis, G.B., and Davis, F.D. (2003) 'User acceptance of information technology: Toward a unified view', </w:t>
      </w:r>
      <w:r w:rsidRPr="441148FA" w:rsidR="1267E52F">
        <w:rPr>
          <w:rFonts w:ascii="Arial" w:hAnsi="Arial" w:eastAsia="Arial" w:cs="Arial"/>
          <w:i w:val="1"/>
          <w:iCs w:val="1"/>
          <w:sz w:val="24"/>
          <w:szCs w:val="24"/>
        </w:rPr>
        <w:t>MIS Quarterly</w:t>
      </w:r>
      <w:r w:rsidRPr="441148FA" w:rsidR="1267E52F">
        <w:rPr>
          <w:rFonts w:ascii="Arial" w:hAnsi="Arial" w:eastAsia="Arial" w:cs="Arial"/>
          <w:sz w:val="24"/>
          <w:szCs w:val="24"/>
        </w:rPr>
        <w:t xml:space="preserve">, pp.425-478. </w:t>
      </w:r>
      <w:r w:rsidRPr="441148FA" w:rsidR="3A517FFD">
        <w:rPr>
          <w:rFonts w:ascii="Arial" w:hAnsi="Arial" w:eastAsia="Arial" w:cs="Arial"/>
          <w:sz w:val="24"/>
          <w:szCs w:val="24"/>
        </w:rPr>
        <w:t xml:space="preserve">Available at: </w:t>
      </w:r>
      <w:r w:rsidRPr="441148FA" w:rsidR="1267E52F">
        <w:rPr>
          <w:rFonts w:ascii="Arial" w:hAnsi="Arial" w:eastAsia="Arial" w:cs="Arial"/>
          <w:sz w:val="24"/>
          <w:szCs w:val="24"/>
        </w:rPr>
        <w:t>https://doi.org/10.2307/30036540</w:t>
      </w:r>
    </w:p>
    <w:p w:rsidR="441148FA" w:rsidP="441148FA" w:rsidRDefault="441148FA" w14:paraId="2BD65F2F" w14:textId="475F15F0">
      <w:pPr>
        <w:pStyle w:val="Normal"/>
        <w:spacing w:line="240" w:lineRule="auto"/>
        <w:rPr>
          <w:rFonts w:ascii="Arial" w:hAnsi="Arial" w:eastAsia="Arial" w:cs="Arial"/>
          <w:sz w:val="24"/>
          <w:szCs w:val="24"/>
        </w:rPr>
      </w:pPr>
    </w:p>
    <w:p w:rsidR="1267E52F" w:rsidP="441148FA" w:rsidRDefault="1267E52F" w14:paraId="3AD82813" w14:textId="475B14ED">
      <w:pPr>
        <w:pStyle w:val="Normal"/>
        <w:spacing w:line="240" w:lineRule="auto"/>
        <w:rPr>
          <w:rFonts w:ascii="Arial" w:hAnsi="Arial" w:eastAsia="Arial" w:cs="Arial"/>
          <w:sz w:val="24"/>
          <w:szCs w:val="24"/>
        </w:rPr>
      </w:pPr>
      <w:r w:rsidRPr="441148FA" w:rsidR="1267E52F">
        <w:rPr>
          <w:rFonts w:ascii="Arial" w:hAnsi="Arial" w:eastAsia="Arial" w:cs="Arial"/>
          <w:sz w:val="24"/>
          <w:szCs w:val="24"/>
        </w:rPr>
        <w:t xml:space="preserve">Venkatesh, V., Thong, J.Y.L., </w:t>
      </w:r>
      <w:r w:rsidRPr="441148FA" w:rsidR="323E3109">
        <w:rPr>
          <w:rFonts w:ascii="Arial" w:hAnsi="Arial" w:eastAsia="Arial" w:cs="Arial"/>
          <w:sz w:val="24"/>
          <w:szCs w:val="24"/>
        </w:rPr>
        <w:t>and</w:t>
      </w:r>
      <w:r w:rsidRPr="441148FA" w:rsidR="1267E52F">
        <w:rPr>
          <w:rFonts w:ascii="Arial" w:hAnsi="Arial" w:eastAsia="Arial" w:cs="Arial"/>
          <w:sz w:val="24"/>
          <w:szCs w:val="24"/>
        </w:rPr>
        <w:t xml:space="preserve"> Xu, X. (2012) 'Consumer acceptance and use of information technology: extending the unified theory of acceptance and use of technology', </w:t>
      </w:r>
      <w:r w:rsidRPr="441148FA" w:rsidR="1267E52F">
        <w:rPr>
          <w:rFonts w:ascii="Arial" w:hAnsi="Arial" w:eastAsia="Arial" w:cs="Arial"/>
          <w:i w:val="1"/>
          <w:iCs w:val="1"/>
          <w:sz w:val="24"/>
          <w:szCs w:val="24"/>
        </w:rPr>
        <w:t>MIS Quarterly</w:t>
      </w:r>
      <w:r w:rsidRPr="441148FA" w:rsidR="1267E52F">
        <w:rPr>
          <w:rFonts w:ascii="Arial" w:hAnsi="Arial" w:eastAsia="Arial" w:cs="Arial"/>
          <w:sz w:val="24"/>
          <w:szCs w:val="24"/>
        </w:rPr>
        <w:t xml:space="preserve">, 36(1), 157-178. </w:t>
      </w:r>
      <w:r w:rsidRPr="441148FA" w:rsidR="5B77AB7C">
        <w:rPr>
          <w:rFonts w:ascii="Arial" w:hAnsi="Arial" w:eastAsia="Arial" w:cs="Arial"/>
          <w:sz w:val="24"/>
          <w:szCs w:val="24"/>
        </w:rPr>
        <w:t xml:space="preserve">Available at: </w:t>
      </w:r>
      <w:r w:rsidRPr="441148FA" w:rsidR="1267E52F">
        <w:rPr>
          <w:rFonts w:ascii="Arial" w:hAnsi="Arial" w:eastAsia="Arial" w:cs="Arial"/>
          <w:sz w:val="24"/>
          <w:szCs w:val="24"/>
        </w:rPr>
        <w:t>https://doi.org/10.2307/41410412</w:t>
      </w:r>
    </w:p>
    <w:p w:rsidR="441148FA" w:rsidP="441148FA" w:rsidRDefault="441148FA" w14:paraId="2A994F03" w14:textId="60A08B7A">
      <w:pPr>
        <w:pStyle w:val="Normal"/>
        <w:spacing w:line="240" w:lineRule="auto"/>
        <w:rPr>
          <w:rFonts w:ascii="Arial" w:hAnsi="Arial" w:eastAsia="Arial" w:cs="Arial"/>
          <w:sz w:val="24"/>
          <w:szCs w:val="24"/>
        </w:rPr>
      </w:pPr>
    </w:p>
    <w:p w:rsidR="1267E52F" w:rsidP="441148FA" w:rsidRDefault="1267E52F" w14:paraId="1E317274" w14:textId="254AEE2D">
      <w:pPr>
        <w:pStyle w:val="Normal"/>
        <w:spacing w:line="240" w:lineRule="auto"/>
        <w:rPr>
          <w:rFonts w:ascii="Arial" w:hAnsi="Arial" w:eastAsia="Arial" w:cs="Arial"/>
          <w:sz w:val="24"/>
          <w:szCs w:val="24"/>
        </w:rPr>
      </w:pPr>
      <w:r w:rsidRPr="441148FA" w:rsidR="1267E52F">
        <w:rPr>
          <w:rFonts w:ascii="Arial" w:hAnsi="Arial" w:eastAsia="Arial" w:cs="Arial"/>
          <w:sz w:val="24"/>
          <w:szCs w:val="24"/>
        </w:rPr>
        <w:t xml:space="preserve">Welsh Government (2021) </w:t>
      </w:r>
      <w:r w:rsidRPr="441148FA" w:rsidR="1267E52F">
        <w:rPr>
          <w:rFonts w:ascii="Arial" w:hAnsi="Arial" w:eastAsia="Arial" w:cs="Arial"/>
          <w:i w:val="1"/>
          <w:iCs w:val="1"/>
          <w:sz w:val="24"/>
          <w:szCs w:val="24"/>
        </w:rPr>
        <w:t>Digital strategy for Wales: How we will use digital, data and technology to improve the lives of people in Wales</w:t>
      </w:r>
      <w:r w:rsidRPr="441148FA" w:rsidR="1267E52F">
        <w:rPr>
          <w:rFonts w:ascii="Arial" w:hAnsi="Arial" w:eastAsia="Arial" w:cs="Arial"/>
          <w:sz w:val="24"/>
          <w:szCs w:val="24"/>
        </w:rPr>
        <w:t xml:space="preserve">. Available at: </w:t>
      </w:r>
      <w:r w:rsidRPr="441148FA" w:rsidR="1267E52F">
        <w:rPr>
          <w:rFonts w:ascii="Arial" w:hAnsi="Arial" w:eastAsia="Arial" w:cs="Arial"/>
          <w:sz w:val="24"/>
          <w:szCs w:val="24"/>
        </w:rPr>
        <w:t>https://www.gov.wales/digital-strategy-wales-html</w:t>
      </w:r>
      <w:r w:rsidRPr="441148FA" w:rsidR="1267E52F">
        <w:rPr>
          <w:rFonts w:ascii="Arial" w:hAnsi="Arial" w:eastAsia="Arial" w:cs="Arial"/>
          <w:sz w:val="24"/>
          <w:szCs w:val="24"/>
        </w:rPr>
        <w:t xml:space="preserve"> (Accessed: 15 March 2024).</w:t>
      </w:r>
    </w:p>
    <w:p w:rsidR="441148FA" w:rsidP="441148FA" w:rsidRDefault="441148FA" w14:paraId="229681B5" w14:textId="23B9F2D1">
      <w:pPr>
        <w:pStyle w:val="Normal"/>
        <w:spacing w:line="240" w:lineRule="auto"/>
        <w:rPr>
          <w:rFonts w:ascii="Arial" w:hAnsi="Arial" w:eastAsia="Arial" w:cs="Arial"/>
          <w:sz w:val="24"/>
          <w:szCs w:val="24"/>
        </w:rPr>
      </w:pPr>
    </w:p>
    <w:p w:rsidR="1267E52F" w:rsidP="441148FA" w:rsidRDefault="1267E52F" w14:paraId="37A0B0E8" w14:textId="5D77B21E">
      <w:pPr>
        <w:pStyle w:val="Normal"/>
        <w:spacing w:line="240" w:lineRule="auto"/>
        <w:rPr>
          <w:rFonts w:ascii="Arial" w:hAnsi="Arial" w:eastAsia="Arial" w:cs="Arial"/>
          <w:sz w:val="24"/>
          <w:szCs w:val="24"/>
        </w:rPr>
      </w:pPr>
      <w:r w:rsidRPr="441148FA" w:rsidR="1267E52F">
        <w:rPr>
          <w:rFonts w:ascii="Arial" w:hAnsi="Arial" w:eastAsia="Arial" w:cs="Arial"/>
          <w:sz w:val="24"/>
          <w:szCs w:val="24"/>
        </w:rPr>
        <w:t xml:space="preserve">Welsh Government (n.d.) </w:t>
      </w:r>
      <w:r w:rsidRPr="441148FA" w:rsidR="1267E52F">
        <w:rPr>
          <w:rFonts w:ascii="Arial" w:hAnsi="Arial" w:eastAsia="Arial" w:cs="Arial"/>
          <w:i w:val="1"/>
          <w:iCs w:val="1"/>
          <w:sz w:val="24"/>
          <w:szCs w:val="24"/>
        </w:rPr>
        <w:t>Education is changing</w:t>
      </w:r>
      <w:r w:rsidRPr="441148FA" w:rsidR="1267E52F">
        <w:rPr>
          <w:rFonts w:ascii="Arial" w:hAnsi="Arial" w:eastAsia="Arial" w:cs="Arial"/>
          <w:sz w:val="24"/>
          <w:szCs w:val="24"/>
        </w:rPr>
        <w:t xml:space="preserve">. Available at: </w:t>
      </w:r>
      <w:r w:rsidRPr="441148FA" w:rsidR="1267E52F">
        <w:rPr>
          <w:rFonts w:ascii="Arial" w:hAnsi="Arial" w:eastAsia="Arial" w:cs="Arial"/>
          <w:sz w:val="24"/>
          <w:szCs w:val="24"/>
        </w:rPr>
        <w:t>https://www.gov.wales/education-changing</w:t>
      </w:r>
      <w:r w:rsidRPr="441148FA" w:rsidR="1267E52F">
        <w:rPr>
          <w:rFonts w:ascii="Arial" w:hAnsi="Arial" w:eastAsia="Arial" w:cs="Arial"/>
          <w:sz w:val="24"/>
          <w:szCs w:val="24"/>
        </w:rPr>
        <w:t xml:space="preserve"> (Accessed: 16 March 2024).</w:t>
      </w:r>
    </w:p>
    <w:p w:rsidR="441148FA" w:rsidP="441148FA" w:rsidRDefault="441148FA" w14:paraId="439A7B3B" w14:textId="07538274">
      <w:pPr>
        <w:pStyle w:val="Normal"/>
        <w:spacing w:line="240" w:lineRule="auto"/>
        <w:rPr>
          <w:rFonts w:ascii="Arial" w:hAnsi="Arial" w:eastAsia="Arial" w:cs="Arial"/>
          <w:sz w:val="24"/>
          <w:szCs w:val="24"/>
        </w:rPr>
      </w:pPr>
    </w:p>
    <w:p w:rsidR="1267E52F" w:rsidP="441148FA" w:rsidRDefault="1267E52F" w14:paraId="57C36C02" w14:textId="3BEDE762">
      <w:pPr>
        <w:pStyle w:val="Normal"/>
        <w:spacing w:line="240" w:lineRule="auto"/>
        <w:rPr>
          <w:rFonts w:ascii="Arial" w:hAnsi="Arial" w:eastAsia="Arial" w:cs="Arial"/>
          <w:sz w:val="24"/>
          <w:szCs w:val="24"/>
        </w:rPr>
      </w:pPr>
      <w:r w:rsidRPr="441148FA" w:rsidR="1267E52F">
        <w:rPr>
          <w:rFonts w:ascii="Arial" w:hAnsi="Arial" w:eastAsia="Arial" w:cs="Arial"/>
          <w:sz w:val="24"/>
          <w:szCs w:val="24"/>
        </w:rPr>
        <w:t>Weragama</w:t>
      </w:r>
      <w:r w:rsidRPr="441148FA" w:rsidR="1267E52F">
        <w:rPr>
          <w:rFonts w:ascii="Arial" w:hAnsi="Arial" w:eastAsia="Arial" w:cs="Arial"/>
          <w:sz w:val="24"/>
          <w:szCs w:val="24"/>
        </w:rPr>
        <w:t xml:space="preserve">, D., &amp; Reye, J. (2014) 'Analysing student programs in the PHP intelligent tutoring system', </w:t>
      </w:r>
      <w:r w:rsidRPr="441148FA" w:rsidR="1267E52F">
        <w:rPr>
          <w:rFonts w:ascii="Arial" w:hAnsi="Arial" w:eastAsia="Arial" w:cs="Arial"/>
          <w:i w:val="1"/>
          <w:iCs w:val="1"/>
          <w:sz w:val="24"/>
          <w:szCs w:val="24"/>
        </w:rPr>
        <w:t>International Journal of Artificial Intelligence in Education</w:t>
      </w:r>
      <w:r w:rsidRPr="441148FA" w:rsidR="1267E52F">
        <w:rPr>
          <w:rFonts w:ascii="Arial" w:hAnsi="Arial" w:eastAsia="Arial" w:cs="Arial"/>
          <w:sz w:val="24"/>
          <w:szCs w:val="24"/>
        </w:rPr>
        <w:t xml:space="preserve">, 24(2), 162–188. </w:t>
      </w:r>
      <w:r w:rsidRPr="441148FA" w:rsidR="4DC658FE">
        <w:rPr>
          <w:rFonts w:ascii="Arial" w:hAnsi="Arial" w:eastAsia="Arial" w:cs="Arial"/>
          <w:sz w:val="24"/>
          <w:szCs w:val="24"/>
        </w:rPr>
        <w:t xml:space="preserve">Available at: </w:t>
      </w:r>
      <w:r w:rsidRPr="441148FA" w:rsidR="1267E52F">
        <w:rPr>
          <w:rFonts w:ascii="Arial" w:hAnsi="Arial" w:eastAsia="Arial" w:cs="Arial"/>
          <w:sz w:val="24"/>
          <w:szCs w:val="24"/>
        </w:rPr>
        <w:t>https://doi.org/10.1007/s40593-014-0014-z</w:t>
      </w:r>
    </w:p>
    <w:p w:rsidR="441148FA" w:rsidP="441148FA" w:rsidRDefault="441148FA" w14:paraId="7236F62F" w14:textId="0785812C">
      <w:pPr>
        <w:pStyle w:val="Normal"/>
        <w:spacing w:line="240" w:lineRule="auto"/>
        <w:rPr>
          <w:rFonts w:ascii="Arial" w:hAnsi="Arial" w:eastAsia="Arial" w:cs="Arial"/>
          <w:sz w:val="24"/>
          <w:szCs w:val="24"/>
        </w:rPr>
      </w:pPr>
    </w:p>
    <w:p w:rsidR="1267E52F" w:rsidP="441148FA" w:rsidRDefault="1267E52F" w14:paraId="5F263490" w14:textId="6F2D07D7">
      <w:pPr>
        <w:pStyle w:val="Normal"/>
        <w:spacing w:line="240" w:lineRule="auto"/>
        <w:rPr>
          <w:rFonts w:ascii="Arial" w:hAnsi="Arial" w:eastAsia="Arial" w:cs="Arial"/>
          <w:sz w:val="24"/>
          <w:szCs w:val="24"/>
        </w:rPr>
      </w:pPr>
      <w:r w:rsidRPr="441148FA" w:rsidR="1267E52F">
        <w:rPr>
          <w:rFonts w:ascii="Arial" w:hAnsi="Arial" w:eastAsia="Arial" w:cs="Arial"/>
          <w:sz w:val="24"/>
          <w:szCs w:val="24"/>
        </w:rPr>
        <w:t xml:space="preserve">Williams, A.M.K. (2016) </w:t>
      </w:r>
      <w:r w:rsidRPr="441148FA" w:rsidR="1267E52F">
        <w:rPr>
          <w:rFonts w:ascii="Arial" w:hAnsi="Arial" w:eastAsia="Arial" w:cs="Arial"/>
          <w:i w:val="1"/>
          <w:iCs w:val="1"/>
          <w:sz w:val="24"/>
          <w:szCs w:val="24"/>
        </w:rPr>
        <w:t>Written Statement - Digital Competence Framework Launch</w:t>
      </w:r>
      <w:r w:rsidRPr="441148FA" w:rsidR="1267E52F">
        <w:rPr>
          <w:rFonts w:ascii="Arial" w:hAnsi="Arial" w:eastAsia="Arial" w:cs="Arial"/>
          <w:sz w:val="24"/>
          <w:szCs w:val="24"/>
        </w:rPr>
        <w:t>. Available at: https://www.gov.wales/written-statement-digital-competence-framework-launch (Accessed: 16 March 2024).</w:t>
      </w:r>
    </w:p>
    <w:p w:rsidR="441148FA" w:rsidP="441148FA" w:rsidRDefault="441148FA" w14:paraId="7DA5E2D1" w14:textId="645D9017">
      <w:pPr>
        <w:pStyle w:val="Normal"/>
        <w:spacing w:line="240" w:lineRule="auto"/>
        <w:rPr>
          <w:rFonts w:ascii="Arial" w:hAnsi="Arial" w:eastAsia="Arial" w:cs="Arial"/>
          <w:sz w:val="24"/>
          <w:szCs w:val="24"/>
        </w:rPr>
      </w:pPr>
    </w:p>
    <w:sectPr>
      <w:pgSz w:w="12240" w:h="15840" w:orient="portrait"/>
      <w:pgMar w:top="1440" w:right="1440" w:bottom="1440" w:left="1440" w:header="720" w:footer="720" w:gutter="0"/>
      <w:cols w:space="720"/>
      <w:docGrid w:linePitch="360"/>
      <w:headerReference w:type="default" r:id="R89c08269a8e944df"/>
      <w:footerReference w:type="default" r:id="R7e516a7607584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41148FA" w:rsidTr="441148FA" w14:paraId="47FBF11F">
      <w:trPr>
        <w:trHeight w:val="300"/>
      </w:trPr>
      <w:tc>
        <w:tcPr>
          <w:tcW w:w="3120" w:type="dxa"/>
          <w:tcMar/>
        </w:tcPr>
        <w:p w:rsidR="441148FA" w:rsidP="441148FA" w:rsidRDefault="441148FA" w14:paraId="76535758" w14:textId="015F8E62">
          <w:pPr>
            <w:pStyle w:val="Header"/>
            <w:bidi w:val="0"/>
            <w:ind w:left="-115"/>
            <w:jc w:val="left"/>
            <w:rPr/>
          </w:pPr>
        </w:p>
      </w:tc>
      <w:tc>
        <w:tcPr>
          <w:tcW w:w="3120" w:type="dxa"/>
          <w:tcMar/>
        </w:tcPr>
        <w:p w:rsidR="441148FA" w:rsidP="441148FA" w:rsidRDefault="441148FA" w14:paraId="7E990CDC" w14:textId="57ADE671">
          <w:pPr>
            <w:pStyle w:val="Header"/>
            <w:bidi w:val="0"/>
            <w:jc w:val="center"/>
            <w:rPr/>
          </w:pPr>
        </w:p>
      </w:tc>
      <w:tc>
        <w:tcPr>
          <w:tcW w:w="3120" w:type="dxa"/>
          <w:tcMar/>
        </w:tcPr>
        <w:p w:rsidR="441148FA" w:rsidP="441148FA" w:rsidRDefault="441148FA" w14:paraId="4828A7F5" w14:textId="0F5D4C34">
          <w:pPr>
            <w:pStyle w:val="Header"/>
            <w:bidi w:val="0"/>
            <w:ind w:right="-115"/>
            <w:jc w:val="right"/>
            <w:rPr/>
          </w:pPr>
          <w:r>
            <w:fldChar w:fldCharType="begin"/>
          </w:r>
          <w:r>
            <w:instrText xml:space="preserve">PAGE</w:instrText>
          </w:r>
          <w:r>
            <w:fldChar w:fldCharType="separate"/>
          </w:r>
          <w:r>
            <w:fldChar w:fldCharType="end"/>
          </w:r>
        </w:p>
      </w:tc>
    </w:tr>
  </w:tbl>
  <w:p w:rsidR="441148FA" w:rsidP="441148FA" w:rsidRDefault="441148FA" w14:paraId="2E1880D3" w14:textId="55F4A215">
    <w:pPr>
      <w:pStyle w:val="Footer"/>
      <w:bidi w:val="0"/>
      <w:rPr/>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41148FA" w:rsidTr="441148FA" w14:paraId="339A9475">
      <w:trPr>
        <w:trHeight w:val="300"/>
      </w:trPr>
      <w:tc>
        <w:tcPr>
          <w:tcW w:w="3120" w:type="dxa"/>
          <w:tcMar/>
        </w:tcPr>
        <w:p w:rsidR="441148FA" w:rsidP="441148FA" w:rsidRDefault="441148FA" w14:paraId="4F320CE2" w14:textId="5467EB70">
          <w:pPr>
            <w:pStyle w:val="Header"/>
            <w:bidi w:val="0"/>
            <w:ind w:left="-115"/>
            <w:jc w:val="left"/>
            <w:rPr/>
          </w:pPr>
          <w:r w:rsidR="441148FA">
            <w:rPr/>
            <w:t>2300534</w:t>
          </w:r>
        </w:p>
      </w:tc>
      <w:tc>
        <w:tcPr>
          <w:tcW w:w="3120" w:type="dxa"/>
          <w:tcMar/>
        </w:tcPr>
        <w:p w:rsidR="441148FA" w:rsidP="441148FA" w:rsidRDefault="441148FA" w14:paraId="39B8C1C0" w14:textId="3B494B38">
          <w:pPr>
            <w:pStyle w:val="Header"/>
            <w:bidi w:val="0"/>
            <w:jc w:val="center"/>
            <w:rPr/>
          </w:pPr>
        </w:p>
      </w:tc>
      <w:tc>
        <w:tcPr>
          <w:tcW w:w="3120" w:type="dxa"/>
          <w:tcMar/>
        </w:tcPr>
        <w:p w:rsidR="441148FA" w:rsidP="441148FA" w:rsidRDefault="441148FA" w14:paraId="3132A84D" w14:textId="6343E735">
          <w:pPr>
            <w:pStyle w:val="Header"/>
            <w:bidi w:val="0"/>
            <w:ind w:right="-115"/>
            <w:jc w:val="right"/>
            <w:rPr/>
          </w:pPr>
          <w:r w:rsidR="441148FA">
            <w:rPr/>
            <w:t>ECDE7016</w:t>
          </w:r>
        </w:p>
      </w:tc>
    </w:tr>
  </w:tbl>
  <w:p w:rsidR="441148FA" w:rsidP="441148FA" w:rsidRDefault="441148FA" w14:paraId="26DE911F" w14:textId="553EE7EE">
    <w:pPr>
      <w:pStyle w:val="Header"/>
      <w:bidi w:val="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9873467"/>
    <w:rsid w:val="00040FEB"/>
    <w:rsid w:val="003F196D"/>
    <w:rsid w:val="009545FC"/>
    <w:rsid w:val="01566DC7"/>
    <w:rsid w:val="01C32043"/>
    <w:rsid w:val="0202E1B9"/>
    <w:rsid w:val="0228DA40"/>
    <w:rsid w:val="0291833D"/>
    <w:rsid w:val="0311ECA7"/>
    <w:rsid w:val="035EF0A4"/>
    <w:rsid w:val="03CAB117"/>
    <w:rsid w:val="040666B0"/>
    <w:rsid w:val="042D539E"/>
    <w:rsid w:val="0442D99C"/>
    <w:rsid w:val="059193B2"/>
    <w:rsid w:val="05C923FF"/>
    <w:rsid w:val="05D8FDF7"/>
    <w:rsid w:val="06B85392"/>
    <w:rsid w:val="07173B90"/>
    <w:rsid w:val="07289C58"/>
    <w:rsid w:val="07401B83"/>
    <w:rsid w:val="074B2994"/>
    <w:rsid w:val="0774CE58"/>
    <w:rsid w:val="0789FA4A"/>
    <w:rsid w:val="07DCB24A"/>
    <w:rsid w:val="07FDF55D"/>
    <w:rsid w:val="0822985E"/>
    <w:rsid w:val="088AC2DD"/>
    <w:rsid w:val="088F70A4"/>
    <w:rsid w:val="08C46CB9"/>
    <w:rsid w:val="0906D75A"/>
    <w:rsid w:val="0907C8CF"/>
    <w:rsid w:val="090D8C6C"/>
    <w:rsid w:val="0923FA47"/>
    <w:rsid w:val="09EF1D6A"/>
    <w:rsid w:val="0AA05D67"/>
    <w:rsid w:val="0AF1BFBC"/>
    <w:rsid w:val="0B6DFC50"/>
    <w:rsid w:val="0BBDFE6C"/>
    <w:rsid w:val="0BE1EC52"/>
    <w:rsid w:val="0BEAACB3"/>
    <w:rsid w:val="0BFC0D7B"/>
    <w:rsid w:val="0C121DA5"/>
    <w:rsid w:val="0C12DA40"/>
    <w:rsid w:val="0C386583"/>
    <w:rsid w:val="0C3C2DC8"/>
    <w:rsid w:val="0C5D6B6D"/>
    <w:rsid w:val="0CFB56A9"/>
    <w:rsid w:val="0D110213"/>
    <w:rsid w:val="0D131450"/>
    <w:rsid w:val="0D9FD7E3"/>
    <w:rsid w:val="0DA9EC5C"/>
    <w:rsid w:val="0DE40FDC"/>
    <w:rsid w:val="0E0F5E25"/>
    <w:rsid w:val="0E29607E"/>
    <w:rsid w:val="0E5982E6"/>
    <w:rsid w:val="0E934AF7"/>
    <w:rsid w:val="0F08D1C6"/>
    <w:rsid w:val="0F700645"/>
    <w:rsid w:val="0F73CE8A"/>
    <w:rsid w:val="104AB512"/>
    <w:rsid w:val="109E4609"/>
    <w:rsid w:val="10A62F92"/>
    <w:rsid w:val="10BE1DD6"/>
    <w:rsid w:val="110BD6A6"/>
    <w:rsid w:val="11180E42"/>
    <w:rsid w:val="119123A8"/>
    <w:rsid w:val="11D93C13"/>
    <w:rsid w:val="125222C9"/>
    <w:rsid w:val="1267E52F"/>
    <w:rsid w:val="12B38903"/>
    <w:rsid w:val="12CE628E"/>
    <w:rsid w:val="12E50B1B"/>
    <w:rsid w:val="1321BAD8"/>
    <w:rsid w:val="132B0987"/>
    <w:rsid w:val="133DFC0F"/>
    <w:rsid w:val="134B7C1F"/>
    <w:rsid w:val="13750C74"/>
    <w:rsid w:val="138A49AB"/>
    <w:rsid w:val="139B645B"/>
    <w:rsid w:val="13AC8DA4"/>
    <w:rsid w:val="13EF740E"/>
    <w:rsid w:val="13F5BE98"/>
    <w:rsid w:val="142B2B71"/>
    <w:rsid w:val="142E40A1"/>
    <w:rsid w:val="14437768"/>
    <w:rsid w:val="1480DB7C"/>
    <w:rsid w:val="14BB6F77"/>
    <w:rsid w:val="14D0E60E"/>
    <w:rsid w:val="153E17E0"/>
    <w:rsid w:val="15ADB6D9"/>
    <w:rsid w:val="166C2FE7"/>
    <w:rsid w:val="16759CD1"/>
    <w:rsid w:val="169162BF"/>
    <w:rsid w:val="16AD9CBA"/>
    <w:rsid w:val="16AE516B"/>
    <w:rsid w:val="16BD3385"/>
    <w:rsid w:val="172D5F5A"/>
    <w:rsid w:val="17354CE0"/>
    <w:rsid w:val="1780EBDA"/>
    <w:rsid w:val="18022618"/>
    <w:rsid w:val="18116D32"/>
    <w:rsid w:val="183E086B"/>
    <w:rsid w:val="1872B6E9"/>
    <w:rsid w:val="18B24F93"/>
    <w:rsid w:val="1967EFEE"/>
    <w:rsid w:val="198EE09A"/>
    <w:rsid w:val="19AD3D93"/>
    <w:rsid w:val="1A16890B"/>
    <w:rsid w:val="1A31F3D1"/>
    <w:rsid w:val="1A560A72"/>
    <w:rsid w:val="1A65001C"/>
    <w:rsid w:val="1A71EC8B"/>
    <w:rsid w:val="1A99ADD1"/>
    <w:rsid w:val="1B27C853"/>
    <w:rsid w:val="1B2AB0FB"/>
    <w:rsid w:val="1BB35EA9"/>
    <w:rsid w:val="1C4621D7"/>
    <w:rsid w:val="1C499146"/>
    <w:rsid w:val="1CA9FA49"/>
    <w:rsid w:val="1CDE12BD"/>
    <w:rsid w:val="1D23C9E9"/>
    <w:rsid w:val="1D99E989"/>
    <w:rsid w:val="1D9AC257"/>
    <w:rsid w:val="1DE561A7"/>
    <w:rsid w:val="1E06DAF6"/>
    <w:rsid w:val="1E5AE3E1"/>
    <w:rsid w:val="1E6251BD"/>
    <w:rsid w:val="1E632E58"/>
    <w:rsid w:val="1E83D1EB"/>
    <w:rsid w:val="1E889C3C"/>
    <w:rsid w:val="1ED6309D"/>
    <w:rsid w:val="1F87EF7C"/>
    <w:rsid w:val="1F88FBE8"/>
    <w:rsid w:val="1FA2AB57"/>
    <w:rsid w:val="201B8443"/>
    <w:rsid w:val="2054D0A4"/>
    <w:rsid w:val="207ED3DD"/>
    <w:rsid w:val="20F91544"/>
    <w:rsid w:val="21101D2A"/>
    <w:rsid w:val="211D0269"/>
    <w:rsid w:val="2140D9D8"/>
    <w:rsid w:val="21F065C7"/>
    <w:rsid w:val="22382041"/>
    <w:rsid w:val="225494A8"/>
    <w:rsid w:val="227464EC"/>
    <w:rsid w:val="22DA4C19"/>
    <w:rsid w:val="230654C3"/>
    <w:rsid w:val="2316B372"/>
    <w:rsid w:val="23CBC196"/>
    <w:rsid w:val="24572767"/>
    <w:rsid w:val="246DC054"/>
    <w:rsid w:val="259913EF"/>
    <w:rsid w:val="25C1A46E"/>
    <w:rsid w:val="25F88518"/>
    <w:rsid w:val="2619F028"/>
    <w:rsid w:val="26821AA7"/>
    <w:rsid w:val="2686C86E"/>
    <w:rsid w:val="2693AE21"/>
    <w:rsid w:val="26953931"/>
    <w:rsid w:val="27150C69"/>
    <w:rsid w:val="273E6EC5"/>
    <w:rsid w:val="275D74CF"/>
    <w:rsid w:val="27D5BC2E"/>
    <w:rsid w:val="27FA2076"/>
    <w:rsid w:val="28DA3F26"/>
    <w:rsid w:val="28DAFB50"/>
    <w:rsid w:val="291DF180"/>
    <w:rsid w:val="29A2F8A3"/>
    <w:rsid w:val="29B3A602"/>
    <w:rsid w:val="29CB4EE3"/>
    <w:rsid w:val="29FDE584"/>
    <w:rsid w:val="2A7E4AEA"/>
    <w:rsid w:val="2A951591"/>
    <w:rsid w:val="2A9C6C3B"/>
    <w:rsid w:val="2AB67B27"/>
    <w:rsid w:val="2B4908FF"/>
    <w:rsid w:val="2B7DEC09"/>
    <w:rsid w:val="2B8A4EEF"/>
    <w:rsid w:val="2BA3774C"/>
    <w:rsid w:val="2C11DFE8"/>
    <w:rsid w:val="2C34AF8E"/>
    <w:rsid w:val="2C82C635"/>
    <w:rsid w:val="2C8DAE2B"/>
    <w:rsid w:val="2CA5817A"/>
    <w:rsid w:val="2D29E795"/>
    <w:rsid w:val="2D348087"/>
    <w:rsid w:val="2D6C3B1D"/>
    <w:rsid w:val="2D941DC4"/>
    <w:rsid w:val="2DB8B2A9"/>
    <w:rsid w:val="2DFCF14D"/>
    <w:rsid w:val="2DFDE5C7"/>
    <w:rsid w:val="2E66DBEE"/>
    <w:rsid w:val="2E6CAE71"/>
    <w:rsid w:val="2E954CC4"/>
    <w:rsid w:val="2EE60489"/>
    <w:rsid w:val="2FCE9BE1"/>
    <w:rsid w:val="303A9067"/>
    <w:rsid w:val="30497A93"/>
    <w:rsid w:val="304A5361"/>
    <w:rsid w:val="30A3DBDF"/>
    <w:rsid w:val="3114D38D"/>
    <w:rsid w:val="316E0588"/>
    <w:rsid w:val="3183507E"/>
    <w:rsid w:val="31AF9F63"/>
    <w:rsid w:val="31D660C8"/>
    <w:rsid w:val="31D7D2B8"/>
    <w:rsid w:val="323E3109"/>
    <w:rsid w:val="323FAC40"/>
    <w:rsid w:val="3259CA0C"/>
    <w:rsid w:val="32C7C504"/>
    <w:rsid w:val="32CEBEA8"/>
    <w:rsid w:val="32E813BD"/>
    <w:rsid w:val="32FACA86"/>
    <w:rsid w:val="3309D5E9"/>
    <w:rsid w:val="3361166A"/>
    <w:rsid w:val="339B16EB"/>
    <w:rsid w:val="33CF483F"/>
    <w:rsid w:val="3443E55D"/>
    <w:rsid w:val="34549354"/>
    <w:rsid w:val="349D0175"/>
    <w:rsid w:val="349E74A2"/>
    <w:rsid w:val="353159F4"/>
    <w:rsid w:val="3578AF8C"/>
    <w:rsid w:val="35B10023"/>
    <w:rsid w:val="35B5E5CD"/>
    <w:rsid w:val="36B0AF01"/>
    <w:rsid w:val="383C2F0A"/>
    <w:rsid w:val="387D024D"/>
    <w:rsid w:val="387D5F54"/>
    <w:rsid w:val="38AEEDC4"/>
    <w:rsid w:val="38DBE484"/>
    <w:rsid w:val="38E37E1E"/>
    <w:rsid w:val="39679EED"/>
    <w:rsid w:val="3A1B1ACB"/>
    <w:rsid w:val="3A1F9022"/>
    <w:rsid w:val="3A42934C"/>
    <w:rsid w:val="3A47EB03"/>
    <w:rsid w:val="3A517FFD"/>
    <w:rsid w:val="3ACB7897"/>
    <w:rsid w:val="3AF9CBF2"/>
    <w:rsid w:val="3B2BCAB8"/>
    <w:rsid w:val="3B98F5BF"/>
    <w:rsid w:val="3C3980AB"/>
    <w:rsid w:val="3C9C3769"/>
    <w:rsid w:val="3CF76623"/>
    <w:rsid w:val="3D0CA053"/>
    <w:rsid w:val="3D438E31"/>
    <w:rsid w:val="3D501A88"/>
    <w:rsid w:val="3D5726D2"/>
    <w:rsid w:val="3D77D713"/>
    <w:rsid w:val="3D89467E"/>
    <w:rsid w:val="3DA190CC"/>
    <w:rsid w:val="3DD5510C"/>
    <w:rsid w:val="3DEAC7A3"/>
    <w:rsid w:val="3E25FA97"/>
    <w:rsid w:val="3E4776F0"/>
    <w:rsid w:val="3E6AB74D"/>
    <w:rsid w:val="3EB51331"/>
    <w:rsid w:val="3F087148"/>
    <w:rsid w:val="3FDF1DD0"/>
    <w:rsid w:val="3FE00AF2"/>
    <w:rsid w:val="40011BAC"/>
    <w:rsid w:val="4036894F"/>
    <w:rsid w:val="404740EF"/>
    <w:rsid w:val="409B20F6"/>
    <w:rsid w:val="40B5E2BB"/>
    <w:rsid w:val="40FDAC8D"/>
    <w:rsid w:val="40FE855B"/>
    <w:rsid w:val="419CEC0D"/>
    <w:rsid w:val="41ACAD0F"/>
    <w:rsid w:val="421D9393"/>
    <w:rsid w:val="42277BBB"/>
    <w:rsid w:val="4257C7E9"/>
    <w:rsid w:val="434167B7"/>
    <w:rsid w:val="438ACF55"/>
    <w:rsid w:val="43BEB895"/>
    <w:rsid w:val="43FC4D39"/>
    <w:rsid w:val="441148FA"/>
    <w:rsid w:val="44184F32"/>
    <w:rsid w:val="441F235D"/>
    <w:rsid w:val="442AB063"/>
    <w:rsid w:val="442CCA62"/>
    <w:rsid w:val="445A0927"/>
    <w:rsid w:val="445D2F70"/>
    <w:rsid w:val="44797271"/>
    <w:rsid w:val="4545BB1D"/>
    <w:rsid w:val="45B41F93"/>
    <w:rsid w:val="45C680C4"/>
    <w:rsid w:val="45E062F1"/>
    <w:rsid w:val="46158CAF"/>
    <w:rsid w:val="462CD03D"/>
    <w:rsid w:val="463A2AAB"/>
    <w:rsid w:val="4646A156"/>
    <w:rsid w:val="46BE5CCD"/>
    <w:rsid w:val="47C3AF76"/>
    <w:rsid w:val="47DADA03"/>
    <w:rsid w:val="4833DB00"/>
    <w:rsid w:val="48CE056C"/>
    <w:rsid w:val="494D2D71"/>
    <w:rsid w:val="495F7FD7"/>
    <w:rsid w:val="4A62E39D"/>
    <w:rsid w:val="4A818852"/>
    <w:rsid w:val="4A85820D"/>
    <w:rsid w:val="4A9AABB7"/>
    <w:rsid w:val="4AE1E628"/>
    <w:rsid w:val="4B909E9F"/>
    <w:rsid w:val="4BCABBA5"/>
    <w:rsid w:val="4BF69666"/>
    <w:rsid w:val="4C1AF124"/>
    <w:rsid w:val="4C314A91"/>
    <w:rsid w:val="4C35C248"/>
    <w:rsid w:val="4C396815"/>
    <w:rsid w:val="4C43D10B"/>
    <w:rsid w:val="4C55F5BA"/>
    <w:rsid w:val="4C987C30"/>
    <w:rsid w:val="4CD37CED"/>
    <w:rsid w:val="4CE010AE"/>
    <w:rsid w:val="4CE334FA"/>
    <w:rsid w:val="4D32A32B"/>
    <w:rsid w:val="4D668C06"/>
    <w:rsid w:val="4DC658FE"/>
    <w:rsid w:val="4E59F4EA"/>
    <w:rsid w:val="4E7F055B"/>
    <w:rsid w:val="4EDB8603"/>
    <w:rsid w:val="4EFA98FF"/>
    <w:rsid w:val="4F025C67"/>
    <w:rsid w:val="4F0C2B57"/>
    <w:rsid w:val="4F4B1CB5"/>
    <w:rsid w:val="4FA6F72D"/>
    <w:rsid w:val="4FC115BD"/>
    <w:rsid w:val="4FD01CF2"/>
    <w:rsid w:val="5047BD42"/>
    <w:rsid w:val="505D972B"/>
    <w:rsid w:val="50775664"/>
    <w:rsid w:val="5109336B"/>
    <w:rsid w:val="51964EC5"/>
    <w:rsid w:val="51EDD93F"/>
    <w:rsid w:val="521326C5"/>
    <w:rsid w:val="5239FD29"/>
    <w:rsid w:val="52969E6A"/>
    <w:rsid w:val="52B5E12F"/>
    <w:rsid w:val="53107835"/>
    <w:rsid w:val="536A60A3"/>
    <w:rsid w:val="53FC76D4"/>
    <w:rsid w:val="54007E31"/>
    <w:rsid w:val="5416E9EE"/>
    <w:rsid w:val="5429AA18"/>
    <w:rsid w:val="54A38E15"/>
    <w:rsid w:val="550548FD"/>
    <w:rsid w:val="554D7F31"/>
    <w:rsid w:val="556218B6"/>
    <w:rsid w:val="55C8DE08"/>
    <w:rsid w:val="55E49214"/>
    <w:rsid w:val="561F13C1"/>
    <w:rsid w:val="5654FC29"/>
    <w:rsid w:val="569932AE"/>
    <w:rsid w:val="57806275"/>
    <w:rsid w:val="579F545E"/>
    <w:rsid w:val="57C74AB5"/>
    <w:rsid w:val="57CF6E60"/>
    <w:rsid w:val="57E534E3"/>
    <w:rsid w:val="5800D730"/>
    <w:rsid w:val="58976FC7"/>
    <w:rsid w:val="58A93EAD"/>
    <w:rsid w:val="58AEBB2C"/>
    <w:rsid w:val="58DE0532"/>
    <w:rsid w:val="596FD5B2"/>
    <w:rsid w:val="597B69EC"/>
    <w:rsid w:val="598971EB"/>
    <w:rsid w:val="59CCCC41"/>
    <w:rsid w:val="5A42E4FA"/>
    <w:rsid w:val="5A450F0E"/>
    <w:rsid w:val="5A5558BA"/>
    <w:rsid w:val="5B137208"/>
    <w:rsid w:val="5B3786E0"/>
    <w:rsid w:val="5B3877F2"/>
    <w:rsid w:val="5B4D31BE"/>
    <w:rsid w:val="5B77AB7C"/>
    <w:rsid w:val="5B8D0E9F"/>
    <w:rsid w:val="5B98BF0A"/>
    <w:rsid w:val="5BC8AF1A"/>
    <w:rsid w:val="5C2669EF"/>
    <w:rsid w:val="5C3ECEBA"/>
    <w:rsid w:val="5C3F63BE"/>
    <w:rsid w:val="5C3FA788"/>
    <w:rsid w:val="5C53D398"/>
    <w:rsid w:val="5C6BE3C0"/>
    <w:rsid w:val="5C805B54"/>
    <w:rsid w:val="5CA2DF83"/>
    <w:rsid w:val="5CAF4269"/>
    <w:rsid w:val="5CB68D80"/>
    <w:rsid w:val="5CBF1C61"/>
    <w:rsid w:val="5CD277EF"/>
    <w:rsid w:val="5D19C32D"/>
    <w:rsid w:val="5D348F6B"/>
    <w:rsid w:val="5DA10756"/>
    <w:rsid w:val="5DEFA3F9"/>
    <w:rsid w:val="5EA03D64"/>
    <w:rsid w:val="5EC06974"/>
    <w:rsid w:val="5ED05FCC"/>
    <w:rsid w:val="5ED387FE"/>
    <w:rsid w:val="5F8B745A"/>
    <w:rsid w:val="5FEAAB70"/>
    <w:rsid w:val="603AF279"/>
    <w:rsid w:val="60703E61"/>
    <w:rsid w:val="6073C740"/>
    <w:rsid w:val="6098FE21"/>
    <w:rsid w:val="60E1B16E"/>
    <w:rsid w:val="60E416B6"/>
    <w:rsid w:val="6102190F"/>
    <w:rsid w:val="6118E493"/>
    <w:rsid w:val="6156109F"/>
    <w:rsid w:val="6171A5A9"/>
    <w:rsid w:val="61C9286E"/>
    <w:rsid w:val="6208008E"/>
    <w:rsid w:val="6246A0AF"/>
    <w:rsid w:val="62C3151C"/>
    <w:rsid w:val="6340CBD9"/>
    <w:rsid w:val="63C25905"/>
    <w:rsid w:val="63D09EE3"/>
    <w:rsid w:val="64490BFC"/>
    <w:rsid w:val="645EE57D"/>
    <w:rsid w:val="64864AA6"/>
    <w:rsid w:val="648DB161"/>
    <w:rsid w:val="64C11502"/>
    <w:rsid w:val="65324C5D"/>
    <w:rsid w:val="658A7C04"/>
    <w:rsid w:val="65D231CD"/>
    <w:rsid w:val="65D538DD"/>
    <w:rsid w:val="65F3AA78"/>
    <w:rsid w:val="660E5BF9"/>
    <w:rsid w:val="66A52ABB"/>
    <w:rsid w:val="66BF2AAE"/>
    <w:rsid w:val="66C67AF8"/>
    <w:rsid w:val="66DB71B1"/>
    <w:rsid w:val="67238A1C"/>
    <w:rsid w:val="6751E95F"/>
    <w:rsid w:val="6760103D"/>
    <w:rsid w:val="67750AF6"/>
    <w:rsid w:val="6775669D"/>
    <w:rsid w:val="6796863F"/>
    <w:rsid w:val="67DD3575"/>
    <w:rsid w:val="67E1E33C"/>
    <w:rsid w:val="67E43102"/>
    <w:rsid w:val="682F5924"/>
    <w:rsid w:val="685AFB0F"/>
    <w:rsid w:val="686035EA"/>
    <w:rsid w:val="68C02CC0"/>
    <w:rsid w:val="695B6058"/>
    <w:rsid w:val="69A8B33B"/>
    <w:rsid w:val="6A3FE067"/>
    <w:rsid w:val="6A630640"/>
    <w:rsid w:val="6A666201"/>
    <w:rsid w:val="6A9818D9"/>
    <w:rsid w:val="6B2F15B9"/>
    <w:rsid w:val="6B44839C"/>
    <w:rsid w:val="6B613F5A"/>
    <w:rsid w:val="6C3686F9"/>
    <w:rsid w:val="6C529E03"/>
    <w:rsid w:val="6CAC6695"/>
    <w:rsid w:val="6D2E3F10"/>
    <w:rsid w:val="6D61D0BD"/>
    <w:rsid w:val="6DB6FE59"/>
    <w:rsid w:val="6DDBFD01"/>
    <w:rsid w:val="6E37911D"/>
    <w:rsid w:val="6E41CD4F"/>
    <w:rsid w:val="6ECA0F71"/>
    <w:rsid w:val="6EEF3892"/>
    <w:rsid w:val="6F5A4E69"/>
    <w:rsid w:val="6F6FD1C2"/>
    <w:rsid w:val="6FA29FDE"/>
    <w:rsid w:val="6FB9B8BE"/>
    <w:rsid w:val="6FBB7A23"/>
    <w:rsid w:val="6FE40757"/>
    <w:rsid w:val="6FF49F7F"/>
    <w:rsid w:val="6FFDAD91"/>
    <w:rsid w:val="7037EFC4"/>
    <w:rsid w:val="705A1F15"/>
    <w:rsid w:val="706EC698"/>
    <w:rsid w:val="7135D028"/>
    <w:rsid w:val="716C3469"/>
    <w:rsid w:val="71E0EB02"/>
    <w:rsid w:val="71F208F3"/>
    <w:rsid w:val="7220D526"/>
    <w:rsid w:val="723FFC1C"/>
    <w:rsid w:val="729786C4"/>
    <w:rsid w:val="72DD92E9"/>
    <w:rsid w:val="731A08EF"/>
    <w:rsid w:val="73571353"/>
    <w:rsid w:val="735A6FE6"/>
    <w:rsid w:val="73636E96"/>
    <w:rsid w:val="741D94BD"/>
    <w:rsid w:val="74815C3E"/>
    <w:rsid w:val="74A3D52B"/>
    <w:rsid w:val="74F2E3B4"/>
    <w:rsid w:val="7534D2B9"/>
    <w:rsid w:val="756767F1"/>
    <w:rsid w:val="756EBAA6"/>
    <w:rsid w:val="7585876B"/>
    <w:rsid w:val="766D60F2"/>
    <w:rsid w:val="76D0A31A"/>
    <w:rsid w:val="76D70464"/>
    <w:rsid w:val="76E90982"/>
    <w:rsid w:val="7756BD07"/>
    <w:rsid w:val="77847F23"/>
    <w:rsid w:val="77B54BAB"/>
    <w:rsid w:val="77F8FE05"/>
    <w:rsid w:val="78B61083"/>
    <w:rsid w:val="78BD282D"/>
    <w:rsid w:val="78E2B370"/>
    <w:rsid w:val="78E8A2F0"/>
    <w:rsid w:val="78E9FE87"/>
    <w:rsid w:val="7954BBC5"/>
    <w:rsid w:val="79873467"/>
    <w:rsid w:val="7A58F88E"/>
    <w:rsid w:val="7A847351"/>
    <w:rsid w:val="7B6FFD3F"/>
    <w:rsid w:val="7B8439D6"/>
    <w:rsid w:val="7BC91E22"/>
    <w:rsid w:val="7C2043B2"/>
    <w:rsid w:val="7C665D75"/>
    <w:rsid w:val="7C86E586"/>
    <w:rsid w:val="7C88BCCE"/>
    <w:rsid w:val="7CD4CC89"/>
    <w:rsid w:val="7D02806E"/>
    <w:rsid w:val="7D12ED61"/>
    <w:rsid w:val="7D39F4D6"/>
    <w:rsid w:val="7D5B6F92"/>
    <w:rsid w:val="7D68C485"/>
    <w:rsid w:val="7DE31803"/>
    <w:rsid w:val="7E7AD89B"/>
    <w:rsid w:val="7E8B7F80"/>
    <w:rsid w:val="7EB7C905"/>
    <w:rsid w:val="7F2C721E"/>
    <w:rsid w:val="7F59400B"/>
    <w:rsid w:val="7FA291BE"/>
    <w:rsid w:val="7FC05D90"/>
    <w:rsid w:val="7FE6BA44"/>
    <w:rsid w:val="7FF5D258"/>
    <w:rsid w:val="7FF7E48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873467"/>
  <w15:chartTrackingRefBased/>
  <w15:docId w15:val="{A98C7515-B4C6-445A-BF5D-C344F53329E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7CD4CC89"/>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7CD4CC89"/>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7CD4CC89"/>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7CD4CC89"/>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7CD4CC89"/>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7CD4CC89"/>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7CD4CC89"/>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7CD4CC89"/>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7CD4CC89"/>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7CD4CC89"/>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7CD4CC89"/>
    <w:rPr>
      <w:rFonts w:ascii="Calibri Light" w:hAnsi="Calibri Light" w:eastAsia="" w:cs="" w:asciiTheme="majorAscii" w:hAnsiTheme="majorAscii" w:eastAsiaTheme="majorEastAsia" w:cstheme="majorBidi"/>
      <w:sz w:val="56"/>
      <w:szCs w:val="56"/>
    </w:rPr>
    <w:pPr>
      <w:spacing w:after="0" w:line="240" w:lineRule="auto"/>
      <w:contextualSpacing/>
    </w:pPr>
  </w:style>
  <w:style w:type="paragraph" w:styleId="Subtitle">
    <w:uiPriority w:val="11"/>
    <w:name w:val="Subtitle"/>
    <w:basedOn w:val="Normal"/>
    <w:next w:val="Normal"/>
    <w:link w:val="SubtitleChar"/>
    <w:qFormat/>
    <w:rsid w:val="7CD4CC89"/>
    <w:rPr>
      <w:rFonts w:eastAsia="" w:eastAsiaTheme="minorEastAsia"/>
      <w:color w:val="5A5A5A"/>
    </w:rPr>
  </w:style>
  <w:style w:type="paragraph" w:styleId="Quote">
    <w:uiPriority w:val="29"/>
    <w:name w:val="Quote"/>
    <w:basedOn w:val="Normal"/>
    <w:next w:val="Normal"/>
    <w:link w:val="QuoteChar"/>
    <w:qFormat/>
    <w:rsid w:val="7CD4CC89"/>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7CD4CC89"/>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7CD4CC89"/>
    <w:pPr>
      <w:spacing/>
      <w:ind w:left="720"/>
      <w:contextualSpacing/>
    </w:pPr>
  </w:style>
  <w:style w:type="paragraph" w:styleId="TOC1">
    <w:uiPriority w:val="39"/>
    <w:name w:val="toc 1"/>
    <w:basedOn w:val="Normal"/>
    <w:next w:val="Normal"/>
    <w:unhideWhenUsed/>
    <w:rsid w:val="7CD4CC89"/>
    <w:pPr>
      <w:spacing w:after="100"/>
    </w:pPr>
  </w:style>
  <w:style w:type="paragraph" w:styleId="TOC2">
    <w:uiPriority w:val="39"/>
    <w:name w:val="toc 2"/>
    <w:basedOn w:val="Normal"/>
    <w:next w:val="Normal"/>
    <w:unhideWhenUsed/>
    <w:rsid w:val="7CD4CC89"/>
    <w:pPr>
      <w:spacing w:after="100"/>
      <w:ind w:left="220"/>
    </w:pPr>
  </w:style>
  <w:style w:type="paragraph" w:styleId="TOC3">
    <w:uiPriority w:val="39"/>
    <w:name w:val="toc 3"/>
    <w:basedOn w:val="Normal"/>
    <w:next w:val="Normal"/>
    <w:unhideWhenUsed/>
    <w:rsid w:val="7CD4CC89"/>
    <w:pPr>
      <w:spacing w:after="100"/>
      <w:ind w:left="440"/>
    </w:pPr>
  </w:style>
  <w:style w:type="paragraph" w:styleId="TOC4">
    <w:uiPriority w:val="39"/>
    <w:name w:val="toc 4"/>
    <w:basedOn w:val="Normal"/>
    <w:next w:val="Normal"/>
    <w:unhideWhenUsed/>
    <w:rsid w:val="7CD4CC89"/>
    <w:pPr>
      <w:spacing w:after="100"/>
      <w:ind w:left="660"/>
    </w:pPr>
  </w:style>
  <w:style w:type="paragraph" w:styleId="TOC5">
    <w:uiPriority w:val="39"/>
    <w:name w:val="toc 5"/>
    <w:basedOn w:val="Normal"/>
    <w:next w:val="Normal"/>
    <w:unhideWhenUsed/>
    <w:rsid w:val="7CD4CC89"/>
    <w:pPr>
      <w:spacing w:after="100"/>
      <w:ind w:left="880"/>
    </w:pPr>
  </w:style>
  <w:style w:type="paragraph" w:styleId="TOC6">
    <w:uiPriority w:val="39"/>
    <w:name w:val="toc 6"/>
    <w:basedOn w:val="Normal"/>
    <w:next w:val="Normal"/>
    <w:unhideWhenUsed/>
    <w:rsid w:val="7CD4CC89"/>
    <w:pPr>
      <w:spacing w:after="100"/>
      <w:ind w:left="1100"/>
    </w:pPr>
  </w:style>
  <w:style w:type="paragraph" w:styleId="TOC7">
    <w:uiPriority w:val="39"/>
    <w:name w:val="toc 7"/>
    <w:basedOn w:val="Normal"/>
    <w:next w:val="Normal"/>
    <w:unhideWhenUsed/>
    <w:rsid w:val="7CD4CC89"/>
    <w:pPr>
      <w:spacing w:after="100"/>
      <w:ind w:left="1320"/>
    </w:pPr>
  </w:style>
  <w:style w:type="paragraph" w:styleId="TOC8">
    <w:uiPriority w:val="39"/>
    <w:name w:val="toc 8"/>
    <w:basedOn w:val="Normal"/>
    <w:next w:val="Normal"/>
    <w:unhideWhenUsed/>
    <w:rsid w:val="7CD4CC89"/>
    <w:pPr>
      <w:spacing w:after="100"/>
      <w:ind w:left="1540"/>
    </w:pPr>
  </w:style>
  <w:style w:type="paragraph" w:styleId="TOC9">
    <w:uiPriority w:val="39"/>
    <w:name w:val="toc 9"/>
    <w:basedOn w:val="Normal"/>
    <w:next w:val="Normal"/>
    <w:unhideWhenUsed/>
    <w:rsid w:val="7CD4CC89"/>
    <w:pPr>
      <w:spacing w:after="100"/>
      <w:ind w:left="1760"/>
    </w:pPr>
  </w:style>
  <w:style w:type="paragraph" w:styleId="EndnoteText">
    <w:uiPriority w:val="99"/>
    <w:name w:val="endnote text"/>
    <w:basedOn w:val="Normal"/>
    <w:semiHidden/>
    <w:unhideWhenUsed/>
    <w:link w:val="EndnoteTextChar"/>
    <w:rsid w:val="7CD4CC89"/>
    <w:rPr>
      <w:sz w:val="20"/>
      <w:szCs w:val="20"/>
    </w:rPr>
    <w:pPr>
      <w:spacing w:after="0" w:line="240" w:lineRule="auto"/>
    </w:pPr>
  </w:style>
  <w:style w:type="paragraph" w:styleId="Footer">
    <w:uiPriority w:val="99"/>
    <w:name w:val="footer"/>
    <w:basedOn w:val="Normal"/>
    <w:unhideWhenUsed/>
    <w:link w:val="FooterChar"/>
    <w:rsid w:val="7CD4CC89"/>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7CD4CC89"/>
    <w:rPr>
      <w:sz w:val="20"/>
      <w:szCs w:val="20"/>
    </w:rPr>
    <w:pPr>
      <w:spacing w:after="0" w:line="240" w:lineRule="auto"/>
    </w:pPr>
  </w:style>
  <w:style w:type="paragraph" w:styleId="Header">
    <w:uiPriority w:val="99"/>
    <w:name w:val="header"/>
    <w:basedOn w:val="Normal"/>
    <w:unhideWhenUsed/>
    <w:link w:val="HeaderChar"/>
    <w:rsid w:val="7CD4CC89"/>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89c08269a8e944df" /><Relationship Type="http://schemas.openxmlformats.org/officeDocument/2006/relationships/footer" Target="footer.xml" Id="R7e516a7607584ce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2024-03-10T22:48:56.0319559Z</dcterms:created>
  <dcterms:modified xsi:type="dcterms:W3CDTF">2024-03-21T23:02:57.7629460Z</dcterms:modified>
  <dc:creator>Yan Zhang (2300534)</dc:creator>
  <lastModifiedBy>Yan Zhang (2300534)</lastModifiedBy>
</coreProperties>
</file>