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88ECA" w14:textId="77777777" w:rsidR="00C51A65" w:rsidRPr="00D36D87" w:rsidRDefault="00C51A65" w:rsidP="00D36D87">
      <w:pPr>
        <w:spacing w:line="360" w:lineRule="auto"/>
        <w:jc w:val="both"/>
      </w:pPr>
    </w:p>
    <w:p w14:paraId="67BB5ABC" w14:textId="77777777" w:rsidR="00314635" w:rsidRPr="00D36D87" w:rsidRDefault="00314635" w:rsidP="00D36D87">
      <w:pPr>
        <w:spacing w:line="360" w:lineRule="auto"/>
        <w:jc w:val="both"/>
      </w:pPr>
    </w:p>
    <w:p w14:paraId="7A601D43" w14:textId="77777777" w:rsidR="00314635" w:rsidRPr="00D36D87" w:rsidRDefault="00314635" w:rsidP="00D36D87">
      <w:pPr>
        <w:spacing w:line="360" w:lineRule="auto"/>
        <w:jc w:val="both"/>
      </w:pPr>
    </w:p>
    <w:p w14:paraId="5B4CA168" w14:textId="77777777" w:rsidR="00314635" w:rsidRPr="00D36D87" w:rsidRDefault="00314635" w:rsidP="000D030A">
      <w:pPr>
        <w:spacing w:line="360" w:lineRule="auto"/>
        <w:jc w:val="center"/>
        <w:rPr>
          <w:rFonts w:asciiTheme="majorBidi" w:hAnsiTheme="majorBidi" w:cstheme="majorBidi"/>
          <w:b/>
          <w:bCs/>
          <w:sz w:val="36"/>
          <w:szCs w:val="36"/>
          <w:lang w:eastAsia="en-GB"/>
        </w:rPr>
      </w:pPr>
      <w:bookmarkStart w:id="0" w:name="_Toc233974362"/>
      <w:bookmarkStart w:id="1" w:name="_Toc237619305"/>
      <w:r w:rsidRPr="00D36D87">
        <w:rPr>
          <w:rFonts w:asciiTheme="majorBidi" w:hAnsiTheme="majorBidi" w:cstheme="majorBidi"/>
          <w:b/>
          <w:bCs/>
          <w:sz w:val="36"/>
          <w:szCs w:val="36"/>
          <w:lang w:eastAsia="en-GB"/>
        </w:rPr>
        <w:t>UNIVERSITY OF WALES TRINITY SAINT DAVID</w:t>
      </w:r>
      <w:bookmarkEnd w:id="0"/>
      <w:bookmarkEnd w:id="1"/>
    </w:p>
    <w:p w14:paraId="25D8EDAC" w14:textId="77777777" w:rsidR="00314635" w:rsidRPr="00D36D87" w:rsidRDefault="00314635" w:rsidP="00D36D87">
      <w:pPr>
        <w:spacing w:line="360" w:lineRule="auto"/>
        <w:jc w:val="both"/>
        <w:rPr>
          <w:rFonts w:asciiTheme="majorBidi" w:hAnsiTheme="majorBidi" w:cstheme="majorBidi"/>
          <w:b/>
          <w:bCs/>
          <w:lang w:eastAsia="en-GB"/>
        </w:rPr>
      </w:pPr>
      <w:bookmarkStart w:id="2" w:name="_Toc233974363"/>
      <w:bookmarkStart w:id="3" w:name="_Toc237619306"/>
      <w:r w:rsidRPr="00D36D87">
        <w:rPr>
          <w:rFonts w:asciiTheme="majorBidi" w:hAnsiTheme="majorBidi" w:cstheme="majorBidi"/>
          <w:b/>
          <w:bCs/>
          <w:lang w:eastAsia="en-GB"/>
        </w:rPr>
        <w:t>Faculty of Business and Management</w:t>
      </w:r>
      <w:bookmarkEnd w:id="2"/>
      <w:bookmarkEnd w:id="3"/>
    </w:p>
    <w:p w14:paraId="0E229FA0" w14:textId="7DBF37FF" w:rsidR="00314635" w:rsidRPr="00D36D87" w:rsidRDefault="007B183F" w:rsidP="00D36D87">
      <w:pPr>
        <w:spacing w:line="360" w:lineRule="auto"/>
        <w:jc w:val="both"/>
        <w:rPr>
          <w:rFonts w:asciiTheme="majorBidi" w:hAnsiTheme="majorBidi" w:cstheme="majorBidi"/>
          <w:b/>
          <w:bCs/>
          <w:lang w:eastAsia="en-GB"/>
        </w:rPr>
      </w:pPr>
      <w:r w:rsidRPr="00D36D87">
        <w:rPr>
          <w:rFonts w:asciiTheme="majorBidi" w:hAnsiTheme="majorBidi" w:cstheme="majorBidi"/>
          <w:b/>
          <w:bCs/>
          <w:lang w:eastAsia="en-GB"/>
        </w:rPr>
        <w:t>MBA</w:t>
      </w:r>
    </w:p>
    <w:p w14:paraId="357F758C" w14:textId="13DD3B44" w:rsidR="00214C99" w:rsidRDefault="00314635" w:rsidP="00D36D87">
      <w:pPr>
        <w:spacing w:line="360" w:lineRule="auto"/>
        <w:jc w:val="both"/>
        <w:rPr>
          <w:rFonts w:asciiTheme="majorBidi" w:hAnsiTheme="majorBidi" w:cstheme="majorBidi"/>
          <w:b/>
          <w:bCs/>
          <w:lang w:eastAsia="en-GB"/>
        </w:rPr>
      </w:pPr>
      <w:bookmarkStart w:id="4" w:name="_Toc233974365"/>
      <w:bookmarkStart w:id="5" w:name="_Toc237619308"/>
      <w:r w:rsidRPr="00D36D87">
        <w:rPr>
          <w:rFonts w:asciiTheme="majorBidi" w:hAnsiTheme="majorBidi" w:cstheme="majorBidi"/>
          <w:b/>
          <w:bCs/>
          <w:lang w:eastAsia="en-GB"/>
        </w:rPr>
        <w:t>Integration of Augmented Reality in Banking Management in the United Kingdom: A Case Study of HSBC</w:t>
      </w:r>
      <w:bookmarkEnd w:id="4"/>
      <w:bookmarkEnd w:id="5"/>
    </w:p>
    <w:p w14:paraId="3E629771" w14:textId="77777777" w:rsidR="004962F9" w:rsidRPr="004962F9" w:rsidRDefault="004962F9" w:rsidP="004962F9">
      <w:pPr>
        <w:spacing w:line="360" w:lineRule="auto"/>
        <w:jc w:val="both"/>
        <w:rPr>
          <w:rFonts w:asciiTheme="majorBidi" w:hAnsiTheme="majorBidi" w:cstheme="majorBidi"/>
          <w:b/>
          <w:bCs/>
          <w:lang w:eastAsia="en-GB"/>
        </w:rPr>
      </w:pPr>
      <w:r w:rsidRPr="004962F9">
        <w:rPr>
          <w:rFonts w:asciiTheme="majorBidi" w:hAnsiTheme="majorBidi" w:cstheme="majorBidi"/>
          <w:b/>
          <w:bCs/>
          <w:lang w:eastAsia="en-GB"/>
        </w:rPr>
        <w:t>Name - Deeksha</w:t>
      </w:r>
    </w:p>
    <w:p w14:paraId="67588CCF" w14:textId="77777777" w:rsidR="004962F9" w:rsidRPr="004962F9" w:rsidRDefault="004962F9" w:rsidP="004962F9">
      <w:pPr>
        <w:spacing w:line="360" w:lineRule="auto"/>
        <w:jc w:val="both"/>
        <w:rPr>
          <w:rFonts w:asciiTheme="majorBidi" w:hAnsiTheme="majorBidi" w:cstheme="majorBidi"/>
          <w:b/>
          <w:bCs/>
          <w:lang w:eastAsia="en-GB"/>
        </w:rPr>
      </w:pPr>
      <w:r w:rsidRPr="004962F9">
        <w:rPr>
          <w:rFonts w:asciiTheme="majorBidi" w:hAnsiTheme="majorBidi" w:cstheme="majorBidi"/>
          <w:b/>
          <w:bCs/>
          <w:lang w:eastAsia="en-GB"/>
        </w:rPr>
        <w:t>Id- 2505335</w:t>
      </w:r>
    </w:p>
    <w:p w14:paraId="48BB3118" w14:textId="4B1EDB55" w:rsidR="004962F9" w:rsidRPr="00D36D87" w:rsidRDefault="004962F9" w:rsidP="004962F9">
      <w:pPr>
        <w:spacing w:line="360" w:lineRule="auto"/>
        <w:jc w:val="both"/>
        <w:rPr>
          <w:rFonts w:asciiTheme="majorBidi" w:hAnsiTheme="majorBidi" w:cstheme="majorBidi"/>
          <w:b/>
          <w:bCs/>
          <w:lang w:eastAsia="en-GB"/>
        </w:rPr>
      </w:pPr>
      <w:r w:rsidRPr="004962F9">
        <w:rPr>
          <w:rFonts w:asciiTheme="majorBidi" w:hAnsiTheme="majorBidi" w:cstheme="majorBidi"/>
          <w:b/>
          <w:bCs/>
          <w:lang w:eastAsia="en-GB"/>
        </w:rPr>
        <w:t>Supervisor name- Ka Po chong</w:t>
      </w:r>
    </w:p>
    <w:p w14:paraId="29376B75" w14:textId="77777777" w:rsidR="00214C99" w:rsidRPr="00D36D87" w:rsidRDefault="00214C99" w:rsidP="00D36D87">
      <w:pPr>
        <w:spacing w:line="360" w:lineRule="auto"/>
        <w:jc w:val="both"/>
        <w:rPr>
          <w:rFonts w:asciiTheme="majorBidi" w:hAnsiTheme="majorBidi" w:cstheme="majorBidi"/>
          <w:b/>
          <w:bCs/>
          <w:lang w:eastAsia="en-GB"/>
        </w:rPr>
      </w:pPr>
      <w:r w:rsidRPr="00D36D87">
        <w:rPr>
          <w:rFonts w:asciiTheme="majorBidi" w:hAnsiTheme="majorBidi" w:cstheme="majorBidi"/>
          <w:b/>
          <w:bCs/>
          <w:lang w:eastAsia="en-GB"/>
        </w:rPr>
        <w:br w:type="page"/>
      </w:r>
    </w:p>
    <w:p w14:paraId="4E22337B" w14:textId="77777777" w:rsidR="00214C99" w:rsidRPr="00D36D87" w:rsidRDefault="00214C99" w:rsidP="00D36D87">
      <w:pPr>
        <w:spacing w:after="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lastRenderedPageBreak/>
        <w:t>Declaration</w:t>
      </w:r>
    </w:p>
    <w:p w14:paraId="4E276E5C" w14:textId="2D027F08"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I declare that this dissertation, which the University of Wales Trinity Saint David requires me to submit when applying for the degree of Master of Science in Management under the title of Integration of Augmented Reality in Banking Management in the United Kingdom: A Case Study of HSBC, is my own original work, and true in all its parts. I declare on my </w:t>
      </w:r>
      <w:r w:rsidR="00D36D87" w:rsidRPr="00D36D87">
        <w:rPr>
          <w:rFonts w:ascii="Times New Roman" w:eastAsia="Times New Roman" w:hAnsi="Times New Roman" w:cs="Times New Roman"/>
          <w:szCs w:val="22"/>
          <w14:ligatures w14:val="none"/>
        </w:rPr>
        <w:t>honour</w:t>
      </w:r>
      <w:r w:rsidRPr="00D36D87">
        <w:rPr>
          <w:rFonts w:ascii="Times New Roman" w:eastAsia="Times New Roman" w:hAnsi="Times New Roman" w:cs="Times New Roman"/>
          <w:szCs w:val="22"/>
          <w14:ligatures w14:val="none"/>
        </w:rPr>
        <w:t xml:space="preserve"> that this thesis has not been earlier submitted, for any specific degree or professional qualification at this or any other institute. All information, whether published or otherwise, such as data, theories and ideas expressed by others is acknowledged and presented as with proper referencing according to the accepted academic conventions of the University. Finally, when there is use of someone else's work or words this has been clearly identified and credited to the source. Plagiarism, falsification of data or a similar academic offense is a serious violation of academic integrity and will be dealt with as outlined in the University's procedures. Data collection was done after ethics guidelines set by the University and informed consent was taken from all the participants before they readily participated.</w:t>
      </w:r>
    </w:p>
    <w:p w14:paraId="40BD4D32" w14:textId="77777777" w:rsidR="00214C99" w:rsidRPr="00D36D87" w:rsidRDefault="00214C99" w:rsidP="00D36D87">
      <w:pPr>
        <w:spacing w:after="200" w:line="360" w:lineRule="auto"/>
        <w:jc w:val="both"/>
        <w:rPr>
          <w:rFonts w:ascii="Times New Roman" w:eastAsia="MS Mincho" w:hAnsi="Times New Roman" w:cs="Times New Roman"/>
          <w:szCs w:val="22"/>
          <w14:ligatures w14:val="none"/>
        </w:rPr>
      </w:pPr>
    </w:p>
    <w:p w14:paraId="55F2AE89" w14:textId="7F7C57B3" w:rsidR="004962F9" w:rsidRPr="004962F9" w:rsidRDefault="004962F9" w:rsidP="004962F9">
      <w:pPr>
        <w:spacing w:line="360" w:lineRule="auto"/>
        <w:jc w:val="both"/>
        <w:rPr>
          <w:rFonts w:asciiTheme="majorBidi" w:hAnsiTheme="majorBidi" w:cstheme="majorBidi"/>
          <w:b/>
          <w:bCs/>
          <w:lang w:eastAsia="en-GB"/>
        </w:rPr>
      </w:pPr>
      <w:r w:rsidRPr="004962F9">
        <w:rPr>
          <w:rFonts w:asciiTheme="majorBidi" w:hAnsiTheme="majorBidi" w:cstheme="majorBidi"/>
          <w:b/>
          <w:bCs/>
          <w:lang w:eastAsia="en-GB"/>
        </w:rPr>
        <w:t>Name Deeksha</w:t>
      </w:r>
    </w:p>
    <w:p w14:paraId="5A1E90DD" w14:textId="77777777" w:rsidR="004962F9" w:rsidRPr="004962F9" w:rsidRDefault="004962F9" w:rsidP="004962F9">
      <w:pPr>
        <w:spacing w:line="360" w:lineRule="auto"/>
        <w:jc w:val="both"/>
        <w:rPr>
          <w:rFonts w:asciiTheme="majorBidi" w:hAnsiTheme="majorBidi" w:cstheme="majorBidi"/>
          <w:b/>
          <w:bCs/>
          <w:lang w:eastAsia="en-GB"/>
        </w:rPr>
      </w:pPr>
      <w:r w:rsidRPr="004962F9">
        <w:rPr>
          <w:rFonts w:asciiTheme="majorBidi" w:hAnsiTheme="majorBidi" w:cstheme="majorBidi"/>
          <w:b/>
          <w:bCs/>
          <w:lang w:eastAsia="en-GB"/>
        </w:rPr>
        <w:t>Id- 2505335</w:t>
      </w:r>
    </w:p>
    <w:p w14:paraId="61A858FB" w14:textId="77777777" w:rsidR="004962F9" w:rsidRPr="00D36D87" w:rsidRDefault="004962F9" w:rsidP="004962F9">
      <w:pPr>
        <w:spacing w:line="360" w:lineRule="auto"/>
        <w:jc w:val="both"/>
        <w:rPr>
          <w:rFonts w:asciiTheme="majorBidi" w:hAnsiTheme="majorBidi" w:cstheme="majorBidi"/>
          <w:b/>
          <w:bCs/>
          <w:lang w:eastAsia="en-GB"/>
        </w:rPr>
      </w:pPr>
      <w:r w:rsidRPr="004962F9">
        <w:rPr>
          <w:rFonts w:asciiTheme="majorBidi" w:hAnsiTheme="majorBidi" w:cstheme="majorBidi"/>
          <w:b/>
          <w:bCs/>
          <w:lang w:eastAsia="en-GB"/>
        </w:rPr>
        <w:t>Supervisor name- Ka Po chong</w:t>
      </w:r>
    </w:p>
    <w:p w14:paraId="42FC0D57" w14:textId="77777777" w:rsidR="00214C99" w:rsidRPr="00D36D87" w:rsidRDefault="00214C99"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MS Mincho" w:hAnsi="Times New Roman" w:cs="Times New Roman"/>
          <w:szCs w:val="22"/>
          <w14:ligatures w14:val="none"/>
        </w:rPr>
        <w:br w:type="page"/>
      </w:r>
    </w:p>
    <w:p w14:paraId="5A989AB8" w14:textId="77777777" w:rsidR="00214C99" w:rsidRPr="00D36D87" w:rsidRDefault="00214C99" w:rsidP="00D36D87">
      <w:pPr>
        <w:spacing w:after="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lastRenderedPageBreak/>
        <w:t>Acknowledgement</w:t>
      </w:r>
    </w:p>
    <w:p w14:paraId="2DE208E6" w14:textId="53D02E3F" w:rsidR="00214C99"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My gratitude goes towards everyone that helped me during my completion of this dissertation. I would like to express my gratitude to Almighty God for giving me the strength, patience, job and perseverance to finish this research. I would extend my sincere thanks to my dissertation supervisor for her precious guidance, constructive comments and consistent motivation throughout this study and to the dissertation itself. They were very helpful and patient in helping shape this work in its direction and quality. Finally, I'd like to express my gratitude to the faculty staff in the Faculty of Business and Management at the University of Wales Trinity Saint David for the research opportunities and nurturing atmosphere they have offered. To the 200 HSBC customers who took the trouble to fill out the questionnaire for this empirical study, I deeply appreciate their willingness to part with their time and provide me with information I am using to write this thesis. Last, but not least, I am super grateful to my family and friends with their constant assistance and patience and for always having faith in ME through this challenging academic career.</w:t>
      </w:r>
      <w:r w:rsidR="00214C99" w:rsidRPr="00D36D87">
        <w:rPr>
          <w:rFonts w:ascii="Times New Roman" w:eastAsia="MS Mincho" w:hAnsi="Times New Roman" w:cs="Times New Roman"/>
          <w:szCs w:val="22"/>
          <w14:ligatures w14:val="none"/>
        </w:rPr>
        <w:br w:type="page"/>
      </w:r>
    </w:p>
    <w:p w14:paraId="537C252A" w14:textId="77777777" w:rsidR="00214C99" w:rsidRPr="00D36D87" w:rsidRDefault="00214C99" w:rsidP="00D36D87">
      <w:pPr>
        <w:spacing w:after="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lastRenderedPageBreak/>
        <w:t>Abstract</w:t>
      </w:r>
    </w:p>
    <w:p w14:paraId="49B7C611" w14:textId="70D17F74" w:rsidR="002A78B0" w:rsidRPr="00D36D87" w:rsidRDefault="002A78B0"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szCs w:val="22"/>
          <w14:ligatures w14:val="none"/>
        </w:rPr>
        <w:t xml:space="preserve">This dissertation aims to explore further the application of augmented reality (AR) research in the management of banks in the United Kingdom (UK) specifically and of HSBC in particular. The research's guide principles of the Technology Acceptance Model viewed five constructs which were Customer Perception of AR, Banking Management Effectiveness, Technology Readiness, Perceived Usefulness and Perceived Ease of Use. Based on “positivistic deductive, quantitative” research philosophy, primary data were obtained using a structured questionnaire which was filled out by 200 customers of the HSBC Bank and </w:t>
      </w:r>
      <w:r w:rsidR="00D36D87" w:rsidRPr="00D36D87">
        <w:rPr>
          <w:rFonts w:ascii="Times New Roman" w:eastAsia="Times New Roman" w:hAnsi="Times New Roman" w:cs="Times New Roman"/>
          <w:szCs w:val="22"/>
          <w14:ligatures w14:val="none"/>
        </w:rPr>
        <w:t>analysed</w:t>
      </w:r>
      <w:r w:rsidRPr="00D36D87">
        <w:rPr>
          <w:rFonts w:ascii="Times New Roman" w:eastAsia="Times New Roman" w:hAnsi="Times New Roman" w:cs="Times New Roman"/>
          <w:szCs w:val="22"/>
          <w14:ligatures w14:val="none"/>
        </w:rPr>
        <w:t xml:space="preserve"> descriptively, reliability test, correlation analysis and multiple regression analysis. Results revealed a generally positive attitude towards AR with the scores of all constructs above the scale centre point. Reliability analysis showed that all constructs obtained values of internal consistency lower than the limit for acceptance, thus the customer attitudes with respect to this not deployed technology are still not formed. Results of regression analysis indicated only PVE caused a significant variance in </w:t>
      </w:r>
      <w:r w:rsidR="00836F9C" w:rsidRPr="00D36D87">
        <w:rPr>
          <w:rFonts w:ascii="Times New Roman" w:eastAsia="Times New Roman" w:hAnsi="Times New Roman" w:cs="Times New Roman"/>
          <w:szCs w:val="22"/>
          <w14:ligatures w14:val="none"/>
        </w:rPr>
        <w:t>BME,</w:t>
      </w:r>
      <w:r w:rsidRPr="00D36D87">
        <w:rPr>
          <w:rFonts w:ascii="Times New Roman" w:eastAsia="Times New Roman" w:hAnsi="Times New Roman" w:cs="Times New Roman"/>
          <w:szCs w:val="22"/>
          <w14:ligatures w14:val="none"/>
        </w:rPr>
        <w:t xml:space="preserve"> and the overall model accounted for only a small proportion of variance. There were no differences in demography which warranted special commenting. The Study ends that ease of use is the most influential influence in perceptions and suggests that HSBC needs to focus on making AR work more easily and involve it in the pilot phase.</w:t>
      </w:r>
    </w:p>
    <w:p w14:paraId="7E3A0BA2" w14:textId="77777777" w:rsidR="00314635" w:rsidRPr="00D36D87" w:rsidRDefault="00314635" w:rsidP="00D36D87">
      <w:pPr>
        <w:spacing w:line="360" w:lineRule="auto"/>
        <w:jc w:val="both"/>
        <w:rPr>
          <w:rFonts w:asciiTheme="majorBidi" w:hAnsiTheme="majorBidi" w:cstheme="majorBidi"/>
          <w:b/>
          <w:bCs/>
          <w:lang w:eastAsia="en-GB"/>
        </w:rPr>
      </w:pPr>
    </w:p>
    <w:p w14:paraId="6F131FDB" w14:textId="77777777" w:rsidR="00314635" w:rsidRPr="00D36D87" w:rsidRDefault="00314635" w:rsidP="00D36D87">
      <w:pPr>
        <w:spacing w:line="360" w:lineRule="auto"/>
        <w:jc w:val="both"/>
        <w:rPr>
          <w:rFonts w:ascii="Times New Roman" w:eastAsia="Times New Roman" w:hAnsi="Times New Roman" w:cs="Times New Roman"/>
          <w:b/>
          <w:bCs/>
          <w:kern w:val="36"/>
          <w:sz w:val="48"/>
          <w:szCs w:val="48"/>
          <w:lang w:eastAsia="en-GB"/>
          <w14:ligatures w14:val="none"/>
        </w:rPr>
      </w:pPr>
      <w:r w:rsidRPr="00D36D87">
        <w:rPr>
          <w:rFonts w:ascii="Times New Roman" w:eastAsia="Times New Roman" w:hAnsi="Times New Roman" w:cs="Times New Roman"/>
          <w:b/>
          <w:bCs/>
          <w:kern w:val="36"/>
          <w:sz w:val="48"/>
          <w:szCs w:val="48"/>
          <w:lang w:eastAsia="en-GB"/>
          <w14:ligatures w14:val="none"/>
        </w:rPr>
        <w:br w:type="page"/>
      </w:r>
    </w:p>
    <w:sdt>
      <w:sdtPr>
        <w:rPr>
          <w:rFonts w:asciiTheme="minorHAnsi" w:eastAsiaTheme="minorHAnsi" w:hAnsiTheme="minorHAnsi" w:cstheme="minorBidi"/>
          <w:color w:val="auto"/>
          <w:sz w:val="24"/>
          <w:szCs w:val="24"/>
          <w:lang w:val="en-GB"/>
          <w14:ligatures w14:val="standardContextual"/>
        </w:rPr>
        <w:id w:val="914587695"/>
        <w:docPartObj>
          <w:docPartGallery w:val="Table of Contents"/>
          <w:docPartUnique/>
        </w:docPartObj>
      </w:sdtPr>
      <w:sdtEndPr>
        <w:rPr>
          <w:b/>
          <w:bCs/>
          <w:noProof/>
        </w:rPr>
      </w:sdtEndPr>
      <w:sdtContent>
        <w:p w14:paraId="295AD3F4" w14:textId="131C3874" w:rsidR="00314635" w:rsidRPr="00D36D87" w:rsidRDefault="00314635" w:rsidP="00D36D87">
          <w:pPr>
            <w:pStyle w:val="TOCHeading"/>
            <w:spacing w:line="360" w:lineRule="auto"/>
            <w:jc w:val="both"/>
            <w:rPr>
              <w:rFonts w:asciiTheme="majorBidi" w:hAnsiTheme="majorBidi"/>
              <w:b/>
              <w:bCs/>
              <w:color w:val="auto"/>
              <w:lang w:val="en-GB"/>
            </w:rPr>
          </w:pPr>
          <w:r w:rsidRPr="00D36D87">
            <w:rPr>
              <w:rFonts w:asciiTheme="majorBidi" w:hAnsiTheme="majorBidi"/>
              <w:b/>
              <w:bCs/>
              <w:color w:val="auto"/>
              <w:lang w:val="en-GB"/>
            </w:rPr>
            <w:t>Contents</w:t>
          </w:r>
        </w:p>
        <w:p w14:paraId="2E394E29" w14:textId="17246B6C" w:rsidR="00D36D87" w:rsidRDefault="00314635">
          <w:pPr>
            <w:pStyle w:val="TOC1"/>
            <w:tabs>
              <w:tab w:val="right" w:leader="dot" w:pos="9350"/>
            </w:tabs>
            <w:rPr>
              <w:rFonts w:eastAsiaTheme="minorEastAsia"/>
              <w:noProof/>
              <w:kern w:val="2"/>
              <w:lang w:val="en-PK" w:eastAsia="en-PK"/>
            </w:rPr>
          </w:pPr>
          <w:r w:rsidRPr="00D36D87">
            <w:fldChar w:fldCharType="begin"/>
          </w:r>
          <w:r w:rsidRPr="00D36D87">
            <w:instrText xml:space="preserve"> TOC \o "1-3" \h \z \u </w:instrText>
          </w:r>
          <w:r w:rsidRPr="00D36D87">
            <w:fldChar w:fldCharType="separate"/>
          </w:r>
          <w:hyperlink w:anchor="_Toc241010533" w:history="1">
            <w:r w:rsidR="00D36D87" w:rsidRPr="00C11500">
              <w:rPr>
                <w:rStyle w:val="Hyperlink"/>
                <w:rFonts w:asciiTheme="majorBidi" w:eastAsia="Times New Roman" w:hAnsiTheme="majorBidi"/>
                <w:b/>
                <w:bCs/>
                <w:noProof/>
                <w:lang w:eastAsia="en-GB"/>
              </w:rPr>
              <w:t>Chapter 1: Introduction</w:t>
            </w:r>
            <w:r w:rsidR="00D36D87">
              <w:rPr>
                <w:noProof/>
                <w:webHidden/>
              </w:rPr>
              <w:tab/>
            </w:r>
            <w:r w:rsidR="00D36D87">
              <w:rPr>
                <w:noProof/>
                <w:webHidden/>
              </w:rPr>
              <w:fldChar w:fldCharType="begin"/>
            </w:r>
            <w:r w:rsidR="00D36D87">
              <w:rPr>
                <w:noProof/>
                <w:webHidden/>
              </w:rPr>
              <w:instrText xml:space="preserve"> PAGEREF _Toc241010533 \h </w:instrText>
            </w:r>
            <w:r w:rsidR="00D36D87">
              <w:rPr>
                <w:noProof/>
                <w:webHidden/>
              </w:rPr>
            </w:r>
            <w:r w:rsidR="00D36D87">
              <w:rPr>
                <w:noProof/>
                <w:webHidden/>
              </w:rPr>
              <w:fldChar w:fldCharType="separate"/>
            </w:r>
            <w:r w:rsidR="004459B6">
              <w:rPr>
                <w:noProof/>
                <w:webHidden/>
              </w:rPr>
              <w:t>7</w:t>
            </w:r>
            <w:r w:rsidR="00D36D87">
              <w:rPr>
                <w:noProof/>
                <w:webHidden/>
              </w:rPr>
              <w:fldChar w:fldCharType="end"/>
            </w:r>
          </w:hyperlink>
        </w:p>
        <w:p w14:paraId="67783FC0" w14:textId="44E8633C" w:rsidR="00D36D87" w:rsidRDefault="00D36D87">
          <w:pPr>
            <w:pStyle w:val="TOC2"/>
            <w:tabs>
              <w:tab w:val="right" w:leader="dot" w:pos="9350"/>
            </w:tabs>
            <w:rPr>
              <w:rFonts w:eastAsiaTheme="minorEastAsia"/>
              <w:noProof/>
              <w:kern w:val="2"/>
              <w:lang w:val="en-PK" w:eastAsia="en-PK"/>
            </w:rPr>
          </w:pPr>
          <w:hyperlink w:anchor="_Toc241010534" w:history="1">
            <w:r w:rsidRPr="00C11500">
              <w:rPr>
                <w:rStyle w:val="Hyperlink"/>
                <w:rFonts w:ascii="Times New Roman" w:eastAsia="Times New Roman" w:hAnsi="Times New Roman" w:cs="Times New Roman"/>
                <w:b/>
                <w:bCs/>
                <w:noProof/>
                <w:lang w:eastAsia="en-GB"/>
                <w14:ligatures w14:val="none"/>
              </w:rPr>
              <w:t>1.1 Introduction</w:t>
            </w:r>
            <w:r>
              <w:rPr>
                <w:noProof/>
                <w:webHidden/>
              </w:rPr>
              <w:tab/>
            </w:r>
            <w:r>
              <w:rPr>
                <w:noProof/>
                <w:webHidden/>
              </w:rPr>
              <w:fldChar w:fldCharType="begin"/>
            </w:r>
            <w:r>
              <w:rPr>
                <w:noProof/>
                <w:webHidden/>
              </w:rPr>
              <w:instrText xml:space="preserve"> PAGEREF _Toc241010534 \h </w:instrText>
            </w:r>
            <w:r>
              <w:rPr>
                <w:noProof/>
                <w:webHidden/>
              </w:rPr>
            </w:r>
            <w:r>
              <w:rPr>
                <w:noProof/>
                <w:webHidden/>
              </w:rPr>
              <w:fldChar w:fldCharType="separate"/>
            </w:r>
            <w:r w:rsidR="004459B6">
              <w:rPr>
                <w:noProof/>
                <w:webHidden/>
              </w:rPr>
              <w:t>7</w:t>
            </w:r>
            <w:r>
              <w:rPr>
                <w:noProof/>
                <w:webHidden/>
              </w:rPr>
              <w:fldChar w:fldCharType="end"/>
            </w:r>
          </w:hyperlink>
        </w:p>
        <w:p w14:paraId="0B32A62F" w14:textId="5355AB58" w:rsidR="00D36D87" w:rsidRDefault="00D36D87">
          <w:pPr>
            <w:pStyle w:val="TOC2"/>
            <w:tabs>
              <w:tab w:val="right" w:leader="dot" w:pos="9350"/>
            </w:tabs>
            <w:rPr>
              <w:rFonts w:eastAsiaTheme="minorEastAsia"/>
              <w:noProof/>
              <w:kern w:val="2"/>
              <w:lang w:val="en-PK" w:eastAsia="en-PK"/>
            </w:rPr>
          </w:pPr>
          <w:hyperlink w:anchor="_Toc241010535" w:history="1">
            <w:r w:rsidRPr="00C11500">
              <w:rPr>
                <w:rStyle w:val="Hyperlink"/>
                <w:rFonts w:ascii="Times New Roman" w:eastAsia="Times New Roman" w:hAnsi="Times New Roman" w:cs="Times New Roman"/>
                <w:b/>
                <w:bCs/>
                <w:noProof/>
                <w:lang w:eastAsia="en-GB"/>
                <w14:ligatures w14:val="none"/>
              </w:rPr>
              <w:t>1.2 Background of the Study</w:t>
            </w:r>
            <w:r>
              <w:rPr>
                <w:noProof/>
                <w:webHidden/>
              </w:rPr>
              <w:tab/>
            </w:r>
            <w:r>
              <w:rPr>
                <w:noProof/>
                <w:webHidden/>
              </w:rPr>
              <w:fldChar w:fldCharType="begin"/>
            </w:r>
            <w:r>
              <w:rPr>
                <w:noProof/>
                <w:webHidden/>
              </w:rPr>
              <w:instrText xml:space="preserve"> PAGEREF _Toc241010535 \h </w:instrText>
            </w:r>
            <w:r>
              <w:rPr>
                <w:noProof/>
                <w:webHidden/>
              </w:rPr>
            </w:r>
            <w:r>
              <w:rPr>
                <w:noProof/>
                <w:webHidden/>
              </w:rPr>
              <w:fldChar w:fldCharType="separate"/>
            </w:r>
            <w:r w:rsidR="004459B6">
              <w:rPr>
                <w:noProof/>
                <w:webHidden/>
              </w:rPr>
              <w:t>7</w:t>
            </w:r>
            <w:r>
              <w:rPr>
                <w:noProof/>
                <w:webHidden/>
              </w:rPr>
              <w:fldChar w:fldCharType="end"/>
            </w:r>
          </w:hyperlink>
        </w:p>
        <w:p w14:paraId="311E0F19" w14:textId="5A305664" w:rsidR="00D36D87" w:rsidRDefault="00D36D87">
          <w:pPr>
            <w:pStyle w:val="TOC2"/>
            <w:tabs>
              <w:tab w:val="right" w:leader="dot" w:pos="9350"/>
            </w:tabs>
            <w:rPr>
              <w:rFonts w:eastAsiaTheme="minorEastAsia"/>
              <w:noProof/>
              <w:kern w:val="2"/>
              <w:lang w:val="en-PK" w:eastAsia="en-PK"/>
            </w:rPr>
          </w:pPr>
          <w:hyperlink w:anchor="_Toc241010536" w:history="1">
            <w:r w:rsidRPr="00C11500">
              <w:rPr>
                <w:rStyle w:val="Hyperlink"/>
                <w:rFonts w:ascii="Times New Roman" w:eastAsia="Times New Roman" w:hAnsi="Times New Roman" w:cs="Times New Roman"/>
                <w:b/>
                <w:bCs/>
                <w:noProof/>
                <w:lang w:eastAsia="en-GB"/>
                <w14:ligatures w14:val="none"/>
              </w:rPr>
              <w:t>1.3 Research Problem</w:t>
            </w:r>
            <w:r>
              <w:rPr>
                <w:noProof/>
                <w:webHidden/>
              </w:rPr>
              <w:tab/>
            </w:r>
            <w:r>
              <w:rPr>
                <w:noProof/>
                <w:webHidden/>
              </w:rPr>
              <w:fldChar w:fldCharType="begin"/>
            </w:r>
            <w:r>
              <w:rPr>
                <w:noProof/>
                <w:webHidden/>
              </w:rPr>
              <w:instrText xml:space="preserve"> PAGEREF _Toc241010536 \h </w:instrText>
            </w:r>
            <w:r>
              <w:rPr>
                <w:noProof/>
                <w:webHidden/>
              </w:rPr>
            </w:r>
            <w:r>
              <w:rPr>
                <w:noProof/>
                <w:webHidden/>
              </w:rPr>
              <w:fldChar w:fldCharType="separate"/>
            </w:r>
            <w:r w:rsidR="004459B6">
              <w:rPr>
                <w:noProof/>
                <w:webHidden/>
              </w:rPr>
              <w:t>10</w:t>
            </w:r>
            <w:r>
              <w:rPr>
                <w:noProof/>
                <w:webHidden/>
              </w:rPr>
              <w:fldChar w:fldCharType="end"/>
            </w:r>
          </w:hyperlink>
        </w:p>
        <w:p w14:paraId="69360A7F" w14:textId="616011E5" w:rsidR="00D36D87" w:rsidRDefault="00D36D87">
          <w:pPr>
            <w:pStyle w:val="TOC2"/>
            <w:tabs>
              <w:tab w:val="right" w:leader="dot" w:pos="9350"/>
            </w:tabs>
            <w:rPr>
              <w:rFonts w:eastAsiaTheme="minorEastAsia"/>
              <w:noProof/>
              <w:kern w:val="2"/>
              <w:lang w:val="en-PK" w:eastAsia="en-PK"/>
            </w:rPr>
          </w:pPr>
          <w:hyperlink w:anchor="_Toc241010537" w:history="1">
            <w:r w:rsidRPr="00C11500">
              <w:rPr>
                <w:rStyle w:val="Hyperlink"/>
                <w:rFonts w:ascii="Times New Roman" w:eastAsia="Times New Roman" w:hAnsi="Times New Roman" w:cs="Times New Roman"/>
                <w:b/>
                <w:bCs/>
                <w:noProof/>
                <w:lang w:eastAsia="en-GB"/>
                <w14:ligatures w14:val="none"/>
              </w:rPr>
              <w:t>1.4 Research Aim and Objectives</w:t>
            </w:r>
            <w:r>
              <w:rPr>
                <w:noProof/>
                <w:webHidden/>
              </w:rPr>
              <w:tab/>
            </w:r>
            <w:r>
              <w:rPr>
                <w:noProof/>
                <w:webHidden/>
              </w:rPr>
              <w:fldChar w:fldCharType="begin"/>
            </w:r>
            <w:r>
              <w:rPr>
                <w:noProof/>
                <w:webHidden/>
              </w:rPr>
              <w:instrText xml:space="preserve"> PAGEREF _Toc241010537 \h </w:instrText>
            </w:r>
            <w:r>
              <w:rPr>
                <w:noProof/>
                <w:webHidden/>
              </w:rPr>
            </w:r>
            <w:r>
              <w:rPr>
                <w:noProof/>
                <w:webHidden/>
              </w:rPr>
              <w:fldChar w:fldCharType="separate"/>
            </w:r>
            <w:r w:rsidR="004459B6">
              <w:rPr>
                <w:noProof/>
                <w:webHidden/>
              </w:rPr>
              <w:t>11</w:t>
            </w:r>
            <w:r>
              <w:rPr>
                <w:noProof/>
                <w:webHidden/>
              </w:rPr>
              <w:fldChar w:fldCharType="end"/>
            </w:r>
          </w:hyperlink>
        </w:p>
        <w:p w14:paraId="593D90DD" w14:textId="3A664190" w:rsidR="00D36D87" w:rsidRDefault="00D36D87">
          <w:pPr>
            <w:pStyle w:val="TOC3"/>
            <w:tabs>
              <w:tab w:val="right" w:leader="dot" w:pos="9350"/>
            </w:tabs>
            <w:rPr>
              <w:rFonts w:eastAsiaTheme="minorEastAsia"/>
              <w:noProof/>
              <w:kern w:val="2"/>
              <w:lang w:val="en-PK" w:eastAsia="en-PK"/>
            </w:rPr>
          </w:pPr>
          <w:hyperlink w:anchor="_Toc241010538" w:history="1">
            <w:r w:rsidRPr="00C11500">
              <w:rPr>
                <w:rStyle w:val="Hyperlink"/>
                <w:rFonts w:ascii="Times New Roman" w:eastAsia="Times New Roman" w:hAnsi="Times New Roman" w:cs="Times New Roman"/>
                <w:b/>
                <w:bCs/>
                <w:noProof/>
                <w:lang w:eastAsia="en-GB"/>
                <w14:ligatures w14:val="none"/>
              </w:rPr>
              <w:t>Research Aim</w:t>
            </w:r>
            <w:r>
              <w:rPr>
                <w:noProof/>
                <w:webHidden/>
              </w:rPr>
              <w:tab/>
            </w:r>
            <w:r>
              <w:rPr>
                <w:noProof/>
                <w:webHidden/>
              </w:rPr>
              <w:fldChar w:fldCharType="begin"/>
            </w:r>
            <w:r>
              <w:rPr>
                <w:noProof/>
                <w:webHidden/>
              </w:rPr>
              <w:instrText xml:space="preserve"> PAGEREF _Toc241010538 \h </w:instrText>
            </w:r>
            <w:r>
              <w:rPr>
                <w:noProof/>
                <w:webHidden/>
              </w:rPr>
            </w:r>
            <w:r>
              <w:rPr>
                <w:noProof/>
                <w:webHidden/>
              </w:rPr>
              <w:fldChar w:fldCharType="separate"/>
            </w:r>
            <w:r w:rsidR="004459B6">
              <w:rPr>
                <w:noProof/>
                <w:webHidden/>
              </w:rPr>
              <w:t>11</w:t>
            </w:r>
            <w:r>
              <w:rPr>
                <w:noProof/>
                <w:webHidden/>
              </w:rPr>
              <w:fldChar w:fldCharType="end"/>
            </w:r>
          </w:hyperlink>
        </w:p>
        <w:p w14:paraId="29EB4940" w14:textId="3DDC09B4" w:rsidR="00D36D87" w:rsidRDefault="00D36D87">
          <w:pPr>
            <w:pStyle w:val="TOC2"/>
            <w:tabs>
              <w:tab w:val="right" w:leader="dot" w:pos="9350"/>
            </w:tabs>
            <w:rPr>
              <w:rFonts w:eastAsiaTheme="minorEastAsia"/>
              <w:noProof/>
              <w:kern w:val="2"/>
              <w:lang w:val="en-PK" w:eastAsia="en-PK"/>
            </w:rPr>
          </w:pPr>
          <w:hyperlink w:anchor="_Toc241010539" w:history="1">
            <w:r w:rsidRPr="00C11500">
              <w:rPr>
                <w:rStyle w:val="Hyperlink"/>
                <w:rFonts w:ascii="Times New Roman" w:eastAsia="Times New Roman" w:hAnsi="Times New Roman" w:cs="Times New Roman"/>
                <w:b/>
                <w:bCs/>
                <w:noProof/>
                <w:lang w:eastAsia="en-GB"/>
                <w14:ligatures w14:val="none"/>
              </w:rPr>
              <w:t>1.5 Research Rationale and Justification</w:t>
            </w:r>
            <w:r>
              <w:rPr>
                <w:noProof/>
                <w:webHidden/>
              </w:rPr>
              <w:tab/>
            </w:r>
            <w:r>
              <w:rPr>
                <w:noProof/>
                <w:webHidden/>
              </w:rPr>
              <w:fldChar w:fldCharType="begin"/>
            </w:r>
            <w:r>
              <w:rPr>
                <w:noProof/>
                <w:webHidden/>
              </w:rPr>
              <w:instrText xml:space="preserve"> PAGEREF _Toc241010539 \h </w:instrText>
            </w:r>
            <w:r>
              <w:rPr>
                <w:noProof/>
                <w:webHidden/>
              </w:rPr>
            </w:r>
            <w:r>
              <w:rPr>
                <w:noProof/>
                <w:webHidden/>
              </w:rPr>
              <w:fldChar w:fldCharType="separate"/>
            </w:r>
            <w:r w:rsidR="004459B6">
              <w:rPr>
                <w:noProof/>
                <w:webHidden/>
              </w:rPr>
              <w:t>12</w:t>
            </w:r>
            <w:r>
              <w:rPr>
                <w:noProof/>
                <w:webHidden/>
              </w:rPr>
              <w:fldChar w:fldCharType="end"/>
            </w:r>
          </w:hyperlink>
        </w:p>
        <w:p w14:paraId="4265E35B" w14:textId="40C8306C" w:rsidR="00D36D87" w:rsidRDefault="00D36D87">
          <w:pPr>
            <w:pStyle w:val="TOC2"/>
            <w:tabs>
              <w:tab w:val="right" w:leader="dot" w:pos="9350"/>
            </w:tabs>
            <w:rPr>
              <w:rFonts w:eastAsiaTheme="minorEastAsia"/>
              <w:noProof/>
              <w:kern w:val="2"/>
              <w:lang w:val="en-PK" w:eastAsia="en-PK"/>
            </w:rPr>
          </w:pPr>
          <w:hyperlink w:anchor="_Toc241010540" w:history="1">
            <w:r w:rsidRPr="00C11500">
              <w:rPr>
                <w:rStyle w:val="Hyperlink"/>
                <w:rFonts w:ascii="Times New Roman" w:eastAsia="Times New Roman" w:hAnsi="Times New Roman" w:cs="Times New Roman"/>
                <w:b/>
                <w:bCs/>
                <w:noProof/>
                <w:lang w:eastAsia="en-GB"/>
                <w14:ligatures w14:val="none"/>
              </w:rPr>
              <w:t>1.6 Significance of the Study</w:t>
            </w:r>
            <w:r>
              <w:rPr>
                <w:noProof/>
                <w:webHidden/>
              </w:rPr>
              <w:tab/>
            </w:r>
            <w:r>
              <w:rPr>
                <w:noProof/>
                <w:webHidden/>
              </w:rPr>
              <w:fldChar w:fldCharType="begin"/>
            </w:r>
            <w:r>
              <w:rPr>
                <w:noProof/>
                <w:webHidden/>
              </w:rPr>
              <w:instrText xml:space="preserve"> PAGEREF _Toc241010540 \h </w:instrText>
            </w:r>
            <w:r>
              <w:rPr>
                <w:noProof/>
                <w:webHidden/>
              </w:rPr>
            </w:r>
            <w:r>
              <w:rPr>
                <w:noProof/>
                <w:webHidden/>
              </w:rPr>
              <w:fldChar w:fldCharType="separate"/>
            </w:r>
            <w:r w:rsidR="004459B6">
              <w:rPr>
                <w:noProof/>
                <w:webHidden/>
              </w:rPr>
              <w:t>14</w:t>
            </w:r>
            <w:r>
              <w:rPr>
                <w:noProof/>
                <w:webHidden/>
              </w:rPr>
              <w:fldChar w:fldCharType="end"/>
            </w:r>
          </w:hyperlink>
        </w:p>
        <w:p w14:paraId="59D0025C" w14:textId="0FCDE4CA" w:rsidR="00D36D87" w:rsidRDefault="00D36D87">
          <w:pPr>
            <w:pStyle w:val="TOC2"/>
            <w:tabs>
              <w:tab w:val="right" w:leader="dot" w:pos="9350"/>
            </w:tabs>
            <w:rPr>
              <w:rFonts w:eastAsiaTheme="minorEastAsia"/>
              <w:noProof/>
              <w:kern w:val="2"/>
              <w:lang w:val="en-PK" w:eastAsia="en-PK"/>
            </w:rPr>
          </w:pPr>
          <w:hyperlink w:anchor="_Toc241010541" w:history="1">
            <w:r w:rsidRPr="00C11500">
              <w:rPr>
                <w:rStyle w:val="Hyperlink"/>
                <w:rFonts w:ascii="Times New Roman" w:eastAsia="Times New Roman" w:hAnsi="Times New Roman" w:cs="Times New Roman"/>
                <w:b/>
                <w:bCs/>
                <w:noProof/>
                <w:lang w:eastAsia="en-GB"/>
                <w14:ligatures w14:val="none"/>
              </w:rPr>
              <w:t>1.7 Scope and Delimitations of the Study</w:t>
            </w:r>
            <w:r>
              <w:rPr>
                <w:noProof/>
                <w:webHidden/>
              </w:rPr>
              <w:tab/>
            </w:r>
            <w:r>
              <w:rPr>
                <w:noProof/>
                <w:webHidden/>
              </w:rPr>
              <w:fldChar w:fldCharType="begin"/>
            </w:r>
            <w:r>
              <w:rPr>
                <w:noProof/>
                <w:webHidden/>
              </w:rPr>
              <w:instrText xml:space="preserve"> PAGEREF _Toc241010541 \h </w:instrText>
            </w:r>
            <w:r>
              <w:rPr>
                <w:noProof/>
                <w:webHidden/>
              </w:rPr>
            </w:r>
            <w:r>
              <w:rPr>
                <w:noProof/>
                <w:webHidden/>
              </w:rPr>
              <w:fldChar w:fldCharType="separate"/>
            </w:r>
            <w:r w:rsidR="004459B6">
              <w:rPr>
                <w:noProof/>
                <w:webHidden/>
              </w:rPr>
              <w:t>14</w:t>
            </w:r>
            <w:r>
              <w:rPr>
                <w:noProof/>
                <w:webHidden/>
              </w:rPr>
              <w:fldChar w:fldCharType="end"/>
            </w:r>
          </w:hyperlink>
        </w:p>
        <w:p w14:paraId="1BF75745" w14:textId="328214A7" w:rsidR="00D36D87" w:rsidRDefault="00D36D87">
          <w:pPr>
            <w:pStyle w:val="TOC2"/>
            <w:tabs>
              <w:tab w:val="right" w:leader="dot" w:pos="9350"/>
            </w:tabs>
            <w:rPr>
              <w:rFonts w:eastAsiaTheme="minorEastAsia"/>
              <w:noProof/>
              <w:kern w:val="2"/>
              <w:lang w:val="en-PK" w:eastAsia="en-PK"/>
            </w:rPr>
          </w:pPr>
          <w:hyperlink w:anchor="_Toc241010542" w:history="1">
            <w:r w:rsidRPr="00C11500">
              <w:rPr>
                <w:rStyle w:val="Hyperlink"/>
                <w:rFonts w:ascii="Times New Roman" w:eastAsia="Times New Roman" w:hAnsi="Times New Roman" w:cs="Times New Roman"/>
                <w:b/>
                <w:bCs/>
                <w:noProof/>
                <w:lang w:eastAsia="en-GB"/>
                <w14:ligatures w14:val="none"/>
              </w:rPr>
              <w:t>1.8 Dissertation Structure</w:t>
            </w:r>
            <w:r>
              <w:rPr>
                <w:noProof/>
                <w:webHidden/>
              </w:rPr>
              <w:tab/>
            </w:r>
            <w:r>
              <w:rPr>
                <w:noProof/>
                <w:webHidden/>
              </w:rPr>
              <w:fldChar w:fldCharType="begin"/>
            </w:r>
            <w:r>
              <w:rPr>
                <w:noProof/>
                <w:webHidden/>
              </w:rPr>
              <w:instrText xml:space="preserve"> PAGEREF _Toc241010542 \h </w:instrText>
            </w:r>
            <w:r>
              <w:rPr>
                <w:noProof/>
                <w:webHidden/>
              </w:rPr>
            </w:r>
            <w:r>
              <w:rPr>
                <w:noProof/>
                <w:webHidden/>
              </w:rPr>
              <w:fldChar w:fldCharType="separate"/>
            </w:r>
            <w:r w:rsidR="004459B6">
              <w:rPr>
                <w:noProof/>
                <w:webHidden/>
              </w:rPr>
              <w:t>15</w:t>
            </w:r>
            <w:r>
              <w:rPr>
                <w:noProof/>
                <w:webHidden/>
              </w:rPr>
              <w:fldChar w:fldCharType="end"/>
            </w:r>
          </w:hyperlink>
        </w:p>
        <w:p w14:paraId="7ADBAF5B" w14:textId="5D6DA4FF" w:rsidR="00D36D87" w:rsidRDefault="00D36D87">
          <w:pPr>
            <w:pStyle w:val="TOC2"/>
            <w:tabs>
              <w:tab w:val="right" w:leader="dot" w:pos="9350"/>
            </w:tabs>
            <w:rPr>
              <w:rFonts w:eastAsiaTheme="minorEastAsia"/>
              <w:noProof/>
              <w:kern w:val="2"/>
              <w:lang w:val="en-PK" w:eastAsia="en-PK"/>
            </w:rPr>
          </w:pPr>
          <w:hyperlink w:anchor="_Toc241010543" w:history="1">
            <w:r w:rsidRPr="00C11500">
              <w:rPr>
                <w:rStyle w:val="Hyperlink"/>
                <w:rFonts w:ascii="Times New Roman" w:eastAsia="Times New Roman" w:hAnsi="Times New Roman" w:cs="Times New Roman"/>
                <w:b/>
                <w:bCs/>
                <w:noProof/>
                <w:lang w:eastAsia="en-GB"/>
                <w14:ligatures w14:val="none"/>
              </w:rPr>
              <w:t>1.9 Chapter Summary</w:t>
            </w:r>
            <w:r>
              <w:rPr>
                <w:noProof/>
                <w:webHidden/>
              </w:rPr>
              <w:tab/>
            </w:r>
            <w:r>
              <w:rPr>
                <w:noProof/>
                <w:webHidden/>
              </w:rPr>
              <w:fldChar w:fldCharType="begin"/>
            </w:r>
            <w:r>
              <w:rPr>
                <w:noProof/>
                <w:webHidden/>
              </w:rPr>
              <w:instrText xml:space="preserve"> PAGEREF _Toc241010543 \h </w:instrText>
            </w:r>
            <w:r>
              <w:rPr>
                <w:noProof/>
                <w:webHidden/>
              </w:rPr>
            </w:r>
            <w:r>
              <w:rPr>
                <w:noProof/>
                <w:webHidden/>
              </w:rPr>
              <w:fldChar w:fldCharType="separate"/>
            </w:r>
            <w:r w:rsidR="004459B6">
              <w:rPr>
                <w:noProof/>
                <w:webHidden/>
              </w:rPr>
              <w:t>15</w:t>
            </w:r>
            <w:r>
              <w:rPr>
                <w:noProof/>
                <w:webHidden/>
              </w:rPr>
              <w:fldChar w:fldCharType="end"/>
            </w:r>
          </w:hyperlink>
        </w:p>
        <w:p w14:paraId="58E3263A" w14:textId="14B41BEC" w:rsidR="00D36D87" w:rsidRDefault="00D36D87">
          <w:pPr>
            <w:pStyle w:val="TOC1"/>
            <w:tabs>
              <w:tab w:val="right" w:leader="dot" w:pos="9350"/>
            </w:tabs>
            <w:rPr>
              <w:rFonts w:eastAsiaTheme="minorEastAsia"/>
              <w:noProof/>
              <w:kern w:val="2"/>
              <w:lang w:val="en-PK" w:eastAsia="en-PK"/>
            </w:rPr>
          </w:pPr>
          <w:hyperlink w:anchor="_Toc241010544" w:history="1">
            <w:r w:rsidRPr="00C11500">
              <w:rPr>
                <w:rStyle w:val="Hyperlink"/>
                <w:rFonts w:ascii="Times New Roman" w:eastAsia="MS Gothic" w:hAnsi="Times New Roman" w:cs="Times New Roman"/>
                <w:b/>
                <w:bCs/>
                <w:noProof/>
                <w14:ligatures w14:val="none"/>
              </w:rPr>
              <w:t>Chapter 2: Literature Review</w:t>
            </w:r>
            <w:r>
              <w:rPr>
                <w:noProof/>
                <w:webHidden/>
              </w:rPr>
              <w:tab/>
            </w:r>
            <w:r>
              <w:rPr>
                <w:noProof/>
                <w:webHidden/>
              </w:rPr>
              <w:fldChar w:fldCharType="begin"/>
            </w:r>
            <w:r>
              <w:rPr>
                <w:noProof/>
                <w:webHidden/>
              </w:rPr>
              <w:instrText xml:space="preserve"> PAGEREF _Toc241010544 \h </w:instrText>
            </w:r>
            <w:r>
              <w:rPr>
                <w:noProof/>
                <w:webHidden/>
              </w:rPr>
            </w:r>
            <w:r>
              <w:rPr>
                <w:noProof/>
                <w:webHidden/>
              </w:rPr>
              <w:fldChar w:fldCharType="separate"/>
            </w:r>
            <w:r w:rsidR="004459B6">
              <w:rPr>
                <w:noProof/>
                <w:webHidden/>
              </w:rPr>
              <w:t>17</w:t>
            </w:r>
            <w:r>
              <w:rPr>
                <w:noProof/>
                <w:webHidden/>
              </w:rPr>
              <w:fldChar w:fldCharType="end"/>
            </w:r>
          </w:hyperlink>
        </w:p>
        <w:p w14:paraId="1D3E55C4" w14:textId="448A6ACC" w:rsidR="00D36D87" w:rsidRDefault="00D36D87">
          <w:pPr>
            <w:pStyle w:val="TOC2"/>
            <w:tabs>
              <w:tab w:val="right" w:leader="dot" w:pos="9350"/>
            </w:tabs>
            <w:rPr>
              <w:rFonts w:eastAsiaTheme="minorEastAsia"/>
              <w:noProof/>
              <w:kern w:val="2"/>
              <w:lang w:val="en-PK" w:eastAsia="en-PK"/>
            </w:rPr>
          </w:pPr>
          <w:hyperlink w:anchor="_Toc241010545" w:history="1">
            <w:r w:rsidRPr="00C11500">
              <w:rPr>
                <w:rStyle w:val="Hyperlink"/>
                <w:rFonts w:ascii="Times New Roman" w:eastAsia="Times New Roman" w:hAnsi="Times New Roman" w:cs="Times New Roman"/>
                <w:b/>
                <w:bCs/>
                <w:noProof/>
                <w:lang w:eastAsia="en-GB"/>
                <w14:ligatures w14:val="none"/>
              </w:rPr>
              <w:t>Chapter 3: Research Methodology</w:t>
            </w:r>
            <w:r>
              <w:rPr>
                <w:noProof/>
                <w:webHidden/>
              </w:rPr>
              <w:tab/>
            </w:r>
            <w:r>
              <w:rPr>
                <w:noProof/>
                <w:webHidden/>
              </w:rPr>
              <w:fldChar w:fldCharType="begin"/>
            </w:r>
            <w:r>
              <w:rPr>
                <w:noProof/>
                <w:webHidden/>
              </w:rPr>
              <w:instrText xml:space="preserve"> PAGEREF _Toc241010545 \h </w:instrText>
            </w:r>
            <w:r>
              <w:rPr>
                <w:noProof/>
                <w:webHidden/>
              </w:rPr>
            </w:r>
            <w:r>
              <w:rPr>
                <w:noProof/>
                <w:webHidden/>
              </w:rPr>
              <w:fldChar w:fldCharType="separate"/>
            </w:r>
            <w:r w:rsidR="004459B6">
              <w:rPr>
                <w:noProof/>
                <w:webHidden/>
              </w:rPr>
              <w:t>28</w:t>
            </w:r>
            <w:r>
              <w:rPr>
                <w:noProof/>
                <w:webHidden/>
              </w:rPr>
              <w:fldChar w:fldCharType="end"/>
            </w:r>
          </w:hyperlink>
        </w:p>
        <w:p w14:paraId="7B6CF9BF" w14:textId="52B98645" w:rsidR="00D36D87" w:rsidRDefault="00D36D87">
          <w:pPr>
            <w:pStyle w:val="TOC3"/>
            <w:tabs>
              <w:tab w:val="right" w:leader="dot" w:pos="9350"/>
            </w:tabs>
            <w:rPr>
              <w:rFonts w:eastAsiaTheme="minorEastAsia"/>
              <w:noProof/>
              <w:kern w:val="2"/>
              <w:lang w:val="en-PK" w:eastAsia="en-PK"/>
            </w:rPr>
          </w:pPr>
          <w:hyperlink w:anchor="_Toc241010546" w:history="1">
            <w:r w:rsidRPr="00C11500">
              <w:rPr>
                <w:rStyle w:val="Hyperlink"/>
                <w:rFonts w:ascii="Times New Roman" w:eastAsia="Times New Roman" w:hAnsi="Times New Roman" w:cs="Times New Roman"/>
                <w:b/>
                <w:bCs/>
                <w:noProof/>
                <w:lang w:eastAsia="en-GB"/>
                <w14:ligatures w14:val="none"/>
              </w:rPr>
              <w:t>3.1 Introduction</w:t>
            </w:r>
            <w:r>
              <w:rPr>
                <w:noProof/>
                <w:webHidden/>
              </w:rPr>
              <w:tab/>
            </w:r>
            <w:r>
              <w:rPr>
                <w:noProof/>
                <w:webHidden/>
              </w:rPr>
              <w:fldChar w:fldCharType="begin"/>
            </w:r>
            <w:r>
              <w:rPr>
                <w:noProof/>
                <w:webHidden/>
              </w:rPr>
              <w:instrText xml:space="preserve"> PAGEREF _Toc241010546 \h </w:instrText>
            </w:r>
            <w:r>
              <w:rPr>
                <w:noProof/>
                <w:webHidden/>
              </w:rPr>
            </w:r>
            <w:r>
              <w:rPr>
                <w:noProof/>
                <w:webHidden/>
              </w:rPr>
              <w:fldChar w:fldCharType="separate"/>
            </w:r>
            <w:r w:rsidR="004459B6">
              <w:rPr>
                <w:noProof/>
                <w:webHidden/>
              </w:rPr>
              <w:t>28</w:t>
            </w:r>
            <w:r>
              <w:rPr>
                <w:noProof/>
                <w:webHidden/>
              </w:rPr>
              <w:fldChar w:fldCharType="end"/>
            </w:r>
          </w:hyperlink>
        </w:p>
        <w:p w14:paraId="1EB60169" w14:textId="5CD0C2AA" w:rsidR="00D36D87" w:rsidRDefault="00D36D87">
          <w:pPr>
            <w:pStyle w:val="TOC2"/>
            <w:tabs>
              <w:tab w:val="right" w:leader="dot" w:pos="9350"/>
            </w:tabs>
            <w:rPr>
              <w:rFonts w:eastAsiaTheme="minorEastAsia"/>
              <w:noProof/>
              <w:kern w:val="2"/>
              <w:lang w:val="en-PK" w:eastAsia="en-PK"/>
            </w:rPr>
          </w:pPr>
          <w:hyperlink w:anchor="_Toc241010547" w:history="1">
            <w:r w:rsidRPr="00C11500">
              <w:rPr>
                <w:rStyle w:val="Hyperlink"/>
                <w:rFonts w:ascii="Times New Roman" w:eastAsia="Times New Roman" w:hAnsi="Times New Roman" w:cs="Times New Roman"/>
                <w:b/>
                <w:bCs/>
                <w:noProof/>
                <w:lang w:eastAsia="en-GB"/>
                <w14:ligatures w14:val="none"/>
              </w:rPr>
              <w:t>3.3 Research Philosophy</w:t>
            </w:r>
            <w:r>
              <w:rPr>
                <w:noProof/>
                <w:webHidden/>
              </w:rPr>
              <w:tab/>
            </w:r>
            <w:r>
              <w:rPr>
                <w:noProof/>
                <w:webHidden/>
              </w:rPr>
              <w:fldChar w:fldCharType="begin"/>
            </w:r>
            <w:r>
              <w:rPr>
                <w:noProof/>
                <w:webHidden/>
              </w:rPr>
              <w:instrText xml:space="preserve"> PAGEREF _Toc241010547 \h </w:instrText>
            </w:r>
            <w:r>
              <w:rPr>
                <w:noProof/>
                <w:webHidden/>
              </w:rPr>
            </w:r>
            <w:r>
              <w:rPr>
                <w:noProof/>
                <w:webHidden/>
              </w:rPr>
              <w:fldChar w:fldCharType="separate"/>
            </w:r>
            <w:r w:rsidR="004459B6">
              <w:rPr>
                <w:noProof/>
                <w:webHidden/>
              </w:rPr>
              <w:t>29</w:t>
            </w:r>
            <w:r>
              <w:rPr>
                <w:noProof/>
                <w:webHidden/>
              </w:rPr>
              <w:fldChar w:fldCharType="end"/>
            </w:r>
          </w:hyperlink>
        </w:p>
        <w:p w14:paraId="4760D7B6" w14:textId="56CB35D1" w:rsidR="00D36D87" w:rsidRDefault="00D36D87">
          <w:pPr>
            <w:pStyle w:val="TOC2"/>
            <w:tabs>
              <w:tab w:val="right" w:leader="dot" w:pos="9350"/>
            </w:tabs>
            <w:rPr>
              <w:rFonts w:eastAsiaTheme="minorEastAsia"/>
              <w:noProof/>
              <w:kern w:val="2"/>
              <w:lang w:val="en-PK" w:eastAsia="en-PK"/>
            </w:rPr>
          </w:pPr>
          <w:hyperlink w:anchor="_Toc241010548" w:history="1">
            <w:r w:rsidRPr="00C11500">
              <w:rPr>
                <w:rStyle w:val="Hyperlink"/>
                <w:rFonts w:ascii="Times New Roman" w:eastAsia="Times New Roman" w:hAnsi="Times New Roman" w:cs="Times New Roman"/>
                <w:b/>
                <w:bCs/>
                <w:noProof/>
                <w:lang w:eastAsia="en-GB"/>
                <w14:ligatures w14:val="none"/>
              </w:rPr>
              <w:t>3.4 Research Approach</w:t>
            </w:r>
            <w:r>
              <w:rPr>
                <w:noProof/>
                <w:webHidden/>
              </w:rPr>
              <w:tab/>
            </w:r>
            <w:r>
              <w:rPr>
                <w:noProof/>
                <w:webHidden/>
              </w:rPr>
              <w:fldChar w:fldCharType="begin"/>
            </w:r>
            <w:r>
              <w:rPr>
                <w:noProof/>
                <w:webHidden/>
              </w:rPr>
              <w:instrText xml:space="preserve"> PAGEREF _Toc241010548 \h </w:instrText>
            </w:r>
            <w:r>
              <w:rPr>
                <w:noProof/>
                <w:webHidden/>
              </w:rPr>
            </w:r>
            <w:r>
              <w:rPr>
                <w:noProof/>
                <w:webHidden/>
              </w:rPr>
              <w:fldChar w:fldCharType="separate"/>
            </w:r>
            <w:r w:rsidR="004459B6">
              <w:rPr>
                <w:noProof/>
                <w:webHidden/>
              </w:rPr>
              <w:t>30</w:t>
            </w:r>
            <w:r>
              <w:rPr>
                <w:noProof/>
                <w:webHidden/>
              </w:rPr>
              <w:fldChar w:fldCharType="end"/>
            </w:r>
          </w:hyperlink>
        </w:p>
        <w:p w14:paraId="69402E4B" w14:textId="0451446E" w:rsidR="00D36D87" w:rsidRDefault="00D36D87">
          <w:pPr>
            <w:pStyle w:val="TOC2"/>
            <w:tabs>
              <w:tab w:val="right" w:leader="dot" w:pos="9350"/>
            </w:tabs>
            <w:rPr>
              <w:rFonts w:eastAsiaTheme="minorEastAsia"/>
              <w:noProof/>
              <w:kern w:val="2"/>
              <w:lang w:val="en-PK" w:eastAsia="en-PK"/>
            </w:rPr>
          </w:pPr>
          <w:hyperlink w:anchor="_Toc241010549" w:history="1">
            <w:r w:rsidRPr="00C11500">
              <w:rPr>
                <w:rStyle w:val="Hyperlink"/>
                <w:rFonts w:ascii="Times New Roman" w:eastAsia="Times New Roman" w:hAnsi="Times New Roman" w:cs="Times New Roman"/>
                <w:b/>
                <w:bCs/>
                <w:noProof/>
                <w:lang w:eastAsia="en-GB"/>
                <w14:ligatures w14:val="none"/>
              </w:rPr>
              <w:t>3.5 Research Design</w:t>
            </w:r>
            <w:r>
              <w:rPr>
                <w:noProof/>
                <w:webHidden/>
              </w:rPr>
              <w:tab/>
            </w:r>
            <w:r>
              <w:rPr>
                <w:noProof/>
                <w:webHidden/>
              </w:rPr>
              <w:fldChar w:fldCharType="begin"/>
            </w:r>
            <w:r>
              <w:rPr>
                <w:noProof/>
                <w:webHidden/>
              </w:rPr>
              <w:instrText xml:space="preserve"> PAGEREF _Toc241010549 \h </w:instrText>
            </w:r>
            <w:r>
              <w:rPr>
                <w:noProof/>
                <w:webHidden/>
              </w:rPr>
            </w:r>
            <w:r>
              <w:rPr>
                <w:noProof/>
                <w:webHidden/>
              </w:rPr>
              <w:fldChar w:fldCharType="separate"/>
            </w:r>
            <w:r w:rsidR="004459B6">
              <w:rPr>
                <w:noProof/>
                <w:webHidden/>
              </w:rPr>
              <w:t>30</w:t>
            </w:r>
            <w:r>
              <w:rPr>
                <w:noProof/>
                <w:webHidden/>
              </w:rPr>
              <w:fldChar w:fldCharType="end"/>
            </w:r>
          </w:hyperlink>
        </w:p>
        <w:p w14:paraId="5E3CD088" w14:textId="01A0C1CE" w:rsidR="00D36D87" w:rsidRDefault="00D36D87">
          <w:pPr>
            <w:pStyle w:val="TOC3"/>
            <w:tabs>
              <w:tab w:val="right" w:leader="dot" w:pos="9350"/>
            </w:tabs>
            <w:rPr>
              <w:rFonts w:eastAsiaTheme="minorEastAsia"/>
              <w:noProof/>
              <w:kern w:val="2"/>
              <w:lang w:val="en-PK" w:eastAsia="en-PK"/>
            </w:rPr>
          </w:pPr>
          <w:hyperlink w:anchor="_Toc241010550" w:history="1">
            <w:r w:rsidRPr="00C11500">
              <w:rPr>
                <w:rStyle w:val="Hyperlink"/>
                <w:rFonts w:ascii="Times New Roman" w:eastAsia="Times New Roman" w:hAnsi="Times New Roman" w:cs="Times New Roman"/>
                <w:b/>
                <w:bCs/>
                <w:noProof/>
                <w:lang w:eastAsia="en-GB"/>
                <w14:ligatures w14:val="none"/>
              </w:rPr>
              <w:t>3.6 Research Strategy</w:t>
            </w:r>
            <w:r>
              <w:rPr>
                <w:noProof/>
                <w:webHidden/>
              </w:rPr>
              <w:tab/>
            </w:r>
            <w:r>
              <w:rPr>
                <w:noProof/>
                <w:webHidden/>
              </w:rPr>
              <w:fldChar w:fldCharType="begin"/>
            </w:r>
            <w:r>
              <w:rPr>
                <w:noProof/>
                <w:webHidden/>
              </w:rPr>
              <w:instrText xml:space="preserve"> PAGEREF _Toc241010550 \h </w:instrText>
            </w:r>
            <w:r>
              <w:rPr>
                <w:noProof/>
                <w:webHidden/>
              </w:rPr>
            </w:r>
            <w:r>
              <w:rPr>
                <w:noProof/>
                <w:webHidden/>
              </w:rPr>
              <w:fldChar w:fldCharType="separate"/>
            </w:r>
            <w:r w:rsidR="004459B6">
              <w:rPr>
                <w:noProof/>
                <w:webHidden/>
              </w:rPr>
              <w:t>31</w:t>
            </w:r>
            <w:r>
              <w:rPr>
                <w:noProof/>
                <w:webHidden/>
              </w:rPr>
              <w:fldChar w:fldCharType="end"/>
            </w:r>
          </w:hyperlink>
        </w:p>
        <w:p w14:paraId="5E18D0B7" w14:textId="02326E16" w:rsidR="00D36D87" w:rsidRDefault="00D36D87">
          <w:pPr>
            <w:pStyle w:val="TOC3"/>
            <w:tabs>
              <w:tab w:val="right" w:leader="dot" w:pos="9350"/>
            </w:tabs>
            <w:rPr>
              <w:rFonts w:eastAsiaTheme="minorEastAsia"/>
              <w:noProof/>
              <w:kern w:val="2"/>
              <w:lang w:val="en-PK" w:eastAsia="en-PK"/>
            </w:rPr>
          </w:pPr>
          <w:hyperlink w:anchor="_Toc241010551" w:history="1">
            <w:r w:rsidRPr="00C11500">
              <w:rPr>
                <w:rStyle w:val="Hyperlink"/>
                <w:rFonts w:ascii="Times New Roman" w:eastAsia="Times New Roman" w:hAnsi="Times New Roman" w:cs="Times New Roman"/>
                <w:b/>
                <w:bCs/>
                <w:noProof/>
                <w:lang w:eastAsia="en-GB"/>
                <w14:ligatures w14:val="none"/>
              </w:rPr>
              <w:t>3.7 Data Collection Method</w:t>
            </w:r>
            <w:r>
              <w:rPr>
                <w:noProof/>
                <w:webHidden/>
              </w:rPr>
              <w:tab/>
            </w:r>
            <w:r>
              <w:rPr>
                <w:noProof/>
                <w:webHidden/>
              </w:rPr>
              <w:fldChar w:fldCharType="begin"/>
            </w:r>
            <w:r>
              <w:rPr>
                <w:noProof/>
                <w:webHidden/>
              </w:rPr>
              <w:instrText xml:space="preserve"> PAGEREF _Toc241010551 \h </w:instrText>
            </w:r>
            <w:r>
              <w:rPr>
                <w:noProof/>
                <w:webHidden/>
              </w:rPr>
            </w:r>
            <w:r>
              <w:rPr>
                <w:noProof/>
                <w:webHidden/>
              </w:rPr>
              <w:fldChar w:fldCharType="separate"/>
            </w:r>
            <w:r w:rsidR="004459B6">
              <w:rPr>
                <w:noProof/>
                <w:webHidden/>
              </w:rPr>
              <w:t>32</w:t>
            </w:r>
            <w:r>
              <w:rPr>
                <w:noProof/>
                <w:webHidden/>
              </w:rPr>
              <w:fldChar w:fldCharType="end"/>
            </w:r>
          </w:hyperlink>
        </w:p>
        <w:p w14:paraId="790BD81D" w14:textId="439FAD66" w:rsidR="00D36D87" w:rsidRDefault="00D36D87">
          <w:pPr>
            <w:pStyle w:val="TOC3"/>
            <w:tabs>
              <w:tab w:val="right" w:leader="dot" w:pos="9350"/>
            </w:tabs>
            <w:rPr>
              <w:rFonts w:eastAsiaTheme="minorEastAsia"/>
              <w:noProof/>
              <w:kern w:val="2"/>
              <w:lang w:val="en-PK" w:eastAsia="en-PK"/>
            </w:rPr>
          </w:pPr>
          <w:hyperlink w:anchor="_Toc241010552" w:history="1">
            <w:r w:rsidRPr="00C11500">
              <w:rPr>
                <w:rStyle w:val="Hyperlink"/>
                <w:rFonts w:ascii="Times New Roman" w:eastAsia="Times New Roman" w:hAnsi="Times New Roman" w:cs="Times New Roman"/>
                <w:b/>
                <w:bCs/>
                <w:noProof/>
                <w:lang w:eastAsia="en-GB"/>
                <w14:ligatures w14:val="none"/>
              </w:rPr>
              <w:t>3.8 Sampling Strategy</w:t>
            </w:r>
            <w:r>
              <w:rPr>
                <w:noProof/>
                <w:webHidden/>
              </w:rPr>
              <w:tab/>
            </w:r>
            <w:r>
              <w:rPr>
                <w:noProof/>
                <w:webHidden/>
              </w:rPr>
              <w:fldChar w:fldCharType="begin"/>
            </w:r>
            <w:r>
              <w:rPr>
                <w:noProof/>
                <w:webHidden/>
              </w:rPr>
              <w:instrText xml:space="preserve"> PAGEREF _Toc241010552 \h </w:instrText>
            </w:r>
            <w:r>
              <w:rPr>
                <w:noProof/>
                <w:webHidden/>
              </w:rPr>
            </w:r>
            <w:r>
              <w:rPr>
                <w:noProof/>
                <w:webHidden/>
              </w:rPr>
              <w:fldChar w:fldCharType="separate"/>
            </w:r>
            <w:r w:rsidR="004459B6">
              <w:rPr>
                <w:noProof/>
                <w:webHidden/>
              </w:rPr>
              <w:t>33</w:t>
            </w:r>
            <w:r>
              <w:rPr>
                <w:noProof/>
                <w:webHidden/>
              </w:rPr>
              <w:fldChar w:fldCharType="end"/>
            </w:r>
          </w:hyperlink>
        </w:p>
        <w:p w14:paraId="566ED65B" w14:textId="27DC234C" w:rsidR="00D36D87" w:rsidRDefault="00D36D87">
          <w:pPr>
            <w:pStyle w:val="TOC3"/>
            <w:tabs>
              <w:tab w:val="right" w:leader="dot" w:pos="9350"/>
            </w:tabs>
            <w:rPr>
              <w:rFonts w:eastAsiaTheme="minorEastAsia"/>
              <w:noProof/>
              <w:kern w:val="2"/>
              <w:lang w:val="en-PK" w:eastAsia="en-PK"/>
            </w:rPr>
          </w:pPr>
          <w:hyperlink w:anchor="_Toc241010553" w:history="1">
            <w:r w:rsidRPr="00C11500">
              <w:rPr>
                <w:rStyle w:val="Hyperlink"/>
                <w:rFonts w:ascii="Times New Roman" w:eastAsia="Times New Roman" w:hAnsi="Times New Roman" w:cs="Times New Roman"/>
                <w:b/>
                <w:bCs/>
                <w:noProof/>
                <w:lang w:eastAsia="en-GB"/>
                <w14:ligatures w14:val="none"/>
              </w:rPr>
              <w:t>3.9 Data Analysis Techniques</w:t>
            </w:r>
            <w:r>
              <w:rPr>
                <w:noProof/>
                <w:webHidden/>
              </w:rPr>
              <w:tab/>
            </w:r>
            <w:r>
              <w:rPr>
                <w:noProof/>
                <w:webHidden/>
              </w:rPr>
              <w:fldChar w:fldCharType="begin"/>
            </w:r>
            <w:r>
              <w:rPr>
                <w:noProof/>
                <w:webHidden/>
              </w:rPr>
              <w:instrText xml:space="preserve"> PAGEREF _Toc241010553 \h </w:instrText>
            </w:r>
            <w:r>
              <w:rPr>
                <w:noProof/>
                <w:webHidden/>
              </w:rPr>
            </w:r>
            <w:r>
              <w:rPr>
                <w:noProof/>
                <w:webHidden/>
              </w:rPr>
              <w:fldChar w:fldCharType="separate"/>
            </w:r>
            <w:r w:rsidR="004459B6">
              <w:rPr>
                <w:noProof/>
                <w:webHidden/>
              </w:rPr>
              <w:t>34</w:t>
            </w:r>
            <w:r>
              <w:rPr>
                <w:noProof/>
                <w:webHidden/>
              </w:rPr>
              <w:fldChar w:fldCharType="end"/>
            </w:r>
          </w:hyperlink>
        </w:p>
        <w:p w14:paraId="75224AC8" w14:textId="1C83F7BA" w:rsidR="00D36D87" w:rsidRDefault="00D36D87">
          <w:pPr>
            <w:pStyle w:val="TOC2"/>
            <w:tabs>
              <w:tab w:val="right" w:leader="dot" w:pos="9350"/>
            </w:tabs>
            <w:rPr>
              <w:rFonts w:eastAsiaTheme="minorEastAsia"/>
              <w:noProof/>
              <w:kern w:val="2"/>
              <w:lang w:val="en-PK" w:eastAsia="en-PK"/>
            </w:rPr>
          </w:pPr>
          <w:hyperlink w:anchor="_Toc241010554" w:history="1">
            <w:r w:rsidRPr="00C11500">
              <w:rPr>
                <w:rStyle w:val="Hyperlink"/>
                <w:rFonts w:ascii="Times New Roman" w:eastAsia="Times New Roman" w:hAnsi="Times New Roman" w:cs="Times New Roman"/>
                <w:b/>
                <w:bCs/>
                <w:noProof/>
                <w:lang w:eastAsia="en-GB"/>
                <w14:ligatures w14:val="none"/>
              </w:rPr>
              <w:t>3.10 Reliability and Validity</w:t>
            </w:r>
            <w:r>
              <w:rPr>
                <w:noProof/>
                <w:webHidden/>
              </w:rPr>
              <w:tab/>
            </w:r>
            <w:r>
              <w:rPr>
                <w:noProof/>
                <w:webHidden/>
              </w:rPr>
              <w:fldChar w:fldCharType="begin"/>
            </w:r>
            <w:r>
              <w:rPr>
                <w:noProof/>
                <w:webHidden/>
              </w:rPr>
              <w:instrText xml:space="preserve"> PAGEREF _Toc241010554 \h </w:instrText>
            </w:r>
            <w:r>
              <w:rPr>
                <w:noProof/>
                <w:webHidden/>
              </w:rPr>
            </w:r>
            <w:r>
              <w:rPr>
                <w:noProof/>
                <w:webHidden/>
              </w:rPr>
              <w:fldChar w:fldCharType="separate"/>
            </w:r>
            <w:r w:rsidR="004459B6">
              <w:rPr>
                <w:noProof/>
                <w:webHidden/>
              </w:rPr>
              <w:t>35</w:t>
            </w:r>
            <w:r>
              <w:rPr>
                <w:noProof/>
                <w:webHidden/>
              </w:rPr>
              <w:fldChar w:fldCharType="end"/>
            </w:r>
          </w:hyperlink>
        </w:p>
        <w:p w14:paraId="3F9BBFCF" w14:textId="6C9125FB" w:rsidR="00D36D87" w:rsidRDefault="00D36D87">
          <w:pPr>
            <w:pStyle w:val="TOC2"/>
            <w:tabs>
              <w:tab w:val="right" w:leader="dot" w:pos="9350"/>
            </w:tabs>
            <w:rPr>
              <w:rFonts w:eastAsiaTheme="minorEastAsia"/>
              <w:noProof/>
              <w:kern w:val="2"/>
              <w:lang w:val="en-PK" w:eastAsia="en-PK"/>
            </w:rPr>
          </w:pPr>
          <w:hyperlink w:anchor="_Toc241010555" w:history="1">
            <w:r w:rsidRPr="00C11500">
              <w:rPr>
                <w:rStyle w:val="Hyperlink"/>
                <w:rFonts w:ascii="Times New Roman" w:eastAsia="Times New Roman" w:hAnsi="Times New Roman" w:cs="Times New Roman"/>
                <w:b/>
                <w:bCs/>
                <w:noProof/>
                <w:lang w:eastAsia="en-GB"/>
                <w14:ligatures w14:val="none"/>
              </w:rPr>
              <w:t>3.11 Ethical Considerations</w:t>
            </w:r>
            <w:r>
              <w:rPr>
                <w:noProof/>
                <w:webHidden/>
              </w:rPr>
              <w:tab/>
            </w:r>
            <w:r>
              <w:rPr>
                <w:noProof/>
                <w:webHidden/>
              </w:rPr>
              <w:fldChar w:fldCharType="begin"/>
            </w:r>
            <w:r>
              <w:rPr>
                <w:noProof/>
                <w:webHidden/>
              </w:rPr>
              <w:instrText xml:space="preserve"> PAGEREF _Toc241010555 \h </w:instrText>
            </w:r>
            <w:r>
              <w:rPr>
                <w:noProof/>
                <w:webHidden/>
              </w:rPr>
            </w:r>
            <w:r>
              <w:rPr>
                <w:noProof/>
                <w:webHidden/>
              </w:rPr>
              <w:fldChar w:fldCharType="separate"/>
            </w:r>
            <w:r w:rsidR="004459B6">
              <w:rPr>
                <w:noProof/>
                <w:webHidden/>
              </w:rPr>
              <w:t>36</w:t>
            </w:r>
            <w:r>
              <w:rPr>
                <w:noProof/>
                <w:webHidden/>
              </w:rPr>
              <w:fldChar w:fldCharType="end"/>
            </w:r>
          </w:hyperlink>
        </w:p>
        <w:p w14:paraId="551A4A6E" w14:textId="3D016F69" w:rsidR="00D36D87" w:rsidRDefault="00D36D87">
          <w:pPr>
            <w:pStyle w:val="TOC2"/>
            <w:tabs>
              <w:tab w:val="right" w:leader="dot" w:pos="9350"/>
            </w:tabs>
            <w:rPr>
              <w:rFonts w:eastAsiaTheme="minorEastAsia"/>
              <w:noProof/>
              <w:kern w:val="2"/>
              <w:lang w:val="en-PK" w:eastAsia="en-PK"/>
            </w:rPr>
          </w:pPr>
          <w:hyperlink w:anchor="_Toc241010556" w:history="1">
            <w:r w:rsidRPr="00C11500">
              <w:rPr>
                <w:rStyle w:val="Hyperlink"/>
                <w:rFonts w:ascii="Times New Roman" w:eastAsia="Times New Roman" w:hAnsi="Times New Roman" w:cs="Times New Roman"/>
                <w:b/>
                <w:bCs/>
                <w:noProof/>
                <w:lang w:eastAsia="en-GB"/>
                <w14:ligatures w14:val="none"/>
              </w:rPr>
              <w:t>3.12 Chapter Summary</w:t>
            </w:r>
            <w:r>
              <w:rPr>
                <w:noProof/>
                <w:webHidden/>
              </w:rPr>
              <w:tab/>
            </w:r>
            <w:r>
              <w:rPr>
                <w:noProof/>
                <w:webHidden/>
              </w:rPr>
              <w:fldChar w:fldCharType="begin"/>
            </w:r>
            <w:r>
              <w:rPr>
                <w:noProof/>
                <w:webHidden/>
              </w:rPr>
              <w:instrText xml:space="preserve"> PAGEREF _Toc241010556 \h </w:instrText>
            </w:r>
            <w:r>
              <w:rPr>
                <w:noProof/>
                <w:webHidden/>
              </w:rPr>
            </w:r>
            <w:r>
              <w:rPr>
                <w:noProof/>
                <w:webHidden/>
              </w:rPr>
              <w:fldChar w:fldCharType="separate"/>
            </w:r>
            <w:r w:rsidR="004459B6">
              <w:rPr>
                <w:noProof/>
                <w:webHidden/>
              </w:rPr>
              <w:t>37</w:t>
            </w:r>
            <w:r>
              <w:rPr>
                <w:noProof/>
                <w:webHidden/>
              </w:rPr>
              <w:fldChar w:fldCharType="end"/>
            </w:r>
          </w:hyperlink>
        </w:p>
        <w:p w14:paraId="6CA63CD1" w14:textId="6193E0BE" w:rsidR="00D36D87" w:rsidRDefault="00D36D87">
          <w:pPr>
            <w:pStyle w:val="TOC2"/>
            <w:tabs>
              <w:tab w:val="right" w:leader="dot" w:pos="9350"/>
            </w:tabs>
            <w:rPr>
              <w:rFonts w:eastAsiaTheme="minorEastAsia"/>
              <w:noProof/>
              <w:kern w:val="2"/>
              <w:lang w:val="en-PK" w:eastAsia="en-PK"/>
            </w:rPr>
          </w:pPr>
          <w:hyperlink w:anchor="_Toc241010557" w:history="1">
            <w:r w:rsidRPr="00C11500">
              <w:rPr>
                <w:rStyle w:val="Hyperlink"/>
                <w:rFonts w:ascii="Times New Roman" w:eastAsia="Times New Roman" w:hAnsi="Times New Roman" w:cs="Times New Roman"/>
                <w:b/>
                <w:bCs/>
                <w:noProof/>
                <w:lang w:eastAsia="en-GB"/>
                <w14:ligatures w14:val="none"/>
              </w:rPr>
              <w:t>5.1 Introduction</w:t>
            </w:r>
            <w:r>
              <w:rPr>
                <w:noProof/>
                <w:webHidden/>
              </w:rPr>
              <w:tab/>
            </w:r>
            <w:r>
              <w:rPr>
                <w:noProof/>
                <w:webHidden/>
              </w:rPr>
              <w:fldChar w:fldCharType="begin"/>
            </w:r>
            <w:r>
              <w:rPr>
                <w:noProof/>
                <w:webHidden/>
              </w:rPr>
              <w:instrText xml:space="preserve"> PAGEREF _Toc241010557 \h </w:instrText>
            </w:r>
            <w:r>
              <w:rPr>
                <w:noProof/>
                <w:webHidden/>
              </w:rPr>
            </w:r>
            <w:r>
              <w:rPr>
                <w:noProof/>
                <w:webHidden/>
              </w:rPr>
              <w:fldChar w:fldCharType="separate"/>
            </w:r>
            <w:r w:rsidR="004459B6">
              <w:rPr>
                <w:noProof/>
                <w:webHidden/>
              </w:rPr>
              <w:t>53</w:t>
            </w:r>
            <w:r>
              <w:rPr>
                <w:noProof/>
                <w:webHidden/>
              </w:rPr>
              <w:fldChar w:fldCharType="end"/>
            </w:r>
          </w:hyperlink>
        </w:p>
        <w:p w14:paraId="40781C7B" w14:textId="6E497C0D" w:rsidR="00D36D87" w:rsidRDefault="00D36D87">
          <w:pPr>
            <w:pStyle w:val="TOC2"/>
            <w:tabs>
              <w:tab w:val="right" w:leader="dot" w:pos="9350"/>
            </w:tabs>
            <w:rPr>
              <w:rFonts w:eastAsiaTheme="minorEastAsia"/>
              <w:noProof/>
              <w:kern w:val="2"/>
              <w:lang w:val="en-PK" w:eastAsia="en-PK"/>
            </w:rPr>
          </w:pPr>
          <w:hyperlink w:anchor="_Toc241010558" w:history="1">
            <w:r w:rsidRPr="00C11500">
              <w:rPr>
                <w:rStyle w:val="Hyperlink"/>
                <w:rFonts w:ascii="Times New Roman" w:eastAsia="Times New Roman" w:hAnsi="Times New Roman" w:cs="Times New Roman"/>
                <w:b/>
                <w:bCs/>
                <w:noProof/>
                <w:lang w:eastAsia="en-GB"/>
                <w14:ligatures w14:val="none"/>
              </w:rPr>
              <w:t>5.2 Conclusions by Objective</w:t>
            </w:r>
            <w:r>
              <w:rPr>
                <w:noProof/>
                <w:webHidden/>
              </w:rPr>
              <w:tab/>
            </w:r>
            <w:r>
              <w:rPr>
                <w:noProof/>
                <w:webHidden/>
              </w:rPr>
              <w:fldChar w:fldCharType="begin"/>
            </w:r>
            <w:r>
              <w:rPr>
                <w:noProof/>
                <w:webHidden/>
              </w:rPr>
              <w:instrText xml:space="preserve"> PAGEREF _Toc241010558 \h </w:instrText>
            </w:r>
            <w:r>
              <w:rPr>
                <w:noProof/>
                <w:webHidden/>
              </w:rPr>
            </w:r>
            <w:r>
              <w:rPr>
                <w:noProof/>
                <w:webHidden/>
              </w:rPr>
              <w:fldChar w:fldCharType="separate"/>
            </w:r>
            <w:r w:rsidR="004459B6">
              <w:rPr>
                <w:noProof/>
                <w:webHidden/>
              </w:rPr>
              <w:t>53</w:t>
            </w:r>
            <w:r>
              <w:rPr>
                <w:noProof/>
                <w:webHidden/>
              </w:rPr>
              <w:fldChar w:fldCharType="end"/>
            </w:r>
          </w:hyperlink>
        </w:p>
        <w:p w14:paraId="5AE96C94" w14:textId="44D91DFC" w:rsidR="00D36D87" w:rsidRDefault="00D36D87">
          <w:pPr>
            <w:pStyle w:val="TOC2"/>
            <w:tabs>
              <w:tab w:val="right" w:leader="dot" w:pos="9350"/>
            </w:tabs>
            <w:rPr>
              <w:rFonts w:eastAsiaTheme="minorEastAsia"/>
              <w:noProof/>
              <w:kern w:val="2"/>
              <w:lang w:val="en-PK" w:eastAsia="en-PK"/>
            </w:rPr>
          </w:pPr>
          <w:hyperlink w:anchor="_Toc241010559" w:history="1">
            <w:r w:rsidRPr="00C11500">
              <w:rPr>
                <w:rStyle w:val="Hyperlink"/>
                <w:rFonts w:ascii="Times New Roman" w:eastAsia="Times New Roman" w:hAnsi="Times New Roman" w:cs="Times New Roman"/>
                <w:b/>
                <w:bCs/>
                <w:noProof/>
                <w:lang w:eastAsia="en-GB"/>
                <w14:ligatures w14:val="none"/>
              </w:rPr>
              <w:t>5.3 Theoretical Contributions</w:t>
            </w:r>
            <w:r>
              <w:rPr>
                <w:noProof/>
                <w:webHidden/>
              </w:rPr>
              <w:tab/>
            </w:r>
            <w:r>
              <w:rPr>
                <w:noProof/>
                <w:webHidden/>
              </w:rPr>
              <w:fldChar w:fldCharType="begin"/>
            </w:r>
            <w:r>
              <w:rPr>
                <w:noProof/>
                <w:webHidden/>
              </w:rPr>
              <w:instrText xml:space="preserve"> PAGEREF _Toc241010559 \h </w:instrText>
            </w:r>
            <w:r>
              <w:rPr>
                <w:noProof/>
                <w:webHidden/>
              </w:rPr>
            </w:r>
            <w:r>
              <w:rPr>
                <w:noProof/>
                <w:webHidden/>
              </w:rPr>
              <w:fldChar w:fldCharType="separate"/>
            </w:r>
            <w:r w:rsidR="004459B6">
              <w:rPr>
                <w:noProof/>
                <w:webHidden/>
              </w:rPr>
              <w:t>54</w:t>
            </w:r>
            <w:r>
              <w:rPr>
                <w:noProof/>
                <w:webHidden/>
              </w:rPr>
              <w:fldChar w:fldCharType="end"/>
            </w:r>
          </w:hyperlink>
        </w:p>
        <w:p w14:paraId="47F7580F" w14:textId="5A01622B" w:rsidR="00D36D87" w:rsidRDefault="00D36D87">
          <w:pPr>
            <w:pStyle w:val="TOC2"/>
            <w:tabs>
              <w:tab w:val="right" w:leader="dot" w:pos="9350"/>
            </w:tabs>
            <w:rPr>
              <w:rFonts w:eastAsiaTheme="minorEastAsia"/>
              <w:noProof/>
              <w:kern w:val="2"/>
              <w:lang w:val="en-PK" w:eastAsia="en-PK"/>
            </w:rPr>
          </w:pPr>
          <w:hyperlink w:anchor="_Toc241010560" w:history="1">
            <w:r w:rsidRPr="00C11500">
              <w:rPr>
                <w:rStyle w:val="Hyperlink"/>
                <w:rFonts w:ascii="Times New Roman" w:eastAsia="Times New Roman" w:hAnsi="Times New Roman" w:cs="Times New Roman"/>
                <w:b/>
                <w:bCs/>
                <w:noProof/>
                <w:lang w:eastAsia="en-GB"/>
                <w14:ligatures w14:val="none"/>
              </w:rPr>
              <w:t>5.4 Managerial Recommendations</w:t>
            </w:r>
            <w:r>
              <w:rPr>
                <w:noProof/>
                <w:webHidden/>
              </w:rPr>
              <w:tab/>
            </w:r>
            <w:r>
              <w:rPr>
                <w:noProof/>
                <w:webHidden/>
              </w:rPr>
              <w:fldChar w:fldCharType="begin"/>
            </w:r>
            <w:r>
              <w:rPr>
                <w:noProof/>
                <w:webHidden/>
              </w:rPr>
              <w:instrText xml:space="preserve"> PAGEREF _Toc241010560 \h </w:instrText>
            </w:r>
            <w:r>
              <w:rPr>
                <w:noProof/>
                <w:webHidden/>
              </w:rPr>
            </w:r>
            <w:r>
              <w:rPr>
                <w:noProof/>
                <w:webHidden/>
              </w:rPr>
              <w:fldChar w:fldCharType="separate"/>
            </w:r>
            <w:r w:rsidR="004459B6">
              <w:rPr>
                <w:noProof/>
                <w:webHidden/>
              </w:rPr>
              <w:t>55</w:t>
            </w:r>
            <w:r>
              <w:rPr>
                <w:noProof/>
                <w:webHidden/>
              </w:rPr>
              <w:fldChar w:fldCharType="end"/>
            </w:r>
          </w:hyperlink>
        </w:p>
        <w:p w14:paraId="76FA1FAC" w14:textId="2188B784" w:rsidR="00D36D87" w:rsidRDefault="00D36D87">
          <w:pPr>
            <w:pStyle w:val="TOC2"/>
            <w:tabs>
              <w:tab w:val="right" w:leader="dot" w:pos="9350"/>
            </w:tabs>
            <w:rPr>
              <w:rFonts w:eastAsiaTheme="minorEastAsia"/>
              <w:noProof/>
              <w:kern w:val="2"/>
              <w:lang w:val="en-PK" w:eastAsia="en-PK"/>
            </w:rPr>
          </w:pPr>
          <w:hyperlink w:anchor="_Toc241010561" w:history="1">
            <w:r w:rsidRPr="00C11500">
              <w:rPr>
                <w:rStyle w:val="Hyperlink"/>
                <w:rFonts w:ascii="Times New Roman" w:eastAsia="Times New Roman" w:hAnsi="Times New Roman" w:cs="Times New Roman"/>
                <w:b/>
                <w:bCs/>
                <w:noProof/>
                <w:lang w:eastAsia="en-GB"/>
                <w14:ligatures w14:val="none"/>
              </w:rPr>
              <w:t>5.5 Limitations of the Study</w:t>
            </w:r>
            <w:r>
              <w:rPr>
                <w:noProof/>
                <w:webHidden/>
              </w:rPr>
              <w:tab/>
            </w:r>
            <w:r>
              <w:rPr>
                <w:noProof/>
                <w:webHidden/>
              </w:rPr>
              <w:fldChar w:fldCharType="begin"/>
            </w:r>
            <w:r>
              <w:rPr>
                <w:noProof/>
                <w:webHidden/>
              </w:rPr>
              <w:instrText xml:space="preserve"> PAGEREF _Toc241010561 \h </w:instrText>
            </w:r>
            <w:r>
              <w:rPr>
                <w:noProof/>
                <w:webHidden/>
              </w:rPr>
            </w:r>
            <w:r>
              <w:rPr>
                <w:noProof/>
                <w:webHidden/>
              </w:rPr>
              <w:fldChar w:fldCharType="separate"/>
            </w:r>
            <w:r w:rsidR="004459B6">
              <w:rPr>
                <w:noProof/>
                <w:webHidden/>
              </w:rPr>
              <w:t>56</w:t>
            </w:r>
            <w:r>
              <w:rPr>
                <w:noProof/>
                <w:webHidden/>
              </w:rPr>
              <w:fldChar w:fldCharType="end"/>
            </w:r>
          </w:hyperlink>
        </w:p>
        <w:p w14:paraId="749DFCB9" w14:textId="681283DB" w:rsidR="00D36D87" w:rsidRDefault="00D36D87">
          <w:pPr>
            <w:pStyle w:val="TOC2"/>
            <w:tabs>
              <w:tab w:val="right" w:leader="dot" w:pos="9350"/>
            </w:tabs>
            <w:rPr>
              <w:rFonts w:eastAsiaTheme="minorEastAsia"/>
              <w:noProof/>
              <w:kern w:val="2"/>
              <w:lang w:val="en-PK" w:eastAsia="en-PK"/>
            </w:rPr>
          </w:pPr>
          <w:hyperlink w:anchor="_Toc241010562" w:history="1">
            <w:r w:rsidRPr="00C11500">
              <w:rPr>
                <w:rStyle w:val="Hyperlink"/>
                <w:rFonts w:ascii="Times New Roman" w:eastAsia="Times New Roman" w:hAnsi="Times New Roman" w:cs="Times New Roman"/>
                <w:b/>
                <w:bCs/>
                <w:noProof/>
                <w:lang w:eastAsia="en-GB"/>
                <w14:ligatures w14:val="none"/>
              </w:rPr>
              <w:t>5.6 Future Research Directions</w:t>
            </w:r>
            <w:r>
              <w:rPr>
                <w:noProof/>
                <w:webHidden/>
              </w:rPr>
              <w:tab/>
            </w:r>
            <w:r>
              <w:rPr>
                <w:noProof/>
                <w:webHidden/>
              </w:rPr>
              <w:fldChar w:fldCharType="begin"/>
            </w:r>
            <w:r>
              <w:rPr>
                <w:noProof/>
                <w:webHidden/>
              </w:rPr>
              <w:instrText xml:space="preserve"> PAGEREF _Toc241010562 \h </w:instrText>
            </w:r>
            <w:r>
              <w:rPr>
                <w:noProof/>
                <w:webHidden/>
              </w:rPr>
            </w:r>
            <w:r>
              <w:rPr>
                <w:noProof/>
                <w:webHidden/>
              </w:rPr>
              <w:fldChar w:fldCharType="separate"/>
            </w:r>
            <w:r w:rsidR="004459B6">
              <w:rPr>
                <w:noProof/>
                <w:webHidden/>
              </w:rPr>
              <w:t>57</w:t>
            </w:r>
            <w:r>
              <w:rPr>
                <w:noProof/>
                <w:webHidden/>
              </w:rPr>
              <w:fldChar w:fldCharType="end"/>
            </w:r>
          </w:hyperlink>
        </w:p>
        <w:p w14:paraId="6BF52D21" w14:textId="39875B5B" w:rsidR="00D36D87" w:rsidRDefault="00D36D87">
          <w:pPr>
            <w:pStyle w:val="TOC2"/>
            <w:tabs>
              <w:tab w:val="right" w:leader="dot" w:pos="9350"/>
            </w:tabs>
            <w:rPr>
              <w:rFonts w:eastAsiaTheme="minorEastAsia"/>
              <w:noProof/>
              <w:kern w:val="2"/>
              <w:lang w:val="en-PK" w:eastAsia="en-PK"/>
            </w:rPr>
          </w:pPr>
          <w:hyperlink w:anchor="_Toc241010563" w:history="1">
            <w:r w:rsidRPr="00C11500">
              <w:rPr>
                <w:rStyle w:val="Hyperlink"/>
                <w:rFonts w:ascii="Times New Roman" w:eastAsia="Times New Roman" w:hAnsi="Times New Roman" w:cs="Times New Roman"/>
                <w:b/>
                <w:bCs/>
                <w:noProof/>
                <w:lang w:eastAsia="en-GB"/>
                <w14:ligatures w14:val="none"/>
              </w:rPr>
              <w:t>5.7 Final Conclusion</w:t>
            </w:r>
            <w:r>
              <w:rPr>
                <w:noProof/>
                <w:webHidden/>
              </w:rPr>
              <w:tab/>
            </w:r>
            <w:r>
              <w:rPr>
                <w:noProof/>
                <w:webHidden/>
              </w:rPr>
              <w:fldChar w:fldCharType="begin"/>
            </w:r>
            <w:r>
              <w:rPr>
                <w:noProof/>
                <w:webHidden/>
              </w:rPr>
              <w:instrText xml:space="preserve"> PAGEREF _Toc241010563 \h </w:instrText>
            </w:r>
            <w:r>
              <w:rPr>
                <w:noProof/>
                <w:webHidden/>
              </w:rPr>
            </w:r>
            <w:r>
              <w:rPr>
                <w:noProof/>
                <w:webHidden/>
              </w:rPr>
              <w:fldChar w:fldCharType="separate"/>
            </w:r>
            <w:r w:rsidR="004459B6">
              <w:rPr>
                <w:noProof/>
                <w:webHidden/>
              </w:rPr>
              <w:t>58</w:t>
            </w:r>
            <w:r>
              <w:rPr>
                <w:noProof/>
                <w:webHidden/>
              </w:rPr>
              <w:fldChar w:fldCharType="end"/>
            </w:r>
          </w:hyperlink>
        </w:p>
        <w:p w14:paraId="37D148CB" w14:textId="14E06FF1" w:rsidR="00D36D87" w:rsidRDefault="00D36D87">
          <w:pPr>
            <w:pStyle w:val="TOC1"/>
            <w:tabs>
              <w:tab w:val="right" w:leader="dot" w:pos="9350"/>
            </w:tabs>
            <w:rPr>
              <w:rFonts w:eastAsiaTheme="minorEastAsia"/>
              <w:noProof/>
              <w:kern w:val="2"/>
              <w:lang w:val="en-PK" w:eastAsia="en-PK"/>
            </w:rPr>
          </w:pPr>
          <w:hyperlink w:anchor="_Toc241010564" w:history="1">
            <w:r w:rsidRPr="00C11500">
              <w:rPr>
                <w:rStyle w:val="Hyperlink"/>
                <w:rFonts w:asciiTheme="majorBidi" w:hAnsiTheme="majorBidi"/>
                <w:b/>
                <w:bCs/>
                <w:noProof/>
              </w:rPr>
              <w:t>References</w:t>
            </w:r>
            <w:r>
              <w:rPr>
                <w:noProof/>
                <w:webHidden/>
              </w:rPr>
              <w:tab/>
            </w:r>
            <w:r>
              <w:rPr>
                <w:noProof/>
                <w:webHidden/>
              </w:rPr>
              <w:fldChar w:fldCharType="begin"/>
            </w:r>
            <w:r>
              <w:rPr>
                <w:noProof/>
                <w:webHidden/>
              </w:rPr>
              <w:instrText xml:space="preserve"> PAGEREF _Toc241010564 \h </w:instrText>
            </w:r>
            <w:r>
              <w:rPr>
                <w:noProof/>
                <w:webHidden/>
              </w:rPr>
            </w:r>
            <w:r>
              <w:rPr>
                <w:noProof/>
                <w:webHidden/>
              </w:rPr>
              <w:fldChar w:fldCharType="separate"/>
            </w:r>
            <w:r w:rsidR="004459B6">
              <w:rPr>
                <w:noProof/>
                <w:webHidden/>
              </w:rPr>
              <w:t>59</w:t>
            </w:r>
            <w:r>
              <w:rPr>
                <w:noProof/>
                <w:webHidden/>
              </w:rPr>
              <w:fldChar w:fldCharType="end"/>
            </w:r>
          </w:hyperlink>
        </w:p>
        <w:p w14:paraId="72E26CAF" w14:textId="4DE7F1B1" w:rsidR="00D36D87" w:rsidRDefault="00D36D87">
          <w:pPr>
            <w:pStyle w:val="TOC1"/>
            <w:tabs>
              <w:tab w:val="right" w:leader="dot" w:pos="9350"/>
            </w:tabs>
            <w:rPr>
              <w:rFonts w:eastAsiaTheme="minorEastAsia"/>
              <w:noProof/>
              <w:kern w:val="2"/>
              <w:lang w:val="en-PK" w:eastAsia="en-PK"/>
            </w:rPr>
          </w:pPr>
          <w:hyperlink w:anchor="_Toc241010565" w:history="1">
            <w:r w:rsidRPr="00C11500">
              <w:rPr>
                <w:rStyle w:val="Hyperlink"/>
                <w:rFonts w:ascii="Times New Roman" w:hAnsi="Times New Roman" w:cs="Times New Roman"/>
                <w:b/>
                <w:bCs/>
                <w:noProof/>
              </w:rPr>
              <w:t>Appendix: Questionnaire</w:t>
            </w:r>
            <w:r>
              <w:rPr>
                <w:noProof/>
                <w:webHidden/>
              </w:rPr>
              <w:tab/>
            </w:r>
            <w:r>
              <w:rPr>
                <w:noProof/>
                <w:webHidden/>
              </w:rPr>
              <w:fldChar w:fldCharType="begin"/>
            </w:r>
            <w:r>
              <w:rPr>
                <w:noProof/>
                <w:webHidden/>
              </w:rPr>
              <w:instrText xml:space="preserve"> PAGEREF _Toc241010565 \h </w:instrText>
            </w:r>
            <w:r>
              <w:rPr>
                <w:noProof/>
                <w:webHidden/>
              </w:rPr>
            </w:r>
            <w:r>
              <w:rPr>
                <w:noProof/>
                <w:webHidden/>
              </w:rPr>
              <w:fldChar w:fldCharType="separate"/>
            </w:r>
            <w:r w:rsidR="004459B6">
              <w:rPr>
                <w:noProof/>
                <w:webHidden/>
              </w:rPr>
              <w:t>67</w:t>
            </w:r>
            <w:r>
              <w:rPr>
                <w:noProof/>
                <w:webHidden/>
              </w:rPr>
              <w:fldChar w:fldCharType="end"/>
            </w:r>
          </w:hyperlink>
        </w:p>
        <w:p w14:paraId="7D95AC4C" w14:textId="737066B7" w:rsidR="00837021" w:rsidRPr="00D36D87" w:rsidRDefault="00314635" w:rsidP="00D36D87">
          <w:pPr>
            <w:spacing w:line="360" w:lineRule="auto"/>
            <w:jc w:val="both"/>
            <w:rPr>
              <w:noProof/>
            </w:rPr>
          </w:pPr>
          <w:r w:rsidRPr="00D36D87">
            <w:rPr>
              <w:b/>
              <w:bCs/>
              <w:noProof/>
            </w:rPr>
            <w:fldChar w:fldCharType="end"/>
          </w:r>
          <w:r w:rsidR="00837021" w:rsidRPr="00D36D87">
            <w:rPr>
              <w:b/>
              <w:bCs/>
              <w:noProof/>
            </w:rPr>
            <w:fldChar w:fldCharType="begin"/>
          </w:r>
          <w:r w:rsidR="00837021" w:rsidRPr="00D36D87">
            <w:rPr>
              <w:b/>
              <w:bCs/>
              <w:noProof/>
            </w:rPr>
            <w:instrText xml:space="preserve"> TOC \h \z \c "Table" </w:instrText>
          </w:r>
          <w:r w:rsidR="00837021" w:rsidRPr="00D36D87">
            <w:rPr>
              <w:b/>
              <w:bCs/>
              <w:noProof/>
            </w:rPr>
            <w:fldChar w:fldCharType="separate"/>
          </w:r>
        </w:p>
        <w:p w14:paraId="71FFD28C" w14:textId="3F2165CD" w:rsidR="00837021" w:rsidRPr="00D36D87" w:rsidRDefault="00837021" w:rsidP="00D36D87">
          <w:pPr>
            <w:pStyle w:val="TableofFigures"/>
            <w:tabs>
              <w:tab w:val="right" w:leader="dot" w:pos="9350"/>
            </w:tabs>
            <w:spacing w:line="360" w:lineRule="auto"/>
            <w:jc w:val="both"/>
            <w:rPr>
              <w:noProof/>
            </w:rPr>
          </w:pPr>
          <w:hyperlink w:anchor="_Toc238375347" w:history="1">
            <w:r w:rsidRPr="00D36D87">
              <w:rPr>
                <w:rStyle w:val="Hyperlink"/>
                <w:noProof/>
              </w:rPr>
              <w:t>Table 1 Demographic Profile of Respondents (N = 200)</w:t>
            </w:r>
            <w:r w:rsidRPr="00D36D87">
              <w:rPr>
                <w:noProof/>
                <w:webHidden/>
              </w:rPr>
              <w:tab/>
            </w:r>
            <w:r w:rsidRPr="00D36D87">
              <w:rPr>
                <w:noProof/>
                <w:webHidden/>
              </w:rPr>
              <w:fldChar w:fldCharType="begin"/>
            </w:r>
            <w:r w:rsidRPr="00D36D87">
              <w:rPr>
                <w:noProof/>
                <w:webHidden/>
              </w:rPr>
              <w:instrText xml:space="preserve"> PAGEREF _Toc238375347 \h </w:instrText>
            </w:r>
            <w:r w:rsidRPr="00D36D87">
              <w:rPr>
                <w:noProof/>
                <w:webHidden/>
              </w:rPr>
            </w:r>
            <w:r w:rsidRPr="00D36D87">
              <w:rPr>
                <w:noProof/>
                <w:webHidden/>
              </w:rPr>
              <w:fldChar w:fldCharType="separate"/>
            </w:r>
            <w:r w:rsidRPr="00D36D87">
              <w:rPr>
                <w:noProof/>
                <w:webHidden/>
              </w:rPr>
              <w:t>41</w:t>
            </w:r>
            <w:r w:rsidRPr="00D36D87">
              <w:rPr>
                <w:noProof/>
                <w:webHidden/>
              </w:rPr>
              <w:fldChar w:fldCharType="end"/>
            </w:r>
          </w:hyperlink>
        </w:p>
        <w:p w14:paraId="7E3D3745" w14:textId="04D54C13" w:rsidR="00837021" w:rsidRPr="00D36D87" w:rsidRDefault="00837021" w:rsidP="00D36D87">
          <w:pPr>
            <w:pStyle w:val="TableofFigures"/>
            <w:tabs>
              <w:tab w:val="right" w:leader="dot" w:pos="9350"/>
            </w:tabs>
            <w:spacing w:line="360" w:lineRule="auto"/>
            <w:jc w:val="both"/>
            <w:rPr>
              <w:noProof/>
            </w:rPr>
          </w:pPr>
          <w:hyperlink w:anchor="_Toc238375348" w:history="1">
            <w:r w:rsidRPr="00D36D87">
              <w:rPr>
                <w:rStyle w:val="Hyperlink"/>
                <w:noProof/>
              </w:rPr>
              <w:t>Table 2 Descriptive Statistics for Study Constructs (N = 200)</w:t>
            </w:r>
            <w:r w:rsidRPr="00D36D87">
              <w:rPr>
                <w:noProof/>
                <w:webHidden/>
              </w:rPr>
              <w:tab/>
            </w:r>
            <w:r w:rsidRPr="00D36D87">
              <w:rPr>
                <w:noProof/>
                <w:webHidden/>
              </w:rPr>
              <w:fldChar w:fldCharType="begin"/>
            </w:r>
            <w:r w:rsidRPr="00D36D87">
              <w:rPr>
                <w:noProof/>
                <w:webHidden/>
              </w:rPr>
              <w:instrText xml:space="preserve"> PAGEREF _Toc238375348 \h </w:instrText>
            </w:r>
            <w:r w:rsidRPr="00D36D87">
              <w:rPr>
                <w:noProof/>
                <w:webHidden/>
              </w:rPr>
            </w:r>
            <w:r w:rsidRPr="00D36D87">
              <w:rPr>
                <w:noProof/>
                <w:webHidden/>
              </w:rPr>
              <w:fldChar w:fldCharType="separate"/>
            </w:r>
            <w:r w:rsidRPr="00D36D87">
              <w:rPr>
                <w:noProof/>
                <w:webHidden/>
              </w:rPr>
              <w:t>42</w:t>
            </w:r>
            <w:r w:rsidRPr="00D36D87">
              <w:rPr>
                <w:noProof/>
                <w:webHidden/>
              </w:rPr>
              <w:fldChar w:fldCharType="end"/>
            </w:r>
          </w:hyperlink>
        </w:p>
        <w:p w14:paraId="0D7E605C" w14:textId="38939219" w:rsidR="00837021" w:rsidRPr="00D36D87" w:rsidRDefault="00837021" w:rsidP="00D36D87">
          <w:pPr>
            <w:pStyle w:val="TableofFigures"/>
            <w:tabs>
              <w:tab w:val="right" w:leader="dot" w:pos="9350"/>
            </w:tabs>
            <w:spacing w:line="360" w:lineRule="auto"/>
            <w:jc w:val="both"/>
            <w:rPr>
              <w:noProof/>
            </w:rPr>
          </w:pPr>
          <w:hyperlink w:anchor="_Toc238375349" w:history="1">
            <w:r w:rsidRPr="00D36D87">
              <w:rPr>
                <w:rStyle w:val="Hyperlink"/>
                <w:noProof/>
              </w:rPr>
              <w:t>Table 3 Reliability Statistics (Cronbach's Alpha)</w:t>
            </w:r>
            <w:r w:rsidRPr="00D36D87">
              <w:rPr>
                <w:noProof/>
                <w:webHidden/>
              </w:rPr>
              <w:tab/>
            </w:r>
            <w:r w:rsidRPr="00D36D87">
              <w:rPr>
                <w:noProof/>
                <w:webHidden/>
              </w:rPr>
              <w:fldChar w:fldCharType="begin"/>
            </w:r>
            <w:r w:rsidRPr="00D36D87">
              <w:rPr>
                <w:noProof/>
                <w:webHidden/>
              </w:rPr>
              <w:instrText xml:space="preserve"> PAGEREF _Toc238375349 \h </w:instrText>
            </w:r>
            <w:r w:rsidRPr="00D36D87">
              <w:rPr>
                <w:noProof/>
                <w:webHidden/>
              </w:rPr>
            </w:r>
            <w:r w:rsidRPr="00D36D87">
              <w:rPr>
                <w:noProof/>
                <w:webHidden/>
              </w:rPr>
              <w:fldChar w:fldCharType="separate"/>
            </w:r>
            <w:r w:rsidRPr="00D36D87">
              <w:rPr>
                <w:noProof/>
                <w:webHidden/>
              </w:rPr>
              <w:t>43</w:t>
            </w:r>
            <w:r w:rsidRPr="00D36D87">
              <w:rPr>
                <w:noProof/>
                <w:webHidden/>
              </w:rPr>
              <w:fldChar w:fldCharType="end"/>
            </w:r>
          </w:hyperlink>
        </w:p>
        <w:p w14:paraId="44435A80" w14:textId="339187DB" w:rsidR="00837021" w:rsidRPr="00D36D87" w:rsidRDefault="00837021" w:rsidP="00D36D87">
          <w:pPr>
            <w:pStyle w:val="TableofFigures"/>
            <w:tabs>
              <w:tab w:val="right" w:leader="dot" w:pos="9350"/>
            </w:tabs>
            <w:spacing w:line="360" w:lineRule="auto"/>
            <w:jc w:val="both"/>
            <w:rPr>
              <w:noProof/>
            </w:rPr>
          </w:pPr>
          <w:hyperlink w:anchor="_Toc238375350" w:history="1">
            <w:r w:rsidRPr="00D36D87">
              <w:rPr>
                <w:rStyle w:val="Hyperlink"/>
                <w:noProof/>
              </w:rPr>
              <w:t>Table 4 Pearson Correlation Matrix Between Constructs (N = 200)</w:t>
            </w:r>
            <w:r w:rsidRPr="00D36D87">
              <w:rPr>
                <w:noProof/>
                <w:webHidden/>
              </w:rPr>
              <w:tab/>
            </w:r>
            <w:r w:rsidRPr="00D36D87">
              <w:rPr>
                <w:noProof/>
                <w:webHidden/>
              </w:rPr>
              <w:fldChar w:fldCharType="begin"/>
            </w:r>
            <w:r w:rsidRPr="00D36D87">
              <w:rPr>
                <w:noProof/>
                <w:webHidden/>
              </w:rPr>
              <w:instrText xml:space="preserve"> PAGEREF _Toc238375350 \h </w:instrText>
            </w:r>
            <w:r w:rsidRPr="00D36D87">
              <w:rPr>
                <w:noProof/>
                <w:webHidden/>
              </w:rPr>
            </w:r>
            <w:r w:rsidRPr="00D36D87">
              <w:rPr>
                <w:noProof/>
                <w:webHidden/>
              </w:rPr>
              <w:fldChar w:fldCharType="separate"/>
            </w:r>
            <w:r w:rsidRPr="00D36D87">
              <w:rPr>
                <w:noProof/>
                <w:webHidden/>
              </w:rPr>
              <w:t>44</w:t>
            </w:r>
            <w:r w:rsidRPr="00D36D87">
              <w:rPr>
                <w:noProof/>
                <w:webHidden/>
              </w:rPr>
              <w:fldChar w:fldCharType="end"/>
            </w:r>
          </w:hyperlink>
        </w:p>
        <w:p w14:paraId="66F3B95D" w14:textId="67488CA4" w:rsidR="00837021" w:rsidRPr="00D36D87" w:rsidRDefault="00837021" w:rsidP="00D36D87">
          <w:pPr>
            <w:pStyle w:val="TableofFigures"/>
            <w:tabs>
              <w:tab w:val="right" w:leader="dot" w:pos="9350"/>
            </w:tabs>
            <w:spacing w:line="360" w:lineRule="auto"/>
            <w:jc w:val="both"/>
            <w:rPr>
              <w:noProof/>
            </w:rPr>
          </w:pPr>
          <w:hyperlink w:anchor="_Toc238375351" w:history="1">
            <w:r w:rsidRPr="00D36D87">
              <w:rPr>
                <w:rStyle w:val="Hyperlink"/>
                <w:noProof/>
              </w:rPr>
              <w:t>Table 5 Regression Model Summary and ANOVA (DV: BME)</w:t>
            </w:r>
            <w:r w:rsidRPr="00D36D87">
              <w:rPr>
                <w:noProof/>
                <w:webHidden/>
              </w:rPr>
              <w:tab/>
            </w:r>
            <w:r w:rsidRPr="00D36D87">
              <w:rPr>
                <w:noProof/>
                <w:webHidden/>
              </w:rPr>
              <w:fldChar w:fldCharType="begin"/>
            </w:r>
            <w:r w:rsidRPr="00D36D87">
              <w:rPr>
                <w:noProof/>
                <w:webHidden/>
              </w:rPr>
              <w:instrText xml:space="preserve"> PAGEREF _Toc238375351 \h </w:instrText>
            </w:r>
            <w:r w:rsidRPr="00D36D87">
              <w:rPr>
                <w:noProof/>
                <w:webHidden/>
              </w:rPr>
            </w:r>
            <w:r w:rsidRPr="00D36D87">
              <w:rPr>
                <w:noProof/>
                <w:webHidden/>
              </w:rPr>
              <w:fldChar w:fldCharType="separate"/>
            </w:r>
            <w:r w:rsidRPr="00D36D87">
              <w:rPr>
                <w:noProof/>
                <w:webHidden/>
              </w:rPr>
              <w:t>46</w:t>
            </w:r>
            <w:r w:rsidRPr="00D36D87">
              <w:rPr>
                <w:noProof/>
                <w:webHidden/>
              </w:rPr>
              <w:fldChar w:fldCharType="end"/>
            </w:r>
          </w:hyperlink>
        </w:p>
        <w:p w14:paraId="2F1B0EF6" w14:textId="24433C5E" w:rsidR="00837021" w:rsidRPr="00D36D87" w:rsidRDefault="00837021" w:rsidP="00D36D87">
          <w:pPr>
            <w:pStyle w:val="TableofFigures"/>
            <w:tabs>
              <w:tab w:val="right" w:leader="dot" w:pos="9350"/>
            </w:tabs>
            <w:spacing w:line="360" w:lineRule="auto"/>
            <w:jc w:val="both"/>
            <w:rPr>
              <w:noProof/>
            </w:rPr>
          </w:pPr>
          <w:hyperlink w:anchor="_Toc238375352" w:history="1">
            <w:r w:rsidRPr="00D36D87">
              <w:rPr>
                <w:rStyle w:val="Hyperlink"/>
                <w:noProof/>
              </w:rPr>
              <w:t>Table 6 Regression Coefficients (DV: BME)</w:t>
            </w:r>
            <w:r w:rsidRPr="00D36D87">
              <w:rPr>
                <w:noProof/>
                <w:webHidden/>
              </w:rPr>
              <w:tab/>
            </w:r>
            <w:r w:rsidRPr="00D36D87">
              <w:rPr>
                <w:noProof/>
                <w:webHidden/>
              </w:rPr>
              <w:fldChar w:fldCharType="begin"/>
            </w:r>
            <w:r w:rsidRPr="00D36D87">
              <w:rPr>
                <w:noProof/>
                <w:webHidden/>
              </w:rPr>
              <w:instrText xml:space="preserve"> PAGEREF _Toc238375352 \h </w:instrText>
            </w:r>
            <w:r w:rsidRPr="00D36D87">
              <w:rPr>
                <w:noProof/>
                <w:webHidden/>
              </w:rPr>
            </w:r>
            <w:r w:rsidRPr="00D36D87">
              <w:rPr>
                <w:noProof/>
                <w:webHidden/>
              </w:rPr>
              <w:fldChar w:fldCharType="separate"/>
            </w:r>
            <w:r w:rsidRPr="00D36D87">
              <w:rPr>
                <w:noProof/>
                <w:webHidden/>
              </w:rPr>
              <w:t>46</w:t>
            </w:r>
            <w:r w:rsidRPr="00D36D87">
              <w:rPr>
                <w:noProof/>
                <w:webHidden/>
              </w:rPr>
              <w:fldChar w:fldCharType="end"/>
            </w:r>
          </w:hyperlink>
        </w:p>
        <w:p w14:paraId="3C19B59B" w14:textId="523879D7" w:rsidR="00837021" w:rsidRPr="00D36D87" w:rsidRDefault="00837021" w:rsidP="00D36D87">
          <w:pPr>
            <w:pStyle w:val="TableofFigures"/>
            <w:tabs>
              <w:tab w:val="right" w:leader="dot" w:pos="9350"/>
            </w:tabs>
            <w:spacing w:line="360" w:lineRule="auto"/>
            <w:jc w:val="both"/>
            <w:rPr>
              <w:noProof/>
            </w:rPr>
          </w:pPr>
          <w:hyperlink w:anchor="_Toc238375353" w:history="1">
            <w:r w:rsidRPr="00D36D87">
              <w:rPr>
                <w:rStyle w:val="Hyperlink"/>
                <w:noProof/>
              </w:rPr>
              <w:t>Table 7 Independent Samples t-Test for BME by Gender</w:t>
            </w:r>
            <w:r w:rsidRPr="00D36D87">
              <w:rPr>
                <w:noProof/>
                <w:webHidden/>
              </w:rPr>
              <w:tab/>
            </w:r>
            <w:r w:rsidRPr="00D36D87">
              <w:rPr>
                <w:noProof/>
                <w:webHidden/>
              </w:rPr>
              <w:fldChar w:fldCharType="begin"/>
            </w:r>
            <w:r w:rsidRPr="00D36D87">
              <w:rPr>
                <w:noProof/>
                <w:webHidden/>
              </w:rPr>
              <w:instrText xml:space="preserve"> PAGEREF _Toc238375353 \h </w:instrText>
            </w:r>
            <w:r w:rsidRPr="00D36D87">
              <w:rPr>
                <w:noProof/>
                <w:webHidden/>
              </w:rPr>
            </w:r>
            <w:r w:rsidRPr="00D36D87">
              <w:rPr>
                <w:noProof/>
                <w:webHidden/>
              </w:rPr>
              <w:fldChar w:fldCharType="separate"/>
            </w:r>
            <w:r w:rsidRPr="00D36D87">
              <w:rPr>
                <w:noProof/>
                <w:webHidden/>
              </w:rPr>
              <w:t>47</w:t>
            </w:r>
            <w:r w:rsidRPr="00D36D87">
              <w:rPr>
                <w:noProof/>
                <w:webHidden/>
              </w:rPr>
              <w:fldChar w:fldCharType="end"/>
            </w:r>
          </w:hyperlink>
        </w:p>
        <w:p w14:paraId="4158C4AA" w14:textId="3593979E" w:rsidR="00837021" w:rsidRPr="00D36D87" w:rsidRDefault="00837021" w:rsidP="00D36D87">
          <w:pPr>
            <w:pStyle w:val="TableofFigures"/>
            <w:tabs>
              <w:tab w:val="right" w:leader="dot" w:pos="9350"/>
            </w:tabs>
            <w:spacing w:line="360" w:lineRule="auto"/>
            <w:jc w:val="both"/>
            <w:rPr>
              <w:noProof/>
            </w:rPr>
          </w:pPr>
          <w:hyperlink w:anchor="_Toc238375354" w:history="1">
            <w:r w:rsidRPr="00D36D87">
              <w:rPr>
                <w:rStyle w:val="Hyperlink"/>
                <w:noProof/>
              </w:rPr>
              <w:t>Table 8 One-Way ANOVA for BME by Age Group</w:t>
            </w:r>
            <w:r w:rsidRPr="00D36D87">
              <w:rPr>
                <w:noProof/>
                <w:webHidden/>
              </w:rPr>
              <w:tab/>
            </w:r>
            <w:r w:rsidRPr="00D36D87">
              <w:rPr>
                <w:noProof/>
                <w:webHidden/>
              </w:rPr>
              <w:fldChar w:fldCharType="begin"/>
            </w:r>
            <w:r w:rsidRPr="00D36D87">
              <w:rPr>
                <w:noProof/>
                <w:webHidden/>
              </w:rPr>
              <w:instrText xml:space="preserve"> PAGEREF _Toc238375354 \h </w:instrText>
            </w:r>
            <w:r w:rsidRPr="00D36D87">
              <w:rPr>
                <w:noProof/>
                <w:webHidden/>
              </w:rPr>
            </w:r>
            <w:r w:rsidRPr="00D36D87">
              <w:rPr>
                <w:noProof/>
                <w:webHidden/>
              </w:rPr>
              <w:fldChar w:fldCharType="separate"/>
            </w:r>
            <w:r w:rsidRPr="00D36D87">
              <w:rPr>
                <w:noProof/>
                <w:webHidden/>
              </w:rPr>
              <w:t>47</w:t>
            </w:r>
            <w:r w:rsidRPr="00D36D87">
              <w:rPr>
                <w:noProof/>
                <w:webHidden/>
              </w:rPr>
              <w:fldChar w:fldCharType="end"/>
            </w:r>
          </w:hyperlink>
        </w:p>
        <w:p w14:paraId="1C81FE27" w14:textId="4F334973" w:rsidR="00314635" w:rsidRPr="00D36D87" w:rsidRDefault="00837021" w:rsidP="00D36D87">
          <w:pPr>
            <w:spacing w:line="360" w:lineRule="auto"/>
            <w:jc w:val="both"/>
          </w:pPr>
          <w:r w:rsidRPr="00D36D87">
            <w:rPr>
              <w:b/>
              <w:bCs/>
              <w:noProof/>
            </w:rPr>
            <w:fldChar w:fldCharType="end"/>
          </w:r>
        </w:p>
      </w:sdtContent>
    </w:sdt>
    <w:p w14:paraId="35000102" w14:textId="77777777" w:rsidR="00222B1F" w:rsidRPr="00D36D87" w:rsidRDefault="00222B1F" w:rsidP="00D36D87">
      <w:pPr>
        <w:spacing w:line="360" w:lineRule="auto"/>
        <w:jc w:val="both"/>
        <w:rPr>
          <w:lang w:eastAsia="en-GB"/>
        </w:rPr>
      </w:pPr>
    </w:p>
    <w:p w14:paraId="0341F0AD" w14:textId="77777777" w:rsidR="00222B1F" w:rsidRPr="00D36D87" w:rsidRDefault="00222B1F" w:rsidP="00D36D87">
      <w:pPr>
        <w:spacing w:line="360" w:lineRule="auto"/>
        <w:jc w:val="both"/>
        <w:rPr>
          <w:lang w:eastAsia="en-GB"/>
        </w:rPr>
      </w:pPr>
    </w:p>
    <w:p w14:paraId="13FD31CC" w14:textId="77777777" w:rsidR="00222B1F" w:rsidRPr="00D36D87" w:rsidRDefault="00222B1F" w:rsidP="00D36D87">
      <w:pPr>
        <w:spacing w:line="360" w:lineRule="auto"/>
        <w:jc w:val="both"/>
        <w:rPr>
          <w:rFonts w:ascii="Times New Roman" w:eastAsia="Times New Roman" w:hAnsi="Times New Roman" w:cs="Times New Roman"/>
          <w:b/>
          <w:bCs/>
          <w:kern w:val="36"/>
          <w:lang w:eastAsia="en-GB"/>
          <w14:ligatures w14:val="none"/>
        </w:rPr>
      </w:pPr>
      <w:r w:rsidRPr="00D36D87">
        <w:rPr>
          <w:rFonts w:ascii="Times New Roman" w:eastAsia="Times New Roman" w:hAnsi="Times New Roman" w:cs="Times New Roman"/>
          <w:b/>
          <w:bCs/>
          <w:kern w:val="36"/>
          <w:lang w:eastAsia="en-GB"/>
          <w14:ligatures w14:val="none"/>
        </w:rPr>
        <w:br w:type="page"/>
      </w:r>
    </w:p>
    <w:p w14:paraId="6D39CB1A" w14:textId="29FE1876" w:rsidR="00314635" w:rsidRPr="00D36D87" w:rsidRDefault="00314635" w:rsidP="00D36D87">
      <w:pPr>
        <w:pStyle w:val="Heading1"/>
        <w:spacing w:line="360" w:lineRule="auto"/>
        <w:jc w:val="both"/>
        <w:rPr>
          <w:rFonts w:asciiTheme="majorBidi" w:eastAsia="Times New Roman" w:hAnsiTheme="majorBidi"/>
          <w:b/>
          <w:bCs/>
          <w:color w:val="auto"/>
          <w:sz w:val="24"/>
          <w:szCs w:val="24"/>
          <w:lang w:eastAsia="en-GB"/>
        </w:rPr>
      </w:pPr>
      <w:bookmarkStart w:id="6" w:name="_Toc241010533"/>
      <w:r w:rsidRPr="00D36D87">
        <w:rPr>
          <w:rFonts w:asciiTheme="majorBidi" w:eastAsia="Times New Roman" w:hAnsiTheme="majorBidi"/>
          <w:b/>
          <w:bCs/>
          <w:color w:val="auto"/>
          <w:sz w:val="24"/>
          <w:szCs w:val="24"/>
          <w:lang w:eastAsia="en-GB"/>
        </w:rPr>
        <w:lastRenderedPageBreak/>
        <w:t>Chapter 1: Introduction</w:t>
      </w:r>
      <w:bookmarkEnd w:id="6"/>
    </w:p>
    <w:p w14:paraId="5D3196A2"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7" w:name="_Toc241010534"/>
      <w:r w:rsidRPr="00D36D87">
        <w:rPr>
          <w:rFonts w:ascii="Times New Roman" w:eastAsia="Times New Roman" w:hAnsi="Times New Roman" w:cs="Times New Roman"/>
          <w:b/>
          <w:bCs/>
          <w:lang w:eastAsia="en-GB"/>
          <w14:ligatures w14:val="none"/>
        </w:rPr>
        <w:t>1.1 Introduction</w:t>
      </w:r>
      <w:bookmarkEnd w:id="7"/>
    </w:p>
    <w:p w14:paraId="7C1EB139" w14:textId="71C7E2CF"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Financial firms are in the middle of a digital change that is steadily encouraging them to install extremely sophisticated technologies to make their operations more efficient and </w:t>
      </w:r>
      <w:r w:rsidR="00837021" w:rsidRPr="00D36D87">
        <w:rPr>
          <w:rFonts w:ascii="Times New Roman" w:eastAsia="Times New Roman" w:hAnsi="Times New Roman" w:cs="Times New Roman"/>
          <w:lang w:eastAsia="en-GB"/>
          <w14:ligatures w14:val="none"/>
        </w:rPr>
        <w:t>customer centric</w:t>
      </w:r>
      <w:r w:rsidRPr="00D36D87">
        <w:rPr>
          <w:rFonts w:ascii="Times New Roman" w:eastAsia="Times New Roman" w:hAnsi="Times New Roman" w:cs="Times New Roman"/>
          <w:lang w:eastAsia="en-GB"/>
          <w14:ligatures w14:val="none"/>
        </w:rPr>
        <w:t>. Of all these evolving technologies, augmented reality (AR) has gained a lot of attention for its capacity to bring the innovation of adding the virtual into the tangible world, where it becomes interactive and immersive banking services (Koohang et al., 2023). When considered alongside artificial intelligence (AI), fifth generation (5G) communication and digital banking platforms, AR can transform consumers' relationships, financial knowledge, remote banking advice, and branch operations (Yaghmaee, 2024). HSBC is one of the biggest banking firms in the UK, and it has greatly valued the application of digital technologies to stay competitive in the technology-driven financial marketplace (Chowdhury &amp; Islam, 2021). The aim of this dissertation is to explore the opportunities and challenges of this integration of augmented reality in banking management and how it can contribute to customer experience and organisation performance focussed on the example of HSBC.</w:t>
      </w:r>
    </w:p>
    <w:p w14:paraId="04DA8CEE"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8" w:name="_Toc241010535"/>
      <w:r w:rsidRPr="00D36D87">
        <w:rPr>
          <w:rFonts w:ascii="Times New Roman" w:eastAsia="Times New Roman" w:hAnsi="Times New Roman" w:cs="Times New Roman"/>
          <w:b/>
          <w:bCs/>
          <w:lang w:eastAsia="en-GB"/>
          <w14:ligatures w14:val="none"/>
        </w:rPr>
        <w:t>1.2 Background of the Study</w:t>
      </w:r>
      <w:bookmarkEnd w:id="8"/>
    </w:p>
    <w:p w14:paraId="09DA0EDB" w14:textId="73912518"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In these last 20 years, the banking sector has made tremendous strides in technology. FinTech companies have started transforming traditional banking services into digital platforms which enable customers to gain easier, convenient and highly customised financial services. The development of Industry 4.0 technologies has further propelled this change by bringing Artificial Intelligence, BlockChain technology, Cloud computing, big data analytics, virtual reality and augmented reality to financial services and beyond (Bhatia, 2022). These technologies have helped banks rethink how they should </w:t>
      </w:r>
      <w:r w:rsidR="00836F9C" w:rsidRPr="00D36D87">
        <w:rPr>
          <w:rFonts w:ascii="Times New Roman" w:eastAsia="Times New Roman" w:hAnsi="Times New Roman" w:cs="Times New Roman"/>
          <w:lang w:eastAsia="en-GB"/>
          <w14:ligatures w14:val="none"/>
        </w:rPr>
        <w:t>work and</w:t>
      </w:r>
      <w:r w:rsidRPr="00D36D87">
        <w:rPr>
          <w:rFonts w:ascii="Times New Roman" w:eastAsia="Times New Roman" w:hAnsi="Times New Roman" w:cs="Times New Roman"/>
          <w:lang w:eastAsia="en-GB"/>
          <w14:ligatures w14:val="none"/>
        </w:rPr>
        <w:t xml:space="preserve"> adjust to the evolving expectations that customers place on bank service for quicker, more interactive deals.</w:t>
      </w:r>
    </w:p>
    <w:p w14:paraId="0D78945F"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One of these innovations is augmented reality, which has proven to be one of the most exciting in the financial services industry. The difference between virtual reality and augmented reality then is the fact that in VR the real world is a completely different place but in AR it allows the placement of virtual information on the real world via a mobile device such as a smartphone, tablet computer </w:t>
      </w:r>
      <w:r w:rsidRPr="00D36D87">
        <w:rPr>
          <w:rFonts w:ascii="Times New Roman" w:eastAsia="Times New Roman" w:hAnsi="Times New Roman" w:cs="Times New Roman"/>
          <w:lang w:eastAsia="en-GB"/>
          <w14:ligatures w14:val="none"/>
        </w:rPr>
        <w:lastRenderedPageBreak/>
        <w:t>or wearable technology in some mode (Masood, 2026). This functionality provides financial customers with a real-time interaction with financial information, enhances engagement, accessibility and decision-making. The recent advancements in AI and 5G technology have turned the AR industry into a realm with endless possibilities, offering the added benefits of ability to process information smoothly, communicate in real-time, and also provide immersive shopping experiences (Yaghmaee, 2024).</w:t>
      </w:r>
    </w:p>
    <w:p w14:paraId="65E0B0F3"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Increased interest in AR applications can be seen in financial institutions across the world on many banking applications. These encompass virtual customer services, navigation in branches, visualisation of the financial product, financial education, remotely-consulting services, fraud awareness and the interactive banking offers (Oyewole et al., 2024). These are just some examples of how augmented reality can be used beyond its hype and is increasingly being integrated into digital banking strategies. "Immersive technologies hold vast promise for shaping customer experiences in a more personalised way, which in turn has the potential to enhance customer satisfaction and foster long-term loyalty, a move Sondinti and Reddy (2025) predict will have significant implications for customer engagement in the banking sector.</w:t>
      </w:r>
    </w:p>
    <w:p w14:paraId="77F157D1"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Metaverse's development on a global scale has been inspiring financial institutions to rethink their financial service margins. A virtual banking environment enables customers to engage with financial advisors, explore banking products and transactions within virtual environments. While the metaverse itself is still in the early stages of development, the opportunities for innovation it offers are notable, and, at the same time introduces fresh technological, regulatory and security challenges (Manta and Gherțescu, 2025). A similar view is presented by Koohang et al. 2023, who argue that the implementation of immersive technology should involve comparing a multi-disciplinary approach, within which technology, business vision, cybersecurity, governance and consumer behavior play a vital role.</w:t>
      </w:r>
    </w:p>
    <w:p w14:paraId="00C2E6EA" w14:textId="4621B126"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United Kingdom banking sector is used for this study as it is acknowledged as one of the leading financial markets in the world as it will provide an apt environment for the study to be made. UK bank digital transformation programme investments are </w:t>
      </w:r>
      <w:r w:rsidR="00836F9C" w:rsidRPr="00D36D87">
        <w:rPr>
          <w:rFonts w:ascii="Times New Roman" w:eastAsia="Times New Roman" w:hAnsi="Times New Roman" w:cs="Times New Roman"/>
          <w:lang w:eastAsia="en-GB"/>
          <w14:ligatures w14:val="none"/>
        </w:rPr>
        <w:t>massive,</w:t>
      </w:r>
      <w:r w:rsidRPr="00D36D87">
        <w:rPr>
          <w:rFonts w:ascii="Times New Roman" w:eastAsia="Times New Roman" w:hAnsi="Times New Roman" w:cs="Times New Roman"/>
          <w:lang w:eastAsia="en-GB"/>
          <w14:ligatures w14:val="none"/>
        </w:rPr>
        <w:t xml:space="preserve"> and the banks seek to become more efficient to stay competitive in the ever-digitalised financial world (Kornelakis et al., 2022). Digitalisation not only has shifted the way customers interact with businesses, but it </w:t>
      </w:r>
      <w:r w:rsidRPr="00D36D87">
        <w:rPr>
          <w:rFonts w:ascii="Times New Roman" w:eastAsia="Times New Roman" w:hAnsi="Times New Roman" w:cs="Times New Roman"/>
          <w:lang w:eastAsia="en-GB"/>
          <w14:ligatures w14:val="none"/>
        </w:rPr>
        <w:lastRenderedPageBreak/>
        <w:t>also has impacted on how organisations are structured, how jobs are done, and how the services are offered. As a result, banks are constantly seeking out new and innovative technologies that can help them improve their processes and the overall customer experience.</w:t>
      </w:r>
    </w:p>
    <w:p w14:paraId="50214765"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HSBC is a case in point for digital transformation and technology-driven banking operations because they firmly believe in the power of digital innovation and technology. The bank has significantly expanded its business infrastructure and strengthened its global competitive capacities through its investments in areas such as Artificial Intelligence, Digital Banking Platforms, Cyber Security, and Customer-centred innovation (Chowdhury and Islam, 2021). Further research has shown that HSBC has been adding AI capabilities to their banking practices to enhance decision-making, customer service, preventing fraud, and optimizing their processes (Abdalsatar and Mohammed, 2025). So, Augmented Reality is just being in line with the company's overall digital transformation initiative.</w:t>
      </w:r>
    </w:p>
    <w:p w14:paraId="27BCC3DD"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combination of Artificial Intelligence and Augmented Reality in banking presents a great opportunity. AI can be used for personal finance guidance, predictive analysis, automated customer service, and smart risk assessment, whereas AR creates intuitive visual experiences that enhance customer engagement with financial services (Manukyan and Parsyan, 2024). These technologies can help to package the information into complex banking products in a simpler manner, while also enhancing customers' financial literacy. AI-powered banking will rely more and more on intelligent interfaces that can help to improve customer interactions and boost efficiency in operations, says Boobier (2020).</w:t>
      </w:r>
    </w:p>
    <w:p w14:paraId="0FB2AFE2" w14:textId="4C58E0D4"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In recent years, sustainability has also come on the radar in the modern-day innovations in finance. The financial industry is called upon to help enhance profitability and to help promote environmental sustainability and financial inclusion. According to the researchers, immersive technology grows potential to lessen need for traditional brick-and-mortar financial facilities and improve access to banking products in digital </w:t>
      </w:r>
      <w:r w:rsidR="00837021" w:rsidRPr="00D36D87">
        <w:rPr>
          <w:rFonts w:ascii="Times New Roman" w:eastAsia="Times New Roman" w:hAnsi="Times New Roman" w:cs="Times New Roman"/>
          <w:lang w:eastAsia="en-GB"/>
          <w14:ligatures w14:val="none"/>
        </w:rPr>
        <w:t>spaces. The</w:t>
      </w:r>
      <w:r w:rsidRPr="00D36D87">
        <w:rPr>
          <w:rFonts w:ascii="Times New Roman" w:eastAsia="Times New Roman" w:hAnsi="Times New Roman" w:cs="Times New Roman"/>
          <w:lang w:eastAsia="en-GB"/>
          <w14:ligatures w14:val="none"/>
        </w:rPr>
        <w:t xml:space="preserve"> researchers argue that embedding immersive technologies into financial services can alleviate the need for physical banks and increase access to financial services via digital platforms. Likewise, Kandpal et al. (2025) believe that digital finance, virtual environment, and immersive technologies can help achieve sustainable development goals by bringing the advantages of accessibility and reducing operating costs. </w:t>
      </w:r>
      <w:r w:rsidRPr="00D36D87">
        <w:rPr>
          <w:rFonts w:ascii="Times New Roman" w:eastAsia="Times New Roman" w:hAnsi="Times New Roman" w:cs="Times New Roman"/>
          <w:lang w:eastAsia="en-GB"/>
          <w14:ligatures w14:val="none"/>
        </w:rPr>
        <w:lastRenderedPageBreak/>
        <w:t>Augustine et al. (2025) also stress the need to incorporate sustainability principles into the development of the augmented reality to achieve maximum long-term social and environmental benefits.</w:t>
      </w:r>
    </w:p>
    <w:p w14:paraId="5512263A"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Nevertheless, there are still some challenges in applying the augmented reality in banking management implementation. Organisational adoption remains significantly impacted by various factors such as high implementation costs, cybersecurity challenges, customer acceptance, technological complexity, privacy threats and regulations (Oyewole et al., 2024). Moreover, studies with regard to digital banking transformation have been developed, but limited research has been considered regarding the role of AR in the banking field management within the UK banking sector. This presents a rich opportunity for further research based on the HSBC as an up-to-date example.</w:t>
      </w:r>
    </w:p>
    <w:p w14:paraId="10E9A01B"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9" w:name="_Toc241010536"/>
      <w:r w:rsidRPr="00D36D87">
        <w:rPr>
          <w:rFonts w:ascii="Times New Roman" w:eastAsia="Times New Roman" w:hAnsi="Times New Roman" w:cs="Times New Roman"/>
          <w:b/>
          <w:bCs/>
          <w:lang w:eastAsia="en-GB"/>
          <w14:ligatures w14:val="none"/>
        </w:rPr>
        <w:t>1.3 Research Problem</w:t>
      </w:r>
      <w:bookmarkEnd w:id="9"/>
    </w:p>
    <w:p w14:paraId="1353A30E" w14:textId="31A7B7FA"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digital transformation has given a new life to banking </w:t>
      </w:r>
      <w:r w:rsidR="00836F9C" w:rsidRPr="00D36D87">
        <w:rPr>
          <w:rFonts w:ascii="Times New Roman" w:eastAsia="Times New Roman" w:hAnsi="Times New Roman" w:cs="Times New Roman"/>
          <w:lang w:eastAsia="en-GB"/>
          <w14:ligatures w14:val="none"/>
        </w:rPr>
        <w:t>activities but</w:t>
      </w:r>
      <w:r w:rsidRPr="00D36D87">
        <w:rPr>
          <w:rFonts w:ascii="Times New Roman" w:eastAsia="Times New Roman" w:hAnsi="Times New Roman" w:cs="Times New Roman"/>
          <w:lang w:eastAsia="en-GB"/>
          <w14:ligatures w14:val="none"/>
        </w:rPr>
        <w:t xml:space="preserve"> implementing and servicing AR in banking management is still relatively unexplored. The literature generally focuses on topics related to artificial intelligence, digital banking, blockchain technologies and financial innovation, and there are less studies that consider the augment reality's application in mainstream banking organisations (Koohang et al., 2023). While the advantages of immersive technologies are acknowledged, there is limited empirical evidence about the impact of these technologies on banking management, customer engagement and banking efficiency.</w:t>
      </w:r>
    </w:p>
    <w:p w14:paraId="0AA31BB1"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HSBC has put a lot of investment and effort into digital innovation in the UK banking sector, but the academic research on the enhancement of digital transformation with an augmented reality approach is lacking. While simple concepts of AR applications have been discussed before, there has been not much research that has addressed the implementation into the organisations, acceptance by customers, implications for management and the impact on sustainability outcomes at the same time (Manta and Gherțescu, 2025). However, the application of the Augmented Reality in banking management has yet been explored without studies on its appliedness.</w:t>
      </w:r>
    </w:p>
    <w:p w14:paraId="2E6A1358" w14:textId="482E9112"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lastRenderedPageBreak/>
        <w:t xml:space="preserve">Therefore, this study aims to bridge the gap by investigating the opportunities, challenges and implication for management of AR applications in HSBC. The results will not only help advance the state of the art in digital </w:t>
      </w:r>
      <w:r w:rsidR="00836F9C" w:rsidRPr="00D36D87">
        <w:rPr>
          <w:rFonts w:ascii="Times New Roman" w:eastAsia="Times New Roman" w:hAnsi="Times New Roman" w:cs="Times New Roman"/>
          <w:lang w:eastAsia="en-GB"/>
          <w14:ligatures w14:val="none"/>
        </w:rPr>
        <w:t>banking but</w:t>
      </w:r>
      <w:r w:rsidRPr="00D36D87">
        <w:rPr>
          <w:rFonts w:ascii="Times New Roman" w:eastAsia="Times New Roman" w:hAnsi="Times New Roman" w:cs="Times New Roman"/>
          <w:lang w:eastAsia="en-GB"/>
          <w14:ligatures w14:val="none"/>
        </w:rPr>
        <w:t xml:space="preserve"> also offer tangible solutions for digital banking innovation.</w:t>
      </w:r>
    </w:p>
    <w:p w14:paraId="7F22389F"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0" w:name="_Toc241010537"/>
      <w:r w:rsidRPr="00D36D87">
        <w:rPr>
          <w:rFonts w:ascii="Times New Roman" w:eastAsia="Times New Roman" w:hAnsi="Times New Roman" w:cs="Times New Roman"/>
          <w:b/>
          <w:bCs/>
          <w:lang w:eastAsia="en-GB"/>
          <w14:ligatures w14:val="none"/>
        </w:rPr>
        <w:t>1.4 Research Aim and Objectives</w:t>
      </w:r>
      <w:bookmarkEnd w:id="10"/>
    </w:p>
    <w:p w14:paraId="7233494D"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As technology improves rapidly, financial institutions have a chance to improve customer experience and be more efficient in their operations too, because they can be innovative in providing services to customers. Augmented reality (AR) among these technologies has gained greater attention due to the ability to deliver high levels of immersive, interactive and personalized banking services. Despite the increasing investments in digital transformation, however, there is still little empirical evidence of how AR can be effectively adopted to bank management, within the existing financial institution, namely HSBC bank. Therefore, this study aims to explore the potentialities of using Augmented Reality in the banking sector for various aspects such as banking management, customer engagement and supporting organisational innovations throughout the UK.</w:t>
      </w:r>
    </w:p>
    <w:p w14:paraId="4A4BA960" w14:textId="77777777" w:rsidR="00314635" w:rsidRPr="00D36D87" w:rsidRDefault="00314635" w:rsidP="00D36D8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1" w:name="_Toc241010538"/>
      <w:r w:rsidRPr="00D36D87">
        <w:rPr>
          <w:rFonts w:ascii="Times New Roman" w:eastAsia="Times New Roman" w:hAnsi="Times New Roman" w:cs="Times New Roman"/>
          <w:b/>
          <w:bCs/>
          <w:lang w:eastAsia="en-GB"/>
          <w14:ligatures w14:val="none"/>
        </w:rPr>
        <w:t>Research Aim</w:t>
      </w:r>
      <w:bookmarkEnd w:id="11"/>
    </w:p>
    <w:p w14:paraId="7C4CC258" w14:textId="77777777" w:rsidR="00314635" w:rsidRPr="00D36D87" w:rsidRDefault="00314635" w:rsidP="00D36D87">
      <w:pPr>
        <w:spacing w:line="360" w:lineRule="auto"/>
        <w:jc w:val="both"/>
        <w:rPr>
          <w:b/>
          <w:bCs/>
          <w:lang w:eastAsia="en-GB"/>
        </w:rPr>
      </w:pPr>
      <w:r w:rsidRPr="00D36D87">
        <w:rPr>
          <w:b/>
          <w:bCs/>
          <w:lang w:eastAsia="en-GB"/>
        </w:rPr>
        <w:t>Research Objectives</w:t>
      </w:r>
    </w:p>
    <w:p w14:paraId="11D6F13F"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This research is aimed at:</w:t>
      </w:r>
    </w:p>
    <w:p w14:paraId="7DF1B7E1"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D36D87">
        <w:rPr>
          <w:rFonts w:ascii="Times New Roman" w:eastAsia="Times New Roman" w:hAnsi="Times New Roman" w:cs="Times New Roman"/>
          <w:b/>
          <w:bCs/>
          <w:lang w:eastAsia="en-GB"/>
          <w14:ligatures w14:val="none"/>
        </w:rPr>
        <w:t>A study on the integration of augmented reality in bank management, taking into account a UK's case study – HSBC.</w:t>
      </w:r>
    </w:p>
    <w:p w14:paraId="3D282335"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D36D87">
        <w:rPr>
          <w:rFonts w:ascii="Times New Roman" w:eastAsia="Times New Roman" w:hAnsi="Times New Roman" w:cs="Times New Roman"/>
          <w:b/>
          <w:bCs/>
          <w:lang w:eastAsia="en-GB"/>
          <w14:ligatures w14:val="none"/>
        </w:rPr>
        <w:t>Research Objectives</w:t>
      </w:r>
    </w:p>
    <w:p w14:paraId="47DB7475"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In the pursuit of this goal, the following goals will be followed for study:</w:t>
      </w:r>
    </w:p>
    <w:p w14:paraId="490F7BED" w14:textId="77777777" w:rsidR="00086BC4" w:rsidRPr="00D36D87" w:rsidRDefault="00086BC4" w:rsidP="00D36D87">
      <w:pPr>
        <w:pStyle w:val="ListParagraph"/>
        <w:numPr>
          <w:ilvl w:val="0"/>
          <w:numId w:val="3"/>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To analyse the existing situations of augmented reality in banking management. </w:t>
      </w:r>
    </w:p>
    <w:p w14:paraId="7212219D" w14:textId="77777777" w:rsidR="00086BC4" w:rsidRPr="00D36D87" w:rsidRDefault="00086BC4" w:rsidP="00D36D87">
      <w:pPr>
        <w:pStyle w:val="ListParagraph"/>
        <w:numPr>
          <w:ilvl w:val="0"/>
          <w:numId w:val="3"/>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reasons behind the usage of augmented reality (AR) in HSBC were determined. </w:t>
      </w:r>
    </w:p>
    <w:p w14:paraId="3CA0812A" w14:textId="77777777" w:rsidR="00086BC4" w:rsidRPr="00D36D87" w:rsidRDefault="00086BC4" w:rsidP="00D36D87">
      <w:pPr>
        <w:pStyle w:val="ListParagraph"/>
        <w:numPr>
          <w:ilvl w:val="0"/>
          <w:numId w:val="3"/>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To explore and review the potential benefits of using Augmented Reality in the customer experience and in banking. </w:t>
      </w:r>
    </w:p>
    <w:p w14:paraId="74880F48" w14:textId="4BCEBC52" w:rsidR="00086BC4" w:rsidRPr="00D36D87" w:rsidRDefault="00086BC4" w:rsidP="00D36D87">
      <w:pPr>
        <w:pStyle w:val="ListParagraph"/>
        <w:numPr>
          <w:ilvl w:val="0"/>
          <w:numId w:val="3"/>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To explore the obstacles in AR application in banking field. </w:t>
      </w:r>
    </w:p>
    <w:p w14:paraId="22BF33FF" w14:textId="74CAB971" w:rsidR="00086BC4" w:rsidRPr="00D36D87" w:rsidRDefault="00086BC4" w:rsidP="00D36D87">
      <w:pPr>
        <w:pStyle w:val="ListParagraph"/>
        <w:numPr>
          <w:ilvl w:val="0"/>
          <w:numId w:val="3"/>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lastRenderedPageBreak/>
        <w:t xml:space="preserve">Make suggestions for enhanced integration of augmented reality in the management of UK banks. </w:t>
      </w:r>
    </w:p>
    <w:p w14:paraId="0B06A3E4" w14:textId="395B942E" w:rsidR="00314635" w:rsidRPr="00D36D87" w:rsidRDefault="00314635" w:rsidP="00D36D87">
      <w:pPr>
        <w:spacing w:line="360" w:lineRule="auto"/>
        <w:jc w:val="both"/>
        <w:rPr>
          <w:b/>
          <w:bCs/>
          <w:lang w:eastAsia="en-GB"/>
        </w:rPr>
      </w:pPr>
      <w:r w:rsidRPr="00D36D87">
        <w:rPr>
          <w:b/>
          <w:bCs/>
          <w:lang w:eastAsia="en-GB"/>
        </w:rPr>
        <w:t>Research Question</w:t>
      </w:r>
    </w:p>
    <w:p w14:paraId="5CA47231"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This study investigates the research question:</w:t>
      </w:r>
    </w:p>
    <w:p w14:paraId="2BBD9F8A" w14:textId="0B532F20"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D36D87">
        <w:rPr>
          <w:rFonts w:ascii="Times New Roman" w:eastAsia="Times New Roman" w:hAnsi="Times New Roman" w:cs="Times New Roman"/>
          <w:b/>
          <w:bCs/>
          <w:lang w:eastAsia="en-GB"/>
          <w14:ligatures w14:val="none"/>
        </w:rPr>
        <w:t xml:space="preserve">What impact would </w:t>
      </w:r>
      <w:r w:rsidR="00D36D87" w:rsidRPr="00D36D87">
        <w:rPr>
          <w:rFonts w:ascii="Times New Roman" w:eastAsia="Times New Roman" w:hAnsi="Times New Roman" w:cs="Times New Roman"/>
          <w:b/>
          <w:bCs/>
          <w:lang w:eastAsia="en-GB"/>
          <w14:ligatures w14:val="none"/>
        </w:rPr>
        <w:t>augment</w:t>
      </w:r>
      <w:r w:rsidRPr="00D36D87">
        <w:rPr>
          <w:rFonts w:ascii="Times New Roman" w:eastAsia="Times New Roman" w:hAnsi="Times New Roman" w:cs="Times New Roman"/>
          <w:b/>
          <w:bCs/>
          <w:lang w:eastAsia="en-GB"/>
          <w14:ligatures w14:val="none"/>
        </w:rPr>
        <w:t xml:space="preserve"> reality have on HSBC's banking management in the UK?</w:t>
      </w:r>
    </w:p>
    <w:p w14:paraId="463C2323"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2" w:name="_Toc241010539"/>
      <w:r w:rsidRPr="00D36D87">
        <w:rPr>
          <w:rFonts w:ascii="Times New Roman" w:eastAsia="Times New Roman" w:hAnsi="Times New Roman" w:cs="Times New Roman"/>
          <w:b/>
          <w:bCs/>
          <w:lang w:eastAsia="en-GB"/>
          <w14:ligatures w14:val="none"/>
        </w:rPr>
        <w:t>1.5 Research Rationale and Justification</w:t>
      </w:r>
      <w:bookmarkEnd w:id="12"/>
    </w:p>
    <w:p w14:paraId="5CAB47F9"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Financial institutions are focused on digital transformation as one of the most critical issues in an increasingly tech-oriented environment to stay competitive. The advent of artificial intelligence (AI), cloud computing, blockchain, immersive technologies, and mobile banking has revolutionized the landscape of financial services by reshaping the ways in which they are accessed and delivered (Bhatia, 2022). Of these technologies, the Augmented Reality solution is innovative, and can enhance customer interaction, employee productivity and operational efficiency. However, this is not the case with other digital technologies; its application in the mainstream banking management is comparatively less explored.</w:t>
      </w:r>
    </w:p>
    <w:p w14:paraId="31F50C13"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Both academic and practical considerations are the bases of this research. Academic research has focused mainly on the studies related to artificial intelligence, financial technology adoption and transformation of digital banking using the framework of augmented reality comparatively less research (Koohang et al., 2023) has been undertaken on the usage of augmented reality as a management tool in banking organisation. Empirical research focused on the implementation of immersive technologies in existing financial institutions in the UK is still limited (Sondinti and Reddy, 2025); while some studies discussed the future potential of such technologies, it would be beneficial to explore their integration into current financial practices. Hence, the purpose of this study is to take steps towards resolving this knowledge gap by exploring augmented reality in the practical, pragmatic environment of HSBC.</w:t>
      </w:r>
    </w:p>
    <w:p w14:paraId="20DD0EF8" w14:textId="473E7D68"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On the operational side, banks are making efforts to enhance customer satisfaction and lower expenses, all while safeguarding sensitive data and ensuring adequate protection. Users today </w:t>
      </w:r>
      <w:r w:rsidRPr="00D36D87">
        <w:rPr>
          <w:rFonts w:ascii="Times New Roman" w:eastAsia="Times New Roman" w:hAnsi="Times New Roman" w:cs="Times New Roman"/>
          <w:lang w:eastAsia="en-GB"/>
          <w14:ligatures w14:val="none"/>
        </w:rPr>
        <w:lastRenderedPageBreak/>
        <w:t xml:space="preserve">demand customizable, efficient, and </w:t>
      </w:r>
      <w:r w:rsidR="00837021" w:rsidRPr="00D36D87">
        <w:rPr>
          <w:rFonts w:ascii="Times New Roman" w:eastAsia="Times New Roman" w:hAnsi="Times New Roman" w:cs="Times New Roman"/>
          <w:lang w:eastAsia="en-GB"/>
          <w14:ligatures w14:val="none"/>
        </w:rPr>
        <w:t>digitally driven</w:t>
      </w:r>
      <w:r w:rsidRPr="00D36D87">
        <w:rPr>
          <w:rFonts w:ascii="Times New Roman" w:eastAsia="Times New Roman" w:hAnsi="Times New Roman" w:cs="Times New Roman"/>
          <w:lang w:eastAsia="en-GB"/>
          <w14:ligatures w14:val="none"/>
        </w:rPr>
        <w:t xml:space="preserve"> financial services that are accessible via various technological platforms, making them more ready to accept this new information and corresponding services (Oyewole et al., 2024). Augmented reality offers a range of possibilities to engage customers in a more interactive way when providing financial education, recreating the bank environment, visualising a product before buying it and offering personalised advice. Knowing these opportunities will be beneficial to bank managers for potential future investment in digital innovation.</w:t>
      </w:r>
    </w:p>
    <w:p w14:paraId="5B94004E" w14:textId="7D483756"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current study aims to undertake </w:t>
      </w:r>
      <w:r w:rsidR="00836F9C" w:rsidRPr="00D36D87">
        <w:rPr>
          <w:rFonts w:ascii="Times New Roman" w:eastAsia="Times New Roman" w:hAnsi="Times New Roman" w:cs="Times New Roman"/>
          <w:lang w:eastAsia="en-GB"/>
          <w14:ligatures w14:val="none"/>
        </w:rPr>
        <w:t>research</w:t>
      </w:r>
      <w:r w:rsidRPr="00D36D87">
        <w:rPr>
          <w:rFonts w:ascii="Times New Roman" w:eastAsia="Times New Roman" w:hAnsi="Times New Roman" w:cs="Times New Roman"/>
          <w:lang w:eastAsia="en-GB"/>
          <w14:ligatures w14:val="none"/>
        </w:rPr>
        <w:t xml:space="preserve"> on a selected case study to understand their migration towards digital transformation that helps optimize the banking operations and its services for the </w:t>
      </w:r>
      <w:r w:rsidR="00837021" w:rsidRPr="00D36D87">
        <w:rPr>
          <w:rFonts w:ascii="Times New Roman" w:eastAsia="Times New Roman" w:hAnsi="Times New Roman" w:cs="Times New Roman"/>
          <w:lang w:eastAsia="en-GB"/>
          <w14:ligatures w14:val="none"/>
        </w:rPr>
        <w:t>customers. This</w:t>
      </w:r>
      <w:r w:rsidRPr="00D36D87">
        <w:rPr>
          <w:rFonts w:ascii="Times New Roman" w:eastAsia="Times New Roman" w:hAnsi="Times New Roman" w:cs="Times New Roman"/>
          <w:lang w:eastAsia="en-GB"/>
          <w14:ligatures w14:val="none"/>
        </w:rPr>
        <w:t xml:space="preserve"> study considers HSBC as a suitable case study throughout which, it will be explored how this financial organization has continually engaged in their migration as a digital financial organization to optimize banking operations and banking services. Innovative technologies such as AI and intelligent banking systems continue to be a focus in recent developments supporting HSBC's operational efficiency and competitive edge (Abdalsatar and Mohammed, 2025). Within this organisational setting, investigating augmented reality (AR) can offer important insights into the potential of new technologies to supplement the ongoing digital transformation strategies.</w:t>
      </w:r>
    </w:p>
    <w:p w14:paraId="57DCA3B9" w14:textId="7F2E1693"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In </w:t>
      </w:r>
      <w:r w:rsidR="00837021" w:rsidRPr="00D36D87">
        <w:rPr>
          <w:rFonts w:ascii="Times New Roman" w:eastAsia="Times New Roman" w:hAnsi="Times New Roman" w:cs="Times New Roman"/>
          <w:lang w:eastAsia="en-GB"/>
          <w14:ligatures w14:val="none"/>
        </w:rPr>
        <w:t>addition,</w:t>
      </w:r>
      <w:r w:rsidRPr="00D36D87">
        <w:rPr>
          <w:rFonts w:ascii="Times New Roman" w:eastAsia="Times New Roman" w:hAnsi="Times New Roman" w:cs="Times New Roman"/>
          <w:lang w:eastAsia="en-GB"/>
          <w14:ligatures w14:val="none"/>
        </w:rPr>
        <w:t xml:space="preserve"> the research helps to generalise a discussion about sustainable new financial innovations. Financial inclusion, environment-friendly and socially responsible technological development is gradually becoming the expectation of modern banking. Immersive technologies offer the benefit of decreasing reliance on the physical banking system and creating greater access to banking services via digital platforms (Kandpal et al., 2025). In a similar vein, the implementation of augmented reality in conjunction with strategies for sustainable innovation can help financial organizations to reach long-term organisational resilience and, at the same time, lead to higher interaction with the customers (Jain et al., 2025; Trivedi et al., 2025).</w:t>
      </w:r>
    </w:p>
    <w:p w14:paraId="4681E5EB"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results of this research will help scholars, bank practitioners, technology builders and bank policy makers gain evidence on the feasibility of using Augmented Reality in banking management applications. Another contribution of the study is that it adds to the body of knowledge about the potential of immersive technologies in future banking systems in a digital financial world.</w:t>
      </w:r>
    </w:p>
    <w:p w14:paraId="4D9656F3"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3" w:name="_Toc241010540"/>
      <w:r w:rsidRPr="00D36D87">
        <w:rPr>
          <w:rFonts w:ascii="Times New Roman" w:eastAsia="Times New Roman" w:hAnsi="Times New Roman" w:cs="Times New Roman"/>
          <w:b/>
          <w:bCs/>
          <w:lang w:eastAsia="en-GB"/>
          <w14:ligatures w14:val="none"/>
        </w:rPr>
        <w:lastRenderedPageBreak/>
        <w:t>1.6 Significance of the Study</w:t>
      </w:r>
      <w:bookmarkEnd w:id="13"/>
    </w:p>
    <w:p w14:paraId="49725CB2" w14:textId="77777777" w:rsidR="00086BC4" w:rsidRPr="00D36D87" w:rsidRDefault="00086BC4"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Both theoretical and practical relevance is obtained as a result of this research. From a research point of view, it adds to the knowledge related to digital banking transformation, the use of augmented reality, and banking management. Few research papers have explored the concept of augmented reality (AR) in the organisational management of finance, especially in the context of UK financial institutions (Yaghmaee, 2024; Masood, 2026). This study examines the effect of immersive technologies on HSBC's managerial decision making, operational and customer engagement, as it builds on the current understanding regarding the influence of immersive technologies on managerial decision making, operational and customer engagement.</w:t>
      </w:r>
    </w:p>
    <w:p w14:paraId="0BE3D2D0" w14:textId="77777777" w:rsidR="00231F4D" w:rsidRPr="00D36D87" w:rsidRDefault="00231F4D"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Managers can use the results to help them assess the potential of using AR in their organization's future digitalization initiatives. An increased awareness of customer requirements, problems with implementation, and organisational benefits could help in better informed technology investment decisions. Moreover, understanding of the barriers linked to the implementation of augmented reality could enable financial institutions to design suitable strategies for its implementation and reduce operational risk (Manta and Gherțescu, 2025).</w:t>
      </w:r>
    </w:p>
    <w:p w14:paraId="3E1B1C73" w14:textId="77777777" w:rsidR="00231F4D" w:rsidRPr="00D36D87" w:rsidRDefault="00231F4D"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study also has practical relevance for technology providers to understand the potential areas for the use of AR technology to have most organisational impact in the banking industry. Last but not least, financial policymakers and regulators could benefit more by in-depth knowledge of newer technologies and their impact on banking institutions' governance, customer protection, cyber security and sustainable financial innovation. In general, this research combines into the ongoing journey of Banking 4.0 and the digitalisation of Financial Services (Boobier, 2020; Kornelakis et al., 2022).</w:t>
      </w:r>
    </w:p>
    <w:p w14:paraId="6AB47BC5"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4" w:name="_Toc241010541"/>
      <w:r w:rsidRPr="00D36D87">
        <w:rPr>
          <w:rFonts w:ascii="Times New Roman" w:eastAsia="Times New Roman" w:hAnsi="Times New Roman" w:cs="Times New Roman"/>
          <w:b/>
          <w:bCs/>
          <w:lang w:eastAsia="en-GB"/>
          <w14:ligatures w14:val="none"/>
        </w:rPr>
        <w:t>1.7 Scope and Delimitations of the Study</w:t>
      </w:r>
      <w:bookmarkEnd w:id="14"/>
    </w:p>
    <w:p w14:paraId="5FAA9C7F" w14:textId="77777777" w:rsidR="00231F4D" w:rsidRPr="00D36D87" w:rsidRDefault="00231F4D"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present study has been conducted exclusively on the introduction of AR in banking management in the United Kingdom and the HSBC Banking Corporation has been studied as the major case study. The study explores the potential for augmented reality technologies to impact customer experiences, operational effectiveness, and banking administration functions. Data </w:t>
      </w:r>
      <w:r w:rsidRPr="00D36D87">
        <w:rPr>
          <w:rFonts w:ascii="Times New Roman" w:eastAsia="Times New Roman" w:hAnsi="Times New Roman" w:cs="Times New Roman"/>
          <w:lang w:eastAsia="en-GB"/>
          <w14:ligatures w14:val="none"/>
        </w:rPr>
        <w:lastRenderedPageBreak/>
        <w:t>collection will be done using quantitative questionnaire with HSBC customers and banking users in UK.</w:t>
      </w:r>
    </w:p>
    <w:p w14:paraId="2F428D14" w14:textId="77777777" w:rsidR="00231F4D" w:rsidRPr="00D36D87" w:rsidRDefault="00231F4D"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study focuses only on the banking sector in the United Kingdom and does not include the other countries' banking institutions. Moreover, it focuses predominantly on the field of augmented reality and does not cover extended virtual or “mixed” virtual reality except for purpose of context. The cross-sectional research design also implies that data will be gathered at one point in time rather than across times which does not enable long-term research of technology uptake. As a result of such restrictions, the research offers a carefully targeted study on the deployment of AR in the context of one of the UK's biggest banks.</w:t>
      </w:r>
    </w:p>
    <w:p w14:paraId="36477517"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5" w:name="_Toc241010542"/>
      <w:r w:rsidRPr="00D36D87">
        <w:rPr>
          <w:rFonts w:ascii="Times New Roman" w:eastAsia="Times New Roman" w:hAnsi="Times New Roman" w:cs="Times New Roman"/>
          <w:b/>
          <w:bCs/>
          <w:lang w:eastAsia="en-GB"/>
          <w14:ligatures w14:val="none"/>
        </w:rPr>
        <w:t>1.8 Dissertation Structure</w:t>
      </w:r>
      <w:bookmarkEnd w:id="15"/>
    </w:p>
    <w:p w14:paraId="7D187822" w14:textId="77A22277" w:rsidR="00231F4D" w:rsidRPr="00D36D87" w:rsidRDefault="00231F4D"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dissertation is organised into five chapters. It contains an introduction to the study, background of the study, research problem, aim, objectives, rationale of the study, significance of the study and scope of the study for Chapter One. Chapter Two reviews the literature and relevant theories related to augmented reality, banking management, banking digital transformation, customer experience and customer experience systems. This presents the research methodology with a description of the research philosophy, approaches, design, data collection, sampling approach, ethical considerations and data analysis. Chapter Three then outlines the research methodology used in the study, explaining how the research methodology for this research is derived from the philosophy, choices of approach, design, data collection, sampling approach, ethical considerations and data analysis techniques. The findings and conclusions from the research examine the data collected and </w:t>
      </w:r>
      <w:r w:rsidR="00837021" w:rsidRPr="00D36D87">
        <w:rPr>
          <w:rFonts w:ascii="Times New Roman" w:eastAsia="Times New Roman" w:hAnsi="Times New Roman" w:cs="Times New Roman"/>
          <w:lang w:eastAsia="en-GB"/>
          <w14:ligatures w14:val="none"/>
        </w:rPr>
        <w:t>analysed</w:t>
      </w:r>
      <w:r w:rsidRPr="00D36D87">
        <w:rPr>
          <w:rFonts w:ascii="Times New Roman" w:eastAsia="Times New Roman" w:hAnsi="Times New Roman" w:cs="Times New Roman"/>
          <w:lang w:eastAsia="en-GB"/>
          <w14:ligatures w14:val="none"/>
        </w:rPr>
        <w:t xml:space="preserve"> in relation to the research objectives found in Chapter Four. Lastly, Chapter Five provides a discussion of findings, draws conclusions and explains the theoretical and managerial implications, as well as research limitations and suggestions for future research and practice.</w:t>
      </w:r>
    </w:p>
    <w:p w14:paraId="78A5C9F6"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6" w:name="_Toc241010543"/>
      <w:r w:rsidRPr="00D36D87">
        <w:rPr>
          <w:rFonts w:ascii="Times New Roman" w:eastAsia="Times New Roman" w:hAnsi="Times New Roman" w:cs="Times New Roman"/>
          <w:b/>
          <w:bCs/>
          <w:lang w:eastAsia="en-GB"/>
          <w14:ligatures w14:val="none"/>
        </w:rPr>
        <w:t>1.9 Chapter Summary</w:t>
      </w:r>
      <w:bookmarkEnd w:id="16"/>
    </w:p>
    <w:p w14:paraId="4DF5FC7F" w14:textId="6555BB12" w:rsidR="00314635" w:rsidRPr="00D36D87" w:rsidRDefault="00231F4D"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This dissertation chapter has introduced the dissertation by providing background information, research problem, purposes, objectives, and its rational and significance, scope and structure of the dissertation. It has been having proven to be a potential opportunity for innovations in digital </w:t>
      </w:r>
      <w:r w:rsidRPr="00D36D87">
        <w:rPr>
          <w:rFonts w:ascii="Times New Roman" w:eastAsia="Times New Roman" w:hAnsi="Times New Roman" w:cs="Times New Roman"/>
          <w:lang w:eastAsia="en-GB"/>
          <w14:ligatures w14:val="none"/>
        </w:rPr>
        <w:lastRenderedPageBreak/>
        <w:t>banking, but still not a stream of integration within the banking management. The literature review presented below critically examines relevant work in the fields of augmented reality, the digital banking, customer experience and the adoption of technologies.</w:t>
      </w:r>
      <w:r w:rsidR="00314635" w:rsidRPr="00D36D87">
        <w:rPr>
          <w:rFonts w:ascii="Times New Roman" w:hAnsi="Times New Roman" w:cs="Times New Roman"/>
          <w:lang w:eastAsia="en-GB"/>
        </w:rPr>
        <w:br w:type="page"/>
      </w:r>
    </w:p>
    <w:p w14:paraId="3D56E1B4" w14:textId="77777777" w:rsidR="006B5949" w:rsidRPr="00D36D87" w:rsidRDefault="006B5949" w:rsidP="00D36D87">
      <w:pPr>
        <w:keepNext/>
        <w:keepLines/>
        <w:spacing w:before="480" w:after="0" w:line="360" w:lineRule="auto"/>
        <w:jc w:val="both"/>
        <w:outlineLvl w:val="0"/>
        <w:rPr>
          <w:rFonts w:ascii="Times New Roman" w:eastAsia="MS Gothic" w:hAnsi="Times New Roman" w:cs="Times New Roman"/>
          <w:b/>
          <w:bCs/>
          <w:color w:val="365F91"/>
          <w14:ligatures w14:val="none"/>
        </w:rPr>
      </w:pPr>
      <w:bookmarkStart w:id="17" w:name="_Toc241010544"/>
      <w:r w:rsidRPr="00D36D87">
        <w:rPr>
          <w:rFonts w:ascii="Times New Roman" w:eastAsia="MS Gothic" w:hAnsi="Times New Roman" w:cs="Times New Roman"/>
          <w:b/>
          <w:bCs/>
          <w:color w:val="000000"/>
          <w14:ligatures w14:val="none"/>
        </w:rPr>
        <w:lastRenderedPageBreak/>
        <w:t>Chapter 2: Literature Review</w:t>
      </w:r>
      <w:bookmarkEnd w:id="17"/>
    </w:p>
    <w:p w14:paraId="491D8391"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2.1 Introduction</w:t>
      </w:r>
    </w:p>
    <w:p w14:paraId="69F253B7" w14:textId="487CD395"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This chapter looks critically at the relevant literature that has been existing with regard to the incorporation of Augmented Reality (AR) in banking management. This chapter aims not merely to repeat what the individual authors argue their argument with respect to AR's potential, but to </w:t>
      </w:r>
      <w:r w:rsidR="00D36D87" w:rsidRPr="00D36D87">
        <w:rPr>
          <w:rFonts w:ascii="Times New Roman" w:eastAsia="Times New Roman" w:hAnsi="Times New Roman" w:cs="Times New Roman"/>
          <w:szCs w:val="22"/>
          <w14:ligatures w14:val="none"/>
        </w:rPr>
        <w:t>analyse</w:t>
      </w:r>
      <w:r w:rsidRPr="00D36D87">
        <w:rPr>
          <w:rFonts w:ascii="Times New Roman" w:eastAsia="Times New Roman" w:hAnsi="Times New Roman" w:cs="Times New Roman"/>
          <w:szCs w:val="22"/>
          <w14:ligatures w14:val="none"/>
        </w:rPr>
        <w:t xml:space="preserve"> the strength and kind of evidence for these claims, where the literature agrees and disagree, and expose assumptions by various authors that go untested. The financial sector is undergoing a digital transformation that is transforming the landscape of the global financial service sector, and financial institutions are pursuing new technologies to increase their competitiveness, enhance customer experience and improve operational efficiency. One technology of particular importance in this line, which so far has gained increasing momentum, is augmented reality (Masood, 2026), although much of the research promoting this potential is conceptual and/or opinion-based in nature and/or is analogical rather than directly stemming from experimentation in the area of banking. The chapter develops </w:t>
      </w:r>
      <w:r w:rsidR="00D36D87" w:rsidRPr="00D36D87">
        <w:rPr>
          <w:rFonts w:ascii="Times New Roman" w:eastAsia="Times New Roman" w:hAnsi="Times New Roman" w:cs="Times New Roman"/>
          <w:szCs w:val="22"/>
          <w14:ligatures w14:val="none"/>
        </w:rPr>
        <w:t>are</w:t>
      </w:r>
      <w:r w:rsidRPr="00D36D87">
        <w:rPr>
          <w:rFonts w:ascii="Times New Roman" w:eastAsia="Times New Roman" w:hAnsi="Times New Roman" w:cs="Times New Roman"/>
          <w:szCs w:val="22"/>
          <w14:ligatures w14:val="none"/>
        </w:rPr>
        <w:t xml:space="preserve"> the theme, reflecting AR's conceptual development and positioning in the broader context of digital transformation; its specific application in the banking management context and its positive claims and hindrances; and the theory proposed to steer the empirical investigation in the chapter. The significance of each of the claims examined is summarized by a critical appraisal of the evidence supporting the claim in the end of each section and the closing of this dissertation justifies this research gap based on these appraisals.</w:t>
      </w:r>
    </w:p>
    <w:p w14:paraId="080F72AE"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2.2 Augmented Reality: Concept and Evolution</w:t>
      </w:r>
    </w:p>
    <w:p w14:paraId="61BE73FC" w14:textId="0018A919"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In contrast to the fully synthetic environments that VR provides, augmented reality (AR) is usually said to be technology that blends computer-generated information and detail over the real world via mobile device, wearable computers or dedicated displays (Masood, 2026). This conceptual separation is firmly established in the </w:t>
      </w:r>
      <w:r w:rsidR="00836F9C" w:rsidRPr="00D36D87">
        <w:rPr>
          <w:rFonts w:ascii="Times New Roman" w:eastAsia="Times New Roman" w:hAnsi="Times New Roman" w:cs="Times New Roman"/>
          <w:szCs w:val="22"/>
          <w14:ligatures w14:val="none"/>
        </w:rPr>
        <w:t>literature and</w:t>
      </w:r>
      <w:r w:rsidRPr="00D36D87">
        <w:rPr>
          <w:rFonts w:ascii="Times New Roman" w:eastAsia="Times New Roman" w:hAnsi="Times New Roman" w:cs="Times New Roman"/>
          <w:szCs w:val="22"/>
          <w14:ligatures w14:val="none"/>
        </w:rPr>
        <w:t xml:space="preserve"> is generally accepted; it is the shift from the definition of AR to its promise for specific industry scenarios that introduces some conflict.</w:t>
      </w:r>
    </w:p>
    <w:p w14:paraId="6274656F" w14:textId="30FC8269"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Through the integration of AR and FinTech, combined with 5G connectivity, financial tools will soon be able to be interacted with as if they were real objects, offering opportunities for highly personalised, real-time guidance and contextually appropriate recommendations for financial </w:t>
      </w:r>
      <w:r w:rsidRPr="00D36D87">
        <w:rPr>
          <w:rFonts w:ascii="Times New Roman" w:eastAsia="Times New Roman" w:hAnsi="Times New Roman" w:cs="Times New Roman"/>
          <w:szCs w:val="22"/>
          <w14:ligatures w14:val="none"/>
        </w:rPr>
        <w:lastRenderedPageBreak/>
        <w:t>products and services to their customers (Yaghmaee, 2024). While this is an argument that makes sense and appears to be technically viable with 5G networks, it is important to note that the article doesn't actually show that people want or trust this kind of experience or that they would use it over all current channels, as Yaghmaee's work is a conceptual synthesis, not an empirical study of actual banking users. Bhat, AlQahtani and Nekovee (2023) place AR in the broader AI, Blockchain, and Internet of Things (IoT) landscape and believe that these technologies, taken as a package, can enhance the speed of financial service delivery and make it more secure. Again, while the argument they make is sound and often theoretical – it is the assertion that these technologies can interact rather than whether banks or customers have actually seen the promised improvements because of these technologies. In a similarly-</w:t>
      </w:r>
      <w:r w:rsidR="00D36D87" w:rsidRPr="00D36D87">
        <w:rPr>
          <w:rFonts w:ascii="Times New Roman" w:eastAsia="Times New Roman" w:hAnsi="Times New Roman" w:cs="Times New Roman"/>
          <w:szCs w:val="22"/>
          <w14:ligatures w14:val="none"/>
        </w:rPr>
        <w:t>norther</w:t>
      </w:r>
      <w:r w:rsidRPr="00D36D87">
        <w:rPr>
          <w:rFonts w:ascii="Times New Roman" w:eastAsia="Times New Roman" w:hAnsi="Times New Roman" w:cs="Times New Roman"/>
          <w:szCs w:val="22"/>
          <w14:ligatures w14:val="none"/>
        </w:rPr>
        <w:t xml:space="preserve"> argument, Oyewole et al. (2024) argue that AR is increasingly becoming smarter and more sophisticated with the addition of artificial intelligence (AI) driven analytics, though this conclusion is based on secondary industry commentary and not primary data gathered from banks or customers, which reduces confidence in the generality of their argument.</w:t>
      </w:r>
    </w:p>
    <w:p w14:paraId="266439D4"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Another strand of the literature exists that relates to AR and sustainability. The authors of the two reports Trivedi, Balusamy and Sonal/Jain Trivedi (2025) and Jain, Roy and Ananth (2025) believe that with the help of immersive technologies people can rely less on the physical banking infrastructure, thereby assisting in the process of environmental sustainability. That's a plausible extrapolation, but one which it is worthwhile examining the evidential chain implicated with the reader here: You et al. (2022) demonstrates the application of AR in Sustainable Urban Regeneration (SUR) work in Shanghai, which bears no direct relationship to financial services. While the understanding of sustainability in cities is applicable to retail banking, it cannot be simply transferred—as an analogy is not evidence—and similar to other studies reviewed herein, a sustainability benefit in AR systems has not yet been tested in terms of whether or not the perceived benefits occur in the real-world implementation of AR in existing digital and physical banking systems. Considering the high number of times sustainability is used as an advantage of AR, this is a significant lack.</w:t>
      </w:r>
    </w:p>
    <w:p w14:paraId="6E0B4012" w14:textId="69F457D1"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In contrast to the market-tilting perspective of the sources listed earlier, Koohang et al. (2023) "takes a more sobered look on the impact growth has on international </w:t>
      </w:r>
      <w:r w:rsidR="00D36D87" w:rsidRPr="00D36D87">
        <w:rPr>
          <w:rFonts w:ascii="Times New Roman" w:eastAsia="Times New Roman" w:hAnsi="Times New Roman" w:cs="Times New Roman"/>
          <w:szCs w:val="22"/>
          <w14:ligatures w14:val="none"/>
        </w:rPr>
        <w:t>work. The</w:t>
      </w:r>
      <w:r w:rsidRPr="00D36D87">
        <w:rPr>
          <w:rFonts w:ascii="Times New Roman" w:eastAsia="Times New Roman" w:hAnsi="Times New Roman" w:cs="Times New Roman"/>
          <w:szCs w:val="22"/>
          <w14:ligatures w14:val="none"/>
        </w:rPr>
        <w:t xml:space="preserve"> above sources take a promotional view on the effect of growth on international work, while Koohang et al. (2023) </w:t>
      </w:r>
      <w:r w:rsidRPr="00D36D87">
        <w:rPr>
          <w:rFonts w:ascii="Times New Roman" w:eastAsia="Times New Roman" w:hAnsi="Times New Roman" w:cs="Times New Roman"/>
          <w:szCs w:val="22"/>
          <w14:ligatures w14:val="none"/>
        </w:rPr>
        <w:lastRenderedPageBreak/>
        <w:t>take a more sobered view on the subject. Many organizations fail to make the AR to business value link in practice, and their multidisciplinary review suggests that organizational readiness, infrastructure, governance and customer acceptance are critical to making the link between AR's technical ability and the value to the business. It is useful as a corrective, but it is important to remember that both the "optimistic" and "cautious" point of view on the sub-field represent syntheses of secondary literature and not new evidence from primary sources. The stance taken in the literature is somewhat misleading in terms of confidence: although AR is technically ready to be used in the banking space, there really isn't a lot of direct evidence, from banking customers or banking organizations specifically, of the performance of AR when it is put to use.</w:t>
      </w:r>
    </w:p>
    <w:p w14:paraId="7C062651"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2.3 Digital Transformation in the Banking Industry</w:t>
      </w:r>
    </w:p>
    <w:p w14:paraId="68963078" w14:textId="77777777" w:rsidR="002A78B0" w:rsidRPr="00D36D87" w:rsidRDefault="002A78B0"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szCs w:val="22"/>
          <w14:ligatures w14:val="none"/>
        </w:rPr>
        <w:t>While a preface of a digital transformation research article can serve as context, a constructive reading of a large number of these articles offers insights into the fact that many of them fail to the extent that they recommend attaching AR to the way developers discuss artificial intelligence, blockchain or even FinTech. While Banking 4.0 is considered a serving the customer approach because consumer services are integrated into customers' everyday digital journeys, as Bhatia (2022) outlined, the actual use of AR is scant, presenting little empirical substance behind the concept other than AI applications, like fraud detection, or automated customer service (Boobier, 2020; Inala and Somu, 2024; Kumar and Burch, 2024). Thus, referring to this literature to support the intent to embrace AR-adoption carries the prospect of a category error: Evidence of the potential of AI to better banking outcomes is not, in itself, evidence of AR. After all, the two technologies are very different, with very different level of maturity and cost to use, and also with very different familiarity by customers.</w:t>
      </w:r>
    </w:p>
    <w:p w14:paraId="34E118FB"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There is another methodological limitation that is pointed out in the blockchain literature to which one can draw parallels. This is the single-country, single-technology finding of Othman, Alshami and Abdullah (2022) that the blockchain technology indices have a statistical relationship with the UAE stock market performance. Then, Veramallu (2021) and Han, Shiwakoti and Chen (2024) take a positive step towards generalising the advantages of transparency and security that blockchain has to offer for banking transformation in general. This train of thought, which is sometimes laid out in the AR commentary, can be extended to believe that immersive technologies will also create similar benefits, and it does very little of this when it is applied to a particular </w:t>
      </w:r>
      <w:r w:rsidRPr="00D36D87">
        <w:rPr>
          <w:rFonts w:ascii="Times New Roman" w:eastAsia="Times New Roman" w:hAnsi="Times New Roman" w:cs="Times New Roman"/>
          <w:szCs w:val="22"/>
          <w14:ligatures w14:val="none"/>
        </w:rPr>
        <w:lastRenderedPageBreak/>
        <w:t>study. This work addresses these issues in a relatively robust way, via a comparative study of UK and Luxembourg banking restructuring, which demonstrates how digitalisation has measurably transformed employment patterns, added new digital skills, and is relevant to organisational and workforce considerations rather than customer-facing, which is the primary focus of the dissertation (Kornelakis, Kirov and Thill, 2022).</w:t>
      </w:r>
    </w:p>
    <w:p w14:paraId="3A88122D"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Instead, these two concepts lie at all points of the metaverse literature in a clean, rather unclouded contradiction, one that has not been resolved. This lends greater support to the notion of a more conservative adoption path for virtual banking environments, as Manta and Gherțescu (2025) and Omarini and Rakhmatullina (2025) suggest that, due to similar technological trends, the challenge will be not only to implement innovation but also to contend with cybersecurity threats, regulations, and customer confidence. There is no empirical solution presented for either side of this disagreement in any of the literature reviewed, however— it is both sides expounding opinions, rather than testing their theories against the factual evidence of what has actually happened in the early virtuous efforts in financial institutions or consumers. This conflict is important as it might actually reflect a genuine conflict over customer attitudes to AR enabled banking services as opposed to just being an under-researched area, which is explored further below in interpreting the findings of this dissertation (Chapter Four) when addressing reliability.</w:t>
      </w:r>
    </w:p>
    <w:p w14:paraId="3C425FD8"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2.4 Integration of Augmented Reality in Banking Management</w:t>
      </w:r>
    </w:p>
    <w:p w14:paraId="21CBAABB" w14:textId="0AD58EE6"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Within financial services, however, the literature and a number of use cases can identify the following AR applications in retail banks; customer service, financial education, cash navigation, and AI-augmented personalisation. </w:t>
      </w:r>
      <w:r w:rsidR="00D36D87" w:rsidRPr="00D36D87">
        <w:rPr>
          <w:rFonts w:ascii="Times New Roman" w:eastAsia="Times New Roman" w:hAnsi="Times New Roman" w:cs="Times New Roman"/>
          <w:szCs w:val="22"/>
          <w14:ligatures w14:val="none"/>
        </w:rPr>
        <w:t>Analysed</w:t>
      </w:r>
      <w:r w:rsidRPr="00D36D87">
        <w:rPr>
          <w:rFonts w:ascii="Times New Roman" w:eastAsia="Times New Roman" w:hAnsi="Times New Roman" w:cs="Times New Roman"/>
          <w:szCs w:val="22"/>
          <w14:ligatures w14:val="none"/>
        </w:rPr>
        <w:t xml:space="preserve"> critically, most of the claimed benefits of these applications, especially in the context of application build and techno-economic justification, are put forward on the basis of technology potential, rather than actual trials or customer adoption.</w:t>
      </w:r>
    </w:p>
    <w:p w14:paraId="1D6181C8" w14:textId="13B08E9D"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Sondinti and Reddy (2025) believe that immersive technologies will help stimulate customer engagement by making service more interactive, satisfying, and will boost long-term service utilization. As a statement of a future oriented argument, it is not an observation of results, and the authors don't include any indication on how satisfaction would be measured or evaluated when considering digital banking channels that already exist. Similarly, with regards to financial education, Masood (2026) proposes that financial education can be enhanced using AR as </w:t>
      </w:r>
      <w:r w:rsidRPr="00D36D87">
        <w:rPr>
          <w:rFonts w:ascii="Times New Roman" w:eastAsia="Times New Roman" w:hAnsi="Times New Roman" w:cs="Times New Roman"/>
          <w:szCs w:val="22"/>
          <w14:ligatures w14:val="none"/>
        </w:rPr>
        <w:lastRenderedPageBreak/>
        <w:t xml:space="preserve">customers can view financial products in three dimensions before committing to purchase without the actual measurement of financial education outcome. </w:t>
      </w:r>
      <w:r w:rsidR="00D36D87" w:rsidRPr="00D36D87">
        <w:rPr>
          <w:rFonts w:ascii="Times New Roman" w:eastAsia="Times New Roman" w:hAnsi="Times New Roman" w:cs="Times New Roman"/>
          <w:szCs w:val="22"/>
          <w14:ligatures w14:val="none"/>
        </w:rPr>
        <w:t>Again,</w:t>
      </w:r>
      <w:r w:rsidRPr="00D36D87">
        <w:rPr>
          <w:rFonts w:ascii="Times New Roman" w:eastAsia="Times New Roman" w:hAnsi="Times New Roman" w:cs="Times New Roman"/>
          <w:szCs w:val="22"/>
          <w14:ligatures w14:val="none"/>
        </w:rPr>
        <w:t xml:space="preserve"> this remains a hypothesis rather than a determined result of the present study which shall help test this claim. Vergallo et al, which look at the technological standards to help overcome the branch closures phenomenon in Europe (2024 and 2025), make a partial exception: their new multichannel technological standard to deal with the branch closure phenomenon is based on the documented and verified trend of branch closure itself, and thus has a slightly better basis of argument than some of the claims in this section that are purely aspirational.</w:t>
      </w:r>
    </w:p>
    <w:p w14:paraId="40BC91D3"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Given that particular HSBC are mentioned directly in the dissertation, it is well suited to look at literature that specifically focuses on the relationship between AI and AR within HSBC. For the years 2016 to 2022, this specific evidence of the genuine use of HSBC's technological trajectory comes from Abdalsatar and Mohammed (2025), as they have demonstrated the incorporation of AI into the fields of fraud detection, customer support, as well as risk management for the company. But to base this on the assumption that AR will march forward in the same fashion, as some of the broader literature suggests, brings two unique technologies together: the one related to the use of AI within HSBC's operations versus the other related to the customer's experience with AR – a drastically different usability and trust factor. In this case, researcher Manukyan and Parsyan (2024) illustrate the role of AI in financial reporting in the context of an Armenian bank, and this area has only limited applicability to the AR context of UK retail banking customers' attitudes.</w:t>
      </w:r>
    </w:p>
    <w:p w14:paraId="1D332006"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In general, the arguments developed in this section for applying AR to particular bank applications are logical, but weak in terms of supporting empirical evidence: they are based on plausible speculations about AR's technical possibilities, limited evidence about other technologies (such as AI) which have emerged in HSBC, and less evidence of the reactions of customers and institutions to the use of AR. Indeed, the absence of an empirical testing, not only the lack of theoretical interest in doing so, is exactly where this dissertation fits in.</w:t>
      </w:r>
    </w:p>
    <w:p w14:paraId="1E668415"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2.5 Benefits of Augmented Reality in Banking</w:t>
      </w:r>
    </w:p>
    <w:p w14:paraId="1F450D26" w14:textId="1A7D2AB1" w:rsidR="002A78B0" w:rsidRPr="00D36D87" w:rsidRDefault="002A78B0"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szCs w:val="22"/>
          <w14:ligatures w14:val="none"/>
        </w:rPr>
        <w:t xml:space="preserve">It is a pattern which is readily observed in the literature when read critically: They make claims with hedged language that expresses them in terms of conditionals – may, could, has the potential </w:t>
      </w:r>
      <w:r w:rsidRPr="00D36D87">
        <w:rPr>
          <w:rFonts w:ascii="Times New Roman" w:eastAsia="Times New Roman" w:hAnsi="Times New Roman" w:cs="Times New Roman"/>
          <w:szCs w:val="22"/>
          <w14:ligatures w14:val="none"/>
        </w:rPr>
        <w:lastRenderedPageBreak/>
        <w:t xml:space="preserve">to indicating that the authors are thinking and reasoning from a plausibility rather than reporting on observed findings. This does not mean this literature is a flaw, however, because many papers are actually prospective, the benefits mentioned below must be read as hypotheses to which this survey data from the dissertation can contribute </w:t>
      </w:r>
      <w:r w:rsidR="00D36D87" w:rsidRPr="00D36D87">
        <w:rPr>
          <w:rFonts w:ascii="Times New Roman" w:eastAsia="Times New Roman" w:hAnsi="Times New Roman" w:cs="Times New Roman"/>
          <w:szCs w:val="22"/>
          <w14:ligatures w14:val="none"/>
        </w:rPr>
        <w:t>to</w:t>
      </w:r>
      <w:r w:rsidRPr="00D36D87">
        <w:rPr>
          <w:rFonts w:ascii="Times New Roman" w:eastAsia="Times New Roman" w:hAnsi="Times New Roman" w:cs="Times New Roman"/>
          <w:szCs w:val="22"/>
          <w14:ligatures w14:val="none"/>
        </w:rPr>
        <w:t xml:space="preserve"> evaluating.</w:t>
      </w:r>
    </w:p>
    <w:p w14:paraId="4FC78AF4"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For customer experience, Masood (2026) and Oyewole et al. (2024) state that the 3-D AR financial product visualization will help ease the confusion customers experience during financial product interpretation, particularly for the mortgage, loan and investment products. This argument is intuitively desirable and is borne out by results from related studies in cognitive psychology, which find that visual information is more effective than textual information; but neither source tests this specifically to the financial-decision making context where risk aversion and the regulation on disclosure requirements can interact with numeracy and visualisation in different ways than in other contexts. Both Sondinti and Reddy (2025) and Smith (2022) state that personalising and making the experience interactive will enhance the loyalty of consumers; again, Smith does not explicitly refer to banking, but finances more generally, to list the cross-sector inference problem, already discussed in Section 2.2, referred to again in Section 3.But is there an increase in consumer loyalty when the interaction and personalisation is applied in Banking, as stated by both Sondinti and Reddy (2025) and Smith (2022)? Once again, this is an inference across sector, that of finance to other sectors, like already outlined in Section 2.2.</w:t>
      </w:r>
    </w:p>
    <w:p w14:paraId="352A99D1" w14:textId="424E61EC"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Regarding operational efficiency, the literature again overwhelmingly focuses on AI and not AR—this time, conducted by Abdalsatar and Mohammed (2025), showing that productivity has improved significantly as a result of automation using AI at HSBC and by inference, then, AR would have similar operational efficiencies. While an okay enough conclusion, it lacks evidence and should come with the question: could be an </w:t>
      </w:r>
      <w:r w:rsidR="00836F9C" w:rsidRPr="00D36D87">
        <w:rPr>
          <w:rFonts w:ascii="Times New Roman" w:eastAsia="Times New Roman" w:hAnsi="Times New Roman" w:cs="Times New Roman"/>
          <w:szCs w:val="22"/>
          <w14:ligatures w14:val="none"/>
        </w:rPr>
        <w:t>assumption and</w:t>
      </w:r>
      <w:r w:rsidRPr="00D36D87">
        <w:rPr>
          <w:rFonts w:ascii="Times New Roman" w:eastAsia="Times New Roman" w:hAnsi="Times New Roman" w:cs="Times New Roman"/>
          <w:szCs w:val="22"/>
          <w14:ligatures w14:val="none"/>
        </w:rPr>
        <w:t xml:space="preserve"> thus should be tested independently from AR (visual interfaces/social navigation versus automated decisioning/pattern recognition) operational values. Proposals on the efficacy of financial inclusion and sustainability where remote access to banking services based on AR technology might be possible extend to under-served geographical regions, as argued by Kandpal et al. (2025) and Jain, Roy and Ananth (2025); however, one assumes an access to such devices and digital literacy among the users of such spaces which has not been substantiated in these examples.</w:t>
      </w:r>
    </w:p>
    <w:p w14:paraId="5B9D9491" w14:textId="6EF82895"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lastRenderedPageBreak/>
        <w:t xml:space="preserve">These benefits are extensively </w:t>
      </w:r>
      <w:r w:rsidR="00836F9C" w:rsidRPr="00D36D87">
        <w:rPr>
          <w:rFonts w:ascii="Times New Roman" w:eastAsia="Times New Roman" w:hAnsi="Times New Roman" w:cs="Times New Roman"/>
          <w:szCs w:val="22"/>
          <w14:ligatures w14:val="none"/>
        </w:rPr>
        <w:t>advocated but</w:t>
      </w:r>
      <w:r w:rsidRPr="00D36D87">
        <w:rPr>
          <w:rFonts w:ascii="Times New Roman" w:eastAsia="Times New Roman" w:hAnsi="Times New Roman" w:cs="Times New Roman"/>
          <w:szCs w:val="22"/>
          <w14:ligatures w14:val="none"/>
        </w:rPr>
        <w:t xml:space="preserve"> have yet to be proven in practice through demonstrating customer acceptance and organisation preparedness coupled with technology maturity, as noted by Koohang et al. (2023). This section gives an illustration of a literature, which, while directionally consistent (almost all authors have suggested that AR has a positive effect), lacks the evidential strength (nearly none of the authors measure the positive effect of AR directly on the population of bank customers) that this dissertation's primary data collection is designed to potentially contribute to addressing.</w:t>
      </w:r>
    </w:p>
    <w:p w14:paraId="1F1BAAF5"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2.6 Challenges and Barriers to Augmented Reality Adoption</w:t>
      </w:r>
    </w:p>
    <w:p w14:paraId="5FA09DE0"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challenges literature, in contrast, is somewhat more firmly enthroned as credible to the extent that cost, cybersecurity, and regulatory compliance are basic and compulsory aspects of the banking business in which AR is not an independent requirement, but only a part. Despite this, there is a significant point highlighted through a critical reading about the issues focussing specifically on AR rather than digital in relationship.</w:t>
      </w:r>
    </w:p>
    <w:p w14:paraId="2FD57FAE" w14:textId="612E786C"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While technology investment decisions should reflect the strategy and capability of the organisation—not just technological trends—this is good general wisdom that provides no basis for practitioners to consider the costs of implementing AR technology, and no concrete form of cost baseline to support considerations of the benefits outlined in Section 2.5. AI is generally considered essential to financial technologies, but Ajmani et al. (2023) and Paleti (2022) say nothing about AR technologies specifically. They do not discuss the risks of AR specifically, nor do they investigate the particularities of AR use (like handling camera based environmental data or real time location information) on cyber </w:t>
      </w:r>
      <w:r w:rsidR="00836F9C" w:rsidRPr="00D36D87">
        <w:rPr>
          <w:rFonts w:ascii="Times New Roman" w:eastAsia="Times New Roman" w:hAnsi="Times New Roman" w:cs="Times New Roman"/>
          <w:szCs w:val="22"/>
          <w14:ligatures w14:val="none"/>
        </w:rPr>
        <w:t>security but</w:t>
      </w:r>
      <w:r w:rsidRPr="00D36D87">
        <w:rPr>
          <w:rFonts w:ascii="Times New Roman" w:eastAsia="Times New Roman" w:hAnsi="Times New Roman" w:cs="Times New Roman"/>
          <w:szCs w:val="22"/>
          <w14:ligatures w14:val="none"/>
        </w:rPr>
        <w:t xml:space="preserve"> rather make assertions about it.</w:t>
      </w:r>
    </w:p>
    <w:p w14:paraId="2C8FFFDE"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Drawing directly from AI-powered mobile banking studies, the usability, accessibility, and perceived usefulness are among the few direct mentions in the literature of a testable behavioural theory in this domain (essentially the logic of the technology acceptance model discussed in Section 2.7), adding weight to this argument compared with other, more assertive, claims in the literature, as building on it is directly testable to the data. Issues of responsible banking/cyber risks and AI ethic concerns of digital identity, virtual transactions, and responsible AI-driven banking, raised by Manta and Gherțescu (2025) and Wysocka (2025), are important but largely forward-</w:t>
      </w:r>
      <w:r w:rsidRPr="00D36D87">
        <w:rPr>
          <w:rFonts w:ascii="Times New Roman" w:eastAsia="Times New Roman" w:hAnsi="Times New Roman" w:cs="Times New Roman"/>
          <w:szCs w:val="22"/>
          <w14:ligatures w14:val="none"/>
        </w:rPr>
        <w:lastRenderedPageBreak/>
        <w:t>looking statements when regarding the risks these concerns represent in a UK banking context and are therefore not entirely certain for HSBC specifically.</w:t>
      </w:r>
    </w:p>
    <w:p w14:paraId="2B57B055" w14:textId="77777777" w:rsidR="002A78B0" w:rsidRPr="00D36D87" w:rsidRDefault="002A78B0"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Armstrong and Taylor (2023) then tie up this conversation with a truly evidence-informed thesis that considers the existing knowledge in human resource management and highlights that digital transformation requires organisational culture, commitment from leaders and the capacity of individual employees, and that the failure of technologically advanced systems requires change management. This organisation-ready rationale is arguably better substantiated than the majority of those technology-specific rationales discussed in this chapter and highlights an interesting dichotomy in the existing literature: where customer acceptance is the variable most likely to impact how a technology is embraced by most banks, the organisation-readiness argument is more empirically grounded than the external customer-facing argument.</w:t>
      </w:r>
    </w:p>
    <w:p w14:paraId="77AB4DB5"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2.7 Theoretical Framework</w:t>
      </w:r>
    </w:p>
    <w:p w14:paraId="58ABD0C9" w14:textId="7777777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findings of this study are mainly based on the Technology Acceptance Model (TAM) that falls under two root constructs, perceived usefulness and perceived ease of use of technology. The selection of TAM was not only based on its ubiquitous use but also because a critical examination of the literature above shows that many assumptions about AR's attributes in banking, in the making or questioning, are TAM-shaped: that is, many authors assume that convenient or useful has an implicit TAM4B contract as the basis for their claims about AR's attributes, which was not formalized in separate, formative tests (Section 2.4 and 2.5). As a result, by adopting TAM explicitly this dissertation can test aspects of the concepts which have been left unexplicit in much of the literature.</w:t>
      </w:r>
    </w:p>
    <w:p w14:paraId="5275960C" w14:textId="7777777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However, a careful scrutiny of the appropriateness of TAM for this particular setting needs to consider its weaknesses as well. However, the constructs of Ease of Use, Usefulness, (as primary concerns in adoption of workplace information systems), as cited by literature which is reviewed in Section 2.6 were not made a field of explicit measure in TAM, which excludes constructs specific to financial services such as Trust, Perceived Security Risk and Regulatory Confidence (Gaviyau and Godi, 2025; Wysocka, 2025). However, the theoretical frame selected does indeed simplify the customer attitude towards AR banking and it is unlikely only TAM can elucidate the entire phenomenon within highly regulated and trusted industry like banking. This constraint </w:t>
      </w:r>
      <w:r w:rsidRPr="00D36D87">
        <w:rPr>
          <w:rFonts w:ascii="Times New Roman" w:eastAsia="Times New Roman" w:hAnsi="Times New Roman" w:cs="Times New Roman"/>
          <w:szCs w:val="22"/>
          <w14:ligatures w14:val="none"/>
        </w:rPr>
        <w:lastRenderedPageBreak/>
        <w:t>cannot be solved here but is acknowledged and explicitly referred to when drawing implications from the empirical results in Chapter Four and suggestions for future research in Chapter Five.</w:t>
      </w:r>
    </w:p>
    <w:p w14:paraId="4644303E" w14:textId="086E16C3"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Another consideration is that the items of TAM were developed and validated for the technologies that were actually used, in which users had real-life experience of usability and usefulness. (this study would have necessarily been measuring perceived rather than actual perceptions as HSBC has yet to roll all their AR out fully at scale which is not explicitly seen in TAM's original formulation). Given that the literature for the survey items surveyed here tends to be so </w:t>
      </w:r>
      <w:r w:rsidR="00D36D87" w:rsidRPr="00D36D87">
        <w:rPr>
          <w:rFonts w:ascii="Times New Roman" w:eastAsia="Times New Roman" w:hAnsi="Times New Roman" w:cs="Times New Roman"/>
          <w:szCs w:val="22"/>
          <w14:ligatures w14:val="none"/>
        </w:rPr>
        <w:t>under formed</w:t>
      </w:r>
      <w:r w:rsidRPr="00D36D87">
        <w:rPr>
          <w:rFonts w:ascii="Times New Roman" w:eastAsia="Times New Roman" w:hAnsi="Times New Roman" w:cs="Times New Roman"/>
          <w:szCs w:val="22"/>
          <w14:ligatures w14:val="none"/>
        </w:rPr>
        <w:t xml:space="preserve"> and internally inconsistent (as noted in the chapter above, even the experts in the literature themselves do not always agree) it is reasonable to assume that the attitudes of the people who responded to the customer attitude/attitude toward AR scales were also not fully developed internally consistent, which is another reason why any reliability problem that emerges in the empirical constructs should be considered not as a fault on the measurement tool, but as a function of the participants' attitude/attitude toward AR.</w:t>
      </w:r>
    </w:p>
    <w:p w14:paraId="40FB9B1B" w14:textId="7777777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Despite these constraints, TAM is an adequate starting point since it is directly founded on the notion that usefulness and ease of use can both help impact technology attitudes, and this notion is easily testable, parsimonious, and present throughout the literature reviewed above. Broader perspectives on organisational readiness (Koohang et al. 2023; Armstrong and Taylor 2023) are literally left aside for the purpose of forming a context for the analysis and interpretation of the organisational implications of the finding without being competing theoretical positions for formal testing.</w:t>
      </w:r>
    </w:p>
    <w:p w14:paraId="7057FE7E"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2.8 Research Gap</w:t>
      </w:r>
    </w:p>
    <w:p w14:paraId="61D1E0E3" w14:textId="7777777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This is an important review that clearly illuminates the extent but limited scope of evidence that exists in literature regarding AR in banking. The following three gaps follow logically from analysis of the preceding gaps, and not from each without the prior but are essential gaps present.</w:t>
      </w:r>
    </w:p>
    <w:p w14:paraId="4BAD6005" w14:textId="7777777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First of all, and most importantly, the literature reviewed is extremely conceptual and not empirical. Very few of the works cited in Sections 2.2 to 2.6 provide primary data relating to banking customers or organisations (with the exception of Sondinti and Reddy, 2025, who used primary data), rather they offer an argument or a synthesis/ review. If there is primary data it is for associated technologies, associated countries or organizational aspects not the attitudes of </w:t>
      </w:r>
      <w:r w:rsidRPr="00D36D87">
        <w:rPr>
          <w:rFonts w:ascii="Times New Roman" w:eastAsia="Times New Roman" w:hAnsi="Times New Roman" w:cs="Times New Roman"/>
          <w:szCs w:val="22"/>
          <w14:ligatures w14:val="none"/>
        </w:rPr>
        <w:lastRenderedPageBreak/>
        <w:t>customers of UK Retail Banking with AR. The aim of this dissertation's own quantitative survey of 200 of HSBC bank's customers is then aimed to close just this gap.</w:t>
      </w:r>
    </w:p>
    <w:p w14:paraId="55498DCF" w14:textId="7EAA7262"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Second, it is quite common to infer evidence from one sector to another, and from one technology to another, for example </w:t>
      </w:r>
      <w:r w:rsidR="00D36D87" w:rsidRPr="00D36D87">
        <w:rPr>
          <w:rFonts w:ascii="Times New Roman" w:eastAsia="Times New Roman" w:hAnsi="Times New Roman" w:cs="Times New Roman"/>
          <w:szCs w:val="22"/>
          <w14:ligatures w14:val="none"/>
        </w:rPr>
        <w:t>from AI evidence</w:t>
      </w:r>
      <w:r w:rsidRPr="00D36D87">
        <w:rPr>
          <w:rFonts w:ascii="Times New Roman" w:eastAsia="Times New Roman" w:hAnsi="Times New Roman" w:cs="Times New Roman"/>
          <w:szCs w:val="22"/>
          <w14:ligatures w14:val="none"/>
        </w:rPr>
        <w:t xml:space="preserve"> to AR claims (section 2.4), and from AR to banking sustainability (section 2.2). Although these analogies can lead to hypotheses, they cannot replace evidence gathered in the context of the specific combination of technology and industry being studied; this is the second gap that will be addressed by the measurements of AR-specific, banking-specific customer constructs directly pointed out in this dissertation.</w:t>
      </w:r>
    </w:p>
    <w:p w14:paraId="01D230EB" w14:textId="1D39073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Third, the second literature challenges only </w:t>
      </w:r>
      <w:r w:rsidR="00D36D87" w:rsidRPr="00D36D87">
        <w:rPr>
          <w:rFonts w:ascii="Times New Roman" w:eastAsia="Times New Roman" w:hAnsi="Times New Roman" w:cs="Times New Roman"/>
          <w:szCs w:val="22"/>
          <w14:ligatures w14:val="none"/>
        </w:rPr>
        <w:t>have</w:t>
      </w:r>
      <w:r w:rsidRPr="00D36D87">
        <w:rPr>
          <w:rFonts w:ascii="Times New Roman" w:eastAsia="Times New Roman" w:hAnsi="Times New Roman" w:cs="Times New Roman"/>
          <w:szCs w:val="22"/>
          <w14:ligatures w14:val="none"/>
        </w:rPr>
        <w:t xml:space="preserve"> not been sufficiently applied to the theoretical treatment of AR in banks, neglecting many of the key concerns found in the literature regarding trust and security specific to financial services that are relevant to AR. Although testable and validated as such in this dissertation, TAM's core constructs may not be enough, as is discussed in Chapter Five, to validate that whether or not this theoretical gap is important to the practitioner.</w:t>
      </w:r>
    </w:p>
    <w:p w14:paraId="057634DF" w14:textId="77777777" w:rsidR="006B5949" w:rsidRPr="00D36D87" w:rsidRDefault="006B5949"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2.9 Chapter Summary</w:t>
      </w:r>
    </w:p>
    <w:p w14:paraId="00908AEC" w14:textId="1A7D4C22"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This chapter has critically analysed the literature found with regard to AR, digital transformation and banking technology adoption not only in its statements but also in the type and quality of evidence provided in the literature. The literature review provided directionality with nearly all the authors in agreement that AR holds promise for the improvement of the customer experience and operational efficiency of bank adoption and thinness with the key arguments being conceptual, deriving from adjacent technologies and sectors, and with varying levels of conditionality, ranging from more generic to more specific. Deep-rooted but unexpressed conflicts were found, for example the conflict between </w:t>
      </w:r>
      <w:r w:rsidR="00D36D87" w:rsidRPr="00D36D87">
        <w:rPr>
          <w:rFonts w:ascii="Times New Roman" w:eastAsia="Times New Roman" w:hAnsi="Times New Roman" w:cs="Times New Roman"/>
          <w:szCs w:val="22"/>
          <w14:ligatures w14:val="none"/>
        </w:rPr>
        <w:t>unplugged</w:t>
      </w:r>
      <w:r w:rsidRPr="00D36D87">
        <w:rPr>
          <w:rFonts w:ascii="Times New Roman" w:eastAsia="Times New Roman" w:hAnsi="Times New Roman" w:cs="Times New Roman"/>
          <w:szCs w:val="22"/>
          <w14:ligatures w14:val="none"/>
        </w:rPr>
        <w:t xml:space="preserve"> optimistic and posthumed pessimistic visions of immersive banking spaces, but also between internally substantiated claims of the preparedness of the participants’ organisations and the customers' speculations on whether the technology was embraced.</w:t>
      </w:r>
    </w:p>
    <w:p w14:paraId="4B2E8F89" w14:textId="1D028F15" w:rsidR="003F4178" w:rsidRPr="00D36D87" w:rsidRDefault="00765D63"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szCs w:val="22"/>
          <w14:ligatures w14:val="none"/>
        </w:rPr>
        <w:t xml:space="preserve">The main theory used for this research was the Technology Acceptance Model (TAM), however, it was recognized that this model was not suitable for a regulated industry like banking in general, nor for this specific technology as customers haven't yet actually encountered the technology themselves. From this point it was clear there was a gap in a primary empirical study of the </w:t>
      </w:r>
      <w:r w:rsidRPr="00D36D87">
        <w:rPr>
          <w:rFonts w:ascii="Times New Roman" w:eastAsia="Times New Roman" w:hAnsi="Times New Roman" w:cs="Times New Roman"/>
          <w:szCs w:val="22"/>
          <w14:ligatures w14:val="none"/>
        </w:rPr>
        <w:lastRenderedPageBreak/>
        <w:t>attitudes of UK banking customers towards AR specifically not digital technology broadly and this was identified as the research gap. This is further investigated in the methodology part of this research which further explains in the following chapter.</w:t>
      </w:r>
    </w:p>
    <w:p w14:paraId="6FF12F63" w14:textId="77777777" w:rsidR="006B5949" w:rsidRPr="00D36D87" w:rsidRDefault="006B5949" w:rsidP="00D36D87">
      <w:pPr>
        <w:spacing w:line="360" w:lineRule="auto"/>
        <w:jc w:val="both"/>
        <w:rPr>
          <w:rFonts w:ascii="Times New Roman" w:eastAsia="Times New Roman" w:hAnsi="Times New Roman" w:cs="Times New Roman"/>
          <w:b/>
          <w:bCs/>
          <w:lang w:eastAsia="en-GB"/>
          <w14:ligatures w14:val="none"/>
        </w:rPr>
      </w:pPr>
      <w:r w:rsidRPr="00D36D87">
        <w:rPr>
          <w:rFonts w:ascii="Times New Roman" w:eastAsia="Times New Roman" w:hAnsi="Times New Roman" w:cs="Times New Roman"/>
          <w:b/>
          <w:bCs/>
          <w:lang w:eastAsia="en-GB"/>
          <w14:ligatures w14:val="none"/>
        </w:rPr>
        <w:br w:type="page"/>
      </w:r>
    </w:p>
    <w:p w14:paraId="5E0D8FEC" w14:textId="03DA7CC4"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8" w:name="_Toc241010545"/>
      <w:r w:rsidRPr="00D36D87">
        <w:rPr>
          <w:rFonts w:ascii="Times New Roman" w:eastAsia="Times New Roman" w:hAnsi="Times New Roman" w:cs="Times New Roman"/>
          <w:b/>
          <w:bCs/>
          <w:lang w:eastAsia="en-GB"/>
          <w14:ligatures w14:val="none"/>
        </w:rPr>
        <w:lastRenderedPageBreak/>
        <w:t>Chapter 3: Research Methodology</w:t>
      </w:r>
      <w:bookmarkEnd w:id="18"/>
      <w:r w:rsidRPr="00D36D87">
        <w:rPr>
          <w:rFonts w:ascii="Times New Roman" w:eastAsia="Times New Roman" w:hAnsi="Times New Roman" w:cs="Times New Roman"/>
          <w:b/>
          <w:bCs/>
          <w:lang w:eastAsia="en-GB"/>
          <w14:ligatures w14:val="none"/>
        </w:rPr>
        <w:t xml:space="preserve"> </w:t>
      </w:r>
      <w:r w:rsidR="00140574" w:rsidRPr="00D36D87">
        <w:rPr>
          <w:rFonts w:ascii="Times New Roman" w:eastAsia="Times New Roman" w:hAnsi="Times New Roman" w:cs="Times New Roman"/>
          <w:b/>
          <w:bCs/>
          <w:lang w:eastAsia="en-GB"/>
          <w14:ligatures w14:val="none"/>
        </w:rPr>
        <w:t xml:space="preserve"> </w:t>
      </w:r>
    </w:p>
    <w:p w14:paraId="49574519" w14:textId="77777777" w:rsidR="00314635" w:rsidRPr="00D36D87" w:rsidRDefault="00314635" w:rsidP="00D36D8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9" w:name="_Toc241010546"/>
      <w:r w:rsidRPr="00D36D87">
        <w:rPr>
          <w:rFonts w:ascii="Times New Roman" w:eastAsia="Times New Roman" w:hAnsi="Times New Roman" w:cs="Times New Roman"/>
          <w:b/>
          <w:bCs/>
          <w:lang w:eastAsia="en-GB"/>
          <w14:ligatures w14:val="none"/>
        </w:rPr>
        <w:t>3.1 Introduction</w:t>
      </w:r>
      <w:bookmarkEnd w:id="19"/>
    </w:p>
    <w:p w14:paraId="512BF8F1" w14:textId="77777777" w:rsidR="003F4178" w:rsidRPr="00D36D87" w:rsidRDefault="003F4178"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It has been established that with the inclusion of the AR in the banking management process, it is mostly used within the UK to explore the process of integration. Therefore, this chapter explains the methodological approach which was followed to investigate the issue for integration of AR in the banking management process with United Kingdom as a case study. An appropriate research methodology can be said to be an important aspect since it sets the grounds of systematic approach towards the attainment of the research objectives and the generation of reliable, valid basic data. The research methodology also gives transparency about the research process to the readers to allow them to check the credibility and rigour of research (Saunders, Lewis and Thornhill, 2019). The research philosophy, research approach, research design, research strategy, data collection methods, sampling strategy, data analysis techniques, reliability and validity and ethical issues are discussed in this chapter. These methodological choices set the framework to explore customers' perceptions about the concept of Augmented Reality and how it can be applied to banking management. The Research aim will be aided by the selection of research methods that go with it, thus enhancing the quality and the trust worthiness of business research as put by Bryman and Bell (2015).</w:t>
      </w:r>
    </w:p>
    <w:p w14:paraId="73CF262F" w14:textId="77777777" w:rsidR="003F4178" w:rsidRPr="00D36D87" w:rsidRDefault="003F4178"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Saunders, Lewis and Thornhill (2019) have developed the Research Onion that helps to guide the methodological choices made in this research. Research Onion gives researchers a structured framework to help them choose research methods and build up from various layers. They are research philosophy, research approach, methodological choice, research strategy, time horizon, and data collection techniques. The consistency of the objectives and methods of research is achieved by following this framework.</w:t>
      </w:r>
    </w:p>
    <w:p w14:paraId="6CF8E184" w14:textId="5F6A0F9C" w:rsidR="003F4178" w:rsidRPr="00D36D87" w:rsidRDefault="003F4178"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Research Onion is one of the most </w:t>
      </w:r>
      <w:r w:rsidR="00837021" w:rsidRPr="00D36D87">
        <w:rPr>
          <w:rFonts w:ascii="Times New Roman" w:eastAsia="Times New Roman" w:hAnsi="Times New Roman" w:cs="Times New Roman"/>
          <w:lang w:eastAsia="en-GB"/>
          <w14:ligatures w14:val="none"/>
        </w:rPr>
        <w:t>widely used</w:t>
      </w:r>
      <w:r w:rsidRPr="00D36D87">
        <w:rPr>
          <w:rFonts w:ascii="Times New Roman" w:eastAsia="Times New Roman" w:hAnsi="Times New Roman" w:cs="Times New Roman"/>
          <w:lang w:eastAsia="en-GB"/>
          <w14:ligatures w14:val="none"/>
        </w:rPr>
        <w:t xml:space="preserve"> research models in business and management research that offers a scientific approach to research design of research projects (Easterby-Smith et al., 2018). Insist upon researchers providing reasoning for choices of methods, which is in turn grounded in the overall research goal. </w:t>
      </w:r>
      <w:r w:rsidR="00837021" w:rsidRPr="00D36D87">
        <w:rPr>
          <w:rFonts w:ascii="Times New Roman" w:eastAsia="Times New Roman" w:hAnsi="Times New Roman" w:cs="Times New Roman"/>
          <w:lang w:eastAsia="en-GB"/>
          <w14:ligatures w14:val="none"/>
        </w:rPr>
        <w:t>In regard to</w:t>
      </w:r>
      <w:r w:rsidRPr="00D36D87">
        <w:rPr>
          <w:rFonts w:ascii="Times New Roman" w:eastAsia="Times New Roman" w:hAnsi="Times New Roman" w:cs="Times New Roman"/>
          <w:lang w:eastAsia="en-GB"/>
          <w14:ligatures w14:val="none"/>
        </w:rPr>
        <w:t xml:space="preserve"> a positivist philosophy, the Research Onion also serves as a guide for selection. The Research Onion also guides the selection of deductive </w:t>
      </w:r>
      <w:r w:rsidRPr="00D36D87">
        <w:rPr>
          <w:rFonts w:ascii="Times New Roman" w:eastAsia="Times New Roman" w:hAnsi="Times New Roman" w:cs="Times New Roman"/>
          <w:lang w:eastAsia="en-GB"/>
          <w14:ligatures w14:val="none"/>
        </w:rPr>
        <w:lastRenderedPageBreak/>
        <w:t>reasoning, quantitative research design, survey strategy, cross sectional time horizon and data collection through questionnaire method in the present study. These are deemed suitable options as research focuses on determining customer attitudes towards augmented reality in HSBC through a statistical approach.</w:t>
      </w:r>
    </w:p>
    <w:p w14:paraId="6467273E"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0" w:name="_Toc241010547"/>
      <w:r w:rsidRPr="00D36D87">
        <w:rPr>
          <w:rFonts w:ascii="Times New Roman" w:eastAsia="Times New Roman" w:hAnsi="Times New Roman" w:cs="Times New Roman"/>
          <w:b/>
          <w:bCs/>
          <w:lang w:eastAsia="en-GB"/>
          <w14:ligatures w14:val="none"/>
        </w:rPr>
        <w:t>3.3 Research Philosophy</w:t>
      </w:r>
      <w:bookmarkEnd w:id="20"/>
    </w:p>
    <w:p w14:paraId="32C4F1BC"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beliefs and assumption used in developing and interpreting knowledge during the entirety of a research study is called research philosophy (Saunders, Lewis and Thornhill, 2019). Choosing the correct philosophy is crucial as it will have an impact on research design, data collection and analysis of findings. However, Creswell and Creswell (2018) argue that research philosophy must be consistent with the nature of research problem and research objectives so that the results obtained are consistent with the methodology used.</w:t>
      </w:r>
    </w:p>
    <w:p w14:paraId="487A7B3C"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This study applies positivist research philosophy because it tries to evaluate the quantitative data between customers AR perception, and bank's management. The positivist approach assumes that reality is independent of the research and that there is an objective feedback, based on logical observation, measurement and statistical analysis, that can be gathered (Saunders, Lewis and Thornhill, 2019). As this research based on the customers perception relating to structured questionnaire and numerical analysis used numerical analysis thus positivism is used.</w:t>
      </w:r>
    </w:p>
    <w:p w14:paraId="1DD680A5"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choice of positivism is also supported by the research which has already been carried out in the banking sector. For examining the relationship between two groups or variables, Muzammil (2024) used the method of Organisational Relationships with a positivist approach through structured quantitative method. This study showed that the use of an objective measurement can help the researchers realize the statistically significant relationships between the two variables. Likewise, the adoption research of digital banking is often conducted using positivist approach to allow measuring customer attitudes, behavioural intentions, and technology acceptability from a point of view on a relatively large population.</w:t>
      </w:r>
    </w:p>
    <w:p w14:paraId="4911F73C" w14:textId="5A350CDA"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Other research philosophies (i.e., interpretivism) were not chosen but rather considered. Interpretivism is action that tracks understanding of each individual individual's experience using qualitative research methods such as interviews and observations (Creswell and Creswell, 2018). </w:t>
      </w:r>
      <w:r w:rsidRPr="00D36D87">
        <w:rPr>
          <w:rFonts w:ascii="Times New Roman" w:eastAsia="Times New Roman" w:hAnsi="Times New Roman" w:cs="Times New Roman"/>
          <w:lang w:eastAsia="en-GB"/>
          <w14:ligatures w14:val="none"/>
        </w:rPr>
        <w:lastRenderedPageBreak/>
        <w:t xml:space="preserve">While this gives depth to the context information, it is less suitable for the current research study as </w:t>
      </w:r>
      <w:r w:rsidR="00836F9C" w:rsidRPr="00D36D87">
        <w:rPr>
          <w:rFonts w:ascii="Times New Roman" w:eastAsia="Times New Roman" w:hAnsi="Times New Roman" w:cs="Times New Roman"/>
          <w:lang w:eastAsia="en-GB"/>
          <w14:ligatures w14:val="none"/>
        </w:rPr>
        <w:t>its</w:t>
      </w:r>
      <w:r w:rsidRPr="00D36D87">
        <w:rPr>
          <w:rFonts w:ascii="Times New Roman" w:eastAsia="Times New Roman" w:hAnsi="Times New Roman" w:cs="Times New Roman"/>
          <w:lang w:eastAsia="en-GB"/>
          <w14:ligatures w14:val="none"/>
        </w:rPr>
        <w:t xml:space="preserve"> study is more focused on general trends in customer perceptions. Thus, the base of investigation for the relation between augmented reality and banking management is the most appropriate one, which is the positivist philosophy in HSBC.</w:t>
      </w:r>
    </w:p>
    <w:p w14:paraId="62E06E2F"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1" w:name="_Toc241010548"/>
      <w:r w:rsidRPr="00D36D87">
        <w:rPr>
          <w:rFonts w:ascii="Times New Roman" w:eastAsia="Times New Roman" w:hAnsi="Times New Roman" w:cs="Times New Roman"/>
          <w:b/>
          <w:bCs/>
          <w:lang w:eastAsia="en-GB"/>
          <w14:ligatures w14:val="none"/>
        </w:rPr>
        <w:t>3.4 Research Approach</w:t>
      </w:r>
      <w:bookmarkEnd w:id="21"/>
    </w:p>
    <w:p w14:paraId="20C77211"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For the present study, a deductive research approach is taken. Deductive reasoning starts with existing theories and broadens the range of research findings to see if theoretical assumptions are upheld in the specific research situation (Saunders, Lewis and Thornhill, 2019). There is no attempt to develop new theory but the analysis of what has already been developed theory is carried out through systematic data collection and statistical analysis.</w:t>
      </w:r>
    </w:p>
    <w:p w14:paraId="1E6FA72E"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method is suitable as it is based on Technology Acceptance Model (TAM) discussed in Chapter Two. The study examines the differences between usefulness and ease of use perceptions by customers and the attitudes towards the use of a bank with the help of AR. Though their social influences and perceptions of technology and innovativeness also hold significant influence on their behavioural intentions, Asif and Shao (2026) prove that extending TAM proves to be an effective method for the study of technology adoption. Thus, the link between deductive reasoning and the current research is to assess the existence of the same links amongst customers of HSBC branches within the UK banking sector.</w:t>
      </w:r>
    </w:p>
    <w:p w14:paraId="3C6D619C" w14:textId="1B087225"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It was thought that induction would be applied but was not sought out as it is used more commonly with qualitative research in developing new theories than testing. If this study aims at identifying and testing the theoretical relationships already available and by processing the quantitative </w:t>
      </w:r>
      <w:r w:rsidR="00836F9C" w:rsidRPr="00D36D87">
        <w:rPr>
          <w:rFonts w:ascii="Times New Roman" w:eastAsia="Times New Roman" w:hAnsi="Times New Roman" w:cs="Times New Roman"/>
          <w:lang w:eastAsia="en-GB"/>
          <w14:ligatures w14:val="none"/>
        </w:rPr>
        <w:t>data,</w:t>
      </w:r>
      <w:r w:rsidRPr="00D36D87">
        <w:rPr>
          <w:rFonts w:ascii="Times New Roman" w:eastAsia="Times New Roman" w:hAnsi="Times New Roman" w:cs="Times New Roman"/>
          <w:lang w:eastAsia="en-GB"/>
          <w14:ligatures w14:val="none"/>
        </w:rPr>
        <w:t xml:space="preserve"> then deductive method approach fits more well to the study.</w:t>
      </w:r>
    </w:p>
    <w:p w14:paraId="2114F9A2"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2" w:name="_Toc241010549"/>
      <w:r w:rsidRPr="00D36D87">
        <w:rPr>
          <w:rFonts w:ascii="Times New Roman" w:eastAsia="Times New Roman" w:hAnsi="Times New Roman" w:cs="Times New Roman"/>
          <w:b/>
          <w:bCs/>
          <w:lang w:eastAsia="en-GB"/>
          <w14:ligatures w14:val="none"/>
        </w:rPr>
        <w:t>3.5 Research Design</w:t>
      </w:r>
      <w:bookmarkEnd w:id="22"/>
    </w:p>
    <w:p w14:paraId="37BBB2E2" w14:textId="7D5D4A25"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This is a quantitative research design to enable numerical data to be collected which could be statistically analysed to study the relationship between the research variables. Creswell and Creswell (2018) claim that quantitative study is more appropriate when the researchers' objective is to measure attitudes, </w:t>
      </w:r>
      <w:r w:rsidR="00837021" w:rsidRPr="00D36D87">
        <w:rPr>
          <w:rFonts w:ascii="Times New Roman" w:eastAsia="Times New Roman" w:hAnsi="Times New Roman" w:cs="Times New Roman"/>
          <w:lang w:eastAsia="en-GB"/>
          <w14:ligatures w14:val="none"/>
        </w:rPr>
        <w:t>behaviours</w:t>
      </w:r>
      <w:r w:rsidRPr="00D36D87">
        <w:rPr>
          <w:rFonts w:ascii="Times New Roman" w:eastAsia="Times New Roman" w:hAnsi="Times New Roman" w:cs="Times New Roman"/>
          <w:lang w:eastAsia="en-GB"/>
          <w14:ligatures w14:val="none"/>
        </w:rPr>
        <w:t xml:space="preserve">, and perceptions of a relatively large sample. In addition, by </w:t>
      </w:r>
      <w:r w:rsidRPr="00D36D87">
        <w:rPr>
          <w:rFonts w:ascii="Times New Roman" w:eastAsia="Times New Roman" w:hAnsi="Times New Roman" w:cs="Times New Roman"/>
          <w:lang w:eastAsia="en-GB"/>
          <w14:ligatures w14:val="none"/>
        </w:rPr>
        <w:lastRenderedPageBreak/>
        <w:t>being structured, quantitative research makes data collection and analysis more objective, thereby minimizing the researcher's role in the process of forming research conclusions.</w:t>
      </w:r>
    </w:p>
    <w:p w14:paraId="36CA4731" w14:textId="32FE005D"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A </w:t>
      </w:r>
      <w:r w:rsidR="00837021" w:rsidRPr="00D36D87">
        <w:rPr>
          <w:rFonts w:ascii="Times New Roman" w:eastAsia="Times New Roman" w:hAnsi="Times New Roman" w:cs="Times New Roman"/>
          <w:lang w:eastAsia="en-GB"/>
          <w14:ligatures w14:val="none"/>
        </w:rPr>
        <w:t>cross-sectional</w:t>
      </w:r>
      <w:r w:rsidRPr="00D36D87">
        <w:rPr>
          <w:rFonts w:ascii="Times New Roman" w:eastAsia="Times New Roman" w:hAnsi="Times New Roman" w:cs="Times New Roman"/>
          <w:lang w:eastAsia="en-GB"/>
          <w14:ligatures w14:val="none"/>
        </w:rPr>
        <w:t xml:space="preserve"> research design is used, which is a design to collect data from the subjects at one time. One of the most prevalent forms of survey designs in banking and technology uptake studies is cross-sectional surveys which have the advantage of facilitating the measurement of customer opinion over a specific time frame. The same has been identified by Obaid, Akhlaq and Aleemi (2026) in their study where they use structured quantitative designs and extracting these proof as structured quantitative designs as it provides strong evidence in examining customer perceptions and organizational practices in the banking sector.</w:t>
      </w:r>
    </w:p>
    <w:p w14:paraId="0919FA65" w14:textId="7E0F8630"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As the purpose of the study was not to explore in detail the personal experiences, or to build new theoretical perspectives, a qualitative design was not chosen. On the contrary, it concentrates on understanding customer perception about AR as well as content analysis of the statistical correlation of the variables identified. Therefore, cross sectional research design with quantitative approach is thought to be the most suitable option to </w:t>
      </w:r>
      <w:r w:rsidR="00837021" w:rsidRPr="00D36D87">
        <w:rPr>
          <w:rFonts w:ascii="Times New Roman" w:eastAsia="Times New Roman" w:hAnsi="Times New Roman" w:cs="Times New Roman"/>
          <w:lang w:eastAsia="en-GB"/>
          <w14:ligatures w14:val="none"/>
        </w:rPr>
        <w:t>fulfil</w:t>
      </w:r>
      <w:r w:rsidRPr="00D36D87">
        <w:rPr>
          <w:rFonts w:ascii="Times New Roman" w:eastAsia="Times New Roman" w:hAnsi="Times New Roman" w:cs="Times New Roman"/>
          <w:lang w:eastAsia="en-GB"/>
          <w14:ligatures w14:val="none"/>
        </w:rPr>
        <w:t xml:space="preserve"> the research goal.</w:t>
      </w:r>
    </w:p>
    <w:p w14:paraId="595FF632" w14:textId="77777777" w:rsidR="00314635" w:rsidRPr="00D36D87" w:rsidRDefault="00314635" w:rsidP="00D36D8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3" w:name="_Toc241010550"/>
      <w:r w:rsidRPr="00D36D87">
        <w:rPr>
          <w:rFonts w:ascii="Times New Roman" w:eastAsia="Times New Roman" w:hAnsi="Times New Roman" w:cs="Times New Roman"/>
          <w:b/>
          <w:bCs/>
          <w:lang w:eastAsia="en-GB"/>
          <w14:ligatures w14:val="none"/>
        </w:rPr>
        <w:t>3.6 Research Strategy</w:t>
      </w:r>
      <w:bookmarkEnd w:id="23"/>
    </w:p>
    <w:p w14:paraId="0D6DF003"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A research strategy outlines the overarching approach of the data gathering and analysis that would enable the researchers to answer the research questions effectively (Saunders, Lewis and Thornhill, 2019). Given the goals of this study a survey was chosen since it allows standardised data to be collected from quite a large number of respondents efficiently. The performance research practice of survey research is broadly used in business and management studies, especially when the researchers want to quantify attitudes, perceptions, behavioural intentions through structured questionnaire.</w:t>
      </w:r>
    </w:p>
    <w:p w14:paraId="4D9D57EA" w14:textId="5BE7DC6D"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survey method was especially well suited in the study of customer perceptions on the use of augmented reality in the banking management, due to the possibility of quantifying and </w:t>
      </w:r>
      <w:r w:rsidR="00837021" w:rsidRPr="00D36D87">
        <w:rPr>
          <w:rFonts w:ascii="Times New Roman" w:eastAsia="Times New Roman" w:hAnsi="Times New Roman" w:cs="Times New Roman"/>
          <w:lang w:eastAsia="en-GB"/>
          <w14:ligatures w14:val="none"/>
        </w:rPr>
        <w:t>analysing</w:t>
      </w:r>
      <w:r w:rsidRPr="00D36D87">
        <w:rPr>
          <w:rFonts w:ascii="Times New Roman" w:eastAsia="Times New Roman" w:hAnsi="Times New Roman" w:cs="Times New Roman"/>
          <w:lang w:eastAsia="en-GB"/>
          <w14:ligatures w14:val="none"/>
        </w:rPr>
        <w:t xml:space="preserve"> the data statistically. Surveys give consistency as all respondents will be shown the same set of questions, something that is not seen in interviews or focus groups. This standardisation enhances the consistency of the results and comparisons can be made between respondents.</w:t>
      </w:r>
    </w:p>
    <w:p w14:paraId="28428806" w14:textId="58D07060"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lastRenderedPageBreak/>
        <w:t xml:space="preserve">Google Forms will be used for generating the questionnaire and the same will be distributed to the </w:t>
      </w:r>
      <w:r w:rsidR="00837021" w:rsidRPr="00D36D87">
        <w:rPr>
          <w:rFonts w:ascii="Times New Roman" w:eastAsia="Times New Roman" w:hAnsi="Times New Roman" w:cs="Times New Roman"/>
          <w:lang w:eastAsia="en-GB"/>
          <w14:ligatures w14:val="none"/>
        </w:rPr>
        <w:t>members. The</w:t>
      </w:r>
      <w:r w:rsidRPr="00D36D87">
        <w:rPr>
          <w:rFonts w:ascii="Times New Roman" w:eastAsia="Times New Roman" w:hAnsi="Times New Roman" w:cs="Times New Roman"/>
          <w:lang w:eastAsia="en-GB"/>
          <w14:ligatures w14:val="none"/>
        </w:rPr>
        <w:t xml:space="preserve"> questionnaire will be designed and sent through the Googleform that provides several practical benefits. Google Forms helps researchers to make a well-structured questionnaire, provide an online survey and then organize the gathered data in spreadsheet format, for analysis. Think Academy CA (2025) asserts that Google Forms are an affordable way to engage in survey-based inquiries without consuming lots of administrative resources, more efficiently handling survey responses. Also, online questionnaires are especially suitable for digital banking research aimed at </w:t>
      </w:r>
      <w:r w:rsidR="00837021" w:rsidRPr="00D36D87">
        <w:rPr>
          <w:rFonts w:ascii="Times New Roman" w:eastAsia="Times New Roman" w:hAnsi="Times New Roman" w:cs="Times New Roman"/>
          <w:lang w:eastAsia="en-GB"/>
          <w14:ligatures w14:val="none"/>
        </w:rPr>
        <w:t>analysing</w:t>
      </w:r>
      <w:r w:rsidRPr="00D36D87">
        <w:rPr>
          <w:rFonts w:ascii="Times New Roman" w:eastAsia="Times New Roman" w:hAnsi="Times New Roman" w:cs="Times New Roman"/>
          <w:lang w:eastAsia="en-GB"/>
          <w14:ligatures w14:val="none"/>
        </w:rPr>
        <w:t xml:space="preserve"> the experience of the digital banking users since people are already familiar with digital technology and online platforms. The data collected is therefore efficient and reliable, directly related to the research objectives, using the survey strategy.</w:t>
      </w:r>
    </w:p>
    <w:p w14:paraId="103041C9" w14:textId="77777777" w:rsidR="00314635" w:rsidRPr="00D36D87" w:rsidRDefault="00314635" w:rsidP="00D36D8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4" w:name="_Toc241010551"/>
      <w:r w:rsidRPr="00D36D87">
        <w:rPr>
          <w:rFonts w:ascii="Times New Roman" w:eastAsia="Times New Roman" w:hAnsi="Times New Roman" w:cs="Times New Roman"/>
          <w:b/>
          <w:bCs/>
          <w:lang w:eastAsia="en-GB"/>
          <w14:ligatures w14:val="none"/>
        </w:rPr>
        <w:t>3.7 Data Collection Method</w:t>
      </w:r>
      <w:bookmarkEnd w:id="24"/>
    </w:p>
    <w:p w14:paraId="13F8D949"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Primary and secondary source of data will be used in this study to attain the full grasp of the research concern. The use of these sources increases the overall quality of the research since the findings of the science along with the academic work is interpreted.</w:t>
      </w:r>
    </w:p>
    <w:p w14:paraId="1587344C"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Structured online questionnaires will be used to gather primary data which will be collected using Google forms. The questionnaire has been specifically designed to explore the perceptions of the customers about the use of augmented reality in the banking management and comprises of mostly closed-ended questions using a five-point scale with the extremes being Strongly Disagree (1) and Strongly Agree (5). This scale type allows for the response to be in a range of from disagreement to agreement as well as the use of a numeric analysis of the data collected.</w:t>
      </w:r>
    </w:p>
    <w:p w14:paraId="7EEE15AE"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questionnaire has been broken down into multiple sections. The first part is demographic data – age, gender, education level and bank experience. The remaining parts are used to measure the independent variables that are defined in the conceptual framework namely customer perception of augmented reality, technology readiness, perceived usefulness and perceived ease of use variables and dependent variables namely banking management effectiveness. This will ensure that each of the research aims is covered in a logical manner.</w:t>
      </w:r>
    </w:p>
    <w:p w14:paraId="0EC2BEC2"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questionnaire design is based on the generic principles of the design of a questionnaire to enhance clarity, logical flow and understanding of the questionnaire by the respondents. To avoid </w:t>
      </w:r>
      <w:r w:rsidRPr="00D36D87">
        <w:rPr>
          <w:rFonts w:ascii="Times New Roman" w:eastAsia="Times New Roman" w:hAnsi="Times New Roman" w:cs="Times New Roman"/>
          <w:lang w:eastAsia="en-GB"/>
          <w14:ligatures w14:val="none"/>
        </w:rPr>
        <w:lastRenderedPageBreak/>
        <w:t>confusion of the respondents and to increase quality of responses, Plengkham, Rattanasak and Sukserm (2025) suggest using concise language, having questions set in a logical order and having response scales clearly defined. Likewise, Asif and Sarwar (2024) prove that structured questionnaires with a Likert scale measurement give reliable data when studying applying technology and customers' behavior in the customer service department at digital banking environments.</w:t>
      </w:r>
    </w:p>
    <w:p w14:paraId="601CC668"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The results from the primary data sources will be supplemented with secondary data findings which will come from a thorough review of peer-reviewed journal articles, books, conference proceedings, and industry publications focused on augmented reality, digital banking, artificial intelligence, customer experience and technology adoption. Using a combination of primary and secondary sources, the results of the study can be given greater significance for understanding the findings of the study, to increase the credibility of the study.</w:t>
      </w:r>
    </w:p>
    <w:p w14:paraId="2206BDF1" w14:textId="77777777" w:rsidR="00314635" w:rsidRPr="00D36D87" w:rsidRDefault="00314635" w:rsidP="00D36D8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5" w:name="_Toc241010552"/>
      <w:r w:rsidRPr="00D36D87">
        <w:rPr>
          <w:rFonts w:ascii="Times New Roman" w:eastAsia="Times New Roman" w:hAnsi="Times New Roman" w:cs="Times New Roman"/>
          <w:b/>
          <w:bCs/>
          <w:lang w:eastAsia="en-GB"/>
          <w14:ligatures w14:val="none"/>
        </w:rPr>
        <w:t>3.8 Sampling Strategy</w:t>
      </w:r>
      <w:bookmarkEnd w:id="25"/>
    </w:p>
    <w:p w14:paraId="3733AB77"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Sampling is the process of identifying some subset of a population to gather information for use in a research study. It is crucial that there is appropriate sampling as this allows researchers to get data that could appropriately describe the target population and yet not be too time consuming or too costly based on the time and resource constraints that are available to the researcher (Saunders, Lewis and Thornhill, 2019).</w:t>
      </w:r>
    </w:p>
    <w:p w14:paraId="5445B591"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This study focuses on the target group of HSBC bank customers in the United Kingdom who use both digital banking application and banking services as of now. Such participants can be regarded as appropriate as they are most likely to comprehend cutting-edge technologies offered by digital banks and to judge the possible use of augmented reality in the bank's management.</w:t>
      </w:r>
    </w:p>
    <w:p w14:paraId="11536481"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Purposive and convenient sampling techniques will be used. The approach of purposive sampling results in the individuals that are sampled satisfying certain inclusion criteria that are relevant to the research question(s) and objectives, in this case being at least 18 years, currently living in the United Kingdom, have an HSBC bank account, and have previously used online or mobile banking services. To complement this method, convenience sampling is used to help recruit participants </w:t>
      </w:r>
      <w:r w:rsidRPr="00D36D87">
        <w:rPr>
          <w:rFonts w:ascii="Times New Roman" w:eastAsia="Times New Roman" w:hAnsi="Times New Roman" w:cs="Times New Roman"/>
          <w:lang w:eastAsia="en-GB"/>
          <w14:ligatures w14:val="none"/>
        </w:rPr>
        <w:lastRenderedPageBreak/>
        <w:t>via online banking forums, social media and through relationships. Within digital banking studies, where comprehensive customer information isn't available, this method has been used extensively.</w:t>
      </w:r>
    </w:p>
    <w:p w14:paraId="474360C2"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This study is attempting to get 150-200 completed questionnaires. This number of samples is adequate for descriptive and inferential statistical analysis and is within the project's time frame. The use of survey-based sampling was also appropriate for banking-related studies as did by Rismawati and Irfany (2025) in their study towards determining the satisfaction and loyalty level of digital banking users. Moreover, digital banking, customer experience, and financial performance studies in recent times with samples of this size investigated show that they provide meaningful evidence of customer attitudes towards digital banking technologies (Digital Banking, Customer Experience and Bank Financial Performance, 2025).</w:t>
      </w:r>
    </w:p>
    <w:p w14:paraId="7EE3DFA5" w14:textId="41E31ECB"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research design will be a cross-sectional time horizon which means data will be done only at one point in </w:t>
      </w:r>
      <w:r w:rsidR="0042568B" w:rsidRPr="00D36D87">
        <w:rPr>
          <w:rFonts w:ascii="Times New Roman" w:eastAsia="Times New Roman" w:hAnsi="Times New Roman" w:cs="Times New Roman"/>
          <w:lang w:eastAsia="en-GB"/>
          <w14:ligatures w14:val="none"/>
        </w:rPr>
        <w:t>time and</w:t>
      </w:r>
      <w:r w:rsidRPr="00D36D87">
        <w:rPr>
          <w:rFonts w:ascii="Times New Roman" w:eastAsia="Times New Roman" w:hAnsi="Times New Roman" w:cs="Times New Roman"/>
          <w:lang w:eastAsia="en-GB"/>
          <w14:ligatures w14:val="none"/>
        </w:rPr>
        <w:t xml:space="preserve"> will not be repeatedly collected over a long timeframe. A </w:t>
      </w:r>
      <w:r w:rsidR="00837021" w:rsidRPr="00D36D87">
        <w:rPr>
          <w:rFonts w:ascii="Times New Roman" w:eastAsia="Times New Roman" w:hAnsi="Times New Roman" w:cs="Times New Roman"/>
          <w:lang w:eastAsia="en-GB"/>
          <w14:ligatures w14:val="none"/>
        </w:rPr>
        <w:t>cross-sectional</w:t>
      </w:r>
      <w:r w:rsidRPr="00D36D87">
        <w:rPr>
          <w:rFonts w:ascii="Times New Roman" w:eastAsia="Times New Roman" w:hAnsi="Times New Roman" w:cs="Times New Roman"/>
          <w:lang w:eastAsia="en-GB"/>
          <w14:ligatures w14:val="none"/>
        </w:rPr>
        <w:t xml:space="preserve"> design would be suitable because the study does not aim at tracking changes in customer behavior over time, but rather to check the customers perception of using augmented reality. This will also follow the research programme and the capacity available in terms of time and resources.</w:t>
      </w:r>
    </w:p>
    <w:p w14:paraId="667D07E0" w14:textId="77777777" w:rsidR="00314635" w:rsidRPr="00D36D87" w:rsidRDefault="00314635" w:rsidP="00D36D87">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6" w:name="_Toc241010553"/>
      <w:r w:rsidRPr="00D36D87">
        <w:rPr>
          <w:rFonts w:ascii="Times New Roman" w:eastAsia="Times New Roman" w:hAnsi="Times New Roman" w:cs="Times New Roman"/>
          <w:b/>
          <w:bCs/>
          <w:lang w:eastAsia="en-GB"/>
          <w14:ligatures w14:val="none"/>
        </w:rPr>
        <w:t>3.9 Data Analysis Techniques</w:t>
      </w:r>
      <w:bookmarkEnd w:id="26"/>
    </w:p>
    <w:p w14:paraId="1DDA0EE0"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Data obtained from applying the online questionnaire will be analysed in IBM SPSS Statistics programs and Microsoft Excel programs. These software packages offer effective solutions for handling, condensing and interpreting quantitative data from surveys. Because SPSS has plenty of statistical procedures and there are fewer opportunities for computational error in the problem-solving process, it is widely known and used within the business research literature (Field, 2018)</w:t>
      </w:r>
    </w:p>
    <w:p w14:paraId="51797753"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Descriptive statistics will be used as the basis for data analysis with frequencies, percentages and means and standard deviations to describe respondents' characteristics and general responses. These data will be used to garner a general sense of demographic information and outlook on AR in banking management.</w:t>
      </w:r>
    </w:p>
    <w:p w14:paraId="3BE37DB9" w14:textId="258A7A25"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After the descriptive analysis, inferential statistical techniques will be used to </w:t>
      </w:r>
      <w:r w:rsidR="00837021" w:rsidRPr="00D36D87">
        <w:rPr>
          <w:rFonts w:ascii="Times New Roman" w:eastAsia="Times New Roman" w:hAnsi="Times New Roman" w:cs="Times New Roman"/>
          <w:lang w:eastAsia="en-GB"/>
          <w14:ligatures w14:val="none"/>
        </w:rPr>
        <w:t>analyse</w:t>
      </w:r>
      <w:r w:rsidRPr="00D36D87">
        <w:rPr>
          <w:rFonts w:ascii="Times New Roman" w:eastAsia="Times New Roman" w:hAnsi="Times New Roman" w:cs="Times New Roman"/>
          <w:lang w:eastAsia="en-GB"/>
          <w14:ligatures w14:val="none"/>
        </w:rPr>
        <w:t xml:space="preserve"> the relationship of the variables of the research. The Relationship evaluation plays a role in the strength </w:t>
      </w:r>
      <w:r w:rsidRPr="00D36D87">
        <w:rPr>
          <w:rFonts w:ascii="Times New Roman" w:eastAsia="Times New Roman" w:hAnsi="Times New Roman" w:cs="Times New Roman"/>
          <w:lang w:eastAsia="en-GB"/>
          <w14:ligatures w14:val="none"/>
        </w:rPr>
        <w:lastRenderedPageBreak/>
        <w:t>and direction of the relationships between the customer perception and technology readiness, perceived usefulness, perceived ease of use, and banking management effectiveness. Furthermore, regression can also be used if appropriate, to assess the degree of in explaining customer perceptions of the adoption the technology augmented realities.</w:t>
      </w:r>
    </w:p>
    <w:p w14:paraId="215B027E"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Results will be presented in tabular, graphical and diagrammatic formats to make the results understandable and present a better picture. Survey Research is effective under SPSS software which helps in simplifying the process of statistical analysis and deepens the ease of interpretation of survey data presented in quantitative form (Kosova et al. 2025). Likewise, Field (2018) highlights the importance of using the correct statistical analysis in order to increase the validity of research as it allows the examination of the relationships between variables using a scientific approach. Thus, the method of analyses used is deemed suitable to meet the objectives of the study and to answer the main research question.</w:t>
      </w:r>
    </w:p>
    <w:p w14:paraId="655E8CC4"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7" w:name="_Toc241010554"/>
      <w:r w:rsidRPr="00D36D87">
        <w:rPr>
          <w:rFonts w:ascii="Times New Roman" w:eastAsia="Times New Roman" w:hAnsi="Times New Roman" w:cs="Times New Roman"/>
          <w:b/>
          <w:bCs/>
          <w:lang w:eastAsia="en-GB"/>
          <w14:ligatures w14:val="none"/>
        </w:rPr>
        <w:t>3.10 Reliability and Validity</w:t>
      </w:r>
      <w:bookmarkEnd w:id="27"/>
    </w:p>
    <w:p w14:paraId="3E80F306"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In quantitative studies, reliability and validity are most important criteria of quality as they help to show the consistency and accuracy of the research findings. Reliability indicates consistency of the research instrument used when applied to similar situations; while its validity means how well it measures research constructs (Saunders, Lewis and Thornhill, 2019) Confirms reliability and validity, increases credibility and trustworthiness of the study.</w:t>
      </w:r>
    </w:p>
    <w:p w14:paraId="73A8BC22" w14:textId="3FA60848"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questionnaire for this research has been developed with simple, clear and unambiguous language to prevent misunderstandings by the respondents in order to increase reliability. A challenge in developing the items of the questionnaire was to ensure consistency with previous technology adoption and digital banking studies, which lead to the adoption of previous instruments that were successfully applied. Additionally, a pilot study will be carried out prior to the main data collection, which will include nearly 10–15 respondents. Provision of feedback based on the results of pilot study will help to pinpoint unclear questions, word choice improvements and standardize the interpretation of each question for respondents. Pilots testing as recorded by Plengkham Rattanasak and Sukserm 2025 is one of the good </w:t>
      </w:r>
      <w:r w:rsidR="00836F9C" w:rsidRPr="00D36D87">
        <w:rPr>
          <w:rFonts w:ascii="Times New Roman" w:eastAsia="Times New Roman" w:hAnsi="Times New Roman" w:cs="Times New Roman"/>
          <w:lang w:eastAsia="en-GB"/>
          <w14:ligatures w14:val="none"/>
        </w:rPr>
        <w:t>techniques</w:t>
      </w:r>
      <w:r w:rsidRPr="00D36D87">
        <w:rPr>
          <w:rFonts w:ascii="Times New Roman" w:eastAsia="Times New Roman" w:hAnsi="Times New Roman" w:cs="Times New Roman"/>
          <w:lang w:eastAsia="en-GB"/>
          <w14:ligatures w14:val="none"/>
        </w:rPr>
        <w:t xml:space="preserve"> of enhancing the quality of the questionnaire and reducing the measuring error.</w:t>
      </w:r>
    </w:p>
    <w:p w14:paraId="2B465DE3"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lastRenderedPageBreak/>
        <w:t>Content and face validity will be utilized to enhance the validity. Content validity will be obtained by having questionnaires that fully capture the constructs identified in the conceptual framework; customer perception of augmented reality, technology readiness, perceived usefulness, perceived ease of use and banking management effectiveness. The questionnaire will be discussed with the research supervisor for face and content validity. These processes are aligned with those outlined by Saunders, Lewis and Thornhill (2019) who state that the thorough designing of a question and reviewing it by an expert could enhance the overall validity of quantitative research.</w:t>
      </w:r>
    </w:p>
    <w:p w14:paraId="20D5410F"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8" w:name="_Toc241010555"/>
      <w:r w:rsidRPr="00D36D87">
        <w:rPr>
          <w:rFonts w:ascii="Times New Roman" w:eastAsia="Times New Roman" w:hAnsi="Times New Roman" w:cs="Times New Roman"/>
          <w:b/>
          <w:bCs/>
          <w:lang w:eastAsia="en-GB"/>
          <w14:ligatures w14:val="none"/>
        </w:rPr>
        <w:t>3.11 Ethical Considerations</w:t>
      </w:r>
      <w:bookmarkEnd w:id="28"/>
    </w:p>
    <w:p w14:paraId="3ECAE451"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Ethical compliance is a fundamental condition throughout the research process as it helps to respect participants rights, their privacy, their wellbeing and ensures academic integrity. This study will adhere to all the ethical policies and procedures of the University of Wales Trinity Saint David (UWTSD) and ethical approval will be obtained prior to the beginning of data collection (UWTSD, 2024; PSHE Policy, 2024).</w:t>
      </w:r>
    </w:p>
    <w:p w14:paraId="08A5BEE9"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Entry will be voluntary and participation in the study will be free. Each participant will be given a Participant Information Sheet that will describe the aim of the research, the time required and how the data will be utilized to complete the questionnaire. The participants will also be given an informed consent statement, which will have to be signed by the participants agreeing to partake in the study voluntarily.</w:t>
      </w:r>
    </w:p>
    <w:p w14:paraId="5999AF0F" w14:textId="7829A17E"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questionnaire will not ask for personal identifiable information like names, addresses, account numbers or contacts. As a result, no </w:t>
      </w:r>
      <w:r w:rsidR="00837021" w:rsidRPr="00D36D87">
        <w:rPr>
          <w:rFonts w:ascii="Times New Roman" w:eastAsia="Times New Roman" w:hAnsi="Times New Roman" w:cs="Times New Roman"/>
          <w:lang w:eastAsia="en-GB"/>
          <w14:ligatures w14:val="none"/>
        </w:rPr>
        <w:t>person’s</w:t>
      </w:r>
      <w:r w:rsidRPr="00D36D87">
        <w:rPr>
          <w:rFonts w:ascii="Times New Roman" w:eastAsia="Times New Roman" w:hAnsi="Times New Roman" w:cs="Times New Roman"/>
          <w:lang w:eastAsia="en-GB"/>
          <w14:ligatures w14:val="none"/>
        </w:rPr>
        <w:t xml:space="preserve"> name will </w:t>
      </w:r>
      <w:r w:rsidR="00836F9C" w:rsidRPr="00D36D87">
        <w:rPr>
          <w:rFonts w:ascii="Times New Roman" w:eastAsia="Times New Roman" w:hAnsi="Times New Roman" w:cs="Times New Roman"/>
          <w:lang w:eastAsia="en-GB"/>
          <w14:ligatures w14:val="none"/>
        </w:rPr>
        <w:t>appear,</w:t>
      </w:r>
      <w:r w:rsidRPr="00D36D87">
        <w:rPr>
          <w:rFonts w:ascii="Times New Roman" w:eastAsia="Times New Roman" w:hAnsi="Times New Roman" w:cs="Times New Roman"/>
          <w:lang w:eastAsia="en-GB"/>
          <w14:ligatures w14:val="none"/>
        </w:rPr>
        <w:t xml:space="preserve"> and responses will be kept confidential. The participants will have the option to drop out of this study at any time prior to the submission of the questionnaire, without stating a reason. All data gathered in the study will be stored safely in secure electronic storage (password protected) and accessible only to the student. Once the thesis has been completed, the data will be handled in accordance with the University's procedures for research data management, and any relevant UK data protection legislation (UWTSD, 2024).</w:t>
      </w:r>
    </w:p>
    <w:p w14:paraId="77DDB80D" w14:textId="77777777" w:rsidR="00C109CE"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study will also abide by the aforementioned British Educational Research Association (BERA) Ethical Guidelines: Respect for the participant, informed consent, transparency, </w:t>
      </w:r>
      <w:r w:rsidRPr="00D36D87">
        <w:rPr>
          <w:rFonts w:ascii="Times New Roman" w:eastAsia="Times New Roman" w:hAnsi="Times New Roman" w:cs="Times New Roman"/>
          <w:lang w:eastAsia="en-GB"/>
          <w14:ligatures w14:val="none"/>
        </w:rPr>
        <w:lastRenderedPageBreak/>
        <w:t>confidentiality, avoiding harm and responsible reporting of the findings of research (British Educational Research Association, 2018). The ethical guidelines will be applied throughout the research process and ensure that the research is carried out ethically and professionally.</w:t>
      </w:r>
    </w:p>
    <w:p w14:paraId="5BE81B58" w14:textId="77777777" w:rsidR="00314635" w:rsidRPr="00D36D87" w:rsidRDefault="00314635" w:rsidP="00D36D87">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9" w:name="_Toc241010556"/>
      <w:r w:rsidRPr="00D36D87">
        <w:rPr>
          <w:rFonts w:ascii="Times New Roman" w:eastAsia="Times New Roman" w:hAnsi="Times New Roman" w:cs="Times New Roman"/>
          <w:b/>
          <w:bCs/>
          <w:lang w:eastAsia="en-GB"/>
          <w14:ligatures w14:val="none"/>
        </w:rPr>
        <w:t>3.12 Chapter Summary</w:t>
      </w:r>
      <w:bookmarkEnd w:id="29"/>
    </w:p>
    <w:p w14:paraId="7DCCFC7A" w14:textId="794E38C0" w:rsidR="00440830" w:rsidRPr="00D36D87" w:rsidRDefault="00C109CE"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In this chapter, we presented and explained the methodological framework adopted in order to investigate the integration of augmented reality into banking management in the case of HSBC. It is based on a positivist approach to the study, adopts a deductive approach, and the study design is quantitative </w:t>
      </w:r>
      <w:r w:rsidR="00837021" w:rsidRPr="00D36D87">
        <w:rPr>
          <w:rFonts w:ascii="Times New Roman" w:eastAsia="Times New Roman" w:hAnsi="Times New Roman" w:cs="Times New Roman"/>
          <w:lang w:eastAsia="en-GB"/>
          <w14:ligatures w14:val="none"/>
        </w:rPr>
        <w:t>cross-sectional</w:t>
      </w:r>
      <w:r w:rsidRPr="00D36D87">
        <w:rPr>
          <w:rFonts w:ascii="Times New Roman" w:eastAsia="Times New Roman" w:hAnsi="Times New Roman" w:cs="Times New Roman"/>
          <w:lang w:eastAsia="en-GB"/>
          <w14:ligatures w14:val="none"/>
        </w:rPr>
        <w:t xml:space="preserve"> survey. Primary data will be gathered from 150 - 200 HSBC customers in the United Kingdom using an online questionnaire using Google Forms and secondary data will be used for analyses to support interpretation of findings, from an extensive academic literature review. The chapter has described the sampling method, statistical analysis methods, method of control for reliability and validity of data and ethical consideration that will be followed during the research. All of them make sure to support the aims of the investigation in a very rigorous way. In the next chapter, the analysis of the collected data will be summarized, and the analysis findings will be discussed based on the concept and literature studied.</w:t>
      </w:r>
      <w:r w:rsidR="00440830" w:rsidRPr="00D36D87">
        <w:rPr>
          <w:rFonts w:ascii="Times New Roman" w:eastAsia="Times New Roman" w:hAnsi="Times New Roman" w:cs="Times New Roman"/>
          <w:lang w:eastAsia="en-GB"/>
          <w14:ligatures w14:val="none"/>
        </w:rPr>
        <w:br w:type="page"/>
      </w:r>
    </w:p>
    <w:p w14:paraId="302A6FD2" w14:textId="77777777" w:rsidR="0042568B" w:rsidRPr="00D36D87" w:rsidRDefault="0042568B" w:rsidP="00D36D87">
      <w:pPr>
        <w:spacing w:after="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lastRenderedPageBreak/>
        <w:t>Chapter 4: Findings</w:t>
      </w:r>
    </w:p>
    <w:p w14:paraId="67109F95"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4.1 Introduction</w:t>
      </w:r>
    </w:p>
    <w:p w14:paraId="31198D81" w14:textId="7777777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first results of the quantitative questionnaire sent to 200 HSBC customers that are in the United Kingdom are available and will be presented and analysed in this chapter. The focus is throughout this study analytical and not descriptive, with conclusions drawn in each results section to indicate what is meant by the statistic and crucially an explicit discussion of what this means for the theoretical framework of this study, the Technology Acceptance Model (TAM). The required and appropriate data analysis methods involved descriptive statistics, reliability analysis, Pearson correlation, multiple linear regression and group comparison tests which were consistent with the positivist and deductive research methods used to conduct this study (Saunders, Lewis and Thornhill, 2019).</w:t>
      </w:r>
    </w:p>
    <w:p w14:paraId="3C564B61" w14:textId="7777777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chapter is structured in line with the tasks set out in Chapter One. The demographic profile of the respondents follows the demographic profile, followed by descriptive statistics for the five constructs measured—the Knowledge about Customer Perception of Augmented Reality (CP) technology readiness (TR), Perceived Usefulness (PU), and Perceived Ease of Use (PEOU), and Banking Management Effectiveness (BME). It then provides information about the reliability of the measurement scales, investigates inter-construct relationships via correlation, checks for combined predictive power of the independent constructs for BME in regression and looks at if perceive difference amongst demographic subgroups. While each section is being read back, it is being compared to the theoretical framework as it is neither a finding in itself, nor is it meaningful without being evaluated against what would be expected according to TAM.</w:t>
      </w:r>
    </w:p>
    <w:p w14:paraId="5596A6F2" w14:textId="165EC066"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All 200 responses were examined before </w:t>
      </w:r>
      <w:r w:rsidR="00D36D87" w:rsidRPr="00D36D87">
        <w:rPr>
          <w:rFonts w:ascii="Times New Roman" w:eastAsia="Times New Roman" w:hAnsi="Times New Roman" w:cs="Times New Roman"/>
          <w:szCs w:val="22"/>
          <w14:ligatures w14:val="none"/>
        </w:rPr>
        <w:t>analysing</w:t>
      </w:r>
      <w:r w:rsidRPr="00D36D87">
        <w:rPr>
          <w:rFonts w:ascii="Times New Roman" w:eastAsia="Times New Roman" w:hAnsi="Times New Roman" w:cs="Times New Roman"/>
          <w:szCs w:val="22"/>
          <w14:ligatures w14:val="none"/>
        </w:rPr>
        <w:t xml:space="preserve"> the data for missing data and out-of-range values; none were found and all cases were included in the analysis. To test the internal consistency of each four-item scale, Cronbach's alpha was conducted, bivariate relationships between constructs were assessed using Pearson correlation, and multiple linear regression was completed to determine the relative and combined contribution of the independent constructs and if the differences in the constructs were present, independent samples t-test and one-way ANOVA tests were used, in accordance with Field (2018) and Bryman and Bell (2015) standard quantitative survey analysis methodology.</w:t>
      </w:r>
    </w:p>
    <w:p w14:paraId="597D2455"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lastRenderedPageBreak/>
        <w:t>4.2 Response Rate and Demographic Profile of Respondents</w:t>
      </w:r>
    </w:p>
    <w:p w14:paraId="20AEE31D" w14:textId="77777777" w:rsidR="00765D63"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obtained responses were 200 (Rismawati and Irfany, 2025; Obaid, Akhlaq and Aleemi, 2026): the responses in the range 150 to 200, which corresponded to 150 to 200 valid reasonable responses for analysis are then used for descriptive and inferential analysis. Table 4.1 summarises the sample.</w:t>
      </w:r>
    </w:p>
    <w:p w14:paraId="30E7B97B" w14:textId="5F5A04C4" w:rsidR="0042568B" w:rsidRPr="00D36D87" w:rsidRDefault="00765D63"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The sample was fairly balanced with nearly an equal number (47.5%) of males responding as opposed to females (46.0%) thus indicating no significant gender bias that might have affected the results. The majority of respondents were working age (36.0% for aged 25-34 years and 26.0% aged 18-24 years) as reflected in previous digital banking research which revealed that younger individuals were more inclined to respond to online and technology-based surveys (Rismawati and Irfany, 2025). There was a very high level of education (48.0% had a </w:t>
      </w:r>
      <w:r w:rsidR="00D36D87" w:rsidRPr="00D36D87">
        <w:rPr>
          <w:rFonts w:ascii="Times New Roman" w:eastAsia="Times New Roman" w:hAnsi="Times New Roman" w:cs="Times New Roman"/>
          <w:szCs w:val="22"/>
          <w14:ligatures w14:val="none"/>
        </w:rPr>
        <w:t>bachelor’s</w:t>
      </w:r>
      <w:r w:rsidRPr="00D36D87">
        <w:rPr>
          <w:rFonts w:ascii="Times New Roman" w:eastAsia="Times New Roman" w:hAnsi="Times New Roman" w:cs="Times New Roman"/>
          <w:szCs w:val="22"/>
          <w14:ligatures w14:val="none"/>
        </w:rPr>
        <w:t xml:space="preserve"> level of education and 27.0% a Master's; 63.0% had used HSBC's digital services at least once a month), which combined shows that the respondents are digital engaged, technologically literate.</w:t>
      </w:r>
    </w:p>
    <w:p w14:paraId="44C36D0A" w14:textId="77777777" w:rsidR="0042568B" w:rsidRPr="00D36D87" w:rsidRDefault="0042568B" w:rsidP="00D36D87">
      <w:pPr>
        <w:spacing w:before="160" w:after="8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2"/>
          <w:szCs w:val="22"/>
          <w14:ligatures w14:val="none"/>
        </w:rPr>
        <w:t>Table 4.1: Demographic Profile of Respondents (N = 200)</w:t>
      </w:r>
    </w:p>
    <w:tbl>
      <w:tblPr>
        <w:tblStyle w:val="TableGrid1"/>
        <w:tblW w:w="0" w:type="auto"/>
        <w:tblLook w:val="04A0" w:firstRow="1" w:lastRow="0" w:firstColumn="1" w:lastColumn="0" w:noHBand="0" w:noVBand="1"/>
      </w:tblPr>
      <w:tblGrid>
        <w:gridCol w:w="2337"/>
        <w:gridCol w:w="2338"/>
        <w:gridCol w:w="2338"/>
        <w:gridCol w:w="2337"/>
      </w:tblGrid>
      <w:tr w:rsidR="0042568B" w:rsidRPr="00D36D87" w14:paraId="35B812A5" w14:textId="77777777" w:rsidTr="0030670F">
        <w:tc>
          <w:tcPr>
            <w:tcW w:w="2340" w:type="dxa"/>
          </w:tcPr>
          <w:p w14:paraId="183AEBC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Variable</w:t>
            </w:r>
          </w:p>
        </w:tc>
        <w:tc>
          <w:tcPr>
            <w:tcW w:w="2340" w:type="dxa"/>
          </w:tcPr>
          <w:p w14:paraId="2775092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Category</w:t>
            </w:r>
          </w:p>
        </w:tc>
        <w:tc>
          <w:tcPr>
            <w:tcW w:w="2340" w:type="dxa"/>
          </w:tcPr>
          <w:p w14:paraId="4FEC729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Frequency</w:t>
            </w:r>
          </w:p>
        </w:tc>
        <w:tc>
          <w:tcPr>
            <w:tcW w:w="2340" w:type="dxa"/>
          </w:tcPr>
          <w:p w14:paraId="3CF59DE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Percent</w:t>
            </w:r>
          </w:p>
        </w:tc>
      </w:tr>
      <w:tr w:rsidR="0042568B" w:rsidRPr="00D36D87" w14:paraId="42677B72" w14:textId="77777777" w:rsidTr="0030670F">
        <w:tc>
          <w:tcPr>
            <w:tcW w:w="2340" w:type="dxa"/>
          </w:tcPr>
          <w:p w14:paraId="71B0085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Gender</w:t>
            </w:r>
          </w:p>
        </w:tc>
        <w:tc>
          <w:tcPr>
            <w:tcW w:w="2340" w:type="dxa"/>
          </w:tcPr>
          <w:p w14:paraId="093D385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Male</w:t>
            </w:r>
          </w:p>
        </w:tc>
        <w:tc>
          <w:tcPr>
            <w:tcW w:w="2340" w:type="dxa"/>
          </w:tcPr>
          <w:p w14:paraId="0CA64A2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95</w:t>
            </w:r>
          </w:p>
        </w:tc>
        <w:tc>
          <w:tcPr>
            <w:tcW w:w="2340" w:type="dxa"/>
          </w:tcPr>
          <w:p w14:paraId="6278768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47.5%</w:t>
            </w:r>
          </w:p>
        </w:tc>
      </w:tr>
      <w:tr w:rsidR="0042568B" w:rsidRPr="00D36D87" w14:paraId="58D52F5D" w14:textId="77777777" w:rsidTr="0030670F">
        <w:tc>
          <w:tcPr>
            <w:tcW w:w="2340" w:type="dxa"/>
          </w:tcPr>
          <w:p w14:paraId="16F7A7EC"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35F1C49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Female</w:t>
            </w:r>
          </w:p>
        </w:tc>
        <w:tc>
          <w:tcPr>
            <w:tcW w:w="2340" w:type="dxa"/>
          </w:tcPr>
          <w:p w14:paraId="171026C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92</w:t>
            </w:r>
          </w:p>
        </w:tc>
        <w:tc>
          <w:tcPr>
            <w:tcW w:w="2340" w:type="dxa"/>
          </w:tcPr>
          <w:p w14:paraId="61AD850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46.0%</w:t>
            </w:r>
          </w:p>
        </w:tc>
      </w:tr>
      <w:tr w:rsidR="0042568B" w:rsidRPr="00D36D87" w14:paraId="734A3BBE" w14:textId="77777777" w:rsidTr="0030670F">
        <w:tc>
          <w:tcPr>
            <w:tcW w:w="2340" w:type="dxa"/>
          </w:tcPr>
          <w:p w14:paraId="0586EA1D"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23D0208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Prefer not to say</w:t>
            </w:r>
          </w:p>
        </w:tc>
        <w:tc>
          <w:tcPr>
            <w:tcW w:w="2340" w:type="dxa"/>
          </w:tcPr>
          <w:p w14:paraId="027C5AD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13</w:t>
            </w:r>
          </w:p>
        </w:tc>
        <w:tc>
          <w:tcPr>
            <w:tcW w:w="2340" w:type="dxa"/>
          </w:tcPr>
          <w:p w14:paraId="77B4EF3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6.5%</w:t>
            </w:r>
          </w:p>
        </w:tc>
      </w:tr>
      <w:tr w:rsidR="0042568B" w:rsidRPr="00D36D87" w14:paraId="3706C307" w14:textId="77777777" w:rsidTr="0030670F">
        <w:tc>
          <w:tcPr>
            <w:tcW w:w="2340" w:type="dxa"/>
          </w:tcPr>
          <w:p w14:paraId="01E2D74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Age</w:t>
            </w:r>
          </w:p>
        </w:tc>
        <w:tc>
          <w:tcPr>
            <w:tcW w:w="2340" w:type="dxa"/>
          </w:tcPr>
          <w:p w14:paraId="766A280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18-24</w:t>
            </w:r>
          </w:p>
        </w:tc>
        <w:tc>
          <w:tcPr>
            <w:tcW w:w="2340" w:type="dxa"/>
          </w:tcPr>
          <w:p w14:paraId="618F18F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52</w:t>
            </w:r>
          </w:p>
        </w:tc>
        <w:tc>
          <w:tcPr>
            <w:tcW w:w="2340" w:type="dxa"/>
          </w:tcPr>
          <w:p w14:paraId="49BEC7E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26.0%</w:t>
            </w:r>
          </w:p>
        </w:tc>
      </w:tr>
      <w:tr w:rsidR="0042568B" w:rsidRPr="00D36D87" w14:paraId="6913BAEC" w14:textId="77777777" w:rsidTr="0030670F">
        <w:tc>
          <w:tcPr>
            <w:tcW w:w="2340" w:type="dxa"/>
          </w:tcPr>
          <w:p w14:paraId="1974B78A"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2DB1F45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25-34</w:t>
            </w:r>
          </w:p>
        </w:tc>
        <w:tc>
          <w:tcPr>
            <w:tcW w:w="2340" w:type="dxa"/>
          </w:tcPr>
          <w:p w14:paraId="1EF8555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72</w:t>
            </w:r>
          </w:p>
        </w:tc>
        <w:tc>
          <w:tcPr>
            <w:tcW w:w="2340" w:type="dxa"/>
          </w:tcPr>
          <w:p w14:paraId="37EF0EB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36.0%</w:t>
            </w:r>
          </w:p>
        </w:tc>
      </w:tr>
      <w:tr w:rsidR="0042568B" w:rsidRPr="00D36D87" w14:paraId="7E547042" w14:textId="77777777" w:rsidTr="0030670F">
        <w:tc>
          <w:tcPr>
            <w:tcW w:w="2340" w:type="dxa"/>
          </w:tcPr>
          <w:p w14:paraId="34F6DE08"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7DB09AC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35-44</w:t>
            </w:r>
          </w:p>
        </w:tc>
        <w:tc>
          <w:tcPr>
            <w:tcW w:w="2340" w:type="dxa"/>
          </w:tcPr>
          <w:p w14:paraId="7B2E4471"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29</w:t>
            </w:r>
          </w:p>
        </w:tc>
        <w:tc>
          <w:tcPr>
            <w:tcW w:w="2340" w:type="dxa"/>
          </w:tcPr>
          <w:p w14:paraId="39048AF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14.5%</w:t>
            </w:r>
          </w:p>
        </w:tc>
      </w:tr>
      <w:tr w:rsidR="0042568B" w:rsidRPr="00D36D87" w14:paraId="27723A9B" w14:textId="77777777" w:rsidTr="0030670F">
        <w:tc>
          <w:tcPr>
            <w:tcW w:w="2340" w:type="dxa"/>
          </w:tcPr>
          <w:p w14:paraId="08639335"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6F131C3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45-54</w:t>
            </w:r>
          </w:p>
        </w:tc>
        <w:tc>
          <w:tcPr>
            <w:tcW w:w="2340" w:type="dxa"/>
          </w:tcPr>
          <w:p w14:paraId="4B2E3A2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28</w:t>
            </w:r>
          </w:p>
        </w:tc>
        <w:tc>
          <w:tcPr>
            <w:tcW w:w="2340" w:type="dxa"/>
          </w:tcPr>
          <w:p w14:paraId="4779D1C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14.0%</w:t>
            </w:r>
          </w:p>
        </w:tc>
      </w:tr>
      <w:tr w:rsidR="0042568B" w:rsidRPr="00D36D87" w14:paraId="79ECE902" w14:textId="77777777" w:rsidTr="0030670F">
        <w:tc>
          <w:tcPr>
            <w:tcW w:w="2340" w:type="dxa"/>
          </w:tcPr>
          <w:p w14:paraId="643F0853"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612F44F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55+</w:t>
            </w:r>
          </w:p>
        </w:tc>
        <w:tc>
          <w:tcPr>
            <w:tcW w:w="2340" w:type="dxa"/>
          </w:tcPr>
          <w:p w14:paraId="6D74EE3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19</w:t>
            </w:r>
          </w:p>
        </w:tc>
        <w:tc>
          <w:tcPr>
            <w:tcW w:w="2340" w:type="dxa"/>
          </w:tcPr>
          <w:p w14:paraId="39E3F9A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9.5%</w:t>
            </w:r>
          </w:p>
        </w:tc>
      </w:tr>
      <w:tr w:rsidR="0042568B" w:rsidRPr="00D36D87" w14:paraId="2D69C63D" w14:textId="77777777" w:rsidTr="0030670F">
        <w:tc>
          <w:tcPr>
            <w:tcW w:w="2340" w:type="dxa"/>
          </w:tcPr>
          <w:p w14:paraId="10B3E92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Education</w:t>
            </w:r>
          </w:p>
        </w:tc>
        <w:tc>
          <w:tcPr>
            <w:tcW w:w="2340" w:type="dxa"/>
          </w:tcPr>
          <w:p w14:paraId="6104B86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College</w:t>
            </w:r>
          </w:p>
        </w:tc>
        <w:tc>
          <w:tcPr>
            <w:tcW w:w="2340" w:type="dxa"/>
          </w:tcPr>
          <w:p w14:paraId="0D23914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25</w:t>
            </w:r>
          </w:p>
        </w:tc>
        <w:tc>
          <w:tcPr>
            <w:tcW w:w="2340" w:type="dxa"/>
          </w:tcPr>
          <w:p w14:paraId="2889114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12.5%</w:t>
            </w:r>
          </w:p>
        </w:tc>
      </w:tr>
      <w:tr w:rsidR="0042568B" w:rsidRPr="00D36D87" w14:paraId="50A01DDC" w14:textId="77777777" w:rsidTr="0030670F">
        <w:tc>
          <w:tcPr>
            <w:tcW w:w="2340" w:type="dxa"/>
          </w:tcPr>
          <w:p w14:paraId="4DE6D106"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2AEDBC3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Bachelor's</w:t>
            </w:r>
          </w:p>
        </w:tc>
        <w:tc>
          <w:tcPr>
            <w:tcW w:w="2340" w:type="dxa"/>
          </w:tcPr>
          <w:p w14:paraId="7D5AF03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96</w:t>
            </w:r>
          </w:p>
        </w:tc>
        <w:tc>
          <w:tcPr>
            <w:tcW w:w="2340" w:type="dxa"/>
          </w:tcPr>
          <w:p w14:paraId="24BF0E9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48.0%</w:t>
            </w:r>
          </w:p>
        </w:tc>
      </w:tr>
      <w:tr w:rsidR="0042568B" w:rsidRPr="00D36D87" w14:paraId="0AE8059B" w14:textId="77777777" w:rsidTr="0030670F">
        <w:tc>
          <w:tcPr>
            <w:tcW w:w="2340" w:type="dxa"/>
          </w:tcPr>
          <w:p w14:paraId="29A65AB0"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6DF1DCA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Master's</w:t>
            </w:r>
          </w:p>
        </w:tc>
        <w:tc>
          <w:tcPr>
            <w:tcW w:w="2340" w:type="dxa"/>
          </w:tcPr>
          <w:p w14:paraId="72AA5D1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54</w:t>
            </w:r>
          </w:p>
        </w:tc>
        <w:tc>
          <w:tcPr>
            <w:tcW w:w="2340" w:type="dxa"/>
          </w:tcPr>
          <w:p w14:paraId="0CC2093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27.0%</w:t>
            </w:r>
          </w:p>
        </w:tc>
      </w:tr>
      <w:tr w:rsidR="0042568B" w:rsidRPr="00D36D87" w14:paraId="55DA5CC4" w14:textId="77777777" w:rsidTr="0030670F">
        <w:tc>
          <w:tcPr>
            <w:tcW w:w="2340" w:type="dxa"/>
          </w:tcPr>
          <w:p w14:paraId="022BCC80"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6550FF0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PhD</w:t>
            </w:r>
          </w:p>
        </w:tc>
        <w:tc>
          <w:tcPr>
            <w:tcW w:w="2340" w:type="dxa"/>
          </w:tcPr>
          <w:p w14:paraId="6F546FA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13</w:t>
            </w:r>
          </w:p>
        </w:tc>
        <w:tc>
          <w:tcPr>
            <w:tcW w:w="2340" w:type="dxa"/>
          </w:tcPr>
          <w:p w14:paraId="154D69A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6.5%</w:t>
            </w:r>
          </w:p>
        </w:tc>
      </w:tr>
      <w:tr w:rsidR="0042568B" w:rsidRPr="00D36D87" w14:paraId="0DF2F50E" w14:textId="77777777" w:rsidTr="0030670F">
        <w:tc>
          <w:tcPr>
            <w:tcW w:w="2340" w:type="dxa"/>
          </w:tcPr>
          <w:p w14:paraId="3525C124"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046F582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Other</w:t>
            </w:r>
          </w:p>
        </w:tc>
        <w:tc>
          <w:tcPr>
            <w:tcW w:w="2340" w:type="dxa"/>
          </w:tcPr>
          <w:p w14:paraId="3E965E8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12</w:t>
            </w:r>
          </w:p>
        </w:tc>
        <w:tc>
          <w:tcPr>
            <w:tcW w:w="2340" w:type="dxa"/>
          </w:tcPr>
          <w:p w14:paraId="29B488D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6.0%</w:t>
            </w:r>
          </w:p>
        </w:tc>
      </w:tr>
      <w:tr w:rsidR="0042568B" w:rsidRPr="00D36D87" w14:paraId="552FF953" w14:textId="77777777" w:rsidTr="0030670F">
        <w:tc>
          <w:tcPr>
            <w:tcW w:w="2340" w:type="dxa"/>
          </w:tcPr>
          <w:p w14:paraId="3CAFD61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Digital banking use</w:t>
            </w:r>
          </w:p>
        </w:tc>
        <w:tc>
          <w:tcPr>
            <w:tcW w:w="2340" w:type="dxa"/>
          </w:tcPr>
          <w:p w14:paraId="40B5903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Weekly</w:t>
            </w:r>
          </w:p>
        </w:tc>
        <w:tc>
          <w:tcPr>
            <w:tcW w:w="2340" w:type="dxa"/>
          </w:tcPr>
          <w:p w14:paraId="106B6A7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57</w:t>
            </w:r>
          </w:p>
        </w:tc>
        <w:tc>
          <w:tcPr>
            <w:tcW w:w="2340" w:type="dxa"/>
          </w:tcPr>
          <w:p w14:paraId="03E0768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28.5%</w:t>
            </w:r>
          </w:p>
        </w:tc>
      </w:tr>
      <w:tr w:rsidR="0042568B" w:rsidRPr="00D36D87" w14:paraId="3B144230" w14:textId="77777777" w:rsidTr="0030670F">
        <w:tc>
          <w:tcPr>
            <w:tcW w:w="2340" w:type="dxa"/>
          </w:tcPr>
          <w:p w14:paraId="2C7CCEA7"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4B10ACE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Monthly</w:t>
            </w:r>
          </w:p>
        </w:tc>
        <w:tc>
          <w:tcPr>
            <w:tcW w:w="2340" w:type="dxa"/>
          </w:tcPr>
          <w:p w14:paraId="59C67B7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69</w:t>
            </w:r>
          </w:p>
        </w:tc>
        <w:tc>
          <w:tcPr>
            <w:tcW w:w="2340" w:type="dxa"/>
          </w:tcPr>
          <w:p w14:paraId="2E7AE0F1"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34.5%</w:t>
            </w:r>
          </w:p>
        </w:tc>
      </w:tr>
      <w:tr w:rsidR="0042568B" w:rsidRPr="00D36D87" w14:paraId="404D3602" w14:textId="77777777" w:rsidTr="0030670F">
        <w:tc>
          <w:tcPr>
            <w:tcW w:w="2340" w:type="dxa"/>
          </w:tcPr>
          <w:p w14:paraId="133BED9A"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7D16EF5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2-3 times/month</w:t>
            </w:r>
          </w:p>
        </w:tc>
        <w:tc>
          <w:tcPr>
            <w:tcW w:w="2340" w:type="dxa"/>
          </w:tcPr>
          <w:p w14:paraId="73E8672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59</w:t>
            </w:r>
          </w:p>
        </w:tc>
        <w:tc>
          <w:tcPr>
            <w:tcW w:w="2340" w:type="dxa"/>
          </w:tcPr>
          <w:p w14:paraId="35CACDF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29.5%</w:t>
            </w:r>
          </w:p>
        </w:tc>
      </w:tr>
      <w:tr w:rsidR="0042568B" w:rsidRPr="00D36D87" w14:paraId="224D1711" w14:textId="77777777" w:rsidTr="0030670F">
        <w:tc>
          <w:tcPr>
            <w:tcW w:w="2340" w:type="dxa"/>
          </w:tcPr>
          <w:p w14:paraId="6D1DAF0F" w14:textId="77777777" w:rsidR="0042568B" w:rsidRPr="00D36D87" w:rsidRDefault="0042568B" w:rsidP="00D36D87">
            <w:pPr>
              <w:spacing w:line="360" w:lineRule="auto"/>
              <w:jc w:val="both"/>
              <w:rPr>
                <w:rFonts w:ascii="Times New Roman" w:hAnsi="Times New Roman" w:cs="Times New Roman"/>
                <w:lang w:val="en-GB"/>
              </w:rPr>
            </w:pPr>
          </w:p>
        </w:tc>
        <w:tc>
          <w:tcPr>
            <w:tcW w:w="2340" w:type="dxa"/>
          </w:tcPr>
          <w:p w14:paraId="26D1C57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Rarely</w:t>
            </w:r>
          </w:p>
        </w:tc>
        <w:tc>
          <w:tcPr>
            <w:tcW w:w="2340" w:type="dxa"/>
          </w:tcPr>
          <w:p w14:paraId="5891392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15</w:t>
            </w:r>
          </w:p>
        </w:tc>
        <w:tc>
          <w:tcPr>
            <w:tcW w:w="2340" w:type="dxa"/>
          </w:tcPr>
          <w:p w14:paraId="564B501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7.5%</w:t>
            </w:r>
          </w:p>
        </w:tc>
      </w:tr>
    </w:tbl>
    <w:p w14:paraId="027AB94D"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i/>
          <w:sz w:val="20"/>
          <w:szCs w:val="22"/>
          <w14:ligatures w14:val="none"/>
        </w:rPr>
        <w:lastRenderedPageBreak/>
        <w:t>Source: Survey data (N = 200), analysed by the author.</w:t>
      </w:r>
    </w:p>
    <w:p w14:paraId="78BB5083" w14:textId="10986156"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At the analytical level, this profile imparts a certain idea on the interpretation of the other findings in this profile. If anything, the younger, more educated and more digital active users who could be expected to have more positive and </w:t>
      </w:r>
      <w:r w:rsidR="00D36D87" w:rsidRPr="00D36D87">
        <w:rPr>
          <w:rFonts w:ascii="Times New Roman" w:eastAsia="Times New Roman" w:hAnsi="Times New Roman" w:cs="Times New Roman"/>
          <w:szCs w:val="22"/>
          <w14:ligatures w14:val="none"/>
        </w:rPr>
        <w:t>strongly held</w:t>
      </w:r>
      <w:r w:rsidRPr="00D36D87">
        <w:rPr>
          <w:rFonts w:ascii="Times New Roman" w:eastAsia="Times New Roman" w:hAnsi="Times New Roman" w:cs="Times New Roman"/>
          <w:szCs w:val="22"/>
          <w14:ligatures w14:val="none"/>
        </w:rPr>
        <w:t xml:space="preserve"> attitudes toward a new digital technology (such as AR) might be more important to HSBC, since TAM assumes perceptions of usefulness and ease of use will have some influence, albeit perhaps only a small one, based partly on a customer's existing digital fluency. This is a crucial point to revisit in Section 4.4 and if even this comparatively favourable sample failed to yield consistent measurements from the constructs this is a likely sign that the sample is not unrepresentative or technologically reluctant, but instead that respondents' attitudes have not fully formed towards the technology that they have not yet experienced.</w:t>
      </w:r>
    </w:p>
    <w:p w14:paraId="205D7248"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MS Mincho" w:hAnsi="Times New Roman" w:cs="Times New Roman"/>
          <w:noProof/>
          <w:szCs w:val="22"/>
          <w14:ligatures w14:val="none"/>
        </w:rPr>
        <w:drawing>
          <wp:inline distT="0" distB="0" distL="0" distR="0" wp14:anchorId="70F99391" wp14:editId="319F2254">
            <wp:extent cx="5303520" cy="3236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age.png"/>
                    <pic:cNvPicPr/>
                  </pic:nvPicPr>
                  <pic:blipFill>
                    <a:blip r:embed="rId8"/>
                    <a:stretch>
                      <a:fillRect/>
                    </a:stretch>
                  </pic:blipFill>
                  <pic:spPr>
                    <a:xfrm>
                      <a:off x="0" y="0"/>
                      <a:ext cx="5303520" cy="3236890"/>
                    </a:xfrm>
                    <a:prstGeom prst="rect">
                      <a:avLst/>
                    </a:prstGeom>
                  </pic:spPr>
                </pic:pic>
              </a:graphicData>
            </a:graphic>
          </wp:inline>
        </w:drawing>
      </w:r>
    </w:p>
    <w:p w14:paraId="3BF5F2CC"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1"/>
          <w:szCs w:val="22"/>
          <w14:ligatures w14:val="none"/>
        </w:rPr>
        <w:t>Figure 4.1: Age Distribution of Respondents (N = 200)</w:t>
      </w:r>
    </w:p>
    <w:p w14:paraId="74D5FF6E"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Table 4.2 shows that the mean and standard deviation (SD) values for all constructs measured on a 5-point Likert scale from Strongly Disagree to Strongly Agree where each construct is the average of the 4 items that make up the construct.</w:t>
      </w:r>
    </w:p>
    <w:p w14:paraId="20C3A6C8"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4.3 Descriptive Statistics of Study Constructs</w:t>
      </w:r>
    </w:p>
    <w:p w14:paraId="30D4866E"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lastRenderedPageBreak/>
        <w:t>Respondents gave means for all five constructs above 4.0, meaning that they agree overall on a positive impression of AR being a valuable component of HSBC's banking products and services. The mean (M = 4.18, SD = 0.42) of the perceived ease of use was the highest. A relative question was raised regarding the gap between the highest-scoring construct (PEOU = 4.18) and the lowest-scoring constructs (CP and TR = 4.12), and this difference turns out to be very small; materially smaller than mere ‘ranking first', since it is only a difference of 0.06 on a five-point scale. The width of the gap indicated here implies that, at the level of simple averages, respondents did not necessarily show a very different attitude to the constructs of the TAM, and as explained in Sections 4.5 and 4.6, if there is a difference at this level it is more likely an attitude towards a relationship between constructs than an attitude towards one construct being dramatically endorsed or endorsed or rejected over another.</w:t>
      </w:r>
    </w:p>
    <w:p w14:paraId="5525F1EF" w14:textId="77777777" w:rsidR="0042568B" w:rsidRPr="00D36D87" w:rsidRDefault="0042568B" w:rsidP="00D36D87">
      <w:pPr>
        <w:spacing w:before="160" w:after="8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2"/>
          <w:szCs w:val="22"/>
          <w14:ligatures w14:val="none"/>
        </w:rPr>
        <w:t>Table 4.2: Descriptive Statistics for Study Constructs (N = 200)</w:t>
      </w:r>
    </w:p>
    <w:tbl>
      <w:tblPr>
        <w:tblStyle w:val="TableGrid1"/>
        <w:tblW w:w="0" w:type="auto"/>
        <w:tblLook w:val="04A0" w:firstRow="1" w:lastRow="0" w:firstColumn="1" w:lastColumn="0" w:noHBand="0" w:noVBand="1"/>
      </w:tblPr>
      <w:tblGrid>
        <w:gridCol w:w="2339"/>
        <w:gridCol w:w="2337"/>
        <w:gridCol w:w="2337"/>
        <w:gridCol w:w="2337"/>
      </w:tblGrid>
      <w:tr w:rsidR="0042568B" w:rsidRPr="00D36D87" w14:paraId="151CA19E" w14:textId="77777777" w:rsidTr="0030670F">
        <w:tc>
          <w:tcPr>
            <w:tcW w:w="2340" w:type="dxa"/>
          </w:tcPr>
          <w:p w14:paraId="2BBF4F0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Construct</w:t>
            </w:r>
          </w:p>
        </w:tc>
        <w:tc>
          <w:tcPr>
            <w:tcW w:w="2340" w:type="dxa"/>
          </w:tcPr>
          <w:p w14:paraId="65481E1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Mean</w:t>
            </w:r>
          </w:p>
        </w:tc>
        <w:tc>
          <w:tcPr>
            <w:tcW w:w="2340" w:type="dxa"/>
          </w:tcPr>
          <w:p w14:paraId="1AB6D13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SD</w:t>
            </w:r>
          </w:p>
        </w:tc>
        <w:tc>
          <w:tcPr>
            <w:tcW w:w="2340" w:type="dxa"/>
          </w:tcPr>
          <w:p w14:paraId="7285E12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Rank</w:t>
            </w:r>
          </w:p>
        </w:tc>
      </w:tr>
      <w:tr w:rsidR="0042568B" w:rsidRPr="00D36D87" w14:paraId="4BD97E61" w14:textId="77777777" w:rsidTr="0030670F">
        <w:tc>
          <w:tcPr>
            <w:tcW w:w="2340" w:type="dxa"/>
          </w:tcPr>
          <w:p w14:paraId="0670E04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Perceived Ease of Use (PEOU)</w:t>
            </w:r>
          </w:p>
        </w:tc>
        <w:tc>
          <w:tcPr>
            <w:tcW w:w="2340" w:type="dxa"/>
          </w:tcPr>
          <w:p w14:paraId="3358A7E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4.18</w:t>
            </w:r>
          </w:p>
        </w:tc>
        <w:tc>
          <w:tcPr>
            <w:tcW w:w="2340" w:type="dxa"/>
          </w:tcPr>
          <w:p w14:paraId="6B2E5E3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0.42</w:t>
            </w:r>
          </w:p>
        </w:tc>
        <w:tc>
          <w:tcPr>
            <w:tcW w:w="2340" w:type="dxa"/>
          </w:tcPr>
          <w:p w14:paraId="6CE2977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w:t>
            </w:r>
          </w:p>
        </w:tc>
      </w:tr>
      <w:tr w:rsidR="0042568B" w:rsidRPr="00D36D87" w14:paraId="063EE56B" w14:textId="77777777" w:rsidTr="0030670F">
        <w:tc>
          <w:tcPr>
            <w:tcW w:w="2340" w:type="dxa"/>
          </w:tcPr>
          <w:p w14:paraId="71D23A7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Banking Management Effectiveness (BME)</w:t>
            </w:r>
          </w:p>
        </w:tc>
        <w:tc>
          <w:tcPr>
            <w:tcW w:w="2340" w:type="dxa"/>
          </w:tcPr>
          <w:p w14:paraId="291997F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4.16</w:t>
            </w:r>
          </w:p>
        </w:tc>
        <w:tc>
          <w:tcPr>
            <w:tcW w:w="2340" w:type="dxa"/>
          </w:tcPr>
          <w:p w14:paraId="55E6885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0.46</w:t>
            </w:r>
          </w:p>
        </w:tc>
        <w:tc>
          <w:tcPr>
            <w:tcW w:w="2340" w:type="dxa"/>
          </w:tcPr>
          <w:p w14:paraId="080A17C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w:t>
            </w:r>
          </w:p>
        </w:tc>
      </w:tr>
      <w:tr w:rsidR="0042568B" w:rsidRPr="00D36D87" w14:paraId="264CEB96" w14:textId="77777777" w:rsidTr="0030670F">
        <w:tc>
          <w:tcPr>
            <w:tcW w:w="2340" w:type="dxa"/>
          </w:tcPr>
          <w:p w14:paraId="35F3EF3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Perceived Usefulness (PU)</w:t>
            </w:r>
          </w:p>
        </w:tc>
        <w:tc>
          <w:tcPr>
            <w:tcW w:w="2340" w:type="dxa"/>
          </w:tcPr>
          <w:p w14:paraId="6A2D1DC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4.16</w:t>
            </w:r>
          </w:p>
        </w:tc>
        <w:tc>
          <w:tcPr>
            <w:tcW w:w="2340" w:type="dxa"/>
          </w:tcPr>
          <w:p w14:paraId="5FDBF40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0.46</w:t>
            </w:r>
          </w:p>
        </w:tc>
        <w:tc>
          <w:tcPr>
            <w:tcW w:w="2340" w:type="dxa"/>
          </w:tcPr>
          <w:p w14:paraId="142D3B6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w:t>
            </w:r>
          </w:p>
        </w:tc>
      </w:tr>
      <w:tr w:rsidR="0042568B" w:rsidRPr="00D36D87" w14:paraId="3EBCDCCD" w14:textId="77777777" w:rsidTr="0030670F">
        <w:tc>
          <w:tcPr>
            <w:tcW w:w="2340" w:type="dxa"/>
          </w:tcPr>
          <w:p w14:paraId="6FF6950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Customer Perception of AR (CP)</w:t>
            </w:r>
          </w:p>
        </w:tc>
        <w:tc>
          <w:tcPr>
            <w:tcW w:w="2340" w:type="dxa"/>
          </w:tcPr>
          <w:p w14:paraId="61C149C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4.12</w:t>
            </w:r>
          </w:p>
        </w:tc>
        <w:tc>
          <w:tcPr>
            <w:tcW w:w="2340" w:type="dxa"/>
          </w:tcPr>
          <w:p w14:paraId="4F38FFE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0.45</w:t>
            </w:r>
          </w:p>
        </w:tc>
        <w:tc>
          <w:tcPr>
            <w:tcW w:w="2340" w:type="dxa"/>
          </w:tcPr>
          <w:p w14:paraId="58BF521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w:t>
            </w:r>
          </w:p>
        </w:tc>
      </w:tr>
      <w:tr w:rsidR="0042568B" w:rsidRPr="00D36D87" w14:paraId="62FC70D9" w14:textId="77777777" w:rsidTr="0030670F">
        <w:tc>
          <w:tcPr>
            <w:tcW w:w="2340" w:type="dxa"/>
          </w:tcPr>
          <w:p w14:paraId="6E6F70E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Technology Readiness (TR)</w:t>
            </w:r>
          </w:p>
        </w:tc>
        <w:tc>
          <w:tcPr>
            <w:tcW w:w="2340" w:type="dxa"/>
          </w:tcPr>
          <w:p w14:paraId="444B0BE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4.12</w:t>
            </w:r>
          </w:p>
        </w:tc>
        <w:tc>
          <w:tcPr>
            <w:tcW w:w="2340" w:type="dxa"/>
          </w:tcPr>
          <w:p w14:paraId="0E13BF5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0.44</w:t>
            </w:r>
          </w:p>
        </w:tc>
        <w:tc>
          <w:tcPr>
            <w:tcW w:w="2340" w:type="dxa"/>
          </w:tcPr>
          <w:p w14:paraId="269FFEB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w:t>
            </w:r>
          </w:p>
        </w:tc>
      </w:tr>
    </w:tbl>
    <w:p w14:paraId="09822D05"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i/>
          <w:sz w:val="20"/>
          <w:szCs w:val="22"/>
          <w14:ligatures w14:val="none"/>
        </w:rPr>
        <w:t>Source: Survey data (N = 200), analysed by the author.</w:t>
      </w:r>
    </w:p>
    <w:p w14:paraId="6205D9C7"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MS Mincho" w:hAnsi="Times New Roman" w:cs="Times New Roman"/>
          <w:noProof/>
          <w:szCs w:val="22"/>
          <w14:ligatures w14:val="none"/>
        </w:rPr>
        <w:lastRenderedPageBreak/>
        <w:drawing>
          <wp:inline distT="0" distB="0" distL="0" distR="0" wp14:anchorId="40F4C5B6" wp14:editId="09519EC1">
            <wp:extent cx="5303520" cy="33074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construct_means.png"/>
                    <pic:cNvPicPr/>
                  </pic:nvPicPr>
                  <pic:blipFill>
                    <a:blip r:embed="rId9"/>
                    <a:stretch>
                      <a:fillRect/>
                    </a:stretch>
                  </pic:blipFill>
                  <pic:spPr>
                    <a:xfrm>
                      <a:off x="0" y="0"/>
                      <a:ext cx="5303520" cy="3307415"/>
                    </a:xfrm>
                    <a:prstGeom prst="rect">
                      <a:avLst/>
                    </a:prstGeom>
                  </pic:spPr>
                </pic:pic>
              </a:graphicData>
            </a:graphic>
          </wp:inline>
        </w:drawing>
      </w:r>
    </w:p>
    <w:p w14:paraId="158093A4"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1"/>
          <w:szCs w:val="22"/>
          <w14:ligatures w14:val="none"/>
        </w:rPr>
        <w:t>Figure 4.2: Mean Scores by Construct, with Standard Deviation (N = 200)</w:t>
      </w:r>
    </w:p>
    <w:p w14:paraId="3F670430" w14:textId="194B96DB"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ease of use and usefulness ratings of the item were both positive factors and, together with both of these, the goals variable (Banking Management Effectiveness) rated among the highest. This pattern seems to be in accordance with the main proposition of the model, which states that ease of use and usefulness (both with the highest ratings among the constructs measured in this study) are positive determinants of attitudes of technologies (Asif and Shaou, 2026). The surprisingly low scores of both the antecedent (more general) constructs of Customer Perception of AR and CP for Technology Readiness, however, cannot be entirely accounted for by TAM, without making an explicit distinction between the met-</w:t>
      </w:r>
      <w:r w:rsidR="00D36D87" w:rsidRPr="00D36D87">
        <w:rPr>
          <w:rFonts w:ascii="Times New Roman" w:eastAsia="Times New Roman" w:hAnsi="Times New Roman" w:cs="Times New Roman"/>
          <w:szCs w:val="22"/>
          <w14:ligatures w14:val="none"/>
        </w:rPr>
        <w:t>attitudes</w:t>
      </w:r>
      <w:r w:rsidRPr="00D36D87">
        <w:rPr>
          <w:rFonts w:ascii="Times New Roman" w:eastAsia="Times New Roman" w:hAnsi="Times New Roman" w:cs="Times New Roman"/>
          <w:szCs w:val="22"/>
          <w14:ligatures w14:val="none"/>
        </w:rPr>
        <w:t xml:space="preserve"> of general technology readiness and application-specific usefulness/ease-of-use judgements. For some of the AR use cases identified in the questionnaire, customers' ratings of the specific uses were higher than their ratings of AR in the abstract, a pattern similar to that found in the literature in section 2.2, which suggest that customers' familiarity with AR in the abstract may be lower than the specific AR use cases identified in the questionnaire. The relatively small standard deviations (0.42-0.46) also support the argument that views were rather homogeneous across the respondents, and not high proportions of strongly supportive and strongly </w:t>
      </w:r>
      <w:r w:rsidR="00D36D87" w:rsidRPr="00D36D87">
        <w:rPr>
          <w:rFonts w:ascii="Times New Roman" w:eastAsia="Times New Roman" w:hAnsi="Times New Roman" w:cs="Times New Roman"/>
          <w:szCs w:val="22"/>
          <w14:ligatures w14:val="none"/>
        </w:rPr>
        <w:t>appointive</w:t>
      </w:r>
      <w:r w:rsidRPr="00D36D87">
        <w:rPr>
          <w:rFonts w:ascii="Times New Roman" w:eastAsia="Times New Roman" w:hAnsi="Times New Roman" w:cs="Times New Roman"/>
          <w:szCs w:val="22"/>
          <w14:ligatures w14:val="none"/>
        </w:rPr>
        <w:t xml:space="preserve"> respondents, at least at the level of the mean scores.</w:t>
      </w:r>
    </w:p>
    <w:p w14:paraId="5C39B359"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4.4 Reliability Analysis</w:t>
      </w:r>
    </w:p>
    <w:p w14:paraId="51212DCF" w14:textId="00365DFA" w:rsidR="001D7602" w:rsidRPr="00D36D87" w:rsidRDefault="001D7602"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szCs w:val="22"/>
          <w14:ligatures w14:val="none"/>
        </w:rPr>
        <w:lastRenderedPageBreak/>
        <w:t xml:space="preserve">Within each 4 </w:t>
      </w:r>
      <w:r w:rsidR="00836F9C" w:rsidRPr="00D36D87">
        <w:rPr>
          <w:rFonts w:ascii="Times New Roman" w:eastAsia="Times New Roman" w:hAnsi="Times New Roman" w:cs="Times New Roman"/>
          <w:szCs w:val="22"/>
          <w14:ligatures w14:val="none"/>
        </w:rPr>
        <w:t>items</w:t>
      </w:r>
      <w:r w:rsidRPr="00D36D87">
        <w:rPr>
          <w:rFonts w:ascii="Times New Roman" w:eastAsia="Times New Roman" w:hAnsi="Times New Roman" w:cs="Times New Roman"/>
          <w:szCs w:val="22"/>
          <w14:ligatures w14:val="none"/>
        </w:rPr>
        <w:t xml:space="preserve"> construct their internal consistency (Cronbach's alpha) was checked, with 0.70 being the minimum acceptable value for a scale that is acceptable as being internally consistent (Field, 2018). The reliability coefficients are shown in table 4.3.</w:t>
      </w:r>
    </w:p>
    <w:p w14:paraId="67AC9353" w14:textId="77777777" w:rsidR="0042568B" w:rsidRPr="00D36D87" w:rsidRDefault="0042568B" w:rsidP="00D36D87">
      <w:pPr>
        <w:spacing w:before="160" w:after="8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2"/>
          <w:szCs w:val="22"/>
          <w14:ligatures w14:val="none"/>
        </w:rPr>
        <w:t>Table 4.3: Reliability Statistics (Cronbach's Alpha)</w:t>
      </w:r>
    </w:p>
    <w:tbl>
      <w:tblPr>
        <w:tblStyle w:val="TableGrid1"/>
        <w:tblW w:w="0" w:type="auto"/>
        <w:tblLook w:val="04A0" w:firstRow="1" w:lastRow="0" w:firstColumn="1" w:lastColumn="0" w:noHBand="0" w:noVBand="1"/>
      </w:tblPr>
      <w:tblGrid>
        <w:gridCol w:w="3117"/>
        <w:gridCol w:w="3116"/>
        <w:gridCol w:w="3117"/>
      </w:tblGrid>
      <w:tr w:rsidR="0042568B" w:rsidRPr="00D36D87" w14:paraId="617C5E33" w14:textId="77777777" w:rsidTr="0030670F">
        <w:tc>
          <w:tcPr>
            <w:tcW w:w="3120" w:type="dxa"/>
          </w:tcPr>
          <w:p w14:paraId="629CC7C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Construct</w:t>
            </w:r>
          </w:p>
        </w:tc>
        <w:tc>
          <w:tcPr>
            <w:tcW w:w="3120" w:type="dxa"/>
          </w:tcPr>
          <w:p w14:paraId="33A8AAA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Items</w:t>
            </w:r>
          </w:p>
        </w:tc>
        <w:tc>
          <w:tcPr>
            <w:tcW w:w="3120" w:type="dxa"/>
          </w:tcPr>
          <w:p w14:paraId="68A6C91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Cronbach's Alpha (a)</w:t>
            </w:r>
          </w:p>
        </w:tc>
      </w:tr>
      <w:tr w:rsidR="0042568B" w:rsidRPr="00D36D87" w14:paraId="1B0C2CAF" w14:textId="77777777" w:rsidTr="0030670F">
        <w:tc>
          <w:tcPr>
            <w:tcW w:w="3120" w:type="dxa"/>
          </w:tcPr>
          <w:p w14:paraId="7B36C03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Customer Perception of AR (CP)</w:t>
            </w:r>
          </w:p>
        </w:tc>
        <w:tc>
          <w:tcPr>
            <w:tcW w:w="3120" w:type="dxa"/>
          </w:tcPr>
          <w:p w14:paraId="7E79CBB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w:t>
            </w:r>
          </w:p>
        </w:tc>
        <w:tc>
          <w:tcPr>
            <w:tcW w:w="3120" w:type="dxa"/>
          </w:tcPr>
          <w:p w14:paraId="2188E02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0.134</w:t>
            </w:r>
          </w:p>
        </w:tc>
      </w:tr>
      <w:tr w:rsidR="0042568B" w:rsidRPr="00D36D87" w14:paraId="39594FB2" w14:textId="77777777" w:rsidTr="0030670F">
        <w:tc>
          <w:tcPr>
            <w:tcW w:w="3120" w:type="dxa"/>
          </w:tcPr>
          <w:p w14:paraId="3D1AFA5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Technology Readiness (TR)</w:t>
            </w:r>
          </w:p>
        </w:tc>
        <w:tc>
          <w:tcPr>
            <w:tcW w:w="3120" w:type="dxa"/>
          </w:tcPr>
          <w:p w14:paraId="4F036B8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w:t>
            </w:r>
          </w:p>
        </w:tc>
        <w:tc>
          <w:tcPr>
            <w:tcW w:w="3120" w:type="dxa"/>
          </w:tcPr>
          <w:p w14:paraId="5140ADD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0.031</w:t>
            </w:r>
          </w:p>
        </w:tc>
      </w:tr>
      <w:tr w:rsidR="0042568B" w:rsidRPr="00D36D87" w14:paraId="01B557B7" w14:textId="77777777" w:rsidTr="0030670F">
        <w:tc>
          <w:tcPr>
            <w:tcW w:w="3120" w:type="dxa"/>
          </w:tcPr>
          <w:p w14:paraId="3253238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Perceived Usefulness (PU)</w:t>
            </w:r>
          </w:p>
        </w:tc>
        <w:tc>
          <w:tcPr>
            <w:tcW w:w="3120" w:type="dxa"/>
          </w:tcPr>
          <w:p w14:paraId="3A87A16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w:t>
            </w:r>
          </w:p>
        </w:tc>
        <w:tc>
          <w:tcPr>
            <w:tcW w:w="3120" w:type="dxa"/>
          </w:tcPr>
          <w:p w14:paraId="0048BE3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0.174</w:t>
            </w:r>
          </w:p>
        </w:tc>
      </w:tr>
      <w:tr w:rsidR="0042568B" w:rsidRPr="00D36D87" w14:paraId="4DA64AFA" w14:textId="77777777" w:rsidTr="0030670F">
        <w:tc>
          <w:tcPr>
            <w:tcW w:w="3120" w:type="dxa"/>
          </w:tcPr>
          <w:p w14:paraId="24F2A8E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Perceived Ease of Use (PEOU)</w:t>
            </w:r>
          </w:p>
        </w:tc>
        <w:tc>
          <w:tcPr>
            <w:tcW w:w="3120" w:type="dxa"/>
          </w:tcPr>
          <w:p w14:paraId="0C46683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w:t>
            </w:r>
          </w:p>
        </w:tc>
        <w:tc>
          <w:tcPr>
            <w:tcW w:w="3120" w:type="dxa"/>
          </w:tcPr>
          <w:p w14:paraId="0418FCC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-0.021</w:t>
            </w:r>
          </w:p>
        </w:tc>
      </w:tr>
      <w:tr w:rsidR="0042568B" w:rsidRPr="00D36D87" w14:paraId="76BE30CF" w14:textId="77777777" w:rsidTr="0030670F">
        <w:tc>
          <w:tcPr>
            <w:tcW w:w="3120" w:type="dxa"/>
          </w:tcPr>
          <w:p w14:paraId="7F97317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Banking Management Effectiveness (BME)</w:t>
            </w:r>
          </w:p>
        </w:tc>
        <w:tc>
          <w:tcPr>
            <w:tcW w:w="3120" w:type="dxa"/>
          </w:tcPr>
          <w:p w14:paraId="6652C10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w:t>
            </w:r>
          </w:p>
        </w:tc>
        <w:tc>
          <w:tcPr>
            <w:tcW w:w="3120" w:type="dxa"/>
          </w:tcPr>
          <w:p w14:paraId="0FC43F5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0.209</w:t>
            </w:r>
          </w:p>
        </w:tc>
      </w:tr>
      <w:tr w:rsidR="0042568B" w:rsidRPr="00D36D87" w14:paraId="44C56DB8" w14:textId="77777777" w:rsidTr="0030670F">
        <w:tc>
          <w:tcPr>
            <w:tcW w:w="3120" w:type="dxa"/>
          </w:tcPr>
          <w:p w14:paraId="7963775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Overall scale</w:t>
            </w:r>
          </w:p>
        </w:tc>
        <w:tc>
          <w:tcPr>
            <w:tcW w:w="3120" w:type="dxa"/>
          </w:tcPr>
          <w:p w14:paraId="77E67EC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20</w:t>
            </w:r>
          </w:p>
        </w:tc>
        <w:tc>
          <w:tcPr>
            <w:tcW w:w="3120" w:type="dxa"/>
          </w:tcPr>
          <w:p w14:paraId="609B66D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0.174</w:t>
            </w:r>
          </w:p>
        </w:tc>
      </w:tr>
    </w:tbl>
    <w:p w14:paraId="650F1258"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i/>
          <w:sz w:val="20"/>
          <w:szCs w:val="22"/>
          <w14:ligatures w14:val="none"/>
        </w:rPr>
        <w:t>Source: Survey data (N = 200), analysed by the author.</w:t>
      </w:r>
    </w:p>
    <w:p w14:paraId="0E3FA665"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MS Mincho" w:hAnsi="Times New Roman" w:cs="Times New Roman"/>
          <w:noProof/>
          <w:szCs w:val="22"/>
          <w14:ligatures w14:val="none"/>
        </w:rPr>
        <w:drawing>
          <wp:inline distT="0" distB="0" distL="0" distR="0" wp14:anchorId="1B43F81B" wp14:editId="1991DACF">
            <wp:extent cx="5303520" cy="31122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alpha.png"/>
                    <pic:cNvPicPr/>
                  </pic:nvPicPr>
                  <pic:blipFill>
                    <a:blip r:embed="rId10"/>
                    <a:stretch>
                      <a:fillRect/>
                    </a:stretch>
                  </pic:blipFill>
                  <pic:spPr>
                    <a:xfrm>
                      <a:off x="0" y="0"/>
                      <a:ext cx="5303520" cy="3112271"/>
                    </a:xfrm>
                    <a:prstGeom prst="rect">
                      <a:avLst/>
                    </a:prstGeom>
                  </pic:spPr>
                </pic:pic>
              </a:graphicData>
            </a:graphic>
          </wp:inline>
        </w:drawing>
      </w:r>
    </w:p>
    <w:p w14:paraId="3ADF1DCD"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1"/>
          <w:szCs w:val="22"/>
          <w14:ligatures w14:val="none"/>
        </w:rPr>
        <w:t>Figure 4.3: Cronbach's Alpha by Construct versus the Acceptable Threshold (0.70)</w:t>
      </w:r>
    </w:p>
    <w:p w14:paraId="4A394779"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None of the five constructs had an acceptable internal consistency (all were below 0.70; the lowest was on the PEOU construct with a coefficient of -0.021 and the highest was on the BME construct with a coefficient of 0.209; all the 20 items alpha coefficient being 0.174). All values are considered 'unacceptable' based on Field (2018). This result is an important one; and as such it </w:t>
      </w:r>
      <w:r w:rsidRPr="00D36D87">
        <w:rPr>
          <w:rFonts w:ascii="Times New Roman" w:eastAsia="Times New Roman" w:hAnsi="Times New Roman" w:cs="Times New Roman"/>
          <w:szCs w:val="22"/>
          <w14:ligatures w14:val="none"/>
        </w:rPr>
        <w:lastRenderedPageBreak/>
        <w:t>cannot be summarized very concisely, but must be discussed carefully, as it immediately qualifies all the following results in this chapter.</w:t>
      </w:r>
    </w:p>
    <w:p w14:paraId="1277D14A" w14:textId="179B6392"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Analytically, a low alpha is suggestive of the four items used to measure each construct did not co-vary as a unidimensional construct, in other words, if one person had a positive attitude towards one item, they also seemed to have a positive attitude towards other items but not necessarily towards the unidimensional construct. It is possible that there are 3 likely reasons and the Argus theory in Section 2.7 can be employed to help sift through </w:t>
      </w:r>
      <w:r w:rsidR="00D36D87" w:rsidRPr="00D36D87">
        <w:rPr>
          <w:rFonts w:ascii="Times New Roman" w:eastAsia="Times New Roman" w:hAnsi="Times New Roman" w:cs="Times New Roman"/>
          <w:szCs w:val="22"/>
          <w14:ligatures w14:val="none"/>
        </w:rPr>
        <w:t>them</w:t>
      </w:r>
      <w:r w:rsidRPr="00D36D87">
        <w:rPr>
          <w:rFonts w:ascii="Times New Roman" w:eastAsia="Times New Roman" w:hAnsi="Times New Roman" w:cs="Times New Roman"/>
          <w:szCs w:val="22"/>
          <w14:ligatures w14:val="none"/>
        </w:rPr>
        <w:t xml:space="preserve">, instead of them being equally likely. First, it might be a methodological explanation if the level of instrument weakness is present, for example, the words in the items are confusing, the number of reverse worded items are not enough to detect the straight lining phenomenon (Kosova et al., 2025; Plengkham, Rattanasak and Sukserm, 2025). Third and more theoretically intriguing is that it might represent the caveat that suggested in Section 2.7—namely, the implicit assumption of the TAM that an attitude structure exists that can be measured and is internally consistent, something the respondents might not have, as TAM was developed to apply to technologies already in use, and the Billerica respondents have not yet experienced directly the AR banking. Third, it may capture the </w:t>
      </w:r>
      <w:r w:rsidR="00D36D87" w:rsidRPr="00D36D87">
        <w:rPr>
          <w:rFonts w:ascii="Times New Roman" w:eastAsia="Times New Roman" w:hAnsi="Times New Roman" w:cs="Times New Roman"/>
          <w:szCs w:val="22"/>
          <w14:ligatures w14:val="none"/>
        </w:rPr>
        <w:t>ambiguity</w:t>
      </w:r>
      <w:r w:rsidRPr="00D36D87">
        <w:rPr>
          <w:rFonts w:ascii="Times New Roman" w:eastAsia="Times New Roman" w:hAnsi="Times New Roman" w:cs="Times New Roman"/>
          <w:szCs w:val="22"/>
          <w14:ligatures w14:val="none"/>
        </w:rPr>
        <w:t xml:space="preserve"> and uncertainty of the optimistic / cautious accounts of immersive banking in the literature as a whole; if </w:t>
      </w:r>
      <w:r w:rsidR="00D36D87" w:rsidRPr="00D36D87">
        <w:rPr>
          <w:rFonts w:ascii="Times New Roman" w:eastAsia="Times New Roman" w:hAnsi="Times New Roman" w:cs="Times New Roman"/>
          <w:szCs w:val="22"/>
          <w14:ligatures w14:val="none"/>
        </w:rPr>
        <w:t>ascribable</w:t>
      </w:r>
      <w:r w:rsidRPr="00D36D87">
        <w:rPr>
          <w:rFonts w:ascii="Times New Roman" w:eastAsia="Times New Roman" w:hAnsi="Times New Roman" w:cs="Times New Roman"/>
          <w:szCs w:val="22"/>
          <w14:ligatures w14:val="none"/>
        </w:rPr>
        <w:t xml:space="preserve"> and published experts diverge bitterly on prospects for AR, then their views on it, shared by everyday consumers, are likely to be similarly ambivalent and uncertain, yet to be reconciled in one construct score.</w:t>
      </w:r>
    </w:p>
    <w:p w14:paraId="19A4BFAE"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This can be important with regard to how the chapter develops. In fact, if the discussion were limited to the method, the results of the correlation and regression presented below would be mostly null and void. However, if the explanation is actually just about not yet-formed, young customer attitudes in the direction of a not yet deployed technology, as the literature review of this study predicted, these results are helpful as evidence of a formation of customer attitude, but not a determination of the customer audience's settled attitude. It is the latter interpretation of this chapter that will be adopted in this book – that the regression and the correlation analysis are simply exploratory and indicative, and not confirmatory, and in Chapter Five this distinction shall be made explicit.</w:t>
      </w:r>
    </w:p>
    <w:p w14:paraId="6786A070"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4.5 Correlation Analysis</w:t>
      </w:r>
    </w:p>
    <w:p w14:paraId="311DBAE9"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lastRenderedPageBreak/>
        <w:t>Pearson correlation coefficients were calculated to determine correlations at the construct level composites. The correlation matrix with two tailed significance value is presented in Table 4.4.</w:t>
      </w:r>
    </w:p>
    <w:p w14:paraId="6CE5CF99" w14:textId="77777777" w:rsidR="0042568B" w:rsidRPr="00D36D87" w:rsidRDefault="0042568B" w:rsidP="00D36D87">
      <w:pPr>
        <w:spacing w:before="160" w:after="8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2"/>
          <w:szCs w:val="22"/>
          <w14:ligatures w14:val="none"/>
        </w:rPr>
        <w:t>Table 4.4: Pearson Correlation Matrix Between Constructs (N = 200)</w:t>
      </w:r>
    </w:p>
    <w:tbl>
      <w:tblPr>
        <w:tblStyle w:val="TableGrid1"/>
        <w:tblW w:w="0" w:type="auto"/>
        <w:tblLook w:val="04A0" w:firstRow="1" w:lastRow="0" w:firstColumn="1" w:lastColumn="0" w:noHBand="0" w:noVBand="1"/>
      </w:tblPr>
      <w:tblGrid>
        <w:gridCol w:w="1557"/>
        <w:gridCol w:w="1558"/>
        <w:gridCol w:w="1559"/>
        <w:gridCol w:w="1558"/>
        <w:gridCol w:w="1559"/>
        <w:gridCol w:w="1559"/>
      </w:tblGrid>
      <w:tr w:rsidR="0042568B" w:rsidRPr="00D36D87" w14:paraId="31EC452D" w14:textId="77777777" w:rsidTr="0030670F">
        <w:tc>
          <w:tcPr>
            <w:tcW w:w="1560" w:type="dxa"/>
          </w:tcPr>
          <w:p w14:paraId="475A1AB7" w14:textId="77777777" w:rsidR="0042568B" w:rsidRPr="00D36D87" w:rsidRDefault="0042568B" w:rsidP="00D36D87">
            <w:pPr>
              <w:spacing w:line="360" w:lineRule="auto"/>
              <w:jc w:val="both"/>
              <w:rPr>
                <w:rFonts w:ascii="Times New Roman" w:hAnsi="Times New Roman" w:cs="Times New Roman"/>
                <w:lang w:val="en-GB"/>
              </w:rPr>
            </w:pPr>
          </w:p>
        </w:tc>
        <w:tc>
          <w:tcPr>
            <w:tcW w:w="1560" w:type="dxa"/>
          </w:tcPr>
          <w:p w14:paraId="66BFBB51"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CP</w:t>
            </w:r>
          </w:p>
        </w:tc>
        <w:tc>
          <w:tcPr>
            <w:tcW w:w="1560" w:type="dxa"/>
          </w:tcPr>
          <w:p w14:paraId="6481EE4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TR</w:t>
            </w:r>
          </w:p>
        </w:tc>
        <w:tc>
          <w:tcPr>
            <w:tcW w:w="1560" w:type="dxa"/>
          </w:tcPr>
          <w:p w14:paraId="679F5AE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PU</w:t>
            </w:r>
          </w:p>
        </w:tc>
        <w:tc>
          <w:tcPr>
            <w:tcW w:w="1560" w:type="dxa"/>
          </w:tcPr>
          <w:p w14:paraId="676E6D4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PEOU</w:t>
            </w:r>
          </w:p>
        </w:tc>
        <w:tc>
          <w:tcPr>
            <w:tcW w:w="1560" w:type="dxa"/>
          </w:tcPr>
          <w:p w14:paraId="12646E6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BME</w:t>
            </w:r>
          </w:p>
        </w:tc>
      </w:tr>
      <w:tr w:rsidR="0042568B" w:rsidRPr="00D36D87" w14:paraId="39F968F3" w14:textId="77777777" w:rsidTr="0030670F">
        <w:tc>
          <w:tcPr>
            <w:tcW w:w="1560" w:type="dxa"/>
          </w:tcPr>
          <w:p w14:paraId="5026AE6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CP</w:t>
            </w:r>
          </w:p>
        </w:tc>
        <w:tc>
          <w:tcPr>
            <w:tcW w:w="1560" w:type="dxa"/>
          </w:tcPr>
          <w:p w14:paraId="76FE9F0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1.000</w:t>
            </w:r>
          </w:p>
        </w:tc>
        <w:tc>
          <w:tcPr>
            <w:tcW w:w="1560" w:type="dxa"/>
          </w:tcPr>
          <w:p w14:paraId="2128C7E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0.089</w:t>
            </w:r>
          </w:p>
        </w:tc>
        <w:tc>
          <w:tcPr>
            <w:tcW w:w="1560" w:type="dxa"/>
          </w:tcPr>
          <w:p w14:paraId="3489F7C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0.023</w:t>
            </w:r>
          </w:p>
        </w:tc>
        <w:tc>
          <w:tcPr>
            <w:tcW w:w="1560" w:type="dxa"/>
          </w:tcPr>
          <w:p w14:paraId="2BF4829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-0.063</w:t>
            </w:r>
          </w:p>
        </w:tc>
        <w:tc>
          <w:tcPr>
            <w:tcW w:w="1560" w:type="dxa"/>
          </w:tcPr>
          <w:p w14:paraId="5E428BC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-0.115</w:t>
            </w:r>
          </w:p>
        </w:tc>
      </w:tr>
      <w:tr w:rsidR="0042568B" w:rsidRPr="00D36D87" w14:paraId="68347AC1" w14:textId="77777777" w:rsidTr="0030670F">
        <w:tc>
          <w:tcPr>
            <w:tcW w:w="1560" w:type="dxa"/>
          </w:tcPr>
          <w:p w14:paraId="303BFE5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TR</w:t>
            </w:r>
          </w:p>
        </w:tc>
        <w:tc>
          <w:tcPr>
            <w:tcW w:w="1560" w:type="dxa"/>
          </w:tcPr>
          <w:p w14:paraId="0898C45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0.089</w:t>
            </w:r>
          </w:p>
        </w:tc>
        <w:tc>
          <w:tcPr>
            <w:tcW w:w="1560" w:type="dxa"/>
          </w:tcPr>
          <w:p w14:paraId="67B21A8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1.000</w:t>
            </w:r>
          </w:p>
        </w:tc>
        <w:tc>
          <w:tcPr>
            <w:tcW w:w="1560" w:type="dxa"/>
          </w:tcPr>
          <w:p w14:paraId="36B142E1"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0.058</w:t>
            </w:r>
          </w:p>
        </w:tc>
        <w:tc>
          <w:tcPr>
            <w:tcW w:w="1560" w:type="dxa"/>
          </w:tcPr>
          <w:p w14:paraId="495F794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-0.191**</w:t>
            </w:r>
          </w:p>
        </w:tc>
        <w:tc>
          <w:tcPr>
            <w:tcW w:w="1560" w:type="dxa"/>
          </w:tcPr>
          <w:p w14:paraId="6EBD1DF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0.019</w:t>
            </w:r>
          </w:p>
        </w:tc>
      </w:tr>
      <w:tr w:rsidR="0042568B" w:rsidRPr="00D36D87" w14:paraId="2C973819" w14:textId="77777777" w:rsidTr="0030670F">
        <w:tc>
          <w:tcPr>
            <w:tcW w:w="1560" w:type="dxa"/>
          </w:tcPr>
          <w:p w14:paraId="4056241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PU</w:t>
            </w:r>
          </w:p>
        </w:tc>
        <w:tc>
          <w:tcPr>
            <w:tcW w:w="1560" w:type="dxa"/>
          </w:tcPr>
          <w:p w14:paraId="43B3685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0.023</w:t>
            </w:r>
          </w:p>
        </w:tc>
        <w:tc>
          <w:tcPr>
            <w:tcW w:w="1560" w:type="dxa"/>
          </w:tcPr>
          <w:p w14:paraId="54B781B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0.058</w:t>
            </w:r>
          </w:p>
        </w:tc>
        <w:tc>
          <w:tcPr>
            <w:tcW w:w="1560" w:type="dxa"/>
          </w:tcPr>
          <w:p w14:paraId="1EF9143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1.000</w:t>
            </w:r>
          </w:p>
        </w:tc>
        <w:tc>
          <w:tcPr>
            <w:tcW w:w="1560" w:type="dxa"/>
          </w:tcPr>
          <w:p w14:paraId="548952A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0.075</w:t>
            </w:r>
          </w:p>
        </w:tc>
        <w:tc>
          <w:tcPr>
            <w:tcW w:w="1560" w:type="dxa"/>
          </w:tcPr>
          <w:p w14:paraId="3335A8B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0.132</w:t>
            </w:r>
          </w:p>
        </w:tc>
      </w:tr>
      <w:tr w:rsidR="0042568B" w:rsidRPr="00D36D87" w14:paraId="7E812807" w14:textId="77777777" w:rsidTr="0030670F">
        <w:tc>
          <w:tcPr>
            <w:tcW w:w="1560" w:type="dxa"/>
          </w:tcPr>
          <w:p w14:paraId="404FDDF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PEOU</w:t>
            </w:r>
          </w:p>
        </w:tc>
        <w:tc>
          <w:tcPr>
            <w:tcW w:w="1560" w:type="dxa"/>
          </w:tcPr>
          <w:p w14:paraId="5303202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-0.063</w:t>
            </w:r>
          </w:p>
        </w:tc>
        <w:tc>
          <w:tcPr>
            <w:tcW w:w="1560" w:type="dxa"/>
          </w:tcPr>
          <w:p w14:paraId="39F44BD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-0.191**</w:t>
            </w:r>
          </w:p>
        </w:tc>
        <w:tc>
          <w:tcPr>
            <w:tcW w:w="1560" w:type="dxa"/>
          </w:tcPr>
          <w:p w14:paraId="6C0E0CE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0.075</w:t>
            </w:r>
          </w:p>
        </w:tc>
        <w:tc>
          <w:tcPr>
            <w:tcW w:w="1560" w:type="dxa"/>
          </w:tcPr>
          <w:p w14:paraId="72121B0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1.000</w:t>
            </w:r>
          </w:p>
        </w:tc>
        <w:tc>
          <w:tcPr>
            <w:tcW w:w="1560" w:type="dxa"/>
          </w:tcPr>
          <w:p w14:paraId="3BA3304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0.205**</w:t>
            </w:r>
          </w:p>
        </w:tc>
      </w:tr>
      <w:tr w:rsidR="0042568B" w:rsidRPr="00D36D87" w14:paraId="557E80D9" w14:textId="77777777" w:rsidTr="0030670F">
        <w:tc>
          <w:tcPr>
            <w:tcW w:w="1560" w:type="dxa"/>
          </w:tcPr>
          <w:p w14:paraId="3BE992D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BME</w:t>
            </w:r>
          </w:p>
        </w:tc>
        <w:tc>
          <w:tcPr>
            <w:tcW w:w="1560" w:type="dxa"/>
          </w:tcPr>
          <w:p w14:paraId="0AB4587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-0.115</w:t>
            </w:r>
          </w:p>
        </w:tc>
        <w:tc>
          <w:tcPr>
            <w:tcW w:w="1560" w:type="dxa"/>
          </w:tcPr>
          <w:p w14:paraId="43B1C25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0.019</w:t>
            </w:r>
          </w:p>
        </w:tc>
        <w:tc>
          <w:tcPr>
            <w:tcW w:w="1560" w:type="dxa"/>
          </w:tcPr>
          <w:p w14:paraId="15785A0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0.132</w:t>
            </w:r>
          </w:p>
        </w:tc>
        <w:tc>
          <w:tcPr>
            <w:tcW w:w="1560" w:type="dxa"/>
          </w:tcPr>
          <w:p w14:paraId="45232FD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0.205**</w:t>
            </w:r>
          </w:p>
        </w:tc>
        <w:tc>
          <w:tcPr>
            <w:tcW w:w="1560" w:type="dxa"/>
          </w:tcPr>
          <w:p w14:paraId="71EE13E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1.000</w:t>
            </w:r>
          </w:p>
        </w:tc>
      </w:tr>
    </w:tbl>
    <w:p w14:paraId="7121EF74"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i/>
          <w:sz w:val="20"/>
          <w:szCs w:val="22"/>
          <w14:ligatures w14:val="none"/>
        </w:rPr>
        <w:t>Source: Survey data (N = 200), analysed by the author. **Correlation is significant at the 0.01 level (two-tailed).</w:t>
      </w:r>
    </w:p>
    <w:p w14:paraId="3DEC2130"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MS Mincho" w:hAnsi="Times New Roman" w:cs="Times New Roman"/>
          <w:noProof/>
          <w:szCs w:val="22"/>
          <w14:ligatures w14:val="none"/>
        </w:rPr>
        <w:drawing>
          <wp:inline distT="0" distB="0" distL="0" distR="0" wp14:anchorId="0B83F71E" wp14:editId="60ABEB0D">
            <wp:extent cx="4389120" cy="36387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corr_heatmap.png"/>
                    <pic:cNvPicPr/>
                  </pic:nvPicPr>
                  <pic:blipFill>
                    <a:blip r:embed="rId11"/>
                    <a:stretch>
                      <a:fillRect/>
                    </a:stretch>
                  </pic:blipFill>
                  <pic:spPr>
                    <a:xfrm>
                      <a:off x="0" y="0"/>
                      <a:ext cx="4389120" cy="3638766"/>
                    </a:xfrm>
                    <a:prstGeom prst="rect">
                      <a:avLst/>
                    </a:prstGeom>
                  </pic:spPr>
                </pic:pic>
              </a:graphicData>
            </a:graphic>
          </wp:inline>
        </w:drawing>
      </w:r>
    </w:p>
    <w:p w14:paraId="26C20595"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1"/>
          <w:szCs w:val="22"/>
          <w14:ligatures w14:val="none"/>
        </w:rPr>
        <w:t>Figure 4.4: Correlation Matrix Heatmap Between Constructs</w:t>
      </w:r>
    </w:p>
    <w:p w14:paraId="25029420"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For the most part, the relationships among the constructs were relatively low and insignificant, in and around 0.13. In order to get into the positive and negative relationships, two relationships were found to be significant at the 0.01 level: Perceived Ease of Use (r = 0.205; p = 0.004) was correlated with Banking Management Effectiveness (BME); and Technology Readiness (TR) was correlated with (PES) r = -0.191; p = 0.007.</w:t>
      </w:r>
    </w:p>
    <w:p w14:paraId="6EF94D4A" w14:textId="20020F7B"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lastRenderedPageBreak/>
        <w:t>The association of ease-of-use with more favourable perceptions of the value of a technology is exactly what TAM predicts</w:t>
      </w:r>
      <w:r w:rsidR="00D36D87">
        <w:rPr>
          <w:rFonts w:ascii="Times New Roman" w:eastAsia="Times New Roman" w:hAnsi="Times New Roman" w:cs="Times New Roman"/>
          <w:szCs w:val="22"/>
          <w14:ligatures w14:val="none"/>
        </w:rPr>
        <w:t xml:space="preserve"> </w:t>
      </w:r>
      <w:r w:rsidRPr="00D36D87">
        <w:rPr>
          <w:rFonts w:ascii="Times New Roman" w:eastAsia="Times New Roman" w:hAnsi="Times New Roman" w:cs="Times New Roman"/>
          <w:szCs w:val="22"/>
          <w14:ligatures w14:val="none"/>
        </w:rPr>
        <w:t xml:space="preserve">that is, of the second: PEOU-BME. While the caveats about reliability in Section 4.4 are understood and accepted with this second association, it is the first that interests. </w:t>
      </w:r>
      <w:r w:rsidR="00D36D87" w:rsidRPr="00D36D87">
        <w:rPr>
          <w:rFonts w:ascii="Times New Roman" w:eastAsia="Times New Roman" w:hAnsi="Times New Roman" w:cs="Times New Roman"/>
          <w:szCs w:val="22"/>
          <w14:ligatures w14:val="none"/>
        </w:rPr>
        <w:t>However,</w:t>
      </w:r>
      <w:r w:rsidRPr="00D36D87">
        <w:rPr>
          <w:rFonts w:ascii="Times New Roman" w:eastAsia="Times New Roman" w:hAnsi="Times New Roman" w:cs="Times New Roman"/>
          <w:szCs w:val="22"/>
          <w14:ligatures w14:val="none"/>
        </w:rPr>
        <w:t xml:space="preserve"> it is analytically important - r = 0.205 indicates only about 4% shared variance between the two constructs, a statistically detectable, but practically modest relationship, rather than the strong, dominant relationship that a reader might predict from the typical use of TAM as they peruse the literature (Section 2.4). This is a more restrained and subdued judgement than reporting a relationship as ‘significant</w:t>
      </w:r>
      <w:r w:rsidR="00836F9C" w:rsidRPr="00D36D87">
        <w:rPr>
          <w:rFonts w:ascii="Times New Roman" w:eastAsia="Times New Roman" w:hAnsi="Times New Roman" w:cs="Times New Roman"/>
          <w:szCs w:val="22"/>
          <w14:ligatures w14:val="none"/>
        </w:rPr>
        <w:t>’ but</w:t>
      </w:r>
      <w:r w:rsidRPr="00D36D87">
        <w:rPr>
          <w:rFonts w:ascii="Times New Roman" w:eastAsia="Times New Roman" w:hAnsi="Times New Roman" w:cs="Times New Roman"/>
          <w:szCs w:val="22"/>
          <w14:ligatures w14:val="none"/>
        </w:rPr>
        <w:t xml:space="preserve"> goes along with the broad finding of the chapter that attitudes can be shaped by more in this data set than the attendance of the TAM constructs.</w:t>
      </w:r>
    </w:p>
    <w:p w14:paraId="6D16FC87"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second important thing that was found is the negative correlation of TR-PEOU, which cannot be explained by TAM and must be investigated separately from TAM. Unsurprisingly, it's plausible that one reading of the findings is that those who are more technologically confident and willing to experiment with new tech might be more critical when judging a genuinely new interface, like AR, because they have a stronger sense of what the familiar looks like to compare against; and those who are less tech-confident may be more positive about ease of use, because they have less to compare. It is impossible to substantiate this interpretation from the correlations collected alone but it is illustrative of the type of theoretically guided interpretation that this chapter seeks: rather, it is interpreted as an expansion of or boundary condition upon the assumptions made by TAM. Every other pairwise correlation (Customer Perception with all constructs except ABB, which had the lowest correlation, was not significant (p &gt; 0.05)), and this lack of significance further confirms that, at the composite level, the five constructs relate to each other in relatively few ways, consistent with the low reliability findings in Section 4.4, which serves as another justification for interpreting the correlations shown below as exploratory rather than confirmatory.</w:t>
      </w:r>
    </w:p>
    <w:p w14:paraId="3BD63840"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4.6 Multiple Regression Analysis</w:t>
      </w:r>
    </w:p>
    <w:p w14:paraId="0183D938" w14:textId="7B3A45A2"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A standard multiple linear regression was done to </w:t>
      </w:r>
      <w:r w:rsidR="00D36D87" w:rsidRPr="00D36D87">
        <w:rPr>
          <w:rFonts w:ascii="Times New Roman" w:eastAsia="Times New Roman" w:hAnsi="Times New Roman" w:cs="Times New Roman"/>
          <w:szCs w:val="22"/>
          <w14:ligatures w14:val="none"/>
        </w:rPr>
        <w:t>analyse</w:t>
      </w:r>
      <w:r w:rsidRPr="00D36D87">
        <w:rPr>
          <w:rFonts w:ascii="Times New Roman" w:eastAsia="Times New Roman" w:hAnsi="Times New Roman" w:cs="Times New Roman"/>
          <w:szCs w:val="22"/>
          <w14:ligatures w14:val="none"/>
        </w:rPr>
        <w:t xml:space="preserve"> the effect of CP, TR, PU and PEOU on BME when it was the dependent variable. This works towards Objective 3 (Assess the potential benefits of AR), and Objective 2 (Understand the factors to meet for adoption). The model's summary and ANOVA are reported in Table 4.5, the individual coefficients are reported in Table 4.6.</w:t>
      </w:r>
    </w:p>
    <w:p w14:paraId="30C3D1D3" w14:textId="77777777" w:rsidR="0042568B" w:rsidRPr="00D36D87" w:rsidRDefault="0042568B" w:rsidP="00D36D87">
      <w:pPr>
        <w:spacing w:before="160" w:after="8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2"/>
          <w:szCs w:val="22"/>
          <w14:ligatures w14:val="none"/>
        </w:rPr>
        <w:lastRenderedPageBreak/>
        <w:t>Table 4.5: Regression Model Summary and ANOVA (DV: BME)</w:t>
      </w:r>
    </w:p>
    <w:tbl>
      <w:tblPr>
        <w:tblStyle w:val="TableGrid1"/>
        <w:tblW w:w="0" w:type="auto"/>
        <w:tblLook w:val="04A0" w:firstRow="1" w:lastRow="0" w:firstColumn="1" w:lastColumn="0" w:noHBand="0" w:noVBand="1"/>
      </w:tblPr>
      <w:tblGrid>
        <w:gridCol w:w="1559"/>
        <w:gridCol w:w="1559"/>
        <w:gridCol w:w="1558"/>
        <w:gridCol w:w="1558"/>
        <w:gridCol w:w="1558"/>
        <w:gridCol w:w="1558"/>
      </w:tblGrid>
      <w:tr w:rsidR="0042568B" w:rsidRPr="00D36D87" w14:paraId="58BE99A3" w14:textId="77777777" w:rsidTr="0030670F">
        <w:tc>
          <w:tcPr>
            <w:tcW w:w="1560" w:type="dxa"/>
          </w:tcPr>
          <w:p w14:paraId="63554A5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Source</w:t>
            </w:r>
          </w:p>
        </w:tc>
        <w:tc>
          <w:tcPr>
            <w:tcW w:w="1560" w:type="dxa"/>
          </w:tcPr>
          <w:p w14:paraId="5A12D34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Sum of Squares</w:t>
            </w:r>
          </w:p>
        </w:tc>
        <w:tc>
          <w:tcPr>
            <w:tcW w:w="1560" w:type="dxa"/>
          </w:tcPr>
          <w:p w14:paraId="1F3F866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df</w:t>
            </w:r>
          </w:p>
        </w:tc>
        <w:tc>
          <w:tcPr>
            <w:tcW w:w="1560" w:type="dxa"/>
          </w:tcPr>
          <w:p w14:paraId="63133DA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Mean Sq.</w:t>
            </w:r>
          </w:p>
        </w:tc>
        <w:tc>
          <w:tcPr>
            <w:tcW w:w="1560" w:type="dxa"/>
          </w:tcPr>
          <w:p w14:paraId="743150F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F</w:t>
            </w:r>
          </w:p>
        </w:tc>
        <w:tc>
          <w:tcPr>
            <w:tcW w:w="1560" w:type="dxa"/>
          </w:tcPr>
          <w:p w14:paraId="22FCD68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Sig.</w:t>
            </w:r>
          </w:p>
        </w:tc>
      </w:tr>
      <w:tr w:rsidR="0042568B" w:rsidRPr="00D36D87" w14:paraId="24E326B2" w14:textId="77777777" w:rsidTr="0030670F">
        <w:tc>
          <w:tcPr>
            <w:tcW w:w="1560" w:type="dxa"/>
          </w:tcPr>
          <w:p w14:paraId="2318DC9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Regression</w:t>
            </w:r>
          </w:p>
        </w:tc>
        <w:tc>
          <w:tcPr>
            <w:tcW w:w="1560" w:type="dxa"/>
          </w:tcPr>
          <w:p w14:paraId="0BD2F5D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2.977</w:t>
            </w:r>
          </w:p>
        </w:tc>
        <w:tc>
          <w:tcPr>
            <w:tcW w:w="1560" w:type="dxa"/>
          </w:tcPr>
          <w:p w14:paraId="372E8F1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w:t>
            </w:r>
          </w:p>
        </w:tc>
        <w:tc>
          <w:tcPr>
            <w:tcW w:w="1560" w:type="dxa"/>
          </w:tcPr>
          <w:p w14:paraId="1034A94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0.744</w:t>
            </w:r>
          </w:p>
        </w:tc>
        <w:tc>
          <w:tcPr>
            <w:tcW w:w="1560" w:type="dxa"/>
          </w:tcPr>
          <w:p w14:paraId="4F4F7BB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3.683</w:t>
            </w:r>
          </w:p>
        </w:tc>
        <w:tc>
          <w:tcPr>
            <w:tcW w:w="1560" w:type="dxa"/>
          </w:tcPr>
          <w:p w14:paraId="3749CA5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0.006</w:t>
            </w:r>
          </w:p>
        </w:tc>
      </w:tr>
      <w:tr w:rsidR="0042568B" w:rsidRPr="00D36D87" w14:paraId="31C1FD31" w14:textId="77777777" w:rsidTr="0030670F">
        <w:tc>
          <w:tcPr>
            <w:tcW w:w="1560" w:type="dxa"/>
          </w:tcPr>
          <w:p w14:paraId="3950470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Residual</w:t>
            </w:r>
          </w:p>
        </w:tc>
        <w:tc>
          <w:tcPr>
            <w:tcW w:w="1560" w:type="dxa"/>
          </w:tcPr>
          <w:p w14:paraId="57C141D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39.403</w:t>
            </w:r>
          </w:p>
        </w:tc>
        <w:tc>
          <w:tcPr>
            <w:tcW w:w="1560" w:type="dxa"/>
          </w:tcPr>
          <w:p w14:paraId="2C06AED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195</w:t>
            </w:r>
          </w:p>
        </w:tc>
        <w:tc>
          <w:tcPr>
            <w:tcW w:w="1560" w:type="dxa"/>
          </w:tcPr>
          <w:p w14:paraId="176E45A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0.202</w:t>
            </w:r>
          </w:p>
        </w:tc>
        <w:tc>
          <w:tcPr>
            <w:tcW w:w="1560" w:type="dxa"/>
          </w:tcPr>
          <w:p w14:paraId="7C71C497" w14:textId="77777777" w:rsidR="0042568B" w:rsidRPr="00D36D87" w:rsidRDefault="0042568B" w:rsidP="00D36D87">
            <w:pPr>
              <w:spacing w:line="360" w:lineRule="auto"/>
              <w:jc w:val="both"/>
              <w:rPr>
                <w:rFonts w:ascii="Times New Roman" w:hAnsi="Times New Roman" w:cs="Times New Roman"/>
                <w:lang w:val="en-GB"/>
              </w:rPr>
            </w:pPr>
          </w:p>
        </w:tc>
        <w:tc>
          <w:tcPr>
            <w:tcW w:w="1560" w:type="dxa"/>
          </w:tcPr>
          <w:p w14:paraId="338FE146" w14:textId="77777777" w:rsidR="0042568B" w:rsidRPr="00D36D87" w:rsidRDefault="0042568B" w:rsidP="00D36D87">
            <w:pPr>
              <w:spacing w:line="360" w:lineRule="auto"/>
              <w:jc w:val="both"/>
              <w:rPr>
                <w:rFonts w:ascii="Times New Roman" w:hAnsi="Times New Roman" w:cs="Times New Roman"/>
                <w:lang w:val="en-GB"/>
              </w:rPr>
            </w:pPr>
          </w:p>
        </w:tc>
      </w:tr>
      <w:tr w:rsidR="0042568B" w:rsidRPr="00D36D87" w14:paraId="3DAE3D53" w14:textId="77777777" w:rsidTr="0030670F">
        <w:tc>
          <w:tcPr>
            <w:tcW w:w="1560" w:type="dxa"/>
          </w:tcPr>
          <w:p w14:paraId="7A1B1491"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Total</w:t>
            </w:r>
          </w:p>
        </w:tc>
        <w:tc>
          <w:tcPr>
            <w:tcW w:w="1560" w:type="dxa"/>
          </w:tcPr>
          <w:p w14:paraId="7BF101B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42.380</w:t>
            </w:r>
          </w:p>
        </w:tc>
        <w:tc>
          <w:tcPr>
            <w:tcW w:w="1560" w:type="dxa"/>
          </w:tcPr>
          <w:p w14:paraId="67DC0A9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199</w:t>
            </w:r>
          </w:p>
        </w:tc>
        <w:tc>
          <w:tcPr>
            <w:tcW w:w="1560" w:type="dxa"/>
          </w:tcPr>
          <w:p w14:paraId="7F8E6052" w14:textId="77777777" w:rsidR="0042568B" w:rsidRPr="00D36D87" w:rsidRDefault="0042568B" w:rsidP="00D36D87">
            <w:pPr>
              <w:spacing w:line="360" w:lineRule="auto"/>
              <w:jc w:val="both"/>
              <w:rPr>
                <w:rFonts w:ascii="Times New Roman" w:hAnsi="Times New Roman" w:cs="Times New Roman"/>
                <w:lang w:val="en-GB"/>
              </w:rPr>
            </w:pPr>
          </w:p>
        </w:tc>
        <w:tc>
          <w:tcPr>
            <w:tcW w:w="1560" w:type="dxa"/>
          </w:tcPr>
          <w:p w14:paraId="14122F77" w14:textId="77777777" w:rsidR="0042568B" w:rsidRPr="00D36D87" w:rsidRDefault="0042568B" w:rsidP="00D36D87">
            <w:pPr>
              <w:spacing w:line="360" w:lineRule="auto"/>
              <w:jc w:val="both"/>
              <w:rPr>
                <w:rFonts w:ascii="Times New Roman" w:hAnsi="Times New Roman" w:cs="Times New Roman"/>
                <w:lang w:val="en-GB"/>
              </w:rPr>
            </w:pPr>
          </w:p>
        </w:tc>
        <w:tc>
          <w:tcPr>
            <w:tcW w:w="1560" w:type="dxa"/>
          </w:tcPr>
          <w:p w14:paraId="18B39D82" w14:textId="77777777" w:rsidR="0042568B" w:rsidRPr="00D36D87" w:rsidRDefault="0042568B" w:rsidP="00D36D87">
            <w:pPr>
              <w:spacing w:line="360" w:lineRule="auto"/>
              <w:jc w:val="both"/>
              <w:rPr>
                <w:rFonts w:ascii="Times New Roman" w:hAnsi="Times New Roman" w:cs="Times New Roman"/>
                <w:lang w:val="en-GB"/>
              </w:rPr>
            </w:pPr>
          </w:p>
        </w:tc>
      </w:tr>
    </w:tbl>
    <w:p w14:paraId="60735C5D"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i/>
          <w:sz w:val="20"/>
          <w:szCs w:val="22"/>
          <w14:ligatures w14:val="none"/>
        </w:rPr>
        <w:t>R = 0.265, R Square = 0.070, Adjusted R Square = 0.051, Std. Error of the Estimate = 0.450.</w:t>
      </w:r>
    </w:p>
    <w:p w14:paraId="44AB3300" w14:textId="77777777" w:rsidR="0042568B" w:rsidRPr="00D36D87" w:rsidRDefault="0042568B" w:rsidP="00D36D87">
      <w:pPr>
        <w:spacing w:before="160" w:after="8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2"/>
          <w:szCs w:val="22"/>
          <w14:ligatures w14:val="none"/>
        </w:rPr>
        <w:t>Table 4.6: Regression Coefficients (DV: BME)</w:t>
      </w:r>
    </w:p>
    <w:tbl>
      <w:tblPr>
        <w:tblStyle w:val="TableGrid1"/>
        <w:tblW w:w="0" w:type="auto"/>
        <w:tblLook w:val="04A0" w:firstRow="1" w:lastRow="0" w:firstColumn="1" w:lastColumn="0" w:noHBand="0" w:noVBand="1"/>
      </w:tblPr>
      <w:tblGrid>
        <w:gridCol w:w="1335"/>
        <w:gridCol w:w="1335"/>
        <w:gridCol w:w="1336"/>
        <w:gridCol w:w="1336"/>
        <w:gridCol w:w="1336"/>
        <w:gridCol w:w="1336"/>
        <w:gridCol w:w="1336"/>
      </w:tblGrid>
      <w:tr w:rsidR="0042568B" w:rsidRPr="00D36D87" w14:paraId="53AF98F0" w14:textId="77777777" w:rsidTr="0030670F">
        <w:tc>
          <w:tcPr>
            <w:tcW w:w="1337" w:type="dxa"/>
          </w:tcPr>
          <w:p w14:paraId="76D0715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Predictor</w:t>
            </w:r>
          </w:p>
        </w:tc>
        <w:tc>
          <w:tcPr>
            <w:tcW w:w="1337" w:type="dxa"/>
          </w:tcPr>
          <w:p w14:paraId="35984D5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B</w:t>
            </w:r>
          </w:p>
        </w:tc>
        <w:tc>
          <w:tcPr>
            <w:tcW w:w="1337" w:type="dxa"/>
          </w:tcPr>
          <w:p w14:paraId="2EDB50C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SE</w:t>
            </w:r>
          </w:p>
        </w:tc>
        <w:tc>
          <w:tcPr>
            <w:tcW w:w="1337" w:type="dxa"/>
          </w:tcPr>
          <w:p w14:paraId="2EB6C42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Beta</w:t>
            </w:r>
          </w:p>
        </w:tc>
        <w:tc>
          <w:tcPr>
            <w:tcW w:w="1337" w:type="dxa"/>
          </w:tcPr>
          <w:p w14:paraId="348FC83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t</w:t>
            </w:r>
          </w:p>
        </w:tc>
        <w:tc>
          <w:tcPr>
            <w:tcW w:w="1337" w:type="dxa"/>
          </w:tcPr>
          <w:p w14:paraId="0AFF9FE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Sig.</w:t>
            </w:r>
          </w:p>
        </w:tc>
        <w:tc>
          <w:tcPr>
            <w:tcW w:w="1337" w:type="dxa"/>
          </w:tcPr>
          <w:p w14:paraId="0BA4FDF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VIF</w:t>
            </w:r>
          </w:p>
        </w:tc>
      </w:tr>
      <w:tr w:rsidR="0042568B" w:rsidRPr="00D36D87" w14:paraId="2AD252F1" w14:textId="77777777" w:rsidTr="0030670F">
        <w:tc>
          <w:tcPr>
            <w:tcW w:w="1337" w:type="dxa"/>
          </w:tcPr>
          <w:p w14:paraId="128B0F7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(Constant)</w:t>
            </w:r>
          </w:p>
        </w:tc>
        <w:tc>
          <w:tcPr>
            <w:tcW w:w="1337" w:type="dxa"/>
          </w:tcPr>
          <w:p w14:paraId="7BDD581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2.966</w:t>
            </w:r>
          </w:p>
        </w:tc>
        <w:tc>
          <w:tcPr>
            <w:tcW w:w="1337" w:type="dxa"/>
          </w:tcPr>
          <w:p w14:paraId="758960F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0.609</w:t>
            </w:r>
          </w:p>
        </w:tc>
        <w:tc>
          <w:tcPr>
            <w:tcW w:w="1337" w:type="dxa"/>
          </w:tcPr>
          <w:p w14:paraId="3259D24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w:t>
            </w:r>
          </w:p>
        </w:tc>
        <w:tc>
          <w:tcPr>
            <w:tcW w:w="1337" w:type="dxa"/>
          </w:tcPr>
          <w:p w14:paraId="3AE3B81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4.869</w:t>
            </w:r>
          </w:p>
        </w:tc>
        <w:tc>
          <w:tcPr>
            <w:tcW w:w="1337" w:type="dxa"/>
          </w:tcPr>
          <w:p w14:paraId="4D1A383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0.000</w:t>
            </w:r>
          </w:p>
        </w:tc>
        <w:tc>
          <w:tcPr>
            <w:tcW w:w="1337" w:type="dxa"/>
          </w:tcPr>
          <w:p w14:paraId="01EAE14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w:t>
            </w:r>
          </w:p>
        </w:tc>
      </w:tr>
      <w:tr w:rsidR="0042568B" w:rsidRPr="00D36D87" w14:paraId="04D7DD68" w14:textId="77777777" w:rsidTr="0030670F">
        <w:tc>
          <w:tcPr>
            <w:tcW w:w="1337" w:type="dxa"/>
          </w:tcPr>
          <w:p w14:paraId="61C4A6B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CP</w:t>
            </w:r>
          </w:p>
        </w:tc>
        <w:tc>
          <w:tcPr>
            <w:tcW w:w="1337" w:type="dxa"/>
          </w:tcPr>
          <w:p w14:paraId="503CB00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-0.114</w:t>
            </w:r>
          </w:p>
        </w:tc>
        <w:tc>
          <w:tcPr>
            <w:tcW w:w="1337" w:type="dxa"/>
          </w:tcPr>
          <w:p w14:paraId="433A6F9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0.071</w:t>
            </w:r>
          </w:p>
        </w:tc>
        <w:tc>
          <w:tcPr>
            <w:tcW w:w="1337" w:type="dxa"/>
          </w:tcPr>
          <w:p w14:paraId="33D896C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-0.110</w:t>
            </w:r>
          </w:p>
        </w:tc>
        <w:tc>
          <w:tcPr>
            <w:tcW w:w="1337" w:type="dxa"/>
          </w:tcPr>
          <w:p w14:paraId="171E1C3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-1.589</w:t>
            </w:r>
          </w:p>
        </w:tc>
        <w:tc>
          <w:tcPr>
            <w:tcW w:w="1337" w:type="dxa"/>
          </w:tcPr>
          <w:p w14:paraId="792DAA2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0.114</w:t>
            </w:r>
          </w:p>
        </w:tc>
        <w:tc>
          <w:tcPr>
            <w:tcW w:w="1337" w:type="dxa"/>
          </w:tcPr>
          <w:p w14:paraId="67E6304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1.011</w:t>
            </w:r>
          </w:p>
        </w:tc>
      </w:tr>
      <w:tr w:rsidR="0042568B" w:rsidRPr="00D36D87" w14:paraId="1641605D" w14:textId="77777777" w:rsidTr="0030670F">
        <w:tc>
          <w:tcPr>
            <w:tcW w:w="1337" w:type="dxa"/>
          </w:tcPr>
          <w:p w14:paraId="685593A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TR</w:t>
            </w:r>
          </w:p>
        </w:tc>
        <w:tc>
          <w:tcPr>
            <w:tcW w:w="1337" w:type="dxa"/>
          </w:tcPr>
          <w:p w14:paraId="360F5D31"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0.064</w:t>
            </w:r>
          </w:p>
        </w:tc>
        <w:tc>
          <w:tcPr>
            <w:tcW w:w="1337" w:type="dxa"/>
          </w:tcPr>
          <w:p w14:paraId="0676F89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0.075</w:t>
            </w:r>
          </w:p>
        </w:tc>
        <w:tc>
          <w:tcPr>
            <w:tcW w:w="1337" w:type="dxa"/>
          </w:tcPr>
          <w:p w14:paraId="1D2C9AB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0.061</w:t>
            </w:r>
          </w:p>
        </w:tc>
        <w:tc>
          <w:tcPr>
            <w:tcW w:w="1337" w:type="dxa"/>
          </w:tcPr>
          <w:p w14:paraId="5339409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0.856</w:t>
            </w:r>
          </w:p>
        </w:tc>
        <w:tc>
          <w:tcPr>
            <w:tcW w:w="1337" w:type="dxa"/>
          </w:tcPr>
          <w:p w14:paraId="566FCB5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0.393</w:t>
            </w:r>
          </w:p>
        </w:tc>
        <w:tc>
          <w:tcPr>
            <w:tcW w:w="1337" w:type="dxa"/>
          </w:tcPr>
          <w:p w14:paraId="19D833A1"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1.050</w:t>
            </w:r>
          </w:p>
        </w:tc>
      </w:tr>
      <w:tr w:rsidR="0042568B" w:rsidRPr="00D36D87" w14:paraId="5171D6FD" w14:textId="77777777" w:rsidTr="0030670F">
        <w:tc>
          <w:tcPr>
            <w:tcW w:w="1337" w:type="dxa"/>
          </w:tcPr>
          <w:p w14:paraId="651A7E1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PU</w:t>
            </w:r>
          </w:p>
        </w:tc>
        <w:tc>
          <w:tcPr>
            <w:tcW w:w="1337" w:type="dxa"/>
          </w:tcPr>
          <w:p w14:paraId="44641BE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0.116</w:t>
            </w:r>
          </w:p>
        </w:tc>
        <w:tc>
          <w:tcPr>
            <w:tcW w:w="1337" w:type="dxa"/>
          </w:tcPr>
          <w:p w14:paraId="4F90890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0.070</w:t>
            </w:r>
          </w:p>
        </w:tc>
        <w:tc>
          <w:tcPr>
            <w:tcW w:w="1337" w:type="dxa"/>
          </w:tcPr>
          <w:p w14:paraId="76E585E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0.116</w:t>
            </w:r>
          </w:p>
        </w:tc>
        <w:tc>
          <w:tcPr>
            <w:tcW w:w="1337" w:type="dxa"/>
          </w:tcPr>
          <w:p w14:paraId="5E4F60E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1.667</w:t>
            </w:r>
          </w:p>
        </w:tc>
        <w:tc>
          <w:tcPr>
            <w:tcW w:w="1337" w:type="dxa"/>
          </w:tcPr>
          <w:p w14:paraId="2646A5A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0.097</w:t>
            </w:r>
          </w:p>
        </w:tc>
        <w:tc>
          <w:tcPr>
            <w:tcW w:w="1337" w:type="dxa"/>
          </w:tcPr>
          <w:p w14:paraId="7F4D3ED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1.012</w:t>
            </w:r>
          </w:p>
        </w:tc>
      </w:tr>
      <w:tr w:rsidR="0042568B" w:rsidRPr="00D36D87" w14:paraId="4B665FB2" w14:textId="77777777" w:rsidTr="0030670F">
        <w:tc>
          <w:tcPr>
            <w:tcW w:w="1337" w:type="dxa"/>
          </w:tcPr>
          <w:p w14:paraId="175189F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PEOU</w:t>
            </w:r>
          </w:p>
        </w:tc>
        <w:tc>
          <w:tcPr>
            <w:tcW w:w="1337" w:type="dxa"/>
          </w:tcPr>
          <w:p w14:paraId="2E27A63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0.219</w:t>
            </w:r>
          </w:p>
        </w:tc>
        <w:tc>
          <w:tcPr>
            <w:tcW w:w="1337" w:type="dxa"/>
          </w:tcPr>
          <w:p w14:paraId="421FAC9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0.077</w:t>
            </w:r>
          </w:p>
        </w:tc>
        <w:tc>
          <w:tcPr>
            <w:tcW w:w="1337" w:type="dxa"/>
          </w:tcPr>
          <w:p w14:paraId="542D3AA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0.201</w:t>
            </w:r>
          </w:p>
        </w:tc>
        <w:tc>
          <w:tcPr>
            <w:tcW w:w="1337" w:type="dxa"/>
          </w:tcPr>
          <w:p w14:paraId="6630070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2.841</w:t>
            </w:r>
          </w:p>
        </w:tc>
        <w:tc>
          <w:tcPr>
            <w:tcW w:w="1337" w:type="dxa"/>
          </w:tcPr>
          <w:p w14:paraId="5B8AD37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0.005</w:t>
            </w:r>
          </w:p>
        </w:tc>
        <w:tc>
          <w:tcPr>
            <w:tcW w:w="1337" w:type="dxa"/>
          </w:tcPr>
          <w:p w14:paraId="77DF44F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1.048</w:t>
            </w:r>
          </w:p>
        </w:tc>
      </w:tr>
    </w:tbl>
    <w:p w14:paraId="31721C16"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i/>
          <w:sz w:val="20"/>
          <w:szCs w:val="22"/>
          <w14:ligatures w14:val="none"/>
        </w:rPr>
        <w:t>Source: Survey data (N = 200), analysed by the author.</w:t>
      </w:r>
    </w:p>
    <w:p w14:paraId="01AC4B77"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MS Mincho" w:hAnsi="Times New Roman" w:cs="Times New Roman"/>
          <w:noProof/>
          <w:szCs w:val="22"/>
          <w14:ligatures w14:val="none"/>
        </w:rPr>
        <w:drawing>
          <wp:inline distT="0" distB="0" distL="0" distR="0" wp14:anchorId="3E65318E" wp14:editId="4B2AFAA3">
            <wp:extent cx="5303520" cy="33859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beta.png"/>
                    <pic:cNvPicPr/>
                  </pic:nvPicPr>
                  <pic:blipFill>
                    <a:blip r:embed="rId12"/>
                    <a:stretch>
                      <a:fillRect/>
                    </a:stretch>
                  </pic:blipFill>
                  <pic:spPr>
                    <a:xfrm>
                      <a:off x="0" y="0"/>
                      <a:ext cx="5303520" cy="3385990"/>
                    </a:xfrm>
                    <a:prstGeom prst="rect">
                      <a:avLst/>
                    </a:prstGeom>
                  </pic:spPr>
                </pic:pic>
              </a:graphicData>
            </a:graphic>
          </wp:inline>
        </w:drawing>
      </w:r>
    </w:p>
    <w:p w14:paraId="49D7D50B"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1"/>
          <w:szCs w:val="22"/>
          <w14:ligatures w14:val="none"/>
        </w:rPr>
        <w:t>Figure 4.5: Standardised Regression Coefficients (Beta) Predicting BME</w:t>
      </w:r>
    </w:p>
    <w:p w14:paraId="3720709B" w14:textId="2C703849" w:rsidR="001D7602" w:rsidRPr="00D36D87" w:rsidRDefault="001D7602"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szCs w:val="22"/>
          <w14:ligatures w14:val="none"/>
        </w:rPr>
        <w:t xml:space="preserve">The overall model was statistically significant, </w:t>
      </w:r>
      <w:r w:rsidR="00836F9C" w:rsidRPr="00D36D87">
        <w:rPr>
          <w:rFonts w:ascii="Times New Roman" w:eastAsia="Times New Roman" w:hAnsi="Times New Roman" w:cs="Times New Roman"/>
          <w:szCs w:val="22"/>
          <w14:ligatures w14:val="none"/>
        </w:rPr>
        <w:t>F (</w:t>
      </w:r>
      <w:r w:rsidRPr="00D36D87">
        <w:rPr>
          <w:rFonts w:ascii="Times New Roman" w:eastAsia="Times New Roman" w:hAnsi="Times New Roman" w:cs="Times New Roman"/>
          <w:szCs w:val="22"/>
          <w14:ligatures w14:val="none"/>
        </w:rPr>
        <w:t xml:space="preserve">4, 195) = 3.683, p = 0.006, indicating a statistically significant (although low) proportion of the variance in Banking Management </w:t>
      </w:r>
      <w:r w:rsidRPr="00D36D87">
        <w:rPr>
          <w:rFonts w:ascii="Times New Roman" w:eastAsia="Times New Roman" w:hAnsi="Times New Roman" w:cs="Times New Roman"/>
          <w:szCs w:val="22"/>
          <w14:ligatures w14:val="none"/>
        </w:rPr>
        <w:lastRenderedPageBreak/>
        <w:t>Effectiveness is explained by the four predictors. An R Square of 0.070 means that the model explains 7.0% of that variation, while the adjusted R Square, which adjusts for the number of predictors in the model is lower (0.051). Interpretation of the contribution of this study on a purely analytical level as the leftovers is the single number most important for the understanding of the study: the full TAM-derived model tested here, accounts for only about 93% of the variance in customers' beliefs about AR's contribution to the effectiveness of the banking management.</w:t>
      </w:r>
    </w:p>
    <w:p w14:paraId="1C4623C0"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This finding in terms of theory has interesting implications: the perceived usefulness and perceived ease of use, combined, would expect to be reasonably strong joint predictors of a downstream attitude (BME), which would be a key causal claim within the theory of change. The observed effect is statistically real albeit in an insignificant level as only Perceived Ease of Use gains individual significance (B = 0.219, Beta = 0.201, t = 2.841, p = 0.005): Every unit increase in perceived ease of use brings about an increase in banking management effectiveness of approximately 0.22 points, with other variables held constant. While this provides partial support of TAM in this context, it is important to be mindful of the theoretical limitation stated in Section 2.7: TAM's two constructs are necessary but not sufficient explanations of AR attitudes in the banking industry as a significant proportion of unexplained variance might be attributed to trust, security or price considerations that TAM does not categorize and formally account for in the banking industry that need to be included alongside TAM, which mirrors the challenges in the literature identified in Section 2.6 (Gaviyau and Godi, 2025; Wysocka, 2025).</w:t>
      </w:r>
    </w:p>
    <w:p w14:paraId="49D63B77" w14:textId="61D8453A" w:rsidR="001D7602" w:rsidRPr="00D36D87" w:rsidRDefault="00D36D87"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Claimed</w:t>
      </w:r>
      <w:r w:rsidR="001D7602" w:rsidRPr="00D36D87">
        <w:rPr>
          <w:rFonts w:ascii="Times New Roman" w:eastAsia="Times New Roman" w:hAnsi="Times New Roman" w:cs="Times New Roman"/>
          <w:szCs w:val="22"/>
          <w14:ligatures w14:val="none"/>
        </w:rPr>
        <w:t xml:space="preserve"> PU is the better of the two factors, in most cases in TAM with B (0.116, p = 0.097) coming into conventional significance, which is analytically noteworthy as it did not reach conventional significance. Both the results (PEOU's significant positive effect) and the interpretation developed in Section 4.3 (for a technology that the customers haven't yet experienced, and for which usefulness beliefs may be more informal and undifferentiated) support the best interpretation that </w:t>
      </w:r>
      <w:r w:rsidRPr="00D36D87">
        <w:rPr>
          <w:rFonts w:ascii="Times New Roman" w:eastAsia="Times New Roman" w:hAnsi="Times New Roman" w:cs="Times New Roman"/>
          <w:szCs w:val="22"/>
          <w14:ligatures w14:val="none"/>
        </w:rPr>
        <w:t>follows. The</w:t>
      </w:r>
      <w:r w:rsidR="001D7602" w:rsidRPr="00D36D87">
        <w:rPr>
          <w:rFonts w:ascii="Times New Roman" w:eastAsia="Times New Roman" w:hAnsi="Times New Roman" w:cs="Times New Roman"/>
          <w:szCs w:val="22"/>
          <w14:ligatures w14:val="none"/>
        </w:rPr>
        <w:t xml:space="preserve"> failure of it to reach significance here and the ease-of-use findings (even in anticipation of use) that improve the confidence net interpretation that follows are consistent with that best interpretation. Both customer perception of AR and Technology Readiness were non-significant with very small coefficients (B = –0.114, p = 0.114 and B = 0.064, p = 0.393, respectively) and none of the general attitudes or self-ratings of technology confidence was a standalone significant co-determinant of customer beliefs with regard to organisational </w:t>
      </w:r>
      <w:r w:rsidR="001D7602" w:rsidRPr="00D36D87">
        <w:rPr>
          <w:rFonts w:ascii="Times New Roman" w:eastAsia="Times New Roman" w:hAnsi="Times New Roman" w:cs="Times New Roman"/>
          <w:szCs w:val="22"/>
          <w14:ligatures w14:val="none"/>
        </w:rPr>
        <w:lastRenderedPageBreak/>
        <w:t>effectiveness in HSBC, implying that the ease-of-use judgements for this application are more meaningful than the general dispositions when considered on their own in this dataset. Variance Inflation Factor (VIF) was close to 1.0 (1.011-1.050) falling short of the VIF threshold of 5 (Field, 2018) indicating a lack of multicollinearity causing the low individual effects found.</w:t>
      </w:r>
    </w:p>
    <w:p w14:paraId="5E44A852"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4.7 Group Comparisons: Gender and Age Differences</w:t>
      </w:r>
    </w:p>
    <w:p w14:paraId="7B2C7639" w14:textId="3629F5B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To specifically examine Research Objective 2, independent samples t-test between males and females and one-way ANOVA among three age groups were performed to see if differences in the perceptions of Banking Management Effectiveness </w:t>
      </w:r>
      <w:r w:rsidR="00D36D87" w:rsidRPr="00D36D87">
        <w:rPr>
          <w:rFonts w:ascii="Times New Roman" w:eastAsia="Times New Roman" w:hAnsi="Times New Roman" w:cs="Times New Roman"/>
          <w:szCs w:val="22"/>
          <w14:ligatures w14:val="none"/>
        </w:rPr>
        <w:t>were</w:t>
      </w:r>
      <w:r w:rsidRPr="00D36D87">
        <w:rPr>
          <w:rFonts w:ascii="Times New Roman" w:eastAsia="Times New Roman" w:hAnsi="Times New Roman" w:cs="Times New Roman"/>
          <w:szCs w:val="22"/>
          <w14:ligatures w14:val="none"/>
        </w:rPr>
        <w:t xml:space="preserve"> statistically significant.</w:t>
      </w:r>
    </w:p>
    <w:p w14:paraId="3F1A1B1A" w14:textId="77777777" w:rsidR="0042568B" w:rsidRPr="00D36D87" w:rsidRDefault="0042568B" w:rsidP="00D36D87">
      <w:pPr>
        <w:spacing w:before="160" w:after="8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2"/>
          <w:szCs w:val="22"/>
          <w14:ligatures w14:val="none"/>
        </w:rPr>
        <w:t>Table 4.7: Independent Samples t-Test for BME by Gender</w:t>
      </w:r>
    </w:p>
    <w:tbl>
      <w:tblPr>
        <w:tblStyle w:val="TableGrid1"/>
        <w:tblW w:w="0" w:type="auto"/>
        <w:tblLook w:val="04A0" w:firstRow="1" w:lastRow="0" w:firstColumn="1" w:lastColumn="0" w:noHBand="0" w:noVBand="1"/>
      </w:tblPr>
      <w:tblGrid>
        <w:gridCol w:w="2338"/>
        <w:gridCol w:w="2337"/>
        <w:gridCol w:w="2337"/>
        <w:gridCol w:w="2338"/>
      </w:tblGrid>
      <w:tr w:rsidR="0042568B" w:rsidRPr="00D36D87" w14:paraId="703ADB87" w14:textId="77777777" w:rsidTr="0030670F">
        <w:tc>
          <w:tcPr>
            <w:tcW w:w="2340" w:type="dxa"/>
          </w:tcPr>
          <w:p w14:paraId="678E919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Gender</w:t>
            </w:r>
          </w:p>
        </w:tc>
        <w:tc>
          <w:tcPr>
            <w:tcW w:w="2340" w:type="dxa"/>
          </w:tcPr>
          <w:p w14:paraId="6373D28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N</w:t>
            </w:r>
          </w:p>
        </w:tc>
        <w:tc>
          <w:tcPr>
            <w:tcW w:w="2340" w:type="dxa"/>
          </w:tcPr>
          <w:p w14:paraId="6D5F5C61"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Mean (SD)</w:t>
            </w:r>
          </w:p>
        </w:tc>
        <w:tc>
          <w:tcPr>
            <w:tcW w:w="2340" w:type="dxa"/>
          </w:tcPr>
          <w:p w14:paraId="7E67D3F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t (df), Sig.</w:t>
            </w:r>
          </w:p>
        </w:tc>
      </w:tr>
      <w:tr w:rsidR="0042568B" w:rsidRPr="00D36D87" w14:paraId="2BCC72D0" w14:textId="77777777" w:rsidTr="0030670F">
        <w:tc>
          <w:tcPr>
            <w:tcW w:w="2340" w:type="dxa"/>
          </w:tcPr>
          <w:p w14:paraId="1D04CA8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Male</w:t>
            </w:r>
          </w:p>
        </w:tc>
        <w:tc>
          <w:tcPr>
            <w:tcW w:w="2340" w:type="dxa"/>
          </w:tcPr>
          <w:p w14:paraId="5BDB241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95</w:t>
            </w:r>
          </w:p>
        </w:tc>
        <w:tc>
          <w:tcPr>
            <w:tcW w:w="2340" w:type="dxa"/>
          </w:tcPr>
          <w:p w14:paraId="010562C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4.18 (0.45)</w:t>
            </w:r>
          </w:p>
        </w:tc>
        <w:tc>
          <w:tcPr>
            <w:tcW w:w="2340" w:type="dxa"/>
          </w:tcPr>
          <w:p w14:paraId="46AB1188" w14:textId="681277D8" w:rsidR="0042568B" w:rsidRPr="00D36D87" w:rsidRDefault="00836F9C"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t (</w:t>
            </w:r>
            <w:r w:rsidR="0042568B" w:rsidRPr="00D36D87">
              <w:rPr>
                <w:rFonts w:ascii="Times New Roman" w:eastAsia="Times New Roman" w:hAnsi="Times New Roman" w:cs="Times New Roman"/>
                <w:sz w:val="20"/>
                <w:lang w:val="en-GB"/>
              </w:rPr>
              <w:t>184.57) = 0.321</w:t>
            </w:r>
          </w:p>
        </w:tc>
      </w:tr>
      <w:tr w:rsidR="0042568B" w:rsidRPr="00D36D87" w14:paraId="366C4CAB" w14:textId="77777777" w:rsidTr="0030670F">
        <w:tc>
          <w:tcPr>
            <w:tcW w:w="2340" w:type="dxa"/>
          </w:tcPr>
          <w:p w14:paraId="5D5D63C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Female</w:t>
            </w:r>
          </w:p>
        </w:tc>
        <w:tc>
          <w:tcPr>
            <w:tcW w:w="2340" w:type="dxa"/>
          </w:tcPr>
          <w:p w14:paraId="62CA082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92</w:t>
            </w:r>
          </w:p>
        </w:tc>
        <w:tc>
          <w:tcPr>
            <w:tcW w:w="2340" w:type="dxa"/>
          </w:tcPr>
          <w:p w14:paraId="7BA6F2B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4.15 (0.46)</w:t>
            </w:r>
          </w:p>
        </w:tc>
        <w:tc>
          <w:tcPr>
            <w:tcW w:w="2340" w:type="dxa"/>
          </w:tcPr>
          <w:p w14:paraId="4EB9512F"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 = 0.748</w:t>
            </w:r>
          </w:p>
        </w:tc>
      </w:tr>
    </w:tbl>
    <w:p w14:paraId="73C618BB" w14:textId="77777777" w:rsidR="0042568B" w:rsidRPr="00D36D87" w:rsidRDefault="0042568B" w:rsidP="00D36D87">
      <w:pPr>
        <w:spacing w:before="160" w:after="8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2"/>
          <w:szCs w:val="22"/>
          <w14:ligatures w14:val="none"/>
        </w:rPr>
        <w:t>Table 4.8: One-Way ANOVA for BME by Age Group</w:t>
      </w:r>
    </w:p>
    <w:tbl>
      <w:tblPr>
        <w:tblStyle w:val="TableGrid1"/>
        <w:tblW w:w="0" w:type="auto"/>
        <w:tblLook w:val="04A0" w:firstRow="1" w:lastRow="0" w:firstColumn="1" w:lastColumn="0" w:noHBand="0" w:noVBand="1"/>
      </w:tblPr>
      <w:tblGrid>
        <w:gridCol w:w="1870"/>
        <w:gridCol w:w="1870"/>
        <w:gridCol w:w="1870"/>
        <w:gridCol w:w="1870"/>
        <w:gridCol w:w="1870"/>
      </w:tblGrid>
      <w:tr w:rsidR="0042568B" w:rsidRPr="00D36D87" w14:paraId="2D748A3A" w14:textId="77777777" w:rsidTr="0030670F">
        <w:tc>
          <w:tcPr>
            <w:tcW w:w="1872" w:type="dxa"/>
          </w:tcPr>
          <w:p w14:paraId="11AFAB4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Age Group</w:t>
            </w:r>
          </w:p>
        </w:tc>
        <w:tc>
          <w:tcPr>
            <w:tcW w:w="1872" w:type="dxa"/>
          </w:tcPr>
          <w:p w14:paraId="1B49B70E"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N</w:t>
            </w:r>
          </w:p>
        </w:tc>
        <w:tc>
          <w:tcPr>
            <w:tcW w:w="1872" w:type="dxa"/>
          </w:tcPr>
          <w:p w14:paraId="760050C6"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Mean</w:t>
            </w:r>
          </w:p>
        </w:tc>
        <w:tc>
          <w:tcPr>
            <w:tcW w:w="1872" w:type="dxa"/>
          </w:tcPr>
          <w:p w14:paraId="0527C11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SD</w:t>
            </w:r>
          </w:p>
        </w:tc>
        <w:tc>
          <w:tcPr>
            <w:tcW w:w="1872" w:type="dxa"/>
          </w:tcPr>
          <w:p w14:paraId="6126ED9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b/>
                <w:sz w:val="20"/>
                <w:lang w:val="en-GB"/>
              </w:rPr>
              <w:t>F (df), Sig.</w:t>
            </w:r>
          </w:p>
        </w:tc>
      </w:tr>
      <w:tr w:rsidR="0042568B" w:rsidRPr="00D36D87" w14:paraId="523251CB" w14:textId="77777777" w:rsidTr="0030670F">
        <w:tc>
          <w:tcPr>
            <w:tcW w:w="1872" w:type="dxa"/>
          </w:tcPr>
          <w:p w14:paraId="6AE78F8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18-24</w:t>
            </w:r>
          </w:p>
        </w:tc>
        <w:tc>
          <w:tcPr>
            <w:tcW w:w="1872" w:type="dxa"/>
          </w:tcPr>
          <w:p w14:paraId="507A6B03"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52</w:t>
            </w:r>
          </w:p>
        </w:tc>
        <w:tc>
          <w:tcPr>
            <w:tcW w:w="1872" w:type="dxa"/>
          </w:tcPr>
          <w:p w14:paraId="03682FD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4.15</w:t>
            </w:r>
          </w:p>
        </w:tc>
        <w:tc>
          <w:tcPr>
            <w:tcW w:w="1872" w:type="dxa"/>
          </w:tcPr>
          <w:p w14:paraId="4EFF946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0.48</w:t>
            </w:r>
          </w:p>
        </w:tc>
        <w:tc>
          <w:tcPr>
            <w:tcW w:w="1872" w:type="dxa"/>
          </w:tcPr>
          <w:p w14:paraId="3DED430E" w14:textId="77777777" w:rsidR="0042568B" w:rsidRPr="00D36D87" w:rsidRDefault="0042568B" w:rsidP="00D36D87">
            <w:pPr>
              <w:spacing w:line="360" w:lineRule="auto"/>
              <w:jc w:val="both"/>
              <w:rPr>
                <w:rFonts w:ascii="Times New Roman" w:hAnsi="Times New Roman" w:cs="Times New Roman"/>
                <w:lang w:val="en-GB"/>
              </w:rPr>
            </w:pPr>
          </w:p>
        </w:tc>
      </w:tr>
      <w:tr w:rsidR="0042568B" w:rsidRPr="00D36D87" w14:paraId="55094103" w14:textId="77777777" w:rsidTr="0030670F">
        <w:tc>
          <w:tcPr>
            <w:tcW w:w="1872" w:type="dxa"/>
          </w:tcPr>
          <w:p w14:paraId="6F78AD3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25-34</w:t>
            </w:r>
          </w:p>
        </w:tc>
        <w:tc>
          <w:tcPr>
            <w:tcW w:w="1872" w:type="dxa"/>
          </w:tcPr>
          <w:p w14:paraId="0398FF7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72</w:t>
            </w:r>
          </w:p>
        </w:tc>
        <w:tc>
          <w:tcPr>
            <w:tcW w:w="1872" w:type="dxa"/>
          </w:tcPr>
          <w:p w14:paraId="1F8DBAA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4.22</w:t>
            </w:r>
          </w:p>
        </w:tc>
        <w:tc>
          <w:tcPr>
            <w:tcW w:w="1872" w:type="dxa"/>
          </w:tcPr>
          <w:p w14:paraId="1B3F19AD"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0.46</w:t>
            </w:r>
          </w:p>
        </w:tc>
        <w:tc>
          <w:tcPr>
            <w:tcW w:w="1872" w:type="dxa"/>
          </w:tcPr>
          <w:p w14:paraId="5EC8B65F" w14:textId="5609ED81" w:rsidR="0042568B" w:rsidRPr="00D36D87" w:rsidRDefault="00836F9C"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F (</w:t>
            </w:r>
            <w:r w:rsidR="0042568B" w:rsidRPr="00D36D87">
              <w:rPr>
                <w:rFonts w:ascii="Times New Roman" w:eastAsia="Times New Roman" w:hAnsi="Times New Roman" w:cs="Times New Roman"/>
                <w:sz w:val="20"/>
                <w:lang w:val="en-GB"/>
              </w:rPr>
              <w:t>4,195) = 1.200</w:t>
            </w:r>
          </w:p>
        </w:tc>
      </w:tr>
      <w:tr w:rsidR="0042568B" w:rsidRPr="00D36D87" w14:paraId="1FB71F24" w14:textId="77777777" w:rsidTr="0030670F">
        <w:tc>
          <w:tcPr>
            <w:tcW w:w="1872" w:type="dxa"/>
          </w:tcPr>
          <w:p w14:paraId="5F0FFC8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35-44</w:t>
            </w:r>
          </w:p>
        </w:tc>
        <w:tc>
          <w:tcPr>
            <w:tcW w:w="1872" w:type="dxa"/>
          </w:tcPr>
          <w:p w14:paraId="0357011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29</w:t>
            </w:r>
          </w:p>
        </w:tc>
        <w:tc>
          <w:tcPr>
            <w:tcW w:w="1872" w:type="dxa"/>
          </w:tcPr>
          <w:p w14:paraId="3BD083A0"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4.10</w:t>
            </w:r>
          </w:p>
        </w:tc>
        <w:tc>
          <w:tcPr>
            <w:tcW w:w="1872" w:type="dxa"/>
          </w:tcPr>
          <w:p w14:paraId="49566F89"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0.33</w:t>
            </w:r>
          </w:p>
        </w:tc>
        <w:tc>
          <w:tcPr>
            <w:tcW w:w="1872" w:type="dxa"/>
          </w:tcPr>
          <w:p w14:paraId="1401AF84"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p = 0.312</w:t>
            </w:r>
          </w:p>
        </w:tc>
      </w:tr>
      <w:tr w:rsidR="0042568B" w:rsidRPr="00D36D87" w14:paraId="5EA6336E" w14:textId="77777777" w:rsidTr="0030670F">
        <w:tc>
          <w:tcPr>
            <w:tcW w:w="1872" w:type="dxa"/>
          </w:tcPr>
          <w:p w14:paraId="4F3266CB"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45-54</w:t>
            </w:r>
          </w:p>
        </w:tc>
        <w:tc>
          <w:tcPr>
            <w:tcW w:w="1872" w:type="dxa"/>
          </w:tcPr>
          <w:p w14:paraId="5B9E54DC"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28</w:t>
            </w:r>
          </w:p>
        </w:tc>
        <w:tc>
          <w:tcPr>
            <w:tcW w:w="1872" w:type="dxa"/>
          </w:tcPr>
          <w:p w14:paraId="642A50F7"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4.03</w:t>
            </w:r>
          </w:p>
        </w:tc>
        <w:tc>
          <w:tcPr>
            <w:tcW w:w="1872" w:type="dxa"/>
          </w:tcPr>
          <w:p w14:paraId="4670F3CA"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0.51</w:t>
            </w:r>
          </w:p>
        </w:tc>
        <w:tc>
          <w:tcPr>
            <w:tcW w:w="1872" w:type="dxa"/>
          </w:tcPr>
          <w:p w14:paraId="764560F9" w14:textId="77777777" w:rsidR="0042568B" w:rsidRPr="00D36D87" w:rsidRDefault="0042568B" w:rsidP="00D36D87">
            <w:pPr>
              <w:spacing w:line="360" w:lineRule="auto"/>
              <w:jc w:val="both"/>
              <w:rPr>
                <w:rFonts w:ascii="Times New Roman" w:hAnsi="Times New Roman" w:cs="Times New Roman"/>
                <w:lang w:val="en-GB"/>
              </w:rPr>
            </w:pPr>
          </w:p>
        </w:tc>
      </w:tr>
      <w:tr w:rsidR="0042568B" w:rsidRPr="00D36D87" w14:paraId="2F63DE8A" w14:textId="77777777" w:rsidTr="0030670F">
        <w:tc>
          <w:tcPr>
            <w:tcW w:w="1872" w:type="dxa"/>
          </w:tcPr>
          <w:p w14:paraId="290FF04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55+</w:t>
            </w:r>
          </w:p>
        </w:tc>
        <w:tc>
          <w:tcPr>
            <w:tcW w:w="1872" w:type="dxa"/>
          </w:tcPr>
          <w:p w14:paraId="6381D485"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19</w:t>
            </w:r>
          </w:p>
        </w:tc>
        <w:tc>
          <w:tcPr>
            <w:tcW w:w="1872" w:type="dxa"/>
          </w:tcPr>
          <w:p w14:paraId="06C2CE68"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4.26</w:t>
            </w:r>
          </w:p>
        </w:tc>
        <w:tc>
          <w:tcPr>
            <w:tcW w:w="1872" w:type="dxa"/>
          </w:tcPr>
          <w:p w14:paraId="7A752852" w14:textId="77777777" w:rsidR="0042568B" w:rsidRPr="00D36D87" w:rsidRDefault="0042568B" w:rsidP="00D36D87">
            <w:pPr>
              <w:spacing w:line="360" w:lineRule="auto"/>
              <w:jc w:val="both"/>
              <w:rPr>
                <w:rFonts w:ascii="Times New Roman" w:hAnsi="Times New Roman" w:cs="Times New Roman"/>
                <w:lang w:val="en-GB"/>
              </w:rPr>
            </w:pPr>
            <w:r w:rsidRPr="00D36D87">
              <w:rPr>
                <w:rFonts w:ascii="Times New Roman" w:eastAsia="Times New Roman" w:hAnsi="Times New Roman" w:cs="Times New Roman"/>
                <w:sz w:val="20"/>
                <w:lang w:val="en-GB"/>
              </w:rPr>
              <w:t>0.51</w:t>
            </w:r>
          </w:p>
        </w:tc>
        <w:tc>
          <w:tcPr>
            <w:tcW w:w="1872" w:type="dxa"/>
          </w:tcPr>
          <w:p w14:paraId="7B98C8FF" w14:textId="77777777" w:rsidR="0042568B" w:rsidRPr="00D36D87" w:rsidRDefault="0042568B" w:rsidP="00D36D87">
            <w:pPr>
              <w:spacing w:line="360" w:lineRule="auto"/>
              <w:jc w:val="both"/>
              <w:rPr>
                <w:rFonts w:ascii="Times New Roman" w:hAnsi="Times New Roman" w:cs="Times New Roman"/>
                <w:lang w:val="en-GB"/>
              </w:rPr>
            </w:pPr>
          </w:p>
        </w:tc>
      </w:tr>
    </w:tbl>
    <w:p w14:paraId="255D305F"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i/>
          <w:sz w:val="20"/>
          <w:szCs w:val="22"/>
          <w14:ligatures w14:val="none"/>
        </w:rPr>
        <w:t>Source: Survey data (N = 200), analysed by the author.</w:t>
      </w:r>
    </w:p>
    <w:p w14:paraId="031576FF"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MS Mincho" w:hAnsi="Times New Roman" w:cs="Times New Roman"/>
          <w:noProof/>
          <w:szCs w:val="22"/>
          <w14:ligatures w14:val="none"/>
        </w:rPr>
        <w:lastRenderedPageBreak/>
        <w:drawing>
          <wp:inline distT="0" distB="0" distL="0" distR="0" wp14:anchorId="4ADE2830" wp14:editId="47B8A5A2">
            <wp:extent cx="5303520" cy="300167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bme_age.png"/>
                    <pic:cNvPicPr/>
                  </pic:nvPicPr>
                  <pic:blipFill>
                    <a:blip r:embed="rId13"/>
                    <a:stretch>
                      <a:fillRect/>
                    </a:stretch>
                  </pic:blipFill>
                  <pic:spPr>
                    <a:xfrm>
                      <a:off x="0" y="0"/>
                      <a:ext cx="5303520" cy="3001674"/>
                    </a:xfrm>
                    <a:prstGeom prst="rect">
                      <a:avLst/>
                    </a:prstGeom>
                  </pic:spPr>
                </pic:pic>
              </a:graphicData>
            </a:graphic>
          </wp:inline>
        </w:drawing>
      </w:r>
    </w:p>
    <w:p w14:paraId="6982B6E0" w14:textId="77777777" w:rsidR="0042568B" w:rsidRPr="00D36D87" w:rsidRDefault="0042568B"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i/>
          <w:sz w:val="21"/>
          <w:szCs w:val="22"/>
          <w14:ligatures w14:val="none"/>
        </w:rPr>
        <w:t>Figure 4.6: Mean Banking Management Effectiveness (BME) by Age Group</w:t>
      </w:r>
    </w:p>
    <w:p w14:paraId="4A086B4D" w14:textId="53C909D8"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 xml:space="preserve">Results from the t-test showed that there was no significant difference between the mean score of perceived Banking Management Effectiveness for male respondents (M = 4.18, SD = 0.45) and the mean score of the same perceived Banking Management Effectiveness perceived by the female respondents (M = 4.15, SD = 0.46), </w:t>
      </w:r>
      <w:r w:rsidR="00836F9C" w:rsidRPr="00D36D87">
        <w:rPr>
          <w:rFonts w:ascii="Times New Roman" w:eastAsia="Times New Roman" w:hAnsi="Times New Roman" w:cs="Times New Roman"/>
          <w:szCs w:val="22"/>
          <w14:ligatures w14:val="none"/>
        </w:rPr>
        <w:t>t (</w:t>
      </w:r>
      <w:r w:rsidRPr="00D36D87">
        <w:rPr>
          <w:rFonts w:ascii="Times New Roman" w:eastAsia="Times New Roman" w:hAnsi="Times New Roman" w:cs="Times New Roman"/>
          <w:szCs w:val="22"/>
          <w14:ligatures w14:val="none"/>
        </w:rPr>
        <w:t xml:space="preserve">184.57) = 0.321, p = 0.748. Similarly, there was no statistically significant difference between the age groups (simply due to some numerical change) with ANOVA </w:t>
      </w:r>
      <w:r w:rsidR="00836F9C" w:rsidRPr="00D36D87">
        <w:rPr>
          <w:rFonts w:ascii="Times New Roman" w:eastAsia="Times New Roman" w:hAnsi="Times New Roman" w:cs="Times New Roman"/>
          <w:szCs w:val="22"/>
          <w14:ligatures w14:val="none"/>
        </w:rPr>
        <w:t>F (</w:t>
      </w:r>
      <w:r w:rsidRPr="00D36D87">
        <w:rPr>
          <w:rFonts w:ascii="Times New Roman" w:eastAsia="Times New Roman" w:hAnsi="Times New Roman" w:cs="Times New Roman"/>
          <w:szCs w:val="22"/>
          <w14:ligatures w14:val="none"/>
        </w:rPr>
        <w:t>4, 195) = 1.200; p = 0.312; although the 55+ age group had the highest mean score (M = 4.26) and the 45-54 age group had the lowest (M = 4.03).</w:t>
      </w:r>
    </w:p>
    <w:p w14:paraId="40095505" w14:textId="1B89DA6D" w:rsidR="001D7602" w:rsidRPr="00D36D87" w:rsidRDefault="001D7602"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szCs w:val="22"/>
          <w14:ligatures w14:val="none"/>
        </w:rPr>
        <w:t xml:space="preserve">In a theoretical sense, this zero result also serves a practical purpose, being an analytical finding of its own. In contrast with gender or age, TAM is not regarded as a key concept, however, other literature on technology adoption found in a broader literature survey in Chapter Two is often tacitly taken for granted that younger and more technologically oriented customers will be more enthusiastic tech adopters (Rismawati and Irfany, 2025; Kornelakis, Kirov and Thill, 2022). The lack of a corresponding age effect here specifically endows that assumption with validity in this customer sample: People with positive attitudes towards the organisational benefits of AR do not seem to be grouped together in a small number of younger, more </w:t>
      </w:r>
      <w:r w:rsidR="00D36D87" w:rsidRPr="00D36D87">
        <w:rPr>
          <w:rFonts w:ascii="Times New Roman" w:eastAsia="Times New Roman" w:hAnsi="Times New Roman" w:cs="Times New Roman"/>
          <w:szCs w:val="22"/>
          <w14:ligatures w14:val="none"/>
        </w:rPr>
        <w:t>digitally intelligent</w:t>
      </w:r>
      <w:r w:rsidRPr="00D36D87">
        <w:rPr>
          <w:rFonts w:ascii="Times New Roman" w:eastAsia="Times New Roman" w:hAnsi="Times New Roman" w:cs="Times New Roman"/>
          <w:szCs w:val="22"/>
          <w14:ligatures w14:val="none"/>
        </w:rPr>
        <w:t xml:space="preserve">, customer segments. This is congruent to the results in the previous chapter (Section 4.6), in which we found that there was not a strong link between Technology Readiness and BME perception; therefore, a </w:t>
      </w:r>
      <w:r w:rsidRPr="00D36D87">
        <w:rPr>
          <w:rFonts w:ascii="Times New Roman" w:eastAsia="Times New Roman" w:hAnsi="Times New Roman" w:cs="Times New Roman"/>
          <w:szCs w:val="22"/>
          <w14:ligatures w14:val="none"/>
        </w:rPr>
        <w:lastRenderedPageBreak/>
        <w:t xml:space="preserve">general usable proxy such as age should not be used to capture Technology Readiness either. What this means is </w:t>
      </w:r>
      <w:r w:rsidR="00836F9C" w:rsidRPr="00D36D87">
        <w:rPr>
          <w:rFonts w:ascii="Times New Roman" w:eastAsia="Times New Roman" w:hAnsi="Times New Roman" w:cs="Times New Roman"/>
          <w:szCs w:val="22"/>
          <w14:ligatures w14:val="none"/>
        </w:rPr>
        <w:t>what practically</w:t>
      </w:r>
      <w:r w:rsidRPr="00D36D87">
        <w:rPr>
          <w:rFonts w:ascii="Times New Roman" w:eastAsia="Times New Roman" w:hAnsi="Times New Roman" w:cs="Times New Roman"/>
          <w:szCs w:val="22"/>
          <w14:ligatures w14:val="none"/>
        </w:rPr>
        <w:t xml:space="preserve"> HSBC should not presuppose that a single group of customers is the early adopters of AR banking capabilities.</w:t>
      </w:r>
    </w:p>
    <w:p w14:paraId="6ADB35D3"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4.8 Summary of Findings in Relation to the Research Objectives</w:t>
      </w:r>
    </w:p>
    <w:p w14:paraId="49D2DE52"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Objective 1 (examine current AR use in bank management) is supported descriptively – all five constructs were given mean scores above the scale midpoint, indicating relatively positive awareness and expectations across broadly applicable AR uses to banking management (Section 4.3), but with a fairly low range in mean scores indicating little in the way of sharp differentiation between constructs by application.</w:t>
      </w:r>
    </w:p>
    <w:p w14:paraId="39A7D398"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As to objective 2, (identify factors which influence AR adoption at HSBC), the correlation, regression and group comparison analyses found that the only factors which are significantly associated with and significantly predict Banking Management Effectiveness are banking management ease of use on AR with no significant differentiating factors found between the variables of Technology Readiness, Customer Perception, gender and age (sections 4.5-4.7). Against TAM this refers to some theoretical backing—specifically in the ease-of-use pathway, and not in the pathway of usefulness the model also predicts that will be relevant.</w:t>
      </w:r>
    </w:p>
    <w:p w14:paraId="766D45F5"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mean scores of our four post items (Perceived Usefulness and Banking Management Effectiveness, Section 4.3) were high and the explanatory power of our regression model on them was still modest (R Square = 0.070, Section 4.6) thus showing that customers think that benefits exist, but what they think, is not captured by the model, which is analytically driven by the TAM principle.</w:t>
      </w:r>
    </w:p>
    <w:p w14:paraId="5921BCBE" w14:textId="220C53F8"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t>The challenge is further motivated by an empirical one arising from this study's data: namely that the internal consistencies (Cronbach's alpha) of all constructs is extremely low (Cornach's alpha values, in Section 4.4) which calls for a more detailed analysis of the results to detect whether the attitudes of bank customers towards AR are actually less valid, or have not been formed at all, to be considered one unidimensional construct at this pre-adoption stage (Manta and Gherțescu, 2025; Koohang et al., 2023).</w:t>
      </w:r>
    </w:p>
    <w:p w14:paraId="7E529EDC" w14:textId="77777777" w:rsidR="001D7602" w:rsidRPr="00D36D87" w:rsidRDefault="001D7602" w:rsidP="00D36D87">
      <w:pPr>
        <w:spacing w:after="200" w:line="360" w:lineRule="auto"/>
        <w:jc w:val="both"/>
        <w:rPr>
          <w:rFonts w:ascii="Times New Roman" w:eastAsia="Times New Roman" w:hAnsi="Times New Roman" w:cs="Times New Roman"/>
          <w:szCs w:val="22"/>
          <w14:ligatures w14:val="none"/>
        </w:rPr>
      </w:pPr>
      <w:r w:rsidRPr="00D36D87">
        <w:rPr>
          <w:rFonts w:ascii="Times New Roman" w:eastAsia="Times New Roman" w:hAnsi="Times New Roman" w:cs="Times New Roman"/>
          <w:szCs w:val="22"/>
          <w14:ligatures w14:val="none"/>
        </w:rPr>
        <w:lastRenderedPageBreak/>
        <w:t>The second objective (to suggest improvements for the use of AR) is pursued in Chapter Five, this being the pattern that has been followed: the dominant role of perceived ease of use as a predictor of attitude, the inadequacy of the two main constructs of TAM as a sole predictor of attitude, and the need for a more rigorously tested instrument of measurement before robust managerial implications are drawn from experiential attitude data of this type.</w:t>
      </w:r>
    </w:p>
    <w:p w14:paraId="4D693D29" w14:textId="77777777" w:rsidR="0042568B" w:rsidRPr="00D36D87" w:rsidRDefault="0042568B" w:rsidP="00D36D87">
      <w:pPr>
        <w:spacing w:before="3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b/>
          <w:szCs w:val="22"/>
          <w14:ligatures w14:val="none"/>
        </w:rPr>
        <w:t>4.9 Chapter Summary</w:t>
      </w:r>
    </w:p>
    <w:p w14:paraId="155C6CE8" w14:textId="520B77F3" w:rsidR="001D7602" w:rsidRPr="00D36D87" w:rsidRDefault="001D7602" w:rsidP="00D36D87">
      <w:pPr>
        <w:spacing w:after="200" w:line="360" w:lineRule="auto"/>
        <w:jc w:val="both"/>
        <w:rPr>
          <w:rFonts w:ascii="Times New Roman" w:eastAsia="Times New Roman" w:hAnsi="Times New Roman" w:cs="Times New Roman"/>
          <w:szCs w:val="22"/>
          <w14:ligatures w14:val="none"/>
        </w:rPr>
      </w:pPr>
      <w:bookmarkStart w:id="30" w:name="_Toc900000002"/>
      <w:r w:rsidRPr="00D36D87">
        <w:rPr>
          <w:rFonts w:ascii="Times New Roman" w:eastAsia="Times New Roman" w:hAnsi="Times New Roman" w:cs="Times New Roman"/>
          <w:szCs w:val="22"/>
          <w14:ligatures w14:val="none"/>
        </w:rPr>
        <w:t xml:space="preserve">This chapter has presented the results of the survey of 200 customers for the </w:t>
      </w:r>
      <w:r w:rsidR="00836F9C" w:rsidRPr="00D36D87">
        <w:rPr>
          <w:rFonts w:ascii="Times New Roman" w:eastAsia="Times New Roman" w:hAnsi="Times New Roman" w:cs="Times New Roman"/>
          <w:szCs w:val="22"/>
          <w14:ligatures w14:val="none"/>
        </w:rPr>
        <w:t>HSBC and</w:t>
      </w:r>
      <w:r w:rsidRPr="00D36D87">
        <w:rPr>
          <w:rFonts w:ascii="Times New Roman" w:eastAsia="Times New Roman" w:hAnsi="Times New Roman" w:cs="Times New Roman"/>
          <w:szCs w:val="22"/>
          <w14:ligatures w14:val="none"/>
        </w:rPr>
        <w:t xml:space="preserve"> analysed each of the results in terms of the TAM model which was formulated and discussed in Chapter Two. The demographic profile validated a good cross-section of the population with a high degree of digital involvement. The results of the descriptive statistics indicated positive attitude scores, although they were fairly similar for the five TAM constructs. Reliability analysis showed none of the constructs achieved conventional internal consistency thresholds indicating not only measurement error, but also a potential contradiction between the results of the literature review in regard to the level of crystallization within the customer attitudes to an untried technology.</w:t>
      </w:r>
    </w:p>
    <w:p w14:paraId="3B95EBCE" w14:textId="743A68D9" w:rsidR="0042568B" w:rsidRPr="00D36D87" w:rsidRDefault="001D7602" w:rsidP="00D36D87">
      <w:pPr>
        <w:spacing w:after="200" w:line="360" w:lineRule="auto"/>
        <w:jc w:val="both"/>
        <w:rPr>
          <w:rFonts w:ascii="Times New Roman" w:eastAsia="MS Mincho" w:hAnsi="Times New Roman" w:cs="Times New Roman"/>
          <w:szCs w:val="22"/>
          <w14:ligatures w14:val="none"/>
        </w:rPr>
      </w:pPr>
      <w:r w:rsidRPr="00D36D87">
        <w:rPr>
          <w:rFonts w:ascii="Times New Roman" w:eastAsia="Times New Roman" w:hAnsi="Times New Roman" w:cs="Times New Roman"/>
          <w:szCs w:val="22"/>
          <w14:ligatures w14:val="none"/>
        </w:rPr>
        <w:t xml:space="preserve">Pearson correlation revealed two significant relationships, one of which is the "banking management effectiveness" and "perceived ease of use" consistent with the path emanating from the core logics used in TAM, but it is moderate in size. The four TAM constructs are found to be together significant (no longer significant individually) at a 95% level and explain 16% of the variance in the Banking Management Effectiveness, further, Perceived Ease of Use was the only construct that was significant at 95%. These results are not complete but rather partial support for the theoretical </w:t>
      </w:r>
      <w:r w:rsidR="00D36D87" w:rsidRPr="00D36D87">
        <w:rPr>
          <w:rFonts w:ascii="Times New Roman" w:eastAsia="Times New Roman" w:hAnsi="Times New Roman" w:cs="Times New Roman"/>
          <w:szCs w:val="22"/>
          <w14:ligatures w14:val="none"/>
        </w:rPr>
        <w:t>framework. Multiple</w:t>
      </w:r>
      <w:r w:rsidRPr="00D36D87">
        <w:rPr>
          <w:rFonts w:ascii="Times New Roman" w:eastAsia="Times New Roman" w:hAnsi="Times New Roman" w:cs="Times New Roman"/>
          <w:szCs w:val="22"/>
          <w14:ligatures w14:val="none"/>
        </w:rPr>
        <w:t xml:space="preserve"> regression provides the same results as in the first model, showing that the TAM constructs are jointly and significantly informative at 95% level but the four constructs together account for only 16% of the variance in the Banking Management Effectiveness, and that Perceived Ease of Use is the only individually significant model, confirming partial rather than full support for the theoretical framework. There was no significant difference in perceptions by gender or age: this suggests that assumptions which are widespread in the literature about demographically concentrated technology enthusiasm, including about gender and age, are not necessarily demagogical. These are presented as the bases for the discussion, conclusions and recommendations in Chapter Five with their theoretical and measurement implications.</w:t>
      </w:r>
      <w:r w:rsidR="0042568B" w:rsidRPr="00D36D87">
        <w:rPr>
          <w:rFonts w:ascii="Times New Roman" w:eastAsia="Times New Roman" w:hAnsi="Times New Roman" w:cs="Times New Roman"/>
          <w:b/>
          <w:bCs/>
          <w:lang w:eastAsia="en-GB"/>
          <w14:ligatures w14:val="none"/>
        </w:rPr>
        <w:br w:type="page"/>
      </w:r>
    </w:p>
    <w:p w14:paraId="7B80E5A2" w14:textId="3D6089DE" w:rsidR="00FE528B" w:rsidRPr="00D36D87" w:rsidRDefault="00FE528B" w:rsidP="00D36D87">
      <w:pPr>
        <w:spacing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b/>
          <w:bCs/>
          <w:lang w:eastAsia="en-GB"/>
          <w14:ligatures w14:val="none"/>
        </w:rPr>
        <w:lastRenderedPageBreak/>
        <w:t>Chapter 5: Conclusions and Recommendations</w:t>
      </w:r>
      <w:bookmarkEnd w:id="30"/>
    </w:p>
    <w:p w14:paraId="1AF6682C" w14:textId="77777777" w:rsidR="00FE528B" w:rsidRPr="00D36D87" w:rsidRDefault="00FE528B" w:rsidP="00D36D87">
      <w:pPr>
        <w:spacing w:before="300" w:after="150" w:line="360" w:lineRule="auto"/>
        <w:jc w:val="both"/>
        <w:outlineLvl w:val="1"/>
        <w:rPr>
          <w:rFonts w:ascii="Times New Roman" w:eastAsia="Times New Roman" w:hAnsi="Times New Roman" w:cs="Times New Roman"/>
          <w:b/>
          <w:bCs/>
          <w:lang w:eastAsia="en-GB"/>
          <w14:ligatures w14:val="none"/>
        </w:rPr>
      </w:pPr>
      <w:bookmarkStart w:id="31" w:name="_Toc900000003"/>
      <w:bookmarkStart w:id="32" w:name="_Toc241010557"/>
      <w:r w:rsidRPr="00D36D87">
        <w:rPr>
          <w:rFonts w:ascii="Times New Roman" w:eastAsia="Times New Roman" w:hAnsi="Times New Roman" w:cs="Times New Roman"/>
          <w:b/>
          <w:bCs/>
          <w:lang w:eastAsia="en-GB"/>
          <w14:ligatures w14:val="none"/>
        </w:rPr>
        <w:t>5.1 Introduction</w:t>
      </w:r>
      <w:bookmarkEnd w:id="31"/>
      <w:bookmarkEnd w:id="32"/>
    </w:p>
    <w:p w14:paraId="018B5646" w14:textId="77777777" w:rsidR="008A0E3F" w:rsidRPr="00D36D87" w:rsidRDefault="008A0E3F" w:rsidP="00D36D87">
      <w:pPr>
        <w:spacing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This final chapter synthesises the empirical data in chapter four and takes a look at what this means for theory as well as the management of HSBC and the wider banking sector in the UK in the context of augmented reality (AR). The aim of the chapter is not to articulate the statistics which have already been presented, but to understand what these statistics mean in terms of the research aim, objectives and research question set in Chapter One. The chapter is divided into sections of six more. Clarifications for each of the 5 research objectives are given in section 5.2. Theoretically, the study's results are presented in section 5.3. Practical recommendations to HSBC's management defined in Section 5.4. In Section 5.5, the limitations of the study are discussed, especially the reliability issues pointed out in Chapter Four. In Section 5.6 proposals for further research are outlined and the conclusion of the dissertation is given in Section 5.7.</w:t>
      </w:r>
    </w:p>
    <w:p w14:paraId="7E2054EA" w14:textId="6FBEBAB7" w:rsidR="00FE528B" w:rsidRPr="00D36D87" w:rsidRDefault="00FE528B" w:rsidP="00D36D87">
      <w:pPr>
        <w:spacing w:before="300" w:after="150" w:line="360" w:lineRule="auto"/>
        <w:jc w:val="both"/>
        <w:outlineLvl w:val="1"/>
        <w:rPr>
          <w:rFonts w:ascii="Times New Roman" w:eastAsia="Times New Roman" w:hAnsi="Times New Roman" w:cs="Times New Roman"/>
          <w:b/>
          <w:bCs/>
          <w:lang w:eastAsia="en-GB"/>
          <w14:ligatures w14:val="none"/>
        </w:rPr>
      </w:pPr>
      <w:bookmarkStart w:id="33" w:name="_Toc900000004"/>
      <w:bookmarkStart w:id="34" w:name="_Toc241010558"/>
      <w:r w:rsidRPr="00D36D87">
        <w:rPr>
          <w:rFonts w:ascii="Times New Roman" w:eastAsia="Times New Roman" w:hAnsi="Times New Roman" w:cs="Times New Roman"/>
          <w:b/>
          <w:bCs/>
          <w:lang w:eastAsia="en-GB"/>
          <w14:ligatures w14:val="none"/>
        </w:rPr>
        <w:t>5.2 Conclusions by Objective</w:t>
      </w:r>
      <w:bookmarkEnd w:id="33"/>
      <w:bookmarkEnd w:id="34"/>
    </w:p>
    <w:p w14:paraId="719E370B" w14:textId="77777777" w:rsidR="008A0E3F" w:rsidRPr="00D36D87" w:rsidRDefault="008A0E3F" w:rsidP="00D36D87">
      <w:pPr>
        <w:spacing w:line="360" w:lineRule="auto"/>
        <w:jc w:val="both"/>
        <w:rPr>
          <w:rFonts w:ascii="Times New Roman" w:eastAsia="Times New Roman" w:hAnsi="Times New Roman" w:cs="Times New Roman"/>
          <w:lang w:eastAsia="en-GB"/>
          <w14:ligatures w14:val="none"/>
        </w:rPr>
      </w:pPr>
      <w:bookmarkStart w:id="35" w:name="_Toc900000005"/>
      <w:r w:rsidRPr="00D36D87">
        <w:rPr>
          <w:rFonts w:ascii="Times New Roman" w:eastAsia="Times New Roman" w:hAnsi="Times New Roman" w:cs="Times New Roman"/>
          <w:lang w:eastAsia="en-GB"/>
          <w14:ligatures w14:val="none"/>
        </w:rPr>
        <w:t>Currently, the applications of augmented reality in the banking management are examined, which are given in descriptive form in the findings of the objective 1 in Section 4.3. Interestingly, HSBC customers' perception of AR has been noted to be broadly favourable with the majority of the respondents agreeing that the perception that it has the potential to enhance their financial lives exceeds the scale mid-point in the conceptual discussion presented in Chapter Two, as seen from its rating on the seven-point Likert scale (Oyewole et al., 2024; Sondiniti and Reddy, 2025). So, while HSBC has yet to take AR to scale, the understanding, and expected value of AR banking applications exists in the customer base.</w:t>
      </w:r>
    </w:p>
    <w:p w14:paraId="5DB28A58" w14:textId="7740AFB0" w:rsidR="008A0E3F" w:rsidRPr="00D36D87" w:rsidRDefault="008A0E3F" w:rsidP="00D36D87">
      <w:pPr>
        <w:spacing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results from correlation, regression and group comparison analyses are used in Sections 4.5 to 4.7 to answer Objective 2 which aims to identify the factors influencing the adoption of augmented reality at HSBC. The construct Perceived Ease of Use was the only construct that was significantly correlated with and predictive of Banking Management Effectiveness, and the other three constructs – Customer Perception, Technology Readiness, Perceived Usefulness, were not found to be significant predictors. There </w:t>
      </w:r>
      <w:r w:rsidR="00D36D87" w:rsidRPr="00D36D87">
        <w:rPr>
          <w:rFonts w:ascii="Times New Roman" w:eastAsia="Times New Roman" w:hAnsi="Times New Roman" w:cs="Times New Roman"/>
          <w:lang w:eastAsia="en-GB"/>
          <w14:ligatures w14:val="none"/>
        </w:rPr>
        <w:t>were</w:t>
      </w:r>
      <w:r w:rsidRPr="00D36D87">
        <w:rPr>
          <w:rFonts w:ascii="Times New Roman" w:eastAsia="Times New Roman" w:hAnsi="Times New Roman" w:cs="Times New Roman"/>
          <w:lang w:eastAsia="en-GB"/>
          <w14:ligatures w14:val="none"/>
        </w:rPr>
        <w:t xml:space="preserve"> also no significant differences on gender and age. This basically means that, all within this sample, ease of use has the biggest influence on </w:t>
      </w:r>
      <w:r w:rsidRPr="00D36D87">
        <w:rPr>
          <w:rFonts w:ascii="Times New Roman" w:eastAsia="Times New Roman" w:hAnsi="Times New Roman" w:cs="Times New Roman"/>
          <w:lang w:eastAsia="en-GB"/>
          <w14:ligatures w14:val="none"/>
        </w:rPr>
        <w:lastRenderedPageBreak/>
        <w:t xml:space="preserve">customers' beliefs about the organisational value of AR and that these beliefs are not confined to any particular demographic </w:t>
      </w:r>
      <w:r w:rsidR="00836F9C" w:rsidRPr="00D36D87">
        <w:rPr>
          <w:rFonts w:ascii="Times New Roman" w:eastAsia="Times New Roman" w:hAnsi="Times New Roman" w:cs="Times New Roman"/>
          <w:lang w:eastAsia="en-GB"/>
          <w14:ligatures w14:val="none"/>
        </w:rPr>
        <w:t>segment but</w:t>
      </w:r>
      <w:r w:rsidRPr="00D36D87">
        <w:rPr>
          <w:rFonts w:ascii="Times New Roman" w:eastAsia="Times New Roman" w:hAnsi="Times New Roman" w:cs="Times New Roman"/>
          <w:lang w:eastAsia="en-GB"/>
          <w14:ligatures w14:val="none"/>
        </w:rPr>
        <w:t xml:space="preserve"> are widespread.</w:t>
      </w:r>
    </w:p>
    <w:p w14:paraId="25723ACC" w14:textId="77777777" w:rsidR="008A0E3F" w:rsidRPr="00D36D87" w:rsidRDefault="008A0E3F" w:rsidP="00D36D87">
      <w:pPr>
        <w:spacing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In these sections (4.3 in both cases) the mean scores are generally good, hovering around the 4.1 point on the 1 to 5 scale, with the provision of objective 3 (evaluating the potential benefits of augmented reality for customer experience and banking operation) seen as above average for Perceived Usefulness and Banking Management Effectiveness. Customers recognize that there is value to them in both their personal and business banking experience and in HSBC's overall performance. The conclusion is tempered by the fact that with an R² of only 0.070 in the regression model presented in Section 4.6, the four TAM constructs measured in this study account for only a small portion of customers' perception that AR is beneficial, indicating that there are some other factors not measured that influence it as well.</w:t>
      </w:r>
    </w:p>
    <w:p w14:paraId="2A465C02" w14:textId="4407E34D" w:rsidR="008A0E3F" w:rsidRPr="00D36D87" w:rsidRDefault="008A0E3F" w:rsidP="00D36D87">
      <w:pPr>
        <w:spacing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As observed in Section 4.4, the reported value for Cronbach's alpha was very low, as revealed by the data from this study, which further corroborates literature such as the one from Oyewole et al., 2024; Gaviyau and Godi, 2025 that identified cost, cybersecurity, regulatory compliance, and organisational readiness as barriers to the implementation of AR in banking services. This finding at a measurement level is evidence of a challenge – attitudes toward AR banking features might not be monolithic or </w:t>
      </w:r>
      <w:r w:rsidR="00837021" w:rsidRPr="00D36D87">
        <w:rPr>
          <w:rFonts w:ascii="Times New Roman" w:eastAsia="Times New Roman" w:hAnsi="Times New Roman" w:cs="Times New Roman"/>
          <w:lang w:eastAsia="en-GB"/>
          <w14:ligatures w14:val="none"/>
        </w:rPr>
        <w:t>consist of</w:t>
      </w:r>
      <w:r w:rsidRPr="00D36D87">
        <w:rPr>
          <w:rFonts w:ascii="Times New Roman" w:eastAsia="Times New Roman" w:hAnsi="Times New Roman" w:cs="Times New Roman"/>
          <w:lang w:eastAsia="en-GB"/>
          <w14:ligatures w14:val="none"/>
        </w:rPr>
        <w:t xml:space="preserve"> a simple unidimensional construct, but rather a more heterogenous mix, especially for one of the technologies most respondents never used in practice.</w:t>
      </w:r>
    </w:p>
    <w:p w14:paraId="68447F88" w14:textId="77777777" w:rsidR="008A0E3F" w:rsidRPr="00D36D87" w:rsidRDefault="008A0E3F" w:rsidP="00D36D87">
      <w:pPr>
        <w:spacing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In Section 5.4 below the aim of Objective 5 (to provide recommendations to enhance the use of augmented reality in UK banking management) is addressed directly, based upon the pattern of results observed throughout Objectives 1 to 4, especially the perceived ease of use aspect and the necessity to develop more robust scales to measure customer attitudes in the future.</w:t>
      </w:r>
    </w:p>
    <w:p w14:paraId="7CC4D231" w14:textId="77777777" w:rsidR="00FE528B" w:rsidRPr="00D36D87" w:rsidRDefault="00FE528B" w:rsidP="00D36D87">
      <w:pPr>
        <w:spacing w:before="300" w:after="150" w:line="360" w:lineRule="auto"/>
        <w:jc w:val="both"/>
        <w:outlineLvl w:val="1"/>
        <w:rPr>
          <w:rFonts w:ascii="Times New Roman" w:eastAsia="Times New Roman" w:hAnsi="Times New Roman" w:cs="Times New Roman"/>
          <w:b/>
          <w:bCs/>
          <w:lang w:eastAsia="en-GB"/>
          <w14:ligatures w14:val="none"/>
        </w:rPr>
      </w:pPr>
      <w:bookmarkStart w:id="36" w:name="_Toc241010559"/>
      <w:r w:rsidRPr="00D36D87">
        <w:rPr>
          <w:rFonts w:ascii="Times New Roman" w:eastAsia="Times New Roman" w:hAnsi="Times New Roman" w:cs="Times New Roman"/>
          <w:b/>
          <w:bCs/>
          <w:lang w:eastAsia="en-GB"/>
          <w14:ligatures w14:val="none"/>
        </w:rPr>
        <w:t>5.3 Theoretical Contributions</w:t>
      </w:r>
      <w:bookmarkEnd w:id="35"/>
      <w:bookmarkEnd w:id="36"/>
    </w:p>
    <w:p w14:paraId="7CA51CD6" w14:textId="77777777" w:rsidR="008A0E3F" w:rsidRPr="00D36D87" w:rsidRDefault="008A0E3F" w:rsidP="00D36D87">
      <w:pPr>
        <w:spacing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The research that this paper offers adds to the technology acceptance body of knowledge in three areas. The first is that it utilizes a TAM-based five construct model with a technology-context combination that has not been studied extensively, like augmented reality in banking management, rather than studying the technology-context combination of general digital/or mobile banking adoption, as occurred in the past (Asif and Shao, 2026). The use of a managerial effectiveness outcome variable, instead of the more traditional behavioural-intention-to-use outcome, thus </w:t>
      </w:r>
      <w:r w:rsidRPr="00D36D87">
        <w:rPr>
          <w:rFonts w:ascii="Times New Roman" w:eastAsia="Times New Roman" w:hAnsi="Times New Roman" w:cs="Times New Roman"/>
          <w:lang w:eastAsia="en-GB"/>
          <w14:ligatures w14:val="none"/>
        </w:rPr>
        <w:lastRenderedPageBreak/>
        <w:t>builds on the TAM-based reasoning from individual usage turns towards the perception of the organization, which had been identified as an area that had been scarcely explored in the literature related to the immersive technology (Manta and Gherțescu, 2025; Koohang et al., 2023).</w:t>
      </w:r>
    </w:p>
    <w:p w14:paraId="655034BA" w14:textId="75A1CD9F" w:rsidR="008A0E3F" w:rsidRPr="00D36D87" w:rsidRDefault="008A0E3F"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Secondly, the results of the study indicate that, unlike Perceived Usefulness, Perceived Ease of Use was the only and clear strongest predictor, indicating that there is a certain twist in the theory. Many </w:t>
      </w:r>
      <w:r w:rsidR="00837021" w:rsidRPr="00D36D87">
        <w:rPr>
          <w:rFonts w:ascii="Times New Roman" w:eastAsia="Times New Roman" w:hAnsi="Times New Roman" w:cs="Times New Roman"/>
          <w:lang w:eastAsia="en-GB"/>
          <w14:ligatures w14:val="none"/>
        </w:rPr>
        <w:t>times,</w:t>
      </w:r>
      <w:r w:rsidRPr="00D36D87">
        <w:rPr>
          <w:rFonts w:ascii="Times New Roman" w:eastAsia="Times New Roman" w:hAnsi="Times New Roman" w:cs="Times New Roman"/>
          <w:lang w:eastAsia="en-GB"/>
          <w14:ligatures w14:val="none"/>
        </w:rPr>
        <w:t xml:space="preserve"> in traditional TAM literature studies, perceived usefulness is a more powerful mediator of downstream attitudes when a technology has become familiar with its uses (Asif and Sarwar, 2024). That ease of use dominates here is consistent with the speculation that usefulness beliefs are less specific or more generalized (across individuals) than ease-of-use perceptions in a pre-adoption context when there exists a technology that customers have not really experienced.</w:t>
      </w:r>
    </w:p>
    <w:p w14:paraId="115608FE"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Third, the findings of the reliability contribute to the methodology. Low Cronbach's alpha across all five constructs overall demonstrate the common and often underestimated bias in technology-adoption research: study participants might not have an attitude structure that is sufficiently formed or stable because they lack a first-hand experience that they have to gauge the items in the scale uniformly and consistently (Plengkham et al., 2025; Rattanasak and Sukserm, 2025; Kosova et al., 2025). Such an argument lends support to pre-adoption AR research in general that instead of just emphasizing construct tests, also consider instrument validation.</w:t>
      </w:r>
    </w:p>
    <w:p w14:paraId="3D0A159F" w14:textId="77777777" w:rsidR="00FE528B" w:rsidRPr="00D36D87" w:rsidRDefault="00FE528B" w:rsidP="00D36D87">
      <w:pPr>
        <w:spacing w:before="300" w:after="150" w:line="360" w:lineRule="auto"/>
        <w:jc w:val="both"/>
        <w:outlineLvl w:val="1"/>
        <w:rPr>
          <w:rFonts w:ascii="Times New Roman" w:eastAsia="Times New Roman" w:hAnsi="Times New Roman" w:cs="Times New Roman"/>
          <w:b/>
          <w:bCs/>
          <w:lang w:eastAsia="en-GB"/>
          <w14:ligatures w14:val="none"/>
        </w:rPr>
      </w:pPr>
      <w:bookmarkStart w:id="37" w:name="_Toc900000006"/>
      <w:bookmarkStart w:id="38" w:name="_Toc241010560"/>
      <w:r w:rsidRPr="00D36D87">
        <w:rPr>
          <w:rFonts w:ascii="Times New Roman" w:eastAsia="Times New Roman" w:hAnsi="Times New Roman" w:cs="Times New Roman"/>
          <w:b/>
          <w:bCs/>
          <w:lang w:eastAsia="en-GB"/>
          <w14:ligatures w14:val="none"/>
        </w:rPr>
        <w:t>5.4 Managerial Recommendations</w:t>
      </w:r>
      <w:bookmarkEnd w:id="37"/>
      <w:bookmarkEnd w:id="38"/>
    </w:p>
    <w:p w14:paraId="75A73C9C"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bookmarkStart w:id="39" w:name="_Toc900000007"/>
      <w:r w:rsidRPr="00D36D87">
        <w:rPr>
          <w:rFonts w:ascii="Times New Roman" w:eastAsia="Times New Roman" w:hAnsi="Times New Roman" w:cs="Times New Roman"/>
          <w:lang w:eastAsia="en-GB"/>
          <w14:ligatures w14:val="none"/>
        </w:rPr>
        <w:t>The above findings lead to the recommendations listed below for HSBC's management in determining future investment in augmented reality:</w:t>
      </w:r>
    </w:p>
    <w:p w14:paraId="2BCD1366"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Focus on the usability of the design when creating an AR. Only the most crucial aspects of the initial AR features, such as ease of navigating branches or visualising products would be developed for ease and natural interaction, followed by aspects that would increase the perceived organisational benefit, since the only significant driver of perceived organisational benefit is perceived ease of use.</w:t>
      </w:r>
    </w:p>
    <w:p w14:paraId="756E0B17"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Test before implementing. Considering customer attitudes to AR seem to be undefined, more time should be spent testing a single, specific AR use case with customers carefully and continuing to </w:t>
      </w:r>
      <w:r w:rsidRPr="00D36D87">
        <w:rPr>
          <w:rFonts w:ascii="Times New Roman" w:eastAsia="Times New Roman" w:hAnsi="Times New Roman" w:cs="Times New Roman"/>
          <w:lang w:eastAsia="en-GB"/>
          <w14:ligatures w14:val="none"/>
        </w:rPr>
        <w:lastRenderedPageBreak/>
        <w:t>develop it through a series of prototypes to prove the concept and maturity before locking it into a phased enterprise rollout.</w:t>
      </w:r>
    </w:p>
    <w:p w14:paraId="19AC65CC" w14:textId="43438D58"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Design Inclusively for all customers. However, since there did not seem to be a correlation between benefits and gender or age, HSBC shouldn't target AR communications and pilots specifically for younger and self-described tech-confident </w:t>
      </w:r>
      <w:r w:rsidR="00836F9C" w:rsidRPr="00D36D87">
        <w:rPr>
          <w:rFonts w:ascii="Times New Roman" w:eastAsia="Times New Roman" w:hAnsi="Times New Roman" w:cs="Times New Roman"/>
          <w:lang w:eastAsia="en-GB"/>
          <w14:ligatures w14:val="none"/>
        </w:rPr>
        <w:t>users but</w:t>
      </w:r>
      <w:r w:rsidRPr="00D36D87">
        <w:rPr>
          <w:rFonts w:ascii="Times New Roman" w:eastAsia="Times New Roman" w:hAnsi="Times New Roman" w:cs="Times New Roman"/>
          <w:lang w:eastAsia="en-GB"/>
          <w14:ligatures w14:val="none"/>
        </w:rPr>
        <w:t xml:space="preserve"> rather test and design features with a wide range of customers.</w:t>
      </w:r>
    </w:p>
    <w:p w14:paraId="05CA0114" w14:textId="5AF5A703"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Combine the rollout with support for onboarding. Technology Readiness was neither highly predictive of perceived effectiveness, nor was there a one-to-one correspondence between scores and positive attitudes about AR; contextually </w:t>
      </w:r>
      <w:r w:rsidR="00836F9C" w:rsidRPr="00D36D87">
        <w:rPr>
          <w:rFonts w:ascii="Times New Roman" w:eastAsia="Times New Roman" w:hAnsi="Times New Roman" w:cs="Times New Roman"/>
          <w:lang w:eastAsia="en-GB"/>
          <w14:ligatures w14:val="none"/>
        </w:rPr>
        <w:t>helpful, guided</w:t>
      </w:r>
      <w:r w:rsidRPr="00D36D87">
        <w:rPr>
          <w:rFonts w:ascii="Times New Roman" w:eastAsia="Times New Roman" w:hAnsi="Times New Roman" w:cs="Times New Roman"/>
          <w:lang w:eastAsia="en-GB"/>
          <w14:ligatures w14:val="none"/>
        </w:rPr>
        <w:t xml:space="preserve"> onboarding documents and in-app assistance could help users less confident with this technology to create accurate impressions and develop positive attitudes toward ease of use.</w:t>
      </w:r>
    </w:p>
    <w:p w14:paraId="3198180F"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Run sound and well-established customer research before large capital investments. Based upon the shortcomings found with the survey evidence identified in this study, HSBC should send for or develop a piloted psychometrically tested attitude scale following the guidance in Saunders, Lewis and Thornhill (2019) for the design of questionnaires before resorting to survey evidence to support a significant investment in AR.</w:t>
      </w:r>
    </w:p>
    <w:p w14:paraId="32DFCF57"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Make large changes in AR communications about tangible ease of use. As part of the rest of the digitalisation-of-banking literature focusing on the customer-centred framing (Kornelakis, Kirov and Thill, 2022), marketing and internal communication on AR should put a focus on translating the element into proven, easy-to-implement interactions.</w:t>
      </w:r>
    </w:p>
    <w:p w14:paraId="69FFDCC7" w14:textId="77777777" w:rsidR="00FE528B" w:rsidRPr="00D36D87" w:rsidRDefault="00FE528B" w:rsidP="00D36D87">
      <w:pPr>
        <w:spacing w:before="300" w:after="150" w:line="360" w:lineRule="auto"/>
        <w:jc w:val="both"/>
        <w:outlineLvl w:val="1"/>
        <w:rPr>
          <w:rFonts w:ascii="Times New Roman" w:eastAsia="Times New Roman" w:hAnsi="Times New Roman" w:cs="Times New Roman"/>
          <w:b/>
          <w:bCs/>
          <w:lang w:eastAsia="en-GB"/>
          <w14:ligatures w14:val="none"/>
        </w:rPr>
      </w:pPr>
      <w:bookmarkStart w:id="40" w:name="_Toc241010561"/>
      <w:r w:rsidRPr="00D36D87">
        <w:rPr>
          <w:rFonts w:ascii="Times New Roman" w:eastAsia="Times New Roman" w:hAnsi="Times New Roman" w:cs="Times New Roman"/>
          <w:b/>
          <w:bCs/>
          <w:lang w:eastAsia="en-GB"/>
          <w14:ligatures w14:val="none"/>
        </w:rPr>
        <w:t>5.5 Limitations of the Study</w:t>
      </w:r>
      <w:bookmarkEnd w:id="39"/>
      <w:bookmarkEnd w:id="40"/>
    </w:p>
    <w:p w14:paraId="7CA5EDDC"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bookmarkStart w:id="41" w:name="_Toc900000008"/>
      <w:r w:rsidRPr="00D36D87">
        <w:rPr>
          <w:rFonts w:ascii="Times New Roman" w:eastAsia="Times New Roman" w:hAnsi="Times New Roman" w:cs="Times New Roman"/>
          <w:lang w:eastAsia="en-GB"/>
          <w14:ligatures w14:val="none"/>
        </w:rPr>
        <w:t>Limitation of this study is measurement reliability. The alpha reliability scores for all 5 constructs ranged far below the normal threshold of 0.70, with some below 0.05. The reliabilities are reported in section 4.4. This indicates that the four items that represented each construct did not form a reliable scale and therefore, the correlations and regression results that were developed using the construct scores should be viewed in exploratory and indicative, not confirmatory, ways (Field, 2018).</w:t>
      </w:r>
    </w:p>
    <w:p w14:paraId="04A304B1"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lastRenderedPageBreak/>
        <w:t>A second restriction is related to the sampling. The research may also have restricted statistical generalisability of the results as it used online, purposive and convenience sampling of HSBC customers in the United Kingdom which does not necessarily enable the results to be generalisable to the broader population of all HSBC customers (Bryman and Bell, 2015; Saunders, Lewis and Thornhill, 2019).</w:t>
      </w:r>
    </w:p>
    <w:p w14:paraId="7CF79FD6"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A third limitation relates to the cross-sectional, self-report design. The data was gathered once in time, which may not be able to come to any conclusions about the causal effects of the constructs measured and respondents' responses were based on perceptions rather than real experiences with AR banking features, likely a limitation in pre-adoption technology-acceptance studies (Yaghmaee, 2024; Manta and Gherțescu, 2025).</w:t>
      </w:r>
    </w:p>
    <w:p w14:paraId="42BBD505" w14:textId="48783722"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Furthermore, the limited explanatory power of the regression model (R2 = 0.070 and adjusted R2 = 0.051), suggest that there may be other factors not measured by the four constructs of TAM that also have an important role in explaining perceived Banking Management Effectiveness. Finally, the study represents a single-organisation case-study focused on the issue of </w:t>
      </w:r>
      <w:r w:rsidR="00836F9C" w:rsidRPr="00D36D87">
        <w:rPr>
          <w:rFonts w:ascii="Times New Roman" w:eastAsia="Times New Roman" w:hAnsi="Times New Roman" w:cs="Times New Roman"/>
          <w:lang w:eastAsia="en-GB"/>
          <w14:ligatures w14:val="none"/>
        </w:rPr>
        <w:t>HSBC and</w:t>
      </w:r>
      <w:r w:rsidRPr="00D36D87">
        <w:rPr>
          <w:rFonts w:ascii="Times New Roman" w:eastAsia="Times New Roman" w:hAnsi="Times New Roman" w:cs="Times New Roman"/>
          <w:lang w:eastAsia="en-GB"/>
          <w14:ligatures w14:val="none"/>
        </w:rPr>
        <w:t xml:space="preserve"> may not be generalisable to the other banks in the UK, or to banking customers beyond the UK.</w:t>
      </w:r>
    </w:p>
    <w:p w14:paraId="6221AB95" w14:textId="77777777" w:rsidR="00FE528B" w:rsidRPr="00D36D87" w:rsidRDefault="00FE528B" w:rsidP="00D36D87">
      <w:pPr>
        <w:spacing w:before="300" w:after="150" w:line="360" w:lineRule="auto"/>
        <w:jc w:val="both"/>
        <w:outlineLvl w:val="1"/>
        <w:rPr>
          <w:rFonts w:ascii="Times New Roman" w:eastAsia="Times New Roman" w:hAnsi="Times New Roman" w:cs="Times New Roman"/>
          <w:b/>
          <w:bCs/>
          <w:lang w:eastAsia="en-GB"/>
          <w14:ligatures w14:val="none"/>
        </w:rPr>
      </w:pPr>
      <w:bookmarkStart w:id="42" w:name="_Toc241010562"/>
      <w:r w:rsidRPr="00D36D87">
        <w:rPr>
          <w:rFonts w:ascii="Times New Roman" w:eastAsia="Times New Roman" w:hAnsi="Times New Roman" w:cs="Times New Roman"/>
          <w:b/>
          <w:bCs/>
          <w:lang w:eastAsia="en-GB"/>
          <w14:ligatures w14:val="none"/>
        </w:rPr>
        <w:t>5.6 Future Research Directions</w:t>
      </w:r>
      <w:bookmarkEnd w:id="41"/>
      <w:bookmarkEnd w:id="42"/>
    </w:p>
    <w:p w14:paraId="6BEA03E6"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bookmarkStart w:id="43" w:name="_Toc900000009"/>
      <w:r w:rsidRPr="00D36D87">
        <w:rPr>
          <w:rFonts w:ascii="Times New Roman" w:eastAsia="Times New Roman" w:hAnsi="Times New Roman" w:cs="Times New Roman"/>
          <w:lang w:eastAsia="en-GB"/>
          <w14:ligatures w14:val="none"/>
        </w:rPr>
        <w:t>Based on the above limitations, the following directions were recommended for future studies:</w:t>
      </w:r>
    </w:p>
    <w:p w14:paraId="0BA47908"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Proper pilot testing and exploratory or confirmatory factor analysis should be used to build and check the AR-banking attitude scale before being deployed on a large scale for decisions making (Kosova et al., 2025; Plengkham, Rattanasak and Sukserm, 2025).</w:t>
      </w:r>
    </w:p>
    <w:p w14:paraId="3FC3DFBA"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For longitudinal research or experimental studies, adopt live AR prototypes (e.g., navigation in a branch, product visualization pilot) to benefit from experienced (and not just expected) customer perceptions (Vergallo et al., 2025).</w:t>
      </w:r>
    </w:p>
    <w:p w14:paraId="586AC8C5"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Enrich the theoretical model with other constructs including the perceived security (or privacy risk) level, trust and cost sensitivity, especially in financial services-related settings (Gaviyau and Godi, 2025; Wysocka, 2025).</w:t>
      </w:r>
    </w:p>
    <w:p w14:paraId="13A5247B"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lastRenderedPageBreak/>
        <w:t>Conduct comparative, multi-bank or cross-country studies to assess generalisability of perceived ease of use superiority found here for HSBC in its home nation the UK banking sector (Manchanda et al., 2025).</w:t>
      </w:r>
    </w:p>
    <w:p w14:paraId="41754046" w14:textId="7777777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Implement mixed-methods designs (qualitative interviews and quantifiable surveys) that will provide a richer understanding of why customer attitudes towards the individual constructs have been found to be so varied in this study (Creswell and Creswell, 2018; Easterby-Smith et al., 2018).</w:t>
      </w:r>
    </w:p>
    <w:p w14:paraId="417F5141" w14:textId="77777777" w:rsidR="00FE528B" w:rsidRPr="00D36D87" w:rsidRDefault="00FE528B" w:rsidP="00D36D87">
      <w:pPr>
        <w:spacing w:before="300" w:after="150" w:line="360" w:lineRule="auto"/>
        <w:jc w:val="both"/>
        <w:outlineLvl w:val="1"/>
        <w:rPr>
          <w:rFonts w:ascii="Times New Roman" w:eastAsia="Times New Roman" w:hAnsi="Times New Roman" w:cs="Times New Roman"/>
          <w:b/>
          <w:bCs/>
          <w:lang w:eastAsia="en-GB"/>
          <w14:ligatures w14:val="none"/>
        </w:rPr>
      </w:pPr>
      <w:bookmarkStart w:id="44" w:name="_Toc241010563"/>
      <w:r w:rsidRPr="00D36D87">
        <w:rPr>
          <w:rFonts w:ascii="Times New Roman" w:eastAsia="Times New Roman" w:hAnsi="Times New Roman" w:cs="Times New Roman"/>
          <w:b/>
          <w:bCs/>
          <w:lang w:eastAsia="en-GB"/>
          <w14:ligatures w14:val="none"/>
        </w:rPr>
        <w:t>5.7 Final Conclusion</w:t>
      </w:r>
      <w:bookmarkEnd w:id="43"/>
      <w:bookmarkEnd w:id="44"/>
    </w:p>
    <w:p w14:paraId="27ED9319" w14:textId="308FA557" w:rsidR="00DF73B8" w:rsidRPr="00D36D87" w:rsidRDefault="00DF73B8"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This dissertation aimed to explore the use of Augmented reality in banking management in the United Kingdom and in HSBC in particular. While the </w:t>
      </w:r>
      <w:r w:rsidR="00837021" w:rsidRPr="00D36D87">
        <w:rPr>
          <w:rFonts w:ascii="Times New Roman" w:eastAsia="Times New Roman" w:hAnsi="Times New Roman" w:cs="Times New Roman"/>
          <w:lang w:eastAsia="en-GB"/>
          <w14:ligatures w14:val="none"/>
        </w:rPr>
        <w:t>above-mentioned</w:t>
      </w:r>
      <w:r w:rsidRPr="00D36D87">
        <w:rPr>
          <w:rFonts w:ascii="Times New Roman" w:eastAsia="Times New Roman" w:hAnsi="Times New Roman" w:cs="Times New Roman"/>
          <w:lang w:eastAsia="en-GB"/>
          <w14:ligatures w14:val="none"/>
        </w:rPr>
        <w:t xml:space="preserve"> measurement issues should be taken into account, the study offers genuine, exploratory empirical evidence that UK banking customers have fairly positive attitudes towards AR integration within HSBC, and that these attitudes are deepest and most significant for ease of use perceived in terms of AR banking applications. Whilst the overall models' level of explainability was moderate, the model was statistically significant and perceived ease of use was shown throughout the data analysis as the most actionable lever that the management of HSBC could use.</w:t>
      </w:r>
    </w:p>
    <w:p w14:paraId="0C23F7FC" w14:textId="216CBB22" w:rsidR="009A38F2" w:rsidRPr="00D36D87" w:rsidRDefault="00FE528B" w:rsidP="00D36D87">
      <w:pPr>
        <w:spacing w:after="200" w:line="360" w:lineRule="auto"/>
        <w:jc w:val="both"/>
        <w:rPr>
          <w:rFonts w:ascii="Times New Roman" w:eastAsia="Times New Roman" w:hAnsi="Times New Roman" w:cs="Times New Roman"/>
          <w:lang w:eastAsia="en-GB"/>
          <w14:ligatures w14:val="none"/>
        </w:rPr>
      </w:pPr>
      <w:r w:rsidRPr="00D36D87">
        <w:rPr>
          <w:rFonts w:ascii="Times New Roman" w:eastAsia="Times New Roman" w:hAnsi="Times New Roman" w:cs="Times New Roman"/>
          <w:lang w:eastAsia="en-GB"/>
          <w14:ligatures w14:val="none"/>
        </w:rPr>
        <w:t xml:space="preserve">At the </w:t>
      </w:r>
      <w:r w:rsidR="00DF73B8" w:rsidRPr="00D36D87">
        <w:rPr>
          <w:rFonts w:ascii="Times New Roman" w:eastAsia="Times New Roman" w:hAnsi="Times New Roman" w:cs="Times New Roman"/>
          <w:lang w:eastAsia="en-GB"/>
          <w14:ligatures w14:val="none"/>
        </w:rPr>
        <w:t>similar</w:t>
      </w:r>
      <w:r w:rsidRPr="00D36D87">
        <w:rPr>
          <w:rFonts w:ascii="Times New Roman" w:eastAsia="Times New Roman" w:hAnsi="Times New Roman" w:cs="Times New Roman"/>
          <w:lang w:eastAsia="en-GB"/>
          <w14:ligatures w14:val="none"/>
        </w:rPr>
        <w:t xml:space="preserve"> </w:t>
      </w:r>
      <w:r w:rsidR="00DF73B8" w:rsidRPr="00D36D87">
        <w:rPr>
          <w:rFonts w:ascii="Times New Roman" w:eastAsia="Times New Roman" w:hAnsi="Times New Roman" w:cs="Times New Roman"/>
          <w:lang w:eastAsia="en-GB"/>
          <w14:ligatures w14:val="none"/>
        </w:rPr>
        <w:t>period</w:t>
      </w:r>
      <w:r w:rsidRPr="00D36D87">
        <w:rPr>
          <w:rFonts w:ascii="Times New Roman" w:eastAsia="Times New Roman" w:hAnsi="Times New Roman" w:cs="Times New Roman"/>
          <w:lang w:eastAsia="en-GB"/>
          <w14:ligatures w14:val="none"/>
        </w:rPr>
        <w:t xml:space="preserve">, the very low </w:t>
      </w:r>
      <w:r w:rsidR="00DF73B8" w:rsidRPr="00D36D87">
        <w:rPr>
          <w:rFonts w:ascii="Times New Roman" w:eastAsia="Times New Roman" w:hAnsi="Times New Roman" w:cs="Times New Roman"/>
          <w:lang w:eastAsia="en-GB"/>
          <w14:ligatures w14:val="none"/>
        </w:rPr>
        <w:t>dependability</w:t>
      </w:r>
      <w:r w:rsidRPr="00D36D87">
        <w:rPr>
          <w:rFonts w:ascii="Times New Roman" w:eastAsia="Times New Roman" w:hAnsi="Times New Roman" w:cs="Times New Roman"/>
          <w:lang w:eastAsia="en-GB"/>
          <w14:ligatures w14:val="none"/>
        </w:rPr>
        <w:t xml:space="preserve"> of the </w:t>
      </w:r>
      <w:r w:rsidR="00DF73B8" w:rsidRPr="00D36D87">
        <w:rPr>
          <w:rFonts w:ascii="Times New Roman" w:eastAsia="Times New Roman" w:hAnsi="Times New Roman" w:cs="Times New Roman"/>
          <w:lang w:eastAsia="en-GB"/>
          <w14:ligatures w14:val="none"/>
        </w:rPr>
        <w:t>quantity</w:t>
      </w:r>
      <w:r w:rsidRPr="00D36D87">
        <w:rPr>
          <w:rFonts w:ascii="Times New Roman" w:eastAsia="Times New Roman" w:hAnsi="Times New Roman" w:cs="Times New Roman"/>
          <w:lang w:eastAsia="en-GB"/>
          <w14:ligatures w14:val="none"/>
        </w:rPr>
        <w:t xml:space="preserve"> scales is itself an important finding, underscoring that customer attitudes toward augmented reality in banking are not yet well-formed enough to be captured confidently by a single set of survey items, and that more rigorous instrument development is a necessary next step before firm managerial conclusions can be drawn. Taken together, the findings answer the research question by showing that, at this early stage, augmented reality is viewed positively by HSBC customers primarily through the lens of ease of use, while its wider influence on banking management effectiveness remains an open and only partially explained question that merits continued investigation.</w:t>
      </w:r>
    </w:p>
    <w:p w14:paraId="73B8C0FB" w14:textId="77777777" w:rsidR="00314635" w:rsidRPr="00D36D87" w:rsidRDefault="00314635" w:rsidP="00D36D87">
      <w:pPr>
        <w:spacing w:before="100" w:beforeAutospacing="1" w:after="100" w:afterAutospacing="1" w:line="360" w:lineRule="auto"/>
        <w:jc w:val="both"/>
        <w:rPr>
          <w:rFonts w:ascii="Times New Roman" w:eastAsia="Times New Roman" w:hAnsi="Times New Roman" w:cs="Times New Roman"/>
          <w:lang w:eastAsia="en-GB"/>
          <w14:ligatures w14:val="none"/>
        </w:rPr>
      </w:pPr>
    </w:p>
    <w:p w14:paraId="52D8D154" w14:textId="77777777" w:rsidR="00314635" w:rsidRPr="00D36D87" w:rsidRDefault="00314635" w:rsidP="00D36D87">
      <w:pPr>
        <w:spacing w:line="360" w:lineRule="auto"/>
        <w:jc w:val="both"/>
        <w:rPr>
          <w:lang w:eastAsia="en-GB"/>
        </w:rPr>
      </w:pPr>
    </w:p>
    <w:p w14:paraId="11B18A4D" w14:textId="63137939" w:rsidR="00314635" w:rsidRPr="00D36D87" w:rsidRDefault="00314635" w:rsidP="00D36D87">
      <w:pPr>
        <w:spacing w:line="360" w:lineRule="auto"/>
        <w:jc w:val="both"/>
        <w:rPr>
          <w:rFonts w:ascii="Times New Roman" w:eastAsia="Times New Roman" w:hAnsi="Times New Roman" w:cs="Times New Roman"/>
          <w:b/>
          <w:bCs/>
          <w:kern w:val="36"/>
          <w:sz w:val="48"/>
          <w:szCs w:val="48"/>
          <w:lang w:eastAsia="en-GB"/>
          <w14:ligatures w14:val="none"/>
        </w:rPr>
      </w:pPr>
      <w:r w:rsidRPr="00D36D87">
        <w:rPr>
          <w:rFonts w:ascii="Times New Roman" w:eastAsia="Times New Roman" w:hAnsi="Times New Roman" w:cs="Times New Roman"/>
          <w:b/>
          <w:bCs/>
          <w:kern w:val="36"/>
          <w:sz w:val="48"/>
          <w:szCs w:val="48"/>
          <w:lang w:eastAsia="en-GB"/>
          <w14:ligatures w14:val="none"/>
        </w:rPr>
        <w:br w:type="page"/>
      </w:r>
    </w:p>
    <w:bookmarkStart w:id="45" w:name="_Toc241010564" w:displacedByCustomXml="next"/>
    <w:sdt>
      <w:sdtPr>
        <w:rPr>
          <w:rFonts w:asciiTheme="minorHAnsi" w:eastAsiaTheme="minorHAnsi" w:hAnsiTheme="minorHAnsi" w:cstheme="minorBidi"/>
          <w:color w:val="auto"/>
          <w:sz w:val="24"/>
          <w:szCs w:val="24"/>
        </w:rPr>
        <w:id w:val="-437221950"/>
        <w:docPartObj>
          <w:docPartGallery w:val="Bibliographies"/>
          <w:docPartUnique/>
        </w:docPartObj>
      </w:sdtPr>
      <w:sdtContent>
        <w:p w14:paraId="7037359F" w14:textId="10E9C35D" w:rsidR="00314635" w:rsidRPr="00D36D87" w:rsidRDefault="00314635" w:rsidP="008A55C2">
          <w:pPr>
            <w:pStyle w:val="Heading1"/>
            <w:spacing w:line="360" w:lineRule="auto"/>
            <w:ind w:left="720" w:hanging="720"/>
            <w:jc w:val="both"/>
            <w:rPr>
              <w:rFonts w:asciiTheme="majorBidi" w:hAnsiTheme="majorBidi"/>
              <w:b/>
              <w:bCs/>
              <w:color w:val="auto"/>
              <w:sz w:val="32"/>
              <w:szCs w:val="32"/>
            </w:rPr>
          </w:pPr>
          <w:r w:rsidRPr="00D36D87">
            <w:rPr>
              <w:rFonts w:asciiTheme="majorBidi" w:hAnsiTheme="majorBidi"/>
              <w:b/>
              <w:bCs/>
              <w:color w:val="auto"/>
              <w:sz w:val="32"/>
              <w:szCs w:val="32"/>
            </w:rPr>
            <w:t>References</w:t>
          </w:r>
          <w:bookmarkEnd w:id="45"/>
        </w:p>
        <w:sdt>
          <w:sdtPr>
            <w:id w:val="-573587230"/>
            <w:bibliography/>
          </w:sdtPr>
          <w:sdtContent>
            <w:p w14:paraId="264034D2" w14:textId="77777777" w:rsidR="00061EEE" w:rsidRPr="00061EEE" w:rsidRDefault="00061EEE" w:rsidP="00061EEE">
              <w:pPr>
                <w:spacing w:line="360" w:lineRule="auto"/>
                <w:ind w:left="720" w:hanging="720"/>
                <w:jc w:val="both"/>
              </w:pPr>
              <w:r w:rsidRPr="00061EEE">
                <w:t xml:space="preserve">Abdalsatar, A.M. and Mohammed, M.S. (2025) ‘The impact of artificial intelligence applications on banking operations: A case study on the Bank (HSBC) British for the period (2016–2022)’, in </w:t>
              </w:r>
              <w:r w:rsidRPr="00061EEE">
                <w:rPr>
                  <w:i/>
                  <w:iCs/>
                </w:rPr>
                <w:t>International Conference on Intelligent Systems, Blockchain, and Communication Technologies</w:t>
              </w:r>
              <w:r w:rsidRPr="00061EEE">
                <w:t xml:space="preserve">, pp. 570–581. Cham: Springer Nature Switzerland. Available at: </w:t>
              </w:r>
              <w:hyperlink r:id="rId14" w:history="1">
                <w:r w:rsidRPr="00061EEE">
                  <w:rPr>
                    <w:rStyle w:val="Hyperlink"/>
                  </w:rPr>
                  <w:t>https://link.springer.com/chapter/10.1007/978-3-032-09562-6_42</w:t>
                </w:r>
              </w:hyperlink>
            </w:p>
            <w:p w14:paraId="08371264"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Ajmani, P., Sharma, V., Sharma, S., Alkhayyat, A., Seetharaman, T. and Boulouard, Z. (2023) ‘Impact of AI in financial technology – A comprehensive study and analysis’, in </w:t>
              </w:r>
              <w:r w:rsidRPr="00061EEE">
                <w:rPr>
                  <w:rFonts w:ascii="Times New Roman" w:hAnsi="Times New Roman" w:cs="Times New Roman"/>
                  <w:i/>
                  <w:iCs/>
                </w:rPr>
                <w:t>2023 6th International Conference on Contemporary Computing and Informatics (IC3I)</w:t>
              </w:r>
              <w:r w:rsidRPr="00061EEE">
                <w:rPr>
                  <w:rFonts w:ascii="Times New Roman" w:hAnsi="Times New Roman" w:cs="Times New Roman"/>
                </w:rPr>
                <w:t xml:space="preserve">, 6, pp. 985–991. IEEE. Available at: </w:t>
              </w:r>
              <w:hyperlink r:id="rId15" w:history="1">
                <w:r w:rsidRPr="00061EEE">
                  <w:rPr>
                    <w:rStyle w:val="Hyperlink"/>
                    <w:rFonts w:ascii="Times New Roman" w:hAnsi="Times New Roman" w:cs="Times New Roman"/>
                  </w:rPr>
                  <w:t>https://ieeexplore.ieee.org/abstract/document/10398111/</w:t>
                </w:r>
              </w:hyperlink>
            </w:p>
            <w:p w14:paraId="43C93F59"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Armstrong, M. and Taylor, S. (2023) </w:t>
              </w:r>
              <w:r w:rsidRPr="00061EEE">
                <w:rPr>
                  <w:rFonts w:ascii="Times New Roman" w:hAnsi="Times New Roman" w:cs="Times New Roman"/>
                  <w:i/>
                  <w:iCs/>
                </w:rPr>
                <w:t>Armstrong's handbook of human resource management practice: A guide to the theory and practice of people management</w:t>
              </w:r>
              <w:r w:rsidRPr="00061EEE">
                <w:rPr>
                  <w:rFonts w:ascii="Times New Roman" w:hAnsi="Times New Roman" w:cs="Times New Roman"/>
                </w:rPr>
                <w:t xml:space="preserve">. Kogan Page Publishers. Available at: </w:t>
              </w:r>
              <w:hyperlink r:id="rId16" w:history="1">
                <w:r w:rsidRPr="00061EEE">
                  <w:rPr>
                    <w:rStyle w:val="Hyperlink"/>
                    <w:rFonts w:ascii="Times New Roman" w:hAnsi="Times New Roman" w:cs="Times New Roman"/>
                  </w:rPr>
                  <w:t>https://books.google.com/books?id=3oChEAAAQBAJ</w:t>
                </w:r>
              </w:hyperlink>
            </w:p>
            <w:p w14:paraId="1A901BF1"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Asif, M. and Sarwar, F. (2024) ‘Impact of customer relationship management, financial literacy and social influence on online banking adoption: The moderating role of personal innovativeness’, </w:t>
              </w:r>
              <w:r w:rsidRPr="00061EEE">
                <w:rPr>
                  <w:rFonts w:ascii="Times New Roman" w:hAnsi="Times New Roman" w:cs="Times New Roman"/>
                  <w:i/>
                  <w:iCs/>
                </w:rPr>
                <w:t>Asia-Pacific Journal of Business Administration</w:t>
              </w:r>
              <w:r w:rsidRPr="00061EEE">
                <w:rPr>
                  <w:rFonts w:ascii="Times New Roman" w:hAnsi="Times New Roman" w:cs="Times New Roman"/>
                </w:rPr>
                <w:t>, 16(3), pp. 744–764. doi: 10.1108/APJBA-10-2022-0456.</w:t>
              </w:r>
            </w:p>
            <w:p w14:paraId="258CA187"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Asif, M. and Shao, Z. (2026) ‘How social influence and innovativeness shape technology perceptions and usage intentions: A TAM extension’, </w:t>
              </w:r>
              <w:r w:rsidRPr="00061EEE">
                <w:rPr>
                  <w:rFonts w:ascii="Times New Roman" w:hAnsi="Times New Roman" w:cs="Times New Roman"/>
                  <w:i/>
                  <w:iCs/>
                </w:rPr>
                <w:t>BMC Psychology</w:t>
              </w:r>
              <w:r w:rsidRPr="00061EEE">
                <w:rPr>
                  <w:rFonts w:ascii="Times New Roman" w:hAnsi="Times New Roman" w:cs="Times New Roman"/>
                </w:rPr>
                <w:t>, 14, p. 1. doi: 10.1186/s40359-025-03845-z.</w:t>
              </w:r>
            </w:p>
            <w:p w14:paraId="1F1D7BA1"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Bajwa, K.K. (2025) </w:t>
              </w:r>
              <w:r w:rsidRPr="00061EEE">
                <w:rPr>
                  <w:rFonts w:ascii="Times New Roman" w:hAnsi="Times New Roman" w:cs="Times New Roman"/>
                  <w:i/>
                  <w:iCs/>
                </w:rPr>
                <w:t>Green human resource management in financial institutions: A strategic pathway to sustainability</w:t>
              </w:r>
              <w:r w:rsidRPr="00061EEE">
                <w:rPr>
                  <w:rFonts w:ascii="Times New Roman" w:hAnsi="Times New Roman" w:cs="Times New Roman"/>
                </w:rPr>
                <w:t xml:space="preserve">. Cambridge Scholars Publishing. Available at: </w:t>
              </w:r>
              <w:hyperlink r:id="rId17" w:history="1">
                <w:r w:rsidRPr="00061EEE">
                  <w:rPr>
                    <w:rStyle w:val="Hyperlink"/>
                    <w:rFonts w:ascii="Times New Roman" w:hAnsi="Times New Roman" w:cs="Times New Roman"/>
                  </w:rPr>
                  <w:t>https://books.google.com/books?id=DP-PEQAAQBAJ</w:t>
                </w:r>
              </w:hyperlink>
            </w:p>
            <w:p w14:paraId="491CA32F"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Bhat, J.R., AlQahtani, S.A. and Nekovee, M. (2023) ‘FinTech enablers, use cases, and role of future Internet of Things’, </w:t>
              </w:r>
              <w:r w:rsidRPr="00061EEE">
                <w:rPr>
                  <w:rFonts w:ascii="Times New Roman" w:hAnsi="Times New Roman" w:cs="Times New Roman"/>
                  <w:i/>
                  <w:iCs/>
                </w:rPr>
                <w:t>Journal of King Saud University – Computer and Information Sciences</w:t>
              </w:r>
              <w:r w:rsidRPr="00061EEE">
                <w:rPr>
                  <w:rFonts w:ascii="Times New Roman" w:hAnsi="Times New Roman" w:cs="Times New Roman"/>
                </w:rPr>
                <w:t xml:space="preserve">, 35(1), pp. 87–101. Available at: </w:t>
              </w:r>
              <w:hyperlink r:id="rId18" w:history="1">
                <w:r w:rsidRPr="00061EEE">
                  <w:rPr>
                    <w:rStyle w:val="Hyperlink"/>
                    <w:rFonts w:ascii="Times New Roman" w:hAnsi="Times New Roman" w:cs="Times New Roman"/>
                  </w:rPr>
                  <w:t>https://www.sciencedirect.com/science/article/pii/S1319157822003159</w:t>
                </w:r>
              </w:hyperlink>
            </w:p>
            <w:p w14:paraId="6AAD17CA"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lastRenderedPageBreak/>
                <w:t xml:space="preserve">Bhatia, M. (2022) </w:t>
              </w:r>
              <w:r w:rsidRPr="00061EEE">
                <w:rPr>
                  <w:rFonts w:ascii="Times New Roman" w:hAnsi="Times New Roman" w:cs="Times New Roman"/>
                  <w:i/>
                  <w:iCs/>
                </w:rPr>
                <w:t>Banking 4.0</w:t>
              </w:r>
              <w:r w:rsidRPr="00061EEE">
                <w:rPr>
                  <w:rFonts w:ascii="Times New Roman" w:hAnsi="Times New Roman" w:cs="Times New Roman"/>
                </w:rPr>
                <w:t xml:space="preserve">. Springer. Available at: </w:t>
              </w:r>
              <w:hyperlink r:id="rId19" w:history="1">
                <w:r w:rsidRPr="00061EEE">
                  <w:rPr>
                    <w:rStyle w:val="Hyperlink"/>
                    <w:rFonts w:ascii="Times New Roman" w:hAnsi="Times New Roman" w:cs="Times New Roman"/>
                  </w:rPr>
                  <w:t>https://link.springer.com/content/pdf/10.1007/978-981-16-6069-6.pdf</w:t>
                </w:r>
              </w:hyperlink>
            </w:p>
            <w:p w14:paraId="0D7698CC"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Boobier, T. (2020) </w:t>
              </w:r>
              <w:r w:rsidRPr="00061EEE">
                <w:rPr>
                  <w:rFonts w:ascii="Times New Roman" w:hAnsi="Times New Roman" w:cs="Times New Roman"/>
                  <w:i/>
                  <w:iCs/>
                </w:rPr>
                <w:t>AI and the future of banking</w:t>
              </w:r>
              <w:r w:rsidRPr="00061EEE">
                <w:rPr>
                  <w:rFonts w:ascii="Times New Roman" w:hAnsi="Times New Roman" w:cs="Times New Roman"/>
                </w:rPr>
                <w:t xml:space="preserve">. John Wiley &amp; Sons. Available at: </w:t>
              </w:r>
              <w:hyperlink r:id="rId20" w:history="1">
                <w:r w:rsidRPr="00061EEE">
                  <w:rPr>
                    <w:rStyle w:val="Hyperlink"/>
                    <w:rFonts w:ascii="Times New Roman" w:hAnsi="Times New Roman" w:cs="Times New Roman"/>
                  </w:rPr>
                  <w:t>https://books.google.com/books?id=CArYDwAAQBAJ</w:t>
                </w:r>
              </w:hyperlink>
            </w:p>
            <w:p w14:paraId="19D0799E"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British Educational Research Association (2018) </w:t>
              </w:r>
              <w:r w:rsidRPr="00061EEE">
                <w:rPr>
                  <w:rFonts w:ascii="Times New Roman" w:hAnsi="Times New Roman" w:cs="Times New Roman"/>
                  <w:i/>
                  <w:iCs/>
                </w:rPr>
                <w:t>Ethical guidelines for educational research</w:t>
              </w:r>
              <w:r w:rsidRPr="00061EEE">
                <w:rPr>
                  <w:rFonts w:ascii="Times New Roman" w:hAnsi="Times New Roman" w:cs="Times New Roman"/>
                </w:rPr>
                <w:t>. 4th edn. London: BERA.</w:t>
              </w:r>
            </w:p>
            <w:p w14:paraId="6DD65C04"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Bryman, A. and Bell, E. (2015) </w:t>
              </w:r>
              <w:r w:rsidRPr="00061EEE">
                <w:rPr>
                  <w:rFonts w:ascii="Times New Roman" w:hAnsi="Times New Roman" w:cs="Times New Roman"/>
                  <w:i/>
                  <w:iCs/>
                </w:rPr>
                <w:t>Business research methods</w:t>
              </w:r>
              <w:r w:rsidRPr="00061EEE">
                <w:rPr>
                  <w:rFonts w:ascii="Times New Roman" w:hAnsi="Times New Roman" w:cs="Times New Roman"/>
                </w:rPr>
                <w:t>. 4th edn. Oxford: Oxford University Press.</w:t>
              </w:r>
            </w:p>
            <w:p w14:paraId="5394F971"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Chowdhury, M.A.I. and Islam, S. (2021) ‘Impact of 4th industrial revolution on the total operations system of the HSBC Bank’. Available at: </w:t>
              </w:r>
              <w:hyperlink r:id="rId21" w:history="1">
                <w:r w:rsidRPr="00061EEE">
                  <w:rPr>
                    <w:rStyle w:val="Hyperlink"/>
                    <w:rFonts w:ascii="Times New Roman" w:hAnsi="Times New Roman" w:cs="Times New Roman"/>
                  </w:rPr>
                  <w:t>https://www.academia.edu/download/66260298/Salman_1831010027.pdf</w:t>
                </w:r>
              </w:hyperlink>
            </w:p>
            <w:p w14:paraId="153244C9"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Creswell, J.W. and Creswell, J.D. (2018) </w:t>
              </w:r>
              <w:r w:rsidRPr="00061EEE">
                <w:rPr>
                  <w:rFonts w:ascii="Times New Roman" w:hAnsi="Times New Roman" w:cs="Times New Roman"/>
                  <w:i/>
                  <w:iCs/>
                </w:rPr>
                <w:t>Research design: Qualitative, quantitative, and mixed methods approaches</w:t>
              </w:r>
              <w:r w:rsidRPr="00061EEE">
                <w:rPr>
                  <w:rFonts w:ascii="Times New Roman" w:hAnsi="Times New Roman" w:cs="Times New Roman"/>
                </w:rPr>
                <w:t>. 5th edn. London: SAGE Publications.</w:t>
              </w:r>
            </w:p>
            <w:p w14:paraId="4485999A"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Digital banking, customer experience and bank financial performance (2025) </w:t>
              </w:r>
              <w:r w:rsidRPr="00061EEE">
                <w:rPr>
                  <w:rFonts w:ascii="Times New Roman" w:hAnsi="Times New Roman" w:cs="Times New Roman"/>
                  <w:i/>
                  <w:iCs/>
                </w:rPr>
                <w:t>ScienceDirect</w:t>
              </w:r>
              <w:r w:rsidRPr="00061EEE">
                <w:rPr>
                  <w:rFonts w:ascii="Times New Roman" w:hAnsi="Times New Roman" w:cs="Times New Roman"/>
                </w:rPr>
                <w:t xml:space="preserve">. Available at: </w:t>
              </w:r>
              <w:hyperlink r:id="rId22" w:history="1">
                <w:r w:rsidRPr="00061EEE">
                  <w:rPr>
                    <w:rStyle w:val="Hyperlink"/>
                    <w:rFonts w:ascii="Times New Roman" w:hAnsi="Times New Roman" w:cs="Times New Roman"/>
                  </w:rPr>
                  <w:t>https://www.sciencedirect.com/org/science/article/abs/pii/S0265232318000248</w:t>
                </w:r>
              </w:hyperlink>
              <w:r w:rsidRPr="00061EEE">
                <w:rPr>
                  <w:rFonts w:ascii="Times New Roman" w:hAnsi="Times New Roman" w:cs="Times New Roman"/>
                </w:rPr>
                <w:t xml:space="preserve"> (Accessed: 3 July 2026).</w:t>
              </w:r>
            </w:p>
            <w:p w14:paraId="546286D4"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Easterby-Smith, M., Thorpe, R., Jackson, P. and Jaspersen, L.J. (2018) </w:t>
              </w:r>
              <w:r w:rsidRPr="00061EEE">
                <w:rPr>
                  <w:rFonts w:ascii="Times New Roman" w:hAnsi="Times New Roman" w:cs="Times New Roman"/>
                  <w:i/>
                  <w:iCs/>
                </w:rPr>
                <w:t>Management and business research</w:t>
              </w:r>
              <w:r w:rsidRPr="00061EEE">
                <w:rPr>
                  <w:rFonts w:ascii="Times New Roman" w:hAnsi="Times New Roman" w:cs="Times New Roman"/>
                </w:rPr>
                <w:t>. 6th edn. London: SAGE Publications.</w:t>
              </w:r>
            </w:p>
            <w:p w14:paraId="62DB63B5"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Field, A. (2018) </w:t>
              </w:r>
              <w:r w:rsidRPr="00061EEE">
                <w:rPr>
                  <w:rFonts w:ascii="Times New Roman" w:hAnsi="Times New Roman" w:cs="Times New Roman"/>
                  <w:i/>
                  <w:iCs/>
                </w:rPr>
                <w:t>Discovering statistics using IBM SPSS statistics</w:t>
              </w:r>
              <w:r w:rsidRPr="00061EEE">
                <w:rPr>
                  <w:rFonts w:ascii="Times New Roman" w:hAnsi="Times New Roman" w:cs="Times New Roman"/>
                </w:rPr>
                <w:t>. 5th edn. London: SAGE Publications.</w:t>
              </w:r>
            </w:p>
            <w:p w14:paraId="158CF7CA"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Gaviyau, W. and Godi, J. (2025) ‘Banking sector transformation: Disruptions, challenges and opportunities’, </w:t>
              </w:r>
              <w:r w:rsidRPr="00061EEE">
                <w:rPr>
                  <w:rFonts w:ascii="Times New Roman" w:hAnsi="Times New Roman" w:cs="Times New Roman"/>
                  <w:i/>
                  <w:iCs/>
                </w:rPr>
                <w:t>FinTech</w:t>
              </w:r>
              <w:r w:rsidRPr="00061EEE">
                <w:rPr>
                  <w:rFonts w:ascii="Times New Roman" w:hAnsi="Times New Roman" w:cs="Times New Roman"/>
                </w:rPr>
                <w:t xml:space="preserve">, 4(3), p. 48. Available at: </w:t>
              </w:r>
              <w:hyperlink r:id="rId23" w:history="1">
                <w:r w:rsidRPr="00061EEE">
                  <w:rPr>
                    <w:rStyle w:val="Hyperlink"/>
                    <w:rFonts w:ascii="Times New Roman" w:hAnsi="Times New Roman" w:cs="Times New Roman"/>
                  </w:rPr>
                  <w:t>https://www.mdpi.com/2674-1032/4/3/48</w:t>
                </w:r>
              </w:hyperlink>
            </w:p>
            <w:p w14:paraId="5C0ABC79"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Gigante, G. and Zago, A. (2023) ‘DARQ technologies in the financial sector: Artificial intelligence applications in personalized banking’, </w:t>
              </w:r>
              <w:r w:rsidRPr="00061EEE">
                <w:rPr>
                  <w:rFonts w:ascii="Times New Roman" w:hAnsi="Times New Roman" w:cs="Times New Roman"/>
                  <w:i/>
                  <w:iCs/>
                </w:rPr>
                <w:t>Qualitative Research in Financial Markets</w:t>
              </w:r>
              <w:r w:rsidRPr="00061EEE">
                <w:rPr>
                  <w:rFonts w:ascii="Times New Roman" w:hAnsi="Times New Roman" w:cs="Times New Roman"/>
                </w:rPr>
                <w:t xml:space="preserve">, 15(1), pp. 29–57. Available at: </w:t>
              </w:r>
              <w:hyperlink r:id="rId24" w:history="1">
                <w:r w:rsidRPr="00061EEE">
                  <w:rPr>
                    <w:rStyle w:val="Hyperlink"/>
                    <w:rFonts w:ascii="Times New Roman" w:hAnsi="Times New Roman" w:cs="Times New Roman"/>
                  </w:rPr>
                  <w:t>https://www.emerald.com/qrfm/article-abstract/15/1/29/361995</w:t>
                </w:r>
              </w:hyperlink>
            </w:p>
            <w:p w14:paraId="22ED61B9"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lastRenderedPageBreak/>
                <w:t xml:space="preserve">Google Forms for K12 research: Streamline surveys &amp; data ana (2025) </w:t>
              </w:r>
              <w:r w:rsidRPr="00061EEE">
                <w:rPr>
                  <w:rFonts w:ascii="Times New Roman" w:hAnsi="Times New Roman" w:cs="Times New Roman"/>
                  <w:i/>
                  <w:iCs/>
                </w:rPr>
                <w:t>Think Academy CA</w:t>
              </w:r>
              <w:r w:rsidRPr="00061EEE">
                <w:rPr>
                  <w:rFonts w:ascii="Times New Roman" w:hAnsi="Times New Roman" w:cs="Times New Roman"/>
                </w:rPr>
                <w:t xml:space="preserve">, 17 September. Available at: </w:t>
              </w:r>
              <w:hyperlink r:id="rId25" w:history="1">
                <w:r w:rsidRPr="00061EEE">
                  <w:rPr>
                    <w:rStyle w:val="Hyperlink"/>
                    <w:rFonts w:ascii="Times New Roman" w:hAnsi="Times New Roman" w:cs="Times New Roman"/>
                  </w:rPr>
                  <w:t>https://www.thinkacademy.ca/blog/blog/2025/09/17/google-forms-k12-education-research-4/</w:t>
                </w:r>
              </w:hyperlink>
              <w:r w:rsidRPr="00061EEE">
                <w:rPr>
                  <w:rFonts w:ascii="Times New Roman" w:hAnsi="Times New Roman" w:cs="Times New Roman"/>
                </w:rPr>
                <w:t xml:space="preserve"> (Accessed: 3 July 2026).</w:t>
              </w:r>
            </w:p>
            <w:p w14:paraId="07CAC20A"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Han, H., Shiwakoti, R.K. and Chen, W. (2024) ‘Unlocking enterprise blockchain adoption: A R3 Corda case study’, </w:t>
              </w:r>
              <w:r w:rsidRPr="00061EEE">
                <w:rPr>
                  <w:rFonts w:ascii="Times New Roman" w:hAnsi="Times New Roman" w:cs="Times New Roman"/>
                  <w:i/>
                  <w:iCs/>
                </w:rPr>
                <w:t>Journal of General Management</w:t>
              </w:r>
              <w:r w:rsidRPr="00061EEE">
                <w:rPr>
                  <w:rFonts w:ascii="Times New Roman" w:hAnsi="Times New Roman" w:cs="Times New Roman"/>
                </w:rPr>
                <w:t xml:space="preserve">, p. 03063070241292701. Available at: </w:t>
              </w:r>
              <w:hyperlink r:id="rId26" w:history="1">
                <w:r w:rsidRPr="00061EEE">
                  <w:rPr>
                    <w:rStyle w:val="Hyperlink"/>
                    <w:rFonts w:ascii="Times New Roman" w:hAnsi="Times New Roman" w:cs="Times New Roman"/>
                  </w:rPr>
                  <w:t>https://journals.sagepub.com/doi/abs/10.1177/03063070241292701</w:t>
                </w:r>
              </w:hyperlink>
            </w:p>
            <w:p w14:paraId="0882A638"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Hossain, I. (2024) </w:t>
              </w:r>
              <w:r w:rsidRPr="00061EEE">
                <w:rPr>
                  <w:rFonts w:ascii="Times New Roman" w:hAnsi="Times New Roman" w:cs="Times New Roman"/>
                  <w:i/>
                  <w:iCs/>
                </w:rPr>
                <w:t>Transition to AI-augmented decision-making in financial supervision: Case study in Qatar Financial Centre Regulatory Authority</w:t>
              </w:r>
              <w:r w:rsidRPr="00061EEE">
                <w:rPr>
                  <w:rFonts w:ascii="Times New Roman" w:hAnsi="Times New Roman" w:cs="Times New Roman"/>
                </w:rPr>
                <w:t xml:space="preserve">. Available at: </w:t>
              </w:r>
              <w:hyperlink r:id="rId27" w:history="1">
                <w:r w:rsidRPr="00061EEE">
                  <w:rPr>
                    <w:rStyle w:val="Hyperlink"/>
                    <w:rFonts w:ascii="Times New Roman" w:hAnsi="Times New Roman" w:cs="Times New Roman"/>
                  </w:rPr>
                  <w:t>https://aaltodoc.aalto.fi/items/1ab74b73-c3b1-41c0-8249-e5f3a2e8f056</w:t>
                </w:r>
              </w:hyperlink>
            </w:p>
            <w:p w14:paraId="172F68BF"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Inala, R. and Somu, B. (2024) ‘Agentic AI in retail banking: Redefining customer service and financial decision-making’, </w:t>
              </w:r>
              <w:r w:rsidRPr="00061EEE">
                <w:rPr>
                  <w:rFonts w:ascii="Times New Roman" w:hAnsi="Times New Roman" w:cs="Times New Roman"/>
                  <w:i/>
                  <w:iCs/>
                </w:rPr>
                <w:t>Journal of Artificial Intelligence and Big Data Disciplines</w:t>
              </w:r>
              <w:r w:rsidRPr="00061EEE">
                <w:rPr>
                  <w:rFonts w:ascii="Times New Roman" w:hAnsi="Times New Roman" w:cs="Times New Roman"/>
                </w:rPr>
                <w:t xml:space="preserve">, 1(1), pp. 1–19. Available at: </w:t>
              </w:r>
              <w:hyperlink r:id="rId28" w:history="1">
                <w:r w:rsidRPr="00061EEE">
                  <w:rPr>
                    <w:rStyle w:val="Hyperlink"/>
                    <w:rFonts w:ascii="Times New Roman" w:hAnsi="Times New Roman" w:cs="Times New Roman"/>
                  </w:rPr>
                  <w:t>https://www.academia.edu/download/123265642/_2024_Agentic_AI_in_Retail_Banking_Redefining_Customer_Service_and_Financial_Decision_Making.pdf</w:t>
                </w:r>
              </w:hyperlink>
            </w:p>
            <w:p w14:paraId="10D215EC"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Jain, P., Roy, A. and Ananth, C. (2025) ‘Designing sustainable FinTech solutions with augmented reality integration’, in </w:t>
              </w:r>
              <w:r w:rsidRPr="00061EEE">
                <w:rPr>
                  <w:rFonts w:ascii="Times New Roman" w:hAnsi="Times New Roman" w:cs="Times New Roman"/>
                  <w:i/>
                  <w:iCs/>
                </w:rPr>
                <w:t>Augmented Reality and Sustainability</w:t>
              </w:r>
              <w:r w:rsidRPr="00061EEE">
                <w:rPr>
                  <w:rFonts w:ascii="Times New Roman" w:hAnsi="Times New Roman" w:cs="Times New Roman"/>
                </w:rPr>
                <w:t xml:space="preserve">, pp. 227–245. Auerbach Publications. Available at: </w:t>
              </w:r>
              <w:hyperlink r:id="rId29" w:history="1">
                <w:r w:rsidRPr="00061EEE">
                  <w:rPr>
                    <w:rStyle w:val="Hyperlink"/>
                    <w:rFonts w:ascii="Times New Roman" w:hAnsi="Times New Roman" w:cs="Times New Roman"/>
                  </w:rPr>
                  <w:t>https://api.taylorfrancis.com/content/chapters/edit/download?identifierName=doi&amp;identifierValue=10.1201/9781003584438-13&amp;type=chapterpdf</w:t>
                </w:r>
              </w:hyperlink>
            </w:p>
            <w:p w14:paraId="669FAA7E"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Kandpal, V., Ozili, P.K., Jeyanthi, P.M., Ranjan, D. and Oli, D.C. (2025) </w:t>
              </w:r>
              <w:r w:rsidRPr="00061EEE">
                <w:rPr>
                  <w:rFonts w:ascii="Times New Roman" w:hAnsi="Times New Roman" w:cs="Times New Roman"/>
                  <w:i/>
                  <w:iCs/>
                </w:rPr>
                <w:t>Digital finance and metaverse in banking: Decoding a virtual reality towards financial inclusion and sustainable development</w:t>
              </w:r>
              <w:r w:rsidRPr="00061EEE">
                <w:rPr>
                  <w:rFonts w:ascii="Times New Roman" w:hAnsi="Times New Roman" w:cs="Times New Roman"/>
                </w:rPr>
                <w:t xml:space="preserve">. Emerald Group Publishing. Available at: </w:t>
              </w:r>
              <w:hyperlink r:id="rId30" w:history="1">
                <w:r w:rsidRPr="00061EEE">
                  <w:rPr>
                    <w:rStyle w:val="Hyperlink"/>
                    <w:rFonts w:ascii="Times New Roman" w:hAnsi="Times New Roman" w:cs="Times New Roman"/>
                  </w:rPr>
                  <w:t>https://books.google.com/books?id=yRtHEQAAQBAJ</w:t>
                </w:r>
              </w:hyperlink>
            </w:p>
            <w:p w14:paraId="165C809D"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Koohang, A., Nord, J.H., Ooi, K.B., Tan, G.W.H., Al-Emran, M., Aw, E.C.X., Baabdullah, A.M., Buhalis, D., Cham, T.H., Dennis, C. and Dutot, V. (2023) ‘Shaping the metaverse into reality: A holistic multidisciplinary understanding of opportunities, challenges, and avenues for future investigation’, </w:t>
              </w:r>
              <w:r w:rsidRPr="00061EEE">
                <w:rPr>
                  <w:rFonts w:ascii="Times New Roman" w:hAnsi="Times New Roman" w:cs="Times New Roman"/>
                  <w:i/>
                  <w:iCs/>
                </w:rPr>
                <w:t>Journal of Computer Information Systems</w:t>
              </w:r>
              <w:r w:rsidRPr="00061EEE">
                <w:rPr>
                  <w:rFonts w:ascii="Times New Roman" w:hAnsi="Times New Roman" w:cs="Times New Roman"/>
                </w:rPr>
                <w:t xml:space="preserve">, 63(3), pp. 735–765. Available at: </w:t>
              </w:r>
              <w:hyperlink r:id="rId31" w:history="1">
                <w:r w:rsidRPr="00061EEE">
                  <w:rPr>
                    <w:rStyle w:val="Hyperlink"/>
                    <w:rFonts w:ascii="Times New Roman" w:hAnsi="Times New Roman" w:cs="Times New Roman"/>
                  </w:rPr>
                  <w:t>https://www.tandfonline.com/doi/abs/10.1080/08874417.2023.2165197</w:t>
                </w:r>
              </w:hyperlink>
            </w:p>
            <w:p w14:paraId="75BEBC88"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lastRenderedPageBreak/>
                <w:t xml:space="preserve">Kornelakis, A., Kirov, V. and Thill, P. (2022) ‘The digitalisation of service work: A comparative study of restructuring of the banking sector in the United Kingdom and Luxembourg’, </w:t>
              </w:r>
              <w:r w:rsidRPr="00061EEE">
                <w:rPr>
                  <w:rFonts w:ascii="Times New Roman" w:hAnsi="Times New Roman" w:cs="Times New Roman"/>
                  <w:i/>
                  <w:iCs/>
                </w:rPr>
                <w:t>European Journal of Industrial Relations</w:t>
              </w:r>
              <w:r w:rsidRPr="00061EEE">
                <w:rPr>
                  <w:rFonts w:ascii="Times New Roman" w:hAnsi="Times New Roman" w:cs="Times New Roman"/>
                </w:rPr>
                <w:t xml:space="preserve">, 28(3), pp. 253–272. Available at: </w:t>
              </w:r>
              <w:hyperlink r:id="rId32" w:history="1">
                <w:r w:rsidRPr="00061EEE">
                  <w:rPr>
                    <w:rStyle w:val="Hyperlink"/>
                    <w:rFonts w:ascii="Times New Roman" w:hAnsi="Times New Roman" w:cs="Times New Roman"/>
                  </w:rPr>
                  <w:t>https://journals.sagepub.com/doi/abs/10.1177/09596801211056829</w:t>
                </w:r>
              </w:hyperlink>
            </w:p>
            <w:p w14:paraId="3153A1C5"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Kosova, R., Xhafaj, E., Gjikaj, N. and Kosova, A.M. (2025) ‘Optimizing survey data: Factor reduction with SPSS in STEM education’, </w:t>
              </w:r>
              <w:r w:rsidRPr="00061EEE">
                <w:rPr>
                  <w:rFonts w:ascii="Times New Roman" w:hAnsi="Times New Roman" w:cs="Times New Roman"/>
                  <w:i/>
                  <w:iCs/>
                </w:rPr>
                <w:t>Interdisciplinary Journal of Research and Development</w:t>
              </w:r>
              <w:r w:rsidRPr="00061EEE">
                <w:rPr>
                  <w:rFonts w:ascii="Times New Roman" w:hAnsi="Times New Roman" w:cs="Times New Roman"/>
                </w:rPr>
                <w:t>, 12(2). doi: 10.56345/ijrdv12n2s102.</w:t>
              </w:r>
            </w:p>
            <w:p w14:paraId="7071DFD9"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Kumar, R. and Burch, B. (2024) ‘Artificial intelligence applications in mobile banking platforms: Enhancing usability, accessibility, and customer retention’, </w:t>
              </w:r>
              <w:r w:rsidRPr="00061EEE">
                <w:rPr>
                  <w:rFonts w:ascii="Times New Roman" w:hAnsi="Times New Roman" w:cs="Times New Roman"/>
                  <w:i/>
                  <w:iCs/>
                </w:rPr>
                <w:t>Accessibility, and Customer Retention</w:t>
              </w:r>
              <w:r w:rsidRPr="00061EEE">
                <w:rPr>
                  <w:rFonts w:ascii="Times New Roman" w:hAnsi="Times New Roman" w:cs="Times New Roman"/>
                </w:rPr>
                <w:t xml:space="preserve">, 28 November. Available at: </w:t>
              </w:r>
              <w:hyperlink r:id="rId33" w:history="1">
                <w:r w:rsidRPr="00061EEE">
                  <w:rPr>
                    <w:rStyle w:val="Hyperlink"/>
                    <w:rFonts w:ascii="Times New Roman" w:hAnsi="Times New Roman" w:cs="Times New Roman"/>
                  </w:rPr>
                  <w:t>https://papers.ssrn.com/sol3/papers.cfm?abstract_id=5392417</w:t>
                </w:r>
              </w:hyperlink>
            </w:p>
            <w:p w14:paraId="5BA58D81"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Mak, A.K. and Huang, Z. (2024) ‘Communicating and managing aspirational talk-action tensions: An integrated approach of CSR discourse analysis’, </w:t>
              </w:r>
              <w:r w:rsidRPr="00061EEE">
                <w:rPr>
                  <w:rFonts w:ascii="Times New Roman" w:hAnsi="Times New Roman" w:cs="Times New Roman"/>
                  <w:i/>
                  <w:iCs/>
                </w:rPr>
                <w:t>Public Relations Review</w:t>
              </w:r>
              <w:r w:rsidRPr="00061EEE">
                <w:rPr>
                  <w:rFonts w:ascii="Times New Roman" w:hAnsi="Times New Roman" w:cs="Times New Roman"/>
                </w:rPr>
                <w:t xml:space="preserve">, 50(4), p. 102479. Available at: </w:t>
              </w:r>
              <w:hyperlink r:id="rId34" w:history="1">
                <w:r w:rsidRPr="00061EEE">
                  <w:rPr>
                    <w:rStyle w:val="Hyperlink"/>
                    <w:rFonts w:ascii="Times New Roman" w:hAnsi="Times New Roman" w:cs="Times New Roman"/>
                  </w:rPr>
                  <w:t>https://www.sciencedirect.com/science/article/pii/S0363811124000584</w:t>
                </w:r>
              </w:hyperlink>
            </w:p>
            <w:p w14:paraId="7932697F"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Manchanda, R., Khalid, M., Munshi, I. and Sood, N. (2025) ‘Metaverse-driven financial inclusion: A bibliometric review of AI and blockchain in virtual banking’, in </w:t>
              </w:r>
              <w:r w:rsidRPr="00061EEE">
                <w:rPr>
                  <w:rFonts w:ascii="Times New Roman" w:hAnsi="Times New Roman" w:cs="Times New Roman"/>
                  <w:i/>
                  <w:iCs/>
                </w:rPr>
                <w:t>2025 International Conference on Technology Enabled Economic Changes (InTech)</w:t>
              </w:r>
              <w:r w:rsidRPr="00061EEE">
                <w:rPr>
                  <w:rFonts w:ascii="Times New Roman" w:hAnsi="Times New Roman" w:cs="Times New Roman"/>
                </w:rPr>
                <w:t xml:space="preserve">, pp. 1432–1438. IEEE. Available at: </w:t>
              </w:r>
              <w:hyperlink r:id="rId35" w:history="1">
                <w:r w:rsidRPr="00061EEE">
                  <w:rPr>
                    <w:rStyle w:val="Hyperlink"/>
                    <w:rFonts w:ascii="Times New Roman" w:hAnsi="Times New Roman" w:cs="Times New Roman"/>
                  </w:rPr>
                  <w:t>https://ieeexplore.ieee.org/abstract/document/11198547/</w:t>
                </w:r>
              </w:hyperlink>
            </w:p>
            <w:p w14:paraId="1E0632F6"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Manta, A.G. and Gherțescu, C. (2025) ‘Banking on the metaverse: Systemic disruption or techno-financial mirage?’, </w:t>
              </w:r>
              <w:r w:rsidRPr="00061EEE">
                <w:rPr>
                  <w:rFonts w:ascii="Times New Roman" w:hAnsi="Times New Roman" w:cs="Times New Roman"/>
                  <w:i/>
                  <w:iCs/>
                </w:rPr>
                <w:t>Systems</w:t>
              </w:r>
              <w:r w:rsidRPr="00061EEE">
                <w:rPr>
                  <w:rFonts w:ascii="Times New Roman" w:hAnsi="Times New Roman" w:cs="Times New Roman"/>
                </w:rPr>
                <w:t xml:space="preserve">, 13(8), p. 624. Available at: </w:t>
              </w:r>
              <w:hyperlink r:id="rId36" w:history="1">
                <w:r w:rsidRPr="00061EEE">
                  <w:rPr>
                    <w:rStyle w:val="Hyperlink"/>
                    <w:rFonts w:ascii="Times New Roman" w:hAnsi="Times New Roman" w:cs="Times New Roman"/>
                  </w:rPr>
                  <w:t>https://www.mdpi.com/2079-8954/13/8/624</w:t>
                </w:r>
              </w:hyperlink>
            </w:p>
            <w:p w14:paraId="6EDDCABA"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Manukyan, H.H. and Parsyan, S. (2024) ‘Artificial intelligence integration assessment in banks through financial reporting: Case study of Armenia’, </w:t>
              </w:r>
              <w:r w:rsidRPr="00061EEE">
                <w:rPr>
                  <w:rFonts w:ascii="Times New Roman" w:hAnsi="Times New Roman" w:cs="Times New Roman"/>
                  <w:i/>
                  <w:iCs/>
                </w:rPr>
                <w:t>Journal of Trends and Challenges in Artificial Intelligence</w:t>
              </w:r>
              <w:r w:rsidRPr="00061EEE">
                <w:rPr>
                  <w:rFonts w:ascii="Times New Roman" w:hAnsi="Times New Roman" w:cs="Times New Roman"/>
                </w:rPr>
                <w:t xml:space="preserve">, 1(1), pp. 33–38. Available at: </w:t>
              </w:r>
              <w:hyperlink r:id="rId37" w:history="1">
                <w:r w:rsidRPr="00061EEE">
                  <w:rPr>
                    <w:rStyle w:val="Hyperlink"/>
                    <w:rFonts w:ascii="Times New Roman" w:hAnsi="Times New Roman" w:cs="Times New Roman"/>
                  </w:rPr>
                  <w:t>https://www.academia.edu/download/124983140/4.pdf</w:t>
                </w:r>
              </w:hyperlink>
            </w:p>
            <w:p w14:paraId="4DB726B9"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Masood, A. (2026) ‘Virtual reality and augmented reality in financial services’, in </w:t>
              </w:r>
              <w:r w:rsidRPr="00061EEE">
                <w:rPr>
                  <w:rFonts w:ascii="Times New Roman" w:hAnsi="Times New Roman" w:cs="Times New Roman"/>
                  <w:i/>
                  <w:iCs/>
                </w:rPr>
                <w:t>Emerging Trends and Innovations in Financial Services: A Futurology Perspective</w:t>
              </w:r>
              <w:r w:rsidRPr="00061EEE">
                <w:rPr>
                  <w:rFonts w:ascii="Times New Roman" w:hAnsi="Times New Roman" w:cs="Times New Roman"/>
                </w:rPr>
                <w:t xml:space="preserve">, pp. 277–296. IGI </w:t>
              </w:r>
              <w:r w:rsidRPr="00061EEE">
                <w:rPr>
                  <w:rFonts w:ascii="Times New Roman" w:hAnsi="Times New Roman" w:cs="Times New Roman"/>
                </w:rPr>
                <w:lastRenderedPageBreak/>
                <w:t xml:space="preserve">Global Scientific Publishing. Available at: </w:t>
              </w:r>
              <w:hyperlink r:id="rId38" w:history="1">
                <w:r w:rsidRPr="00061EEE">
                  <w:rPr>
                    <w:rStyle w:val="Hyperlink"/>
                    <w:rFonts w:ascii="Times New Roman" w:hAnsi="Times New Roman" w:cs="Times New Roman"/>
                  </w:rPr>
                  <w:t>https://www.igi-global.com/chapter/virtual-reality-and-augmented-reality-in-financial-services/384118</w:t>
                </w:r>
              </w:hyperlink>
            </w:p>
            <w:p w14:paraId="06556971"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McAllister, P. (2020) ‘Creating operational alpha? Operating models for real estate management’, </w:t>
              </w:r>
              <w:r w:rsidRPr="00061EEE">
                <w:rPr>
                  <w:rFonts w:ascii="Times New Roman" w:hAnsi="Times New Roman" w:cs="Times New Roman"/>
                  <w:i/>
                  <w:iCs/>
                </w:rPr>
                <w:t>Property Management</w:t>
              </w:r>
              <w:r w:rsidRPr="00061EEE">
                <w:rPr>
                  <w:rFonts w:ascii="Times New Roman" w:hAnsi="Times New Roman" w:cs="Times New Roman"/>
                </w:rPr>
                <w:t xml:space="preserve">, 38(4), pp. 565–583. Available at: </w:t>
              </w:r>
              <w:hyperlink r:id="rId39" w:history="1">
                <w:r w:rsidRPr="00061EEE">
                  <w:rPr>
                    <w:rStyle w:val="Hyperlink"/>
                    <w:rFonts w:ascii="Times New Roman" w:hAnsi="Times New Roman" w:cs="Times New Roman"/>
                  </w:rPr>
                  <w:t>https://www.emerald.com/pm/article/38/4/565/453028</w:t>
                </w:r>
              </w:hyperlink>
            </w:p>
            <w:p w14:paraId="15BACC8D"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Muzammil, R. (2024) ‘Influence of human resource practices and employee turnover on organization performance in selected commercial banks in Pakistan’. Doctoral thesis, Asia e University. Available at: </w:t>
              </w:r>
              <w:hyperlink r:id="rId40" w:history="1">
                <w:r w:rsidRPr="00061EEE">
                  <w:rPr>
                    <w:rStyle w:val="Hyperlink"/>
                    <w:rFonts w:ascii="Times New Roman" w:hAnsi="Times New Roman" w:cs="Times New Roman"/>
                  </w:rPr>
                  <w:t>http://ur.aeu.edu.my/1276/</w:t>
                </w:r>
              </w:hyperlink>
              <w:r w:rsidRPr="00061EEE">
                <w:rPr>
                  <w:rFonts w:ascii="Times New Roman" w:hAnsi="Times New Roman" w:cs="Times New Roman"/>
                </w:rPr>
                <w:t xml:space="preserve"> (Accessed: 3 July 2026).</w:t>
              </w:r>
            </w:p>
            <w:p w14:paraId="3A45EF0D"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Nichkasova, Y. and Shmarlouskaya, H. (2020) ‘Financial technologies as a driving force for business model transformation in the banking sector’, </w:t>
              </w:r>
              <w:r w:rsidRPr="00061EEE">
                <w:rPr>
                  <w:rFonts w:ascii="Times New Roman" w:hAnsi="Times New Roman" w:cs="Times New Roman"/>
                  <w:i/>
                  <w:iCs/>
                </w:rPr>
                <w:t>International Journal of Business and Globalisation</w:t>
              </w:r>
              <w:r w:rsidRPr="00061EEE">
                <w:rPr>
                  <w:rFonts w:ascii="Times New Roman" w:hAnsi="Times New Roman" w:cs="Times New Roman"/>
                </w:rPr>
                <w:t xml:space="preserve">, 25(4), pp. 419–447. Available at: </w:t>
              </w:r>
              <w:hyperlink r:id="rId41" w:history="1">
                <w:r w:rsidRPr="00061EEE">
                  <w:rPr>
                    <w:rStyle w:val="Hyperlink"/>
                    <w:rFonts w:ascii="Times New Roman" w:hAnsi="Times New Roman" w:cs="Times New Roman"/>
                  </w:rPr>
                  <w:t>https://www.inderscienceonline.com/doi/abs/10.1504/IJBG.2020.109120</w:t>
                </w:r>
              </w:hyperlink>
            </w:p>
            <w:p w14:paraId="27F0978C"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Obaid, S., Akhlaq, A. and Aleemi, A.R. (2026) ‘Bridging the Shariah trust gap: A mixed-methods study of Islamic banks’, </w:t>
              </w:r>
              <w:r w:rsidRPr="00061EEE">
                <w:rPr>
                  <w:rFonts w:ascii="Times New Roman" w:hAnsi="Times New Roman" w:cs="Times New Roman"/>
                  <w:i/>
                  <w:iCs/>
                </w:rPr>
                <w:t>International Journal of Management Research and Emerging Sciences</w:t>
              </w:r>
              <w:r w:rsidRPr="00061EEE">
                <w:rPr>
                  <w:rFonts w:ascii="Times New Roman" w:hAnsi="Times New Roman" w:cs="Times New Roman"/>
                </w:rPr>
                <w:t>, 16(1). doi: 10.56536/ijmres.v16i1.880.</w:t>
              </w:r>
            </w:p>
            <w:p w14:paraId="53F296D2"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Omarini, A. and Rakhmatullina, G. (2025) ‘Metaverse: Where is it going to add value for the financial services industry and banks?’, in </w:t>
              </w:r>
              <w:r w:rsidRPr="00061EEE">
                <w:rPr>
                  <w:rFonts w:ascii="Times New Roman" w:hAnsi="Times New Roman" w:cs="Times New Roman"/>
                  <w:i/>
                  <w:iCs/>
                </w:rPr>
                <w:t>FinTech and the Emerging Ecosystems: Exploring Centralised and Decentralised Financial Technologies</w:t>
              </w:r>
              <w:r w:rsidRPr="00061EEE">
                <w:rPr>
                  <w:rFonts w:ascii="Times New Roman" w:hAnsi="Times New Roman" w:cs="Times New Roman"/>
                </w:rPr>
                <w:t xml:space="preserve">, pp. 315–340. Cham: Springer Nature Switzerland. Available at: </w:t>
              </w:r>
              <w:hyperlink r:id="rId42" w:history="1">
                <w:r w:rsidRPr="00061EEE">
                  <w:rPr>
                    <w:rStyle w:val="Hyperlink"/>
                    <w:rFonts w:ascii="Times New Roman" w:hAnsi="Times New Roman" w:cs="Times New Roman"/>
                  </w:rPr>
                  <w:t>https://link.springer.com/chapter/10.1007/978-3-031-83402-8_13</w:t>
                </w:r>
              </w:hyperlink>
            </w:p>
            <w:p w14:paraId="1C90E2A3"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Othman, A.H.A., Alshami, M. and Abdullah, A. (2022) ‘The linear and non-linear interactions between blockchain technology index and the stock market indices: A case study of the UAE banking sector’, </w:t>
              </w:r>
              <w:r w:rsidRPr="00061EEE">
                <w:rPr>
                  <w:rFonts w:ascii="Times New Roman" w:hAnsi="Times New Roman" w:cs="Times New Roman"/>
                  <w:i/>
                  <w:iCs/>
                </w:rPr>
                <w:t>Journal of Financial Economic Policy</w:t>
              </w:r>
              <w:r w:rsidRPr="00061EEE">
                <w:rPr>
                  <w:rFonts w:ascii="Times New Roman" w:hAnsi="Times New Roman" w:cs="Times New Roman"/>
                </w:rPr>
                <w:t xml:space="preserve">, 14(6), pp. 745–761. Available at: </w:t>
              </w:r>
              <w:hyperlink r:id="rId43" w:history="1">
                <w:r w:rsidRPr="00061EEE">
                  <w:rPr>
                    <w:rStyle w:val="Hyperlink"/>
                    <w:rFonts w:ascii="Times New Roman" w:hAnsi="Times New Roman" w:cs="Times New Roman"/>
                  </w:rPr>
                  <w:t>https://www.emerald.com/jfep/article/14/6/745/208237</w:t>
                </w:r>
              </w:hyperlink>
            </w:p>
            <w:p w14:paraId="7D5353B7"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Oyewole, A.T., Adeoye, O.B., Addy, W.A., Okoye, C.C., Ofodile, O.C. and Ugochukwu, C.E. (2024) ‘Augmented and virtual reality in financial services: A review of emerging applications’, </w:t>
              </w:r>
              <w:r w:rsidRPr="00061EEE">
                <w:rPr>
                  <w:rFonts w:ascii="Times New Roman" w:hAnsi="Times New Roman" w:cs="Times New Roman"/>
                  <w:i/>
                  <w:iCs/>
                </w:rPr>
                <w:t>World Journal of Advanced Research and Reviews</w:t>
              </w:r>
              <w:r w:rsidRPr="00061EEE">
                <w:rPr>
                  <w:rFonts w:ascii="Times New Roman" w:hAnsi="Times New Roman" w:cs="Times New Roman"/>
                </w:rPr>
                <w:t xml:space="preserve">, 21(3), pp. 551–567. Available at: </w:t>
              </w:r>
              <w:hyperlink r:id="rId44" w:history="1">
                <w:r w:rsidRPr="00061EEE">
                  <w:rPr>
                    <w:rStyle w:val="Hyperlink"/>
                    <w:rFonts w:ascii="Times New Roman" w:hAnsi="Times New Roman" w:cs="Times New Roman"/>
                  </w:rPr>
                  <w:t>https://www.researchgate.net/profile/Adedoyin-Oyewole-</w:t>
                </w:r>
                <w:r w:rsidRPr="00061EEE">
                  <w:rPr>
                    <w:rStyle w:val="Hyperlink"/>
                    <w:rFonts w:ascii="Times New Roman" w:hAnsi="Times New Roman" w:cs="Times New Roman"/>
                  </w:rPr>
                  <w:lastRenderedPageBreak/>
                  <w:t>2/publication/379429749_Augmented_and_virtual_reality_in_financial_services_A_review_of_emerging_applications/links/6611a2faa7c907287a4a3131/Augmented-and-virtual-reality-in-financial-services-A-review-of-emerging-applications.pdf</w:t>
                </w:r>
              </w:hyperlink>
            </w:p>
            <w:p w14:paraId="00BF7EC8"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Paleti, S. (2022) ‘The role of artificial intelligence in strengthening risk compliance and driving financial innovation in banking’, </w:t>
              </w:r>
              <w:r w:rsidRPr="00061EEE">
                <w:rPr>
                  <w:rFonts w:ascii="Times New Roman" w:hAnsi="Times New Roman" w:cs="Times New Roman"/>
                  <w:i/>
                  <w:iCs/>
                </w:rPr>
                <w:t>Available at SSRN 5250770</w:t>
              </w:r>
              <w:r w:rsidRPr="00061EEE">
                <w:rPr>
                  <w:rFonts w:ascii="Times New Roman" w:hAnsi="Times New Roman" w:cs="Times New Roman"/>
                </w:rPr>
                <w:t xml:space="preserve">. Available at: </w:t>
              </w:r>
              <w:hyperlink r:id="rId45" w:history="1">
                <w:r w:rsidRPr="00061EEE">
                  <w:rPr>
                    <w:rStyle w:val="Hyperlink"/>
                    <w:rFonts w:ascii="Times New Roman" w:hAnsi="Times New Roman" w:cs="Times New Roman"/>
                  </w:rPr>
                  <w:t>https://papers.ssrn.com/sol3/papers.cfm?abstract_id=5250770</w:t>
                </w:r>
              </w:hyperlink>
            </w:p>
            <w:p w14:paraId="4D6F7654"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Plengkham, B., Rattanasak, S. and Sukserm, P. (2025) ‘6Ps guidelines for constructing an English questionnaire for a survey in social science research’, </w:t>
              </w:r>
              <w:r w:rsidRPr="00061EEE">
                <w:rPr>
                  <w:rFonts w:ascii="Times New Roman" w:hAnsi="Times New Roman" w:cs="Times New Roman"/>
                  <w:i/>
                  <w:iCs/>
                </w:rPr>
                <w:t>Journal of Education and Learning</w:t>
              </w:r>
              <w:r w:rsidRPr="00061EEE">
                <w:rPr>
                  <w:rFonts w:ascii="Times New Roman" w:hAnsi="Times New Roman" w:cs="Times New Roman"/>
                </w:rPr>
                <w:t>, 14(3), pp. 212–220.</w:t>
              </w:r>
            </w:p>
            <w:p w14:paraId="481B4CC8"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Rismawati, R. and Irfany, M.I. (2025) ‘Examining the effect of user experience on Generation Y and Z customers’ satisfaction and loyalty in Jago Syariah mobile banking’, </w:t>
              </w:r>
              <w:r w:rsidRPr="00061EEE">
                <w:rPr>
                  <w:rFonts w:ascii="Times New Roman" w:hAnsi="Times New Roman" w:cs="Times New Roman"/>
                  <w:i/>
                  <w:iCs/>
                </w:rPr>
                <w:t>Journal of Applied Economics</w:t>
              </w:r>
              <w:r w:rsidRPr="00061EEE">
                <w:rPr>
                  <w:rFonts w:ascii="Times New Roman" w:hAnsi="Times New Roman" w:cs="Times New Roman"/>
                </w:rPr>
                <w:t>, 2(2), pp. 31–36. doi: 10.29244/hass.2.2.31-36.</w:t>
              </w:r>
            </w:p>
            <w:p w14:paraId="5A5D78E9"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Saunders, M., Lewis, P. and Thornhill, A. (2019) </w:t>
              </w:r>
              <w:r w:rsidRPr="00061EEE">
                <w:rPr>
                  <w:rFonts w:ascii="Times New Roman" w:hAnsi="Times New Roman" w:cs="Times New Roman"/>
                  <w:i/>
                  <w:iCs/>
                </w:rPr>
                <w:t>Research methods for business students</w:t>
              </w:r>
              <w:r w:rsidRPr="00061EEE">
                <w:rPr>
                  <w:rFonts w:ascii="Times New Roman" w:hAnsi="Times New Roman" w:cs="Times New Roman"/>
                </w:rPr>
                <w:t>. 8th edn. Harlow: Pearson Education.</w:t>
              </w:r>
            </w:p>
            <w:p w14:paraId="4EF45DD5"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Smith, P.R. (2022) </w:t>
              </w:r>
              <w:r w:rsidRPr="00061EEE">
                <w:rPr>
                  <w:rFonts w:ascii="Times New Roman" w:hAnsi="Times New Roman" w:cs="Times New Roman"/>
                  <w:i/>
                  <w:iCs/>
                </w:rPr>
                <w:t>Digital marketing excellence: Planning, optimizing and integrating online marketing</w:t>
              </w:r>
              <w:r w:rsidRPr="00061EEE">
                <w:rPr>
                  <w:rFonts w:ascii="Times New Roman" w:hAnsi="Times New Roman" w:cs="Times New Roman"/>
                </w:rPr>
                <w:t xml:space="preserve">. Routledge. Available at: </w:t>
              </w:r>
              <w:hyperlink r:id="rId46" w:history="1">
                <w:r w:rsidRPr="00061EEE">
                  <w:rPr>
                    <w:rStyle w:val="Hyperlink"/>
                    <w:rFonts w:ascii="Times New Roman" w:hAnsi="Times New Roman" w:cs="Times New Roman"/>
                  </w:rPr>
                  <w:t>https://www.taylorfrancis.com/books/mono/10.4324/9781003009498/digital-marketing-excellence-pr-smith</w:t>
                </w:r>
              </w:hyperlink>
            </w:p>
            <w:p w14:paraId="0FC09065"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Sondinti, K. and Reddy, L. (2025) ‘The future of customer engagement in retail banking: Exploring the potential of augmented reality and immersive technologies’, </w:t>
              </w:r>
              <w:r w:rsidRPr="00061EEE">
                <w:rPr>
                  <w:rFonts w:ascii="Times New Roman" w:hAnsi="Times New Roman" w:cs="Times New Roman"/>
                  <w:i/>
                  <w:iCs/>
                </w:rPr>
                <w:t>Available at SSRN 5136025</w:t>
              </w:r>
              <w:r w:rsidRPr="00061EEE">
                <w:rPr>
                  <w:rFonts w:ascii="Times New Roman" w:hAnsi="Times New Roman" w:cs="Times New Roman"/>
                </w:rPr>
                <w:t xml:space="preserve">. Available at: </w:t>
              </w:r>
              <w:hyperlink r:id="rId47" w:history="1">
                <w:r w:rsidRPr="00061EEE">
                  <w:rPr>
                    <w:rStyle w:val="Hyperlink"/>
                    <w:rFonts w:ascii="Times New Roman" w:hAnsi="Times New Roman" w:cs="Times New Roman"/>
                  </w:rPr>
                  <w:t>https://papers.ssrn.com/sol3/papers.cfm?abstract_id=5136025</w:t>
                </w:r>
              </w:hyperlink>
            </w:p>
            <w:p w14:paraId="69702843"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Trivedi, S., Balusamy, B. and Trivedi, S.J. (2025) </w:t>
              </w:r>
              <w:r w:rsidRPr="00061EEE">
                <w:rPr>
                  <w:rFonts w:ascii="Times New Roman" w:hAnsi="Times New Roman" w:cs="Times New Roman"/>
                  <w:i/>
                  <w:iCs/>
                </w:rPr>
                <w:t>Augmented reality and sustainability</w:t>
              </w:r>
              <w:r w:rsidRPr="00061EEE">
                <w:rPr>
                  <w:rFonts w:ascii="Times New Roman" w:hAnsi="Times New Roman" w:cs="Times New Roman"/>
                </w:rPr>
                <w:t xml:space="preserve">. Auerbach Publications. Available at: </w:t>
              </w:r>
              <w:hyperlink r:id="rId48" w:history="1">
                <w:r w:rsidRPr="00061EEE">
                  <w:rPr>
                    <w:rStyle w:val="Hyperlink"/>
                    <w:rFonts w:ascii="Times New Roman" w:hAnsi="Times New Roman" w:cs="Times New Roman"/>
                  </w:rPr>
                  <w:t>https://api.taylorfrancis.com/content/books/mono/download?identifierName=doi&amp;identifierValue=10.1201/9781003584438&amp;type=googlepdf</w:t>
                </w:r>
              </w:hyperlink>
            </w:p>
            <w:p w14:paraId="0EC58DAD"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lastRenderedPageBreak/>
                <w:t xml:space="preserve">University of Wales Trinity Saint David (UWTSD) (2024) </w:t>
              </w:r>
              <w:r w:rsidRPr="00061EEE">
                <w:rPr>
                  <w:rFonts w:ascii="Times New Roman" w:hAnsi="Times New Roman" w:cs="Times New Roman"/>
                  <w:i/>
                  <w:iCs/>
                </w:rPr>
                <w:t>UWTSD research privacy notice</w:t>
              </w:r>
              <w:r w:rsidRPr="00061EEE">
                <w:rPr>
                  <w:rFonts w:ascii="Times New Roman" w:hAnsi="Times New Roman" w:cs="Times New Roman"/>
                </w:rPr>
                <w:t xml:space="preserve">. Available at: </w:t>
              </w:r>
              <w:hyperlink r:id="rId49" w:history="1">
                <w:r w:rsidRPr="00061EEE">
                  <w:rPr>
                    <w:rStyle w:val="Hyperlink"/>
                    <w:rFonts w:ascii="Times New Roman" w:hAnsi="Times New Roman" w:cs="Times New Roman"/>
                  </w:rPr>
                  <w:t>https://www.uwtsd.ac.uk/media/uwtsd-website/content-assets/documents/corporate-services/research-privacy-notice.pdf</w:t>
                </w:r>
              </w:hyperlink>
              <w:r w:rsidRPr="00061EEE">
                <w:rPr>
                  <w:rFonts w:ascii="Times New Roman" w:hAnsi="Times New Roman" w:cs="Times New Roman"/>
                </w:rPr>
                <w:t xml:space="preserve"> (Accessed: 3 July 2026).</w:t>
              </w:r>
            </w:p>
            <w:p w14:paraId="4BD8D893"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Veramallu, V. (2021) </w:t>
              </w:r>
              <w:r w:rsidRPr="00061EEE">
                <w:rPr>
                  <w:rFonts w:ascii="Times New Roman" w:hAnsi="Times New Roman" w:cs="Times New Roman"/>
                  <w:i/>
                  <w:iCs/>
                </w:rPr>
                <w:t>Supply chain management integration with blockchain</w:t>
              </w:r>
              <w:r w:rsidRPr="00061EEE">
                <w:rPr>
                  <w:rFonts w:ascii="Times New Roman" w:hAnsi="Times New Roman" w:cs="Times New Roman"/>
                </w:rPr>
                <w:t xml:space="preserve">. Available at: </w:t>
              </w:r>
              <w:hyperlink r:id="rId50" w:history="1">
                <w:r w:rsidRPr="00061EEE">
                  <w:rPr>
                    <w:rStyle w:val="Hyperlink"/>
                    <w:rFonts w:ascii="Times New Roman" w:hAnsi="Times New Roman" w:cs="Times New Roman"/>
                  </w:rPr>
                  <w:t>https://scholarworks.lib.csusb.edu/etd/1368/</w:t>
                </w:r>
              </w:hyperlink>
            </w:p>
            <w:p w14:paraId="58F9581E"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Vergallo, R., Caione, A., Merico, B.M. and Matino, S. (2024) ‘From open banking to open branching: Facing bank branches closures with a new technological standard in Europe’. Available at: </w:t>
              </w:r>
              <w:hyperlink r:id="rId51" w:history="1">
                <w:r w:rsidRPr="00061EEE">
                  <w:rPr>
                    <w:rStyle w:val="Hyperlink"/>
                    <w:rFonts w:ascii="Times New Roman" w:hAnsi="Times New Roman" w:cs="Times New Roman"/>
                  </w:rPr>
                  <w:t>https://www.preprints.org/frontend/manuscript/6cb2f73862f50d5eb97ad29ceecae8db/download_pub</w:t>
                </w:r>
              </w:hyperlink>
            </w:p>
            <w:p w14:paraId="70B65322"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Vergallo, R., Mainetti, L., Caione, A., Merico, B.M. and Matino, S. (2025) ‘Digitalizing bank branches with a new multichannel standard to address office closures in Europe’, in </w:t>
              </w:r>
              <w:r w:rsidRPr="00061EEE">
                <w:rPr>
                  <w:rFonts w:ascii="Times New Roman" w:hAnsi="Times New Roman" w:cs="Times New Roman"/>
                  <w:i/>
                  <w:iCs/>
                </w:rPr>
                <w:t>International Conference on Extended Reality</w:t>
              </w:r>
              <w:r w:rsidRPr="00061EEE">
                <w:rPr>
                  <w:rFonts w:ascii="Times New Roman" w:hAnsi="Times New Roman" w:cs="Times New Roman"/>
                </w:rPr>
                <w:t xml:space="preserve">, pp. 173–192. Cham: Springer Nature Switzerland. Available at: </w:t>
              </w:r>
              <w:hyperlink r:id="rId52" w:history="1">
                <w:r w:rsidRPr="00061EEE">
                  <w:rPr>
                    <w:rStyle w:val="Hyperlink"/>
                    <w:rFonts w:ascii="Times New Roman" w:hAnsi="Times New Roman" w:cs="Times New Roman"/>
                  </w:rPr>
                  <w:t>https://link.springer.com/chapter/10.1007/978-3-031-97772-5_12</w:t>
                </w:r>
              </w:hyperlink>
            </w:p>
            <w:p w14:paraId="1DA03032"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Wewege, L., Lee, J. and Thomsett, M.C. (2020) ‘Disruptions and digital banking trends’, </w:t>
              </w:r>
              <w:r w:rsidRPr="00061EEE">
                <w:rPr>
                  <w:rFonts w:ascii="Times New Roman" w:hAnsi="Times New Roman" w:cs="Times New Roman"/>
                  <w:i/>
                  <w:iCs/>
                </w:rPr>
                <w:t>Journal of Applied Finance and Banking</w:t>
              </w:r>
              <w:r w:rsidRPr="00061EEE">
                <w:rPr>
                  <w:rFonts w:ascii="Times New Roman" w:hAnsi="Times New Roman" w:cs="Times New Roman"/>
                </w:rPr>
                <w:t xml:space="preserve">, 10(6), pp. 15–56. Available at: </w:t>
              </w:r>
              <w:hyperlink r:id="rId53" w:history="1">
                <w:r w:rsidRPr="00061EEE">
                  <w:rPr>
                    <w:rStyle w:val="Hyperlink"/>
                    <w:rFonts w:ascii="Times New Roman" w:hAnsi="Times New Roman" w:cs="Times New Roman"/>
                  </w:rPr>
                  <w:t>https://www.researchgate.net/profile/Luigi-Wewege/publication/343050625_Disruptions_and_Digital_Banking_Trends/links/5f136f93a6fdcc3ed7153217/Disruptions-and-Digital-Banking-Trends.pdf</w:t>
                </w:r>
              </w:hyperlink>
            </w:p>
            <w:p w14:paraId="2565B6EC"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Wysocka, U. (2025) ‘Ethics and digital mentoring: Awareness and considerations in the AI-driven banking industry – case from US, Europe, and Singapore’. Available at: </w:t>
              </w:r>
              <w:hyperlink r:id="rId54" w:history="1">
                <w:r w:rsidRPr="00061EEE">
                  <w:rPr>
                    <w:rStyle w:val="Hyperlink"/>
                    <w:rFonts w:ascii="Times New Roman" w:hAnsi="Times New Roman" w:cs="Times New Roman"/>
                  </w:rPr>
                  <w:t>https://www.emerald.com/books/edited-volume/17103/chapter/94107855</w:t>
                </w:r>
              </w:hyperlink>
            </w:p>
            <w:p w14:paraId="4A273D85"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Yaghmaee, P. (2024) </w:t>
              </w:r>
              <w:r w:rsidRPr="00061EEE">
                <w:rPr>
                  <w:rFonts w:ascii="Times New Roman" w:hAnsi="Times New Roman" w:cs="Times New Roman"/>
                  <w:i/>
                  <w:iCs/>
                </w:rPr>
                <w:t>Exploring the convergence: FinTech adoption in the age of augmented reality and 5G networks</w:t>
              </w:r>
              <w:r w:rsidRPr="00061EEE">
                <w:rPr>
                  <w:rFonts w:ascii="Times New Roman" w:hAnsi="Times New Roman" w:cs="Times New Roman"/>
                </w:rPr>
                <w:t xml:space="preserve">. Available at: </w:t>
              </w:r>
              <w:hyperlink r:id="rId55" w:history="1">
                <w:r w:rsidRPr="00061EEE">
                  <w:rPr>
                    <w:rStyle w:val="Hyperlink"/>
                    <w:rFonts w:ascii="Times New Roman" w:hAnsi="Times New Roman" w:cs="Times New Roman"/>
                  </w:rPr>
                  <w:t>https://www.researchgate.net/profile/Pouria-Yaghmaee-2/publication/380576890_Exploring_the_Convergence_Fintech_Adoption_in_the_Age_of_Augmented_Reality_and_5G_Networks/links/6644a2c13524304153a8108d/Exploring-</w:t>
                </w:r>
                <w:r w:rsidRPr="00061EEE">
                  <w:rPr>
                    <w:rStyle w:val="Hyperlink"/>
                    <w:rFonts w:ascii="Times New Roman" w:hAnsi="Times New Roman" w:cs="Times New Roman"/>
                  </w:rPr>
                  <w:lastRenderedPageBreak/>
                  <w:t>the-Convergence-Fintech-Adoption-in-the-Age-of-Augmented-Reality-and-5G-Networks.pdf</w:t>
                </w:r>
              </w:hyperlink>
            </w:p>
            <w:p w14:paraId="5E700396" w14:textId="77777777" w:rsidR="00061EEE" w:rsidRPr="00061EEE" w:rsidRDefault="00061EEE" w:rsidP="00061EEE">
              <w:pPr>
                <w:spacing w:line="360" w:lineRule="auto"/>
                <w:ind w:left="720" w:hanging="720"/>
                <w:jc w:val="both"/>
                <w:rPr>
                  <w:rFonts w:ascii="Times New Roman" w:hAnsi="Times New Roman" w:cs="Times New Roman"/>
                </w:rPr>
              </w:pPr>
              <w:r w:rsidRPr="00061EEE">
                <w:rPr>
                  <w:rFonts w:ascii="Times New Roman" w:hAnsi="Times New Roman" w:cs="Times New Roman"/>
                </w:rPr>
                <w:t xml:space="preserve">You, F., He, H. and Cui, W. (2022) ‘A review of sustainable urban regeneration approaches based on augmented reality technology: A case of the Bund in Shanghai’, </w:t>
              </w:r>
              <w:r w:rsidRPr="00061EEE">
                <w:rPr>
                  <w:rFonts w:ascii="Times New Roman" w:hAnsi="Times New Roman" w:cs="Times New Roman"/>
                  <w:i/>
                  <w:iCs/>
                </w:rPr>
                <w:t>Sustainability</w:t>
              </w:r>
              <w:r w:rsidRPr="00061EEE">
                <w:rPr>
                  <w:rFonts w:ascii="Times New Roman" w:hAnsi="Times New Roman" w:cs="Times New Roman"/>
                </w:rPr>
                <w:t xml:space="preserve">, 14(19), p. 12869. Available at: </w:t>
              </w:r>
              <w:hyperlink r:id="rId56" w:history="1">
                <w:r w:rsidRPr="00061EEE">
                  <w:rPr>
                    <w:rStyle w:val="Hyperlink"/>
                    <w:rFonts w:ascii="Times New Roman" w:hAnsi="Times New Roman" w:cs="Times New Roman"/>
                  </w:rPr>
                  <w:t>https://www.mdpi.com/2071-1050/14/19/12869</w:t>
                </w:r>
              </w:hyperlink>
            </w:p>
            <w:p w14:paraId="5108B509" w14:textId="0A467D64" w:rsidR="00A57239" w:rsidRPr="00D36D87" w:rsidRDefault="00A57239" w:rsidP="00061EEE">
              <w:pPr>
                <w:spacing w:line="360" w:lineRule="auto"/>
                <w:ind w:left="720" w:hanging="720"/>
                <w:jc w:val="both"/>
                <w:rPr>
                  <w:rFonts w:ascii="Times New Roman" w:hAnsi="Times New Roman" w:cs="Times New Roman"/>
                </w:rPr>
              </w:pPr>
            </w:p>
            <w:p w14:paraId="561600C5" w14:textId="77777777" w:rsidR="00A57239" w:rsidRPr="00D36D87" w:rsidRDefault="00A57239" w:rsidP="00D36D87">
              <w:pPr>
                <w:spacing w:line="360" w:lineRule="auto"/>
                <w:ind w:left="720" w:hanging="720"/>
                <w:jc w:val="both"/>
                <w:rPr>
                  <w:rFonts w:ascii="Times New Roman" w:hAnsi="Times New Roman" w:cs="Times New Roman"/>
                </w:rPr>
              </w:pPr>
            </w:p>
            <w:p w14:paraId="12C60FDC" w14:textId="77777777" w:rsidR="00A57239" w:rsidRPr="00D36D87" w:rsidRDefault="00A57239" w:rsidP="00D36D87">
              <w:pPr>
                <w:spacing w:line="360" w:lineRule="auto"/>
                <w:ind w:left="720" w:hanging="720"/>
                <w:jc w:val="both"/>
                <w:rPr>
                  <w:rFonts w:ascii="Times New Roman" w:hAnsi="Times New Roman" w:cs="Times New Roman"/>
                </w:rPr>
              </w:pPr>
            </w:p>
            <w:p w14:paraId="1110FDBD" w14:textId="4DF89B83" w:rsidR="00314635" w:rsidRPr="00D36D87" w:rsidRDefault="00000000" w:rsidP="00D36D87">
              <w:pPr>
                <w:spacing w:line="360" w:lineRule="auto"/>
                <w:ind w:left="720" w:hanging="720"/>
                <w:jc w:val="both"/>
              </w:pPr>
            </w:p>
          </w:sdtContent>
        </w:sdt>
      </w:sdtContent>
    </w:sdt>
    <w:p w14:paraId="7D1E63F5" w14:textId="77777777" w:rsidR="00314635" w:rsidRPr="00D36D87" w:rsidRDefault="00314635" w:rsidP="00D36D87">
      <w:pPr>
        <w:spacing w:before="100" w:beforeAutospacing="1" w:after="100" w:afterAutospacing="1" w:line="360" w:lineRule="auto"/>
        <w:jc w:val="both"/>
        <w:outlineLvl w:val="0"/>
        <w:rPr>
          <w:rFonts w:ascii="Times New Roman" w:eastAsia="Times New Roman" w:hAnsi="Times New Roman" w:cs="Times New Roman"/>
          <w:b/>
          <w:bCs/>
          <w:kern w:val="36"/>
          <w:sz w:val="48"/>
          <w:szCs w:val="48"/>
          <w:lang w:eastAsia="en-GB"/>
          <w14:ligatures w14:val="none"/>
        </w:rPr>
      </w:pPr>
    </w:p>
    <w:p w14:paraId="0A6C1DCD" w14:textId="4A1BE95A" w:rsidR="00A5503C" w:rsidRPr="00D36D87" w:rsidRDefault="00A5503C" w:rsidP="00D36D87">
      <w:pPr>
        <w:spacing w:line="360" w:lineRule="auto"/>
        <w:jc w:val="both"/>
      </w:pPr>
      <w:r w:rsidRPr="00D36D87">
        <w:br w:type="page"/>
      </w:r>
    </w:p>
    <w:p w14:paraId="2BD40A5F" w14:textId="08D3EC01" w:rsidR="00314635" w:rsidRPr="00D36D87" w:rsidRDefault="00A5503C" w:rsidP="00D36D87">
      <w:pPr>
        <w:pStyle w:val="Heading1"/>
        <w:spacing w:line="360" w:lineRule="auto"/>
        <w:jc w:val="both"/>
        <w:rPr>
          <w:rFonts w:ascii="Times New Roman" w:hAnsi="Times New Roman" w:cs="Times New Roman"/>
          <w:b/>
          <w:bCs/>
          <w:color w:val="000000" w:themeColor="text1"/>
          <w:sz w:val="24"/>
          <w:szCs w:val="24"/>
        </w:rPr>
      </w:pPr>
      <w:bookmarkStart w:id="46" w:name="_Toc241010565"/>
      <w:r w:rsidRPr="00D36D87">
        <w:rPr>
          <w:rFonts w:ascii="Times New Roman" w:hAnsi="Times New Roman" w:cs="Times New Roman"/>
          <w:b/>
          <w:bCs/>
          <w:color w:val="000000" w:themeColor="text1"/>
          <w:sz w:val="24"/>
          <w:szCs w:val="24"/>
        </w:rPr>
        <w:lastRenderedPageBreak/>
        <w:t>Appendix: Questionnaire</w:t>
      </w:r>
      <w:bookmarkEnd w:id="46"/>
    </w:p>
    <w:p w14:paraId="7FDBD732" w14:textId="11E00B78" w:rsidR="00A5503C" w:rsidRPr="00D36D87" w:rsidRDefault="00A5503C" w:rsidP="00D36D87">
      <w:pPr>
        <w:spacing w:line="360" w:lineRule="auto"/>
        <w:jc w:val="both"/>
      </w:pPr>
      <w:hyperlink r:id="rId57" w:history="1">
        <w:r w:rsidRPr="00D36D87">
          <w:rPr>
            <w:rStyle w:val="Hyperlink"/>
          </w:rPr>
          <w:t>https://docs.google.com/forms/d/e/1FAIpQLSciE_lIJ8uqfDPeUncW3YXsWTtJTlbEjuRsP3ijnoU2ogru4g/viewform?pli=1</w:t>
        </w:r>
      </w:hyperlink>
      <w:r w:rsidRPr="00D36D87">
        <w:t xml:space="preserve"> </w:t>
      </w:r>
    </w:p>
    <w:p w14:paraId="061457C1" w14:textId="77777777" w:rsidR="00382052" w:rsidRDefault="00A5503C" w:rsidP="00D36D87">
      <w:pPr>
        <w:spacing w:line="360" w:lineRule="auto"/>
        <w:jc w:val="both"/>
        <w:sectPr w:rsidR="00382052" w:rsidSect="00D51D4D">
          <w:headerReference w:type="default" r:id="rId5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D36D87">
        <w:rPr>
          <w:noProof/>
        </w:rPr>
        <w:drawing>
          <wp:inline distT="0" distB="0" distL="0" distR="0" wp14:anchorId="6EE45BAD" wp14:editId="6A567639">
            <wp:extent cx="4861560" cy="5416796"/>
            <wp:effectExtent l="0" t="0" r="0" b="0"/>
            <wp:docPr id="700636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636940" name=""/>
                    <pic:cNvPicPr/>
                  </pic:nvPicPr>
                  <pic:blipFill>
                    <a:blip r:embed="rId59"/>
                    <a:stretch>
                      <a:fillRect/>
                    </a:stretch>
                  </pic:blipFill>
                  <pic:spPr>
                    <a:xfrm>
                      <a:off x="0" y="0"/>
                      <a:ext cx="4865239" cy="5420895"/>
                    </a:xfrm>
                    <a:prstGeom prst="rect">
                      <a:avLst/>
                    </a:prstGeom>
                  </pic:spPr>
                </pic:pic>
              </a:graphicData>
            </a:graphic>
          </wp:inline>
        </w:drawing>
      </w:r>
    </w:p>
    <w:p w14:paraId="7665BDDB" w14:textId="35A1E7C6" w:rsidR="00382052" w:rsidRDefault="00382052" w:rsidP="00382052">
      <w:pPr>
        <w:pStyle w:val="Heading1"/>
        <w:rPr>
          <w:rFonts w:ascii="Times New Roman" w:hAnsi="Times New Roman" w:cs="Times New Roman"/>
          <w:b/>
          <w:bCs/>
          <w:color w:val="000000" w:themeColor="text1"/>
          <w:sz w:val="24"/>
          <w:szCs w:val="24"/>
        </w:rPr>
      </w:pPr>
      <w:r w:rsidRPr="00382052">
        <w:rPr>
          <w:rFonts w:ascii="Times New Roman" w:hAnsi="Times New Roman" w:cs="Times New Roman"/>
          <w:b/>
          <w:bCs/>
          <w:color w:val="000000" w:themeColor="text1"/>
          <w:sz w:val="24"/>
          <w:szCs w:val="24"/>
        </w:rPr>
        <w:lastRenderedPageBreak/>
        <w:t>Appendix: Ethical Form</w:t>
      </w:r>
    </w:p>
    <w:p w14:paraId="1F0287D4" w14:textId="77777777" w:rsidR="00382052" w:rsidRPr="00382052" w:rsidRDefault="00382052" w:rsidP="00382052">
      <w:pPr>
        <w:tabs>
          <w:tab w:val="left" w:pos="5103"/>
        </w:tabs>
        <w:spacing w:after="0" w:line="360" w:lineRule="auto"/>
        <w:jc w:val="center"/>
        <w:rPr>
          <w:rFonts w:ascii="Arial" w:eastAsia="Times New Roman" w:hAnsi="Arial" w:cs="Arial"/>
          <w:b/>
          <w:bCs/>
          <w14:ligatures w14:val="none"/>
        </w:rPr>
      </w:pPr>
      <w:r w:rsidRPr="00382052">
        <w:rPr>
          <w:rFonts w:ascii="Arial" w:eastAsia="Times New Roman" w:hAnsi="Arial" w:cs="Arial"/>
          <w:b/>
          <w:bCs/>
          <w14:ligatures w14:val="none"/>
        </w:rPr>
        <w:t>APPLICATION FOR ETHICAL APPROVAL – INTRODUCTORY NOTES</w:t>
      </w:r>
    </w:p>
    <w:p w14:paraId="3F219E04" w14:textId="77777777" w:rsidR="00382052" w:rsidRPr="00382052" w:rsidRDefault="00382052" w:rsidP="00382052">
      <w:pPr>
        <w:tabs>
          <w:tab w:val="left" w:pos="5103"/>
        </w:tabs>
        <w:spacing w:after="0" w:line="360" w:lineRule="auto"/>
        <w:ind w:right="282"/>
        <w:jc w:val="center"/>
        <w:rPr>
          <w:rFonts w:ascii="Arial" w:eastAsia="Times New Roman" w:hAnsi="Arial" w:cs="Arial"/>
          <w:b/>
          <w:bCs/>
          <w:sz w:val="20"/>
          <w:szCs w:val="20"/>
          <w14:ligatures w14:val="none"/>
        </w:rPr>
      </w:pPr>
    </w:p>
    <w:p w14:paraId="07B7DCAB" w14:textId="77777777" w:rsidR="00382052" w:rsidRPr="00382052" w:rsidRDefault="00382052" w:rsidP="00382052">
      <w:pPr>
        <w:tabs>
          <w:tab w:val="left" w:pos="5103"/>
        </w:tabs>
        <w:spacing w:after="0" w:line="360" w:lineRule="auto"/>
        <w:ind w:right="282"/>
        <w:jc w:val="both"/>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In order for research to result in benefit and minimise risk of harm, it must be conducted ethically. A researcher may not be covered by the University’s insurance if ethical approval has not been obtained prior to commencement.</w:t>
      </w:r>
    </w:p>
    <w:p w14:paraId="33993E19" w14:textId="77777777" w:rsidR="00382052" w:rsidRPr="00382052" w:rsidRDefault="00382052" w:rsidP="00382052">
      <w:pPr>
        <w:tabs>
          <w:tab w:val="left" w:pos="5103"/>
        </w:tabs>
        <w:spacing w:after="0" w:line="360" w:lineRule="auto"/>
        <w:ind w:right="282"/>
        <w:jc w:val="center"/>
        <w:rPr>
          <w:rFonts w:ascii="Arial" w:eastAsia="Times New Roman" w:hAnsi="Arial" w:cs="Arial"/>
          <w:b/>
          <w:bCs/>
          <w:sz w:val="16"/>
          <w:szCs w:val="16"/>
          <w14:ligatures w14:val="none"/>
        </w:rPr>
      </w:pPr>
    </w:p>
    <w:p w14:paraId="18F024D8"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The University follows the OECD Frascati manual definition of </w:t>
      </w:r>
      <w:r w:rsidRPr="00382052">
        <w:rPr>
          <w:rFonts w:ascii="Arial" w:eastAsia="Times New Roman" w:hAnsi="Arial" w:cs="Arial"/>
          <w:b/>
          <w:bCs/>
          <w:sz w:val="22"/>
          <w:szCs w:val="22"/>
          <w14:ligatures w14:val="none"/>
        </w:rPr>
        <w:t>research activity</w:t>
      </w:r>
      <w:r w:rsidRPr="00382052">
        <w:rPr>
          <w:rFonts w:ascii="Arial" w:eastAsia="Times New Roman" w:hAnsi="Arial" w:cs="Arial"/>
          <w:sz w:val="22"/>
          <w:szCs w:val="22"/>
          <w14:ligatures w14:val="none"/>
        </w:rPr>
        <w:t xml:space="preserve">: </w:t>
      </w:r>
    </w:p>
    <w:p w14:paraId="4FC22B30" w14:textId="77777777" w:rsidR="00382052" w:rsidRPr="00382052" w:rsidRDefault="00382052" w:rsidP="00382052">
      <w:pPr>
        <w:spacing w:before="160" w:line="360" w:lineRule="auto"/>
        <w:ind w:left="720" w:right="827"/>
        <w:rPr>
          <w:rFonts w:ascii="Arial" w:eastAsia="Times New Roman" w:hAnsi="Arial" w:cs="Arial"/>
          <w:i/>
          <w:iCs/>
          <w:sz w:val="22"/>
          <w:szCs w:val="22"/>
          <w14:ligatures w14:val="none"/>
        </w:rPr>
      </w:pPr>
      <w:r w:rsidRPr="00382052">
        <w:rPr>
          <w:rFonts w:ascii="Arial" w:eastAsia="Times New Roman" w:hAnsi="Arial" w:cs="Arial"/>
          <w:i/>
          <w:iCs/>
          <w:sz w:val="22"/>
          <w:szCs w:val="22"/>
          <w14:ligatures w14:val="none"/>
        </w:rPr>
        <w:t xml:space="preserve">“[C]reative work undertaken on a systematic basis in order to increase the stock of knowledge, including knowledge of man, culture and society, and the use of this stock of knowledge to devise new applications”. </w:t>
      </w:r>
    </w:p>
    <w:p w14:paraId="66FFBD88"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As such this covers activities undertaken by:</w:t>
      </w:r>
    </w:p>
    <w:p w14:paraId="7C16F63A" w14:textId="77777777" w:rsidR="00382052" w:rsidRPr="00382052" w:rsidRDefault="00382052" w:rsidP="00382052">
      <w:pPr>
        <w:numPr>
          <w:ilvl w:val="0"/>
          <w:numId w:val="16"/>
        </w:numPr>
        <w:tabs>
          <w:tab w:val="left" w:pos="5103"/>
        </w:tabs>
        <w:spacing w:after="0" w:line="360" w:lineRule="auto"/>
        <w:ind w:right="282"/>
        <w:contextualSpacing/>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Members of staff (academic staff or support staff);</w:t>
      </w:r>
    </w:p>
    <w:p w14:paraId="17F0F786" w14:textId="77777777" w:rsidR="00382052" w:rsidRPr="00382052" w:rsidRDefault="00382052" w:rsidP="00382052">
      <w:pPr>
        <w:numPr>
          <w:ilvl w:val="0"/>
          <w:numId w:val="16"/>
        </w:numPr>
        <w:tabs>
          <w:tab w:val="left" w:pos="5103"/>
        </w:tabs>
        <w:spacing w:after="0" w:line="360" w:lineRule="auto"/>
        <w:ind w:right="282"/>
        <w:contextualSpacing/>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Individuals holding honorary title from the University;</w:t>
      </w:r>
    </w:p>
    <w:p w14:paraId="12548B40" w14:textId="77777777" w:rsidR="00382052" w:rsidRPr="00382052" w:rsidRDefault="00382052" w:rsidP="00382052">
      <w:pPr>
        <w:numPr>
          <w:ilvl w:val="0"/>
          <w:numId w:val="16"/>
        </w:numPr>
        <w:tabs>
          <w:tab w:val="left" w:pos="5103"/>
        </w:tabs>
        <w:spacing w:after="0" w:line="360" w:lineRule="auto"/>
        <w:ind w:right="282"/>
        <w:contextualSpacing/>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Postgraduate research students;</w:t>
      </w:r>
    </w:p>
    <w:p w14:paraId="506ED93C" w14:textId="77777777" w:rsidR="00382052" w:rsidRPr="00382052" w:rsidRDefault="00382052" w:rsidP="00382052">
      <w:pPr>
        <w:tabs>
          <w:tab w:val="left" w:pos="5103"/>
        </w:tabs>
        <w:spacing w:after="0" w:line="360" w:lineRule="auto"/>
        <w:ind w:left="64" w:right="282"/>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In all of these cases ethical review is required regardless of discipline.</w:t>
      </w:r>
    </w:p>
    <w:p w14:paraId="4790BB79"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1674E148"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The individual undertaking the research activity is known as the </w:t>
      </w:r>
      <w:r w:rsidRPr="00382052">
        <w:rPr>
          <w:rFonts w:ascii="Arial" w:eastAsia="Times New Roman" w:hAnsi="Arial" w:cs="Arial"/>
          <w:b/>
          <w:bCs/>
          <w:sz w:val="22"/>
          <w:szCs w:val="22"/>
          <w14:ligatures w14:val="none"/>
        </w:rPr>
        <w:t>lead researcher</w:t>
      </w:r>
      <w:r w:rsidRPr="00382052">
        <w:rPr>
          <w:rFonts w:ascii="Arial" w:eastAsia="Times New Roman" w:hAnsi="Arial" w:cs="Arial"/>
          <w:sz w:val="22"/>
          <w:szCs w:val="22"/>
          <w14:ligatures w14:val="none"/>
        </w:rPr>
        <w:t>.</w:t>
      </w:r>
    </w:p>
    <w:p w14:paraId="1CF35635"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3E3EFAEF" w14:textId="77777777" w:rsidR="00382052" w:rsidRPr="00382052" w:rsidRDefault="00382052" w:rsidP="00382052">
      <w:pPr>
        <w:tabs>
          <w:tab w:val="left" w:pos="5103"/>
        </w:tabs>
        <w:spacing w:after="0" w:line="360" w:lineRule="auto"/>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Ethical approval is not required for routine audits, performance reviews, quality assurance studies, testing within normal educational requirements, and literary or artistic criticism. </w:t>
      </w:r>
    </w:p>
    <w:p w14:paraId="112D67D6"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15F53B63"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7BF3F2BE"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568A0739" w14:textId="77777777" w:rsidTr="00692399">
        <w:tc>
          <w:tcPr>
            <w:tcW w:w="562" w:type="dxa"/>
            <w:shd w:val="clear" w:color="auto" w:fill="F2F2F2" w:themeFill="background1" w:themeFillShade="F2"/>
            <w:vAlign w:val="center"/>
          </w:tcPr>
          <w:p w14:paraId="58B4628D"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1B359B0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728A4E23"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3EE47DB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5EB6B535"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NO</w:t>
            </w:r>
          </w:p>
        </w:tc>
        <w:tc>
          <w:tcPr>
            <w:tcW w:w="1838" w:type="dxa"/>
            <w:shd w:val="clear" w:color="auto" w:fill="D9F2D0" w:themeFill="accent6" w:themeFillTint="33"/>
            <w:vAlign w:val="center"/>
          </w:tcPr>
          <w:p w14:paraId="22529E2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35F574CC" w14:textId="77777777" w:rsidTr="00692399">
        <w:trPr>
          <w:trHeight w:val="729"/>
        </w:trPr>
        <w:tc>
          <w:tcPr>
            <w:tcW w:w="562" w:type="dxa"/>
            <w:shd w:val="clear" w:color="auto" w:fill="F2F2F2" w:themeFill="background1" w:themeFillShade="F2"/>
            <w:vAlign w:val="center"/>
          </w:tcPr>
          <w:p w14:paraId="0843F35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2</w:t>
            </w:r>
          </w:p>
        </w:tc>
        <w:tc>
          <w:tcPr>
            <w:tcW w:w="4253" w:type="dxa"/>
            <w:shd w:val="clear" w:color="auto" w:fill="F2F2F2" w:themeFill="background1" w:themeFillShade="F2"/>
            <w:vAlign w:val="center"/>
          </w:tcPr>
          <w:p w14:paraId="31DC38F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appendix &lt;&lt;N&gt;&gt;?</w:t>
            </w:r>
          </w:p>
        </w:tc>
        <w:tc>
          <w:tcPr>
            <w:tcW w:w="992" w:type="dxa"/>
            <w:shd w:val="clear" w:color="auto" w:fill="F2F2F2" w:themeFill="background1" w:themeFillShade="F2"/>
            <w:vAlign w:val="center"/>
          </w:tcPr>
          <w:p w14:paraId="68811638"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3B3E43AD"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5EB71BD0"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rPr>
              <w:t>NO</w:t>
            </w:r>
          </w:p>
        </w:tc>
        <w:tc>
          <w:tcPr>
            <w:tcW w:w="1838" w:type="dxa"/>
            <w:shd w:val="clear" w:color="auto" w:fill="D9F2D0" w:themeFill="accent6" w:themeFillTint="33"/>
            <w:vAlign w:val="center"/>
          </w:tcPr>
          <w:p w14:paraId="31B2DDD8" w14:textId="77777777" w:rsidR="00382052" w:rsidRPr="00382052" w:rsidRDefault="00382052" w:rsidP="00382052">
            <w:pPr>
              <w:numPr>
                <w:ilvl w:val="0"/>
                <w:numId w:val="7"/>
              </w:numPr>
              <w:autoSpaceDE w:val="0"/>
              <w:autoSpaceDN w:val="0"/>
              <w:adjustRightInd w:val="0"/>
              <w:spacing w:line="360" w:lineRule="auto"/>
              <w:contextualSpacing/>
              <w:jc w:val="center"/>
              <w:rPr>
                <w:rFonts w:ascii="MS Gothic" w:eastAsia="MS Gothic" w:hAnsi="MS Gothic" w:cs="Arial"/>
                <w:sz w:val="22"/>
                <w:szCs w:val="22"/>
              </w:rPr>
            </w:pPr>
          </w:p>
        </w:tc>
      </w:tr>
    </w:tbl>
    <w:p w14:paraId="248E7AF8"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0910532A" w14:textId="77777777" w:rsidR="00382052" w:rsidRPr="00382052" w:rsidRDefault="00382052" w:rsidP="00382052">
      <w:pPr>
        <w:spacing w:after="0" w:line="360" w:lineRule="auto"/>
        <w:rPr>
          <w:rFonts w:ascii="Arial" w:eastAsia="Times New Roman" w:hAnsi="Arial" w:cs="Arial"/>
          <w:bCs/>
          <w:iCs/>
          <w:sz w:val="22"/>
          <w:szCs w:val="22"/>
          <w14:ligatures w14:val="none"/>
        </w:rPr>
      </w:pPr>
      <w:r w:rsidRPr="00382052">
        <w:rPr>
          <w:rFonts w:ascii="Arial" w:eastAsia="Times New Roman" w:hAnsi="Arial" w:cs="Arial"/>
          <w:sz w:val="22"/>
          <w:szCs w:val="22"/>
          <w14:ligatures w14:val="none"/>
        </w:rPr>
        <w:t>Clicking in the appropriate box will take you to the appropriate location in the text. At the end of each appendix is a box. Clicking on this will return you to the question that originally took you to the appendix.</w:t>
      </w:r>
    </w:p>
    <w:p w14:paraId="52532848"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4A6489A3" w14:textId="77777777" w:rsidTr="00692399">
        <w:tc>
          <w:tcPr>
            <w:tcW w:w="562" w:type="dxa"/>
            <w:tcBorders>
              <w:top w:val="nil"/>
              <w:left w:val="nil"/>
              <w:bottom w:val="nil"/>
              <w:right w:val="nil"/>
            </w:tcBorders>
            <w:shd w:val="clear" w:color="auto" w:fill="FFFFFF" w:themeFill="background1"/>
          </w:tcPr>
          <w:p w14:paraId="5B3D2A92"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49709C4"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15E7F2B"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1415BBA"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368D6DF"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0807FCDC"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357C413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7ADEA4C8"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Return to the main form</w:t>
            </w:r>
          </w:p>
        </w:tc>
      </w:tr>
    </w:tbl>
    <w:p w14:paraId="0E010B28"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5915C84F"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NB These clickable links will only work if you are editing the document in the desktop version of Word, not the browser version. Please download and save the form before editing it.</w:t>
      </w:r>
    </w:p>
    <w:p w14:paraId="33B2632E"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5D93A570"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Guidance notes are provided as comments or as text IN GREEN throughout this form. Please ensure that the comments are removed and that the green text is replaced by your own text or removed as appropriate BEFORE submitting this form.</w:t>
      </w:r>
    </w:p>
    <w:p w14:paraId="043EAFB4"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73E74316" w14:textId="77777777" w:rsidR="00382052" w:rsidRPr="00382052" w:rsidRDefault="00382052" w:rsidP="00382052">
      <w:pPr>
        <w:tabs>
          <w:tab w:val="left" w:pos="5103"/>
        </w:tabs>
        <w:spacing w:after="0" w:line="360" w:lineRule="auto"/>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Please ensure that you have read the UWTSD Research Ethics and Integrity Policy and the UWTSD Research Data Management Policy BEFORE submitting this form.</w:t>
      </w:r>
    </w:p>
    <w:p w14:paraId="0A0593C3"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1302618E"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5D654386"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lastRenderedPageBreak/>
        <w:br w:type="page"/>
      </w:r>
    </w:p>
    <w:p w14:paraId="10DC5BB3" w14:textId="77777777" w:rsidR="00382052" w:rsidRPr="00382052" w:rsidRDefault="00382052" w:rsidP="00382052">
      <w:pPr>
        <w:autoSpaceDE w:val="0"/>
        <w:autoSpaceDN w:val="0"/>
        <w:adjustRightInd w:val="0"/>
        <w:spacing w:after="240" w:line="360" w:lineRule="auto"/>
        <w:jc w:val="center"/>
        <w:rPr>
          <w:rFonts w:ascii="Arial" w:eastAsia="Times New Roman" w:hAnsi="Arial" w:cs="Arial"/>
          <w:b/>
          <w:sz w:val="22"/>
          <w:szCs w:val="22"/>
          <w14:ligatures w14:val="none"/>
        </w:rPr>
      </w:pPr>
      <w:r w:rsidRPr="00382052">
        <w:rPr>
          <w:rFonts w:ascii="Arial" w:eastAsia="Times New Roman" w:hAnsi="Arial" w:cs="Arial"/>
          <w:b/>
          <w:bCs/>
          <w14:ligatures w14:val="none"/>
        </w:rPr>
        <w:lastRenderedPageBreak/>
        <w:t>APPLICATION FOR ETHICAL APPROVAL</w:t>
      </w:r>
    </w:p>
    <w:p w14:paraId="70B6AAB5" w14:textId="77777777" w:rsidR="00382052" w:rsidRPr="00382052" w:rsidRDefault="00382052" w:rsidP="00382052">
      <w:pPr>
        <w:autoSpaceDE w:val="0"/>
        <w:autoSpaceDN w:val="0"/>
        <w:adjustRightInd w:val="0"/>
        <w:spacing w:after="240" w:line="360" w:lineRule="auto"/>
        <w:jc w:val="both"/>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382052" w:rsidRPr="00382052" w14:paraId="663FC354" w14:textId="77777777" w:rsidTr="00692399">
        <w:trPr>
          <w:trHeight w:val="439"/>
        </w:trPr>
        <w:tc>
          <w:tcPr>
            <w:tcW w:w="559" w:type="dxa"/>
            <w:shd w:val="clear" w:color="auto" w:fill="F2F2F2" w:themeFill="background1" w:themeFillShade="F2"/>
            <w:vAlign w:val="center"/>
          </w:tcPr>
          <w:p w14:paraId="2ABFC2F0"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1</w:t>
            </w:r>
          </w:p>
        </w:tc>
        <w:tc>
          <w:tcPr>
            <w:tcW w:w="3253" w:type="dxa"/>
            <w:gridSpan w:val="2"/>
            <w:shd w:val="clear" w:color="auto" w:fill="F2F2F2" w:themeFill="background1" w:themeFillShade="F2"/>
            <w:vAlign w:val="center"/>
          </w:tcPr>
          <w:p w14:paraId="19A63B4B"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Full Name:</w:t>
            </w:r>
          </w:p>
        </w:tc>
        <w:tc>
          <w:tcPr>
            <w:tcW w:w="6636" w:type="dxa"/>
            <w:gridSpan w:val="6"/>
            <w:vAlign w:val="center"/>
          </w:tcPr>
          <w:p w14:paraId="193D7860"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Arial" w:eastAsia="Times New Roman" w:hAnsi="Arial" w:cs="Arial"/>
                <w:sz w:val="22"/>
                <w:szCs w:val="22"/>
                <w14:ligatures w14:val="none"/>
              </w:rPr>
              <w:t>Deeksha deeksha</w:t>
            </w:r>
          </w:p>
        </w:tc>
      </w:tr>
      <w:tr w:rsidR="00382052" w:rsidRPr="00382052" w14:paraId="141C6343" w14:textId="77777777" w:rsidTr="00692399">
        <w:trPr>
          <w:trHeight w:val="472"/>
        </w:trPr>
        <w:tc>
          <w:tcPr>
            <w:tcW w:w="559" w:type="dxa"/>
            <w:vMerge w:val="restart"/>
            <w:shd w:val="clear" w:color="auto" w:fill="F2F2F2" w:themeFill="background1" w:themeFillShade="F2"/>
            <w:vAlign w:val="center"/>
          </w:tcPr>
          <w:p w14:paraId="37356028"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2</w:t>
            </w:r>
          </w:p>
        </w:tc>
        <w:tc>
          <w:tcPr>
            <w:tcW w:w="3253" w:type="dxa"/>
            <w:gridSpan w:val="2"/>
            <w:shd w:val="clear" w:color="auto" w:fill="F2F2F2" w:themeFill="background1" w:themeFillShade="F2"/>
            <w:vAlign w:val="center"/>
          </w:tcPr>
          <w:p w14:paraId="15B6B4ED"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Tick all boxes that apply:</w:t>
            </w:r>
          </w:p>
        </w:tc>
        <w:tc>
          <w:tcPr>
            <w:tcW w:w="2551" w:type="dxa"/>
            <w:gridSpan w:val="2"/>
            <w:shd w:val="clear" w:color="auto" w:fill="F2F2F2" w:themeFill="background1" w:themeFillShade="F2"/>
            <w:vAlign w:val="center"/>
          </w:tcPr>
          <w:p w14:paraId="1D47AC23"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Member of staff:</w:t>
            </w:r>
          </w:p>
        </w:tc>
        <w:tc>
          <w:tcPr>
            <w:tcW w:w="709" w:type="dxa"/>
            <w:shd w:val="clear" w:color="auto" w:fill="D9D9D9" w:themeFill="background1" w:themeFillShade="D9"/>
            <w:vAlign w:val="center"/>
          </w:tcPr>
          <w:p w14:paraId="61A36B7E"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MS Gothic" w:eastAsia="MS Gothic" w:hAnsi="MS Gothic" w:cs="Arial"/>
                <w:sz w:val="22"/>
                <w:szCs w:val="22"/>
                <w14:ligatures w14:val="none"/>
              </w:rPr>
              <w:t>☐</w:t>
            </w:r>
          </w:p>
        </w:tc>
        <w:tc>
          <w:tcPr>
            <w:tcW w:w="2526" w:type="dxa"/>
            <w:gridSpan w:val="2"/>
            <w:shd w:val="clear" w:color="auto" w:fill="F2F2F2" w:themeFill="background1" w:themeFillShade="F2"/>
            <w:vAlign w:val="center"/>
          </w:tcPr>
          <w:p w14:paraId="555FA421"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Honorary research fellow:</w:t>
            </w:r>
          </w:p>
        </w:tc>
        <w:tc>
          <w:tcPr>
            <w:tcW w:w="850" w:type="dxa"/>
            <w:shd w:val="clear" w:color="auto" w:fill="D9D9D9" w:themeFill="background1" w:themeFillShade="D9"/>
            <w:vAlign w:val="center"/>
          </w:tcPr>
          <w:p w14:paraId="51285A48"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MS Gothic" w:eastAsia="MS Gothic" w:hAnsi="MS Gothic" w:cs="Arial"/>
                <w:sz w:val="22"/>
                <w:szCs w:val="22"/>
                <w14:ligatures w14:val="none"/>
              </w:rPr>
              <w:t>☐</w:t>
            </w:r>
          </w:p>
        </w:tc>
      </w:tr>
      <w:tr w:rsidR="00382052" w:rsidRPr="00382052" w14:paraId="253B0B96" w14:textId="77777777" w:rsidTr="00692399">
        <w:trPr>
          <w:trHeight w:val="472"/>
        </w:trPr>
        <w:tc>
          <w:tcPr>
            <w:tcW w:w="559" w:type="dxa"/>
            <w:vMerge/>
            <w:vAlign w:val="center"/>
          </w:tcPr>
          <w:p w14:paraId="2018B26C" w14:textId="77777777" w:rsidR="00382052" w:rsidRPr="00382052" w:rsidRDefault="00382052" w:rsidP="00382052">
            <w:pPr>
              <w:spacing w:after="0" w:line="360" w:lineRule="auto"/>
              <w:rPr>
                <w:rFonts w:ascii="Arial" w:eastAsia="Times New Roman" w:hAnsi="Arial" w:cs="Arial"/>
                <w:sz w:val="22"/>
                <w:szCs w:val="22"/>
                <w14:ligatures w14:val="none"/>
              </w:rPr>
            </w:pPr>
          </w:p>
        </w:tc>
        <w:tc>
          <w:tcPr>
            <w:tcW w:w="2544" w:type="dxa"/>
            <w:shd w:val="clear" w:color="auto" w:fill="F2F2F2" w:themeFill="background1" w:themeFillShade="F2"/>
            <w:vAlign w:val="center"/>
          </w:tcPr>
          <w:p w14:paraId="6E818BBC"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Undergraduate Student</w:t>
            </w:r>
          </w:p>
        </w:tc>
        <w:tc>
          <w:tcPr>
            <w:tcW w:w="709" w:type="dxa"/>
            <w:shd w:val="clear" w:color="auto" w:fill="D9D9D9" w:themeFill="background1" w:themeFillShade="D9"/>
            <w:vAlign w:val="center"/>
          </w:tcPr>
          <w:p w14:paraId="7ADA9578" w14:textId="77777777" w:rsidR="00382052" w:rsidRPr="00382052" w:rsidRDefault="00382052" w:rsidP="00382052">
            <w:pPr>
              <w:numPr>
                <w:ilvl w:val="0"/>
                <w:numId w:val="4"/>
              </w:numPr>
              <w:spacing w:after="0" w:line="360" w:lineRule="auto"/>
              <w:contextualSpacing/>
              <w:jc w:val="center"/>
              <w:rPr>
                <w:rFonts w:ascii="MS Gothic" w:eastAsia="MS Gothic" w:hAnsi="MS Gothic" w:cs="Arial"/>
                <w:sz w:val="22"/>
                <w:szCs w:val="22"/>
                <w14:ligatures w14:val="none"/>
              </w:rPr>
            </w:pPr>
          </w:p>
        </w:tc>
        <w:tc>
          <w:tcPr>
            <w:tcW w:w="2551" w:type="dxa"/>
            <w:gridSpan w:val="2"/>
            <w:shd w:val="clear" w:color="auto" w:fill="F2F2F2" w:themeFill="background1" w:themeFillShade="F2"/>
            <w:vAlign w:val="center"/>
          </w:tcPr>
          <w:p w14:paraId="2EA50545"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Taught Postgraduate Student</w:t>
            </w:r>
          </w:p>
        </w:tc>
        <w:sdt>
          <w:sdtPr>
            <w:rPr>
              <w:rFonts w:ascii="Arial" w:eastAsia="Times New Roman" w:hAnsi="Arial" w:cs="Arial"/>
              <w:sz w:val="22"/>
              <w:szCs w:val="22"/>
              <w14:ligatures w14:val="none"/>
            </w:rPr>
            <w:id w:val="-1954943217"/>
          </w:sdtPr>
          <w:sdtContent>
            <w:tc>
              <w:tcPr>
                <w:tcW w:w="709" w:type="dxa"/>
                <w:shd w:val="clear" w:color="auto" w:fill="D9D9D9" w:themeFill="background1" w:themeFillShade="D9"/>
                <w:vAlign w:val="center"/>
              </w:tcPr>
              <w:p w14:paraId="0BC7F878" w14:textId="77777777" w:rsidR="00382052" w:rsidRPr="00382052" w:rsidRDefault="00382052" w:rsidP="00382052">
                <w:pPr>
                  <w:numPr>
                    <w:ilvl w:val="0"/>
                    <w:numId w:val="5"/>
                  </w:numPr>
                  <w:spacing w:after="0" w:line="360" w:lineRule="auto"/>
                  <w:contextualSpacing/>
                  <w:rPr>
                    <w:rFonts w:ascii="MS Gothic" w:eastAsia="MS Gothic" w:hAnsi="MS Gothic" w:cs="Arial"/>
                    <w:sz w:val="22"/>
                    <w:szCs w:val="22"/>
                    <w14:ligatures w14:val="none"/>
                  </w:rPr>
                </w:pPr>
                <w:r w:rsidRPr="00382052">
                  <w:rPr>
                    <w:rFonts w:ascii="Arial" w:eastAsia="Times New Roman" w:hAnsi="Arial" w:cs="Arial"/>
                    <w:sz w:val="22"/>
                    <w:szCs w:val="22"/>
                    <w14:ligatures w14:val="none"/>
                  </w:rPr>
                  <w:t>n</w:t>
                </w:r>
              </w:p>
            </w:tc>
          </w:sdtContent>
        </w:sdt>
        <w:tc>
          <w:tcPr>
            <w:tcW w:w="2526" w:type="dxa"/>
            <w:gridSpan w:val="2"/>
            <w:shd w:val="clear" w:color="auto" w:fill="F2F2F2" w:themeFill="background1" w:themeFillShade="F2"/>
            <w:vAlign w:val="center"/>
          </w:tcPr>
          <w:p w14:paraId="1193C340"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Postgraduate Research Student</w:t>
            </w:r>
          </w:p>
        </w:tc>
        <w:sdt>
          <w:sdtPr>
            <w:rPr>
              <w:rFonts w:ascii="Arial" w:eastAsia="Times New Roman" w:hAnsi="Arial" w:cs="Arial"/>
              <w:sz w:val="22"/>
              <w:szCs w:val="22"/>
              <w14:ligatures w14:val="none"/>
            </w:rPr>
            <w:id w:val="-71887707"/>
          </w:sdtPr>
          <w:sdtContent>
            <w:tc>
              <w:tcPr>
                <w:tcW w:w="850" w:type="dxa"/>
                <w:shd w:val="clear" w:color="auto" w:fill="D9D9D9" w:themeFill="background1" w:themeFillShade="D9"/>
                <w:vAlign w:val="center"/>
              </w:tcPr>
              <w:p w14:paraId="6CB635CE"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MS Gothic" w:eastAsia="MS Gothic" w:hAnsi="MS Gothic" w:cs="Arial"/>
                    <w:sz w:val="22"/>
                    <w:szCs w:val="22"/>
                    <w14:ligatures w14:val="none"/>
                  </w:rPr>
                  <w:t>☐</w:t>
                </w:r>
              </w:p>
            </w:tc>
          </w:sdtContent>
        </w:sdt>
      </w:tr>
      <w:tr w:rsidR="00382052" w:rsidRPr="00382052" w14:paraId="69A04B8A" w14:textId="77777777" w:rsidTr="00692399">
        <w:trPr>
          <w:cantSplit/>
          <w:trHeight w:val="334"/>
        </w:trPr>
        <w:tc>
          <w:tcPr>
            <w:tcW w:w="559" w:type="dxa"/>
            <w:shd w:val="clear" w:color="auto" w:fill="F2F2F2" w:themeFill="background1" w:themeFillShade="F2"/>
            <w:vAlign w:val="center"/>
          </w:tcPr>
          <w:p w14:paraId="653834C2"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3</w:t>
            </w:r>
          </w:p>
        </w:tc>
        <w:tc>
          <w:tcPr>
            <w:tcW w:w="3253" w:type="dxa"/>
            <w:gridSpan w:val="2"/>
            <w:shd w:val="clear" w:color="auto" w:fill="F2F2F2" w:themeFill="background1" w:themeFillShade="F2"/>
            <w:vAlign w:val="center"/>
          </w:tcPr>
          <w:p w14:paraId="384CEA51"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Institute/Academic Discipline/Centre:</w:t>
            </w:r>
          </w:p>
        </w:tc>
        <w:tc>
          <w:tcPr>
            <w:tcW w:w="6636" w:type="dxa"/>
            <w:gridSpan w:val="6"/>
            <w:vAlign w:val="center"/>
          </w:tcPr>
          <w:p w14:paraId="79C5F838" w14:textId="77777777" w:rsidR="00382052" w:rsidRPr="00382052" w:rsidRDefault="00382052" w:rsidP="00382052">
            <w:pPr>
              <w:spacing w:after="0" w:line="360" w:lineRule="auto"/>
              <w:rPr>
                <w:rFonts w:ascii="Arial" w:eastAsia="Times New Roman" w:hAnsi="Arial" w:cs="Arial"/>
                <w:sz w:val="22"/>
                <w:szCs w:val="22"/>
                <w14:ligatures w14:val="none"/>
              </w:rPr>
            </w:pPr>
          </w:p>
          <w:p w14:paraId="3AD07188"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University of Wales Trinity Saint David.</w:t>
            </w:r>
          </w:p>
        </w:tc>
      </w:tr>
      <w:tr w:rsidR="00382052" w:rsidRPr="00382052" w14:paraId="67329B36" w14:textId="77777777" w:rsidTr="00692399">
        <w:trPr>
          <w:cantSplit/>
          <w:trHeight w:val="340"/>
        </w:trPr>
        <w:tc>
          <w:tcPr>
            <w:tcW w:w="559" w:type="dxa"/>
            <w:shd w:val="clear" w:color="auto" w:fill="F2F2F2" w:themeFill="background1" w:themeFillShade="F2"/>
            <w:vAlign w:val="center"/>
          </w:tcPr>
          <w:p w14:paraId="457EE4DE"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4</w:t>
            </w:r>
          </w:p>
        </w:tc>
        <w:tc>
          <w:tcPr>
            <w:tcW w:w="3253" w:type="dxa"/>
            <w:gridSpan w:val="2"/>
            <w:shd w:val="clear" w:color="auto" w:fill="F2F2F2" w:themeFill="background1" w:themeFillShade="F2"/>
            <w:vAlign w:val="center"/>
          </w:tcPr>
          <w:p w14:paraId="301EFC87"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Campus:</w:t>
            </w:r>
          </w:p>
        </w:tc>
        <w:tc>
          <w:tcPr>
            <w:tcW w:w="6636" w:type="dxa"/>
            <w:gridSpan w:val="6"/>
            <w:vAlign w:val="center"/>
          </w:tcPr>
          <w:p w14:paraId="2FCAA5C1" w14:textId="77777777" w:rsidR="00382052" w:rsidRPr="00382052" w:rsidRDefault="00382052" w:rsidP="00382052">
            <w:pPr>
              <w:spacing w:after="0" w:line="360" w:lineRule="auto"/>
              <w:rPr>
                <w:rFonts w:ascii="Arial" w:eastAsia="Times New Roman" w:hAnsi="Arial" w:cs="Arial"/>
                <w:sz w:val="22"/>
                <w:szCs w:val="22"/>
                <w14:ligatures w14:val="none"/>
              </w:rPr>
            </w:pPr>
          </w:p>
          <w:p w14:paraId="0C45A75F"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Arial" w:eastAsia="Times New Roman" w:hAnsi="Arial" w:cs="Arial"/>
                <w:sz w:val="22"/>
                <w:szCs w:val="22"/>
                <w14:ligatures w14:val="none"/>
              </w:rPr>
              <w:t xml:space="preserve"> Swansea.</w:t>
            </w:r>
          </w:p>
        </w:tc>
      </w:tr>
      <w:tr w:rsidR="00382052" w:rsidRPr="00382052" w14:paraId="7060FB6A" w14:textId="77777777" w:rsidTr="00692399">
        <w:trPr>
          <w:cantSplit/>
          <w:trHeight w:val="340"/>
        </w:trPr>
        <w:tc>
          <w:tcPr>
            <w:tcW w:w="559" w:type="dxa"/>
            <w:shd w:val="clear" w:color="auto" w:fill="F2F2F2" w:themeFill="background1" w:themeFillShade="F2"/>
            <w:vAlign w:val="center"/>
          </w:tcPr>
          <w:p w14:paraId="1B794D32"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5</w:t>
            </w:r>
          </w:p>
        </w:tc>
        <w:tc>
          <w:tcPr>
            <w:tcW w:w="3253" w:type="dxa"/>
            <w:gridSpan w:val="2"/>
            <w:shd w:val="clear" w:color="auto" w:fill="F2F2F2" w:themeFill="background1" w:themeFillShade="F2"/>
            <w:vAlign w:val="center"/>
          </w:tcPr>
          <w:p w14:paraId="17934431"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E-mail address:</w:t>
            </w:r>
          </w:p>
        </w:tc>
        <w:tc>
          <w:tcPr>
            <w:tcW w:w="6636" w:type="dxa"/>
            <w:gridSpan w:val="6"/>
            <w:vAlign w:val="center"/>
          </w:tcPr>
          <w:p w14:paraId="07ABDB27" w14:textId="77777777" w:rsidR="00382052" w:rsidRPr="00382052" w:rsidRDefault="00382052" w:rsidP="00382052">
            <w:pPr>
              <w:spacing w:after="0" w:line="360" w:lineRule="auto"/>
              <w:rPr>
                <w:rFonts w:ascii="Arial" w:eastAsia="Times New Roman" w:hAnsi="Arial" w:cs="Arial"/>
                <w:sz w:val="22"/>
                <w:szCs w:val="22"/>
                <w14:ligatures w14:val="none"/>
              </w:rPr>
            </w:pPr>
          </w:p>
          <w:p w14:paraId="6703285B" w14:textId="77777777" w:rsidR="00382052" w:rsidRPr="00382052" w:rsidRDefault="00382052" w:rsidP="00382052">
            <w:pPr>
              <w:spacing w:after="0" w:line="360" w:lineRule="auto"/>
              <w:rPr>
                <w:rFonts w:ascii="Arial" w:eastAsia="Times New Roman" w:hAnsi="Arial" w:cs="Arial"/>
                <w:strike/>
                <w:sz w:val="22"/>
                <w:szCs w:val="22"/>
                <w14:ligatures w14:val="none"/>
              </w:rPr>
            </w:pPr>
            <w:r w:rsidRPr="00382052">
              <w:rPr>
                <w:rFonts w:ascii="Arial" w:eastAsia="Times New Roman" w:hAnsi="Arial" w:cs="Arial"/>
                <w:sz w:val="22"/>
                <w:szCs w:val="22"/>
                <w14:ligatures w14:val="none"/>
              </w:rPr>
              <w:t>2505335@student.uwtsd.ac.uk</w:t>
            </w:r>
          </w:p>
          <w:p w14:paraId="7F3005F1" w14:textId="77777777" w:rsidR="00382052" w:rsidRPr="00382052" w:rsidRDefault="00382052" w:rsidP="00382052">
            <w:pPr>
              <w:spacing w:after="0" w:line="360" w:lineRule="auto"/>
              <w:rPr>
                <w:rFonts w:ascii="Arial" w:eastAsia="Times New Roman" w:hAnsi="Arial" w:cs="Arial"/>
                <w:sz w:val="22"/>
                <w:szCs w:val="22"/>
                <w14:ligatures w14:val="none"/>
              </w:rPr>
            </w:pPr>
          </w:p>
        </w:tc>
      </w:tr>
      <w:tr w:rsidR="00382052" w:rsidRPr="00382052" w14:paraId="2D6B3513" w14:textId="77777777" w:rsidTr="00692399">
        <w:trPr>
          <w:cantSplit/>
          <w:trHeight w:val="340"/>
        </w:trPr>
        <w:tc>
          <w:tcPr>
            <w:tcW w:w="559" w:type="dxa"/>
            <w:shd w:val="clear" w:color="auto" w:fill="F2F2F2" w:themeFill="background1" w:themeFillShade="F2"/>
            <w:vAlign w:val="center"/>
          </w:tcPr>
          <w:p w14:paraId="5399FDEE"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6</w:t>
            </w:r>
          </w:p>
        </w:tc>
        <w:tc>
          <w:tcPr>
            <w:tcW w:w="3253" w:type="dxa"/>
            <w:gridSpan w:val="2"/>
            <w:shd w:val="clear" w:color="auto" w:fill="F2F2F2" w:themeFill="background1" w:themeFillShade="F2"/>
            <w:vAlign w:val="center"/>
          </w:tcPr>
          <w:p w14:paraId="55AF6701"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Contact Telephone Number:</w:t>
            </w:r>
          </w:p>
        </w:tc>
        <w:tc>
          <w:tcPr>
            <w:tcW w:w="6636" w:type="dxa"/>
            <w:gridSpan w:val="6"/>
            <w:vAlign w:val="center"/>
          </w:tcPr>
          <w:p w14:paraId="450F7F82"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Arial" w:eastAsia="Times New Roman" w:hAnsi="Arial" w:cs="Arial"/>
                <w:sz w:val="22"/>
                <w:szCs w:val="22"/>
                <w14:ligatures w14:val="none"/>
              </w:rPr>
              <w:t>+44 7717631720</w:t>
            </w:r>
          </w:p>
          <w:p w14:paraId="7E9B7883" w14:textId="77777777" w:rsidR="00382052" w:rsidRPr="00382052" w:rsidRDefault="00382052" w:rsidP="00382052">
            <w:pPr>
              <w:spacing w:after="0" w:line="360" w:lineRule="auto"/>
              <w:rPr>
                <w:rFonts w:ascii="Arial" w:eastAsia="Times New Roman" w:hAnsi="Arial" w:cs="Arial"/>
                <w:sz w:val="22"/>
                <w:szCs w:val="22"/>
                <w14:ligatures w14:val="none"/>
              </w:rPr>
            </w:pPr>
          </w:p>
        </w:tc>
      </w:tr>
      <w:tr w:rsidR="00382052" w:rsidRPr="00382052" w14:paraId="5E6A2A2E" w14:textId="77777777" w:rsidTr="00692399">
        <w:trPr>
          <w:cantSplit/>
          <w:trHeight w:val="340"/>
        </w:trPr>
        <w:tc>
          <w:tcPr>
            <w:tcW w:w="559" w:type="dxa"/>
            <w:shd w:val="clear" w:color="auto" w:fill="F2F2F2" w:themeFill="background1" w:themeFillShade="F2"/>
            <w:vAlign w:val="center"/>
          </w:tcPr>
          <w:p w14:paraId="04DFDA92"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7</w:t>
            </w:r>
          </w:p>
        </w:tc>
        <w:tc>
          <w:tcPr>
            <w:tcW w:w="3253" w:type="dxa"/>
            <w:gridSpan w:val="2"/>
            <w:shd w:val="clear" w:color="auto" w:fill="F2F2F2" w:themeFill="background1" w:themeFillShade="F2"/>
            <w:vAlign w:val="center"/>
          </w:tcPr>
          <w:p w14:paraId="1AD0BD27"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Project Title</w:t>
            </w:r>
          </w:p>
        </w:tc>
        <w:tc>
          <w:tcPr>
            <w:tcW w:w="6636" w:type="dxa"/>
            <w:gridSpan w:val="6"/>
            <w:vAlign w:val="center"/>
          </w:tcPr>
          <w:p w14:paraId="54F537CA"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INTEGRATION OF AUGMENTED REALITY IN BANKING MANAGEMENT IN UK: A CASE STUDY OF HSBC</w:t>
            </w:r>
          </w:p>
        </w:tc>
      </w:tr>
      <w:tr w:rsidR="00382052" w:rsidRPr="00382052" w14:paraId="1F018D36" w14:textId="77777777" w:rsidTr="00692399">
        <w:trPr>
          <w:cantSplit/>
          <w:trHeight w:val="340"/>
        </w:trPr>
        <w:tc>
          <w:tcPr>
            <w:tcW w:w="559" w:type="dxa"/>
            <w:shd w:val="clear" w:color="auto" w:fill="F2F2F2" w:themeFill="background1" w:themeFillShade="F2"/>
            <w:vAlign w:val="center"/>
          </w:tcPr>
          <w:p w14:paraId="29E112D6"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8</w:t>
            </w:r>
          </w:p>
        </w:tc>
        <w:tc>
          <w:tcPr>
            <w:tcW w:w="3253" w:type="dxa"/>
            <w:gridSpan w:val="2"/>
            <w:shd w:val="clear" w:color="auto" w:fill="F2F2F2" w:themeFill="background1" w:themeFillShade="F2"/>
            <w:vAlign w:val="center"/>
          </w:tcPr>
          <w:p w14:paraId="3A9C5357"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Proposed Start Date</w:t>
            </w:r>
          </w:p>
        </w:tc>
        <w:tc>
          <w:tcPr>
            <w:tcW w:w="1850" w:type="dxa"/>
            <w:vAlign w:val="center"/>
          </w:tcPr>
          <w:p w14:paraId="1A3601E8"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8</w:t>
            </w:r>
            <w:r w:rsidRPr="00382052">
              <w:rPr>
                <w:rFonts w:ascii="Arial" w:eastAsia="Times New Roman" w:hAnsi="Arial" w:cs="Arial"/>
                <w:sz w:val="22"/>
                <w:szCs w:val="22"/>
                <w:vertAlign w:val="superscript"/>
                <w14:ligatures w14:val="none"/>
              </w:rPr>
              <w:t>th</w:t>
            </w:r>
            <w:r w:rsidRPr="00382052">
              <w:rPr>
                <w:rFonts w:ascii="Arial" w:eastAsia="Times New Roman" w:hAnsi="Arial" w:cs="Arial"/>
                <w:sz w:val="22"/>
                <w:szCs w:val="22"/>
                <w14:ligatures w14:val="none"/>
              </w:rPr>
              <w:t>June 2026</w:t>
            </w:r>
          </w:p>
          <w:p w14:paraId="24F3D7D5" w14:textId="77777777" w:rsidR="00382052" w:rsidRPr="00382052" w:rsidRDefault="00382052" w:rsidP="00382052">
            <w:pPr>
              <w:spacing w:after="0" w:line="360" w:lineRule="auto"/>
              <w:rPr>
                <w:rFonts w:ascii="Arial" w:eastAsia="Times New Roman" w:hAnsi="Arial" w:cs="Arial"/>
                <w:sz w:val="22"/>
                <w:szCs w:val="22"/>
                <w14:ligatures w14:val="none"/>
              </w:rPr>
            </w:pPr>
          </w:p>
        </w:tc>
        <w:tc>
          <w:tcPr>
            <w:tcW w:w="2977" w:type="dxa"/>
            <w:gridSpan w:val="3"/>
            <w:shd w:val="clear" w:color="auto" w:fill="F2F2F2" w:themeFill="background1" w:themeFillShade="F2"/>
            <w:vAlign w:val="center"/>
          </w:tcPr>
          <w:p w14:paraId="39ABC2D9"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Proposed End Date</w:t>
            </w:r>
          </w:p>
        </w:tc>
        <w:tc>
          <w:tcPr>
            <w:tcW w:w="1809" w:type="dxa"/>
            <w:gridSpan w:val="2"/>
            <w:vAlign w:val="center"/>
          </w:tcPr>
          <w:p w14:paraId="0D5EC8B7" w14:textId="77777777" w:rsidR="00382052" w:rsidRPr="00382052" w:rsidRDefault="00382052" w:rsidP="00382052">
            <w:pPr>
              <w:spacing w:after="0" w:line="360" w:lineRule="auto"/>
              <w:rPr>
                <w:rFonts w:ascii="Arial" w:eastAsia="Times New Roman" w:hAnsi="Arial" w:cs="Arial"/>
                <w:sz w:val="22"/>
                <w:szCs w:val="22"/>
                <w14:ligatures w14:val="none"/>
              </w:rPr>
            </w:pPr>
          </w:p>
          <w:p w14:paraId="0846CBB5"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Arial" w:eastAsia="Times New Roman" w:hAnsi="Arial" w:cs="Arial"/>
                <w:sz w:val="22"/>
                <w:szCs w:val="22"/>
                <w14:ligatures w14:val="none"/>
              </w:rPr>
              <w:t>25</w:t>
            </w:r>
            <w:r w:rsidRPr="00382052">
              <w:rPr>
                <w:rFonts w:ascii="Arial" w:eastAsia="Times New Roman" w:hAnsi="Arial" w:cs="Arial"/>
                <w:sz w:val="22"/>
                <w:szCs w:val="22"/>
                <w:vertAlign w:val="superscript"/>
                <w14:ligatures w14:val="none"/>
              </w:rPr>
              <w:t>th</w:t>
            </w:r>
            <w:r w:rsidRPr="00382052">
              <w:rPr>
                <w:rFonts w:ascii="Arial" w:eastAsia="Times New Roman" w:hAnsi="Arial" w:cs="Arial"/>
                <w:sz w:val="22"/>
                <w:szCs w:val="22"/>
                <w14:ligatures w14:val="none"/>
              </w:rPr>
              <w:t xml:space="preserve"> of September 2026</w:t>
            </w:r>
          </w:p>
        </w:tc>
      </w:tr>
      <w:tr w:rsidR="00382052" w:rsidRPr="00382052" w14:paraId="3B9D3586" w14:textId="77777777" w:rsidTr="00692399">
        <w:tc>
          <w:tcPr>
            <w:tcW w:w="10448" w:type="dxa"/>
            <w:gridSpan w:val="9"/>
            <w:vAlign w:val="center"/>
          </w:tcPr>
          <w:p w14:paraId="19931BC6"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b/>
                <w:bCs/>
                <w:i/>
                <w:iCs/>
                <w:sz w:val="22"/>
                <w:szCs w:val="22"/>
                <w14:ligatures w14:val="none"/>
              </w:rPr>
              <w:lastRenderedPageBreak/>
              <w:t>For students:</w:t>
            </w:r>
          </w:p>
        </w:tc>
      </w:tr>
      <w:tr w:rsidR="00382052" w:rsidRPr="00382052" w14:paraId="4002F5A9" w14:textId="77777777" w:rsidTr="00692399">
        <w:trPr>
          <w:trHeight w:val="513"/>
        </w:trPr>
        <w:tc>
          <w:tcPr>
            <w:tcW w:w="559" w:type="dxa"/>
            <w:shd w:val="clear" w:color="auto" w:fill="F2F2F2" w:themeFill="background1" w:themeFillShade="F2"/>
            <w:vAlign w:val="center"/>
          </w:tcPr>
          <w:p w14:paraId="191B312B"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9</w:t>
            </w:r>
          </w:p>
        </w:tc>
        <w:tc>
          <w:tcPr>
            <w:tcW w:w="3253" w:type="dxa"/>
            <w:gridSpan w:val="2"/>
            <w:shd w:val="clear" w:color="auto" w:fill="F2F2F2" w:themeFill="background1" w:themeFillShade="F2"/>
            <w:vAlign w:val="center"/>
          </w:tcPr>
          <w:p w14:paraId="433A1025"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Student Number:</w:t>
            </w:r>
          </w:p>
        </w:tc>
        <w:tc>
          <w:tcPr>
            <w:tcW w:w="6636" w:type="dxa"/>
            <w:gridSpan w:val="6"/>
            <w:vAlign w:val="center"/>
          </w:tcPr>
          <w:p w14:paraId="258A26E5"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2505335</w:t>
            </w:r>
          </w:p>
        </w:tc>
      </w:tr>
      <w:tr w:rsidR="00382052" w:rsidRPr="00382052" w14:paraId="4FADFAA0" w14:textId="77777777" w:rsidTr="00692399">
        <w:trPr>
          <w:trHeight w:val="549"/>
        </w:trPr>
        <w:tc>
          <w:tcPr>
            <w:tcW w:w="559" w:type="dxa"/>
            <w:shd w:val="clear" w:color="auto" w:fill="F2F2F2" w:themeFill="background1" w:themeFillShade="F2"/>
            <w:vAlign w:val="center"/>
          </w:tcPr>
          <w:p w14:paraId="4C971F66"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10</w:t>
            </w:r>
          </w:p>
        </w:tc>
        <w:tc>
          <w:tcPr>
            <w:tcW w:w="3253" w:type="dxa"/>
            <w:gridSpan w:val="2"/>
            <w:shd w:val="clear" w:color="auto" w:fill="F2F2F2" w:themeFill="background1" w:themeFillShade="F2"/>
            <w:vAlign w:val="center"/>
          </w:tcPr>
          <w:p w14:paraId="5C9C5F13"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Programme of Study:</w:t>
            </w:r>
          </w:p>
        </w:tc>
        <w:tc>
          <w:tcPr>
            <w:tcW w:w="6636" w:type="dxa"/>
            <w:gridSpan w:val="6"/>
            <w:vAlign w:val="center"/>
          </w:tcPr>
          <w:p w14:paraId="75F83FA1"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MBA</w:t>
            </w:r>
          </w:p>
        </w:tc>
      </w:tr>
      <w:tr w:rsidR="00382052" w:rsidRPr="00382052" w14:paraId="7C145E08" w14:textId="77777777" w:rsidTr="00692399">
        <w:trPr>
          <w:trHeight w:val="557"/>
        </w:trPr>
        <w:tc>
          <w:tcPr>
            <w:tcW w:w="559" w:type="dxa"/>
            <w:shd w:val="clear" w:color="auto" w:fill="F2F2F2" w:themeFill="background1" w:themeFillShade="F2"/>
            <w:vAlign w:val="center"/>
          </w:tcPr>
          <w:p w14:paraId="60749EC5"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11</w:t>
            </w:r>
          </w:p>
        </w:tc>
        <w:tc>
          <w:tcPr>
            <w:tcW w:w="3253" w:type="dxa"/>
            <w:gridSpan w:val="2"/>
            <w:shd w:val="clear" w:color="auto" w:fill="F2F2F2" w:themeFill="background1" w:themeFillShade="F2"/>
            <w:vAlign w:val="center"/>
          </w:tcPr>
          <w:p w14:paraId="74FBD2D1"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Director of Studies/Supervisor:</w:t>
            </w:r>
          </w:p>
        </w:tc>
        <w:tc>
          <w:tcPr>
            <w:tcW w:w="6636" w:type="dxa"/>
            <w:gridSpan w:val="6"/>
            <w:vAlign w:val="center"/>
          </w:tcPr>
          <w:p w14:paraId="7BD3814D"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MR. KA PO CHONG</w:t>
            </w:r>
          </w:p>
        </w:tc>
      </w:tr>
    </w:tbl>
    <w:p w14:paraId="34684AE0" w14:textId="77777777" w:rsidR="00382052" w:rsidRPr="00382052" w:rsidRDefault="00382052" w:rsidP="00382052">
      <w:pPr>
        <w:spacing w:after="0" w:line="360" w:lineRule="auto"/>
        <w:rPr>
          <w:rFonts w:ascii="Arial" w:eastAsia="Times New Roman" w:hAnsi="Arial" w:cs="Arial"/>
          <w:bCs/>
          <w:iCs/>
          <w:sz w:val="20"/>
          <w:szCs w:val="20"/>
          <w14:ligatures w14:val="none"/>
        </w:rPr>
      </w:pPr>
    </w:p>
    <w:p w14:paraId="200D317E" w14:textId="77777777" w:rsidR="00382052" w:rsidRPr="00382052" w:rsidRDefault="00382052" w:rsidP="00382052">
      <w:pPr>
        <w:autoSpaceDE w:val="0"/>
        <w:autoSpaceDN w:val="0"/>
        <w:adjustRightInd w:val="0"/>
        <w:spacing w:after="240" w:line="360" w:lineRule="auto"/>
        <w:jc w:val="both"/>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 xml:space="preserve">SECTION B: Grant or Contract Funding </w:t>
      </w: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03B38E60" w14:textId="77777777" w:rsidTr="00692399">
        <w:tc>
          <w:tcPr>
            <w:tcW w:w="562" w:type="dxa"/>
            <w:shd w:val="clear" w:color="auto" w:fill="F2F2F2" w:themeFill="background1" w:themeFillShade="F2"/>
            <w:vAlign w:val="center"/>
          </w:tcPr>
          <w:p w14:paraId="3530788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1F8BBC8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4ECBCAA6"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7B2A3312"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APP_1" w:history="1">
              <w:r w:rsidRPr="00382052">
                <w:rPr>
                  <w:rFonts w:ascii="Arial" w:eastAsia="MS Gothic" w:hAnsi="Arial" w:cs="Arial"/>
                  <w:b/>
                  <w:sz w:val="22"/>
                  <w:szCs w:val="22"/>
                  <w:u w:val="single"/>
                </w:rPr>
                <w:t>Click to continue to appendix 1</w:t>
              </w:r>
            </w:hyperlink>
          </w:p>
        </w:tc>
        <w:tc>
          <w:tcPr>
            <w:tcW w:w="850" w:type="dxa"/>
            <w:shd w:val="clear" w:color="auto" w:fill="F2F2F2" w:themeFill="background1" w:themeFillShade="F2"/>
            <w:vAlign w:val="center"/>
          </w:tcPr>
          <w:p w14:paraId="1CF6218B"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29718978"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5DF858E4" w14:textId="77777777" w:rsidTr="00692399">
        <w:trPr>
          <w:trHeight w:val="729"/>
        </w:trPr>
        <w:tc>
          <w:tcPr>
            <w:tcW w:w="562" w:type="dxa"/>
            <w:shd w:val="clear" w:color="auto" w:fill="F2F2F2" w:themeFill="background1" w:themeFillShade="F2"/>
            <w:vAlign w:val="center"/>
          </w:tcPr>
          <w:p w14:paraId="1A699AD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2</w:t>
            </w:r>
          </w:p>
        </w:tc>
        <w:tc>
          <w:tcPr>
            <w:tcW w:w="4253" w:type="dxa"/>
            <w:shd w:val="clear" w:color="auto" w:fill="F2F2F2" w:themeFill="background1" w:themeFillShade="F2"/>
            <w:vAlign w:val="center"/>
          </w:tcPr>
          <w:p w14:paraId="606528A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appendix 1?</w:t>
            </w:r>
          </w:p>
        </w:tc>
        <w:tc>
          <w:tcPr>
            <w:tcW w:w="992" w:type="dxa"/>
            <w:shd w:val="clear" w:color="auto" w:fill="F2F2F2" w:themeFill="background1" w:themeFillShade="F2"/>
            <w:vAlign w:val="center"/>
          </w:tcPr>
          <w:p w14:paraId="23D48720"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2B5099EA"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4E2D5DD4"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3D757438" w14:textId="77777777" w:rsidR="00382052" w:rsidRPr="00382052" w:rsidRDefault="00382052" w:rsidP="00382052">
            <w:pPr>
              <w:numPr>
                <w:ilvl w:val="0"/>
                <w:numId w:val="15"/>
              </w:numPr>
              <w:autoSpaceDE w:val="0"/>
              <w:autoSpaceDN w:val="0"/>
              <w:adjustRightInd w:val="0"/>
              <w:spacing w:line="360" w:lineRule="auto"/>
              <w:contextualSpacing/>
              <w:jc w:val="center"/>
              <w:rPr>
                <w:rFonts w:ascii="MS Gothic" w:eastAsia="MS Gothic" w:hAnsi="MS Gothic" w:cs="Arial"/>
                <w:sz w:val="22"/>
                <w:szCs w:val="22"/>
              </w:rPr>
            </w:pPr>
          </w:p>
        </w:tc>
      </w:tr>
    </w:tbl>
    <w:p w14:paraId="1B7706C9"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404C0C56" w14:textId="77777777" w:rsidR="00382052" w:rsidRPr="00382052" w:rsidRDefault="00382052" w:rsidP="00382052">
      <w:pPr>
        <w:autoSpaceDE w:val="0"/>
        <w:autoSpaceDN w:val="0"/>
        <w:adjustRightInd w:val="0"/>
        <w:spacing w:after="240" w:line="360" w:lineRule="auto"/>
        <w:jc w:val="both"/>
        <w:rPr>
          <w:rFonts w:ascii="Arial" w:eastAsia="Times New Roman" w:hAnsi="Arial" w:cs="Arial"/>
          <w:b/>
          <w:sz w:val="22"/>
          <w:szCs w:val="22"/>
          <w14:ligatures w14:val="none"/>
        </w:rPr>
      </w:pPr>
      <w:bookmarkStart w:id="47" w:name="SEC_C"/>
      <w:r w:rsidRPr="00382052">
        <w:rPr>
          <w:rFonts w:ascii="Arial" w:eastAsia="Times New Roman" w:hAnsi="Arial" w:cs="Arial"/>
          <w:b/>
          <w:sz w:val="22"/>
          <w:szCs w:val="22"/>
          <w14:ligatures w14:val="none"/>
        </w:rPr>
        <w:t xml:space="preserve">SECTION C:  </w:t>
      </w:r>
      <w:bookmarkEnd w:id="47"/>
      <w:r w:rsidRPr="00382052">
        <w:rPr>
          <w:rFonts w:ascii="Arial" w:eastAsia="Times New Roman" w:hAnsi="Arial" w:cs="Arial"/>
          <w:b/>
          <w:sz w:val="22"/>
          <w:szCs w:val="22"/>
          <w14:ligatures w14:val="none"/>
        </w:rPr>
        <w:t>Internal and External Ethical Guidance Materials</w:t>
      </w:r>
    </w:p>
    <w:tbl>
      <w:tblPr>
        <w:tblStyle w:val="TableGrid2"/>
        <w:tblW w:w="10480" w:type="dxa"/>
        <w:tblLook w:val="04A0" w:firstRow="1" w:lastRow="0" w:firstColumn="1" w:lastColumn="0" w:noHBand="0" w:noVBand="1"/>
      </w:tblPr>
      <w:tblGrid>
        <w:gridCol w:w="562"/>
        <w:gridCol w:w="8784"/>
        <w:gridCol w:w="1134"/>
      </w:tblGrid>
      <w:tr w:rsidR="00382052" w:rsidRPr="00382052" w14:paraId="5DD2F61E" w14:textId="77777777" w:rsidTr="00692399">
        <w:tc>
          <w:tcPr>
            <w:tcW w:w="10480" w:type="dxa"/>
            <w:gridSpan w:val="3"/>
            <w:shd w:val="clear" w:color="auto" w:fill="C1E4F5" w:themeFill="accent1" w:themeFillTint="33"/>
          </w:tcPr>
          <w:p w14:paraId="40820560" w14:textId="77777777" w:rsidR="00382052" w:rsidRPr="00382052" w:rsidRDefault="00382052" w:rsidP="00382052">
            <w:pPr>
              <w:autoSpaceDE w:val="0"/>
              <w:autoSpaceDN w:val="0"/>
              <w:adjustRightInd w:val="0"/>
              <w:spacing w:line="360" w:lineRule="auto"/>
              <w:rPr>
                <w:rFonts w:ascii="Arial" w:hAnsi="Arial" w:cs="Arial"/>
                <w:b/>
                <w:bCs/>
                <w:sz w:val="22"/>
                <w:szCs w:val="22"/>
              </w:rPr>
            </w:pPr>
            <w:r w:rsidRPr="00382052">
              <w:rPr>
                <w:rFonts w:ascii="Arial" w:hAnsi="Arial" w:cs="Arial"/>
                <w:b/>
                <w:bCs/>
                <w:sz w:val="22"/>
                <w:szCs w:val="22"/>
              </w:rPr>
              <w:t>Ethical Guidance Documents</w:t>
            </w:r>
          </w:p>
          <w:p w14:paraId="57150E5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82052" w:rsidRPr="00382052" w14:paraId="7E802E49" w14:textId="77777777" w:rsidTr="00692399">
        <w:trPr>
          <w:trHeight w:val="355"/>
        </w:trPr>
        <w:tc>
          <w:tcPr>
            <w:tcW w:w="562" w:type="dxa"/>
            <w:vAlign w:val="center"/>
          </w:tcPr>
          <w:p w14:paraId="0138BBB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8784" w:type="dxa"/>
            <w:vAlign w:val="center"/>
          </w:tcPr>
          <w:p w14:paraId="7884F9C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UWTSD Research Ethics &amp; Integrity Policy</w:t>
            </w:r>
          </w:p>
        </w:tc>
        <w:sdt>
          <w:sdtPr>
            <w:rPr>
              <w:rFonts w:ascii="Arial" w:hAnsi="Arial" w:cs="Arial"/>
              <w:sz w:val="22"/>
              <w:szCs w:val="22"/>
            </w:rPr>
            <w:id w:val="1578479508"/>
          </w:sdtPr>
          <w:sdtContent>
            <w:tc>
              <w:tcPr>
                <w:tcW w:w="1134" w:type="dxa"/>
                <w:shd w:val="clear" w:color="auto" w:fill="D9D9D9" w:themeFill="background1" w:themeFillShade="D9"/>
                <w:vAlign w:val="center"/>
              </w:tcPr>
              <w:p w14:paraId="206FDD0E"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tc>
          </w:sdtContent>
        </w:sdt>
      </w:tr>
      <w:tr w:rsidR="00382052" w:rsidRPr="00382052" w14:paraId="74E87907" w14:textId="77777777" w:rsidTr="00692399">
        <w:trPr>
          <w:trHeight w:val="417"/>
        </w:trPr>
        <w:tc>
          <w:tcPr>
            <w:tcW w:w="562" w:type="dxa"/>
            <w:vAlign w:val="center"/>
          </w:tcPr>
          <w:p w14:paraId="167C9C4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2</w:t>
            </w:r>
          </w:p>
        </w:tc>
        <w:tc>
          <w:tcPr>
            <w:tcW w:w="8784" w:type="dxa"/>
            <w:vAlign w:val="center"/>
          </w:tcPr>
          <w:p w14:paraId="45854AD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sdtPr>
            <w:sdtContent>
              <w:p w14:paraId="25958A54" w14:textId="77777777" w:rsidR="00382052" w:rsidRPr="00382052" w:rsidRDefault="00382052" w:rsidP="00382052">
                <w:pPr>
                  <w:autoSpaceDE w:val="0"/>
                  <w:autoSpaceDN w:val="0"/>
                  <w:adjustRightInd w:val="0"/>
                  <w:spacing w:line="360" w:lineRule="auto"/>
                  <w:jc w:val="center"/>
                  <w:rPr>
                    <w:rFonts w:ascii="Arial" w:hAnsi="Arial" w:cs="Arial"/>
                    <w:i/>
                    <w:sz w:val="22"/>
                    <w:szCs w:val="22"/>
                  </w:rPr>
                </w:pPr>
                <w:r w:rsidRPr="00382052">
                  <w:rPr>
                    <w:rFonts w:ascii="Segoe UI Symbol" w:hAnsi="Segoe UI Symbol" w:cs="Segoe UI Symbol"/>
                    <w:sz w:val="22"/>
                    <w:szCs w:val="22"/>
                  </w:rPr>
                  <w:t>✓</w:t>
                </w:r>
              </w:p>
            </w:sdtContent>
          </w:sdt>
        </w:tc>
      </w:tr>
      <w:tr w:rsidR="00382052" w:rsidRPr="00382052" w14:paraId="659A0D45" w14:textId="77777777" w:rsidTr="00692399">
        <w:trPr>
          <w:trHeight w:val="417"/>
        </w:trPr>
        <w:tc>
          <w:tcPr>
            <w:tcW w:w="562" w:type="dxa"/>
            <w:vAlign w:val="center"/>
          </w:tcPr>
          <w:p w14:paraId="1577EA7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lastRenderedPageBreak/>
              <w:t>3</w:t>
            </w:r>
          </w:p>
        </w:tc>
        <w:tc>
          <w:tcPr>
            <w:tcW w:w="8784" w:type="dxa"/>
            <w:vAlign w:val="center"/>
          </w:tcPr>
          <w:p w14:paraId="3469D64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sdtPr>
            <w:sdtContent>
              <w:p w14:paraId="5B4E4AD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sdtContent>
          </w:sdt>
        </w:tc>
      </w:tr>
      <w:tr w:rsidR="00382052" w:rsidRPr="00382052" w14:paraId="5388DA6B" w14:textId="77777777" w:rsidTr="00692399">
        <w:trPr>
          <w:trHeight w:val="417"/>
        </w:trPr>
        <w:tc>
          <w:tcPr>
            <w:tcW w:w="562" w:type="dxa"/>
            <w:vAlign w:val="center"/>
          </w:tcPr>
          <w:p w14:paraId="61FBF0D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4</w:t>
            </w:r>
          </w:p>
        </w:tc>
        <w:tc>
          <w:tcPr>
            <w:tcW w:w="8784" w:type="dxa"/>
            <w:vAlign w:val="center"/>
          </w:tcPr>
          <w:p w14:paraId="19548EE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UWTSD Export Control Policy </w:t>
            </w:r>
          </w:p>
          <w:p w14:paraId="5BFBF3DC" w14:textId="77777777" w:rsidR="00382052" w:rsidRPr="00382052" w:rsidRDefault="00382052" w:rsidP="00382052">
            <w:pPr>
              <w:autoSpaceDE w:val="0"/>
              <w:autoSpaceDN w:val="0"/>
              <w:adjustRightInd w:val="0"/>
              <w:spacing w:line="360" w:lineRule="auto"/>
              <w:jc w:val="right"/>
              <w:rPr>
                <w:rFonts w:ascii="Arial" w:hAnsi="Arial" w:cs="Arial"/>
                <w:i/>
                <w:iCs/>
                <w:sz w:val="22"/>
                <w:szCs w:val="22"/>
              </w:rPr>
            </w:pPr>
            <w:r w:rsidRPr="00382052">
              <w:rPr>
                <w:rFonts w:ascii="Arial" w:hAnsi="Arial" w:cs="Arial"/>
                <w:i/>
                <w:iCs/>
                <w:sz w:val="22"/>
                <w:szCs w:val="22"/>
              </w:rPr>
              <w:t>Required ifAppendix8completed</w:t>
            </w:r>
          </w:p>
        </w:tc>
        <w:sdt>
          <w:sdtPr>
            <w:rPr>
              <w:rFonts w:ascii="Arial" w:hAnsi="Arial" w:cs="Arial"/>
              <w:sz w:val="22"/>
              <w:szCs w:val="22"/>
            </w:rPr>
            <w:id w:val="1773198240"/>
          </w:sdtPr>
          <w:sdtContent>
            <w:tc>
              <w:tcPr>
                <w:tcW w:w="1134" w:type="dxa"/>
                <w:shd w:val="clear" w:color="auto" w:fill="D9D9D9" w:themeFill="background1" w:themeFillShade="D9"/>
                <w:vAlign w:val="center"/>
              </w:tcPr>
              <w:p w14:paraId="6BC72FF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tc>
          </w:sdtContent>
        </w:sdt>
      </w:tr>
      <w:tr w:rsidR="00382052" w:rsidRPr="00382052" w14:paraId="42D2932C" w14:textId="77777777" w:rsidTr="00692399">
        <w:trPr>
          <w:trHeight w:val="417"/>
        </w:trPr>
        <w:tc>
          <w:tcPr>
            <w:tcW w:w="562" w:type="dxa"/>
            <w:vAlign w:val="center"/>
          </w:tcPr>
          <w:p w14:paraId="44302F1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5</w:t>
            </w:r>
          </w:p>
        </w:tc>
        <w:tc>
          <w:tcPr>
            <w:tcW w:w="8784" w:type="dxa"/>
            <w:vAlign w:val="center"/>
          </w:tcPr>
          <w:p w14:paraId="078B2E45"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UWTSD Trusted Research and Innovation Policy </w:t>
            </w:r>
          </w:p>
          <w:p w14:paraId="017AC74A" w14:textId="77777777" w:rsidR="00382052" w:rsidRPr="00382052" w:rsidRDefault="00382052" w:rsidP="00382052">
            <w:pPr>
              <w:autoSpaceDE w:val="0"/>
              <w:autoSpaceDN w:val="0"/>
              <w:adjustRightInd w:val="0"/>
              <w:spacing w:line="360" w:lineRule="auto"/>
              <w:jc w:val="right"/>
              <w:rPr>
                <w:rFonts w:ascii="Arial" w:hAnsi="Arial" w:cs="Arial"/>
                <w:i/>
                <w:iCs/>
                <w:sz w:val="22"/>
                <w:szCs w:val="22"/>
              </w:rPr>
            </w:pPr>
            <w:r w:rsidRPr="00382052">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sdtPr>
            <w:sdtContent>
              <w:p w14:paraId="5E3C1A8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175F42D2" w14:textId="77777777" w:rsidTr="00692399">
        <w:trPr>
          <w:trHeight w:val="417"/>
        </w:trPr>
        <w:tc>
          <w:tcPr>
            <w:tcW w:w="562" w:type="dxa"/>
            <w:vAlign w:val="center"/>
          </w:tcPr>
          <w:p w14:paraId="2364D40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6</w:t>
            </w:r>
          </w:p>
        </w:tc>
        <w:tc>
          <w:tcPr>
            <w:tcW w:w="8784" w:type="dxa"/>
            <w:vAlign w:val="center"/>
          </w:tcPr>
          <w:p w14:paraId="6E26F099" w14:textId="77777777" w:rsidR="00382052" w:rsidRPr="00382052" w:rsidRDefault="00382052" w:rsidP="00382052">
            <w:pPr>
              <w:autoSpaceDE w:val="0"/>
              <w:autoSpaceDN w:val="0"/>
              <w:adjustRightInd w:val="0"/>
              <w:spacing w:line="360" w:lineRule="auto"/>
              <w:rPr>
                <w:rFonts w:ascii="Arial" w:hAnsi="Arial" w:cs="Arial"/>
                <w:b/>
                <w:bCs/>
                <w:sz w:val="22"/>
                <w:szCs w:val="22"/>
              </w:rPr>
            </w:pPr>
            <w:r w:rsidRPr="00382052">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sdtPr>
            <w:sdtContent>
              <w:p w14:paraId="66E9188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r>
    </w:tbl>
    <w:p w14:paraId="3C934037"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78135438" w14:textId="77777777" w:rsidR="00382052" w:rsidRPr="00382052" w:rsidRDefault="00382052" w:rsidP="00382052">
      <w:pPr>
        <w:spacing w:after="0" w:line="360" w:lineRule="auto"/>
        <w:rPr>
          <w:rFonts w:ascii="Arial" w:eastAsia="Times New Roman" w:hAnsi="Arial" w:cs="Arial"/>
          <w:b/>
          <w:sz w:val="22"/>
          <w:szCs w:val="22"/>
          <w14:ligatures w14:val="none"/>
        </w:rPr>
      </w:pPr>
    </w:p>
    <w:p w14:paraId="1892EB2C" w14:textId="77777777" w:rsidR="00382052" w:rsidRPr="00382052" w:rsidRDefault="00382052" w:rsidP="00382052">
      <w:pPr>
        <w:autoSpaceDE w:val="0"/>
        <w:autoSpaceDN w:val="0"/>
        <w:adjustRightInd w:val="0"/>
        <w:spacing w:after="240" w:line="360" w:lineRule="auto"/>
        <w:jc w:val="both"/>
        <w:rPr>
          <w:rFonts w:ascii="Arial" w:eastAsia="Times New Roman" w:hAnsi="Arial" w:cs="Arial"/>
          <w:b/>
          <w:sz w:val="22"/>
          <w:szCs w:val="22"/>
          <w14:ligatures w14:val="none"/>
        </w:rPr>
      </w:pPr>
      <w:bookmarkStart w:id="48" w:name="SEC_D"/>
      <w:r w:rsidRPr="00382052">
        <w:rPr>
          <w:rFonts w:ascii="Arial" w:eastAsia="Times New Roman" w:hAnsi="Arial" w:cs="Arial"/>
          <w:b/>
          <w:sz w:val="22"/>
          <w:szCs w:val="22"/>
          <w14:ligatures w14:val="none"/>
        </w:rPr>
        <w:t>SECTION D</w:t>
      </w:r>
      <w:bookmarkEnd w:id="48"/>
      <w:r w:rsidRPr="00382052">
        <w:rPr>
          <w:rFonts w:ascii="Arial" w:eastAsia="Times New Roman" w:hAnsi="Arial" w:cs="Arial"/>
          <w:b/>
          <w:sz w:val="22"/>
          <w:szCs w:val="22"/>
          <w14:ligatures w14:val="none"/>
        </w:rPr>
        <w:t xml:space="preserve">: External Collaborative Research Activity </w:t>
      </w: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1F0E9983" w14:textId="77777777" w:rsidTr="00692399">
        <w:tc>
          <w:tcPr>
            <w:tcW w:w="562" w:type="dxa"/>
            <w:shd w:val="clear" w:color="auto" w:fill="F2F2F2" w:themeFill="background1" w:themeFillShade="F2"/>
            <w:vAlign w:val="center"/>
          </w:tcPr>
          <w:p w14:paraId="5754B02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66F6B8B5"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2218F13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31EA8F5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APP_2" w:history="1">
              <w:r w:rsidRPr="00382052">
                <w:rPr>
                  <w:rFonts w:ascii="Arial" w:eastAsia="MS Gothic" w:hAnsi="Arial" w:cs="Arial"/>
                  <w:b/>
                  <w:sz w:val="22"/>
                  <w:szCs w:val="22"/>
                  <w:u w:val="single"/>
                </w:rPr>
                <w:t>Click to continue to appendix 2</w:t>
              </w:r>
            </w:hyperlink>
          </w:p>
        </w:tc>
        <w:tc>
          <w:tcPr>
            <w:tcW w:w="850" w:type="dxa"/>
            <w:shd w:val="clear" w:color="auto" w:fill="F2F2F2" w:themeFill="background1" w:themeFillShade="F2"/>
            <w:vAlign w:val="center"/>
          </w:tcPr>
          <w:p w14:paraId="0E88E315"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NO</w:t>
            </w:r>
          </w:p>
        </w:tc>
        <w:tc>
          <w:tcPr>
            <w:tcW w:w="1838" w:type="dxa"/>
            <w:shd w:val="clear" w:color="auto" w:fill="D9F2D0" w:themeFill="accent6" w:themeFillTint="33"/>
            <w:vAlign w:val="center"/>
          </w:tcPr>
          <w:p w14:paraId="347C4923"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18737236" w14:textId="77777777" w:rsidTr="00692399">
        <w:trPr>
          <w:trHeight w:val="729"/>
        </w:trPr>
        <w:tc>
          <w:tcPr>
            <w:tcW w:w="562" w:type="dxa"/>
            <w:shd w:val="clear" w:color="auto" w:fill="F2F2F2" w:themeFill="background1" w:themeFillShade="F2"/>
            <w:vAlign w:val="center"/>
          </w:tcPr>
          <w:p w14:paraId="0E23E93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2</w:t>
            </w:r>
          </w:p>
        </w:tc>
        <w:tc>
          <w:tcPr>
            <w:tcW w:w="4253" w:type="dxa"/>
            <w:shd w:val="clear" w:color="auto" w:fill="F2F2F2" w:themeFill="background1" w:themeFillShade="F2"/>
            <w:vAlign w:val="center"/>
          </w:tcPr>
          <w:p w14:paraId="12B7C14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appendix 2?</w:t>
            </w:r>
          </w:p>
        </w:tc>
        <w:tc>
          <w:tcPr>
            <w:tcW w:w="992" w:type="dxa"/>
            <w:shd w:val="clear" w:color="auto" w:fill="F2F2F2" w:themeFill="background1" w:themeFillShade="F2"/>
            <w:vAlign w:val="center"/>
          </w:tcPr>
          <w:p w14:paraId="2E7E546D"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3F79A3B4"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3889FC85"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rPr>
              <w:t>NO</w:t>
            </w:r>
          </w:p>
        </w:tc>
        <w:tc>
          <w:tcPr>
            <w:tcW w:w="1838" w:type="dxa"/>
            <w:shd w:val="clear" w:color="auto" w:fill="D9F2D0" w:themeFill="accent6" w:themeFillTint="33"/>
            <w:vAlign w:val="center"/>
          </w:tcPr>
          <w:p w14:paraId="20A942C6" w14:textId="77777777" w:rsidR="00382052" w:rsidRPr="00382052" w:rsidRDefault="00382052" w:rsidP="00382052">
            <w:pPr>
              <w:numPr>
                <w:ilvl w:val="0"/>
                <w:numId w:val="14"/>
              </w:numPr>
              <w:autoSpaceDE w:val="0"/>
              <w:autoSpaceDN w:val="0"/>
              <w:adjustRightInd w:val="0"/>
              <w:spacing w:line="360" w:lineRule="auto"/>
              <w:contextualSpacing/>
              <w:jc w:val="center"/>
              <w:rPr>
                <w:rFonts w:ascii="MS Gothic" w:eastAsia="MS Gothic" w:hAnsi="MS Gothic" w:cs="Arial"/>
                <w:sz w:val="22"/>
                <w:szCs w:val="22"/>
              </w:rPr>
            </w:pPr>
          </w:p>
        </w:tc>
      </w:tr>
    </w:tbl>
    <w:p w14:paraId="1FF131A6"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030A7158" w14:textId="77777777" w:rsidR="00382052" w:rsidRPr="00382052" w:rsidRDefault="00382052" w:rsidP="00382052">
      <w:pPr>
        <w:autoSpaceDE w:val="0"/>
        <w:autoSpaceDN w:val="0"/>
        <w:adjustRightInd w:val="0"/>
        <w:spacing w:after="240" w:line="360" w:lineRule="auto"/>
        <w:jc w:val="both"/>
        <w:rPr>
          <w:rFonts w:ascii="Arial" w:eastAsia="Times New Roman" w:hAnsi="Arial" w:cs="Arial"/>
          <w:b/>
          <w:sz w:val="22"/>
          <w:szCs w:val="22"/>
          <w14:ligatures w14:val="none"/>
        </w:rPr>
      </w:pPr>
      <w:bookmarkStart w:id="49" w:name="SEC_E"/>
      <w:r w:rsidRPr="00382052">
        <w:rPr>
          <w:rFonts w:ascii="Arial" w:eastAsia="Times New Roman" w:hAnsi="Arial" w:cs="Arial"/>
          <w:b/>
          <w:sz w:val="22"/>
          <w:szCs w:val="22"/>
          <w14:ligatures w14:val="none"/>
        </w:rPr>
        <w:t>SECTION E</w:t>
      </w:r>
      <w:bookmarkEnd w:id="49"/>
      <w:r w:rsidRPr="00382052">
        <w:rPr>
          <w:rFonts w:ascii="Arial" w:eastAsia="Times New Roman" w:hAnsi="Arial" w:cs="Arial"/>
          <w:b/>
          <w:sz w:val="22"/>
          <w:szCs w:val="22"/>
          <w14:ligatures w14:val="none"/>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04"/>
        <w:gridCol w:w="12246"/>
      </w:tblGrid>
      <w:tr w:rsidR="00382052" w:rsidRPr="00382052" w14:paraId="7EB6B351" w14:textId="77777777" w:rsidTr="00692399">
        <w:trPr>
          <w:trHeight w:val="454"/>
        </w:trPr>
        <w:tc>
          <w:tcPr>
            <w:tcW w:w="5000" w:type="pct"/>
            <w:gridSpan w:val="2"/>
            <w:shd w:val="clear" w:color="auto" w:fill="C1E4F5" w:themeFill="accent1" w:themeFillTint="33"/>
          </w:tcPr>
          <w:p w14:paraId="42AAEDBF" w14:textId="77777777" w:rsidR="00382052" w:rsidRPr="00382052" w:rsidRDefault="00382052" w:rsidP="00382052">
            <w:pPr>
              <w:spacing w:before="120" w:after="12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Aims, Vision and Approach of the Research (maximum 200 words per section)</w:t>
            </w:r>
          </w:p>
          <w:p w14:paraId="326F9BBF" w14:textId="77777777" w:rsidR="00382052" w:rsidRPr="00382052" w:rsidRDefault="00382052" w:rsidP="00382052">
            <w:pPr>
              <w:autoSpaceDE w:val="0"/>
              <w:autoSpaceDN w:val="0"/>
              <w:adjustRightInd w:val="0"/>
              <w:spacing w:after="0" w:line="360" w:lineRule="auto"/>
              <w:rPr>
                <w:rFonts w:ascii="Arial" w:eastAsia="Times New Roman" w:hAnsi="Arial" w:cs="Arial"/>
                <w:bCs/>
                <w:sz w:val="22"/>
                <w:szCs w:val="22"/>
                <w14:ligatures w14:val="none"/>
              </w:rPr>
            </w:pPr>
            <w:r w:rsidRPr="00382052">
              <w:rPr>
                <w:rFonts w:ascii="Arial" w:eastAsia="Times New Roman" w:hAnsi="Arial" w:cs="Arial"/>
                <w:sz w:val="22"/>
                <w:szCs w:val="22"/>
                <w14:ligatures w14:val="none"/>
              </w:rPr>
              <w:t>Please outline what are you hoping to achieve with your proposed work and how will you deliver it?</w:t>
            </w:r>
          </w:p>
        </w:tc>
      </w:tr>
      <w:tr w:rsidR="00382052" w:rsidRPr="00382052" w:rsidDel="002A152D" w14:paraId="43D1EC08" w14:textId="77777777" w:rsidTr="00692399">
        <w:trPr>
          <w:trHeight w:val="401"/>
        </w:trPr>
        <w:tc>
          <w:tcPr>
            <w:tcW w:w="272" w:type="pct"/>
            <w:shd w:val="clear" w:color="auto" w:fill="F2F2F2" w:themeFill="background1" w:themeFillShade="F2"/>
            <w:vAlign w:val="center"/>
          </w:tcPr>
          <w:p w14:paraId="420A2ED3"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Cs/>
                <w:sz w:val="22"/>
                <w:szCs w:val="22"/>
                <w14:ligatures w14:val="none"/>
              </w:rPr>
            </w:pPr>
            <w:r w:rsidRPr="00382052">
              <w:rPr>
                <w:rFonts w:ascii="Arial" w:eastAsia="Times New Roman" w:hAnsi="Arial" w:cs="Arial"/>
                <w:sz w:val="22"/>
                <w:szCs w:val="22"/>
                <w14:ligatures w14:val="none"/>
              </w:rPr>
              <w:t>1</w:t>
            </w:r>
          </w:p>
        </w:tc>
        <w:tc>
          <w:tcPr>
            <w:tcW w:w="4728" w:type="pct"/>
            <w:shd w:val="clear" w:color="auto" w:fill="F2F2F2" w:themeFill="background1" w:themeFillShade="F2"/>
            <w:vAlign w:val="center"/>
          </w:tcPr>
          <w:p w14:paraId="1BB32CFF" w14:textId="77777777" w:rsidR="00382052" w:rsidRPr="00382052" w:rsidDel="00425DA7" w:rsidRDefault="00382052" w:rsidP="00382052">
            <w:pPr>
              <w:autoSpaceDE w:val="0"/>
              <w:autoSpaceDN w:val="0"/>
              <w:adjustRightInd w:val="0"/>
              <w:spacing w:after="0" w:line="360" w:lineRule="auto"/>
              <w:rPr>
                <w:rFonts w:ascii="Arial" w:eastAsia="Times New Roman" w:hAnsi="Arial" w:cs="Arial"/>
                <w:sz w:val="20"/>
                <w:szCs w:val="20"/>
                <w14:ligatures w14:val="none"/>
              </w:rPr>
            </w:pPr>
            <w:r w:rsidRPr="00382052">
              <w:rPr>
                <w:rFonts w:ascii="Arial" w:eastAsia="Times New Roman" w:hAnsi="Arial" w:cs="Arial"/>
                <w:b/>
                <w:bCs/>
                <w:sz w:val="22"/>
                <w:szCs w:val="22"/>
                <w14:ligatures w14:val="none"/>
              </w:rPr>
              <w:t>Research aims and objectives</w:t>
            </w:r>
          </w:p>
        </w:tc>
      </w:tr>
      <w:tr w:rsidR="00382052" w:rsidRPr="00382052" w:rsidDel="002A152D" w14:paraId="6B12E243" w14:textId="77777777" w:rsidTr="00692399">
        <w:trPr>
          <w:trHeight w:val="2304"/>
        </w:trPr>
        <w:tc>
          <w:tcPr>
            <w:tcW w:w="5000" w:type="pct"/>
            <w:gridSpan w:val="2"/>
          </w:tcPr>
          <w:p w14:paraId="6758CDFD" w14:textId="77777777" w:rsidR="00382052" w:rsidRPr="00382052" w:rsidRDefault="00382052" w:rsidP="00382052">
            <w:pPr>
              <w:spacing w:after="0" w:line="360" w:lineRule="auto"/>
              <w:jc w:val="both"/>
              <w:rPr>
                <w:rFonts w:ascii="Arial" w:eastAsia="Times New Roman" w:hAnsi="Arial" w:cs="Arial"/>
                <w:b/>
                <w:bCs/>
                <w:i/>
                <w:iCs/>
                <w:sz w:val="22"/>
                <w:szCs w:val="20"/>
                <w14:ligatures w14:val="none"/>
              </w:rPr>
            </w:pPr>
            <w:r w:rsidRPr="00382052">
              <w:rPr>
                <w:rFonts w:ascii="Arial" w:eastAsia="Times New Roman" w:hAnsi="Arial" w:cs="Arial"/>
                <w:b/>
                <w:bCs/>
                <w:i/>
                <w:iCs/>
                <w:sz w:val="22"/>
                <w:szCs w:val="20"/>
                <w14:ligatures w14:val="none"/>
              </w:rPr>
              <w:lastRenderedPageBreak/>
              <w:t>Aim:</w:t>
            </w:r>
          </w:p>
          <w:p w14:paraId="54E35001" w14:textId="77777777" w:rsidR="00382052" w:rsidRPr="00382052" w:rsidRDefault="00382052" w:rsidP="00382052">
            <w:pPr>
              <w:spacing w:after="0" w:line="360" w:lineRule="auto"/>
              <w:jc w:val="both"/>
              <w:rPr>
                <w:rFonts w:ascii="Arial" w:eastAsia="Times New Roman" w:hAnsi="Arial" w:cs="Arial"/>
                <w:sz w:val="22"/>
                <w:szCs w:val="20"/>
                <w14:ligatures w14:val="none"/>
              </w:rPr>
            </w:pPr>
            <w:r w:rsidRPr="00382052">
              <w:rPr>
                <w:rFonts w:ascii="Arial" w:eastAsia="Times New Roman" w:hAnsi="Arial" w:cs="Arial"/>
                <w:sz w:val="22"/>
                <w:szCs w:val="22"/>
                <w14:ligatures w14:val="none"/>
              </w:rPr>
              <w:t xml:space="preserve">The main aim of this study includes in determining the process of integration of Augmented Reality (AR) within the banking operations of HSBC. </w:t>
            </w:r>
          </w:p>
          <w:p w14:paraId="2F812230" w14:textId="77777777" w:rsidR="00382052" w:rsidRPr="00382052" w:rsidRDefault="00382052" w:rsidP="00382052">
            <w:pPr>
              <w:spacing w:after="0" w:line="360" w:lineRule="auto"/>
              <w:jc w:val="both"/>
              <w:rPr>
                <w:rFonts w:ascii="Arial" w:eastAsia="Times New Roman" w:hAnsi="Arial" w:cs="Arial"/>
                <w:b/>
                <w:bCs/>
                <w:i/>
                <w:iCs/>
                <w:sz w:val="22"/>
                <w:szCs w:val="20"/>
                <w14:ligatures w14:val="none"/>
              </w:rPr>
            </w:pPr>
            <w:r w:rsidRPr="00382052">
              <w:rPr>
                <w:rFonts w:ascii="Arial" w:eastAsia="Times New Roman" w:hAnsi="Arial" w:cs="Arial"/>
                <w:b/>
                <w:bCs/>
                <w:i/>
                <w:iCs/>
                <w:sz w:val="22"/>
                <w:szCs w:val="20"/>
                <w14:ligatures w14:val="none"/>
              </w:rPr>
              <w:t>Objectives:</w:t>
            </w:r>
          </w:p>
          <w:p w14:paraId="08094D87" w14:textId="77777777" w:rsidR="00382052" w:rsidRPr="00382052" w:rsidRDefault="00382052" w:rsidP="00382052">
            <w:pPr>
              <w:numPr>
                <w:ilvl w:val="0"/>
                <w:numId w:val="21"/>
              </w:numPr>
              <w:spacing w:after="0" w:line="360" w:lineRule="auto"/>
              <w:jc w:val="both"/>
              <w:rPr>
                <w:rFonts w:ascii="Arial" w:eastAsia="Times New Roman" w:hAnsi="Arial" w:cs="Arial"/>
                <w:sz w:val="22"/>
                <w:szCs w:val="20"/>
                <w14:ligatures w14:val="none"/>
              </w:rPr>
            </w:pPr>
            <w:r w:rsidRPr="00382052">
              <w:rPr>
                <w:rFonts w:ascii="Arial" w:eastAsia="Times New Roman" w:hAnsi="Arial" w:cs="Arial"/>
                <w:sz w:val="22"/>
                <w:szCs w:val="22"/>
                <w14:ligatures w14:val="none"/>
              </w:rPr>
              <w:t>To determine the importance of implementing Augmented Reality in managing banking operations of HSBC.</w:t>
            </w:r>
          </w:p>
          <w:p w14:paraId="67EFEF76" w14:textId="77777777" w:rsidR="00382052" w:rsidRPr="00382052" w:rsidRDefault="00382052" w:rsidP="00382052">
            <w:pPr>
              <w:numPr>
                <w:ilvl w:val="0"/>
                <w:numId w:val="21"/>
              </w:numPr>
              <w:spacing w:after="0" w:line="360" w:lineRule="auto"/>
              <w:jc w:val="both"/>
              <w:rPr>
                <w:rFonts w:ascii="Arial" w:eastAsia="Times New Roman" w:hAnsi="Arial" w:cs="Arial"/>
                <w:sz w:val="22"/>
                <w:szCs w:val="20"/>
                <w14:ligatures w14:val="none"/>
              </w:rPr>
            </w:pPr>
            <w:r w:rsidRPr="00382052">
              <w:rPr>
                <w:rFonts w:ascii="Arial" w:eastAsia="Times New Roman" w:hAnsi="Arial" w:cs="Arial"/>
                <w:sz w:val="22"/>
                <w:szCs w:val="22"/>
                <w14:ligatures w14:val="none"/>
              </w:rPr>
              <w:t>To analyse the factors associated with AR in enhancing customer engaging within HSBC</w:t>
            </w:r>
          </w:p>
          <w:p w14:paraId="7AC25D47" w14:textId="77777777" w:rsidR="00382052" w:rsidRPr="00382052" w:rsidRDefault="00382052" w:rsidP="00382052">
            <w:pPr>
              <w:numPr>
                <w:ilvl w:val="0"/>
                <w:numId w:val="21"/>
              </w:numPr>
              <w:spacing w:after="0" w:line="360" w:lineRule="auto"/>
              <w:jc w:val="both"/>
              <w:rPr>
                <w:rFonts w:ascii="Arial" w:eastAsia="Times New Roman" w:hAnsi="Arial" w:cs="Arial"/>
                <w:sz w:val="22"/>
                <w:szCs w:val="20"/>
                <w14:ligatures w14:val="none"/>
              </w:rPr>
            </w:pPr>
            <w:r w:rsidRPr="00382052">
              <w:rPr>
                <w:rFonts w:ascii="Arial" w:eastAsia="Times New Roman" w:hAnsi="Arial" w:cs="Arial"/>
                <w:sz w:val="22"/>
                <w:szCs w:val="22"/>
                <w14:ligatures w14:val="none"/>
              </w:rPr>
              <w:t>To explore the challenges faced by HSBC to integrate AR processes in the banking process of HSBC.</w:t>
            </w:r>
          </w:p>
          <w:p w14:paraId="0D815DB7" w14:textId="77777777" w:rsidR="00382052" w:rsidRPr="00382052" w:rsidRDefault="00382052" w:rsidP="00382052">
            <w:pPr>
              <w:numPr>
                <w:ilvl w:val="0"/>
                <w:numId w:val="21"/>
              </w:numPr>
              <w:spacing w:after="0" w:line="360" w:lineRule="auto"/>
              <w:jc w:val="both"/>
              <w:rPr>
                <w:rFonts w:ascii="Arial" w:eastAsia="Times New Roman" w:hAnsi="Arial" w:cs="Arial"/>
                <w:sz w:val="22"/>
                <w:szCs w:val="20"/>
                <w14:ligatures w14:val="none"/>
              </w:rPr>
            </w:pPr>
            <w:r w:rsidRPr="00382052">
              <w:rPr>
                <w:rFonts w:ascii="Arial" w:eastAsia="Times New Roman" w:hAnsi="Arial" w:cs="Arial"/>
                <w:sz w:val="22"/>
                <w:szCs w:val="22"/>
                <w14:ligatures w14:val="none"/>
              </w:rPr>
              <w:t>To evaluate the strategies of mitigating the issues faced by HSBC to implement the AR technologies.</w:t>
            </w:r>
          </w:p>
          <w:p w14:paraId="36F4DEC4" w14:textId="77777777" w:rsidR="00382052" w:rsidRPr="00382052" w:rsidRDefault="00382052" w:rsidP="00382052">
            <w:pPr>
              <w:spacing w:after="0" w:line="360" w:lineRule="auto"/>
              <w:rPr>
                <w:rFonts w:ascii="Arial" w:eastAsia="Times New Roman" w:hAnsi="Arial" w:cs="Arial"/>
                <w:b/>
                <w:bCs/>
                <w:sz w:val="22"/>
                <w:szCs w:val="22"/>
                <w14:ligatures w14:val="none"/>
              </w:rPr>
            </w:pPr>
          </w:p>
        </w:tc>
      </w:tr>
      <w:tr w:rsidR="00382052" w:rsidRPr="00382052" w:rsidDel="002A152D" w14:paraId="13B18768" w14:textId="77777777" w:rsidTr="00692399">
        <w:trPr>
          <w:trHeight w:val="399"/>
        </w:trPr>
        <w:tc>
          <w:tcPr>
            <w:tcW w:w="272" w:type="pct"/>
            <w:shd w:val="clear" w:color="auto" w:fill="F2F2F2" w:themeFill="background1" w:themeFillShade="F2"/>
            <w:vAlign w:val="center"/>
          </w:tcPr>
          <w:p w14:paraId="4E7F151B"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Cs/>
                <w:sz w:val="22"/>
                <w:szCs w:val="22"/>
                <w14:ligatures w14:val="none"/>
              </w:rPr>
            </w:pPr>
            <w:r w:rsidRPr="00382052">
              <w:rPr>
                <w:rFonts w:ascii="Arial" w:eastAsia="Times New Roman" w:hAnsi="Arial" w:cs="Arial"/>
                <w:sz w:val="22"/>
                <w:szCs w:val="22"/>
                <w14:ligatures w14:val="none"/>
              </w:rPr>
              <w:t>2</w:t>
            </w:r>
          </w:p>
        </w:tc>
        <w:tc>
          <w:tcPr>
            <w:tcW w:w="4728" w:type="pct"/>
            <w:shd w:val="clear" w:color="auto" w:fill="F2F2F2" w:themeFill="background1" w:themeFillShade="F2"/>
            <w:vAlign w:val="center"/>
          </w:tcPr>
          <w:p w14:paraId="7C5994E1" w14:textId="77777777" w:rsidR="00382052" w:rsidRPr="00382052" w:rsidRDefault="00382052" w:rsidP="00382052">
            <w:pPr>
              <w:autoSpaceDE w:val="0"/>
              <w:autoSpaceDN w:val="0"/>
              <w:adjustRightInd w:val="0"/>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Vision</w:t>
            </w:r>
          </w:p>
        </w:tc>
      </w:tr>
      <w:tr w:rsidR="00382052" w:rsidRPr="00382052" w:rsidDel="002A152D" w14:paraId="21D92CE9" w14:textId="77777777" w:rsidTr="00692399">
        <w:trPr>
          <w:trHeight w:val="3036"/>
        </w:trPr>
        <w:tc>
          <w:tcPr>
            <w:tcW w:w="5000" w:type="pct"/>
            <w:gridSpan w:val="2"/>
          </w:tcPr>
          <w:p w14:paraId="1CA46A70" w14:textId="77777777" w:rsidR="00382052" w:rsidRPr="00382052" w:rsidRDefault="00382052" w:rsidP="00382052">
            <w:pPr>
              <w:spacing w:after="0" w:line="360" w:lineRule="auto"/>
              <w:rPr>
                <w:rFonts w:ascii="Arial" w:eastAsia="Times New Roman" w:hAnsi="Arial" w:cs="Arial"/>
                <w:sz w:val="18"/>
                <w:szCs w:val="18"/>
                <w14:ligatures w14:val="none"/>
              </w:rPr>
            </w:pPr>
          </w:p>
          <w:p w14:paraId="6A94135E" w14:textId="77777777" w:rsidR="00382052" w:rsidRPr="00382052" w:rsidRDefault="00382052" w:rsidP="00382052">
            <w:pPr>
              <w:spacing w:after="0" w:line="360" w:lineRule="auto"/>
              <w:jc w:val="both"/>
              <w:rPr>
                <w:rFonts w:ascii="Arial" w:eastAsia="Times New Roman" w:hAnsi="Arial" w:cs="Arial"/>
                <w:sz w:val="22"/>
                <w:szCs w:val="18"/>
                <w14:ligatures w14:val="none"/>
              </w:rPr>
            </w:pPr>
            <w:r w:rsidRPr="00382052">
              <w:rPr>
                <w:rFonts w:ascii="Arial" w:eastAsia="Times New Roman" w:hAnsi="Arial" w:cs="Arial"/>
                <w:sz w:val="22"/>
                <w:szCs w:val="18"/>
                <w14:ligatures w14:val="none"/>
              </w:rPr>
              <w:t>The importance of the research includes in analysing the process to integrate the AR in the banking operations of HSBC and it also focus on determining the challenges faced by HSBC for analysing the AR process important for the banking process.</w:t>
            </w:r>
          </w:p>
          <w:p w14:paraId="4DB7DE54" w14:textId="77777777" w:rsidR="00382052" w:rsidRPr="00382052" w:rsidRDefault="00382052" w:rsidP="00382052">
            <w:pPr>
              <w:spacing w:after="0" w:line="360" w:lineRule="auto"/>
              <w:jc w:val="both"/>
              <w:rPr>
                <w:rFonts w:ascii="Arial" w:eastAsia="Times New Roman" w:hAnsi="Arial" w:cs="Arial"/>
                <w:b/>
                <w:bCs/>
                <w:szCs w:val="22"/>
                <w14:ligatures w14:val="none"/>
              </w:rPr>
            </w:pPr>
            <w:r w:rsidRPr="00382052">
              <w:rPr>
                <w:rFonts w:ascii="Arial" w:eastAsia="Times New Roman" w:hAnsi="Arial" w:cs="Arial"/>
                <w:sz w:val="22"/>
                <w:szCs w:val="18"/>
                <w14:ligatures w14:val="none"/>
              </w:rPr>
              <w:t>It also focuses on determining the current understanding of knowledge regarding banking process for the integration of the AR technologies that bridging the digital data. In addition, the current trends that are associated with the digital banking process include employee training scenarios, Biometric Authentication, digitalised banking processes and others.This particular banking process is having the potential to generate the overall impact of the society and economical approaches of HSBC. It also focuses on securing innovative process and leveraging customer experience where the banking sector increases overall operational efficiency.</w:t>
            </w:r>
          </w:p>
        </w:tc>
      </w:tr>
      <w:tr w:rsidR="00382052" w:rsidRPr="00382052" w:rsidDel="002A152D" w14:paraId="2A9D1069" w14:textId="77777777" w:rsidTr="00692399">
        <w:trPr>
          <w:trHeight w:val="300"/>
        </w:trPr>
        <w:tc>
          <w:tcPr>
            <w:tcW w:w="272" w:type="pct"/>
            <w:shd w:val="clear" w:color="auto" w:fill="F2F2F2" w:themeFill="background1" w:themeFillShade="F2"/>
          </w:tcPr>
          <w:p w14:paraId="239CABCE"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Cs/>
                <w:sz w:val="22"/>
                <w:szCs w:val="22"/>
                <w14:ligatures w14:val="none"/>
              </w:rPr>
            </w:pPr>
            <w:r w:rsidRPr="00382052">
              <w:rPr>
                <w:rFonts w:ascii="Arial" w:eastAsia="Times New Roman" w:hAnsi="Arial" w:cs="Arial"/>
                <w:sz w:val="22"/>
                <w:szCs w:val="22"/>
                <w14:ligatures w14:val="none"/>
              </w:rPr>
              <w:t>3</w:t>
            </w:r>
          </w:p>
        </w:tc>
        <w:tc>
          <w:tcPr>
            <w:tcW w:w="4728" w:type="pct"/>
            <w:shd w:val="clear" w:color="auto" w:fill="F2F2F2" w:themeFill="background1" w:themeFillShade="F2"/>
            <w:vAlign w:val="center"/>
          </w:tcPr>
          <w:p w14:paraId="4C77CA6A" w14:textId="77777777" w:rsidR="00382052" w:rsidRPr="00382052" w:rsidRDefault="00382052" w:rsidP="00382052">
            <w:pPr>
              <w:autoSpaceDE w:val="0"/>
              <w:autoSpaceDN w:val="0"/>
              <w:adjustRightInd w:val="0"/>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Approach</w:t>
            </w:r>
          </w:p>
        </w:tc>
      </w:tr>
      <w:tr w:rsidR="00382052" w:rsidRPr="00382052" w:rsidDel="002A152D" w14:paraId="43147A76" w14:textId="77777777" w:rsidTr="00692399">
        <w:trPr>
          <w:trHeight w:val="2962"/>
        </w:trPr>
        <w:tc>
          <w:tcPr>
            <w:tcW w:w="5000" w:type="pct"/>
            <w:gridSpan w:val="2"/>
          </w:tcPr>
          <w:p w14:paraId="668B660E" w14:textId="77777777" w:rsidR="00382052" w:rsidRPr="00382052" w:rsidRDefault="00382052" w:rsidP="00382052">
            <w:pPr>
              <w:autoSpaceDE w:val="0"/>
              <w:autoSpaceDN w:val="0"/>
              <w:adjustRightInd w:val="0"/>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lastRenderedPageBreak/>
              <w:t>Explain your approach and how you have designed:</w:t>
            </w:r>
          </w:p>
          <w:p w14:paraId="0CD72618" w14:textId="77777777" w:rsidR="00382052" w:rsidRPr="00382052" w:rsidRDefault="00382052" w:rsidP="00382052">
            <w:pPr>
              <w:numPr>
                <w:ilvl w:val="0"/>
                <w:numId w:val="18"/>
              </w:numPr>
              <w:autoSpaceDE w:val="0"/>
              <w:autoSpaceDN w:val="0"/>
              <w:adjustRightInd w:val="0"/>
              <w:spacing w:after="0" w:line="360" w:lineRule="auto"/>
              <w:contextualSpacing/>
              <w:rPr>
                <w:rFonts w:ascii="Arial" w:eastAsia="Times New Roman" w:hAnsi="Arial" w:cs="Arial"/>
                <w:sz w:val="22"/>
                <w:szCs w:val="22"/>
                <w14:ligatures w14:val="none"/>
              </w:rPr>
            </w:pPr>
            <w:r w:rsidRPr="00382052">
              <w:rPr>
                <w:rFonts w:ascii="Arial" w:eastAsia="Times New Roman" w:hAnsi="Arial" w:cs="Arial"/>
                <w:sz w:val="22"/>
                <w:szCs w:val="22"/>
                <w14:ligatures w14:val="none"/>
              </w:rPr>
              <w:t>Clearly describe both the methodological framework for data collection (if applicable) and any specific analysis methods proposed, making it clear what specific techniques may be used</w:t>
            </w:r>
          </w:p>
          <w:p w14:paraId="34DD15A0" w14:textId="77777777" w:rsidR="00382052" w:rsidRPr="00382052" w:rsidRDefault="00382052" w:rsidP="00382052">
            <w:pPr>
              <w:numPr>
                <w:ilvl w:val="0"/>
                <w:numId w:val="18"/>
              </w:numPr>
              <w:autoSpaceDE w:val="0"/>
              <w:autoSpaceDN w:val="0"/>
              <w:adjustRightInd w:val="0"/>
              <w:spacing w:after="0" w:line="360" w:lineRule="auto"/>
              <w:contextualSpacing/>
              <w:rPr>
                <w:rFonts w:ascii="Arial" w:eastAsia="Times New Roman" w:hAnsi="Arial" w:cs="Arial"/>
                <w:sz w:val="22"/>
                <w:szCs w:val="22"/>
                <w14:ligatures w14:val="none"/>
              </w:rPr>
            </w:pPr>
            <w:r w:rsidRPr="00382052">
              <w:rPr>
                <w:rFonts w:ascii="Arial" w:eastAsia="Times New Roman" w:hAnsi="Arial" w:cs="Arial"/>
                <w:sz w:val="22"/>
                <w:szCs w:val="22"/>
                <w14:ligatures w14:val="none"/>
              </w:rPr>
              <w:t>Explain the reasons for their choice</w:t>
            </w:r>
          </w:p>
          <w:p w14:paraId="209369BA" w14:textId="77777777" w:rsidR="00382052" w:rsidRPr="00382052" w:rsidRDefault="00382052" w:rsidP="00382052">
            <w:pPr>
              <w:numPr>
                <w:ilvl w:val="0"/>
                <w:numId w:val="17"/>
              </w:numPr>
              <w:autoSpaceDE w:val="0"/>
              <w:autoSpaceDN w:val="0"/>
              <w:adjustRightInd w:val="0"/>
              <w:spacing w:after="0" w:line="360" w:lineRule="auto"/>
              <w:contextualSpacing/>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Explain how these are feasible, effective and proportionate to achieve your objectives  </w:t>
            </w:r>
          </w:p>
          <w:p w14:paraId="524BCCCD" w14:textId="77777777" w:rsidR="00382052" w:rsidRPr="00382052" w:rsidRDefault="00382052" w:rsidP="00382052">
            <w:pPr>
              <w:numPr>
                <w:ilvl w:val="0"/>
                <w:numId w:val="17"/>
              </w:numPr>
              <w:autoSpaceDE w:val="0"/>
              <w:autoSpaceDN w:val="0"/>
              <w:adjustRightInd w:val="0"/>
              <w:spacing w:after="0" w:line="360" w:lineRule="auto"/>
              <w:contextualSpacing/>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Identify any risks to delivery and how they will be managed   </w:t>
            </w:r>
          </w:p>
          <w:p w14:paraId="40FCB235" w14:textId="77777777" w:rsidR="00382052" w:rsidRPr="00382052" w:rsidRDefault="00382052" w:rsidP="00382052">
            <w:pPr>
              <w:numPr>
                <w:ilvl w:val="0"/>
                <w:numId w:val="17"/>
              </w:numPr>
              <w:autoSpaceDE w:val="0"/>
              <w:autoSpaceDN w:val="0"/>
              <w:adjustRightInd w:val="0"/>
              <w:spacing w:after="0" w:line="360" w:lineRule="auto"/>
              <w:contextualSpacing/>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Explain how your approach will maximise translation of outputs into outcomes and impacts   </w:t>
            </w:r>
          </w:p>
          <w:p w14:paraId="394D7E03" w14:textId="77777777" w:rsidR="00382052" w:rsidRPr="00382052" w:rsidRDefault="00382052" w:rsidP="00382052">
            <w:pPr>
              <w:spacing w:after="0" w:line="360" w:lineRule="auto"/>
              <w:rPr>
                <w:rFonts w:ascii="Arial" w:eastAsia="Times New Roman" w:hAnsi="Arial" w:cs="Arial"/>
                <w:sz w:val="22"/>
                <w:szCs w:val="22"/>
                <w14:ligatures w14:val="none"/>
              </w:rPr>
            </w:pPr>
          </w:p>
          <w:p w14:paraId="6CE7FC00"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Do NOT simply copy this from your PG1 – summarise it to extract the relevant sections.</w:t>
            </w:r>
          </w:p>
          <w:p w14:paraId="1ABB6DB6" w14:textId="77777777" w:rsidR="00382052" w:rsidRPr="00382052" w:rsidRDefault="00382052" w:rsidP="00382052">
            <w:pPr>
              <w:spacing w:after="0" w:line="360" w:lineRule="auto"/>
              <w:rPr>
                <w:rFonts w:ascii="Arial" w:eastAsia="Times New Roman" w:hAnsi="Arial" w:cs="Arial"/>
                <w:sz w:val="22"/>
                <w:szCs w:val="22"/>
                <w14:ligatures w14:val="none"/>
              </w:rPr>
            </w:pPr>
          </w:p>
          <w:p w14:paraId="236C8D33" w14:textId="77777777" w:rsidR="00382052" w:rsidRPr="00382052" w:rsidRDefault="00382052" w:rsidP="00382052">
            <w:pPr>
              <w:autoSpaceDE w:val="0"/>
              <w:autoSpaceDN w:val="0"/>
              <w:adjustRightInd w:val="0"/>
              <w:spacing w:after="0" w:line="360" w:lineRule="auto"/>
              <w:jc w:val="both"/>
              <w:rPr>
                <w:rFonts w:ascii="Arial" w:eastAsia="Times New Roman" w:hAnsi="Arial" w:cs="Arial"/>
                <w:sz w:val="22"/>
                <w:szCs w:val="18"/>
                <w14:ligatures w14:val="none"/>
              </w:rPr>
            </w:pPr>
            <w:r w:rsidRPr="00382052">
              <w:rPr>
                <w:rFonts w:ascii="Arial" w:eastAsia="Times New Roman" w:hAnsi="Arial" w:cs="Arial"/>
                <w:sz w:val="22"/>
                <w:szCs w:val="18"/>
                <w14:ligatures w14:val="none"/>
              </w:rPr>
              <w:t>To examine how the banking operations of HSBC in the UK have integrated Augmented Reality (AR) in its banking activities, this research will take the mixed method approach of research where both primary and secondary data collection methods will be used.</w:t>
            </w:r>
          </w:p>
          <w:p w14:paraId="1671AC34" w14:textId="77777777" w:rsidR="00382052" w:rsidRPr="00382052" w:rsidRDefault="00382052" w:rsidP="00382052">
            <w:pPr>
              <w:autoSpaceDE w:val="0"/>
              <w:autoSpaceDN w:val="0"/>
              <w:adjustRightInd w:val="0"/>
              <w:spacing w:after="0" w:line="360" w:lineRule="auto"/>
              <w:jc w:val="both"/>
              <w:rPr>
                <w:rFonts w:ascii="Arial" w:eastAsia="Times New Roman" w:hAnsi="Arial" w:cs="Arial"/>
                <w:sz w:val="22"/>
                <w:szCs w:val="18"/>
                <w14:ligatures w14:val="none"/>
              </w:rPr>
            </w:pPr>
            <w:r w:rsidRPr="00382052">
              <w:rPr>
                <w:rFonts w:ascii="Arial" w:eastAsia="Times New Roman" w:hAnsi="Arial" w:cs="Arial"/>
                <w:sz w:val="22"/>
                <w:szCs w:val="18"/>
                <w14:ligatures w14:val="none"/>
              </w:rPr>
              <w:t>The primary data will be gathered in 10-12 semi-structured interviews with the banking customers who have knowledge of digital banking technologies, innovation, and banking operations. Purposive sampling will be used to sample participants that will be able to offer pertinent information concerning the opportunities and challenges related to AR implementation in the banking sector.</w:t>
            </w:r>
          </w:p>
          <w:p w14:paraId="21E81618" w14:textId="77777777" w:rsidR="00382052" w:rsidRPr="00382052" w:rsidRDefault="00382052" w:rsidP="00382052">
            <w:pPr>
              <w:autoSpaceDE w:val="0"/>
              <w:autoSpaceDN w:val="0"/>
              <w:adjustRightInd w:val="0"/>
              <w:spacing w:after="0" w:line="360" w:lineRule="auto"/>
              <w:jc w:val="both"/>
              <w:rPr>
                <w:rFonts w:ascii="Arial" w:eastAsia="Times New Roman" w:hAnsi="Arial" w:cs="Arial"/>
                <w:sz w:val="22"/>
                <w:szCs w:val="18"/>
                <w14:ligatures w14:val="none"/>
              </w:rPr>
            </w:pPr>
            <w:r w:rsidRPr="00382052">
              <w:rPr>
                <w:rFonts w:ascii="Arial" w:eastAsia="Times New Roman" w:hAnsi="Arial" w:cs="Arial"/>
                <w:sz w:val="22"/>
                <w:szCs w:val="18"/>
                <w14:ligatures w14:val="none"/>
              </w:rPr>
              <w:t>Peer-reviewed journal articles, HSBC annual reports, industry reports, banking publications and other reliable academic sources will be used as a source of secondary data. Primary and secondary data will be used to give a holistic picture about the research topic and enable triangulation of data.</w:t>
            </w:r>
          </w:p>
          <w:p w14:paraId="5FA449F8" w14:textId="77777777" w:rsidR="00382052" w:rsidRPr="00382052" w:rsidRDefault="00382052" w:rsidP="00382052">
            <w:pPr>
              <w:autoSpaceDE w:val="0"/>
              <w:autoSpaceDN w:val="0"/>
              <w:adjustRightInd w:val="0"/>
              <w:spacing w:after="0" w:line="360" w:lineRule="auto"/>
              <w:jc w:val="both"/>
              <w:rPr>
                <w:rFonts w:ascii="Arial" w:eastAsia="Times New Roman" w:hAnsi="Arial" w:cs="Arial"/>
                <w:sz w:val="22"/>
                <w:szCs w:val="18"/>
                <w14:ligatures w14:val="none"/>
              </w:rPr>
            </w:pPr>
            <w:r w:rsidRPr="00382052">
              <w:rPr>
                <w:rFonts w:ascii="Arial" w:eastAsia="Times New Roman" w:hAnsi="Arial" w:cs="Arial"/>
                <w:sz w:val="22"/>
                <w:szCs w:val="18"/>
                <w14:ligatures w14:val="none"/>
              </w:rPr>
              <w:t>The research will use inductive research approach and interpretivist research philosophy. Audio recordings will be made during interviews with participants and transcribed into Microsoft Word files with their consent. Thematic analysis will be used to analyse data gathered in interviews and sources to determine major themes, trends and associations concerning the use of AR in banking activities.</w:t>
            </w:r>
          </w:p>
          <w:p w14:paraId="3CB69239" w14:textId="77777777" w:rsidR="00382052" w:rsidRPr="00382052" w:rsidRDefault="00382052" w:rsidP="00382052">
            <w:pPr>
              <w:autoSpaceDE w:val="0"/>
              <w:autoSpaceDN w:val="0"/>
              <w:adjustRightInd w:val="0"/>
              <w:spacing w:after="0" w:line="360" w:lineRule="auto"/>
              <w:jc w:val="both"/>
              <w:rPr>
                <w:rFonts w:ascii="Arial" w:eastAsia="Times New Roman" w:hAnsi="Arial" w:cs="Arial"/>
                <w:b/>
                <w:bCs/>
                <w:sz w:val="22"/>
                <w:szCs w:val="22"/>
                <w14:ligatures w14:val="none"/>
              </w:rPr>
            </w:pPr>
            <w:r w:rsidRPr="00382052">
              <w:rPr>
                <w:rFonts w:ascii="Arial" w:eastAsia="Times New Roman" w:hAnsi="Arial" w:cs="Arial"/>
                <w:sz w:val="22"/>
                <w:szCs w:val="18"/>
                <w14:ligatures w14:val="none"/>
              </w:rPr>
              <w:t>Risks that may occur are confidentiality and exposure of sensitive organisational information. The informed consent procedures, anonymisation of participant data, secure data storage and limited access to research data will address these risks.</w:t>
            </w:r>
          </w:p>
        </w:tc>
      </w:tr>
      <w:tr w:rsidR="00382052" w:rsidRPr="00382052" w14:paraId="71E2A6AA" w14:textId="77777777" w:rsidTr="00692399">
        <w:trPr>
          <w:trHeight w:val="446"/>
        </w:trPr>
        <w:tc>
          <w:tcPr>
            <w:tcW w:w="272" w:type="pct"/>
            <w:shd w:val="clear" w:color="auto" w:fill="F2F2F2" w:themeFill="background1" w:themeFillShade="F2"/>
          </w:tcPr>
          <w:p w14:paraId="03AACDF9" w14:textId="77777777" w:rsidR="00382052" w:rsidRPr="00382052" w:rsidRDefault="00382052" w:rsidP="00382052">
            <w:pPr>
              <w:spacing w:after="0" w:line="360" w:lineRule="auto"/>
              <w:jc w:val="center"/>
              <w:rPr>
                <w:rFonts w:ascii="Arial" w:eastAsia="Times New Roman" w:hAnsi="Arial" w:cs="Arial"/>
                <w:bCs/>
                <w:sz w:val="22"/>
                <w:szCs w:val="22"/>
                <w14:ligatures w14:val="none"/>
              </w:rPr>
            </w:pPr>
            <w:r w:rsidRPr="00382052">
              <w:rPr>
                <w:rFonts w:ascii="Arial" w:eastAsia="Times New Roman" w:hAnsi="Arial" w:cs="Arial"/>
                <w:sz w:val="22"/>
                <w:szCs w:val="22"/>
                <w14:ligatures w14:val="none"/>
              </w:rPr>
              <w:lastRenderedPageBreak/>
              <w:t>4</w:t>
            </w:r>
          </w:p>
        </w:tc>
        <w:tc>
          <w:tcPr>
            <w:tcW w:w="4728" w:type="pct"/>
            <w:shd w:val="clear" w:color="auto" w:fill="F2F2F2" w:themeFill="background1" w:themeFillShade="F2"/>
            <w:vAlign w:val="center"/>
          </w:tcPr>
          <w:p w14:paraId="4AAC7969"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Location of research activity</w:t>
            </w:r>
          </w:p>
          <w:p w14:paraId="55BA9493"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Identify all locations where research activity will take place.</w:t>
            </w:r>
          </w:p>
        </w:tc>
      </w:tr>
      <w:tr w:rsidR="00382052" w:rsidRPr="00382052" w14:paraId="2E8FBEE8" w14:textId="77777777" w:rsidTr="00692399">
        <w:trPr>
          <w:trHeight w:val="454"/>
        </w:trPr>
        <w:tc>
          <w:tcPr>
            <w:tcW w:w="5000" w:type="pct"/>
            <w:gridSpan w:val="2"/>
          </w:tcPr>
          <w:p w14:paraId="1F20AABE" w14:textId="77777777" w:rsidR="00382052" w:rsidRPr="00382052" w:rsidRDefault="00382052" w:rsidP="00382052">
            <w:pPr>
              <w:spacing w:after="0" w:line="360" w:lineRule="auto"/>
              <w:rPr>
                <w:rFonts w:ascii="Arial" w:eastAsia="Times New Roman" w:hAnsi="Arial" w:cs="Arial"/>
                <w:sz w:val="22"/>
                <w:szCs w:val="22"/>
                <w14:ligatures w14:val="none"/>
              </w:rPr>
            </w:pPr>
          </w:p>
          <w:p w14:paraId="4342EC8D" w14:textId="77777777" w:rsidR="00382052" w:rsidRPr="00382052" w:rsidRDefault="00382052" w:rsidP="00382052">
            <w:pPr>
              <w:numPr>
                <w:ilvl w:val="0"/>
                <w:numId w:val="19"/>
              </w:numPr>
              <w:spacing w:after="0" w:line="360" w:lineRule="auto"/>
              <w:contextualSpacing/>
              <w:rPr>
                <w:rFonts w:ascii="Arial" w:eastAsia="Times New Roman" w:hAnsi="Arial" w:cs="Arial"/>
                <w:sz w:val="22"/>
                <w:szCs w:val="22"/>
                <w14:ligatures w14:val="none"/>
              </w:rPr>
            </w:pPr>
            <w:r w:rsidRPr="00382052">
              <w:rPr>
                <w:rFonts w:ascii="Arial" w:eastAsia="Times New Roman" w:hAnsi="Arial" w:cs="Arial"/>
                <w:sz w:val="22"/>
                <w:szCs w:val="22"/>
                <w14:ligatures w14:val="none"/>
              </w:rPr>
              <w:t>UWTSD Swansea campus.</w:t>
            </w:r>
          </w:p>
          <w:p w14:paraId="7979B988" w14:textId="77777777" w:rsidR="00382052" w:rsidRPr="00382052" w:rsidRDefault="00382052" w:rsidP="00382052">
            <w:pPr>
              <w:numPr>
                <w:ilvl w:val="0"/>
                <w:numId w:val="19"/>
              </w:numPr>
              <w:spacing w:after="0" w:line="360" w:lineRule="auto"/>
              <w:contextualSpacing/>
              <w:rPr>
                <w:rFonts w:ascii="Arial" w:eastAsia="Times New Roman" w:hAnsi="Arial" w:cs="Arial"/>
                <w:sz w:val="22"/>
                <w:szCs w:val="22"/>
                <w14:ligatures w14:val="none"/>
              </w:rPr>
            </w:pPr>
            <w:r w:rsidRPr="00382052">
              <w:rPr>
                <w:rFonts w:ascii="Arial" w:eastAsia="Times New Roman" w:hAnsi="Arial" w:cs="Arial"/>
                <w:sz w:val="22"/>
                <w:szCs w:val="22"/>
                <w14:ligatures w14:val="none"/>
              </w:rPr>
              <w:t>Microsoft Teams or Zoom online interviews.</w:t>
            </w:r>
          </w:p>
          <w:p w14:paraId="4DCF8E37"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sz w:val="18"/>
                <w:szCs w:val="18"/>
                <w14:ligatures w14:val="none"/>
              </w:rPr>
              <w:t>(this box should expand as you type)</w:t>
            </w:r>
          </w:p>
        </w:tc>
      </w:tr>
    </w:tbl>
    <w:p w14:paraId="5B9B8579" w14:textId="77777777" w:rsidR="00382052" w:rsidRPr="00382052" w:rsidRDefault="00382052" w:rsidP="00382052">
      <w:pPr>
        <w:autoSpaceDE w:val="0"/>
        <w:autoSpaceDN w:val="0"/>
        <w:adjustRightInd w:val="0"/>
        <w:spacing w:after="240" w:line="360" w:lineRule="auto"/>
        <w:jc w:val="both"/>
        <w:rPr>
          <w:rFonts w:ascii="Arial" w:eastAsia="Times New Roman" w:hAnsi="Arial" w:cs="Arial"/>
          <w:b/>
          <w:sz w:val="22"/>
          <w:szCs w:val="22"/>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7FD1CF44" w14:textId="77777777" w:rsidTr="00692399">
        <w:tc>
          <w:tcPr>
            <w:tcW w:w="562" w:type="dxa"/>
            <w:shd w:val="clear" w:color="auto" w:fill="F2F2F2" w:themeFill="background1" w:themeFillShade="F2"/>
            <w:vAlign w:val="center"/>
          </w:tcPr>
          <w:p w14:paraId="785C5FD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5</w:t>
            </w:r>
          </w:p>
        </w:tc>
        <w:tc>
          <w:tcPr>
            <w:tcW w:w="4253" w:type="dxa"/>
            <w:shd w:val="clear" w:color="auto" w:fill="F2F2F2" w:themeFill="background1" w:themeFillShade="F2"/>
            <w:vAlign w:val="center"/>
          </w:tcPr>
          <w:p w14:paraId="0AD51EF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2D10854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6DD5AF16"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APP_3" w:history="1">
              <w:r w:rsidRPr="00382052">
                <w:rPr>
                  <w:rFonts w:ascii="Arial" w:eastAsia="MS Gothic" w:hAnsi="Arial" w:cs="Arial"/>
                  <w:b/>
                  <w:sz w:val="22"/>
                  <w:szCs w:val="22"/>
                  <w:u w:val="single"/>
                </w:rPr>
                <w:t>Click to continue to appendix 3</w:t>
              </w:r>
            </w:hyperlink>
          </w:p>
        </w:tc>
        <w:tc>
          <w:tcPr>
            <w:tcW w:w="850" w:type="dxa"/>
            <w:shd w:val="clear" w:color="auto" w:fill="F2F2F2" w:themeFill="background1" w:themeFillShade="F2"/>
            <w:vAlign w:val="center"/>
          </w:tcPr>
          <w:p w14:paraId="39AAC4F8"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NO</w:t>
            </w:r>
          </w:p>
        </w:tc>
        <w:tc>
          <w:tcPr>
            <w:tcW w:w="1838" w:type="dxa"/>
            <w:shd w:val="clear" w:color="auto" w:fill="D9F2D0" w:themeFill="accent6" w:themeFillTint="33"/>
            <w:vAlign w:val="center"/>
          </w:tcPr>
          <w:p w14:paraId="6753402C"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43FA9A67" w14:textId="77777777" w:rsidTr="00692399">
        <w:trPr>
          <w:trHeight w:val="729"/>
        </w:trPr>
        <w:tc>
          <w:tcPr>
            <w:tcW w:w="562" w:type="dxa"/>
            <w:shd w:val="clear" w:color="auto" w:fill="F2F2F2" w:themeFill="background1" w:themeFillShade="F2"/>
            <w:vAlign w:val="center"/>
          </w:tcPr>
          <w:p w14:paraId="2F096A8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6</w:t>
            </w:r>
          </w:p>
        </w:tc>
        <w:tc>
          <w:tcPr>
            <w:tcW w:w="4253" w:type="dxa"/>
            <w:shd w:val="clear" w:color="auto" w:fill="F2F2F2" w:themeFill="background1" w:themeFillShade="F2"/>
            <w:vAlign w:val="center"/>
          </w:tcPr>
          <w:p w14:paraId="174781A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any of appendix 3?</w:t>
            </w:r>
          </w:p>
        </w:tc>
        <w:tc>
          <w:tcPr>
            <w:tcW w:w="992" w:type="dxa"/>
            <w:shd w:val="clear" w:color="auto" w:fill="F2F2F2" w:themeFill="background1" w:themeFillShade="F2"/>
            <w:vAlign w:val="center"/>
          </w:tcPr>
          <w:p w14:paraId="2D458C48"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60236ADD"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49C78FC7"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rPr>
              <w:t>NO</w:t>
            </w:r>
          </w:p>
        </w:tc>
        <w:tc>
          <w:tcPr>
            <w:tcW w:w="1838" w:type="dxa"/>
            <w:shd w:val="clear" w:color="auto" w:fill="D9F2D0" w:themeFill="accent6" w:themeFillTint="33"/>
            <w:vAlign w:val="center"/>
          </w:tcPr>
          <w:p w14:paraId="07E3A9ED"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bl>
    <w:p w14:paraId="000228D4" w14:textId="77777777" w:rsidR="00382052" w:rsidRPr="00382052" w:rsidRDefault="00382052" w:rsidP="00382052">
      <w:pPr>
        <w:spacing w:after="0" w:line="360" w:lineRule="auto"/>
        <w:rPr>
          <w:rFonts w:ascii="Arial" w:eastAsia="Times New Roman" w:hAnsi="Arial" w:cs="Arial"/>
          <w:sz w:val="22"/>
          <w:szCs w:val="22"/>
          <w14:ligatures w14:val="none"/>
        </w:rPr>
      </w:pPr>
    </w:p>
    <w:p w14:paraId="6DE50476" w14:textId="77777777" w:rsidR="00382052" w:rsidRPr="00382052" w:rsidRDefault="00382052" w:rsidP="00382052">
      <w:pPr>
        <w:spacing w:after="240" w:line="360" w:lineRule="auto"/>
        <w:rPr>
          <w:rFonts w:ascii="Arial" w:eastAsia="Times New Roman" w:hAnsi="Arial" w:cs="Arial"/>
          <w:b/>
          <w:sz w:val="22"/>
          <w:szCs w:val="22"/>
          <w14:ligatures w14:val="none"/>
        </w:rPr>
      </w:pPr>
      <w:bookmarkStart w:id="50" w:name="SEC_F"/>
      <w:r w:rsidRPr="00382052">
        <w:rPr>
          <w:rFonts w:ascii="Arial" w:eastAsia="Times New Roman" w:hAnsi="Arial" w:cs="Arial"/>
          <w:b/>
          <w:sz w:val="22"/>
          <w:szCs w:val="22"/>
          <w14:ligatures w14:val="none"/>
        </w:rPr>
        <w:t>SECTION F:</w:t>
      </w:r>
      <w:bookmarkEnd w:id="50"/>
      <w:r w:rsidRPr="00382052">
        <w:rPr>
          <w:rFonts w:ascii="Arial" w:eastAsia="Times New Roman" w:hAnsi="Arial" w:cs="Arial"/>
          <w:b/>
          <w:sz w:val="22"/>
          <w:szCs w:val="22"/>
          <w14:ligatures w14:val="none"/>
        </w:rPr>
        <w:t xml:space="preserve">Research Methods </w:t>
      </w:r>
    </w:p>
    <w:tbl>
      <w:tblPr>
        <w:tblStyle w:val="TableGrid2"/>
        <w:tblW w:w="10482" w:type="dxa"/>
        <w:tblLook w:val="04A0" w:firstRow="1" w:lastRow="0" w:firstColumn="1" w:lastColumn="0" w:noHBand="0" w:noVBand="1"/>
      </w:tblPr>
      <w:tblGrid>
        <w:gridCol w:w="701"/>
        <w:gridCol w:w="7796"/>
        <w:gridCol w:w="993"/>
        <w:gridCol w:w="992"/>
      </w:tblGrid>
      <w:tr w:rsidR="00382052" w:rsidRPr="00382052" w14:paraId="2A6B83E5" w14:textId="77777777" w:rsidTr="00692399">
        <w:trPr>
          <w:trHeight w:val="329"/>
        </w:trPr>
        <w:tc>
          <w:tcPr>
            <w:tcW w:w="8497" w:type="dxa"/>
            <w:gridSpan w:val="2"/>
            <w:shd w:val="clear" w:color="auto" w:fill="C1E4F5" w:themeFill="accent1" w:themeFillTint="33"/>
          </w:tcPr>
          <w:p w14:paraId="05E90C99"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Will the research activity include:</w:t>
            </w:r>
          </w:p>
        </w:tc>
        <w:tc>
          <w:tcPr>
            <w:tcW w:w="993" w:type="dxa"/>
            <w:shd w:val="clear" w:color="auto" w:fill="D9D9D9" w:themeFill="background1" w:themeFillShade="D9"/>
            <w:vAlign w:val="center"/>
          </w:tcPr>
          <w:p w14:paraId="5894EFDF"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992" w:type="dxa"/>
            <w:shd w:val="clear" w:color="auto" w:fill="D9D9D9" w:themeFill="background1" w:themeFillShade="D9"/>
            <w:vAlign w:val="center"/>
          </w:tcPr>
          <w:p w14:paraId="64C310E1"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5A40180F" w14:textId="77777777" w:rsidTr="00692399">
        <w:trPr>
          <w:trHeight w:val="217"/>
        </w:trPr>
        <w:tc>
          <w:tcPr>
            <w:tcW w:w="701" w:type="dxa"/>
            <w:shd w:val="clear" w:color="auto" w:fill="F2F2F2" w:themeFill="background1" w:themeFillShade="F2"/>
            <w:vAlign w:val="center"/>
          </w:tcPr>
          <w:p w14:paraId="79AFC13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bookmarkStart w:id="51" w:name="_Hlk153204538"/>
            <w:r w:rsidRPr="00382052">
              <w:rPr>
                <w:rFonts w:ascii="Arial" w:hAnsi="Arial" w:cs="Arial"/>
                <w:sz w:val="22"/>
                <w:szCs w:val="22"/>
              </w:rPr>
              <w:t>1</w:t>
            </w:r>
          </w:p>
        </w:tc>
        <w:tc>
          <w:tcPr>
            <w:tcW w:w="7796" w:type="dxa"/>
            <w:shd w:val="clear" w:color="auto" w:fill="F2F2F2" w:themeFill="background1" w:themeFillShade="F2"/>
            <w:vAlign w:val="center"/>
          </w:tcPr>
          <w:p w14:paraId="6693E00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sdtPr>
            <w:sdtContent>
              <w:p w14:paraId="5205406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992" w:type="dxa"/>
            <w:shd w:val="clear" w:color="auto" w:fill="D9D9D9" w:themeFill="background1" w:themeFillShade="D9"/>
            <w:vAlign w:val="center"/>
          </w:tcPr>
          <w:p w14:paraId="2E85B366"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591AB659" w14:textId="77777777" w:rsidTr="00692399">
        <w:trPr>
          <w:trHeight w:val="193"/>
        </w:trPr>
        <w:tc>
          <w:tcPr>
            <w:tcW w:w="701" w:type="dxa"/>
            <w:shd w:val="clear" w:color="auto" w:fill="F2F2F2" w:themeFill="background1" w:themeFillShade="F2"/>
            <w:vAlign w:val="center"/>
          </w:tcPr>
          <w:p w14:paraId="67E7E6A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2</w:t>
            </w:r>
          </w:p>
        </w:tc>
        <w:tc>
          <w:tcPr>
            <w:tcW w:w="7796" w:type="dxa"/>
            <w:shd w:val="clear" w:color="auto" w:fill="F2F2F2" w:themeFill="background1" w:themeFillShade="F2"/>
            <w:vAlign w:val="center"/>
          </w:tcPr>
          <w:p w14:paraId="468810B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sdtPr>
            <w:sdtContent>
              <w:p w14:paraId="6CF564D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1D296BD6" w14:textId="77777777" w:rsidR="00382052" w:rsidRPr="00382052" w:rsidRDefault="00382052" w:rsidP="00382052">
            <w:pPr>
              <w:autoSpaceDE w:val="0"/>
              <w:autoSpaceDN w:val="0"/>
              <w:adjustRightInd w:val="0"/>
              <w:spacing w:line="360" w:lineRule="auto"/>
              <w:ind w:left="360"/>
              <w:jc w:val="center"/>
              <w:rPr>
                <w:rFonts w:ascii="Arial" w:hAnsi="Arial" w:cs="Arial"/>
                <w:b/>
                <w:sz w:val="22"/>
                <w:szCs w:val="22"/>
              </w:rPr>
            </w:pPr>
          </w:p>
        </w:tc>
      </w:tr>
      <w:tr w:rsidR="00382052" w:rsidRPr="00382052" w14:paraId="20A0C640" w14:textId="77777777" w:rsidTr="00692399">
        <w:trPr>
          <w:trHeight w:val="183"/>
        </w:trPr>
        <w:tc>
          <w:tcPr>
            <w:tcW w:w="701" w:type="dxa"/>
            <w:shd w:val="clear" w:color="auto" w:fill="F2F2F2" w:themeFill="background1" w:themeFillShade="F2"/>
            <w:vAlign w:val="center"/>
          </w:tcPr>
          <w:p w14:paraId="70D26AB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3</w:t>
            </w:r>
          </w:p>
        </w:tc>
        <w:tc>
          <w:tcPr>
            <w:tcW w:w="7796" w:type="dxa"/>
            <w:shd w:val="clear" w:color="auto" w:fill="F2F2F2" w:themeFill="background1" w:themeFillShade="F2"/>
            <w:vAlign w:val="center"/>
          </w:tcPr>
          <w:p w14:paraId="5354EE6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sdtPr>
            <w:sdtContent>
              <w:p w14:paraId="7C4A01D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3E355F96"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26182408" w14:textId="77777777" w:rsidTr="00692399">
        <w:trPr>
          <w:trHeight w:val="160"/>
        </w:trPr>
        <w:tc>
          <w:tcPr>
            <w:tcW w:w="701" w:type="dxa"/>
            <w:shd w:val="clear" w:color="auto" w:fill="F2F2F2" w:themeFill="background1" w:themeFillShade="F2"/>
            <w:vAlign w:val="center"/>
          </w:tcPr>
          <w:p w14:paraId="52E2470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4</w:t>
            </w:r>
          </w:p>
        </w:tc>
        <w:tc>
          <w:tcPr>
            <w:tcW w:w="7796" w:type="dxa"/>
            <w:shd w:val="clear" w:color="auto" w:fill="F2F2F2" w:themeFill="background1" w:themeFillShade="F2"/>
            <w:vAlign w:val="center"/>
          </w:tcPr>
          <w:p w14:paraId="4DCC108A"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sdtPr>
            <w:sdtContent>
              <w:p w14:paraId="28A36A0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20277DF7"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1EBE064D" w14:textId="77777777" w:rsidTr="00692399">
        <w:trPr>
          <w:trHeight w:val="149"/>
        </w:trPr>
        <w:tc>
          <w:tcPr>
            <w:tcW w:w="701" w:type="dxa"/>
            <w:shd w:val="clear" w:color="auto" w:fill="F2F2F2" w:themeFill="background1" w:themeFillShade="F2"/>
            <w:vAlign w:val="center"/>
          </w:tcPr>
          <w:p w14:paraId="072AFC5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5</w:t>
            </w:r>
          </w:p>
        </w:tc>
        <w:tc>
          <w:tcPr>
            <w:tcW w:w="7796" w:type="dxa"/>
            <w:shd w:val="clear" w:color="auto" w:fill="F2F2F2" w:themeFill="background1" w:themeFillShade="F2"/>
            <w:vAlign w:val="center"/>
          </w:tcPr>
          <w:p w14:paraId="171F0FEA"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sdtPr>
            <w:sdtContent>
              <w:p w14:paraId="1DB23EF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5A26D4C9" w14:textId="77777777" w:rsidR="00382052" w:rsidRPr="00382052" w:rsidRDefault="00382052" w:rsidP="00382052">
            <w:pPr>
              <w:autoSpaceDE w:val="0"/>
              <w:autoSpaceDN w:val="0"/>
              <w:adjustRightInd w:val="0"/>
              <w:spacing w:line="360" w:lineRule="auto"/>
              <w:ind w:left="360"/>
              <w:rPr>
                <w:rFonts w:ascii="Arial" w:hAnsi="Arial" w:cs="Arial"/>
                <w:b/>
                <w:sz w:val="22"/>
                <w:szCs w:val="22"/>
              </w:rPr>
            </w:pPr>
          </w:p>
        </w:tc>
      </w:tr>
      <w:tr w:rsidR="00382052" w:rsidRPr="00382052" w14:paraId="2316D4A7" w14:textId="77777777" w:rsidTr="00692399">
        <w:trPr>
          <w:trHeight w:val="267"/>
        </w:trPr>
        <w:tc>
          <w:tcPr>
            <w:tcW w:w="701" w:type="dxa"/>
            <w:shd w:val="clear" w:color="auto" w:fill="F2F2F2" w:themeFill="background1" w:themeFillShade="F2"/>
            <w:vAlign w:val="center"/>
          </w:tcPr>
          <w:p w14:paraId="7B04854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6</w:t>
            </w:r>
          </w:p>
        </w:tc>
        <w:tc>
          <w:tcPr>
            <w:tcW w:w="7796" w:type="dxa"/>
            <w:shd w:val="clear" w:color="auto" w:fill="F2F2F2" w:themeFill="background1" w:themeFillShade="F2"/>
            <w:vAlign w:val="center"/>
          </w:tcPr>
          <w:p w14:paraId="777A9FD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sdtPr>
            <w:sdtContent>
              <w:p w14:paraId="3652858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992" w:type="dxa"/>
            <w:shd w:val="clear" w:color="auto" w:fill="D9D9D9" w:themeFill="background1" w:themeFillShade="D9"/>
            <w:vAlign w:val="center"/>
          </w:tcPr>
          <w:p w14:paraId="16D922C0"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479F10EC" w14:textId="77777777" w:rsidTr="00692399">
        <w:trPr>
          <w:trHeight w:val="243"/>
        </w:trPr>
        <w:tc>
          <w:tcPr>
            <w:tcW w:w="701" w:type="dxa"/>
            <w:shd w:val="clear" w:color="auto" w:fill="F2F2F2" w:themeFill="background1" w:themeFillShade="F2"/>
            <w:vAlign w:val="center"/>
          </w:tcPr>
          <w:p w14:paraId="3DE8C74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lastRenderedPageBreak/>
              <w:t>7</w:t>
            </w:r>
          </w:p>
        </w:tc>
        <w:tc>
          <w:tcPr>
            <w:tcW w:w="7796" w:type="dxa"/>
            <w:shd w:val="clear" w:color="auto" w:fill="F2F2F2" w:themeFill="background1" w:themeFillShade="F2"/>
            <w:vAlign w:val="center"/>
          </w:tcPr>
          <w:p w14:paraId="2632135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sdtPr>
            <w:sdtContent>
              <w:p w14:paraId="6A1C9F9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6723130F"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34BF96BE" w14:textId="77777777" w:rsidTr="00692399">
        <w:trPr>
          <w:trHeight w:val="219"/>
        </w:trPr>
        <w:tc>
          <w:tcPr>
            <w:tcW w:w="701" w:type="dxa"/>
            <w:shd w:val="clear" w:color="auto" w:fill="F2F2F2" w:themeFill="background1" w:themeFillShade="F2"/>
            <w:vAlign w:val="center"/>
          </w:tcPr>
          <w:p w14:paraId="3C590BD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8</w:t>
            </w:r>
          </w:p>
        </w:tc>
        <w:tc>
          <w:tcPr>
            <w:tcW w:w="7796" w:type="dxa"/>
            <w:shd w:val="clear" w:color="auto" w:fill="F2F2F2" w:themeFill="background1" w:themeFillShade="F2"/>
            <w:vAlign w:val="center"/>
          </w:tcPr>
          <w:p w14:paraId="3F283CB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sdtPr>
            <w:sdtContent>
              <w:p w14:paraId="05AD9A1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6FFC1507"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3A97D68D" w14:textId="77777777" w:rsidTr="00692399">
        <w:trPr>
          <w:trHeight w:val="209"/>
        </w:trPr>
        <w:tc>
          <w:tcPr>
            <w:tcW w:w="701" w:type="dxa"/>
            <w:shd w:val="clear" w:color="auto" w:fill="F2F2F2" w:themeFill="background1" w:themeFillShade="F2"/>
            <w:vAlign w:val="center"/>
          </w:tcPr>
          <w:p w14:paraId="3506D1C3"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9</w:t>
            </w:r>
          </w:p>
        </w:tc>
        <w:tc>
          <w:tcPr>
            <w:tcW w:w="7796" w:type="dxa"/>
            <w:shd w:val="clear" w:color="auto" w:fill="F2F2F2" w:themeFill="background1" w:themeFillShade="F2"/>
            <w:vAlign w:val="center"/>
          </w:tcPr>
          <w:p w14:paraId="61A9FE6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sdtPr>
            <w:sdtContent>
              <w:p w14:paraId="5191AA1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5C36BA59"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0F48882F" w14:textId="77777777" w:rsidTr="00692399">
        <w:trPr>
          <w:trHeight w:val="403"/>
        </w:trPr>
        <w:tc>
          <w:tcPr>
            <w:tcW w:w="701" w:type="dxa"/>
            <w:shd w:val="clear" w:color="auto" w:fill="F2F2F2" w:themeFill="background1" w:themeFillShade="F2"/>
            <w:vAlign w:val="center"/>
          </w:tcPr>
          <w:p w14:paraId="6E0EC07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10</w:t>
            </w:r>
          </w:p>
        </w:tc>
        <w:tc>
          <w:tcPr>
            <w:tcW w:w="7796" w:type="dxa"/>
            <w:shd w:val="clear" w:color="auto" w:fill="F2F2F2" w:themeFill="background1" w:themeFillShade="F2"/>
            <w:vAlign w:val="center"/>
          </w:tcPr>
          <w:p w14:paraId="46FAFFA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sdtPr>
            <w:sdtContent>
              <w:p w14:paraId="262F9DB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0BC13CDC"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10365B5F" w14:textId="77777777" w:rsidTr="00692399">
        <w:trPr>
          <w:trHeight w:val="282"/>
        </w:trPr>
        <w:tc>
          <w:tcPr>
            <w:tcW w:w="701" w:type="dxa"/>
            <w:shd w:val="clear" w:color="auto" w:fill="F2F2F2" w:themeFill="background1" w:themeFillShade="F2"/>
            <w:vAlign w:val="center"/>
          </w:tcPr>
          <w:p w14:paraId="6C9D38C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11</w:t>
            </w:r>
          </w:p>
        </w:tc>
        <w:tc>
          <w:tcPr>
            <w:tcW w:w="7796" w:type="dxa"/>
            <w:shd w:val="clear" w:color="auto" w:fill="F2F2F2" w:themeFill="background1" w:themeFillShade="F2"/>
            <w:vAlign w:val="center"/>
          </w:tcPr>
          <w:p w14:paraId="6697417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sdtPr>
            <w:sdtContent>
              <w:p w14:paraId="53B76E1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3F07257F"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513FA3F8" w14:textId="77777777" w:rsidTr="00692399">
        <w:trPr>
          <w:trHeight w:val="117"/>
        </w:trPr>
        <w:tc>
          <w:tcPr>
            <w:tcW w:w="701" w:type="dxa"/>
            <w:shd w:val="clear" w:color="auto" w:fill="F2F2F2" w:themeFill="background1" w:themeFillShade="F2"/>
            <w:vAlign w:val="center"/>
          </w:tcPr>
          <w:p w14:paraId="105C0403"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12</w:t>
            </w:r>
          </w:p>
        </w:tc>
        <w:tc>
          <w:tcPr>
            <w:tcW w:w="7796" w:type="dxa"/>
            <w:shd w:val="clear" w:color="auto" w:fill="F2F2F2" w:themeFill="background1" w:themeFillShade="F2"/>
            <w:vAlign w:val="center"/>
          </w:tcPr>
          <w:p w14:paraId="351298E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sdtPr>
            <w:sdtContent>
              <w:p w14:paraId="2581413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6AAEDC20"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34959211" w14:textId="77777777" w:rsidTr="00692399">
        <w:trPr>
          <w:trHeight w:val="234"/>
        </w:trPr>
        <w:tc>
          <w:tcPr>
            <w:tcW w:w="701" w:type="dxa"/>
            <w:shd w:val="clear" w:color="auto" w:fill="F2F2F2" w:themeFill="background1" w:themeFillShade="F2"/>
            <w:vAlign w:val="center"/>
          </w:tcPr>
          <w:p w14:paraId="118253F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13</w:t>
            </w:r>
          </w:p>
        </w:tc>
        <w:tc>
          <w:tcPr>
            <w:tcW w:w="7796" w:type="dxa"/>
            <w:shd w:val="clear" w:color="auto" w:fill="F2F2F2" w:themeFill="background1" w:themeFillShade="F2"/>
            <w:vAlign w:val="center"/>
          </w:tcPr>
          <w:p w14:paraId="4FDBC94D"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sdtPr>
            <w:sdtContent>
              <w:p w14:paraId="3DC66D0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0050BDFF"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4238F118" w14:textId="77777777" w:rsidTr="00692399">
        <w:trPr>
          <w:trHeight w:val="224"/>
        </w:trPr>
        <w:tc>
          <w:tcPr>
            <w:tcW w:w="701" w:type="dxa"/>
            <w:shd w:val="clear" w:color="auto" w:fill="F2F2F2" w:themeFill="background1" w:themeFillShade="F2"/>
            <w:vAlign w:val="center"/>
          </w:tcPr>
          <w:p w14:paraId="6911530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14</w:t>
            </w:r>
          </w:p>
        </w:tc>
        <w:tc>
          <w:tcPr>
            <w:tcW w:w="7796" w:type="dxa"/>
            <w:shd w:val="clear" w:color="auto" w:fill="F2F2F2" w:themeFill="background1" w:themeFillShade="F2"/>
            <w:vAlign w:val="center"/>
          </w:tcPr>
          <w:p w14:paraId="58AABB8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sdtPr>
            <w:sdtContent>
              <w:p w14:paraId="28EA478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3EC5B837"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1DB6A3D5" w14:textId="77777777" w:rsidTr="00692399">
        <w:trPr>
          <w:trHeight w:val="342"/>
        </w:trPr>
        <w:tc>
          <w:tcPr>
            <w:tcW w:w="701" w:type="dxa"/>
            <w:shd w:val="clear" w:color="auto" w:fill="F2F2F2" w:themeFill="background1" w:themeFillShade="F2"/>
            <w:vAlign w:val="center"/>
          </w:tcPr>
          <w:p w14:paraId="1D85FAC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15</w:t>
            </w:r>
          </w:p>
        </w:tc>
        <w:tc>
          <w:tcPr>
            <w:tcW w:w="7796" w:type="dxa"/>
            <w:shd w:val="clear" w:color="auto" w:fill="F2F2F2" w:themeFill="background1" w:themeFillShade="F2"/>
            <w:vAlign w:val="center"/>
          </w:tcPr>
          <w:p w14:paraId="37F1EAE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sdtPr>
            <w:sdtContent>
              <w:p w14:paraId="56CD4E2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1D3BE46B"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322D5F5F" w14:textId="77777777" w:rsidTr="00692399">
        <w:trPr>
          <w:trHeight w:val="403"/>
        </w:trPr>
        <w:tc>
          <w:tcPr>
            <w:tcW w:w="701" w:type="dxa"/>
            <w:shd w:val="clear" w:color="auto" w:fill="F2F2F2" w:themeFill="background1" w:themeFillShade="F2"/>
            <w:vAlign w:val="center"/>
          </w:tcPr>
          <w:p w14:paraId="02B7D66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16</w:t>
            </w:r>
          </w:p>
        </w:tc>
        <w:tc>
          <w:tcPr>
            <w:tcW w:w="7796" w:type="dxa"/>
            <w:shd w:val="clear" w:color="auto" w:fill="F2F2F2" w:themeFill="background1" w:themeFillShade="F2"/>
            <w:vAlign w:val="center"/>
          </w:tcPr>
          <w:p w14:paraId="61A8235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sdtPr>
            <w:sdtContent>
              <w:p w14:paraId="0A600A1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216EC94D"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1569CF5C" w14:textId="77777777" w:rsidTr="00692399">
        <w:trPr>
          <w:trHeight w:val="403"/>
        </w:trPr>
        <w:tc>
          <w:tcPr>
            <w:tcW w:w="701" w:type="dxa"/>
            <w:shd w:val="clear" w:color="auto" w:fill="F2F2F2" w:themeFill="background1" w:themeFillShade="F2"/>
            <w:vAlign w:val="center"/>
          </w:tcPr>
          <w:p w14:paraId="11B0958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17</w:t>
            </w:r>
          </w:p>
        </w:tc>
        <w:tc>
          <w:tcPr>
            <w:tcW w:w="7796" w:type="dxa"/>
            <w:shd w:val="clear" w:color="auto" w:fill="F2F2F2" w:themeFill="background1" w:themeFillShade="F2"/>
            <w:vAlign w:val="center"/>
          </w:tcPr>
          <w:p w14:paraId="3E6549F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sdtPr>
            <w:sdtContent>
              <w:p w14:paraId="4ED34E1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p w14:paraId="1B689005" w14:textId="77777777" w:rsidR="00382052" w:rsidRPr="00382052" w:rsidRDefault="00382052" w:rsidP="00382052">
            <w:pPr>
              <w:numPr>
                <w:ilvl w:val="0"/>
                <w:numId w:val="22"/>
              </w:numPr>
              <w:autoSpaceDE w:val="0"/>
              <w:autoSpaceDN w:val="0"/>
              <w:adjustRightInd w:val="0"/>
              <w:spacing w:line="360" w:lineRule="auto"/>
              <w:contextualSpacing/>
              <w:jc w:val="center"/>
              <w:rPr>
                <w:rFonts w:ascii="Arial" w:hAnsi="Arial" w:cs="Arial"/>
                <w:b/>
                <w:sz w:val="22"/>
                <w:szCs w:val="22"/>
              </w:rPr>
            </w:pPr>
          </w:p>
        </w:tc>
      </w:tr>
      <w:tr w:rsidR="00382052" w:rsidRPr="00382052" w14:paraId="1C3FF80D" w14:textId="77777777" w:rsidTr="00692399">
        <w:trPr>
          <w:trHeight w:val="403"/>
        </w:trPr>
        <w:tc>
          <w:tcPr>
            <w:tcW w:w="8497" w:type="dxa"/>
            <w:gridSpan w:val="2"/>
          </w:tcPr>
          <w:p w14:paraId="1744B119"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Details of any other primary data collection method:</w:t>
            </w:r>
          </w:p>
          <w:p w14:paraId="414ADA28"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The above list covers most common data collection methods. If you will use other types of data collection for all or some of your data collection then please describe them here.</w:t>
            </w:r>
          </w:p>
          <w:p w14:paraId="6FA014B5" w14:textId="77777777" w:rsidR="00382052" w:rsidRPr="00382052" w:rsidRDefault="00382052" w:rsidP="00382052">
            <w:pPr>
              <w:spacing w:line="360" w:lineRule="auto"/>
              <w:rPr>
                <w:rFonts w:ascii="Arial" w:hAnsi="Arial" w:cs="Arial"/>
                <w:i/>
                <w:iCs/>
                <w:sz w:val="22"/>
                <w:szCs w:val="22"/>
              </w:rPr>
            </w:pPr>
          </w:p>
          <w:p w14:paraId="6B475E5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iCs/>
                <w:sz w:val="22"/>
                <w:szCs w:val="18"/>
              </w:rPr>
              <w:t>It includes in analysing the secondary data methods which includes in analysing the information from the secondary sources.</w:t>
            </w:r>
          </w:p>
        </w:tc>
        <w:tc>
          <w:tcPr>
            <w:tcW w:w="993" w:type="dxa"/>
            <w:vMerge/>
            <w:vAlign w:val="center"/>
          </w:tcPr>
          <w:p w14:paraId="2BFAE960"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p>
        </w:tc>
        <w:tc>
          <w:tcPr>
            <w:tcW w:w="992" w:type="dxa"/>
            <w:vMerge/>
            <w:vAlign w:val="center"/>
          </w:tcPr>
          <w:p w14:paraId="53D7E383"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p>
        </w:tc>
      </w:tr>
      <w:bookmarkEnd w:id="51"/>
    </w:tbl>
    <w:p w14:paraId="5D1BCDEF" w14:textId="77777777" w:rsidR="00382052" w:rsidRPr="00382052" w:rsidRDefault="00382052" w:rsidP="00382052">
      <w:pPr>
        <w:spacing w:after="0" w:line="360" w:lineRule="auto"/>
        <w:rPr>
          <w:rFonts w:ascii="Arial" w:eastAsia="Times New Roman" w:hAnsi="Arial" w:cs="Arial"/>
          <w:bCs/>
          <w14:ligatures w14:val="none"/>
        </w:rPr>
      </w:pPr>
    </w:p>
    <w:p w14:paraId="0EB8210B" w14:textId="77777777" w:rsidR="00382052" w:rsidRPr="00382052" w:rsidRDefault="00382052" w:rsidP="00382052">
      <w:pPr>
        <w:spacing w:after="0" w:line="360" w:lineRule="auto"/>
        <w:rPr>
          <w:rFonts w:ascii="Arial" w:eastAsia="Times New Roman" w:hAnsi="Arial" w:cs="Arial"/>
          <w:b/>
          <w14:ligatures w14:val="none"/>
        </w:rPr>
      </w:pPr>
      <w:r w:rsidRPr="00382052">
        <w:rPr>
          <w:rFonts w:ascii="Arial" w:eastAsia="Times New Roman" w:hAnsi="Arial" w:cs="Arial"/>
          <w:b/>
          <w14:ligatures w14:val="none"/>
        </w:rPr>
        <w:lastRenderedPageBreak/>
        <w:t xml:space="preserve">SECTION G: Research Participants </w:t>
      </w:r>
    </w:p>
    <w:p w14:paraId="48D866F5" w14:textId="77777777" w:rsidR="00382052" w:rsidRPr="00382052" w:rsidRDefault="00382052" w:rsidP="00382052">
      <w:pPr>
        <w:spacing w:after="0" w:line="360" w:lineRule="auto"/>
        <w:rPr>
          <w:rFonts w:ascii="Arial" w:eastAsia="Times New Roman" w:hAnsi="Arial" w:cs="Arial"/>
          <w:bCs/>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6551C6D2" w14:textId="77777777" w:rsidTr="00692399">
        <w:tc>
          <w:tcPr>
            <w:tcW w:w="10480" w:type="dxa"/>
            <w:gridSpan w:val="6"/>
            <w:shd w:val="clear" w:color="auto" w:fill="C1E4F5" w:themeFill="accent1" w:themeFillTint="33"/>
            <w:vAlign w:val="center"/>
          </w:tcPr>
          <w:p w14:paraId="30F2952E" w14:textId="77777777" w:rsidR="00382052" w:rsidRPr="00382052" w:rsidRDefault="00382052" w:rsidP="00382052">
            <w:pPr>
              <w:spacing w:line="360" w:lineRule="auto"/>
              <w:rPr>
                <w:rFonts w:ascii="Arial" w:hAnsi="Arial" w:cs="Arial"/>
                <w:bCs/>
                <w:sz w:val="24"/>
                <w:szCs w:val="24"/>
              </w:rPr>
            </w:pPr>
            <w:r w:rsidRPr="00382052">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82052" w:rsidRPr="00382052" w14:paraId="06EF1E5A" w14:textId="77777777" w:rsidTr="00692399">
        <w:tc>
          <w:tcPr>
            <w:tcW w:w="562" w:type="dxa"/>
            <w:shd w:val="clear" w:color="auto" w:fill="F2F2F2" w:themeFill="background1" w:themeFillShade="F2"/>
            <w:vAlign w:val="center"/>
          </w:tcPr>
          <w:p w14:paraId="0D45609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3996ABAA"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4445E70"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2DE7EC0B"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eastAsia="MS Gothic" w:hAnsi="Arial" w:cs="Arial"/>
                <w:b/>
                <w:sz w:val="22"/>
                <w:szCs w:val="22"/>
              </w:rPr>
              <w:t>Continue this section</w:t>
            </w:r>
          </w:p>
        </w:tc>
        <w:tc>
          <w:tcPr>
            <w:tcW w:w="850" w:type="dxa"/>
            <w:shd w:val="clear" w:color="auto" w:fill="F2F2F2" w:themeFill="background1" w:themeFillShade="F2"/>
            <w:vAlign w:val="center"/>
          </w:tcPr>
          <w:p w14:paraId="3557376A"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6DF5BA0B"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O" w:history="1">
              <w:r w:rsidRPr="00382052">
                <w:rPr>
                  <w:rFonts w:ascii="Arial" w:hAnsi="Arial" w:cs="Arial"/>
                  <w:b/>
                  <w:sz w:val="22"/>
                  <w:szCs w:val="22"/>
                  <w:u w:val="single"/>
                </w:rPr>
                <w:t>Click to continue to section N</w:t>
              </w:r>
            </w:hyperlink>
          </w:p>
        </w:tc>
      </w:tr>
    </w:tbl>
    <w:p w14:paraId="1E6C1AF8" w14:textId="77777777" w:rsidR="00382052" w:rsidRPr="00382052" w:rsidRDefault="00382052" w:rsidP="00382052">
      <w:pPr>
        <w:spacing w:after="0" w:line="360" w:lineRule="auto"/>
        <w:rPr>
          <w:rFonts w:ascii="Arial" w:eastAsia="Times New Roman" w:hAnsi="Arial" w:cs="Arial"/>
          <w:bCs/>
          <w14:ligatures w14:val="none"/>
        </w:rPr>
      </w:pPr>
    </w:p>
    <w:p w14:paraId="34535F61" w14:textId="77777777" w:rsidR="00382052" w:rsidRPr="00382052" w:rsidRDefault="00382052" w:rsidP="00382052">
      <w:pPr>
        <w:spacing w:after="0" w:line="360" w:lineRule="auto"/>
        <w:rPr>
          <w:rFonts w:ascii="Arial" w:eastAsia="Times New Roman" w:hAnsi="Arial" w:cs="Arial"/>
          <w:bCs/>
          <w14:ligatures w14:val="none"/>
        </w:rPr>
      </w:pPr>
    </w:p>
    <w:tbl>
      <w:tblPr>
        <w:tblStyle w:val="TableGrid2"/>
        <w:tblW w:w="10482" w:type="dxa"/>
        <w:tblLook w:val="04A0" w:firstRow="1" w:lastRow="0" w:firstColumn="1" w:lastColumn="0" w:noHBand="0" w:noVBand="1"/>
      </w:tblPr>
      <w:tblGrid>
        <w:gridCol w:w="701"/>
        <w:gridCol w:w="3119"/>
        <w:gridCol w:w="6662"/>
      </w:tblGrid>
      <w:tr w:rsidR="00382052" w:rsidRPr="00382052" w14:paraId="1733F43D" w14:textId="77777777" w:rsidTr="00692399">
        <w:trPr>
          <w:trHeight w:val="403"/>
        </w:trPr>
        <w:tc>
          <w:tcPr>
            <w:tcW w:w="10482" w:type="dxa"/>
            <w:gridSpan w:val="3"/>
            <w:shd w:val="clear" w:color="auto" w:fill="C1E4F5" w:themeFill="accent1" w:themeFillTint="33"/>
          </w:tcPr>
          <w:p w14:paraId="7D7EEA6B" w14:textId="77777777" w:rsidR="00382052" w:rsidRPr="00382052" w:rsidRDefault="00382052" w:rsidP="00382052">
            <w:pPr>
              <w:spacing w:line="360" w:lineRule="auto"/>
              <w:rPr>
                <w:rFonts w:ascii="Arial" w:hAnsi="Arial" w:cs="Arial"/>
                <w:b/>
                <w:sz w:val="22"/>
                <w:szCs w:val="22"/>
              </w:rPr>
            </w:pPr>
            <w:r w:rsidRPr="00382052">
              <w:rPr>
                <w:rFonts w:ascii="Arial" w:hAnsi="Arial" w:cs="Arial"/>
                <w:b/>
                <w:sz w:val="22"/>
                <w:szCs w:val="22"/>
              </w:rPr>
              <w:t>Participant numbers and source</w:t>
            </w:r>
          </w:p>
          <w:p w14:paraId="08F4177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382052" w:rsidRPr="00382052" w14:paraId="0DE66697" w14:textId="77777777" w:rsidTr="00692399">
        <w:trPr>
          <w:trHeight w:val="403"/>
        </w:trPr>
        <w:tc>
          <w:tcPr>
            <w:tcW w:w="701" w:type="dxa"/>
            <w:shd w:val="clear" w:color="auto" w:fill="F2F2F2" w:themeFill="background1" w:themeFillShade="F2"/>
            <w:vAlign w:val="center"/>
          </w:tcPr>
          <w:p w14:paraId="3F2D85C0"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w:t>
            </w:r>
          </w:p>
        </w:tc>
        <w:tc>
          <w:tcPr>
            <w:tcW w:w="3119" w:type="dxa"/>
            <w:shd w:val="clear" w:color="auto" w:fill="F2F2F2" w:themeFill="background1" w:themeFillShade="F2"/>
            <w:vAlign w:val="center"/>
          </w:tcPr>
          <w:p w14:paraId="5070FC6D"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How many participants will be recruited and how was the number decided upon?</w:t>
            </w:r>
          </w:p>
        </w:tc>
        <w:tc>
          <w:tcPr>
            <w:tcW w:w="6662" w:type="dxa"/>
            <w:vAlign w:val="center"/>
          </w:tcPr>
          <w:p w14:paraId="1990CE19" w14:textId="77777777" w:rsidR="00382052" w:rsidRPr="00382052" w:rsidRDefault="00382052" w:rsidP="00382052">
            <w:pPr>
              <w:spacing w:line="360" w:lineRule="auto"/>
              <w:rPr>
                <w:rFonts w:ascii="Arial" w:hAnsi="Arial" w:cs="Arial"/>
                <w:sz w:val="22"/>
                <w:szCs w:val="22"/>
                <w:highlight w:val="yellow"/>
              </w:rPr>
            </w:pPr>
          </w:p>
          <w:p w14:paraId="633F4928" w14:textId="77777777" w:rsidR="00382052" w:rsidRPr="00382052" w:rsidRDefault="00382052" w:rsidP="00382052">
            <w:pPr>
              <w:spacing w:line="360" w:lineRule="auto"/>
              <w:jc w:val="both"/>
              <w:rPr>
                <w:rFonts w:ascii="Arial" w:hAnsi="Arial" w:cs="Arial"/>
                <w:sz w:val="22"/>
                <w:szCs w:val="22"/>
                <w:highlight w:val="yellow"/>
              </w:rPr>
            </w:pPr>
            <w:r w:rsidRPr="00382052">
              <w:rPr>
                <w:rFonts w:ascii="Arial" w:hAnsi="Arial" w:cs="Arial"/>
                <w:sz w:val="22"/>
                <w:szCs w:val="22"/>
              </w:rPr>
              <w:t>About 10-12 banking customers take part in semi-structured interviews. This sample size is suitable to conduct qualitative researches and thematic analysis.</w:t>
            </w:r>
          </w:p>
        </w:tc>
      </w:tr>
      <w:tr w:rsidR="00382052" w:rsidRPr="00382052" w14:paraId="1B9F3CA5" w14:textId="77777777" w:rsidTr="00692399">
        <w:trPr>
          <w:trHeight w:val="403"/>
        </w:trPr>
        <w:tc>
          <w:tcPr>
            <w:tcW w:w="701" w:type="dxa"/>
            <w:shd w:val="clear" w:color="auto" w:fill="F2F2F2" w:themeFill="background1" w:themeFillShade="F2"/>
            <w:vAlign w:val="center"/>
          </w:tcPr>
          <w:p w14:paraId="5AFA6746"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2</w:t>
            </w:r>
          </w:p>
        </w:tc>
        <w:tc>
          <w:tcPr>
            <w:tcW w:w="3119" w:type="dxa"/>
            <w:shd w:val="clear" w:color="auto" w:fill="F2F2F2" w:themeFill="background1" w:themeFillShade="F2"/>
            <w:vAlign w:val="center"/>
          </w:tcPr>
          <w:p w14:paraId="5358E004" w14:textId="77777777" w:rsidR="00382052" w:rsidRPr="00382052" w:rsidRDefault="00382052" w:rsidP="00382052">
            <w:pPr>
              <w:spacing w:line="360" w:lineRule="auto"/>
              <w:jc w:val="both"/>
              <w:rPr>
                <w:rFonts w:ascii="Arial" w:hAnsi="Arial" w:cs="Arial"/>
                <w:sz w:val="22"/>
                <w:szCs w:val="22"/>
              </w:rPr>
            </w:pPr>
            <w:r w:rsidRPr="00382052">
              <w:rPr>
                <w:rFonts w:ascii="Arial" w:hAnsi="Arial" w:cs="Arial"/>
                <w:sz w:val="22"/>
                <w:szCs w:val="22"/>
              </w:rPr>
              <w:t>Who will the participants be?</w:t>
            </w:r>
          </w:p>
        </w:tc>
        <w:tc>
          <w:tcPr>
            <w:tcW w:w="6662" w:type="dxa"/>
          </w:tcPr>
          <w:p w14:paraId="1396CF66" w14:textId="77777777" w:rsidR="00382052" w:rsidRPr="00382052" w:rsidRDefault="00382052" w:rsidP="00382052">
            <w:pPr>
              <w:spacing w:line="360" w:lineRule="auto"/>
              <w:jc w:val="both"/>
              <w:rPr>
                <w:highlight w:val="yellow"/>
              </w:rPr>
            </w:pPr>
            <w:r w:rsidRPr="00382052">
              <w:rPr>
                <w:rFonts w:ascii="Arial" w:hAnsi="Arial" w:cs="Arial"/>
                <w:sz w:val="22"/>
                <w:szCs w:val="22"/>
              </w:rPr>
              <w:t xml:space="preserve">The participants will be </w:t>
            </w:r>
            <w:r w:rsidRPr="00382052">
              <w:rPr>
                <w:rFonts w:ascii="Arial" w:hAnsi="Arial" w:cs="Arial"/>
                <w:sz w:val="22"/>
                <w:szCs w:val="18"/>
              </w:rPr>
              <w:t>banking customers who have knowledge of digital banking technologies, innovation, and banking operations.</w:t>
            </w:r>
          </w:p>
        </w:tc>
      </w:tr>
      <w:tr w:rsidR="00382052" w:rsidRPr="00382052" w14:paraId="365D0E4E" w14:textId="77777777" w:rsidTr="00692399">
        <w:trPr>
          <w:trHeight w:val="403"/>
        </w:trPr>
        <w:tc>
          <w:tcPr>
            <w:tcW w:w="701" w:type="dxa"/>
            <w:shd w:val="clear" w:color="auto" w:fill="F2F2F2" w:themeFill="background1" w:themeFillShade="F2"/>
            <w:vAlign w:val="center"/>
          </w:tcPr>
          <w:p w14:paraId="46E64F72"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3</w:t>
            </w:r>
          </w:p>
        </w:tc>
        <w:tc>
          <w:tcPr>
            <w:tcW w:w="3119" w:type="dxa"/>
            <w:shd w:val="clear" w:color="auto" w:fill="F2F2F2" w:themeFill="background1" w:themeFillShade="F2"/>
            <w:vAlign w:val="center"/>
          </w:tcPr>
          <w:p w14:paraId="0C82A986"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How will you identify the participants?</w:t>
            </w:r>
          </w:p>
        </w:tc>
        <w:tc>
          <w:tcPr>
            <w:tcW w:w="6662" w:type="dxa"/>
          </w:tcPr>
          <w:p w14:paraId="0BAE3CBE" w14:textId="77777777" w:rsidR="00382052" w:rsidRPr="00382052" w:rsidRDefault="00382052" w:rsidP="00382052">
            <w:pPr>
              <w:spacing w:line="360" w:lineRule="auto"/>
              <w:jc w:val="both"/>
              <w:rPr>
                <w:highlight w:val="yellow"/>
              </w:rPr>
            </w:pPr>
            <w:r w:rsidRPr="00382052">
              <w:rPr>
                <w:rFonts w:ascii="Arial" w:hAnsi="Arial" w:cs="Arial"/>
                <w:sz w:val="22"/>
                <w:szCs w:val="22"/>
              </w:rPr>
              <w:t>The participants will be determined using professional networking sites including LinkedIn, professional contacts and referrals.</w:t>
            </w:r>
          </w:p>
        </w:tc>
      </w:tr>
      <w:tr w:rsidR="00382052" w:rsidRPr="00382052" w14:paraId="430B7F93" w14:textId="77777777" w:rsidTr="00692399">
        <w:trPr>
          <w:trHeight w:val="403"/>
        </w:trPr>
        <w:tc>
          <w:tcPr>
            <w:tcW w:w="701" w:type="dxa"/>
            <w:shd w:val="clear" w:color="auto" w:fill="F2F2F2" w:themeFill="background1" w:themeFillShade="F2"/>
            <w:vAlign w:val="center"/>
          </w:tcPr>
          <w:p w14:paraId="2AFA928A"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lastRenderedPageBreak/>
              <w:t>4</w:t>
            </w:r>
          </w:p>
        </w:tc>
        <w:tc>
          <w:tcPr>
            <w:tcW w:w="3119" w:type="dxa"/>
            <w:shd w:val="clear" w:color="auto" w:fill="F2F2F2" w:themeFill="background1" w:themeFillShade="F2"/>
          </w:tcPr>
          <w:p w14:paraId="69D4878E"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Will you be excluding any groups of people, and if so what is the rationale for that?</w:t>
            </w:r>
          </w:p>
        </w:tc>
        <w:tc>
          <w:tcPr>
            <w:tcW w:w="6662" w:type="dxa"/>
          </w:tcPr>
          <w:p w14:paraId="1961411C" w14:textId="77777777" w:rsidR="00382052" w:rsidRPr="00382052" w:rsidRDefault="00382052" w:rsidP="00382052">
            <w:pPr>
              <w:spacing w:line="360" w:lineRule="auto"/>
              <w:rPr>
                <w:rFonts w:ascii="Arial" w:hAnsi="Arial" w:cs="Arial"/>
                <w:b/>
                <w:sz w:val="22"/>
                <w:szCs w:val="22"/>
                <w:highlight w:val="yellow"/>
              </w:rPr>
            </w:pPr>
            <w:r w:rsidRPr="00382052">
              <w:rPr>
                <w:rFonts w:ascii="Arial" w:hAnsi="Arial" w:cs="Arial"/>
                <w:sz w:val="22"/>
                <w:szCs w:val="22"/>
              </w:rPr>
              <w:t>Those who lack the corresponding knowledge or experience of digital banking technologies, innovation or banking processes will be filtered out.</w:t>
            </w:r>
          </w:p>
        </w:tc>
      </w:tr>
      <w:tr w:rsidR="00382052" w:rsidRPr="00382052" w14:paraId="26484418" w14:textId="77777777" w:rsidTr="00692399">
        <w:trPr>
          <w:trHeight w:val="403"/>
        </w:trPr>
        <w:tc>
          <w:tcPr>
            <w:tcW w:w="701" w:type="dxa"/>
            <w:shd w:val="clear" w:color="auto" w:fill="F2F2F2" w:themeFill="background1" w:themeFillShade="F2"/>
            <w:vAlign w:val="center"/>
          </w:tcPr>
          <w:p w14:paraId="2B2A1148"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5</w:t>
            </w:r>
          </w:p>
        </w:tc>
        <w:tc>
          <w:tcPr>
            <w:tcW w:w="3119" w:type="dxa"/>
            <w:shd w:val="clear" w:color="auto" w:fill="F2F2F2" w:themeFill="background1" w:themeFillShade="F2"/>
          </w:tcPr>
          <w:p w14:paraId="07E5B9B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311A088" w14:textId="77777777" w:rsidR="00382052" w:rsidRPr="00382052" w:rsidRDefault="00382052" w:rsidP="00382052">
            <w:pPr>
              <w:spacing w:line="360" w:lineRule="auto"/>
              <w:jc w:val="both"/>
              <w:rPr>
                <w:rFonts w:ascii="Arial" w:hAnsi="Arial" w:cs="Arial"/>
                <w:sz w:val="22"/>
                <w:szCs w:val="22"/>
                <w:highlight w:val="yellow"/>
              </w:rPr>
            </w:pPr>
            <w:r w:rsidRPr="00382052">
              <w:rPr>
                <w:rFonts w:ascii="Arial" w:hAnsi="Arial" w:cs="Arial"/>
                <w:sz w:val="22"/>
                <w:szCs w:val="22"/>
              </w:rPr>
              <w:t>No deception will be used. All the participants will be informed about the study in its entirety.</w:t>
            </w:r>
          </w:p>
        </w:tc>
      </w:tr>
      <w:tr w:rsidR="00382052" w:rsidRPr="00382052" w14:paraId="3EB631BF" w14:textId="77777777" w:rsidTr="00692399">
        <w:trPr>
          <w:trHeight w:val="1448"/>
        </w:trPr>
        <w:tc>
          <w:tcPr>
            <w:tcW w:w="701" w:type="dxa"/>
            <w:shd w:val="clear" w:color="auto" w:fill="F2F2F2" w:themeFill="background1" w:themeFillShade="F2"/>
            <w:vAlign w:val="center"/>
          </w:tcPr>
          <w:p w14:paraId="3D691985"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6</w:t>
            </w:r>
          </w:p>
        </w:tc>
        <w:tc>
          <w:tcPr>
            <w:tcW w:w="3119" w:type="dxa"/>
            <w:shd w:val="clear" w:color="auto" w:fill="F2F2F2" w:themeFill="background1" w:themeFillShade="F2"/>
          </w:tcPr>
          <w:p w14:paraId="0404E421" w14:textId="77777777" w:rsidR="00382052" w:rsidRPr="00382052" w:rsidRDefault="00382052" w:rsidP="00382052">
            <w:pPr>
              <w:spacing w:line="360" w:lineRule="auto"/>
            </w:pPr>
            <w:r w:rsidRPr="00382052">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AB06D2D" w14:textId="77777777" w:rsidR="00382052" w:rsidRPr="00382052" w:rsidRDefault="00382052" w:rsidP="00382052">
            <w:pPr>
              <w:spacing w:line="360" w:lineRule="auto"/>
              <w:rPr>
                <w:rFonts w:ascii="Arial" w:hAnsi="Arial" w:cs="Arial"/>
                <w:sz w:val="22"/>
                <w:szCs w:val="22"/>
                <w:highlight w:val="yellow"/>
              </w:rPr>
            </w:pPr>
          </w:p>
          <w:p w14:paraId="6D59311C" w14:textId="77777777" w:rsidR="00382052" w:rsidRPr="00382052" w:rsidRDefault="00382052" w:rsidP="00382052">
            <w:pPr>
              <w:spacing w:line="360" w:lineRule="auto"/>
              <w:rPr>
                <w:rFonts w:ascii="Arial" w:hAnsi="Arial" w:cs="Arial"/>
                <w:sz w:val="22"/>
                <w:szCs w:val="22"/>
                <w:highlight w:val="yellow"/>
              </w:rPr>
            </w:pPr>
            <w:r w:rsidRPr="00382052">
              <w:rPr>
                <w:rFonts w:ascii="Arial" w:hAnsi="Arial" w:cs="Arial"/>
                <w:sz w:val="22"/>
                <w:szCs w:val="22"/>
              </w:rPr>
              <w:t>The study will allow participants to quit any time prior to data analysis. All the information given by the withdrawn participants will be destroyed.</w:t>
            </w:r>
          </w:p>
          <w:p w14:paraId="11BDF03E" w14:textId="77777777" w:rsidR="00382052" w:rsidRPr="00382052" w:rsidRDefault="00382052" w:rsidP="00382052">
            <w:pPr>
              <w:spacing w:line="360" w:lineRule="auto"/>
              <w:rPr>
                <w:rFonts w:ascii="Arial" w:hAnsi="Arial" w:cs="Arial"/>
                <w:sz w:val="22"/>
                <w:szCs w:val="22"/>
                <w:highlight w:val="yellow"/>
              </w:rPr>
            </w:pPr>
          </w:p>
        </w:tc>
      </w:tr>
      <w:tr w:rsidR="00382052" w:rsidRPr="00382052" w14:paraId="2AFECD18" w14:textId="77777777" w:rsidTr="00692399">
        <w:trPr>
          <w:trHeight w:val="1041"/>
        </w:trPr>
        <w:tc>
          <w:tcPr>
            <w:tcW w:w="701" w:type="dxa"/>
            <w:shd w:val="clear" w:color="auto" w:fill="F2F2F2" w:themeFill="background1" w:themeFillShade="F2"/>
            <w:vAlign w:val="center"/>
          </w:tcPr>
          <w:p w14:paraId="6E9F4134"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7</w:t>
            </w:r>
          </w:p>
        </w:tc>
        <w:tc>
          <w:tcPr>
            <w:tcW w:w="3119" w:type="dxa"/>
            <w:shd w:val="clear" w:color="auto" w:fill="F2F2F2" w:themeFill="background1" w:themeFillShade="F2"/>
          </w:tcPr>
          <w:p w14:paraId="6E955968"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How long will the participant have to decide whether to take part in the research?</w:t>
            </w:r>
          </w:p>
        </w:tc>
        <w:tc>
          <w:tcPr>
            <w:tcW w:w="6662" w:type="dxa"/>
          </w:tcPr>
          <w:p w14:paraId="7293CBD0" w14:textId="77777777" w:rsidR="00382052" w:rsidRPr="00382052" w:rsidRDefault="00382052" w:rsidP="00382052">
            <w:pPr>
              <w:spacing w:line="360" w:lineRule="auto"/>
              <w:jc w:val="both"/>
              <w:rPr>
                <w:highlight w:val="yellow"/>
              </w:rPr>
            </w:pPr>
            <w:r w:rsidRPr="00382052">
              <w:rPr>
                <w:rFonts w:ascii="Arial" w:hAnsi="Arial" w:cs="Arial"/>
                <w:sz w:val="22"/>
                <w:szCs w:val="22"/>
              </w:rPr>
              <w:t>The participants will be provided with five to seven days to study the participant information sheet and then make a decision on whether to participate or not.</w:t>
            </w:r>
          </w:p>
        </w:tc>
      </w:tr>
      <w:tr w:rsidR="00382052" w:rsidRPr="00382052" w14:paraId="27E5FECC" w14:textId="77777777" w:rsidTr="00692399">
        <w:trPr>
          <w:trHeight w:val="1412"/>
        </w:trPr>
        <w:tc>
          <w:tcPr>
            <w:tcW w:w="701" w:type="dxa"/>
            <w:shd w:val="clear" w:color="auto" w:fill="F2F2F2" w:themeFill="background1" w:themeFillShade="F2"/>
            <w:vAlign w:val="center"/>
          </w:tcPr>
          <w:p w14:paraId="0C0EE62B"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8</w:t>
            </w:r>
          </w:p>
        </w:tc>
        <w:tc>
          <w:tcPr>
            <w:tcW w:w="3119" w:type="dxa"/>
            <w:shd w:val="clear" w:color="auto" w:fill="F2F2F2" w:themeFill="background1" w:themeFillShade="F2"/>
          </w:tcPr>
          <w:p w14:paraId="32A0A7EF"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 xml:space="preserve">What arrangements have been made for participants who might have difficulties understanding verbal explanations or written </w:t>
            </w:r>
            <w:r w:rsidRPr="00382052">
              <w:rPr>
                <w:rFonts w:ascii="Arial" w:hAnsi="Arial" w:cs="Arial"/>
                <w:sz w:val="22"/>
                <w:szCs w:val="22"/>
              </w:rPr>
              <w:lastRenderedPageBreak/>
              <w:t>information, or who have particular communication needs that should be taken into account to facilitate their involvement in the research?</w:t>
            </w:r>
          </w:p>
        </w:tc>
        <w:tc>
          <w:tcPr>
            <w:tcW w:w="6662" w:type="dxa"/>
          </w:tcPr>
          <w:p w14:paraId="58574B06" w14:textId="77777777" w:rsidR="00382052" w:rsidRPr="00382052" w:rsidRDefault="00382052" w:rsidP="00382052">
            <w:pPr>
              <w:spacing w:line="360" w:lineRule="auto"/>
              <w:jc w:val="both"/>
              <w:rPr>
                <w:highlight w:val="yellow"/>
              </w:rPr>
            </w:pPr>
            <w:r w:rsidRPr="00382052">
              <w:rPr>
                <w:rFonts w:ascii="Arial" w:hAnsi="Arial" w:cs="Arial"/>
                <w:sz w:val="22"/>
                <w:szCs w:val="22"/>
              </w:rPr>
              <w:lastRenderedPageBreak/>
              <w:t>The information of the participants will be presented in a simple and understandable language. The interviews will be done in English.</w:t>
            </w:r>
          </w:p>
        </w:tc>
      </w:tr>
    </w:tbl>
    <w:p w14:paraId="3D6C94E0" w14:textId="77777777" w:rsidR="00382052" w:rsidRPr="00382052" w:rsidRDefault="00382052" w:rsidP="00382052">
      <w:pPr>
        <w:spacing w:after="0" w:line="360" w:lineRule="auto"/>
        <w:rPr>
          <w:rFonts w:ascii="Arial" w:eastAsia="Times New Roman" w:hAnsi="Arial" w:cs="Arial"/>
          <w:sz w:val="20"/>
          <w:szCs w:val="20"/>
          <w14:ligatures w14:val="none"/>
        </w:rPr>
      </w:pPr>
    </w:p>
    <w:p w14:paraId="09983B22" w14:textId="77777777" w:rsidR="00382052" w:rsidRPr="00382052" w:rsidRDefault="00382052" w:rsidP="00382052">
      <w:pPr>
        <w:spacing w:after="0" w:line="360" w:lineRule="auto"/>
        <w:rPr>
          <w:rFonts w:ascii="Arial" w:eastAsia="Times New Roman" w:hAnsi="Arial" w:cs="Arial"/>
          <w:sz w:val="20"/>
          <w:szCs w:val="20"/>
          <w14:ligatures w14:val="none"/>
        </w:rPr>
      </w:pPr>
    </w:p>
    <w:p w14:paraId="30212E17" w14:textId="77777777" w:rsidR="00382052" w:rsidRPr="00382052" w:rsidRDefault="00382052" w:rsidP="00382052">
      <w:pPr>
        <w:spacing w:after="0" w:line="360" w:lineRule="auto"/>
        <w:rPr>
          <w:rFonts w:ascii="Arial" w:eastAsia="Times New Roman" w:hAnsi="Arial" w:cs="Arial"/>
          <w:sz w:val="20"/>
          <w:szCs w:val="20"/>
          <w14:ligatures w14:val="none"/>
        </w:rPr>
      </w:pPr>
    </w:p>
    <w:p w14:paraId="03F1FEAD" w14:textId="77777777" w:rsidR="00382052" w:rsidRPr="00382052" w:rsidRDefault="00382052" w:rsidP="00382052">
      <w:pPr>
        <w:spacing w:after="24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 xml:space="preserve">SECTION H: Research with Vulnerable People </w:t>
      </w: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3F250923" w14:textId="77777777" w:rsidTr="00692399">
        <w:tc>
          <w:tcPr>
            <w:tcW w:w="562" w:type="dxa"/>
            <w:shd w:val="clear" w:color="auto" w:fill="F2F2F2" w:themeFill="background1" w:themeFillShade="F2"/>
            <w:vAlign w:val="center"/>
          </w:tcPr>
          <w:p w14:paraId="75C3EFE9"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78D7BF4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07D19D33"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0F886CFF"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APP_4" w:history="1">
              <w:r w:rsidRPr="00382052">
                <w:rPr>
                  <w:rFonts w:ascii="Arial" w:eastAsia="MS Gothic" w:hAnsi="Arial" w:cs="Arial"/>
                  <w:b/>
                  <w:sz w:val="22"/>
                  <w:szCs w:val="22"/>
                  <w:u w:val="single"/>
                </w:rPr>
                <w:t>Click to continue to appendix 4</w:t>
              </w:r>
            </w:hyperlink>
          </w:p>
        </w:tc>
        <w:tc>
          <w:tcPr>
            <w:tcW w:w="850" w:type="dxa"/>
            <w:shd w:val="clear" w:color="auto" w:fill="F2F2F2" w:themeFill="background1" w:themeFillShade="F2"/>
            <w:vAlign w:val="center"/>
          </w:tcPr>
          <w:p w14:paraId="7FCA2057"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0847A22B"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4A665527" w14:textId="77777777" w:rsidTr="00692399">
        <w:trPr>
          <w:trHeight w:val="729"/>
        </w:trPr>
        <w:tc>
          <w:tcPr>
            <w:tcW w:w="562" w:type="dxa"/>
            <w:shd w:val="clear" w:color="auto" w:fill="F2F2F2" w:themeFill="background1" w:themeFillShade="F2"/>
            <w:vAlign w:val="center"/>
          </w:tcPr>
          <w:p w14:paraId="0ADC626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2</w:t>
            </w:r>
          </w:p>
        </w:tc>
        <w:tc>
          <w:tcPr>
            <w:tcW w:w="4253" w:type="dxa"/>
            <w:shd w:val="clear" w:color="auto" w:fill="F2F2F2" w:themeFill="background1" w:themeFillShade="F2"/>
            <w:vAlign w:val="center"/>
          </w:tcPr>
          <w:p w14:paraId="43B8B9DA"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appendix 4?</w:t>
            </w:r>
          </w:p>
        </w:tc>
        <w:tc>
          <w:tcPr>
            <w:tcW w:w="992" w:type="dxa"/>
            <w:shd w:val="clear" w:color="auto" w:fill="F2F2F2" w:themeFill="background1" w:themeFillShade="F2"/>
            <w:vAlign w:val="center"/>
          </w:tcPr>
          <w:p w14:paraId="20BEBA43"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4FFC5C8E"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1F77809D"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468DD662" w14:textId="77777777" w:rsidR="00382052" w:rsidRPr="00382052" w:rsidRDefault="00382052" w:rsidP="00382052">
            <w:pPr>
              <w:numPr>
                <w:ilvl w:val="0"/>
                <w:numId w:val="13"/>
              </w:numPr>
              <w:autoSpaceDE w:val="0"/>
              <w:autoSpaceDN w:val="0"/>
              <w:adjustRightInd w:val="0"/>
              <w:spacing w:line="360" w:lineRule="auto"/>
              <w:contextualSpacing/>
              <w:jc w:val="center"/>
              <w:rPr>
                <w:rFonts w:ascii="MS Gothic" w:eastAsia="MS Gothic" w:hAnsi="MS Gothic" w:cs="Arial"/>
                <w:sz w:val="22"/>
                <w:szCs w:val="22"/>
              </w:rPr>
            </w:pPr>
          </w:p>
        </w:tc>
      </w:tr>
    </w:tbl>
    <w:p w14:paraId="52DD940E"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1985C397" w14:textId="77777777" w:rsidR="00382052" w:rsidRPr="00382052" w:rsidRDefault="00382052" w:rsidP="00382052">
      <w:pPr>
        <w:spacing w:after="240" w:line="360" w:lineRule="auto"/>
        <w:rPr>
          <w:rFonts w:ascii="Arial" w:eastAsia="Times New Roman" w:hAnsi="Arial" w:cs="Arial"/>
          <w:b/>
          <w:sz w:val="22"/>
          <w:szCs w:val="22"/>
          <w14:ligatures w14:val="none"/>
        </w:rPr>
      </w:pPr>
      <w:bookmarkStart w:id="52" w:name="SEC_I"/>
      <w:r w:rsidRPr="00382052">
        <w:rPr>
          <w:rFonts w:ascii="Arial" w:eastAsia="Times New Roman" w:hAnsi="Arial" w:cs="Arial"/>
          <w:b/>
          <w:sz w:val="22"/>
          <w:szCs w:val="22"/>
          <w14:ligatures w14:val="none"/>
        </w:rPr>
        <w:t>SECTION I:</w:t>
      </w:r>
      <w:bookmarkEnd w:id="52"/>
      <w:r w:rsidRPr="00382052">
        <w:rPr>
          <w:rFonts w:ascii="Arial" w:eastAsia="Times New Roman" w:hAnsi="Arial" w:cs="Arial"/>
          <w:b/>
          <w:sz w:val="22"/>
          <w:szCs w:val="22"/>
          <w14:ligatures w14:val="none"/>
        </w:rPr>
        <w:t>ResearchInvolving Animals</w:t>
      </w: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6303E502" w14:textId="77777777" w:rsidTr="00692399">
        <w:tc>
          <w:tcPr>
            <w:tcW w:w="562" w:type="dxa"/>
            <w:shd w:val="clear" w:color="auto" w:fill="F2F2F2" w:themeFill="background1" w:themeFillShade="F2"/>
            <w:vAlign w:val="center"/>
          </w:tcPr>
          <w:p w14:paraId="3BAD3DEA"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002D0D7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Are your participants non-human animals?</w:t>
            </w:r>
          </w:p>
        </w:tc>
        <w:tc>
          <w:tcPr>
            <w:tcW w:w="992" w:type="dxa"/>
            <w:shd w:val="clear" w:color="auto" w:fill="F2F2F2" w:themeFill="background1" w:themeFillShade="F2"/>
            <w:vAlign w:val="center"/>
          </w:tcPr>
          <w:p w14:paraId="5B6AE87F"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2F662E8D"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APP_5" w:history="1">
              <w:r w:rsidRPr="00382052">
                <w:rPr>
                  <w:rFonts w:ascii="Arial" w:eastAsia="MS Gothic" w:hAnsi="Arial" w:cs="Arial"/>
                  <w:b/>
                  <w:sz w:val="22"/>
                  <w:szCs w:val="22"/>
                  <w:u w:val="single"/>
                </w:rPr>
                <w:t>Click to continue to appendix 5</w:t>
              </w:r>
            </w:hyperlink>
          </w:p>
        </w:tc>
        <w:tc>
          <w:tcPr>
            <w:tcW w:w="850" w:type="dxa"/>
            <w:shd w:val="clear" w:color="auto" w:fill="F2F2F2" w:themeFill="background1" w:themeFillShade="F2"/>
            <w:vAlign w:val="center"/>
          </w:tcPr>
          <w:p w14:paraId="7E1493FC"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767E36A9"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371C7B2E" w14:textId="77777777" w:rsidTr="00692399">
        <w:trPr>
          <w:trHeight w:val="729"/>
        </w:trPr>
        <w:tc>
          <w:tcPr>
            <w:tcW w:w="562" w:type="dxa"/>
            <w:shd w:val="clear" w:color="auto" w:fill="F2F2F2" w:themeFill="background1" w:themeFillShade="F2"/>
            <w:vAlign w:val="center"/>
          </w:tcPr>
          <w:p w14:paraId="2775620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2</w:t>
            </w:r>
          </w:p>
        </w:tc>
        <w:tc>
          <w:tcPr>
            <w:tcW w:w="4253" w:type="dxa"/>
            <w:shd w:val="clear" w:color="auto" w:fill="F2F2F2" w:themeFill="background1" w:themeFillShade="F2"/>
            <w:vAlign w:val="center"/>
          </w:tcPr>
          <w:p w14:paraId="5D3F953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appendix 5?</w:t>
            </w:r>
          </w:p>
        </w:tc>
        <w:tc>
          <w:tcPr>
            <w:tcW w:w="992" w:type="dxa"/>
            <w:shd w:val="clear" w:color="auto" w:fill="F2F2F2" w:themeFill="background1" w:themeFillShade="F2"/>
            <w:vAlign w:val="center"/>
          </w:tcPr>
          <w:p w14:paraId="6B4D4369"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0E2015D3"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7FF1EABC"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7EC71924" w14:textId="77777777" w:rsidR="00382052" w:rsidRPr="00382052" w:rsidRDefault="00382052" w:rsidP="00382052">
            <w:pPr>
              <w:numPr>
                <w:ilvl w:val="0"/>
                <w:numId w:val="12"/>
              </w:numPr>
              <w:autoSpaceDE w:val="0"/>
              <w:autoSpaceDN w:val="0"/>
              <w:adjustRightInd w:val="0"/>
              <w:spacing w:line="360" w:lineRule="auto"/>
              <w:contextualSpacing/>
              <w:jc w:val="center"/>
              <w:rPr>
                <w:rFonts w:ascii="MS Gothic" w:eastAsia="MS Gothic" w:hAnsi="MS Gothic" w:cs="Arial"/>
                <w:sz w:val="22"/>
                <w:szCs w:val="22"/>
              </w:rPr>
            </w:pPr>
          </w:p>
        </w:tc>
      </w:tr>
    </w:tbl>
    <w:p w14:paraId="5AAE6C5A"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707F8DF6" w14:textId="77777777" w:rsidR="00382052" w:rsidRPr="00382052" w:rsidRDefault="00382052" w:rsidP="00382052">
      <w:pPr>
        <w:spacing w:after="240" w:line="360" w:lineRule="auto"/>
        <w:rPr>
          <w:rFonts w:ascii="Arial" w:eastAsia="Times New Roman" w:hAnsi="Arial" w:cs="Arial"/>
          <w:b/>
          <w:sz w:val="22"/>
          <w:szCs w:val="22"/>
          <w14:ligatures w14:val="none"/>
        </w:rPr>
      </w:pPr>
      <w:bookmarkStart w:id="53" w:name="SEC_K"/>
      <w:r w:rsidRPr="00382052">
        <w:rPr>
          <w:rFonts w:ascii="Arial" w:eastAsia="Times New Roman" w:hAnsi="Arial" w:cs="Arial"/>
          <w:b/>
          <w:sz w:val="22"/>
          <w:szCs w:val="22"/>
          <w14:ligatures w14:val="none"/>
        </w:rPr>
        <w:lastRenderedPageBreak/>
        <w:t>SECTION J:</w:t>
      </w:r>
      <w:bookmarkEnd w:id="53"/>
      <w:r w:rsidRPr="00382052">
        <w:rPr>
          <w:rFonts w:ascii="Arial" w:eastAsia="Times New Roman" w:hAnsi="Arial" w:cs="Arial"/>
          <w:b/>
          <w:sz w:val="22"/>
          <w:szCs w:val="22"/>
          <w14:ligatures w14:val="none"/>
        </w:rPr>
        <w:t>Research with the Prison Service or the Probation Service</w:t>
      </w: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0DC9883F" w14:textId="77777777" w:rsidTr="00692399">
        <w:tc>
          <w:tcPr>
            <w:tcW w:w="562" w:type="dxa"/>
            <w:shd w:val="clear" w:color="auto" w:fill="F2F2F2" w:themeFill="background1" w:themeFillShade="F2"/>
            <w:vAlign w:val="center"/>
          </w:tcPr>
          <w:p w14:paraId="68760B5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139D843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1CE4E3C8"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140327EE"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APP_6" w:history="1">
              <w:r w:rsidRPr="00382052">
                <w:rPr>
                  <w:rFonts w:ascii="Arial" w:eastAsia="MS Gothic" w:hAnsi="Arial" w:cs="Arial"/>
                  <w:b/>
                  <w:sz w:val="22"/>
                  <w:szCs w:val="22"/>
                  <w:u w:val="single"/>
                </w:rPr>
                <w:t>Click to continue to appendix 6</w:t>
              </w:r>
            </w:hyperlink>
          </w:p>
        </w:tc>
        <w:tc>
          <w:tcPr>
            <w:tcW w:w="850" w:type="dxa"/>
            <w:shd w:val="clear" w:color="auto" w:fill="F2F2F2" w:themeFill="background1" w:themeFillShade="F2"/>
            <w:vAlign w:val="center"/>
          </w:tcPr>
          <w:p w14:paraId="581F98BF"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4F33B592"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034C3A2E" w14:textId="77777777" w:rsidTr="00692399">
        <w:trPr>
          <w:trHeight w:val="729"/>
        </w:trPr>
        <w:tc>
          <w:tcPr>
            <w:tcW w:w="562" w:type="dxa"/>
            <w:shd w:val="clear" w:color="auto" w:fill="F2F2F2" w:themeFill="background1" w:themeFillShade="F2"/>
            <w:vAlign w:val="center"/>
          </w:tcPr>
          <w:p w14:paraId="077C831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2</w:t>
            </w:r>
          </w:p>
        </w:tc>
        <w:tc>
          <w:tcPr>
            <w:tcW w:w="4253" w:type="dxa"/>
            <w:shd w:val="clear" w:color="auto" w:fill="F2F2F2" w:themeFill="background1" w:themeFillShade="F2"/>
            <w:vAlign w:val="center"/>
          </w:tcPr>
          <w:p w14:paraId="4EBD2D7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appendix 6?</w:t>
            </w:r>
          </w:p>
        </w:tc>
        <w:tc>
          <w:tcPr>
            <w:tcW w:w="992" w:type="dxa"/>
            <w:shd w:val="clear" w:color="auto" w:fill="F2F2F2" w:themeFill="background1" w:themeFillShade="F2"/>
            <w:vAlign w:val="center"/>
          </w:tcPr>
          <w:p w14:paraId="4A872073"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3CF4C846"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15B3FFDF"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356BCAB4" w14:textId="77777777" w:rsidR="00382052" w:rsidRPr="00382052" w:rsidRDefault="00382052" w:rsidP="00382052">
            <w:pPr>
              <w:numPr>
                <w:ilvl w:val="0"/>
                <w:numId w:val="11"/>
              </w:numPr>
              <w:autoSpaceDE w:val="0"/>
              <w:autoSpaceDN w:val="0"/>
              <w:adjustRightInd w:val="0"/>
              <w:spacing w:line="360" w:lineRule="auto"/>
              <w:contextualSpacing/>
              <w:jc w:val="center"/>
              <w:rPr>
                <w:rFonts w:ascii="MS Gothic" w:eastAsia="MS Gothic" w:hAnsi="MS Gothic" w:cs="Arial"/>
                <w:sz w:val="22"/>
                <w:szCs w:val="22"/>
              </w:rPr>
            </w:pPr>
          </w:p>
        </w:tc>
      </w:tr>
    </w:tbl>
    <w:p w14:paraId="1E60A193"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7C2333FB" w14:textId="77777777" w:rsidR="00382052" w:rsidRPr="00382052" w:rsidRDefault="00382052" w:rsidP="00382052">
      <w:pPr>
        <w:spacing w:after="240" w:line="360" w:lineRule="auto"/>
        <w:rPr>
          <w:rFonts w:ascii="Arial" w:eastAsia="Times New Roman" w:hAnsi="Arial" w:cs="Arial"/>
          <w:b/>
          <w:sz w:val="22"/>
          <w:szCs w:val="22"/>
          <w14:ligatures w14:val="none"/>
        </w:rPr>
      </w:pPr>
      <w:bookmarkStart w:id="54" w:name="SEC_J"/>
      <w:r w:rsidRPr="00382052">
        <w:rPr>
          <w:rFonts w:ascii="Arial" w:eastAsia="Times New Roman" w:hAnsi="Arial" w:cs="Arial"/>
          <w:b/>
          <w:sz w:val="22"/>
          <w:szCs w:val="22"/>
          <w14:ligatures w14:val="none"/>
        </w:rPr>
        <w:t>SECTION K:</w:t>
      </w:r>
      <w:bookmarkEnd w:id="54"/>
      <w:r w:rsidRPr="00382052">
        <w:rPr>
          <w:rFonts w:ascii="Arial" w:eastAsia="Times New Roman" w:hAnsi="Arial" w:cs="Arial"/>
          <w:b/>
          <w:sz w:val="22"/>
          <w:szCs w:val="22"/>
          <w14:ligatures w14:val="none"/>
        </w:rPr>
        <w:t>Health and Social Care Research</w:t>
      </w: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60A84EB7" w14:textId="77777777" w:rsidTr="00692399">
        <w:tc>
          <w:tcPr>
            <w:tcW w:w="562" w:type="dxa"/>
            <w:shd w:val="clear" w:color="auto" w:fill="F2F2F2" w:themeFill="background1" w:themeFillShade="F2"/>
            <w:vAlign w:val="center"/>
          </w:tcPr>
          <w:p w14:paraId="6D8E222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00C07F9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73EBACD4"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33522D3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APP_7" w:history="1">
              <w:r w:rsidRPr="00382052">
                <w:rPr>
                  <w:rFonts w:ascii="Arial" w:eastAsia="MS Gothic" w:hAnsi="Arial" w:cs="Arial"/>
                  <w:b/>
                  <w:sz w:val="22"/>
                  <w:szCs w:val="22"/>
                  <w:u w:val="single"/>
                </w:rPr>
                <w:t>Click to continue to appendix 7</w:t>
              </w:r>
            </w:hyperlink>
          </w:p>
        </w:tc>
        <w:tc>
          <w:tcPr>
            <w:tcW w:w="850" w:type="dxa"/>
            <w:shd w:val="clear" w:color="auto" w:fill="F2F2F2" w:themeFill="background1" w:themeFillShade="F2"/>
            <w:vAlign w:val="center"/>
          </w:tcPr>
          <w:p w14:paraId="729D6115"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1AA2551F"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6E335F60" w14:textId="77777777" w:rsidTr="00692399">
        <w:trPr>
          <w:trHeight w:val="729"/>
        </w:trPr>
        <w:tc>
          <w:tcPr>
            <w:tcW w:w="562" w:type="dxa"/>
            <w:shd w:val="clear" w:color="auto" w:fill="F2F2F2" w:themeFill="background1" w:themeFillShade="F2"/>
            <w:vAlign w:val="center"/>
          </w:tcPr>
          <w:p w14:paraId="33E0B51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2</w:t>
            </w:r>
          </w:p>
        </w:tc>
        <w:tc>
          <w:tcPr>
            <w:tcW w:w="4253" w:type="dxa"/>
            <w:shd w:val="clear" w:color="auto" w:fill="F2F2F2" w:themeFill="background1" w:themeFillShade="F2"/>
            <w:vAlign w:val="center"/>
          </w:tcPr>
          <w:p w14:paraId="4E913CA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appendix 7?</w:t>
            </w:r>
          </w:p>
        </w:tc>
        <w:tc>
          <w:tcPr>
            <w:tcW w:w="992" w:type="dxa"/>
            <w:shd w:val="clear" w:color="auto" w:fill="F2F2F2" w:themeFill="background1" w:themeFillShade="F2"/>
            <w:vAlign w:val="center"/>
          </w:tcPr>
          <w:p w14:paraId="34D0BD1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46F20C51"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4ECF62C8"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838" w:type="dxa"/>
            <w:shd w:val="clear" w:color="auto" w:fill="D9F2D0" w:themeFill="accent6" w:themeFillTint="33"/>
            <w:vAlign w:val="center"/>
          </w:tcPr>
          <w:p w14:paraId="050D66F4" w14:textId="77777777" w:rsidR="00382052" w:rsidRPr="00382052" w:rsidRDefault="00382052" w:rsidP="00382052">
            <w:pPr>
              <w:numPr>
                <w:ilvl w:val="0"/>
                <w:numId w:val="10"/>
              </w:numPr>
              <w:autoSpaceDE w:val="0"/>
              <w:autoSpaceDN w:val="0"/>
              <w:adjustRightInd w:val="0"/>
              <w:spacing w:line="360" w:lineRule="auto"/>
              <w:contextualSpacing/>
              <w:jc w:val="center"/>
              <w:rPr>
                <w:rFonts w:ascii="MS Gothic" w:eastAsia="MS Gothic" w:hAnsi="MS Gothic" w:cs="Arial"/>
                <w:sz w:val="22"/>
                <w:szCs w:val="22"/>
              </w:rPr>
            </w:pPr>
          </w:p>
        </w:tc>
      </w:tr>
    </w:tbl>
    <w:p w14:paraId="43DEE3AE"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58D16326" w14:textId="77777777" w:rsidR="00382052" w:rsidRPr="00382052" w:rsidRDefault="00382052" w:rsidP="00382052">
      <w:pPr>
        <w:spacing w:after="240" w:line="360" w:lineRule="auto"/>
        <w:rPr>
          <w:rFonts w:ascii="Arial" w:eastAsia="Times New Roman" w:hAnsi="Arial" w:cs="Arial"/>
          <w:b/>
          <w:sz w:val="22"/>
          <w:szCs w:val="22"/>
          <w14:ligatures w14:val="none"/>
        </w:rPr>
      </w:pPr>
      <w:bookmarkStart w:id="55" w:name="SEC_L"/>
      <w:r w:rsidRPr="00382052">
        <w:rPr>
          <w:rFonts w:ascii="Arial" w:eastAsia="Times New Roman" w:hAnsi="Arial" w:cs="Arial"/>
          <w:b/>
          <w:sz w:val="22"/>
          <w:szCs w:val="22"/>
          <w14:ligatures w14:val="none"/>
        </w:rPr>
        <w:t>SECTION L:</w:t>
      </w:r>
      <w:bookmarkEnd w:id="55"/>
      <w:r w:rsidRPr="00382052">
        <w:rPr>
          <w:rFonts w:ascii="Arial" w:eastAsia="Times New Roman" w:hAnsi="Arial" w:cs="Arial"/>
          <w:b/>
          <w:sz w:val="22"/>
          <w:szCs w:val="22"/>
          <w14:ligatures w14:val="none"/>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382052" w:rsidRPr="00382052" w14:paraId="3400680E" w14:textId="77777777" w:rsidTr="00692399">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73D599F2" w14:textId="77777777" w:rsidR="00382052" w:rsidRPr="00382052" w:rsidRDefault="00382052" w:rsidP="00382052">
            <w:pPr>
              <w:autoSpaceDE w:val="0"/>
              <w:autoSpaceDN w:val="0"/>
              <w:adjustRightInd w:val="0"/>
              <w:spacing w:before="100" w:beforeAutospacing="1" w:after="0" w:line="360" w:lineRule="auto"/>
              <w:rPr>
                <w:rFonts w:ascii="Arial" w:eastAsia="Times New Roman" w:hAnsi="Arial" w:cs="Arial"/>
                <w:b/>
                <w:bCs/>
                <w:sz w:val="22"/>
                <w:szCs w:val="22"/>
                <w:lang w:eastAsia="en-GB"/>
                <w14:ligatures w14:val="none"/>
              </w:rPr>
            </w:pPr>
            <w:r w:rsidRPr="00382052">
              <w:rPr>
                <w:rFonts w:ascii="Arial" w:eastAsia="Times New Roman" w:hAnsi="Arial" w:cs="Arial"/>
                <w:b/>
                <w:bCs/>
                <w:sz w:val="22"/>
                <w:szCs w:val="22"/>
                <w:lang w:eastAsia="en-GB"/>
                <w14:ligatures w14:val="none"/>
              </w:rPr>
              <w:t>Personal Data</w:t>
            </w:r>
          </w:p>
          <w:p w14:paraId="647FBD64" w14:textId="77777777" w:rsidR="00382052" w:rsidRPr="00382052" w:rsidRDefault="00382052" w:rsidP="00382052">
            <w:pPr>
              <w:autoSpaceDE w:val="0"/>
              <w:autoSpaceDN w:val="0"/>
              <w:adjustRightInd w:val="0"/>
              <w:spacing w:before="100" w:beforeAutospacing="1" w:after="100" w:afterAutospacing="1" w:line="360" w:lineRule="auto"/>
              <w:rPr>
                <w:rFonts w:ascii="Arial" w:eastAsia="Times New Roman" w:hAnsi="Arial" w:cs="Arial"/>
                <w:b/>
                <w:bCs/>
                <w:sz w:val="22"/>
                <w:szCs w:val="22"/>
                <w:lang w:eastAsia="en-GB"/>
                <w14:ligatures w14:val="none"/>
              </w:rPr>
            </w:pPr>
            <w:r w:rsidRPr="00382052">
              <w:rPr>
                <w:rFonts w:ascii="Arial" w:eastAsia="Times New Roman" w:hAnsi="Arial" w:cs="Arial"/>
                <w:sz w:val="22"/>
                <w:szCs w:val="22"/>
                <w:lang w:eastAsia="en-GB"/>
                <w14:ligatures w14:val="none"/>
              </w:rPr>
              <w:t>Does the research activity involve personal da</w:t>
            </w:r>
            <w:r w:rsidRPr="00382052">
              <w:rPr>
                <w:rFonts w:ascii="Arial" w:eastAsia="Times New Roman" w:hAnsi="Arial" w:cs="Arial"/>
                <w:sz w:val="22"/>
                <w:szCs w:val="22"/>
                <w:shd w:val="clear" w:color="auto" w:fill="F2F2F2" w:themeFill="background1" w:themeFillShade="F2"/>
                <w:lang w:eastAsia="en-GB"/>
                <w14:ligatures w14:val="none"/>
              </w:rPr>
              <w:t>t</w:t>
            </w:r>
            <w:r w:rsidRPr="00382052">
              <w:rPr>
                <w:rFonts w:ascii="Arial" w:eastAsia="Times New Roman" w:hAnsi="Arial" w:cs="Arial"/>
                <w:sz w:val="22"/>
                <w:szCs w:val="22"/>
                <w:lang w:eastAsia="en-GB"/>
                <w14:ligatures w14:val="none"/>
              </w:rPr>
              <w:t>a (as defined by the General Data Protection Regulation 2016 and the Data Protection Act 2018)?</w:t>
            </w:r>
          </w:p>
        </w:tc>
        <w:tc>
          <w:tcPr>
            <w:tcW w:w="889" w:type="dxa"/>
            <w:shd w:val="clear" w:color="auto" w:fill="D9D9D9" w:themeFill="background1" w:themeFillShade="D9"/>
            <w:vAlign w:val="center"/>
          </w:tcPr>
          <w:p w14:paraId="13919580" w14:textId="77777777" w:rsidR="00382052" w:rsidRPr="00382052" w:rsidRDefault="00382052" w:rsidP="00382052">
            <w:pPr>
              <w:autoSpaceDE w:val="0"/>
              <w:autoSpaceDN w:val="0"/>
              <w:adjustRightInd w:val="0"/>
              <w:spacing w:before="100" w:beforeAutospacing="1" w:after="100" w:afterAutospacing="1" w:line="360" w:lineRule="auto"/>
              <w:jc w:val="center"/>
              <w:rPr>
                <w:rFonts w:ascii="Arial" w:eastAsia="MS Gothic" w:hAnsi="Arial" w:cs="Arial"/>
                <w:b/>
                <w:bCs/>
                <w:sz w:val="22"/>
                <w:szCs w:val="22"/>
                <w:lang w:eastAsia="en-GB"/>
                <w14:ligatures w14:val="none"/>
              </w:rPr>
            </w:pPr>
            <w:r w:rsidRPr="00382052">
              <w:rPr>
                <w:rFonts w:ascii="Arial" w:eastAsia="Times New Roman" w:hAnsi="Arial" w:cs="Arial"/>
                <w:b/>
                <w:bCs/>
                <w:sz w:val="22"/>
                <w:szCs w:val="22"/>
                <w:lang w:eastAsia="en-GB"/>
                <w14:ligatures w14:val="none"/>
              </w:rPr>
              <w:t>YES</w:t>
            </w:r>
          </w:p>
        </w:tc>
        <w:tc>
          <w:tcPr>
            <w:tcW w:w="992" w:type="dxa"/>
            <w:shd w:val="clear" w:color="auto" w:fill="D9D9D9" w:themeFill="background1" w:themeFillShade="D9"/>
            <w:vAlign w:val="center"/>
          </w:tcPr>
          <w:p w14:paraId="5320FFC1" w14:textId="77777777" w:rsidR="00382052" w:rsidRPr="00382052" w:rsidRDefault="00382052" w:rsidP="00382052">
            <w:pPr>
              <w:autoSpaceDE w:val="0"/>
              <w:autoSpaceDN w:val="0"/>
              <w:adjustRightInd w:val="0"/>
              <w:spacing w:before="100" w:beforeAutospacing="1" w:after="100" w:afterAutospacing="1" w:line="360" w:lineRule="auto"/>
              <w:jc w:val="center"/>
              <w:rPr>
                <w:rFonts w:ascii="Arial" w:eastAsia="MS Gothic" w:hAnsi="Arial" w:cs="Arial"/>
                <w:b/>
                <w:bCs/>
                <w:sz w:val="22"/>
                <w:szCs w:val="22"/>
                <w:lang w:eastAsia="en-GB"/>
                <w14:ligatures w14:val="none"/>
              </w:rPr>
            </w:pPr>
            <w:r w:rsidRPr="00382052">
              <w:rPr>
                <w:rFonts w:ascii="Arial" w:eastAsia="Times New Roman" w:hAnsi="Arial" w:cs="Arial"/>
                <w:b/>
                <w:bCs/>
                <w:sz w:val="22"/>
                <w:szCs w:val="22"/>
                <w:lang w:eastAsia="en-GB"/>
                <w14:ligatures w14:val="none"/>
              </w:rPr>
              <w:t>NO</w:t>
            </w:r>
          </w:p>
        </w:tc>
      </w:tr>
      <w:tr w:rsidR="00382052" w:rsidRPr="00382052" w14:paraId="33DD2C18" w14:textId="77777777" w:rsidTr="00692399">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A4ABDE" w14:textId="77777777" w:rsidR="00382052" w:rsidRPr="00382052" w:rsidRDefault="00382052" w:rsidP="00382052">
            <w:pPr>
              <w:spacing w:after="0" w:line="360" w:lineRule="auto"/>
              <w:jc w:val="center"/>
              <w:rPr>
                <w:rFonts w:ascii="Arial" w:eastAsia="Times New Roman" w:hAnsi="Arial" w:cs="Arial"/>
                <w:sz w:val="22"/>
                <w:szCs w:val="22"/>
                <w14:ligatures w14:val="none"/>
              </w:rPr>
            </w:pPr>
            <w:bookmarkStart w:id="56" w:name="_Hlk153191083"/>
            <w:r w:rsidRPr="00382052">
              <w:rPr>
                <w:rFonts w:ascii="Arial" w:eastAsia="Times New Roman" w:hAnsi="Arial" w:cs="Arial"/>
                <w:sz w:val="22"/>
                <w:szCs w:val="22"/>
                <w14:ligatures w14:val="none"/>
              </w:rPr>
              <w:t>1</w:t>
            </w:r>
          </w:p>
        </w:tc>
        <w:tc>
          <w:tcPr>
            <w:tcW w:w="8044" w:type="dxa"/>
            <w:tcBorders>
              <w:left w:val="single" w:sz="4" w:space="0" w:color="auto"/>
            </w:tcBorders>
            <w:shd w:val="clear" w:color="auto" w:fill="F2F2F2" w:themeFill="background1" w:themeFillShade="F2"/>
            <w:vAlign w:val="center"/>
          </w:tcPr>
          <w:p w14:paraId="5E6221C3"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Personal data means any information relating to an identified or identifiable natural person (‘data subject’). An identifiable natural person is one who can be </w:t>
            </w:r>
            <w:r w:rsidRPr="00382052">
              <w:rPr>
                <w:rFonts w:ascii="Arial" w:eastAsia="Times New Roman" w:hAnsi="Arial" w:cs="Arial"/>
                <w:sz w:val="22"/>
                <w:szCs w:val="22"/>
                <w14:ligatures w14:val="none"/>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75B625EE" w14:textId="77777777" w:rsidR="00382052" w:rsidRPr="00382052" w:rsidRDefault="00382052" w:rsidP="00382052">
            <w:pPr>
              <w:autoSpaceDE w:val="0"/>
              <w:autoSpaceDN w:val="0"/>
              <w:adjustRightInd w:val="0"/>
              <w:spacing w:before="100" w:beforeAutospacing="1" w:after="100" w:afterAutospacing="1" w:line="360" w:lineRule="auto"/>
              <w:jc w:val="center"/>
              <w:rPr>
                <w:rFonts w:ascii="Arial" w:eastAsia="MS Gothic" w:hAnsi="Arial" w:cs="Arial"/>
                <w:sz w:val="22"/>
                <w:szCs w:val="22"/>
                <w:lang w:eastAsia="en-GB"/>
                <w14:ligatures w14:val="none"/>
              </w:rPr>
            </w:pPr>
            <w:r w:rsidRPr="00382052">
              <w:rPr>
                <w:rFonts w:ascii="Segoe UI Symbol" w:eastAsia="MS Gothic" w:hAnsi="Segoe UI Symbol" w:cs="Segoe UI Symbol"/>
                <w:sz w:val="22"/>
                <w:szCs w:val="22"/>
                <w:lang w:eastAsia="en-GB"/>
                <w14:ligatures w14:val="none"/>
              </w:rPr>
              <w:lastRenderedPageBreak/>
              <w:t>✓</w:t>
            </w:r>
          </w:p>
        </w:tc>
        <w:tc>
          <w:tcPr>
            <w:tcW w:w="992" w:type="dxa"/>
            <w:vMerge w:val="restart"/>
            <w:shd w:val="clear" w:color="auto" w:fill="D9D9D9" w:themeFill="background1" w:themeFillShade="D9"/>
            <w:vAlign w:val="center"/>
          </w:tcPr>
          <w:p w14:paraId="67DA1179" w14:textId="77777777" w:rsidR="00382052" w:rsidRPr="00382052" w:rsidRDefault="00382052" w:rsidP="00382052">
            <w:pPr>
              <w:autoSpaceDE w:val="0"/>
              <w:autoSpaceDN w:val="0"/>
              <w:adjustRightInd w:val="0"/>
              <w:spacing w:before="100" w:beforeAutospacing="1" w:after="100" w:afterAutospacing="1" w:line="360" w:lineRule="auto"/>
              <w:ind w:left="360"/>
              <w:rPr>
                <w:rFonts w:ascii="Arial" w:eastAsia="MS Gothic" w:hAnsi="Arial" w:cs="Arial"/>
                <w:sz w:val="22"/>
                <w:szCs w:val="22"/>
                <w:lang w:eastAsia="en-GB"/>
                <w14:ligatures w14:val="none"/>
              </w:rPr>
            </w:pPr>
          </w:p>
        </w:tc>
      </w:tr>
      <w:tr w:rsidR="00382052" w:rsidRPr="00382052" w14:paraId="434C09BF" w14:textId="77777777" w:rsidTr="00692399">
        <w:trPr>
          <w:trHeight w:val="403"/>
        </w:trPr>
        <w:tc>
          <w:tcPr>
            <w:tcW w:w="562" w:type="dxa"/>
            <w:vMerge/>
            <w:vAlign w:val="center"/>
          </w:tcPr>
          <w:p w14:paraId="46F16617" w14:textId="77777777" w:rsidR="00382052" w:rsidRPr="00382052" w:rsidRDefault="00382052" w:rsidP="00382052">
            <w:pPr>
              <w:autoSpaceDE w:val="0"/>
              <w:autoSpaceDN w:val="0"/>
              <w:adjustRightInd w:val="0"/>
              <w:spacing w:before="100" w:beforeAutospacing="1" w:after="100" w:afterAutospacing="1" w:line="360" w:lineRule="auto"/>
              <w:jc w:val="center"/>
              <w:rPr>
                <w:rFonts w:ascii="Arial" w:eastAsia="Times New Roman" w:hAnsi="Arial" w:cs="Arial"/>
                <w:b/>
                <w:bCs/>
                <w:sz w:val="22"/>
                <w:szCs w:val="22"/>
                <w:lang w:eastAsia="en-GB"/>
                <w14:ligatures w14:val="none"/>
              </w:rPr>
            </w:pPr>
          </w:p>
        </w:tc>
        <w:tc>
          <w:tcPr>
            <w:tcW w:w="8044" w:type="dxa"/>
            <w:tcBorders>
              <w:left w:val="single" w:sz="4" w:space="0" w:color="auto"/>
            </w:tcBorders>
            <w:shd w:val="clear" w:color="auto" w:fill="F2F2F2" w:themeFill="background1" w:themeFillShade="F2"/>
            <w:vAlign w:val="center"/>
            <w:hideMark/>
          </w:tcPr>
          <w:p w14:paraId="35E6643C" w14:textId="77777777" w:rsidR="00382052" w:rsidRPr="00382052" w:rsidRDefault="00382052" w:rsidP="00382052">
            <w:pPr>
              <w:autoSpaceDE w:val="0"/>
              <w:autoSpaceDN w:val="0"/>
              <w:adjustRightInd w:val="0"/>
              <w:spacing w:before="100" w:beforeAutospacing="1" w:after="100" w:afterAutospacing="1" w:line="360" w:lineRule="auto"/>
              <w:rPr>
                <w:rFonts w:ascii="Arial" w:eastAsia="Times New Roman" w:hAnsi="Arial" w:cs="Arial"/>
                <w:b/>
                <w:bCs/>
                <w:lang w:eastAsia="en-GB"/>
                <w14:ligatures w14:val="none"/>
              </w:rPr>
            </w:pPr>
            <w:r w:rsidRPr="00382052">
              <w:rPr>
                <w:rFonts w:ascii="Arial" w:eastAsia="Times New Roman" w:hAnsi="Arial" w:cs="Arial"/>
                <w:b/>
                <w:bCs/>
                <w:sz w:val="22"/>
                <w:szCs w:val="22"/>
                <w:lang w:eastAsia="en-GB"/>
                <w14:ligatures w14:val="none"/>
              </w:rPr>
              <w:t>If you ticked YES, provide a description of the data and explain why this data needs to be collected:</w:t>
            </w:r>
          </w:p>
        </w:tc>
        <w:tc>
          <w:tcPr>
            <w:tcW w:w="889" w:type="dxa"/>
            <w:vMerge/>
            <w:vAlign w:val="center"/>
          </w:tcPr>
          <w:p w14:paraId="62A03081" w14:textId="77777777" w:rsidR="00382052" w:rsidRPr="00382052" w:rsidRDefault="00382052" w:rsidP="00382052">
            <w:pPr>
              <w:autoSpaceDE w:val="0"/>
              <w:autoSpaceDN w:val="0"/>
              <w:adjustRightInd w:val="0"/>
              <w:spacing w:before="100" w:beforeAutospacing="1" w:after="100" w:afterAutospacing="1" w:line="360" w:lineRule="auto"/>
              <w:rPr>
                <w:rFonts w:ascii="Arial" w:eastAsia="Times New Roman" w:hAnsi="Arial" w:cs="Arial"/>
                <w:b/>
                <w:bCs/>
                <w:lang w:eastAsia="en-GB"/>
                <w14:ligatures w14:val="none"/>
              </w:rPr>
            </w:pPr>
          </w:p>
        </w:tc>
        <w:tc>
          <w:tcPr>
            <w:tcW w:w="992" w:type="dxa"/>
            <w:vMerge/>
            <w:vAlign w:val="center"/>
          </w:tcPr>
          <w:p w14:paraId="3671B57B" w14:textId="77777777" w:rsidR="00382052" w:rsidRPr="00382052" w:rsidRDefault="00382052" w:rsidP="00382052">
            <w:pPr>
              <w:autoSpaceDE w:val="0"/>
              <w:autoSpaceDN w:val="0"/>
              <w:adjustRightInd w:val="0"/>
              <w:spacing w:before="100" w:beforeAutospacing="1" w:after="100" w:afterAutospacing="1" w:line="360" w:lineRule="auto"/>
              <w:rPr>
                <w:rFonts w:ascii="Arial" w:eastAsia="Times New Roman" w:hAnsi="Arial" w:cs="Arial"/>
                <w:b/>
                <w:bCs/>
                <w:lang w:eastAsia="en-GB"/>
                <w14:ligatures w14:val="none"/>
              </w:rPr>
            </w:pPr>
          </w:p>
        </w:tc>
      </w:tr>
      <w:tr w:rsidR="00382052" w:rsidRPr="00382052" w14:paraId="40DF8534" w14:textId="77777777" w:rsidTr="00692399">
        <w:trPr>
          <w:trHeight w:val="403"/>
        </w:trPr>
        <w:tc>
          <w:tcPr>
            <w:tcW w:w="10487" w:type="dxa"/>
            <w:gridSpan w:val="4"/>
            <w:tcBorders>
              <w:top w:val="single" w:sz="4" w:space="0" w:color="auto"/>
              <w:left w:val="single" w:sz="4" w:space="0" w:color="auto"/>
              <w:bottom w:val="single" w:sz="4" w:space="0" w:color="auto"/>
            </w:tcBorders>
            <w:vAlign w:val="center"/>
          </w:tcPr>
          <w:p w14:paraId="571ECAF6" w14:textId="77777777" w:rsidR="00382052" w:rsidRPr="00382052" w:rsidRDefault="00382052" w:rsidP="00382052">
            <w:pPr>
              <w:spacing w:after="0" w:line="360" w:lineRule="auto"/>
              <w:rPr>
                <w:rFonts w:ascii="Arial" w:eastAsia="Times New Roman" w:hAnsi="Arial" w:cs="Arial"/>
                <w:sz w:val="22"/>
                <w:szCs w:val="22"/>
                <w14:ligatures w14:val="none"/>
              </w:rPr>
            </w:pPr>
          </w:p>
          <w:p w14:paraId="535D32C2"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Personal information gathered can be participant names, email address, signed consent forms, audio recordings of interviews and interview transcripts. These data are required in the process of recruiting the participants, communicating with them, getting informed consent and carrying out the interviews. The transcription of audio recordings will be done in Microsoft word documents to be analyzed.</w:t>
            </w:r>
          </w:p>
          <w:p w14:paraId="39710BD4" w14:textId="77777777" w:rsidR="00382052" w:rsidRPr="00382052" w:rsidRDefault="00382052" w:rsidP="00382052">
            <w:pPr>
              <w:autoSpaceDE w:val="0"/>
              <w:autoSpaceDN w:val="0"/>
              <w:adjustRightInd w:val="0"/>
              <w:spacing w:after="0" w:line="360" w:lineRule="auto"/>
              <w:rPr>
                <w:rFonts w:ascii="Arial" w:eastAsia="Times New Roman" w:hAnsi="Arial" w:cs="Arial"/>
                <w:i/>
                <w:sz w:val="20"/>
                <w:szCs w:val="20"/>
                <w14:ligatures w14:val="none"/>
              </w:rPr>
            </w:pPr>
          </w:p>
        </w:tc>
      </w:tr>
      <w:bookmarkEnd w:id="56"/>
    </w:tbl>
    <w:p w14:paraId="5A05F6C7" w14:textId="77777777" w:rsidR="00382052" w:rsidRPr="00382052" w:rsidRDefault="00382052" w:rsidP="00382052">
      <w:pPr>
        <w:spacing w:after="240" w:line="360" w:lineRule="auto"/>
        <w:rPr>
          <w:rFonts w:ascii="Arial" w:eastAsia="Times New Roman" w:hAnsi="Arial" w:cs="Arial"/>
          <w:b/>
          <w:sz w:val="20"/>
          <w:szCs w:val="20"/>
          <w14:ligatures w14:val="none"/>
        </w:rPr>
      </w:pPr>
    </w:p>
    <w:tbl>
      <w:tblPr>
        <w:tblStyle w:val="TableGrid2"/>
        <w:tblW w:w="10487" w:type="dxa"/>
        <w:tblInd w:w="-5" w:type="dxa"/>
        <w:tblLook w:val="04A0" w:firstRow="1" w:lastRow="0" w:firstColumn="1" w:lastColumn="0" w:noHBand="0" w:noVBand="1"/>
      </w:tblPr>
      <w:tblGrid>
        <w:gridCol w:w="543"/>
        <w:gridCol w:w="6750"/>
        <w:gridCol w:w="799"/>
        <w:gridCol w:w="172"/>
        <w:gridCol w:w="664"/>
        <w:gridCol w:w="433"/>
        <w:gridCol w:w="1126"/>
      </w:tblGrid>
      <w:tr w:rsidR="00382052" w:rsidRPr="00382052" w14:paraId="0B0D2F90" w14:textId="77777777" w:rsidTr="00692399">
        <w:trPr>
          <w:trHeight w:val="368"/>
        </w:trPr>
        <w:tc>
          <w:tcPr>
            <w:tcW w:w="8472" w:type="dxa"/>
            <w:gridSpan w:val="3"/>
            <w:shd w:val="clear" w:color="auto" w:fill="C1E4F5" w:themeFill="accent1" w:themeFillTint="33"/>
          </w:tcPr>
          <w:p w14:paraId="31D916CC" w14:textId="77777777" w:rsidR="00382052" w:rsidRPr="00382052" w:rsidRDefault="00382052" w:rsidP="00382052">
            <w:pPr>
              <w:autoSpaceDE w:val="0"/>
              <w:autoSpaceDN w:val="0"/>
              <w:adjustRightInd w:val="0"/>
              <w:spacing w:line="360" w:lineRule="auto"/>
              <w:jc w:val="both"/>
              <w:rPr>
                <w:rFonts w:ascii="Arial" w:hAnsi="Arial" w:cs="Arial"/>
                <w:sz w:val="22"/>
                <w:szCs w:val="22"/>
              </w:rPr>
            </w:pPr>
            <w:r w:rsidRPr="00382052">
              <w:rPr>
                <w:rFonts w:ascii="Arial" w:hAnsi="Arial" w:cs="Arial"/>
                <w:b/>
                <w:bCs/>
                <w:sz w:val="22"/>
                <w:szCs w:val="22"/>
              </w:rPr>
              <w:t>Special Category Data</w:t>
            </w:r>
          </w:p>
          <w:p w14:paraId="704C562A" w14:textId="77777777" w:rsidR="00382052" w:rsidRPr="00382052" w:rsidRDefault="00382052" w:rsidP="00382052">
            <w:pPr>
              <w:autoSpaceDE w:val="0"/>
              <w:autoSpaceDN w:val="0"/>
              <w:adjustRightInd w:val="0"/>
              <w:spacing w:line="360" w:lineRule="auto"/>
              <w:jc w:val="both"/>
              <w:rPr>
                <w:rFonts w:ascii="Arial" w:hAnsi="Arial" w:cs="Arial"/>
                <w:sz w:val="22"/>
                <w:szCs w:val="22"/>
              </w:rPr>
            </w:pPr>
            <w:r w:rsidRPr="00382052">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B928318"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1170" w:type="dxa"/>
            <w:gridSpan w:val="2"/>
            <w:shd w:val="clear" w:color="auto" w:fill="D9D9D9" w:themeFill="background1" w:themeFillShade="D9"/>
            <w:vAlign w:val="center"/>
          </w:tcPr>
          <w:p w14:paraId="7EBBF0AE"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2D97A2AC" w14:textId="77777777" w:rsidTr="00692399">
        <w:trPr>
          <w:trHeight w:val="439"/>
        </w:trPr>
        <w:tc>
          <w:tcPr>
            <w:tcW w:w="549" w:type="dxa"/>
            <w:shd w:val="clear" w:color="auto" w:fill="F2F2F2" w:themeFill="background1" w:themeFillShade="F2"/>
            <w:vAlign w:val="center"/>
          </w:tcPr>
          <w:p w14:paraId="13E64D9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bookmarkStart w:id="57" w:name="_Hlk153206093"/>
            <w:r w:rsidRPr="00382052">
              <w:rPr>
                <w:rFonts w:ascii="Arial" w:hAnsi="Arial" w:cs="Arial"/>
                <w:sz w:val="22"/>
                <w:szCs w:val="22"/>
              </w:rPr>
              <w:t>2</w:t>
            </w:r>
          </w:p>
        </w:tc>
        <w:tc>
          <w:tcPr>
            <w:tcW w:w="7923" w:type="dxa"/>
            <w:gridSpan w:val="2"/>
            <w:shd w:val="clear" w:color="auto" w:fill="F2F2F2" w:themeFill="background1" w:themeFillShade="F2"/>
            <w:vAlign w:val="center"/>
          </w:tcPr>
          <w:p w14:paraId="053BDFD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sdtPr>
            <w:sdtContent>
              <w:p w14:paraId="65062AB7"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1170" w:type="dxa"/>
            <w:gridSpan w:val="2"/>
            <w:shd w:val="clear" w:color="auto" w:fill="D9D9D9" w:themeFill="background1" w:themeFillShade="D9"/>
            <w:vAlign w:val="center"/>
          </w:tcPr>
          <w:p w14:paraId="38A1ADDC"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rPr>
            </w:pPr>
          </w:p>
        </w:tc>
      </w:tr>
      <w:tr w:rsidR="00382052" w:rsidRPr="00382052" w14:paraId="7C9205A2" w14:textId="77777777" w:rsidTr="00692399">
        <w:trPr>
          <w:trHeight w:val="439"/>
        </w:trPr>
        <w:tc>
          <w:tcPr>
            <w:tcW w:w="549" w:type="dxa"/>
            <w:shd w:val="clear" w:color="auto" w:fill="F2F2F2" w:themeFill="background1" w:themeFillShade="F2"/>
            <w:vAlign w:val="center"/>
          </w:tcPr>
          <w:p w14:paraId="2D485A7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3</w:t>
            </w:r>
          </w:p>
        </w:tc>
        <w:tc>
          <w:tcPr>
            <w:tcW w:w="7923" w:type="dxa"/>
            <w:gridSpan w:val="2"/>
            <w:shd w:val="clear" w:color="auto" w:fill="F2F2F2" w:themeFill="background1" w:themeFillShade="F2"/>
            <w:vAlign w:val="center"/>
          </w:tcPr>
          <w:p w14:paraId="4BC3EACA"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r w:rsidRPr="00382052">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sdtPr>
            <w:sdtContent>
              <w:p w14:paraId="36131383"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1170" w:type="dxa"/>
            <w:gridSpan w:val="2"/>
            <w:shd w:val="clear" w:color="auto" w:fill="D9D9D9" w:themeFill="background1" w:themeFillShade="D9"/>
            <w:vAlign w:val="center"/>
          </w:tcPr>
          <w:p w14:paraId="14E0510C"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rPr>
            </w:pPr>
          </w:p>
        </w:tc>
      </w:tr>
      <w:tr w:rsidR="00382052" w:rsidRPr="00382052" w14:paraId="495A315B" w14:textId="77777777" w:rsidTr="00692399">
        <w:trPr>
          <w:trHeight w:val="439"/>
        </w:trPr>
        <w:tc>
          <w:tcPr>
            <w:tcW w:w="549" w:type="dxa"/>
            <w:shd w:val="clear" w:color="auto" w:fill="F2F2F2" w:themeFill="background1" w:themeFillShade="F2"/>
            <w:vAlign w:val="center"/>
          </w:tcPr>
          <w:p w14:paraId="08EF149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4</w:t>
            </w:r>
          </w:p>
        </w:tc>
        <w:tc>
          <w:tcPr>
            <w:tcW w:w="7923" w:type="dxa"/>
            <w:gridSpan w:val="2"/>
            <w:shd w:val="clear" w:color="auto" w:fill="F2F2F2" w:themeFill="background1" w:themeFillShade="F2"/>
            <w:vAlign w:val="center"/>
          </w:tcPr>
          <w:p w14:paraId="56F668C8"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r w:rsidRPr="00382052">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sdtPr>
            <w:sdtContent>
              <w:p w14:paraId="461E9EC4"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1170" w:type="dxa"/>
            <w:gridSpan w:val="2"/>
            <w:shd w:val="clear" w:color="auto" w:fill="D9D9D9" w:themeFill="background1" w:themeFillShade="D9"/>
            <w:vAlign w:val="center"/>
          </w:tcPr>
          <w:p w14:paraId="1FBDA470"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rPr>
            </w:pPr>
          </w:p>
        </w:tc>
      </w:tr>
      <w:tr w:rsidR="00382052" w:rsidRPr="00382052" w14:paraId="591D8B71" w14:textId="77777777" w:rsidTr="00692399">
        <w:trPr>
          <w:trHeight w:val="439"/>
        </w:trPr>
        <w:tc>
          <w:tcPr>
            <w:tcW w:w="549" w:type="dxa"/>
            <w:shd w:val="clear" w:color="auto" w:fill="F2F2F2" w:themeFill="background1" w:themeFillShade="F2"/>
            <w:vAlign w:val="center"/>
          </w:tcPr>
          <w:p w14:paraId="242453A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5</w:t>
            </w:r>
          </w:p>
        </w:tc>
        <w:tc>
          <w:tcPr>
            <w:tcW w:w="7923" w:type="dxa"/>
            <w:gridSpan w:val="2"/>
            <w:shd w:val="clear" w:color="auto" w:fill="F2F2F2" w:themeFill="background1" w:themeFillShade="F2"/>
            <w:vAlign w:val="center"/>
          </w:tcPr>
          <w:p w14:paraId="20A97D6B"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r w:rsidRPr="00382052">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sdtPr>
            <w:sdtContent>
              <w:p w14:paraId="213D2640"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p w14:paraId="41F11774"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rPr>
            </w:pPr>
          </w:p>
        </w:tc>
      </w:tr>
      <w:tr w:rsidR="00382052" w:rsidRPr="00382052" w14:paraId="64B6CFC8" w14:textId="77777777" w:rsidTr="00692399">
        <w:trPr>
          <w:trHeight w:val="439"/>
        </w:trPr>
        <w:tc>
          <w:tcPr>
            <w:tcW w:w="549" w:type="dxa"/>
            <w:shd w:val="clear" w:color="auto" w:fill="F2F2F2" w:themeFill="background1" w:themeFillShade="F2"/>
            <w:vAlign w:val="center"/>
          </w:tcPr>
          <w:p w14:paraId="5D7B40C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6</w:t>
            </w:r>
          </w:p>
        </w:tc>
        <w:tc>
          <w:tcPr>
            <w:tcW w:w="7923" w:type="dxa"/>
            <w:gridSpan w:val="2"/>
            <w:shd w:val="clear" w:color="auto" w:fill="F2F2F2" w:themeFill="background1" w:themeFillShade="F2"/>
            <w:vAlign w:val="center"/>
          </w:tcPr>
          <w:p w14:paraId="5C70B3C9"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r w:rsidRPr="00382052">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sdtPr>
            <w:sdtContent>
              <w:p w14:paraId="6AAE074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1170" w:type="dxa"/>
            <w:gridSpan w:val="2"/>
            <w:shd w:val="clear" w:color="auto" w:fill="D9D9D9" w:themeFill="background1" w:themeFillShade="D9"/>
            <w:vAlign w:val="center"/>
          </w:tcPr>
          <w:p w14:paraId="3159FFCB"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rPr>
            </w:pPr>
          </w:p>
        </w:tc>
      </w:tr>
      <w:tr w:rsidR="00382052" w:rsidRPr="00382052" w14:paraId="7D3AEDD6" w14:textId="77777777" w:rsidTr="00692399">
        <w:trPr>
          <w:trHeight w:val="439"/>
        </w:trPr>
        <w:tc>
          <w:tcPr>
            <w:tcW w:w="549" w:type="dxa"/>
            <w:shd w:val="clear" w:color="auto" w:fill="F2F2F2" w:themeFill="background1" w:themeFillShade="F2"/>
            <w:vAlign w:val="center"/>
          </w:tcPr>
          <w:p w14:paraId="544E1EF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lastRenderedPageBreak/>
              <w:t>7</w:t>
            </w:r>
          </w:p>
        </w:tc>
        <w:tc>
          <w:tcPr>
            <w:tcW w:w="7923" w:type="dxa"/>
            <w:gridSpan w:val="2"/>
            <w:shd w:val="clear" w:color="auto" w:fill="F2F2F2" w:themeFill="background1" w:themeFillShade="F2"/>
            <w:vAlign w:val="center"/>
          </w:tcPr>
          <w:p w14:paraId="5406FED6"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r w:rsidRPr="00382052">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sdtPr>
            <w:sdtContent>
              <w:p w14:paraId="2B6B436A"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1170" w:type="dxa"/>
            <w:gridSpan w:val="2"/>
            <w:shd w:val="clear" w:color="auto" w:fill="D9D9D9" w:themeFill="background1" w:themeFillShade="D9"/>
            <w:vAlign w:val="center"/>
          </w:tcPr>
          <w:p w14:paraId="4D061405"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rPr>
            </w:pPr>
          </w:p>
        </w:tc>
      </w:tr>
      <w:tr w:rsidR="00382052" w:rsidRPr="00382052" w14:paraId="5272F650" w14:textId="77777777" w:rsidTr="00692399">
        <w:trPr>
          <w:trHeight w:val="439"/>
        </w:trPr>
        <w:tc>
          <w:tcPr>
            <w:tcW w:w="10487" w:type="dxa"/>
            <w:gridSpan w:val="7"/>
            <w:shd w:val="clear" w:color="auto" w:fill="F2F2F2" w:themeFill="background1" w:themeFillShade="F2"/>
            <w:vAlign w:val="center"/>
          </w:tcPr>
          <w:p w14:paraId="58C32BC4"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 xml:space="preserve">If you ticked </w:t>
            </w:r>
            <w:r w:rsidRPr="00382052">
              <w:rPr>
                <w:rFonts w:ascii="Arial" w:hAnsi="Arial" w:cs="Arial"/>
                <w:b/>
                <w:bCs/>
                <w:sz w:val="22"/>
                <w:szCs w:val="22"/>
              </w:rPr>
              <w:t>YES</w:t>
            </w:r>
            <w:r w:rsidRPr="00382052">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382052" w:rsidRPr="00382052" w14:paraId="6C31A176" w14:textId="77777777" w:rsidTr="00692399">
        <w:trPr>
          <w:trHeight w:val="439"/>
        </w:trPr>
        <w:tc>
          <w:tcPr>
            <w:tcW w:w="549" w:type="dxa"/>
            <w:vAlign w:val="center"/>
          </w:tcPr>
          <w:p w14:paraId="1F603B6C"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8</w:t>
            </w:r>
          </w:p>
        </w:tc>
        <w:tc>
          <w:tcPr>
            <w:tcW w:w="9938" w:type="dxa"/>
            <w:gridSpan w:val="6"/>
            <w:vAlign w:val="center"/>
          </w:tcPr>
          <w:p w14:paraId="49D46857"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Any use of special category data must be fully justified.</w:t>
            </w:r>
          </w:p>
          <w:p w14:paraId="74B39DBB" w14:textId="77777777" w:rsidR="00382052" w:rsidRPr="00382052" w:rsidRDefault="00382052" w:rsidP="00382052">
            <w:pPr>
              <w:spacing w:line="360" w:lineRule="auto"/>
              <w:rPr>
                <w:rFonts w:ascii="Arial" w:hAnsi="Arial" w:cs="Arial"/>
                <w:sz w:val="22"/>
                <w:szCs w:val="22"/>
              </w:rPr>
            </w:pPr>
          </w:p>
          <w:p w14:paraId="29B6FDC1" w14:textId="77777777" w:rsidR="00382052" w:rsidRPr="00382052" w:rsidRDefault="00382052" w:rsidP="00382052">
            <w:pPr>
              <w:spacing w:line="360" w:lineRule="auto"/>
              <w:rPr>
                <w:rFonts w:ascii="Arial" w:hAnsi="Arial" w:cs="Arial"/>
                <w:sz w:val="22"/>
                <w:szCs w:val="22"/>
              </w:rPr>
            </w:pPr>
            <w:r w:rsidRPr="00382052">
              <w:rPr>
                <w:rFonts w:ascii="Arial" w:hAnsi="Arial" w:cs="Arial"/>
                <w:i/>
                <w:iCs/>
                <w:sz w:val="18"/>
                <w:szCs w:val="18"/>
              </w:rPr>
              <w:t>(this box should expand as you type)</w:t>
            </w:r>
          </w:p>
        </w:tc>
      </w:tr>
      <w:tr w:rsidR="00382052" w:rsidRPr="00382052" w14:paraId="154DA19D" w14:textId="77777777" w:rsidTr="00692399">
        <w:trPr>
          <w:trHeight w:val="439"/>
        </w:trPr>
        <w:tc>
          <w:tcPr>
            <w:tcW w:w="549" w:type="dxa"/>
            <w:shd w:val="clear" w:color="auto" w:fill="F2F2F2" w:themeFill="background1" w:themeFillShade="F2"/>
            <w:vAlign w:val="center"/>
          </w:tcPr>
          <w:p w14:paraId="470C2F97"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9</w:t>
            </w:r>
          </w:p>
        </w:tc>
        <w:bookmarkEnd w:id="57"/>
        <w:tc>
          <w:tcPr>
            <w:tcW w:w="9938" w:type="dxa"/>
            <w:gridSpan w:val="6"/>
            <w:shd w:val="clear" w:color="auto" w:fill="F2F2F2" w:themeFill="background1" w:themeFillShade="F2"/>
            <w:vAlign w:val="center"/>
          </w:tcPr>
          <w:p w14:paraId="398A9A48"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Please describe how the research has been designed to gather the minimum amount of personal data necessary for the specified research purpose:</w:t>
            </w:r>
          </w:p>
        </w:tc>
      </w:tr>
      <w:tr w:rsidR="00382052" w:rsidRPr="00382052" w14:paraId="7241F102" w14:textId="77777777" w:rsidTr="00692399">
        <w:trPr>
          <w:trHeight w:val="439"/>
        </w:trPr>
        <w:tc>
          <w:tcPr>
            <w:tcW w:w="10487" w:type="dxa"/>
            <w:gridSpan w:val="7"/>
            <w:vAlign w:val="center"/>
          </w:tcPr>
          <w:p w14:paraId="5E3DB543"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Only the information that is required by the research will be gathered. No sensitive personal information relating to health, religion, ethnicity, political opinions, sexual orientation or other special category data will be collected.</w:t>
            </w:r>
          </w:p>
          <w:p w14:paraId="005FB225" w14:textId="77777777" w:rsidR="00382052" w:rsidRPr="00382052" w:rsidRDefault="00382052" w:rsidP="00382052">
            <w:pPr>
              <w:spacing w:line="360" w:lineRule="auto"/>
              <w:rPr>
                <w:rFonts w:ascii="Arial" w:hAnsi="Arial" w:cs="Arial"/>
                <w:sz w:val="22"/>
                <w:szCs w:val="22"/>
              </w:rPr>
            </w:pPr>
            <w:r w:rsidRPr="00382052">
              <w:rPr>
                <w:rFonts w:ascii="Arial" w:hAnsi="Arial" w:cs="Arial"/>
                <w:i/>
                <w:iCs/>
                <w:sz w:val="18"/>
                <w:szCs w:val="18"/>
              </w:rPr>
              <w:t>(this box should expand as you type)</w:t>
            </w:r>
          </w:p>
        </w:tc>
      </w:tr>
      <w:tr w:rsidR="00382052" w:rsidRPr="00382052" w14:paraId="73791D41" w14:textId="77777777" w:rsidTr="00692399">
        <w:trPr>
          <w:trHeight w:val="439"/>
        </w:trPr>
        <w:tc>
          <w:tcPr>
            <w:tcW w:w="549" w:type="dxa"/>
            <w:shd w:val="clear" w:color="auto" w:fill="F2F2F2" w:themeFill="background1" w:themeFillShade="F2"/>
            <w:vAlign w:val="center"/>
          </w:tcPr>
          <w:p w14:paraId="66C7C313"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10</w:t>
            </w:r>
          </w:p>
        </w:tc>
        <w:tc>
          <w:tcPr>
            <w:tcW w:w="9938" w:type="dxa"/>
            <w:gridSpan w:val="6"/>
            <w:shd w:val="clear" w:color="auto" w:fill="F2F2F2" w:themeFill="background1" w:themeFillShade="F2"/>
            <w:vAlign w:val="center"/>
          </w:tcPr>
          <w:p w14:paraId="1893A6F7"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Demonstrate that the processing is not likely to cause substantial damage or distress to individuals and that their interests will be safeguarded:</w:t>
            </w:r>
          </w:p>
        </w:tc>
      </w:tr>
      <w:tr w:rsidR="00382052" w:rsidRPr="00382052" w14:paraId="0E4E594F" w14:textId="77777777" w:rsidTr="00692399">
        <w:trPr>
          <w:trHeight w:val="439"/>
        </w:trPr>
        <w:tc>
          <w:tcPr>
            <w:tcW w:w="10487" w:type="dxa"/>
            <w:gridSpan w:val="7"/>
            <w:vAlign w:val="center"/>
          </w:tcPr>
          <w:p w14:paraId="08644A6A"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All personal information will be anonymised and kept under strict security measures. Only the researcher and supervisor will be allowed to access the research. Data processing will not be harmful or distressing to the participants.</w:t>
            </w:r>
          </w:p>
          <w:p w14:paraId="0A878B78" w14:textId="77777777" w:rsidR="00382052" w:rsidRPr="00382052" w:rsidRDefault="00382052" w:rsidP="00382052">
            <w:pPr>
              <w:spacing w:line="360" w:lineRule="auto"/>
              <w:rPr>
                <w:rFonts w:ascii="Arial" w:hAnsi="Arial" w:cs="Arial"/>
                <w:sz w:val="22"/>
                <w:szCs w:val="22"/>
              </w:rPr>
            </w:pPr>
          </w:p>
          <w:p w14:paraId="0CFE2E99"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i/>
                <w:sz w:val="18"/>
                <w:szCs w:val="18"/>
              </w:rPr>
              <w:t>(this box should expand as you type)</w:t>
            </w:r>
          </w:p>
        </w:tc>
      </w:tr>
      <w:tr w:rsidR="00382052" w:rsidRPr="00382052" w14:paraId="2A070D0D" w14:textId="77777777" w:rsidTr="00692399">
        <w:trPr>
          <w:trHeight w:val="439"/>
        </w:trPr>
        <w:tc>
          <w:tcPr>
            <w:tcW w:w="549" w:type="dxa"/>
            <w:shd w:val="clear" w:color="auto" w:fill="F2F2F2" w:themeFill="background1" w:themeFillShade="F2"/>
            <w:vAlign w:val="center"/>
          </w:tcPr>
          <w:p w14:paraId="6EC4E83D"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11</w:t>
            </w:r>
          </w:p>
        </w:tc>
        <w:tc>
          <w:tcPr>
            <w:tcW w:w="9938" w:type="dxa"/>
            <w:gridSpan w:val="6"/>
            <w:shd w:val="clear" w:color="auto" w:fill="F2F2F2" w:themeFill="background1" w:themeFillShade="F2"/>
            <w:vAlign w:val="center"/>
          </w:tcPr>
          <w:p w14:paraId="130E6360"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Demonstrate that the data will not be used to take any action or make decisions in relation to the individuals concerned:</w:t>
            </w:r>
          </w:p>
        </w:tc>
      </w:tr>
      <w:tr w:rsidR="00382052" w:rsidRPr="00382052" w14:paraId="7434ED91" w14:textId="77777777" w:rsidTr="00692399">
        <w:trPr>
          <w:trHeight w:val="439"/>
        </w:trPr>
        <w:tc>
          <w:tcPr>
            <w:tcW w:w="10487" w:type="dxa"/>
            <w:gridSpan w:val="7"/>
            <w:vAlign w:val="center"/>
          </w:tcPr>
          <w:p w14:paraId="6B8C87E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The information that will be collected will not be applied to make any decisions regarding the individual participants and will be utilized only to conduct academic research.</w:t>
            </w:r>
          </w:p>
          <w:p w14:paraId="0945D2FB" w14:textId="77777777" w:rsidR="00382052" w:rsidRPr="00382052" w:rsidRDefault="00382052" w:rsidP="00382052">
            <w:pPr>
              <w:spacing w:line="360" w:lineRule="auto"/>
              <w:rPr>
                <w:rFonts w:ascii="Arial" w:hAnsi="Arial" w:cs="Arial"/>
                <w:sz w:val="22"/>
                <w:szCs w:val="22"/>
              </w:rPr>
            </w:pPr>
          </w:p>
          <w:p w14:paraId="56BB8D9F"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i/>
                <w:sz w:val="18"/>
                <w:szCs w:val="18"/>
              </w:rPr>
              <w:lastRenderedPageBreak/>
              <w:t>(this box should expand as you type)</w:t>
            </w:r>
          </w:p>
        </w:tc>
      </w:tr>
      <w:tr w:rsidR="00382052" w:rsidRPr="00382052" w14:paraId="6B080F55" w14:textId="77777777" w:rsidTr="00692399">
        <w:trPr>
          <w:trHeight w:val="439"/>
        </w:trPr>
        <w:tc>
          <w:tcPr>
            <w:tcW w:w="549" w:type="dxa"/>
            <w:shd w:val="clear" w:color="auto" w:fill="F2F2F2" w:themeFill="background1" w:themeFillShade="F2"/>
            <w:vAlign w:val="center"/>
          </w:tcPr>
          <w:p w14:paraId="2D8AC797" w14:textId="77777777" w:rsidR="00382052" w:rsidRPr="00382052" w:rsidRDefault="00382052" w:rsidP="00382052">
            <w:pPr>
              <w:spacing w:line="360" w:lineRule="auto"/>
              <w:jc w:val="center"/>
              <w:rPr>
                <w:rFonts w:ascii="Arial" w:hAnsi="Arial" w:cs="Arial"/>
                <w:bCs/>
                <w:sz w:val="22"/>
                <w:szCs w:val="22"/>
              </w:rPr>
            </w:pPr>
            <w:r w:rsidRPr="00382052">
              <w:rPr>
                <w:rFonts w:ascii="Arial" w:hAnsi="Arial" w:cs="Arial"/>
                <w:sz w:val="22"/>
                <w:szCs w:val="22"/>
              </w:rPr>
              <w:lastRenderedPageBreak/>
              <w:t>12</w:t>
            </w:r>
          </w:p>
        </w:tc>
        <w:tc>
          <w:tcPr>
            <w:tcW w:w="9938" w:type="dxa"/>
            <w:gridSpan w:val="6"/>
            <w:shd w:val="clear" w:color="auto" w:fill="F2F2F2" w:themeFill="background1" w:themeFillShade="F2"/>
          </w:tcPr>
          <w:p w14:paraId="4017C5B2" w14:textId="77777777" w:rsidR="00382052" w:rsidRPr="00382052" w:rsidRDefault="00382052" w:rsidP="00382052">
            <w:pPr>
              <w:spacing w:line="360" w:lineRule="auto"/>
              <w:rPr>
                <w:rFonts w:ascii="Arial" w:hAnsi="Arial" w:cs="Arial"/>
                <w:bCs/>
                <w:sz w:val="22"/>
                <w:szCs w:val="22"/>
              </w:rPr>
            </w:pPr>
            <w:r w:rsidRPr="00382052">
              <w:rPr>
                <w:rFonts w:ascii="Arial" w:hAnsi="Arial" w:cs="Arial"/>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82052" w:rsidRPr="00382052" w14:paraId="438A32E4" w14:textId="77777777" w:rsidTr="00692399">
        <w:trPr>
          <w:trHeight w:val="439"/>
        </w:trPr>
        <w:tc>
          <w:tcPr>
            <w:tcW w:w="10487" w:type="dxa"/>
            <w:gridSpan w:val="7"/>
            <w:vAlign w:val="center"/>
          </w:tcPr>
          <w:p w14:paraId="2F412FA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 xml:space="preserve">The audio files will be transcribed in Microsoft Word files. After the transcription, the participants will be given pseudonyms and any personal details will be deleted in the transcripts. Analysis and reporting will be done using the anonymised transcripts. </w:t>
            </w:r>
          </w:p>
          <w:p w14:paraId="72CD2826"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i/>
                <w:sz w:val="18"/>
                <w:szCs w:val="18"/>
              </w:rPr>
              <w:t>(this box should expand as you type)</w:t>
            </w:r>
          </w:p>
        </w:tc>
      </w:tr>
      <w:tr w:rsidR="00382052" w:rsidRPr="00382052" w14:paraId="21CB03C5" w14:textId="77777777" w:rsidTr="00692399">
        <w:trPr>
          <w:trHeight w:val="506"/>
        </w:trPr>
        <w:tc>
          <w:tcPr>
            <w:tcW w:w="549" w:type="dxa"/>
            <w:vMerge w:val="restart"/>
            <w:shd w:val="clear" w:color="auto" w:fill="F2F2F2" w:themeFill="background1" w:themeFillShade="F2"/>
            <w:vAlign w:val="center"/>
          </w:tcPr>
          <w:p w14:paraId="27CF1CB0"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13</w:t>
            </w:r>
          </w:p>
        </w:tc>
        <w:tc>
          <w:tcPr>
            <w:tcW w:w="7103" w:type="dxa"/>
            <w:vMerge w:val="restart"/>
            <w:shd w:val="clear" w:color="auto" w:fill="F2F2F2" w:themeFill="background1" w:themeFillShade="F2"/>
            <w:vAlign w:val="center"/>
          </w:tcPr>
          <w:p w14:paraId="4F8C46D5"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3862A60"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1134" w:type="dxa"/>
            <w:gridSpan w:val="2"/>
            <w:shd w:val="clear" w:color="auto" w:fill="D9D9D9" w:themeFill="background1" w:themeFillShade="D9"/>
            <w:vAlign w:val="center"/>
          </w:tcPr>
          <w:p w14:paraId="5D148C46"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709" w:type="dxa"/>
            <w:shd w:val="clear" w:color="auto" w:fill="D9D9D9" w:themeFill="background1" w:themeFillShade="D9"/>
            <w:vAlign w:val="center"/>
          </w:tcPr>
          <w:p w14:paraId="78564CBE"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N/A</w:t>
            </w:r>
          </w:p>
        </w:tc>
      </w:tr>
      <w:tr w:rsidR="00382052" w:rsidRPr="00382052" w14:paraId="43F2DCBC" w14:textId="77777777" w:rsidTr="00692399">
        <w:trPr>
          <w:trHeight w:val="439"/>
        </w:trPr>
        <w:tc>
          <w:tcPr>
            <w:tcW w:w="549" w:type="dxa"/>
            <w:vMerge/>
            <w:vAlign w:val="center"/>
          </w:tcPr>
          <w:p w14:paraId="045C6207" w14:textId="77777777" w:rsidR="00382052" w:rsidRPr="00382052" w:rsidRDefault="00382052" w:rsidP="00382052">
            <w:pPr>
              <w:spacing w:line="360" w:lineRule="auto"/>
              <w:jc w:val="center"/>
              <w:rPr>
                <w:rFonts w:ascii="Arial" w:hAnsi="Arial" w:cs="Arial"/>
                <w:sz w:val="22"/>
                <w:szCs w:val="22"/>
              </w:rPr>
            </w:pPr>
          </w:p>
        </w:tc>
        <w:tc>
          <w:tcPr>
            <w:tcW w:w="7103" w:type="dxa"/>
            <w:vMerge/>
          </w:tcPr>
          <w:p w14:paraId="672968A1" w14:textId="77777777" w:rsidR="00382052" w:rsidRPr="00382052" w:rsidRDefault="00382052" w:rsidP="00382052">
            <w:pPr>
              <w:spacing w:line="360" w:lineRule="auto"/>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sdtPr>
            <w:sdtContent>
              <w:p w14:paraId="3A9FCA4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sdtPr>
            <w:sdtContent>
              <w:p w14:paraId="1F1F947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sdtPr>
            <w:sdtContent>
              <w:p w14:paraId="198FFD3D" w14:textId="77777777" w:rsidR="00382052" w:rsidRPr="00382052" w:rsidRDefault="00382052" w:rsidP="00382052">
                <w:pPr>
                  <w:numPr>
                    <w:ilvl w:val="0"/>
                    <w:numId w:val="8"/>
                  </w:numPr>
                  <w:autoSpaceDE w:val="0"/>
                  <w:autoSpaceDN w:val="0"/>
                  <w:adjustRightInd w:val="0"/>
                  <w:spacing w:line="360" w:lineRule="auto"/>
                  <w:contextualSpacing/>
                  <w:jc w:val="center"/>
                  <w:rPr>
                    <w:rFonts w:ascii="Arial" w:hAnsi="Arial" w:cs="Arial"/>
                    <w:sz w:val="22"/>
                    <w:szCs w:val="22"/>
                  </w:rPr>
                </w:pPr>
                <w:r w:rsidRPr="00382052">
                  <w:rPr>
                    <w:rFonts w:ascii="Segoe UI Symbol" w:eastAsia="MS Gothic" w:hAnsi="Segoe UI Symbol" w:cs="Segoe UI Symbol"/>
                    <w:sz w:val="22"/>
                    <w:szCs w:val="22"/>
                  </w:rPr>
                  <w:t>☐</w:t>
                </w:r>
              </w:p>
            </w:sdtContent>
          </w:sdt>
        </w:tc>
      </w:tr>
    </w:tbl>
    <w:p w14:paraId="570AEE63" w14:textId="77777777" w:rsidR="00382052" w:rsidRPr="00382052" w:rsidRDefault="00382052" w:rsidP="00382052">
      <w:pPr>
        <w:spacing w:after="240" w:line="360" w:lineRule="auto"/>
        <w:rPr>
          <w:rFonts w:ascii="Arial" w:eastAsia="Times New Roman" w:hAnsi="Arial" w:cs="Arial"/>
          <w:b/>
          <w:sz w:val="20"/>
          <w:szCs w:val="20"/>
          <w14:ligatures w14:val="none"/>
        </w:rPr>
      </w:pPr>
    </w:p>
    <w:p w14:paraId="596840DA"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 xml:space="preserve">SECTION M: Participant Information and Consent </w:t>
      </w:r>
    </w:p>
    <w:p w14:paraId="0F8CD2D3" w14:textId="77777777" w:rsidR="00382052" w:rsidRPr="00382052" w:rsidRDefault="00382052" w:rsidP="00382052">
      <w:pPr>
        <w:spacing w:after="0" w:line="360" w:lineRule="auto"/>
        <w:rPr>
          <w:rFonts w:ascii="Arial" w:eastAsia="Times New Roman" w:hAnsi="Arial" w:cs="Arial"/>
          <w:sz w:val="20"/>
          <w:szCs w:val="20"/>
          <w14:ligatures w14:val="none"/>
        </w:rPr>
      </w:pPr>
    </w:p>
    <w:tbl>
      <w:tblPr>
        <w:tblStyle w:val="TableGrid2"/>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382052" w:rsidRPr="00382052" w14:paraId="1140B28C" w14:textId="77777777" w:rsidTr="00692399">
        <w:tc>
          <w:tcPr>
            <w:tcW w:w="7392" w:type="dxa"/>
            <w:gridSpan w:val="2"/>
            <w:shd w:val="clear" w:color="auto" w:fill="C1E4F5" w:themeFill="accent1" w:themeFillTint="33"/>
          </w:tcPr>
          <w:p w14:paraId="2880A426" w14:textId="77777777" w:rsidR="00382052" w:rsidRPr="00382052" w:rsidRDefault="00382052" w:rsidP="00382052">
            <w:pPr>
              <w:autoSpaceDE w:val="0"/>
              <w:autoSpaceDN w:val="0"/>
              <w:adjustRightInd w:val="0"/>
              <w:spacing w:line="360" w:lineRule="auto"/>
              <w:jc w:val="both"/>
              <w:rPr>
                <w:rFonts w:ascii="Arial" w:hAnsi="Arial" w:cs="Arial"/>
                <w:b/>
                <w:sz w:val="22"/>
                <w:szCs w:val="22"/>
              </w:rPr>
            </w:pPr>
            <w:r w:rsidRPr="00382052">
              <w:rPr>
                <w:rFonts w:ascii="Arial" w:hAnsi="Arial" w:cs="Arial"/>
                <w:b/>
                <w:sz w:val="22"/>
                <w:szCs w:val="22"/>
              </w:rPr>
              <w:t>Information for participants</w:t>
            </w:r>
          </w:p>
          <w:p w14:paraId="6A2601D2" w14:textId="77777777" w:rsidR="00382052" w:rsidRPr="00382052" w:rsidRDefault="00382052" w:rsidP="00382052">
            <w:pPr>
              <w:autoSpaceDE w:val="0"/>
              <w:autoSpaceDN w:val="0"/>
              <w:adjustRightInd w:val="0"/>
              <w:spacing w:line="360" w:lineRule="auto"/>
              <w:jc w:val="both"/>
              <w:rPr>
                <w:rFonts w:ascii="Arial" w:hAnsi="Arial" w:cs="Arial"/>
                <w:b/>
                <w:sz w:val="22"/>
                <w:szCs w:val="22"/>
              </w:rPr>
            </w:pPr>
            <w:r w:rsidRPr="00382052">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4F20C216"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1109" w:type="dxa"/>
            <w:gridSpan w:val="2"/>
            <w:shd w:val="clear" w:color="auto" w:fill="D9D9D9" w:themeFill="background1" w:themeFillShade="D9"/>
            <w:vAlign w:val="center"/>
          </w:tcPr>
          <w:p w14:paraId="36C295F1"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006" w:type="dxa"/>
            <w:gridSpan w:val="2"/>
            <w:shd w:val="clear" w:color="auto" w:fill="D9D9D9" w:themeFill="background1" w:themeFillShade="D9"/>
            <w:vAlign w:val="center"/>
          </w:tcPr>
          <w:p w14:paraId="61FF111F"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N/A</w:t>
            </w:r>
          </w:p>
        </w:tc>
      </w:tr>
      <w:tr w:rsidR="00382052" w:rsidRPr="00382052" w14:paraId="64BFD458" w14:textId="77777777" w:rsidTr="00692399">
        <w:trPr>
          <w:trHeight w:val="439"/>
        </w:trPr>
        <w:tc>
          <w:tcPr>
            <w:tcW w:w="547" w:type="dxa"/>
            <w:shd w:val="clear" w:color="auto" w:fill="F2F2F2" w:themeFill="background1" w:themeFillShade="F2"/>
            <w:vAlign w:val="center"/>
          </w:tcPr>
          <w:p w14:paraId="7A0E67FE"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bookmarkStart w:id="58" w:name="_Hlk156475507"/>
            <w:r w:rsidRPr="00382052">
              <w:rPr>
                <w:rFonts w:ascii="Arial" w:hAnsi="Arial" w:cs="Arial"/>
                <w:sz w:val="22"/>
                <w:szCs w:val="22"/>
              </w:rPr>
              <w:t>1</w:t>
            </w:r>
          </w:p>
        </w:tc>
        <w:tc>
          <w:tcPr>
            <w:tcW w:w="6845" w:type="dxa"/>
            <w:shd w:val="clear" w:color="auto" w:fill="F2F2F2" w:themeFill="background1" w:themeFillShade="F2"/>
            <w:vAlign w:val="center"/>
          </w:tcPr>
          <w:p w14:paraId="15B871E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sdtPr>
            <w:sdtContent>
              <w:p w14:paraId="5FF5D99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p w14:paraId="75AA7F87"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2018272357"/>
            </w:sdtPr>
            <w:sdtContent>
              <w:p w14:paraId="28EB44E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6E36C9B8" w14:textId="77777777" w:rsidTr="00692399">
        <w:trPr>
          <w:trHeight w:val="403"/>
        </w:trPr>
        <w:tc>
          <w:tcPr>
            <w:tcW w:w="547" w:type="dxa"/>
            <w:shd w:val="clear" w:color="auto" w:fill="F2F2F2" w:themeFill="background1" w:themeFillShade="F2"/>
            <w:vAlign w:val="center"/>
          </w:tcPr>
          <w:p w14:paraId="2E42202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lastRenderedPageBreak/>
              <w:t>2</w:t>
            </w:r>
          </w:p>
        </w:tc>
        <w:bookmarkEnd w:id="58"/>
        <w:tc>
          <w:tcPr>
            <w:tcW w:w="6845" w:type="dxa"/>
            <w:shd w:val="clear" w:color="auto" w:fill="F2F2F2" w:themeFill="background1" w:themeFillShade="F2"/>
            <w:vAlign w:val="center"/>
          </w:tcPr>
          <w:p w14:paraId="39D8D03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sdtPr>
            <w:sdtContent>
              <w:p w14:paraId="4DB78E9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14:paraId="15E6FA53"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1964613576"/>
            </w:sdtPr>
            <w:sdtContent>
              <w:p w14:paraId="591DFB1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52FBB463" w14:textId="77777777" w:rsidTr="00692399">
        <w:trPr>
          <w:trHeight w:val="439"/>
        </w:trPr>
        <w:tc>
          <w:tcPr>
            <w:tcW w:w="547" w:type="dxa"/>
            <w:shd w:val="clear" w:color="auto" w:fill="F2F2F2" w:themeFill="background1" w:themeFillShade="F2"/>
            <w:vAlign w:val="center"/>
          </w:tcPr>
          <w:p w14:paraId="46E5774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3</w:t>
            </w:r>
          </w:p>
        </w:tc>
        <w:tc>
          <w:tcPr>
            <w:tcW w:w="6845" w:type="dxa"/>
            <w:shd w:val="clear" w:color="auto" w:fill="F2F2F2" w:themeFill="background1" w:themeFillShade="F2"/>
            <w:vAlign w:val="center"/>
          </w:tcPr>
          <w:p w14:paraId="6C1EAEB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sdtPr>
            <w:sdtContent>
              <w:p w14:paraId="7020C7D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14:paraId="349E7F28"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2046200750"/>
            </w:sdtPr>
            <w:sdtContent>
              <w:p w14:paraId="3F81007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33C10BF9" w14:textId="77777777" w:rsidTr="00692399">
        <w:trPr>
          <w:trHeight w:val="403"/>
        </w:trPr>
        <w:tc>
          <w:tcPr>
            <w:tcW w:w="547" w:type="dxa"/>
            <w:shd w:val="clear" w:color="auto" w:fill="F2F2F2" w:themeFill="background1" w:themeFillShade="F2"/>
            <w:vAlign w:val="center"/>
          </w:tcPr>
          <w:p w14:paraId="1D442E0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4</w:t>
            </w:r>
          </w:p>
        </w:tc>
        <w:tc>
          <w:tcPr>
            <w:tcW w:w="6845" w:type="dxa"/>
            <w:shd w:val="clear" w:color="auto" w:fill="F2F2F2" w:themeFill="background1" w:themeFillShade="F2"/>
            <w:vAlign w:val="center"/>
          </w:tcPr>
          <w:p w14:paraId="5BA6AA3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sdtPr>
            <w:sdtContent>
              <w:p w14:paraId="23DDF55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14:paraId="151A3598"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833887313"/>
              <w:showingPlcHdr/>
            </w:sdtPr>
            <w:sdtContent>
              <w:p w14:paraId="2986CF07"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p>
            </w:sdtContent>
          </w:sdt>
        </w:tc>
      </w:tr>
      <w:tr w:rsidR="00382052" w:rsidRPr="00382052" w14:paraId="56B5C73E" w14:textId="77777777" w:rsidTr="00692399">
        <w:trPr>
          <w:trHeight w:val="439"/>
        </w:trPr>
        <w:tc>
          <w:tcPr>
            <w:tcW w:w="547" w:type="dxa"/>
            <w:shd w:val="clear" w:color="auto" w:fill="F2F2F2" w:themeFill="background1" w:themeFillShade="F2"/>
            <w:vAlign w:val="center"/>
          </w:tcPr>
          <w:p w14:paraId="0FF50D6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5</w:t>
            </w:r>
          </w:p>
        </w:tc>
        <w:tc>
          <w:tcPr>
            <w:tcW w:w="6845" w:type="dxa"/>
            <w:shd w:val="clear" w:color="auto" w:fill="F2F2F2" w:themeFill="background1" w:themeFillShade="F2"/>
            <w:vAlign w:val="center"/>
          </w:tcPr>
          <w:p w14:paraId="4710CA6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sdtPr>
            <w:sdtContent>
              <w:p w14:paraId="6A31363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p w14:paraId="7CF9DEA7"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843242132"/>
            </w:sdtPr>
            <w:sdtContent>
              <w:p w14:paraId="18DFA47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sdtContent>
          </w:sdt>
        </w:tc>
      </w:tr>
      <w:tr w:rsidR="00382052" w:rsidRPr="00382052" w14:paraId="355E2556" w14:textId="77777777" w:rsidTr="00692399">
        <w:trPr>
          <w:trHeight w:val="403"/>
        </w:trPr>
        <w:tc>
          <w:tcPr>
            <w:tcW w:w="547" w:type="dxa"/>
            <w:shd w:val="clear" w:color="auto" w:fill="F2F2F2" w:themeFill="background1" w:themeFillShade="F2"/>
            <w:vAlign w:val="center"/>
          </w:tcPr>
          <w:p w14:paraId="16A9771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6</w:t>
            </w:r>
          </w:p>
        </w:tc>
        <w:tc>
          <w:tcPr>
            <w:tcW w:w="6845" w:type="dxa"/>
            <w:shd w:val="clear" w:color="auto" w:fill="F2F2F2" w:themeFill="background1" w:themeFillShade="F2"/>
            <w:vAlign w:val="center"/>
          </w:tcPr>
          <w:p w14:paraId="7E4A272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sdtPr>
            <w:sdtContent>
              <w:p w14:paraId="7DCC40A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14:paraId="1FD8554E"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270004211"/>
            </w:sdtPr>
            <w:sdtContent>
              <w:p w14:paraId="494D4BB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672AE722" w14:textId="77777777" w:rsidTr="00692399">
        <w:trPr>
          <w:trHeight w:val="403"/>
        </w:trPr>
        <w:tc>
          <w:tcPr>
            <w:tcW w:w="547" w:type="dxa"/>
            <w:shd w:val="clear" w:color="auto" w:fill="F2F2F2" w:themeFill="background1" w:themeFillShade="F2"/>
            <w:vAlign w:val="center"/>
          </w:tcPr>
          <w:p w14:paraId="77CB322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7</w:t>
            </w:r>
          </w:p>
        </w:tc>
        <w:tc>
          <w:tcPr>
            <w:tcW w:w="6845" w:type="dxa"/>
            <w:shd w:val="clear" w:color="auto" w:fill="F2F2F2" w:themeFill="background1" w:themeFillShade="F2"/>
            <w:vAlign w:val="center"/>
          </w:tcPr>
          <w:p w14:paraId="494EE65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sdtPr>
            <w:sdtContent>
              <w:p w14:paraId="72E6927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14:paraId="128D74F6"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861819308"/>
            </w:sdtPr>
            <w:sdtContent>
              <w:p w14:paraId="57CCCEE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46DE7C1B" w14:textId="77777777" w:rsidTr="00692399">
        <w:trPr>
          <w:trHeight w:val="403"/>
        </w:trPr>
        <w:tc>
          <w:tcPr>
            <w:tcW w:w="547" w:type="dxa"/>
            <w:shd w:val="clear" w:color="auto" w:fill="F2F2F2" w:themeFill="background1" w:themeFillShade="F2"/>
            <w:vAlign w:val="center"/>
          </w:tcPr>
          <w:p w14:paraId="73F1F46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8</w:t>
            </w:r>
          </w:p>
        </w:tc>
        <w:tc>
          <w:tcPr>
            <w:tcW w:w="6845" w:type="dxa"/>
            <w:shd w:val="clear" w:color="auto" w:fill="F2F2F2" w:themeFill="background1" w:themeFillShade="F2"/>
            <w:vAlign w:val="center"/>
          </w:tcPr>
          <w:p w14:paraId="243A8A6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sdtPr>
            <w:sdtContent>
              <w:p w14:paraId="74DB9F73"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rPr>
                  <w:t>✓</w:t>
                </w:r>
              </w:p>
            </w:sdtContent>
          </w:sdt>
        </w:tc>
        <w:tc>
          <w:tcPr>
            <w:tcW w:w="1109" w:type="dxa"/>
            <w:gridSpan w:val="2"/>
            <w:shd w:val="clear" w:color="auto" w:fill="D9D9D9" w:themeFill="background1" w:themeFillShade="D9"/>
            <w:vAlign w:val="center"/>
          </w:tcPr>
          <w:p w14:paraId="2880F46B"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511299255"/>
            </w:sdtPr>
            <w:sdtContent>
              <w:p w14:paraId="762D673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04533673" w14:textId="77777777" w:rsidTr="00692399">
        <w:trPr>
          <w:trHeight w:val="439"/>
        </w:trPr>
        <w:tc>
          <w:tcPr>
            <w:tcW w:w="547" w:type="dxa"/>
            <w:shd w:val="clear" w:color="auto" w:fill="F2F2F2" w:themeFill="background1" w:themeFillShade="F2"/>
            <w:vAlign w:val="center"/>
          </w:tcPr>
          <w:p w14:paraId="604BF5D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9</w:t>
            </w:r>
          </w:p>
        </w:tc>
        <w:tc>
          <w:tcPr>
            <w:tcW w:w="6845" w:type="dxa"/>
            <w:shd w:val="clear" w:color="auto" w:fill="F2F2F2" w:themeFill="background1" w:themeFillShade="F2"/>
            <w:vAlign w:val="center"/>
          </w:tcPr>
          <w:p w14:paraId="5D2337BC"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sdtPr>
            <w:sdtContent>
              <w:p w14:paraId="2B1E001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14:paraId="38F62F33" w14:textId="77777777" w:rsidR="00382052" w:rsidRPr="00382052" w:rsidRDefault="00382052" w:rsidP="00382052">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1075428902"/>
            </w:sdtPr>
            <w:sdtContent>
              <w:p w14:paraId="577D7DE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042B0DB9" w14:textId="77777777" w:rsidTr="00692399">
        <w:trPr>
          <w:trHeight w:val="403"/>
        </w:trPr>
        <w:tc>
          <w:tcPr>
            <w:tcW w:w="10487" w:type="dxa"/>
            <w:gridSpan w:val="8"/>
            <w:shd w:val="clear" w:color="auto" w:fill="F2F2F2" w:themeFill="background1" w:themeFillShade="F2"/>
            <w:vAlign w:val="center"/>
          </w:tcPr>
          <w:p w14:paraId="075C8A1C"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If you have answered </w:t>
            </w:r>
            <w:r w:rsidRPr="00382052">
              <w:rPr>
                <w:rFonts w:ascii="Arial" w:hAnsi="Arial" w:cs="Arial"/>
                <w:b/>
                <w:bCs/>
                <w:sz w:val="22"/>
                <w:szCs w:val="22"/>
              </w:rPr>
              <w:t>NO</w:t>
            </w:r>
            <w:r w:rsidRPr="00382052">
              <w:rPr>
                <w:rFonts w:ascii="Arial" w:hAnsi="Arial" w:cs="Arial"/>
                <w:sz w:val="22"/>
                <w:szCs w:val="22"/>
              </w:rPr>
              <w:t xml:space="preserve"> to any ofquestions M1-M9, please provide justification detailing why this is necessary for the research.  </w:t>
            </w:r>
          </w:p>
        </w:tc>
      </w:tr>
      <w:tr w:rsidR="00382052" w:rsidRPr="00382052" w14:paraId="29F57245" w14:textId="77777777" w:rsidTr="00692399">
        <w:trPr>
          <w:trHeight w:val="403"/>
        </w:trPr>
        <w:tc>
          <w:tcPr>
            <w:tcW w:w="547" w:type="dxa"/>
            <w:vAlign w:val="center"/>
          </w:tcPr>
          <w:p w14:paraId="02BA1281"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10</w:t>
            </w:r>
          </w:p>
        </w:tc>
        <w:tc>
          <w:tcPr>
            <w:tcW w:w="9940" w:type="dxa"/>
            <w:gridSpan w:val="7"/>
          </w:tcPr>
          <w:p w14:paraId="37649D5B" w14:textId="77777777" w:rsidR="00382052" w:rsidRPr="00382052" w:rsidRDefault="00382052" w:rsidP="00382052">
            <w:pPr>
              <w:spacing w:line="360" w:lineRule="auto"/>
              <w:jc w:val="both"/>
            </w:pPr>
            <w:r w:rsidRPr="00382052">
              <w:rPr>
                <w:rFonts w:ascii="Arial" w:hAnsi="Arial" w:cs="Arial"/>
                <w:sz w:val="22"/>
                <w:szCs w:val="22"/>
              </w:rPr>
              <w:t>Participants will be informed about the study and Consent Form will be provided to them prior to participation. The interviews will be voluntary and informed consent will be provided prior to the interview process.</w:t>
            </w:r>
          </w:p>
        </w:tc>
      </w:tr>
      <w:tr w:rsidR="00382052" w:rsidRPr="00382052" w14:paraId="17719568" w14:textId="77777777" w:rsidTr="00692399">
        <w:trPr>
          <w:trHeight w:val="403"/>
        </w:trPr>
        <w:tc>
          <w:tcPr>
            <w:tcW w:w="10487" w:type="dxa"/>
            <w:gridSpan w:val="8"/>
            <w:shd w:val="clear" w:color="auto" w:fill="F2F2F2" w:themeFill="background1" w:themeFillShade="F2"/>
            <w:vAlign w:val="center"/>
          </w:tcPr>
          <w:p w14:paraId="482D931D" w14:textId="77777777" w:rsidR="00382052" w:rsidRPr="00382052" w:rsidRDefault="00382052" w:rsidP="00382052">
            <w:pPr>
              <w:spacing w:line="360" w:lineRule="auto"/>
              <w:rPr>
                <w:rFonts w:ascii="Arial" w:hAnsi="Arial" w:cs="Arial"/>
                <w:sz w:val="22"/>
                <w:szCs w:val="22"/>
              </w:rPr>
            </w:pPr>
            <w:r w:rsidRPr="00382052">
              <w:rPr>
                <w:rFonts w:ascii="Arial" w:hAnsi="Arial" w:cs="Arial"/>
                <w:b/>
                <w:bCs/>
                <w:sz w:val="22"/>
                <w:szCs w:val="22"/>
              </w:rPr>
              <w:t xml:space="preserve">Informed consent: </w:t>
            </w:r>
            <w:r w:rsidRPr="00382052">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382052" w:rsidRPr="00382052" w14:paraId="468B9FBA" w14:textId="77777777" w:rsidTr="00692399">
        <w:trPr>
          <w:trHeight w:val="403"/>
        </w:trPr>
        <w:tc>
          <w:tcPr>
            <w:tcW w:w="547" w:type="dxa"/>
            <w:vAlign w:val="center"/>
          </w:tcPr>
          <w:p w14:paraId="7B7D7066"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lastRenderedPageBreak/>
              <w:t>11</w:t>
            </w:r>
          </w:p>
        </w:tc>
        <w:tc>
          <w:tcPr>
            <w:tcW w:w="9940" w:type="dxa"/>
            <w:gridSpan w:val="7"/>
          </w:tcPr>
          <w:p w14:paraId="164DED0C" w14:textId="77777777" w:rsidR="00382052" w:rsidRPr="00382052" w:rsidRDefault="00382052" w:rsidP="00382052">
            <w:pPr>
              <w:spacing w:line="360" w:lineRule="auto"/>
              <w:jc w:val="both"/>
              <w:rPr>
                <w:highlight w:val="yellow"/>
              </w:rPr>
            </w:pPr>
            <w:r w:rsidRPr="00382052">
              <w:rPr>
                <w:rFonts w:ascii="Arial" w:hAnsi="Arial" w:cs="Arial"/>
                <w:sz w:val="22"/>
                <w:szCs w:val="22"/>
              </w:rPr>
              <w:t>Before getting written consent, the participants will be made aware of the objective of the research, the interviewing process, the confidentiality terms, risks and benefits.</w:t>
            </w:r>
          </w:p>
        </w:tc>
      </w:tr>
      <w:tr w:rsidR="00382052" w:rsidRPr="00382052" w14:paraId="203D98D7" w14:textId="77777777" w:rsidTr="00692399">
        <w:trPr>
          <w:trHeight w:val="2832"/>
        </w:trPr>
        <w:tc>
          <w:tcPr>
            <w:tcW w:w="10487" w:type="dxa"/>
            <w:gridSpan w:val="8"/>
            <w:shd w:val="clear" w:color="auto" w:fill="F2F2F2" w:themeFill="background1" w:themeFillShade="F2"/>
            <w:vAlign w:val="center"/>
          </w:tcPr>
          <w:p w14:paraId="757B8F83"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 xml:space="preserve">Confidentiality: </w:t>
            </w:r>
            <w:r w:rsidRPr="00382052">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382052" w:rsidRPr="00382052" w14:paraId="5A5A753A" w14:textId="77777777" w:rsidTr="00692399">
        <w:tc>
          <w:tcPr>
            <w:tcW w:w="10487" w:type="dxa"/>
            <w:gridSpan w:val="8"/>
            <w:shd w:val="clear" w:color="auto" w:fill="F2F2F2" w:themeFill="background1" w:themeFillShade="F2"/>
            <w:vAlign w:val="center"/>
          </w:tcPr>
          <w:p w14:paraId="761D3A8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Please detail how you will treat confidential information:</w:t>
            </w:r>
          </w:p>
        </w:tc>
      </w:tr>
      <w:tr w:rsidR="00382052" w:rsidRPr="00382052" w14:paraId="68D0BD41" w14:textId="77777777" w:rsidTr="00692399">
        <w:tc>
          <w:tcPr>
            <w:tcW w:w="547" w:type="dxa"/>
            <w:vAlign w:val="center"/>
          </w:tcPr>
          <w:p w14:paraId="5B501067"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12</w:t>
            </w:r>
          </w:p>
        </w:tc>
        <w:tc>
          <w:tcPr>
            <w:tcW w:w="9940" w:type="dxa"/>
            <w:gridSpan w:val="7"/>
          </w:tcPr>
          <w:p w14:paraId="2992338F"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Interviews will be audio recorded with participants' consent. The tapes will be transcribed to Microsoft Word files, and stored in secure places with passwords on university-approved devices and storage systems. All identifying information will be deleted and the transcripts will be assigned pseudonyms before analysis. Only the researcher and supervisor will have access to the data.</w:t>
            </w:r>
          </w:p>
        </w:tc>
      </w:tr>
      <w:tr w:rsidR="00382052" w:rsidRPr="00382052" w14:paraId="38CB4110" w14:textId="77777777" w:rsidTr="00692399">
        <w:trPr>
          <w:trHeight w:val="403"/>
        </w:trPr>
        <w:tc>
          <w:tcPr>
            <w:tcW w:w="10487" w:type="dxa"/>
            <w:gridSpan w:val="8"/>
            <w:shd w:val="clear" w:color="auto" w:fill="F2F2F2" w:themeFill="background1" w:themeFillShade="F2"/>
            <w:vAlign w:val="center"/>
          </w:tcPr>
          <w:p w14:paraId="2AF94B5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382052" w:rsidRPr="00382052" w14:paraId="7635B5D4" w14:textId="77777777" w:rsidTr="00692399">
        <w:trPr>
          <w:trHeight w:val="403"/>
        </w:trPr>
        <w:tc>
          <w:tcPr>
            <w:tcW w:w="547" w:type="dxa"/>
            <w:vAlign w:val="center"/>
          </w:tcPr>
          <w:p w14:paraId="688BC619"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13</w:t>
            </w:r>
          </w:p>
        </w:tc>
        <w:tc>
          <w:tcPr>
            <w:tcW w:w="9940" w:type="dxa"/>
            <w:gridSpan w:val="7"/>
            <w:vAlign w:val="center"/>
          </w:tcPr>
          <w:p w14:paraId="553B8B44"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Sample information sheets and consent forms are available from the Doctoral College Portal.</w:t>
            </w:r>
          </w:p>
          <w:p w14:paraId="685A95E7" w14:textId="77777777" w:rsidR="00382052" w:rsidRPr="00382052" w:rsidRDefault="00382052" w:rsidP="00382052">
            <w:pPr>
              <w:spacing w:line="360" w:lineRule="auto"/>
              <w:rPr>
                <w:rFonts w:ascii="Arial" w:hAnsi="Arial" w:cs="Arial"/>
                <w:sz w:val="22"/>
                <w:szCs w:val="22"/>
              </w:rPr>
            </w:pPr>
          </w:p>
        </w:tc>
      </w:tr>
      <w:tr w:rsidR="00382052" w:rsidRPr="00382052" w14:paraId="7DCC29EB" w14:textId="77777777" w:rsidTr="00692399">
        <w:trPr>
          <w:trHeight w:val="439"/>
        </w:trPr>
        <w:tc>
          <w:tcPr>
            <w:tcW w:w="547" w:type="dxa"/>
            <w:shd w:val="clear" w:color="auto" w:fill="F2F2F2" w:themeFill="background1" w:themeFillShade="F2"/>
            <w:vAlign w:val="center"/>
          </w:tcPr>
          <w:p w14:paraId="058D69F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14</w:t>
            </w:r>
          </w:p>
        </w:tc>
        <w:tc>
          <w:tcPr>
            <w:tcW w:w="7530" w:type="dxa"/>
            <w:gridSpan w:val="2"/>
            <w:shd w:val="clear" w:color="auto" w:fill="F2F2F2" w:themeFill="background1" w:themeFillShade="F2"/>
            <w:vAlign w:val="center"/>
          </w:tcPr>
          <w:p w14:paraId="1D2734EC"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Consent form attached?</w:t>
            </w:r>
          </w:p>
        </w:tc>
        <w:tc>
          <w:tcPr>
            <w:tcW w:w="851" w:type="dxa"/>
            <w:gridSpan w:val="2"/>
            <w:shd w:val="clear" w:color="auto" w:fill="D9D9D9" w:themeFill="background1" w:themeFillShade="D9"/>
            <w:vAlign w:val="center"/>
          </w:tcPr>
          <w:p w14:paraId="042615CF"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p w14:paraId="441F5208"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64942632"/>
              </w:sdtPr>
              <w:sdtContent>
                <w:r w:rsidR="00382052" w:rsidRPr="00382052">
                  <w:rPr>
                    <w:rFonts w:ascii="Segoe UI Symbol" w:hAnsi="Segoe UI Symbol" w:cs="Segoe UI Symbol"/>
                  </w:rPr>
                  <w:t>✓</w:t>
                </w:r>
              </w:sdtContent>
            </w:sdt>
          </w:p>
        </w:tc>
        <w:tc>
          <w:tcPr>
            <w:tcW w:w="708" w:type="dxa"/>
            <w:gridSpan w:val="2"/>
            <w:shd w:val="clear" w:color="auto" w:fill="D9D9D9" w:themeFill="background1" w:themeFillShade="D9"/>
            <w:vAlign w:val="center"/>
          </w:tcPr>
          <w:p w14:paraId="009AE0B7"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p w14:paraId="50AB7DDC"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5145390"/>
              </w:sdtPr>
              <w:sdtContent>
                <w:sdt>
                  <w:sdtPr>
                    <w:rPr>
                      <w:rFonts w:ascii="Arial" w:hAnsi="Arial" w:cs="Arial"/>
                      <w:sz w:val="22"/>
                      <w:szCs w:val="22"/>
                    </w:rPr>
                    <w:id w:val="-352418289"/>
                    <w:showingPlcHdr/>
                  </w:sdtPr>
                  <w:sdtContent>
                    <w:r w:rsidR="00382052" w:rsidRPr="00382052">
                      <w:rPr>
                        <w:rFonts w:ascii="Arial" w:hAnsi="Arial" w:cs="Arial"/>
                        <w:sz w:val="22"/>
                        <w:szCs w:val="22"/>
                      </w:rPr>
                      <w:t xml:space="preserve">     </w:t>
                    </w:r>
                  </w:sdtContent>
                </w:sdt>
              </w:sdtContent>
            </w:sdt>
          </w:p>
        </w:tc>
        <w:tc>
          <w:tcPr>
            <w:tcW w:w="851" w:type="dxa"/>
            <w:shd w:val="clear" w:color="auto" w:fill="D9D9D9" w:themeFill="background1" w:themeFillShade="D9"/>
            <w:vAlign w:val="center"/>
          </w:tcPr>
          <w:p w14:paraId="5E082F4C"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N/A</w:t>
            </w:r>
          </w:p>
          <w:p w14:paraId="7B0B5BC2"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26322144"/>
              </w:sdtPr>
              <w:sdtContent>
                <w:r w:rsidR="00382052" w:rsidRPr="00382052">
                  <w:rPr>
                    <w:rFonts w:ascii="MS Gothic" w:eastAsia="MS Gothic" w:hAnsi="MS Gothic" w:cs="Arial"/>
                    <w:sz w:val="22"/>
                    <w:szCs w:val="22"/>
                  </w:rPr>
                  <w:t>☐</w:t>
                </w:r>
              </w:sdtContent>
            </w:sdt>
          </w:p>
        </w:tc>
      </w:tr>
    </w:tbl>
    <w:p w14:paraId="1C7113BC"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390ED469" w14:textId="77777777" w:rsidR="00382052" w:rsidRPr="00382052" w:rsidRDefault="00382052" w:rsidP="00382052">
      <w:pPr>
        <w:spacing w:after="24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SECTION N: Research with Potential Military Application</w:t>
      </w: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7BE8EF8A" w14:textId="77777777" w:rsidTr="00692399">
        <w:tc>
          <w:tcPr>
            <w:tcW w:w="562" w:type="dxa"/>
            <w:shd w:val="clear" w:color="auto" w:fill="F2F2F2" w:themeFill="background1" w:themeFillShade="F2"/>
            <w:vAlign w:val="center"/>
          </w:tcPr>
          <w:p w14:paraId="08F7941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1</w:t>
            </w:r>
          </w:p>
        </w:tc>
        <w:tc>
          <w:tcPr>
            <w:tcW w:w="4253" w:type="dxa"/>
            <w:shd w:val="clear" w:color="auto" w:fill="F2F2F2" w:themeFill="background1" w:themeFillShade="F2"/>
            <w:vAlign w:val="center"/>
          </w:tcPr>
          <w:p w14:paraId="1CF8147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7434D25E"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29775D8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APP_8" w:history="1">
              <w:r w:rsidRPr="00382052">
                <w:rPr>
                  <w:rFonts w:ascii="Arial" w:eastAsia="MS Gothic" w:hAnsi="Arial" w:cs="Arial"/>
                  <w:b/>
                  <w:sz w:val="22"/>
                  <w:szCs w:val="22"/>
                  <w:u w:val="single"/>
                </w:rPr>
                <w:t>Click to continue to appendix 8</w:t>
              </w:r>
            </w:hyperlink>
          </w:p>
        </w:tc>
        <w:tc>
          <w:tcPr>
            <w:tcW w:w="850" w:type="dxa"/>
            <w:shd w:val="clear" w:color="auto" w:fill="F2F2F2" w:themeFill="background1" w:themeFillShade="F2"/>
            <w:vAlign w:val="center"/>
          </w:tcPr>
          <w:p w14:paraId="634AF35B"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NO</w:t>
            </w:r>
          </w:p>
        </w:tc>
        <w:tc>
          <w:tcPr>
            <w:tcW w:w="1838" w:type="dxa"/>
            <w:shd w:val="clear" w:color="auto" w:fill="D9F2D0" w:themeFill="accent6" w:themeFillTint="33"/>
            <w:vAlign w:val="center"/>
          </w:tcPr>
          <w:p w14:paraId="4D66CD90"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Continue to the next section</w:t>
            </w:r>
          </w:p>
        </w:tc>
      </w:tr>
      <w:tr w:rsidR="00382052" w:rsidRPr="00382052" w14:paraId="1F402605" w14:textId="77777777" w:rsidTr="00692399">
        <w:trPr>
          <w:trHeight w:val="729"/>
        </w:trPr>
        <w:tc>
          <w:tcPr>
            <w:tcW w:w="562" w:type="dxa"/>
            <w:shd w:val="clear" w:color="auto" w:fill="F2F2F2" w:themeFill="background1" w:themeFillShade="F2"/>
            <w:vAlign w:val="center"/>
          </w:tcPr>
          <w:p w14:paraId="323A865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1"/>
                <w:szCs w:val="21"/>
              </w:rPr>
              <w:t>2</w:t>
            </w:r>
          </w:p>
        </w:tc>
        <w:tc>
          <w:tcPr>
            <w:tcW w:w="4253" w:type="dxa"/>
            <w:shd w:val="clear" w:color="auto" w:fill="F2F2F2" w:themeFill="background1" w:themeFillShade="F2"/>
            <w:vAlign w:val="center"/>
          </w:tcPr>
          <w:p w14:paraId="0A41296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completed appendix 8?</w:t>
            </w:r>
          </w:p>
        </w:tc>
        <w:tc>
          <w:tcPr>
            <w:tcW w:w="992" w:type="dxa"/>
            <w:shd w:val="clear" w:color="auto" w:fill="F2F2F2" w:themeFill="background1" w:themeFillShade="F2"/>
            <w:vAlign w:val="center"/>
          </w:tcPr>
          <w:p w14:paraId="00DE0DD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bCs/>
                <w:sz w:val="22"/>
                <w:szCs w:val="22"/>
              </w:rPr>
              <w:t>YES</w:t>
            </w:r>
          </w:p>
        </w:tc>
        <w:tc>
          <w:tcPr>
            <w:tcW w:w="1985" w:type="dxa"/>
            <w:shd w:val="clear" w:color="auto" w:fill="D9F2D0" w:themeFill="accent6" w:themeFillTint="33"/>
            <w:vAlign w:val="center"/>
          </w:tcPr>
          <w:p w14:paraId="61C4C3A5" w14:textId="77777777" w:rsidR="00382052" w:rsidRPr="00382052" w:rsidRDefault="00382052" w:rsidP="00382052">
            <w:pPr>
              <w:autoSpaceDE w:val="0"/>
              <w:autoSpaceDN w:val="0"/>
              <w:adjustRightInd w:val="0"/>
              <w:spacing w:line="360" w:lineRule="auto"/>
              <w:jc w:val="center"/>
              <w:rPr>
                <w:rFonts w:ascii="Arial" w:eastAsia="MS Gothic" w:hAnsi="Arial" w:cs="Arial"/>
                <w:b/>
                <w:sz w:val="22"/>
                <w:szCs w:val="22"/>
              </w:rPr>
            </w:pPr>
            <w:r w:rsidRPr="00382052">
              <w:rPr>
                <w:rFonts w:ascii="MS Gothic" w:eastAsia="MS Gothic" w:hAnsi="MS Gothic" w:cs="Arial"/>
                <w:sz w:val="22"/>
                <w:szCs w:val="22"/>
              </w:rPr>
              <w:t>☐</w:t>
            </w:r>
          </w:p>
        </w:tc>
        <w:tc>
          <w:tcPr>
            <w:tcW w:w="850" w:type="dxa"/>
            <w:shd w:val="clear" w:color="auto" w:fill="F2F2F2" w:themeFill="background1" w:themeFillShade="F2"/>
            <w:vAlign w:val="center"/>
          </w:tcPr>
          <w:p w14:paraId="54927E0A"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rPr>
              <w:t>NO</w:t>
            </w:r>
          </w:p>
        </w:tc>
        <w:tc>
          <w:tcPr>
            <w:tcW w:w="1838" w:type="dxa"/>
            <w:shd w:val="clear" w:color="auto" w:fill="D9F2D0" w:themeFill="accent6" w:themeFillTint="33"/>
            <w:vAlign w:val="center"/>
          </w:tcPr>
          <w:p w14:paraId="12FA168F" w14:textId="77777777" w:rsidR="00382052" w:rsidRPr="00382052" w:rsidRDefault="00382052" w:rsidP="00382052">
            <w:pPr>
              <w:numPr>
                <w:ilvl w:val="0"/>
                <w:numId w:val="9"/>
              </w:numPr>
              <w:autoSpaceDE w:val="0"/>
              <w:autoSpaceDN w:val="0"/>
              <w:adjustRightInd w:val="0"/>
              <w:spacing w:line="360" w:lineRule="auto"/>
              <w:contextualSpacing/>
              <w:jc w:val="center"/>
              <w:rPr>
                <w:rFonts w:ascii="MS Gothic" w:eastAsia="MS Gothic" w:hAnsi="MS Gothic" w:cs="Arial"/>
                <w:sz w:val="22"/>
                <w:szCs w:val="22"/>
              </w:rPr>
            </w:pPr>
          </w:p>
        </w:tc>
      </w:tr>
    </w:tbl>
    <w:p w14:paraId="7AFF5EE3"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31E818D6" w14:textId="77777777" w:rsidR="00382052" w:rsidRPr="00382052" w:rsidRDefault="00382052" w:rsidP="00382052">
      <w:pPr>
        <w:spacing w:after="0" w:line="360" w:lineRule="auto"/>
        <w:rPr>
          <w:rFonts w:ascii="Arial" w:eastAsia="Times New Roman" w:hAnsi="Arial" w:cs="Arial"/>
          <w:b/>
          <w:sz w:val="22"/>
          <w:szCs w:val="22"/>
          <w14:ligatures w14:val="none"/>
        </w:rPr>
      </w:pPr>
      <w:bookmarkStart w:id="59" w:name="SEC_O"/>
      <w:r w:rsidRPr="00382052">
        <w:rPr>
          <w:rFonts w:ascii="Arial" w:eastAsia="Times New Roman" w:hAnsi="Arial" w:cs="Arial"/>
          <w:b/>
          <w:sz w:val="22"/>
          <w:szCs w:val="22"/>
          <w14:ligatures w14:val="none"/>
        </w:rPr>
        <w:t xml:space="preserve">SECTION O: </w:t>
      </w:r>
      <w:bookmarkEnd w:id="59"/>
      <w:r w:rsidRPr="00382052">
        <w:rPr>
          <w:rFonts w:ascii="Arial" w:eastAsia="Times New Roman" w:hAnsi="Arial" w:cs="Arial"/>
          <w:b/>
          <w:sz w:val="22"/>
          <w:szCs w:val="22"/>
          <w14:ligatures w14:val="none"/>
        </w:rPr>
        <w:t>Use of Artificial Intelligence Tools</w:t>
      </w:r>
    </w:p>
    <w:tbl>
      <w:tblPr>
        <w:tblStyle w:val="TableGrid2"/>
        <w:tblW w:w="5000" w:type="pct"/>
        <w:tblLook w:val="04A0" w:firstRow="1" w:lastRow="0" w:firstColumn="1" w:lastColumn="0" w:noHBand="0" w:noVBand="1"/>
      </w:tblPr>
      <w:tblGrid>
        <w:gridCol w:w="680"/>
        <w:gridCol w:w="8449"/>
        <w:gridCol w:w="1210"/>
        <w:gridCol w:w="1370"/>
        <w:gridCol w:w="1241"/>
      </w:tblGrid>
      <w:tr w:rsidR="00382052" w:rsidRPr="00382052" w14:paraId="6432EB15" w14:textId="77777777" w:rsidTr="00692399">
        <w:tc>
          <w:tcPr>
            <w:tcW w:w="3524" w:type="pct"/>
            <w:gridSpan w:val="2"/>
            <w:shd w:val="clear" w:color="auto" w:fill="C1E4F5" w:themeFill="accent1" w:themeFillTint="33"/>
          </w:tcPr>
          <w:p w14:paraId="300D92A6" w14:textId="77777777" w:rsidR="00382052" w:rsidRPr="00382052" w:rsidRDefault="00382052" w:rsidP="00382052">
            <w:pPr>
              <w:autoSpaceDE w:val="0"/>
              <w:autoSpaceDN w:val="0"/>
              <w:adjustRightInd w:val="0"/>
              <w:spacing w:line="360" w:lineRule="auto"/>
              <w:jc w:val="both"/>
              <w:rPr>
                <w:rFonts w:ascii="Arial" w:hAnsi="Arial" w:cs="Arial"/>
                <w:b/>
                <w:sz w:val="22"/>
                <w:szCs w:val="22"/>
              </w:rPr>
            </w:pPr>
            <w:r w:rsidRPr="00382052">
              <w:rPr>
                <w:rFonts w:ascii="Arial" w:hAnsi="Arial" w:cs="Arial"/>
                <w:b/>
                <w:sz w:val="22"/>
                <w:szCs w:val="22"/>
              </w:rPr>
              <w:t>Use of generative AI and other AI-based tools</w:t>
            </w:r>
          </w:p>
          <w:p w14:paraId="13BFBA08" w14:textId="77777777" w:rsidR="00382052" w:rsidRPr="00382052" w:rsidRDefault="00382052" w:rsidP="00382052">
            <w:pPr>
              <w:autoSpaceDE w:val="0"/>
              <w:autoSpaceDN w:val="0"/>
              <w:adjustRightInd w:val="0"/>
              <w:spacing w:line="360" w:lineRule="auto"/>
              <w:jc w:val="both"/>
              <w:rPr>
                <w:rFonts w:ascii="Arial" w:hAnsi="Arial" w:cs="Arial"/>
                <w:bCs/>
                <w:sz w:val="22"/>
                <w:szCs w:val="22"/>
              </w:rPr>
            </w:pPr>
            <w:r w:rsidRPr="00382052">
              <w:rPr>
                <w:rFonts w:ascii="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D508293" w14:textId="77777777" w:rsidR="00382052" w:rsidRPr="00382052" w:rsidRDefault="00382052" w:rsidP="00382052">
            <w:pPr>
              <w:autoSpaceDE w:val="0"/>
              <w:autoSpaceDN w:val="0"/>
              <w:adjustRightInd w:val="0"/>
              <w:spacing w:line="360" w:lineRule="auto"/>
              <w:jc w:val="both"/>
              <w:rPr>
                <w:rFonts w:ascii="Arial" w:hAnsi="Arial" w:cs="Arial"/>
                <w:bCs/>
                <w:sz w:val="22"/>
                <w:szCs w:val="22"/>
              </w:rPr>
            </w:pPr>
          </w:p>
          <w:p w14:paraId="54AE07AF" w14:textId="77777777" w:rsidR="00382052" w:rsidRPr="00382052" w:rsidRDefault="00382052" w:rsidP="00382052">
            <w:pPr>
              <w:autoSpaceDE w:val="0"/>
              <w:autoSpaceDN w:val="0"/>
              <w:adjustRightInd w:val="0"/>
              <w:spacing w:line="360" w:lineRule="auto"/>
              <w:jc w:val="both"/>
              <w:rPr>
                <w:rFonts w:ascii="Arial" w:hAnsi="Arial" w:cs="Arial"/>
                <w:bCs/>
                <w:sz w:val="22"/>
                <w:szCs w:val="22"/>
              </w:rPr>
            </w:pPr>
            <w:r w:rsidRPr="00382052">
              <w:rPr>
                <w:rFonts w:ascii="Arial" w:hAnsi="Arial" w:cs="Arial"/>
                <w:sz w:val="22"/>
                <w:szCs w:val="22"/>
              </w:rPr>
              <w:t>Will the research use AI tools to do any of the following:</w:t>
            </w:r>
          </w:p>
        </w:tc>
        <w:tc>
          <w:tcPr>
            <w:tcW w:w="467" w:type="pct"/>
            <w:shd w:val="clear" w:color="auto" w:fill="D9D9D9" w:themeFill="background1" w:themeFillShade="D9"/>
            <w:vAlign w:val="center"/>
          </w:tcPr>
          <w:p w14:paraId="3369ACF3"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529" w:type="pct"/>
            <w:shd w:val="clear" w:color="auto" w:fill="D9D9D9" w:themeFill="background1" w:themeFillShade="D9"/>
            <w:vAlign w:val="center"/>
          </w:tcPr>
          <w:p w14:paraId="781CC116"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480" w:type="pct"/>
            <w:shd w:val="clear" w:color="auto" w:fill="D9D9D9" w:themeFill="background1" w:themeFillShade="D9"/>
            <w:vAlign w:val="center"/>
          </w:tcPr>
          <w:p w14:paraId="02286EE5"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N/A</w:t>
            </w:r>
          </w:p>
        </w:tc>
      </w:tr>
      <w:tr w:rsidR="00382052" w:rsidRPr="00382052" w14:paraId="5155992C" w14:textId="77777777" w:rsidTr="00692399">
        <w:trPr>
          <w:trHeight w:val="454"/>
        </w:trPr>
        <w:tc>
          <w:tcPr>
            <w:tcW w:w="263" w:type="pct"/>
            <w:shd w:val="clear" w:color="auto" w:fill="F2F2F2" w:themeFill="background1" w:themeFillShade="F2"/>
            <w:vAlign w:val="center"/>
          </w:tcPr>
          <w:p w14:paraId="10715EB3"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w:t>
            </w:r>
          </w:p>
        </w:tc>
        <w:tc>
          <w:tcPr>
            <w:tcW w:w="3262" w:type="pct"/>
            <w:shd w:val="clear" w:color="auto" w:fill="F2F2F2" w:themeFill="background1" w:themeFillShade="F2"/>
            <w:vAlign w:val="center"/>
          </w:tcPr>
          <w:p w14:paraId="684AA9E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Capture data?</w:t>
            </w:r>
          </w:p>
        </w:tc>
        <w:tc>
          <w:tcPr>
            <w:tcW w:w="467" w:type="pct"/>
            <w:shd w:val="clear" w:color="auto" w:fill="D9D9D9" w:themeFill="background1" w:themeFillShade="D9"/>
            <w:vAlign w:val="center"/>
          </w:tcPr>
          <w:sdt>
            <w:sdtPr>
              <w:rPr>
                <w:rFonts w:ascii="Arial" w:hAnsi="Arial" w:cs="Arial"/>
                <w:sz w:val="22"/>
                <w:szCs w:val="22"/>
              </w:rPr>
              <w:id w:val="1926216434"/>
            </w:sdtPr>
            <w:sdtContent>
              <w:p w14:paraId="13640711" w14:textId="77777777" w:rsidR="00382052" w:rsidRPr="00382052" w:rsidRDefault="00382052" w:rsidP="00382052">
                <w:pPr>
                  <w:autoSpaceDE w:val="0"/>
                  <w:autoSpaceDN w:val="0"/>
                  <w:adjustRightInd w:val="0"/>
                  <w:spacing w:line="276"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14:paraId="7F6FC0FB" w14:textId="77777777" w:rsidR="00382052" w:rsidRPr="00382052" w:rsidRDefault="00382052" w:rsidP="00382052">
            <w:pPr>
              <w:numPr>
                <w:ilvl w:val="0"/>
                <w:numId w:val="20"/>
              </w:numPr>
              <w:autoSpaceDE w:val="0"/>
              <w:autoSpaceDN w:val="0"/>
              <w:adjustRightInd w:val="0"/>
              <w:spacing w:line="276"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946218528"/>
            </w:sdtPr>
            <w:sdtContent>
              <w:p w14:paraId="7D4B6B0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158EA744" w14:textId="77777777" w:rsidTr="00692399">
        <w:trPr>
          <w:trHeight w:val="562"/>
        </w:trPr>
        <w:tc>
          <w:tcPr>
            <w:tcW w:w="263" w:type="pct"/>
            <w:shd w:val="clear" w:color="auto" w:fill="F2F2F2" w:themeFill="background1" w:themeFillShade="F2"/>
            <w:vAlign w:val="center"/>
          </w:tcPr>
          <w:p w14:paraId="5BE21EA6" w14:textId="77777777" w:rsidR="00382052" w:rsidRPr="00382052" w:rsidRDefault="00382052" w:rsidP="00382052">
            <w:pPr>
              <w:autoSpaceDE w:val="0"/>
              <w:autoSpaceDN w:val="0"/>
              <w:adjustRightInd w:val="0"/>
              <w:jc w:val="center"/>
              <w:rPr>
                <w:rFonts w:ascii="Arial" w:hAnsi="Arial" w:cs="Arial"/>
                <w:sz w:val="22"/>
                <w:szCs w:val="22"/>
              </w:rPr>
            </w:pPr>
            <w:r w:rsidRPr="00382052">
              <w:rPr>
                <w:rFonts w:ascii="Arial" w:hAnsi="Arial" w:cs="Arial"/>
                <w:sz w:val="22"/>
                <w:szCs w:val="22"/>
              </w:rPr>
              <w:t>2</w:t>
            </w:r>
          </w:p>
        </w:tc>
        <w:tc>
          <w:tcPr>
            <w:tcW w:w="3262" w:type="pct"/>
            <w:shd w:val="clear" w:color="auto" w:fill="F2F2F2" w:themeFill="background1" w:themeFillShade="F2"/>
            <w:vAlign w:val="center"/>
          </w:tcPr>
          <w:p w14:paraId="0CBEB534" w14:textId="77777777" w:rsidR="00382052" w:rsidRPr="00382052" w:rsidRDefault="00382052" w:rsidP="00382052">
            <w:pPr>
              <w:autoSpaceDE w:val="0"/>
              <w:autoSpaceDN w:val="0"/>
              <w:adjustRightInd w:val="0"/>
              <w:rPr>
                <w:rFonts w:ascii="Arial" w:hAnsi="Arial" w:cs="Arial"/>
                <w:sz w:val="22"/>
                <w:szCs w:val="22"/>
              </w:rPr>
            </w:pPr>
            <w:r w:rsidRPr="00382052">
              <w:rPr>
                <w:rFonts w:ascii="Arial" w:hAnsi="Arial" w:cs="Arial"/>
                <w:sz w:val="22"/>
                <w:szCs w:val="22"/>
              </w:rPr>
              <w:t>Generate and/or edit text?</w:t>
            </w:r>
          </w:p>
        </w:tc>
        <w:tc>
          <w:tcPr>
            <w:tcW w:w="467" w:type="pct"/>
            <w:shd w:val="clear" w:color="auto" w:fill="D9D9D9" w:themeFill="background1" w:themeFillShade="D9"/>
            <w:vAlign w:val="center"/>
          </w:tcPr>
          <w:sdt>
            <w:sdtPr>
              <w:rPr>
                <w:rFonts w:ascii="Arial" w:hAnsi="Arial" w:cs="Arial"/>
                <w:sz w:val="22"/>
                <w:szCs w:val="22"/>
              </w:rPr>
              <w:id w:val="586551154"/>
            </w:sdtPr>
            <w:sdtContent>
              <w:p w14:paraId="0B3A38C7" w14:textId="77777777" w:rsidR="00382052" w:rsidRPr="00382052" w:rsidRDefault="00382052" w:rsidP="00382052">
                <w:pPr>
                  <w:autoSpaceDE w:val="0"/>
                  <w:autoSpaceDN w:val="0"/>
                  <w:adjustRightInd w:val="0"/>
                  <w:spacing w:line="276" w:lineRule="auto"/>
                  <w:jc w:val="center"/>
                  <w:rPr>
                    <w:rFonts w:ascii="Arial" w:hAnsi="Arial" w:cs="Arial"/>
                    <w:sz w:val="22"/>
                    <w:szCs w:val="22"/>
                  </w:rPr>
                </w:pPr>
                <w:r w:rsidRPr="00382052">
                  <w:rPr>
                    <w:rFonts w:ascii="MS Gothic" w:eastAsia="MS Gothic" w:hAnsi="MS Gothic" w:cs="Arial"/>
                    <w:sz w:val="22"/>
                    <w:szCs w:val="22"/>
                  </w:rPr>
                  <w:t>☐</w:t>
                </w:r>
              </w:p>
            </w:sdtContent>
          </w:sdt>
          <w:p w14:paraId="53A0D633" w14:textId="77777777" w:rsidR="00382052" w:rsidRPr="00382052" w:rsidRDefault="00382052" w:rsidP="00382052">
            <w:pPr>
              <w:autoSpaceDE w:val="0"/>
              <w:autoSpaceDN w:val="0"/>
              <w:adjustRightInd w:val="0"/>
              <w:spacing w:line="276" w:lineRule="auto"/>
              <w:rPr>
                <w:rFonts w:ascii="Arial" w:hAnsi="Arial" w:cs="Arial"/>
                <w:sz w:val="22"/>
                <w:szCs w:val="22"/>
              </w:rPr>
            </w:pPr>
          </w:p>
        </w:tc>
        <w:tc>
          <w:tcPr>
            <w:tcW w:w="529" w:type="pct"/>
            <w:shd w:val="clear" w:color="auto" w:fill="D9D9D9" w:themeFill="background1" w:themeFillShade="D9"/>
            <w:vAlign w:val="center"/>
          </w:tcPr>
          <w:sdt>
            <w:sdtPr>
              <w:rPr>
                <w:rFonts w:ascii="Arial" w:hAnsi="Arial" w:cs="Arial"/>
                <w:sz w:val="22"/>
                <w:szCs w:val="22"/>
              </w:rPr>
              <w:id w:val="-1976356530"/>
            </w:sdtPr>
            <w:sdtContent>
              <w:p w14:paraId="5C464D4C" w14:textId="77777777" w:rsidR="00382052" w:rsidRPr="00382052" w:rsidRDefault="00382052" w:rsidP="00382052">
                <w:pPr>
                  <w:autoSpaceDE w:val="0"/>
                  <w:autoSpaceDN w:val="0"/>
                  <w:adjustRightInd w:val="0"/>
                  <w:spacing w:line="276" w:lineRule="auto"/>
                  <w:jc w:val="center"/>
                  <w:rPr>
                    <w:rFonts w:ascii="Arial" w:hAnsi="Arial" w:cs="Arial"/>
                    <w:sz w:val="22"/>
                    <w:szCs w:val="22"/>
                  </w:rPr>
                </w:pPr>
                <w:r w:rsidRPr="00382052">
                  <w:rPr>
                    <w:rFonts w:ascii="Segoe UI Symbol" w:hAnsi="Segoe UI Symbol" w:cs="Segoe UI Symbol"/>
                  </w:rPr>
                  <w:t>✓</w:t>
                </w:r>
              </w:p>
            </w:sdtContent>
          </w:sdt>
          <w:p w14:paraId="10105699" w14:textId="77777777" w:rsidR="00382052" w:rsidRPr="00382052" w:rsidRDefault="00382052" w:rsidP="00382052">
            <w:pPr>
              <w:autoSpaceDE w:val="0"/>
              <w:autoSpaceDN w:val="0"/>
              <w:adjustRightInd w:val="0"/>
              <w:spacing w:line="276" w:lineRule="auto"/>
              <w:ind w:left="720"/>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830252064"/>
            </w:sdtPr>
            <w:sdtContent>
              <w:p w14:paraId="5DD6D3F8" w14:textId="77777777" w:rsidR="00382052" w:rsidRPr="00382052" w:rsidRDefault="00382052" w:rsidP="00382052">
                <w:pPr>
                  <w:autoSpaceDE w:val="0"/>
                  <w:autoSpaceDN w:val="0"/>
                  <w:adjustRightInd w:val="0"/>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64D62204" w14:textId="77777777" w:rsidTr="00692399">
        <w:trPr>
          <w:trHeight w:val="403"/>
        </w:trPr>
        <w:tc>
          <w:tcPr>
            <w:tcW w:w="263" w:type="pct"/>
            <w:shd w:val="clear" w:color="auto" w:fill="F2F2F2" w:themeFill="background1" w:themeFillShade="F2"/>
            <w:vAlign w:val="center"/>
          </w:tcPr>
          <w:p w14:paraId="1CB38AD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3</w:t>
            </w:r>
          </w:p>
        </w:tc>
        <w:tc>
          <w:tcPr>
            <w:tcW w:w="3262" w:type="pct"/>
            <w:shd w:val="clear" w:color="auto" w:fill="F2F2F2" w:themeFill="background1" w:themeFillShade="F2"/>
            <w:vAlign w:val="center"/>
          </w:tcPr>
          <w:p w14:paraId="2EE1F0E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Generate graphics?</w:t>
            </w:r>
          </w:p>
        </w:tc>
        <w:tc>
          <w:tcPr>
            <w:tcW w:w="467" w:type="pct"/>
            <w:shd w:val="clear" w:color="auto" w:fill="D9D9D9" w:themeFill="background1" w:themeFillShade="D9"/>
            <w:vAlign w:val="center"/>
          </w:tcPr>
          <w:sdt>
            <w:sdtPr>
              <w:rPr>
                <w:rFonts w:ascii="Arial" w:hAnsi="Arial" w:cs="Arial"/>
                <w:sz w:val="22"/>
                <w:szCs w:val="22"/>
              </w:rPr>
              <w:id w:val="-489091387"/>
            </w:sdtPr>
            <w:sdtContent>
              <w:p w14:paraId="2CE2F056" w14:textId="77777777" w:rsidR="00382052" w:rsidRPr="00382052" w:rsidRDefault="00382052" w:rsidP="00382052">
                <w:pPr>
                  <w:autoSpaceDE w:val="0"/>
                  <w:autoSpaceDN w:val="0"/>
                  <w:adjustRightInd w:val="0"/>
                  <w:spacing w:line="276"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529" w:type="pct"/>
            <w:shd w:val="clear" w:color="auto" w:fill="D9D9D9" w:themeFill="background1" w:themeFillShade="D9"/>
            <w:vAlign w:val="center"/>
          </w:tcPr>
          <w:p w14:paraId="192ACBBE" w14:textId="77777777" w:rsidR="00382052" w:rsidRPr="00382052" w:rsidRDefault="00382052" w:rsidP="00382052">
            <w:pPr>
              <w:numPr>
                <w:ilvl w:val="0"/>
                <w:numId w:val="20"/>
              </w:numPr>
              <w:autoSpaceDE w:val="0"/>
              <w:autoSpaceDN w:val="0"/>
              <w:adjustRightInd w:val="0"/>
              <w:spacing w:line="276"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396882234"/>
            </w:sdtPr>
            <w:sdtContent>
              <w:p w14:paraId="19D6E9D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17E522AD" w14:textId="77777777" w:rsidTr="00692399">
        <w:trPr>
          <w:trHeight w:val="403"/>
        </w:trPr>
        <w:tc>
          <w:tcPr>
            <w:tcW w:w="263" w:type="pct"/>
            <w:shd w:val="clear" w:color="auto" w:fill="F2F2F2" w:themeFill="background1" w:themeFillShade="F2"/>
            <w:vAlign w:val="center"/>
          </w:tcPr>
          <w:p w14:paraId="05E3DAC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4</w:t>
            </w:r>
          </w:p>
        </w:tc>
        <w:tc>
          <w:tcPr>
            <w:tcW w:w="3262" w:type="pct"/>
            <w:shd w:val="clear" w:color="auto" w:fill="F2F2F2" w:themeFill="background1" w:themeFillShade="F2"/>
            <w:vAlign w:val="center"/>
          </w:tcPr>
          <w:p w14:paraId="114CF0A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Generate video?</w:t>
            </w:r>
          </w:p>
        </w:tc>
        <w:tc>
          <w:tcPr>
            <w:tcW w:w="467" w:type="pct"/>
            <w:shd w:val="clear" w:color="auto" w:fill="D9D9D9" w:themeFill="background1" w:themeFillShade="D9"/>
            <w:vAlign w:val="center"/>
          </w:tcPr>
          <w:sdt>
            <w:sdtPr>
              <w:rPr>
                <w:rFonts w:ascii="Arial" w:hAnsi="Arial" w:cs="Arial"/>
                <w:sz w:val="22"/>
                <w:szCs w:val="22"/>
              </w:rPr>
              <w:id w:val="-1245803632"/>
            </w:sdtPr>
            <w:sdtContent>
              <w:p w14:paraId="4FB8901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529" w:type="pct"/>
            <w:shd w:val="clear" w:color="auto" w:fill="D9D9D9" w:themeFill="background1" w:themeFillShade="D9"/>
            <w:vAlign w:val="center"/>
          </w:tcPr>
          <w:p w14:paraId="767C3A8F"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523134186"/>
            </w:sdtPr>
            <w:sdtContent>
              <w:p w14:paraId="16DF845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6BD72D52" w14:textId="77777777" w:rsidTr="00692399">
        <w:trPr>
          <w:trHeight w:val="403"/>
        </w:trPr>
        <w:tc>
          <w:tcPr>
            <w:tcW w:w="263" w:type="pct"/>
            <w:shd w:val="clear" w:color="auto" w:fill="F2F2F2" w:themeFill="background1" w:themeFillShade="F2"/>
            <w:vAlign w:val="center"/>
          </w:tcPr>
          <w:p w14:paraId="4C70003E"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5</w:t>
            </w:r>
          </w:p>
        </w:tc>
        <w:tc>
          <w:tcPr>
            <w:tcW w:w="3262" w:type="pct"/>
            <w:shd w:val="clear" w:color="auto" w:fill="F2F2F2" w:themeFill="background1" w:themeFillShade="F2"/>
            <w:vAlign w:val="center"/>
          </w:tcPr>
          <w:p w14:paraId="7FC6299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Generate sound/music?</w:t>
            </w:r>
          </w:p>
        </w:tc>
        <w:tc>
          <w:tcPr>
            <w:tcW w:w="467" w:type="pct"/>
            <w:shd w:val="clear" w:color="auto" w:fill="D9D9D9" w:themeFill="background1" w:themeFillShade="D9"/>
            <w:vAlign w:val="center"/>
          </w:tcPr>
          <w:sdt>
            <w:sdtPr>
              <w:rPr>
                <w:rFonts w:ascii="Arial" w:hAnsi="Arial" w:cs="Arial"/>
                <w:sz w:val="22"/>
                <w:szCs w:val="22"/>
              </w:rPr>
              <w:id w:val="-405153558"/>
            </w:sdtPr>
            <w:sdtContent>
              <w:p w14:paraId="70370C6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529" w:type="pct"/>
            <w:shd w:val="clear" w:color="auto" w:fill="D9D9D9" w:themeFill="background1" w:themeFillShade="D9"/>
            <w:vAlign w:val="center"/>
          </w:tcPr>
          <w:p w14:paraId="0AE3B73E"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930580053"/>
            </w:sdtPr>
            <w:sdtContent>
              <w:p w14:paraId="5CF987A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755F56B3" w14:textId="77777777" w:rsidTr="00692399">
        <w:trPr>
          <w:trHeight w:val="439"/>
        </w:trPr>
        <w:tc>
          <w:tcPr>
            <w:tcW w:w="263" w:type="pct"/>
            <w:shd w:val="clear" w:color="auto" w:fill="F2F2F2" w:themeFill="background1" w:themeFillShade="F2"/>
            <w:vAlign w:val="center"/>
          </w:tcPr>
          <w:p w14:paraId="38F2A07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lastRenderedPageBreak/>
              <w:t>6</w:t>
            </w:r>
          </w:p>
        </w:tc>
        <w:tc>
          <w:tcPr>
            <w:tcW w:w="3262" w:type="pct"/>
            <w:shd w:val="clear" w:color="auto" w:fill="F2F2F2" w:themeFill="background1" w:themeFillShade="F2"/>
            <w:vAlign w:val="center"/>
          </w:tcPr>
          <w:p w14:paraId="4F02006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Generate code?</w:t>
            </w:r>
          </w:p>
        </w:tc>
        <w:tc>
          <w:tcPr>
            <w:tcW w:w="467" w:type="pct"/>
            <w:shd w:val="clear" w:color="auto" w:fill="D9D9D9" w:themeFill="background1" w:themeFillShade="D9"/>
            <w:vAlign w:val="center"/>
          </w:tcPr>
          <w:sdt>
            <w:sdtPr>
              <w:rPr>
                <w:rFonts w:ascii="Arial" w:hAnsi="Arial" w:cs="Arial"/>
                <w:sz w:val="22"/>
                <w:szCs w:val="22"/>
              </w:rPr>
              <w:id w:val="1457459209"/>
            </w:sdtPr>
            <w:sdtContent>
              <w:p w14:paraId="1AD6DBE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14:paraId="3FBE9D8F"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42519630"/>
            </w:sdtPr>
            <w:sdtContent>
              <w:p w14:paraId="0EAF47B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6CDA4826" w14:textId="77777777" w:rsidTr="00692399">
        <w:trPr>
          <w:trHeight w:val="403"/>
        </w:trPr>
        <w:tc>
          <w:tcPr>
            <w:tcW w:w="263" w:type="pct"/>
            <w:shd w:val="clear" w:color="auto" w:fill="F2F2F2" w:themeFill="background1" w:themeFillShade="F2"/>
            <w:vAlign w:val="center"/>
          </w:tcPr>
          <w:p w14:paraId="658E10B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7</w:t>
            </w:r>
          </w:p>
        </w:tc>
        <w:tc>
          <w:tcPr>
            <w:tcW w:w="3262" w:type="pct"/>
            <w:shd w:val="clear" w:color="auto" w:fill="F2F2F2" w:themeFill="background1" w:themeFillShade="F2"/>
            <w:vAlign w:val="center"/>
          </w:tcPr>
          <w:p w14:paraId="1623B70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Generate synthetic data?</w:t>
            </w:r>
          </w:p>
        </w:tc>
        <w:tc>
          <w:tcPr>
            <w:tcW w:w="467" w:type="pct"/>
            <w:shd w:val="clear" w:color="auto" w:fill="D9D9D9" w:themeFill="background1" w:themeFillShade="D9"/>
            <w:vAlign w:val="center"/>
          </w:tcPr>
          <w:sdt>
            <w:sdtPr>
              <w:rPr>
                <w:rFonts w:ascii="Arial" w:hAnsi="Arial" w:cs="Arial"/>
                <w:sz w:val="22"/>
                <w:szCs w:val="22"/>
              </w:rPr>
              <w:id w:val="2016112145"/>
            </w:sdtPr>
            <w:sdtContent>
              <w:p w14:paraId="7330BDF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14:paraId="2FF47856"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567940934"/>
            </w:sdtPr>
            <w:sdtContent>
              <w:p w14:paraId="50B9395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1BDE8CF4" w14:textId="77777777" w:rsidTr="00692399">
        <w:trPr>
          <w:trHeight w:val="403"/>
        </w:trPr>
        <w:tc>
          <w:tcPr>
            <w:tcW w:w="263" w:type="pct"/>
            <w:shd w:val="clear" w:color="auto" w:fill="F2F2F2" w:themeFill="background1" w:themeFillShade="F2"/>
            <w:vAlign w:val="center"/>
          </w:tcPr>
          <w:p w14:paraId="0D0ECFD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8</w:t>
            </w:r>
          </w:p>
        </w:tc>
        <w:tc>
          <w:tcPr>
            <w:tcW w:w="3262" w:type="pct"/>
            <w:shd w:val="clear" w:color="auto" w:fill="F2F2F2" w:themeFill="background1" w:themeFillShade="F2"/>
            <w:vAlign w:val="center"/>
          </w:tcPr>
          <w:p w14:paraId="0C47621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Analyse data?</w:t>
            </w:r>
          </w:p>
        </w:tc>
        <w:tc>
          <w:tcPr>
            <w:tcW w:w="467" w:type="pct"/>
            <w:shd w:val="clear" w:color="auto" w:fill="D9D9D9" w:themeFill="background1" w:themeFillShade="D9"/>
            <w:vAlign w:val="center"/>
          </w:tcPr>
          <w:sdt>
            <w:sdtPr>
              <w:rPr>
                <w:rFonts w:ascii="Arial" w:hAnsi="Arial" w:cs="Arial"/>
                <w:sz w:val="22"/>
                <w:szCs w:val="22"/>
              </w:rPr>
              <w:id w:val="-1294974624"/>
            </w:sdtPr>
            <w:sdtContent>
              <w:p w14:paraId="2989D13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14:paraId="272ADBF5"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733089734"/>
            </w:sdtPr>
            <w:sdtContent>
              <w:p w14:paraId="3244FE5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4210817F" w14:textId="77777777" w:rsidTr="00692399">
        <w:trPr>
          <w:trHeight w:val="403"/>
        </w:trPr>
        <w:tc>
          <w:tcPr>
            <w:tcW w:w="263" w:type="pct"/>
            <w:shd w:val="clear" w:color="auto" w:fill="F2F2F2" w:themeFill="background1" w:themeFillShade="F2"/>
            <w:vAlign w:val="center"/>
          </w:tcPr>
          <w:p w14:paraId="43D2205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9</w:t>
            </w:r>
          </w:p>
        </w:tc>
        <w:tc>
          <w:tcPr>
            <w:tcW w:w="3262" w:type="pct"/>
            <w:shd w:val="clear" w:color="auto" w:fill="F2F2F2" w:themeFill="background1" w:themeFillShade="F2"/>
            <w:vAlign w:val="center"/>
          </w:tcPr>
          <w:p w14:paraId="6F2F902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Analyse personal or sensitive data?</w:t>
            </w:r>
          </w:p>
        </w:tc>
        <w:tc>
          <w:tcPr>
            <w:tcW w:w="467" w:type="pct"/>
            <w:shd w:val="clear" w:color="auto" w:fill="D9D9D9" w:themeFill="background1" w:themeFillShade="D9"/>
            <w:vAlign w:val="center"/>
          </w:tcPr>
          <w:sdt>
            <w:sdtPr>
              <w:rPr>
                <w:rFonts w:ascii="Arial" w:hAnsi="Arial" w:cs="Arial"/>
                <w:sz w:val="22"/>
                <w:szCs w:val="22"/>
              </w:rPr>
              <w:id w:val="1608620116"/>
            </w:sdtPr>
            <w:sdtContent>
              <w:p w14:paraId="0EBB281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529" w:type="pct"/>
            <w:shd w:val="clear" w:color="auto" w:fill="D9D9D9" w:themeFill="background1" w:themeFillShade="D9"/>
            <w:vAlign w:val="center"/>
          </w:tcPr>
          <w:p w14:paraId="3CFE3CCB"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644392904"/>
            </w:sdtPr>
            <w:sdtContent>
              <w:p w14:paraId="006F1F4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1AF72444" w14:textId="77777777" w:rsidTr="00692399">
        <w:trPr>
          <w:trHeight w:val="439"/>
        </w:trPr>
        <w:tc>
          <w:tcPr>
            <w:tcW w:w="263" w:type="pct"/>
            <w:shd w:val="clear" w:color="auto" w:fill="F2F2F2" w:themeFill="background1" w:themeFillShade="F2"/>
            <w:vAlign w:val="center"/>
          </w:tcPr>
          <w:p w14:paraId="0E44CBA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10</w:t>
            </w:r>
          </w:p>
        </w:tc>
        <w:tc>
          <w:tcPr>
            <w:tcW w:w="3262" w:type="pct"/>
            <w:shd w:val="clear" w:color="auto" w:fill="F2F2F2" w:themeFill="background1" w:themeFillShade="F2"/>
            <w:vAlign w:val="center"/>
          </w:tcPr>
          <w:p w14:paraId="0045241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Classify data?</w:t>
            </w:r>
          </w:p>
        </w:tc>
        <w:tc>
          <w:tcPr>
            <w:tcW w:w="467" w:type="pct"/>
            <w:shd w:val="clear" w:color="auto" w:fill="D9D9D9" w:themeFill="background1" w:themeFillShade="D9"/>
            <w:vAlign w:val="center"/>
          </w:tcPr>
          <w:sdt>
            <w:sdtPr>
              <w:rPr>
                <w:rFonts w:ascii="Arial" w:hAnsi="Arial" w:cs="Arial"/>
                <w:sz w:val="22"/>
                <w:szCs w:val="22"/>
              </w:rPr>
              <w:id w:val="324639604"/>
            </w:sdtPr>
            <w:sdtContent>
              <w:p w14:paraId="7786C4E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14:paraId="083C8207"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465344194"/>
            </w:sdtPr>
            <w:sdtContent>
              <w:p w14:paraId="1454F99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4B322D47" w14:textId="77777777" w:rsidTr="00692399">
        <w:trPr>
          <w:trHeight w:val="439"/>
        </w:trPr>
        <w:tc>
          <w:tcPr>
            <w:tcW w:w="263" w:type="pct"/>
            <w:shd w:val="clear" w:color="auto" w:fill="F2F2F2" w:themeFill="background1" w:themeFillShade="F2"/>
            <w:vAlign w:val="center"/>
          </w:tcPr>
          <w:p w14:paraId="1637107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11</w:t>
            </w:r>
          </w:p>
        </w:tc>
        <w:tc>
          <w:tcPr>
            <w:tcW w:w="3262" w:type="pct"/>
            <w:shd w:val="clear" w:color="auto" w:fill="F2F2F2" w:themeFill="background1" w:themeFillShade="F2"/>
            <w:vAlign w:val="center"/>
          </w:tcPr>
          <w:p w14:paraId="597F247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Do you intend to use the free version of any AI tools?</w:t>
            </w:r>
          </w:p>
        </w:tc>
        <w:tc>
          <w:tcPr>
            <w:tcW w:w="467" w:type="pct"/>
            <w:shd w:val="clear" w:color="auto" w:fill="D9D9D9" w:themeFill="background1" w:themeFillShade="D9"/>
            <w:vAlign w:val="center"/>
          </w:tcPr>
          <w:sdt>
            <w:sdtPr>
              <w:rPr>
                <w:rFonts w:ascii="Arial" w:hAnsi="Arial" w:cs="Arial"/>
                <w:sz w:val="22"/>
                <w:szCs w:val="22"/>
              </w:rPr>
              <w:id w:val="1717616931"/>
            </w:sdtPr>
            <w:sdtContent>
              <w:p w14:paraId="7DA7639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14:paraId="19A38633" w14:textId="77777777" w:rsidR="00382052" w:rsidRPr="00382052" w:rsidRDefault="00382052" w:rsidP="00382052">
            <w:pPr>
              <w:numPr>
                <w:ilvl w:val="0"/>
                <w:numId w:val="20"/>
              </w:numPr>
              <w:autoSpaceDE w:val="0"/>
              <w:autoSpaceDN w:val="0"/>
              <w:adjustRightInd w:val="0"/>
              <w:spacing w:line="360" w:lineRule="auto"/>
              <w:contextualSpacing/>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748227023"/>
            </w:sdtPr>
            <w:sdtContent>
              <w:p w14:paraId="316001C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Segoe UI Symbol" w:eastAsia="MS Gothic" w:hAnsi="Segoe UI Symbol" w:cs="Segoe UI Symbol"/>
                    <w:sz w:val="22"/>
                    <w:szCs w:val="22"/>
                  </w:rPr>
                  <w:t>☐</w:t>
                </w:r>
              </w:p>
            </w:sdtContent>
          </w:sdt>
        </w:tc>
      </w:tr>
      <w:tr w:rsidR="00382052" w:rsidRPr="00382052" w14:paraId="17DF9644" w14:textId="77777777" w:rsidTr="00692399">
        <w:trPr>
          <w:trHeight w:val="403"/>
        </w:trPr>
        <w:tc>
          <w:tcPr>
            <w:tcW w:w="5000" w:type="pct"/>
            <w:gridSpan w:val="5"/>
            <w:shd w:val="clear" w:color="auto" w:fill="F2F2F2" w:themeFill="background1" w:themeFillShade="F2"/>
            <w:vAlign w:val="center"/>
          </w:tcPr>
          <w:p w14:paraId="5EFFD6C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If you have answered </w:t>
            </w:r>
            <w:r w:rsidRPr="00382052">
              <w:rPr>
                <w:rFonts w:ascii="Arial" w:hAnsi="Arial" w:cs="Arial"/>
                <w:b/>
                <w:bCs/>
                <w:sz w:val="22"/>
                <w:szCs w:val="22"/>
              </w:rPr>
              <w:t>YES</w:t>
            </w:r>
            <w:r w:rsidRPr="00382052">
              <w:rPr>
                <w:rFonts w:ascii="Arial" w:hAnsi="Arial" w:cs="Arial"/>
                <w:sz w:val="22"/>
                <w:szCs w:val="22"/>
              </w:rPr>
              <w:t xml:space="preserve"> to any of questions O1-O11, please provide justification detailing why this is necessary for the research.  </w:t>
            </w:r>
          </w:p>
        </w:tc>
      </w:tr>
      <w:tr w:rsidR="00382052" w:rsidRPr="00382052" w14:paraId="010F65D9" w14:textId="77777777" w:rsidTr="00692399">
        <w:trPr>
          <w:trHeight w:val="403"/>
        </w:trPr>
        <w:tc>
          <w:tcPr>
            <w:tcW w:w="263" w:type="pct"/>
            <w:vAlign w:val="center"/>
          </w:tcPr>
          <w:p w14:paraId="77947FD9"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12</w:t>
            </w:r>
          </w:p>
        </w:tc>
        <w:tc>
          <w:tcPr>
            <w:tcW w:w="4737" w:type="pct"/>
            <w:gridSpan w:val="4"/>
            <w:vAlign w:val="center"/>
          </w:tcPr>
          <w:p w14:paraId="16F99D2C"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Not applicable. No AI tools will be used in this research project.</w:t>
            </w:r>
          </w:p>
        </w:tc>
      </w:tr>
    </w:tbl>
    <w:p w14:paraId="46C2E689" w14:textId="77777777" w:rsidR="00382052" w:rsidRPr="00382052" w:rsidRDefault="00382052" w:rsidP="00382052">
      <w:pPr>
        <w:spacing w:after="0" w:line="360" w:lineRule="auto"/>
        <w:rPr>
          <w:rFonts w:ascii="Arial" w:eastAsia="Times New Roman" w:hAnsi="Arial" w:cs="Arial"/>
          <w:b/>
          <w:sz w:val="22"/>
          <w:szCs w:val="22"/>
          <w14:ligatures w14:val="none"/>
        </w:rPr>
      </w:pPr>
    </w:p>
    <w:p w14:paraId="3E12F228" w14:textId="77777777" w:rsidR="00382052" w:rsidRPr="00382052" w:rsidRDefault="00382052" w:rsidP="00382052">
      <w:pPr>
        <w:spacing w:after="0" w:line="360" w:lineRule="auto"/>
        <w:rPr>
          <w:rFonts w:ascii="Arial" w:eastAsia="Times New Roman" w:hAnsi="Arial" w:cs="Arial"/>
          <w:b/>
          <w:sz w:val="22"/>
          <w:szCs w:val="22"/>
          <w14:ligatures w14:val="none"/>
        </w:rPr>
      </w:pPr>
    </w:p>
    <w:p w14:paraId="77E0CC68"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Section P: Research Data Management Plan</w:t>
      </w:r>
    </w:p>
    <w:p w14:paraId="060EB6DC" w14:textId="77777777" w:rsidR="00382052" w:rsidRPr="00382052" w:rsidRDefault="00382052" w:rsidP="00382052">
      <w:pPr>
        <w:spacing w:after="0" w:line="360" w:lineRule="auto"/>
        <w:rPr>
          <w:rFonts w:ascii="Arial" w:eastAsia="Times New Roman" w:hAnsi="Arial" w:cs="Arial"/>
          <w:b/>
          <w:sz w:val="22"/>
          <w:szCs w:val="22"/>
          <w14:ligatures w14:val="none"/>
        </w:rPr>
      </w:pPr>
    </w:p>
    <w:tbl>
      <w:tblPr>
        <w:tblStyle w:val="TableGrid2"/>
        <w:tblW w:w="10487" w:type="dxa"/>
        <w:tblInd w:w="-5" w:type="dxa"/>
        <w:tblLook w:val="04A0" w:firstRow="1" w:lastRow="0" w:firstColumn="1" w:lastColumn="0" w:noHBand="0" w:noVBand="1"/>
      </w:tblPr>
      <w:tblGrid>
        <w:gridCol w:w="548"/>
        <w:gridCol w:w="8651"/>
        <w:gridCol w:w="1288"/>
      </w:tblGrid>
      <w:tr w:rsidR="00382052" w:rsidRPr="00382052" w14:paraId="4897F2DA" w14:textId="77777777" w:rsidTr="00692399">
        <w:trPr>
          <w:gridAfter w:val="1"/>
          <w:trHeight w:val="538"/>
        </w:trPr>
        <w:tc>
          <w:tcPr>
            <w:tcW w:w="564" w:type="dxa"/>
            <w:shd w:val="clear" w:color="auto" w:fill="F2F2F2" w:themeFill="background1" w:themeFillShade="F2"/>
            <w:vAlign w:val="center"/>
          </w:tcPr>
          <w:p w14:paraId="7D89B9CF"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w:t>
            </w:r>
          </w:p>
        </w:tc>
        <w:tc>
          <w:tcPr>
            <w:tcW w:w="9923" w:type="dxa"/>
            <w:shd w:val="clear" w:color="auto" w:fill="F2F2F2" w:themeFill="background1" w:themeFillShade="F2"/>
            <w:vAlign w:val="center"/>
          </w:tcPr>
          <w:p w14:paraId="27AA3AA1"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Data Summary</w:t>
            </w:r>
          </w:p>
        </w:tc>
      </w:tr>
      <w:tr w:rsidR="00382052" w:rsidRPr="00382052" w14:paraId="77779C00" w14:textId="77777777" w:rsidTr="00692399">
        <w:trPr>
          <w:gridAfter w:val="1"/>
          <w:trHeight w:val="522"/>
        </w:trPr>
        <w:tc>
          <w:tcPr>
            <w:tcW w:w="10487" w:type="dxa"/>
            <w:gridSpan w:val="2"/>
            <w:vAlign w:val="center"/>
          </w:tcPr>
          <w:p w14:paraId="084C7029" w14:textId="77777777" w:rsidR="00382052" w:rsidRPr="00382052" w:rsidRDefault="00382052" w:rsidP="00382052">
            <w:pPr>
              <w:spacing w:line="360" w:lineRule="auto"/>
              <w:rPr>
                <w:rFonts w:ascii="Arial" w:hAnsi="Arial" w:cs="Arial"/>
                <w:bCs/>
                <w:sz w:val="22"/>
                <w:szCs w:val="22"/>
              </w:rPr>
            </w:pPr>
            <w:r w:rsidRPr="00382052">
              <w:rPr>
                <w:rFonts w:ascii="Arial" w:hAnsi="Arial" w:cs="Arial"/>
                <w:sz w:val="22"/>
                <w:szCs w:val="22"/>
              </w:rPr>
              <w:t>Research data will comprise of transcripts of interviews in Microsoft Word form, signed consent forms, researcher notes and secondary data sources in the form of academic journals, HSBC annual reports and industry reports.</w:t>
            </w:r>
          </w:p>
        </w:tc>
      </w:tr>
      <w:tr w:rsidR="00382052" w:rsidRPr="00382052" w14:paraId="48743295" w14:textId="77777777" w:rsidTr="00692399">
        <w:trPr>
          <w:gridAfter w:val="1"/>
          <w:trHeight w:val="786"/>
        </w:trPr>
        <w:tc>
          <w:tcPr>
            <w:tcW w:w="564" w:type="dxa"/>
            <w:shd w:val="clear" w:color="auto" w:fill="F2F2F2" w:themeFill="background1" w:themeFillShade="F2"/>
            <w:vAlign w:val="center"/>
          </w:tcPr>
          <w:p w14:paraId="42A8944D"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2</w:t>
            </w:r>
          </w:p>
        </w:tc>
        <w:tc>
          <w:tcPr>
            <w:tcW w:w="9923" w:type="dxa"/>
            <w:shd w:val="clear" w:color="auto" w:fill="F2F2F2" w:themeFill="background1" w:themeFillShade="F2"/>
            <w:vAlign w:val="center"/>
          </w:tcPr>
          <w:p w14:paraId="584E21D1" w14:textId="77777777" w:rsidR="00382052" w:rsidRPr="00382052" w:rsidRDefault="00382052" w:rsidP="00382052">
            <w:pPr>
              <w:spacing w:line="360" w:lineRule="auto"/>
              <w:rPr>
                <w:rFonts w:ascii="Arial" w:hAnsi="Arial" w:cs="Arial"/>
                <w:sz w:val="22"/>
                <w:szCs w:val="22"/>
              </w:rPr>
            </w:pPr>
            <w:r w:rsidRPr="00382052">
              <w:rPr>
                <w:rFonts w:ascii="Arial" w:hAnsi="Arial" w:cs="Arial"/>
                <w:b/>
                <w:bCs/>
                <w:sz w:val="22"/>
                <w:szCs w:val="22"/>
              </w:rPr>
              <w:t>Responsibilities</w:t>
            </w:r>
          </w:p>
        </w:tc>
      </w:tr>
      <w:tr w:rsidR="00382052" w:rsidRPr="00382052" w14:paraId="79E431FD" w14:textId="77777777" w:rsidTr="00692399">
        <w:trPr>
          <w:gridAfter w:val="1"/>
          <w:trHeight w:val="769"/>
        </w:trPr>
        <w:tc>
          <w:tcPr>
            <w:tcW w:w="10487" w:type="dxa"/>
            <w:gridSpan w:val="2"/>
            <w:vAlign w:val="center"/>
          </w:tcPr>
          <w:p w14:paraId="2CC547EF"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UWTSD responsible for data managementwithin research teams at all partner institutions</w:t>
            </w:r>
          </w:p>
          <w:p w14:paraId="27657271" w14:textId="77777777" w:rsidR="00382052" w:rsidRPr="00382052" w:rsidRDefault="00382052" w:rsidP="00382052">
            <w:pPr>
              <w:spacing w:line="360" w:lineRule="auto"/>
              <w:rPr>
                <w:rFonts w:ascii="Arial" w:hAnsi="Arial" w:cs="Arial"/>
                <w:bCs/>
                <w:sz w:val="22"/>
                <w:szCs w:val="22"/>
              </w:rPr>
            </w:pPr>
          </w:p>
        </w:tc>
      </w:tr>
      <w:tr w:rsidR="00382052" w:rsidRPr="00382052" w14:paraId="79C2575C" w14:textId="77777777" w:rsidTr="00692399">
        <w:trPr>
          <w:gridAfter w:val="1"/>
          <w:trHeight w:val="676"/>
        </w:trPr>
        <w:tc>
          <w:tcPr>
            <w:tcW w:w="564" w:type="dxa"/>
            <w:shd w:val="clear" w:color="auto" w:fill="F2F2F2" w:themeFill="background1" w:themeFillShade="F2"/>
            <w:vAlign w:val="center"/>
          </w:tcPr>
          <w:p w14:paraId="425EA80D"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3</w:t>
            </w:r>
          </w:p>
        </w:tc>
        <w:tc>
          <w:tcPr>
            <w:tcW w:w="9923" w:type="dxa"/>
            <w:shd w:val="clear" w:color="auto" w:fill="F2F2F2" w:themeFill="background1" w:themeFillShade="F2"/>
            <w:vAlign w:val="center"/>
          </w:tcPr>
          <w:p w14:paraId="4461DF5A"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Assessment of existing data</w:t>
            </w:r>
          </w:p>
        </w:tc>
      </w:tr>
      <w:tr w:rsidR="00382052" w:rsidRPr="00382052" w14:paraId="6534CD44" w14:textId="77777777" w:rsidTr="00692399">
        <w:trPr>
          <w:gridAfter w:val="1"/>
          <w:trHeight w:val="511"/>
        </w:trPr>
        <w:tc>
          <w:tcPr>
            <w:tcW w:w="10487" w:type="dxa"/>
            <w:gridSpan w:val="2"/>
            <w:vAlign w:val="center"/>
          </w:tcPr>
          <w:p w14:paraId="2F9E5231" w14:textId="77777777" w:rsidR="00382052" w:rsidRPr="00382052" w:rsidRDefault="00382052" w:rsidP="00382052">
            <w:pPr>
              <w:spacing w:line="360" w:lineRule="auto"/>
              <w:rPr>
                <w:rFonts w:ascii="Arial" w:hAnsi="Arial" w:cs="Arial"/>
                <w:bCs/>
                <w:sz w:val="22"/>
                <w:szCs w:val="22"/>
              </w:rPr>
            </w:pPr>
            <w:r w:rsidRPr="00382052">
              <w:rPr>
                <w:rFonts w:ascii="Arial" w:hAnsi="Arial" w:cs="Arial"/>
                <w:bCs/>
                <w:sz w:val="22"/>
                <w:szCs w:val="22"/>
              </w:rPr>
              <w:lastRenderedPageBreak/>
              <w:t>The existing data sources that will be used by the research project are about the secondary information collected from different secondary sources. Moreover, the gaps that that can limit the research includes biased information, methodological limitations and others.</w:t>
            </w:r>
          </w:p>
          <w:p w14:paraId="67C3FFAF" w14:textId="77777777" w:rsidR="00382052" w:rsidRPr="00382052" w:rsidRDefault="00382052" w:rsidP="00382052">
            <w:pPr>
              <w:spacing w:line="360" w:lineRule="auto"/>
              <w:rPr>
                <w:rFonts w:ascii="Arial" w:hAnsi="Arial" w:cs="Arial"/>
                <w:b/>
                <w:bCs/>
                <w:sz w:val="22"/>
                <w:szCs w:val="22"/>
              </w:rPr>
            </w:pPr>
          </w:p>
        </w:tc>
      </w:tr>
      <w:tr w:rsidR="00382052" w:rsidRPr="00382052" w14:paraId="3E012984" w14:textId="77777777" w:rsidTr="00692399">
        <w:trPr>
          <w:gridAfter w:val="1"/>
          <w:trHeight w:val="511"/>
        </w:trPr>
        <w:tc>
          <w:tcPr>
            <w:tcW w:w="564" w:type="dxa"/>
            <w:shd w:val="clear" w:color="auto" w:fill="F2F2F2" w:themeFill="background1" w:themeFillShade="F2"/>
            <w:vAlign w:val="center"/>
          </w:tcPr>
          <w:p w14:paraId="35B38ABC"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4</w:t>
            </w:r>
          </w:p>
        </w:tc>
        <w:tc>
          <w:tcPr>
            <w:tcW w:w="9923" w:type="dxa"/>
            <w:shd w:val="clear" w:color="auto" w:fill="F2F2F2" w:themeFill="background1" w:themeFillShade="F2"/>
            <w:vAlign w:val="center"/>
          </w:tcPr>
          <w:p w14:paraId="43DE30C1"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Management and curation of data</w:t>
            </w:r>
          </w:p>
        </w:tc>
      </w:tr>
      <w:tr w:rsidR="00382052" w:rsidRPr="00382052" w14:paraId="6D006399" w14:textId="77777777" w:rsidTr="00692399">
        <w:trPr>
          <w:gridAfter w:val="1"/>
          <w:trHeight w:val="516"/>
        </w:trPr>
        <w:tc>
          <w:tcPr>
            <w:tcW w:w="10487" w:type="dxa"/>
            <w:gridSpan w:val="2"/>
            <w:vAlign w:val="center"/>
          </w:tcPr>
          <w:p w14:paraId="4DA278C8"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Interviews will be semi-structured and recorded on audio tape and transcribed into Microsoft word documents. The transcripts will be checked against the accuracy and anonymised by using participant codes and pseudonyms. Interpretation of interview data and secondary data will be done through thematic analysis.</w:t>
            </w:r>
          </w:p>
        </w:tc>
      </w:tr>
      <w:tr w:rsidR="00382052" w:rsidRPr="00382052" w14:paraId="55A8752B" w14:textId="77777777" w:rsidTr="00692399">
        <w:trPr>
          <w:gridAfter w:val="1"/>
          <w:trHeight w:val="516"/>
        </w:trPr>
        <w:tc>
          <w:tcPr>
            <w:tcW w:w="564" w:type="dxa"/>
            <w:shd w:val="clear" w:color="auto" w:fill="F2F2F2" w:themeFill="background1" w:themeFillShade="F2"/>
            <w:vAlign w:val="center"/>
          </w:tcPr>
          <w:p w14:paraId="42F9E7B5"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5</w:t>
            </w:r>
          </w:p>
        </w:tc>
        <w:tc>
          <w:tcPr>
            <w:tcW w:w="9923" w:type="dxa"/>
            <w:shd w:val="clear" w:color="auto" w:fill="F2F2F2" w:themeFill="background1" w:themeFillShade="F2"/>
            <w:vAlign w:val="center"/>
          </w:tcPr>
          <w:p w14:paraId="083ADFCD"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Quality assurance of data</w:t>
            </w:r>
          </w:p>
        </w:tc>
      </w:tr>
      <w:tr w:rsidR="00382052" w:rsidRPr="00382052" w14:paraId="012C3F2E" w14:textId="77777777" w:rsidTr="00692399">
        <w:trPr>
          <w:gridAfter w:val="1"/>
          <w:trHeight w:val="769"/>
        </w:trPr>
        <w:tc>
          <w:tcPr>
            <w:tcW w:w="10487" w:type="dxa"/>
            <w:gridSpan w:val="2"/>
            <w:vAlign w:val="center"/>
          </w:tcPr>
          <w:p w14:paraId="3AA3C737"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Cs/>
                <w:sz w:val="22"/>
                <w:szCs w:val="22"/>
              </w:rPr>
              <w:t>The procedures for quality assurance that will be carried out on the data collected at the time of data collection, data entry, digitisation and data checking are Standardized Protocols, real-time monitoring, input validation, automated parsing and data profiling with integrity checks.</w:t>
            </w:r>
          </w:p>
          <w:p w14:paraId="381E6598" w14:textId="77777777" w:rsidR="00382052" w:rsidRPr="00382052" w:rsidRDefault="00382052" w:rsidP="00382052">
            <w:pPr>
              <w:spacing w:line="360" w:lineRule="auto"/>
              <w:rPr>
                <w:rFonts w:ascii="Arial" w:hAnsi="Arial" w:cs="Arial"/>
                <w:sz w:val="22"/>
                <w:szCs w:val="22"/>
              </w:rPr>
            </w:pPr>
          </w:p>
        </w:tc>
      </w:tr>
      <w:tr w:rsidR="00382052" w:rsidRPr="00382052" w14:paraId="1364A64D" w14:textId="77777777" w:rsidTr="00692399">
        <w:trPr>
          <w:gridAfter w:val="1"/>
          <w:trHeight w:val="536"/>
        </w:trPr>
        <w:tc>
          <w:tcPr>
            <w:tcW w:w="564" w:type="dxa"/>
            <w:shd w:val="clear" w:color="auto" w:fill="F2F2F2" w:themeFill="background1" w:themeFillShade="F2"/>
            <w:vAlign w:val="center"/>
          </w:tcPr>
          <w:p w14:paraId="19807BB7"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6</w:t>
            </w:r>
          </w:p>
        </w:tc>
        <w:tc>
          <w:tcPr>
            <w:tcW w:w="9923" w:type="dxa"/>
            <w:shd w:val="clear" w:color="auto" w:fill="F2F2F2" w:themeFill="background1" w:themeFillShade="F2"/>
            <w:vAlign w:val="center"/>
          </w:tcPr>
          <w:p w14:paraId="7116D134"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Short-term data storage</w:t>
            </w:r>
          </w:p>
        </w:tc>
      </w:tr>
      <w:tr w:rsidR="00382052" w:rsidRPr="00382052" w14:paraId="6F69029E" w14:textId="77777777" w:rsidTr="00692399">
        <w:trPr>
          <w:gridAfter w:val="1"/>
          <w:trHeight w:val="1065"/>
        </w:trPr>
        <w:tc>
          <w:tcPr>
            <w:tcW w:w="10487" w:type="dxa"/>
            <w:gridSpan w:val="2"/>
            <w:vAlign w:val="center"/>
          </w:tcPr>
          <w:p w14:paraId="174C9125"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Interview transcripts, audio records and consent forms and secondary research materials will be kept in password-controlled devices and secure university approved storage. Only the supervisor and researcher will have access. To avoid loss of data, regular backups will be ensured.</w:t>
            </w:r>
          </w:p>
        </w:tc>
      </w:tr>
      <w:tr w:rsidR="00382052" w:rsidRPr="00382052" w14:paraId="59903C7F" w14:textId="77777777" w:rsidTr="00692399">
        <w:trPr>
          <w:gridAfter w:val="1"/>
          <w:trHeight w:val="474"/>
        </w:trPr>
        <w:tc>
          <w:tcPr>
            <w:tcW w:w="564" w:type="dxa"/>
            <w:shd w:val="clear" w:color="auto" w:fill="F2F2F2" w:themeFill="background1" w:themeFillShade="F2"/>
            <w:vAlign w:val="center"/>
          </w:tcPr>
          <w:p w14:paraId="2A9660DC"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7</w:t>
            </w:r>
          </w:p>
        </w:tc>
        <w:tc>
          <w:tcPr>
            <w:tcW w:w="9923" w:type="dxa"/>
            <w:shd w:val="clear" w:color="auto" w:fill="F2F2F2" w:themeFill="background1" w:themeFillShade="F2"/>
            <w:vAlign w:val="center"/>
          </w:tcPr>
          <w:p w14:paraId="660E9C54"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 xml:space="preserve">Long-term data storage and preservation </w:t>
            </w:r>
          </w:p>
        </w:tc>
      </w:tr>
      <w:tr w:rsidR="00382052" w:rsidRPr="00382052" w14:paraId="5608485D" w14:textId="77777777" w:rsidTr="00692399">
        <w:trPr>
          <w:trHeight w:val="769"/>
        </w:trPr>
        <w:tc>
          <w:tcPr>
            <w:tcW w:w="10487" w:type="dxa"/>
            <w:gridSpan w:val="2"/>
            <w:vAlign w:val="center"/>
          </w:tcPr>
          <w:p w14:paraId="0D6DC941"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lastRenderedPageBreak/>
              <w:t>Data will be stored as research data as per the requirements of UWTSD research data management, and will be deleted in a secure manner after the duration specified as required.</w:t>
            </w:r>
          </w:p>
        </w:tc>
        <w:tc>
          <w:tcPr>
            <w:tcW w:w="0" w:type="auto"/>
          </w:tcPr>
          <w:p w14:paraId="47CE726B" w14:textId="77777777" w:rsidR="00382052" w:rsidRPr="00382052" w:rsidRDefault="00382052" w:rsidP="00382052">
            <w:pPr>
              <w:spacing w:line="360" w:lineRule="auto"/>
            </w:pPr>
            <w:r w:rsidRPr="00382052">
              <w:t>Data will be stored as research data as per the requirements of UWTSD research data management, and will be deleted in a secure manner after the duration specified as required.</w:t>
            </w:r>
          </w:p>
        </w:tc>
      </w:tr>
      <w:tr w:rsidR="00382052" w:rsidRPr="00382052" w14:paraId="02FCBF66" w14:textId="77777777" w:rsidTr="00692399">
        <w:trPr>
          <w:gridAfter w:val="1"/>
          <w:trHeight w:val="503"/>
        </w:trPr>
        <w:tc>
          <w:tcPr>
            <w:tcW w:w="564" w:type="dxa"/>
            <w:shd w:val="clear" w:color="auto" w:fill="F2F2F2" w:themeFill="background1" w:themeFillShade="F2"/>
            <w:vAlign w:val="center"/>
          </w:tcPr>
          <w:p w14:paraId="16CCFB4B"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8</w:t>
            </w:r>
          </w:p>
        </w:tc>
        <w:tc>
          <w:tcPr>
            <w:tcW w:w="9923" w:type="dxa"/>
            <w:shd w:val="clear" w:color="auto" w:fill="F2F2F2" w:themeFill="background1" w:themeFillShade="F2"/>
            <w:vAlign w:val="center"/>
          </w:tcPr>
          <w:p w14:paraId="50D1281D"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Documentation and metadata</w:t>
            </w:r>
          </w:p>
        </w:tc>
      </w:tr>
      <w:tr w:rsidR="00382052" w:rsidRPr="00382052" w14:paraId="50D0F410" w14:textId="77777777" w:rsidTr="00692399">
        <w:trPr>
          <w:gridAfter w:val="1"/>
          <w:trHeight w:val="983"/>
        </w:trPr>
        <w:tc>
          <w:tcPr>
            <w:tcW w:w="10487" w:type="dxa"/>
            <w:gridSpan w:val="2"/>
            <w:vAlign w:val="center"/>
          </w:tcPr>
          <w:p w14:paraId="35475DE2" w14:textId="77777777" w:rsidR="00382052" w:rsidRPr="00382052" w:rsidRDefault="00382052" w:rsidP="00382052">
            <w:pPr>
              <w:spacing w:line="360" w:lineRule="auto"/>
              <w:rPr>
                <w:rFonts w:ascii="Arial" w:hAnsi="Arial" w:cs="Arial"/>
                <w:bCs/>
                <w:sz w:val="22"/>
                <w:szCs w:val="22"/>
              </w:rPr>
            </w:pPr>
            <w:r w:rsidRPr="00382052">
              <w:rPr>
                <w:rFonts w:ascii="Arial" w:hAnsi="Arial" w:cs="Arial"/>
                <w:bCs/>
                <w:sz w:val="22"/>
                <w:szCs w:val="22"/>
              </w:rPr>
              <w:t>The documentation and metadata will accompany the data includes the factors to determine banking process through technological integration. The data can be documented during research to provide high quality contextual information and/or structured metadata for secondary users.</w:t>
            </w:r>
          </w:p>
          <w:p w14:paraId="0DE978EE" w14:textId="77777777" w:rsidR="00382052" w:rsidRPr="00382052" w:rsidRDefault="00382052" w:rsidP="00382052">
            <w:pPr>
              <w:spacing w:line="360" w:lineRule="auto"/>
              <w:rPr>
                <w:rFonts w:ascii="Arial" w:hAnsi="Arial" w:cs="Arial"/>
                <w:sz w:val="22"/>
                <w:szCs w:val="22"/>
              </w:rPr>
            </w:pPr>
          </w:p>
        </w:tc>
      </w:tr>
      <w:tr w:rsidR="00382052" w:rsidRPr="00382052" w14:paraId="4CC1B438" w14:textId="77777777" w:rsidTr="00692399">
        <w:trPr>
          <w:gridAfter w:val="1"/>
          <w:trHeight w:val="552"/>
        </w:trPr>
        <w:tc>
          <w:tcPr>
            <w:tcW w:w="564" w:type="dxa"/>
            <w:shd w:val="clear" w:color="auto" w:fill="F2F2F2" w:themeFill="background1" w:themeFillShade="F2"/>
            <w:vAlign w:val="center"/>
          </w:tcPr>
          <w:p w14:paraId="7B2FED17"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9</w:t>
            </w:r>
          </w:p>
        </w:tc>
        <w:tc>
          <w:tcPr>
            <w:tcW w:w="9923" w:type="dxa"/>
            <w:shd w:val="clear" w:color="auto" w:fill="F2F2F2" w:themeFill="background1" w:themeFillShade="F2"/>
            <w:vAlign w:val="center"/>
          </w:tcPr>
          <w:p w14:paraId="78A77F0B"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Data sharing</w:t>
            </w:r>
          </w:p>
        </w:tc>
      </w:tr>
      <w:tr w:rsidR="00382052" w:rsidRPr="00382052" w14:paraId="2A923B67" w14:textId="77777777" w:rsidTr="00692399">
        <w:trPr>
          <w:gridAfter w:val="1"/>
          <w:trHeight w:val="1172"/>
        </w:trPr>
        <w:tc>
          <w:tcPr>
            <w:tcW w:w="10487" w:type="dxa"/>
            <w:gridSpan w:val="2"/>
            <w:vAlign w:val="center"/>
          </w:tcPr>
          <w:p w14:paraId="3E2B9F7C" w14:textId="77777777" w:rsidR="00382052" w:rsidRPr="00382052" w:rsidRDefault="00382052" w:rsidP="00382052">
            <w:pPr>
              <w:spacing w:line="360" w:lineRule="auto"/>
              <w:rPr>
                <w:rFonts w:ascii="Arial" w:hAnsi="Arial" w:cs="Arial"/>
                <w:bCs/>
                <w:sz w:val="22"/>
                <w:szCs w:val="22"/>
              </w:rPr>
            </w:pPr>
            <w:r w:rsidRPr="00382052">
              <w:rPr>
                <w:rFonts w:ascii="Arial" w:hAnsi="Arial" w:cs="Arial"/>
                <w:bCs/>
                <w:sz w:val="22"/>
                <w:szCs w:val="22"/>
              </w:rPr>
              <w:t xml:space="preserve">Anonymised research findings may be included in the final dissertation and academic reports. No personal participant information, interview recordings or identifiable data will be </w:t>
            </w:r>
            <w:r w:rsidRPr="00382052">
              <w:rPr>
                <w:rFonts w:ascii="Arial" w:hAnsi="Arial" w:cs="Arial"/>
                <w:bCs/>
                <w:sz w:val="22"/>
                <w:szCs w:val="22"/>
              </w:rPr>
              <w:lastRenderedPageBreak/>
              <w:t>shared with third parties. Access to research data will be restricted to the researcher and supervisor in accordance with UWTSD research data management requirements</w:t>
            </w:r>
          </w:p>
        </w:tc>
      </w:tr>
      <w:tr w:rsidR="00382052" w:rsidRPr="00382052" w14:paraId="46F656C9" w14:textId="77777777" w:rsidTr="00692399">
        <w:trPr>
          <w:gridAfter w:val="1"/>
          <w:trHeight w:val="680"/>
        </w:trPr>
        <w:tc>
          <w:tcPr>
            <w:tcW w:w="564" w:type="dxa"/>
            <w:shd w:val="clear" w:color="auto" w:fill="F2F2F2" w:themeFill="background1" w:themeFillShade="F2"/>
            <w:vAlign w:val="center"/>
          </w:tcPr>
          <w:p w14:paraId="46FDB2B6"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lastRenderedPageBreak/>
              <w:t>10</w:t>
            </w:r>
          </w:p>
        </w:tc>
        <w:tc>
          <w:tcPr>
            <w:tcW w:w="9923" w:type="dxa"/>
            <w:shd w:val="clear" w:color="auto" w:fill="F2F2F2" w:themeFill="background1" w:themeFillShade="F2"/>
            <w:vAlign w:val="center"/>
          </w:tcPr>
          <w:p w14:paraId="0DBDD739"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Copyright and intellectual property ownership</w:t>
            </w:r>
          </w:p>
        </w:tc>
      </w:tr>
      <w:tr w:rsidR="00382052" w:rsidRPr="00382052" w14:paraId="7ADCAB1A" w14:textId="77777777" w:rsidTr="00692399">
        <w:trPr>
          <w:gridAfter w:val="1"/>
          <w:trHeight w:val="769"/>
        </w:trPr>
        <w:tc>
          <w:tcPr>
            <w:tcW w:w="10487" w:type="dxa"/>
            <w:gridSpan w:val="2"/>
            <w:vAlign w:val="center"/>
          </w:tcPr>
          <w:p w14:paraId="736C35E2" w14:textId="77777777" w:rsidR="00382052" w:rsidRPr="00382052" w:rsidRDefault="00382052" w:rsidP="00382052">
            <w:pPr>
              <w:spacing w:line="360" w:lineRule="auto"/>
              <w:rPr>
                <w:rFonts w:ascii="Arial" w:hAnsi="Arial" w:cs="Arial"/>
                <w:bCs/>
                <w:sz w:val="22"/>
                <w:szCs w:val="22"/>
              </w:rPr>
            </w:pPr>
            <w:r w:rsidRPr="00382052">
              <w:rPr>
                <w:rFonts w:ascii="Arial" w:hAnsi="Arial" w:cs="Arial"/>
                <w:bCs/>
                <w:sz w:val="22"/>
                <w:szCs w:val="22"/>
              </w:rPr>
              <w:t xml:space="preserve">The copyright and Intellectual Property Rights (IPR) of any new data that will generate is </w:t>
            </w:r>
            <w:r w:rsidRPr="00382052">
              <w:rPr>
                <w:rFonts w:ascii="Arial" w:hAnsi="Arial" w:cs="Arial"/>
                <w:sz w:val="22"/>
                <w:szCs w:val="22"/>
              </w:rPr>
              <w:t>UWTSD.</w:t>
            </w:r>
          </w:p>
          <w:p w14:paraId="195C0947" w14:textId="77777777" w:rsidR="00382052" w:rsidRPr="00382052" w:rsidRDefault="00382052" w:rsidP="00382052">
            <w:pPr>
              <w:spacing w:line="360" w:lineRule="auto"/>
              <w:rPr>
                <w:rFonts w:ascii="Arial" w:hAnsi="Arial" w:cs="Arial"/>
                <w:sz w:val="22"/>
                <w:szCs w:val="22"/>
              </w:rPr>
            </w:pPr>
          </w:p>
        </w:tc>
      </w:tr>
      <w:tr w:rsidR="00382052" w:rsidRPr="00382052" w14:paraId="2C77392C" w14:textId="77777777" w:rsidTr="00692399">
        <w:trPr>
          <w:gridAfter w:val="1"/>
          <w:trHeight w:val="546"/>
        </w:trPr>
        <w:tc>
          <w:tcPr>
            <w:tcW w:w="564" w:type="dxa"/>
            <w:shd w:val="clear" w:color="auto" w:fill="F2F2F2" w:themeFill="background1" w:themeFillShade="F2"/>
            <w:vAlign w:val="center"/>
          </w:tcPr>
          <w:p w14:paraId="7E9CFB21"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11</w:t>
            </w:r>
          </w:p>
        </w:tc>
        <w:tc>
          <w:tcPr>
            <w:tcW w:w="9923" w:type="dxa"/>
            <w:shd w:val="clear" w:color="auto" w:fill="F2F2F2" w:themeFill="background1" w:themeFillShade="F2"/>
            <w:vAlign w:val="center"/>
          </w:tcPr>
          <w:p w14:paraId="675B1666"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Resources</w:t>
            </w:r>
          </w:p>
        </w:tc>
      </w:tr>
      <w:tr w:rsidR="00382052" w:rsidRPr="00382052" w14:paraId="4B8849D8" w14:textId="77777777" w:rsidTr="00692399">
        <w:trPr>
          <w:gridAfter w:val="1"/>
          <w:trHeight w:val="1280"/>
        </w:trPr>
        <w:tc>
          <w:tcPr>
            <w:tcW w:w="10487" w:type="dxa"/>
            <w:gridSpan w:val="2"/>
            <w:vAlign w:val="center"/>
          </w:tcPr>
          <w:p w14:paraId="74D918F5"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Secondary resources is required to deliver the research and no costs was related to long term storage will be normally permitted by funders providing these are fully justified and relate to the project.</w:t>
            </w:r>
          </w:p>
          <w:p w14:paraId="479F7640" w14:textId="77777777" w:rsidR="00382052" w:rsidRPr="00382052" w:rsidRDefault="00382052" w:rsidP="00382052">
            <w:pPr>
              <w:spacing w:line="360" w:lineRule="auto"/>
              <w:rPr>
                <w:rFonts w:ascii="Arial" w:hAnsi="Arial" w:cs="Arial"/>
                <w:sz w:val="22"/>
                <w:szCs w:val="22"/>
              </w:rPr>
            </w:pPr>
          </w:p>
        </w:tc>
      </w:tr>
    </w:tbl>
    <w:p w14:paraId="4685C014"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1426AC97"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 xml:space="preserve">SECTION Q: Risk Assessment </w:t>
      </w:r>
    </w:p>
    <w:p w14:paraId="2AB7D0DB" w14:textId="77777777" w:rsidR="00382052" w:rsidRPr="00382052" w:rsidRDefault="00382052" w:rsidP="00382052">
      <w:pPr>
        <w:spacing w:after="0" w:line="360" w:lineRule="auto"/>
        <w:rPr>
          <w:rFonts w:ascii="Arial" w:eastAsia="Times New Roman" w:hAnsi="Arial" w:cs="Arial"/>
          <w:b/>
          <w:sz w:val="22"/>
          <w:szCs w:val="22"/>
          <w14:ligatures w14:val="none"/>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4"/>
        <w:gridCol w:w="3975"/>
        <w:gridCol w:w="3751"/>
        <w:gridCol w:w="838"/>
        <w:gridCol w:w="1296"/>
      </w:tblGrid>
      <w:tr w:rsidR="00382052" w:rsidRPr="00382052" w14:paraId="50BD7AAD" w14:textId="77777777" w:rsidTr="00692399">
        <w:tc>
          <w:tcPr>
            <w:tcW w:w="10374" w:type="dxa"/>
            <w:gridSpan w:val="5"/>
            <w:shd w:val="clear" w:color="auto" w:fill="C1E4F5" w:themeFill="accent1" w:themeFillTint="33"/>
          </w:tcPr>
          <w:p w14:paraId="68D43DA5"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0"/>
                <w:szCs w:val="20"/>
                <w14:ligatures w14:val="none"/>
              </w:rPr>
              <w:br w:type="page"/>
            </w:r>
            <w:r w:rsidRPr="00382052">
              <w:rPr>
                <w:rFonts w:ascii="Arial" w:eastAsia="Times New Roman" w:hAnsi="Arial" w:cs="Arial"/>
                <w:sz w:val="22"/>
                <w:szCs w:val="22"/>
                <w14:ligatures w14:val="none"/>
              </w:rPr>
              <w:t xml:space="preserve">Outline any anticipated risks that may adversely affect any of the participants, the researchers and/or the University, and the steps that will be taken to address them. </w:t>
            </w:r>
          </w:p>
          <w:p w14:paraId="314DC5D9" w14:textId="77777777" w:rsidR="00382052" w:rsidRPr="00382052" w:rsidRDefault="00382052" w:rsidP="00382052">
            <w:pPr>
              <w:spacing w:after="0" w:line="360" w:lineRule="auto"/>
              <w:rPr>
                <w:rFonts w:ascii="Arial" w:eastAsia="Times New Roman" w:hAnsi="Arial" w:cs="Arial"/>
                <w:sz w:val="22"/>
                <w:szCs w:val="22"/>
                <w14:ligatures w14:val="none"/>
              </w:rPr>
            </w:pPr>
          </w:p>
          <w:p w14:paraId="0FABE6AF" w14:textId="77777777" w:rsidR="00382052" w:rsidRPr="00382052" w:rsidRDefault="00382052" w:rsidP="00382052">
            <w:pPr>
              <w:spacing w:after="0" w:line="360" w:lineRule="auto"/>
              <w:rPr>
                <w:rFonts w:ascii="Arial" w:eastAsia="Times New Roman" w:hAnsi="Arial" w:cs="Arial"/>
                <w:sz w:val="20"/>
                <w:szCs w:val="20"/>
                <w14:ligatures w14:val="none"/>
              </w:rPr>
            </w:pPr>
            <w:r w:rsidRPr="00382052">
              <w:rPr>
                <w:rFonts w:ascii="Arial" w:eastAsia="Times New Roman" w:hAnsi="Arial" w:cs="Arial"/>
                <w:sz w:val="22"/>
                <w:szCs w:val="22"/>
                <w14:ligatures w14:val="none"/>
              </w:rPr>
              <w:t>If you have completed a full risk assessment (for example as required by a laboratory, or external research collaborator) you may append that to this form.</w:t>
            </w:r>
          </w:p>
        </w:tc>
      </w:tr>
      <w:tr w:rsidR="00382052" w:rsidRPr="00382052" w14:paraId="48FB1D82" w14:textId="77777777" w:rsidTr="00692399">
        <w:tc>
          <w:tcPr>
            <w:tcW w:w="514" w:type="dxa"/>
            <w:vMerge w:val="restart"/>
            <w:shd w:val="clear" w:color="auto" w:fill="F2F2F2" w:themeFill="background1" w:themeFillShade="F2"/>
            <w:vAlign w:val="center"/>
          </w:tcPr>
          <w:p w14:paraId="1018140B" w14:textId="77777777" w:rsidR="00382052" w:rsidRPr="00382052" w:rsidRDefault="00382052" w:rsidP="00382052">
            <w:pPr>
              <w:spacing w:after="0" w:line="360" w:lineRule="auto"/>
              <w:jc w:val="center"/>
              <w:rPr>
                <w:rFonts w:ascii="Arial" w:eastAsia="Times New Roman" w:hAnsi="Arial" w:cs="Arial"/>
                <w:sz w:val="20"/>
                <w:szCs w:val="16"/>
                <w14:ligatures w14:val="none"/>
              </w:rPr>
            </w:pPr>
            <w:r w:rsidRPr="00382052">
              <w:rPr>
                <w:rFonts w:ascii="Arial" w:eastAsia="Times New Roman" w:hAnsi="Arial" w:cs="Arial"/>
                <w:sz w:val="20"/>
                <w:szCs w:val="16"/>
                <w14:ligatures w14:val="none"/>
              </w:rPr>
              <w:t>1</w:t>
            </w:r>
          </w:p>
        </w:tc>
        <w:tc>
          <w:tcPr>
            <w:tcW w:w="7726" w:type="dxa"/>
            <w:gridSpan w:val="2"/>
            <w:vMerge w:val="restart"/>
            <w:shd w:val="clear" w:color="auto" w:fill="F2F2F2" w:themeFill="background1" w:themeFillShade="F2"/>
            <w:vAlign w:val="center"/>
          </w:tcPr>
          <w:p w14:paraId="06C5B1A2" w14:textId="77777777" w:rsidR="00382052" w:rsidRPr="00382052" w:rsidRDefault="00382052" w:rsidP="00382052">
            <w:pPr>
              <w:spacing w:after="0" w:line="360" w:lineRule="auto"/>
              <w:rPr>
                <w:rFonts w:ascii="Arial" w:eastAsia="Times New Roman" w:hAnsi="Arial" w:cs="Arial"/>
                <w:sz w:val="22"/>
                <w:szCs w:val="18"/>
                <w14:ligatures w14:val="none"/>
              </w:rPr>
            </w:pPr>
            <w:r w:rsidRPr="00382052">
              <w:rPr>
                <w:rFonts w:ascii="Arial" w:eastAsia="Times New Roman" w:hAnsi="Arial" w:cs="Arial"/>
                <w:sz w:val="22"/>
                <w:szCs w:val="22"/>
                <w14:ligatures w14:val="none"/>
              </w:rPr>
              <w:t xml:space="preserve">Full risk assessment completed and appended? </w:t>
            </w:r>
          </w:p>
        </w:tc>
        <w:tc>
          <w:tcPr>
            <w:tcW w:w="838" w:type="dxa"/>
            <w:shd w:val="clear" w:color="auto" w:fill="D9D9D9" w:themeFill="background1" w:themeFillShade="D9"/>
            <w:vAlign w:val="center"/>
          </w:tcPr>
          <w:p w14:paraId="693C39D7"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4683CA77" w14:textId="77777777" w:rsidR="00382052" w:rsidRPr="00382052" w:rsidRDefault="00382052" w:rsidP="00382052">
            <w:pPr>
              <w:spacing w:after="0" w:line="360" w:lineRule="auto"/>
              <w:jc w:val="center"/>
              <w:rPr>
                <w:rFonts w:ascii="Arial" w:eastAsia="Times New Roman" w:hAnsi="Arial" w:cs="Arial"/>
                <w:b/>
                <w:bCs/>
                <w:sz w:val="20"/>
                <w:szCs w:val="16"/>
                <w14:ligatures w14:val="none"/>
              </w:rPr>
            </w:pPr>
            <w:r w:rsidRPr="00382052">
              <w:rPr>
                <w:rFonts w:ascii="Arial" w:eastAsia="Times New Roman" w:hAnsi="Arial" w:cs="Arial"/>
                <w:b/>
                <w:bCs/>
                <w:sz w:val="22"/>
                <w:szCs w:val="22"/>
                <w14:ligatures w14:val="none"/>
              </w:rPr>
              <w:t>NO</w:t>
            </w:r>
          </w:p>
        </w:tc>
      </w:tr>
      <w:tr w:rsidR="00382052" w:rsidRPr="00382052" w14:paraId="6CDF5D36" w14:textId="77777777" w:rsidTr="00692399">
        <w:tc>
          <w:tcPr>
            <w:tcW w:w="514" w:type="dxa"/>
            <w:vMerge/>
          </w:tcPr>
          <w:p w14:paraId="64A7DBBE" w14:textId="77777777" w:rsidR="00382052" w:rsidRPr="00382052" w:rsidRDefault="00382052" w:rsidP="00382052">
            <w:pPr>
              <w:spacing w:after="0" w:line="360" w:lineRule="auto"/>
              <w:rPr>
                <w:rFonts w:ascii="Arial" w:eastAsia="Times New Roman" w:hAnsi="Arial" w:cs="Arial"/>
                <w:sz w:val="20"/>
                <w:szCs w:val="16"/>
                <w14:ligatures w14:val="none"/>
              </w:rPr>
            </w:pPr>
            <w:bookmarkStart w:id="60" w:name="_Hlk152919011"/>
          </w:p>
        </w:tc>
        <w:bookmarkEnd w:id="60"/>
        <w:tc>
          <w:tcPr>
            <w:tcW w:w="7726" w:type="dxa"/>
            <w:gridSpan w:val="2"/>
            <w:vMerge/>
          </w:tcPr>
          <w:p w14:paraId="16A5E7DC" w14:textId="77777777" w:rsidR="00382052" w:rsidRPr="00382052" w:rsidRDefault="00382052" w:rsidP="00382052">
            <w:pPr>
              <w:spacing w:after="0" w:line="360" w:lineRule="auto"/>
              <w:rPr>
                <w:rFonts w:ascii="Arial" w:eastAsia="Times New Roman" w:hAnsi="Arial" w:cs="Arial"/>
                <w:sz w:val="20"/>
                <w:szCs w:val="20"/>
                <w14:ligatures w14:val="none"/>
              </w:rPr>
            </w:pPr>
          </w:p>
        </w:tc>
        <w:tc>
          <w:tcPr>
            <w:tcW w:w="838" w:type="dxa"/>
            <w:shd w:val="clear" w:color="auto" w:fill="D9D9D9" w:themeFill="background1" w:themeFillShade="D9"/>
            <w:vAlign w:val="center"/>
          </w:tcPr>
          <w:p w14:paraId="75BCA29C"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745303625"/>
                <w:showingPlcHdr/>
              </w:sdtPr>
              <w:sdtContent/>
            </w:sdt>
          </w:p>
        </w:tc>
        <w:tc>
          <w:tcPr>
            <w:tcW w:w="1296" w:type="dxa"/>
            <w:shd w:val="clear" w:color="auto" w:fill="D9D9D9" w:themeFill="background1" w:themeFillShade="D9"/>
            <w:vAlign w:val="center"/>
          </w:tcPr>
          <w:p w14:paraId="60B723A5" w14:textId="77777777" w:rsidR="00382052" w:rsidRPr="00382052" w:rsidRDefault="00382052" w:rsidP="00382052">
            <w:pPr>
              <w:numPr>
                <w:ilvl w:val="0"/>
                <w:numId w:val="6"/>
              </w:numPr>
              <w:spacing w:after="0" w:line="360" w:lineRule="auto"/>
              <w:contextualSpacing/>
              <w:jc w:val="center"/>
              <w:rPr>
                <w:rFonts w:ascii="Arial" w:eastAsia="Times New Roman" w:hAnsi="Arial" w:cs="Arial"/>
                <w:b/>
                <w:bCs/>
                <w:sz w:val="20"/>
                <w:szCs w:val="20"/>
                <w14:ligatures w14:val="none"/>
              </w:rPr>
            </w:pPr>
          </w:p>
        </w:tc>
      </w:tr>
      <w:tr w:rsidR="00382052" w:rsidRPr="00382052" w14:paraId="563DAD02" w14:textId="77777777" w:rsidTr="00692399">
        <w:tc>
          <w:tcPr>
            <w:tcW w:w="10374" w:type="dxa"/>
            <w:gridSpan w:val="5"/>
            <w:shd w:val="clear" w:color="auto" w:fill="F2F2F2" w:themeFill="background1" w:themeFillShade="F2"/>
          </w:tcPr>
          <w:p w14:paraId="5007CC83"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lastRenderedPageBreak/>
              <w:t xml:space="preserve">Risks to participants, researchers, and the University </w:t>
            </w:r>
          </w:p>
        </w:tc>
      </w:tr>
      <w:tr w:rsidR="00382052" w:rsidRPr="00382052" w14:paraId="3D6532E5" w14:textId="77777777" w:rsidTr="00692399">
        <w:trPr>
          <w:trHeight w:val="23"/>
        </w:trPr>
        <w:tc>
          <w:tcPr>
            <w:tcW w:w="514" w:type="dxa"/>
            <w:vMerge w:val="restart"/>
            <w:shd w:val="clear" w:color="auto" w:fill="F2F2F2" w:themeFill="background1" w:themeFillShade="F2"/>
            <w:vAlign w:val="center"/>
          </w:tcPr>
          <w:p w14:paraId="17230364"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2</w:t>
            </w:r>
          </w:p>
        </w:tc>
        <w:tc>
          <w:tcPr>
            <w:tcW w:w="7726" w:type="dxa"/>
            <w:gridSpan w:val="2"/>
            <w:vMerge w:val="restart"/>
            <w:shd w:val="clear" w:color="auto" w:fill="F2F2F2" w:themeFill="background1" w:themeFillShade="F2"/>
          </w:tcPr>
          <w:p w14:paraId="3545C8C1"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 xml:space="preserve">Social risks: </w:t>
            </w:r>
            <w:r w:rsidRPr="00382052">
              <w:rPr>
                <w:rFonts w:ascii="Arial" w:eastAsia="Times New Roman" w:hAnsi="Arial" w:cs="Arial"/>
                <w:i/>
                <w:iCs/>
                <w:sz w:val="22"/>
                <w:szCs w:val="22"/>
                <w14:ligatures w14:val="none"/>
              </w:rPr>
              <w:t>disclosures that could affect participants standing in the community, in their family and their job.</w:t>
            </w:r>
          </w:p>
        </w:tc>
        <w:tc>
          <w:tcPr>
            <w:tcW w:w="838" w:type="dxa"/>
            <w:shd w:val="clear" w:color="auto" w:fill="D9D9D9" w:themeFill="background1" w:themeFillShade="D9"/>
            <w:vAlign w:val="center"/>
          </w:tcPr>
          <w:p w14:paraId="51335B25" w14:textId="77777777" w:rsidR="00382052" w:rsidRPr="00382052" w:rsidRDefault="00382052" w:rsidP="00382052">
            <w:pPr>
              <w:spacing w:after="0" w:line="360" w:lineRule="auto"/>
              <w:jc w:val="center"/>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3A3C7BC6" w14:textId="77777777" w:rsidR="00382052" w:rsidRPr="00382052" w:rsidRDefault="00382052" w:rsidP="00382052">
            <w:pPr>
              <w:spacing w:after="0" w:line="360" w:lineRule="auto"/>
              <w:jc w:val="center"/>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NO</w:t>
            </w:r>
          </w:p>
        </w:tc>
      </w:tr>
      <w:tr w:rsidR="00382052" w:rsidRPr="00382052" w14:paraId="57B7F2B9" w14:textId="77777777" w:rsidTr="00692399">
        <w:trPr>
          <w:trHeight w:val="22"/>
        </w:trPr>
        <w:tc>
          <w:tcPr>
            <w:tcW w:w="514" w:type="dxa"/>
            <w:vMerge/>
            <w:vAlign w:val="center"/>
          </w:tcPr>
          <w:p w14:paraId="6E5E5E78"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355B1549"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024C5662" w14:textId="77777777" w:rsidR="00382052" w:rsidRPr="00382052" w:rsidRDefault="00000000" w:rsidP="00382052">
            <w:pPr>
              <w:spacing w:after="0" w:line="360" w:lineRule="auto"/>
              <w:rPr>
                <w:rFonts w:ascii="Arial" w:eastAsia="Times New Roman" w:hAnsi="Arial" w:cs="Arial"/>
                <w:i/>
                <w:iCs/>
                <w:sz w:val="22"/>
                <w:szCs w:val="22"/>
                <w14:ligatures w14:val="none"/>
              </w:rPr>
            </w:pPr>
            <w:sdt>
              <w:sdtPr>
                <w:rPr>
                  <w:rFonts w:ascii="Arial" w:eastAsia="Times New Roman" w:hAnsi="Arial" w:cs="Arial"/>
                  <w:sz w:val="22"/>
                  <w:szCs w:val="22"/>
                  <w14:ligatures w14:val="none"/>
                </w:rPr>
                <w:id w:val="1748757341"/>
              </w:sdtPr>
              <w:sdtContent>
                <w:r w:rsidR="00382052" w:rsidRPr="00382052">
                  <w:rPr>
                    <w:rFonts w:ascii="Segoe UI Symbol" w:eastAsia="Times New Roman" w:hAnsi="Segoe UI Symbol" w:cs="Segoe UI Symbol"/>
                    <w:sz w:val="22"/>
                    <w:szCs w:val="22"/>
                    <w14:ligatures w14:val="none"/>
                  </w:rPr>
                  <w:t>✓</w:t>
                </w:r>
              </w:sdtContent>
            </w:sdt>
          </w:p>
        </w:tc>
        <w:tc>
          <w:tcPr>
            <w:tcW w:w="1296" w:type="dxa"/>
            <w:shd w:val="clear" w:color="auto" w:fill="D9D9D9" w:themeFill="background1" w:themeFillShade="D9"/>
            <w:vAlign w:val="center"/>
          </w:tcPr>
          <w:p w14:paraId="459A9E4E" w14:textId="77777777" w:rsidR="00382052" w:rsidRPr="00382052" w:rsidRDefault="00000000" w:rsidP="00382052">
            <w:pPr>
              <w:spacing w:after="0" w:line="360" w:lineRule="auto"/>
              <w:rPr>
                <w:rFonts w:ascii="Arial" w:eastAsia="Times New Roman" w:hAnsi="Arial" w:cs="Arial"/>
                <w:i/>
                <w:iCs/>
                <w:sz w:val="22"/>
                <w:szCs w:val="22"/>
                <w14:ligatures w14:val="none"/>
              </w:rPr>
            </w:pPr>
            <w:sdt>
              <w:sdtPr>
                <w:rPr>
                  <w:rFonts w:ascii="Times New Roman" w:eastAsia="Times New Roman" w:hAnsi="Times New Roman" w:cs="Times New Roman"/>
                  <w:sz w:val="20"/>
                  <w:szCs w:val="20"/>
                  <w14:ligatures w14:val="none"/>
                </w:rPr>
                <w:id w:val="-1187911254"/>
                <w:showingPlcHdr/>
              </w:sdtPr>
              <w:sdtContent/>
            </w:sdt>
          </w:p>
        </w:tc>
      </w:tr>
      <w:tr w:rsidR="00382052" w:rsidRPr="00382052" w14:paraId="2EA7535D" w14:textId="77777777" w:rsidTr="00692399">
        <w:tc>
          <w:tcPr>
            <w:tcW w:w="4489" w:type="dxa"/>
            <w:gridSpan w:val="2"/>
            <w:vAlign w:val="center"/>
          </w:tcPr>
          <w:p w14:paraId="46E792A0"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i/>
                <w:iCs/>
                <w:sz w:val="22"/>
                <w:szCs w:val="22"/>
                <w14:ligatures w14:val="none"/>
              </w:rPr>
              <w:t>Risk:</w:t>
            </w:r>
          </w:p>
          <w:p w14:paraId="3CF0E1C9" w14:textId="77777777" w:rsidR="00382052" w:rsidRPr="00382052" w:rsidRDefault="00382052" w:rsidP="00382052">
            <w:pPr>
              <w:spacing w:after="0" w:line="360" w:lineRule="auto"/>
              <w:rPr>
                <w:rFonts w:ascii="Arial" w:eastAsia="Times New Roman" w:hAnsi="Arial" w:cs="Arial"/>
                <w:i/>
                <w:iCs/>
                <w:sz w:val="22"/>
                <w:szCs w:val="22"/>
                <w14:ligatures w14:val="none"/>
              </w:rPr>
            </w:pPr>
          </w:p>
          <w:p w14:paraId="0012B7D0"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i/>
                <w:iCs/>
                <w:sz w:val="22"/>
                <w:szCs w:val="22"/>
                <w14:ligatures w14:val="none"/>
              </w:rPr>
              <w:t>The respondents will be free to share sensitive organisational data on banking practices and digital technologies.</w:t>
            </w:r>
          </w:p>
        </w:tc>
        <w:tc>
          <w:tcPr>
            <w:tcW w:w="5885" w:type="dxa"/>
            <w:gridSpan w:val="3"/>
          </w:tcPr>
          <w:p w14:paraId="6922473B" w14:textId="77777777" w:rsidR="00382052" w:rsidRPr="00382052" w:rsidRDefault="00382052" w:rsidP="00382052">
            <w:pPr>
              <w:spacing w:after="0" w:line="360" w:lineRule="auto"/>
              <w:rPr>
                <w:rFonts w:ascii="Arial" w:eastAsia="Times New Roman" w:hAnsi="Arial" w:cs="Arial"/>
                <w:i/>
                <w:sz w:val="22"/>
                <w:szCs w:val="22"/>
                <w14:ligatures w14:val="none"/>
              </w:rPr>
            </w:pPr>
            <w:r w:rsidRPr="00382052">
              <w:rPr>
                <w:rFonts w:ascii="Arial" w:eastAsia="Times New Roman" w:hAnsi="Arial" w:cs="Arial"/>
                <w:i/>
                <w:sz w:val="22"/>
                <w:szCs w:val="22"/>
                <w14:ligatures w14:val="none"/>
              </w:rPr>
              <w:t>How will you address any risks?</w:t>
            </w:r>
          </w:p>
          <w:p w14:paraId="631383C4" w14:textId="77777777" w:rsidR="00382052" w:rsidRPr="00382052" w:rsidRDefault="00382052" w:rsidP="00382052">
            <w:pPr>
              <w:spacing w:after="0" w:line="360" w:lineRule="auto"/>
              <w:rPr>
                <w:rFonts w:ascii="Arial" w:eastAsia="Times New Roman" w:hAnsi="Arial" w:cs="Arial"/>
                <w:iCs/>
                <w:sz w:val="22"/>
                <w:szCs w:val="22"/>
                <w14:ligatures w14:val="none"/>
              </w:rPr>
            </w:pPr>
          </w:p>
          <w:p w14:paraId="7EB2DBCD" w14:textId="77777777" w:rsidR="00382052" w:rsidRPr="00382052" w:rsidRDefault="00382052" w:rsidP="00382052">
            <w:pPr>
              <w:spacing w:after="0" w:line="360" w:lineRule="auto"/>
              <w:rPr>
                <w:rFonts w:ascii="Arial" w:eastAsia="Times New Roman" w:hAnsi="Arial" w:cs="Arial"/>
                <w:iCs/>
                <w:sz w:val="22"/>
                <w:szCs w:val="22"/>
                <w14:ligatures w14:val="none"/>
              </w:rPr>
            </w:pPr>
            <w:r w:rsidRPr="00382052">
              <w:rPr>
                <w:rFonts w:ascii="Arial" w:eastAsia="Times New Roman" w:hAnsi="Arial" w:cs="Arial"/>
                <w:iCs/>
                <w:sz w:val="22"/>
                <w:szCs w:val="22"/>
                <w14:ligatures w14:val="none"/>
              </w:rPr>
              <w:t>Data will be anonymised using pseudonyms and be reported in a manner that will not allow identification of individual participants.</w:t>
            </w:r>
          </w:p>
        </w:tc>
      </w:tr>
      <w:tr w:rsidR="00382052" w:rsidRPr="00382052" w14:paraId="3063F8F1" w14:textId="77777777" w:rsidTr="00692399">
        <w:trPr>
          <w:trHeight w:val="38"/>
        </w:trPr>
        <w:tc>
          <w:tcPr>
            <w:tcW w:w="514" w:type="dxa"/>
            <w:vMerge w:val="restart"/>
            <w:shd w:val="clear" w:color="auto" w:fill="F2F2F2" w:themeFill="background1" w:themeFillShade="F2"/>
            <w:vAlign w:val="center"/>
          </w:tcPr>
          <w:p w14:paraId="6435F56B"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3</w:t>
            </w:r>
          </w:p>
        </w:tc>
        <w:tc>
          <w:tcPr>
            <w:tcW w:w="7726" w:type="dxa"/>
            <w:gridSpan w:val="2"/>
            <w:vMerge w:val="restart"/>
            <w:shd w:val="clear" w:color="auto" w:fill="F2F2F2" w:themeFill="background1" w:themeFillShade="F2"/>
          </w:tcPr>
          <w:p w14:paraId="0514F386" w14:textId="77777777" w:rsidR="00382052" w:rsidRPr="00382052" w:rsidRDefault="00382052" w:rsidP="00382052">
            <w:pPr>
              <w:spacing w:after="0" w:line="360" w:lineRule="auto"/>
              <w:rPr>
                <w:rFonts w:ascii="Arial" w:eastAsia="Times New Roman" w:hAnsi="Arial" w:cs="Arial"/>
                <w:i/>
                <w:sz w:val="18"/>
                <w:szCs w:val="18"/>
                <w14:ligatures w14:val="none"/>
              </w:rPr>
            </w:pPr>
            <w:r w:rsidRPr="00382052">
              <w:rPr>
                <w:rFonts w:ascii="Arial" w:eastAsia="Times New Roman" w:hAnsi="Arial" w:cs="Arial"/>
                <w:b/>
                <w:bCs/>
                <w:sz w:val="22"/>
                <w:szCs w:val="22"/>
                <w14:ligatures w14:val="none"/>
              </w:rPr>
              <w:t xml:space="preserve">Legal risks: </w:t>
            </w:r>
            <w:r w:rsidRPr="00382052">
              <w:rPr>
                <w:rFonts w:ascii="Arial" w:eastAsia="Times New Roman" w:hAnsi="Arial" w:cs="Arial"/>
                <w:i/>
                <w:iCs/>
                <w:sz w:val="22"/>
                <w:szCs w:val="22"/>
                <w14:ligatures w14:val="none"/>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38" w:type="dxa"/>
            <w:shd w:val="clear" w:color="auto" w:fill="D9D9D9" w:themeFill="background1" w:themeFillShade="D9"/>
            <w:vAlign w:val="center"/>
          </w:tcPr>
          <w:p w14:paraId="0FCF1381" w14:textId="77777777" w:rsidR="00382052" w:rsidRPr="00382052" w:rsidRDefault="00382052" w:rsidP="00382052">
            <w:pPr>
              <w:spacing w:after="0" w:line="360" w:lineRule="auto"/>
              <w:jc w:val="center"/>
              <w:rPr>
                <w:rFonts w:ascii="Arial" w:eastAsia="Times New Roman" w:hAnsi="Arial" w:cs="Arial"/>
                <w:i/>
                <w:sz w:val="18"/>
                <w:szCs w:val="18"/>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162BFBB4" w14:textId="77777777" w:rsidR="00382052" w:rsidRPr="00382052" w:rsidRDefault="00382052" w:rsidP="00382052">
            <w:pPr>
              <w:spacing w:after="0" w:line="360" w:lineRule="auto"/>
              <w:jc w:val="center"/>
              <w:rPr>
                <w:rFonts w:ascii="Arial" w:eastAsia="Times New Roman" w:hAnsi="Arial" w:cs="Arial"/>
                <w:i/>
                <w:sz w:val="18"/>
                <w:szCs w:val="18"/>
                <w14:ligatures w14:val="none"/>
              </w:rPr>
            </w:pPr>
            <w:r w:rsidRPr="00382052">
              <w:rPr>
                <w:rFonts w:ascii="Arial" w:eastAsia="Times New Roman" w:hAnsi="Arial" w:cs="Arial"/>
                <w:b/>
                <w:bCs/>
                <w:sz w:val="22"/>
                <w:szCs w:val="22"/>
                <w14:ligatures w14:val="none"/>
              </w:rPr>
              <w:t>NO</w:t>
            </w:r>
          </w:p>
        </w:tc>
      </w:tr>
      <w:tr w:rsidR="00382052" w:rsidRPr="00382052" w14:paraId="0926F14E" w14:textId="77777777" w:rsidTr="00692399">
        <w:trPr>
          <w:trHeight w:val="37"/>
        </w:trPr>
        <w:tc>
          <w:tcPr>
            <w:tcW w:w="514" w:type="dxa"/>
            <w:vMerge/>
            <w:vAlign w:val="center"/>
          </w:tcPr>
          <w:p w14:paraId="0651F325"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10E991C2"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6B89859B" w14:textId="77777777" w:rsidR="00382052" w:rsidRPr="00382052" w:rsidRDefault="00000000" w:rsidP="00382052">
            <w:pPr>
              <w:spacing w:after="0" w:line="360" w:lineRule="auto"/>
              <w:jc w:val="center"/>
              <w:rPr>
                <w:rFonts w:ascii="Arial" w:eastAsia="Times New Roman" w:hAnsi="Arial" w:cs="Arial"/>
                <w:i/>
                <w:sz w:val="18"/>
                <w:szCs w:val="18"/>
                <w14:ligatures w14:val="none"/>
              </w:rPr>
            </w:pPr>
            <w:sdt>
              <w:sdtPr>
                <w:rPr>
                  <w:rFonts w:ascii="Arial" w:eastAsia="Times New Roman" w:hAnsi="Arial" w:cs="Arial"/>
                  <w:sz w:val="22"/>
                  <w:szCs w:val="22"/>
                  <w14:ligatures w14:val="none"/>
                </w:rPr>
                <w:id w:val="51893452"/>
              </w:sdtPr>
              <w:sdtContent>
                <w:sdt>
                  <w:sdtPr>
                    <w:rPr>
                      <w:rFonts w:ascii="Arial" w:eastAsia="Times New Roman" w:hAnsi="Arial" w:cs="Arial"/>
                      <w:sz w:val="22"/>
                      <w:szCs w:val="22"/>
                      <w14:ligatures w14:val="none"/>
                    </w:rPr>
                    <w:id w:val="-123938673"/>
                  </w:sdtPr>
                  <w:sdtContent>
                    <w:r w:rsidR="00382052" w:rsidRPr="00382052">
                      <w:rPr>
                        <w:rFonts w:ascii="Segoe UI Symbol" w:eastAsia="Times New Roman" w:hAnsi="Segoe UI Symbol" w:cs="Segoe UI Symbol"/>
                        <w:sz w:val="22"/>
                        <w:szCs w:val="22"/>
                        <w14:ligatures w14:val="none"/>
                      </w:rPr>
                      <w:t>✓</w:t>
                    </w:r>
                  </w:sdtContent>
                </w:sdt>
              </w:sdtContent>
            </w:sdt>
          </w:p>
        </w:tc>
        <w:tc>
          <w:tcPr>
            <w:tcW w:w="1296" w:type="dxa"/>
            <w:shd w:val="clear" w:color="auto" w:fill="D9D9D9" w:themeFill="background1" w:themeFillShade="D9"/>
            <w:vAlign w:val="center"/>
          </w:tcPr>
          <w:p w14:paraId="15D78C1D" w14:textId="77777777" w:rsidR="00382052" w:rsidRPr="00382052" w:rsidRDefault="00382052" w:rsidP="00382052">
            <w:pPr>
              <w:spacing w:after="0" w:line="360" w:lineRule="auto"/>
              <w:rPr>
                <w:rFonts w:ascii="Arial" w:eastAsia="Times New Roman" w:hAnsi="Arial" w:cs="Arial"/>
                <w:i/>
                <w:sz w:val="18"/>
                <w:szCs w:val="18"/>
                <w14:ligatures w14:val="none"/>
              </w:rPr>
            </w:pPr>
          </w:p>
        </w:tc>
      </w:tr>
      <w:tr w:rsidR="00382052" w:rsidRPr="00382052" w14:paraId="73D1E530" w14:textId="77777777" w:rsidTr="00692399">
        <w:tc>
          <w:tcPr>
            <w:tcW w:w="4489" w:type="dxa"/>
            <w:gridSpan w:val="2"/>
            <w:vAlign w:val="center"/>
          </w:tcPr>
          <w:p w14:paraId="3603FCBA"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i/>
                <w:iCs/>
                <w:sz w:val="22"/>
                <w:szCs w:val="22"/>
                <w14:ligatures w14:val="none"/>
              </w:rPr>
              <w:t>Risk:</w:t>
            </w:r>
          </w:p>
          <w:p w14:paraId="520338AC" w14:textId="77777777" w:rsidR="00382052" w:rsidRPr="00382052" w:rsidRDefault="00382052" w:rsidP="00382052">
            <w:pPr>
              <w:spacing w:after="0" w:line="360" w:lineRule="auto"/>
              <w:rPr>
                <w:rFonts w:ascii="Arial" w:eastAsia="Times New Roman" w:hAnsi="Arial" w:cs="Arial"/>
                <w:i/>
                <w:iCs/>
                <w:sz w:val="22"/>
                <w:szCs w:val="22"/>
                <w14:ligatures w14:val="none"/>
              </w:rPr>
            </w:pPr>
          </w:p>
          <w:p w14:paraId="60A1F4CD"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Possible violation of confidentiality or data protection requirements.</w:t>
            </w:r>
          </w:p>
        </w:tc>
        <w:tc>
          <w:tcPr>
            <w:tcW w:w="5885" w:type="dxa"/>
            <w:gridSpan w:val="3"/>
          </w:tcPr>
          <w:p w14:paraId="40393FE7" w14:textId="77777777" w:rsidR="00382052" w:rsidRPr="00382052" w:rsidRDefault="00382052" w:rsidP="00382052">
            <w:pPr>
              <w:spacing w:after="0" w:line="360" w:lineRule="auto"/>
              <w:rPr>
                <w:rFonts w:ascii="Arial" w:eastAsia="Times New Roman" w:hAnsi="Arial" w:cs="Arial"/>
                <w:i/>
                <w:sz w:val="22"/>
                <w:szCs w:val="22"/>
                <w14:ligatures w14:val="none"/>
              </w:rPr>
            </w:pPr>
            <w:r w:rsidRPr="00382052">
              <w:rPr>
                <w:rFonts w:ascii="Arial" w:eastAsia="Times New Roman" w:hAnsi="Arial" w:cs="Arial"/>
                <w:i/>
                <w:sz w:val="22"/>
                <w:szCs w:val="22"/>
                <w14:ligatures w14:val="none"/>
              </w:rPr>
              <w:t>How will you address any risks?</w:t>
            </w:r>
          </w:p>
          <w:p w14:paraId="6F555C2E" w14:textId="77777777" w:rsidR="00382052" w:rsidRPr="00382052" w:rsidRDefault="00382052" w:rsidP="00382052">
            <w:pPr>
              <w:spacing w:after="0" w:line="360" w:lineRule="auto"/>
              <w:rPr>
                <w:rFonts w:ascii="Arial" w:eastAsia="Times New Roman" w:hAnsi="Arial" w:cs="Arial"/>
                <w:iCs/>
                <w:sz w:val="22"/>
                <w:szCs w:val="22"/>
                <w14:ligatures w14:val="none"/>
              </w:rPr>
            </w:pPr>
          </w:p>
          <w:p w14:paraId="38BE33B1" w14:textId="77777777" w:rsidR="00382052" w:rsidRPr="00382052" w:rsidRDefault="00382052" w:rsidP="00382052">
            <w:pPr>
              <w:spacing w:after="0" w:line="360" w:lineRule="auto"/>
              <w:rPr>
                <w:rFonts w:ascii="Arial" w:eastAsia="Times New Roman" w:hAnsi="Arial" w:cs="Arial"/>
                <w:i/>
                <w:sz w:val="22"/>
                <w:szCs w:val="22"/>
                <w14:ligatures w14:val="none"/>
              </w:rPr>
            </w:pPr>
            <w:r w:rsidRPr="00382052">
              <w:rPr>
                <w:rFonts w:ascii="Arial" w:eastAsia="Times New Roman" w:hAnsi="Arial" w:cs="Arial"/>
                <w:iCs/>
                <w:sz w:val="22"/>
                <w:szCs w:val="22"/>
                <w14:ligatures w14:val="none"/>
              </w:rPr>
              <w:t>Requirements of GDPR will be observed. Informed consent will be gained and all information will be safely stored.</w:t>
            </w:r>
          </w:p>
        </w:tc>
      </w:tr>
      <w:tr w:rsidR="00382052" w:rsidRPr="00382052" w14:paraId="208295D8" w14:textId="77777777" w:rsidTr="00692399">
        <w:tc>
          <w:tcPr>
            <w:tcW w:w="514" w:type="dxa"/>
            <w:vMerge w:val="restart"/>
            <w:shd w:val="clear" w:color="auto" w:fill="F2F2F2" w:themeFill="background1" w:themeFillShade="F2"/>
            <w:vAlign w:val="center"/>
          </w:tcPr>
          <w:p w14:paraId="5652651D"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4</w:t>
            </w:r>
          </w:p>
        </w:tc>
        <w:tc>
          <w:tcPr>
            <w:tcW w:w="7726" w:type="dxa"/>
            <w:gridSpan w:val="2"/>
            <w:vMerge w:val="restart"/>
            <w:shd w:val="clear" w:color="auto" w:fill="F2F2F2" w:themeFill="background1" w:themeFillShade="F2"/>
          </w:tcPr>
          <w:p w14:paraId="31FDDAFC" w14:textId="77777777" w:rsidR="00382052" w:rsidRPr="00382052" w:rsidRDefault="00382052" w:rsidP="00382052">
            <w:pPr>
              <w:spacing w:after="0" w:line="360" w:lineRule="auto"/>
              <w:rPr>
                <w:rFonts w:ascii="Arial" w:eastAsia="Times New Roman" w:hAnsi="Arial" w:cs="Arial"/>
                <w:i/>
                <w:iCs/>
                <w:sz w:val="18"/>
                <w:szCs w:val="18"/>
                <w14:ligatures w14:val="none"/>
              </w:rPr>
            </w:pPr>
            <w:r w:rsidRPr="00382052">
              <w:rPr>
                <w:rFonts w:ascii="Arial" w:eastAsia="Times New Roman" w:hAnsi="Arial" w:cs="Arial"/>
                <w:b/>
                <w:bCs/>
                <w:sz w:val="22"/>
                <w:szCs w:val="22"/>
                <w14:ligatures w14:val="none"/>
              </w:rPr>
              <w:t xml:space="preserve">Economic harm: </w:t>
            </w:r>
            <w:r w:rsidRPr="00382052">
              <w:rPr>
                <w:rFonts w:ascii="Arial" w:eastAsia="Times New Roman" w:hAnsi="Arial" w:cs="Arial"/>
                <w:i/>
                <w:iCs/>
                <w:sz w:val="22"/>
                <w:szCs w:val="22"/>
                <w14:ligatures w14:val="none"/>
              </w:rPr>
              <w:t>financial harm to participant, researcher and / or University through disclosure or other event.</w:t>
            </w:r>
          </w:p>
        </w:tc>
        <w:tc>
          <w:tcPr>
            <w:tcW w:w="838" w:type="dxa"/>
            <w:shd w:val="clear" w:color="auto" w:fill="D9D9D9" w:themeFill="background1" w:themeFillShade="D9"/>
            <w:vAlign w:val="center"/>
          </w:tcPr>
          <w:p w14:paraId="72C6BA07" w14:textId="77777777" w:rsidR="00382052" w:rsidRPr="00382052" w:rsidRDefault="00382052" w:rsidP="00382052">
            <w:pPr>
              <w:spacing w:after="0" w:line="360" w:lineRule="auto"/>
              <w:jc w:val="center"/>
              <w:rPr>
                <w:rFonts w:ascii="Arial" w:eastAsia="Times New Roman" w:hAnsi="Arial" w:cs="Arial"/>
                <w:i/>
                <w:iCs/>
                <w:sz w:val="18"/>
                <w:szCs w:val="18"/>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4CDB9F7E" w14:textId="77777777" w:rsidR="00382052" w:rsidRPr="00382052" w:rsidRDefault="00382052" w:rsidP="00382052">
            <w:pPr>
              <w:spacing w:after="0" w:line="360" w:lineRule="auto"/>
              <w:jc w:val="center"/>
              <w:rPr>
                <w:rFonts w:ascii="Arial" w:eastAsia="Times New Roman" w:hAnsi="Arial" w:cs="Arial"/>
                <w:i/>
                <w:iCs/>
                <w:sz w:val="18"/>
                <w:szCs w:val="18"/>
                <w14:ligatures w14:val="none"/>
              </w:rPr>
            </w:pPr>
            <w:r w:rsidRPr="00382052">
              <w:rPr>
                <w:rFonts w:ascii="Arial" w:eastAsia="Times New Roman" w:hAnsi="Arial" w:cs="Arial"/>
                <w:b/>
                <w:bCs/>
                <w:sz w:val="22"/>
                <w:szCs w:val="22"/>
                <w14:ligatures w14:val="none"/>
              </w:rPr>
              <w:t>NO</w:t>
            </w:r>
          </w:p>
        </w:tc>
      </w:tr>
      <w:tr w:rsidR="00382052" w:rsidRPr="00382052" w14:paraId="62B17D59" w14:textId="77777777" w:rsidTr="00692399">
        <w:tc>
          <w:tcPr>
            <w:tcW w:w="514" w:type="dxa"/>
            <w:vMerge/>
            <w:vAlign w:val="center"/>
          </w:tcPr>
          <w:p w14:paraId="4CBB369E"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452B1940"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21747B87"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826948189"/>
              </w:sdtPr>
              <w:sdtContent>
                <w:sdt>
                  <w:sdtPr>
                    <w:rPr>
                      <w:rFonts w:ascii="Arial" w:eastAsia="Times New Roman" w:hAnsi="Arial" w:cs="Arial"/>
                      <w:sz w:val="22"/>
                      <w:szCs w:val="22"/>
                      <w14:ligatures w14:val="none"/>
                    </w:rPr>
                    <w:id w:val="595290630"/>
                  </w:sdtPr>
                  <w:sdtContent>
                    <w:sdt>
                      <w:sdtPr>
                        <w:rPr>
                          <w:rFonts w:ascii="Arial" w:eastAsia="Times New Roman" w:hAnsi="Arial" w:cs="Arial"/>
                          <w:sz w:val="22"/>
                          <w:szCs w:val="22"/>
                          <w14:ligatures w14:val="none"/>
                        </w:rPr>
                        <w:id w:val="-1236161307"/>
                      </w:sdtPr>
                      <w:sdtContent>
                        <w:r w:rsidR="00382052" w:rsidRPr="00382052">
                          <w:rPr>
                            <w:rFonts w:ascii="Segoe UI Symbol" w:eastAsia="Times New Roman" w:hAnsi="Segoe UI Symbol" w:cs="Segoe UI Symbol"/>
                            <w:sz w:val="22"/>
                            <w:szCs w:val="22"/>
                            <w14:ligatures w14:val="none"/>
                          </w:rPr>
                          <w:t>✓</w:t>
                        </w:r>
                      </w:sdtContent>
                    </w:sdt>
                  </w:sdtContent>
                </w:sdt>
              </w:sdtContent>
            </w:sdt>
          </w:p>
        </w:tc>
        <w:tc>
          <w:tcPr>
            <w:tcW w:w="1296" w:type="dxa"/>
            <w:shd w:val="clear" w:color="auto" w:fill="D9D9D9" w:themeFill="background1" w:themeFillShade="D9"/>
            <w:vAlign w:val="center"/>
          </w:tcPr>
          <w:p w14:paraId="0CB3A444" w14:textId="77777777" w:rsidR="00382052" w:rsidRPr="00382052" w:rsidRDefault="00382052" w:rsidP="00382052">
            <w:pPr>
              <w:autoSpaceDE w:val="0"/>
              <w:autoSpaceDN w:val="0"/>
              <w:adjustRightInd w:val="0"/>
              <w:spacing w:after="0" w:line="360" w:lineRule="auto"/>
              <w:ind w:left="720"/>
              <w:contextualSpacing/>
              <w:rPr>
                <w:rFonts w:ascii="Arial" w:eastAsia="Times New Roman" w:hAnsi="Arial" w:cs="Arial"/>
                <w:sz w:val="22"/>
                <w:szCs w:val="22"/>
                <w14:ligatures w14:val="none"/>
              </w:rPr>
            </w:pPr>
          </w:p>
        </w:tc>
      </w:tr>
      <w:tr w:rsidR="00382052" w:rsidRPr="00382052" w14:paraId="6689F5B5" w14:textId="77777777" w:rsidTr="00692399">
        <w:tc>
          <w:tcPr>
            <w:tcW w:w="4489" w:type="dxa"/>
            <w:gridSpan w:val="2"/>
            <w:vAlign w:val="center"/>
          </w:tcPr>
          <w:p w14:paraId="4E22A575"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i/>
                <w:iCs/>
                <w:sz w:val="22"/>
                <w:szCs w:val="22"/>
                <w14:ligatures w14:val="none"/>
              </w:rPr>
              <w:t>Risk:</w:t>
            </w:r>
          </w:p>
          <w:p w14:paraId="22326973" w14:textId="77777777" w:rsidR="00382052" w:rsidRPr="00382052" w:rsidRDefault="00382052" w:rsidP="00382052">
            <w:pPr>
              <w:spacing w:after="0" w:line="360" w:lineRule="auto"/>
              <w:rPr>
                <w:rFonts w:ascii="Arial" w:eastAsia="Times New Roman" w:hAnsi="Arial" w:cs="Arial"/>
                <w:i/>
                <w:iCs/>
                <w:sz w:val="22"/>
                <w:szCs w:val="22"/>
                <w14:ligatures w14:val="none"/>
              </w:rPr>
            </w:pPr>
          </w:p>
          <w:p w14:paraId="0304227E"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Respondents can take time and engage in interviews.</w:t>
            </w:r>
          </w:p>
        </w:tc>
        <w:tc>
          <w:tcPr>
            <w:tcW w:w="5885" w:type="dxa"/>
            <w:gridSpan w:val="3"/>
          </w:tcPr>
          <w:p w14:paraId="50ABFAB6" w14:textId="77777777" w:rsidR="00382052" w:rsidRPr="00382052" w:rsidRDefault="00382052" w:rsidP="00382052">
            <w:pPr>
              <w:spacing w:after="0" w:line="360" w:lineRule="auto"/>
              <w:rPr>
                <w:rFonts w:ascii="Arial" w:eastAsia="Times New Roman" w:hAnsi="Arial" w:cs="Arial"/>
                <w:i/>
                <w:sz w:val="22"/>
                <w:szCs w:val="22"/>
                <w14:ligatures w14:val="none"/>
              </w:rPr>
            </w:pPr>
            <w:r w:rsidRPr="00382052">
              <w:rPr>
                <w:rFonts w:ascii="Arial" w:eastAsia="Times New Roman" w:hAnsi="Arial" w:cs="Arial"/>
                <w:i/>
                <w:sz w:val="22"/>
                <w:szCs w:val="22"/>
                <w14:ligatures w14:val="none"/>
              </w:rPr>
              <w:t>How will you address any risks?</w:t>
            </w:r>
          </w:p>
          <w:p w14:paraId="70BE0822" w14:textId="77777777" w:rsidR="00382052" w:rsidRPr="00382052" w:rsidRDefault="00382052" w:rsidP="00382052">
            <w:pPr>
              <w:spacing w:after="0" w:line="360" w:lineRule="auto"/>
              <w:rPr>
                <w:rFonts w:ascii="Arial" w:eastAsia="Times New Roman" w:hAnsi="Arial" w:cs="Arial"/>
                <w:i/>
                <w:sz w:val="22"/>
                <w:szCs w:val="22"/>
                <w14:ligatures w14:val="none"/>
              </w:rPr>
            </w:pPr>
          </w:p>
          <w:p w14:paraId="454B0666" w14:textId="77777777" w:rsidR="00382052" w:rsidRPr="00382052" w:rsidRDefault="00382052" w:rsidP="00382052">
            <w:pPr>
              <w:spacing w:after="0" w:line="360" w:lineRule="auto"/>
              <w:rPr>
                <w:rFonts w:ascii="Arial" w:eastAsia="Times New Roman" w:hAnsi="Arial" w:cs="Arial"/>
                <w:iCs/>
                <w:sz w:val="22"/>
                <w:szCs w:val="22"/>
                <w14:ligatures w14:val="none"/>
              </w:rPr>
            </w:pPr>
            <w:r w:rsidRPr="00382052">
              <w:rPr>
                <w:rFonts w:ascii="Arial" w:eastAsia="Times New Roman" w:hAnsi="Arial" w:cs="Arial"/>
                <w:sz w:val="22"/>
                <w:szCs w:val="22"/>
                <w14:ligatures w14:val="none"/>
              </w:rPr>
              <w:t>The interviews will be arranged at convenient times and maintained within the agreed time frame.</w:t>
            </w:r>
          </w:p>
          <w:p w14:paraId="6A414F3E" w14:textId="77777777" w:rsidR="00382052" w:rsidRPr="00382052" w:rsidRDefault="00382052" w:rsidP="00382052">
            <w:pPr>
              <w:spacing w:after="0" w:line="360" w:lineRule="auto"/>
              <w:rPr>
                <w:rFonts w:ascii="Arial" w:eastAsia="Times New Roman" w:hAnsi="Arial" w:cs="Arial"/>
                <w:i/>
                <w:sz w:val="22"/>
                <w:szCs w:val="22"/>
                <w14:ligatures w14:val="none"/>
              </w:rPr>
            </w:pPr>
          </w:p>
        </w:tc>
      </w:tr>
      <w:tr w:rsidR="00382052" w:rsidRPr="00382052" w14:paraId="0D1E7B37" w14:textId="77777777" w:rsidTr="00692399">
        <w:trPr>
          <w:trHeight w:val="315"/>
        </w:trPr>
        <w:tc>
          <w:tcPr>
            <w:tcW w:w="514" w:type="dxa"/>
            <w:vMerge w:val="restart"/>
            <w:shd w:val="clear" w:color="auto" w:fill="F2F2F2" w:themeFill="background1" w:themeFillShade="F2"/>
            <w:vAlign w:val="center"/>
          </w:tcPr>
          <w:p w14:paraId="55A40814"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lastRenderedPageBreak/>
              <w:t>5</w:t>
            </w:r>
          </w:p>
        </w:tc>
        <w:tc>
          <w:tcPr>
            <w:tcW w:w="7726" w:type="dxa"/>
            <w:gridSpan w:val="2"/>
            <w:vMerge w:val="restart"/>
            <w:shd w:val="clear" w:color="auto" w:fill="F2F2F2" w:themeFill="background1" w:themeFillShade="F2"/>
          </w:tcPr>
          <w:p w14:paraId="10D6D39D" w14:textId="77777777" w:rsidR="00382052" w:rsidRPr="00382052" w:rsidRDefault="00382052" w:rsidP="00382052">
            <w:pPr>
              <w:spacing w:after="0" w:line="360" w:lineRule="auto"/>
              <w:rPr>
                <w:rFonts w:ascii="Arial" w:eastAsia="Times New Roman" w:hAnsi="Arial" w:cs="Arial"/>
                <w:i/>
                <w:sz w:val="18"/>
                <w:szCs w:val="18"/>
                <w14:ligatures w14:val="none"/>
              </w:rPr>
            </w:pPr>
            <w:r w:rsidRPr="00382052">
              <w:rPr>
                <w:rFonts w:ascii="Arial" w:eastAsia="Times New Roman" w:hAnsi="Arial" w:cs="Arial"/>
                <w:b/>
                <w:bCs/>
                <w:sz w:val="22"/>
                <w:szCs w:val="22"/>
                <w14:ligatures w14:val="none"/>
              </w:rPr>
              <w:t>Reputational risk</w:t>
            </w:r>
            <w:r w:rsidRPr="00382052">
              <w:rPr>
                <w:rFonts w:ascii="Arial" w:eastAsia="Times New Roman" w:hAnsi="Arial" w:cs="Arial"/>
                <w:sz w:val="22"/>
                <w:szCs w:val="22"/>
                <w14:ligatures w14:val="none"/>
              </w:rPr>
              <w:t xml:space="preserve">: </w:t>
            </w:r>
            <w:r w:rsidRPr="00382052">
              <w:rPr>
                <w:rFonts w:ascii="Arial" w:eastAsia="Times New Roman" w:hAnsi="Arial" w:cs="Arial"/>
                <w:i/>
                <w:iCs/>
                <w:sz w:val="22"/>
                <w:szCs w:val="22"/>
                <w14:ligatures w14:val="none"/>
              </w:rPr>
              <w:t>damage to public perception of University or the University / researchers’ reputation in the eyes of funders, the research community and / or the general public.</w:t>
            </w:r>
          </w:p>
        </w:tc>
        <w:tc>
          <w:tcPr>
            <w:tcW w:w="838" w:type="dxa"/>
            <w:shd w:val="clear" w:color="auto" w:fill="D9D9D9" w:themeFill="background1" w:themeFillShade="D9"/>
            <w:vAlign w:val="center"/>
          </w:tcPr>
          <w:p w14:paraId="1C80FA8A"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1B184512"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210DB678" w14:textId="77777777" w:rsidTr="00692399">
        <w:trPr>
          <w:trHeight w:val="315"/>
        </w:trPr>
        <w:tc>
          <w:tcPr>
            <w:tcW w:w="514" w:type="dxa"/>
            <w:vMerge/>
            <w:vAlign w:val="center"/>
          </w:tcPr>
          <w:p w14:paraId="65699EE1"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20011CE5"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65BE3A08"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158967874"/>
              </w:sdtPr>
              <w:sdtContent>
                <w:sdt>
                  <w:sdtPr>
                    <w:rPr>
                      <w:rFonts w:ascii="Arial" w:eastAsia="Times New Roman" w:hAnsi="Arial" w:cs="Arial"/>
                      <w:sz w:val="22"/>
                      <w:szCs w:val="22"/>
                      <w14:ligatures w14:val="none"/>
                    </w:rPr>
                    <w:id w:val="433097716"/>
                  </w:sdtPr>
                  <w:sdtContent>
                    <w:sdt>
                      <w:sdtPr>
                        <w:rPr>
                          <w:rFonts w:ascii="Arial" w:eastAsia="Times New Roman" w:hAnsi="Arial" w:cs="Arial"/>
                          <w:sz w:val="22"/>
                          <w:szCs w:val="22"/>
                          <w14:ligatures w14:val="none"/>
                        </w:rPr>
                        <w:id w:val="1956600727"/>
                      </w:sdtPr>
                      <w:sdtContent>
                        <w:sdt>
                          <w:sdtPr>
                            <w:rPr>
                              <w:rFonts w:ascii="Arial" w:eastAsia="Times New Roman" w:hAnsi="Arial" w:cs="Arial"/>
                              <w:sz w:val="22"/>
                              <w:szCs w:val="22"/>
                              <w14:ligatures w14:val="none"/>
                            </w:rPr>
                            <w:id w:val="-115999882"/>
                          </w:sdtPr>
                          <w:sdtContent>
                            <w:r w:rsidR="00382052" w:rsidRPr="00382052">
                              <w:rPr>
                                <w:rFonts w:ascii="Segoe UI Symbol" w:eastAsia="Times New Roman" w:hAnsi="Segoe UI Symbol" w:cs="Segoe UI Symbol"/>
                                <w:sz w:val="22"/>
                                <w:szCs w:val="22"/>
                                <w14:ligatures w14:val="none"/>
                              </w:rPr>
                              <w:t>✓</w:t>
                            </w:r>
                          </w:sdtContent>
                        </w:sdt>
                      </w:sdtContent>
                    </w:sdt>
                  </w:sdtContent>
                </w:sdt>
              </w:sdtContent>
            </w:sdt>
          </w:p>
        </w:tc>
        <w:tc>
          <w:tcPr>
            <w:tcW w:w="1296" w:type="dxa"/>
            <w:shd w:val="clear" w:color="auto" w:fill="D9D9D9" w:themeFill="background1" w:themeFillShade="D9"/>
            <w:vAlign w:val="center"/>
          </w:tcPr>
          <w:p w14:paraId="4DC531A0" w14:textId="77777777" w:rsidR="00382052" w:rsidRPr="00382052" w:rsidRDefault="00000000" w:rsidP="00382052">
            <w:pPr>
              <w:autoSpaceDE w:val="0"/>
              <w:autoSpaceDN w:val="0"/>
              <w:adjustRightInd w:val="0"/>
              <w:spacing w:after="0" w:line="360" w:lineRule="auto"/>
              <w:ind w:left="360"/>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1337343865"/>
                <w:showingPlcHdr/>
              </w:sdtPr>
              <w:sdtContent/>
            </w:sdt>
          </w:p>
        </w:tc>
      </w:tr>
      <w:tr w:rsidR="00382052" w:rsidRPr="00382052" w14:paraId="667207BD" w14:textId="77777777" w:rsidTr="00692399">
        <w:trPr>
          <w:trHeight w:val="1062"/>
        </w:trPr>
        <w:tc>
          <w:tcPr>
            <w:tcW w:w="4489" w:type="dxa"/>
            <w:gridSpan w:val="2"/>
            <w:vAlign w:val="center"/>
          </w:tcPr>
          <w:p w14:paraId="261DF04A"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i/>
                <w:iCs/>
                <w:sz w:val="22"/>
                <w:szCs w:val="22"/>
                <w14:ligatures w14:val="none"/>
              </w:rPr>
              <w:t>Risk:</w:t>
            </w:r>
          </w:p>
          <w:p w14:paraId="6598006D" w14:textId="77777777" w:rsidR="00382052" w:rsidRPr="00382052" w:rsidRDefault="00382052" w:rsidP="00382052">
            <w:pPr>
              <w:spacing w:after="0" w:line="360" w:lineRule="auto"/>
              <w:rPr>
                <w:rFonts w:ascii="Arial" w:eastAsia="Times New Roman" w:hAnsi="Arial" w:cs="Arial"/>
                <w:iCs/>
                <w:sz w:val="22"/>
                <w:szCs w:val="22"/>
                <w14:ligatures w14:val="none"/>
              </w:rPr>
            </w:pPr>
          </w:p>
          <w:p w14:paraId="1355429F"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The participants might have the fear that remarks about HSBC or banking practices might be associated with them.</w:t>
            </w:r>
          </w:p>
        </w:tc>
        <w:tc>
          <w:tcPr>
            <w:tcW w:w="5885" w:type="dxa"/>
            <w:gridSpan w:val="3"/>
          </w:tcPr>
          <w:p w14:paraId="48E98C40" w14:textId="77777777" w:rsidR="00382052" w:rsidRPr="00382052" w:rsidRDefault="00382052" w:rsidP="00382052">
            <w:pPr>
              <w:spacing w:after="0" w:line="360" w:lineRule="auto"/>
              <w:rPr>
                <w:rFonts w:ascii="Arial" w:eastAsia="Times New Roman" w:hAnsi="Arial" w:cs="Arial"/>
                <w:i/>
                <w:sz w:val="22"/>
                <w:szCs w:val="22"/>
                <w14:ligatures w14:val="none"/>
              </w:rPr>
            </w:pPr>
            <w:r w:rsidRPr="00382052">
              <w:rPr>
                <w:rFonts w:ascii="Arial" w:eastAsia="Times New Roman" w:hAnsi="Arial" w:cs="Arial"/>
                <w:i/>
                <w:sz w:val="22"/>
                <w:szCs w:val="22"/>
                <w14:ligatures w14:val="none"/>
              </w:rPr>
              <w:t>How will youaddress any risks?</w:t>
            </w:r>
          </w:p>
          <w:p w14:paraId="42B65FD2" w14:textId="77777777" w:rsidR="00382052" w:rsidRPr="00382052" w:rsidRDefault="00382052" w:rsidP="00382052">
            <w:pPr>
              <w:spacing w:after="0" w:line="360" w:lineRule="auto"/>
              <w:rPr>
                <w:rFonts w:ascii="Arial" w:eastAsia="Times New Roman" w:hAnsi="Arial" w:cs="Arial"/>
                <w:sz w:val="22"/>
                <w:szCs w:val="22"/>
                <w14:ligatures w14:val="none"/>
              </w:rPr>
            </w:pPr>
          </w:p>
          <w:p w14:paraId="6986DCB2" w14:textId="77777777" w:rsidR="00382052" w:rsidRPr="00382052" w:rsidRDefault="00382052" w:rsidP="00382052">
            <w:pPr>
              <w:spacing w:after="0" w:line="360" w:lineRule="auto"/>
              <w:rPr>
                <w:rFonts w:ascii="Arial" w:eastAsia="Times New Roman" w:hAnsi="Arial" w:cs="Arial"/>
                <w:i/>
                <w:sz w:val="18"/>
                <w:szCs w:val="18"/>
                <w14:ligatures w14:val="none"/>
              </w:rPr>
            </w:pPr>
            <w:r w:rsidRPr="00382052">
              <w:rPr>
                <w:rFonts w:ascii="Arial" w:eastAsia="Times New Roman" w:hAnsi="Arial" w:cs="Arial"/>
                <w:sz w:val="22"/>
                <w:szCs w:val="22"/>
                <w14:ligatures w14:val="none"/>
              </w:rPr>
              <w:t>Transcripts and findings will be de-identified by the use of pseudonyms and all identifying information will be deleted.</w:t>
            </w:r>
          </w:p>
          <w:p w14:paraId="75CD7798" w14:textId="77777777" w:rsidR="00382052" w:rsidRPr="00382052" w:rsidRDefault="00382052" w:rsidP="00382052">
            <w:pPr>
              <w:spacing w:after="0" w:line="360" w:lineRule="auto"/>
              <w:rPr>
                <w:rFonts w:ascii="Arial" w:eastAsia="Times New Roman" w:hAnsi="Arial" w:cs="Arial"/>
                <w:i/>
                <w:sz w:val="22"/>
                <w:szCs w:val="22"/>
                <w14:ligatures w14:val="none"/>
              </w:rPr>
            </w:pPr>
          </w:p>
        </w:tc>
      </w:tr>
      <w:tr w:rsidR="00382052" w:rsidRPr="00382052" w14:paraId="21B89FF5" w14:textId="77777777" w:rsidTr="00692399">
        <w:trPr>
          <w:trHeight w:val="23"/>
        </w:trPr>
        <w:tc>
          <w:tcPr>
            <w:tcW w:w="514" w:type="dxa"/>
            <w:vMerge w:val="restart"/>
            <w:shd w:val="clear" w:color="auto" w:fill="F2F2F2" w:themeFill="background1" w:themeFillShade="F2"/>
            <w:vAlign w:val="center"/>
          </w:tcPr>
          <w:p w14:paraId="3F9FD1E0"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6</w:t>
            </w:r>
          </w:p>
        </w:tc>
        <w:tc>
          <w:tcPr>
            <w:tcW w:w="7726" w:type="dxa"/>
            <w:gridSpan w:val="2"/>
            <w:vMerge w:val="restart"/>
            <w:shd w:val="clear" w:color="auto" w:fill="F2F2F2" w:themeFill="background1" w:themeFillShade="F2"/>
          </w:tcPr>
          <w:p w14:paraId="71434DA5"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 xml:space="preserve">Safeguarding risks: </w:t>
            </w:r>
            <w:r w:rsidRPr="00382052">
              <w:rPr>
                <w:rFonts w:ascii="Arial" w:eastAsia="Times New Roman" w:hAnsi="Arial" w:cs="Arial"/>
                <w:i/>
                <w:iCs/>
                <w:sz w:val="22"/>
                <w:szCs w:val="22"/>
                <w14:ligatures w14:val="none"/>
              </w:rPr>
              <w:t>Risk to young people, vulnerable adults and / or researcher from improper behaviour, abuse or exploitation. Risk to researcher of being in a comprising situation, in which there might be accusations of improper behaviour.</w:t>
            </w:r>
          </w:p>
        </w:tc>
        <w:tc>
          <w:tcPr>
            <w:tcW w:w="838" w:type="dxa"/>
            <w:shd w:val="clear" w:color="auto" w:fill="D9D9D9" w:themeFill="background1" w:themeFillShade="D9"/>
            <w:vAlign w:val="center"/>
          </w:tcPr>
          <w:p w14:paraId="3E06B9E3"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2316188D"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5FDCD5AC" w14:textId="77777777" w:rsidTr="00692399">
        <w:trPr>
          <w:trHeight w:val="22"/>
        </w:trPr>
        <w:tc>
          <w:tcPr>
            <w:tcW w:w="514" w:type="dxa"/>
            <w:vMerge/>
            <w:vAlign w:val="center"/>
          </w:tcPr>
          <w:p w14:paraId="42DD3F76"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3CD87A51"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57D95735"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674228826"/>
              </w:sdtPr>
              <w:sdtContent>
                <w:r w:rsidR="00382052" w:rsidRPr="00382052">
                  <w:rPr>
                    <w:rFonts w:ascii="MS Gothic" w:eastAsia="MS Gothic" w:hAnsi="MS Gothic" w:cs="Arial"/>
                    <w:sz w:val="22"/>
                    <w:szCs w:val="22"/>
                    <w14:ligatures w14:val="none"/>
                  </w:rPr>
                  <w:t>☐</w:t>
                </w:r>
              </w:sdtContent>
            </w:sdt>
          </w:p>
        </w:tc>
        <w:tc>
          <w:tcPr>
            <w:tcW w:w="1296" w:type="dxa"/>
            <w:shd w:val="clear" w:color="auto" w:fill="D9D9D9" w:themeFill="background1" w:themeFillShade="D9"/>
            <w:vAlign w:val="center"/>
          </w:tcPr>
          <w:p w14:paraId="47F367AB" w14:textId="77777777" w:rsidR="00382052" w:rsidRPr="00382052" w:rsidRDefault="00000000" w:rsidP="00382052">
            <w:pPr>
              <w:numPr>
                <w:ilvl w:val="0"/>
                <w:numId w:val="23"/>
              </w:numPr>
              <w:autoSpaceDE w:val="0"/>
              <w:autoSpaceDN w:val="0"/>
              <w:adjustRightInd w:val="0"/>
              <w:spacing w:after="0" w:line="360" w:lineRule="auto"/>
              <w:contextualSpacing/>
              <w:jc w:val="center"/>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623389347"/>
                <w:showingPlcHdr/>
              </w:sdtPr>
              <w:sdtContent/>
            </w:sdt>
          </w:p>
        </w:tc>
      </w:tr>
      <w:tr w:rsidR="00382052" w:rsidRPr="00382052" w14:paraId="12A53462" w14:textId="77777777" w:rsidTr="00692399">
        <w:tc>
          <w:tcPr>
            <w:tcW w:w="4489" w:type="dxa"/>
            <w:gridSpan w:val="2"/>
            <w:vAlign w:val="center"/>
          </w:tcPr>
          <w:p w14:paraId="35FE1D6C"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i/>
                <w:iCs/>
                <w:sz w:val="22"/>
                <w:szCs w:val="22"/>
                <w14:ligatures w14:val="none"/>
              </w:rPr>
              <w:t>Risk:</w:t>
            </w:r>
          </w:p>
          <w:p w14:paraId="70BB8E53" w14:textId="77777777" w:rsidR="00382052" w:rsidRPr="00382052" w:rsidRDefault="00382052" w:rsidP="00382052">
            <w:pPr>
              <w:spacing w:after="0" w:line="360" w:lineRule="auto"/>
              <w:rPr>
                <w:rFonts w:ascii="Arial" w:eastAsia="Times New Roman" w:hAnsi="Arial" w:cs="Arial"/>
                <w:iCs/>
                <w:sz w:val="18"/>
                <w:szCs w:val="18"/>
                <w14:ligatures w14:val="none"/>
              </w:rPr>
            </w:pPr>
          </w:p>
          <w:p w14:paraId="664FFB0A" w14:textId="77777777" w:rsidR="00382052" w:rsidRPr="00382052" w:rsidRDefault="00382052" w:rsidP="00382052">
            <w:pPr>
              <w:spacing w:after="0" w:line="360" w:lineRule="auto"/>
              <w:rPr>
                <w:rFonts w:ascii="Arial" w:eastAsia="Times New Roman" w:hAnsi="Arial" w:cs="Arial"/>
                <w:iCs/>
                <w:sz w:val="22"/>
                <w:szCs w:val="22"/>
                <w14:ligatures w14:val="none"/>
              </w:rPr>
            </w:pPr>
            <w:r w:rsidRPr="00382052">
              <w:rPr>
                <w:rFonts w:ascii="Arial" w:eastAsia="Times New Roman" w:hAnsi="Arial" w:cs="Arial"/>
                <w:iCs/>
                <w:sz w:val="22"/>
                <w:szCs w:val="22"/>
                <w14:ligatures w14:val="none"/>
              </w:rPr>
              <w:t>No safeguarding risks are anticipated. The research involves adult banking customers who will participate voluntarily in interviews regarding augmented reality and digital banking services. No children, vulnerable adults, or dependent groups will be involved in the study.</w:t>
            </w:r>
          </w:p>
        </w:tc>
        <w:tc>
          <w:tcPr>
            <w:tcW w:w="5885" w:type="dxa"/>
            <w:gridSpan w:val="3"/>
          </w:tcPr>
          <w:p w14:paraId="255E9643" w14:textId="77777777" w:rsidR="00382052" w:rsidRPr="00382052" w:rsidRDefault="00382052" w:rsidP="00382052">
            <w:pPr>
              <w:spacing w:after="0" w:line="360" w:lineRule="auto"/>
              <w:rPr>
                <w:rFonts w:ascii="Arial" w:eastAsia="Times New Roman" w:hAnsi="Arial" w:cs="Arial"/>
                <w:i/>
                <w:sz w:val="22"/>
                <w:szCs w:val="22"/>
                <w14:ligatures w14:val="none"/>
              </w:rPr>
            </w:pPr>
            <w:r w:rsidRPr="00382052">
              <w:rPr>
                <w:rFonts w:ascii="Arial" w:eastAsia="Times New Roman" w:hAnsi="Arial" w:cs="Arial"/>
                <w:i/>
                <w:sz w:val="22"/>
                <w:szCs w:val="22"/>
                <w14:ligatures w14:val="none"/>
              </w:rPr>
              <w:t>How will you address any risks?</w:t>
            </w:r>
          </w:p>
          <w:p w14:paraId="38B743D5" w14:textId="77777777" w:rsidR="00382052" w:rsidRPr="00382052" w:rsidRDefault="00382052" w:rsidP="00382052">
            <w:pPr>
              <w:spacing w:after="0" w:line="360" w:lineRule="auto"/>
              <w:rPr>
                <w:rFonts w:ascii="Arial" w:eastAsia="Times New Roman" w:hAnsi="Arial" w:cs="Arial"/>
                <w:i/>
                <w:sz w:val="22"/>
                <w:szCs w:val="22"/>
                <w14:ligatures w14:val="none"/>
              </w:rPr>
            </w:pPr>
          </w:p>
          <w:p w14:paraId="69B224C2"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Participants will receive a Participant Information Sheet and provide informed consent before participation. Interviews will be conducted professionally through online platforms such as Microsoft Teams or Zoom. Participants may decline to answer any question and may withdraw from the study at any time without penalty. All data will be anonymised and stored securely in accordance with GDPR and UWTSD research ethics requirements.</w:t>
            </w:r>
          </w:p>
          <w:p w14:paraId="72391345" w14:textId="77777777" w:rsidR="00382052" w:rsidRPr="00382052" w:rsidRDefault="00382052" w:rsidP="00382052">
            <w:pPr>
              <w:spacing w:after="0" w:line="360" w:lineRule="auto"/>
              <w:rPr>
                <w:rFonts w:ascii="Arial" w:eastAsia="Times New Roman" w:hAnsi="Arial" w:cs="Arial"/>
                <w:i/>
                <w:sz w:val="22"/>
                <w:szCs w:val="22"/>
                <w14:ligatures w14:val="none"/>
              </w:rPr>
            </w:pPr>
          </w:p>
        </w:tc>
      </w:tr>
      <w:tr w:rsidR="00382052" w:rsidRPr="00382052" w14:paraId="03DD9E9B" w14:textId="77777777" w:rsidTr="00692399">
        <w:trPr>
          <w:trHeight w:val="68"/>
        </w:trPr>
        <w:tc>
          <w:tcPr>
            <w:tcW w:w="514" w:type="dxa"/>
            <w:vMerge w:val="restart"/>
            <w:shd w:val="clear" w:color="auto" w:fill="F2F2F2" w:themeFill="background1" w:themeFillShade="F2"/>
            <w:vAlign w:val="center"/>
          </w:tcPr>
          <w:p w14:paraId="66D73FE2"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lastRenderedPageBreak/>
              <w:t>7</w:t>
            </w:r>
          </w:p>
        </w:tc>
        <w:tc>
          <w:tcPr>
            <w:tcW w:w="7726" w:type="dxa"/>
            <w:gridSpan w:val="2"/>
            <w:vMerge w:val="restart"/>
            <w:shd w:val="clear" w:color="auto" w:fill="F2F2F2" w:themeFill="background1" w:themeFillShade="F2"/>
          </w:tcPr>
          <w:p w14:paraId="6ABAA85A"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b/>
                <w:bCs/>
                <w:sz w:val="22"/>
                <w:szCs w:val="22"/>
                <w14:ligatures w14:val="none"/>
              </w:rPr>
              <w:t>Sensitive, embarrassing or upsetting topics</w:t>
            </w:r>
            <w:r w:rsidRPr="00382052">
              <w:rPr>
                <w:rFonts w:ascii="Arial" w:eastAsia="Times New Roman" w:hAnsi="Arial" w:cs="Arial"/>
                <w:sz w:val="22"/>
                <w:szCs w:val="22"/>
                <w14:ligatures w14:val="none"/>
              </w:rPr>
              <w:t xml:space="preserve">. </w:t>
            </w:r>
            <w:r w:rsidRPr="00382052">
              <w:rPr>
                <w:rFonts w:ascii="Arial" w:eastAsia="Times New Roman" w:hAnsi="Arial" w:cs="Arial"/>
                <w:i/>
                <w:iCs/>
                <w:sz w:val="22"/>
                <w:szCs w:val="22"/>
                <w14:ligatures w14:val="none"/>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82052">
              <w:rPr>
                <w:rFonts w:ascii="Arial" w:eastAsia="Times New Roman" w:hAnsi="Arial" w:cs="Arial"/>
                <w:i/>
                <w:iCs/>
                <w:sz w:val="22"/>
                <w:szCs w:val="22"/>
                <w:lang w:eastAsia="en-GB"/>
                <w14:ligatures w14:val="none"/>
              </w:rPr>
              <w:t xml:space="preserve">where applicable, consent procedures should make it clear that if something potentially or actually illegal is discovered in the course of a project, it may need to be disclosed to the proper authorities.  </w:t>
            </w:r>
          </w:p>
        </w:tc>
        <w:tc>
          <w:tcPr>
            <w:tcW w:w="838" w:type="dxa"/>
            <w:shd w:val="clear" w:color="auto" w:fill="D9D9D9" w:themeFill="background1" w:themeFillShade="D9"/>
            <w:vAlign w:val="center"/>
          </w:tcPr>
          <w:p w14:paraId="15D96A14"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50C72B86"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15DF3BCE" w14:textId="77777777" w:rsidTr="00692399">
        <w:trPr>
          <w:trHeight w:val="67"/>
        </w:trPr>
        <w:tc>
          <w:tcPr>
            <w:tcW w:w="514" w:type="dxa"/>
            <w:vMerge/>
            <w:vAlign w:val="center"/>
          </w:tcPr>
          <w:p w14:paraId="681A5B80"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56352A5F" w14:textId="77777777" w:rsidR="00382052" w:rsidRPr="00382052" w:rsidRDefault="00382052" w:rsidP="00382052">
            <w:pPr>
              <w:spacing w:after="0" w:line="360" w:lineRule="auto"/>
              <w:rPr>
                <w:rFonts w:ascii="Arial" w:eastAsia="Times New Roman" w:hAnsi="Arial" w:cs="Arial"/>
                <w:b/>
                <w:sz w:val="22"/>
                <w:szCs w:val="22"/>
                <w14:ligatures w14:val="none"/>
              </w:rPr>
            </w:pPr>
          </w:p>
        </w:tc>
        <w:tc>
          <w:tcPr>
            <w:tcW w:w="838" w:type="dxa"/>
            <w:shd w:val="clear" w:color="auto" w:fill="D9D9D9" w:themeFill="background1" w:themeFillShade="D9"/>
            <w:vAlign w:val="center"/>
          </w:tcPr>
          <w:p w14:paraId="50A7556E"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54365083"/>
              </w:sdtPr>
              <w:sdtContent>
                <w:r w:rsidR="00382052" w:rsidRPr="00382052">
                  <w:rPr>
                    <w:rFonts w:ascii="MS Gothic" w:eastAsia="MS Gothic" w:hAnsi="MS Gothic" w:cs="Arial"/>
                    <w:sz w:val="22"/>
                    <w:szCs w:val="22"/>
                    <w14:ligatures w14:val="none"/>
                  </w:rPr>
                  <w:t>☐</w:t>
                </w:r>
              </w:sdtContent>
            </w:sdt>
          </w:p>
        </w:tc>
        <w:tc>
          <w:tcPr>
            <w:tcW w:w="1296" w:type="dxa"/>
            <w:shd w:val="clear" w:color="auto" w:fill="D9D9D9" w:themeFill="background1" w:themeFillShade="D9"/>
            <w:vAlign w:val="center"/>
          </w:tcPr>
          <w:p w14:paraId="3E852B69" w14:textId="77777777" w:rsidR="00382052" w:rsidRPr="00382052" w:rsidRDefault="00000000" w:rsidP="00382052">
            <w:pPr>
              <w:numPr>
                <w:ilvl w:val="0"/>
                <w:numId w:val="23"/>
              </w:numPr>
              <w:autoSpaceDE w:val="0"/>
              <w:autoSpaceDN w:val="0"/>
              <w:adjustRightInd w:val="0"/>
              <w:spacing w:after="0" w:line="360" w:lineRule="auto"/>
              <w:contextualSpacing/>
              <w:jc w:val="center"/>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209694595"/>
                <w:showingPlcHdr/>
              </w:sdtPr>
              <w:sdtContent/>
            </w:sdt>
          </w:p>
        </w:tc>
      </w:tr>
      <w:tr w:rsidR="00382052" w:rsidRPr="00382052" w14:paraId="2F3EACCD" w14:textId="77777777" w:rsidTr="00692399">
        <w:tc>
          <w:tcPr>
            <w:tcW w:w="10374" w:type="dxa"/>
            <w:gridSpan w:val="5"/>
            <w:vAlign w:val="center"/>
          </w:tcPr>
          <w:p w14:paraId="30060D74" w14:textId="77777777" w:rsidR="00382052" w:rsidRPr="00382052" w:rsidRDefault="00382052" w:rsidP="00382052">
            <w:pPr>
              <w:spacing w:after="0" w:line="360" w:lineRule="auto"/>
              <w:rPr>
                <w:rFonts w:ascii="Arial" w:eastAsia="Times New Roman" w:hAnsi="Arial" w:cs="Arial"/>
                <w:sz w:val="20"/>
                <w:szCs w:val="20"/>
                <w14:ligatures w14:val="none"/>
              </w:rPr>
            </w:pPr>
          </w:p>
          <w:p w14:paraId="733ED6C8"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b/>
                <w:bCs/>
                <w:sz w:val="22"/>
                <w:szCs w:val="22"/>
                <w14:ligatures w14:val="none"/>
              </w:rPr>
              <w:t xml:space="preserve">Risk: </w:t>
            </w:r>
            <w:r w:rsidRPr="00382052">
              <w:rPr>
                <w:rFonts w:ascii="Arial" w:eastAsia="Times New Roman" w:hAnsi="Arial" w:cs="Arial"/>
                <w:sz w:val="22"/>
                <w:szCs w:val="22"/>
                <w14:ligatures w14:val="none"/>
              </w:rPr>
              <w:t>Participants may experience minor discomfort when discussing their experiences, opinions, or concerns regarding digital banking services and augmented reality technologies. Some participants may prefer not to discuss certain banking experiences.</w:t>
            </w:r>
          </w:p>
          <w:p w14:paraId="4CC2A6F9"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b/>
                <w:bCs/>
                <w:sz w:val="22"/>
                <w:szCs w:val="22"/>
                <w14:ligatures w14:val="none"/>
              </w:rPr>
              <w:t>Mitigation</w:t>
            </w:r>
            <w:r w:rsidRPr="00382052">
              <w:rPr>
                <w:rFonts w:ascii="Arial" w:eastAsia="Times New Roman" w:hAnsi="Arial" w:cs="Arial"/>
                <w:sz w:val="22"/>
                <w:szCs w:val="22"/>
                <w14:ligatures w14:val="none"/>
              </w:rPr>
              <w:t>:</w:t>
            </w:r>
          </w:p>
          <w:p w14:paraId="628C8315"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Participation is voluntary. Participants may decline to answer any question and may withdraw from the study at any time without penalty. Interviews will focus on general experiences and perceptions rather than personal financial information. All responses will be anonymised and treated confidentially. </w:t>
            </w:r>
          </w:p>
          <w:p w14:paraId="438DBAA9" w14:textId="77777777" w:rsidR="00382052" w:rsidRPr="00382052" w:rsidRDefault="00382052" w:rsidP="00382052">
            <w:pPr>
              <w:spacing w:after="0" w:line="360" w:lineRule="auto"/>
              <w:rPr>
                <w:rFonts w:ascii="Arial" w:eastAsia="Times New Roman" w:hAnsi="Arial" w:cs="Arial"/>
                <w:sz w:val="20"/>
                <w:szCs w:val="20"/>
                <w14:ligatures w14:val="none"/>
              </w:rPr>
            </w:pPr>
          </w:p>
        </w:tc>
      </w:tr>
      <w:tr w:rsidR="00382052" w:rsidRPr="00382052" w14:paraId="0AECC5E5" w14:textId="77777777" w:rsidTr="00692399">
        <w:tc>
          <w:tcPr>
            <w:tcW w:w="514" w:type="dxa"/>
            <w:shd w:val="clear" w:color="auto" w:fill="F2F2F2" w:themeFill="background1" w:themeFillShade="F2"/>
            <w:vAlign w:val="center"/>
          </w:tcPr>
          <w:p w14:paraId="12781249"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9860" w:type="dxa"/>
            <w:gridSpan w:val="4"/>
            <w:shd w:val="clear" w:color="auto" w:fill="F2F2F2" w:themeFill="background1" w:themeFillShade="F2"/>
          </w:tcPr>
          <w:p w14:paraId="23623DE2"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Health and safety risks</w:t>
            </w:r>
          </w:p>
        </w:tc>
      </w:tr>
      <w:tr w:rsidR="00382052" w:rsidRPr="00382052" w14:paraId="6C72D6E4" w14:textId="77777777" w:rsidTr="00692399">
        <w:trPr>
          <w:trHeight w:val="788"/>
        </w:trPr>
        <w:tc>
          <w:tcPr>
            <w:tcW w:w="514" w:type="dxa"/>
            <w:vMerge w:val="restart"/>
            <w:shd w:val="clear" w:color="auto" w:fill="F2F2F2" w:themeFill="background1" w:themeFillShade="F2"/>
            <w:vAlign w:val="center"/>
          </w:tcPr>
          <w:p w14:paraId="38709DE9"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8</w:t>
            </w:r>
          </w:p>
        </w:tc>
        <w:tc>
          <w:tcPr>
            <w:tcW w:w="7726" w:type="dxa"/>
            <w:gridSpan w:val="2"/>
            <w:vMerge w:val="restart"/>
            <w:shd w:val="clear" w:color="auto" w:fill="F2F2F2" w:themeFill="background1" w:themeFillShade="F2"/>
          </w:tcPr>
          <w:p w14:paraId="5366C491"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Location hazards</w:t>
            </w:r>
            <w:r w:rsidRPr="00382052">
              <w:rPr>
                <w:rFonts w:ascii="Arial" w:eastAsia="Times New Roman" w:hAnsi="Arial" w:cs="Arial"/>
                <w:sz w:val="22"/>
                <w:szCs w:val="22"/>
                <w14:ligatures w14:val="none"/>
              </w:rPr>
              <w:t>: f</w:t>
            </w:r>
            <w:r w:rsidRPr="00382052">
              <w:rPr>
                <w:rFonts w:ascii="Arial" w:eastAsia="Times New Roman" w:hAnsi="Arial" w:cs="Arial"/>
                <w:i/>
                <w:iCs/>
                <w:sz w:val="22"/>
                <w:szCs w:val="22"/>
                <w14:ligatures w14:val="none"/>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w:t>
            </w:r>
            <w:r w:rsidRPr="00382052">
              <w:rPr>
                <w:rFonts w:ascii="Arial" w:eastAsia="Times New Roman" w:hAnsi="Arial" w:cs="Arial"/>
                <w:i/>
                <w:iCs/>
                <w:sz w:val="22"/>
                <w:szCs w:val="22"/>
                <w14:ligatures w14:val="none"/>
              </w:rPr>
              <w:lastRenderedPageBreak/>
              <w:t>city specific information, travel health requirements and consider emergency arrangements as part of their research planning. In all cases the University’s International Travel Policy must be followed.</w:t>
            </w:r>
          </w:p>
        </w:tc>
        <w:tc>
          <w:tcPr>
            <w:tcW w:w="838" w:type="dxa"/>
            <w:shd w:val="clear" w:color="auto" w:fill="D9D9D9" w:themeFill="background1" w:themeFillShade="D9"/>
            <w:vAlign w:val="center"/>
          </w:tcPr>
          <w:p w14:paraId="288FCF1C"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lastRenderedPageBreak/>
              <w:t>YES</w:t>
            </w:r>
          </w:p>
        </w:tc>
        <w:tc>
          <w:tcPr>
            <w:tcW w:w="1296" w:type="dxa"/>
            <w:shd w:val="clear" w:color="auto" w:fill="D9D9D9" w:themeFill="background1" w:themeFillShade="D9"/>
            <w:vAlign w:val="center"/>
          </w:tcPr>
          <w:p w14:paraId="3009363F"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3FFFCD78" w14:textId="77777777" w:rsidTr="00692399">
        <w:trPr>
          <w:trHeight w:val="787"/>
        </w:trPr>
        <w:tc>
          <w:tcPr>
            <w:tcW w:w="514" w:type="dxa"/>
            <w:vMerge/>
            <w:vAlign w:val="center"/>
          </w:tcPr>
          <w:p w14:paraId="0CAAD806"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112E26F0"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329886FA"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633611229"/>
              </w:sdtPr>
              <w:sdtContent>
                <w:r w:rsidR="00382052" w:rsidRPr="00382052">
                  <w:rPr>
                    <w:rFonts w:ascii="MS Gothic" w:eastAsia="MS Gothic" w:hAnsi="MS Gothic" w:cs="Arial"/>
                    <w:sz w:val="22"/>
                    <w:szCs w:val="22"/>
                    <w14:ligatures w14:val="none"/>
                  </w:rPr>
                  <w:t>☐</w:t>
                </w:r>
              </w:sdtContent>
            </w:sdt>
          </w:p>
        </w:tc>
        <w:tc>
          <w:tcPr>
            <w:tcW w:w="1296" w:type="dxa"/>
            <w:shd w:val="clear" w:color="auto" w:fill="D9D9D9" w:themeFill="background1" w:themeFillShade="D9"/>
            <w:vAlign w:val="center"/>
          </w:tcPr>
          <w:p w14:paraId="207EEABB" w14:textId="77777777" w:rsidR="00382052" w:rsidRPr="00382052" w:rsidRDefault="00000000" w:rsidP="00382052">
            <w:pPr>
              <w:numPr>
                <w:ilvl w:val="0"/>
                <w:numId w:val="23"/>
              </w:numPr>
              <w:autoSpaceDE w:val="0"/>
              <w:autoSpaceDN w:val="0"/>
              <w:adjustRightInd w:val="0"/>
              <w:spacing w:after="0" w:line="360" w:lineRule="auto"/>
              <w:contextualSpacing/>
              <w:jc w:val="center"/>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562223471"/>
                <w:showingPlcHdr/>
              </w:sdtPr>
              <w:sdtContent/>
            </w:sdt>
          </w:p>
        </w:tc>
      </w:tr>
      <w:tr w:rsidR="00382052" w:rsidRPr="00382052" w14:paraId="7B8E4E58" w14:textId="77777777" w:rsidTr="00692399">
        <w:tc>
          <w:tcPr>
            <w:tcW w:w="4489" w:type="dxa"/>
            <w:gridSpan w:val="2"/>
            <w:vAlign w:val="center"/>
          </w:tcPr>
          <w:p w14:paraId="537A3DA6" w14:textId="77777777" w:rsidR="00382052" w:rsidRPr="00382052" w:rsidRDefault="00382052" w:rsidP="00382052">
            <w:pPr>
              <w:spacing w:after="0" w:line="360" w:lineRule="auto"/>
              <w:rPr>
                <w:rFonts w:ascii="Arial" w:eastAsia="Times New Roman" w:hAnsi="Arial" w:cs="Arial"/>
                <w:sz w:val="22"/>
                <w:szCs w:val="22"/>
                <w14:ligatures w14:val="none"/>
              </w:rPr>
            </w:pPr>
          </w:p>
        </w:tc>
        <w:tc>
          <w:tcPr>
            <w:tcW w:w="5885" w:type="dxa"/>
            <w:gridSpan w:val="3"/>
          </w:tcPr>
          <w:p w14:paraId="139BE6F8" w14:textId="77777777" w:rsidR="00382052" w:rsidRPr="00382052" w:rsidRDefault="00382052" w:rsidP="00382052">
            <w:pPr>
              <w:spacing w:after="0" w:line="360" w:lineRule="auto"/>
              <w:rPr>
                <w:rFonts w:ascii="Arial" w:eastAsia="Times New Roman" w:hAnsi="Arial" w:cs="Arial"/>
                <w:i/>
                <w:iCs/>
                <w:sz w:val="22"/>
                <w:szCs w:val="22"/>
                <w14:ligatures w14:val="none"/>
              </w:rPr>
            </w:pPr>
          </w:p>
          <w:p w14:paraId="5EF86D84" w14:textId="77777777" w:rsidR="00382052" w:rsidRPr="00382052" w:rsidRDefault="00382052" w:rsidP="00382052">
            <w:pPr>
              <w:spacing w:after="0" w:line="360" w:lineRule="auto"/>
              <w:rPr>
                <w:rFonts w:ascii="Arial" w:eastAsia="Times New Roman" w:hAnsi="Arial" w:cs="Arial"/>
                <w:i/>
                <w:iCs/>
                <w:sz w:val="22"/>
                <w:szCs w:val="22"/>
                <w14:ligatures w14:val="none"/>
              </w:rPr>
            </w:pPr>
          </w:p>
        </w:tc>
      </w:tr>
      <w:tr w:rsidR="00382052" w:rsidRPr="00382052" w14:paraId="07BDFDBA" w14:textId="77777777" w:rsidTr="00692399">
        <w:trPr>
          <w:trHeight w:val="428"/>
        </w:trPr>
        <w:tc>
          <w:tcPr>
            <w:tcW w:w="514" w:type="dxa"/>
            <w:vMerge w:val="restart"/>
            <w:shd w:val="clear" w:color="auto" w:fill="F2F2F2" w:themeFill="background1" w:themeFillShade="F2"/>
            <w:vAlign w:val="center"/>
          </w:tcPr>
          <w:p w14:paraId="1D608DAB"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9</w:t>
            </w:r>
          </w:p>
        </w:tc>
        <w:tc>
          <w:tcPr>
            <w:tcW w:w="7726" w:type="dxa"/>
            <w:gridSpan w:val="2"/>
            <w:vMerge w:val="restart"/>
            <w:shd w:val="clear" w:color="auto" w:fill="F2F2F2" w:themeFill="background1" w:themeFillShade="F2"/>
          </w:tcPr>
          <w:p w14:paraId="1C278ACD"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 xml:space="preserve">Activity hazards: </w:t>
            </w:r>
            <w:r w:rsidRPr="00382052">
              <w:rPr>
                <w:rFonts w:ascii="Arial" w:eastAsia="Times New Roman" w:hAnsi="Arial" w:cs="Arial"/>
                <w:i/>
                <w:iCs/>
                <w:sz w:val="22"/>
                <w:szCs w:val="22"/>
                <w14:ligatures w14:val="none"/>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38" w:type="dxa"/>
            <w:shd w:val="clear" w:color="auto" w:fill="D9D9D9" w:themeFill="background1" w:themeFillShade="D9"/>
            <w:vAlign w:val="center"/>
          </w:tcPr>
          <w:p w14:paraId="34049E5C"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303BF8A1"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2106BD80" w14:textId="77777777" w:rsidTr="00692399">
        <w:trPr>
          <w:trHeight w:val="427"/>
        </w:trPr>
        <w:tc>
          <w:tcPr>
            <w:tcW w:w="514" w:type="dxa"/>
            <w:vMerge/>
            <w:vAlign w:val="center"/>
          </w:tcPr>
          <w:p w14:paraId="1EBB75C1"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18A134E6"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7B770F7A"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1051574829"/>
              </w:sdtPr>
              <w:sdtContent>
                <w:r w:rsidR="00382052" w:rsidRPr="00382052">
                  <w:rPr>
                    <w:rFonts w:ascii="MS Gothic" w:eastAsia="MS Gothic" w:hAnsi="MS Gothic" w:cs="Arial"/>
                    <w:sz w:val="22"/>
                    <w:szCs w:val="22"/>
                    <w14:ligatures w14:val="none"/>
                  </w:rPr>
                  <w:t>☐</w:t>
                </w:r>
              </w:sdtContent>
            </w:sdt>
          </w:p>
        </w:tc>
        <w:tc>
          <w:tcPr>
            <w:tcW w:w="1296" w:type="dxa"/>
            <w:shd w:val="clear" w:color="auto" w:fill="D9D9D9" w:themeFill="background1" w:themeFillShade="D9"/>
            <w:vAlign w:val="center"/>
          </w:tcPr>
          <w:p w14:paraId="2199B6CE" w14:textId="77777777" w:rsidR="00382052" w:rsidRPr="00382052" w:rsidRDefault="00000000" w:rsidP="00382052">
            <w:pPr>
              <w:numPr>
                <w:ilvl w:val="0"/>
                <w:numId w:val="23"/>
              </w:numPr>
              <w:autoSpaceDE w:val="0"/>
              <w:autoSpaceDN w:val="0"/>
              <w:adjustRightInd w:val="0"/>
              <w:spacing w:after="0" w:line="360" w:lineRule="auto"/>
              <w:contextualSpacing/>
              <w:jc w:val="center"/>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1571192867"/>
                <w:showingPlcHdr/>
              </w:sdtPr>
              <w:sdtContent/>
            </w:sdt>
          </w:p>
        </w:tc>
      </w:tr>
      <w:tr w:rsidR="00382052" w:rsidRPr="00382052" w14:paraId="46B5EE9A" w14:textId="77777777" w:rsidTr="00692399">
        <w:trPr>
          <w:trHeight w:val="38"/>
        </w:trPr>
        <w:tc>
          <w:tcPr>
            <w:tcW w:w="514" w:type="dxa"/>
            <w:vMerge w:val="restart"/>
            <w:shd w:val="clear" w:color="auto" w:fill="F2F2F2" w:themeFill="background1" w:themeFillShade="F2"/>
            <w:vAlign w:val="center"/>
          </w:tcPr>
          <w:p w14:paraId="1AA0A7FA"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10</w:t>
            </w:r>
          </w:p>
        </w:tc>
        <w:tc>
          <w:tcPr>
            <w:tcW w:w="7726" w:type="dxa"/>
            <w:gridSpan w:val="2"/>
            <w:vMerge w:val="restart"/>
            <w:shd w:val="clear" w:color="auto" w:fill="F2F2F2" w:themeFill="background1" w:themeFillShade="F2"/>
          </w:tcPr>
          <w:p w14:paraId="2058D872"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 xml:space="preserve">Machinery and equipment: </w:t>
            </w:r>
            <w:r w:rsidRPr="00382052">
              <w:rPr>
                <w:rFonts w:ascii="Arial" w:eastAsia="Times New Roman" w:hAnsi="Arial" w:cs="Arial"/>
                <w:sz w:val="22"/>
                <w:szCs w:val="22"/>
                <w14:ligatures w14:val="none"/>
              </w:rPr>
              <w:t>f</w:t>
            </w:r>
            <w:r w:rsidRPr="00382052">
              <w:rPr>
                <w:rFonts w:ascii="Arial" w:eastAsia="Times New Roman" w:hAnsi="Arial" w:cs="Arial"/>
                <w:i/>
                <w:iCs/>
                <w:sz w:val="22"/>
                <w:szCs w:val="22"/>
                <w14:ligatures w14:val="none"/>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38" w:type="dxa"/>
            <w:shd w:val="clear" w:color="auto" w:fill="D9D9D9" w:themeFill="background1" w:themeFillShade="D9"/>
            <w:vAlign w:val="center"/>
          </w:tcPr>
          <w:p w14:paraId="0B7450DA"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084E80F5"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148ABCBC" w14:textId="77777777" w:rsidTr="00692399">
        <w:trPr>
          <w:trHeight w:val="37"/>
        </w:trPr>
        <w:tc>
          <w:tcPr>
            <w:tcW w:w="514" w:type="dxa"/>
            <w:vMerge/>
            <w:vAlign w:val="center"/>
          </w:tcPr>
          <w:p w14:paraId="4C8F5B3E"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32AC3670"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13B12328"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389892227"/>
              </w:sdtPr>
              <w:sdtContent>
                <w:r w:rsidR="00382052" w:rsidRPr="00382052">
                  <w:rPr>
                    <w:rFonts w:ascii="MS Gothic" w:eastAsia="MS Gothic" w:hAnsi="MS Gothic" w:cs="Arial"/>
                    <w:sz w:val="22"/>
                    <w:szCs w:val="22"/>
                    <w14:ligatures w14:val="none"/>
                  </w:rPr>
                  <w:t>☐</w:t>
                </w:r>
              </w:sdtContent>
            </w:sdt>
          </w:p>
        </w:tc>
        <w:tc>
          <w:tcPr>
            <w:tcW w:w="1296" w:type="dxa"/>
            <w:shd w:val="clear" w:color="auto" w:fill="D9D9D9" w:themeFill="background1" w:themeFillShade="D9"/>
            <w:vAlign w:val="center"/>
          </w:tcPr>
          <w:p w14:paraId="0D9E7F6A" w14:textId="77777777" w:rsidR="00382052" w:rsidRPr="00382052" w:rsidRDefault="00000000" w:rsidP="00382052">
            <w:pPr>
              <w:numPr>
                <w:ilvl w:val="0"/>
                <w:numId w:val="23"/>
              </w:numPr>
              <w:autoSpaceDE w:val="0"/>
              <w:autoSpaceDN w:val="0"/>
              <w:adjustRightInd w:val="0"/>
              <w:spacing w:after="0" w:line="360" w:lineRule="auto"/>
              <w:contextualSpacing/>
              <w:jc w:val="center"/>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1806615536"/>
                <w:showingPlcHdr/>
              </w:sdtPr>
              <w:sdtContent/>
            </w:sdt>
          </w:p>
        </w:tc>
      </w:tr>
      <w:tr w:rsidR="00382052" w:rsidRPr="00382052" w14:paraId="1CE357A0" w14:textId="77777777" w:rsidTr="00692399">
        <w:trPr>
          <w:trHeight w:val="38"/>
        </w:trPr>
        <w:tc>
          <w:tcPr>
            <w:tcW w:w="514" w:type="dxa"/>
            <w:vMerge w:val="restart"/>
            <w:shd w:val="clear" w:color="auto" w:fill="F2F2F2" w:themeFill="background1" w:themeFillShade="F2"/>
            <w:vAlign w:val="center"/>
          </w:tcPr>
          <w:p w14:paraId="297726C1"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11</w:t>
            </w:r>
          </w:p>
        </w:tc>
        <w:tc>
          <w:tcPr>
            <w:tcW w:w="7726" w:type="dxa"/>
            <w:gridSpan w:val="2"/>
            <w:vMerge w:val="restart"/>
            <w:shd w:val="clear" w:color="auto" w:fill="F2F2F2" w:themeFill="background1" w:themeFillShade="F2"/>
          </w:tcPr>
          <w:p w14:paraId="5B168544"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Chemicals and other hazardous substances</w:t>
            </w:r>
            <w:r w:rsidRPr="00382052">
              <w:rPr>
                <w:rFonts w:ascii="Arial" w:eastAsia="Times New Roman" w:hAnsi="Arial" w:cs="Arial"/>
                <w:sz w:val="22"/>
                <w:szCs w:val="22"/>
                <w14:ligatures w14:val="none"/>
              </w:rPr>
              <w:t>: t</w:t>
            </w:r>
            <w:r w:rsidRPr="00382052">
              <w:rPr>
                <w:rFonts w:ascii="Arial" w:eastAsia="Times New Roman" w:hAnsi="Arial" w:cs="Arial"/>
                <w:i/>
                <w:iCs/>
                <w:sz w:val="22"/>
                <w:szCs w:val="22"/>
                <w14:ligatures w14:val="none"/>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38" w:type="dxa"/>
            <w:shd w:val="clear" w:color="auto" w:fill="D9D9D9" w:themeFill="background1" w:themeFillShade="D9"/>
            <w:vAlign w:val="center"/>
          </w:tcPr>
          <w:p w14:paraId="0A0362AA"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3EECC8E2"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18C7C081" w14:textId="77777777" w:rsidTr="00692399">
        <w:trPr>
          <w:trHeight w:val="37"/>
        </w:trPr>
        <w:tc>
          <w:tcPr>
            <w:tcW w:w="514" w:type="dxa"/>
            <w:vMerge/>
            <w:vAlign w:val="center"/>
          </w:tcPr>
          <w:p w14:paraId="58A56094"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5B76E43B"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7B1E9CCC"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4752550"/>
              </w:sdtPr>
              <w:sdtContent>
                <w:r w:rsidR="00382052" w:rsidRPr="00382052">
                  <w:rPr>
                    <w:rFonts w:ascii="MS Gothic" w:eastAsia="MS Gothic" w:hAnsi="MS Gothic" w:cs="Arial"/>
                    <w:sz w:val="22"/>
                    <w:szCs w:val="22"/>
                    <w14:ligatures w14:val="none"/>
                  </w:rPr>
                  <w:t>☐</w:t>
                </w:r>
              </w:sdtContent>
            </w:sdt>
          </w:p>
        </w:tc>
        <w:tc>
          <w:tcPr>
            <w:tcW w:w="1296" w:type="dxa"/>
            <w:shd w:val="clear" w:color="auto" w:fill="D9D9D9" w:themeFill="background1" w:themeFillShade="D9"/>
            <w:vAlign w:val="center"/>
          </w:tcPr>
          <w:p w14:paraId="6072377E" w14:textId="77777777" w:rsidR="00382052" w:rsidRPr="00382052" w:rsidRDefault="00000000" w:rsidP="00382052">
            <w:pPr>
              <w:numPr>
                <w:ilvl w:val="0"/>
                <w:numId w:val="23"/>
              </w:numPr>
              <w:autoSpaceDE w:val="0"/>
              <w:autoSpaceDN w:val="0"/>
              <w:adjustRightInd w:val="0"/>
              <w:spacing w:after="0" w:line="360" w:lineRule="auto"/>
              <w:contextualSpacing/>
              <w:jc w:val="center"/>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1947915031"/>
                <w:showingPlcHdr/>
              </w:sdtPr>
              <w:sdtContent/>
            </w:sdt>
          </w:p>
        </w:tc>
      </w:tr>
      <w:tr w:rsidR="00382052" w:rsidRPr="00382052" w14:paraId="48CBD014" w14:textId="77777777" w:rsidTr="00692399">
        <w:trPr>
          <w:trHeight w:val="23"/>
        </w:trPr>
        <w:tc>
          <w:tcPr>
            <w:tcW w:w="514" w:type="dxa"/>
            <w:vMerge w:val="restart"/>
            <w:shd w:val="clear" w:color="auto" w:fill="F2F2F2" w:themeFill="background1" w:themeFillShade="F2"/>
            <w:vAlign w:val="center"/>
          </w:tcPr>
          <w:p w14:paraId="4230E5A3"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12</w:t>
            </w:r>
          </w:p>
        </w:tc>
        <w:tc>
          <w:tcPr>
            <w:tcW w:w="7726" w:type="dxa"/>
            <w:gridSpan w:val="2"/>
            <w:vMerge w:val="restart"/>
            <w:shd w:val="clear" w:color="auto" w:fill="F2F2F2" w:themeFill="background1" w:themeFillShade="F2"/>
          </w:tcPr>
          <w:p w14:paraId="68E670B5" w14:textId="77777777" w:rsidR="00382052" w:rsidRPr="00382052" w:rsidRDefault="00382052" w:rsidP="00382052">
            <w:pPr>
              <w:spacing w:after="0" w:line="360" w:lineRule="auto"/>
              <w:rPr>
                <w:rFonts w:ascii="Arial" w:eastAsia="Times New Roman" w:hAnsi="Arial" w:cs="Arial"/>
                <w:i/>
                <w:iCs/>
                <w:sz w:val="22"/>
                <w:szCs w:val="22"/>
                <w14:ligatures w14:val="none"/>
              </w:rPr>
            </w:pPr>
            <w:r w:rsidRPr="00382052">
              <w:rPr>
                <w:rFonts w:ascii="Arial" w:eastAsia="Times New Roman" w:hAnsi="Arial" w:cs="Arial"/>
                <w:b/>
                <w:bCs/>
                <w:sz w:val="22"/>
                <w:szCs w:val="22"/>
                <w14:ligatures w14:val="none"/>
              </w:rPr>
              <w:t>Physical agents</w:t>
            </w:r>
            <w:r w:rsidRPr="00382052">
              <w:rPr>
                <w:rFonts w:ascii="Arial" w:eastAsia="Times New Roman" w:hAnsi="Arial" w:cs="Arial"/>
                <w:sz w:val="22"/>
                <w:szCs w:val="22"/>
                <w14:ligatures w14:val="none"/>
              </w:rPr>
              <w:t>: f</w:t>
            </w:r>
            <w:r w:rsidRPr="00382052">
              <w:rPr>
                <w:rFonts w:ascii="Arial" w:eastAsia="Times New Roman" w:hAnsi="Arial" w:cs="Arial"/>
                <w:i/>
                <w:iCs/>
                <w:sz w:val="22"/>
                <w:szCs w:val="22"/>
                <w14:ligatures w14:val="none"/>
              </w:rPr>
              <w:t>or example: excessive noise exposure, hand-arm vibration and whole body vibration; ionising radiation; lasers; artificial optical radiation and electromagnetic fields</w:t>
            </w:r>
          </w:p>
        </w:tc>
        <w:tc>
          <w:tcPr>
            <w:tcW w:w="838" w:type="dxa"/>
            <w:shd w:val="clear" w:color="auto" w:fill="D9D9D9" w:themeFill="background1" w:themeFillShade="D9"/>
            <w:vAlign w:val="center"/>
          </w:tcPr>
          <w:p w14:paraId="6B7ECF6E"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7AE89C94"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469D3751" w14:textId="77777777" w:rsidTr="00692399">
        <w:trPr>
          <w:trHeight w:val="22"/>
        </w:trPr>
        <w:tc>
          <w:tcPr>
            <w:tcW w:w="514" w:type="dxa"/>
            <w:vMerge/>
            <w:vAlign w:val="center"/>
          </w:tcPr>
          <w:p w14:paraId="4DFA61E9"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198B0EE6" w14:textId="77777777" w:rsidR="00382052" w:rsidRPr="00382052" w:rsidRDefault="00382052" w:rsidP="00382052">
            <w:pPr>
              <w:spacing w:after="0" w:line="360" w:lineRule="auto"/>
              <w:rPr>
                <w:rFonts w:ascii="Arial" w:eastAsia="Times New Roman" w:hAnsi="Arial" w:cs="Arial"/>
                <w:b/>
                <w:bCs/>
                <w:sz w:val="22"/>
                <w:szCs w:val="22"/>
                <w14:ligatures w14:val="none"/>
              </w:rPr>
            </w:pPr>
          </w:p>
        </w:tc>
        <w:tc>
          <w:tcPr>
            <w:tcW w:w="838" w:type="dxa"/>
            <w:shd w:val="clear" w:color="auto" w:fill="D9D9D9" w:themeFill="background1" w:themeFillShade="D9"/>
            <w:vAlign w:val="center"/>
          </w:tcPr>
          <w:p w14:paraId="06C74C93"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1995476945"/>
              </w:sdtPr>
              <w:sdtContent>
                <w:r w:rsidR="00382052" w:rsidRPr="00382052">
                  <w:rPr>
                    <w:rFonts w:ascii="MS Gothic" w:eastAsia="MS Gothic" w:hAnsi="MS Gothic" w:cs="Arial"/>
                    <w:sz w:val="22"/>
                    <w:szCs w:val="22"/>
                    <w14:ligatures w14:val="none"/>
                  </w:rPr>
                  <w:t>☐</w:t>
                </w:r>
              </w:sdtContent>
            </w:sdt>
          </w:p>
        </w:tc>
        <w:tc>
          <w:tcPr>
            <w:tcW w:w="1296" w:type="dxa"/>
            <w:shd w:val="clear" w:color="auto" w:fill="D9D9D9" w:themeFill="background1" w:themeFillShade="D9"/>
            <w:vAlign w:val="center"/>
          </w:tcPr>
          <w:p w14:paraId="26D14DAA" w14:textId="77777777" w:rsidR="00382052" w:rsidRPr="00382052" w:rsidRDefault="00000000" w:rsidP="00382052">
            <w:pPr>
              <w:numPr>
                <w:ilvl w:val="0"/>
                <w:numId w:val="23"/>
              </w:numPr>
              <w:autoSpaceDE w:val="0"/>
              <w:autoSpaceDN w:val="0"/>
              <w:adjustRightInd w:val="0"/>
              <w:spacing w:after="0" w:line="360" w:lineRule="auto"/>
              <w:contextualSpacing/>
              <w:jc w:val="center"/>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135307736"/>
                <w:showingPlcHdr/>
              </w:sdtPr>
              <w:sdtContent/>
            </w:sdt>
          </w:p>
        </w:tc>
      </w:tr>
      <w:tr w:rsidR="00382052" w:rsidRPr="00382052" w14:paraId="58C80138" w14:textId="77777777" w:rsidTr="00692399">
        <w:tc>
          <w:tcPr>
            <w:tcW w:w="514" w:type="dxa"/>
            <w:vMerge w:val="restart"/>
            <w:shd w:val="clear" w:color="auto" w:fill="F2F2F2" w:themeFill="background1" w:themeFillShade="F2"/>
            <w:vAlign w:val="center"/>
          </w:tcPr>
          <w:p w14:paraId="185FFFFC"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13</w:t>
            </w:r>
          </w:p>
        </w:tc>
        <w:tc>
          <w:tcPr>
            <w:tcW w:w="7726" w:type="dxa"/>
            <w:gridSpan w:val="2"/>
            <w:vMerge w:val="restart"/>
            <w:shd w:val="clear" w:color="auto" w:fill="F2F2F2" w:themeFill="background1" w:themeFillShade="F2"/>
          </w:tcPr>
          <w:p w14:paraId="35EC2D0E"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b/>
                <w:bCs/>
                <w:sz w:val="22"/>
                <w:szCs w:val="22"/>
                <w14:ligatures w14:val="none"/>
              </w:rPr>
              <w:t xml:space="preserve">Environmental risks: </w:t>
            </w:r>
            <w:r w:rsidRPr="00382052">
              <w:rPr>
                <w:rFonts w:ascii="Arial" w:eastAsia="Times New Roman" w:hAnsi="Arial" w:cs="Arial"/>
                <w:i/>
                <w:iCs/>
                <w:sz w:val="22"/>
                <w:szCs w:val="22"/>
                <w14:ligatures w14:val="none"/>
              </w:rPr>
              <w:t>for example: accidental spillage of pollutants, damage to local ecosystems</w:t>
            </w:r>
          </w:p>
        </w:tc>
        <w:tc>
          <w:tcPr>
            <w:tcW w:w="838" w:type="dxa"/>
            <w:shd w:val="clear" w:color="auto" w:fill="D9D9D9" w:themeFill="background1" w:themeFillShade="D9"/>
            <w:vAlign w:val="center"/>
          </w:tcPr>
          <w:p w14:paraId="40894901"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tc>
        <w:tc>
          <w:tcPr>
            <w:tcW w:w="1296" w:type="dxa"/>
            <w:shd w:val="clear" w:color="auto" w:fill="D9D9D9" w:themeFill="background1" w:themeFillShade="D9"/>
            <w:vAlign w:val="center"/>
          </w:tcPr>
          <w:p w14:paraId="6DC279D0"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tc>
      </w:tr>
      <w:tr w:rsidR="00382052" w:rsidRPr="00382052" w14:paraId="0CFFE196" w14:textId="77777777" w:rsidTr="00692399">
        <w:tc>
          <w:tcPr>
            <w:tcW w:w="514" w:type="dxa"/>
            <w:vMerge/>
            <w:vAlign w:val="center"/>
          </w:tcPr>
          <w:p w14:paraId="0BE3A779" w14:textId="77777777" w:rsidR="00382052" w:rsidRPr="00382052" w:rsidRDefault="00382052" w:rsidP="00382052">
            <w:pPr>
              <w:spacing w:after="0" w:line="360" w:lineRule="auto"/>
              <w:jc w:val="center"/>
              <w:rPr>
                <w:rFonts w:ascii="Arial" w:eastAsia="Times New Roman" w:hAnsi="Arial" w:cs="Arial"/>
                <w:sz w:val="22"/>
                <w:szCs w:val="22"/>
                <w14:ligatures w14:val="none"/>
              </w:rPr>
            </w:pPr>
          </w:p>
        </w:tc>
        <w:tc>
          <w:tcPr>
            <w:tcW w:w="7726" w:type="dxa"/>
            <w:gridSpan w:val="2"/>
            <w:vMerge/>
          </w:tcPr>
          <w:p w14:paraId="379C968A" w14:textId="77777777" w:rsidR="00382052" w:rsidRPr="00382052" w:rsidRDefault="00382052" w:rsidP="00382052">
            <w:pPr>
              <w:spacing w:after="0" w:line="360" w:lineRule="auto"/>
              <w:rPr>
                <w:rFonts w:ascii="Arial" w:eastAsia="Times New Roman" w:hAnsi="Arial" w:cs="Arial"/>
                <w:b/>
                <w:sz w:val="22"/>
                <w:szCs w:val="22"/>
                <w14:ligatures w14:val="none"/>
              </w:rPr>
            </w:pPr>
          </w:p>
        </w:tc>
        <w:tc>
          <w:tcPr>
            <w:tcW w:w="838" w:type="dxa"/>
            <w:shd w:val="clear" w:color="auto" w:fill="D9D9D9" w:themeFill="background1" w:themeFillShade="D9"/>
            <w:vAlign w:val="center"/>
          </w:tcPr>
          <w:p w14:paraId="0D47EDD9"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22"/>
                <w:szCs w:val="22"/>
                <w14:ligatures w14:val="none"/>
              </w:rPr>
            </w:pPr>
            <w:sdt>
              <w:sdtPr>
                <w:rPr>
                  <w:rFonts w:ascii="Arial" w:eastAsia="Times New Roman" w:hAnsi="Arial" w:cs="Arial"/>
                  <w:sz w:val="22"/>
                  <w:szCs w:val="22"/>
                  <w14:ligatures w14:val="none"/>
                </w:rPr>
                <w:id w:val="-1067100413"/>
              </w:sdtPr>
              <w:sdtContent>
                <w:r w:rsidR="00382052" w:rsidRPr="00382052">
                  <w:rPr>
                    <w:rFonts w:ascii="MS Gothic" w:eastAsia="MS Gothic" w:hAnsi="MS Gothic" w:cs="Arial"/>
                    <w:sz w:val="22"/>
                    <w:szCs w:val="22"/>
                    <w14:ligatures w14:val="none"/>
                  </w:rPr>
                  <w:t>☐</w:t>
                </w:r>
              </w:sdtContent>
            </w:sdt>
          </w:p>
        </w:tc>
        <w:tc>
          <w:tcPr>
            <w:tcW w:w="1296" w:type="dxa"/>
            <w:shd w:val="clear" w:color="auto" w:fill="D9D9D9" w:themeFill="background1" w:themeFillShade="D9"/>
            <w:vAlign w:val="center"/>
          </w:tcPr>
          <w:p w14:paraId="1B7C5CC6" w14:textId="77777777" w:rsidR="00382052" w:rsidRPr="00382052" w:rsidRDefault="00000000" w:rsidP="00382052">
            <w:pPr>
              <w:numPr>
                <w:ilvl w:val="0"/>
                <w:numId w:val="23"/>
              </w:numPr>
              <w:autoSpaceDE w:val="0"/>
              <w:autoSpaceDN w:val="0"/>
              <w:adjustRightInd w:val="0"/>
              <w:spacing w:after="0" w:line="360" w:lineRule="auto"/>
              <w:contextualSpacing/>
              <w:jc w:val="center"/>
              <w:rPr>
                <w:rFonts w:ascii="Arial" w:eastAsia="Times New Roman" w:hAnsi="Arial" w:cs="Arial"/>
                <w:sz w:val="22"/>
                <w:szCs w:val="22"/>
                <w14:ligatures w14:val="none"/>
              </w:rPr>
            </w:pPr>
            <w:sdt>
              <w:sdtPr>
                <w:rPr>
                  <w:rFonts w:ascii="Times New Roman" w:eastAsia="Times New Roman" w:hAnsi="Times New Roman" w:cs="Times New Roman"/>
                  <w:sz w:val="20"/>
                  <w:szCs w:val="20"/>
                  <w14:ligatures w14:val="none"/>
                </w:rPr>
                <w:id w:val="1782454794"/>
                <w:showingPlcHdr/>
              </w:sdtPr>
              <w:sdtContent/>
            </w:sdt>
          </w:p>
        </w:tc>
      </w:tr>
    </w:tbl>
    <w:p w14:paraId="4F7E002C" w14:textId="77777777" w:rsidR="00382052" w:rsidRPr="00382052" w:rsidRDefault="00382052" w:rsidP="00382052">
      <w:pPr>
        <w:spacing w:after="0" w:line="360" w:lineRule="auto"/>
        <w:rPr>
          <w:rFonts w:ascii="Arial" w:eastAsia="Times New Roman" w:hAnsi="Arial" w:cs="Arial"/>
          <w:sz w:val="20"/>
          <w:szCs w:val="20"/>
          <w14:ligatures w14:val="none"/>
        </w:rPr>
      </w:pPr>
    </w:p>
    <w:p w14:paraId="2FD9792B"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SECTION R: Disclosure and Barring Service</w:t>
      </w:r>
    </w:p>
    <w:p w14:paraId="450A30A6" w14:textId="77777777" w:rsidR="00382052" w:rsidRPr="00382052" w:rsidRDefault="00382052" w:rsidP="00382052">
      <w:pPr>
        <w:spacing w:after="0" w:line="360" w:lineRule="auto"/>
        <w:rPr>
          <w:rFonts w:ascii="Arial" w:eastAsia="Times New Roman" w:hAnsi="Arial" w:cs="Arial"/>
          <w:sz w:val="20"/>
          <w:szCs w:val="20"/>
          <w14:ligatures w14:val="none"/>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382052" w:rsidRPr="00382052" w14:paraId="1E790098" w14:textId="77777777" w:rsidTr="00692399">
        <w:trPr>
          <w:trHeight w:val="483"/>
        </w:trPr>
        <w:tc>
          <w:tcPr>
            <w:tcW w:w="10374" w:type="dxa"/>
            <w:gridSpan w:val="5"/>
            <w:shd w:val="clear" w:color="auto" w:fill="C1E4F5" w:themeFill="accent1" w:themeFillTint="33"/>
            <w:vAlign w:val="center"/>
          </w:tcPr>
          <w:p w14:paraId="32F93BD4" w14:textId="77777777" w:rsidR="00382052" w:rsidRPr="00382052" w:rsidRDefault="00382052" w:rsidP="00382052">
            <w:pPr>
              <w:autoSpaceDE w:val="0"/>
              <w:autoSpaceDN w:val="0"/>
              <w:adjustRightInd w:val="0"/>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t>Disclosure and Barring Service</w:t>
            </w:r>
          </w:p>
        </w:tc>
      </w:tr>
      <w:tr w:rsidR="00382052" w:rsidRPr="00382052" w14:paraId="488BE1CF" w14:textId="77777777" w:rsidTr="00692399">
        <w:tc>
          <w:tcPr>
            <w:tcW w:w="579" w:type="dxa"/>
            <w:shd w:val="clear" w:color="auto" w:fill="F2F2F2" w:themeFill="background1" w:themeFillShade="F2"/>
            <w:vAlign w:val="center"/>
          </w:tcPr>
          <w:p w14:paraId="23189320"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1</w:t>
            </w:r>
          </w:p>
        </w:tc>
        <w:tc>
          <w:tcPr>
            <w:tcW w:w="6745" w:type="dxa"/>
            <w:shd w:val="clear" w:color="auto" w:fill="F2F2F2" w:themeFill="background1" w:themeFillShade="F2"/>
          </w:tcPr>
          <w:p w14:paraId="00D0E62E" w14:textId="77777777" w:rsidR="00382052" w:rsidRPr="00382052" w:rsidRDefault="00382052" w:rsidP="00382052">
            <w:pPr>
              <w:autoSpaceDE w:val="0"/>
              <w:autoSpaceDN w:val="0"/>
              <w:adjustRightInd w:val="0"/>
              <w:spacing w:after="0" w:line="360" w:lineRule="auto"/>
              <w:rPr>
                <w:rFonts w:ascii="Arial" w:eastAsia="Times New Roman" w:hAnsi="Arial" w:cs="Arial"/>
                <w:sz w:val="16"/>
                <w:szCs w:val="16"/>
                <w14:ligatures w14:val="none"/>
              </w:rPr>
            </w:pPr>
            <w:r w:rsidRPr="00382052">
              <w:rPr>
                <w:rFonts w:ascii="Arial" w:eastAsia="Times New Roman" w:hAnsi="Arial" w:cs="Arial"/>
                <w:sz w:val="22"/>
                <w:szCs w:val="22"/>
                <w14:ligatures w14:val="none"/>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91B24FC"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YES</w:t>
            </w:r>
          </w:p>
          <w:p w14:paraId="5166D32E"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sz w:val="22"/>
                <w:szCs w:val="22"/>
                <w14:ligatures w14:val="none"/>
              </w:rPr>
            </w:pPr>
          </w:p>
        </w:tc>
        <w:tc>
          <w:tcPr>
            <w:tcW w:w="1081" w:type="dxa"/>
            <w:shd w:val="clear" w:color="auto" w:fill="D9D9D9" w:themeFill="background1" w:themeFillShade="D9"/>
            <w:vAlign w:val="bottom"/>
          </w:tcPr>
          <w:p w14:paraId="70C065C6"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NO</w:t>
            </w:r>
          </w:p>
          <w:p w14:paraId="200D4382"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sz w:val="22"/>
                <w:szCs w:val="22"/>
                <w14:ligatures w14:val="none"/>
              </w:rPr>
            </w:pPr>
          </w:p>
        </w:tc>
        <w:tc>
          <w:tcPr>
            <w:tcW w:w="989" w:type="dxa"/>
            <w:shd w:val="clear" w:color="auto" w:fill="D9D9D9" w:themeFill="background1" w:themeFillShade="D9"/>
            <w:vAlign w:val="bottom"/>
          </w:tcPr>
          <w:p w14:paraId="37E39F54"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N/A</w:t>
            </w:r>
          </w:p>
          <w:p w14:paraId="32642FD6"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sz w:val="22"/>
                <w:szCs w:val="22"/>
                <w14:ligatures w14:val="none"/>
              </w:rPr>
            </w:pPr>
          </w:p>
        </w:tc>
      </w:tr>
      <w:tr w:rsidR="00382052" w:rsidRPr="00382052" w14:paraId="60A3995B" w14:textId="77777777" w:rsidTr="00692399">
        <w:trPr>
          <w:trHeight w:val="492"/>
        </w:trPr>
        <w:tc>
          <w:tcPr>
            <w:tcW w:w="579" w:type="dxa"/>
            <w:shd w:val="clear" w:color="auto" w:fill="F2F2F2" w:themeFill="background1" w:themeFillShade="F2"/>
            <w:vAlign w:val="center"/>
          </w:tcPr>
          <w:p w14:paraId="39629D76" w14:textId="77777777" w:rsidR="00382052" w:rsidRPr="00382052" w:rsidRDefault="00382052" w:rsidP="00382052">
            <w:pPr>
              <w:autoSpaceDE w:val="0"/>
              <w:autoSpaceDN w:val="0"/>
              <w:adjustRightInd w:val="0"/>
              <w:spacing w:after="0" w:line="360" w:lineRule="auto"/>
              <w:rPr>
                <w:rFonts w:ascii="Arial" w:eastAsia="Times New Roman" w:hAnsi="Arial" w:cs="Arial"/>
                <w:sz w:val="22"/>
                <w:szCs w:val="22"/>
                <w14:ligatures w14:val="none"/>
              </w:rPr>
            </w:pPr>
          </w:p>
        </w:tc>
        <w:tc>
          <w:tcPr>
            <w:tcW w:w="6745" w:type="dxa"/>
            <w:shd w:val="clear" w:color="auto" w:fill="F2F2F2" w:themeFill="background1" w:themeFillShade="F2"/>
            <w:vAlign w:val="center"/>
          </w:tcPr>
          <w:p w14:paraId="173F9ADA" w14:textId="77777777" w:rsidR="00382052" w:rsidRPr="00382052" w:rsidRDefault="00382052" w:rsidP="00382052">
            <w:pPr>
              <w:autoSpaceDE w:val="0"/>
              <w:autoSpaceDN w:val="0"/>
              <w:adjustRightInd w:val="0"/>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Does your research require you to hold a current DBS Certificate?</w:t>
            </w:r>
          </w:p>
        </w:tc>
        <w:tc>
          <w:tcPr>
            <w:tcW w:w="980" w:type="dxa"/>
            <w:shd w:val="clear" w:color="auto" w:fill="D9D9D9" w:themeFill="background1" w:themeFillShade="D9"/>
            <w:vAlign w:val="center"/>
          </w:tcPr>
          <w:p w14:paraId="7E244EA5"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16"/>
                <w:szCs w:val="16"/>
                <w14:ligatures w14:val="none"/>
              </w:rPr>
            </w:pPr>
            <w:sdt>
              <w:sdtPr>
                <w:rPr>
                  <w:rFonts w:ascii="Arial" w:eastAsia="Times New Roman" w:hAnsi="Arial" w:cs="Arial"/>
                  <w:sz w:val="22"/>
                  <w:szCs w:val="22"/>
                  <w14:ligatures w14:val="none"/>
                </w:rPr>
                <w:id w:val="-1418780434"/>
              </w:sdtPr>
              <w:sdtContent>
                <w:r w:rsidR="00382052" w:rsidRPr="00382052">
                  <w:rPr>
                    <w:rFonts w:ascii="MS Gothic" w:eastAsia="MS Gothic" w:hAnsi="MS Gothic" w:cs="Arial"/>
                    <w:sz w:val="22"/>
                    <w:szCs w:val="22"/>
                    <w14:ligatures w14:val="none"/>
                  </w:rPr>
                  <w:t>☐</w:t>
                </w:r>
              </w:sdtContent>
            </w:sdt>
          </w:p>
        </w:tc>
        <w:tc>
          <w:tcPr>
            <w:tcW w:w="1081" w:type="dxa"/>
            <w:shd w:val="clear" w:color="auto" w:fill="D9D9D9" w:themeFill="background1" w:themeFillShade="D9"/>
            <w:vAlign w:val="center"/>
          </w:tcPr>
          <w:p w14:paraId="51EA0BA6" w14:textId="77777777" w:rsidR="00382052" w:rsidRPr="00382052" w:rsidRDefault="00382052" w:rsidP="00382052">
            <w:pPr>
              <w:numPr>
                <w:ilvl w:val="0"/>
                <w:numId w:val="23"/>
              </w:numPr>
              <w:autoSpaceDE w:val="0"/>
              <w:autoSpaceDN w:val="0"/>
              <w:adjustRightInd w:val="0"/>
              <w:spacing w:after="0" w:line="360" w:lineRule="auto"/>
              <w:contextualSpacing/>
              <w:jc w:val="center"/>
              <w:rPr>
                <w:rFonts w:ascii="Arial" w:eastAsia="Times New Roman" w:hAnsi="Arial" w:cs="Arial"/>
                <w:szCs w:val="16"/>
                <w14:ligatures w14:val="none"/>
              </w:rPr>
            </w:pPr>
          </w:p>
        </w:tc>
        <w:tc>
          <w:tcPr>
            <w:tcW w:w="989" w:type="dxa"/>
            <w:shd w:val="clear" w:color="auto" w:fill="D9D9D9" w:themeFill="background1" w:themeFillShade="D9"/>
            <w:vAlign w:val="center"/>
          </w:tcPr>
          <w:p w14:paraId="1ACDB4F3" w14:textId="77777777" w:rsidR="00382052" w:rsidRPr="00382052" w:rsidRDefault="00000000" w:rsidP="00382052">
            <w:pPr>
              <w:autoSpaceDE w:val="0"/>
              <w:autoSpaceDN w:val="0"/>
              <w:adjustRightInd w:val="0"/>
              <w:spacing w:after="0" w:line="360" w:lineRule="auto"/>
              <w:jc w:val="center"/>
              <w:rPr>
                <w:rFonts w:ascii="Arial" w:eastAsia="Times New Roman" w:hAnsi="Arial" w:cs="Arial"/>
                <w:sz w:val="16"/>
                <w:szCs w:val="16"/>
                <w14:ligatures w14:val="none"/>
              </w:rPr>
            </w:pPr>
            <w:sdt>
              <w:sdtPr>
                <w:rPr>
                  <w:rFonts w:ascii="Arial" w:eastAsia="Times New Roman" w:hAnsi="Arial" w:cs="Arial"/>
                  <w:sz w:val="22"/>
                  <w:szCs w:val="22"/>
                  <w14:ligatures w14:val="none"/>
                </w:rPr>
                <w:id w:val="-774482751"/>
              </w:sdtPr>
              <w:sdtContent>
                <w:r w:rsidR="00382052" w:rsidRPr="00382052">
                  <w:rPr>
                    <w:rFonts w:ascii="Segoe UI Symbol" w:eastAsia="MS Gothic" w:hAnsi="Segoe UI Symbol" w:cs="Segoe UI Symbol"/>
                    <w:sz w:val="22"/>
                    <w:szCs w:val="22"/>
                    <w14:ligatures w14:val="none"/>
                  </w:rPr>
                  <w:t>☐</w:t>
                </w:r>
              </w:sdtContent>
            </w:sdt>
          </w:p>
        </w:tc>
      </w:tr>
      <w:tr w:rsidR="00382052" w:rsidRPr="00382052" w14:paraId="278EE580" w14:textId="77777777" w:rsidTr="00692399">
        <w:trPr>
          <w:trHeight w:val="492"/>
        </w:trPr>
        <w:tc>
          <w:tcPr>
            <w:tcW w:w="579" w:type="dxa"/>
            <w:shd w:val="clear" w:color="auto" w:fill="F2F2F2" w:themeFill="background1" w:themeFillShade="F2"/>
            <w:vAlign w:val="center"/>
          </w:tcPr>
          <w:p w14:paraId="7F3F120B"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2</w:t>
            </w:r>
          </w:p>
        </w:tc>
        <w:tc>
          <w:tcPr>
            <w:tcW w:w="6745" w:type="dxa"/>
            <w:shd w:val="clear" w:color="auto" w:fill="F2F2F2" w:themeFill="background1" w:themeFillShade="F2"/>
            <w:vAlign w:val="center"/>
          </w:tcPr>
          <w:p w14:paraId="31A435F8" w14:textId="77777777" w:rsidR="00382052" w:rsidRPr="00382052" w:rsidRDefault="00382052" w:rsidP="00382052">
            <w:pPr>
              <w:autoSpaceDE w:val="0"/>
              <w:autoSpaceDN w:val="0"/>
              <w:adjustRightInd w:val="0"/>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3B73C3F" w14:textId="77777777" w:rsidR="00382052" w:rsidRPr="00382052" w:rsidRDefault="00382052" w:rsidP="00382052">
            <w:pPr>
              <w:autoSpaceDE w:val="0"/>
              <w:autoSpaceDN w:val="0"/>
              <w:adjustRightInd w:val="0"/>
              <w:spacing w:after="0" w:line="360" w:lineRule="auto"/>
              <w:jc w:val="center"/>
              <w:rPr>
                <w:rFonts w:ascii="Arial" w:eastAsia="Times New Roman" w:hAnsi="Arial" w:cs="Arial"/>
                <w:b/>
                <w:bCs/>
                <w:sz w:val="22"/>
                <w:szCs w:val="22"/>
                <w14:ligatures w14:val="none"/>
              </w:rPr>
            </w:pPr>
          </w:p>
        </w:tc>
      </w:tr>
    </w:tbl>
    <w:p w14:paraId="30072436" w14:textId="77777777" w:rsidR="00382052" w:rsidRPr="00382052" w:rsidRDefault="00382052" w:rsidP="00382052">
      <w:pPr>
        <w:spacing w:after="0" w:line="360" w:lineRule="auto"/>
        <w:rPr>
          <w:rFonts w:ascii="Arial" w:eastAsia="Times New Roman" w:hAnsi="Arial" w:cs="Arial"/>
          <w:b/>
          <w:bCs/>
          <w:sz w:val="22"/>
          <w:szCs w:val="22"/>
          <w14:ligatures w14:val="none"/>
        </w:rPr>
      </w:pPr>
    </w:p>
    <w:p w14:paraId="1D04F4C0" w14:textId="77777777" w:rsidR="00382052" w:rsidRPr="00382052" w:rsidRDefault="00382052" w:rsidP="00382052">
      <w:pPr>
        <w:spacing w:after="0" w:line="360" w:lineRule="auto"/>
        <w:rPr>
          <w:rFonts w:ascii="Arial" w:eastAsia="Times New Roman" w:hAnsi="Arial" w:cs="Arial"/>
          <w:b/>
          <w:bCs/>
          <w:sz w:val="22"/>
          <w:szCs w:val="22"/>
          <w14:ligatures w14:val="none"/>
        </w:rPr>
      </w:pPr>
    </w:p>
    <w:p w14:paraId="622E2803" w14:textId="77777777" w:rsidR="00382052" w:rsidRPr="00382052" w:rsidRDefault="00382052" w:rsidP="00382052">
      <w:pPr>
        <w:autoSpaceDE w:val="0"/>
        <w:autoSpaceDN w:val="0"/>
        <w:adjustRightInd w:val="0"/>
        <w:spacing w:after="240" w:line="360" w:lineRule="auto"/>
        <w:jc w:val="both"/>
        <w:rPr>
          <w:rFonts w:ascii="Arial" w:eastAsia="Times New Roman" w:hAnsi="Arial" w:cs="Arial"/>
          <w:b/>
          <w:sz w:val="22"/>
          <w:szCs w:val="22"/>
          <w14:ligatures w14:val="none"/>
        </w:rPr>
      </w:pPr>
      <w:bookmarkStart w:id="61" w:name="SEX_S"/>
      <w:r w:rsidRPr="00382052">
        <w:rPr>
          <w:rFonts w:ascii="Arial" w:eastAsia="Times New Roman" w:hAnsi="Arial" w:cs="Arial"/>
          <w:b/>
          <w:sz w:val="22"/>
          <w:szCs w:val="22"/>
          <w14:ligatures w14:val="none"/>
        </w:rPr>
        <w:t xml:space="preserve">SECTION S: </w:t>
      </w:r>
      <w:bookmarkEnd w:id="61"/>
      <w:r w:rsidRPr="00382052">
        <w:rPr>
          <w:rFonts w:ascii="Arial" w:eastAsia="Times New Roman" w:hAnsi="Arial" w:cs="Arial"/>
          <w:b/>
          <w:sz w:val="22"/>
          <w:szCs w:val="22"/>
          <w14:ligatures w14:val="none"/>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382052" w:rsidRPr="00382052" w14:paraId="70753E4D" w14:textId="77777777" w:rsidTr="00692399">
        <w:trPr>
          <w:trHeight w:val="1807"/>
        </w:trPr>
        <w:tc>
          <w:tcPr>
            <w:tcW w:w="10384" w:type="dxa"/>
            <w:gridSpan w:val="3"/>
            <w:shd w:val="clear" w:color="auto" w:fill="C1E4F5" w:themeFill="accent1" w:themeFillTint="33"/>
          </w:tcPr>
          <w:p w14:paraId="1FC1F91F" w14:textId="77777777" w:rsidR="00382052" w:rsidRPr="00382052" w:rsidRDefault="00382052" w:rsidP="00382052">
            <w:pPr>
              <w:spacing w:after="0" w:line="360" w:lineRule="auto"/>
              <w:jc w:val="both"/>
              <w:rPr>
                <w:rFonts w:ascii="Arial" w:eastAsia="Times New Roman" w:hAnsi="Arial" w:cs="Arial"/>
                <w:b/>
                <w:bCs/>
                <w:sz w:val="22"/>
                <w:szCs w:val="22"/>
                <w14:ligatures w14:val="none"/>
              </w:rPr>
            </w:pPr>
            <w:r w:rsidRPr="00382052">
              <w:rPr>
                <w:rFonts w:ascii="Arial" w:eastAsia="Times New Roman" w:hAnsi="Arial" w:cs="Arial"/>
                <w:sz w:val="22"/>
                <w:szCs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382052">
              <w:rPr>
                <w:rFonts w:ascii="Arial" w:eastAsia="Times New Roman" w:hAnsi="Arial" w:cs="Arial"/>
                <w:b/>
                <w:bCs/>
                <w:sz w:val="22"/>
                <w:szCs w:val="22"/>
                <w14:ligatures w14:val="none"/>
              </w:rPr>
              <w:t>.</w:t>
            </w:r>
          </w:p>
          <w:p w14:paraId="6F7EE1AA" w14:textId="77777777" w:rsidR="00382052" w:rsidRPr="00382052" w:rsidRDefault="00382052" w:rsidP="00382052">
            <w:pPr>
              <w:spacing w:after="0" w:line="360" w:lineRule="auto"/>
              <w:jc w:val="both"/>
              <w:rPr>
                <w:rFonts w:ascii="Arial" w:eastAsia="Times New Roman" w:hAnsi="Arial" w:cs="Arial"/>
                <w:b/>
                <w:bCs/>
                <w:sz w:val="22"/>
                <w:szCs w:val="22"/>
                <w14:ligatures w14:val="none"/>
              </w:rPr>
            </w:pPr>
          </w:p>
          <w:p w14:paraId="71A43AEE" w14:textId="77777777" w:rsidR="00382052" w:rsidRPr="00382052" w:rsidRDefault="00382052" w:rsidP="00382052">
            <w:pPr>
              <w:spacing w:after="0" w:line="360" w:lineRule="auto"/>
              <w:jc w:val="both"/>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In submitting this application I hereby confirm that I undertake to ensure that the above named research activity will meet the University’s Research Ethics and Integrity Policy which is published on the website: </w:t>
            </w:r>
            <w:hyperlink r:id="rId60">
              <w:r w:rsidRPr="00382052">
                <w:rPr>
                  <w:rFonts w:ascii="Arial" w:eastAsiaTheme="majorEastAsia" w:hAnsi="Arial" w:cs="Arial"/>
                  <w:sz w:val="22"/>
                  <w:szCs w:val="22"/>
                  <w:u w:val="single"/>
                  <w14:ligatures w14:val="none"/>
                </w:rPr>
                <w:t>https://www.uwtsd.ac.uk/research/research-ethics/</w:t>
              </w:r>
            </w:hyperlink>
          </w:p>
          <w:p w14:paraId="4475A62F" w14:textId="77777777" w:rsidR="00382052" w:rsidRPr="00382052" w:rsidRDefault="00382052" w:rsidP="00382052">
            <w:pPr>
              <w:spacing w:after="0" w:line="360" w:lineRule="auto"/>
              <w:jc w:val="both"/>
              <w:rPr>
                <w:rFonts w:ascii="Arial" w:eastAsia="Times New Roman" w:hAnsi="Arial" w:cs="Arial"/>
                <w:sz w:val="22"/>
                <w:szCs w:val="22"/>
                <w14:ligatures w14:val="none"/>
              </w:rPr>
            </w:pPr>
          </w:p>
        </w:tc>
      </w:tr>
      <w:tr w:rsidR="00382052" w:rsidRPr="00382052" w14:paraId="25CBB99C" w14:textId="77777777" w:rsidTr="0069239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3F905"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52822"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Name of applicant</w:t>
            </w:r>
          </w:p>
        </w:tc>
        <w:tc>
          <w:tcPr>
            <w:tcW w:w="7139" w:type="dxa"/>
            <w:tcBorders>
              <w:left w:val="single" w:sz="4" w:space="0" w:color="auto"/>
            </w:tcBorders>
            <w:vAlign w:val="center"/>
          </w:tcPr>
          <w:p w14:paraId="7C7168BB"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Arial" w:eastAsia="Times New Roman" w:hAnsi="Arial" w:cs="Arial"/>
                <w:sz w:val="22"/>
                <w:szCs w:val="22"/>
                <w14:ligatures w14:val="none"/>
              </w:rPr>
              <w:t>Deeksha Deeksha</w:t>
            </w:r>
          </w:p>
        </w:tc>
      </w:tr>
      <w:tr w:rsidR="00382052" w:rsidRPr="00382052" w14:paraId="04AD7B73" w14:textId="77777777" w:rsidTr="0069239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C49E6"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BC72E"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Electronic or written signature of applicant</w:t>
            </w:r>
            <w:r w:rsidRPr="00382052">
              <w:rPr>
                <w:rFonts w:ascii="Arial" w:eastAsia="Times New Roman" w:hAnsi="Arial" w:cs="Arial"/>
                <w:sz w:val="22"/>
                <w:szCs w:val="22"/>
                <w14:ligatures w14:val="none"/>
              </w:rPr>
              <w:t>:</w:t>
            </w:r>
          </w:p>
        </w:tc>
        <w:tc>
          <w:tcPr>
            <w:tcW w:w="7139" w:type="dxa"/>
            <w:tcBorders>
              <w:left w:val="single" w:sz="4" w:space="0" w:color="auto"/>
            </w:tcBorders>
            <w:vAlign w:val="center"/>
          </w:tcPr>
          <w:p w14:paraId="3DA52C9E"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Arial" w:eastAsia="Times New Roman" w:hAnsi="Arial" w:cs="Arial"/>
                <w:b/>
                <w:bCs/>
                <w:sz w:val="22"/>
                <w:szCs w:val="22"/>
                <w14:ligatures w14:val="none"/>
              </w:rPr>
              <w:t>Deeksha</w:t>
            </w:r>
          </w:p>
        </w:tc>
      </w:tr>
      <w:tr w:rsidR="00382052" w:rsidRPr="00382052" w14:paraId="4E92801F" w14:textId="77777777" w:rsidTr="0069239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59A49"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DC9C23"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Date</w:t>
            </w:r>
          </w:p>
        </w:tc>
        <w:tc>
          <w:tcPr>
            <w:tcW w:w="7139" w:type="dxa"/>
            <w:tcBorders>
              <w:left w:val="single" w:sz="4" w:space="0" w:color="auto"/>
            </w:tcBorders>
            <w:vAlign w:val="center"/>
          </w:tcPr>
          <w:p w14:paraId="2C5EDEB5"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Arial" w:eastAsia="Times New Roman" w:hAnsi="Arial" w:cs="Arial"/>
                <w:b/>
                <w:bCs/>
                <w:sz w:val="22"/>
                <w:szCs w:val="22"/>
                <w14:ligatures w14:val="none"/>
              </w:rPr>
              <w:t>8</w:t>
            </w:r>
            <w:r w:rsidRPr="00382052">
              <w:rPr>
                <w:rFonts w:ascii="Arial" w:eastAsia="Times New Roman" w:hAnsi="Arial" w:cs="Arial"/>
                <w:b/>
                <w:bCs/>
                <w:sz w:val="22"/>
                <w:szCs w:val="22"/>
                <w:vertAlign w:val="superscript"/>
                <w14:ligatures w14:val="none"/>
              </w:rPr>
              <w:t>th</w:t>
            </w:r>
            <w:r w:rsidRPr="00382052">
              <w:rPr>
                <w:rFonts w:ascii="Arial" w:eastAsia="Times New Roman" w:hAnsi="Arial" w:cs="Arial"/>
                <w:b/>
                <w:bCs/>
                <w:sz w:val="22"/>
                <w:szCs w:val="22"/>
                <w14:ligatures w14:val="none"/>
              </w:rPr>
              <w:t xml:space="preserve"> June 2026</w:t>
            </w:r>
          </w:p>
        </w:tc>
      </w:tr>
      <w:tr w:rsidR="00382052" w:rsidRPr="00382052" w14:paraId="11D79005" w14:textId="77777777" w:rsidTr="0069239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4A1235"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95923"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Name of Director of Studies</w:t>
            </w:r>
          </w:p>
        </w:tc>
        <w:tc>
          <w:tcPr>
            <w:tcW w:w="7139" w:type="dxa"/>
            <w:tcBorders>
              <w:left w:val="single" w:sz="4" w:space="0" w:color="auto"/>
            </w:tcBorders>
            <w:vAlign w:val="center"/>
          </w:tcPr>
          <w:p w14:paraId="2CCD8469" w14:textId="77777777" w:rsidR="00382052" w:rsidRPr="00382052" w:rsidRDefault="00382052" w:rsidP="00382052">
            <w:pPr>
              <w:spacing w:after="0" w:line="360" w:lineRule="auto"/>
              <w:rPr>
                <w:rFonts w:ascii="Arial" w:eastAsia="Times New Roman" w:hAnsi="Arial" w:cs="Arial"/>
                <w:strike/>
                <w:sz w:val="22"/>
                <w:szCs w:val="22"/>
                <w14:ligatures w14:val="none"/>
              </w:rPr>
            </w:pPr>
            <w:r w:rsidRPr="00382052">
              <w:rPr>
                <w:rFonts w:ascii="Arial" w:eastAsia="Times New Roman" w:hAnsi="Arial" w:cs="Arial"/>
                <w:sz w:val="22"/>
                <w:szCs w:val="22"/>
                <w14:ligatures w14:val="none"/>
              </w:rPr>
              <w:t>MR. KA PO CHONG</w:t>
            </w:r>
          </w:p>
          <w:p w14:paraId="635D6AD0" w14:textId="77777777" w:rsidR="00382052" w:rsidRPr="00382052" w:rsidRDefault="00382052" w:rsidP="00382052">
            <w:pPr>
              <w:spacing w:after="0" w:line="360" w:lineRule="auto"/>
              <w:rPr>
                <w:rFonts w:ascii="Arial" w:eastAsia="Times New Roman" w:hAnsi="Arial" w:cs="Arial"/>
                <w:b/>
                <w:bCs/>
                <w:sz w:val="22"/>
                <w:szCs w:val="22"/>
                <w14:ligatures w14:val="none"/>
              </w:rPr>
            </w:pPr>
          </w:p>
        </w:tc>
      </w:tr>
      <w:tr w:rsidR="00382052" w:rsidRPr="00382052" w14:paraId="2B650A39" w14:textId="77777777" w:rsidTr="0069239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CDD38"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F792D"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Electronic or written signature of Director of Studies</w:t>
            </w:r>
            <w:r w:rsidRPr="00382052">
              <w:rPr>
                <w:rFonts w:ascii="Arial" w:eastAsia="Times New Roman" w:hAnsi="Arial" w:cs="Arial"/>
                <w:sz w:val="22"/>
                <w:szCs w:val="22"/>
                <w14:ligatures w14:val="none"/>
              </w:rPr>
              <w:t>:</w:t>
            </w:r>
          </w:p>
        </w:tc>
        <w:tc>
          <w:tcPr>
            <w:tcW w:w="7139" w:type="dxa"/>
            <w:tcBorders>
              <w:left w:val="single" w:sz="4" w:space="0" w:color="auto"/>
            </w:tcBorders>
            <w:vAlign w:val="center"/>
          </w:tcPr>
          <w:p w14:paraId="7A585FED" w14:textId="7279393E" w:rsidR="00382052" w:rsidRPr="00382052" w:rsidRDefault="00307424" w:rsidP="00382052">
            <w:pPr>
              <w:spacing w:after="0" w:line="360" w:lineRule="auto"/>
              <w:rPr>
                <w:rFonts w:ascii="Arial" w:eastAsia="Times New Roman" w:hAnsi="Arial" w:cs="Arial"/>
                <w:b/>
                <w:bCs/>
                <w:sz w:val="22"/>
                <w:szCs w:val="22"/>
                <w14:ligatures w14:val="none"/>
              </w:rPr>
            </w:pPr>
            <w:r w:rsidRPr="00307424">
              <w:rPr>
                <w:rFonts w:ascii="Arial" w:eastAsia="Times New Roman" w:hAnsi="Arial" w:cs="Arial"/>
                <w:b/>
                <w:bCs/>
                <w:sz w:val="22"/>
                <w:szCs w:val="22"/>
                <w14:ligatures w14:val="none"/>
              </w:rPr>
              <w:t>Ka Po chong</w:t>
            </w:r>
          </w:p>
        </w:tc>
      </w:tr>
      <w:tr w:rsidR="00382052" w:rsidRPr="00382052" w14:paraId="04F8AF5D" w14:textId="77777777" w:rsidTr="0069239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601C0"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BE02CF"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Date</w:t>
            </w:r>
          </w:p>
        </w:tc>
        <w:tc>
          <w:tcPr>
            <w:tcW w:w="7139" w:type="dxa"/>
            <w:tcBorders>
              <w:left w:val="single" w:sz="4" w:space="0" w:color="auto"/>
            </w:tcBorders>
            <w:vAlign w:val="center"/>
          </w:tcPr>
          <w:p w14:paraId="1A7E93CC" w14:textId="08893EA6" w:rsidR="00382052" w:rsidRPr="00382052" w:rsidRDefault="009A552B" w:rsidP="00382052">
            <w:pPr>
              <w:spacing w:after="0" w:line="360" w:lineRule="auto"/>
              <w:rPr>
                <w:rFonts w:ascii="Arial" w:eastAsia="Times New Roman" w:hAnsi="Arial" w:cs="Arial"/>
                <w:b/>
                <w:bCs/>
                <w:sz w:val="22"/>
                <w:szCs w:val="22"/>
                <w14:ligatures w14:val="none"/>
              </w:rPr>
            </w:pPr>
            <w:r w:rsidRPr="009A552B">
              <w:rPr>
                <w:rFonts w:ascii="Arial" w:eastAsia="Times New Roman" w:hAnsi="Arial" w:cs="Arial"/>
                <w:b/>
                <w:bCs/>
                <w:sz w:val="22"/>
                <w:szCs w:val="22"/>
                <w14:ligatures w14:val="none"/>
              </w:rPr>
              <w:t>8th June 2026</w:t>
            </w:r>
          </w:p>
        </w:tc>
      </w:tr>
    </w:tbl>
    <w:p w14:paraId="536C2361" w14:textId="77777777" w:rsidR="00382052" w:rsidRPr="00382052" w:rsidRDefault="00382052" w:rsidP="00382052">
      <w:pPr>
        <w:spacing w:after="0" w:line="360" w:lineRule="auto"/>
        <w:rPr>
          <w:rFonts w:ascii="Arial" w:eastAsia="Times New Roman" w:hAnsi="Arial" w:cs="Arial"/>
          <w:b/>
          <w:sz w:val="22"/>
          <w:szCs w:val="22"/>
          <w14:ligatures w14:val="none"/>
        </w:rPr>
      </w:pPr>
    </w:p>
    <w:p w14:paraId="76961A99" w14:textId="77777777" w:rsidR="00382052" w:rsidRPr="00382052" w:rsidRDefault="00382052" w:rsidP="00382052">
      <w:pPr>
        <w:autoSpaceDE w:val="0"/>
        <w:autoSpaceDN w:val="0"/>
        <w:adjustRightInd w:val="0"/>
        <w:spacing w:after="240" w:line="360" w:lineRule="auto"/>
        <w:jc w:val="both"/>
        <w:rPr>
          <w:rFonts w:ascii="Arial" w:eastAsia="Times New Roman" w:hAnsi="Arial" w:cs="Arial"/>
          <w:bCs/>
          <w:sz w:val="22"/>
          <w:szCs w:val="22"/>
          <w14:ligatures w14:val="none"/>
        </w:rPr>
      </w:pPr>
      <w:r w:rsidRPr="00382052">
        <w:rPr>
          <w:rFonts w:ascii="Arial" w:eastAsia="Times New Roman" w:hAnsi="Arial" w:cs="Arial"/>
          <w:b/>
          <w:bCs/>
          <w:sz w:val="22"/>
          <w:szCs w:val="22"/>
          <w14:ligatures w14:val="none"/>
        </w:rPr>
        <w:t xml:space="preserve">Checklist: </w:t>
      </w:r>
      <w:r w:rsidRPr="00382052">
        <w:rPr>
          <w:rFonts w:ascii="Arial" w:eastAsia="Times New Roman" w:hAnsi="Arial" w:cs="Arial"/>
          <w:sz w:val="22"/>
          <w:szCs w:val="22"/>
          <w14:ligatures w14:val="none"/>
        </w:rPr>
        <w:t>Please complete the checklist below to ensure that you have completed the form according to the guidelines and attached any required documentation:</w:t>
      </w:r>
    </w:p>
    <w:tbl>
      <w:tblPr>
        <w:tblStyle w:val="TableGrid2"/>
        <w:tblW w:w="10482" w:type="dxa"/>
        <w:tblLook w:val="04A0" w:firstRow="1" w:lastRow="0" w:firstColumn="1" w:lastColumn="0" w:noHBand="0" w:noVBand="1"/>
      </w:tblPr>
      <w:tblGrid>
        <w:gridCol w:w="460"/>
        <w:gridCol w:w="1066"/>
        <w:gridCol w:w="2155"/>
        <w:gridCol w:w="850"/>
        <w:gridCol w:w="851"/>
        <w:gridCol w:w="850"/>
        <w:gridCol w:w="851"/>
        <w:gridCol w:w="850"/>
        <w:gridCol w:w="851"/>
        <w:gridCol w:w="850"/>
        <w:gridCol w:w="848"/>
      </w:tblGrid>
      <w:tr w:rsidR="00382052" w:rsidRPr="00382052" w14:paraId="1E8CD25F" w14:textId="77777777" w:rsidTr="00692399">
        <w:trPr>
          <w:trHeight w:val="498"/>
        </w:trPr>
        <w:tc>
          <w:tcPr>
            <w:tcW w:w="460" w:type="dxa"/>
            <w:shd w:val="clear" w:color="auto" w:fill="FFFFFF" w:themeFill="background1"/>
            <w:vAlign w:val="center"/>
          </w:tcPr>
          <w:p w14:paraId="77876207" w14:textId="77777777" w:rsidR="00382052" w:rsidRPr="00382052" w:rsidRDefault="00382052" w:rsidP="00382052">
            <w:pPr>
              <w:spacing w:line="360" w:lineRule="auto"/>
              <w:jc w:val="center"/>
              <w:rPr>
                <w:rFonts w:ascii="Arial" w:hAnsi="Arial" w:cs="Arial"/>
              </w:rPr>
            </w:pPr>
            <w:r w:rsidRPr="00382052">
              <w:rPr>
                <w:rFonts w:ascii="Arial" w:hAnsi="Arial" w:cs="Arial"/>
              </w:rPr>
              <w:t>1</w:t>
            </w:r>
          </w:p>
        </w:tc>
        <w:tc>
          <w:tcPr>
            <w:tcW w:w="1066" w:type="dxa"/>
            <w:shd w:val="clear" w:color="auto" w:fill="D9D9D9" w:themeFill="background1" w:themeFillShade="D9"/>
            <w:vAlign w:val="center"/>
          </w:tcPr>
          <w:p w14:paraId="1FC8AFE4"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71106F5A" w14:textId="77777777" w:rsidR="00382052" w:rsidRPr="00382052" w:rsidRDefault="00382052" w:rsidP="00382052">
            <w:pPr>
              <w:spacing w:line="360" w:lineRule="auto"/>
              <w:rPr>
                <w:rFonts w:ascii="Arial" w:eastAsia="MS Gothic" w:hAnsi="Arial" w:cs="Arial"/>
                <w:bCs/>
                <w:sz w:val="22"/>
                <w:szCs w:val="22"/>
              </w:rPr>
            </w:pPr>
            <w:r w:rsidRPr="00382052">
              <w:rPr>
                <w:rFonts w:ascii="Arial" w:eastAsia="MS Gothic" w:hAnsi="Arial" w:cs="Arial"/>
                <w:bCs/>
                <w:sz w:val="22"/>
                <w:szCs w:val="22"/>
              </w:rPr>
              <w:t>I have read the guidance notes supplied before completing the form.</w:t>
            </w:r>
          </w:p>
        </w:tc>
      </w:tr>
      <w:tr w:rsidR="00382052" w:rsidRPr="00382052" w14:paraId="136B56A7" w14:textId="77777777" w:rsidTr="00692399">
        <w:trPr>
          <w:trHeight w:val="576"/>
        </w:trPr>
        <w:tc>
          <w:tcPr>
            <w:tcW w:w="460" w:type="dxa"/>
            <w:shd w:val="clear" w:color="auto" w:fill="FFFFFF" w:themeFill="background1"/>
            <w:vAlign w:val="center"/>
          </w:tcPr>
          <w:p w14:paraId="1B6F57F6" w14:textId="77777777" w:rsidR="00382052" w:rsidRPr="00382052" w:rsidRDefault="00382052" w:rsidP="00382052">
            <w:pPr>
              <w:spacing w:line="360" w:lineRule="auto"/>
              <w:jc w:val="center"/>
              <w:rPr>
                <w:rFonts w:ascii="Arial" w:hAnsi="Arial" w:cs="Arial"/>
              </w:rPr>
            </w:pPr>
            <w:r w:rsidRPr="00382052">
              <w:rPr>
                <w:rFonts w:ascii="Arial" w:hAnsi="Arial" w:cs="Arial"/>
              </w:rPr>
              <w:t>2</w:t>
            </w:r>
          </w:p>
        </w:tc>
        <w:tc>
          <w:tcPr>
            <w:tcW w:w="1066" w:type="dxa"/>
            <w:shd w:val="clear" w:color="auto" w:fill="D9D9D9" w:themeFill="background1" w:themeFillShade="D9"/>
            <w:vAlign w:val="center"/>
          </w:tcPr>
          <w:p w14:paraId="198E3CDB"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00C151CA"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 have completed all relevant sections of the form in full.</w:t>
            </w:r>
          </w:p>
        </w:tc>
      </w:tr>
      <w:tr w:rsidR="00382052" w:rsidRPr="00382052" w14:paraId="582BB1A7" w14:textId="77777777" w:rsidTr="00692399">
        <w:trPr>
          <w:trHeight w:val="567"/>
        </w:trPr>
        <w:tc>
          <w:tcPr>
            <w:tcW w:w="460" w:type="dxa"/>
            <w:shd w:val="clear" w:color="auto" w:fill="FFFFFF" w:themeFill="background1"/>
            <w:vAlign w:val="center"/>
          </w:tcPr>
          <w:p w14:paraId="17E7F4DA" w14:textId="77777777" w:rsidR="00382052" w:rsidRPr="00382052" w:rsidRDefault="00382052" w:rsidP="00382052">
            <w:pPr>
              <w:spacing w:line="360" w:lineRule="auto"/>
              <w:jc w:val="center"/>
              <w:rPr>
                <w:rFonts w:ascii="Arial" w:hAnsi="Arial" w:cs="Arial"/>
              </w:rPr>
            </w:pPr>
            <w:r w:rsidRPr="00382052">
              <w:rPr>
                <w:rFonts w:ascii="Arial" w:hAnsi="Arial" w:cs="Arial"/>
              </w:rPr>
              <w:t>3</w:t>
            </w:r>
          </w:p>
        </w:tc>
        <w:tc>
          <w:tcPr>
            <w:tcW w:w="1066" w:type="dxa"/>
            <w:shd w:val="clear" w:color="auto" w:fill="D9D9D9" w:themeFill="background1" w:themeFillShade="D9"/>
            <w:vAlign w:val="center"/>
          </w:tcPr>
          <w:p w14:paraId="38A9064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4763BBE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 have attached a copy of the Participant Information Sheet (PIS) or Consent Form</w:t>
            </w:r>
          </w:p>
        </w:tc>
      </w:tr>
      <w:tr w:rsidR="00382052" w:rsidRPr="00382052" w14:paraId="4E9ADE38" w14:textId="77777777" w:rsidTr="00692399">
        <w:trPr>
          <w:trHeight w:val="403"/>
        </w:trPr>
        <w:tc>
          <w:tcPr>
            <w:tcW w:w="460" w:type="dxa"/>
            <w:shd w:val="clear" w:color="auto" w:fill="FFFFFF" w:themeFill="background1"/>
            <w:vAlign w:val="center"/>
          </w:tcPr>
          <w:p w14:paraId="1F4B4ABB" w14:textId="77777777" w:rsidR="00382052" w:rsidRPr="00382052" w:rsidRDefault="00382052" w:rsidP="00382052">
            <w:pPr>
              <w:spacing w:line="360" w:lineRule="auto"/>
              <w:jc w:val="center"/>
              <w:rPr>
                <w:rFonts w:ascii="Arial" w:hAnsi="Arial" w:cs="Arial"/>
              </w:rPr>
            </w:pPr>
            <w:r w:rsidRPr="00382052">
              <w:rPr>
                <w:rFonts w:ascii="Arial" w:hAnsi="Arial" w:cs="Arial"/>
              </w:rPr>
              <w:t>4</w:t>
            </w:r>
          </w:p>
        </w:tc>
        <w:tc>
          <w:tcPr>
            <w:tcW w:w="1066" w:type="dxa"/>
            <w:shd w:val="clear" w:color="auto" w:fill="D9D9D9" w:themeFill="background1" w:themeFillShade="D9"/>
            <w:vAlign w:val="center"/>
          </w:tcPr>
          <w:p w14:paraId="267EB377"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65B7934D"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 have attached a completed copy of the Trusted Research and Innovation Checklist (where applicable)</w:t>
            </w:r>
          </w:p>
        </w:tc>
      </w:tr>
      <w:tr w:rsidR="00382052" w:rsidRPr="00382052" w14:paraId="0B077715" w14:textId="77777777" w:rsidTr="00692399">
        <w:trPr>
          <w:trHeight w:val="482"/>
        </w:trPr>
        <w:tc>
          <w:tcPr>
            <w:tcW w:w="460" w:type="dxa"/>
            <w:shd w:val="clear" w:color="auto" w:fill="FFFFFF" w:themeFill="background1"/>
            <w:vAlign w:val="center"/>
          </w:tcPr>
          <w:p w14:paraId="264BDDBE" w14:textId="77777777" w:rsidR="00382052" w:rsidRPr="00382052" w:rsidRDefault="00382052" w:rsidP="00382052">
            <w:pPr>
              <w:spacing w:line="360" w:lineRule="auto"/>
              <w:jc w:val="center"/>
              <w:rPr>
                <w:rFonts w:ascii="Arial" w:hAnsi="Arial" w:cs="Arial"/>
              </w:rPr>
            </w:pPr>
            <w:r w:rsidRPr="00382052">
              <w:rPr>
                <w:rFonts w:ascii="Arial" w:hAnsi="Arial" w:cs="Arial"/>
              </w:rPr>
              <w:t>5</w:t>
            </w:r>
          </w:p>
        </w:tc>
        <w:tc>
          <w:tcPr>
            <w:tcW w:w="1066" w:type="dxa"/>
            <w:shd w:val="clear" w:color="auto" w:fill="D9D9D9" w:themeFill="background1" w:themeFillShade="D9"/>
            <w:vAlign w:val="center"/>
          </w:tcPr>
          <w:p w14:paraId="47867BD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0D4AD62F"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 xml:space="preserve">I have attached a full risk assessment (where appropriate) </w:t>
            </w:r>
          </w:p>
        </w:tc>
      </w:tr>
      <w:tr w:rsidR="00382052" w:rsidRPr="00382052" w14:paraId="50D04EE0" w14:textId="77777777" w:rsidTr="00692399">
        <w:trPr>
          <w:trHeight w:val="414"/>
        </w:trPr>
        <w:tc>
          <w:tcPr>
            <w:tcW w:w="460" w:type="dxa"/>
            <w:shd w:val="clear" w:color="auto" w:fill="FFFFFF" w:themeFill="background1"/>
            <w:vAlign w:val="center"/>
          </w:tcPr>
          <w:p w14:paraId="38702856" w14:textId="77777777" w:rsidR="00382052" w:rsidRPr="00382052" w:rsidRDefault="00382052" w:rsidP="00382052">
            <w:pPr>
              <w:spacing w:line="360" w:lineRule="auto"/>
              <w:jc w:val="center"/>
              <w:rPr>
                <w:rFonts w:ascii="Arial" w:hAnsi="Arial" w:cs="Arial"/>
              </w:rPr>
            </w:pPr>
            <w:r w:rsidRPr="00382052">
              <w:rPr>
                <w:rFonts w:ascii="Arial" w:hAnsi="Arial" w:cs="Arial"/>
              </w:rPr>
              <w:t>6</w:t>
            </w:r>
          </w:p>
        </w:tc>
        <w:tc>
          <w:tcPr>
            <w:tcW w:w="1066" w:type="dxa"/>
            <w:shd w:val="clear" w:color="auto" w:fill="D9D9D9" w:themeFill="background1" w:themeFillShade="D9"/>
            <w:vAlign w:val="center"/>
          </w:tcPr>
          <w:p w14:paraId="41C83E90"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3A14F38E"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 understand that it is my responsibility to ensure that the above named research activity will meet the University’s Research Ethics and Integrity Code of Practice</w:t>
            </w:r>
          </w:p>
        </w:tc>
      </w:tr>
      <w:tr w:rsidR="00382052" w:rsidRPr="00382052" w14:paraId="1C5E89DC" w14:textId="77777777" w:rsidTr="00692399">
        <w:trPr>
          <w:trHeight w:val="399"/>
        </w:trPr>
        <w:tc>
          <w:tcPr>
            <w:tcW w:w="460" w:type="dxa"/>
            <w:shd w:val="clear" w:color="auto" w:fill="FFFFFF" w:themeFill="background1"/>
            <w:vAlign w:val="center"/>
          </w:tcPr>
          <w:p w14:paraId="626EBB5E" w14:textId="77777777" w:rsidR="00382052" w:rsidRPr="00382052" w:rsidRDefault="00382052" w:rsidP="00382052">
            <w:pPr>
              <w:spacing w:line="360" w:lineRule="auto"/>
              <w:jc w:val="center"/>
              <w:rPr>
                <w:rFonts w:ascii="Arial" w:hAnsi="Arial" w:cs="Arial"/>
              </w:rPr>
            </w:pPr>
            <w:r w:rsidRPr="00382052">
              <w:rPr>
                <w:rFonts w:ascii="Arial" w:hAnsi="Arial" w:cs="Arial"/>
              </w:rPr>
              <w:lastRenderedPageBreak/>
              <w:t>7</w:t>
            </w:r>
          </w:p>
        </w:tc>
        <w:tc>
          <w:tcPr>
            <w:tcW w:w="1066" w:type="dxa"/>
            <w:shd w:val="clear" w:color="auto" w:fill="D9D9D9" w:themeFill="background1" w:themeFillShade="D9"/>
            <w:vAlign w:val="center"/>
          </w:tcPr>
          <w:p w14:paraId="4D16F6BD"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05049897"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 understand that it is my responsibility to ensure that the above named research activity will meet the University’s Research Data Management Policy</w:t>
            </w:r>
          </w:p>
        </w:tc>
      </w:tr>
      <w:tr w:rsidR="00382052" w:rsidRPr="00382052" w14:paraId="265F4FEB" w14:textId="77777777" w:rsidTr="00692399">
        <w:trPr>
          <w:trHeight w:val="412"/>
        </w:trPr>
        <w:tc>
          <w:tcPr>
            <w:tcW w:w="460" w:type="dxa"/>
            <w:shd w:val="clear" w:color="auto" w:fill="FFFFFF" w:themeFill="background1"/>
            <w:vAlign w:val="center"/>
          </w:tcPr>
          <w:p w14:paraId="71DB8ED1" w14:textId="77777777" w:rsidR="00382052" w:rsidRPr="00382052" w:rsidRDefault="00382052" w:rsidP="00382052">
            <w:pPr>
              <w:spacing w:line="360" w:lineRule="auto"/>
              <w:jc w:val="center"/>
              <w:rPr>
                <w:rFonts w:ascii="Arial" w:hAnsi="Arial" w:cs="Arial"/>
              </w:rPr>
            </w:pPr>
            <w:r w:rsidRPr="00382052">
              <w:rPr>
                <w:rFonts w:ascii="Arial" w:hAnsi="Arial" w:cs="Arial"/>
              </w:rPr>
              <w:t>8</w:t>
            </w:r>
          </w:p>
        </w:tc>
        <w:tc>
          <w:tcPr>
            <w:tcW w:w="1066" w:type="dxa"/>
            <w:shd w:val="clear" w:color="auto" w:fill="D9D9D9" w:themeFill="background1" w:themeFillShade="D9"/>
            <w:vAlign w:val="center"/>
          </w:tcPr>
          <w:p w14:paraId="0F02D639"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7AE10A91"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 understand that it is my responsibility to ensure that the above named research activity will meet the University’s Research Export Control Policy</w:t>
            </w:r>
          </w:p>
        </w:tc>
      </w:tr>
      <w:tr w:rsidR="00382052" w:rsidRPr="00382052" w14:paraId="0314BEF6" w14:textId="77777777" w:rsidTr="00692399">
        <w:trPr>
          <w:trHeight w:val="565"/>
        </w:trPr>
        <w:tc>
          <w:tcPr>
            <w:tcW w:w="460" w:type="dxa"/>
            <w:shd w:val="clear" w:color="auto" w:fill="FFFFFF" w:themeFill="background1"/>
            <w:vAlign w:val="center"/>
          </w:tcPr>
          <w:p w14:paraId="3189ABEF" w14:textId="77777777" w:rsidR="00382052" w:rsidRPr="00382052" w:rsidRDefault="00382052" w:rsidP="00382052">
            <w:pPr>
              <w:spacing w:line="360" w:lineRule="auto"/>
              <w:jc w:val="center"/>
              <w:rPr>
                <w:rFonts w:ascii="Arial" w:hAnsi="Arial" w:cs="Arial"/>
              </w:rPr>
            </w:pPr>
            <w:r w:rsidRPr="00382052">
              <w:rPr>
                <w:rFonts w:ascii="Arial" w:hAnsi="Arial" w:cs="Arial"/>
              </w:rPr>
              <w:t>9</w:t>
            </w:r>
          </w:p>
        </w:tc>
        <w:tc>
          <w:tcPr>
            <w:tcW w:w="1066" w:type="dxa"/>
            <w:shd w:val="clear" w:color="auto" w:fill="D9D9D9" w:themeFill="background1" w:themeFillShade="D9"/>
            <w:vAlign w:val="center"/>
          </w:tcPr>
          <w:p w14:paraId="0995C73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8956" w:type="dxa"/>
            <w:gridSpan w:val="9"/>
            <w:vAlign w:val="center"/>
          </w:tcPr>
          <w:p w14:paraId="520774B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 understand that it is my responsibility to ensure that the above named research activity will meet the University’s Open Access Research Policy</w:t>
            </w:r>
          </w:p>
        </w:tc>
      </w:tr>
      <w:tr w:rsidR="00382052" w:rsidRPr="00382052" w14:paraId="69796969" w14:textId="77777777" w:rsidTr="00692399">
        <w:trPr>
          <w:trHeight w:val="432"/>
        </w:trPr>
        <w:tc>
          <w:tcPr>
            <w:tcW w:w="460" w:type="dxa"/>
            <w:vMerge w:val="restart"/>
            <w:shd w:val="clear" w:color="auto" w:fill="FFFFFF" w:themeFill="background1"/>
            <w:vAlign w:val="center"/>
          </w:tcPr>
          <w:p w14:paraId="4DEEA53B" w14:textId="77777777" w:rsidR="00382052" w:rsidRPr="00382052" w:rsidRDefault="00382052" w:rsidP="00382052">
            <w:pPr>
              <w:spacing w:line="360" w:lineRule="auto"/>
              <w:jc w:val="center"/>
              <w:rPr>
                <w:rFonts w:ascii="Arial" w:hAnsi="Arial" w:cs="Arial"/>
              </w:rPr>
            </w:pPr>
            <w:r w:rsidRPr="00382052">
              <w:rPr>
                <w:rFonts w:ascii="Arial" w:hAnsi="Arial" w:cs="Arial"/>
              </w:rPr>
              <w:t>10</w:t>
            </w:r>
          </w:p>
        </w:tc>
        <w:tc>
          <w:tcPr>
            <w:tcW w:w="3221" w:type="dxa"/>
            <w:gridSpan w:val="2"/>
            <w:vMerge w:val="restart"/>
            <w:vAlign w:val="center"/>
          </w:tcPr>
          <w:p w14:paraId="57459550"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 have completed the following appendices:</w:t>
            </w:r>
          </w:p>
        </w:tc>
        <w:tc>
          <w:tcPr>
            <w:tcW w:w="850" w:type="dxa"/>
            <w:vAlign w:val="center"/>
          </w:tcPr>
          <w:p w14:paraId="237DF67B"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sdtPr>
            <w:sdtContent>
              <w:p w14:paraId="32658D0C" w14:textId="77777777" w:rsidR="00382052" w:rsidRPr="00382052" w:rsidRDefault="00382052" w:rsidP="00382052">
                <w:pPr>
                  <w:spacing w:line="360" w:lineRule="auto"/>
                  <w:jc w:val="center"/>
                  <w:rPr>
                    <w:rFonts w:ascii="Arial" w:hAnsi="Arial" w:cs="Arial"/>
                  </w:rPr>
                </w:pPr>
                <w:r w:rsidRPr="00382052">
                  <w:rPr>
                    <w:rFonts w:ascii="MS Gothic" w:eastAsia="MS Gothic" w:hAnsi="MS Gothic" w:cs="Arial"/>
                  </w:rPr>
                  <w:t>☐</w:t>
                </w:r>
              </w:p>
            </w:sdtContent>
          </w:sdt>
        </w:tc>
        <w:tc>
          <w:tcPr>
            <w:tcW w:w="850" w:type="dxa"/>
            <w:vAlign w:val="center"/>
          </w:tcPr>
          <w:p w14:paraId="7CE0E052"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sdtPr>
            <w:sdtContent>
              <w:p w14:paraId="5A0A9742" w14:textId="77777777" w:rsidR="00382052" w:rsidRPr="00382052" w:rsidRDefault="00382052" w:rsidP="00382052">
                <w:pPr>
                  <w:spacing w:line="360" w:lineRule="auto"/>
                  <w:jc w:val="center"/>
                  <w:rPr>
                    <w:rFonts w:ascii="Arial" w:hAnsi="Arial" w:cs="Arial"/>
                  </w:rPr>
                </w:pPr>
                <w:r w:rsidRPr="00382052">
                  <w:rPr>
                    <w:rFonts w:ascii="MS Gothic" w:eastAsia="MS Gothic" w:hAnsi="MS Gothic" w:cs="Arial"/>
                  </w:rPr>
                  <w:t>☐</w:t>
                </w:r>
              </w:p>
            </w:sdtContent>
          </w:sdt>
        </w:tc>
        <w:tc>
          <w:tcPr>
            <w:tcW w:w="850" w:type="dxa"/>
            <w:vAlign w:val="center"/>
          </w:tcPr>
          <w:p w14:paraId="6359A75A"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sdtPr>
            <w:sdtContent>
              <w:p w14:paraId="01760283" w14:textId="77777777" w:rsidR="00382052" w:rsidRPr="00382052" w:rsidRDefault="00382052" w:rsidP="00382052">
                <w:pPr>
                  <w:spacing w:line="360" w:lineRule="auto"/>
                  <w:jc w:val="center"/>
                  <w:rPr>
                    <w:rFonts w:ascii="Arial" w:hAnsi="Arial" w:cs="Arial"/>
                  </w:rPr>
                </w:pPr>
                <w:r w:rsidRPr="00382052">
                  <w:rPr>
                    <w:rFonts w:ascii="MS Gothic" w:eastAsia="MS Gothic" w:hAnsi="MS Gothic" w:cs="Arial"/>
                  </w:rPr>
                  <w:t>☐</w:t>
                </w:r>
              </w:p>
            </w:sdtContent>
          </w:sdt>
        </w:tc>
        <w:tc>
          <w:tcPr>
            <w:tcW w:w="850" w:type="dxa"/>
            <w:vAlign w:val="center"/>
          </w:tcPr>
          <w:p w14:paraId="274B14C3"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sdtPr>
            <w:sdtContent>
              <w:p w14:paraId="06684706" w14:textId="77777777" w:rsidR="00382052" w:rsidRPr="00382052" w:rsidRDefault="00382052" w:rsidP="00382052">
                <w:pPr>
                  <w:spacing w:line="360" w:lineRule="auto"/>
                  <w:jc w:val="center"/>
                  <w:rPr>
                    <w:rFonts w:ascii="Arial" w:hAnsi="Arial" w:cs="Arial"/>
                  </w:rPr>
                </w:pPr>
                <w:r w:rsidRPr="00382052">
                  <w:rPr>
                    <w:rFonts w:ascii="MS Gothic" w:eastAsia="MS Gothic" w:hAnsi="MS Gothic" w:cs="Arial"/>
                  </w:rPr>
                  <w:t>☐</w:t>
                </w:r>
              </w:p>
            </w:sdtContent>
          </w:sdt>
        </w:tc>
      </w:tr>
      <w:tr w:rsidR="00382052" w:rsidRPr="00382052" w14:paraId="5E4DA095" w14:textId="77777777" w:rsidTr="00692399">
        <w:trPr>
          <w:trHeight w:val="396"/>
        </w:trPr>
        <w:tc>
          <w:tcPr>
            <w:tcW w:w="460" w:type="dxa"/>
            <w:vMerge/>
            <w:vAlign w:val="center"/>
          </w:tcPr>
          <w:p w14:paraId="71CDDA7D" w14:textId="77777777" w:rsidR="00382052" w:rsidRPr="00382052" w:rsidRDefault="00382052" w:rsidP="00382052">
            <w:pPr>
              <w:spacing w:line="360" w:lineRule="auto"/>
              <w:jc w:val="center"/>
              <w:rPr>
                <w:rFonts w:ascii="Arial" w:hAnsi="Arial" w:cs="Arial"/>
              </w:rPr>
            </w:pPr>
          </w:p>
        </w:tc>
        <w:tc>
          <w:tcPr>
            <w:tcW w:w="3221" w:type="dxa"/>
            <w:gridSpan w:val="2"/>
            <w:vMerge/>
            <w:vAlign w:val="center"/>
          </w:tcPr>
          <w:p w14:paraId="0143E0CE" w14:textId="77777777" w:rsidR="00382052" w:rsidRPr="00382052" w:rsidRDefault="00382052" w:rsidP="00382052">
            <w:pPr>
              <w:spacing w:line="360" w:lineRule="auto"/>
              <w:rPr>
                <w:rFonts w:ascii="Arial" w:hAnsi="Arial" w:cs="Arial"/>
                <w:sz w:val="22"/>
                <w:szCs w:val="22"/>
              </w:rPr>
            </w:pPr>
          </w:p>
        </w:tc>
        <w:tc>
          <w:tcPr>
            <w:tcW w:w="850" w:type="dxa"/>
            <w:vAlign w:val="center"/>
          </w:tcPr>
          <w:p w14:paraId="2413E7D3"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sdtPr>
            <w:sdtContent>
              <w:p w14:paraId="2AB14AD8" w14:textId="77777777" w:rsidR="00382052" w:rsidRPr="00382052" w:rsidRDefault="00382052" w:rsidP="00382052">
                <w:pPr>
                  <w:spacing w:line="360" w:lineRule="auto"/>
                  <w:jc w:val="center"/>
                  <w:rPr>
                    <w:rFonts w:ascii="Arial" w:hAnsi="Arial" w:cs="Arial"/>
                  </w:rPr>
                </w:pPr>
                <w:r w:rsidRPr="00382052">
                  <w:rPr>
                    <w:rFonts w:ascii="MS Gothic" w:eastAsia="MS Gothic" w:hAnsi="MS Gothic" w:cs="Arial"/>
                  </w:rPr>
                  <w:t>☐</w:t>
                </w:r>
              </w:p>
            </w:sdtContent>
          </w:sdt>
        </w:tc>
        <w:tc>
          <w:tcPr>
            <w:tcW w:w="850" w:type="dxa"/>
            <w:vAlign w:val="center"/>
          </w:tcPr>
          <w:p w14:paraId="6E91007E"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sdtPr>
            <w:sdtContent>
              <w:p w14:paraId="4BCCD6EC" w14:textId="77777777" w:rsidR="00382052" w:rsidRPr="00382052" w:rsidRDefault="00382052" w:rsidP="00382052">
                <w:pPr>
                  <w:spacing w:line="360" w:lineRule="auto"/>
                  <w:jc w:val="center"/>
                  <w:rPr>
                    <w:rFonts w:ascii="Arial" w:hAnsi="Arial" w:cs="Arial"/>
                  </w:rPr>
                </w:pPr>
                <w:r w:rsidRPr="00382052">
                  <w:rPr>
                    <w:rFonts w:ascii="MS Gothic" w:eastAsia="MS Gothic" w:hAnsi="MS Gothic" w:cs="Arial"/>
                  </w:rPr>
                  <w:t>☐</w:t>
                </w:r>
              </w:p>
            </w:sdtContent>
          </w:sdt>
        </w:tc>
        <w:tc>
          <w:tcPr>
            <w:tcW w:w="850" w:type="dxa"/>
            <w:vAlign w:val="center"/>
          </w:tcPr>
          <w:p w14:paraId="0C5E089C"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sdtPr>
            <w:sdtContent>
              <w:p w14:paraId="0E7CF93B" w14:textId="77777777" w:rsidR="00382052" w:rsidRPr="00382052" w:rsidRDefault="00382052" w:rsidP="00382052">
                <w:pPr>
                  <w:spacing w:line="360" w:lineRule="auto"/>
                  <w:jc w:val="center"/>
                  <w:rPr>
                    <w:rFonts w:ascii="Arial" w:hAnsi="Arial" w:cs="Arial"/>
                  </w:rPr>
                </w:pPr>
                <w:r w:rsidRPr="00382052">
                  <w:rPr>
                    <w:rFonts w:ascii="MS Gothic" w:eastAsia="MS Gothic" w:hAnsi="MS Gothic" w:cs="Arial"/>
                  </w:rPr>
                  <w:t>☐</w:t>
                </w:r>
              </w:p>
            </w:sdtContent>
          </w:sdt>
        </w:tc>
        <w:tc>
          <w:tcPr>
            <w:tcW w:w="850" w:type="dxa"/>
            <w:vAlign w:val="center"/>
          </w:tcPr>
          <w:p w14:paraId="6B71F485"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sdtPr>
            <w:sdtContent>
              <w:p w14:paraId="0DBE72FA" w14:textId="77777777" w:rsidR="00382052" w:rsidRPr="00382052" w:rsidRDefault="00382052" w:rsidP="00382052">
                <w:pPr>
                  <w:spacing w:line="360" w:lineRule="auto"/>
                  <w:jc w:val="center"/>
                  <w:rPr>
                    <w:rFonts w:ascii="Arial" w:hAnsi="Arial" w:cs="Arial"/>
                  </w:rPr>
                </w:pPr>
                <w:r w:rsidRPr="00382052">
                  <w:rPr>
                    <w:rFonts w:ascii="MS Gothic" w:eastAsia="MS Gothic" w:hAnsi="MS Gothic" w:cs="Arial"/>
                  </w:rPr>
                  <w:t>☐</w:t>
                </w:r>
              </w:p>
            </w:sdtContent>
          </w:sdt>
        </w:tc>
      </w:tr>
    </w:tbl>
    <w:p w14:paraId="63166412" w14:textId="77777777" w:rsidR="00382052" w:rsidRPr="00382052" w:rsidRDefault="00382052" w:rsidP="00382052">
      <w:pPr>
        <w:tabs>
          <w:tab w:val="left" w:pos="5103"/>
        </w:tabs>
        <w:spacing w:after="0" w:line="360" w:lineRule="auto"/>
        <w:rPr>
          <w:rFonts w:ascii="Arial" w:eastAsia="Times New Roman" w:hAnsi="Arial" w:cs="Arial"/>
          <w:b/>
          <w:bCs/>
          <w:sz w:val="22"/>
          <w:szCs w:val="22"/>
          <w14:ligatures w14:val="none"/>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382052" w:rsidRPr="00382052" w14:paraId="1D40EC06" w14:textId="77777777" w:rsidTr="00692399">
        <w:tc>
          <w:tcPr>
            <w:tcW w:w="10485" w:type="dxa"/>
            <w:shd w:val="clear" w:color="auto" w:fill="C1F0C7" w:themeFill="accent3" w:themeFillTint="33"/>
          </w:tcPr>
          <w:p w14:paraId="6D09EE9D" w14:textId="77777777" w:rsidR="00382052" w:rsidRPr="00382052" w:rsidRDefault="00382052" w:rsidP="00382052">
            <w:pPr>
              <w:spacing w:after="0" w:line="360" w:lineRule="auto"/>
              <w:rPr>
                <w:rFonts w:ascii="Arial" w:eastAsia="Times New Roman" w:hAnsi="Arial" w:cs="Arial"/>
                <w:b/>
                <w:sz w:val="22"/>
                <w:szCs w:val="22"/>
                <w14:ligatures w14:val="none"/>
              </w:rPr>
            </w:pPr>
          </w:p>
          <w:p w14:paraId="3113E257"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All communications relating to this application during its processing must be in writing and emailed to </w:t>
            </w:r>
            <w:hyperlink r:id="rId61">
              <w:r w:rsidRPr="00382052">
                <w:rPr>
                  <w:rFonts w:ascii="Arial" w:eastAsiaTheme="majorEastAsia" w:hAnsi="Arial" w:cs="Arial"/>
                  <w:sz w:val="22"/>
                  <w:szCs w:val="22"/>
                  <w:u w:val="single"/>
                  <w14:ligatures w14:val="none"/>
                </w:rPr>
                <w:t>pgresearch@uwtsd.ac.uk</w:t>
              </w:r>
            </w:hyperlink>
            <w:r w:rsidRPr="00382052">
              <w:rPr>
                <w:rFonts w:ascii="Arial" w:eastAsia="Times New Roman" w:hAnsi="Arial" w:cs="Arial"/>
                <w:sz w:val="22"/>
                <w:szCs w:val="22"/>
                <w14:ligatures w14:val="none"/>
              </w:rPr>
              <w:t>, with the title ‘Ethical Approval’ followed by your name.</w:t>
            </w:r>
          </w:p>
          <w:p w14:paraId="62DEED42" w14:textId="77777777" w:rsidR="00382052" w:rsidRPr="00382052" w:rsidRDefault="00382052" w:rsidP="00382052">
            <w:pPr>
              <w:spacing w:after="0" w:line="360" w:lineRule="auto"/>
              <w:rPr>
                <w:rFonts w:ascii="Arial" w:eastAsia="Times New Roman" w:hAnsi="Arial" w:cs="Arial"/>
                <w:sz w:val="22"/>
                <w:szCs w:val="22"/>
                <w14:ligatures w14:val="none"/>
              </w:rPr>
            </w:pPr>
          </w:p>
        </w:tc>
      </w:tr>
    </w:tbl>
    <w:p w14:paraId="5EAB5CFF" w14:textId="77777777" w:rsidR="00382052" w:rsidRPr="00382052" w:rsidRDefault="00382052" w:rsidP="00382052">
      <w:pPr>
        <w:spacing w:after="0" w:line="360" w:lineRule="auto"/>
        <w:rPr>
          <w:rFonts w:ascii="Arial" w:eastAsia="Times New Roman" w:hAnsi="Arial" w:cs="Arial"/>
          <w:b/>
          <w:sz w:val="22"/>
          <w:szCs w:val="22"/>
          <w14:ligatures w14:val="none"/>
        </w:rPr>
      </w:pPr>
    </w:p>
    <w:p w14:paraId="6F1B9307"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0FE45F11"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471FDBD4"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2C4126E3"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5A7DA842"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21ACC4FE"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7C0E1604"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436F9E2D"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END OF MAIN FORM</w:t>
      </w:r>
      <w:r w:rsidRPr="00382052">
        <w:rPr>
          <w:rFonts w:ascii="Arial" w:eastAsia="Times New Roman" w:hAnsi="Arial" w:cs="Arial"/>
          <w:sz w:val="22"/>
          <w:szCs w:val="22"/>
          <w14:ligatures w14:val="none"/>
        </w:rPr>
        <w:br w:type="page"/>
      </w:r>
    </w:p>
    <w:p w14:paraId="2C13EE9A" w14:textId="77777777" w:rsidR="00382052" w:rsidRPr="00382052" w:rsidRDefault="00382052" w:rsidP="00382052">
      <w:pPr>
        <w:tabs>
          <w:tab w:val="left" w:pos="5103"/>
        </w:tabs>
        <w:spacing w:after="0" w:line="360" w:lineRule="auto"/>
        <w:ind w:right="282"/>
        <w:jc w:val="both"/>
        <w:rPr>
          <w:rFonts w:ascii="Arial" w:eastAsia="Times New Roman" w:hAnsi="Arial" w:cs="Arial"/>
          <w:b/>
          <w:bCs/>
          <w:sz w:val="22"/>
          <w:szCs w:val="22"/>
          <w14:ligatures w14:val="none"/>
        </w:rPr>
      </w:pPr>
      <w:bookmarkStart w:id="62" w:name="APP_1"/>
      <w:r w:rsidRPr="00382052">
        <w:rPr>
          <w:rFonts w:ascii="Arial" w:eastAsia="Times New Roman" w:hAnsi="Arial" w:cs="Arial"/>
          <w:b/>
          <w:bCs/>
          <w:sz w:val="22"/>
          <w:szCs w:val="22"/>
          <w14:ligatures w14:val="none"/>
        </w:rPr>
        <w:lastRenderedPageBreak/>
        <w:t xml:space="preserve">APPENDIX 1 </w:t>
      </w:r>
      <w:bookmarkEnd w:id="62"/>
      <w:r w:rsidRPr="00382052">
        <w:rPr>
          <w:rFonts w:ascii="Arial" w:eastAsia="Times New Roman" w:hAnsi="Arial" w:cs="Arial"/>
          <w:b/>
          <w:bCs/>
          <w:sz w:val="22"/>
          <w:szCs w:val="22"/>
          <w14:ligatures w14:val="none"/>
        </w:rPr>
        <w:t>– Grant or Contract Funding</w:t>
      </w:r>
    </w:p>
    <w:p w14:paraId="13B56403"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80" w:type="dxa"/>
        <w:tblLayout w:type="fixed"/>
        <w:tblLook w:val="04A0" w:firstRow="1" w:lastRow="0" w:firstColumn="1" w:lastColumn="0" w:noHBand="0" w:noVBand="1"/>
      </w:tblPr>
      <w:tblGrid>
        <w:gridCol w:w="846"/>
        <w:gridCol w:w="5386"/>
        <w:gridCol w:w="1276"/>
        <w:gridCol w:w="851"/>
        <w:gridCol w:w="1129"/>
        <w:gridCol w:w="992"/>
      </w:tblGrid>
      <w:tr w:rsidR="00382052" w:rsidRPr="00382052" w14:paraId="684E4A88" w14:textId="77777777" w:rsidTr="00692399">
        <w:trPr>
          <w:trHeight w:val="482"/>
        </w:trPr>
        <w:tc>
          <w:tcPr>
            <w:tcW w:w="846" w:type="dxa"/>
            <w:shd w:val="clear" w:color="auto" w:fill="F2F2F2" w:themeFill="background1" w:themeFillShade="F2"/>
            <w:vAlign w:val="center"/>
          </w:tcPr>
          <w:p w14:paraId="30CA874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A1.1</w:t>
            </w:r>
          </w:p>
        </w:tc>
        <w:tc>
          <w:tcPr>
            <w:tcW w:w="5386" w:type="dxa"/>
            <w:shd w:val="clear" w:color="auto" w:fill="F2F2F2" w:themeFill="background1" w:themeFillShade="F2"/>
            <w:vAlign w:val="center"/>
          </w:tcPr>
          <w:p w14:paraId="64B5885C"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233D2723"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b/>
                <w:bCs/>
                <w:sz w:val="22"/>
                <w:szCs w:val="22"/>
              </w:rPr>
              <w:t>YES</w:t>
            </w:r>
          </w:p>
        </w:tc>
        <w:tc>
          <w:tcPr>
            <w:tcW w:w="851" w:type="dxa"/>
            <w:shd w:val="clear" w:color="auto" w:fill="D9D9D9" w:themeFill="background1" w:themeFillShade="D9"/>
            <w:vAlign w:val="center"/>
          </w:tcPr>
          <w:p w14:paraId="7C132AE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tc>
        <w:tc>
          <w:tcPr>
            <w:tcW w:w="1129" w:type="dxa"/>
            <w:shd w:val="clear" w:color="auto" w:fill="D9D9D9" w:themeFill="background1" w:themeFillShade="D9"/>
            <w:vAlign w:val="center"/>
          </w:tcPr>
          <w:p w14:paraId="0661BACF"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b/>
                <w:bCs/>
                <w:sz w:val="22"/>
                <w:szCs w:val="22"/>
              </w:rPr>
              <w:t>NO</w:t>
            </w:r>
          </w:p>
        </w:tc>
        <w:tc>
          <w:tcPr>
            <w:tcW w:w="992" w:type="dxa"/>
            <w:shd w:val="clear" w:color="auto" w:fill="D9D9D9" w:themeFill="background1" w:themeFillShade="D9"/>
            <w:vAlign w:val="center"/>
          </w:tcPr>
          <w:p w14:paraId="6E485769"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F594CDB" w14:textId="77777777" w:rsidTr="00692399">
        <w:trPr>
          <w:trHeight w:val="418"/>
        </w:trPr>
        <w:tc>
          <w:tcPr>
            <w:tcW w:w="846" w:type="dxa"/>
            <w:shd w:val="clear" w:color="auto" w:fill="F2F2F2" w:themeFill="background1" w:themeFillShade="F2"/>
            <w:vAlign w:val="center"/>
          </w:tcPr>
          <w:p w14:paraId="1E8E391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A1.2</w:t>
            </w:r>
          </w:p>
        </w:tc>
        <w:tc>
          <w:tcPr>
            <w:tcW w:w="5386" w:type="dxa"/>
            <w:shd w:val="clear" w:color="auto" w:fill="F2F2F2" w:themeFill="background1" w:themeFillShade="F2"/>
            <w:vAlign w:val="center"/>
          </w:tcPr>
          <w:p w14:paraId="51321B7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A53E5AB"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851" w:type="dxa"/>
            <w:shd w:val="clear" w:color="auto" w:fill="D9D9D9" w:themeFill="background1" w:themeFillShade="D9"/>
            <w:vAlign w:val="center"/>
          </w:tcPr>
          <w:p w14:paraId="4F9E914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tc>
        <w:tc>
          <w:tcPr>
            <w:tcW w:w="1129" w:type="dxa"/>
            <w:shd w:val="clear" w:color="auto" w:fill="D9D9D9" w:themeFill="background1" w:themeFillShade="D9"/>
            <w:vAlign w:val="center"/>
          </w:tcPr>
          <w:p w14:paraId="11377D6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NO</w:t>
            </w:r>
          </w:p>
        </w:tc>
        <w:tc>
          <w:tcPr>
            <w:tcW w:w="992" w:type="dxa"/>
            <w:shd w:val="clear" w:color="auto" w:fill="D9D9D9" w:themeFill="background1" w:themeFillShade="D9"/>
            <w:vAlign w:val="center"/>
          </w:tcPr>
          <w:p w14:paraId="18D28587"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DE381FE" w14:textId="77777777" w:rsidTr="00692399">
        <w:trPr>
          <w:trHeight w:val="410"/>
        </w:trPr>
        <w:tc>
          <w:tcPr>
            <w:tcW w:w="846" w:type="dxa"/>
            <w:shd w:val="clear" w:color="auto" w:fill="F2F2F2" w:themeFill="background1" w:themeFillShade="F2"/>
            <w:vAlign w:val="center"/>
          </w:tcPr>
          <w:p w14:paraId="7FE64BF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A1.3</w:t>
            </w:r>
          </w:p>
        </w:tc>
        <w:tc>
          <w:tcPr>
            <w:tcW w:w="5386" w:type="dxa"/>
            <w:shd w:val="clear" w:color="auto" w:fill="F2F2F2" w:themeFill="background1" w:themeFillShade="F2"/>
            <w:vAlign w:val="center"/>
          </w:tcPr>
          <w:p w14:paraId="40FD3DD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Are you intending to apply for funding?</w:t>
            </w:r>
          </w:p>
        </w:tc>
        <w:tc>
          <w:tcPr>
            <w:tcW w:w="1276" w:type="dxa"/>
            <w:shd w:val="clear" w:color="auto" w:fill="D9D9D9" w:themeFill="background1" w:themeFillShade="D9"/>
            <w:vAlign w:val="center"/>
          </w:tcPr>
          <w:p w14:paraId="4E3A255D"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851" w:type="dxa"/>
            <w:shd w:val="clear" w:color="auto" w:fill="D9D9D9" w:themeFill="background1" w:themeFillShade="D9"/>
            <w:vAlign w:val="center"/>
          </w:tcPr>
          <w:p w14:paraId="27B84CD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tc>
        <w:tc>
          <w:tcPr>
            <w:tcW w:w="1129" w:type="dxa"/>
            <w:shd w:val="clear" w:color="auto" w:fill="D9D9D9" w:themeFill="background1" w:themeFillShade="D9"/>
            <w:vAlign w:val="center"/>
          </w:tcPr>
          <w:p w14:paraId="64685E5E"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NO</w:t>
            </w:r>
          </w:p>
        </w:tc>
        <w:tc>
          <w:tcPr>
            <w:tcW w:w="992" w:type="dxa"/>
            <w:shd w:val="clear" w:color="auto" w:fill="D9D9D9" w:themeFill="background1" w:themeFillShade="D9"/>
            <w:vAlign w:val="center"/>
          </w:tcPr>
          <w:p w14:paraId="12F937EF"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29254A1" w14:textId="77777777" w:rsidTr="00692399">
        <w:trPr>
          <w:trHeight w:val="416"/>
        </w:trPr>
        <w:tc>
          <w:tcPr>
            <w:tcW w:w="846" w:type="dxa"/>
            <w:shd w:val="clear" w:color="auto" w:fill="F2F2F2" w:themeFill="background1" w:themeFillShade="F2"/>
            <w:vAlign w:val="center"/>
          </w:tcPr>
          <w:p w14:paraId="1BFEF9F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A1.4</w:t>
            </w:r>
          </w:p>
        </w:tc>
        <w:tc>
          <w:tcPr>
            <w:tcW w:w="5386" w:type="dxa"/>
            <w:shd w:val="clear" w:color="auto" w:fill="F2F2F2" w:themeFill="background1" w:themeFillShade="F2"/>
            <w:vAlign w:val="center"/>
          </w:tcPr>
          <w:p w14:paraId="1FC93D8C" w14:textId="77777777" w:rsidR="00382052" w:rsidRPr="00382052" w:rsidRDefault="00382052" w:rsidP="00382052">
            <w:pPr>
              <w:autoSpaceDE w:val="0"/>
              <w:autoSpaceDN w:val="0"/>
              <w:adjustRightInd w:val="0"/>
              <w:spacing w:line="360" w:lineRule="auto"/>
              <w:rPr>
                <w:rFonts w:ascii="Arial" w:hAnsi="Arial" w:cs="Arial"/>
                <w:sz w:val="22"/>
                <w:szCs w:val="22"/>
              </w:rPr>
            </w:pPr>
            <w:bookmarkStart w:id="63" w:name="_Hlk152243903"/>
            <w:r w:rsidRPr="00382052">
              <w:rPr>
                <w:rFonts w:ascii="Arial" w:hAnsi="Arial" w:cs="Arial"/>
                <w:sz w:val="22"/>
                <w:szCs w:val="22"/>
              </w:rPr>
              <w:t>Funding Body</w:t>
            </w:r>
          </w:p>
        </w:tc>
        <w:tc>
          <w:tcPr>
            <w:tcW w:w="4248" w:type="dxa"/>
            <w:gridSpan w:val="4"/>
            <w:vAlign w:val="center"/>
          </w:tcPr>
          <w:p w14:paraId="064AE726" w14:textId="77777777" w:rsidR="00382052" w:rsidRPr="00382052" w:rsidRDefault="00382052" w:rsidP="00382052">
            <w:pPr>
              <w:spacing w:line="360" w:lineRule="auto"/>
            </w:pPr>
          </w:p>
        </w:tc>
      </w:tr>
      <w:tr w:rsidR="00382052" w:rsidRPr="00382052" w14:paraId="08F8152E" w14:textId="77777777" w:rsidTr="00692399">
        <w:trPr>
          <w:trHeight w:val="422"/>
        </w:trPr>
        <w:tc>
          <w:tcPr>
            <w:tcW w:w="846" w:type="dxa"/>
            <w:shd w:val="clear" w:color="auto" w:fill="F2F2F2" w:themeFill="background1" w:themeFillShade="F2"/>
            <w:vAlign w:val="center"/>
          </w:tcPr>
          <w:p w14:paraId="42C5645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A1.5</w:t>
            </w:r>
          </w:p>
        </w:tc>
        <w:tc>
          <w:tcPr>
            <w:tcW w:w="5386" w:type="dxa"/>
            <w:shd w:val="clear" w:color="auto" w:fill="F2F2F2" w:themeFill="background1" w:themeFillShade="F2"/>
            <w:vAlign w:val="center"/>
          </w:tcPr>
          <w:p w14:paraId="29A6BB1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Lead institution (grant holder)</w:t>
            </w:r>
          </w:p>
        </w:tc>
        <w:tc>
          <w:tcPr>
            <w:tcW w:w="4248" w:type="dxa"/>
            <w:gridSpan w:val="4"/>
            <w:vAlign w:val="center"/>
          </w:tcPr>
          <w:p w14:paraId="7C634FC4" w14:textId="77777777" w:rsidR="00382052" w:rsidRPr="00382052" w:rsidRDefault="00382052" w:rsidP="00382052">
            <w:pPr>
              <w:spacing w:line="360" w:lineRule="auto"/>
            </w:pPr>
          </w:p>
        </w:tc>
      </w:tr>
      <w:tr w:rsidR="00382052" w:rsidRPr="00382052" w14:paraId="78824E41" w14:textId="77777777" w:rsidTr="00692399">
        <w:trPr>
          <w:trHeight w:val="414"/>
        </w:trPr>
        <w:tc>
          <w:tcPr>
            <w:tcW w:w="846" w:type="dxa"/>
            <w:shd w:val="clear" w:color="auto" w:fill="F2F2F2" w:themeFill="background1" w:themeFillShade="F2"/>
            <w:vAlign w:val="center"/>
          </w:tcPr>
          <w:p w14:paraId="30514CA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A1.6</w:t>
            </w:r>
          </w:p>
        </w:tc>
        <w:tc>
          <w:tcPr>
            <w:tcW w:w="5386" w:type="dxa"/>
            <w:shd w:val="clear" w:color="auto" w:fill="F2F2F2" w:themeFill="background1" w:themeFillShade="F2"/>
            <w:vAlign w:val="center"/>
          </w:tcPr>
          <w:p w14:paraId="39F7167C"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If awarded, grant reference</w:t>
            </w:r>
          </w:p>
        </w:tc>
        <w:tc>
          <w:tcPr>
            <w:tcW w:w="4248" w:type="dxa"/>
            <w:gridSpan w:val="4"/>
            <w:vAlign w:val="center"/>
          </w:tcPr>
          <w:p w14:paraId="57266F22" w14:textId="77777777" w:rsidR="00382052" w:rsidRPr="00382052" w:rsidRDefault="00382052" w:rsidP="00382052">
            <w:pPr>
              <w:spacing w:line="360" w:lineRule="auto"/>
            </w:pPr>
          </w:p>
        </w:tc>
      </w:tr>
      <w:tr w:rsidR="00382052" w:rsidRPr="00382052" w14:paraId="5371B83D" w14:textId="77777777" w:rsidTr="00692399">
        <w:trPr>
          <w:trHeight w:val="406"/>
        </w:trPr>
        <w:tc>
          <w:tcPr>
            <w:tcW w:w="846" w:type="dxa"/>
            <w:shd w:val="clear" w:color="auto" w:fill="F2F2F2" w:themeFill="background1" w:themeFillShade="F2"/>
            <w:vAlign w:val="center"/>
          </w:tcPr>
          <w:p w14:paraId="3A010AD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A1.7</w:t>
            </w:r>
          </w:p>
        </w:tc>
        <w:tc>
          <w:tcPr>
            <w:tcW w:w="5386" w:type="dxa"/>
            <w:shd w:val="clear" w:color="auto" w:fill="F2F2F2" w:themeFill="background1" w:themeFillShade="F2"/>
            <w:vAlign w:val="center"/>
          </w:tcPr>
          <w:p w14:paraId="55091A3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If awarded, grant value</w:t>
            </w:r>
          </w:p>
        </w:tc>
        <w:tc>
          <w:tcPr>
            <w:tcW w:w="4248" w:type="dxa"/>
            <w:gridSpan w:val="4"/>
            <w:vAlign w:val="center"/>
          </w:tcPr>
          <w:p w14:paraId="593EA5F6" w14:textId="77777777" w:rsidR="00382052" w:rsidRPr="00382052" w:rsidRDefault="00382052" w:rsidP="00382052">
            <w:pPr>
              <w:spacing w:line="360" w:lineRule="auto"/>
            </w:pPr>
          </w:p>
        </w:tc>
      </w:tr>
      <w:tr w:rsidR="00382052" w:rsidRPr="00382052" w14:paraId="1E5FFE16" w14:textId="77777777" w:rsidTr="00692399">
        <w:trPr>
          <w:trHeight w:val="426"/>
        </w:trPr>
        <w:tc>
          <w:tcPr>
            <w:tcW w:w="846" w:type="dxa"/>
            <w:shd w:val="clear" w:color="auto" w:fill="F2F2F2" w:themeFill="background1" w:themeFillShade="F2"/>
            <w:vAlign w:val="center"/>
          </w:tcPr>
          <w:p w14:paraId="4CB5EF4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A1.8</w:t>
            </w:r>
          </w:p>
        </w:tc>
        <w:tc>
          <w:tcPr>
            <w:tcW w:w="5386" w:type="dxa"/>
            <w:shd w:val="clear" w:color="auto" w:fill="F2F2F2" w:themeFill="background1" w:themeFillShade="F2"/>
            <w:vAlign w:val="center"/>
          </w:tcPr>
          <w:p w14:paraId="7AA8441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If awarded, start date and duration</w:t>
            </w:r>
          </w:p>
        </w:tc>
        <w:tc>
          <w:tcPr>
            <w:tcW w:w="4248" w:type="dxa"/>
            <w:gridSpan w:val="4"/>
            <w:vAlign w:val="center"/>
          </w:tcPr>
          <w:p w14:paraId="2448F808" w14:textId="77777777" w:rsidR="00382052" w:rsidRPr="00382052" w:rsidRDefault="00382052" w:rsidP="00382052">
            <w:pPr>
              <w:spacing w:line="360" w:lineRule="auto"/>
            </w:pPr>
          </w:p>
        </w:tc>
      </w:tr>
      <w:bookmarkEnd w:id="63"/>
    </w:tbl>
    <w:p w14:paraId="63A347CA"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6BDC4328" w14:textId="77777777" w:rsidTr="00692399">
        <w:tc>
          <w:tcPr>
            <w:tcW w:w="562" w:type="dxa"/>
            <w:tcBorders>
              <w:top w:val="nil"/>
              <w:left w:val="nil"/>
              <w:bottom w:val="nil"/>
              <w:right w:val="nil"/>
            </w:tcBorders>
            <w:shd w:val="clear" w:color="auto" w:fill="FFFFFF" w:themeFill="background1"/>
          </w:tcPr>
          <w:p w14:paraId="0A05FA43"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25E82B5"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EC90D3B"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20D621C"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6797F32"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2E1195C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73AAD8DD"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7C4E889F"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C" w:history="1">
              <w:r w:rsidRPr="00382052">
                <w:rPr>
                  <w:rFonts w:ascii="Arial" w:hAnsi="Arial" w:cs="Arial"/>
                  <w:b/>
                  <w:sz w:val="22"/>
                  <w:szCs w:val="22"/>
                  <w:u w:val="single"/>
                </w:rPr>
                <w:t>Return to the main form</w:t>
              </w:r>
            </w:hyperlink>
          </w:p>
        </w:tc>
      </w:tr>
    </w:tbl>
    <w:p w14:paraId="7C09380F" w14:textId="77777777" w:rsidR="00382052" w:rsidRPr="00382052" w:rsidRDefault="00382052" w:rsidP="00382052">
      <w:pPr>
        <w:autoSpaceDE w:val="0"/>
        <w:autoSpaceDN w:val="0"/>
        <w:adjustRightInd w:val="0"/>
        <w:spacing w:after="0" w:line="360" w:lineRule="auto"/>
        <w:jc w:val="both"/>
        <w:rPr>
          <w:rFonts w:ascii="Arial" w:eastAsia="Times New Roman" w:hAnsi="Arial" w:cs="Arial"/>
          <w:b/>
          <w:sz w:val="22"/>
          <w:szCs w:val="22"/>
          <w14:ligatures w14:val="none"/>
        </w:rPr>
      </w:pPr>
    </w:p>
    <w:p w14:paraId="08B89243" w14:textId="77777777" w:rsidR="00382052" w:rsidRPr="00382052" w:rsidRDefault="00382052" w:rsidP="00382052">
      <w:pPr>
        <w:autoSpaceDE w:val="0"/>
        <w:autoSpaceDN w:val="0"/>
        <w:adjustRightInd w:val="0"/>
        <w:spacing w:after="0" w:line="360" w:lineRule="auto"/>
        <w:jc w:val="both"/>
        <w:rPr>
          <w:rFonts w:ascii="Arial" w:eastAsia="Times New Roman" w:hAnsi="Arial" w:cs="Arial"/>
          <w:b/>
          <w:sz w:val="22"/>
          <w:szCs w:val="22"/>
          <w14:ligatures w14:val="none"/>
        </w:rPr>
      </w:pPr>
    </w:p>
    <w:p w14:paraId="2BCFBCBA"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br w:type="page"/>
      </w:r>
    </w:p>
    <w:p w14:paraId="5B8801BD" w14:textId="77777777" w:rsidR="00382052" w:rsidRPr="00382052" w:rsidRDefault="00382052" w:rsidP="00382052">
      <w:pPr>
        <w:autoSpaceDE w:val="0"/>
        <w:autoSpaceDN w:val="0"/>
        <w:adjustRightInd w:val="0"/>
        <w:spacing w:after="0" w:line="360" w:lineRule="auto"/>
        <w:jc w:val="both"/>
        <w:rPr>
          <w:rFonts w:ascii="Arial" w:eastAsia="Times New Roman" w:hAnsi="Arial" w:cs="Arial"/>
          <w:b/>
          <w:sz w:val="22"/>
          <w:szCs w:val="22"/>
          <w14:ligatures w14:val="none"/>
        </w:rPr>
      </w:pPr>
      <w:bookmarkStart w:id="64" w:name="APP_2"/>
      <w:r w:rsidRPr="00382052">
        <w:rPr>
          <w:rFonts w:ascii="Arial" w:eastAsia="Times New Roman" w:hAnsi="Arial" w:cs="Arial"/>
          <w:b/>
          <w:sz w:val="22"/>
          <w:szCs w:val="22"/>
          <w14:ligatures w14:val="none"/>
        </w:rPr>
        <w:lastRenderedPageBreak/>
        <w:t>APPENDIX 2</w:t>
      </w:r>
      <w:bookmarkEnd w:id="64"/>
      <w:r w:rsidRPr="00382052">
        <w:rPr>
          <w:rFonts w:ascii="Arial" w:eastAsia="Times New Roman" w:hAnsi="Arial" w:cs="Arial"/>
          <w:b/>
          <w:sz w:val="22"/>
          <w:szCs w:val="22"/>
          <w14:ligatures w14:val="none"/>
        </w:rPr>
        <w:t>: External Collaborative Research Activity</w:t>
      </w:r>
    </w:p>
    <w:p w14:paraId="0BB78528" w14:textId="77777777" w:rsidR="00382052" w:rsidRPr="00382052" w:rsidRDefault="00382052" w:rsidP="00382052">
      <w:pPr>
        <w:autoSpaceDE w:val="0"/>
        <w:autoSpaceDN w:val="0"/>
        <w:adjustRightInd w:val="0"/>
        <w:spacing w:after="0" w:line="360" w:lineRule="auto"/>
        <w:jc w:val="both"/>
        <w:rPr>
          <w:rFonts w:ascii="Arial" w:eastAsia="Times New Roman" w:hAnsi="Arial" w:cs="Arial"/>
          <w:b/>
          <w:sz w:val="22"/>
          <w:szCs w:val="22"/>
          <w14:ligatures w14:val="none"/>
        </w:rPr>
      </w:pPr>
    </w:p>
    <w:tbl>
      <w:tblPr>
        <w:tblStyle w:val="TableGrid2"/>
        <w:tblW w:w="10956" w:type="dxa"/>
        <w:tblLayout w:type="fixed"/>
        <w:tblLook w:val="04A0" w:firstRow="1" w:lastRow="0" w:firstColumn="1" w:lastColumn="0" w:noHBand="0" w:noVBand="1"/>
      </w:tblPr>
      <w:tblGrid>
        <w:gridCol w:w="816"/>
        <w:gridCol w:w="4849"/>
        <w:gridCol w:w="1684"/>
        <w:gridCol w:w="1151"/>
        <w:gridCol w:w="993"/>
        <w:gridCol w:w="1463"/>
      </w:tblGrid>
      <w:tr w:rsidR="00382052" w:rsidRPr="00382052" w14:paraId="23FF04B8" w14:textId="77777777" w:rsidTr="00692399">
        <w:trPr>
          <w:trHeight w:val="172"/>
        </w:trPr>
        <w:tc>
          <w:tcPr>
            <w:tcW w:w="10956" w:type="dxa"/>
            <w:gridSpan w:val="6"/>
            <w:shd w:val="clear" w:color="auto" w:fill="F2F2F2" w:themeFill="background1" w:themeFillShade="F2"/>
          </w:tcPr>
          <w:p w14:paraId="1A7C0CAD"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b/>
                <w:bCs/>
                <w:sz w:val="22"/>
                <w:szCs w:val="22"/>
              </w:rPr>
              <w:t xml:space="preserve">INSTITUTION 1                        </w:t>
            </w:r>
          </w:p>
        </w:tc>
      </w:tr>
      <w:tr w:rsidR="00382052" w:rsidRPr="00382052" w14:paraId="31DFC75E" w14:textId="77777777" w:rsidTr="00692399">
        <w:trPr>
          <w:trHeight w:val="172"/>
        </w:trPr>
        <w:tc>
          <w:tcPr>
            <w:tcW w:w="816" w:type="dxa"/>
            <w:shd w:val="clear" w:color="auto" w:fill="F2F2F2" w:themeFill="background1" w:themeFillShade="F2"/>
            <w:vAlign w:val="center"/>
          </w:tcPr>
          <w:p w14:paraId="0964BF5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bookmarkStart w:id="65" w:name="_Hlk152247185"/>
            <w:r w:rsidRPr="00382052">
              <w:rPr>
                <w:rFonts w:ascii="Arial" w:hAnsi="Arial" w:cs="Arial"/>
                <w:sz w:val="22"/>
                <w:szCs w:val="22"/>
              </w:rPr>
              <w:t>A2.1</w:t>
            </w:r>
          </w:p>
        </w:tc>
        <w:tc>
          <w:tcPr>
            <w:tcW w:w="4849" w:type="dxa"/>
            <w:shd w:val="clear" w:color="auto" w:fill="F2F2F2" w:themeFill="background1" w:themeFillShade="F2"/>
            <w:vAlign w:val="center"/>
          </w:tcPr>
          <w:p w14:paraId="790D44C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Name</w:t>
            </w:r>
          </w:p>
        </w:tc>
        <w:tc>
          <w:tcPr>
            <w:tcW w:w="5291" w:type="dxa"/>
            <w:gridSpan w:val="4"/>
          </w:tcPr>
          <w:p w14:paraId="0D1517EF"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7D43ECC9"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60490516" w14:textId="77777777" w:rsidTr="00692399">
        <w:trPr>
          <w:trHeight w:val="227"/>
        </w:trPr>
        <w:tc>
          <w:tcPr>
            <w:tcW w:w="816" w:type="dxa"/>
            <w:shd w:val="clear" w:color="auto" w:fill="F2F2F2" w:themeFill="background1" w:themeFillShade="F2"/>
            <w:vAlign w:val="center"/>
          </w:tcPr>
          <w:p w14:paraId="70F02DC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A2.2</w:t>
            </w:r>
          </w:p>
        </w:tc>
        <w:tc>
          <w:tcPr>
            <w:tcW w:w="4849" w:type="dxa"/>
            <w:shd w:val="clear" w:color="auto" w:fill="F2F2F2" w:themeFill="background1" w:themeFillShade="F2"/>
            <w:vAlign w:val="center"/>
          </w:tcPr>
          <w:p w14:paraId="4919E45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Researcher name and position </w:t>
            </w:r>
          </w:p>
        </w:tc>
        <w:tc>
          <w:tcPr>
            <w:tcW w:w="5291" w:type="dxa"/>
            <w:gridSpan w:val="4"/>
          </w:tcPr>
          <w:p w14:paraId="0159D9EA"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6F09A698"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61025A82" w14:textId="77777777" w:rsidTr="00692399">
        <w:trPr>
          <w:trHeight w:val="227"/>
        </w:trPr>
        <w:tc>
          <w:tcPr>
            <w:tcW w:w="816" w:type="dxa"/>
            <w:shd w:val="clear" w:color="auto" w:fill="F2F2F2" w:themeFill="background1" w:themeFillShade="F2"/>
            <w:vAlign w:val="center"/>
          </w:tcPr>
          <w:p w14:paraId="6C5509B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A2.3</w:t>
            </w:r>
          </w:p>
        </w:tc>
        <w:tc>
          <w:tcPr>
            <w:tcW w:w="4849" w:type="dxa"/>
            <w:shd w:val="clear" w:color="auto" w:fill="F2F2F2" w:themeFill="background1" w:themeFillShade="F2"/>
            <w:vAlign w:val="center"/>
          </w:tcPr>
          <w:p w14:paraId="15627A7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Role in project (e.g. co-investigator)</w:t>
            </w:r>
          </w:p>
        </w:tc>
        <w:tc>
          <w:tcPr>
            <w:tcW w:w="5291" w:type="dxa"/>
            <w:gridSpan w:val="4"/>
          </w:tcPr>
          <w:p w14:paraId="7E00D7B5"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0160289A"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19F5692B" w14:textId="77777777" w:rsidTr="00692399">
        <w:trPr>
          <w:trHeight w:val="227"/>
        </w:trPr>
        <w:tc>
          <w:tcPr>
            <w:tcW w:w="816" w:type="dxa"/>
            <w:shd w:val="clear" w:color="auto" w:fill="F2F2F2" w:themeFill="background1" w:themeFillShade="F2"/>
            <w:vAlign w:val="center"/>
          </w:tcPr>
          <w:p w14:paraId="325720C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A2.4</w:t>
            </w:r>
          </w:p>
        </w:tc>
        <w:tc>
          <w:tcPr>
            <w:tcW w:w="4849" w:type="dxa"/>
            <w:shd w:val="clear" w:color="auto" w:fill="F2F2F2" w:themeFill="background1" w:themeFillShade="F2"/>
            <w:vAlign w:val="center"/>
          </w:tcPr>
          <w:p w14:paraId="5390E7F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Contact e-mail address</w:t>
            </w:r>
          </w:p>
        </w:tc>
        <w:tc>
          <w:tcPr>
            <w:tcW w:w="5291" w:type="dxa"/>
            <w:gridSpan w:val="4"/>
          </w:tcPr>
          <w:p w14:paraId="791F52EE"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41BD65C1"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0A3D8C10" w14:textId="77777777" w:rsidTr="00692399">
        <w:trPr>
          <w:trHeight w:val="318"/>
        </w:trPr>
        <w:tc>
          <w:tcPr>
            <w:tcW w:w="816" w:type="dxa"/>
            <w:vMerge w:val="restart"/>
            <w:shd w:val="clear" w:color="auto" w:fill="F2F2F2" w:themeFill="background1" w:themeFillShade="F2"/>
            <w:vAlign w:val="center"/>
          </w:tcPr>
          <w:p w14:paraId="76D0581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A2.5</w:t>
            </w:r>
          </w:p>
        </w:tc>
        <w:tc>
          <w:tcPr>
            <w:tcW w:w="4849" w:type="dxa"/>
            <w:vMerge w:val="restart"/>
            <w:shd w:val="clear" w:color="auto" w:fill="F2F2F2" w:themeFill="background1" w:themeFillShade="F2"/>
          </w:tcPr>
          <w:p w14:paraId="31D0FA92"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r w:rsidRPr="00382052">
              <w:rPr>
                <w:rFonts w:ascii="Arial" w:hAnsi="Arial" w:cs="Arial"/>
                <w:b/>
                <w:bCs/>
                <w:sz w:val="22"/>
                <w:szCs w:val="22"/>
              </w:rPr>
              <w:t>External Ethical Approval</w:t>
            </w:r>
          </w:p>
          <w:p w14:paraId="39298922" w14:textId="77777777" w:rsidR="00382052" w:rsidRPr="00382052" w:rsidRDefault="00382052" w:rsidP="00382052">
            <w:pPr>
              <w:autoSpaceDE w:val="0"/>
              <w:autoSpaceDN w:val="0"/>
              <w:adjustRightInd w:val="0"/>
              <w:spacing w:line="360" w:lineRule="auto"/>
              <w:jc w:val="both"/>
              <w:rPr>
                <w:rFonts w:ascii="Arial" w:hAnsi="Arial" w:cs="Arial"/>
                <w:sz w:val="22"/>
                <w:szCs w:val="22"/>
              </w:rPr>
            </w:pPr>
            <w:r w:rsidRPr="00382052">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97EABE1"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Obtained?</w:t>
            </w:r>
          </w:p>
        </w:tc>
        <w:tc>
          <w:tcPr>
            <w:tcW w:w="1151" w:type="dxa"/>
            <w:shd w:val="clear" w:color="auto" w:fill="D9D9D9" w:themeFill="background1" w:themeFillShade="D9"/>
            <w:vAlign w:val="center"/>
          </w:tcPr>
          <w:p w14:paraId="5B949800"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YES</w:t>
            </w:r>
          </w:p>
        </w:tc>
        <w:tc>
          <w:tcPr>
            <w:tcW w:w="993" w:type="dxa"/>
            <w:shd w:val="clear" w:color="auto" w:fill="D9D9D9" w:themeFill="background1" w:themeFillShade="D9"/>
            <w:vAlign w:val="center"/>
          </w:tcPr>
          <w:p w14:paraId="6E9819DB"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NO</w:t>
            </w:r>
          </w:p>
        </w:tc>
        <w:tc>
          <w:tcPr>
            <w:tcW w:w="1463" w:type="dxa"/>
            <w:shd w:val="clear" w:color="auto" w:fill="D9D9D9" w:themeFill="background1" w:themeFillShade="D9"/>
            <w:vAlign w:val="center"/>
          </w:tcPr>
          <w:p w14:paraId="5C24C8F0"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PENDING</w:t>
            </w:r>
          </w:p>
        </w:tc>
      </w:tr>
      <w:tr w:rsidR="00382052" w:rsidRPr="00382052" w14:paraId="4C02ADD1" w14:textId="77777777" w:rsidTr="00692399">
        <w:trPr>
          <w:trHeight w:val="318"/>
        </w:trPr>
        <w:tc>
          <w:tcPr>
            <w:tcW w:w="816" w:type="dxa"/>
            <w:vMerge/>
          </w:tcPr>
          <w:p w14:paraId="7632F25D"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p>
        </w:tc>
        <w:tc>
          <w:tcPr>
            <w:tcW w:w="4849" w:type="dxa"/>
            <w:vMerge/>
          </w:tcPr>
          <w:p w14:paraId="1B88CE9A"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p>
        </w:tc>
        <w:tc>
          <w:tcPr>
            <w:tcW w:w="1684" w:type="dxa"/>
            <w:vMerge/>
            <w:vAlign w:val="center"/>
          </w:tcPr>
          <w:p w14:paraId="6A6AA450" w14:textId="77777777" w:rsidR="00382052" w:rsidRPr="00382052" w:rsidRDefault="00382052" w:rsidP="00382052">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14:paraId="182E7E03"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1107043839"/>
              </w:sdtPr>
              <w:sdtContent>
                <w:r w:rsidR="00382052" w:rsidRPr="00382052">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AA4F09D"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1801071854"/>
              </w:sdtPr>
              <w:sdtContent>
                <w:r w:rsidR="00382052" w:rsidRPr="00382052">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4AF815D"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1703942935"/>
              </w:sdtPr>
              <w:sdtContent>
                <w:r w:rsidR="00382052" w:rsidRPr="00382052">
                  <w:rPr>
                    <w:rFonts w:ascii="MS Gothic" w:eastAsia="MS Gothic" w:hAnsi="MS Gothic" w:cs="Arial"/>
                    <w:b/>
                    <w:sz w:val="22"/>
                    <w:szCs w:val="22"/>
                  </w:rPr>
                  <w:t>☐</w:t>
                </w:r>
              </w:sdtContent>
            </w:sdt>
          </w:p>
        </w:tc>
      </w:tr>
      <w:tr w:rsidR="00382052" w:rsidRPr="00382052" w14:paraId="3546CE39" w14:textId="77777777" w:rsidTr="00692399">
        <w:trPr>
          <w:trHeight w:val="766"/>
        </w:trPr>
        <w:tc>
          <w:tcPr>
            <w:tcW w:w="816" w:type="dxa"/>
            <w:vMerge/>
          </w:tcPr>
          <w:p w14:paraId="1DD30D62" w14:textId="77777777" w:rsidR="00382052" w:rsidRPr="00382052" w:rsidRDefault="00382052" w:rsidP="00382052">
            <w:pPr>
              <w:autoSpaceDE w:val="0"/>
              <w:autoSpaceDN w:val="0"/>
              <w:adjustRightInd w:val="0"/>
              <w:spacing w:line="360" w:lineRule="auto"/>
              <w:jc w:val="both"/>
              <w:rPr>
                <w:rFonts w:ascii="Arial" w:hAnsi="Arial" w:cs="Arial"/>
                <w:sz w:val="22"/>
                <w:szCs w:val="22"/>
              </w:rPr>
            </w:pPr>
            <w:bookmarkStart w:id="66" w:name="_Hlk152841402"/>
          </w:p>
        </w:tc>
        <w:tc>
          <w:tcPr>
            <w:tcW w:w="4849" w:type="dxa"/>
            <w:vMerge/>
          </w:tcPr>
          <w:p w14:paraId="44B53601" w14:textId="77777777" w:rsidR="00382052" w:rsidRPr="00382052" w:rsidRDefault="00382052" w:rsidP="00382052">
            <w:pPr>
              <w:autoSpaceDE w:val="0"/>
              <w:autoSpaceDN w:val="0"/>
              <w:adjustRightInd w:val="0"/>
              <w:spacing w:line="360" w:lineRule="auto"/>
              <w:jc w:val="both"/>
              <w:rPr>
                <w:rFonts w:ascii="Arial" w:hAnsi="Arial" w:cs="Arial"/>
                <w:sz w:val="22"/>
                <w:szCs w:val="22"/>
              </w:rPr>
            </w:pPr>
          </w:p>
        </w:tc>
        <w:tc>
          <w:tcPr>
            <w:tcW w:w="5291" w:type="dxa"/>
            <w:gridSpan w:val="4"/>
          </w:tcPr>
          <w:p w14:paraId="76E59030" w14:textId="77777777" w:rsidR="00382052" w:rsidRPr="00382052" w:rsidRDefault="00382052" w:rsidP="00382052">
            <w:pPr>
              <w:spacing w:line="360" w:lineRule="auto"/>
              <w:rPr>
                <w:rFonts w:ascii="Arial" w:hAnsi="Arial" w:cs="Arial"/>
                <w:bCs/>
                <w:sz w:val="22"/>
                <w:szCs w:val="22"/>
              </w:rPr>
            </w:pPr>
          </w:p>
          <w:p w14:paraId="5FD97ABF"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bookmarkEnd w:id="65"/>
      <w:bookmarkEnd w:id="66"/>
    </w:tbl>
    <w:p w14:paraId="78623C91" w14:textId="77777777" w:rsidR="00382052" w:rsidRPr="00382052" w:rsidRDefault="00382052" w:rsidP="00382052">
      <w:pPr>
        <w:spacing w:after="0" w:line="360" w:lineRule="auto"/>
        <w:rPr>
          <w:rFonts w:ascii="Arial" w:eastAsia="Times New Roman" w:hAnsi="Arial" w:cs="Arial"/>
          <w:bCs/>
          <w:iCs/>
          <w:sz w:val="16"/>
          <w:szCs w:val="16"/>
          <w14:ligatures w14:val="none"/>
        </w:rPr>
      </w:pPr>
    </w:p>
    <w:tbl>
      <w:tblPr>
        <w:tblStyle w:val="TableGrid2"/>
        <w:tblW w:w="10956" w:type="dxa"/>
        <w:tblLayout w:type="fixed"/>
        <w:tblLook w:val="04A0" w:firstRow="1" w:lastRow="0" w:firstColumn="1" w:lastColumn="0" w:noHBand="0" w:noVBand="1"/>
      </w:tblPr>
      <w:tblGrid>
        <w:gridCol w:w="816"/>
        <w:gridCol w:w="4849"/>
        <w:gridCol w:w="1684"/>
        <w:gridCol w:w="1151"/>
        <w:gridCol w:w="993"/>
        <w:gridCol w:w="1463"/>
      </w:tblGrid>
      <w:tr w:rsidR="00382052" w:rsidRPr="00382052" w14:paraId="6C0F0BEB" w14:textId="77777777" w:rsidTr="00692399">
        <w:trPr>
          <w:trHeight w:val="172"/>
        </w:trPr>
        <w:tc>
          <w:tcPr>
            <w:tcW w:w="10956" w:type="dxa"/>
            <w:gridSpan w:val="6"/>
            <w:shd w:val="clear" w:color="auto" w:fill="F2F2F2" w:themeFill="background1" w:themeFillShade="F2"/>
          </w:tcPr>
          <w:p w14:paraId="6BBA7B09"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b/>
                <w:bCs/>
                <w:sz w:val="22"/>
                <w:szCs w:val="22"/>
              </w:rPr>
              <w:t xml:space="preserve">INSTITUTION 2                      </w:t>
            </w:r>
          </w:p>
        </w:tc>
      </w:tr>
      <w:tr w:rsidR="00382052" w:rsidRPr="00382052" w14:paraId="790AD64A" w14:textId="77777777" w:rsidTr="00692399">
        <w:trPr>
          <w:trHeight w:val="172"/>
        </w:trPr>
        <w:tc>
          <w:tcPr>
            <w:tcW w:w="816" w:type="dxa"/>
            <w:shd w:val="clear" w:color="auto" w:fill="F2F2F2" w:themeFill="background1" w:themeFillShade="F2"/>
            <w:vAlign w:val="center"/>
          </w:tcPr>
          <w:p w14:paraId="184915C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A2.6</w:t>
            </w:r>
          </w:p>
        </w:tc>
        <w:tc>
          <w:tcPr>
            <w:tcW w:w="4849" w:type="dxa"/>
            <w:shd w:val="clear" w:color="auto" w:fill="F2F2F2" w:themeFill="background1" w:themeFillShade="F2"/>
            <w:vAlign w:val="center"/>
          </w:tcPr>
          <w:p w14:paraId="46D46FC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Name</w:t>
            </w:r>
          </w:p>
        </w:tc>
        <w:tc>
          <w:tcPr>
            <w:tcW w:w="5291" w:type="dxa"/>
            <w:gridSpan w:val="4"/>
          </w:tcPr>
          <w:p w14:paraId="5ED1A10D"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2B1C558D"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456FA039" w14:textId="77777777" w:rsidTr="00692399">
        <w:trPr>
          <w:trHeight w:val="227"/>
        </w:trPr>
        <w:tc>
          <w:tcPr>
            <w:tcW w:w="816" w:type="dxa"/>
            <w:shd w:val="clear" w:color="auto" w:fill="F2F2F2" w:themeFill="background1" w:themeFillShade="F2"/>
            <w:vAlign w:val="center"/>
          </w:tcPr>
          <w:p w14:paraId="2FCBCD7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A2.7</w:t>
            </w:r>
          </w:p>
        </w:tc>
        <w:tc>
          <w:tcPr>
            <w:tcW w:w="4849" w:type="dxa"/>
            <w:shd w:val="clear" w:color="auto" w:fill="F2F2F2" w:themeFill="background1" w:themeFillShade="F2"/>
            <w:vAlign w:val="center"/>
          </w:tcPr>
          <w:p w14:paraId="38954BE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Researcher name and position </w:t>
            </w:r>
          </w:p>
        </w:tc>
        <w:tc>
          <w:tcPr>
            <w:tcW w:w="5291" w:type="dxa"/>
            <w:gridSpan w:val="4"/>
          </w:tcPr>
          <w:p w14:paraId="528EC82B"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4AA20A3D"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3868BD98" w14:textId="77777777" w:rsidTr="00692399">
        <w:trPr>
          <w:trHeight w:val="227"/>
        </w:trPr>
        <w:tc>
          <w:tcPr>
            <w:tcW w:w="816" w:type="dxa"/>
            <w:shd w:val="clear" w:color="auto" w:fill="F2F2F2" w:themeFill="background1" w:themeFillShade="F2"/>
            <w:vAlign w:val="center"/>
          </w:tcPr>
          <w:p w14:paraId="6662914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A2.8</w:t>
            </w:r>
          </w:p>
        </w:tc>
        <w:tc>
          <w:tcPr>
            <w:tcW w:w="4849" w:type="dxa"/>
            <w:shd w:val="clear" w:color="auto" w:fill="F2F2F2" w:themeFill="background1" w:themeFillShade="F2"/>
            <w:vAlign w:val="center"/>
          </w:tcPr>
          <w:p w14:paraId="6E6C6A8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Role in project (e.g. co-investigator)</w:t>
            </w:r>
          </w:p>
        </w:tc>
        <w:tc>
          <w:tcPr>
            <w:tcW w:w="5291" w:type="dxa"/>
            <w:gridSpan w:val="4"/>
          </w:tcPr>
          <w:p w14:paraId="50404C35"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4DB874E1"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3CFAB603" w14:textId="77777777" w:rsidTr="00692399">
        <w:trPr>
          <w:trHeight w:val="227"/>
        </w:trPr>
        <w:tc>
          <w:tcPr>
            <w:tcW w:w="816" w:type="dxa"/>
            <w:shd w:val="clear" w:color="auto" w:fill="F2F2F2" w:themeFill="background1" w:themeFillShade="F2"/>
            <w:vAlign w:val="center"/>
          </w:tcPr>
          <w:p w14:paraId="253E529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lastRenderedPageBreak/>
              <w:t>A2.9</w:t>
            </w:r>
          </w:p>
        </w:tc>
        <w:tc>
          <w:tcPr>
            <w:tcW w:w="4849" w:type="dxa"/>
            <w:shd w:val="clear" w:color="auto" w:fill="F2F2F2" w:themeFill="background1" w:themeFillShade="F2"/>
            <w:vAlign w:val="center"/>
          </w:tcPr>
          <w:p w14:paraId="62F3A46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Contact e-mail address</w:t>
            </w:r>
          </w:p>
        </w:tc>
        <w:tc>
          <w:tcPr>
            <w:tcW w:w="5291" w:type="dxa"/>
            <w:gridSpan w:val="4"/>
          </w:tcPr>
          <w:p w14:paraId="37F5ED30"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70991D01"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5E836627" w14:textId="77777777" w:rsidTr="00692399">
        <w:trPr>
          <w:trHeight w:val="318"/>
        </w:trPr>
        <w:tc>
          <w:tcPr>
            <w:tcW w:w="816" w:type="dxa"/>
            <w:vMerge w:val="restart"/>
            <w:shd w:val="clear" w:color="auto" w:fill="F2F2F2" w:themeFill="background1" w:themeFillShade="F2"/>
            <w:vAlign w:val="center"/>
          </w:tcPr>
          <w:p w14:paraId="7925544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A2.10</w:t>
            </w:r>
          </w:p>
        </w:tc>
        <w:tc>
          <w:tcPr>
            <w:tcW w:w="4849" w:type="dxa"/>
            <w:vMerge w:val="restart"/>
            <w:shd w:val="clear" w:color="auto" w:fill="F2F2F2" w:themeFill="background1" w:themeFillShade="F2"/>
          </w:tcPr>
          <w:p w14:paraId="281FE531"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r w:rsidRPr="00382052">
              <w:rPr>
                <w:rFonts w:ascii="Arial" w:hAnsi="Arial" w:cs="Arial"/>
                <w:b/>
                <w:bCs/>
                <w:sz w:val="22"/>
                <w:szCs w:val="22"/>
              </w:rPr>
              <w:t>External Ethical Approval</w:t>
            </w:r>
          </w:p>
          <w:p w14:paraId="6AA84CC2" w14:textId="77777777" w:rsidR="00382052" w:rsidRPr="00382052" w:rsidRDefault="00382052" w:rsidP="00382052">
            <w:pPr>
              <w:autoSpaceDE w:val="0"/>
              <w:autoSpaceDN w:val="0"/>
              <w:adjustRightInd w:val="0"/>
              <w:spacing w:line="360" w:lineRule="auto"/>
              <w:jc w:val="both"/>
              <w:rPr>
                <w:rFonts w:ascii="Arial" w:hAnsi="Arial" w:cs="Arial"/>
                <w:sz w:val="22"/>
                <w:szCs w:val="22"/>
              </w:rPr>
            </w:pPr>
            <w:r w:rsidRPr="00382052">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595A503"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Obtained?</w:t>
            </w:r>
          </w:p>
        </w:tc>
        <w:tc>
          <w:tcPr>
            <w:tcW w:w="1151" w:type="dxa"/>
            <w:shd w:val="clear" w:color="auto" w:fill="D9D9D9" w:themeFill="background1" w:themeFillShade="D9"/>
            <w:vAlign w:val="center"/>
          </w:tcPr>
          <w:p w14:paraId="68E84B90"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YES</w:t>
            </w:r>
          </w:p>
        </w:tc>
        <w:tc>
          <w:tcPr>
            <w:tcW w:w="993" w:type="dxa"/>
            <w:shd w:val="clear" w:color="auto" w:fill="D9D9D9" w:themeFill="background1" w:themeFillShade="D9"/>
            <w:vAlign w:val="center"/>
          </w:tcPr>
          <w:p w14:paraId="32A7CD99"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NO</w:t>
            </w:r>
          </w:p>
        </w:tc>
        <w:tc>
          <w:tcPr>
            <w:tcW w:w="1463" w:type="dxa"/>
            <w:shd w:val="clear" w:color="auto" w:fill="D9D9D9" w:themeFill="background1" w:themeFillShade="D9"/>
            <w:vAlign w:val="center"/>
          </w:tcPr>
          <w:p w14:paraId="6A872AD7"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PENDING</w:t>
            </w:r>
          </w:p>
        </w:tc>
      </w:tr>
      <w:tr w:rsidR="00382052" w:rsidRPr="00382052" w14:paraId="790BB65A" w14:textId="77777777" w:rsidTr="00692399">
        <w:trPr>
          <w:trHeight w:val="318"/>
        </w:trPr>
        <w:tc>
          <w:tcPr>
            <w:tcW w:w="816" w:type="dxa"/>
            <w:vMerge/>
          </w:tcPr>
          <w:p w14:paraId="71F2BD28"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p>
        </w:tc>
        <w:tc>
          <w:tcPr>
            <w:tcW w:w="4849" w:type="dxa"/>
            <w:vMerge/>
          </w:tcPr>
          <w:p w14:paraId="084FA351"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p>
        </w:tc>
        <w:tc>
          <w:tcPr>
            <w:tcW w:w="1684" w:type="dxa"/>
            <w:vMerge/>
            <w:vAlign w:val="center"/>
          </w:tcPr>
          <w:p w14:paraId="72391099" w14:textId="77777777" w:rsidR="00382052" w:rsidRPr="00382052" w:rsidRDefault="00382052" w:rsidP="00382052">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14:paraId="123EA3F0"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793986478"/>
              </w:sdtPr>
              <w:sdtContent>
                <w:r w:rsidR="00382052" w:rsidRPr="00382052">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823E676"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1294103020"/>
              </w:sdtPr>
              <w:sdtContent>
                <w:r w:rsidR="00382052" w:rsidRPr="00382052">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44D0027"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643629837"/>
              </w:sdtPr>
              <w:sdtContent>
                <w:r w:rsidR="00382052" w:rsidRPr="00382052">
                  <w:rPr>
                    <w:rFonts w:ascii="MS Gothic" w:eastAsia="MS Gothic" w:hAnsi="MS Gothic" w:cs="Arial"/>
                    <w:b/>
                    <w:sz w:val="22"/>
                    <w:szCs w:val="22"/>
                  </w:rPr>
                  <w:t>☐</w:t>
                </w:r>
              </w:sdtContent>
            </w:sdt>
          </w:p>
        </w:tc>
      </w:tr>
      <w:tr w:rsidR="00382052" w:rsidRPr="00382052" w14:paraId="6A70616D" w14:textId="77777777" w:rsidTr="00692399">
        <w:trPr>
          <w:trHeight w:val="780"/>
        </w:trPr>
        <w:tc>
          <w:tcPr>
            <w:tcW w:w="816" w:type="dxa"/>
            <w:vMerge/>
          </w:tcPr>
          <w:p w14:paraId="515F80E6" w14:textId="77777777" w:rsidR="00382052" w:rsidRPr="00382052" w:rsidRDefault="00382052" w:rsidP="00382052">
            <w:pPr>
              <w:autoSpaceDE w:val="0"/>
              <w:autoSpaceDN w:val="0"/>
              <w:adjustRightInd w:val="0"/>
              <w:spacing w:line="360" w:lineRule="auto"/>
              <w:jc w:val="both"/>
              <w:rPr>
                <w:rFonts w:ascii="Arial" w:hAnsi="Arial" w:cs="Arial"/>
                <w:sz w:val="22"/>
                <w:szCs w:val="22"/>
              </w:rPr>
            </w:pPr>
          </w:p>
        </w:tc>
        <w:tc>
          <w:tcPr>
            <w:tcW w:w="4849" w:type="dxa"/>
            <w:vMerge/>
          </w:tcPr>
          <w:p w14:paraId="57E0C81A" w14:textId="77777777" w:rsidR="00382052" w:rsidRPr="00382052" w:rsidRDefault="00382052" w:rsidP="00382052">
            <w:pPr>
              <w:autoSpaceDE w:val="0"/>
              <w:autoSpaceDN w:val="0"/>
              <w:adjustRightInd w:val="0"/>
              <w:spacing w:line="360" w:lineRule="auto"/>
              <w:jc w:val="both"/>
              <w:rPr>
                <w:rFonts w:ascii="Arial" w:hAnsi="Arial" w:cs="Arial"/>
                <w:sz w:val="22"/>
                <w:szCs w:val="22"/>
              </w:rPr>
            </w:pPr>
          </w:p>
        </w:tc>
        <w:tc>
          <w:tcPr>
            <w:tcW w:w="5291" w:type="dxa"/>
            <w:gridSpan w:val="4"/>
          </w:tcPr>
          <w:p w14:paraId="65697166" w14:textId="77777777" w:rsidR="00382052" w:rsidRPr="00382052" w:rsidRDefault="00382052" w:rsidP="00382052">
            <w:pPr>
              <w:spacing w:line="360" w:lineRule="auto"/>
              <w:rPr>
                <w:rFonts w:ascii="Arial" w:hAnsi="Arial" w:cs="Arial"/>
                <w:bCs/>
                <w:sz w:val="22"/>
                <w:szCs w:val="22"/>
              </w:rPr>
            </w:pPr>
          </w:p>
          <w:p w14:paraId="19303BBC"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bl>
    <w:p w14:paraId="74569366" w14:textId="77777777" w:rsidR="00382052" w:rsidRPr="00382052" w:rsidRDefault="00382052" w:rsidP="00382052">
      <w:pPr>
        <w:spacing w:after="0" w:line="360" w:lineRule="auto"/>
        <w:rPr>
          <w:rFonts w:ascii="Arial" w:eastAsia="Times New Roman" w:hAnsi="Arial" w:cs="Arial"/>
          <w:bCs/>
          <w:iCs/>
          <w:sz w:val="16"/>
          <w:szCs w:val="16"/>
          <w14:ligatures w14:val="none"/>
        </w:rPr>
      </w:pPr>
    </w:p>
    <w:tbl>
      <w:tblPr>
        <w:tblStyle w:val="TableGrid2"/>
        <w:tblW w:w="10956" w:type="dxa"/>
        <w:tblLayout w:type="fixed"/>
        <w:tblLook w:val="04A0" w:firstRow="1" w:lastRow="0" w:firstColumn="1" w:lastColumn="0" w:noHBand="0" w:noVBand="1"/>
      </w:tblPr>
      <w:tblGrid>
        <w:gridCol w:w="816"/>
        <w:gridCol w:w="4849"/>
        <w:gridCol w:w="1684"/>
        <w:gridCol w:w="1151"/>
        <w:gridCol w:w="993"/>
        <w:gridCol w:w="1463"/>
      </w:tblGrid>
      <w:tr w:rsidR="00382052" w:rsidRPr="00382052" w14:paraId="1255781C" w14:textId="77777777" w:rsidTr="00692399">
        <w:trPr>
          <w:trHeight w:val="172"/>
        </w:trPr>
        <w:tc>
          <w:tcPr>
            <w:tcW w:w="10956" w:type="dxa"/>
            <w:gridSpan w:val="6"/>
            <w:shd w:val="clear" w:color="auto" w:fill="F2F2F2" w:themeFill="background1" w:themeFillShade="F2"/>
          </w:tcPr>
          <w:p w14:paraId="3861931C"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b/>
                <w:bCs/>
                <w:sz w:val="22"/>
                <w:szCs w:val="22"/>
              </w:rPr>
              <w:t xml:space="preserve">INSTITUTION 3                       </w:t>
            </w:r>
          </w:p>
        </w:tc>
      </w:tr>
      <w:tr w:rsidR="00382052" w:rsidRPr="00382052" w14:paraId="2F6AB22F" w14:textId="77777777" w:rsidTr="00692399">
        <w:trPr>
          <w:trHeight w:val="172"/>
        </w:trPr>
        <w:tc>
          <w:tcPr>
            <w:tcW w:w="816" w:type="dxa"/>
            <w:shd w:val="clear" w:color="auto" w:fill="F2F2F2" w:themeFill="background1" w:themeFillShade="F2"/>
            <w:vAlign w:val="center"/>
          </w:tcPr>
          <w:p w14:paraId="73ED82F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A2.11</w:t>
            </w:r>
          </w:p>
        </w:tc>
        <w:tc>
          <w:tcPr>
            <w:tcW w:w="4849" w:type="dxa"/>
            <w:shd w:val="clear" w:color="auto" w:fill="F2F2F2" w:themeFill="background1" w:themeFillShade="F2"/>
            <w:vAlign w:val="center"/>
          </w:tcPr>
          <w:p w14:paraId="79C631C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Name</w:t>
            </w:r>
          </w:p>
        </w:tc>
        <w:tc>
          <w:tcPr>
            <w:tcW w:w="5291" w:type="dxa"/>
            <w:gridSpan w:val="4"/>
          </w:tcPr>
          <w:p w14:paraId="43712086"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65F97E2F"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1C6B6191" w14:textId="77777777" w:rsidTr="00692399">
        <w:trPr>
          <w:trHeight w:val="227"/>
        </w:trPr>
        <w:tc>
          <w:tcPr>
            <w:tcW w:w="816" w:type="dxa"/>
            <w:shd w:val="clear" w:color="auto" w:fill="F2F2F2" w:themeFill="background1" w:themeFillShade="F2"/>
            <w:vAlign w:val="center"/>
          </w:tcPr>
          <w:p w14:paraId="2B427823"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A2.12</w:t>
            </w:r>
          </w:p>
        </w:tc>
        <w:tc>
          <w:tcPr>
            <w:tcW w:w="4849" w:type="dxa"/>
            <w:shd w:val="clear" w:color="auto" w:fill="F2F2F2" w:themeFill="background1" w:themeFillShade="F2"/>
            <w:vAlign w:val="center"/>
          </w:tcPr>
          <w:p w14:paraId="30079FF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Researcher name and position </w:t>
            </w:r>
          </w:p>
        </w:tc>
        <w:tc>
          <w:tcPr>
            <w:tcW w:w="5291" w:type="dxa"/>
            <w:gridSpan w:val="4"/>
          </w:tcPr>
          <w:p w14:paraId="2F91C5D7"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065F9889"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2B043C69" w14:textId="77777777" w:rsidTr="00692399">
        <w:trPr>
          <w:trHeight w:val="227"/>
        </w:trPr>
        <w:tc>
          <w:tcPr>
            <w:tcW w:w="816" w:type="dxa"/>
            <w:shd w:val="clear" w:color="auto" w:fill="F2F2F2" w:themeFill="background1" w:themeFillShade="F2"/>
            <w:vAlign w:val="center"/>
          </w:tcPr>
          <w:p w14:paraId="5E8AA81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A2.13</w:t>
            </w:r>
          </w:p>
        </w:tc>
        <w:tc>
          <w:tcPr>
            <w:tcW w:w="4849" w:type="dxa"/>
            <w:shd w:val="clear" w:color="auto" w:fill="F2F2F2" w:themeFill="background1" w:themeFillShade="F2"/>
            <w:vAlign w:val="center"/>
          </w:tcPr>
          <w:p w14:paraId="085EEE25"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Role in project (e.g. co-investigator)</w:t>
            </w:r>
          </w:p>
        </w:tc>
        <w:tc>
          <w:tcPr>
            <w:tcW w:w="5291" w:type="dxa"/>
            <w:gridSpan w:val="4"/>
          </w:tcPr>
          <w:p w14:paraId="3CE2C3FA"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6285330C"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562C4F3A" w14:textId="77777777" w:rsidTr="00692399">
        <w:trPr>
          <w:trHeight w:val="227"/>
        </w:trPr>
        <w:tc>
          <w:tcPr>
            <w:tcW w:w="816" w:type="dxa"/>
            <w:shd w:val="clear" w:color="auto" w:fill="F2F2F2" w:themeFill="background1" w:themeFillShade="F2"/>
            <w:vAlign w:val="center"/>
          </w:tcPr>
          <w:p w14:paraId="5C8E54F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A2.14</w:t>
            </w:r>
          </w:p>
        </w:tc>
        <w:tc>
          <w:tcPr>
            <w:tcW w:w="4849" w:type="dxa"/>
            <w:shd w:val="clear" w:color="auto" w:fill="F2F2F2" w:themeFill="background1" w:themeFillShade="F2"/>
            <w:vAlign w:val="center"/>
          </w:tcPr>
          <w:p w14:paraId="5B5DA8B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Contact e-mail address</w:t>
            </w:r>
          </w:p>
        </w:tc>
        <w:tc>
          <w:tcPr>
            <w:tcW w:w="5291" w:type="dxa"/>
            <w:gridSpan w:val="4"/>
          </w:tcPr>
          <w:p w14:paraId="331E8EC2" w14:textId="77777777" w:rsidR="00382052" w:rsidRPr="00382052" w:rsidRDefault="00382052" w:rsidP="00382052">
            <w:pPr>
              <w:autoSpaceDE w:val="0"/>
              <w:autoSpaceDN w:val="0"/>
              <w:adjustRightInd w:val="0"/>
              <w:spacing w:line="360" w:lineRule="auto"/>
              <w:rPr>
                <w:rFonts w:ascii="Arial" w:hAnsi="Arial" w:cs="Arial"/>
                <w:bCs/>
                <w:sz w:val="22"/>
                <w:szCs w:val="22"/>
              </w:rPr>
            </w:pPr>
          </w:p>
          <w:p w14:paraId="3657823E"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r w:rsidR="00382052" w:rsidRPr="00382052" w14:paraId="369F5C07" w14:textId="77777777" w:rsidTr="00692399">
        <w:trPr>
          <w:trHeight w:val="318"/>
        </w:trPr>
        <w:tc>
          <w:tcPr>
            <w:tcW w:w="816" w:type="dxa"/>
            <w:vMerge w:val="restart"/>
            <w:shd w:val="clear" w:color="auto" w:fill="F2F2F2" w:themeFill="background1" w:themeFillShade="F2"/>
            <w:vAlign w:val="center"/>
          </w:tcPr>
          <w:p w14:paraId="7CE8419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A2.15</w:t>
            </w:r>
          </w:p>
        </w:tc>
        <w:tc>
          <w:tcPr>
            <w:tcW w:w="4849" w:type="dxa"/>
            <w:vMerge w:val="restart"/>
            <w:shd w:val="clear" w:color="auto" w:fill="F2F2F2" w:themeFill="background1" w:themeFillShade="F2"/>
          </w:tcPr>
          <w:p w14:paraId="7528BEFA"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r w:rsidRPr="00382052">
              <w:rPr>
                <w:rFonts w:ascii="Arial" w:hAnsi="Arial" w:cs="Arial"/>
                <w:b/>
                <w:bCs/>
                <w:sz w:val="22"/>
                <w:szCs w:val="22"/>
              </w:rPr>
              <w:t>External Ethical Approval</w:t>
            </w:r>
          </w:p>
          <w:p w14:paraId="37337289" w14:textId="77777777" w:rsidR="00382052" w:rsidRPr="00382052" w:rsidRDefault="00382052" w:rsidP="00382052">
            <w:pPr>
              <w:autoSpaceDE w:val="0"/>
              <w:autoSpaceDN w:val="0"/>
              <w:adjustRightInd w:val="0"/>
              <w:spacing w:line="360" w:lineRule="auto"/>
              <w:jc w:val="both"/>
              <w:rPr>
                <w:rFonts w:ascii="Arial" w:hAnsi="Arial" w:cs="Arial"/>
                <w:sz w:val="22"/>
                <w:szCs w:val="22"/>
              </w:rPr>
            </w:pPr>
            <w:r w:rsidRPr="00382052">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BBDB308"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Obtained?</w:t>
            </w:r>
          </w:p>
        </w:tc>
        <w:tc>
          <w:tcPr>
            <w:tcW w:w="1151" w:type="dxa"/>
            <w:shd w:val="clear" w:color="auto" w:fill="D9D9D9" w:themeFill="background1" w:themeFillShade="D9"/>
            <w:vAlign w:val="center"/>
          </w:tcPr>
          <w:p w14:paraId="478A1BC3"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YES</w:t>
            </w:r>
          </w:p>
        </w:tc>
        <w:tc>
          <w:tcPr>
            <w:tcW w:w="993" w:type="dxa"/>
            <w:shd w:val="clear" w:color="auto" w:fill="D9D9D9" w:themeFill="background1" w:themeFillShade="D9"/>
            <w:vAlign w:val="center"/>
          </w:tcPr>
          <w:p w14:paraId="1857EA39"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NO</w:t>
            </w:r>
          </w:p>
        </w:tc>
        <w:tc>
          <w:tcPr>
            <w:tcW w:w="1463" w:type="dxa"/>
            <w:shd w:val="clear" w:color="auto" w:fill="D9D9D9" w:themeFill="background1" w:themeFillShade="D9"/>
            <w:vAlign w:val="center"/>
          </w:tcPr>
          <w:p w14:paraId="7FC15323" w14:textId="77777777" w:rsidR="00382052" w:rsidRPr="00382052" w:rsidRDefault="00382052" w:rsidP="00382052">
            <w:pPr>
              <w:spacing w:line="360" w:lineRule="auto"/>
              <w:jc w:val="center"/>
              <w:rPr>
                <w:rFonts w:ascii="Arial" w:hAnsi="Arial" w:cs="Arial"/>
                <w:b/>
                <w:sz w:val="22"/>
                <w:szCs w:val="22"/>
              </w:rPr>
            </w:pPr>
            <w:r w:rsidRPr="00382052">
              <w:rPr>
                <w:rFonts w:ascii="Arial" w:hAnsi="Arial" w:cs="Arial"/>
                <w:b/>
                <w:sz w:val="22"/>
                <w:szCs w:val="22"/>
              </w:rPr>
              <w:t>PENDING</w:t>
            </w:r>
          </w:p>
        </w:tc>
      </w:tr>
      <w:tr w:rsidR="00382052" w:rsidRPr="00382052" w14:paraId="64F6A4FC" w14:textId="77777777" w:rsidTr="00692399">
        <w:trPr>
          <w:trHeight w:val="318"/>
        </w:trPr>
        <w:tc>
          <w:tcPr>
            <w:tcW w:w="816" w:type="dxa"/>
            <w:vMerge/>
          </w:tcPr>
          <w:p w14:paraId="1A9A4B31"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p>
        </w:tc>
        <w:tc>
          <w:tcPr>
            <w:tcW w:w="4849" w:type="dxa"/>
            <w:vMerge/>
          </w:tcPr>
          <w:p w14:paraId="2C4357B1" w14:textId="77777777" w:rsidR="00382052" w:rsidRPr="00382052" w:rsidRDefault="00382052" w:rsidP="00382052">
            <w:pPr>
              <w:autoSpaceDE w:val="0"/>
              <w:autoSpaceDN w:val="0"/>
              <w:adjustRightInd w:val="0"/>
              <w:spacing w:line="360" w:lineRule="auto"/>
              <w:jc w:val="both"/>
              <w:rPr>
                <w:rFonts w:ascii="Arial" w:hAnsi="Arial" w:cs="Arial"/>
                <w:b/>
                <w:bCs/>
                <w:sz w:val="22"/>
                <w:szCs w:val="22"/>
              </w:rPr>
            </w:pPr>
          </w:p>
        </w:tc>
        <w:tc>
          <w:tcPr>
            <w:tcW w:w="1684" w:type="dxa"/>
            <w:vMerge/>
            <w:vAlign w:val="center"/>
          </w:tcPr>
          <w:p w14:paraId="2E87E051" w14:textId="77777777" w:rsidR="00382052" w:rsidRPr="00382052" w:rsidRDefault="00382052" w:rsidP="00382052">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14:paraId="2DB5540D"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1591387701"/>
              </w:sdtPr>
              <w:sdtContent>
                <w:r w:rsidR="00382052" w:rsidRPr="00382052">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0663B49"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241150499"/>
              </w:sdtPr>
              <w:sdtContent>
                <w:r w:rsidR="00382052" w:rsidRPr="00382052">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CFD1AB7" w14:textId="77777777" w:rsidR="00382052" w:rsidRPr="00382052" w:rsidRDefault="00000000" w:rsidP="00382052">
            <w:pPr>
              <w:spacing w:line="360" w:lineRule="auto"/>
              <w:jc w:val="center"/>
              <w:rPr>
                <w:rFonts w:ascii="Arial" w:hAnsi="Arial" w:cs="Arial"/>
                <w:b/>
                <w:sz w:val="22"/>
                <w:szCs w:val="22"/>
              </w:rPr>
            </w:pPr>
            <w:sdt>
              <w:sdtPr>
                <w:rPr>
                  <w:rFonts w:ascii="Arial" w:hAnsi="Arial" w:cs="Arial"/>
                  <w:b/>
                  <w:sz w:val="22"/>
                  <w:szCs w:val="22"/>
                </w:rPr>
                <w:id w:val="1739289229"/>
              </w:sdtPr>
              <w:sdtContent>
                <w:r w:rsidR="00382052" w:rsidRPr="00382052">
                  <w:rPr>
                    <w:rFonts w:ascii="MS Gothic" w:eastAsia="MS Gothic" w:hAnsi="MS Gothic" w:cs="Arial"/>
                    <w:b/>
                    <w:sz w:val="22"/>
                    <w:szCs w:val="22"/>
                  </w:rPr>
                  <w:t>☐</w:t>
                </w:r>
              </w:sdtContent>
            </w:sdt>
          </w:p>
        </w:tc>
      </w:tr>
      <w:tr w:rsidR="00382052" w:rsidRPr="00382052" w14:paraId="27CD6322" w14:textId="77777777" w:rsidTr="00692399">
        <w:trPr>
          <w:trHeight w:val="780"/>
        </w:trPr>
        <w:tc>
          <w:tcPr>
            <w:tcW w:w="816" w:type="dxa"/>
            <w:vMerge/>
          </w:tcPr>
          <w:p w14:paraId="652454D3" w14:textId="77777777" w:rsidR="00382052" w:rsidRPr="00382052" w:rsidRDefault="00382052" w:rsidP="00382052">
            <w:pPr>
              <w:autoSpaceDE w:val="0"/>
              <w:autoSpaceDN w:val="0"/>
              <w:adjustRightInd w:val="0"/>
              <w:spacing w:line="360" w:lineRule="auto"/>
              <w:jc w:val="both"/>
              <w:rPr>
                <w:rFonts w:ascii="Arial" w:hAnsi="Arial" w:cs="Arial"/>
                <w:sz w:val="22"/>
                <w:szCs w:val="22"/>
              </w:rPr>
            </w:pPr>
          </w:p>
        </w:tc>
        <w:tc>
          <w:tcPr>
            <w:tcW w:w="4849" w:type="dxa"/>
            <w:vMerge/>
          </w:tcPr>
          <w:p w14:paraId="3DD71777" w14:textId="77777777" w:rsidR="00382052" w:rsidRPr="00382052" w:rsidRDefault="00382052" w:rsidP="00382052">
            <w:pPr>
              <w:autoSpaceDE w:val="0"/>
              <w:autoSpaceDN w:val="0"/>
              <w:adjustRightInd w:val="0"/>
              <w:spacing w:line="360" w:lineRule="auto"/>
              <w:jc w:val="both"/>
              <w:rPr>
                <w:rFonts w:ascii="Arial" w:hAnsi="Arial" w:cs="Arial"/>
                <w:sz w:val="22"/>
                <w:szCs w:val="22"/>
              </w:rPr>
            </w:pPr>
          </w:p>
        </w:tc>
        <w:tc>
          <w:tcPr>
            <w:tcW w:w="5291" w:type="dxa"/>
            <w:gridSpan w:val="4"/>
          </w:tcPr>
          <w:p w14:paraId="7FAC10E2" w14:textId="77777777" w:rsidR="00382052" w:rsidRPr="00382052" w:rsidRDefault="00382052" w:rsidP="00382052">
            <w:pPr>
              <w:spacing w:line="360" w:lineRule="auto"/>
              <w:rPr>
                <w:rFonts w:ascii="Arial" w:hAnsi="Arial" w:cs="Arial"/>
                <w:bCs/>
                <w:sz w:val="22"/>
                <w:szCs w:val="22"/>
              </w:rPr>
            </w:pPr>
          </w:p>
          <w:p w14:paraId="0710BA72" w14:textId="77777777" w:rsidR="00382052" w:rsidRPr="00382052" w:rsidRDefault="00382052" w:rsidP="00382052">
            <w:pPr>
              <w:autoSpaceDE w:val="0"/>
              <w:autoSpaceDN w:val="0"/>
              <w:adjustRightInd w:val="0"/>
              <w:spacing w:line="360" w:lineRule="auto"/>
              <w:rPr>
                <w:rFonts w:ascii="Arial" w:hAnsi="Arial" w:cs="Arial"/>
                <w:bCs/>
                <w:sz w:val="22"/>
                <w:szCs w:val="22"/>
              </w:rPr>
            </w:pPr>
          </w:p>
        </w:tc>
      </w:tr>
    </w:tbl>
    <w:p w14:paraId="0D60E047" w14:textId="77777777" w:rsidR="00382052" w:rsidRPr="00382052" w:rsidRDefault="00382052" w:rsidP="00382052">
      <w:pPr>
        <w:spacing w:after="0" w:line="360" w:lineRule="auto"/>
        <w:rPr>
          <w:rFonts w:ascii="Arial" w:eastAsia="Times New Roman" w:hAnsi="Arial" w:cs="Arial"/>
          <w:bCs/>
          <w:iCs/>
          <w:sz w:val="16"/>
          <w:szCs w:val="16"/>
          <w14:ligatures w14:val="none"/>
        </w:rPr>
      </w:pPr>
    </w:p>
    <w:p w14:paraId="5888BDDC" w14:textId="77777777" w:rsidR="00382052" w:rsidRPr="00382052" w:rsidRDefault="00382052" w:rsidP="00382052">
      <w:pPr>
        <w:spacing w:after="0" w:line="360" w:lineRule="auto"/>
        <w:rPr>
          <w:rFonts w:ascii="Arial" w:eastAsia="Times New Roman" w:hAnsi="Arial" w:cs="Arial"/>
          <w:bCs/>
          <w:i/>
          <w:sz w:val="22"/>
          <w:szCs w:val="22"/>
          <w14:ligatures w14:val="none"/>
        </w:rPr>
      </w:pPr>
      <w:r w:rsidRPr="00382052">
        <w:rPr>
          <w:rFonts w:ascii="Arial" w:eastAsia="Times New Roman" w:hAnsi="Arial" w:cs="Arial"/>
          <w:bCs/>
          <w:i/>
          <w:sz w:val="22"/>
          <w:szCs w:val="22"/>
          <w14:ligatures w14:val="none"/>
        </w:rPr>
        <w:t>Add additional collaborators as needed</w:t>
      </w:r>
    </w:p>
    <w:p w14:paraId="10E8985C" w14:textId="77777777" w:rsidR="00382052" w:rsidRPr="00382052" w:rsidRDefault="00382052" w:rsidP="00382052">
      <w:pPr>
        <w:spacing w:after="0" w:line="360" w:lineRule="auto"/>
        <w:rPr>
          <w:rFonts w:ascii="Arial" w:eastAsia="Times New Roman" w:hAnsi="Arial" w:cs="Arial"/>
          <w:bCs/>
          <w:iCs/>
          <w:sz w:val="16"/>
          <w:szCs w:val="16"/>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104B8DAE" w14:textId="77777777" w:rsidTr="00692399">
        <w:tc>
          <w:tcPr>
            <w:tcW w:w="562" w:type="dxa"/>
            <w:tcBorders>
              <w:top w:val="nil"/>
              <w:left w:val="nil"/>
              <w:bottom w:val="nil"/>
              <w:right w:val="nil"/>
            </w:tcBorders>
            <w:shd w:val="clear" w:color="auto" w:fill="FFFFFF" w:themeFill="background1"/>
          </w:tcPr>
          <w:p w14:paraId="4629C96E"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C2149CA"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418B98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3914BA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8100B93"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4A98F24C"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68943D0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19F61335"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E" w:history="1">
              <w:r w:rsidRPr="00382052">
                <w:rPr>
                  <w:rFonts w:ascii="Arial" w:hAnsi="Arial" w:cs="Arial"/>
                  <w:b/>
                  <w:sz w:val="22"/>
                  <w:szCs w:val="22"/>
                  <w:u w:val="single"/>
                </w:rPr>
                <w:t>Return to the main form</w:t>
              </w:r>
            </w:hyperlink>
          </w:p>
        </w:tc>
      </w:tr>
    </w:tbl>
    <w:p w14:paraId="3D87133E" w14:textId="77777777" w:rsidR="00382052" w:rsidRPr="00382052" w:rsidRDefault="00382052" w:rsidP="00382052">
      <w:pPr>
        <w:tabs>
          <w:tab w:val="left" w:pos="5103"/>
        </w:tabs>
        <w:spacing w:after="0" w:line="360" w:lineRule="auto"/>
        <w:ind w:right="282"/>
        <w:jc w:val="both"/>
        <w:rPr>
          <w:rFonts w:ascii="Arial" w:eastAsia="Times New Roman" w:hAnsi="Arial" w:cs="Arial"/>
          <w:b/>
          <w:bCs/>
          <w:sz w:val="22"/>
          <w:szCs w:val="22"/>
          <w14:ligatures w14:val="none"/>
        </w:rPr>
      </w:pPr>
      <w:bookmarkStart w:id="67" w:name="APP_3"/>
    </w:p>
    <w:p w14:paraId="01FA12DC"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br w:type="page"/>
      </w:r>
    </w:p>
    <w:p w14:paraId="71B23386" w14:textId="77777777" w:rsidR="00382052" w:rsidRPr="00382052" w:rsidRDefault="00382052" w:rsidP="00382052">
      <w:pPr>
        <w:tabs>
          <w:tab w:val="left" w:pos="5103"/>
        </w:tabs>
        <w:spacing w:after="0" w:line="360" w:lineRule="auto"/>
        <w:ind w:right="282"/>
        <w:jc w:val="both"/>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lastRenderedPageBreak/>
        <w:t>APPENDIX 3</w:t>
      </w:r>
      <w:bookmarkEnd w:id="67"/>
      <w:r w:rsidRPr="00382052">
        <w:rPr>
          <w:rFonts w:ascii="Arial" w:eastAsia="Times New Roman" w:hAnsi="Arial" w:cs="Arial"/>
          <w:b/>
          <w:bCs/>
          <w:sz w:val="22"/>
          <w:szCs w:val="22"/>
          <w14:ligatures w14:val="none"/>
        </w:rPr>
        <w:t>: Research Undertaken Outside of the UK</w:t>
      </w:r>
    </w:p>
    <w:p w14:paraId="5C6F7EF6"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889"/>
        <w:gridCol w:w="10529"/>
        <w:gridCol w:w="1545"/>
      </w:tblGrid>
      <w:tr w:rsidR="00382052" w:rsidRPr="00382052" w14:paraId="1269F207" w14:textId="77777777" w:rsidTr="00692399">
        <w:trPr>
          <w:trHeight w:val="2736"/>
        </w:trPr>
        <w:tc>
          <w:tcPr>
            <w:tcW w:w="343" w:type="pct"/>
            <w:shd w:val="clear" w:color="auto" w:fill="F2F2F2" w:themeFill="background1" w:themeFillShade="F2"/>
            <w:vAlign w:val="center"/>
          </w:tcPr>
          <w:p w14:paraId="3C6687B2" w14:textId="77777777" w:rsidR="00382052" w:rsidRPr="00382052" w:rsidRDefault="00382052" w:rsidP="00382052">
            <w:pPr>
              <w:spacing w:after="0" w:line="360" w:lineRule="auto"/>
              <w:jc w:val="center"/>
              <w:rPr>
                <w:rFonts w:ascii="Arial" w:eastAsia="Times New Roman" w:hAnsi="Arial" w:cs="Arial"/>
                <w:bCs/>
                <w:sz w:val="22"/>
                <w:szCs w:val="22"/>
                <w14:ligatures w14:val="none"/>
              </w:rPr>
            </w:pPr>
            <w:r w:rsidRPr="00382052">
              <w:rPr>
                <w:rFonts w:ascii="Arial" w:eastAsia="Times New Roman" w:hAnsi="Arial" w:cs="Arial"/>
                <w:sz w:val="22"/>
                <w:szCs w:val="22"/>
                <w14:ligatures w14:val="none"/>
              </w:rPr>
              <w:t>A3.1</w:t>
            </w:r>
          </w:p>
        </w:tc>
        <w:tc>
          <w:tcPr>
            <w:tcW w:w="4657" w:type="pct"/>
            <w:gridSpan w:val="2"/>
            <w:shd w:val="clear" w:color="auto" w:fill="F2F2F2" w:themeFill="background1" w:themeFillShade="F2"/>
            <w:vAlign w:val="center"/>
          </w:tcPr>
          <w:p w14:paraId="447099D2"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Research activity outside of the UK</w:t>
            </w:r>
          </w:p>
          <w:p w14:paraId="2EC9E52E"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Arial" w:eastAsia="Times New Roman" w:hAnsi="Arial" w:cs="Arial"/>
                <w:sz w:val="22"/>
                <w:szCs w:val="22"/>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382052" w:rsidRPr="00382052" w14:paraId="295EE674" w14:textId="77777777" w:rsidTr="00692399">
        <w:trPr>
          <w:trHeight w:val="454"/>
        </w:trPr>
        <w:tc>
          <w:tcPr>
            <w:tcW w:w="5000" w:type="pct"/>
            <w:gridSpan w:val="3"/>
            <w:vAlign w:val="center"/>
          </w:tcPr>
          <w:p w14:paraId="0576A1A1"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332361F9"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If you plan to work outside your home country then check your government’s recommendations for the country in which you will be working. For the UK this information is available at </w:t>
            </w:r>
            <w:hyperlink r:id="rId62">
              <w:r w:rsidRPr="00382052">
                <w:rPr>
                  <w:rFonts w:ascii="Arial" w:eastAsia="Times New Roman" w:hAnsi="Arial" w:cs="Arial"/>
                  <w:sz w:val="22"/>
                  <w:szCs w:val="22"/>
                  <w:u w:val="single"/>
                  <w14:ligatures w14:val="none"/>
                </w:rPr>
                <w:t>https://www.gov.uk/foreign-travel-advice</w:t>
              </w:r>
            </w:hyperlink>
            <w:r w:rsidRPr="00382052">
              <w:rPr>
                <w:rFonts w:ascii="Arial" w:eastAsia="Times New Roman" w:hAnsi="Arial" w:cs="Arial"/>
                <w:sz w:val="22"/>
                <w:szCs w:val="22"/>
                <w14:ligatures w14:val="none"/>
              </w:rPr>
              <w:t>. It is also a good idea to make sure that you have the contact details of your nearest embassy or consulate in case of emergency. Travel insurance that covers working outside of your home country is recommended.</w:t>
            </w:r>
          </w:p>
          <w:p w14:paraId="6F72680B" w14:textId="77777777" w:rsidR="00382052" w:rsidRPr="00382052" w:rsidRDefault="00382052" w:rsidP="00382052">
            <w:pPr>
              <w:spacing w:after="0" w:line="360" w:lineRule="auto"/>
              <w:rPr>
                <w:rFonts w:ascii="Arial" w:eastAsia="Times New Roman" w:hAnsi="Arial" w:cs="Arial"/>
                <w:sz w:val="22"/>
                <w:szCs w:val="22"/>
                <w14:ligatures w14:val="none"/>
              </w:rPr>
            </w:pPr>
          </w:p>
          <w:p w14:paraId="130E5EFE" w14:textId="77777777" w:rsidR="00382052" w:rsidRPr="00382052" w:rsidRDefault="00382052" w:rsidP="00382052">
            <w:pPr>
              <w:spacing w:after="0" w:line="360" w:lineRule="auto"/>
              <w:rPr>
                <w:rFonts w:ascii="Arial" w:eastAsia="Times New Roman" w:hAnsi="Arial" w:cs="Arial"/>
                <w:b/>
                <w:i/>
                <w:sz w:val="22"/>
                <w:szCs w:val="22"/>
                <w14:ligatures w14:val="none"/>
              </w:rPr>
            </w:pPr>
            <w:r w:rsidRPr="00382052">
              <w:rPr>
                <w:rFonts w:ascii="Arial" w:eastAsia="Times New Roman" w:hAnsi="Arial" w:cs="Arial"/>
                <w:i/>
                <w:sz w:val="18"/>
                <w:szCs w:val="18"/>
                <w14:ligatures w14:val="none"/>
              </w:rPr>
              <w:t>(this box should expand as you type)</w:t>
            </w:r>
          </w:p>
        </w:tc>
      </w:tr>
      <w:tr w:rsidR="00382052" w:rsidRPr="00382052" w14:paraId="0B386037" w14:textId="77777777" w:rsidTr="00692399">
        <w:trPr>
          <w:trHeight w:val="454"/>
        </w:trPr>
        <w:tc>
          <w:tcPr>
            <w:tcW w:w="343" w:type="pct"/>
            <w:shd w:val="clear" w:color="auto" w:fill="F2F2F2" w:themeFill="background1" w:themeFillShade="F2"/>
            <w:vAlign w:val="center"/>
          </w:tcPr>
          <w:p w14:paraId="38BBC21D" w14:textId="77777777" w:rsidR="00382052" w:rsidRPr="00382052" w:rsidRDefault="00382052" w:rsidP="00382052">
            <w:pPr>
              <w:spacing w:after="0" w:line="360" w:lineRule="auto"/>
              <w:jc w:val="center"/>
              <w:rPr>
                <w:rFonts w:ascii="Arial" w:eastAsia="Times New Roman" w:hAnsi="Arial" w:cs="Arial"/>
                <w:bCs/>
                <w:sz w:val="22"/>
                <w:szCs w:val="22"/>
                <w14:ligatures w14:val="none"/>
              </w:rPr>
            </w:pPr>
            <w:r w:rsidRPr="00382052">
              <w:rPr>
                <w:rFonts w:ascii="Arial" w:eastAsia="Times New Roman" w:hAnsi="Arial" w:cs="Arial"/>
                <w:sz w:val="22"/>
                <w:szCs w:val="22"/>
                <w14:ligatures w14:val="none"/>
              </w:rPr>
              <w:t>A3.2</w:t>
            </w:r>
          </w:p>
        </w:tc>
        <w:tc>
          <w:tcPr>
            <w:tcW w:w="4657" w:type="pct"/>
            <w:gridSpan w:val="2"/>
            <w:shd w:val="clear" w:color="auto" w:fill="F2F2F2" w:themeFill="background1" w:themeFillShade="F2"/>
            <w:vAlign w:val="center"/>
          </w:tcPr>
          <w:p w14:paraId="1612A170"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t>Responsible Research and Innovation</w:t>
            </w:r>
          </w:p>
          <w:p w14:paraId="63C8036D"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If research is taking place overseas please refer to the UWTSD Trusted Research and Innovation Policy and complete the Trusted Research and Innovation Checklist and submit it with this form.</w:t>
            </w:r>
          </w:p>
        </w:tc>
      </w:tr>
      <w:tr w:rsidR="00382052" w:rsidRPr="00382052" w14:paraId="5BBE4712" w14:textId="77777777" w:rsidTr="00692399">
        <w:trPr>
          <w:trHeight w:val="454"/>
        </w:trPr>
        <w:tc>
          <w:tcPr>
            <w:tcW w:w="343" w:type="pct"/>
            <w:shd w:val="clear" w:color="auto" w:fill="F2F2F2" w:themeFill="background1" w:themeFillShade="F2"/>
            <w:vAlign w:val="center"/>
          </w:tcPr>
          <w:p w14:paraId="0CCFDBE0" w14:textId="77777777" w:rsidR="00382052" w:rsidRPr="00382052" w:rsidRDefault="00382052" w:rsidP="00382052">
            <w:pPr>
              <w:spacing w:after="0" w:line="360" w:lineRule="auto"/>
              <w:jc w:val="center"/>
              <w:rPr>
                <w:rFonts w:ascii="Arial" w:eastAsia="Times New Roman" w:hAnsi="Arial" w:cs="Arial"/>
                <w:bCs/>
                <w:sz w:val="22"/>
                <w:szCs w:val="22"/>
                <w14:ligatures w14:val="none"/>
              </w:rPr>
            </w:pPr>
            <w:r w:rsidRPr="00382052">
              <w:rPr>
                <w:rFonts w:ascii="Arial" w:eastAsia="Times New Roman" w:hAnsi="Arial" w:cs="Arial"/>
                <w:sz w:val="22"/>
                <w:szCs w:val="22"/>
                <w14:ligatures w14:val="none"/>
              </w:rPr>
              <w:lastRenderedPageBreak/>
              <w:t>A3.3</w:t>
            </w:r>
          </w:p>
        </w:tc>
        <w:tc>
          <w:tcPr>
            <w:tcW w:w="4061" w:type="pct"/>
            <w:shd w:val="clear" w:color="auto" w:fill="F2F2F2" w:themeFill="background1" w:themeFillShade="F2"/>
            <w:vAlign w:val="center"/>
          </w:tcPr>
          <w:p w14:paraId="1D32D534" w14:textId="77777777" w:rsidR="00382052" w:rsidRPr="00382052" w:rsidRDefault="00382052" w:rsidP="00382052">
            <w:pPr>
              <w:spacing w:after="0" w:line="360" w:lineRule="auto"/>
              <w:rPr>
                <w:rFonts w:ascii="Arial" w:eastAsia="Times New Roman" w:hAnsi="Arial" w:cs="Arial"/>
                <w:sz w:val="22"/>
                <w:szCs w:val="22"/>
                <w14:ligatures w14:val="none"/>
              </w:rPr>
            </w:pPr>
            <w:r w:rsidRPr="00382052">
              <w:rPr>
                <w:rFonts w:ascii="Arial" w:eastAsia="Times New Roman" w:hAnsi="Arial" w:cs="Arial"/>
                <w:sz w:val="22"/>
                <w:szCs w:val="22"/>
                <w14:ligatures w14:val="none"/>
              </w:rPr>
              <w:t>Confirm that you have read the Trusted Research and Innovation Policy</w:t>
            </w:r>
          </w:p>
        </w:tc>
        <w:tc>
          <w:tcPr>
            <w:tcW w:w="596" w:type="pct"/>
            <w:shd w:val="clear" w:color="auto" w:fill="D9D9D9" w:themeFill="background1" w:themeFillShade="D9"/>
            <w:vAlign w:val="center"/>
          </w:tcPr>
          <w:p w14:paraId="4229E18A" w14:textId="77777777" w:rsidR="00382052" w:rsidRPr="00382052" w:rsidRDefault="00000000" w:rsidP="00382052">
            <w:pPr>
              <w:spacing w:after="0" w:line="360" w:lineRule="auto"/>
              <w:jc w:val="center"/>
              <w:rPr>
                <w:rFonts w:ascii="Arial" w:eastAsia="Times New Roman" w:hAnsi="Arial" w:cs="Arial"/>
                <w:b/>
                <w:sz w:val="22"/>
                <w:szCs w:val="22"/>
                <w14:ligatures w14:val="none"/>
              </w:rPr>
            </w:pPr>
            <w:sdt>
              <w:sdtPr>
                <w:rPr>
                  <w:rFonts w:ascii="Arial" w:eastAsia="Times New Roman" w:hAnsi="Arial" w:cs="Arial"/>
                  <w:b/>
                  <w:sz w:val="22"/>
                  <w:szCs w:val="22"/>
                  <w14:ligatures w14:val="none"/>
                </w:rPr>
                <w:id w:val="598228633"/>
              </w:sdtPr>
              <w:sdtContent>
                <w:r w:rsidR="00382052" w:rsidRPr="00382052">
                  <w:rPr>
                    <w:rFonts w:ascii="MS Gothic" w:eastAsia="MS Gothic" w:hAnsi="MS Gothic" w:cs="Arial"/>
                    <w:b/>
                    <w:sz w:val="22"/>
                    <w:szCs w:val="22"/>
                    <w14:ligatures w14:val="none"/>
                  </w:rPr>
                  <w:t>☐</w:t>
                </w:r>
              </w:sdtContent>
            </w:sdt>
          </w:p>
        </w:tc>
      </w:tr>
    </w:tbl>
    <w:p w14:paraId="2DB95282"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80" w:type="dxa"/>
        <w:tblLayout w:type="fixed"/>
        <w:tblLook w:val="04A0" w:firstRow="1" w:lastRow="0" w:firstColumn="1" w:lastColumn="0" w:noHBand="0" w:noVBand="1"/>
      </w:tblPr>
      <w:tblGrid>
        <w:gridCol w:w="8642"/>
        <w:gridCol w:w="1838"/>
      </w:tblGrid>
      <w:tr w:rsidR="00382052" w:rsidRPr="00382052" w14:paraId="0C95FCE8" w14:textId="77777777" w:rsidTr="00692399">
        <w:tc>
          <w:tcPr>
            <w:tcW w:w="8642" w:type="dxa"/>
            <w:tcBorders>
              <w:top w:val="nil"/>
              <w:left w:val="nil"/>
              <w:bottom w:val="nil"/>
            </w:tcBorders>
            <w:shd w:val="clear" w:color="auto" w:fill="FFFFFF" w:themeFill="background1"/>
          </w:tcPr>
          <w:p w14:paraId="399F1E51"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285AE225"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1A25B5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F" w:history="1">
              <w:r w:rsidRPr="00382052">
                <w:rPr>
                  <w:rFonts w:ascii="Arial" w:hAnsi="Arial" w:cs="Arial"/>
                  <w:b/>
                  <w:sz w:val="22"/>
                  <w:szCs w:val="22"/>
                  <w:u w:val="single"/>
                </w:rPr>
                <w:t>Return to the main form</w:t>
              </w:r>
            </w:hyperlink>
          </w:p>
        </w:tc>
      </w:tr>
    </w:tbl>
    <w:p w14:paraId="711418E2" w14:textId="77777777" w:rsidR="00382052" w:rsidRPr="00382052" w:rsidRDefault="00382052" w:rsidP="00382052">
      <w:pPr>
        <w:tabs>
          <w:tab w:val="left" w:pos="5103"/>
        </w:tabs>
        <w:spacing w:after="0" w:line="360" w:lineRule="auto"/>
        <w:ind w:right="282"/>
        <w:jc w:val="both"/>
        <w:rPr>
          <w:rFonts w:ascii="Arial" w:eastAsia="Times New Roman" w:hAnsi="Arial" w:cs="Arial"/>
          <w:b/>
          <w:bCs/>
          <w:sz w:val="22"/>
          <w:szCs w:val="22"/>
          <w14:ligatures w14:val="none"/>
        </w:rPr>
      </w:pPr>
      <w:bookmarkStart w:id="68" w:name="_Hlk160779412"/>
    </w:p>
    <w:tbl>
      <w:tblPr>
        <w:tblW w:w="0" w:type="auto"/>
        <w:tblLook w:val="04A0" w:firstRow="1" w:lastRow="0" w:firstColumn="1" w:lastColumn="0" w:noHBand="0" w:noVBand="1"/>
      </w:tblPr>
      <w:tblGrid>
        <w:gridCol w:w="704"/>
        <w:gridCol w:w="9752"/>
      </w:tblGrid>
      <w:tr w:rsidR="00382052" w:rsidRPr="00382052" w14:paraId="76A05F5C" w14:textId="77777777" w:rsidTr="00692399">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68"/>
          <w:p w14:paraId="2B0B96AE"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b/>
                <w:bCs/>
                <w:sz w:val="22"/>
                <w:szCs w:val="22"/>
                <w14:ligatures w14:val="none"/>
              </w:rPr>
              <w:t>Organisational Details</w:t>
            </w:r>
          </w:p>
        </w:tc>
      </w:tr>
      <w:tr w:rsidR="00382052" w:rsidRPr="00382052" w14:paraId="502D5AF7" w14:textId="77777777" w:rsidTr="00692399">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773793"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BAC49"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Name of Organisation </w:t>
            </w:r>
          </w:p>
        </w:tc>
      </w:tr>
      <w:tr w:rsidR="00382052" w:rsidRPr="00382052" w14:paraId="78524340" w14:textId="77777777" w:rsidTr="00692399">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70790FD"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c>
      </w:tr>
      <w:tr w:rsidR="00382052" w:rsidRPr="00382052" w14:paraId="2FBD88AB" w14:textId="77777777" w:rsidTr="00692399">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AEC82"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7FED3F"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Country where organisation is based:</w:t>
            </w:r>
          </w:p>
        </w:tc>
      </w:tr>
      <w:tr w:rsidR="00382052" w:rsidRPr="00382052" w14:paraId="0B881803" w14:textId="77777777" w:rsidTr="00692399">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530C87D"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c>
      </w:tr>
      <w:tr w:rsidR="00382052" w:rsidRPr="00382052" w14:paraId="1448B914" w14:textId="77777777" w:rsidTr="00692399">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DF231"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115077"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Registration number and name of registration body (examples of relevant registration bodies are government, tax, corporation, charity, educational authority):</w:t>
            </w:r>
          </w:p>
        </w:tc>
      </w:tr>
      <w:tr w:rsidR="00382052" w:rsidRPr="00382052" w14:paraId="6A6FC4C0" w14:textId="77777777" w:rsidTr="00692399">
        <w:tc>
          <w:tcPr>
            <w:tcW w:w="10456" w:type="dxa"/>
            <w:gridSpan w:val="2"/>
            <w:tcBorders>
              <w:top w:val="single" w:sz="4" w:space="0" w:color="auto"/>
              <w:left w:val="single" w:sz="4" w:space="0" w:color="auto"/>
              <w:bottom w:val="single" w:sz="4" w:space="0" w:color="auto"/>
              <w:right w:val="single" w:sz="4" w:space="0" w:color="auto"/>
            </w:tcBorders>
            <w:vAlign w:val="center"/>
          </w:tcPr>
          <w:p w14:paraId="44F0F18F"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c>
      </w:tr>
      <w:tr w:rsidR="00382052" w:rsidRPr="00382052" w14:paraId="614D2827" w14:textId="77777777" w:rsidTr="00692399">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BF6BB"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953CDF"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382052" w:rsidRPr="00382052" w14:paraId="6CFE1DC6" w14:textId="77777777" w:rsidTr="00692399">
        <w:tc>
          <w:tcPr>
            <w:tcW w:w="10456" w:type="dxa"/>
            <w:gridSpan w:val="2"/>
            <w:tcBorders>
              <w:top w:val="single" w:sz="4" w:space="0" w:color="auto"/>
              <w:left w:val="single" w:sz="4" w:space="0" w:color="auto"/>
              <w:bottom w:val="single" w:sz="4" w:space="0" w:color="auto"/>
              <w:right w:val="single" w:sz="4" w:space="0" w:color="auto"/>
            </w:tcBorders>
            <w:vAlign w:val="center"/>
          </w:tcPr>
          <w:p w14:paraId="680A44CB"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c>
      </w:tr>
      <w:tr w:rsidR="00382052" w:rsidRPr="00382052" w14:paraId="59C07D69" w14:textId="77777777" w:rsidTr="00692399">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922B3"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50AEA"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Is your organisation affiliated to any other organisation? (i.e. is the organisation legally part of a larger organisation or a group of larger organisations).</w:t>
            </w:r>
          </w:p>
        </w:tc>
      </w:tr>
      <w:tr w:rsidR="00382052" w:rsidRPr="00382052" w14:paraId="0C3D22C8" w14:textId="77777777" w:rsidTr="00692399">
        <w:tc>
          <w:tcPr>
            <w:tcW w:w="10456" w:type="dxa"/>
            <w:gridSpan w:val="2"/>
            <w:tcBorders>
              <w:top w:val="single" w:sz="4" w:space="0" w:color="auto"/>
              <w:left w:val="single" w:sz="4" w:space="0" w:color="auto"/>
              <w:bottom w:val="single" w:sz="4" w:space="0" w:color="auto"/>
              <w:right w:val="single" w:sz="4" w:space="0" w:color="auto"/>
            </w:tcBorders>
            <w:vAlign w:val="center"/>
          </w:tcPr>
          <w:p w14:paraId="48980D25"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c>
      </w:tr>
      <w:tr w:rsidR="00382052" w:rsidRPr="00382052" w14:paraId="6E41DF2B" w14:textId="77777777" w:rsidTr="00692399">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BFA12" w14:textId="77777777" w:rsidR="00382052" w:rsidRPr="00382052" w:rsidRDefault="00382052" w:rsidP="00382052">
            <w:pPr>
              <w:spacing w:after="0" w:line="360" w:lineRule="auto"/>
              <w:jc w:val="center"/>
              <w:rPr>
                <w:rFonts w:ascii="Arial" w:eastAsia="Times New Roman" w:hAnsi="Arial" w:cs="Arial"/>
                <w:sz w:val="22"/>
                <w:szCs w:val="22"/>
                <w14:ligatures w14:val="none"/>
              </w:rPr>
            </w:pPr>
            <w:r w:rsidRPr="00382052">
              <w:rPr>
                <w:rFonts w:ascii="Arial" w:eastAsia="Times New Roman" w:hAnsi="Arial" w:cs="Arial"/>
                <w:sz w:val="22"/>
                <w:szCs w:val="22"/>
                <w14:ligatures w14:val="none"/>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654CD8"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 xml:space="preserve">Name(s) of investigators in the organisation who will be responsible for the collaborative research and innovation </w:t>
            </w:r>
          </w:p>
        </w:tc>
      </w:tr>
    </w:tbl>
    <w:p w14:paraId="701B799E" w14:textId="77777777" w:rsidR="00382052" w:rsidRPr="00382052" w:rsidRDefault="00382052" w:rsidP="00382052">
      <w:pPr>
        <w:tabs>
          <w:tab w:val="left" w:pos="5103"/>
        </w:tabs>
        <w:spacing w:after="0" w:line="360" w:lineRule="auto"/>
        <w:ind w:right="282"/>
        <w:jc w:val="both"/>
        <w:rPr>
          <w:rFonts w:ascii="Arial" w:eastAsia="Times New Roman" w:hAnsi="Arial" w:cs="Arial"/>
          <w:b/>
          <w:bCs/>
          <w:sz w:val="22"/>
          <w:szCs w:val="22"/>
          <w14:ligatures w14:val="none"/>
        </w:rPr>
      </w:pPr>
    </w:p>
    <w:tbl>
      <w:tblPr>
        <w:tblW w:w="0" w:type="auto"/>
        <w:tblLook w:val="04A0" w:firstRow="1" w:lastRow="0" w:firstColumn="1" w:lastColumn="0" w:noHBand="0" w:noVBand="1"/>
      </w:tblPr>
      <w:tblGrid>
        <w:gridCol w:w="846"/>
        <w:gridCol w:w="9610"/>
      </w:tblGrid>
      <w:tr w:rsidR="00382052" w:rsidRPr="00382052" w14:paraId="7AAD667D" w14:textId="77777777" w:rsidTr="00692399">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58C1F"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r w:rsidRPr="00382052">
              <w:rPr>
                <w:rFonts w:ascii="Arial" w:eastAsia="Times New Roman" w:hAnsi="Arial" w:cs="Arial"/>
                <w:b/>
                <w:bCs/>
                <w:sz w:val="22"/>
                <w:szCs w:val="22"/>
                <w14:ligatures w14:val="none"/>
              </w:rPr>
              <w:t>About New Partners</w:t>
            </w:r>
          </w:p>
        </w:tc>
      </w:tr>
      <w:tr w:rsidR="00382052" w:rsidRPr="00382052" w14:paraId="6E7FB1AB" w14:textId="77777777" w:rsidTr="00692399">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1B275" w14:textId="77777777" w:rsidR="00382052" w:rsidRPr="00382052" w:rsidRDefault="00382052" w:rsidP="00382052">
            <w:pPr>
              <w:spacing w:after="0" w:line="360" w:lineRule="auto"/>
              <w:jc w:val="center"/>
              <w:rPr>
                <w:rFonts w:ascii="Arial" w:eastAsia="DengXian" w:hAnsi="Arial" w:cs="Arial"/>
                <w:sz w:val="22"/>
                <w:szCs w:val="22"/>
                <w14:ligatures w14:val="none"/>
              </w:rPr>
            </w:pPr>
            <w:r w:rsidRPr="00382052">
              <w:rPr>
                <w:rFonts w:ascii="Arial" w:eastAsia="DengXian" w:hAnsi="Arial" w:cs="Arial"/>
                <w:sz w:val="22"/>
                <w:szCs w:val="22"/>
                <w14:ligatures w14:val="none"/>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825D2" w14:textId="77777777" w:rsidR="00382052" w:rsidRPr="00382052" w:rsidRDefault="00382052" w:rsidP="00382052">
            <w:pPr>
              <w:spacing w:after="0" w:line="360" w:lineRule="auto"/>
              <w:rPr>
                <w:rFonts w:ascii="Arial" w:eastAsia="DengXian" w:hAnsi="Arial" w:cs="Arial"/>
                <w:sz w:val="22"/>
                <w:szCs w:val="22"/>
                <w14:ligatures w14:val="none"/>
              </w:rPr>
            </w:pPr>
            <w:r w:rsidRPr="00382052">
              <w:rPr>
                <w:rFonts w:ascii="Arial" w:eastAsia="DengXian" w:hAnsi="Arial" w:cs="Arial"/>
                <w:sz w:val="22"/>
                <w:szCs w:val="22"/>
                <w14:ligatures w14:val="none"/>
              </w:rPr>
              <w:t>Why does a partner want to work with you?</w:t>
            </w:r>
          </w:p>
        </w:tc>
      </w:tr>
      <w:tr w:rsidR="00382052" w:rsidRPr="00382052" w14:paraId="2EDEB3DF" w14:textId="77777777" w:rsidTr="00692399">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FD8CB" w14:textId="77777777" w:rsidR="00382052" w:rsidRPr="00382052" w:rsidRDefault="00382052" w:rsidP="00382052">
            <w:pPr>
              <w:spacing w:after="0" w:line="360" w:lineRule="auto"/>
              <w:jc w:val="center"/>
              <w:rPr>
                <w:rFonts w:ascii="Arial" w:eastAsia="DengXian" w:hAnsi="Arial" w:cs="Arial"/>
                <w:sz w:val="22"/>
                <w:szCs w:val="22"/>
                <w14:ligatures w14:val="none"/>
              </w:rPr>
            </w:pPr>
            <w:r w:rsidRPr="00382052">
              <w:rPr>
                <w:rFonts w:ascii="Arial" w:eastAsia="DengXian" w:hAnsi="Arial" w:cs="Arial"/>
                <w:sz w:val="22"/>
                <w:szCs w:val="22"/>
                <w14:ligatures w14:val="none"/>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CBE56" w14:textId="77777777" w:rsidR="00382052" w:rsidRPr="00382052" w:rsidRDefault="00382052" w:rsidP="00382052">
            <w:pPr>
              <w:spacing w:after="0" w:line="360" w:lineRule="auto"/>
              <w:rPr>
                <w:rFonts w:ascii="Arial" w:eastAsia="DengXian" w:hAnsi="Arial" w:cs="Arial"/>
                <w:sz w:val="22"/>
                <w:szCs w:val="22"/>
                <w14:ligatures w14:val="none"/>
              </w:rPr>
            </w:pPr>
            <w:r w:rsidRPr="00382052">
              <w:rPr>
                <w:rFonts w:ascii="Arial" w:eastAsia="DengXian" w:hAnsi="Arial" w:cs="Arial"/>
                <w:sz w:val="22"/>
                <w:szCs w:val="22"/>
                <w14:ligatures w14:val="none"/>
              </w:rPr>
              <w:t>What are they expecting in return for their financial support or involvement?</w:t>
            </w:r>
          </w:p>
        </w:tc>
      </w:tr>
    </w:tbl>
    <w:tbl>
      <w:tblPr>
        <w:tblStyle w:val="TableGrid2"/>
        <w:tblW w:w="10470" w:type="dxa"/>
        <w:tblInd w:w="-5" w:type="dxa"/>
        <w:tblLayout w:type="fixed"/>
        <w:tblLook w:val="06A0" w:firstRow="1" w:lastRow="0" w:firstColumn="1" w:lastColumn="0" w:noHBand="1" w:noVBand="1"/>
      </w:tblPr>
      <w:tblGrid>
        <w:gridCol w:w="851"/>
        <w:gridCol w:w="7938"/>
        <w:gridCol w:w="850"/>
        <w:gridCol w:w="831"/>
      </w:tblGrid>
      <w:tr w:rsidR="00382052" w:rsidRPr="00382052" w14:paraId="5D08ED70" w14:textId="77777777" w:rsidTr="00692399">
        <w:trPr>
          <w:trHeight w:val="495"/>
        </w:trPr>
        <w:tc>
          <w:tcPr>
            <w:tcW w:w="851" w:type="dxa"/>
            <w:vMerge w:val="restart"/>
            <w:shd w:val="clear" w:color="auto" w:fill="F2F2F2" w:themeFill="background1" w:themeFillShade="F2"/>
            <w:vAlign w:val="center"/>
          </w:tcPr>
          <w:p w14:paraId="30A7488E"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A3.12</w:t>
            </w:r>
          </w:p>
        </w:tc>
        <w:tc>
          <w:tcPr>
            <w:tcW w:w="7938" w:type="dxa"/>
            <w:vMerge w:val="restart"/>
            <w:shd w:val="clear" w:color="auto" w:fill="F2F2F2" w:themeFill="background1" w:themeFillShade="F2"/>
            <w:vAlign w:val="center"/>
          </w:tcPr>
          <w:p w14:paraId="1C97418F" w14:textId="77777777" w:rsidR="00382052" w:rsidRPr="00382052" w:rsidRDefault="00382052" w:rsidP="00382052">
            <w:pPr>
              <w:tabs>
                <w:tab w:val="left" w:pos="5103"/>
              </w:tabs>
              <w:spacing w:line="360" w:lineRule="auto"/>
              <w:ind w:right="282"/>
              <w:rPr>
                <w:rFonts w:ascii="Arial" w:hAnsi="Arial" w:cs="Arial"/>
                <w:sz w:val="22"/>
                <w:szCs w:val="22"/>
              </w:rPr>
            </w:pPr>
            <w:r w:rsidRPr="00382052">
              <w:rPr>
                <w:rFonts w:ascii="Arial" w:eastAsia="DengXian" w:hAnsi="Arial" w:cs="Arial"/>
                <w:sz w:val="22"/>
                <w:szCs w:val="22"/>
              </w:rPr>
              <w:t>Is the organisation associated with a country which may be viewed as hostile to the UK or one which has different democratic and ethical values from our own?</w:t>
            </w:r>
            <w:r w:rsidRPr="00382052">
              <w:rPr>
                <w:rFonts w:ascii="Arial" w:hAnsi="Arial" w:cs="Arial"/>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71BAD9D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shd w:val="clear" w:color="auto" w:fill="D9D9D9" w:themeFill="background1" w:themeFillShade="D9"/>
            <w:vAlign w:val="center"/>
          </w:tcPr>
          <w:p w14:paraId="28443DF0"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4AEEA934" w14:textId="77777777" w:rsidTr="00692399">
        <w:trPr>
          <w:trHeight w:val="718"/>
        </w:trPr>
        <w:tc>
          <w:tcPr>
            <w:tcW w:w="851" w:type="dxa"/>
            <w:vMerge/>
            <w:vAlign w:val="center"/>
          </w:tcPr>
          <w:p w14:paraId="3A89C5F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527B89BD" w14:textId="77777777" w:rsidR="00382052" w:rsidRPr="00382052" w:rsidRDefault="00382052" w:rsidP="00382052">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sdtPr>
            <w:sdtContent>
              <w:p w14:paraId="685FF3A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4413E96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61C13AD" w14:textId="77777777" w:rsidTr="00692399">
        <w:trPr>
          <w:trHeight w:val="495"/>
        </w:trPr>
        <w:tc>
          <w:tcPr>
            <w:tcW w:w="851" w:type="dxa"/>
            <w:vMerge w:val="restart"/>
            <w:shd w:val="clear" w:color="auto" w:fill="F2F2F2" w:themeFill="background1" w:themeFillShade="F2"/>
            <w:vAlign w:val="center"/>
          </w:tcPr>
          <w:p w14:paraId="40DE08F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A3.13</w:t>
            </w:r>
          </w:p>
        </w:tc>
        <w:tc>
          <w:tcPr>
            <w:tcW w:w="7938" w:type="dxa"/>
            <w:vMerge w:val="restart"/>
            <w:shd w:val="clear" w:color="auto" w:fill="F2F2F2" w:themeFill="background1" w:themeFillShade="F2"/>
            <w:vAlign w:val="center"/>
          </w:tcPr>
          <w:p w14:paraId="210B5DE7" w14:textId="77777777" w:rsidR="00382052" w:rsidRPr="00382052" w:rsidRDefault="00382052" w:rsidP="00382052">
            <w:pPr>
              <w:tabs>
                <w:tab w:val="left" w:pos="5103"/>
              </w:tabs>
              <w:spacing w:line="360" w:lineRule="auto"/>
              <w:ind w:right="282"/>
              <w:rPr>
                <w:rFonts w:ascii="Arial" w:hAnsi="Arial" w:cs="Arial"/>
                <w:sz w:val="22"/>
                <w:szCs w:val="22"/>
              </w:rPr>
            </w:pPr>
            <w:r w:rsidRPr="00382052">
              <w:rPr>
                <w:rFonts w:ascii="Arial" w:eastAsia="DengXian" w:hAnsi="Arial" w:cs="Arial"/>
                <w:sz w:val="22"/>
                <w:szCs w:val="22"/>
              </w:rPr>
              <w:t>Has due diligence into the partner identified any involvement in research on behalf of the military or police with links to a hostile state?</w:t>
            </w:r>
            <w:r w:rsidRPr="00382052">
              <w:rPr>
                <w:rFonts w:ascii="Arial" w:hAnsi="Arial" w:cs="Arial"/>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4C1E1CCA"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shd w:val="clear" w:color="auto" w:fill="D9D9D9" w:themeFill="background1" w:themeFillShade="D9"/>
            <w:vAlign w:val="center"/>
          </w:tcPr>
          <w:p w14:paraId="3A43623A"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2403203B" w14:textId="77777777" w:rsidTr="00692399">
        <w:trPr>
          <w:trHeight w:val="636"/>
        </w:trPr>
        <w:tc>
          <w:tcPr>
            <w:tcW w:w="851" w:type="dxa"/>
            <w:vMerge/>
            <w:vAlign w:val="center"/>
          </w:tcPr>
          <w:p w14:paraId="3E2BAE1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2CC169F7" w14:textId="77777777" w:rsidR="00382052" w:rsidRPr="00382052" w:rsidRDefault="00382052" w:rsidP="00382052">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sdtPr>
            <w:sdtContent>
              <w:p w14:paraId="130AED85"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2546B10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66DA1FE" w14:textId="77777777" w:rsidTr="00692399">
        <w:trPr>
          <w:trHeight w:val="495"/>
        </w:trPr>
        <w:tc>
          <w:tcPr>
            <w:tcW w:w="851" w:type="dxa"/>
            <w:vMerge w:val="restart"/>
            <w:shd w:val="clear" w:color="auto" w:fill="F2F2F2" w:themeFill="background1" w:themeFillShade="F2"/>
            <w:vAlign w:val="center"/>
          </w:tcPr>
          <w:p w14:paraId="26F84F7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A3.14</w:t>
            </w:r>
          </w:p>
        </w:tc>
        <w:tc>
          <w:tcPr>
            <w:tcW w:w="7938" w:type="dxa"/>
            <w:vMerge w:val="restart"/>
            <w:shd w:val="clear" w:color="auto" w:fill="F2F2F2" w:themeFill="background1" w:themeFillShade="F2"/>
            <w:vAlign w:val="center"/>
          </w:tcPr>
          <w:p w14:paraId="1F0DBF35" w14:textId="77777777" w:rsidR="00382052" w:rsidRPr="00382052" w:rsidRDefault="00382052" w:rsidP="00382052">
            <w:pPr>
              <w:tabs>
                <w:tab w:val="left" w:pos="5103"/>
              </w:tabs>
              <w:spacing w:line="360" w:lineRule="auto"/>
              <w:ind w:right="282"/>
              <w:rPr>
                <w:rFonts w:ascii="Arial" w:hAnsi="Arial" w:cs="Arial"/>
                <w:highlight w:val="yellow"/>
              </w:rPr>
            </w:pPr>
            <w:r w:rsidRPr="00382052">
              <w:rPr>
                <w:rFonts w:ascii="Arial" w:eastAsia="DengXian" w:hAnsi="Arial" w:cs="Arial"/>
                <w:sz w:val="22"/>
                <w:szCs w:val="22"/>
              </w:rPr>
              <w:t>Set within the context of any information gained from due diligence, could your research be misused or have unintended applications which would be negative?</w:t>
            </w:r>
            <w:r w:rsidRPr="00382052">
              <w:rPr>
                <w:rFonts w:ascii="Arial" w:hAnsi="Arial" w:cs="Arial"/>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6D6D1D75"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shd w:val="clear" w:color="auto" w:fill="D9D9D9" w:themeFill="background1" w:themeFillShade="D9"/>
            <w:vAlign w:val="center"/>
          </w:tcPr>
          <w:p w14:paraId="0E0FFD1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51866885" w14:textId="77777777" w:rsidTr="00692399">
        <w:trPr>
          <w:trHeight w:val="637"/>
        </w:trPr>
        <w:tc>
          <w:tcPr>
            <w:tcW w:w="851" w:type="dxa"/>
            <w:vMerge/>
            <w:vAlign w:val="center"/>
          </w:tcPr>
          <w:p w14:paraId="06EC550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3387D460" w14:textId="77777777" w:rsidR="00382052" w:rsidRPr="00382052" w:rsidRDefault="00382052" w:rsidP="00382052">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sdtPr>
            <w:sdtContent>
              <w:p w14:paraId="7CEB3BFD"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6769664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C3FAA3F" w14:textId="77777777" w:rsidTr="00692399">
        <w:trPr>
          <w:trHeight w:val="495"/>
        </w:trPr>
        <w:tc>
          <w:tcPr>
            <w:tcW w:w="851" w:type="dxa"/>
            <w:vMerge w:val="restart"/>
            <w:shd w:val="clear" w:color="auto" w:fill="F2F2F2" w:themeFill="background1" w:themeFillShade="F2"/>
            <w:vAlign w:val="center"/>
          </w:tcPr>
          <w:p w14:paraId="2C649A4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A3.15</w:t>
            </w:r>
          </w:p>
        </w:tc>
        <w:tc>
          <w:tcPr>
            <w:tcW w:w="7938" w:type="dxa"/>
            <w:vMerge w:val="restart"/>
            <w:shd w:val="clear" w:color="auto" w:fill="F2F2F2" w:themeFill="background1" w:themeFillShade="F2"/>
            <w:vAlign w:val="center"/>
          </w:tcPr>
          <w:p w14:paraId="2A7F2EBF" w14:textId="77777777" w:rsidR="00382052" w:rsidRPr="00382052" w:rsidRDefault="00382052" w:rsidP="00382052">
            <w:pPr>
              <w:tabs>
                <w:tab w:val="left" w:pos="5103"/>
              </w:tabs>
              <w:spacing w:line="360" w:lineRule="auto"/>
              <w:ind w:right="282"/>
              <w:rPr>
                <w:rFonts w:ascii="Arial" w:hAnsi="Arial" w:cs="Arial"/>
                <w:highlight w:val="yellow"/>
              </w:rPr>
            </w:pPr>
            <w:r w:rsidRPr="00382052">
              <w:rPr>
                <w:rFonts w:ascii="Arial" w:eastAsia="DengXian" w:hAnsi="Arial" w:cs="Arial"/>
                <w:sz w:val="22"/>
                <w:szCs w:val="22"/>
              </w:rPr>
              <w:t>Are there any legal, regulatory or university policy constraints on undertaking your research with this partner?</w:t>
            </w:r>
            <w:r w:rsidRPr="00382052">
              <w:rPr>
                <w:rFonts w:ascii="Arial" w:hAnsi="Arial" w:cs="Arial"/>
                <w:sz w:val="22"/>
                <w:szCs w:val="22"/>
              </w:rPr>
              <w:t>If you have ticked YES, please summarise these below.</w:t>
            </w:r>
          </w:p>
        </w:tc>
        <w:tc>
          <w:tcPr>
            <w:tcW w:w="850" w:type="dxa"/>
            <w:tcBorders>
              <w:bottom w:val="nil"/>
            </w:tcBorders>
            <w:shd w:val="clear" w:color="auto" w:fill="D9D9D9" w:themeFill="background1" w:themeFillShade="D9"/>
            <w:vAlign w:val="center"/>
          </w:tcPr>
          <w:p w14:paraId="6C311B84"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shd w:val="clear" w:color="auto" w:fill="D9D9D9" w:themeFill="background1" w:themeFillShade="D9"/>
            <w:vAlign w:val="center"/>
          </w:tcPr>
          <w:p w14:paraId="32F997C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79D78F4A" w14:textId="77777777" w:rsidTr="00692399">
        <w:trPr>
          <w:trHeight w:val="484"/>
        </w:trPr>
        <w:tc>
          <w:tcPr>
            <w:tcW w:w="851" w:type="dxa"/>
            <w:vMerge/>
            <w:vAlign w:val="center"/>
          </w:tcPr>
          <w:p w14:paraId="2172F24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51C55AE5" w14:textId="77777777" w:rsidR="00382052" w:rsidRPr="00382052" w:rsidRDefault="00382052" w:rsidP="00382052">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sdtPr>
            <w:sdtContent>
              <w:p w14:paraId="1B3CD983"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087133A9"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58F57E1" w14:textId="77777777" w:rsidTr="00692399">
        <w:trPr>
          <w:trHeight w:val="495"/>
        </w:trPr>
        <w:tc>
          <w:tcPr>
            <w:tcW w:w="851" w:type="dxa"/>
            <w:vMerge w:val="restart"/>
            <w:shd w:val="clear" w:color="auto" w:fill="F2F2F2" w:themeFill="background1" w:themeFillShade="F2"/>
            <w:vAlign w:val="center"/>
          </w:tcPr>
          <w:p w14:paraId="5DA1133A"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lastRenderedPageBreak/>
              <w:t>A3.16</w:t>
            </w:r>
          </w:p>
        </w:tc>
        <w:tc>
          <w:tcPr>
            <w:tcW w:w="7938" w:type="dxa"/>
            <w:vMerge w:val="restart"/>
            <w:shd w:val="clear" w:color="auto" w:fill="F2F2F2" w:themeFill="background1" w:themeFillShade="F2"/>
            <w:vAlign w:val="center"/>
          </w:tcPr>
          <w:p w14:paraId="076B6FF7" w14:textId="77777777" w:rsidR="00382052" w:rsidRPr="00382052" w:rsidRDefault="00382052" w:rsidP="00382052">
            <w:pPr>
              <w:tabs>
                <w:tab w:val="left" w:pos="5103"/>
              </w:tabs>
              <w:spacing w:line="360" w:lineRule="auto"/>
              <w:ind w:right="282"/>
              <w:jc w:val="both"/>
              <w:rPr>
                <w:rFonts w:ascii="Arial" w:hAnsi="Arial" w:cs="Arial"/>
                <w:highlight w:val="yellow"/>
              </w:rPr>
            </w:pPr>
            <w:r w:rsidRPr="00382052">
              <w:rPr>
                <w:rFonts w:ascii="Arial" w:eastAsia="DengXian" w:hAnsi="Arial" w:cs="Arial"/>
                <w:sz w:val="22"/>
                <w:szCs w:val="22"/>
              </w:rPr>
              <w:t>Having considered the answers to questions A3.10-A3.15, are there potential reputational or ethical risks to you or the university?</w:t>
            </w:r>
            <w:r w:rsidRPr="00382052">
              <w:rPr>
                <w:rFonts w:ascii="Arial" w:hAnsi="Arial" w:cs="Arial"/>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3FB30CA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shd w:val="clear" w:color="auto" w:fill="D9D9D9" w:themeFill="background1" w:themeFillShade="D9"/>
            <w:vAlign w:val="center"/>
          </w:tcPr>
          <w:p w14:paraId="52FA40A8"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184BA938" w14:textId="77777777" w:rsidTr="00692399">
        <w:trPr>
          <w:trHeight w:val="495"/>
        </w:trPr>
        <w:tc>
          <w:tcPr>
            <w:tcW w:w="851" w:type="dxa"/>
            <w:vMerge/>
            <w:vAlign w:val="center"/>
          </w:tcPr>
          <w:p w14:paraId="472B2D5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5E76BA25" w14:textId="77777777" w:rsidR="00382052" w:rsidRPr="00382052" w:rsidRDefault="00382052" w:rsidP="00382052">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sdtPr>
            <w:sdtContent>
              <w:p w14:paraId="0BCFF3FD"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43CFDC85"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p w14:paraId="29A78716"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p>
    <w:p w14:paraId="1AF6243F"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70" w:type="dxa"/>
        <w:tblInd w:w="-5" w:type="dxa"/>
        <w:tblLayout w:type="fixed"/>
        <w:tblLook w:val="06A0" w:firstRow="1" w:lastRow="0" w:firstColumn="1" w:lastColumn="0" w:noHBand="1" w:noVBand="1"/>
      </w:tblPr>
      <w:tblGrid>
        <w:gridCol w:w="851"/>
        <w:gridCol w:w="7938"/>
        <w:gridCol w:w="850"/>
        <w:gridCol w:w="831"/>
      </w:tblGrid>
      <w:tr w:rsidR="00382052" w:rsidRPr="00382052" w14:paraId="548D698C" w14:textId="77777777" w:rsidTr="00692399">
        <w:trPr>
          <w:trHeight w:val="351"/>
        </w:trPr>
        <w:tc>
          <w:tcPr>
            <w:tcW w:w="8789" w:type="dxa"/>
            <w:gridSpan w:val="2"/>
            <w:shd w:val="clear" w:color="auto" w:fill="C1E4F5" w:themeFill="accent1" w:themeFillTint="33"/>
            <w:vAlign w:val="center"/>
          </w:tcPr>
          <w:p w14:paraId="6FD942C6"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bCs/>
                <w:sz w:val="22"/>
                <w:szCs w:val="22"/>
              </w:rPr>
              <w:t>About Research Relationships</w:t>
            </w:r>
          </w:p>
        </w:tc>
        <w:tc>
          <w:tcPr>
            <w:tcW w:w="850" w:type="dxa"/>
            <w:shd w:val="clear" w:color="auto" w:fill="D9D9D9" w:themeFill="background1" w:themeFillShade="D9"/>
            <w:vAlign w:val="center"/>
          </w:tcPr>
          <w:p w14:paraId="7CE3A77A"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831" w:type="dxa"/>
            <w:shd w:val="clear" w:color="auto" w:fill="D9D9D9" w:themeFill="background1" w:themeFillShade="D9"/>
            <w:vAlign w:val="center"/>
          </w:tcPr>
          <w:p w14:paraId="449CF5C5"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667677DF" w14:textId="77777777" w:rsidTr="00692399">
        <w:trPr>
          <w:trHeight w:val="705"/>
        </w:trPr>
        <w:tc>
          <w:tcPr>
            <w:tcW w:w="851" w:type="dxa"/>
            <w:tcBorders>
              <w:bottom w:val="single" w:sz="4" w:space="0" w:color="auto"/>
            </w:tcBorders>
            <w:shd w:val="clear" w:color="auto" w:fill="F2F2F2" w:themeFill="background1" w:themeFillShade="F2"/>
            <w:vAlign w:val="center"/>
          </w:tcPr>
          <w:p w14:paraId="5016F7A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A3.17</w:t>
            </w:r>
          </w:p>
        </w:tc>
        <w:tc>
          <w:tcPr>
            <w:tcW w:w="7938" w:type="dxa"/>
            <w:tcBorders>
              <w:bottom w:val="single" w:sz="4" w:space="0" w:color="auto"/>
            </w:tcBorders>
            <w:shd w:val="clear" w:color="auto" w:fill="F2F2F2" w:themeFill="background1" w:themeFillShade="F2"/>
            <w:vAlign w:val="center"/>
          </w:tcPr>
          <w:p w14:paraId="1C287D32" w14:textId="77777777" w:rsidR="00382052" w:rsidRPr="00382052" w:rsidRDefault="00382052" w:rsidP="00382052">
            <w:pPr>
              <w:autoSpaceDE w:val="0"/>
              <w:autoSpaceDN w:val="0"/>
              <w:adjustRightInd w:val="0"/>
              <w:spacing w:line="360" w:lineRule="auto"/>
              <w:rPr>
                <w:rFonts w:ascii="Arial" w:hAnsi="Arial" w:cs="Arial"/>
              </w:rPr>
            </w:pPr>
            <w:r w:rsidRPr="00382052">
              <w:rPr>
                <w:rFonts w:ascii="Arial" w:hAnsi="Arial" w:cs="Arial"/>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sdtPr>
            <w:sdtContent>
              <w:p w14:paraId="5857965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p w14:paraId="33307E9F"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15AF83F" w14:textId="77777777" w:rsidTr="00692399">
        <w:trPr>
          <w:trHeight w:val="843"/>
        </w:trPr>
        <w:tc>
          <w:tcPr>
            <w:tcW w:w="851" w:type="dxa"/>
            <w:tcBorders>
              <w:bottom w:val="nil"/>
            </w:tcBorders>
            <w:shd w:val="clear" w:color="auto" w:fill="F2F2F2" w:themeFill="background1" w:themeFillShade="F2"/>
            <w:vAlign w:val="center"/>
          </w:tcPr>
          <w:p w14:paraId="69E1853E"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A3.18</w:t>
            </w:r>
          </w:p>
        </w:tc>
        <w:tc>
          <w:tcPr>
            <w:tcW w:w="7938" w:type="dxa"/>
            <w:tcBorders>
              <w:bottom w:val="nil"/>
            </w:tcBorders>
            <w:shd w:val="clear" w:color="auto" w:fill="F2F2F2" w:themeFill="background1" w:themeFillShade="F2"/>
            <w:vAlign w:val="center"/>
          </w:tcPr>
          <w:p w14:paraId="0BC1968F" w14:textId="77777777" w:rsidR="00382052" w:rsidRPr="00382052" w:rsidRDefault="00382052" w:rsidP="00382052">
            <w:pPr>
              <w:autoSpaceDE w:val="0"/>
              <w:autoSpaceDN w:val="0"/>
              <w:adjustRightInd w:val="0"/>
              <w:spacing w:line="360" w:lineRule="auto"/>
              <w:rPr>
                <w:rFonts w:ascii="Arial" w:hAnsi="Arial" w:cs="Arial"/>
              </w:rPr>
            </w:pPr>
            <w:r w:rsidRPr="00382052">
              <w:rPr>
                <w:rFonts w:ascii="Arial" w:hAnsi="Arial" w:cs="Arial"/>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sdtPr>
            <w:sdtContent>
              <w:p w14:paraId="1CB9A92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199B997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tbl>
      <w:tblPr>
        <w:tblW w:w="0" w:type="auto"/>
        <w:tblLook w:val="04A0" w:firstRow="1" w:lastRow="0" w:firstColumn="1" w:lastColumn="0" w:noHBand="0" w:noVBand="1"/>
      </w:tblPr>
      <w:tblGrid>
        <w:gridCol w:w="846"/>
        <w:gridCol w:w="9610"/>
      </w:tblGrid>
      <w:tr w:rsidR="00382052" w:rsidRPr="00382052" w14:paraId="134C9E42" w14:textId="77777777" w:rsidTr="00692399">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23B17" w14:textId="77777777" w:rsidR="00382052" w:rsidRPr="00382052" w:rsidRDefault="00382052" w:rsidP="00382052">
            <w:pPr>
              <w:spacing w:after="0" w:line="360" w:lineRule="auto"/>
              <w:jc w:val="center"/>
              <w:rPr>
                <w:rFonts w:ascii="Arial" w:eastAsia="DengXian" w:hAnsi="Arial" w:cs="Arial"/>
                <w:sz w:val="22"/>
                <w:szCs w:val="22"/>
                <w14:ligatures w14:val="none"/>
              </w:rPr>
            </w:pPr>
            <w:r w:rsidRPr="00382052">
              <w:rPr>
                <w:rFonts w:ascii="Arial" w:eastAsia="Times New Roman" w:hAnsi="Arial" w:cs="Arial"/>
                <w:sz w:val="22"/>
                <w:szCs w:val="22"/>
                <w14:ligatures w14:val="none"/>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1AFA7"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Who will own any IP that is generated?</w:t>
            </w:r>
          </w:p>
        </w:tc>
      </w:tr>
      <w:tr w:rsidR="00382052" w:rsidRPr="00382052" w14:paraId="0DC2FDEB" w14:textId="77777777" w:rsidTr="00692399">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FFA27" w14:textId="77777777" w:rsidR="00382052" w:rsidRPr="00382052" w:rsidRDefault="00382052" w:rsidP="00382052">
            <w:pPr>
              <w:spacing w:after="0" w:line="360" w:lineRule="auto"/>
              <w:jc w:val="center"/>
              <w:rPr>
                <w:rFonts w:ascii="Arial" w:eastAsia="DengXian" w:hAnsi="Arial" w:cs="Arial"/>
                <w:sz w:val="22"/>
                <w:szCs w:val="22"/>
                <w14:ligatures w14:val="none"/>
              </w:rPr>
            </w:pPr>
            <w:r w:rsidRPr="00382052">
              <w:rPr>
                <w:rFonts w:ascii="Arial" w:eastAsia="DengXian" w:hAnsi="Arial" w:cs="Arial"/>
                <w:sz w:val="22"/>
                <w:szCs w:val="22"/>
                <w14:ligatures w14:val="none"/>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CA280"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What plans do you have in place for protecting the resulting IP?</w:t>
            </w:r>
          </w:p>
        </w:tc>
      </w:tr>
      <w:tr w:rsidR="00382052" w:rsidRPr="00382052" w14:paraId="3B37E9EB" w14:textId="77777777" w:rsidTr="00692399">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93C5B0" w14:textId="77777777" w:rsidR="00382052" w:rsidRPr="00382052" w:rsidRDefault="00382052" w:rsidP="00382052">
            <w:pPr>
              <w:spacing w:after="0" w:line="360" w:lineRule="auto"/>
              <w:jc w:val="center"/>
              <w:rPr>
                <w:rFonts w:ascii="Arial" w:eastAsia="DengXian" w:hAnsi="Arial" w:cs="Arial"/>
                <w:sz w:val="22"/>
                <w:szCs w:val="22"/>
                <w14:ligatures w14:val="none"/>
              </w:rPr>
            </w:pPr>
            <w:r w:rsidRPr="00382052">
              <w:rPr>
                <w:rFonts w:ascii="Arial" w:eastAsia="DengXian" w:hAnsi="Arial" w:cs="Arial"/>
                <w:sz w:val="22"/>
                <w:szCs w:val="22"/>
                <w14:ligatures w14:val="none"/>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3B5F3"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What contractual requirements are you able to put in place to protect the interests of your academic institutions?</w:t>
            </w:r>
          </w:p>
        </w:tc>
      </w:tr>
      <w:tr w:rsidR="00382052" w:rsidRPr="00382052" w14:paraId="34C90BBC" w14:textId="77777777" w:rsidTr="00692399">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5B083" w14:textId="77777777" w:rsidR="00382052" w:rsidRPr="00382052" w:rsidRDefault="00382052" w:rsidP="00382052">
            <w:pPr>
              <w:spacing w:after="0" w:line="360" w:lineRule="auto"/>
              <w:jc w:val="center"/>
              <w:rPr>
                <w:rFonts w:ascii="Arial" w:eastAsia="DengXian" w:hAnsi="Arial" w:cs="Arial"/>
                <w:sz w:val="22"/>
                <w:szCs w:val="22"/>
                <w14:ligatures w14:val="none"/>
              </w:rPr>
            </w:pPr>
            <w:r w:rsidRPr="00382052">
              <w:rPr>
                <w:rFonts w:ascii="Arial" w:eastAsia="DengXian" w:hAnsi="Arial" w:cs="Arial"/>
                <w:sz w:val="22"/>
                <w:szCs w:val="22"/>
                <w14:ligatures w14:val="none"/>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1911E"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What access will the research partner have to your IT network? If they do have access, what broader visibility might this provide?</w:t>
            </w:r>
          </w:p>
        </w:tc>
      </w:tr>
      <w:tr w:rsidR="00382052" w:rsidRPr="00382052" w14:paraId="09361084" w14:textId="77777777" w:rsidTr="00692399">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3EAFD" w14:textId="77777777" w:rsidR="00382052" w:rsidRPr="00382052" w:rsidRDefault="00382052" w:rsidP="00382052">
            <w:pPr>
              <w:spacing w:after="0" w:line="360" w:lineRule="auto"/>
              <w:jc w:val="center"/>
              <w:rPr>
                <w:rFonts w:ascii="Arial" w:eastAsia="DengXian" w:hAnsi="Arial" w:cs="Arial"/>
                <w:sz w:val="22"/>
                <w:szCs w:val="22"/>
                <w14:ligatures w14:val="none"/>
              </w:rPr>
            </w:pPr>
            <w:r w:rsidRPr="00382052">
              <w:rPr>
                <w:rFonts w:ascii="Arial" w:eastAsia="DengXian" w:hAnsi="Arial" w:cs="Arial"/>
                <w:sz w:val="22"/>
                <w:szCs w:val="22"/>
                <w14:ligatures w14:val="none"/>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EAAE86" w14:textId="77777777" w:rsidR="00382052" w:rsidRPr="00382052" w:rsidRDefault="00382052" w:rsidP="00382052">
            <w:pPr>
              <w:tabs>
                <w:tab w:val="left" w:pos="5103"/>
              </w:tabs>
              <w:spacing w:after="0" w:line="360" w:lineRule="auto"/>
              <w:ind w:right="282"/>
              <w:rPr>
                <w:rFonts w:ascii="Arial" w:eastAsia="Times New Roman" w:hAnsi="Arial" w:cs="Arial"/>
                <w:sz w:val="22"/>
                <w:szCs w:val="22"/>
                <w14:ligatures w14:val="none"/>
              </w:rPr>
            </w:pPr>
            <w:r w:rsidRPr="00382052">
              <w:rPr>
                <w:rFonts w:ascii="Arial" w:eastAsia="Times New Roman" w:hAnsi="Arial" w:cs="Arial"/>
                <w:sz w:val="22"/>
                <w:szCs w:val="22"/>
                <w14:ligatures w14:val="none"/>
              </w:rPr>
              <w:t>Is there any physical separation or protection required between research in similar fields?</w:t>
            </w:r>
          </w:p>
        </w:tc>
      </w:tr>
    </w:tbl>
    <w:p w14:paraId="7A245684"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5F17F97E"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70" w:type="dxa"/>
        <w:tblInd w:w="-5" w:type="dxa"/>
        <w:tblLayout w:type="fixed"/>
        <w:tblLook w:val="06A0" w:firstRow="1" w:lastRow="0" w:firstColumn="1" w:lastColumn="0" w:noHBand="1" w:noVBand="1"/>
      </w:tblPr>
      <w:tblGrid>
        <w:gridCol w:w="851"/>
        <w:gridCol w:w="7938"/>
        <w:gridCol w:w="850"/>
        <w:gridCol w:w="831"/>
      </w:tblGrid>
      <w:tr w:rsidR="00382052" w:rsidRPr="00382052" w14:paraId="4F9EC280" w14:textId="77777777" w:rsidTr="00692399">
        <w:trPr>
          <w:trHeight w:val="351"/>
        </w:trPr>
        <w:tc>
          <w:tcPr>
            <w:tcW w:w="10470" w:type="dxa"/>
            <w:gridSpan w:val="4"/>
            <w:shd w:val="clear" w:color="auto" w:fill="C1E4F5" w:themeFill="accent1" w:themeFillTint="33"/>
            <w:vAlign w:val="center"/>
          </w:tcPr>
          <w:p w14:paraId="35CB3436" w14:textId="77777777" w:rsidR="00382052" w:rsidRPr="00382052" w:rsidRDefault="00382052" w:rsidP="00382052">
            <w:pPr>
              <w:autoSpaceDE w:val="0"/>
              <w:autoSpaceDN w:val="0"/>
              <w:adjustRightInd w:val="0"/>
              <w:spacing w:line="360" w:lineRule="auto"/>
              <w:rPr>
                <w:rFonts w:ascii="Arial" w:hAnsi="Arial" w:cs="Arial"/>
                <w:b/>
                <w:bCs/>
                <w:sz w:val="22"/>
                <w:szCs w:val="22"/>
              </w:rPr>
            </w:pPr>
            <w:r w:rsidRPr="00382052">
              <w:rPr>
                <w:rFonts w:ascii="Arial" w:hAnsi="Arial" w:cs="Arial"/>
                <w:b/>
                <w:bCs/>
                <w:sz w:val="22"/>
                <w:szCs w:val="22"/>
              </w:rPr>
              <w:t>About Existing Partners</w:t>
            </w:r>
          </w:p>
        </w:tc>
      </w:tr>
      <w:tr w:rsidR="00382052" w:rsidRPr="00382052" w14:paraId="759F5EFD" w14:textId="77777777" w:rsidTr="00692399">
        <w:trPr>
          <w:trHeight w:val="495"/>
        </w:trPr>
        <w:tc>
          <w:tcPr>
            <w:tcW w:w="851" w:type="dxa"/>
            <w:vMerge w:val="restart"/>
            <w:shd w:val="clear" w:color="auto" w:fill="F2F2F2" w:themeFill="background1" w:themeFillShade="F2"/>
            <w:vAlign w:val="center"/>
          </w:tcPr>
          <w:p w14:paraId="18987BE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A3.24</w:t>
            </w:r>
          </w:p>
        </w:tc>
        <w:tc>
          <w:tcPr>
            <w:tcW w:w="7938" w:type="dxa"/>
            <w:vMerge w:val="restart"/>
            <w:shd w:val="clear" w:color="auto" w:fill="F2F2F2" w:themeFill="background1" w:themeFillShade="F2"/>
            <w:vAlign w:val="center"/>
          </w:tcPr>
          <w:p w14:paraId="2CD5E067" w14:textId="77777777" w:rsidR="00382052" w:rsidRPr="00382052" w:rsidRDefault="00382052" w:rsidP="00382052">
            <w:pPr>
              <w:tabs>
                <w:tab w:val="left" w:pos="5103"/>
              </w:tabs>
              <w:spacing w:line="360" w:lineRule="auto"/>
              <w:ind w:right="282"/>
              <w:jc w:val="both"/>
              <w:rPr>
                <w:rFonts w:eastAsia="DengXian"/>
              </w:rPr>
            </w:pPr>
            <w:r w:rsidRPr="00382052">
              <w:rPr>
                <w:rFonts w:ascii="Arial" w:hAnsi="Arial" w:cs="Arial"/>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240E8B9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shd w:val="clear" w:color="auto" w:fill="D9D9D9" w:themeFill="background1" w:themeFillShade="D9"/>
            <w:vAlign w:val="center"/>
          </w:tcPr>
          <w:p w14:paraId="5D0DCDD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5A665A29" w14:textId="77777777" w:rsidTr="00692399">
        <w:trPr>
          <w:trHeight w:val="495"/>
        </w:trPr>
        <w:tc>
          <w:tcPr>
            <w:tcW w:w="851" w:type="dxa"/>
            <w:vMerge/>
            <w:vAlign w:val="center"/>
          </w:tcPr>
          <w:p w14:paraId="7E0C099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2ED8E576" w14:textId="77777777" w:rsidR="00382052" w:rsidRPr="00382052" w:rsidRDefault="00382052" w:rsidP="00382052">
            <w:pPr>
              <w:tabs>
                <w:tab w:val="left" w:pos="5103"/>
              </w:tabs>
              <w:spacing w:line="360" w:lineRule="auto"/>
              <w:ind w:right="282"/>
              <w:jc w:val="both"/>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sdtPr>
            <w:sdtContent>
              <w:p w14:paraId="51E7A03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p w14:paraId="3DFAD26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1D1068F" w14:textId="77777777" w:rsidTr="00692399">
        <w:trPr>
          <w:trHeight w:val="705"/>
        </w:trPr>
        <w:tc>
          <w:tcPr>
            <w:tcW w:w="10470" w:type="dxa"/>
            <w:gridSpan w:val="4"/>
            <w:tcBorders>
              <w:bottom w:val="single" w:sz="4" w:space="0" w:color="auto"/>
            </w:tcBorders>
          </w:tcPr>
          <w:p w14:paraId="239DBF3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Contact INSPIRE for support on this section.</w:t>
            </w:r>
          </w:p>
          <w:p w14:paraId="75BCB502" w14:textId="77777777" w:rsidR="00382052" w:rsidRPr="00382052" w:rsidRDefault="00382052" w:rsidP="00382052">
            <w:pPr>
              <w:spacing w:line="360" w:lineRule="auto"/>
              <w:rPr>
                <w:rFonts w:ascii="Arial" w:hAnsi="Arial" w:cs="Arial"/>
                <w:sz w:val="22"/>
                <w:szCs w:val="22"/>
              </w:rPr>
            </w:pPr>
          </w:p>
          <w:p w14:paraId="6378F161" w14:textId="77777777" w:rsidR="00382052" w:rsidRPr="00382052" w:rsidRDefault="00382052" w:rsidP="00382052">
            <w:pPr>
              <w:autoSpaceDE w:val="0"/>
              <w:autoSpaceDN w:val="0"/>
              <w:adjustRightInd w:val="0"/>
              <w:spacing w:line="360" w:lineRule="auto"/>
              <w:rPr>
                <w:rFonts w:ascii="Arial" w:hAnsi="Arial" w:cs="Arial"/>
              </w:rPr>
            </w:pPr>
            <w:r w:rsidRPr="00382052">
              <w:rPr>
                <w:rFonts w:ascii="Arial" w:hAnsi="Arial" w:cs="Arial"/>
                <w:i/>
                <w:sz w:val="18"/>
                <w:szCs w:val="18"/>
              </w:rPr>
              <w:t>(this box should expand as you type)</w:t>
            </w:r>
          </w:p>
        </w:tc>
      </w:tr>
      <w:tr w:rsidR="00382052" w:rsidRPr="00382052" w14:paraId="05874F75" w14:textId="77777777" w:rsidTr="00692399">
        <w:trPr>
          <w:trHeight w:val="495"/>
        </w:trPr>
        <w:tc>
          <w:tcPr>
            <w:tcW w:w="851" w:type="dxa"/>
            <w:vMerge w:val="restart"/>
            <w:shd w:val="clear" w:color="auto" w:fill="F2F2F2" w:themeFill="background1" w:themeFillShade="F2"/>
            <w:vAlign w:val="center"/>
          </w:tcPr>
          <w:p w14:paraId="3AF55A2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A3.25</w:t>
            </w:r>
          </w:p>
        </w:tc>
        <w:tc>
          <w:tcPr>
            <w:tcW w:w="7938" w:type="dxa"/>
            <w:vMerge w:val="restart"/>
            <w:shd w:val="clear" w:color="auto" w:fill="F2F2F2" w:themeFill="background1" w:themeFillShade="F2"/>
            <w:vAlign w:val="center"/>
          </w:tcPr>
          <w:p w14:paraId="718FE7C6" w14:textId="77777777" w:rsidR="00382052" w:rsidRPr="00382052" w:rsidRDefault="00382052" w:rsidP="00382052">
            <w:pPr>
              <w:tabs>
                <w:tab w:val="left" w:pos="5103"/>
              </w:tabs>
              <w:spacing w:line="360" w:lineRule="auto"/>
              <w:ind w:right="282"/>
              <w:jc w:val="both"/>
              <w:rPr>
                <w:rFonts w:ascii="Arial" w:hAnsi="Arial" w:cs="Arial"/>
                <w:sz w:val="22"/>
                <w:szCs w:val="22"/>
              </w:rPr>
            </w:pPr>
            <w:r w:rsidRPr="00382052">
              <w:rPr>
                <w:rFonts w:ascii="Arial" w:hAnsi="Arial" w:cs="Arial"/>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38BB88D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shd w:val="clear" w:color="auto" w:fill="D9D9D9" w:themeFill="background1" w:themeFillShade="D9"/>
            <w:vAlign w:val="center"/>
          </w:tcPr>
          <w:p w14:paraId="0D7CBDBA"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67450D08" w14:textId="77777777" w:rsidTr="00692399">
        <w:trPr>
          <w:trHeight w:val="495"/>
        </w:trPr>
        <w:tc>
          <w:tcPr>
            <w:tcW w:w="851" w:type="dxa"/>
            <w:vMerge/>
            <w:vAlign w:val="center"/>
          </w:tcPr>
          <w:p w14:paraId="32FFE88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1E88AFFB" w14:textId="77777777" w:rsidR="00382052" w:rsidRPr="00382052" w:rsidRDefault="00382052" w:rsidP="00382052">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sdtPr>
            <w:sdtContent>
              <w:p w14:paraId="7CD3EC5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691F0D10"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AF35467" w14:textId="77777777" w:rsidTr="00692399">
        <w:trPr>
          <w:trHeight w:val="843"/>
        </w:trPr>
        <w:tc>
          <w:tcPr>
            <w:tcW w:w="10470" w:type="dxa"/>
            <w:gridSpan w:val="4"/>
            <w:tcBorders>
              <w:bottom w:val="single" w:sz="4" w:space="0" w:color="auto"/>
            </w:tcBorders>
          </w:tcPr>
          <w:p w14:paraId="5F11CD29"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Contact INSPIRE for support on this section.</w:t>
            </w:r>
          </w:p>
          <w:p w14:paraId="48F89541" w14:textId="77777777" w:rsidR="00382052" w:rsidRPr="00382052" w:rsidRDefault="00382052" w:rsidP="00382052">
            <w:pPr>
              <w:spacing w:line="360" w:lineRule="auto"/>
              <w:rPr>
                <w:rFonts w:ascii="Arial" w:hAnsi="Arial" w:cs="Arial"/>
                <w:sz w:val="22"/>
                <w:szCs w:val="22"/>
              </w:rPr>
            </w:pPr>
          </w:p>
          <w:p w14:paraId="0382C605" w14:textId="77777777" w:rsidR="00382052" w:rsidRPr="00382052" w:rsidRDefault="00382052" w:rsidP="00382052">
            <w:pPr>
              <w:autoSpaceDE w:val="0"/>
              <w:autoSpaceDN w:val="0"/>
              <w:adjustRightInd w:val="0"/>
              <w:spacing w:line="360" w:lineRule="auto"/>
              <w:rPr>
                <w:rFonts w:ascii="Arial" w:hAnsi="Arial" w:cs="Arial"/>
              </w:rPr>
            </w:pPr>
            <w:r w:rsidRPr="00382052">
              <w:rPr>
                <w:rFonts w:ascii="Arial" w:hAnsi="Arial" w:cs="Arial"/>
                <w:i/>
                <w:sz w:val="18"/>
                <w:szCs w:val="18"/>
              </w:rPr>
              <w:t>(this box should expand as you type)</w:t>
            </w:r>
          </w:p>
        </w:tc>
      </w:tr>
      <w:tr w:rsidR="00382052" w:rsidRPr="00382052" w14:paraId="71AB916B" w14:textId="77777777" w:rsidTr="00692399">
        <w:trPr>
          <w:trHeight w:val="383"/>
        </w:trPr>
        <w:tc>
          <w:tcPr>
            <w:tcW w:w="851" w:type="dxa"/>
            <w:vMerge w:val="restart"/>
            <w:tcBorders>
              <w:bottom w:val="single" w:sz="4" w:space="0" w:color="auto"/>
            </w:tcBorders>
            <w:shd w:val="clear" w:color="auto" w:fill="F2F2F2" w:themeFill="background1" w:themeFillShade="F2"/>
            <w:vAlign w:val="center"/>
          </w:tcPr>
          <w:p w14:paraId="73F9E22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54662A9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E7BD743"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1FFE165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7C80E3DE" w14:textId="77777777" w:rsidTr="00692399">
        <w:trPr>
          <w:trHeight w:val="580"/>
        </w:trPr>
        <w:tc>
          <w:tcPr>
            <w:tcW w:w="851" w:type="dxa"/>
            <w:vMerge/>
            <w:vAlign w:val="center"/>
          </w:tcPr>
          <w:p w14:paraId="5DF6AE3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5B85F64D"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sdtPr>
            <w:sdtContent>
              <w:p w14:paraId="3D46DA04"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p w14:paraId="6226907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4E72BE0" w14:textId="77777777" w:rsidTr="00692399">
        <w:trPr>
          <w:trHeight w:val="488"/>
        </w:trPr>
        <w:tc>
          <w:tcPr>
            <w:tcW w:w="851" w:type="dxa"/>
            <w:vMerge w:val="restart"/>
            <w:shd w:val="clear" w:color="auto" w:fill="F2F2F2" w:themeFill="background1" w:themeFillShade="F2"/>
            <w:vAlign w:val="center"/>
          </w:tcPr>
          <w:p w14:paraId="77B2B62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A3.27</w:t>
            </w:r>
          </w:p>
        </w:tc>
        <w:tc>
          <w:tcPr>
            <w:tcW w:w="7938" w:type="dxa"/>
            <w:vMerge w:val="restart"/>
            <w:shd w:val="clear" w:color="auto" w:fill="F2F2F2" w:themeFill="background1" w:themeFillShade="F2"/>
            <w:vAlign w:val="center"/>
          </w:tcPr>
          <w:p w14:paraId="1E02F5C6" w14:textId="77777777" w:rsidR="00382052" w:rsidRPr="00382052" w:rsidRDefault="00382052" w:rsidP="00382052">
            <w:pPr>
              <w:tabs>
                <w:tab w:val="left" w:pos="5103"/>
              </w:tabs>
              <w:spacing w:line="360" w:lineRule="auto"/>
              <w:ind w:right="282"/>
              <w:jc w:val="both"/>
              <w:rPr>
                <w:rFonts w:ascii="Arial" w:hAnsi="Arial" w:cs="Arial"/>
                <w:sz w:val="22"/>
                <w:szCs w:val="22"/>
              </w:rPr>
            </w:pPr>
            <w:r w:rsidRPr="00382052">
              <w:rPr>
                <w:rFonts w:ascii="Arial" w:hAnsi="Arial" w:cs="Arial"/>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729B6D4A"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831" w:type="dxa"/>
            <w:shd w:val="clear" w:color="auto" w:fill="D9D9D9" w:themeFill="background1" w:themeFillShade="D9"/>
            <w:vAlign w:val="center"/>
          </w:tcPr>
          <w:p w14:paraId="4FBCB135"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0EC3E287" w14:textId="77777777" w:rsidTr="00692399">
        <w:trPr>
          <w:trHeight w:val="487"/>
        </w:trPr>
        <w:tc>
          <w:tcPr>
            <w:tcW w:w="851" w:type="dxa"/>
            <w:vMerge/>
            <w:vAlign w:val="center"/>
          </w:tcPr>
          <w:p w14:paraId="038B004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938" w:type="dxa"/>
            <w:vMerge/>
            <w:vAlign w:val="center"/>
          </w:tcPr>
          <w:p w14:paraId="069562DB" w14:textId="77777777" w:rsidR="00382052" w:rsidRPr="00382052" w:rsidRDefault="00382052" w:rsidP="00382052">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sdtPr>
            <w:sdtContent>
              <w:p w14:paraId="2BFE299A"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508EBBB5"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p w14:paraId="0BD60B5F"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4C93557F" w14:textId="77777777" w:rsidTr="00692399">
        <w:tc>
          <w:tcPr>
            <w:tcW w:w="562" w:type="dxa"/>
            <w:tcBorders>
              <w:top w:val="nil"/>
              <w:left w:val="nil"/>
              <w:bottom w:val="nil"/>
              <w:right w:val="nil"/>
            </w:tcBorders>
            <w:shd w:val="clear" w:color="auto" w:fill="FFFFFF" w:themeFill="background1"/>
          </w:tcPr>
          <w:p w14:paraId="2D7EE313"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7DA2624"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6F635E8"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E7EBE74"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F5D3252"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456046E2"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198C36CD"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331F2320"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F" w:history="1">
              <w:r w:rsidRPr="00382052">
                <w:rPr>
                  <w:rFonts w:ascii="Arial" w:hAnsi="Arial" w:cs="Arial"/>
                  <w:b/>
                  <w:sz w:val="22"/>
                  <w:szCs w:val="22"/>
                  <w:u w:val="single"/>
                </w:rPr>
                <w:t>Return to the main form</w:t>
              </w:r>
            </w:hyperlink>
          </w:p>
        </w:tc>
      </w:tr>
    </w:tbl>
    <w:p w14:paraId="4B43BEEE" w14:textId="77777777" w:rsidR="00382052" w:rsidRPr="00382052" w:rsidRDefault="00382052" w:rsidP="00382052">
      <w:pPr>
        <w:tabs>
          <w:tab w:val="left" w:pos="5103"/>
        </w:tabs>
        <w:spacing w:after="0" w:line="360" w:lineRule="auto"/>
        <w:ind w:right="282"/>
        <w:jc w:val="both"/>
        <w:rPr>
          <w:rFonts w:ascii="Arial" w:eastAsia="Times New Roman" w:hAnsi="Arial" w:cs="Arial"/>
          <w:b/>
          <w:bCs/>
          <w:sz w:val="22"/>
          <w:szCs w:val="22"/>
          <w14:ligatures w14:val="none"/>
        </w:rPr>
      </w:pPr>
    </w:p>
    <w:p w14:paraId="0100897B" w14:textId="77777777" w:rsidR="00382052" w:rsidRPr="00382052" w:rsidRDefault="00382052" w:rsidP="00382052">
      <w:pPr>
        <w:spacing w:after="0" w:line="360" w:lineRule="auto"/>
        <w:rPr>
          <w:rFonts w:ascii="Arial" w:eastAsia="Times New Roman" w:hAnsi="Arial" w:cs="Arial"/>
          <w:b/>
          <w:bCs/>
          <w:sz w:val="22"/>
          <w:szCs w:val="22"/>
          <w14:ligatures w14:val="none"/>
        </w:rPr>
      </w:pPr>
      <w:r w:rsidRPr="00382052">
        <w:rPr>
          <w:rFonts w:ascii="Arial" w:eastAsia="Times New Roman" w:hAnsi="Arial" w:cs="Arial"/>
          <w:b/>
          <w:bCs/>
          <w:sz w:val="22"/>
          <w:szCs w:val="22"/>
          <w14:ligatures w14:val="none"/>
        </w:rPr>
        <w:br w:type="page"/>
      </w:r>
    </w:p>
    <w:p w14:paraId="0CA6DF12" w14:textId="77777777" w:rsidR="00382052" w:rsidRPr="00382052" w:rsidRDefault="00382052" w:rsidP="00382052">
      <w:pPr>
        <w:tabs>
          <w:tab w:val="left" w:pos="5103"/>
        </w:tabs>
        <w:spacing w:after="0" w:line="360" w:lineRule="auto"/>
        <w:ind w:right="282"/>
        <w:jc w:val="both"/>
        <w:rPr>
          <w:rFonts w:ascii="Arial" w:eastAsia="Times New Roman" w:hAnsi="Arial" w:cs="Arial"/>
          <w:b/>
          <w:bCs/>
          <w:sz w:val="22"/>
          <w:szCs w:val="22"/>
          <w14:ligatures w14:val="none"/>
        </w:rPr>
      </w:pPr>
      <w:bookmarkStart w:id="69" w:name="APP_4"/>
      <w:r w:rsidRPr="00382052">
        <w:rPr>
          <w:rFonts w:ascii="Arial" w:eastAsia="Times New Roman" w:hAnsi="Arial" w:cs="Arial"/>
          <w:b/>
          <w:bCs/>
          <w:sz w:val="22"/>
          <w:szCs w:val="22"/>
          <w14:ligatures w14:val="none"/>
        </w:rPr>
        <w:lastRenderedPageBreak/>
        <w:t>APPENDIX 4</w:t>
      </w:r>
      <w:bookmarkEnd w:id="69"/>
      <w:r w:rsidRPr="00382052">
        <w:rPr>
          <w:rFonts w:ascii="Arial" w:eastAsia="Times New Roman" w:hAnsi="Arial" w:cs="Arial"/>
          <w:b/>
          <w:bCs/>
          <w:sz w:val="22"/>
          <w:szCs w:val="22"/>
          <w14:ligatures w14:val="none"/>
        </w:rPr>
        <w:t>: Research with Vulnerable People</w:t>
      </w:r>
    </w:p>
    <w:p w14:paraId="78C86F88"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740" w:type="dxa"/>
        <w:tblLook w:val="04A0" w:firstRow="1" w:lastRow="0" w:firstColumn="1" w:lastColumn="0" w:noHBand="0" w:noVBand="1"/>
      </w:tblPr>
      <w:tblGrid>
        <w:gridCol w:w="791"/>
        <w:gridCol w:w="6717"/>
        <w:gridCol w:w="992"/>
        <w:gridCol w:w="426"/>
        <w:gridCol w:w="425"/>
        <w:gridCol w:w="396"/>
        <w:gridCol w:w="993"/>
      </w:tblGrid>
      <w:tr w:rsidR="00382052" w:rsidRPr="00382052" w14:paraId="01078E08" w14:textId="77777777" w:rsidTr="00692399">
        <w:trPr>
          <w:trHeight w:val="369"/>
        </w:trPr>
        <w:tc>
          <w:tcPr>
            <w:tcW w:w="8926" w:type="dxa"/>
            <w:gridSpan w:val="4"/>
            <w:shd w:val="clear" w:color="auto" w:fill="C1E4F5" w:themeFill="accent1" w:themeFillTint="33"/>
          </w:tcPr>
          <w:p w14:paraId="3C6BB060" w14:textId="77777777" w:rsidR="00382052" w:rsidRPr="00382052" w:rsidRDefault="00382052" w:rsidP="00382052">
            <w:pPr>
              <w:autoSpaceDE w:val="0"/>
              <w:autoSpaceDN w:val="0"/>
              <w:adjustRightInd w:val="0"/>
              <w:spacing w:line="360" w:lineRule="auto"/>
              <w:jc w:val="both"/>
              <w:rPr>
                <w:rFonts w:ascii="Arial" w:hAnsi="Arial" w:cs="Arial"/>
                <w:b/>
                <w:sz w:val="22"/>
                <w:szCs w:val="22"/>
              </w:rPr>
            </w:pPr>
            <w:r w:rsidRPr="00382052">
              <w:rPr>
                <w:rFonts w:ascii="Arial" w:hAnsi="Arial" w:cs="Arial"/>
                <w:b/>
                <w:sz w:val="22"/>
                <w:szCs w:val="22"/>
              </w:rPr>
              <w:t>Will the research involve data processing involving the following data subjects:</w:t>
            </w:r>
          </w:p>
        </w:tc>
        <w:tc>
          <w:tcPr>
            <w:tcW w:w="821" w:type="dxa"/>
            <w:gridSpan w:val="2"/>
            <w:shd w:val="clear" w:color="auto" w:fill="D9D9D9" w:themeFill="background1" w:themeFillShade="D9"/>
            <w:vAlign w:val="center"/>
          </w:tcPr>
          <w:p w14:paraId="0A5A2DC4" w14:textId="77777777" w:rsidR="00382052" w:rsidRPr="00382052" w:rsidRDefault="00382052" w:rsidP="00382052">
            <w:pPr>
              <w:autoSpaceDE w:val="0"/>
              <w:autoSpaceDN w:val="0"/>
              <w:adjustRightInd w:val="0"/>
              <w:spacing w:line="360" w:lineRule="auto"/>
              <w:jc w:val="center"/>
              <w:rPr>
                <w:rFonts w:ascii="Arial" w:hAnsi="Arial" w:cs="Arial"/>
                <w:b/>
                <w:bCs/>
              </w:rPr>
            </w:pPr>
            <w:r w:rsidRPr="00382052">
              <w:rPr>
                <w:rFonts w:ascii="Arial" w:hAnsi="Arial" w:cs="Arial"/>
                <w:b/>
                <w:bCs/>
              </w:rPr>
              <w:t>YES</w:t>
            </w:r>
          </w:p>
        </w:tc>
        <w:tc>
          <w:tcPr>
            <w:tcW w:w="993" w:type="dxa"/>
            <w:shd w:val="clear" w:color="auto" w:fill="D9D9D9" w:themeFill="background1" w:themeFillShade="D9"/>
            <w:vAlign w:val="center"/>
          </w:tcPr>
          <w:p w14:paraId="409A7858" w14:textId="77777777" w:rsidR="00382052" w:rsidRPr="00382052" w:rsidRDefault="00382052" w:rsidP="00382052">
            <w:pPr>
              <w:autoSpaceDE w:val="0"/>
              <w:autoSpaceDN w:val="0"/>
              <w:adjustRightInd w:val="0"/>
              <w:spacing w:line="360" w:lineRule="auto"/>
              <w:jc w:val="center"/>
              <w:rPr>
                <w:rFonts w:ascii="Arial" w:hAnsi="Arial" w:cs="Arial"/>
                <w:b/>
                <w:bCs/>
              </w:rPr>
            </w:pPr>
            <w:r w:rsidRPr="00382052">
              <w:rPr>
                <w:rFonts w:ascii="Arial" w:hAnsi="Arial" w:cs="Arial"/>
                <w:b/>
                <w:bCs/>
              </w:rPr>
              <w:t>NO</w:t>
            </w:r>
          </w:p>
        </w:tc>
      </w:tr>
      <w:tr w:rsidR="00382052" w:rsidRPr="00382052" w14:paraId="6BB4D4C5" w14:textId="77777777" w:rsidTr="00692399">
        <w:trPr>
          <w:trHeight w:val="402"/>
        </w:trPr>
        <w:tc>
          <w:tcPr>
            <w:tcW w:w="791" w:type="dxa"/>
            <w:shd w:val="clear" w:color="auto" w:fill="F2F2F2" w:themeFill="background1" w:themeFillShade="F2"/>
            <w:vAlign w:val="center"/>
          </w:tcPr>
          <w:p w14:paraId="19E0760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A4.1</w:t>
            </w:r>
          </w:p>
        </w:tc>
        <w:tc>
          <w:tcPr>
            <w:tcW w:w="8135" w:type="dxa"/>
            <w:gridSpan w:val="3"/>
            <w:shd w:val="clear" w:color="auto" w:fill="F2F2F2" w:themeFill="background1" w:themeFillShade="F2"/>
            <w:vAlign w:val="center"/>
          </w:tcPr>
          <w:p w14:paraId="531C384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Children under 16</w:t>
            </w:r>
          </w:p>
        </w:tc>
        <w:tc>
          <w:tcPr>
            <w:tcW w:w="821" w:type="dxa"/>
            <w:gridSpan w:val="2"/>
            <w:shd w:val="clear" w:color="auto" w:fill="D9D9D9" w:themeFill="background1" w:themeFillShade="D9"/>
            <w:vAlign w:val="center"/>
          </w:tcPr>
          <w:p w14:paraId="7CA7729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tc>
        <w:tc>
          <w:tcPr>
            <w:tcW w:w="993" w:type="dxa"/>
            <w:shd w:val="clear" w:color="auto" w:fill="D9D9D9" w:themeFill="background1" w:themeFillShade="D9"/>
            <w:vAlign w:val="center"/>
          </w:tcPr>
          <w:p w14:paraId="3EE4D464"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21151F5" w14:textId="77777777" w:rsidTr="00692399">
        <w:trPr>
          <w:trHeight w:val="408"/>
        </w:trPr>
        <w:tc>
          <w:tcPr>
            <w:tcW w:w="791" w:type="dxa"/>
            <w:shd w:val="clear" w:color="auto" w:fill="F2F2F2" w:themeFill="background1" w:themeFillShade="F2"/>
            <w:vAlign w:val="center"/>
          </w:tcPr>
          <w:p w14:paraId="13537E9C"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A4.2</w:t>
            </w:r>
          </w:p>
        </w:tc>
        <w:tc>
          <w:tcPr>
            <w:tcW w:w="8135" w:type="dxa"/>
            <w:gridSpan w:val="3"/>
            <w:shd w:val="clear" w:color="auto" w:fill="F2F2F2" w:themeFill="background1" w:themeFillShade="F2"/>
            <w:vAlign w:val="center"/>
          </w:tcPr>
          <w:p w14:paraId="052CCFA9"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r w:rsidRPr="00382052">
              <w:rPr>
                <w:rFonts w:ascii="Arial" w:hAnsi="Arial" w:cs="Arial"/>
                <w:sz w:val="22"/>
                <w:szCs w:val="22"/>
              </w:rPr>
              <w:t>Adults with learning disabilities</w:t>
            </w:r>
          </w:p>
        </w:tc>
        <w:tc>
          <w:tcPr>
            <w:tcW w:w="821" w:type="dxa"/>
            <w:gridSpan w:val="2"/>
            <w:shd w:val="clear" w:color="auto" w:fill="D9D9D9" w:themeFill="background1" w:themeFillShade="D9"/>
            <w:vAlign w:val="center"/>
          </w:tcPr>
          <w:p w14:paraId="2327479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tc>
        <w:tc>
          <w:tcPr>
            <w:tcW w:w="993" w:type="dxa"/>
            <w:shd w:val="clear" w:color="auto" w:fill="D9D9D9" w:themeFill="background1" w:themeFillShade="D9"/>
            <w:vAlign w:val="center"/>
          </w:tcPr>
          <w:p w14:paraId="34F1FA05"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5BB3A93" w14:textId="77777777" w:rsidTr="00692399">
        <w:trPr>
          <w:trHeight w:val="555"/>
        </w:trPr>
        <w:tc>
          <w:tcPr>
            <w:tcW w:w="791" w:type="dxa"/>
            <w:shd w:val="clear" w:color="auto" w:fill="F2F2F2" w:themeFill="background1" w:themeFillShade="F2"/>
            <w:vAlign w:val="center"/>
          </w:tcPr>
          <w:p w14:paraId="2D81EA1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A4.3</w:t>
            </w:r>
          </w:p>
        </w:tc>
        <w:tc>
          <w:tcPr>
            <w:tcW w:w="8135" w:type="dxa"/>
            <w:gridSpan w:val="3"/>
            <w:shd w:val="clear" w:color="auto" w:fill="F2F2F2" w:themeFill="background1" w:themeFillShade="F2"/>
            <w:vAlign w:val="center"/>
          </w:tcPr>
          <w:p w14:paraId="6BFD3B4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Adults with other forms of mental incapacity or mental illness</w:t>
            </w:r>
          </w:p>
        </w:tc>
        <w:tc>
          <w:tcPr>
            <w:tcW w:w="821" w:type="dxa"/>
            <w:gridSpan w:val="2"/>
            <w:shd w:val="clear" w:color="auto" w:fill="D9D9D9" w:themeFill="background1" w:themeFillShade="D9"/>
            <w:vAlign w:val="center"/>
          </w:tcPr>
          <w:p w14:paraId="6CD82055"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tc>
        <w:tc>
          <w:tcPr>
            <w:tcW w:w="993" w:type="dxa"/>
            <w:shd w:val="clear" w:color="auto" w:fill="D9D9D9" w:themeFill="background1" w:themeFillShade="D9"/>
            <w:vAlign w:val="center"/>
          </w:tcPr>
          <w:p w14:paraId="3A5D3B5D"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067ACB3" w14:textId="77777777" w:rsidTr="00692399">
        <w:trPr>
          <w:trHeight w:val="421"/>
        </w:trPr>
        <w:tc>
          <w:tcPr>
            <w:tcW w:w="791" w:type="dxa"/>
            <w:shd w:val="clear" w:color="auto" w:fill="F2F2F2" w:themeFill="background1" w:themeFillShade="F2"/>
            <w:vAlign w:val="center"/>
          </w:tcPr>
          <w:p w14:paraId="1AC2E07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A4.4</w:t>
            </w:r>
          </w:p>
        </w:tc>
        <w:tc>
          <w:tcPr>
            <w:tcW w:w="8135" w:type="dxa"/>
            <w:gridSpan w:val="3"/>
            <w:shd w:val="clear" w:color="auto" w:fill="F2F2F2" w:themeFill="background1" w:themeFillShade="F2"/>
            <w:vAlign w:val="center"/>
          </w:tcPr>
          <w:p w14:paraId="4128E3A8"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r w:rsidRPr="00382052">
              <w:rPr>
                <w:rFonts w:ascii="Arial" w:hAnsi="Arial" w:cs="Arial"/>
                <w:sz w:val="22"/>
                <w:szCs w:val="22"/>
              </w:rPr>
              <w:t>Adults in emergency situations</w:t>
            </w:r>
          </w:p>
        </w:tc>
        <w:tc>
          <w:tcPr>
            <w:tcW w:w="821" w:type="dxa"/>
            <w:gridSpan w:val="2"/>
            <w:shd w:val="clear" w:color="auto" w:fill="D9D9D9" w:themeFill="background1" w:themeFillShade="D9"/>
            <w:vAlign w:val="center"/>
          </w:tcPr>
          <w:p w14:paraId="58B27BFF"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tc>
        <w:tc>
          <w:tcPr>
            <w:tcW w:w="993" w:type="dxa"/>
            <w:shd w:val="clear" w:color="auto" w:fill="D9D9D9" w:themeFill="background1" w:themeFillShade="D9"/>
            <w:vAlign w:val="center"/>
          </w:tcPr>
          <w:p w14:paraId="524BC8EA"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7646EA0" w14:textId="77777777" w:rsidTr="00692399">
        <w:trPr>
          <w:trHeight w:val="414"/>
        </w:trPr>
        <w:tc>
          <w:tcPr>
            <w:tcW w:w="791" w:type="dxa"/>
            <w:shd w:val="clear" w:color="auto" w:fill="F2F2F2" w:themeFill="background1" w:themeFillShade="F2"/>
            <w:vAlign w:val="center"/>
          </w:tcPr>
          <w:p w14:paraId="645913E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A4.5</w:t>
            </w:r>
          </w:p>
        </w:tc>
        <w:tc>
          <w:tcPr>
            <w:tcW w:w="8135" w:type="dxa"/>
            <w:gridSpan w:val="3"/>
            <w:shd w:val="clear" w:color="auto" w:fill="F2F2F2" w:themeFill="background1" w:themeFillShade="F2"/>
            <w:vAlign w:val="center"/>
          </w:tcPr>
          <w:p w14:paraId="485CC28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Prisoners or young offenders</w:t>
            </w:r>
          </w:p>
        </w:tc>
        <w:tc>
          <w:tcPr>
            <w:tcW w:w="821" w:type="dxa"/>
            <w:gridSpan w:val="2"/>
            <w:shd w:val="clear" w:color="auto" w:fill="D9D9D9" w:themeFill="background1" w:themeFillShade="D9"/>
            <w:vAlign w:val="center"/>
          </w:tcPr>
          <w:p w14:paraId="299FB7C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Segoe UI Symbol" w:eastAsia="MS Gothic" w:hAnsi="Segoe UI Symbol" w:cs="Segoe UI Symbol"/>
              </w:rPr>
              <w:t>☐</w:t>
            </w:r>
          </w:p>
        </w:tc>
        <w:tc>
          <w:tcPr>
            <w:tcW w:w="993" w:type="dxa"/>
            <w:shd w:val="clear" w:color="auto" w:fill="D9D9D9" w:themeFill="background1" w:themeFillShade="D9"/>
            <w:vAlign w:val="center"/>
          </w:tcPr>
          <w:p w14:paraId="6F5ABF29"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2312B46" w14:textId="77777777" w:rsidTr="00692399">
        <w:trPr>
          <w:trHeight w:val="704"/>
        </w:trPr>
        <w:tc>
          <w:tcPr>
            <w:tcW w:w="791" w:type="dxa"/>
            <w:shd w:val="clear" w:color="auto" w:fill="F2F2F2" w:themeFill="background1" w:themeFillShade="F2"/>
            <w:vAlign w:val="center"/>
          </w:tcPr>
          <w:p w14:paraId="32F4A4CD"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A4.6</w:t>
            </w:r>
          </w:p>
        </w:tc>
        <w:tc>
          <w:tcPr>
            <w:tcW w:w="8135" w:type="dxa"/>
            <w:gridSpan w:val="3"/>
            <w:shd w:val="clear" w:color="auto" w:fill="F2F2F2" w:themeFill="background1" w:themeFillShade="F2"/>
            <w:vAlign w:val="center"/>
          </w:tcPr>
          <w:p w14:paraId="6E631A8C"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Those who could be considered to have a particularly dependent relationship with the investigator, e.g. members of staff, students</w:t>
            </w:r>
          </w:p>
        </w:tc>
        <w:tc>
          <w:tcPr>
            <w:tcW w:w="821" w:type="dxa"/>
            <w:gridSpan w:val="2"/>
            <w:shd w:val="clear" w:color="auto" w:fill="D9D9D9" w:themeFill="background1" w:themeFillShade="D9"/>
            <w:vAlign w:val="center"/>
          </w:tcPr>
          <w:p w14:paraId="6AFE510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Segoe UI Symbol" w:eastAsia="MS Gothic" w:hAnsi="Segoe UI Symbol" w:cs="Segoe UI Symbol"/>
              </w:rPr>
              <w:t>☐</w:t>
            </w:r>
          </w:p>
        </w:tc>
        <w:tc>
          <w:tcPr>
            <w:tcW w:w="993" w:type="dxa"/>
            <w:shd w:val="clear" w:color="auto" w:fill="D9D9D9" w:themeFill="background1" w:themeFillShade="D9"/>
            <w:vAlign w:val="center"/>
          </w:tcPr>
          <w:p w14:paraId="3977C0E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551DB6E" w14:textId="77777777" w:rsidTr="00692399">
        <w:trPr>
          <w:trHeight w:val="402"/>
        </w:trPr>
        <w:tc>
          <w:tcPr>
            <w:tcW w:w="791" w:type="dxa"/>
            <w:shd w:val="clear" w:color="auto" w:fill="F2F2F2" w:themeFill="background1" w:themeFillShade="F2"/>
            <w:vAlign w:val="center"/>
          </w:tcPr>
          <w:p w14:paraId="7355FAD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A4.7</w:t>
            </w:r>
          </w:p>
        </w:tc>
        <w:tc>
          <w:tcPr>
            <w:tcW w:w="8135" w:type="dxa"/>
            <w:gridSpan w:val="3"/>
            <w:shd w:val="clear" w:color="auto" w:fill="F2F2F2" w:themeFill="background1" w:themeFillShade="F2"/>
            <w:vAlign w:val="center"/>
          </w:tcPr>
          <w:p w14:paraId="4484DED9"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People who have not given their explicit consent to participate in the project</w:t>
            </w:r>
          </w:p>
        </w:tc>
        <w:tc>
          <w:tcPr>
            <w:tcW w:w="821" w:type="dxa"/>
            <w:gridSpan w:val="2"/>
            <w:shd w:val="clear" w:color="auto" w:fill="D9D9D9" w:themeFill="background1" w:themeFillShade="D9"/>
            <w:vAlign w:val="center"/>
          </w:tcPr>
          <w:p w14:paraId="38661575"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tc>
        <w:tc>
          <w:tcPr>
            <w:tcW w:w="993" w:type="dxa"/>
            <w:shd w:val="clear" w:color="auto" w:fill="D9D9D9" w:themeFill="background1" w:themeFillShade="D9"/>
            <w:vAlign w:val="center"/>
          </w:tcPr>
          <w:p w14:paraId="3F51EF30"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3BD5C2E" w14:textId="77777777" w:rsidTr="00692399">
        <w:trPr>
          <w:trHeight w:val="422"/>
        </w:trPr>
        <w:tc>
          <w:tcPr>
            <w:tcW w:w="791" w:type="dxa"/>
            <w:shd w:val="clear" w:color="auto" w:fill="F2F2F2" w:themeFill="background1" w:themeFillShade="F2"/>
            <w:vAlign w:val="center"/>
          </w:tcPr>
          <w:p w14:paraId="705BE06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A4.8</w:t>
            </w:r>
          </w:p>
        </w:tc>
        <w:tc>
          <w:tcPr>
            <w:tcW w:w="8135" w:type="dxa"/>
            <w:gridSpan w:val="3"/>
            <w:shd w:val="clear" w:color="auto" w:fill="F2F2F2" w:themeFill="background1" w:themeFillShade="F2"/>
            <w:vAlign w:val="center"/>
          </w:tcPr>
          <w:p w14:paraId="0FBBC5C7"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People engaged in illegal activities</w:t>
            </w:r>
          </w:p>
        </w:tc>
        <w:tc>
          <w:tcPr>
            <w:tcW w:w="821" w:type="dxa"/>
            <w:gridSpan w:val="2"/>
            <w:shd w:val="clear" w:color="auto" w:fill="D9D9D9" w:themeFill="background1" w:themeFillShade="D9"/>
            <w:vAlign w:val="center"/>
          </w:tcPr>
          <w:p w14:paraId="319F235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tc>
        <w:tc>
          <w:tcPr>
            <w:tcW w:w="993" w:type="dxa"/>
            <w:shd w:val="clear" w:color="auto" w:fill="D9D9D9" w:themeFill="background1" w:themeFillShade="D9"/>
            <w:vAlign w:val="center"/>
          </w:tcPr>
          <w:p w14:paraId="411C3F83"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5CD51A6" w14:textId="77777777" w:rsidTr="00692399">
        <w:trPr>
          <w:trHeight w:val="422"/>
        </w:trPr>
        <w:tc>
          <w:tcPr>
            <w:tcW w:w="791" w:type="dxa"/>
            <w:shd w:val="clear" w:color="auto" w:fill="F2F2F2" w:themeFill="background1" w:themeFillShade="F2"/>
            <w:vAlign w:val="center"/>
          </w:tcPr>
          <w:p w14:paraId="4286378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A4.9</w:t>
            </w:r>
          </w:p>
        </w:tc>
        <w:tc>
          <w:tcPr>
            <w:tcW w:w="8135" w:type="dxa"/>
            <w:gridSpan w:val="3"/>
            <w:shd w:val="clear" w:color="auto" w:fill="F2F2F2" w:themeFill="background1" w:themeFillShade="F2"/>
            <w:vAlign w:val="center"/>
          </w:tcPr>
          <w:p w14:paraId="320C7E86"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Any other people who can be considered vulnerable in the context of this project</w:t>
            </w:r>
          </w:p>
        </w:tc>
        <w:tc>
          <w:tcPr>
            <w:tcW w:w="821" w:type="dxa"/>
            <w:gridSpan w:val="2"/>
            <w:shd w:val="clear" w:color="auto" w:fill="D9D9D9" w:themeFill="background1" w:themeFillShade="D9"/>
            <w:vAlign w:val="center"/>
          </w:tcPr>
          <w:p w14:paraId="245E9DA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Segoe UI Symbol" w:eastAsia="MS Gothic" w:hAnsi="Segoe UI Symbol" w:cs="Segoe UI Symbol"/>
              </w:rPr>
              <w:t>☐</w:t>
            </w:r>
          </w:p>
        </w:tc>
        <w:tc>
          <w:tcPr>
            <w:tcW w:w="993" w:type="dxa"/>
            <w:shd w:val="clear" w:color="auto" w:fill="D9D9D9" w:themeFill="background1" w:themeFillShade="D9"/>
            <w:vAlign w:val="center"/>
          </w:tcPr>
          <w:p w14:paraId="5CD36B6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1C69ABC" w14:textId="77777777" w:rsidTr="00692399">
        <w:trPr>
          <w:trHeight w:val="698"/>
        </w:trPr>
        <w:tc>
          <w:tcPr>
            <w:tcW w:w="10740" w:type="dxa"/>
            <w:gridSpan w:val="7"/>
            <w:shd w:val="clear" w:color="auto" w:fill="F2F2F2" w:themeFill="background1" w:themeFillShade="F2"/>
            <w:vAlign w:val="center"/>
          </w:tcPr>
          <w:p w14:paraId="20C21C5B"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Please justify the inclusion of the above people (if applicable), explaining why the research cannot be conducted on non-vulnerable people.</w:t>
            </w:r>
          </w:p>
        </w:tc>
      </w:tr>
      <w:tr w:rsidR="00382052" w:rsidRPr="00382052" w14:paraId="0C79BBBC" w14:textId="77777777" w:rsidTr="00692399">
        <w:trPr>
          <w:trHeight w:val="440"/>
        </w:trPr>
        <w:tc>
          <w:tcPr>
            <w:tcW w:w="791" w:type="dxa"/>
            <w:vAlign w:val="center"/>
          </w:tcPr>
          <w:p w14:paraId="4B2B09A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sz w:val="22"/>
                <w:szCs w:val="22"/>
              </w:rPr>
              <w:t>A4.10</w:t>
            </w:r>
          </w:p>
        </w:tc>
        <w:tc>
          <w:tcPr>
            <w:tcW w:w="9949" w:type="dxa"/>
            <w:gridSpan w:val="6"/>
            <w:vAlign w:val="center"/>
          </w:tcPr>
          <w:p w14:paraId="4D1ECA20"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Any inclusion of vulnerable people must be fully justified.</w:t>
            </w:r>
          </w:p>
          <w:p w14:paraId="313D01C5" w14:textId="77777777" w:rsidR="00382052" w:rsidRPr="00382052" w:rsidRDefault="00382052" w:rsidP="00382052">
            <w:pPr>
              <w:autoSpaceDE w:val="0"/>
              <w:autoSpaceDN w:val="0"/>
              <w:adjustRightInd w:val="0"/>
              <w:spacing w:line="360" w:lineRule="auto"/>
              <w:rPr>
                <w:rFonts w:ascii="Arial" w:hAnsi="Arial" w:cs="Arial"/>
                <w:b/>
                <w:bCs/>
              </w:rPr>
            </w:pPr>
            <w:r w:rsidRPr="00382052">
              <w:rPr>
                <w:rFonts w:ascii="Arial" w:hAnsi="Arial" w:cs="Arial"/>
                <w:b/>
                <w:bCs/>
              </w:rPr>
              <w:t>NA</w:t>
            </w:r>
          </w:p>
        </w:tc>
      </w:tr>
      <w:tr w:rsidR="00382052" w:rsidRPr="00382052" w14:paraId="3AA08984" w14:textId="77777777" w:rsidTr="00692399">
        <w:trPr>
          <w:trHeight w:val="979"/>
        </w:trPr>
        <w:tc>
          <w:tcPr>
            <w:tcW w:w="10740" w:type="dxa"/>
            <w:gridSpan w:val="7"/>
            <w:shd w:val="clear" w:color="auto" w:fill="F2F2F2" w:themeFill="background1" w:themeFillShade="F2"/>
            <w:vAlign w:val="center"/>
          </w:tcPr>
          <w:p w14:paraId="3523D49E"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382052" w:rsidRPr="00382052" w14:paraId="3B182D03" w14:textId="77777777" w:rsidTr="00692399">
        <w:trPr>
          <w:trHeight w:val="440"/>
        </w:trPr>
        <w:tc>
          <w:tcPr>
            <w:tcW w:w="791" w:type="dxa"/>
            <w:shd w:val="clear" w:color="auto" w:fill="FFFFFF" w:themeFill="background1"/>
            <w:vAlign w:val="center"/>
          </w:tcPr>
          <w:p w14:paraId="3BC857C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A4.11</w:t>
            </w:r>
          </w:p>
        </w:tc>
        <w:tc>
          <w:tcPr>
            <w:tcW w:w="9949" w:type="dxa"/>
            <w:gridSpan w:val="6"/>
            <w:shd w:val="clear" w:color="auto" w:fill="FFFFFF" w:themeFill="background1"/>
          </w:tcPr>
          <w:p w14:paraId="0FDD6549"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w:t>
            </w:r>
            <w:r w:rsidRPr="00382052">
              <w:rPr>
                <w:rFonts w:ascii="Arial" w:hAnsi="Arial" w:cs="Arial"/>
                <w:sz w:val="22"/>
                <w:szCs w:val="22"/>
              </w:rPr>
              <w:lastRenderedPageBreak/>
              <w:t>giving consent. If consent is to be obtained from a legal representative then how will you identify the appropriate person?</w:t>
            </w:r>
          </w:p>
          <w:p w14:paraId="3B836721" w14:textId="77777777" w:rsidR="00382052" w:rsidRPr="00382052" w:rsidRDefault="00382052" w:rsidP="00382052">
            <w:pPr>
              <w:autoSpaceDE w:val="0"/>
              <w:autoSpaceDN w:val="0"/>
              <w:adjustRightInd w:val="0"/>
              <w:spacing w:line="360" w:lineRule="auto"/>
              <w:rPr>
                <w:rFonts w:ascii="Arial" w:hAnsi="Arial" w:cs="Arial"/>
                <w:b/>
                <w:bCs/>
                <w:sz w:val="22"/>
                <w:szCs w:val="22"/>
              </w:rPr>
            </w:pPr>
          </w:p>
        </w:tc>
      </w:tr>
      <w:tr w:rsidR="00382052" w:rsidRPr="00382052" w14:paraId="3A75EDA7" w14:textId="77777777" w:rsidTr="00692399">
        <w:trPr>
          <w:trHeight w:val="698"/>
        </w:trPr>
        <w:tc>
          <w:tcPr>
            <w:tcW w:w="10740" w:type="dxa"/>
            <w:gridSpan w:val="7"/>
            <w:shd w:val="clear" w:color="auto" w:fill="F2F2F2" w:themeFill="background1" w:themeFillShade="F2"/>
            <w:vAlign w:val="center"/>
          </w:tcPr>
          <w:p w14:paraId="2983A5A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lastRenderedPageBreak/>
              <w:t>It is the researcher’s responsibility to check whether a DBS check (or equivalent) is required and to obtain one if it is needed. Please confirm:</w:t>
            </w:r>
          </w:p>
        </w:tc>
      </w:tr>
      <w:tr w:rsidR="00382052" w:rsidRPr="00382052" w14:paraId="20D29BDF" w14:textId="77777777" w:rsidTr="00692399">
        <w:trPr>
          <w:trHeight w:val="440"/>
        </w:trPr>
        <w:tc>
          <w:tcPr>
            <w:tcW w:w="791" w:type="dxa"/>
            <w:vMerge w:val="restart"/>
            <w:vAlign w:val="center"/>
          </w:tcPr>
          <w:p w14:paraId="592AE32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A4.12</w:t>
            </w:r>
          </w:p>
        </w:tc>
        <w:tc>
          <w:tcPr>
            <w:tcW w:w="6717" w:type="dxa"/>
            <w:vMerge w:val="restart"/>
            <w:vAlign w:val="center"/>
          </w:tcPr>
          <w:p w14:paraId="5D5A287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CE2A86"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1814" w:type="dxa"/>
            <w:gridSpan w:val="3"/>
            <w:shd w:val="clear" w:color="auto" w:fill="D9D9D9" w:themeFill="background1" w:themeFillShade="D9"/>
            <w:vAlign w:val="center"/>
          </w:tcPr>
          <w:p w14:paraId="0E424EB8"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4A79537B" w14:textId="77777777" w:rsidTr="00692399">
        <w:trPr>
          <w:trHeight w:val="440"/>
        </w:trPr>
        <w:tc>
          <w:tcPr>
            <w:tcW w:w="791" w:type="dxa"/>
            <w:vMerge/>
            <w:vAlign w:val="center"/>
          </w:tcPr>
          <w:p w14:paraId="4AB2883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6717" w:type="dxa"/>
            <w:vMerge/>
            <w:vAlign w:val="center"/>
          </w:tcPr>
          <w:p w14:paraId="3E2157EA"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1418" w:type="dxa"/>
            <w:gridSpan w:val="2"/>
            <w:shd w:val="clear" w:color="auto" w:fill="D9D9D9" w:themeFill="background1" w:themeFillShade="D9"/>
            <w:vAlign w:val="center"/>
          </w:tcPr>
          <w:p w14:paraId="203677FD" w14:textId="77777777" w:rsidR="00382052" w:rsidRPr="00382052" w:rsidRDefault="00000000" w:rsidP="00382052">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284506959"/>
              </w:sdtPr>
              <w:sdtContent>
                <w:r w:rsidR="00382052" w:rsidRPr="00382052">
                  <w:rPr>
                    <w:rFonts w:ascii="MS Gothic" w:eastAsia="MS Gothic" w:hAnsi="MS Gothic" w:cs="Arial"/>
                    <w:b/>
                    <w:bCs/>
                    <w:sz w:val="22"/>
                    <w:szCs w:val="22"/>
                  </w:rPr>
                  <w:t>☐</w:t>
                </w:r>
              </w:sdtContent>
            </w:sdt>
          </w:p>
        </w:tc>
        <w:tc>
          <w:tcPr>
            <w:tcW w:w="1814" w:type="dxa"/>
            <w:gridSpan w:val="3"/>
            <w:shd w:val="clear" w:color="auto" w:fill="D9D9D9" w:themeFill="background1" w:themeFillShade="D9"/>
            <w:vAlign w:val="center"/>
          </w:tcPr>
          <w:p w14:paraId="64A5DF6D" w14:textId="77777777" w:rsidR="00382052" w:rsidRPr="00382052" w:rsidRDefault="00000000" w:rsidP="00382052">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658584413"/>
              </w:sdtPr>
              <w:sdtContent>
                <w:sdt>
                  <w:sdtPr>
                    <w:rPr>
                      <w:rFonts w:ascii="Arial" w:hAnsi="Arial" w:cs="Arial"/>
                      <w:sz w:val="22"/>
                      <w:szCs w:val="22"/>
                    </w:rPr>
                    <w:id w:val="586551159"/>
                  </w:sdtPr>
                  <w:sdtContent>
                    <w:r w:rsidR="00382052" w:rsidRPr="00382052">
                      <w:rPr>
                        <w:rFonts w:ascii="Segoe UI Symbol" w:hAnsi="Segoe UI Symbol" w:cs="Segoe UI Symbol"/>
                        <w:sz w:val="22"/>
                        <w:szCs w:val="22"/>
                      </w:rPr>
                      <w:t>✓</w:t>
                    </w:r>
                  </w:sdtContent>
                </w:sdt>
              </w:sdtContent>
            </w:sdt>
          </w:p>
        </w:tc>
      </w:tr>
      <w:tr w:rsidR="00382052" w:rsidRPr="00382052" w14:paraId="6592F94C" w14:textId="77777777" w:rsidTr="00692399">
        <w:trPr>
          <w:trHeight w:val="440"/>
        </w:trPr>
        <w:tc>
          <w:tcPr>
            <w:tcW w:w="791" w:type="dxa"/>
            <w:vMerge w:val="restart"/>
            <w:vAlign w:val="center"/>
          </w:tcPr>
          <w:p w14:paraId="2B846B5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A4.13</w:t>
            </w:r>
          </w:p>
        </w:tc>
        <w:tc>
          <w:tcPr>
            <w:tcW w:w="6717" w:type="dxa"/>
            <w:vMerge w:val="restart"/>
            <w:vAlign w:val="center"/>
          </w:tcPr>
          <w:p w14:paraId="12164099"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DBS certificate obtained?</w:t>
            </w:r>
          </w:p>
        </w:tc>
        <w:tc>
          <w:tcPr>
            <w:tcW w:w="992" w:type="dxa"/>
            <w:shd w:val="clear" w:color="auto" w:fill="D9D9D9" w:themeFill="background1" w:themeFillShade="D9"/>
            <w:vAlign w:val="center"/>
          </w:tcPr>
          <w:p w14:paraId="7AB8E134"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851" w:type="dxa"/>
            <w:gridSpan w:val="2"/>
            <w:shd w:val="clear" w:color="auto" w:fill="D9D9D9" w:themeFill="background1" w:themeFillShade="D9"/>
            <w:vAlign w:val="center"/>
          </w:tcPr>
          <w:p w14:paraId="21A48DDD"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1389" w:type="dxa"/>
            <w:gridSpan w:val="2"/>
            <w:shd w:val="clear" w:color="auto" w:fill="D9D9D9" w:themeFill="background1" w:themeFillShade="D9"/>
            <w:vAlign w:val="center"/>
          </w:tcPr>
          <w:p w14:paraId="40E3286F"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N/A</w:t>
            </w:r>
          </w:p>
        </w:tc>
      </w:tr>
      <w:tr w:rsidR="00382052" w:rsidRPr="00382052" w14:paraId="75A1BA06" w14:textId="77777777" w:rsidTr="00692399">
        <w:trPr>
          <w:trHeight w:val="440"/>
        </w:trPr>
        <w:tc>
          <w:tcPr>
            <w:tcW w:w="791" w:type="dxa"/>
            <w:vMerge/>
          </w:tcPr>
          <w:p w14:paraId="5272C3AE"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6717" w:type="dxa"/>
            <w:vMerge/>
            <w:vAlign w:val="center"/>
          </w:tcPr>
          <w:p w14:paraId="17C9D9B5"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shd w:val="clear" w:color="auto" w:fill="D9D9D9" w:themeFill="background1" w:themeFillShade="D9"/>
            <w:vAlign w:val="center"/>
          </w:tcPr>
          <w:p w14:paraId="35B1B305" w14:textId="77777777" w:rsidR="00382052" w:rsidRPr="00382052" w:rsidRDefault="00000000" w:rsidP="00382052">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1963074400"/>
              </w:sdtPr>
              <w:sdtContent>
                <w:r w:rsidR="00382052" w:rsidRPr="00382052">
                  <w:rPr>
                    <w:rFonts w:ascii="MS Gothic" w:eastAsia="MS Gothic" w:hAnsi="MS Gothic" w:cs="Arial"/>
                    <w:b/>
                    <w:bCs/>
                    <w:sz w:val="22"/>
                    <w:szCs w:val="22"/>
                  </w:rPr>
                  <w:t>☐</w:t>
                </w:r>
              </w:sdtContent>
            </w:sdt>
          </w:p>
        </w:tc>
        <w:tc>
          <w:tcPr>
            <w:tcW w:w="851" w:type="dxa"/>
            <w:gridSpan w:val="2"/>
            <w:shd w:val="clear" w:color="auto" w:fill="D9D9D9" w:themeFill="background1" w:themeFillShade="D9"/>
            <w:vAlign w:val="center"/>
          </w:tcPr>
          <w:p w14:paraId="7D2D9E7B" w14:textId="77777777" w:rsidR="00382052" w:rsidRPr="00382052" w:rsidRDefault="00000000" w:rsidP="00382052">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1577015920"/>
              </w:sdtPr>
              <w:sdtContent>
                <w:r w:rsidR="00382052" w:rsidRPr="00382052">
                  <w:rPr>
                    <w:rFonts w:ascii="MS Gothic" w:eastAsia="MS Gothic" w:hAnsi="MS Gothic" w:cs="Arial"/>
                    <w:b/>
                    <w:bCs/>
                    <w:sz w:val="22"/>
                    <w:szCs w:val="22"/>
                  </w:rPr>
                  <w:t>☐</w:t>
                </w:r>
              </w:sdtContent>
            </w:sdt>
          </w:p>
        </w:tc>
        <w:tc>
          <w:tcPr>
            <w:tcW w:w="1389" w:type="dxa"/>
            <w:gridSpan w:val="2"/>
            <w:shd w:val="clear" w:color="auto" w:fill="D9D9D9" w:themeFill="background1" w:themeFillShade="D9"/>
            <w:vAlign w:val="center"/>
          </w:tcPr>
          <w:p w14:paraId="5A25C274" w14:textId="77777777" w:rsidR="00382052" w:rsidRPr="00382052" w:rsidRDefault="00000000" w:rsidP="00382052">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45229116"/>
              </w:sdtPr>
              <w:sdtContent>
                <w:sdt>
                  <w:sdtPr>
                    <w:rPr>
                      <w:rFonts w:ascii="Arial" w:hAnsi="Arial" w:cs="Arial"/>
                      <w:sz w:val="22"/>
                      <w:szCs w:val="22"/>
                    </w:rPr>
                    <w:id w:val="586551161"/>
                  </w:sdtPr>
                  <w:sdtContent>
                    <w:r w:rsidR="00382052" w:rsidRPr="00382052">
                      <w:rPr>
                        <w:rFonts w:ascii="Segoe UI Symbol" w:hAnsi="Segoe UI Symbol" w:cs="Segoe UI Symbol"/>
                        <w:sz w:val="22"/>
                        <w:szCs w:val="22"/>
                      </w:rPr>
                      <w:t>✓</w:t>
                    </w:r>
                  </w:sdtContent>
                </w:sdt>
              </w:sdtContent>
            </w:sdt>
          </w:p>
        </w:tc>
      </w:tr>
    </w:tbl>
    <w:p w14:paraId="586A68DF"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22F73907" w14:textId="77777777" w:rsidTr="00692399">
        <w:tc>
          <w:tcPr>
            <w:tcW w:w="562" w:type="dxa"/>
            <w:tcBorders>
              <w:top w:val="nil"/>
              <w:left w:val="nil"/>
              <w:bottom w:val="nil"/>
              <w:right w:val="nil"/>
            </w:tcBorders>
            <w:shd w:val="clear" w:color="auto" w:fill="FFFFFF" w:themeFill="background1"/>
          </w:tcPr>
          <w:p w14:paraId="0546140C"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C7BCC73"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45F4B8A"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6E1DF66"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24425F9"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5B7173BC"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2A71C89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6A283146"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I" w:history="1">
              <w:r w:rsidRPr="00382052">
                <w:rPr>
                  <w:rFonts w:ascii="Arial" w:hAnsi="Arial" w:cs="Arial"/>
                  <w:b/>
                  <w:sz w:val="22"/>
                  <w:szCs w:val="22"/>
                  <w:u w:val="single"/>
                </w:rPr>
                <w:t>Return to the main form</w:t>
              </w:r>
            </w:hyperlink>
          </w:p>
        </w:tc>
      </w:tr>
    </w:tbl>
    <w:p w14:paraId="015378EB"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7A528BC3"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br w:type="page"/>
      </w:r>
    </w:p>
    <w:p w14:paraId="4BC8A11D" w14:textId="77777777" w:rsidR="00382052" w:rsidRPr="00382052" w:rsidRDefault="00382052" w:rsidP="00382052">
      <w:pPr>
        <w:spacing w:after="240" w:line="360" w:lineRule="auto"/>
        <w:rPr>
          <w:rFonts w:ascii="Arial" w:eastAsia="Times New Roman" w:hAnsi="Arial" w:cs="Arial"/>
          <w:b/>
          <w:sz w:val="20"/>
          <w:szCs w:val="20"/>
          <w14:ligatures w14:val="none"/>
        </w:rPr>
      </w:pPr>
      <w:bookmarkStart w:id="70" w:name="APP_5"/>
      <w:r w:rsidRPr="00382052">
        <w:rPr>
          <w:rFonts w:ascii="Arial" w:eastAsia="Times New Roman" w:hAnsi="Arial" w:cs="Arial"/>
          <w:b/>
          <w:sz w:val="22"/>
          <w:szCs w:val="22"/>
          <w14:ligatures w14:val="none"/>
        </w:rPr>
        <w:lastRenderedPageBreak/>
        <w:t>APPENDIX5</w:t>
      </w:r>
      <w:bookmarkEnd w:id="70"/>
      <w:r w:rsidRPr="00382052">
        <w:rPr>
          <w:rFonts w:ascii="Arial" w:eastAsia="Times New Roman" w:hAnsi="Arial" w:cs="Arial"/>
          <w:b/>
          <w:sz w:val="22"/>
          <w:szCs w:val="22"/>
          <w14:ligatures w14:val="none"/>
        </w:rPr>
        <w:t>:</w:t>
      </w:r>
      <w:r w:rsidRPr="00382052">
        <w:rPr>
          <w:rFonts w:ascii="Arial" w:eastAsia="Times New Roman" w:hAnsi="Arial" w:cs="Arial"/>
          <w:b/>
          <w14:ligatures w14:val="none"/>
        </w:rPr>
        <w:t>ResearchInvolving Animals</w:t>
      </w:r>
    </w:p>
    <w:tbl>
      <w:tblPr>
        <w:tblStyle w:val="TableGrid2"/>
        <w:tblW w:w="10484" w:type="dxa"/>
        <w:tblLayout w:type="fixed"/>
        <w:tblLook w:val="04A0" w:firstRow="1" w:lastRow="0" w:firstColumn="1" w:lastColumn="0" w:noHBand="0" w:noVBand="1"/>
      </w:tblPr>
      <w:tblGrid>
        <w:gridCol w:w="701"/>
        <w:gridCol w:w="8196"/>
        <w:gridCol w:w="850"/>
        <w:gridCol w:w="737"/>
      </w:tblGrid>
      <w:tr w:rsidR="00382052" w:rsidRPr="00382052" w14:paraId="3F1525EC" w14:textId="77777777" w:rsidTr="00692399">
        <w:trPr>
          <w:trHeight w:val="364"/>
        </w:trPr>
        <w:tc>
          <w:tcPr>
            <w:tcW w:w="10484" w:type="dxa"/>
            <w:gridSpan w:val="4"/>
            <w:shd w:val="clear" w:color="auto" w:fill="C1E4F5" w:themeFill="accent1" w:themeFillTint="33"/>
          </w:tcPr>
          <w:p w14:paraId="6AD9C2DA"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382052" w:rsidRPr="00382052" w14:paraId="476264F6" w14:textId="77777777" w:rsidTr="00692399">
        <w:trPr>
          <w:trHeight w:val="364"/>
        </w:trPr>
        <w:tc>
          <w:tcPr>
            <w:tcW w:w="8897" w:type="dxa"/>
            <w:gridSpan w:val="2"/>
            <w:shd w:val="clear" w:color="auto" w:fill="CAEDFB" w:themeFill="accent4" w:themeFillTint="33"/>
          </w:tcPr>
          <w:p w14:paraId="295CAAF9" w14:textId="77777777" w:rsidR="00382052" w:rsidRPr="00382052" w:rsidRDefault="00382052" w:rsidP="00382052">
            <w:pPr>
              <w:autoSpaceDE w:val="0"/>
              <w:autoSpaceDN w:val="0"/>
              <w:adjustRightInd w:val="0"/>
              <w:spacing w:line="360" w:lineRule="auto"/>
              <w:jc w:val="both"/>
              <w:rPr>
                <w:rFonts w:ascii="Arial" w:hAnsi="Arial" w:cs="Arial"/>
                <w:b/>
                <w:sz w:val="22"/>
                <w:szCs w:val="22"/>
              </w:rPr>
            </w:pPr>
            <w:r w:rsidRPr="00382052">
              <w:rPr>
                <w:rFonts w:ascii="Arial" w:hAnsi="Arial" w:cs="Arial"/>
                <w:b/>
                <w:sz w:val="22"/>
                <w:szCs w:val="22"/>
              </w:rPr>
              <w:t>Will the research involve any work with any of the following animals (including observation in their natural habitat)</w:t>
            </w:r>
          </w:p>
        </w:tc>
        <w:tc>
          <w:tcPr>
            <w:tcW w:w="850" w:type="dxa"/>
            <w:shd w:val="clear" w:color="auto" w:fill="D9D9D9" w:themeFill="background1" w:themeFillShade="D9"/>
            <w:vAlign w:val="center"/>
          </w:tcPr>
          <w:p w14:paraId="6317DCEF"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737" w:type="dxa"/>
            <w:shd w:val="clear" w:color="auto" w:fill="D9D9D9" w:themeFill="background1" w:themeFillShade="D9"/>
            <w:vAlign w:val="center"/>
          </w:tcPr>
          <w:p w14:paraId="2583ABCC"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13448A68" w14:textId="77777777" w:rsidTr="00692399">
        <w:trPr>
          <w:trHeight w:val="435"/>
        </w:trPr>
        <w:tc>
          <w:tcPr>
            <w:tcW w:w="701" w:type="dxa"/>
            <w:shd w:val="clear" w:color="auto" w:fill="F2F2F2" w:themeFill="background1" w:themeFillShade="F2"/>
            <w:vAlign w:val="center"/>
          </w:tcPr>
          <w:p w14:paraId="24C7FF8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bookmarkStart w:id="71" w:name="_Hlk156319509"/>
            <w:r w:rsidRPr="00382052">
              <w:rPr>
                <w:rFonts w:ascii="Arial" w:hAnsi="Arial" w:cs="Arial"/>
                <w:sz w:val="22"/>
                <w:szCs w:val="22"/>
              </w:rPr>
              <w:t>A5.1</w:t>
            </w:r>
          </w:p>
        </w:tc>
        <w:tc>
          <w:tcPr>
            <w:tcW w:w="8196" w:type="dxa"/>
            <w:shd w:val="clear" w:color="auto" w:fill="F2F2F2" w:themeFill="background1" w:themeFillShade="F2"/>
            <w:vAlign w:val="center"/>
          </w:tcPr>
          <w:p w14:paraId="27A2561A"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Any living vertebrates, other than humans?</w:t>
            </w:r>
          </w:p>
        </w:tc>
        <w:tc>
          <w:tcPr>
            <w:tcW w:w="850" w:type="dxa"/>
            <w:shd w:val="clear" w:color="auto" w:fill="D9D9D9" w:themeFill="background1" w:themeFillShade="D9"/>
            <w:vAlign w:val="center"/>
          </w:tcPr>
          <w:sdt>
            <w:sdtPr>
              <w:rPr>
                <w:rFonts w:ascii="Arial" w:hAnsi="Arial" w:cs="Arial"/>
                <w:sz w:val="22"/>
                <w:szCs w:val="22"/>
              </w:rPr>
              <w:id w:val="297263590"/>
            </w:sdtPr>
            <w:sdtContent>
              <w:p w14:paraId="19CDF38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37" w:type="dxa"/>
            <w:shd w:val="clear" w:color="auto" w:fill="D9D9D9" w:themeFill="background1" w:themeFillShade="D9"/>
            <w:vAlign w:val="center"/>
          </w:tcPr>
          <w:p w14:paraId="0D04FC0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089AB77" w14:textId="77777777" w:rsidTr="00692399">
        <w:trPr>
          <w:trHeight w:val="435"/>
        </w:trPr>
        <w:tc>
          <w:tcPr>
            <w:tcW w:w="701" w:type="dxa"/>
            <w:shd w:val="clear" w:color="auto" w:fill="F2F2F2" w:themeFill="background1" w:themeFillShade="F2"/>
            <w:vAlign w:val="center"/>
          </w:tcPr>
          <w:p w14:paraId="477E7BA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A5.2</w:t>
            </w:r>
          </w:p>
        </w:tc>
        <w:tc>
          <w:tcPr>
            <w:tcW w:w="8196" w:type="dxa"/>
            <w:shd w:val="clear" w:color="auto" w:fill="F2F2F2" w:themeFill="background1" w:themeFillShade="F2"/>
            <w:vAlign w:val="center"/>
          </w:tcPr>
          <w:p w14:paraId="5A5B185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Any living cephalopods?</w:t>
            </w:r>
          </w:p>
        </w:tc>
        <w:tc>
          <w:tcPr>
            <w:tcW w:w="850" w:type="dxa"/>
            <w:shd w:val="clear" w:color="auto" w:fill="D9D9D9" w:themeFill="background1" w:themeFillShade="D9"/>
            <w:vAlign w:val="center"/>
          </w:tcPr>
          <w:sdt>
            <w:sdtPr>
              <w:rPr>
                <w:rFonts w:ascii="Arial" w:hAnsi="Arial" w:cs="Arial"/>
                <w:sz w:val="22"/>
                <w:szCs w:val="22"/>
              </w:rPr>
              <w:id w:val="889466560"/>
            </w:sdtPr>
            <w:sdtContent>
              <w:p w14:paraId="73C113B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37" w:type="dxa"/>
            <w:shd w:val="clear" w:color="auto" w:fill="D9D9D9" w:themeFill="background1" w:themeFillShade="D9"/>
            <w:vAlign w:val="center"/>
          </w:tcPr>
          <w:p w14:paraId="511F804B"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9927CD0" w14:textId="77777777" w:rsidTr="00692399">
        <w:trPr>
          <w:trHeight w:val="435"/>
        </w:trPr>
        <w:tc>
          <w:tcPr>
            <w:tcW w:w="701" w:type="dxa"/>
            <w:shd w:val="clear" w:color="auto" w:fill="F2F2F2" w:themeFill="background1" w:themeFillShade="F2"/>
            <w:vAlign w:val="center"/>
          </w:tcPr>
          <w:p w14:paraId="7C83D57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A5.3</w:t>
            </w:r>
          </w:p>
        </w:tc>
        <w:tc>
          <w:tcPr>
            <w:tcW w:w="8196" w:type="dxa"/>
            <w:shd w:val="clear" w:color="auto" w:fill="F2F2F2" w:themeFill="background1" w:themeFillShade="F2"/>
            <w:vAlign w:val="center"/>
          </w:tcPr>
          <w:p w14:paraId="68A1ED68"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bookmarkStart w:id="72" w:name="_Hlk156462984"/>
            <w:r w:rsidRPr="00382052">
              <w:rPr>
                <w:rFonts w:ascii="Arial" w:hAnsi="Arial" w:cs="Arial"/>
                <w:sz w:val="22"/>
                <w:szCs w:val="22"/>
              </w:rPr>
              <w:t>Has INSPIRE undertaken an initial due diligence exercise?</w:t>
            </w:r>
          </w:p>
        </w:tc>
        <w:tc>
          <w:tcPr>
            <w:tcW w:w="850" w:type="dxa"/>
            <w:shd w:val="clear" w:color="auto" w:fill="D9D9D9" w:themeFill="background1" w:themeFillShade="D9"/>
            <w:vAlign w:val="center"/>
          </w:tcPr>
          <w:sdt>
            <w:sdtPr>
              <w:rPr>
                <w:rFonts w:ascii="Arial" w:hAnsi="Arial" w:cs="Arial"/>
                <w:sz w:val="22"/>
                <w:szCs w:val="22"/>
              </w:rPr>
              <w:id w:val="996457187"/>
            </w:sdtPr>
            <w:sdtContent>
              <w:p w14:paraId="271D964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37" w:type="dxa"/>
            <w:shd w:val="clear" w:color="auto" w:fill="D9D9D9" w:themeFill="background1" w:themeFillShade="D9"/>
            <w:vAlign w:val="center"/>
          </w:tcPr>
          <w:p w14:paraId="351A35E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02A6387" w14:textId="77777777" w:rsidTr="00692399">
        <w:trPr>
          <w:trHeight w:val="435"/>
        </w:trPr>
        <w:tc>
          <w:tcPr>
            <w:tcW w:w="701" w:type="dxa"/>
            <w:shd w:val="clear" w:color="auto" w:fill="F2F2F2" w:themeFill="background1" w:themeFillShade="F2"/>
            <w:vAlign w:val="center"/>
          </w:tcPr>
          <w:p w14:paraId="13CB239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A5.4</w:t>
            </w:r>
          </w:p>
        </w:tc>
        <w:bookmarkEnd w:id="72"/>
        <w:tc>
          <w:tcPr>
            <w:tcW w:w="8196" w:type="dxa"/>
            <w:shd w:val="clear" w:color="auto" w:fill="F2F2F2" w:themeFill="background1" w:themeFillShade="F2"/>
            <w:vAlign w:val="center"/>
          </w:tcPr>
          <w:p w14:paraId="7321EEA9"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Due diligence assessment appended to this application?</w:t>
            </w:r>
          </w:p>
        </w:tc>
        <w:tc>
          <w:tcPr>
            <w:tcW w:w="850" w:type="dxa"/>
            <w:shd w:val="clear" w:color="auto" w:fill="D9D9D9" w:themeFill="background1" w:themeFillShade="D9"/>
            <w:vAlign w:val="center"/>
          </w:tcPr>
          <w:sdt>
            <w:sdtPr>
              <w:rPr>
                <w:rFonts w:ascii="Arial" w:hAnsi="Arial" w:cs="Arial"/>
                <w:sz w:val="22"/>
                <w:szCs w:val="22"/>
              </w:rPr>
              <w:id w:val="-1324507730"/>
            </w:sdtPr>
            <w:sdtContent>
              <w:p w14:paraId="77CDC52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37" w:type="dxa"/>
            <w:shd w:val="clear" w:color="auto" w:fill="D9D9D9" w:themeFill="background1" w:themeFillShade="D9"/>
            <w:vAlign w:val="center"/>
          </w:tcPr>
          <w:p w14:paraId="2C122BE3"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A473ABA" w14:textId="77777777" w:rsidTr="00692399">
        <w:trPr>
          <w:trHeight w:val="399"/>
        </w:trPr>
        <w:tc>
          <w:tcPr>
            <w:tcW w:w="10484" w:type="dxa"/>
            <w:gridSpan w:val="4"/>
            <w:shd w:val="clear" w:color="auto" w:fill="F2F2F2" w:themeFill="background1" w:themeFillShade="F2"/>
          </w:tcPr>
          <w:p w14:paraId="05391780" w14:textId="77777777" w:rsidR="00382052" w:rsidRPr="00382052" w:rsidRDefault="00382052" w:rsidP="00382052">
            <w:pPr>
              <w:autoSpaceDE w:val="0"/>
              <w:autoSpaceDN w:val="0"/>
              <w:adjustRightInd w:val="0"/>
              <w:spacing w:line="360" w:lineRule="auto"/>
              <w:rPr>
                <w:rFonts w:ascii="Arial" w:hAnsi="Arial" w:cs="Arial"/>
                <w:sz w:val="22"/>
                <w:szCs w:val="22"/>
              </w:rPr>
            </w:pPr>
            <w:bookmarkStart w:id="73" w:name="_Hlk156464303"/>
            <w:r w:rsidRPr="00382052">
              <w:rPr>
                <w:rFonts w:ascii="Arial" w:hAnsi="Arial" w:cs="Arial"/>
                <w:sz w:val="22"/>
                <w:szCs w:val="22"/>
              </w:rPr>
              <w:lastRenderedPageBreak/>
              <w:t xml:space="preserve">Please provide a summary of the due diligence exercise, noting arrangements for compliance with the necessary regulatory frameworks and legislation. Please append the full due diligence assessment from INSPIRE. </w:t>
            </w:r>
          </w:p>
        </w:tc>
      </w:tr>
      <w:tr w:rsidR="00382052" w:rsidRPr="00382052" w14:paraId="636C6FBA" w14:textId="77777777" w:rsidTr="00692399">
        <w:trPr>
          <w:trHeight w:val="399"/>
        </w:trPr>
        <w:tc>
          <w:tcPr>
            <w:tcW w:w="701" w:type="dxa"/>
            <w:vAlign w:val="center"/>
          </w:tcPr>
          <w:p w14:paraId="19A4D860" w14:textId="77777777" w:rsidR="00382052" w:rsidRPr="00382052" w:rsidRDefault="00382052" w:rsidP="00382052">
            <w:pPr>
              <w:autoSpaceDE w:val="0"/>
              <w:autoSpaceDN w:val="0"/>
              <w:adjustRightInd w:val="0"/>
              <w:spacing w:line="360" w:lineRule="auto"/>
              <w:jc w:val="center"/>
              <w:rPr>
                <w:rFonts w:ascii="Arial" w:hAnsi="Arial" w:cs="Arial"/>
              </w:rPr>
            </w:pPr>
            <w:bookmarkStart w:id="74" w:name="_Hlk156464347"/>
            <w:r w:rsidRPr="00382052">
              <w:rPr>
                <w:rFonts w:ascii="Arial" w:hAnsi="Arial" w:cs="Arial"/>
                <w:sz w:val="22"/>
                <w:szCs w:val="22"/>
              </w:rPr>
              <w:t>A5.5</w:t>
            </w:r>
          </w:p>
        </w:tc>
        <w:tc>
          <w:tcPr>
            <w:tcW w:w="9783" w:type="dxa"/>
            <w:gridSpan w:val="3"/>
            <w:vAlign w:val="center"/>
          </w:tcPr>
          <w:p w14:paraId="640D9671"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Contact INSPIRE for support on this section.</w:t>
            </w:r>
          </w:p>
          <w:p w14:paraId="78515666" w14:textId="77777777" w:rsidR="00382052" w:rsidRPr="00382052" w:rsidRDefault="00382052" w:rsidP="00382052">
            <w:pPr>
              <w:autoSpaceDE w:val="0"/>
              <w:autoSpaceDN w:val="0"/>
              <w:adjustRightInd w:val="0"/>
              <w:spacing w:line="360" w:lineRule="auto"/>
              <w:rPr>
                <w:rFonts w:ascii="Arial" w:hAnsi="Arial" w:cs="Arial"/>
                <w:b/>
                <w:bCs/>
                <w:i/>
                <w:iCs/>
              </w:rPr>
            </w:pPr>
          </w:p>
        </w:tc>
      </w:tr>
      <w:bookmarkEnd w:id="71"/>
      <w:bookmarkEnd w:id="73"/>
      <w:bookmarkEnd w:id="74"/>
    </w:tbl>
    <w:p w14:paraId="52072955" w14:textId="77777777" w:rsidR="00382052" w:rsidRPr="00382052" w:rsidRDefault="00382052" w:rsidP="00382052">
      <w:pPr>
        <w:spacing w:after="0" w:line="360" w:lineRule="auto"/>
        <w:rPr>
          <w:rFonts w:ascii="Arial" w:eastAsia="Times New Roman" w:hAnsi="Arial" w:cs="Arial"/>
          <w:b/>
          <w:sz w:val="22"/>
          <w:szCs w:val="22"/>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2FAFCBC2" w14:textId="77777777" w:rsidTr="00692399">
        <w:tc>
          <w:tcPr>
            <w:tcW w:w="562" w:type="dxa"/>
            <w:tcBorders>
              <w:top w:val="nil"/>
              <w:left w:val="nil"/>
              <w:bottom w:val="nil"/>
              <w:right w:val="nil"/>
            </w:tcBorders>
            <w:shd w:val="clear" w:color="auto" w:fill="FFFFFF" w:themeFill="background1"/>
          </w:tcPr>
          <w:p w14:paraId="77C977E5"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7097A1D"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19E6FFF"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63B4BBA"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BD4D9FD"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1FBB9A53"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7B1C2CB4"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02EBEB55"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I" w:history="1">
              <w:r w:rsidRPr="00382052">
                <w:rPr>
                  <w:rFonts w:ascii="Arial" w:hAnsi="Arial" w:cs="Arial"/>
                  <w:b/>
                  <w:sz w:val="22"/>
                  <w:szCs w:val="22"/>
                  <w:u w:val="single"/>
                </w:rPr>
                <w:t>Return to the main form</w:t>
              </w:r>
            </w:hyperlink>
          </w:p>
        </w:tc>
      </w:tr>
    </w:tbl>
    <w:p w14:paraId="0628ADF2"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61A5C693"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br w:type="page"/>
      </w:r>
    </w:p>
    <w:p w14:paraId="2FBFCEF1" w14:textId="77777777" w:rsidR="00382052" w:rsidRPr="00382052" w:rsidRDefault="00382052" w:rsidP="00382052">
      <w:pPr>
        <w:spacing w:after="0" w:line="360" w:lineRule="auto"/>
        <w:rPr>
          <w:rFonts w:ascii="Arial" w:eastAsia="Times New Roman" w:hAnsi="Arial" w:cs="Arial"/>
          <w:b/>
          <w:sz w:val="22"/>
          <w:szCs w:val="22"/>
          <w14:ligatures w14:val="none"/>
        </w:rPr>
      </w:pPr>
      <w:bookmarkStart w:id="75" w:name="APP_6"/>
      <w:r w:rsidRPr="00382052">
        <w:rPr>
          <w:rFonts w:ascii="Arial" w:eastAsia="Times New Roman" w:hAnsi="Arial" w:cs="Arial"/>
          <w:b/>
          <w:sz w:val="22"/>
          <w:szCs w:val="22"/>
          <w14:ligatures w14:val="none"/>
        </w:rPr>
        <w:lastRenderedPageBreak/>
        <w:t>APPENDIX 6</w:t>
      </w:r>
      <w:bookmarkEnd w:id="75"/>
      <w:r w:rsidRPr="00382052">
        <w:rPr>
          <w:rFonts w:ascii="Arial" w:eastAsia="Times New Roman" w:hAnsi="Arial" w:cs="Arial"/>
          <w:b/>
          <w:sz w:val="22"/>
          <w:szCs w:val="22"/>
          <w14:ligatures w14:val="none"/>
        </w:rPr>
        <w:t xml:space="preserve">: Research with Staff or Offenders in Prison Establishments and Probation Services </w:t>
      </w:r>
    </w:p>
    <w:p w14:paraId="6C72CFB6" w14:textId="77777777" w:rsidR="00382052" w:rsidRPr="00382052" w:rsidRDefault="00382052" w:rsidP="00382052">
      <w:pPr>
        <w:spacing w:after="0" w:line="360" w:lineRule="auto"/>
        <w:rPr>
          <w:rFonts w:ascii="Arial" w:eastAsia="Times New Roman" w:hAnsi="Arial" w:cs="Arial"/>
          <w:b/>
          <w:sz w:val="22"/>
          <w:szCs w:val="22"/>
          <w14:ligatures w14:val="none"/>
        </w:rPr>
      </w:pPr>
    </w:p>
    <w:tbl>
      <w:tblPr>
        <w:tblStyle w:val="TableGrid2"/>
        <w:tblW w:w="10745"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795"/>
      </w:tblGrid>
      <w:tr w:rsidR="00382052" w:rsidRPr="00382052" w14:paraId="49BD7713" w14:textId="77777777" w:rsidTr="00692399">
        <w:trPr>
          <w:trHeight w:val="368"/>
        </w:trPr>
        <w:tc>
          <w:tcPr>
            <w:tcW w:w="10745" w:type="dxa"/>
            <w:gridSpan w:val="4"/>
            <w:shd w:val="clear" w:color="auto" w:fill="C1E4F5" w:themeFill="accent1" w:themeFillTint="33"/>
            <w:vAlign w:val="center"/>
          </w:tcPr>
          <w:p w14:paraId="0B9762FF"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Research with staff and/or offenders in prison establishments, the Probation Service or within His Majesty’s Prison and Probation Services requires additional approvals.</w:t>
            </w:r>
          </w:p>
        </w:tc>
      </w:tr>
      <w:tr w:rsidR="00382052" w:rsidRPr="00382052" w14:paraId="5D02732B" w14:textId="77777777" w:rsidTr="00692399">
        <w:trPr>
          <w:trHeight w:val="368"/>
        </w:trPr>
        <w:tc>
          <w:tcPr>
            <w:tcW w:w="9293" w:type="dxa"/>
            <w:gridSpan w:val="2"/>
            <w:shd w:val="clear" w:color="auto" w:fill="C1E4F5" w:themeFill="accent1" w:themeFillTint="33"/>
            <w:vAlign w:val="center"/>
          </w:tcPr>
          <w:p w14:paraId="048DF4B7"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Will the research involve any of the following?</w:t>
            </w:r>
          </w:p>
        </w:tc>
        <w:tc>
          <w:tcPr>
            <w:tcW w:w="657" w:type="dxa"/>
            <w:shd w:val="clear" w:color="auto" w:fill="D9D9D9" w:themeFill="background1" w:themeFillShade="D9"/>
            <w:vAlign w:val="center"/>
          </w:tcPr>
          <w:p w14:paraId="54F1B7AB"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795" w:type="dxa"/>
            <w:shd w:val="clear" w:color="auto" w:fill="D9D9D9" w:themeFill="background1" w:themeFillShade="D9"/>
            <w:vAlign w:val="center"/>
          </w:tcPr>
          <w:p w14:paraId="581FF4E2"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0EB8D3DC" w14:textId="77777777" w:rsidTr="00692399">
        <w:trPr>
          <w:trHeight w:val="438"/>
        </w:trPr>
        <w:tc>
          <w:tcPr>
            <w:tcW w:w="706" w:type="dxa"/>
            <w:shd w:val="clear" w:color="auto" w:fill="F2F2F2" w:themeFill="background1" w:themeFillShade="F2"/>
            <w:vAlign w:val="center"/>
          </w:tcPr>
          <w:p w14:paraId="4209162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A6.1</w:t>
            </w:r>
          </w:p>
        </w:tc>
        <w:tc>
          <w:tcPr>
            <w:tcW w:w="8587" w:type="dxa"/>
            <w:shd w:val="clear" w:color="auto" w:fill="F2F2F2" w:themeFill="background1" w:themeFillShade="F2"/>
            <w:vAlign w:val="center"/>
          </w:tcPr>
          <w:p w14:paraId="71A2E433"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sdtPr>
            <w:sdtContent>
              <w:p w14:paraId="11196E2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95" w:type="dxa"/>
            <w:shd w:val="clear" w:color="auto" w:fill="D9D9D9" w:themeFill="background1" w:themeFillShade="D9"/>
            <w:vAlign w:val="center"/>
          </w:tcPr>
          <w:p w14:paraId="17A421F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C500BE7" w14:textId="77777777" w:rsidTr="00692399">
        <w:trPr>
          <w:trHeight w:val="430"/>
        </w:trPr>
        <w:tc>
          <w:tcPr>
            <w:tcW w:w="706" w:type="dxa"/>
            <w:shd w:val="clear" w:color="auto" w:fill="F2F2F2" w:themeFill="background1" w:themeFillShade="F2"/>
            <w:vAlign w:val="center"/>
          </w:tcPr>
          <w:p w14:paraId="63A4567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A6.2</w:t>
            </w:r>
          </w:p>
        </w:tc>
        <w:tc>
          <w:tcPr>
            <w:tcW w:w="8587" w:type="dxa"/>
            <w:shd w:val="clear" w:color="auto" w:fill="F2F2F2" w:themeFill="background1" w:themeFillShade="F2"/>
            <w:vAlign w:val="center"/>
          </w:tcPr>
          <w:p w14:paraId="32951DBE" w14:textId="77777777" w:rsidR="00382052" w:rsidRPr="00382052" w:rsidRDefault="00382052" w:rsidP="00382052">
            <w:pPr>
              <w:autoSpaceDE w:val="0"/>
              <w:autoSpaceDN w:val="0"/>
              <w:adjustRightInd w:val="0"/>
              <w:spacing w:line="360" w:lineRule="auto"/>
              <w:rPr>
                <w:rFonts w:ascii="Arial" w:hAnsi="Arial" w:cs="Arial"/>
                <w:sz w:val="22"/>
                <w:szCs w:val="22"/>
                <w:highlight w:val="yellow"/>
              </w:rPr>
            </w:pPr>
            <w:r w:rsidRPr="00382052">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sdtPr>
            <w:sdtContent>
              <w:p w14:paraId="1DA2E30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95" w:type="dxa"/>
            <w:shd w:val="clear" w:color="auto" w:fill="D9D9D9" w:themeFill="background1" w:themeFillShade="D9"/>
            <w:vAlign w:val="center"/>
          </w:tcPr>
          <w:p w14:paraId="0CED728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1CF8BE9" w14:textId="77777777" w:rsidTr="00692399">
        <w:trPr>
          <w:trHeight w:val="407"/>
        </w:trPr>
        <w:tc>
          <w:tcPr>
            <w:tcW w:w="706" w:type="dxa"/>
            <w:shd w:val="clear" w:color="auto" w:fill="F2F2F2" w:themeFill="background1" w:themeFillShade="F2"/>
            <w:vAlign w:val="center"/>
          </w:tcPr>
          <w:p w14:paraId="75E5426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A6.3</w:t>
            </w:r>
          </w:p>
        </w:tc>
        <w:tc>
          <w:tcPr>
            <w:tcW w:w="8587" w:type="dxa"/>
            <w:shd w:val="clear" w:color="auto" w:fill="F2F2F2" w:themeFill="background1" w:themeFillShade="F2"/>
            <w:vAlign w:val="center"/>
          </w:tcPr>
          <w:p w14:paraId="77307C8B"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sdtPr>
            <w:sdtContent>
              <w:p w14:paraId="1A26E3B3"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95" w:type="dxa"/>
            <w:shd w:val="clear" w:color="auto" w:fill="D9D9D9" w:themeFill="background1" w:themeFillShade="D9"/>
            <w:vAlign w:val="center"/>
          </w:tcPr>
          <w:p w14:paraId="60F9FF99"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BCBEE5F" w14:textId="77777777" w:rsidTr="00692399">
        <w:trPr>
          <w:trHeight w:val="414"/>
        </w:trPr>
        <w:tc>
          <w:tcPr>
            <w:tcW w:w="706" w:type="dxa"/>
            <w:shd w:val="clear" w:color="auto" w:fill="F2F2F2" w:themeFill="background1" w:themeFillShade="F2"/>
            <w:vAlign w:val="center"/>
          </w:tcPr>
          <w:p w14:paraId="4237691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A6.4</w:t>
            </w:r>
          </w:p>
        </w:tc>
        <w:tc>
          <w:tcPr>
            <w:tcW w:w="8587" w:type="dxa"/>
            <w:shd w:val="clear" w:color="auto" w:fill="F2F2F2" w:themeFill="background1" w:themeFillShade="F2"/>
            <w:vAlign w:val="center"/>
          </w:tcPr>
          <w:p w14:paraId="62C7BCDF"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sdtPr>
            <w:sdtContent>
              <w:p w14:paraId="23A59A3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95" w:type="dxa"/>
            <w:shd w:val="clear" w:color="auto" w:fill="D9D9D9" w:themeFill="background1" w:themeFillShade="D9"/>
            <w:vAlign w:val="center"/>
          </w:tcPr>
          <w:p w14:paraId="231A1CB4"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C906FCD" w14:textId="77777777" w:rsidTr="00692399">
        <w:trPr>
          <w:trHeight w:val="1412"/>
        </w:trPr>
        <w:tc>
          <w:tcPr>
            <w:tcW w:w="10745" w:type="dxa"/>
            <w:gridSpan w:val="4"/>
            <w:shd w:val="clear" w:color="auto" w:fill="FFFF00"/>
            <w:vAlign w:val="center"/>
          </w:tcPr>
          <w:p w14:paraId="19848935" w14:textId="77777777" w:rsidR="00382052" w:rsidRPr="00382052" w:rsidRDefault="00382052" w:rsidP="00382052">
            <w:pPr>
              <w:autoSpaceDE w:val="0"/>
              <w:autoSpaceDN w:val="0"/>
              <w:adjustRightInd w:val="0"/>
              <w:spacing w:line="360" w:lineRule="auto"/>
              <w:rPr>
                <w:rFonts w:ascii="Arial" w:hAnsi="Arial" w:cs="Arial"/>
                <w:i/>
                <w:iCs/>
              </w:rPr>
            </w:pPr>
            <w:r w:rsidRPr="0038205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382052" w:rsidRPr="00382052" w14:paraId="4D28568C" w14:textId="77777777" w:rsidTr="00692399">
        <w:trPr>
          <w:trHeight w:val="411"/>
        </w:trPr>
        <w:tc>
          <w:tcPr>
            <w:tcW w:w="706" w:type="dxa"/>
            <w:shd w:val="clear" w:color="auto" w:fill="F2F2F2" w:themeFill="background1" w:themeFillShade="F2"/>
            <w:vAlign w:val="center"/>
          </w:tcPr>
          <w:p w14:paraId="1C1DD22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A6.5</w:t>
            </w:r>
          </w:p>
        </w:tc>
        <w:tc>
          <w:tcPr>
            <w:tcW w:w="8587" w:type="dxa"/>
            <w:shd w:val="clear" w:color="auto" w:fill="F2F2F2" w:themeFill="background1" w:themeFillShade="F2"/>
            <w:vAlign w:val="center"/>
          </w:tcPr>
          <w:p w14:paraId="3F1320D8" w14:textId="77777777" w:rsidR="00382052" w:rsidRPr="00382052" w:rsidRDefault="00382052" w:rsidP="00382052">
            <w:pPr>
              <w:autoSpaceDE w:val="0"/>
              <w:autoSpaceDN w:val="0"/>
              <w:adjustRightInd w:val="0"/>
              <w:spacing w:line="360" w:lineRule="auto"/>
              <w:rPr>
                <w:rFonts w:ascii="Arial" w:hAnsi="Arial" w:cs="Arial"/>
                <w:sz w:val="22"/>
                <w:szCs w:val="22"/>
              </w:rPr>
            </w:pPr>
            <w:bookmarkStart w:id="76" w:name="_Hlk156464314"/>
            <w:r w:rsidRPr="00382052">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sdtPr>
            <w:sdtContent>
              <w:p w14:paraId="5BDFC4A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95" w:type="dxa"/>
            <w:shd w:val="clear" w:color="auto" w:fill="D9D9D9" w:themeFill="background1" w:themeFillShade="D9"/>
            <w:vAlign w:val="center"/>
          </w:tcPr>
          <w:p w14:paraId="32890241"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3826A09" w14:textId="77777777" w:rsidTr="00692399">
        <w:trPr>
          <w:trHeight w:val="418"/>
        </w:trPr>
        <w:tc>
          <w:tcPr>
            <w:tcW w:w="706" w:type="dxa"/>
            <w:shd w:val="clear" w:color="auto" w:fill="F2F2F2" w:themeFill="background1" w:themeFillShade="F2"/>
            <w:vAlign w:val="center"/>
          </w:tcPr>
          <w:p w14:paraId="1F8D180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A6.6</w:t>
            </w:r>
          </w:p>
        </w:tc>
        <w:bookmarkEnd w:id="76"/>
        <w:tc>
          <w:tcPr>
            <w:tcW w:w="8587" w:type="dxa"/>
            <w:shd w:val="clear" w:color="auto" w:fill="F2F2F2" w:themeFill="background1" w:themeFillShade="F2"/>
            <w:vAlign w:val="center"/>
          </w:tcPr>
          <w:p w14:paraId="02DF4585"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sdtPr>
            <w:sdtContent>
              <w:p w14:paraId="4A7AC0A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95" w:type="dxa"/>
            <w:shd w:val="clear" w:color="auto" w:fill="D9D9D9" w:themeFill="background1" w:themeFillShade="D9"/>
            <w:vAlign w:val="center"/>
          </w:tcPr>
          <w:p w14:paraId="623DAF7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AEA1A00" w14:textId="77777777" w:rsidTr="00692399">
        <w:trPr>
          <w:trHeight w:val="566"/>
        </w:trPr>
        <w:tc>
          <w:tcPr>
            <w:tcW w:w="706" w:type="dxa"/>
            <w:shd w:val="clear" w:color="auto" w:fill="F2F2F2" w:themeFill="background1" w:themeFillShade="F2"/>
            <w:vAlign w:val="center"/>
          </w:tcPr>
          <w:p w14:paraId="6D2ABF5F"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A6.7</w:t>
            </w:r>
          </w:p>
        </w:tc>
        <w:tc>
          <w:tcPr>
            <w:tcW w:w="8587" w:type="dxa"/>
            <w:shd w:val="clear" w:color="auto" w:fill="F2F2F2" w:themeFill="background1" w:themeFillShade="F2"/>
            <w:vAlign w:val="center"/>
          </w:tcPr>
          <w:p w14:paraId="1BFC9321"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sdtPr>
            <w:sdtContent>
              <w:p w14:paraId="43A516F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95" w:type="dxa"/>
            <w:shd w:val="clear" w:color="auto" w:fill="D9D9D9" w:themeFill="background1" w:themeFillShade="D9"/>
            <w:vAlign w:val="center"/>
          </w:tcPr>
          <w:p w14:paraId="2F6E70C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C657D7A" w14:textId="77777777" w:rsidTr="00692399">
        <w:trPr>
          <w:trHeight w:val="404"/>
        </w:trPr>
        <w:tc>
          <w:tcPr>
            <w:tcW w:w="706" w:type="dxa"/>
            <w:tcBorders>
              <w:bottom w:val="single" w:sz="4" w:space="0" w:color="auto"/>
            </w:tcBorders>
            <w:shd w:val="clear" w:color="auto" w:fill="F2F2F2" w:themeFill="background1" w:themeFillShade="F2"/>
            <w:vAlign w:val="center"/>
          </w:tcPr>
          <w:p w14:paraId="41F44E50"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546D248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sdtPr>
            <w:sdtContent>
              <w:p w14:paraId="7A1E7A12"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MS Gothic" w:eastAsia="MS Gothic" w:hAnsi="MS Gothic" w:cs="Arial"/>
                    <w:sz w:val="22"/>
                    <w:szCs w:val="22"/>
                  </w:rPr>
                  <w:t>☐</w:t>
                </w:r>
              </w:p>
            </w:sdtContent>
          </w:sdt>
        </w:tc>
        <w:tc>
          <w:tcPr>
            <w:tcW w:w="795" w:type="dxa"/>
            <w:shd w:val="clear" w:color="auto" w:fill="D9D9D9" w:themeFill="background1" w:themeFillShade="D9"/>
            <w:vAlign w:val="center"/>
          </w:tcPr>
          <w:p w14:paraId="7E3E057D"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0F62F1A" w14:textId="77777777" w:rsidTr="006923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74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B8EE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82052" w:rsidRPr="00382052" w14:paraId="5794F748" w14:textId="77777777" w:rsidTr="0069239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1F79C39A"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sz w:val="22"/>
                <w:szCs w:val="22"/>
              </w:rPr>
              <w:t>A6.9</w:t>
            </w:r>
          </w:p>
        </w:tc>
        <w:tc>
          <w:tcPr>
            <w:tcW w:w="10039" w:type="dxa"/>
            <w:gridSpan w:val="3"/>
            <w:tcBorders>
              <w:top w:val="single" w:sz="4" w:space="0" w:color="auto"/>
              <w:left w:val="single" w:sz="4" w:space="0" w:color="auto"/>
              <w:bottom w:val="single" w:sz="4" w:space="0" w:color="auto"/>
              <w:right w:val="single" w:sz="4" w:space="0" w:color="auto"/>
            </w:tcBorders>
            <w:vAlign w:val="center"/>
          </w:tcPr>
          <w:p w14:paraId="1D51A58B"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Contact INSPIRE for support on this section.</w:t>
            </w:r>
          </w:p>
          <w:p w14:paraId="60487A9E" w14:textId="77777777" w:rsidR="00382052" w:rsidRPr="00382052" w:rsidRDefault="00382052" w:rsidP="00382052">
            <w:pPr>
              <w:autoSpaceDE w:val="0"/>
              <w:autoSpaceDN w:val="0"/>
              <w:adjustRightInd w:val="0"/>
              <w:spacing w:line="360" w:lineRule="auto"/>
              <w:rPr>
                <w:rFonts w:ascii="Arial" w:hAnsi="Arial" w:cs="Arial"/>
                <w:b/>
                <w:bCs/>
                <w:i/>
                <w:iCs/>
              </w:rPr>
            </w:pPr>
          </w:p>
        </w:tc>
      </w:tr>
    </w:tbl>
    <w:p w14:paraId="08DF76FA" w14:textId="77777777" w:rsidR="00382052" w:rsidRPr="00382052" w:rsidRDefault="00382052" w:rsidP="00382052">
      <w:pPr>
        <w:spacing w:after="240" w:line="360" w:lineRule="auto"/>
        <w:rPr>
          <w:rFonts w:ascii="Arial" w:eastAsia="Times New Roman" w:hAnsi="Arial" w:cs="Arial"/>
          <w:b/>
          <w:sz w:val="22"/>
          <w:szCs w:val="22"/>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0CA35759" w14:textId="77777777" w:rsidTr="00692399">
        <w:tc>
          <w:tcPr>
            <w:tcW w:w="562" w:type="dxa"/>
            <w:tcBorders>
              <w:top w:val="nil"/>
              <w:left w:val="nil"/>
              <w:bottom w:val="nil"/>
              <w:right w:val="nil"/>
            </w:tcBorders>
            <w:shd w:val="clear" w:color="auto" w:fill="FFFFFF" w:themeFill="background1"/>
          </w:tcPr>
          <w:p w14:paraId="7FE404EC"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99DC319"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4528F8A"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E598BD5"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C563707"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728A00C6"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334CA816"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1ED92D16"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J" w:history="1">
              <w:r w:rsidRPr="00382052">
                <w:rPr>
                  <w:rFonts w:ascii="Arial" w:hAnsi="Arial" w:cs="Arial"/>
                  <w:b/>
                  <w:sz w:val="22"/>
                  <w:szCs w:val="22"/>
                  <w:u w:val="single"/>
                </w:rPr>
                <w:t>Return to the main form</w:t>
              </w:r>
            </w:hyperlink>
          </w:p>
        </w:tc>
      </w:tr>
    </w:tbl>
    <w:p w14:paraId="715AA734"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3DCD66BC"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br w:type="page"/>
      </w:r>
    </w:p>
    <w:p w14:paraId="0BEB030E" w14:textId="77777777" w:rsidR="00382052" w:rsidRPr="00382052" w:rsidRDefault="00382052" w:rsidP="00382052">
      <w:pPr>
        <w:spacing w:after="240" w:line="360" w:lineRule="auto"/>
        <w:rPr>
          <w:rFonts w:ascii="Arial" w:eastAsia="Times New Roman" w:hAnsi="Arial" w:cs="Arial"/>
          <w:b/>
          <w:sz w:val="22"/>
          <w:szCs w:val="22"/>
          <w14:ligatures w14:val="none"/>
        </w:rPr>
      </w:pPr>
      <w:bookmarkStart w:id="77" w:name="APP_7"/>
      <w:r w:rsidRPr="00382052">
        <w:rPr>
          <w:rFonts w:ascii="Arial" w:eastAsia="Times New Roman" w:hAnsi="Arial" w:cs="Arial"/>
          <w:b/>
          <w:sz w:val="22"/>
          <w:szCs w:val="22"/>
          <w14:ligatures w14:val="none"/>
        </w:rPr>
        <w:lastRenderedPageBreak/>
        <w:t xml:space="preserve">APPENDIX 7:  </w:t>
      </w:r>
      <w:bookmarkEnd w:id="77"/>
      <w:r w:rsidRPr="00382052">
        <w:rPr>
          <w:rFonts w:ascii="Arial" w:eastAsia="Times New Roman" w:hAnsi="Arial" w:cs="Arial"/>
          <w:b/>
          <w:sz w:val="22"/>
          <w:szCs w:val="22"/>
          <w14:ligatures w14:val="none"/>
        </w:rPr>
        <w:t xml:space="preserve">Health and Social Care Research </w:t>
      </w:r>
    </w:p>
    <w:tbl>
      <w:tblPr>
        <w:tblStyle w:val="TableGrid2"/>
        <w:tblW w:w="10745"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gridCol w:w="277"/>
      </w:tblGrid>
      <w:tr w:rsidR="00382052" w:rsidRPr="00382052" w14:paraId="3DABE449" w14:textId="77777777" w:rsidTr="00692399">
        <w:trPr>
          <w:gridAfter w:val="1"/>
          <w:wAfter w:w="277" w:type="dxa"/>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1E0F1DF" w14:textId="77777777" w:rsidR="00382052" w:rsidRPr="00382052" w:rsidRDefault="00382052" w:rsidP="00382052">
            <w:pPr>
              <w:autoSpaceDE w:val="0"/>
              <w:autoSpaceDN w:val="0"/>
              <w:adjustRightInd w:val="0"/>
              <w:spacing w:line="360" w:lineRule="auto"/>
              <w:rPr>
                <w:rFonts w:ascii="Arial" w:hAnsi="Arial" w:cs="Arial"/>
                <w:b/>
                <w:bCs/>
                <w:sz w:val="22"/>
                <w:szCs w:val="22"/>
              </w:rPr>
            </w:pPr>
            <w:r w:rsidRPr="00382052">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382052" w:rsidRPr="00382052" w14:paraId="11D84C73" w14:textId="77777777" w:rsidTr="00692399">
        <w:trPr>
          <w:gridAfter w:val="1"/>
          <w:wAfter w:w="277" w:type="dxa"/>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06618A0F"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6FA0424"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7DB6BE"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36B1B913" w14:textId="77777777" w:rsidTr="00692399">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99ED0"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4E4C88"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sdtPr>
            <w:sdtContent>
              <w:p w14:paraId="66DAD55F"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43880CA"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44B435E" w14:textId="77777777" w:rsidTr="00692399">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5D2C3"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4359E7"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sdtPr>
            <w:sdtContent>
              <w:p w14:paraId="05DCF5A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8C9799D"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DC0677C" w14:textId="77777777" w:rsidTr="00692399">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443FE"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12EC2"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sdtPr>
            <w:sdtContent>
              <w:p w14:paraId="4FBB86E4"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832BE6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31AE39A" w14:textId="77777777" w:rsidTr="00692399">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4F04F8"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E80ED" w14:textId="77777777" w:rsidR="00382052" w:rsidRPr="00382052" w:rsidRDefault="00382052" w:rsidP="00382052">
            <w:pPr>
              <w:autoSpaceDE w:val="0"/>
              <w:autoSpaceDN w:val="0"/>
              <w:adjustRightInd w:val="0"/>
              <w:spacing w:line="360" w:lineRule="auto"/>
              <w:rPr>
                <w:rFonts w:ascii="Arial" w:hAnsi="Arial" w:cs="Arial"/>
                <w:bCs/>
                <w:sz w:val="22"/>
                <w:szCs w:val="22"/>
                <w:highlight w:val="yellow"/>
              </w:rPr>
            </w:pPr>
            <w:r w:rsidRPr="00382052">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sdtPr>
            <w:sdtContent>
              <w:p w14:paraId="5B24CDFA"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DFECD68"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8689179" w14:textId="77777777" w:rsidTr="00692399">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A5619"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E5DE0B"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sdtPr>
            <w:sdtContent>
              <w:p w14:paraId="5D84011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C2BD3C9"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27355B7" w14:textId="77777777" w:rsidTr="00692399">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1A56C"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4119A"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sdtPr>
            <w:sdtContent>
              <w:p w14:paraId="763413F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6EECE7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FCE31CC" w14:textId="77777777" w:rsidTr="00692399">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C26F2"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5EE71C"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sdtPr>
            <w:sdtContent>
              <w:p w14:paraId="13D4E4C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95A7F30"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F413956" w14:textId="77777777" w:rsidTr="00692399">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594563"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lastRenderedPageBreak/>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7BE7B" w14:textId="77777777" w:rsidR="00382052" w:rsidRPr="00382052" w:rsidRDefault="00382052" w:rsidP="00382052">
            <w:pPr>
              <w:autoSpaceDE w:val="0"/>
              <w:autoSpaceDN w:val="0"/>
              <w:adjustRightInd w:val="0"/>
              <w:spacing w:line="360" w:lineRule="auto"/>
              <w:rPr>
                <w:rFonts w:ascii="Arial" w:hAnsi="Arial" w:cs="Arial"/>
                <w:bCs/>
                <w:sz w:val="22"/>
                <w:szCs w:val="22"/>
                <w:highlight w:val="yellow"/>
              </w:rPr>
            </w:pPr>
            <w:r w:rsidRPr="00382052">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sdtPr>
            <w:sdtContent>
              <w:p w14:paraId="0CE35485"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82E320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BB7023F" w14:textId="77777777" w:rsidTr="00692399">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1847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2A19D"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sdtPr>
            <w:sdtContent>
              <w:p w14:paraId="3E7EF793"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Segoe UI Symbol" w:eastAsia="MS Gothic" w:hAnsi="Segoe UI Symbol" w:cs="Segoe UI Symbo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7EC9FB1"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F5E052F" w14:textId="77777777" w:rsidTr="00692399">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E068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D222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sdtPr>
            <w:sdtContent>
              <w:p w14:paraId="13038271"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Segoe UI Symbol" w:eastAsia="MS Gothic" w:hAnsi="Segoe UI Symbol" w:cs="Segoe UI Symbo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8AFE7D8"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793587F" w14:textId="77777777" w:rsidTr="00692399">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9D35C"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E50DA"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sdtPr>
            <w:sdtContent>
              <w:p w14:paraId="5EE0B2A1"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D31B901"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A752DD1" w14:textId="77777777" w:rsidTr="00692399">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6C0CC"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F48F2"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sdtPr>
            <w:sdtContent>
              <w:p w14:paraId="556E48E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Segoe UI Symbol" w:eastAsia="MS Gothic" w:hAnsi="Segoe UI Symbol" w:cs="Segoe UI Symbo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2EF895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2190241" w14:textId="77777777" w:rsidTr="00692399">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B88E4"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6F54C5"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sdtPr>
            <w:sdtContent>
              <w:p w14:paraId="3E13B70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5622B04"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C7F0A89" w14:textId="77777777" w:rsidTr="00692399">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87498"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1DC428"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sdtPr>
            <w:sdtContent>
              <w:p w14:paraId="7CFB23A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99461F7"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24AD843" w14:textId="77777777" w:rsidTr="00692399">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40064"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FAEE8"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sdtPr>
            <w:sdtContent>
              <w:p w14:paraId="6DF5C50F"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895B4EF"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B27A250" w14:textId="77777777" w:rsidTr="00692399">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577F52"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C45BC"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sdtPr>
            <w:sdtContent>
              <w:p w14:paraId="68CBE1B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09EE798"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759D395" w14:textId="77777777" w:rsidTr="00692399">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8AA6B6" w14:textId="77777777" w:rsidR="00382052" w:rsidRPr="00382052" w:rsidRDefault="00382052" w:rsidP="00382052">
            <w:pPr>
              <w:autoSpaceDE w:val="0"/>
              <w:autoSpaceDN w:val="0"/>
              <w:adjustRightInd w:val="0"/>
              <w:spacing w:line="360" w:lineRule="auto"/>
              <w:jc w:val="center"/>
              <w:rPr>
                <w:rFonts w:ascii="Arial" w:hAnsi="Arial" w:cs="Arial"/>
                <w:bCs/>
                <w:sz w:val="22"/>
                <w:szCs w:val="22"/>
              </w:rPr>
            </w:pPr>
            <w:r w:rsidRPr="00382052">
              <w:rPr>
                <w:rFonts w:ascii="Arial" w:hAnsi="Arial" w:cs="Arial"/>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A712E"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sdtPr>
            <w:sdtContent>
              <w:p w14:paraId="3B44BC1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p w14:paraId="56F18C89" w14:textId="77777777" w:rsidR="00382052" w:rsidRPr="00382052" w:rsidRDefault="00382052" w:rsidP="00382052">
            <w:pPr>
              <w:autoSpaceDE w:val="0"/>
              <w:autoSpaceDN w:val="0"/>
              <w:adjustRightInd w:val="0"/>
              <w:spacing w:line="360" w:lineRule="auto"/>
              <w:jc w:val="center"/>
              <w:rPr>
                <w:rFonts w:ascii="Arial" w:hAnsi="Arial" w:cs="Arial"/>
              </w:rPr>
            </w:pPr>
          </w:p>
        </w:tc>
        <w:tc>
          <w:tcPr>
            <w:tcW w:w="823" w:type="dxa"/>
            <w:gridSpan w:val="2"/>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BA9421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F9E2606" w14:textId="77777777" w:rsidTr="0069239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4C16E9CC" w14:textId="77777777" w:rsidR="00382052" w:rsidRPr="00382052" w:rsidRDefault="00382052" w:rsidP="00382052">
            <w:pPr>
              <w:autoSpaceDE w:val="0"/>
              <w:autoSpaceDN w:val="0"/>
              <w:adjustRightInd w:val="0"/>
              <w:spacing w:line="360" w:lineRule="auto"/>
              <w:rPr>
                <w:rFonts w:ascii="Arial" w:hAnsi="Arial" w:cs="Arial"/>
                <w:i/>
                <w:iCs/>
                <w:sz w:val="22"/>
                <w:szCs w:val="22"/>
              </w:rPr>
            </w:pPr>
            <w:r w:rsidRPr="00382052">
              <w:rPr>
                <w:rFonts w:ascii="Arial" w:hAnsi="Arial" w:cs="Arial"/>
                <w:i/>
                <w:iCs/>
                <w:sz w:val="22"/>
                <w:szCs w:val="22"/>
              </w:rPr>
              <w:t xml:space="preserve">Please specify </w:t>
            </w:r>
          </w:p>
          <w:p w14:paraId="26141BE4"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Contact INSPIRE for support on this section.</w:t>
            </w:r>
          </w:p>
        </w:tc>
        <w:tc>
          <w:tcPr>
            <w:tcW w:w="657" w:type="dxa"/>
            <w:gridSpan w:val="3"/>
            <w:vMerge/>
            <w:vAlign w:val="center"/>
          </w:tcPr>
          <w:p w14:paraId="6C7EB911" w14:textId="77777777" w:rsidR="00382052" w:rsidRPr="00382052" w:rsidRDefault="00382052" w:rsidP="00382052">
            <w:pPr>
              <w:autoSpaceDE w:val="0"/>
              <w:autoSpaceDN w:val="0"/>
              <w:adjustRightInd w:val="0"/>
              <w:spacing w:line="360" w:lineRule="auto"/>
              <w:jc w:val="center"/>
              <w:rPr>
                <w:rFonts w:ascii="Arial" w:hAnsi="Arial" w:cs="Arial"/>
                <w:b/>
                <w:bCs/>
              </w:rPr>
            </w:pPr>
          </w:p>
        </w:tc>
        <w:tc>
          <w:tcPr>
            <w:tcW w:w="823" w:type="dxa"/>
            <w:gridSpan w:val="2"/>
            <w:vMerge/>
            <w:vAlign w:val="center"/>
          </w:tcPr>
          <w:p w14:paraId="548EA6B4" w14:textId="77777777" w:rsidR="00382052" w:rsidRPr="00382052" w:rsidRDefault="00382052" w:rsidP="00382052">
            <w:pPr>
              <w:autoSpaceDE w:val="0"/>
              <w:autoSpaceDN w:val="0"/>
              <w:adjustRightInd w:val="0"/>
              <w:spacing w:line="360" w:lineRule="auto"/>
              <w:jc w:val="center"/>
              <w:rPr>
                <w:rFonts w:ascii="Arial" w:hAnsi="Arial" w:cs="Arial"/>
                <w:b/>
                <w:bCs/>
              </w:rPr>
            </w:pPr>
          </w:p>
        </w:tc>
      </w:tr>
      <w:tr w:rsidR="00382052" w:rsidRPr="00382052" w14:paraId="4B24AC5A" w14:textId="77777777" w:rsidTr="00692399">
        <w:trPr>
          <w:gridAfter w:val="1"/>
          <w:wAfter w:w="277" w:type="dxa"/>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1259DD3" w14:textId="77777777" w:rsidR="00382052" w:rsidRPr="00382052" w:rsidRDefault="00382052" w:rsidP="00382052">
            <w:pPr>
              <w:autoSpaceDE w:val="0"/>
              <w:autoSpaceDN w:val="0"/>
              <w:adjustRightInd w:val="0"/>
              <w:spacing w:line="360" w:lineRule="auto"/>
              <w:rPr>
                <w:rFonts w:ascii="Calibri" w:eastAsia="Calibri" w:hAnsi="Calibri" w:cs="Calibri"/>
                <w:sz w:val="24"/>
                <w:szCs w:val="24"/>
                <w:u w:val="single"/>
              </w:rPr>
            </w:pPr>
            <w:r w:rsidRPr="00382052">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82052">
              <w:rPr>
                <w:rFonts w:ascii="Arial" w:hAnsi="Arial" w:cs="Arial"/>
                <w:b/>
                <w:bCs/>
                <w:sz w:val="22"/>
                <w:szCs w:val="22"/>
              </w:rPr>
              <w:t>YES</w:t>
            </w:r>
            <w:r w:rsidRPr="00382052">
              <w:rPr>
                <w:rFonts w:ascii="Arial" w:hAnsi="Arial" w:cs="Arial"/>
                <w:sz w:val="22"/>
                <w:szCs w:val="22"/>
              </w:rPr>
              <w:t xml:space="preserve"> to any of questions A7.1-A7.17 then this is likely to be the case and sponsorship by a third party will be required. This can be checked via the Health Research Authority’s Decision Tool :</w:t>
            </w:r>
            <w:hyperlink r:id="rId63" w:history="1">
              <w:r w:rsidRPr="00382052">
                <w:rPr>
                  <w:rFonts w:ascii="Calibri" w:eastAsia="Calibri" w:hAnsi="Calibri" w:cs="Calibri"/>
                  <w:sz w:val="24"/>
                  <w:szCs w:val="24"/>
                  <w:u w:val="single"/>
                </w:rPr>
                <w:t>https://www.hra-decisiontools.org.uk/research/</w:t>
              </w:r>
            </w:hyperlink>
          </w:p>
        </w:tc>
      </w:tr>
      <w:tr w:rsidR="00382052" w:rsidRPr="00382052" w14:paraId="24D3A8CF" w14:textId="77777777" w:rsidTr="00692399">
        <w:trPr>
          <w:gridAfter w:val="1"/>
          <w:wAfter w:w="277" w:type="dxa"/>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8F4C68B"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71B82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B1D0EF"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A93FD5"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02B483"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N/A</w:t>
            </w:r>
          </w:p>
        </w:tc>
      </w:tr>
      <w:tr w:rsidR="00382052" w:rsidRPr="00382052" w14:paraId="166281A7" w14:textId="77777777" w:rsidTr="00692399">
        <w:trPr>
          <w:gridAfter w:val="1"/>
          <w:wAfter w:w="277" w:type="dxa"/>
          <w:trHeight w:val="424"/>
        </w:trPr>
        <w:tc>
          <w:tcPr>
            <w:tcW w:w="791" w:type="dxa"/>
            <w:vMerge/>
            <w:vAlign w:val="center"/>
          </w:tcPr>
          <w:p w14:paraId="66FFCEE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621" w:type="dxa"/>
            <w:vMerge/>
            <w:vAlign w:val="center"/>
          </w:tcPr>
          <w:p w14:paraId="7EB1A5F2"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3824F0"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125302648"/>
              </w:sdtPr>
              <w:sdtContent>
                <w:r w:rsidR="00382052" w:rsidRPr="00382052">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EDAD95"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28EEEB"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37047358"/>
              </w:sdtPr>
              <w:sdtContent>
                <w:r w:rsidR="00382052" w:rsidRPr="00382052">
                  <w:rPr>
                    <w:rFonts w:ascii="MS Gothic" w:eastAsia="MS Gothic" w:hAnsi="MS Gothic" w:cs="Arial"/>
                    <w:sz w:val="22"/>
                    <w:szCs w:val="22"/>
                  </w:rPr>
                  <w:t>☐</w:t>
                </w:r>
              </w:sdtContent>
            </w:sdt>
          </w:p>
        </w:tc>
      </w:tr>
      <w:tr w:rsidR="00382052" w:rsidRPr="00382052" w14:paraId="0F1C20C8" w14:textId="77777777" w:rsidTr="00692399">
        <w:trPr>
          <w:gridAfter w:val="1"/>
          <w:wAfter w:w="277" w:type="dxa"/>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14B3E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1459685"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2AF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F8CD2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E303F8"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b/>
                <w:bCs/>
                <w:sz w:val="22"/>
                <w:szCs w:val="22"/>
              </w:rPr>
              <w:t>N/A</w:t>
            </w:r>
          </w:p>
        </w:tc>
      </w:tr>
      <w:tr w:rsidR="00382052" w:rsidRPr="00382052" w14:paraId="6DF44580" w14:textId="77777777" w:rsidTr="00692399">
        <w:trPr>
          <w:gridAfter w:val="1"/>
          <w:wAfter w:w="277" w:type="dxa"/>
          <w:trHeight w:val="403"/>
        </w:trPr>
        <w:tc>
          <w:tcPr>
            <w:tcW w:w="791" w:type="dxa"/>
            <w:vMerge/>
            <w:vAlign w:val="center"/>
          </w:tcPr>
          <w:p w14:paraId="45224A69"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621" w:type="dxa"/>
            <w:vMerge/>
            <w:vAlign w:val="center"/>
          </w:tcPr>
          <w:p w14:paraId="4F8D68FF"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01EA15"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483613532"/>
              </w:sdtPr>
              <w:sdtContent>
                <w:r w:rsidR="00382052" w:rsidRPr="00382052">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7E139B"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C2CB0C"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45362365"/>
              </w:sdtPr>
              <w:sdtContent>
                <w:r w:rsidR="00382052" w:rsidRPr="00382052">
                  <w:rPr>
                    <w:rFonts w:ascii="MS Gothic" w:eastAsia="MS Gothic" w:hAnsi="MS Gothic" w:cs="Arial"/>
                    <w:sz w:val="22"/>
                    <w:szCs w:val="22"/>
                  </w:rPr>
                  <w:t>☐</w:t>
                </w:r>
              </w:sdtContent>
            </w:sdt>
          </w:p>
        </w:tc>
      </w:tr>
      <w:tr w:rsidR="00382052" w:rsidRPr="00382052" w14:paraId="59C0B042" w14:textId="77777777" w:rsidTr="00692399">
        <w:trPr>
          <w:gridAfter w:val="1"/>
          <w:wAfter w:w="277" w:type="dxa"/>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F1B3DE7"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322B13D"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F667B2"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F4FF24"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ECDC00"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b/>
                <w:bCs/>
                <w:sz w:val="22"/>
                <w:szCs w:val="22"/>
              </w:rPr>
              <w:t>N/A</w:t>
            </w:r>
          </w:p>
        </w:tc>
      </w:tr>
      <w:tr w:rsidR="00382052" w:rsidRPr="00382052" w14:paraId="35BFDDC2" w14:textId="77777777" w:rsidTr="00692399">
        <w:trPr>
          <w:gridAfter w:val="1"/>
          <w:wAfter w:w="277" w:type="dxa"/>
          <w:trHeight w:val="403"/>
        </w:trPr>
        <w:tc>
          <w:tcPr>
            <w:tcW w:w="791" w:type="dxa"/>
            <w:vMerge/>
            <w:vAlign w:val="center"/>
          </w:tcPr>
          <w:p w14:paraId="5036C006"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p>
        </w:tc>
        <w:tc>
          <w:tcPr>
            <w:tcW w:w="7621" w:type="dxa"/>
            <w:vMerge/>
            <w:vAlign w:val="center"/>
          </w:tcPr>
          <w:p w14:paraId="5F717D2B"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BD668"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21020544"/>
              </w:sdtPr>
              <w:sdtContent>
                <w:r w:rsidR="00382052" w:rsidRPr="00382052">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BD09F4"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33BBFF"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2255210"/>
              </w:sdtPr>
              <w:sdtContent>
                <w:r w:rsidR="00382052" w:rsidRPr="00382052">
                  <w:rPr>
                    <w:rFonts w:ascii="MS Gothic" w:eastAsia="MS Gothic" w:hAnsi="MS Gothic" w:cs="Arial"/>
                    <w:sz w:val="22"/>
                    <w:szCs w:val="22"/>
                  </w:rPr>
                  <w:t>☐</w:t>
                </w:r>
              </w:sdtContent>
            </w:sdt>
          </w:p>
        </w:tc>
      </w:tr>
      <w:tr w:rsidR="00382052" w:rsidRPr="00382052" w14:paraId="7AE934CA" w14:textId="77777777" w:rsidTr="00692399">
        <w:trPr>
          <w:gridAfter w:val="1"/>
          <w:wAfter w:w="277" w:type="dxa"/>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CAB3731"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F7112DD" w14:textId="77777777" w:rsidR="00382052" w:rsidRPr="00382052" w:rsidRDefault="00382052" w:rsidP="00382052">
            <w:pPr>
              <w:autoSpaceDE w:val="0"/>
              <w:autoSpaceDN w:val="0"/>
              <w:adjustRightInd w:val="0"/>
              <w:spacing w:line="360" w:lineRule="auto"/>
              <w:rPr>
                <w:rFonts w:ascii="Arial" w:hAnsi="Arial" w:cs="Arial"/>
                <w:i/>
                <w:iCs/>
                <w:sz w:val="22"/>
                <w:szCs w:val="22"/>
              </w:rPr>
            </w:pPr>
            <w:r w:rsidRPr="00382052">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ED8DBD"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636367" w14:textId="77777777" w:rsidR="00382052" w:rsidRPr="00382052" w:rsidRDefault="00382052" w:rsidP="00382052">
            <w:pPr>
              <w:autoSpaceDE w:val="0"/>
              <w:autoSpaceDN w:val="0"/>
              <w:adjustRightInd w:val="0"/>
              <w:spacing w:line="360" w:lineRule="auto"/>
              <w:jc w:val="center"/>
              <w:rPr>
                <w:rFonts w:ascii="Arial" w:hAnsi="Arial" w:cs="Arial"/>
                <w:b/>
                <w:bCs/>
              </w:rPr>
            </w:pPr>
            <w:r w:rsidRPr="00382052">
              <w:rPr>
                <w:rFonts w:ascii="Arial" w:hAnsi="Arial" w:cs="Arial"/>
                <w:b/>
                <w:bCs/>
                <w:sz w:val="22"/>
                <w:szCs w:val="22"/>
              </w:rPr>
              <w:t>NO</w:t>
            </w:r>
          </w:p>
        </w:tc>
      </w:tr>
      <w:tr w:rsidR="00382052" w:rsidRPr="00382052" w14:paraId="1F873DA0" w14:textId="77777777" w:rsidTr="00692399">
        <w:trPr>
          <w:gridAfter w:val="1"/>
          <w:wAfter w:w="277" w:type="dxa"/>
          <w:trHeight w:val="416"/>
        </w:trPr>
        <w:tc>
          <w:tcPr>
            <w:tcW w:w="791" w:type="dxa"/>
            <w:vMerge/>
          </w:tcPr>
          <w:p w14:paraId="5F9B296F"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7621" w:type="dxa"/>
            <w:vMerge/>
            <w:vAlign w:val="center"/>
          </w:tcPr>
          <w:p w14:paraId="5E91717F"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BBFDBD" w14:textId="77777777" w:rsidR="00382052" w:rsidRPr="00382052" w:rsidRDefault="00000000" w:rsidP="00382052">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361178544"/>
              </w:sdtPr>
              <w:sdtContent>
                <w:r w:rsidR="00382052" w:rsidRPr="00382052">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020504"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8EEBA7F" w14:textId="77777777" w:rsidTr="00692399">
        <w:trPr>
          <w:gridAfter w:val="1"/>
          <w:wAfter w:w="277" w:type="dxa"/>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253EE6E" w14:textId="77777777" w:rsidR="00382052" w:rsidRPr="00382052" w:rsidRDefault="00382052" w:rsidP="00382052">
            <w:pPr>
              <w:autoSpaceDE w:val="0"/>
              <w:autoSpaceDN w:val="0"/>
              <w:adjustRightInd w:val="0"/>
              <w:spacing w:line="360" w:lineRule="auto"/>
              <w:rPr>
                <w:rFonts w:ascii="Arial" w:hAnsi="Arial" w:cs="Arial"/>
              </w:rPr>
            </w:pPr>
            <w:r w:rsidRPr="00382052">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382052" w:rsidRPr="00382052" w14:paraId="3E831B96" w14:textId="77777777" w:rsidTr="00692399">
        <w:trPr>
          <w:gridAfter w:val="1"/>
          <w:wAfter w:w="277" w:type="dxa"/>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9754705" w14:textId="77777777" w:rsidR="00382052" w:rsidRPr="00382052" w:rsidRDefault="00382052" w:rsidP="00382052">
            <w:pPr>
              <w:autoSpaceDE w:val="0"/>
              <w:autoSpaceDN w:val="0"/>
              <w:adjustRightInd w:val="0"/>
              <w:spacing w:line="360" w:lineRule="auto"/>
              <w:jc w:val="center"/>
              <w:rPr>
                <w:rFonts w:ascii="Arial" w:hAnsi="Arial" w:cs="Arial"/>
                <w:sz w:val="22"/>
                <w:szCs w:val="22"/>
              </w:rPr>
            </w:pPr>
            <w:r w:rsidRPr="00382052">
              <w:rPr>
                <w:rFonts w:ascii="Arial" w:hAnsi="Arial" w:cs="Arial"/>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33325D17"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Contact INSPIRE for support on this section.</w:t>
            </w:r>
          </w:p>
          <w:p w14:paraId="2E29FFC4" w14:textId="77777777" w:rsidR="00382052" w:rsidRPr="00382052" w:rsidRDefault="00382052" w:rsidP="00382052">
            <w:pPr>
              <w:spacing w:line="360" w:lineRule="auto"/>
              <w:rPr>
                <w:rFonts w:ascii="Arial" w:hAnsi="Arial" w:cs="Arial"/>
                <w:sz w:val="22"/>
                <w:szCs w:val="22"/>
              </w:rPr>
            </w:pPr>
          </w:p>
          <w:p w14:paraId="1C45D5D3" w14:textId="77777777" w:rsidR="00382052" w:rsidRPr="00382052" w:rsidRDefault="00382052" w:rsidP="00382052">
            <w:pPr>
              <w:spacing w:line="360" w:lineRule="auto"/>
              <w:rPr>
                <w:rFonts w:ascii="Arial" w:hAnsi="Arial" w:cs="Arial"/>
                <w:sz w:val="22"/>
                <w:szCs w:val="22"/>
              </w:rPr>
            </w:pPr>
          </w:p>
          <w:p w14:paraId="3E28CE67" w14:textId="77777777" w:rsidR="00382052" w:rsidRPr="00382052" w:rsidRDefault="00382052" w:rsidP="00382052">
            <w:pPr>
              <w:autoSpaceDE w:val="0"/>
              <w:autoSpaceDN w:val="0"/>
              <w:adjustRightInd w:val="0"/>
              <w:spacing w:line="360" w:lineRule="auto"/>
              <w:rPr>
                <w:rFonts w:ascii="Arial" w:hAnsi="Arial" w:cs="Arial"/>
                <w:b/>
                <w:bCs/>
                <w:i/>
                <w:iCs/>
              </w:rPr>
            </w:pPr>
            <w:r w:rsidRPr="00382052">
              <w:rPr>
                <w:rFonts w:ascii="Arial" w:hAnsi="Arial" w:cs="Arial"/>
                <w:i/>
                <w:iCs/>
                <w:sz w:val="18"/>
                <w:szCs w:val="18"/>
              </w:rPr>
              <w:t>(this box should expand as you type)</w:t>
            </w:r>
          </w:p>
        </w:tc>
      </w:tr>
    </w:tbl>
    <w:p w14:paraId="46C61EFC" w14:textId="77777777" w:rsidR="00382052" w:rsidRPr="00382052" w:rsidRDefault="00382052" w:rsidP="00382052">
      <w:pPr>
        <w:spacing w:after="240" w:line="360" w:lineRule="auto"/>
        <w:rPr>
          <w:rFonts w:ascii="Arial" w:eastAsia="Times New Roman" w:hAnsi="Arial" w:cs="Arial"/>
          <w:b/>
          <w:sz w:val="20"/>
          <w:szCs w:val="20"/>
          <w14:ligatures w14:val="none"/>
        </w:rPr>
      </w:pPr>
    </w:p>
    <w:tbl>
      <w:tblPr>
        <w:tblStyle w:val="TableGrid2"/>
        <w:tblW w:w="10480" w:type="dxa"/>
        <w:tblLayout w:type="fixed"/>
        <w:tblLook w:val="04A0" w:firstRow="1" w:lastRow="0" w:firstColumn="1" w:lastColumn="0" w:noHBand="0" w:noVBand="1"/>
      </w:tblPr>
      <w:tblGrid>
        <w:gridCol w:w="846"/>
        <w:gridCol w:w="3969"/>
        <w:gridCol w:w="992"/>
        <w:gridCol w:w="1985"/>
        <w:gridCol w:w="850"/>
        <w:gridCol w:w="1838"/>
      </w:tblGrid>
      <w:tr w:rsidR="00382052" w:rsidRPr="00382052" w14:paraId="130B20D7" w14:textId="77777777" w:rsidTr="00692399">
        <w:tc>
          <w:tcPr>
            <w:tcW w:w="846" w:type="dxa"/>
            <w:shd w:val="clear" w:color="auto" w:fill="F2F2F2" w:themeFill="background1" w:themeFillShade="F2"/>
            <w:vAlign w:val="center"/>
          </w:tcPr>
          <w:p w14:paraId="399F8D0D"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A7.23</w:t>
            </w:r>
          </w:p>
        </w:tc>
        <w:tc>
          <w:tcPr>
            <w:tcW w:w="3969" w:type="dxa"/>
            <w:shd w:val="clear" w:color="auto" w:fill="F2F2F2" w:themeFill="background1" w:themeFillShade="F2"/>
            <w:vAlign w:val="center"/>
          </w:tcPr>
          <w:p w14:paraId="38F30DF4"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Have you been granted NHS ethical approval?</w:t>
            </w:r>
          </w:p>
        </w:tc>
        <w:tc>
          <w:tcPr>
            <w:tcW w:w="992" w:type="dxa"/>
            <w:shd w:val="clear" w:color="auto" w:fill="F2F2F2" w:themeFill="background1" w:themeFillShade="F2"/>
            <w:vAlign w:val="center"/>
          </w:tcPr>
          <w:p w14:paraId="5F6B2880"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YES</w:t>
            </w:r>
          </w:p>
        </w:tc>
        <w:tc>
          <w:tcPr>
            <w:tcW w:w="1985" w:type="dxa"/>
            <w:shd w:val="clear" w:color="auto" w:fill="D9F2D0" w:themeFill="accent6" w:themeFillTint="33"/>
            <w:vAlign w:val="center"/>
          </w:tcPr>
          <w:p w14:paraId="2CFD8EB1"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X_S" w:history="1">
              <w:r w:rsidRPr="00382052">
                <w:rPr>
                  <w:rFonts w:ascii="Arial" w:eastAsia="MS Gothic" w:hAnsi="Arial" w:cs="Arial"/>
                  <w:b/>
                  <w:sz w:val="22"/>
                  <w:szCs w:val="22"/>
                  <w:u w:val="single"/>
                </w:rPr>
                <w:t>Click to continue to Section R</w:t>
              </w:r>
            </w:hyperlink>
          </w:p>
        </w:tc>
        <w:tc>
          <w:tcPr>
            <w:tcW w:w="850" w:type="dxa"/>
            <w:shd w:val="clear" w:color="auto" w:fill="F2F2F2" w:themeFill="background1" w:themeFillShade="F2"/>
            <w:vAlign w:val="center"/>
          </w:tcPr>
          <w:p w14:paraId="1657EE20"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r w:rsidRPr="00382052">
              <w:rPr>
                <w:rFonts w:ascii="Arial" w:hAnsi="Arial" w:cs="Arial"/>
                <w:b/>
                <w:sz w:val="22"/>
                <w:szCs w:val="22"/>
              </w:rPr>
              <w:t>NO</w:t>
            </w:r>
          </w:p>
        </w:tc>
        <w:tc>
          <w:tcPr>
            <w:tcW w:w="1838" w:type="dxa"/>
            <w:shd w:val="clear" w:color="auto" w:fill="D9F2D0" w:themeFill="accent6" w:themeFillTint="33"/>
            <w:vAlign w:val="center"/>
          </w:tcPr>
          <w:p w14:paraId="46570296"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L" w:history="1">
              <w:r w:rsidRPr="00382052">
                <w:rPr>
                  <w:rFonts w:ascii="Arial" w:hAnsi="Arial" w:cs="Arial"/>
                  <w:b/>
                  <w:sz w:val="22"/>
                  <w:szCs w:val="22"/>
                  <w:u w:val="single"/>
                </w:rPr>
                <w:t>Return to the main form</w:t>
              </w:r>
            </w:hyperlink>
          </w:p>
        </w:tc>
      </w:tr>
    </w:tbl>
    <w:p w14:paraId="2CF7A49C" w14:textId="77777777" w:rsidR="00382052" w:rsidRPr="00382052" w:rsidRDefault="00382052" w:rsidP="00382052">
      <w:pPr>
        <w:spacing w:after="240" w:line="360" w:lineRule="auto"/>
        <w:rPr>
          <w:rFonts w:ascii="Arial" w:eastAsia="Times New Roman" w:hAnsi="Arial" w:cs="Arial"/>
          <w:b/>
          <w:sz w:val="20"/>
          <w:szCs w:val="20"/>
          <w14:ligatures w14:val="none"/>
        </w:rPr>
      </w:pPr>
    </w:p>
    <w:p w14:paraId="3372B99B" w14:textId="77777777" w:rsidR="00382052" w:rsidRPr="00382052" w:rsidRDefault="00382052" w:rsidP="00382052">
      <w:pPr>
        <w:spacing w:after="240" w:line="360" w:lineRule="auto"/>
        <w:rPr>
          <w:rFonts w:ascii="Arial" w:eastAsia="Times New Roman" w:hAnsi="Arial" w:cs="Arial"/>
          <w:b/>
          <w:sz w:val="22"/>
          <w:szCs w:val="22"/>
          <w14:ligatures w14:val="none"/>
        </w:rPr>
      </w:pPr>
    </w:p>
    <w:p w14:paraId="53474D58" w14:textId="77777777" w:rsidR="00382052" w:rsidRPr="00382052" w:rsidRDefault="00382052" w:rsidP="00382052">
      <w:pPr>
        <w:spacing w:after="0" w:line="360" w:lineRule="auto"/>
        <w:rPr>
          <w:rFonts w:ascii="Arial" w:eastAsia="Times New Roman" w:hAnsi="Arial" w:cs="Arial"/>
          <w:b/>
          <w:sz w:val="22"/>
          <w:szCs w:val="22"/>
          <w14:ligatures w14:val="none"/>
        </w:rPr>
      </w:pPr>
      <w:r w:rsidRPr="00382052">
        <w:rPr>
          <w:rFonts w:ascii="Arial" w:eastAsia="Times New Roman" w:hAnsi="Arial" w:cs="Arial"/>
          <w:b/>
          <w:sz w:val="22"/>
          <w:szCs w:val="22"/>
          <w14:ligatures w14:val="none"/>
        </w:rPr>
        <w:br w:type="page"/>
      </w:r>
    </w:p>
    <w:p w14:paraId="716F013B" w14:textId="77777777" w:rsidR="00382052" w:rsidRPr="00382052" w:rsidRDefault="00382052" w:rsidP="00382052">
      <w:pPr>
        <w:autoSpaceDE w:val="0"/>
        <w:autoSpaceDN w:val="0"/>
        <w:adjustRightInd w:val="0"/>
        <w:spacing w:after="240" w:line="360" w:lineRule="auto"/>
        <w:rPr>
          <w:rFonts w:ascii="Arial" w:eastAsia="Times New Roman" w:hAnsi="Arial" w:cs="Arial"/>
          <w:b/>
          <w:sz w:val="22"/>
          <w:szCs w:val="22"/>
          <w14:ligatures w14:val="none"/>
        </w:rPr>
      </w:pPr>
      <w:bookmarkStart w:id="78" w:name="APP_8"/>
      <w:r w:rsidRPr="00382052">
        <w:rPr>
          <w:rFonts w:ascii="Arial" w:eastAsia="Times New Roman" w:hAnsi="Arial" w:cs="Arial"/>
          <w:b/>
          <w:sz w:val="22"/>
          <w:szCs w:val="22"/>
          <w14:ligatures w14:val="none"/>
        </w:rPr>
        <w:lastRenderedPageBreak/>
        <w:t>APPENDIX8</w:t>
      </w:r>
      <w:bookmarkEnd w:id="78"/>
      <w:r w:rsidRPr="00382052">
        <w:rPr>
          <w:rFonts w:ascii="Arial" w:eastAsia="Times New Roman" w:hAnsi="Arial" w:cs="Arial"/>
          <w:b/>
          <w:sz w:val="22"/>
          <w:szCs w:val="22"/>
          <w14:ligatures w14:val="none"/>
        </w:rPr>
        <w:t>: Export Control for Research with Potential Military End Uses</w:t>
      </w:r>
    </w:p>
    <w:tbl>
      <w:tblPr>
        <w:tblStyle w:val="TableGrid2"/>
        <w:tblW w:w="10746" w:type="dxa"/>
        <w:tblInd w:w="-6" w:type="dxa"/>
        <w:tblLayout w:type="fixed"/>
        <w:tblLook w:val="04A0" w:firstRow="1" w:lastRow="0" w:firstColumn="1" w:lastColumn="0" w:noHBand="0" w:noVBand="1"/>
      </w:tblPr>
      <w:tblGrid>
        <w:gridCol w:w="852"/>
        <w:gridCol w:w="8457"/>
        <w:gridCol w:w="657"/>
        <w:gridCol w:w="780"/>
      </w:tblGrid>
      <w:tr w:rsidR="00382052" w:rsidRPr="00382052" w14:paraId="06E74D42" w14:textId="77777777" w:rsidTr="00692399">
        <w:trPr>
          <w:trHeight w:val="2622"/>
        </w:trPr>
        <w:tc>
          <w:tcPr>
            <w:tcW w:w="10746" w:type="dxa"/>
            <w:gridSpan w:val="4"/>
            <w:shd w:val="clear" w:color="auto" w:fill="C1E4F5" w:themeFill="accent1" w:themeFillTint="33"/>
          </w:tcPr>
          <w:p w14:paraId="4A8F3396"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sz w:val="22"/>
                <w:szCs w:val="22"/>
              </w:rPr>
              <w:t xml:space="preserve">Export controls apply to the </w:t>
            </w:r>
            <w:r w:rsidRPr="00382052">
              <w:rPr>
                <w:rFonts w:ascii="Arial" w:hAnsi="Arial" w:cs="Arial"/>
                <w:sz w:val="22"/>
                <w:szCs w:val="22"/>
                <w:u w:val="single"/>
              </w:rPr>
              <w:t>physical</w:t>
            </w:r>
            <w:r w:rsidRPr="00382052">
              <w:rPr>
                <w:rFonts w:ascii="Arial" w:hAnsi="Arial" w:cs="Arial"/>
                <w:sz w:val="22"/>
                <w:szCs w:val="22"/>
              </w:rPr>
              <w:t xml:space="preserve">, </w:t>
            </w:r>
            <w:r w:rsidRPr="00382052">
              <w:rPr>
                <w:rFonts w:ascii="Arial" w:hAnsi="Arial" w:cs="Arial"/>
                <w:sz w:val="22"/>
                <w:szCs w:val="22"/>
                <w:u w:val="single"/>
              </w:rPr>
              <w:t>electronic</w:t>
            </w:r>
            <w:r w:rsidRPr="00382052">
              <w:rPr>
                <w:rFonts w:ascii="Arial" w:hAnsi="Arial" w:cs="Arial"/>
                <w:sz w:val="22"/>
                <w:szCs w:val="22"/>
              </w:rPr>
              <w:t xml:space="preserve"> or </w:t>
            </w:r>
            <w:r w:rsidRPr="00382052">
              <w:rPr>
                <w:rFonts w:ascii="Arial" w:hAnsi="Arial" w:cs="Arial"/>
                <w:sz w:val="22"/>
                <w:szCs w:val="22"/>
                <w:u w:val="single"/>
              </w:rPr>
              <w:t>oral</w:t>
            </w:r>
            <w:r w:rsidRPr="00382052">
              <w:rPr>
                <w:rFonts w:ascii="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72BAE4C5" w14:textId="77777777" w:rsidR="00382052" w:rsidRPr="00382052" w:rsidRDefault="00382052" w:rsidP="00382052">
            <w:pPr>
              <w:autoSpaceDE w:val="0"/>
              <w:autoSpaceDN w:val="0"/>
              <w:adjustRightInd w:val="0"/>
              <w:spacing w:line="360" w:lineRule="auto"/>
              <w:rPr>
                <w:rFonts w:ascii="Arial" w:hAnsi="Arial" w:cs="Arial"/>
                <w:bCs/>
                <w:sz w:val="22"/>
                <w:szCs w:val="22"/>
              </w:rPr>
            </w:pPr>
            <w:r w:rsidRPr="00382052">
              <w:rPr>
                <w:rFonts w:ascii="Arial" w:hAnsi="Arial" w:cs="Arial"/>
                <w:b/>
                <w:bCs/>
                <w:sz w:val="22"/>
                <w:szCs w:val="22"/>
              </w:rPr>
              <w:t>Will the research involve:</w:t>
            </w:r>
          </w:p>
        </w:tc>
      </w:tr>
      <w:tr w:rsidR="00382052" w:rsidRPr="00382052" w14:paraId="188C1CBA" w14:textId="77777777" w:rsidTr="00692399">
        <w:trPr>
          <w:trHeight w:val="368"/>
        </w:trPr>
        <w:tc>
          <w:tcPr>
            <w:tcW w:w="9309" w:type="dxa"/>
            <w:gridSpan w:val="2"/>
            <w:shd w:val="clear" w:color="auto" w:fill="F2F2F2" w:themeFill="background1" w:themeFillShade="F2"/>
            <w:vAlign w:val="center"/>
          </w:tcPr>
          <w:p w14:paraId="728BA1D5"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bCs/>
                <w:sz w:val="22"/>
                <w:szCs w:val="22"/>
              </w:rPr>
              <w:t>Defence</w:t>
            </w:r>
          </w:p>
        </w:tc>
        <w:tc>
          <w:tcPr>
            <w:tcW w:w="657" w:type="dxa"/>
            <w:shd w:val="clear" w:color="auto" w:fill="D9D9D9" w:themeFill="background1" w:themeFillShade="D9"/>
            <w:vAlign w:val="center"/>
          </w:tcPr>
          <w:p w14:paraId="71CC65CE" w14:textId="77777777" w:rsidR="00382052" w:rsidRPr="00382052" w:rsidRDefault="00382052" w:rsidP="00382052">
            <w:pPr>
              <w:autoSpaceDE w:val="0"/>
              <w:autoSpaceDN w:val="0"/>
              <w:adjustRightInd w:val="0"/>
              <w:spacing w:line="360" w:lineRule="auto"/>
              <w:jc w:val="center"/>
              <w:rPr>
                <w:rFonts w:ascii="Arial" w:hAnsi="Arial" w:cs="Arial"/>
                <w:b/>
                <w:bCs/>
              </w:rPr>
            </w:pPr>
            <w:r w:rsidRPr="00382052">
              <w:rPr>
                <w:rFonts w:ascii="Arial" w:hAnsi="Arial" w:cs="Arial"/>
                <w:b/>
                <w:bCs/>
              </w:rPr>
              <w:t>YES</w:t>
            </w:r>
          </w:p>
        </w:tc>
        <w:tc>
          <w:tcPr>
            <w:tcW w:w="780" w:type="dxa"/>
            <w:shd w:val="clear" w:color="auto" w:fill="D9D9D9" w:themeFill="background1" w:themeFillShade="D9"/>
            <w:vAlign w:val="center"/>
          </w:tcPr>
          <w:p w14:paraId="496A92BC" w14:textId="77777777" w:rsidR="00382052" w:rsidRPr="00382052" w:rsidRDefault="00382052" w:rsidP="00382052">
            <w:pPr>
              <w:autoSpaceDE w:val="0"/>
              <w:autoSpaceDN w:val="0"/>
              <w:adjustRightInd w:val="0"/>
              <w:spacing w:line="360" w:lineRule="auto"/>
              <w:jc w:val="center"/>
              <w:rPr>
                <w:rFonts w:ascii="Arial" w:hAnsi="Arial" w:cs="Arial"/>
                <w:b/>
                <w:bCs/>
              </w:rPr>
            </w:pPr>
            <w:r w:rsidRPr="00382052">
              <w:rPr>
                <w:rFonts w:ascii="Arial" w:hAnsi="Arial" w:cs="Arial"/>
                <w:b/>
                <w:bCs/>
              </w:rPr>
              <w:t>NO</w:t>
            </w:r>
          </w:p>
        </w:tc>
      </w:tr>
      <w:tr w:rsidR="00382052" w:rsidRPr="00382052" w14:paraId="50C681B0" w14:textId="77777777" w:rsidTr="00692399">
        <w:trPr>
          <w:trHeight w:val="330"/>
        </w:trPr>
        <w:tc>
          <w:tcPr>
            <w:tcW w:w="852" w:type="dxa"/>
            <w:shd w:val="clear" w:color="auto" w:fill="F2F2F2" w:themeFill="background1" w:themeFillShade="F2"/>
            <w:noWrap/>
            <w:vAlign w:val="center"/>
          </w:tcPr>
          <w:p w14:paraId="5236CAA9"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A8.1</w:t>
            </w:r>
          </w:p>
        </w:tc>
        <w:tc>
          <w:tcPr>
            <w:tcW w:w="8457" w:type="dxa"/>
            <w:shd w:val="clear" w:color="auto" w:fill="F2F2F2" w:themeFill="background1" w:themeFillShade="F2"/>
            <w:vAlign w:val="center"/>
          </w:tcPr>
          <w:p w14:paraId="1B098CFD"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sdtPr>
            <w:sdtContent>
              <w:p w14:paraId="5872865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3C98E644"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4E18B3A" w14:textId="77777777" w:rsidTr="00692399">
        <w:trPr>
          <w:trHeight w:val="406"/>
        </w:trPr>
        <w:tc>
          <w:tcPr>
            <w:tcW w:w="852" w:type="dxa"/>
            <w:shd w:val="clear" w:color="auto" w:fill="F2F2F2" w:themeFill="background1" w:themeFillShade="F2"/>
            <w:noWrap/>
            <w:vAlign w:val="center"/>
          </w:tcPr>
          <w:p w14:paraId="6A6A259C"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A8.2</w:t>
            </w:r>
          </w:p>
        </w:tc>
        <w:tc>
          <w:tcPr>
            <w:tcW w:w="8457" w:type="dxa"/>
            <w:shd w:val="clear" w:color="auto" w:fill="F2F2F2" w:themeFill="background1" w:themeFillShade="F2"/>
            <w:vAlign w:val="center"/>
            <w:hideMark/>
          </w:tcPr>
          <w:p w14:paraId="0531C85D"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sdtPr>
            <w:sdtContent>
              <w:p w14:paraId="61E04078"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73162DA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2DF9958" w14:textId="77777777" w:rsidTr="00692399">
        <w:trPr>
          <w:trHeight w:val="425"/>
        </w:trPr>
        <w:tc>
          <w:tcPr>
            <w:tcW w:w="852" w:type="dxa"/>
            <w:shd w:val="clear" w:color="auto" w:fill="F2F2F2" w:themeFill="background1" w:themeFillShade="F2"/>
            <w:noWrap/>
            <w:vAlign w:val="center"/>
          </w:tcPr>
          <w:p w14:paraId="4BA6EEC9"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A8.3</w:t>
            </w:r>
          </w:p>
        </w:tc>
        <w:tc>
          <w:tcPr>
            <w:tcW w:w="8457" w:type="dxa"/>
            <w:shd w:val="clear" w:color="auto" w:fill="F2F2F2" w:themeFill="background1" w:themeFillShade="F2"/>
            <w:vAlign w:val="center"/>
            <w:hideMark/>
          </w:tcPr>
          <w:p w14:paraId="5E237021"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sdtPr>
            <w:sdtContent>
              <w:p w14:paraId="10919D6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3D500BC0"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4845F59" w14:textId="77777777" w:rsidTr="00692399">
        <w:trPr>
          <w:trHeight w:val="418"/>
        </w:trPr>
        <w:tc>
          <w:tcPr>
            <w:tcW w:w="852" w:type="dxa"/>
            <w:shd w:val="clear" w:color="auto" w:fill="F2F2F2" w:themeFill="background1" w:themeFillShade="F2"/>
            <w:noWrap/>
            <w:vAlign w:val="center"/>
          </w:tcPr>
          <w:p w14:paraId="170AA195"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A8.4</w:t>
            </w:r>
          </w:p>
        </w:tc>
        <w:tc>
          <w:tcPr>
            <w:tcW w:w="8457" w:type="dxa"/>
            <w:shd w:val="clear" w:color="auto" w:fill="F2F2F2" w:themeFill="background1" w:themeFillShade="F2"/>
            <w:vAlign w:val="center"/>
            <w:hideMark/>
          </w:tcPr>
          <w:p w14:paraId="0DE59817"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sdtPr>
            <w:sdtContent>
              <w:p w14:paraId="3C085E5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2818A52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E2142DF" w14:textId="77777777" w:rsidTr="00692399">
        <w:trPr>
          <w:trHeight w:val="410"/>
        </w:trPr>
        <w:tc>
          <w:tcPr>
            <w:tcW w:w="9309" w:type="dxa"/>
            <w:gridSpan w:val="2"/>
            <w:shd w:val="clear" w:color="auto" w:fill="F2F2F2" w:themeFill="background1" w:themeFillShade="F2"/>
            <w:vAlign w:val="center"/>
          </w:tcPr>
          <w:p w14:paraId="754AAA2D" w14:textId="77777777" w:rsidR="00382052" w:rsidRPr="00382052" w:rsidRDefault="00382052" w:rsidP="00382052">
            <w:pPr>
              <w:spacing w:line="360" w:lineRule="auto"/>
              <w:rPr>
                <w:rFonts w:ascii="Arial" w:hAnsi="Arial" w:cs="Arial"/>
                <w:sz w:val="22"/>
                <w:szCs w:val="22"/>
              </w:rPr>
            </w:pPr>
            <w:r w:rsidRPr="00382052">
              <w:rPr>
                <w:rFonts w:ascii="Arial" w:hAnsi="Arial" w:cs="Arial"/>
                <w:b/>
                <w:bCs/>
                <w:sz w:val="22"/>
                <w:szCs w:val="22"/>
              </w:rPr>
              <w:t>Materials and Technologies</w:t>
            </w:r>
          </w:p>
        </w:tc>
        <w:tc>
          <w:tcPr>
            <w:tcW w:w="657" w:type="dxa"/>
            <w:shd w:val="clear" w:color="auto" w:fill="D9D9D9" w:themeFill="background1" w:themeFillShade="D9"/>
            <w:vAlign w:val="center"/>
          </w:tcPr>
          <w:p w14:paraId="4C6F802D"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780" w:type="dxa"/>
            <w:shd w:val="clear" w:color="auto" w:fill="D9D9D9" w:themeFill="background1" w:themeFillShade="D9"/>
            <w:vAlign w:val="center"/>
          </w:tcPr>
          <w:p w14:paraId="6C9513B0"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6F5E0A67" w14:textId="77777777" w:rsidTr="00692399">
        <w:trPr>
          <w:trHeight w:val="416"/>
        </w:trPr>
        <w:tc>
          <w:tcPr>
            <w:tcW w:w="852" w:type="dxa"/>
            <w:shd w:val="clear" w:color="auto" w:fill="F2F2F2" w:themeFill="background1" w:themeFillShade="F2"/>
            <w:vAlign w:val="center"/>
          </w:tcPr>
          <w:p w14:paraId="4D0F2945"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A8.5</w:t>
            </w:r>
          </w:p>
        </w:tc>
        <w:tc>
          <w:tcPr>
            <w:tcW w:w="8457" w:type="dxa"/>
            <w:shd w:val="clear" w:color="auto" w:fill="F2F2F2" w:themeFill="background1" w:themeFillShade="F2"/>
            <w:vAlign w:val="center"/>
          </w:tcPr>
          <w:p w14:paraId="59AF281D"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sdtPr>
            <w:sdtContent>
              <w:p w14:paraId="2FA2B787"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10678B77"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C17CC59" w14:textId="77777777" w:rsidTr="00692399">
        <w:trPr>
          <w:trHeight w:val="422"/>
        </w:trPr>
        <w:tc>
          <w:tcPr>
            <w:tcW w:w="852" w:type="dxa"/>
            <w:shd w:val="clear" w:color="auto" w:fill="F2F2F2" w:themeFill="background1" w:themeFillShade="F2"/>
            <w:vAlign w:val="center"/>
          </w:tcPr>
          <w:p w14:paraId="05C1F7C6"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A8.6</w:t>
            </w:r>
          </w:p>
        </w:tc>
        <w:tc>
          <w:tcPr>
            <w:tcW w:w="8457" w:type="dxa"/>
            <w:shd w:val="clear" w:color="auto" w:fill="F2F2F2" w:themeFill="background1" w:themeFillShade="F2"/>
            <w:vAlign w:val="center"/>
            <w:hideMark/>
          </w:tcPr>
          <w:p w14:paraId="7D4B1F33"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sdtPr>
            <w:sdtContent>
              <w:p w14:paraId="45F8D12D"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757D89A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CACD1E1" w14:textId="77777777" w:rsidTr="00692399">
        <w:trPr>
          <w:trHeight w:val="400"/>
        </w:trPr>
        <w:tc>
          <w:tcPr>
            <w:tcW w:w="852" w:type="dxa"/>
            <w:shd w:val="clear" w:color="auto" w:fill="F2F2F2" w:themeFill="background1" w:themeFillShade="F2"/>
            <w:vAlign w:val="center"/>
          </w:tcPr>
          <w:p w14:paraId="68076126"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A8.7</w:t>
            </w:r>
          </w:p>
        </w:tc>
        <w:tc>
          <w:tcPr>
            <w:tcW w:w="8457" w:type="dxa"/>
            <w:shd w:val="clear" w:color="auto" w:fill="F2F2F2" w:themeFill="background1" w:themeFillShade="F2"/>
            <w:vAlign w:val="center"/>
            <w:hideMark/>
          </w:tcPr>
          <w:p w14:paraId="7E26E184"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sdtPr>
            <w:sdtContent>
              <w:p w14:paraId="34A688A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73D63B4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948B052" w14:textId="77777777" w:rsidTr="00692399">
        <w:trPr>
          <w:trHeight w:val="420"/>
        </w:trPr>
        <w:tc>
          <w:tcPr>
            <w:tcW w:w="852" w:type="dxa"/>
            <w:shd w:val="clear" w:color="auto" w:fill="F2F2F2" w:themeFill="background1" w:themeFillShade="F2"/>
            <w:vAlign w:val="center"/>
          </w:tcPr>
          <w:p w14:paraId="0CFCA2D9" w14:textId="77777777" w:rsidR="00382052" w:rsidRPr="00382052" w:rsidRDefault="00382052" w:rsidP="00382052">
            <w:pPr>
              <w:spacing w:line="360" w:lineRule="auto"/>
              <w:rPr>
                <w:rFonts w:ascii="Arial" w:hAnsi="Arial" w:cs="Arial"/>
                <w:sz w:val="22"/>
                <w:szCs w:val="22"/>
                <w:highlight w:val="yellow"/>
              </w:rPr>
            </w:pPr>
            <w:r w:rsidRPr="00382052">
              <w:rPr>
                <w:rFonts w:ascii="Arial" w:hAnsi="Arial" w:cs="Arial"/>
                <w:sz w:val="22"/>
                <w:szCs w:val="22"/>
              </w:rPr>
              <w:t>A8.8</w:t>
            </w:r>
          </w:p>
        </w:tc>
        <w:tc>
          <w:tcPr>
            <w:tcW w:w="8457" w:type="dxa"/>
            <w:shd w:val="clear" w:color="auto" w:fill="F2F2F2" w:themeFill="background1" w:themeFillShade="F2"/>
            <w:vAlign w:val="center"/>
            <w:hideMark/>
          </w:tcPr>
          <w:p w14:paraId="530006EB"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sdtPr>
            <w:sdtContent>
              <w:p w14:paraId="43164607"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8896085"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7D77ED7" w14:textId="77777777" w:rsidTr="00692399">
        <w:trPr>
          <w:trHeight w:val="412"/>
        </w:trPr>
        <w:tc>
          <w:tcPr>
            <w:tcW w:w="852" w:type="dxa"/>
            <w:shd w:val="clear" w:color="auto" w:fill="F2F2F2" w:themeFill="background1" w:themeFillShade="F2"/>
            <w:vAlign w:val="center"/>
          </w:tcPr>
          <w:p w14:paraId="54A12A1B"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A8.9</w:t>
            </w:r>
          </w:p>
        </w:tc>
        <w:tc>
          <w:tcPr>
            <w:tcW w:w="8457" w:type="dxa"/>
            <w:shd w:val="clear" w:color="auto" w:fill="F2F2F2" w:themeFill="background1" w:themeFillShade="F2"/>
            <w:vAlign w:val="center"/>
            <w:hideMark/>
          </w:tcPr>
          <w:p w14:paraId="45D9325D"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sdtPr>
            <w:sdtContent>
              <w:p w14:paraId="386DEA7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6BC9629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A4BF849" w14:textId="77777777" w:rsidTr="00692399">
        <w:trPr>
          <w:trHeight w:val="418"/>
        </w:trPr>
        <w:tc>
          <w:tcPr>
            <w:tcW w:w="852" w:type="dxa"/>
            <w:shd w:val="clear" w:color="auto" w:fill="F2F2F2" w:themeFill="background1" w:themeFillShade="F2"/>
            <w:vAlign w:val="center"/>
          </w:tcPr>
          <w:p w14:paraId="1129C511"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lastRenderedPageBreak/>
              <w:t>A8.10</w:t>
            </w:r>
          </w:p>
        </w:tc>
        <w:tc>
          <w:tcPr>
            <w:tcW w:w="8457" w:type="dxa"/>
            <w:shd w:val="clear" w:color="auto" w:fill="F2F2F2" w:themeFill="background1" w:themeFillShade="F2"/>
            <w:vAlign w:val="center"/>
            <w:hideMark/>
          </w:tcPr>
          <w:p w14:paraId="0A79D12E"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sdtPr>
            <w:sdtContent>
              <w:p w14:paraId="7E5A876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720A903A"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D7AD957" w14:textId="77777777" w:rsidTr="00692399">
        <w:trPr>
          <w:trHeight w:val="410"/>
        </w:trPr>
        <w:tc>
          <w:tcPr>
            <w:tcW w:w="852" w:type="dxa"/>
            <w:shd w:val="clear" w:color="auto" w:fill="F2F2F2" w:themeFill="background1" w:themeFillShade="F2"/>
            <w:vAlign w:val="center"/>
          </w:tcPr>
          <w:p w14:paraId="6F80BBB1"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A8.11</w:t>
            </w:r>
          </w:p>
        </w:tc>
        <w:tc>
          <w:tcPr>
            <w:tcW w:w="8457" w:type="dxa"/>
            <w:shd w:val="clear" w:color="auto" w:fill="F2F2F2" w:themeFill="background1" w:themeFillShade="F2"/>
            <w:vAlign w:val="center"/>
            <w:hideMark/>
          </w:tcPr>
          <w:p w14:paraId="38AD77D4"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sdtPr>
            <w:sdtContent>
              <w:p w14:paraId="71DAC3A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70919E8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7EC0D51" w14:textId="77777777" w:rsidTr="00692399">
        <w:trPr>
          <w:trHeight w:val="416"/>
        </w:trPr>
        <w:tc>
          <w:tcPr>
            <w:tcW w:w="852" w:type="dxa"/>
            <w:shd w:val="clear" w:color="auto" w:fill="F2F2F2" w:themeFill="background1" w:themeFillShade="F2"/>
            <w:vAlign w:val="center"/>
          </w:tcPr>
          <w:p w14:paraId="0CF098AE"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A8.12</w:t>
            </w:r>
          </w:p>
        </w:tc>
        <w:tc>
          <w:tcPr>
            <w:tcW w:w="8457" w:type="dxa"/>
            <w:shd w:val="clear" w:color="auto" w:fill="F2F2F2" w:themeFill="background1" w:themeFillShade="F2"/>
            <w:vAlign w:val="center"/>
            <w:hideMark/>
          </w:tcPr>
          <w:p w14:paraId="051DF5ED"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sdtPr>
            <w:sdtContent>
              <w:p w14:paraId="697026BD"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0E8B0FDB"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D876AC4" w14:textId="77777777" w:rsidTr="00692399">
        <w:trPr>
          <w:trHeight w:val="422"/>
        </w:trPr>
        <w:tc>
          <w:tcPr>
            <w:tcW w:w="852" w:type="dxa"/>
            <w:shd w:val="clear" w:color="auto" w:fill="F2F2F2" w:themeFill="background1" w:themeFillShade="F2"/>
            <w:vAlign w:val="center"/>
          </w:tcPr>
          <w:p w14:paraId="05C79E37"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A8.13</w:t>
            </w:r>
          </w:p>
        </w:tc>
        <w:tc>
          <w:tcPr>
            <w:tcW w:w="8457" w:type="dxa"/>
            <w:shd w:val="clear" w:color="auto" w:fill="F2F2F2" w:themeFill="background1" w:themeFillShade="F2"/>
            <w:vAlign w:val="center"/>
            <w:hideMark/>
          </w:tcPr>
          <w:p w14:paraId="560D69E3"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sdtPr>
            <w:sdtContent>
              <w:p w14:paraId="5BA4155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0D459D7"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A2B4F46" w14:textId="77777777" w:rsidTr="00692399">
        <w:trPr>
          <w:trHeight w:val="414"/>
        </w:trPr>
        <w:tc>
          <w:tcPr>
            <w:tcW w:w="852" w:type="dxa"/>
            <w:shd w:val="clear" w:color="auto" w:fill="F2F2F2" w:themeFill="background1" w:themeFillShade="F2"/>
            <w:vAlign w:val="center"/>
          </w:tcPr>
          <w:p w14:paraId="3F17BCFE"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A8.14</w:t>
            </w:r>
          </w:p>
        </w:tc>
        <w:tc>
          <w:tcPr>
            <w:tcW w:w="8457" w:type="dxa"/>
            <w:shd w:val="clear" w:color="auto" w:fill="F2F2F2" w:themeFill="background1" w:themeFillShade="F2"/>
            <w:vAlign w:val="center"/>
            <w:hideMark/>
          </w:tcPr>
          <w:p w14:paraId="0CBA234F"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sdtPr>
            <w:sdtContent>
              <w:p w14:paraId="5BE948A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1F95A017"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70DE4F4" w14:textId="77777777" w:rsidTr="00692399">
        <w:trPr>
          <w:trHeight w:val="420"/>
        </w:trPr>
        <w:tc>
          <w:tcPr>
            <w:tcW w:w="9309" w:type="dxa"/>
            <w:gridSpan w:val="2"/>
            <w:shd w:val="clear" w:color="auto" w:fill="F2F2F2" w:themeFill="background1" w:themeFillShade="F2"/>
            <w:vAlign w:val="center"/>
          </w:tcPr>
          <w:p w14:paraId="7A8CFDC1" w14:textId="77777777" w:rsidR="00382052" w:rsidRPr="00382052" w:rsidRDefault="00382052" w:rsidP="00382052">
            <w:pPr>
              <w:spacing w:line="360" w:lineRule="auto"/>
              <w:rPr>
                <w:rFonts w:ascii="Arial" w:hAnsi="Arial" w:cs="Arial"/>
                <w:sz w:val="22"/>
                <w:szCs w:val="22"/>
              </w:rPr>
            </w:pPr>
            <w:r w:rsidRPr="00382052">
              <w:rPr>
                <w:rFonts w:ascii="Arial" w:hAnsi="Arial" w:cs="Arial"/>
                <w:b/>
                <w:bCs/>
                <w:sz w:val="22"/>
                <w:szCs w:val="22"/>
              </w:rPr>
              <w:t>Sensitive Information</w:t>
            </w:r>
          </w:p>
        </w:tc>
        <w:tc>
          <w:tcPr>
            <w:tcW w:w="657" w:type="dxa"/>
            <w:shd w:val="clear" w:color="auto" w:fill="D9D9D9" w:themeFill="background1" w:themeFillShade="D9"/>
            <w:vAlign w:val="center"/>
          </w:tcPr>
          <w:p w14:paraId="0DEFC057"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780" w:type="dxa"/>
            <w:shd w:val="clear" w:color="auto" w:fill="D9D9D9" w:themeFill="background1" w:themeFillShade="D9"/>
            <w:vAlign w:val="center"/>
          </w:tcPr>
          <w:p w14:paraId="41B27A6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767303D4" w14:textId="77777777" w:rsidTr="00692399">
        <w:trPr>
          <w:trHeight w:val="412"/>
        </w:trPr>
        <w:tc>
          <w:tcPr>
            <w:tcW w:w="852" w:type="dxa"/>
            <w:shd w:val="clear" w:color="auto" w:fill="F2F2F2" w:themeFill="background1" w:themeFillShade="F2"/>
            <w:vAlign w:val="center"/>
          </w:tcPr>
          <w:p w14:paraId="6B155F4C"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A8.15</w:t>
            </w:r>
          </w:p>
        </w:tc>
        <w:tc>
          <w:tcPr>
            <w:tcW w:w="8457" w:type="dxa"/>
            <w:shd w:val="clear" w:color="auto" w:fill="F2F2F2" w:themeFill="background1" w:themeFillShade="F2"/>
            <w:vAlign w:val="center"/>
          </w:tcPr>
          <w:p w14:paraId="2DF5CDC9" w14:textId="77777777" w:rsidR="00382052" w:rsidRPr="00382052" w:rsidRDefault="00382052" w:rsidP="00382052">
            <w:pPr>
              <w:spacing w:line="360" w:lineRule="auto"/>
              <w:rPr>
                <w:rFonts w:ascii="Arial" w:hAnsi="Arial" w:cs="Arial"/>
                <w:sz w:val="22"/>
                <w:szCs w:val="22"/>
                <w:highlight w:val="yellow"/>
              </w:rPr>
            </w:pPr>
            <w:r w:rsidRPr="00382052">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sdtPr>
            <w:sdtContent>
              <w:p w14:paraId="49E47681"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5CA30E93"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734EA17" w14:textId="77777777" w:rsidTr="00692399">
        <w:trPr>
          <w:trHeight w:val="418"/>
        </w:trPr>
        <w:tc>
          <w:tcPr>
            <w:tcW w:w="852" w:type="dxa"/>
            <w:shd w:val="clear" w:color="auto" w:fill="F2F2F2" w:themeFill="background1" w:themeFillShade="F2"/>
            <w:vAlign w:val="center"/>
          </w:tcPr>
          <w:p w14:paraId="3566C178"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A8.16</w:t>
            </w:r>
          </w:p>
        </w:tc>
        <w:tc>
          <w:tcPr>
            <w:tcW w:w="8457" w:type="dxa"/>
            <w:shd w:val="clear" w:color="auto" w:fill="F2F2F2" w:themeFill="background1" w:themeFillShade="F2"/>
            <w:vAlign w:val="center"/>
            <w:hideMark/>
          </w:tcPr>
          <w:p w14:paraId="4218F056"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sdtPr>
            <w:sdtContent>
              <w:p w14:paraId="51C8E19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22844417"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BB9A1C4" w14:textId="77777777" w:rsidTr="00692399">
        <w:trPr>
          <w:trHeight w:val="424"/>
        </w:trPr>
        <w:tc>
          <w:tcPr>
            <w:tcW w:w="852" w:type="dxa"/>
            <w:shd w:val="clear" w:color="auto" w:fill="F2F2F2" w:themeFill="background1" w:themeFillShade="F2"/>
            <w:vAlign w:val="center"/>
          </w:tcPr>
          <w:p w14:paraId="540555FC"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A8.17</w:t>
            </w:r>
          </w:p>
        </w:tc>
        <w:tc>
          <w:tcPr>
            <w:tcW w:w="8457" w:type="dxa"/>
            <w:shd w:val="clear" w:color="auto" w:fill="F2F2F2" w:themeFill="background1" w:themeFillShade="F2"/>
            <w:vAlign w:val="center"/>
            <w:hideMark/>
          </w:tcPr>
          <w:p w14:paraId="6BC0986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sdtPr>
            <w:sdtContent>
              <w:p w14:paraId="56A2E0C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19567BD"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B2904B1" w14:textId="77777777" w:rsidTr="00692399">
        <w:trPr>
          <w:trHeight w:val="416"/>
        </w:trPr>
        <w:tc>
          <w:tcPr>
            <w:tcW w:w="852" w:type="dxa"/>
            <w:shd w:val="clear" w:color="auto" w:fill="F2F2F2" w:themeFill="background1" w:themeFillShade="F2"/>
            <w:vAlign w:val="center"/>
          </w:tcPr>
          <w:p w14:paraId="3B7FA974"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A8.18</w:t>
            </w:r>
          </w:p>
        </w:tc>
        <w:tc>
          <w:tcPr>
            <w:tcW w:w="8457" w:type="dxa"/>
            <w:shd w:val="clear" w:color="auto" w:fill="F2F2F2" w:themeFill="background1" w:themeFillShade="F2"/>
            <w:vAlign w:val="center"/>
            <w:hideMark/>
          </w:tcPr>
          <w:p w14:paraId="2B94AB65"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sdtPr>
            <w:sdtContent>
              <w:p w14:paraId="01801CE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2AE0BFC0"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59FE845" w14:textId="77777777" w:rsidTr="00692399">
        <w:trPr>
          <w:trHeight w:val="394"/>
        </w:trPr>
        <w:tc>
          <w:tcPr>
            <w:tcW w:w="852" w:type="dxa"/>
            <w:shd w:val="clear" w:color="auto" w:fill="F2F2F2" w:themeFill="background1" w:themeFillShade="F2"/>
            <w:vAlign w:val="center"/>
          </w:tcPr>
          <w:p w14:paraId="3FA5B468"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A8.19</w:t>
            </w:r>
          </w:p>
        </w:tc>
        <w:tc>
          <w:tcPr>
            <w:tcW w:w="8457" w:type="dxa"/>
            <w:shd w:val="clear" w:color="auto" w:fill="F2F2F2" w:themeFill="background1" w:themeFillShade="F2"/>
            <w:vAlign w:val="center"/>
            <w:hideMark/>
          </w:tcPr>
          <w:p w14:paraId="5306E185"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sdtPr>
            <w:sdtContent>
              <w:p w14:paraId="4A06847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7715425D"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8063D40" w14:textId="77777777" w:rsidTr="00692399">
        <w:trPr>
          <w:trHeight w:val="414"/>
        </w:trPr>
        <w:tc>
          <w:tcPr>
            <w:tcW w:w="852" w:type="dxa"/>
            <w:shd w:val="clear" w:color="auto" w:fill="F2F2F2" w:themeFill="background1" w:themeFillShade="F2"/>
            <w:vAlign w:val="center"/>
          </w:tcPr>
          <w:p w14:paraId="629E438E"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A8.20</w:t>
            </w:r>
          </w:p>
        </w:tc>
        <w:tc>
          <w:tcPr>
            <w:tcW w:w="8457" w:type="dxa"/>
            <w:shd w:val="clear" w:color="auto" w:fill="F2F2F2" w:themeFill="background1" w:themeFillShade="F2"/>
            <w:vAlign w:val="center"/>
            <w:hideMark/>
          </w:tcPr>
          <w:p w14:paraId="6C928A08"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sdtPr>
            <w:sdtContent>
              <w:p w14:paraId="4CC640E1"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6CB3C7D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p w14:paraId="3268984B"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p>
    <w:p w14:paraId="71A73921"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Times New Roman" w:eastAsia="Times New Roman" w:hAnsi="Times New Roman" w:cs="Times New Roman"/>
          <w:sz w:val="20"/>
          <w:szCs w:val="20"/>
          <w14:ligatures w14:val="none"/>
        </w:rPr>
        <w:br w:type="page"/>
      </w:r>
    </w:p>
    <w:tbl>
      <w:tblPr>
        <w:tblStyle w:val="TableGrid2"/>
        <w:tblW w:w="10746" w:type="dxa"/>
        <w:tblInd w:w="-6" w:type="dxa"/>
        <w:tblLayout w:type="fixed"/>
        <w:tblLook w:val="04A0" w:firstRow="1" w:lastRow="0" w:firstColumn="1" w:lastColumn="0" w:noHBand="0" w:noVBand="1"/>
      </w:tblPr>
      <w:tblGrid>
        <w:gridCol w:w="852"/>
        <w:gridCol w:w="8457"/>
        <w:gridCol w:w="657"/>
        <w:gridCol w:w="780"/>
      </w:tblGrid>
      <w:tr w:rsidR="00382052" w:rsidRPr="00382052" w14:paraId="10ADA470" w14:textId="77777777" w:rsidTr="00692399">
        <w:trPr>
          <w:trHeight w:val="419"/>
        </w:trPr>
        <w:tc>
          <w:tcPr>
            <w:tcW w:w="9309" w:type="dxa"/>
            <w:gridSpan w:val="2"/>
            <w:shd w:val="clear" w:color="auto" w:fill="F2F2F2" w:themeFill="background1" w:themeFillShade="F2"/>
            <w:vAlign w:val="center"/>
          </w:tcPr>
          <w:p w14:paraId="3747968F"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5067B14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780" w:type="dxa"/>
            <w:shd w:val="clear" w:color="auto" w:fill="D9D9D9" w:themeFill="background1" w:themeFillShade="D9"/>
            <w:vAlign w:val="center"/>
          </w:tcPr>
          <w:p w14:paraId="35080B7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4EFEF1CE" w14:textId="77777777" w:rsidTr="00692399">
        <w:trPr>
          <w:trHeight w:val="412"/>
        </w:trPr>
        <w:tc>
          <w:tcPr>
            <w:tcW w:w="852" w:type="dxa"/>
            <w:shd w:val="clear" w:color="auto" w:fill="F2F2F2" w:themeFill="background1" w:themeFillShade="F2"/>
            <w:vAlign w:val="center"/>
          </w:tcPr>
          <w:p w14:paraId="708A10FC"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A8.21</w:t>
            </w:r>
          </w:p>
        </w:tc>
        <w:tc>
          <w:tcPr>
            <w:tcW w:w="8457" w:type="dxa"/>
            <w:shd w:val="clear" w:color="auto" w:fill="F2F2F2" w:themeFill="background1" w:themeFillShade="F2"/>
            <w:vAlign w:val="center"/>
          </w:tcPr>
          <w:p w14:paraId="7BBA8B81" w14:textId="77777777" w:rsidR="00382052" w:rsidRPr="00382052" w:rsidRDefault="00382052" w:rsidP="00382052">
            <w:pPr>
              <w:spacing w:line="360" w:lineRule="auto"/>
              <w:rPr>
                <w:rFonts w:ascii="Arial" w:hAnsi="Arial" w:cs="Arial"/>
                <w:sz w:val="22"/>
                <w:szCs w:val="22"/>
                <w:highlight w:val="yellow"/>
              </w:rPr>
            </w:pPr>
            <w:r w:rsidRPr="00382052">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sdtPr>
            <w:sdtContent>
              <w:p w14:paraId="3E86CCB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5468AE98"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7055F7E" w14:textId="77777777" w:rsidTr="00692399">
        <w:trPr>
          <w:trHeight w:val="418"/>
        </w:trPr>
        <w:tc>
          <w:tcPr>
            <w:tcW w:w="852" w:type="dxa"/>
            <w:shd w:val="clear" w:color="auto" w:fill="F2F2F2" w:themeFill="background1" w:themeFillShade="F2"/>
            <w:vAlign w:val="center"/>
          </w:tcPr>
          <w:p w14:paraId="258F5DF4"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A8.22</w:t>
            </w:r>
          </w:p>
        </w:tc>
        <w:tc>
          <w:tcPr>
            <w:tcW w:w="8457" w:type="dxa"/>
            <w:shd w:val="clear" w:color="auto" w:fill="F2F2F2" w:themeFill="background1" w:themeFillShade="F2"/>
            <w:vAlign w:val="center"/>
            <w:hideMark/>
          </w:tcPr>
          <w:p w14:paraId="0814259F"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sdtPr>
            <w:sdtContent>
              <w:p w14:paraId="07F3FF4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369541AD"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DCFDC2F" w14:textId="77777777" w:rsidTr="00692399">
        <w:trPr>
          <w:trHeight w:val="228"/>
        </w:trPr>
        <w:tc>
          <w:tcPr>
            <w:tcW w:w="852" w:type="dxa"/>
            <w:shd w:val="clear" w:color="auto" w:fill="F2F2F2" w:themeFill="background1" w:themeFillShade="F2"/>
            <w:vAlign w:val="center"/>
          </w:tcPr>
          <w:p w14:paraId="442D2FDA"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A8.23</w:t>
            </w:r>
          </w:p>
        </w:tc>
        <w:tc>
          <w:tcPr>
            <w:tcW w:w="8457" w:type="dxa"/>
            <w:shd w:val="clear" w:color="auto" w:fill="F2F2F2" w:themeFill="background1" w:themeFillShade="F2"/>
            <w:vAlign w:val="center"/>
            <w:hideMark/>
          </w:tcPr>
          <w:p w14:paraId="14919830"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sdtPr>
            <w:sdtContent>
              <w:p w14:paraId="308822AF"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71A764B8"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5FF746B" w14:textId="77777777" w:rsidTr="00692399">
        <w:trPr>
          <w:trHeight w:val="419"/>
        </w:trPr>
        <w:tc>
          <w:tcPr>
            <w:tcW w:w="852" w:type="dxa"/>
            <w:shd w:val="clear" w:color="auto" w:fill="F2F2F2" w:themeFill="background1" w:themeFillShade="F2"/>
            <w:vAlign w:val="center"/>
          </w:tcPr>
          <w:p w14:paraId="6A3EBBEE"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A8.24</w:t>
            </w:r>
          </w:p>
        </w:tc>
        <w:tc>
          <w:tcPr>
            <w:tcW w:w="8457" w:type="dxa"/>
            <w:shd w:val="clear" w:color="auto" w:fill="F2F2F2" w:themeFill="background1" w:themeFillShade="F2"/>
            <w:vAlign w:val="center"/>
            <w:hideMark/>
          </w:tcPr>
          <w:p w14:paraId="03BC96E5"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sdtPr>
            <w:sdtContent>
              <w:p w14:paraId="74F5853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0A04676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5FBA1D1" w14:textId="77777777" w:rsidTr="00692399">
        <w:trPr>
          <w:trHeight w:val="693"/>
        </w:trPr>
        <w:tc>
          <w:tcPr>
            <w:tcW w:w="852" w:type="dxa"/>
            <w:shd w:val="clear" w:color="auto" w:fill="F2F2F2" w:themeFill="background1" w:themeFillShade="F2"/>
            <w:vAlign w:val="center"/>
          </w:tcPr>
          <w:p w14:paraId="142207D6" w14:textId="77777777" w:rsidR="00382052" w:rsidRPr="00382052" w:rsidRDefault="00382052" w:rsidP="00382052">
            <w:pPr>
              <w:spacing w:line="360" w:lineRule="auto"/>
              <w:jc w:val="center"/>
              <w:rPr>
                <w:rFonts w:ascii="Arial" w:hAnsi="Arial" w:cs="Arial"/>
                <w:sz w:val="22"/>
                <w:szCs w:val="22"/>
                <w:highlight w:val="yellow"/>
              </w:rPr>
            </w:pPr>
            <w:r w:rsidRPr="00382052">
              <w:rPr>
                <w:rFonts w:ascii="Arial" w:hAnsi="Arial" w:cs="Arial"/>
                <w:sz w:val="22"/>
                <w:szCs w:val="22"/>
              </w:rPr>
              <w:t>A8.25</w:t>
            </w:r>
          </w:p>
        </w:tc>
        <w:tc>
          <w:tcPr>
            <w:tcW w:w="8457" w:type="dxa"/>
            <w:shd w:val="clear" w:color="auto" w:fill="F2F2F2" w:themeFill="background1" w:themeFillShade="F2"/>
            <w:vAlign w:val="center"/>
            <w:hideMark/>
          </w:tcPr>
          <w:p w14:paraId="789363D9" w14:textId="77777777" w:rsidR="00382052" w:rsidRPr="00382052" w:rsidRDefault="00382052" w:rsidP="00382052">
            <w:pPr>
              <w:autoSpaceDE w:val="0"/>
              <w:autoSpaceDN w:val="0"/>
              <w:adjustRightInd w:val="0"/>
              <w:spacing w:line="360" w:lineRule="auto"/>
              <w:rPr>
                <w:rFonts w:ascii="Arial" w:hAnsi="Arial" w:cs="Arial"/>
                <w:sz w:val="22"/>
                <w:szCs w:val="22"/>
              </w:rPr>
            </w:pPr>
            <w:r w:rsidRPr="00382052">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sdtPr>
            <w:sdtContent>
              <w:p w14:paraId="496A642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11904033"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p w14:paraId="017BBF19"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p>
    <w:tbl>
      <w:tblPr>
        <w:tblStyle w:val="TableGrid2"/>
        <w:tblW w:w="10746" w:type="dxa"/>
        <w:tblInd w:w="-6" w:type="dxa"/>
        <w:tblLayout w:type="fixed"/>
        <w:tblLook w:val="04A0" w:firstRow="1" w:lastRow="0" w:firstColumn="1" w:lastColumn="0" w:noHBand="0" w:noVBand="1"/>
      </w:tblPr>
      <w:tblGrid>
        <w:gridCol w:w="852"/>
        <w:gridCol w:w="8457"/>
        <w:gridCol w:w="657"/>
        <w:gridCol w:w="780"/>
      </w:tblGrid>
      <w:tr w:rsidR="00382052" w:rsidRPr="00382052" w14:paraId="2AA3B4DB" w14:textId="77777777" w:rsidTr="00692399">
        <w:trPr>
          <w:trHeight w:val="717"/>
        </w:trPr>
        <w:tc>
          <w:tcPr>
            <w:tcW w:w="9309" w:type="dxa"/>
            <w:gridSpan w:val="2"/>
            <w:shd w:val="clear" w:color="auto" w:fill="C1E4F5" w:themeFill="accent1" w:themeFillTint="33"/>
            <w:vAlign w:val="center"/>
          </w:tcPr>
          <w:p w14:paraId="035ED257" w14:textId="77777777" w:rsidR="00382052" w:rsidRPr="00382052" w:rsidRDefault="00382052" w:rsidP="00382052">
            <w:pPr>
              <w:autoSpaceDE w:val="0"/>
              <w:autoSpaceDN w:val="0"/>
              <w:adjustRightInd w:val="0"/>
              <w:spacing w:line="360" w:lineRule="auto"/>
              <w:rPr>
                <w:rFonts w:ascii="Arial" w:hAnsi="Arial" w:cs="Arial"/>
                <w:b/>
                <w:sz w:val="22"/>
                <w:szCs w:val="22"/>
              </w:rPr>
            </w:pPr>
            <w:r w:rsidRPr="00382052">
              <w:rPr>
                <w:rFonts w:ascii="Arial" w:hAnsi="Arial" w:cs="Arial"/>
                <w:b/>
                <w:sz w:val="22"/>
                <w:szCs w:val="22"/>
              </w:rPr>
              <w:t xml:space="preserve">Will you be exporting military or dual-use technology, now or possibly in the future? </w:t>
            </w:r>
            <w:r w:rsidRPr="00382052">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67B8062E"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YES</w:t>
            </w:r>
          </w:p>
        </w:tc>
        <w:tc>
          <w:tcPr>
            <w:tcW w:w="780" w:type="dxa"/>
            <w:shd w:val="clear" w:color="auto" w:fill="D9D9D9" w:themeFill="background1" w:themeFillShade="D9"/>
            <w:vAlign w:val="center"/>
            <w:hideMark/>
          </w:tcPr>
          <w:p w14:paraId="19D20F5A"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54DC02A8" w14:textId="77777777" w:rsidTr="00692399">
        <w:trPr>
          <w:trHeight w:val="402"/>
        </w:trPr>
        <w:tc>
          <w:tcPr>
            <w:tcW w:w="852" w:type="dxa"/>
            <w:shd w:val="clear" w:color="auto" w:fill="F2F2F2" w:themeFill="background1" w:themeFillShade="F2"/>
            <w:vAlign w:val="center"/>
          </w:tcPr>
          <w:p w14:paraId="655E0222"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sz w:val="22"/>
                <w:szCs w:val="22"/>
              </w:rPr>
              <w:t>A8.26</w:t>
            </w:r>
          </w:p>
        </w:tc>
        <w:tc>
          <w:tcPr>
            <w:tcW w:w="8457" w:type="dxa"/>
            <w:shd w:val="clear" w:color="auto" w:fill="F2F2F2" w:themeFill="background1" w:themeFillShade="F2"/>
            <w:vAlign w:val="center"/>
            <w:hideMark/>
          </w:tcPr>
          <w:p w14:paraId="6284C49E"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sdtPr>
            <w:sdtContent>
              <w:p w14:paraId="1A77BB51"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7E59C4B3"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45BB812" w14:textId="77777777" w:rsidTr="00692399">
        <w:trPr>
          <w:trHeight w:val="421"/>
        </w:trPr>
        <w:tc>
          <w:tcPr>
            <w:tcW w:w="852" w:type="dxa"/>
            <w:shd w:val="clear" w:color="auto" w:fill="F2F2F2" w:themeFill="background1" w:themeFillShade="F2"/>
            <w:vAlign w:val="center"/>
          </w:tcPr>
          <w:p w14:paraId="175EDC26"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A8.27</w:t>
            </w:r>
          </w:p>
        </w:tc>
        <w:tc>
          <w:tcPr>
            <w:tcW w:w="8457" w:type="dxa"/>
            <w:shd w:val="clear" w:color="auto" w:fill="F2F2F2" w:themeFill="background1" w:themeFillShade="F2"/>
            <w:vAlign w:val="center"/>
            <w:hideMark/>
          </w:tcPr>
          <w:p w14:paraId="2D304D9C"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sdtPr>
            <w:sdtContent>
              <w:p w14:paraId="311E2F2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6E0441C3"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4E37DFA" w14:textId="77777777" w:rsidTr="00692399">
        <w:trPr>
          <w:trHeight w:val="414"/>
        </w:trPr>
        <w:tc>
          <w:tcPr>
            <w:tcW w:w="852" w:type="dxa"/>
            <w:shd w:val="clear" w:color="auto" w:fill="F2F2F2" w:themeFill="background1" w:themeFillShade="F2"/>
            <w:vAlign w:val="center"/>
          </w:tcPr>
          <w:p w14:paraId="3DB16979"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A8.28</w:t>
            </w:r>
          </w:p>
        </w:tc>
        <w:tc>
          <w:tcPr>
            <w:tcW w:w="8457" w:type="dxa"/>
            <w:shd w:val="clear" w:color="auto" w:fill="F2F2F2" w:themeFill="background1" w:themeFillShade="F2"/>
            <w:vAlign w:val="center"/>
            <w:hideMark/>
          </w:tcPr>
          <w:p w14:paraId="5A28261D"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sdtPr>
            <w:sdtContent>
              <w:p w14:paraId="514B1A9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9484748"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041A083" w14:textId="77777777" w:rsidTr="00692399">
        <w:trPr>
          <w:trHeight w:val="420"/>
        </w:trPr>
        <w:tc>
          <w:tcPr>
            <w:tcW w:w="852" w:type="dxa"/>
            <w:shd w:val="clear" w:color="auto" w:fill="F2F2F2" w:themeFill="background1" w:themeFillShade="F2"/>
            <w:vAlign w:val="center"/>
          </w:tcPr>
          <w:p w14:paraId="5664E471"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A8.29</w:t>
            </w:r>
          </w:p>
        </w:tc>
        <w:tc>
          <w:tcPr>
            <w:tcW w:w="8457" w:type="dxa"/>
            <w:shd w:val="clear" w:color="auto" w:fill="F2F2F2" w:themeFill="background1" w:themeFillShade="F2"/>
            <w:vAlign w:val="center"/>
            <w:hideMark/>
          </w:tcPr>
          <w:p w14:paraId="779CB05E"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sdtPr>
            <w:sdtContent>
              <w:p w14:paraId="512706E0"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613F9B9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7B0B390" w14:textId="77777777" w:rsidTr="00692399">
        <w:trPr>
          <w:trHeight w:val="412"/>
        </w:trPr>
        <w:tc>
          <w:tcPr>
            <w:tcW w:w="852" w:type="dxa"/>
            <w:shd w:val="clear" w:color="auto" w:fill="F2F2F2" w:themeFill="background1" w:themeFillShade="F2"/>
            <w:vAlign w:val="center"/>
          </w:tcPr>
          <w:p w14:paraId="50B7B08F"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A8.30</w:t>
            </w:r>
          </w:p>
        </w:tc>
        <w:tc>
          <w:tcPr>
            <w:tcW w:w="8457" w:type="dxa"/>
            <w:shd w:val="clear" w:color="auto" w:fill="F2F2F2" w:themeFill="background1" w:themeFillShade="F2"/>
            <w:vAlign w:val="center"/>
            <w:hideMark/>
          </w:tcPr>
          <w:p w14:paraId="31FD382A"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sdtPr>
            <w:sdtContent>
              <w:p w14:paraId="5A607168"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0EB8DE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5A67C774" w14:textId="77777777" w:rsidTr="00692399">
        <w:trPr>
          <w:trHeight w:val="418"/>
        </w:trPr>
        <w:tc>
          <w:tcPr>
            <w:tcW w:w="852" w:type="dxa"/>
            <w:shd w:val="clear" w:color="auto" w:fill="F2F2F2" w:themeFill="background1" w:themeFillShade="F2"/>
            <w:vAlign w:val="center"/>
          </w:tcPr>
          <w:p w14:paraId="40E55575"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A8.31</w:t>
            </w:r>
          </w:p>
        </w:tc>
        <w:tc>
          <w:tcPr>
            <w:tcW w:w="8457" w:type="dxa"/>
            <w:shd w:val="clear" w:color="auto" w:fill="F2F2F2" w:themeFill="background1" w:themeFillShade="F2"/>
            <w:vAlign w:val="center"/>
            <w:hideMark/>
          </w:tcPr>
          <w:p w14:paraId="390C418C"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sdtPr>
            <w:sdtContent>
              <w:p w14:paraId="263B5BBF"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E3B7797"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7075D39E" w14:textId="77777777" w:rsidTr="00692399">
        <w:trPr>
          <w:trHeight w:val="410"/>
        </w:trPr>
        <w:tc>
          <w:tcPr>
            <w:tcW w:w="852" w:type="dxa"/>
            <w:shd w:val="clear" w:color="auto" w:fill="F2F2F2" w:themeFill="background1" w:themeFillShade="F2"/>
            <w:vAlign w:val="center"/>
          </w:tcPr>
          <w:p w14:paraId="5A5B80AF"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A8.32</w:t>
            </w:r>
          </w:p>
        </w:tc>
        <w:tc>
          <w:tcPr>
            <w:tcW w:w="8457" w:type="dxa"/>
            <w:shd w:val="clear" w:color="auto" w:fill="F2F2F2" w:themeFill="background1" w:themeFillShade="F2"/>
            <w:vAlign w:val="center"/>
            <w:hideMark/>
          </w:tcPr>
          <w:p w14:paraId="0364A7B9"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sdtPr>
            <w:sdtContent>
              <w:p w14:paraId="4783182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0B41A579"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1BD3799" w14:textId="77777777" w:rsidTr="00692399">
        <w:trPr>
          <w:trHeight w:val="402"/>
        </w:trPr>
        <w:tc>
          <w:tcPr>
            <w:tcW w:w="852" w:type="dxa"/>
            <w:shd w:val="clear" w:color="auto" w:fill="F2F2F2" w:themeFill="background1" w:themeFillShade="F2"/>
            <w:vAlign w:val="center"/>
          </w:tcPr>
          <w:p w14:paraId="73444B3B"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A8.33</w:t>
            </w:r>
          </w:p>
        </w:tc>
        <w:tc>
          <w:tcPr>
            <w:tcW w:w="8457" w:type="dxa"/>
            <w:shd w:val="clear" w:color="auto" w:fill="F2F2F2" w:themeFill="background1" w:themeFillShade="F2"/>
            <w:vAlign w:val="center"/>
            <w:hideMark/>
          </w:tcPr>
          <w:p w14:paraId="1E0719EF"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sdtPr>
            <w:sdtContent>
              <w:p w14:paraId="117AB746"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2BD5BCEA"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24BB509" w14:textId="77777777" w:rsidTr="00692399">
        <w:trPr>
          <w:trHeight w:val="422"/>
        </w:trPr>
        <w:tc>
          <w:tcPr>
            <w:tcW w:w="852" w:type="dxa"/>
            <w:shd w:val="clear" w:color="auto" w:fill="F2F2F2" w:themeFill="background1" w:themeFillShade="F2"/>
            <w:vAlign w:val="center"/>
          </w:tcPr>
          <w:p w14:paraId="130AB337"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A8.34</w:t>
            </w:r>
          </w:p>
        </w:tc>
        <w:tc>
          <w:tcPr>
            <w:tcW w:w="8457" w:type="dxa"/>
            <w:shd w:val="clear" w:color="auto" w:fill="F2F2F2" w:themeFill="background1" w:themeFillShade="F2"/>
            <w:vAlign w:val="center"/>
            <w:hideMark/>
          </w:tcPr>
          <w:p w14:paraId="1C89F529"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sdtPr>
            <w:sdtContent>
              <w:p w14:paraId="738EF7DD"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EC7CE8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E8E81CE" w14:textId="77777777" w:rsidTr="00692399">
        <w:trPr>
          <w:trHeight w:val="414"/>
        </w:trPr>
        <w:tc>
          <w:tcPr>
            <w:tcW w:w="852" w:type="dxa"/>
            <w:shd w:val="clear" w:color="auto" w:fill="F2F2F2" w:themeFill="background1" w:themeFillShade="F2"/>
            <w:vAlign w:val="center"/>
          </w:tcPr>
          <w:p w14:paraId="0D6D14DB"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A8.35</w:t>
            </w:r>
          </w:p>
        </w:tc>
        <w:tc>
          <w:tcPr>
            <w:tcW w:w="8457" w:type="dxa"/>
            <w:shd w:val="clear" w:color="auto" w:fill="F2F2F2" w:themeFill="background1" w:themeFillShade="F2"/>
            <w:vAlign w:val="center"/>
            <w:hideMark/>
          </w:tcPr>
          <w:p w14:paraId="2CC5CF54"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sdtPr>
            <w:sdtContent>
              <w:p w14:paraId="3BAFA514"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5C5CC8C1"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633CEC32" w14:textId="77777777" w:rsidTr="00692399">
        <w:trPr>
          <w:trHeight w:val="420"/>
        </w:trPr>
        <w:tc>
          <w:tcPr>
            <w:tcW w:w="852" w:type="dxa"/>
            <w:shd w:val="clear" w:color="auto" w:fill="F2F2F2" w:themeFill="background1" w:themeFillShade="F2"/>
            <w:vAlign w:val="center"/>
          </w:tcPr>
          <w:p w14:paraId="6C16B90A"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sz w:val="22"/>
                <w:szCs w:val="22"/>
              </w:rPr>
              <w:t>A8.36</w:t>
            </w:r>
          </w:p>
        </w:tc>
        <w:tc>
          <w:tcPr>
            <w:tcW w:w="8457" w:type="dxa"/>
            <w:shd w:val="clear" w:color="auto" w:fill="F2F2F2" w:themeFill="background1" w:themeFillShade="F2"/>
            <w:vAlign w:val="center"/>
            <w:hideMark/>
          </w:tcPr>
          <w:p w14:paraId="3EC5A28E"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sdtPr>
            <w:sdtContent>
              <w:p w14:paraId="3EF9E70B"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14217973"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p w14:paraId="333E1594"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p>
    <w:tbl>
      <w:tblPr>
        <w:tblStyle w:val="TableGrid2"/>
        <w:tblW w:w="10746" w:type="dxa"/>
        <w:tblInd w:w="-6" w:type="dxa"/>
        <w:tblLayout w:type="fixed"/>
        <w:tblLook w:val="04A0" w:firstRow="1" w:lastRow="0" w:firstColumn="1" w:lastColumn="0" w:noHBand="0" w:noVBand="1"/>
      </w:tblPr>
      <w:tblGrid>
        <w:gridCol w:w="852"/>
        <w:gridCol w:w="8457"/>
        <w:gridCol w:w="657"/>
        <w:gridCol w:w="780"/>
      </w:tblGrid>
      <w:tr w:rsidR="00382052" w:rsidRPr="00382052" w14:paraId="13E67502" w14:textId="77777777" w:rsidTr="00692399">
        <w:trPr>
          <w:trHeight w:val="420"/>
        </w:trPr>
        <w:tc>
          <w:tcPr>
            <w:tcW w:w="9309" w:type="dxa"/>
            <w:gridSpan w:val="2"/>
            <w:shd w:val="clear" w:color="auto" w:fill="C1E4F5" w:themeFill="accent1" w:themeFillTint="33"/>
            <w:vAlign w:val="center"/>
          </w:tcPr>
          <w:p w14:paraId="6FCE9951" w14:textId="77777777" w:rsidR="00382052" w:rsidRPr="00382052" w:rsidRDefault="00382052" w:rsidP="00382052">
            <w:pPr>
              <w:autoSpaceDE w:val="0"/>
              <w:autoSpaceDN w:val="0"/>
              <w:adjustRightInd w:val="0"/>
              <w:spacing w:line="360" w:lineRule="auto"/>
              <w:rPr>
                <w:rFonts w:ascii="Arial" w:hAnsi="Arial" w:cs="Arial"/>
                <w:b/>
                <w:bCs/>
                <w:sz w:val="22"/>
                <w:szCs w:val="22"/>
              </w:rPr>
            </w:pPr>
            <w:r w:rsidRPr="00382052">
              <w:rPr>
                <w:rFonts w:ascii="Arial" w:hAnsi="Arial" w:cs="Arial"/>
                <w:b/>
                <w:bCs/>
                <w:sz w:val="22"/>
                <w:szCs w:val="22"/>
              </w:rPr>
              <w:lastRenderedPageBreak/>
              <w:t>Will your project transfer technology using any of the following physical methods?</w:t>
            </w:r>
          </w:p>
        </w:tc>
        <w:tc>
          <w:tcPr>
            <w:tcW w:w="657" w:type="dxa"/>
            <w:shd w:val="clear" w:color="auto" w:fill="D9D9D9" w:themeFill="background1" w:themeFillShade="D9"/>
            <w:vAlign w:val="center"/>
          </w:tcPr>
          <w:p w14:paraId="63DCAE5C"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780" w:type="dxa"/>
            <w:shd w:val="clear" w:color="auto" w:fill="D9D9D9" w:themeFill="background1" w:themeFillShade="D9"/>
            <w:vAlign w:val="center"/>
          </w:tcPr>
          <w:p w14:paraId="2419FC08"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0C4DD755" w14:textId="77777777" w:rsidTr="00692399">
        <w:trPr>
          <w:trHeight w:val="424"/>
        </w:trPr>
        <w:tc>
          <w:tcPr>
            <w:tcW w:w="852" w:type="dxa"/>
            <w:shd w:val="clear" w:color="auto" w:fill="F2F2F2" w:themeFill="background1" w:themeFillShade="F2"/>
            <w:vAlign w:val="center"/>
          </w:tcPr>
          <w:p w14:paraId="0B2386C0" w14:textId="77777777" w:rsidR="00382052" w:rsidRPr="00382052" w:rsidRDefault="00382052" w:rsidP="00382052">
            <w:pPr>
              <w:autoSpaceDE w:val="0"/>
              <w:autoSpaceDN w:val="0"/>
              <w:adjustRightInd w:val="0"/>
              <w:spacing w:line="360" w:lineRule="auto"/>
              <w:jc w:val="center"/>
              <w:rPr>
                <w:rFonts w:ascii="Arial" w:hAnsi="Arial" w:cs="Arial"/>
                <w:b/>
                <w:bCs/>
                <w:sz w:val="22"/>
                <w:szCs w:val="22"/>
              </w:rPr>
            </w:pPr>
            <w:r w:rsidRPr="00382052">
              <w:rPr>
                <w:rFonts w:ascii="Arial" w:hAnsi="Arial" w:cs="Arial"/>
                <w:sz w:val="22"/>
                <w:szCs w:val="22"/>
              </w:rPr>
              <w:t>A8.37</w:t>
            </w:r>
          </w:p>
        </w:tc>
        <w:tc>
          <w:tcPr>
            <w:tcW w:w="8457" w:type="dxa"/>
            <w:shd w:val="clear" w:color="auto" w:fill="F2F2F2" w:themeFill="background1" w:themeFillShade="F2"/>
            <w:vAlign w:val="center"/>
          </w:tcPr>
          <w:p w14:paraId="6CF52FFD"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sdtPr>
            <w:sdtContent>
              <w:p w14:paraId="153EFE9D"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2CBA90B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4052667" w14:textId="77777777" w:rsidTr="00692399">
        <w:trPr>
          <w:trHeight w:val="416"/>
        </w:trPr>
        <w:tc>
          <w:tcPr>
            <w:tcW w:w="852" w:type="dxa"/>
            <w:shd w:val="clear" w:color="auto" w:fill="F2F2F2" w:themeFill="background1" w:themeFillShade="F2"/>
            <w:vAlign w:val="center"/>
          </w:tcPr>
          <w:p w14:paraId="214A831D" w14:textId="77777777" w:rsidR="00382052" w:rsidRPr="00382052" w:rsidRDefault="00382052" w:rsidP="00382052">
            <w:pPr>
              <w:spacing w:line="360" w:lineRule="auto"/>
              <w:jc w:val="center"/>
              <w:rPr>
                <w:rFonts w:ascii="Arial" w:hAnsi="Arial" w:cs="Arial"/>
                <w:b/>
                <w:bCs/>
                <w:sz w:val="22"/>
                <w:szCs w:val="22"/>
                <w:highlight w:val="yellow"/>
              </w:rPr>
            </w:pPr>
            <w:r w:rsidRPr="00382052">
              <w:rPr>
                <w:rFonts w:ascii="Arial" w:hAnsi="Arial" w:cs="Arial"/>
                <w:sz w:val="22"/>
                <w:szCs w:val="22"/>
              </w:rPr>
              <w:t>A8.38</w:t>
            </w:r>
          </w:p>
        </w:tc>
        <w:tc>
          <w:tcPr>
            <w:tcW w:w="8457" w:type="dxa"/>
            <w:shd w:val="clear" w:color="auto" w:fill="F2F2F2" w:themeFill="background1" w:themeFillShade="F2"/>
            <w:vAlign w:val="center"/>
            <w:hideMark/>
          </w:tcPr>
          <w:p w14:paraId="4294C1F5"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sdtPr>
            <w:sdtContent>
              <w:p w14:paraId="5FE1A65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6EB7961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49A6330" w14:textId="77777777" w:rsidTr="00692399">
        <w:trPr>
          <w:trHeight w:val="408"/>
        </w:trPr>
        <w:tc>
          <w:tcPr>
            <w:tcW w:w="852" w:type="dxa"/>
            <w:shd w:val="clear" w:color="auto" w:fill="F2F2F2" w:themeFill="background1" w:themeFillShade="F2"/>
            <w:vAlign w:val="center"/>
          </w:tcPr>
          <w:p w14:paraId="249F0C9F" w14:textId="77777777" w:rsidR="00382052" w:rsidRPr="00382052" w:rsidRDefault="00382052" w:rsidP="00382052">
            <w:pPr>
              <w:spacing w:line="360" w:lineRule="auto"/>
              <w:jc w:val="center"/>
              <w:rPr>
                <w:rFonts w:ascii="Arial" w:hAnsi="Arial" w:cs="Arial"/>
                <w:b/>
                <w:bCs/>
                <w:sz w:val="22"/>
                <w:szCs w:val="22"/>
                <w:highlight w:val="yellow"/>
              </w:rPr>
            </w:pPr>
            <w:r w:rsidRPr="00382052">
              <w:rPr>
                <w:rFonts w:ascii="Arial" w:hAnsi="Arial" w:cs="Arial"/>
                <w:sz w:val="22"/>
                <w:szCs w:val="22"/>
              </w:rPr>
              <w:t>A8.39</w:t>
            </w:r>
          </w:p>
        </w:tc>
        <w:tc>
          <w:tcPr>
            <w:tcW w:w="8457" w:type="dxa"/>
            <w:shd w:val="clear" w:color="auto" w:fill="F2F2F2" w:themeFill="background1" w:themeFillShade="F2"/>
            <w:vAlign w:val="center"/>
            <w:hideMark/>
          </w:tcPr>
          <w:p w14:paraId="04B3E304"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sdtPr>
            <w:sdtContent>
              <w:p w14:paraId="0418CD39"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685C319"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878ECB1" w14:textId="77777777" w:rsidTr="00692399">
        <w:trPr>
          <w:trHeight w:val="414"/>
        </w:trPr>
        <w:tc>
          <w:tcPr>
            <w:tcW w:w="852" w:type="dxa"/>
            <w:shd w:val="clear" w:color="auto" w:fill="F2F2F2" w:themeFill="background1" w:themeFillShade="F2"/>
            <w:vAlign w:val="center"/>
          </w:tcPr>
          <w:p w14:paraId="01DBD865" w14:textId="77777777" w:rsidR="00382052" w:rsidRPr="00382052" w:rsidRDefault="00382052" w:rsidP="00382052">
            <w:pPr>
              <w:spacing w:line="360" w:lineRule="auto"/>
              <w:jc w:val="center"/>
              <w:rPr>
                <w:rFonts w:ascii="Arial" w:hAnsi="Arial" w:cs="Arial"/>
                <w:b/>
                <w:bCs/>
                <w:sz w:val="22"/>
                <w:szCs w:val="22"/>
                <w:highlight w:val="yellow"/>
              </w:rPr>
            </w:pPr>
            <w:r w:rsidRPr="00382052">
              <w:rPr>
                <w:rFonts w:ascii="Arial" w:hAnsi="Arial" w:cs="Arial"/>
                <w:sz w:val="22"/>
                <w:szCs w:val="22"/>
              </w:rPr>
              <w:t>A8.40</w:t>
            </w:r>
          </w:p>
        </w:tc>
        <w:tc>
          <w:tcPr>
            <w:tcW w:w="8457" w:type="dxa"/>
            <w:shd w:val="clear" w:color="auto" w:fill="F2F2F2" w:themeFill="background1" w:themeFillShade="F2"/>
            <w:vAlign w:val="center"/>
            <w:hideMark/>
          </w:tcPr>
          <w:p w14:paraId="6A0957C1"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sdtPr>
            <w:sdtContent>
              <w:p w14:paraId="037888BF"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222B4A5"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22218B16" w14:textId="77777777" w:rsidTr="00692399">
        <w:trPr>
          <w:trHeight w:val="561"/>
        </w:trPr>
        <w:tc>
          <w:tcPr>
            <w:tcW w:w="852" w:type="dxa"/>
            <w:shd w:val="clear" w:color="auto" w:fill="F2F2F2" w:themeFill="background1" w:themeFillShade="F2"/>
            <w:vAlign w:val="center"/>
          </w:tcPr>
          <w:p w14:paraId="621D1877" w14:textId="77777777" w:rsidR="00382052" w:rsidRPr="00382052" w:rsidRDefault="00382052" w:rsidP="00382052">
            <w:pPr>
              <w:spacing w:line="360" w:lineRule="auto"/>
              <w:jc w:val="center"/>
              <w:rPr>
                <w:rFonts w:ascii="Arial" w:hAnsi="Arial" w:cs="Arial"/>
                <w:b/>
                <w:bCs/>
                <w:sz w:val="22"/>
                <w:szCs w:val="22"/>
                <w:highlight w:val="yellow"/>
              </w:rPr>
            </w:pPr>
            <w:r w:rsidRPr="00382052">
              <w:rPr>
                <w:rFonts w:ascii="Arial" w:hAnsi="Arial" w:cs="Arial"/>
                <w:sz w:val="22"/>
                <w:szCs w:val="22"/>
              </w:rPr>
              <w:t>A8.41</w:t>
            </w:r>
          </w:p>
        </w:tc>
        <w:tc>
          <w:tcPr>
            <w:tcW w:w="8457" w:type="dxa"/>
            <w:shd w:val="clear" w:color="auto" w:fill="F2F2F2" w:themeFill="background1" w:themeFillShade="F2"/>
            <w:vAlign w:val="center"/>
            <w:hideMark/>
          </w:tcPr>
          <w:p w14:paraId="11408917"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sdtPr>
            <w:sdtContent>
              <w:p w14:paraId="73D7F47E"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3ECB8E5E"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0D30FBC2" w14:textId="77777777" w:rsidTr="00692399">
        <w:trPr>
          <w:trHeight w:val="414"/>
        </w:trPr>
        <w:tc>
          <w:tcPr>
            <w:tcW w:w="852" w:type="dxa"/>
            <w:shd w:val="clear" w:color="auto" w:fill="F2F2F2" w:themeFill="background1" w:themeFillShade="F2"/>
            <w:vAlign w:val="center"/>
          </w:tcPr>
          <w:p w14:paraId="7BE183C9" w14:textId="77777777" w:rsidR="00382052" w:rsidRPr="00382052" w:rsidRDefault="00382052" w:rsidP="00382052">
            <w:pPr>
              <w:spacing w:line="360" w:lineRule="auto"/>
              <w:jc w:val="center"/>
              <w:rPr>
                <w:rFonts w:ascii="Arial" w:hAnsi="Arial" w:cs="Arial"/>
                <w:b/>
                <w:bCs/>
                <w:sz w:val="22"/>
                <w:szCs w:val="22"/>
                <w:highlight w:val="yellow"/>
              </w:rPr>
            </w:pPr>
            <w:r w:rsidRPr="00382052">
              <w:rPr>
                <w:rFonts w:ascii="Arial" w:hAnsi="Arial" w:cs="Arial"/>
                <w:sz w:val="22"/>
                <w:szCs w:val="22"/>
              </w:rPr>
              <w:t>A8.42</w:t>
            </w:r>
          </w:p>
        </w:tc>
        <w:tc>
          <w:tcPr>
            <w:tcW w:w="8457" w:type="dxa"/>
            <w:shd w:val="clear" w:color="auto" w:fill="F2F2F2" w:themeFill="background1" w:themeFillShade="F2"/>
            <w:vAlign w:val="center"/>
          </w:tcPr>
          <w:p w14:paraId="1589AA16" w14:textId="77777777" w:rsidR="00382052" w:rsidRPr="00382052" w:rsidRDefault="00382052" w:rsidP="00382052">
            <w:pPr>
              <w:spacing w:line="360" w:lineRule="auto"/>
              <w:rPr>
                <w:rFonts w:ascii="Arial" w:hAnsi="Arial" w:cs="Arial"/>
                <w:sz w:val="22"/>
                <w:szCs w:val="22"/>
                <w:highlight w:val="yellow"/>
              </w:rPr>
            </w:pPr>
            <w:r w:rsidRPr="00382052">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sdtPr>
            <w:sdtContent>
              <w:p w14:paraId="5D4ECF67"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33779236"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p w14:paraId="2B3708A9"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p>
    <w:tbl>
      <w:tblPr>
        <w:tblStyle w:val="TableGrid2"/>
        <w:tblW w:w="10746" w:type="dxa"/>
        <w:tblInd w:w="-6" w:type="dxa"/>
        <w:tblLayout w:type="fixed"/>
        <w:tblLook w:val="04A0" w:firstRow="1" w:lastRow="0" w:firstColumn="1" w:lastColumn="0" w:noHBand="0" w:noVBand="1"/>
      </w:tblPr>
      <w:tblGrid>
        <w:gridCol w:w="852"/>
        <w:gridCol w:w="8457"/>
        <w:gridCol w:w="657"/>
        <w:gridCol w:w="780"/>
      </w:tblGrid>
      <w:tr w:rsidR="00382052" w:rsidRPr="00382052" w14:paraId="4C7DB7F2" w14:textId="77777777" w:rsidTr="00692399">
        <w:trPr>
          <w:trHeight w:val="414"/>
        </w:trPr>
        <w:tc>
          <w:tcPr>
            <w:tcW w:w="9309" w:type="dxa"/>
            <w:gridSpan w:val="2"/>
            <w:shd w:val="clear" w:color="auto" w:fill="C1E4F5" w:themeFill="accent1" w:themeFillTint="33"/>
            <w:vAlign w:val="center"/>
          </w:tcPr>
          <w:p w14:paraId="7954044C" w14:textId="77777777" w:rsidR="00382052" w:rsidRPr="00382052" w:rsidRDefault="00382052" w:rsidP="00382052">
            <w:pPr>
              <w:spacing w:line="360" w:lineRule="auto"/>
              <w:rPr>
                <w:rFonts w:ascii="Arial" w:hAnsi="Arial" w:cs="Arial"/>
                <w:b/>
                <w:bCs/>
                <w:sz w:val="22"/>
                <w:szCs w:val="22"/>
              </w:rPr>
            </w:pPr>
            <w:r w:rsidRPr="00382052">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2735CDB3"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YES</w:t>
            </w:r>
          </w:p>
        </w:tc>
        <w:tc>
          <w:tcPr>
            <w:tcW w:w="780" w:type="dxa"/>
            <w:shd w:val="clear" w:color="auto" w:fill="D9D9D9" w:themeFill="background1" w:themeFillShade="D9"/>
            <w:vAlign w:val="center"/>
          </w:tcPr>
          <w:p w14:paraId="562109B1"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Arial" w:hAnsi="Arial" w:cs="Arial"/>
                <w:b/>
                <w:bCs/>
                <w:sz w:val="22"/>
                <w:szCs w:val="22"/>
              </w:rPr>
              <w:t>NO</w:t>
            </w:r>
          </w:p>
        </w:tc>
      </w:tr>
      <w:tr w:rsidR="00382052" w:rsidRPr="00382052" w14:paraId="51AFE0D9" w14:textId="77777777" w:rsidTr="00692399">
        <w:trPr>
          <w:trHeight w:val="420"/>
        </w:trPr>
        <w:tc>
          <w:tcPr>
            <w:tcW w:w="852" w:type="dxa"/>
            <w:shd w:val="clear" w:color="auto" w:fill="F2F2F2" w:themeFill="background1" w:themeFillShade="F2"/>
            <w:vAlign w:val="center"/>
          </w:tcPr>
          <w:p w14:paraId="0E06A74B" w14:textId="77777777" w:rsidR="00382052" w:rsidRPr="00382052" w:rsidRDefault="00382052" w:rsidP="00382052">
            <w:pPr>
              <w:spacing w:line="360" w:lineRule="auto"/>
              <w:jc w:val="center"/>
              <w:rPr>
                <w:rFonts w:ascii="Arial" w:hAnsi="Arial" w:cs="Arial"/>
                <w:b/>
                <w:bCs/>
                <w:sz w:val="22"/>
                <w:szCs w:val="22"/>
                <w:highlight w:val="yellow"/>
              </w:rPr>
            </w:pPr>
            <w:r w:rsidRPr="00382052">
              <w:rPr>
                <w:rFonts w:ascii="Arial" w:hAnsi="Arial" w:cs="Arial"/>
                <w:sz w:val="22"/>
                <w:szCs w:val="22"/>
              </w:rPr>
              <w:t>A8.43</w:t>
            </w:r>
          </w:p>
        </w:tc>
        <w:tc>
          <w:tcPr>
            <w:tcW w:w="8457" w:type="dxa"/>
            <w:shd w:val="clear" w:color="auto" w:fill="F2F2F2" w:themeFill="background1" w:themeFillShade="F2"/>
            <w:vAlign w:val="center"/>
            <w:hideMark/>
          </w:tcPr>
          <w:p w14:paraId="304C9CB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sdtPr>
            <w:sdtContent>
              <w:p w14:paraId="06243834"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368CC6B5"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8A57725" w14:textId="77777777" w:rsidTr="00692399">
        <w:trPr>
          <w:trHeight w:val="412"/>
        </w:trPr>
        <w:tc>
          <w:tcPr>
            <w:tcW w:w="852" w:type="dxa"/>
            <w:shd w:val="clear" w:color="auto" w:fill="F2F2F2" w:themeFill="background1" w:themeFillShade="F2"/>
            <w:vAlign w:val="center"/>
          </w:tcPr>
          <w:p w14:paraId="6351CF87" w14:textId="77777777" w:rsidR="00382052" w:rsidRPr="00382052" w:rsidRDefault="00382052" w:rsidP="00382052">
            <w:pPr>
              <w:spacing w:line="360" w:lineRule="auto"/>
              <w:jc w:val="center"/>
              <w:rPr>
                <w:rFonts w:ascii="Arial" w:hAnsi="Arial" w:cs="Arial"/>
                <w:b/>
                <w:bCs/>
                <w:sz w:val="22"/>
                <w:szCs w:val="22"/>
                <w:highlight w:val="yellow"/>
              </w:rPr>
            </w:pPr>
            <w:r w:rsidRPr="00382052">
              <w:rPr>
                <w:rFonts w:ascii="Arial" w:hAnsi="Arial" w:cs="Arial"/>
                <w:sz w:val="22"/>
                <w:szCs w:val="22"/>
              </w:rPr>
              <w:t>A8.44</w:t>
            </w:r>
          </w:p>
        </w:tc>
        <w:tc>
          <w:tcPr>
            <w:tcW w:w="8457" w:type="dxa"/>
            <w:shd w:val="clear" w:color="auto" w:fill="F2F2F2" w:themeFill="background1" w:themeFillShade="F2"/>
            <w:vAlign w:val="center"/>
            <w:hideMark/>
          </w:tcPr>
          <w:p w14:paraId="5493610F"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sdtPr>
            <w:sdtContent>
              <w:p w14:paraId="34FF4F52"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hideMark/>
          </w:tcPr>
          <w:p w14:paraId="4192D295"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38D145A1" w14:textId="77777777" w:rsidTr="00692399">
        <w:trPr>
          <w:trHeight w:val="418"/>
        </w:trPr>
        <w:tc>
          <w:tcPr>
            <w:tcW w:w="852" w:type="dxa"/>
            <w:shd w:val="clear" w:color="auto" w:fill="F2F2F2" w:themeFill="background1" w:themeFillShade="F2"/>
            <w:vAlign w:val="center"/>
          </w:tcPr>
          <w:p w14:paraId="3ED89830" w14:textId="77777777" w:rsidR="00382052" w:rsidRPr="00382052" w:rsidRDefault="00382052" w:rsidP="00382052">
            <w:pPr>
              <w:spacing w:line="360" w:lineRule="auto"/>
              <w:jc w:val="center"/>
              <w:rPr>
                <w:rFonts w:ascii="Arial" w:hAnsi="Arial" w:cs="Arial"/>
                <w:b/>
                <w:bCs/>
                <w:sz w:val="22"/>
                <w:szCs w:val="22"/>
                <w:highlight w:val="yellow"/>
              </w:rPr>
            </w:pPr>
            <w:r w:rsidRPr="00382052">
              <w:rPr>
                <w:rFonts w:ascii="Arial" w:hAnsi="Arial" w:cs="Arial"/>
                <w:sz w:val="22"/>
                <w:szCs w:val="22"/>
              </w:rPr>
              <w:t>A8.45</w:t>
            </w:r>
          </w:p>
        </w:tc>
        <w:tc>
          <w:tcPr>
            <w:tcW w:w="8457" w:type="dxa"/>
            <w:shd w:val="clear" w:color="auto" w:fill="F2F2F2" w:themeFill="background1" w:themeFillShade="F2"/>
            <w:vAlign w:val="center"/>
          </w:tcPr>
          <w:p w14:paraId="165349CC"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sdtPr>
            <w:sdtContent>
              <w:p w14:paraId="1442E137" w14:textId="77777777" w:rsidR="00382052" w:rsidRPr="00382052" w:rsidRDefault="00382052" w:rsidP="00382052">
                <w:pPr>
                  <w:autoSpaceDE w:val="0"/>
                  <w:autoSpaceDN w:val="0"/>
                  <w:adjustRightInd w:val="0"/>
                  <w:spacing w:line="360" w:lineRule="auto"/>
                  <w:jc w:val="center"/>
                  <w:rPr>
                    <w:rFonts w:ascii="Arial" w:hAnsi="Arial" w:cs="Arial"/>
                  </w:rPr>
                </w:pPr>
                <w:r w:rsidRPr="00382052">
                  <w:rPr>
                    <w:rFonts w:ascii="MS Gothic" w:eastAsia="MS Gothic" w:hAnsi="MS Gothic" w:cs="Arial"/>
                  </w:rPr>
                  <w:t>☐</w:t>
                </w:r>
              </w:p>
            </w:sdtContent>
          </w:sdt>
        </w:tc>
        <w:tc>
          <w:tcPr>
            <w:tcW w:w="780" w:type="dxa"/>
            <w:shd w:val="clear" w:color="auto" w:fill="D9D9D9" w:themeFill="background1" w:themeFillShade="D9"/>
            <w:vAlign w:val="center"/>
          </w:tcPr>
          <w:p w14:paraId="64C6C71B"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p w14:paraId="4F68FDC4"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p>
    <w:p w14:paraId="09DC1E99" w14:textId="77777777" w:rsidR="00382052" w:rsidRPr="00382052" w:rsidRDefault="00382052" w:rsidP="00382052">
      <w:pPr>
        <w:spacing w:after="0" w:line="360" w:lineRule="auto"/>
        <w:rPr>
          <w:rFonts w:ascii="Times New Roman" w:eastAsia="Times New Roman" w:hAnsi="Times New Roman" w:cs="Times New Roman"/>
          <w:sz w:val="20"/>
          <w:szCs w:val="20"/>
          <w14:ligatures w14:val="none"/>
        </w:rPr>
      </w:pPr>
      <w:r w:rsidRPr="00382052">
        <w:rPr>
          <w:rFonts w:ascii="Times New Roman" w:eastAsia="Times New Roman" w:hAnsi="Times New Roman" w:cs="Times New Roman"/>
          <w:sz w:val="20"/>
          <w:szCs w:val="20"/>
          <w14:ligatures w14:val="none"/>
        </w:rPr>
        <w:br w:type="page"/>
      </w:r>
    </w:p>
    <w:tbl>
      <w:tblPr>
        <w:tblStyle w:val="TableGrid2"/>
        <w:tblW w:w="10746" w:type="dxa"/>
        <w:tblInd w:w="-6" w:type="dxa"/>
        <w:tblLayout w:type="fixed"/>
        <w:tblLook w:val="04A0" w:firstRow="1" w:lastRow="0" w:firstColumn="1" w:lastColumn="0" w:noHBand="0" w:noVBand="1"/>
      </w:tblPr>
      <w:tblGrid>
        <w:gridCol w:w="852"/>
        <w:gridCol w:w="8457"/>
        <w:gridCol w:w="657"/>
        <w:gridCol w:w="780"/>
      </w:tblGrid>
      <w:tr w:rsidR="00382052" w:rsidRPr="00382052" w14:paraId="5CB7D3B4" w14:textId="77777777" w:rsidTr="00692399">
        <w:trPr>
          <w:trHeight w:val="694"/>
        </w:trPr>
        <w:tc>
          <w:tcPr>
            <w:tcW w:w="9309" w:type="dxa"/>
            <w:gridSpan w:val="2"/>
            <w:shd w:val="clear" w:color="auto" w:fill="FFFF00"/>
            <w:vAlign w:val="center"/>
          </w:tcPr>
          <w:p w14:paraId="5C8E979E" w14:textId="77777777" w:rsidR="00382052" w:rsidRPr="00382052" w:rsidRDefault="00382052" w:rsidP="00382052">
            <w:pPr>
              <w:spacing w:line="360" w:lineRule="auto"/>
              <w:rPr>
                <w:rFonts w:ascii="Arial" w:hAnsi="Arial" w:cs="Arial"/>
                <w:sz w:val="22"/>
                <w:szCs w:val="22"/>
              </w:rPr>
            </w:pPr>
            <w:r w:rsidRPr="00382052">
              <w:rPr>
                <w:rFonts w:ascii="Arial" w:hAnsi="Arial" w:cs="Arial"/>
                <w:b/>
                <w:bCs/>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655B5F8A"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b/>
                <w:bCs/>
                <w:sz w:val="22"/>
                <w:szCs w:val="22"/>
              </w:rPr>
              <w:t>YES</w:t>
            </w:r>
          </w:p>
        </w:tc>
        <w:tc>
          <w:tcPr>
            <w:tcW w:w="780" w:type="dxa"/>
            <w:shd w:val="clear" w:color="auto" w:fill="D9D9D9" w:themeFill="background1" w:themeFillShade="D9"/>
            <w:vAlign w:val="center"/>
          </w:tcPr>
          <w:p w14:paraId="7D6D147C" w14:textId="77777777" w:rsidR="00382052" w:rsidRPr="00382052" w:rsidRDefault="00382052" w:rsidP="00382052">
            <w:pPr>
              <w:spacing w:line="360" w:lineRule="auto"/>
              <w:jc w:val="center"/>
              <w:rPr>
                <w:rFonts w:ascii="Arial" w:hAnsi="Arial" w:cs="Arial"/>
                <w:b/>
                <w:bCs/>
                <w:sz w:val="22"/>
                <w:szCs w:val="22"/>
              </w:rPr>
            </w:pPr>
            <w:r w:rsidRPr="00382052">
              <w:rPr>
                <w:rFonts w:ascii="Arial" w:hAnsi="Arial" w:cs="Arial"/>
                <w:b/>
                <w:bCs/>
                <w:sz w:val="22"/>
                <w:szCs w:val="22"/>
              </w:rPr>
              <w:t>NO</w:t>
            </w:r>
          </w:p>
        </w:tc>
      </w:tr>
      <w:tr w:rsidR="00382052" w:rsidRPr="00382052" w14:paraId="2CF1F6F9" w14:textId="77777777" w:rsidTr="00692399">
        <w:trPr>
          <w:trHeight w:val="371"/>
        </w:trPr>
        <w:tc>
          <w:tcPr>
            <w:tcW w:w="852" w:type="dxa"/>
            <w:shd w:val="clear" w:color="auto" w:fill="F2F2F2" w:themeFill="background1" w:themeFillShade="F2"/>
            <w:vAlign w:val="center"/>
          </w:tcPr>
          <w:p w14:paraId="13418792"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A8.46</w:t>
            </w:r>
          </w:p>
        </w:tc>
        <w:tc>
          <w:tcPr>
            <w:tcW w:w="8457" w:type="dxa"/>
            <w:shd w:val="clear" w:color="auto" w:fill="F2F2F2" w:themeFill="background1" w:themeFillShade="F2"/>
            <w:vAlign w:val="center"/>
          </w:tcPr>
          <w:p w14:paraId="53FAA416"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Full export control assessment required?</w:t>
            </w:r>
          </w:p>
        </w:tc>
        <w:tc>
          <w:tcPr>
            <w:tcW w:w="657" w:type="dxa"/>
            <w:shd w:val="clear" w:color="auto" w:fill="D9D9D9" w:themeFill="background1" w:themeFillShade="D9"/>
            <w:vAlign w:val="center"/>
          </w:tcPr>
          <w:p w14:paraId="5175B4BC" w14:textId="77777777" w:rsidR="00382052" w:rsidRPr="00382052" w:rsidRDefault="00000000" w:rsidP="00382052">
            <w:pPr>
              <w:spacing w:line="360" w:lineRule="auto"/>
              <w:jc w:val="center"/>
              <w:rPr>
                <w:rFonts w:ascii="Arial" w:hAnsi="Arial" w:cs="Arial"/>
                <w:sz w:val="22"/>
                <w:szCs w:val="22"/>
              </w:rPr>
            </w:pPr>
            <w:sdt>
              <w:sdtPr>
                <w:rPr>
                  <w:rFonts w:ascii="Arial" w:hAnsi="Arial" w:cs="Arial"/>
                  <w:sz w:val="22"/>
                  <w:szCs w:val="22"/>
                </w:rPr>
                <w:id w:val="1797095655"/>
              </w:sdtPr>
              <w:sdtContent>
                <w:r w:rsidR="00382052" w:rsidRPr="00382052">
                  <w:rPr>
                    <w:rFonts w:ascii="Segoe UI Symbol" w:eastAsia="MS Gothic" w:hAnsi="Segoe UI Symbol" w:cs="Segoe UI Symbol"/>
                    <w:sz w:val="22"/>
                    <w:szCs w:val="22"/>
                  </w:rPr>
                  <w:t>☐</w:t>
                </w:r>
              </w:sdtContent>
            </w:sdt>
          </w:p>
          <w:p w14:paraId="2BA37AD9" w14:textId="77777777" w:rsidR="00382052" w:rsidRPr="00382052" w:rsidRDefault="00382052" w:rsidP="00382052">
            <w:pPr>
              <w:spacing w:line="360" w:lineRule="auto"/>
              <w:jc w:val="center"/>
              <w:rPr>
                <w:rFonts w:ascii="Arial" w:hAnsi="Arial" w:cs="Arial"/>
                <w:sz w:val="22"/>
                <w:szCs w:val="22"/>
              </w:rPr>
            </w:pPr>
          </w:p>
        </w:tc>
        <w:tc>
          <w:tcPr>
            <w:tcW w:w="780" w:type="dxa"/>
            <w:shd w:val="clear" w:color="auto" w:fill="D9D9D9" w:themeFill="background1" w:themeFillShade="D9"/>
            <w:vAlign w:val="center"/>
          </w:tcPr>
          <w:p w14:paraId="39AC958C"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1D75396E" w14:textId="77777777" w:rsidTr="00692399">
        <w:trPr>
          <w:trHeight w:val="251"/>
        </w:trPr>
        <w:tc>
          <w:tcPr>
            <w:tcW w:w="852" w:type="dxa"/>
            <w:shd w:val="clear" w:color="auto" w:fill="F2F2F2" w:themeFill="background1" w:themeFillShade="F2"/>
            <w:vAlign w:val="center"/>
          </w:tcPr>
          <w:p w14:paraId="599C8380"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A8.47</w:t>
            </w:r>
          </w:p>
        </w:tc>
        <w:tc>
          <w:tcPr>
            <w:tcW w:w="8457" w:type="dxa"/>
            <w:shd w:val="clear" w:color="auto" w:fill="F2F2F2" w:themeFill="background1" w:themeFillShade="F2"/>
            <w:vAlign w:val="center"/>
            <w:hideMark/>
          </w:tcPr>
          <w:p w14:paraId="646DA58E"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Full export control assessment completed?</w:t>
            </w:r>
          </w:p>
        </w:tc>
        <w:tc>
          <w:tcPr>
            <w:tcW w:w="657" w:type="dxa"/>
            <w:shd w:val="clear" w:color="auto" w:fill="D9D9D9" w:themeFill="background1" w:themeFillShade="D9"/>
            <w:vAlign w:val="center"/>
          </w:tcPr>
          <w:p w14:paraId="5D75338B" w14:textId="77777777" w:rsidR="00382052" w:rsidRPr="00382052" w:rsidRDefault="00000000" w:rsidP="00382052">
            <w:pPr>
              <w:spacing w:line="360" w:lineRule="auto"/>
              <w:jc w:val="center"/>
              <w:rPr>
                <w:rFonts w:ascii="Arial" w:hAnsi="Arial" w:cs="Arial"/>
                <w:sz w:val="22"/>
                <w:szCs w:val="22"/>
              </w:rPr>
            </w:pPr>
            <w:sdt>
              <w:sdtPr>
                <w:rPr>
                  <w:rFonts w:ascii="Arial" w:hAnsi="Arial" w:cs="Arial"/>
                  <w:sz w:val="22"/>
                  <w:szCs w:val="22"/>
                </w:rPr>
                <w:id w:val="645171725"/>
              </w:sdtPr>
              <w:sdtContent>
                <w:r w:rsidR="00382052" w:rsidRPr="00382052">
                  <w:rPr>
                    <w:rFonts w:ascii="Segoe UI Symbol" w:eastAsia="MS Gothic" w:hAnsi="Segoe UI Symbol" w:cs="Segoe UI Symbol"/>
                    <w:sz w:val="22"/>
                    <w:szCs w:val="22"/>
                  </w:rPr>
                  <w:t>☐</w:t>
                </w:r>
              </w:sdtContent>
            </w:sdt>
          </w:p>
          <w:p w14:paraId="7447381B" w14:textId="77777777" w:rsidR="00382052" w:rsidRPr="00382052" w:rsidRDefault="00382052" w:rsidP="00382052">
            <w:pPr>
              <w:spacing w:line="360" w:lineRule="auto"/>
              <w:jc w:val="center"/>
              <w:rPr>
                <w:rFonts w:ascii="Arial" w:hAnsi="Arial" w:cs="Arial"/>
                <w:sz w:val="22"/>
                <w:szCs w:val="22"/>
              </w:rPr>
            </w:pPr>
          </w:p>
        </w:tc>
        <w:tc>
          <w:tcPr>
            <w:tcW w:w="780" w:type="dxa"/>
            <w:shd w:val="clear" w:color="auto" w:fill="D9D9D9" w:themeFill="background1" w:themeFillShade="D9"/>
            <w:vAlign w:val="center"/>
          </w:tcPr>
          <w:p w14:paraId="6B405120"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r w:rsidR="00382052" w:rsidRPr="00382052" w14:paraId="4FE882FB" w14:textId="77777777" w:rsidTr="00692399">
        <w:trPr>
          <w:trHeight w:val="403"/>
        </w:trPr>
        <w:tc>
          <w:tcPr>
            <w:tcW w:w="852" w:type="dxa"/>
            <w:shd w:val="clear" w:color="auto" w:fill="F2F2F2" w:themeFill="background1" w:themeFillShade="F2"/>
            <w:vAlign w:val="center"/>
          </w:tcPr>
          <w:p w14:paraId="3528EDBB" w14:textId="77777777" w:rsidR="00382052" w:rsidRPr="00382052" w:rsidRDefault="00382052" w:rsidP="00382052">
            <w:pPr>
              <w:spacing w:line="360" w:lineRule="auto"/>
              <w:jc w:val="center"/>
              <w:rPr>
                <w:rFonts w:ascii="Arial" w:hAnsi="Arial" w:cs="Arial"/>
                <w:sz w:val="22"/>
                <w:szCs w:val="22"/>
              </w:rPr>
            </w:pPr>
            <w:r w:rsidRPr="00382052">
              <w:rPr>
                <w:rFonts w:ascii="Arial" w:hAnsi="Arial" w:cs="Arial"/>
                <w:sz w:val="22"/>
                <w:szCs w:val="22"/>
              </w:rPr>
              <w:t>A8.48</w:t>
            </w:r>
          </w:p>
        </w:tc>
        <w:tc>
          <w:tcPr>
            <w:tcW w:w="8457" w:type="dxa"/>
            <w:shd w:val="clear" w:color="auto" w:fill="F2F2F2" w:themeFill="background1" w:themeFillShade="F2"/>
            <w:vAlign w:val="center"/>
            <w:hideMark/>
          </w:tcPr>
          <w:p w14:paraId="7E34DE52" w14:textId="77777777" w:rsidR="00382052" w:rsidRPr="00382052" w:rsidRDefault="00382052" w:rsidP="00382052">
            <w:pPr>
              <w:spacing w:line="360" w:lineRule="auto"/>
              <w:rPr>
                <w:rFonts w:ascii="Arial" w:hAnsi="Arial" w:cs="Arial"/>
                <w:sz w:val="22"/>
                <w:szCs w:val="22"/>
              </w:rPr>
            </w:pPr>
            <w:r w:rsidRPr="00382052">
              <w:rPr>
                <w:rFonts w:ascii="Arial" w:hAnsi="Arial" w:cs="Arial"/>
                <w:sz w:val="22"/>
                <w:szCs w:val="22"/>
              </w:rPr>
              <w:t>Full export control assessment appended?</w:t>
            </w:r>
          </w:p>
        </w:tc>
        <w:tc>
          <w:tcPr>
            <w:tcW w:w="657" w:type="dxa"/>
            <w:shd w:val="clear" w:color="auto" w:fill="D9D9D9" w:themeFill="background1" w:themeFillShade="D9"/>
            <w:vAlign w:val="center"/>
          </w:tcPr>
          <w:p w14:paraId="4D41E341" w14:textId="77777777" w:rsidR="00382052" w:rsidRPr="00382052" w:rsidRDefault="00000000" w:rsidP="00382052">
            <w:pPr>
              <w:spacing w:line="360" w:lineRule="auto"/>
              <w:jc w:val="center"/>
              <w:rPr>
                <w:rFonts w:ascii="Arial" w:hAnsi="Arial" w:cs="Arial"/>
                <w:sz w:val="22"/>
                <w:szCs w:val="22"/>
              </w:rPr>
            </w:pPr>
            <w:sdt>
              <w:sdtPr>
                <w:rPr>
                  <w:rFonts w:ascii="Arial" w:hAnsi="Arial" w:cs="Arial"/>
                  <w:sz w:val="22"/>
                  <w:szCs w:val="22"/>
                </w:rPr>
                <w:id w:val="-1878302085"/>
              </w:sdtPr>
              <w:sdtContent>
                <w:r w:rsidR="00382052" w:rsidRPr="00382052">
                  <w:rPr>
                    <w:rFonts w:ascii="Segoe UI Symbol" w:eastAsia="MS Gothic" w:hAnsi="Segoe UI Symbol" w:cs="Segoe UI Symbol"/>
                    <w:sz w:val="22"/>
                    <w:szCs w:val="22"/>
                  </w:rPr>
                  <w:t>☐</w:t>
                </w:r>
              </w:sdtContent>
            </w:sdt>
          </w:p>
          <w:p w14:paraId="73B80B01" w14:textId="77777777" w:rsidR="00382052" w:rsidRPr="00382052" w:rsidRDefault="00382052" w:rsidP="00382052">
            <w:pPr>
              <w:spacing w:line="360" w:lineRule="auto"/>
              <w:jc w:val="center"/>
              <w:rPr>
                <w:rFonts w:ascii="Arial" w:hAnsi="Arial" w:cs="Arial"/>
                <w:sz w:val="22"/>
                <w:szCs w:val="22"/>
              </w:rPr>
            </w:pPr>
          </w:p>
        </w:tc>
        <w:tc>
          <w:tcPr>
            <w:tcW w:w="780" w:type="dxa"/>
            <w:shd w:val="clear" w:color="auto" w:fill="D9D9D9" w:themeFill="background1" w:themeFillShade="D9"/>
            <w:vAlign w:val="center"/>
          </w:tcPr>
          <w:p w14:paraId="768B0FC2" w14:textId="77777777" w:rsidR="00382052" w:rsidRPr="00382052" w:rsidRDefault="00382052" w:rsidP="00382052">
            <w:pPr>
              <w:numPr>
                <w:ilvl w:val="0"/>
                <w:numId w:val="23"/>
              </w:numPr>
              <w:spacing w:line="360" w:lineRule="auto"/>
              <w:contextualSpacing/>
              <w:jc w:val="both"/>
              <w:rPr>
                <w:rFonts w:ascii="Arial" w:eastAsia="MS Gothic" w:hAnsi="Arial" w:cs="Arial"/>
                <w:sz w:val="22"/>
                <w:szCs w:val="22"/>
              </w:rPr>
            </w:pPr>
          </w:p>
        </w:tc>
      </w:tr>
    </w:tbl>
    <w:p w14:paraId="25F5BA9E" w14:textId="77777777" w:rsidR="00382052" w:rsidRPr="00382052" w:rsidRDefault="00382052" w:rsidP="00382052">
      <w:pPr>
        <w:autoSpaceDE w:val="0"/>
        <w:autoSpaceDN w:val="0"/>
        <w:adjustRightInd w:val="0"/>
        <w:spacing w:after="240" w:line="360" w:lineRule="auto"/>
        <w:rPr>
          <w:rFonts w:ascii="Arial" w:eastAsia="Times New Roman" w:hAnsi="Arial" w:cs="Arial"/>
          <w:b/>
          <w:sz w:val="4"/>
          <w:szCs w:val="4"/>
          <w14:ligatures w14:val="none"/>
        </w:rPr>
      </w:pPr>
    </w:p>
    <w:tbl>
      <w:tblPr>
        <w:tblStyle w:val="TableGrid2"/>
        <w:tblW w:w="10480" w:type="dxa"/>
        <w:tblLayout w:type="fixed"/>
        <w:tblLook w:val="04A0" w:firstRow="1" w:lastRow="0" w:firstColumn="1" w:lastColumn="0" w:noHBand="0" w:noVBand="1"/>
      </w:tblPr>
      <w:tblGrid>
        <w:gridCol w:w="562"/>
        <w:gridCol w:w="4253"/>
        <w:gridCol w:w="992"/>
        <w:gridCol w:w="1985"/>
        <w:gridCol w:w="850"/>
        <w:gridCol w:w="1838"/>
      </w:tblGrid>
      <w:tr w:rsidR="00382052" w:rsidRPr="00382052" w14:paraId="30B89BC1" w14:textId="77777777" w:rsidTr="00692399">
        <w:tc>
          <w:tcPr>
            <w:tcW w:w="562" w:type="dxa"/>
            <w:tcBorders>
              <w:top w:val="nil"/>
              <w:left w:val="nil"/>
              <w:bottom w:val="nil"/>
              <w:right w:val="nil"/>
            </w:tcBorders>
            <w:shd w:val="clear" w:color="auto" w:fill="FFFFFF" w:themeFill="background1"/>
          </w:tcPr>
          <w:p w14:paraId="5F04F44C"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C1CEA97" w14:textId="77777777" w:rsidR="00382052" w:rsidRPr="00382052" w:rsidRDefault="00382052" w:rsidP="00382052">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C607AAC"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C4EEDD3"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B06B395"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4B2445C0"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p w14:paraId="4994C2DF"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6B04C2F8" w14:textId="77777777" w:rsidR="00382052" w:rsidRPr="00382052" w:rsidRDefault="00382052" w:rsidP="00382052">
            <w:pPr>
              <w:autoSpaceDE w:val="0"/>
              <w:autoSpaceDN w:val="0"/>
              <w:adjustRightInd w:val="0"/>
              <w:spacing w:line="360" w:lineRule="auto"/>
              <w:jc w:val="center"/>
              <w:rPr>
                <w:rFonts w:ascii="Arial" w:hAnsi="Arial" w:cs="Arial"/>
                <w:b/>
                <w:sz w:val="22"/>
                <w:szCs w:val="22"/>
              </w:rPr>
            </w:pPr>
            <w:hyperlink w:anchor="SEC_O" w:history="1">
              <w:r w:rsidRPr="00382052">
                <w:rPr>
                  <w:rFonts w:ascii="Arial" w:hAnsi="Arial" w:cs="Arial"/>
                  <w:b/>
                  <w:sz w:val="22"/>
                  <w:szCs w:val="22"/>
                  <w:u w:val="single"/>
                </w:rPr>
                <w:t>Return to the main form</w:t>
              </w:r>
            </w:hyperlink>
          </w:p>
        </w:tc>
      </w:tr>
    </w:tbl>
    <w:p w14:paraId="353C181A" w14:textId="77777777" w:rsidR="00382052" w:rsidRPr="00382052" w:rsidRDefault="00382052" w:rsidP="00382052">
      <w:pPr>
        <w:tabs>
          <w:tab w:val="left" w:pos="5103"/>
        </w:tabs>
        <w:spacing w:after="0" w:line="360" w:lineRule="auto"/>
        <w:ind w:right="282"/>
        <w:jc w:val="both"/>
        <w:rPr>
          <w:rFonts w:ascii="Arial" w:eastAsia="Times New Roman" w:hAnsi="Arial" w:cs="Arial"/>
          <w:sz w:val="22"/>
          <w:szCs w:val="22"/>
          <w14:ligatures w14:val="none"/>
        </w:rPr>
      </w:pPr>
    </w:p>
    <w:p w14:paraId="5BE10953" w14:textId="77777777" w:rsidR="00382052" w:rsidRPr="00382052" w:rsidRDefault="00382052" w:rsidP="00382052"/>
    <w:p w14:paraId="71967CB7" w14:textId="77777777" w:rsidR="00382052" w:rsidRPr="00382052" w:rsidRDefault="00382052" w:rsidP="00382052"/>
    <w:sectPr w:rsidR="00382052" w:rsidRPr="00382052" w:rsidSect="00382052">
      <w:headerReference w:type="default" r:id="rId64"/>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3DF2D" w14:textId="77777777" w:rsidR="0066494E" w:rsidRDefault="0066494E" w:rsidP="00314635">
      <w:pPr>
        <w:spacing w:after="0" w:line="240" w:lineRule="auto"/>
      </w:pPr>
      <w:r>
        <w:separator/>
      </w:r>
    </w:p>
  </w:endnote>
  <w:endnote w:type="continuationSeparator" w:id="0">
    <w:p w14:paraId="28BDB79E" w14:textId="77777777" w:rsidR="0066494E" w:rsidRDefault="0066494E" w:rsidP="00314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76E6A" w14:textId="77777777" w:rsidR="0066494E" w:rsidRDefault="0066494E" w:rsidP="00314635">
      <w:pPr>
        <w:spacing w:after="0" w:line="240" w:lineRule="auto"/>
      </w:pPr>
      <w:r>
        <w:separator/>
      </w:r>
    </w:p>
  </w:footnote>
  <w:footnote w:type="continuationSeparator" w:id="0">
    <w:p w14:paraId="081F490C" w14:textId="77777777" w:rsidR="0066494E" w:rsidRDefault="0066494E" w:rsidP="003146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016ED" w14:textId="073D5D7A" w:rsidR="00A8787F" w:rsidRDefault="00AD046F">
    <w:pPr>
      <w:pStyle w:val="Header"/>
    </w:pPr>
    <w:r>
      <w:fldChar w:fldCharType="begin"/>
    </w:r>
    <w:r>
      <w:instrText xml:space="preserve"> PAGE   \* MERGEFORMAT </w:instrText>
    </w:r>
    <w:r>
      <w:fldChar w:fldCharType="separate"/>
    </w:r>
    <w:r>
      <w:rPr>
        <w:noProof/>
      </w:rPr>
      <w:t>1</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5799F" w14:textId="77777777" w:rsidR="00382052" w:rsidRDefault="00382052">
    <w:pPr>
      <w:pStyle w:val="Head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413B2"/>
    <w:multiLevelType w:val="hybridMultilevel"/>
    <w:tmpl w:val="1F80FB4A"/>
    <w:lvl w:ilvl="0" w:tplc="D4846C42">
      <w:start w:val="1"/>
      <w:numFmt w:val="bullet"/>
      <w:lvlText w:val=""/>
      <w:lvlJc w:val="left"/>
      <w:pPr>
        <w:ind w:left="720" w:hanging="360"/>
      </w:pPr>
      <w:rPr>
        <w:rFonts w:ascii="Wingdings" w:hAnsi="Wingdings" w:hint="default"/>
      </w:rPr>
    </w:lvl>
    <w:lvl w:ilvl="1" w:tplc="A26A3CA8">
      <w:start w:val="1"/>
      <w:numFmt w:val="bullet"/>
      <w:lvlText w:val="o"/>
      <w:lvlJc w:val="left"/>
      <w:pPr>
        <w:ind w:left="1440" w:hanging="360"/>
      </w:pPr>
      <w:rPr>
        <w:rFonts w:ascii="Courier New" w:hAnsi="Courier New" w:hint="default"/>
      </w:rPr>
    </w:lvl>
    <w:lvl w:ilvl="2" w:tplc="85323A72">
      <w:start w:val="1"/>
      <w:numFmt w:val="bullet"/>
      <w:lvlText w:val=""/>
      <w:lvlJc w:val="left"/>
      <w:pPr>
        <w:ind w:left="2160" w:hanging="360"/>
      </w:pPr>
      <w:rPr>
        <w:rFonts w:ascii="Wingdings" w:hAnsi="Wingdings" w:hint="default"/>
      </w:rPr>
    </w:lvl>
    <w:lvl w:ilvl="3" w:tplc="821E23E2">
      <w:start w:val="1"/>
      <w:numFmt w:val="bullet"/>
      <w:lvlText w:val=""/>
      <w:lvlJc w:val="left"/>
      <w:pPr>
        <w:ind w:left="2880" w:hanging="360"/>
      </w:pPr>
      <w:rPr>
        <w:rFonts w:ascii="Symbol" w:hAnsi="Symbol" w:hint="default"/>
      </w:rPr>
    </w:lvl>
    <w:lvl w:ilvl="4" w:tplc="F2564DC6">
      <w:start w:val="1"/>
      <w:numFmt w:val="bullet"/>
      <w:lvlText w:val="o"/>
      <w:lvlJc w:val="left"/>
      <w:pPr>
        <w:ind w:left="3600" w:hanging="360"/>
      </w:pPr>
      <w:rPr>
        <w:rFonts w:ascii="Courier New" w:hAnsi="Courier New" w:hint="default"/>
      </w:rPr>
    </w:lvl>
    <w:lvl w:ilvl="5" w:tplc="05748434">
      <w:start w:val="1"/>
      <w:numFmt w:val="bullet"/>
      <w:lvlText w:val=""/>
      <w:lvlJc w:val="left"/>
      <w:pPr>
        <w:ind w:left="4320" w:hanging="360"/>
      </w:pPr>
      <w:rPr>
        <w:rFonts w:ascii="Wingdings" w:hAnsi="Wingdings" w:hint="default"/>
      </w:rPr>
    </w:lvl>
    <w:lvl w:ilvl="6" w:tplc="23281506">
      <w:start w:val="1"/>
      <w:numFmt w:val="bullet"/>
      <w:lvlText w:val=""/>
      <w:lvlJc w:val="left"/>
      <w:pPr>
        <w:ind w:left="5040" w:hanging="360"/>
      </w:pPr>
      <w:rPr>
        <w:rFonts w:ascii="Symbol" w:hAnsi="Symbol" w:hint="default"/>
      </w:rPr>
    </w:lvl>
    <w:lvl w:ilvl="7" w:tplc="D94CDAD4">
      <w:start w:val="1"/>
      <w:numFmt w:val="bullet"/>
      <w:lvlText w:val="o"/>
      <w:lvlJc w:val="left"/>
      <w:pPr>
        <w:ind w:left="5760" w:hanging="360"/>
      </w:pPr>
      <w:rPr>
        <w:rFonts w:ascii="Courier New" w:hAnsi="Courier New" w:hint="default"/>
      </w:rPr>
    </w:lvl>
    <w:lvl w:ilvl="8" w:tplc="844CE24E">
      <w:start w:val="1"/>
      <w:numFmt w:val="bullet"/>
      <w:lvlText w:val=""/>
      <w:lvlJc w:val="left"/>
      <w:pPr>
        <w:ind w:left="6480" w:hanging="360"/>
      </w:pPr>
      <w:rPr>
        <w:rFonts w:ascii="Wingdings" w:hAnsi="Wingdings" w:hint="default"/>
      </w:rPr>
    </w:lvl>
  </w:abstractNum>
  <w:abstractNum w:abstractNumId="1" w15:restartNumberingAfterBreak="0">
    <w:nsid w:val="0E6FAF48"/>
    <w:multiLevelType w:val="hybridMultilevel"/>
    <w:tmpl w:val="17FC9E8C"/>
    <w:lvl w:ilvl="0" w:tplc="09D819EA">
      <w:start w:val="1"/>
      <w:numFmt w:val="bullet"/>
      <w:lvlText w:val=""/>
      <w:lvlJc w:val="left"/>
      <w:pPr>
        <w:ind w:left="720" w:hanging="360"/>
      </w:pPr>
      <w:rPr>
        <w:rFonts w:ascii="Wingdings" w:hAnsi="Wingdings" w:hint="default"/>
      </w:rPr>
    </w:lvl>
    <w:lvl w:ilvl="1" w:tplc="AB101DD2">
      <w:start w:val="1"/>
      <w:numFmt w:val="bullet"/>
      <w:lvlText w:val="o"/>
      <w:lvlJc w:val="left"/>
      <w:pPr>
        <w:ind w:left="1440" w:hanging="360"/>
      </w:pPr>
      <w:rPr>
        <w:rFonts w:ascii="Courier New" w:hAnsi="Courier New" w:hint="default"/>
      </w:rPr>
    </w:lvl>
    <w:lvl w:ilvl="2" w:tplc="78EC551A">
      <w:start w:val="1"/>
      <w:numFmt w:val="bullet"/>
      <w:lvlText w:val=""/>
      <w:lvlJc w:val="left"/>
      <w:pPr>
        <w:ind w:left="2160" w:hanging="360"/>
      </w:pPr>
      <w:rPr>
        <w:rFonts w:ascii="Wingdings" w:hAnsi="Wingdings" w:hint="default"/>
      </w:rPr>
    </w:lvl>
    <w:lvl w:ilvl="3" w:tplc="559836BA">
      <w:start w:val="1"/>
      <w:numFmt w:val="bullet"/>
      <w:lvlText w:val=""/>
      <w:lvlJc w:val="left"/>
      <w:pPr>
        <w:ind w:left="2880" w:hanging="360"/>
      </w:pPr>
      <w:rPr>
        <w:rFonts w:ascii="Symbol" w:hAnsi="Symbol" w:hint="default"/>
      </w:rPr>
    </w:lvl>
    <w:lvl w:ilvl="4" w:tplc="E20A2C50">
      <w:start w:val="1"/>
      <w:numFmt w:val="bullet"/>
      <w:lvlText w:val="o"/>
      <w:lvlJc w:val="left"/>
      <w:pPr>
        <w:ind w:left="3600" w:hanging="360"/>
      </w:pPr>
      <w:rPr>
        <w:rFonts w:ascii="Courier New" w:hAnsi="Courier New" w:hint="default"/>
      </w:rPr>
    </w:lvl>
    <w:lvl w:ilvl="5" w:tplc="4BC8A186">
      <w:start w:val="1"/>
      <w:numFmt w:val="bullet"/>
      <w:lvlText w:val=""/>
      <w:lvlJc w:val="left"/>
      <w:pPr>
        <w:ind w:left="4320" w:hanging="360"/>
      </w:pPr>
      <w:rPr>
        <w:rFonts w:ascii="Wingdings" w:hAnsi="Wingdings" w:hint="default"/>
      </w:rPr>
    </w:lvl>
    <w:lvl w:ilvl="6" w:tplc="31749850">
      <w:start w:val="1"/>
      <w:numFmt w:val="bullet"/>
      <w:lvlText w:val=""/>
      <w:lvlJc w:val="left"/>
      <w:pPr>
        <w:ind w:left="5040" w:hanging="360"/>
      </w:pPr>
      <w:rPr>
        <w:rFonts w:ascii="Symbol" w:hAnsi="Symbol" w:hint="default"/>
      </w:rPr>
    </w:lvl>
    <w:lvl w:ilvl="7" w:tplc="9D206D1C">
      <w:start w:val="1"/>
      <w:numFmt w:val="bullet"/>
      <w:lvlText w:val="o"/>
      <w:lvlJc w:val="left"/>
      <w:pPr>
        <w:ind w:left="5760" w:hanging="360"/>
      </w:pPr>
      <w:rPr>
        <w:rFonts w:ascii="Courier New" w:hAnsi="Courier New" w:hint="default"/>
      </w:rPr>
    </w:lvl>
    <w:lvl w:ilvl="8" w:tplc="6D68B8FA">
      <w:start w:val="1"/>
      <w:numFmt w:val="bullet"/>
      <w:lvlText w:val=""/>
      <w:lvlJc w:val="left"/>
      <w:pPr>
        <w:ind w:left="6480" w:hanging="360"/>
      </w:pPr>
      <w:rPr>
        <w:rFonts w:ascii="Wingdings" w:hAnsi="Wingdings" w:hint="default"/>
      </w:rPr>
    </w:lvl>
  </w:abstractNum>
  <w:abstractNum w:abstractNumId="2" w15:restartNumberingAfterBreak="0">
    <w:nsid w:val="0FDFE8E4"/>
    <w:multiLevelType w:val="hybridMultilevel"/>
    <w:tmpl w:val="31366D0E"/>
    <w:lvl w:ilvl="0" w:tplc="316EA1A0">
      <w:start w:val="1"/>
      <w:numFmt w:val="bullet"/>
      <w:lvlText w:val=""/>
      <w:lvlJc w:val="left"/>
      <w:pPr>
        <w:ind w:left="720" w:hanging="360"/>
      </w:pPr>
      <w:rPr>
        <w:rFonts w:ascii="Wingdings" w:hAnsi="Wingdings" w:hint="default"/>
      </w:rPr>
    </w:lvl>
    <w:lvl w:ilvl="1" w:tplc="FA426508">
      <w:start w:val="1"/>
      <w:numFmt w:val="bullet"/>
      <w:lvlText w:val="o"/>
      <w:lvlJc w:val="left"/>
      <w:pPr>
        <w:ind w:left="1440" w:hanging="360"/>
      </w:pPr>
      <w:rPr>
        <w:rFonts w:ascii="Courier New" w:hAnsi="Courier New" w:hint="default"/>
      </w:rPr>
    </w:lvl>
    <w:lvl w:ilvl="2" w:tplc="4FF269A4">
      <w:start w:val="1"/>
      <w:numFmt w:val="bullet"/>
      <w:lvlText w:val=""/>
      <w:lvlJc w:val="left"/>
      <w:pPr>
        <w:ind w:left="2160" w:hanging="360"/>
      </w:pPr>
      <w:rPr>
        <w:rFonts w:ascii="Wingdings" w:hAnsi="Wingdings" w:hint="default"/>
      </w:rPr>
    </w:lvl>
    <w:lvl w:ilvl="3" w:tplc="267A99D2">
      <w:start w:val="1"/>
      <w:numFmt w:val="bullet"/>
      <w:lvlText w:val=""/>
      <w:lvlJc w:val="left"/>
      <w:pPr>
        <w:ind w:left="2880" w:hanging="360"/>
      </w:pPr>
      <w:rPr>
        <w:rFonts w:ascii="Symbol" w:hAnsi="Symbol" w:hint="default"/>
      </w:rPr>
    </w:lvl>
    <w:lvl w:ilvl="4" w:tplc="A8205936">
      <w:start w:val="1"/>
      <w:numFmt w:val="bullet"/>
      <w:lvlText w:val="o"/>
      <w:lvlJc w:val="left"/>
      <w:pPr>
        <w:ind w:left="3600" w:hanging="360"/>
      </w:pPr>
      <w:rPr>
        <w:rFonts w:ascii="Courier New" w:hAnsi="Courier New" w:hint="default"/>
      </w:rPr>
    </w:lvl>
    <w:lvl w:ilvl="5" w:tplc="F66C2940">
      <w:start w:val="1"/>
      <w:numFmt w:val="bullet"/>
      <w:lvlText w:val=""/>
      <w:lvlJc w:val="left"/>
      <w:pPr>
        <w:ind w:left="4320" w:hanging="360"/>
      </w:pPr>
      <w:rPr>
        <w:rFonts w:ascii="Wingdings" w:hAnsi="Wingdings" w:hint="default"/>
      </w:rPr>
    </w:lvl>
    <w:lvl w:ilvl="6" w:tplc="FF8C652C">
      <w:start w:val="1"/>
      <w:numFmt w:val="bullet"/>
      <w:lvlText w:val=""/>
      <w:lvlJc w:val="left"/>
      <w:pPr>
        <w:ind w:left="5040" w:hanging="360"/>
      </w:pPr>
      <w:rPr>
        <w:rFonts w:ascii="Symbol" w:hAnsi="Symbol" w:hint="default"/>
      </w:rPr>
    </w:lvl>
    <w:lvl w:ilvl="7" w:tplc="E1C60DC4">
      <w:start w:val="1"/>
      <w:numFmt w:val="bullet"/>
      <w:lvlText w:val="o"/>
      <w:lvlJc w:val="left"/>
      <w:pPr>
        <w:ind w:left="5760" w:hanging="360"/>
      </w:pPr>
      <w:rPr>
        <w:rFonts w:ascii="Courier New" w:hAnsi="Courier New" w:hint="default"/>
      </w:rPr>
    </w:lvl>
    <w:lvl w:ilvl="8" w:tplc="69127768">
      <w:start w:val="1"/>
      <w:numFmt w:val="bullet"/>
      <w:lvlText w:val=""/>
      <w:lvlJc w:val="left"/>
      <w:pPr>
        <w:ind w:left="6480" w:hanging="360"/>
      </w:pPr>
      <w:rPr>
        <w:rFonts w:ascii="Wingdings" w:hAnsi="Wingdings" w:hint="default"/>
      </w:rPr>
    </w:lvl>
  </w:abstractNum>
  <w:abstractNum w:abstractNumId="3" w15:restartNumberingAfterBreak="0">
    <w:nsid w:val="11DF4B35"/>
    <w:multiLevelType w:val="multilevel"/>
    <w:tmpl w:val="4BB2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B12F55"/>
    <w:multiLevelType w:val="hybridMultilevel"/>
    <w:tmpl w:val="30AC9334"/>
    <w:lvl w:ilvl="0" w:tplc="C73A8886">
      <w:start w:val="1"/>
      <w:numFmt w:val="bullet"/>
      <w:lvlText w:val=""/>
      <w:lvlJc w:val="left"/>
      <w:pPr>
        <w:ind w:left="720" w:hanging="360"/>
      </w:pPr>
      <w:rPr>
        <w:rFonts w:ascii="Wingdings" w:hAnsi="Wingdings" w:hint="default"/>
      </w:rPr>
    </w:lvl>
    <w:lvl w:ilvl="1" w:tplc="E5987E60">
      <w:start w:val="1"/>
      <w:numFmt w:val="bullet"/>
      <w:lvlText w:val="o"/>
      <w:lvlJc w:val="left"/>
      <w:pPr>
        <w:ind w:left="1440" w:hanging="360"/>
      </w:pPr>
      <w:rPr>
        <w:rFonts w:ascii="Courier New" w:hAnsi="Courier New" w:hint="default"/>
      </w:rPr>
    </w:lvl>
    <w:lvl w:ilvl="2" w:tplc="8A322BF2">
      <w:start w:val="1"/>
      <w:numFmt w:val="bullet"/>
      <w:lvlText w:val=""/>
      <w:lvlJc w:val="left"/>
      <w:pPr>
        <w:ind w:left="2160" w:hanging="360"/>
      </w:pPr>
      <w:rPr>
        <w:rFonts w:ascii="Wingdings" w:hAnsi="Wingdings" w:hint="default"/>
      </w:rPr>
    </w:lvl>
    <w:lvl w:ilvl="3" w:tplc="50F6827E">
      <w:start w:val="1"/>
      <w:numFmt w:val="bullet"/>
      <w:lvlText w:val=""/>
      <w:lvlJc w:val="left"/>
      <w:pPr>
        <w:ind w:left="2880" w:hanging="360"/>
      </w:pPr>
      <w:rPr>
        <w:rFonts w:ascii="Symbol" w:hAnsi="Symbol" w:hint="default"/>
      </w:rPr>
    </w:lvl>
    <w:lvl w:ilvl="4" w:tplc="81A63714">
      <w:start w:val="1"/>
      <w:numFmt w:val="bullet"/>
      <w:lvlText w:val="o"/>
      <w:lvlJc w:val="left"/>
      <w:pPr>
        <w:ind w:left="3600" w:hanging="360"/>
      </w:pPr>
      <w:rPr>
        <w:rFonts w:ascii="Courier New" w:hAnsi="Courier New" w:hint="default"/>
      </w:rPr>
    </w:lvl>
    <w:lvl w:ilvl="5" w:tplc="4D74CBB4">
      <w:start w:val="1"/>
      <w:numFmt w:val="bullet"/>
      <w:lvlText w:val=""/>
      <w:lvlJc w:val="left"/>
      <w:pPr>
        <w:ind w:left="4320" w:hanging="360"/>
      </w:pPr>
      <w:rPr>
        <w:rFonts w:ascii="Wingdings" w:hAnsi="Wingdings" w:hint="default"/>
      </w:rPr>
    </w:lvl>
    <w:lvl w:ilvl="6" w:tplc="34DAEE1C">
      <w:start w:val="1"/>
      <w:numFmt w:val="bullet"/>
      <w:lvlText w:val=""/>
      <w:lvlJc w:val="left"/>
      <w:pPr>
        <w:ind w:left="5040" w:hanging="360"/>
      </w:pPr>
      <w:rPr>
        <w:rFonts w:ascii="Symbol" w:hAnsi="Symbol" w:hint="default"/>
      </w:rPr>
    </w:lvl>
    <w:lvl w:ilvl="7" w:tplc="5B624716">
      <w:start w:val="1"/>
      <w:numFmt w:val="bullet"/>
      <w:lvlText w:val="o"/>
      <w:lvlJc w:val="left"/>
      <w:pPr>
        <w:ind w:left="5760" w:hanging="360"/>
      </w:pPr>
      <w:rPr>
        <w:rFonts w:ascii="Courier New" w:hAnsi="Courier New" w:hint="default"/>
      </w:rPr>
    </w:lvl>
    <w:lvl w:ilvl="8" w:tplc="808E6410">
      <w:start w:val="1"/>
      <w:numFmt w:val="bullet"/>
      <w:lvlText w:val=""/>
      <w:lvlJc w:val="left"/>
      <w:pPr>
        <w:ind w:left="6480" w:hanging="360"/>
      </w:pPr>
      <w:rPr>
        <w:rFonts w:ascii="Wingdings" w:hAnsi="Wingdings" w:hint="default"/>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F30E95"/>
    <w:multiLevelType w:val="hybridMultilevel"/>
    <w:tmpl w:val="1E4A593A"/>
    <w:lvl w:ilvl="0" w:tplc="802464F6">
      <w:start w:val="1"/>
      <w:numFmt w:val="bullet"/>
      <w:lvlText w:val=""/>
      <w:lvlJc w:val="left"/>
      <w:pPr>
        <w:ind w:left="720" w:hanging="360"/>
      </w:pPr>
      <w:rPr>
        <w:rFonts w:ascii="Wingdings" w:hAnsi="Wingdings" w:hint="default"/>
      </w:rPr>
    </w:lvl>
    <w:lvl w:ilvl="1" w:tplc="91304E0A">
      <w:start w:val="1"/>
      <w:numFmt w:val="bullet"/>
      <w:lvlText w:val="o"/>
      <w:lvlJc w:val="left"/>
      <w:pPr>
        <w:ind w:left="1440" w:hanging="360"/>
      </w:pPr>
      <w:rPr>
        <w:rFonts w:ascii="Courier New" w:hAnsi="Courier New" w:hint="default"/>
      </w:rPr>
    </w:lvl>
    <w:lvl w:ilvl="2" w:tplc="58C85ADA">
      <w:start w:val="1"/>
      <w:numFmt w:val="bullet"/>
      <w:lvlText w:val=""/>
      <w:lvlJc w:val="left"/>
      <w:pPr>
        <w:ind w:left="2160" w:hanging="360"/>
      </w:pPr>
      <w:rPr>
        <w:rFonts w:ascii="Wingdings" w:hAnsi="Wingdings" w:hint="default"/>
      </w:rPr>
    </w:lvl>
    <w:lvl w:ilvl="3" w:tplc="DA44E208">
      <w:start w:val="1"/>
      <w:numFmt w:val="bullet"/>
      <w:lvlText w:val=""/>
      <w:lvlJc w:val="left"/>
      <w:pPr>
        <w:ind w:left="2880" w:hanging="360"/>
      </w:pPr>
      <w:rPr>
        <w:rFonts w:ascii="Symbol" w:hAnsi="Symbol" w:hint="default"/>
      </w:rPr>
    </w:lvl>
    <w:lvl w:ilvl="4" w:tplc="D1903B26">
      <w:start w:val="1"/>
      <w:numFmt w:val="bullet"/>
      <w:lvlText w:val="o"/>
      <w:lvlJc w:val="left"/>
      <w:pPr>
        <w:ind w:left="3600" w:hanging="360"/>
      </w:pPr>
      <w:rPr>
        <w:rFonts w:ascii="Courier New" w:hAnsi="Courier New" w:hint="default"/>
      </w:rPr>
    </w:lvl>
    <w:lvl w:ilvl="5" w:tplc="6B5E9824">
      <w:start w:val="1"/>
      <w:numFmt w:val="bullet"/>
      <w:lvlText w:val=""/>
      <w:lvlJc w:val="left"/>
      <w:pPr>
        <w:ind w:left="4320" w:hanging="360"/>
      </w:pPr>
      <w:rPr>
        <w:rFonts w:ascii="Wingdings" w:hAnsi="Wingdings" w:hint="default"/>
      </w:rPr>
    </w:lvl>
    <w:lvl w:ilvl="6" w:tplc="3F146612">
      <w:start w:val="1"/>
      <w:numFmt w:val="bullet"/>
      <w:lvlText w:val=""/>
      <w:lvlJc w:val="left"/>
      <w:pPr>
        <w:ind w:left="5040" w:hanging="360"/>
      </w:pPr>
      <w:rPr>
        <w:rFonts w:ascii="Symbol" w:hAnsi="Symbol" w:hint="default"/>
      </w:rPr>
    </w:lvl>
    <w:lvl w:ilvl="7" w:tplc="1E6C6F46">
      <w:start w:val="1"/>
      <w:numFmt w:val="bullet"/>
      <w:lvlText w:val="o"/>
      <w:lvlJc w:val="left"/>
      <w:pPr>
        <w:ind w:left="5760" w:hanging="360"/>
      </w:pPr>
      <w:rPr>
        <w:rFonts w:ascii="Courier New" w:hAnsi="Courier New" w:hint="default"/>
      </w:rPr>
    </w:lvl>
    <w:lvl w:ilvl="8" w:tplc="5F9C7C00">
      <w:start w:val="1"/>
      <w:numFmt w:val="bullet"/>
      <w:lvlText w:val=""/>
      <w:lvlJc w:val="left"/>
      <w:pPr>
        <w:ind w:left="6480" w:hanging="360"/>
      </w:pPr>
      <w:rPr>
        <w:rFonts w:ascii="Wingdings" w:hAnsi="Wingdings" w:hint="default"/>
      </w:rPr>
    </w:lvl>
  </w:abstractNum>
  <w:abstractNum w:abstractNumId="7" w15:restartNumberingAfterBreak="0">
    <w:nsid w:val="25F0B56D"/>
    <w:multiLevelType w:val="hybridMultilevel"/>
    <w:tmpl w:val="28D013EC"/>
    <w:lvl w:ilvl="0" w:tplc="CC5A4184">
      <w:start w:val="1"/>
      <w:numFmt w:val="bullet"/>
      <w:lvlText w:val=""/>
      <w:lvlJc w:val="left"/>
      <w:pPr>
        <w:ind w:left="720" w:hanging="360"/>
      </w:pPr>
      <w:rPr>
        <w:rFonts w:ascii="Wingdings" w:hAnsi="Wingdings" w:hint="default"/>
      </w:rPr>
    </w:lvl>
    <w:lvl w:ilvl="1" w:tplc="D45C5E50">
      <w:start w:val="1"/>
      <w:numFmt w:val="bullet"/>
      <w:lvlText w:val="o"/>
      <w:lvlJc w:val="left"/>
      <w:pPr>
        <w:ind w:left="1440" w:hanging="360"/>
      </w:pPr>
      <w:rPr>
        <w:rFonts w:ascii="Courier New" w:hAnsi="Courier New" w:hint="default"/>
      </w:rPr>
    </w:lvl>
    <w:lvl w:ilvl="2" w:tplc="9DCE8980">
      <w:start w:val="1"/>
      <w:numFmt w:val="bullet"/>
      <w:lvlText w:val=""/>
      <w:lvlJc w:val="left"/>
      <w:pPr>
        <w:ind w:left="2160" w:hanging="360"/>
      </w:pPr>
      <w:rPr>
        <w:rFonts w:ascii="Wingdings" w:hAnsi="Wingdings" w:hint="default"/>
      </w:rPr>
    </w:lvl>
    <w:lvl w:ilvl="3" w:tplc="6AAEF33A">
      <w:start w:val="1"/>
      <w:numFmt w:val="bullet"/>
      <w:lvlText w:val=""/>
      <w:lvlJc w:val="left"/>
      <w:pPr>
        <w:ind w:left="2880" w:hanging="360"/>
      </w:pPr>
      <w:rPr>
        <w:rFonts w:ascii="Symbol" w:hAnsi="Symbol" w:hint="default"/>
      </w:rPr>
    </w:lvl>
    <w:lvl w:ilvl="4" w:tplc="883AA3B4">
      <w:start w:val="1"/>
      <w:numFmt w:val="bullet"/>
      <w:lvlText w:val="o"/>
      <w:lvlJc w:val="left"/>
      <w:pPr>
        <w:ind w:left="3600" w:hanging="360"/>
      </w:pPr>
      <w:rPr>
        <w:rFonts w:ascii="Courier New" w:hAnsi="Courier New" w:hint="default"/>
      </w:rPr>
    </w:lvl>
    <w:lvl w:ilvl="5" w:tplc="AC92E128">
      <w:start w:val="1"/>
      <w:numFmt w:val="bullet"/>
      <w:lvlText w:val=""/>
      <w:lvlJc w:val="left"/>
      <w:pPr>
        <w:ind w:left="4320" w:hanging="360"/>
      </w:pPr>
      <w:rPr>
        <w:rFonts w:ascii="Wingdings" w:hAnsi="Wingdings" w:hint="default"/>
      </w:rPr>
    </w:lvl>
    <w:lvl w:ilvl="6" w:tplc="68E819E0">
      <w:start w:val="1"/>
      <w:numFmt w:val="bullet"/>
      <w:lvlText w:val=""/>
      <w:lvlJc w:val="left"/>
      <w:pPr>
        <w:ind w:left="5040" w:hanging="360"/>
      </w:pPr>
      <w:rPr>
        <w:rFonts w:ascii="Symbol" w:hAnsi="Symbol" w:hint="default"/>
      </w:rPr>
    </w:lvl>
    <w:lvl w:ilvl="7" w:tplc="02D05B40">
      <w:start w:val="1"/>
      <w:numFmt w:val="bullet"/>
      <w:lvlText w:val="o"/>
      <w:lvlJc w:val="left"/>
      <w:pPr>
        <w:ind w:left="5760" w:hanging="360"/>
      </w:pPr>
      <w:rPr>
        <w:rFonts w:ascii="Courier New" w:hAnsi="Courier New" w:hint="default"/>
      </w:rPr>
    </w:lvl>
    <w:lvl w:ilvl="8" w:tplc="1D70AFE4">
      <w:start w:val="1"/>
      <w:numFmt w:val="bullet"/>
      <w:lvlText w:val=""/>
      <w:lvlJc w:val="left"/>
      <w:pPr>
        <w:ind w:left="6480" w:hanging="360"/>
      </w:pPr>
      <w:rPr>
        <w:rFonts w:ascii="Wingdings" w:hAnsi="Wingdings" w:hint="default"/>
      </w:rPr>
    </w:lvl>
  </w:abstractNum>
  <w:abstractNum w:abstractNumId="8" w15:restartNumberingAfterBreak="0">
    <w:nsid w:val="28C25794"/>
    <w:multiLevelType w:val="hybridMultilevel"/>
    <w:tmpl w:val="027A58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B81425"/>
    <w:multiLevelType w:val="hybridMultilevel"/>
    <w:tmpl w:val="76785D6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9146049"/>
    <w:multiLevelType w:val="hybridMultilevel"/>
    <w:tmpl w:val="AB904542"/>
    <w:lvl w:ilvl="0" w:tplc="87A40310">
      <w:start w:val="1"/>
      <w:numFmt w:val="bullet"/>
      <w:lvlText w:val=""/>
      <w:lvlJc w:val="left"/>
      <w:pPr>
        <w:ind w:left="720" w:hanging="360"/>
      </w:pPr>
      <w:rPr>
        <w:rFonts w:ascii="Wingdings" w:hAnsi="Wingdings" w:hint="default"/>
      </w:rPr>
    </w:lvl>
    <w:lvl w:ilvl="1" w:tplc="FDDA2F66">
      <w:start w:val="1"/>
      <w:numFmt w:val="bullet"/>
      <w:lvlText w:val="o"/>
      <w:lvlJc w:val="left"/>
      <w:pPr>
        <w:ind w:left="1440" w:hanging="360"/>
      </w:pPr>
      <w:rPr>
        <w:rFonts w:ascii="Courier New" w:hAnsi="Courier New" w:hint="default"/>
      </w:rPr>
    </w:lvl>
    <w:lvl w:ilvl="2" w:tplc="AC5848BE">
      <w:start w:val="1"/>
      <w:numFmt w:val="bullet"/>
      <w:lvlText w:val=""/>
      <w:lvlJc w:val="left"/>
      <w:pPr>
        <w:ind w:left="2160" w:hanging="360"/>
      </w:pPr>
      <w:rPr>
        <w:rFonts w:ascii="Wingdings" w:hAnsi="Wingdings" w:hint="default"/>
      </w:rPr>
    </w:lvl>
    <w:lvl w:ilvl="3" w:tplc="2522F558">
      <w:start w:val="1"/>
      <w:numFmt w:val="bullet"/>
      <w:lvlText w:val=""/>
      <w:lvlJc w:val="left"/>
      <w:pPr>
        <w:ind w:left="2880" w:hanging="360"/>
      </w:pPr>
      <w:rPr>
        <w:rFonts w:ascii="Symbol" w:hAnsi="Symbol" w:hint="default"/>
      </w:rPr>
    </w:lvl>
    <w:lvl w:ilvl="4" w:tplc="CDA829F4">
      <w:start w:val="1"/>
      <w:numFmt w:val="bullet"/>
      <w:lvlText w:val="o"/>
      <w:lvlJc w:val="left"/>
      <w:pPr>
        <w:ind w:left="3600" w:hanging="360"/>
      </w:pPr>
      <w:rPr>
        <w:rFonts w:ascii="Courier New" w:hAnsi="Courier New" w:hint="default"/>
      </w:rPr>
    </w:lvl>
    <w:lvl w:ilvl="5" w:tplc="D750AD8A">
      <w:start w:val="1"/>
      <w:numFmt w:val="bullet"/>
      <w:lvlText w:val=""/>
      <w:lvlJc w:val="left"/>
      <w:pPr>
        <w:ind w:left="4320" w:hanging="360"/>
      </w:pPr>
      <w:rPr>
        <w:rFonts w:ascii="Wingdings" w:hAnsi="Wingdings" w:hint="default"/>
      </w:rPr>
    </w:lvl>
    <w:lvl w:ilvl="6" w:tplc="2DBAC57C">
      <w:start w:val="1"/>
      <w:numFmt w:val="bullet"/>
      <w:lvlText w:val=""/>
      <w:lvlJc w:val="left"/>
      <w:pPr>
        <w:ind w:left="5040" w:hanging="360"/>
      </w:pPr>
      <w:rPr>
        <w:rFonts w:ascii="Symbol" w:hAnsi="Symbol" w:hint="default"/>
      </w:rPr>
    </w:lvl>
    <w:lvl w:ilvl="7" w:tplc="D34E1752">
      <w:start w:val="1"/>
      <w:numFmt w:val="bullet"/>
      <w:lvlText w:val="o"/>
      <w:lvlJc w:val="left"/>
      <w:pPr>
        <w:ind w:left="5760" w:hanging="360"/>
      </w:pPr>
      <w:rPr>
        <w:rFonts w:ascii="Courier New" w:hAnsi="Courier New" w:hint="default"/>
      </w:rPr>
    </w:lvl>
    <w:lvl w:ilvl="8" w:tplc="1E702810">
      <w:start w:val="1"/>
      <w:numFmt w:val="bullet"/>
      <w:lvlText w:val=""/>
      <w:lvlJc w:val="left"/>
      <w:pPr>
        <w:ind w:left="6480" w:hanging="360"/>
      </w:pPr>
      <w:rPr>
        <w:rFonts w:ascii="Wingdings" w:hAnsi="Wingdings" w:hint="default"/>
      </w:rPr>
    </w:lvl>
  </w:abstractNum>
  <w:abstractNum w:abstractNumId="11" w15:restartNumberingAfterBreak="0">
    <w:nsid w:val="3D82E81E"/>
    <w:multiLevelType w:val="hybridMultilevel"/>
    <w:tmpl w:val="C116ED50"/>
    <w:lvl w:ilvl="0" w:tplc="A35688DC">
      <w:start w:val="1"/>
      <w:numFmt w:val="bullet"/>
      <w:lvlText w:val=""/>
      <w:lvlJc w:val="left"/>
      <w:pPr>
        <w:ind w:left="720" w:hanging="360"/>
      </w:pPr>
      <w:rPr>
        <w:rFonts w:ascii="Wingdings" w:hAnsi="Wingdings" w:hint="default"/>
      </w:rPr>
    </w:lvl>
    <w:lvl w:ilvl="1" w:tplc="E7648B4E">
      <w:start w:val="1"/>
      <w:numFmt w:val="bullet"/>
      <w:lvlText w:val="o"/>
      <w:lvlJc w:val="left"/>
      <w:pPr>
        <w:ind w:left="1440" w:hanging="360"/>
      </w:pPr>
      <w:rPr>
        <w:rFonts w:ascii="Courier New" w:hAnsi="Courier New" w:hint="default"/>
      </w:rPr>
    </w:lvl>
    <w:lvl w:ilvl="2" w:tplc="B40E3554">
      <w:start w:val="1"/>
      <w:numFmt w:val="bullet"/>
      <w:lvlText w:val=""/>
      <w:lvlJc w:val="left"/>
      <w:pPr>
        <w:ind w:left="2160" w:hanging="360"/>
      </w:pPr>
      <w:rPr>
        <w:rFonts w:ascii="Wingdings" w:hAnsi="Wingdings" w:hint="default"/>
      </w:rPr>
    </w:lvl>
    <w:lvl w:ilvl="3" w:tplc="46B88948">
      <w:start w:val="1"/>
      <w:numFmt w:val="bullet"/>
      <w:lvlText w:val=""/>
      <w:lvlJc w:val="left"/>
      <w:pPr>
        <w:ind w:left="2880" w:hanging="360"/>
      </w:pPr>
      <w:rPr>
        <w:rFonts w:ascii="Symbol" w:hAnsi="Symbol" w:hint="default"/>
      </w:rPr>
    </w:lvl>
    <w:lvl w:ilvl="4" w:tplc="0EF8B4B6">
      <w:start w:val="1"/>
      <w:numFmt w:val="bullet"/>
      <w:lvlText w:val="o"/>
      <w:lvlJc w:val="left"/>
      <w:pPr>
        <w:ind w:left="3600" w:hanging="360"/>
      </w:pPr>
      <w:rPr>
        <w:rFonts w:ascii="Courier New" w:hAnsi="Courier New" w:hint="default"/>
      </w:rPr>
    </w:lvl>
    <w:lvl w:ilvl="5" w:tplc="61EADCC4">
      <w:start w:val="1"/>
      <w:numFmt w:val="bullet"/>
      <w:lvlText w:val=""/>
      <w:lvlJc w:val="left"/>
      <w:pPr>
        <w:ind w:left="4320" w:hanging="360"/>
      </w:pPr>
      <w:rPr>
        <w:rFonts w:ascii="Wingdings" w:hAnsi="Wingdings" w:hint="default"/>
      </w:rPr>
    </w:lvl>
    <w:lvl w:ilvl="6" w:tplc="EA6A7CB0">
      <w:start w:val="1"/>
      <w:numFmt w:val="bullet"/>
      <w:lvlText w:val=""/>
      <w:lvlJc w:val="left"/>
      <w:pPr>
        <w:ind w:left="5040" w:hanging="360"/>
      </w:pPr>
      <w:rPr>
        <w:rFonts w:ascii="Symbol" w:hAnsi="Symbol" w:hint="default"/>
      </w:rPr>
    </w:lvl>
    <w:lvl w:ilvl="7" w:tplc="D1461F86">
      <w:start w:val="1"/>
      <w:numFmt w:val="bullet"/>
      <w:lvlText w:val="o"/>
      <w:lvlJc w:val="left"/>
      <w:pPr>
        <w:ind w:left="5760" w:hanging="360"/>
      </w:pPr>
      <w:rPr>
        <w:rFonts w:ascii="Courier New" w:hAnsi="Courier New" w:hint="default"/>
      </w:rPr>
    </w:lvl>
    <w:lvl w:ilvl="8" w:tplc="9866EC7A">
      <w:start w:val="1"/>
      <w:numFmt w:val="bullet"/>
      <w:lvlText w:val=""/>
      <w:lvlJc w:val="left"/>
      <w:pPr>
        <w:ind w:left="6480" w:hanging="360"/>
      </w:pPr>
      <w:rPr>
        <w:rFonts w:ascii="Wingdings" w:hAnsi="Wingdings" w:hint="default"/>
      </w:rPr>
    </w:lvl>
  </w:abstractNum>
  <w:abstractNum w:abstractNumId="12" w15:restartNumberingAfterBreak="0">
    <w:nsid w:val="4BF0687E"/>
    <w:multiLevelType w:val="hybridMultilevel"/>
    <w:tmpl w:val="B1CA0F2A"/>
    <w:lvl w:ilvl="0" w:tplc="30BAAFE0">
      <w:start w:val="1"/>
      <w:numFmt w:val="bullet"/>
      <w:lvlText w:val=""/>
      <w:lvlJc w:val="left"/>
      <w:pPr>
        <w:ind w:left="720" w:hanging="360"/>
      </w:pPr>
      <w:rPr>
        <w:rFonts w:ascii="Wingdings" w:hAnsi="Wingdings" w:hint="default"/>
      </w:rPr>
    </w:lvl>
    <w:lvl w:ilvl="1" w:tplc="C5B09A0E">
      <w:start w:val="1"/>
      <w:numFmt w:val="bullet"/>
      <w:lvlText w:val="o"/>
      <w:lvlJc w:val="left"/>
      <w:pPr>
        <w:ind w:left="1440" w:hanging="360"/>
      </w:pPr>
      <w:rPr>
        <w:rFonts w:ascii="Courier New" w:hAnsi="Courier New" w:hint="default"/>
      </w:rPr>
    </w:lvl>
    <w:lvl w:ilvl="2" w:tplc="AFCA5346">
      <w:start w:val="1"/>
      <w:numFmt w:val="bullet"/>
      <w:lvlText w:val=""/>
      <w:lvlJc w:val="left"/>
      <w:pPr>
        <w:ind w:left="2160" w:hanging="360"/>
      </w:pPr>
      <w:rPr>
        <w:rFonts w:ascii="Wingdings" w:hAnsi="Wingdings" w:hint="default"/>
      </w:rPr>
    </w:lvl>
    <w:lvl w:ilvl="3" w:tplc="32BA8208">
      <w:start w:val="1"/>
      <w:numFmt w:val="bullet"/>
      <w:lvlText w:val=""/>
      <w:lvlJc w:val="left"/>
      <w:pPr>
        <w:ind w:left="2880" w:hanging="360"/>
      </w:pPr>
      <w:rPr>
        <w:rFonts w:ascii="Symbol" w:hAnsi="Symbol" w:hint="default"/>
      </w:rPr>
    </w:lvl>
    <w:lvl w:ilvl="4" w:tplc="F812716A">
      <w:start w:val="1"/>
      <w:numFmt w:val="bullet"/>
      <w:lvlText w:val="o"/>
      <w:lvlJc w:val="left"/>
      <w:pPr>
        <w:ind w:left="3600" w:hanging="360"/>
      </w:pPr>
      <w:rPr>
        <w:rFonts w:ascii="Courier New" w:hAnsi="Courier New" w:hint="default"/>
      </w:rPr>
    </w:lvl>
    <w:lvl w:ilvl="5" w:tplc="6DA27F7E">
      <w:start w:val="1"/>
      <w:numFmt w:val="bullet"/>
      <w:lvlText w:val=""/>
      <w:lvlJc w:val="left"/>
      <w:pPr>
        <w:ind w:left="4320" w:hanging="360"/>
      </w:pPr>
      <w:rPr>
        <w:rFonts w:ascii="Wingdings" w:hAnsi="Wingdings" w:hint="default"/>
      </w:rPr>
    </w:lvl>
    <w:lvl w:ilvl="6" w:tplc="9DAA2F5E">
      <w:start w:val="1"/>
      <w:numFmt w:val="bullet"/>
      <w:lvlText w:val=""/>
      <w:lvlJc w:val="left"/>
      <w:pPr>
        <w:ind w:left="5040" w:hanging="360"/>
      </w:pPr>
      <w:rPr>
        <w:rFonts w:ascii="Symbol" w:hAnsi="Symbol" w:hint="default"/>
      </w:rPr>
    </w:lvl>
    <w:lvl w:ilvl="7" w:tplc="848C4D4E">
      <w:start w:val="1"/>
      <w:numFmt w:val="bullet"/>
      <w:lvlText w:val="o"/>
      <w:lvlJc w:val="left"/>
      <w:pPr>
        <w:ind w:left="5760" w:hanging="360"/>
      </w:pPr>
      <w:rPr>
        <w:rFonts w:ascii="Courier New" w:hAnsi="Courier New" w:hint="default"/>
      </w:rPr>
    </w:lvl>
    <w:lvl w:ilvl="8" w:tplc="F6BACDBC">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62B17734"/>
    <w:multiLevelType w:val="hybridMultilevel"/>
    <w:tmpl w:val="8BD4BC94"/>
    <w:lvl w:ilvl="0" w:tplc="1A08E900">
      <w:start w:val="1"/>
      <w:numFmt w:val="bullet"/>
      <w:lvlText w:val=""/>
      <w:lvlJc w:val="left"/>
      <w:pPr>
        <w:ind w:left="720" w:hanging="360"/>
      </w:pPr>
      <w:rPr>
        <w:rFonts w:ascii="Wingdings" w:hAnsi="Wingdings" w:hint="default"/>
        <w:color w:val="000000" w:themeColor="text1"/>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E8A01F"/>
    <w:multiLevelType w:val="hybridMultilevel"/>
    <w:tmpl w:val="83C47EB6"/>
    <w:lvl w:ilvl="0" w:tplc="7E32E10E">
      <w:start w:val="1"/>
      <w:numFmt w:val="bullet"/>
      <w:lvlText w:val=""/>
      <w:lvlJc w:val="left"/>
      <w:pPr>
        <w:ind w:left="720" w:hanging="360"/>
      </w:pPr>
      <w:rPr>
        <w:rFonts w:ascii="Wingdings" w:hAnsi="Wingdings" w:hint="default"/>
      </w:rPr>
    </w:lvl>
    <w:lvl w:ilvl="1" w:tplc="98EAD776">
      <w:start w:val="1"/>
      <w:numFmt w:val="bullet"/>
      <w:lvlText w:val="o"/>
      <w:lvlJc w:val="left"/>
      <w:pPr>
        <w:ind w:left="1440" w:hanging="360"/>
      </w:pPr>
      <w:rPr>
        <w:rFonts w:ascii="Courier New" w:hAnsi="Courier New" w:hint="default"/>
      </w:rPr>
    </w:lvl>
    <w:lvl w:ilvl="2" w:tplc="4E5EE102">
      <w:start w:val="1"/>
      <w:numFmt w:val="bullet"/>
      <w:lvlText w:val=""/>
      <w:lvlJc w:val="left"/>
      <w:pPr>
        <w:ind w:left="2160" w:hanging="360"/>
      </w:pPr>
      <w:rPr>
        <w:rFonts w:ascii="Wingdings" w:hAnsi="Wingdings" w:hint="default"/>
      </w:rPr>
    </w:lvl>
    <w:lvl w:ilvl="3" w:tplc="C33C901A">
      <w:start w:val="1"/>
      <w:numFmt w:val="bullet"/>
      <w:lvlText w:val=""/>
      <w:lvlJc w:val="left"/>
      <w:pPr>
        <w:ind w:left="2880" w:hanging="360"/>
      </w:pPr>
      <w:rPr>
        <w:rFonts w:ascii="Symbol" w:hAnsi="Symbol" w:hint="default"/>
      </w:rPr>
    </w:lvl>
    <w:lvl w:ilvl="4" w:tplc="B8506498">
      <w:start w:val="1"/>
      <w:numFmt w:val="bullet"/>
      <w:lvlText w:val="o"/>
      <w:lvlJc w:val="left"/>
      <w:pPr>
        <w:ind w:left="3600" w:hanging="360"/>
      </w:pPr>
      <w:rPr>
        <w:rFonts w:ascii="Courier New" w:hAnsi="Courier New" w:hint="default"/>
      </w:rPr>
    </w:lvl>
    <w:lvl w:ilvl="5" w:tplc="A566E374">
      <w:start w:val="1"/>
      <w:numFmt w:val="bullet"/>
      <w:lvlText w:val=""/>
      <w:lvlJc w:val="left"/>
      <w:pPr>
        <w:ind w:left="4320" w:hanging="360"/>
      </w:pPr>
      <w:rPr>
        <w:rFonts w:ascii="Wingdings" w:hAnsi="Wingdings" w:hint="default"/>
      </w:rPr>
    </w:lvl>
    <w:lvl w:ilvl="6" w:tplc="94261618">
      <w:start w:val="1"/>
      <w:numFmt w:val="bullet"/>
      <w:lvlText w:val=""/>
      <w:lvlJc w:val="left"/>
      <w:pPr>
        <w:ind w:left="5040" w:hanging="360"/>
      </w:pPr>
      <w:rPr>
        <w:rFonts w:ascii="Symbol" w:hAnsi="Symbol" w:hint="default"/>
      </w:rPr>
    </w:lvl>
    <w:lvl w:ilvl="7" w:tplc="DD7EAE50">
      <w:start w:val="1"/>
      <w:numFmt w:val="bullet"/>
      <w:lvlText w:val="o"/>
      <w:lvlJc w:val="left"/>
      <w:pPr>
        <w:ind w:left="5760" w:hanging="360"/>
      </w:pPr>
      <w:rPr>
        <w:rFonts w:ascii="Courier New" w:hAnsi="Courier New" w:hint="default"/>
      </w:rPr>
    </w:lvl>
    <w:lvl w:ilvl="8" w:tplc="A0882E92">
      <w:start w:val="1"/>
      <w:numFmt w:val="bullet"/>
      <w:lvlText w:val=""/>
      <w:lvlJc w:val="left"/>
      <w:pPr>
        <w:ind w:left="6480" w:hanging="360"/>
      </w:pPr>
      <w:rPr>
        <w:rFonts w:ascii="Wingdings" w:hAnsi="Wingdings" w:hint="default"/>
      </w:rPr>
    </w:lvl>
  </w:abstractNum>
  <w:abstractNum w:abstractNumId="17" w15:restartNumberingAfterBreak="0">
    <w:nsid w:val="69564F0C"/>
    <w:multiLevelType w:val="hybridMultilevel"/>
    <w:tmpl w:val="783626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F85A836"/>
    <w:multiLevelType w:val="hybridMultilevel"/>
    <w:tmpl w:val="313673BA"/>
    <w:lvl w:ilvl="0" w:tplc="0CF8F6A0">
      <w:start w:val="1"/>
      <w:numFmt w:val="bullet"/>
      <w:lvlText w:val=""/>
      <w:lvlJc w:val="left"/>
      <w:pPr>
        <w:ind w:left="720" w:hanging="360"/>
      </w:pPr>
      <w:rPr>
        <w:rFonts w:ascii="Wingdings" w:hAnsi="Wingdings" w:hint="default"/>
      </w:rPr>
    </w:lvl>
    <w:lvl w:ilvl="1" w:tplc="F382876E">
      <w:start w:val="1"/>
      <w:numFmt w:val="bullet"/>
      <w:lvlText w:val="o"/>
      <w:lvlJc w:val="left"/>
      <w:pPr>
        <w:ind w:left="1440" w:hanging="360"/>
      </w:pPr>
      <w:rPr>
        <w:rFonts w:ascii="Courier New" w:hAnsi="Courier New" w:hint="default"/>
      </w:rPr>
    </w:lvl>
    <w:lvl w:ilvl="2" w:tplc="2D7A264A">
      <w:start w:val="1"/>
      <w:numFmt w:val="bullet"/>
      <w:lvlText w:val=""/>
      <w:lvlJc w:val="left"/>
      <w:pPr>
        <w:ind w:left="2160" w:hanging="360"/>
      </w:pPr>
      <w:rPr>
        <w:rFonts w:ascii="Wingdings" w:hAnsi="Wingdings" w:hint="default"/>
      </w:rPr>
    </w:lvl>
    <w:lvl w:ilvl="3" w:tplc="671641B8">
      <w:start w:val="1"/>
      <w:numFmt w:val="bullet"/>
      <w:lvlText w:val=""/>
      <w:lvlJc w:val="left"/>
      <w:pPr>
        <w:ind w:left="2880" w:hanging="360"/>
      </w:pPr>
      <w:rPr>
        <w:rFonts w:ascii="Symbol" w:hAnsi="Symbol" w:hint="default"/>
      </w:rPr>
    </w:lvl>
    <w:lvl w:ilvl="4" w:tplc="B5A274B8">
      <w:start w:val="1"/>
      <w:numFmt w:val="bullet"/>
      <w:lvlText w:val="o"/>
      <w:lvlJc w:val="left"/>
      <w:pPr>
        <w:ind w:left="3600" w:hanging="360"/>
      </w:pPr>
      <w:rPr>
        <w:rFonts w:ascii="Courier New" w:hAnsi="Courier New" w:hint="default"/>
      </w:rPr>
    </w:lvl>
    <w:lvl w:ilvl="5" w:tplc="4B323794">
      <w:start w:val="1"/>
      <w:numFmt w:val="bullet"/>
      <w:lvlText w:val=""/>
      <w:lvlJc w:val="left"/>
      <w:pPr>
        <w:ind w:left="4320" w:hanging="360"/>
      </w:pPr>
      <w:rPr>
        <w:rFonts w:ascii="Wingdings" w:hAnsi="Wingdings" w:hint="default"/>
      </w:rPr>
    </w:lvl>
    <w:lvl w:ilvl="6" w:tplc="7EFACC18">
      <w:start w:val="1"/>
      <w:numFmt w:val="bullet"/>
      <w:lvlText w:val=""/>
      <w:lvlJc w:val="left"/>
      <w:pPr>
        <w:ind w:left="5040" w:hanging="360"/>
      </w:pPr>
      <w:rPr>
        <w:rFonts w:ascii="Symbol" w:hAnsi="Symbol" w:hint="default"/>
      </w:rPr>
    </w:lvl>
    <w:lvl w:ilvl="7" w:tplc="4BF208FC">
      <w:start w:val="1"/>
      <w:numFmt w:val="bullet"/>
      <w:lvlText w:val="o"/>
      <w:lvlJc w:val="left"/>
      <w:pPr>
        <w:ind w:left="5760" w:hanging="360"/>
      </w:pPr>
      <w:rPr>
        <w:rFonts w:ascii="Courier New" w:hAnsi="Courier New" w:hint="default"/>
      </w:rPr>
    </w:lvl>
    <w:lvl w:ilvl="8" w:tplc="07407380">
      <w:start w:val="1"/>
      <w:numFmt w:val="bullet"/>
      <w:lvlText w:val=""/>
      <w:lvlJc w:val="left"/>
      <w:pPr>
        <w:ind w:left="6480" w:hanging="360"/>
      </w:pPr>
      <w:rPr>
        <w:rFonts w:ascii="Wingdings" w:hAnsi="Wingdings" w:hint="default"/>
      </w:rPr>
    </w:lvl>
  </w:abstractNum>
  <w:abstractNum w:abstractNumId="19" w15:restartNumberingAfterBreak="0">
    <w:nsid w:val="70FE17B7"/>
    <w:multiLevelType w:val="hybridMultilevel"/>
    <w:tmpl w:val="F488B11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57154F"/>
    <w:multiLevelType w:val="multilevel"/>
    <w:tmpl w:val="7BC0D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F988BC5"/>
    <w:multiLevelType w:val="hybridMultilevel"/>
    <w:tmpl w:val="FBB28562"/>
    <w:lvl w:ilvl="0" w:tplc="9C003E80">
      <w:start w:val="1"/>
      <w:numFmt w:val="bullet"/>
      <w:lvlText w:val=""/>
      <w:lvlJc w:val="left"/>
      <w:pPr>
        <w:ind w:left="720" w:hanging="360"/>
      </w:pPr>
      <w:rPr>
        <w:rFonts w:ascii="Wingdings" w:hAnsi="Wingdings" w:hint="default"/>
      </w:rPr>
    </w:lvl>
    <w:lvl w:ilvl="1" w:tplc="0002A240">
      <w:start w:val="1"/>
      <w:numFmt w:val="bullet"/>
      <w:lvlText w:val=""/>
      <w:lvlJc w:val="left"/>
      <w:pPr>
        <w:ind w:left="1440" w:hanging="360"/>
      </w:pPr>
      <w:rPr>
        <w:rFonts w:ascii="Wingdings" w:hAnsi="Wingdings" w:hint="default"/>
      </w:rPr>
    </w:lvl>
    <w:lvl w:ilvl="2" w:tplc="14F6831C">
      <w:start w:val="1"/>
      <w:numFmt w:val="bullet"/>
      <w:lvlText w:val=""/>
      <w:lvlJc w:val="left"/>
      <w:pPr>
        <w:ind w:left="2160" w:hanging="360"/>
      </w:pPr>
      <w:rPr>
        <w:rFonts w:ascii="Wingdings" w:hAnsi="Wingdings" w:hint="default"/>
      </w:rPr>
    </w:lvl>
    <w:lvl w:ilvl="3" w:tplc="701E97FA">
      <w:start w:val="1"/>
      <w:numFmt w:val="bullet"/>
      <w:lvlText w:val=""/>
      <w:lvlJc w:val="left"/>
      <w:pPr>
        <w:ind w:left="2880" w:hanging="360"/>
      </w:pPr>
      <w:rPr>
        <w:rFonts w:ascii="Wingdings" w:hAnsi="Wingdings" w:hint="default"/>
      </w:rPr>
    </w:lvl>
    <w:lvl w:ilvl="4" w:tplc="C66C9394">
      <w:start w:val="1"/>
      <w:numFmt w:val="bullet"/>
      <w:lvlText w:val=""/>
      <w:lvlJc w:val="left"/>
      <w:pPr>
        <w:ind w:left="3600" w:hanging="360"/>
      </w:pPr>
      <w:rPr>
        <w:rFonts w:ascii="Wingdings" w:hAnsi="Wingdings" w:hint="default"/>
      </w:rPr>
    </w:lvl>
    <w:lvl w:ilvl="5" w:tplc="F75E6750">
      <w:start w:val="1"/>
      <w:numFmt w:val="bullet"/>
      <w:lvlText w:val=""/>
      <w:lvlJc w:val="left"/>
      <w:pPr>
        <w:ind w:left="4320" w:hanging="360"/>
      </w:pPr>
      <w:rPr>
        <w:rFonts w:ascii="Wingdings" w:hAnsi="Wingdings" w:hint="default"/>
      </w:rPr>
    </w:lvl>
    <w:lvl w:ilvl="6" w:tplc="027826A2">
      <w:start w:val="1"/>
      <w:numFmt w:val="bullet"/>
      <w:lvlText w:val=""/>
      <w:lvlJc w:val="left"/>
      <w:pPr>
        <w:ind w:left="5040" w:hanging="360"/>
      </w:pPr>
      <w:rPr>
        <w:rFonts w:ascii="Wingdings" w:hAnsi="Wingdings" w:hint="default"/>
      </w:rPr>
    </w:lvl>
    <w:lvl w:ilvl="7" w:tplc="965E3452">
      <w:start w:val="1"/>
      <w:numFmt w:val="bullet"/>
      <w:lvlText w:val=""/>
      <w:lvlJc w:val="left"/>
      <w:pPr>
        <w:ind w:left="5760" w:hanging="360"/>
      </w:pPr>
      <w:rPr>
        <w:rFonts w:ascii="Wingdings" w:hAnsi="Wingdings" w:hint="default"/>
      </w:rPr>
    </w:lvl>
    <w:lvl w:ilvl="8" w:tplc="9C920B00">
      <w:start w:val="1"/>
      <w:numFmt w:val="bullet"/>
      <w:lvlText w:val=""/>
      <w:lvlJc w:val="left"/>
      <w:pPr>
        <w:ind w:left="6480" w:hanging="360"/>
      </w:pPr>
      <w:rPr>
        <w:rFonts w:ascii="Wingdings" w:hAnsi="Wingdings" w:hint="default"/>
      </w:rPr>
    </w:lvl>
  </w:abstractNum>
  <w:num w:numId="1" w16cid:durableId="1593316792">
    <w:abstractNumId w:val="3"/>
  </w:num>
  <w:num w:numId="2" w16cid:durableId="508181930">
    <w:abstractNumId w:val="17"/>
  </w:num>
  <w:num w:numId="3" w16cid:durableId="47460444">
    <w:abstractNumId w:val="19"/>
  </w:num>
  <w:num w:numId="4" w16cid:durableId="1202324455">
    <w:abstractNumId w:val="22"/>
  </w:num>
  <w:num w:numId="5" w16cid:durableId="2058311580">
    <w:abstractNumId w:val="12"/>
  </w:num>
  <w:num w:numId="6" w16cid:durableId="1845700709">
    <w:abstractNumId w:val="4"/>
  </w:num>
  <w:num w:numId="7" w16cid:durableId="1390227861">
    <w:abstractNumId w:val="11"/>
  </w:num>
  <w:num w:numId="8" w16cid:durableId="1348405080">
    <w:abstractNumId w:val="16"/>
  </w:num>
  <w:num w:numId="9" w16cid:durableId="1939294263">
    <w:abstractNumId w:val="6"/>
  </w:num>
  <w:num w:numId="10" w16cid:durableId="1450667482">
    <w:abstractNumId w:val="18"/>
  </w:num>
  <w:num w:numId="11" w16cid:durableId="1357272668">
    <w:abstractNumId w:val="2"/>
  </w:num>
  <w:num w:numId="12" w16cid:durableId="1943801551">
    <w:abstractNumId w:val="7"/>
  </w:num>
  <w:num w:numId="13" w16cid:durableId="974673856">
    <w:abstractNumId w:val="10"/>
  </w:num>
  <w:num w:numId="14" w16cid:durableId="1349408970">
    <w:abstractNumId w:val="1"/>
  </w:num>
  <w:num w:numId="15" w16cid:durableId="1822237375">
    <w:abstractNumId w:val="0"/>
  </w:num>
  <w:num w:numId="16" w16cid:durableId="840314364">
    <w:abstractNumId w:val="13"/>
  </w:num>
  <w:num w:numId="17" w16cid:durableId="491021019">
    <w:abstractNumId w:val="5"/>
  </w:num>
  <w:num w:numId="18" w16cid:durableId="1358462668">
    <w:abstractNumId w:val="15"/>
  </w:num>
  <w:num w:numId="19" w16cid:durableId="572467249">
    <w:abstractNumId w:val="20"/>
  </w:num>
  <w:num w:numId="20" w16cid:durableId="1459256862">
    <w:abstractNumId w:val="14"/>
  </w:num>
  <w:num w:numId="21" w16cid:durableId="669135102">
    <w:abstractNumId w:val="21"/>
  </w:num>
  <w:num w:numId="22" w16cid:durableId="835266022">
    <w:abstractNumId w:val="8"/>
  </w:num>
  <w:num w:numId="23" w16cid:durableId="2448065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635"/>
    <w:rsid w:val="000008D8"/>
    <w:rsid w:val="00011701"/>
    <w:rsid w:val="00015B36"/>
    <w:rsid w:val="00061EEE"/>
    <w:rsid w:val="00073F8D"/>
    <w:rsid w:val="00086BC4"/>
    <w:rsid w:val="000A1660"/>
    <w:rsid w:val="000D030A"/>
    <w:rsid w:val="00103C43"/>
    <w:rsid w:val="00106A99"/>
    <w:rsid w:val="00140574"/>
    <w:rsid w:val="0014579B"/>
    <w:rsid w:val="0014748D"/>
    <w:rsid w:val="001531EF"/>
    <w:rsid w:val="00180228"/>
    <w:rsid w:val="001D7602"/>
    <w:rsid w:val="00204A2B"/>
    <w:rsid w:val="00214C99"/>
    <w:rsid w:val="00222A74"/>
    <w:rsid w:val="00222B1F"/>
    <w:rsid w:val="00231F4D"/>
    <w:rsid w:val="002A78B0"/>
    <w:rsid w:val="00307424"/>
    <w:rsid w:val="00307D41"/>
    <w:rsid w:val="00310762"/>
    <w:rsid w:val="003107B8"/>
    <w:rsid w:val="00314635"/>
    <w:rsid w:val="00322FD3"/>
    <w:rsid w:val="003248E4"/>
    <w:rsid w:val="00382052"/>
    <w:rsid w:val="003D2C12"/>
    <w:rsid w:val="003F4178"/>
    <w:rsid w:val="0042568B"/>
    <w:rsid w:val="00430C5D"/>
    <w:rsid w:val="00440830"/>
    <w:rsid w:val="00440AD4"/>
    <w:rsid w:val="004459B6"/>
    <w:rsid w:val="004962F9"/>
    <w:rsid w:val="004C10E1"/>
    <w:rsid w:val="004E3C02"/>
    <w:rsid w:val="00524126"/>
    <w:rsid w:val="005326DD"/>
    <w:rsid w:val="0055191C"/>
    <w:rsid w:val="00554850"/>
    <w:rsid w:val="00565E9E"/>
    <w:rsid w:val="0057500C"/>
    <w:rsid w:val="005A74A5"/>
    <w:rsid w:val="00603013"/>
    <w:rsid w:val="006078BF"/>
    <w:rsid w:val="006148ED"/>
    <w:rsid w:val="0066494E"/>
    <w:rsid w:val="00686D48"/>
    <w:rsid w:val="006B5949"/>
    <w:rsid w:val="006D4210"/>
    <w:rsid w:val="00744354"/>
    <w:rsid w:val="0076105C"/>
    <w:rsid w:val="00765D63"/>
    <w:rsid w:val="00767058"/>
    <w:rsid w:val="007A4595"/>
    <w:rsid w:val="007A578E"/>
    <w:rsid w:val="007B183F"/>
    <w:rsid w:val="00825CA5"/>
    <w:rsid w:val="00836F9C"/>
    <w:rsid w:val="00837021"/>
    <w:rsid w:val="00853467"/>
    <w:rsid w:val="008A0E3F"/>
    <w:rsid w:val="008A0E81"/>
    <w:rsid w:val="008A55C2"/>
    <w:rsid w:val="009214F3"/>
    <w:rsid w:val="00944F1B"/>
    <w:rsid w:val="00985153"/>
    <w:rsid w:val="009A38F2"/>
    <w:rsid w:val="009A552B"/>
    <w:rsid w:val="009E1B9C"/>
    <w:rsid w:val="00A0245C"/>
    <w:rsid w:val="00A5503C"/>
    <w:rsid w:val="00A57239"/>
    <w:rsid w:val="00A8787F"/>
    <w:rsid w:val="00AD046F"/>
    <w:rsid w:val="00B058A5"/>
    <w:rsid w:val="00B14108"/>
    <w:rsid w:val="00B93C2C"/>
    <w:rsid w:val="00BE150A"/>
    <w:rsid w:val="00BE5201"/>
    <w:rsid w:val="00C07C4E"/>
    <w:rsid w:val="00C109CE"/>
    <w:rsid w:val="00C336BA"/>
    <w:rsid w:val="00C51A65"/>
    <w:rsid w:val="00C57E3D"/>
    <w:rsid w:val="00C841D9"/>
    <w:rsid w:val="00CF3EE7"/>
    <w:rsid w:val="00D04795"/>
    <w:rsid w:val="00D36D87"/>
    <w:rsid w:val="00D51D4D"/>
    <w:rsid w:val="00D520A0"/>
    <w:rsid w:val="00D80306"/>
    <w:rsid w:val="00D939AF"/>
    <w:rsid w:val="00DA539D"/>
    <w:rsid w:val="00DD3319"/>
    <w:rsid w:val="00DF73B8"/>
    <w:rsid w:val="00E050D7"/>
    <w:rsid w:val="00E24F0B"/>
    <w:rsid w:val="00E338E5"/>
    <w:rsid w:val="00E808F4"/>
    <w:rsid w:val="00EA265D"/>
    <w:rsid w:val="00EB542F"/>
    <w:rsid w:val="00ED6282"/>
    <w:rsid w:val="00F10EA0"/>
    <w:rsid w:val="00F12331"/>
    <w:rsid w:val="00F24017"/>
    <w:rsid w:val="00F25A42"/>
    <w:rsid w:val="00FC0AC1"/>
    <w:rsid w:val="00FE528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6D16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6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46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46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46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46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4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6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46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46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46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46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4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635"/>
    <w:rPr>
      <w:rFonts w:eastAsiaTheme="majorEastAsia" w:cstheme="majorBidi"/>
      <w:color w:val="272727" w:themeColor="text1" w:themeTint="D8"/>
    </w:rPr>
  </w:style>
  <w:style w:type="paragraph" w:styleId="Title">
    <w:name w:val="Title"/>
    <w:basedOn w:val="Normal"/>
    <w:next w:val="Normal"/>
    <w:link w:val="TitleChar"/>
    <w:uiPriority w:val="10"/>
    <w:qFormat/>
    <w:rsid w:val="00314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635"/>
    <w:pPr>
      <w:spacing w:before="160"/>
      <w:jc w:val="center"/>
    </w:pPr>
    <w:rPr>
      <w:i/>
      <w:iCs/>
      <w:color w:val="404040" w:themeColor="text1" w:themeTint="BF"/>
    </w:rPr>
  </w:style>
  <w:style w:type="character" w:customStyle="1" w:styleId="QuoteChar">
    <w:name w:val="Quote Char"/>
    <w:basedOn w:val="DefaultParagraphFont"/>
    <w:link w:val="Quote"/>
    <w:uiPriority w:val="29"/>
    <w:rsid w:val="00314635"/>
    <w:rPr>
      <w:i/>
      <w:iCs/>
      <w:color w:val="404040" w:themeColor="text1" w:themeTint="BF"/>
    </w:rPr>
  </w:style>
  <w:style w:type="paragraph" w:styleId="ListParagraph">
    <w:name w:val="List Paragraph"/>
    <w:basedOn w:val="Normal"/>
    <w:uiPriority w:val="34"/>
    <w:qFormat/>
    <w:rsid w:val="00314635"/>
    <w:pPr>
      <w:ind w:left="720"/>
      <w:contextualSpacing/>
    </w:pPr>
  </w:style>
  <w:style w:type="character" w:styleId="IntenseEmphasis">
    <w:name w:val="Intense Emphasis"/>
    <w:basedOn w:val="DefaultParagraphFont"/>
    <w:uiPriority w:val="21"/>
    <w:qFormat/>
    <w:rsid w:val="00314635"/>
    <w:rPr>
      <w:i/>
      <w:iCs/>
      <w:color w:val="0F4761" w:themeColor="accent1" w:themeShade="BF"/>
    </w:rPr>
  </w:style>
  <w:style w:type="paragraph" w:styleId="IntenseQuote">
    <w:name w:val="Intense Quote"/>
    <w:basedOn w:val="Normal"/>
    <w:next w:val="Normal"/>
    <w:link w:val="IntenseQuoteChar"/>
    <w:uiPriority w:val="30"/>
    <w:qFormat/>
    <w:rsid w:val="003146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4635"/>
    <w:rPr>
      <w:i/>
      <w:iCs/>
      <w:color w:val="0F4761" w:themeColor="accent1" w:themeShade="BF"/>
    </w:rPr>
  </w:style>
  <w:style w:type="character" w:styleId="IntenseReference">
    <w:name w:val="Intense Reference"/>
    <w:basedOn w:val="DefaultParagraphFont"/>
    <w:uiPriority w:val="32"/>
    <w:qFormat/>
    <w:rsid w:val="00314635"/>
    <w:rPr>
      <w:b/>
      <w:bCs/>
      <w:smallCaps/>
      <w:color w:val="0F4761" w:themeColor="accent1" w:themeShade="BF"/>
      <w:spacing w:val="5"/>
    </w:rPr>
  </w:style>
  <w:style w:type="paragraph" w:styleId="TOCHeading">
    <w:name w:val="TOC Heading"/>
    <w:basedOn w:val="Heading1"/>
    <w:next w:val="Normal"/>
    <w:uiPriority w:val="39"/>
    <w:unhideWhenUsed/>
    <w:qFormat/>
    <w:rsid w:val="00314635"/>
    <w:pPr>
      <w:spacing w:before="240" w:after="0" w:line="259" w:lineRule="auto"/>
      <w:outlineLvl w:val="9"/>
    </w:pPr>
    <w:rPr>
      <w:sz w:val="32"/>
      <w:szCs w:val="32"/>
      <w:lang w:val="en-US"/>
      <w14:ligatures w14:val="none"/>
    </w:rPr>
  </w:style>
  <w:style w:type="paragraph" w:styleId="TOC1">
    <w:name w:val="toc 1"/>
    <w:basedOn w:val="Normal"/>
    <w:next w:val="Normal"/>
    <w:autoRedefine/>
    <w:uiPriority w:val="39"/>
    <w:unhideWhenUsed/>
    <w:rsid w:val="00314635"/>
    <w:pPr>
      <w:spacing w:after="100"/>
    </w:pPr>
  </w:style>
  <w:style w:type="paragraph" w:styleId="TOC2">
    <w:name w:val="toc 2"/>
    <w:basedOn w:val="Normal"/>
    <w:next w:val="Normal"/>
    <w:autoRedefine/>
    <w:uiPriority w:val="39"/>
    <w:unhideWhenUsed/>
    <w:rsid w:val="00314635"/>
    <w:pPr>
      <w:spacing w:after="100"/>
      <w:ind w:left="240"/>
    </w:pPr>
  </w:style>
  <w:style w:type="paragraph" w:styleId="TOC3">
    <w:name w:val="toc 3"/>
    <w:basedOn w:val="Normal"/>
    <w:next w:val="Normal"/>
    <w:autoRedefine/>
    <w:uiPriority w:val="39"/>
    <w:unhideWhenUsed/>
    <w:rsid w:val="00314635"/>
    <w:pPr>
      <w:spacing w:after="100"/>
      <w:ind w:left="480"/>
    </w:pPr>
  </w:style>
  <w:style w:type="character" w:styleId="Hyperlink">
    <w:name w:val="Hyperlink"/>
    <w:basedOn w:val="DefaultParagraphFont"/>
    <w:uiPriority w:val="99"/>
    <w:unhideWhenUsed/>
    <w:rsid w:val="00314635"/>
    <w:rPr>
      <w:color w:val="467886" w:themeColor="hyperlink"/>
      <w:u w:val="single"/>
    </w:rPr>
  </w:style>
  <w:style w:type="paragraph" w:styleId="Header">
    <w:name w:val="header"/>
    <w:basedOn w:val="Normal"/>
    <w:link w:val="HeaderChar"/>
    <w:uiPriority w:val="99"/>
    <w:unhideWhenUsed/>
    <w:rsid w:val="00314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635"/>
  </w:style>
  <w:style w:type="paragraph" w:styleId="Footer">
    <w:name w:val="footer"/>
    <w:basedOn w:val="Normal"/>
    <w:link w:val="FooterChar"/>
    <w:uiPriority w:val="99"/>
    <w:unhideWhenUsed/>
    <w:rsid w:val="00314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635"/>
  </w:style>
  <w:style w:type="character" w:styleId="UnresolvedMention">
    <w:name w:val="Unresolved Mention"/>
    <w:basedOn w:val="DefaultParagraphFont"/>
    <w:uiPriority w:val="99"/>
    <w:semiHidden/>
    <w:unhideWhenUsed/>
    <w:rsid w:val="00314635"/>
    <w:rPr>
      <w:color w:val="605E5C"/>
      <w:shd w:val="clear" w:color="auto" w:fill="E1DFDD"/>
    </w:rPr>
  </w:style>
  <w:style w:type="table" w:styleId="TableGrid">
    <w:name w:val="Table Grid"/>
    <w:basedOn w:val="TableNormal"/>
    <w:uiPriority w:val="39"/>
    <w:rsid w:val="009A38F2"/>
    <w:pPr>
      <w:spacing w:after="0" w:line="240" w:lineRule="auto"/>
    </w:pPr>
    <w:rPr>
      <w:rFonts w:ascii="Times New Roman" w:eastAsia="Times New Roman" w:hAnsi="Times New Roman" w:cs="Times New Roman"/>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51">
    <w:name w:val="Plain Table 51"/>
    <w:basedOn w:val="TableNormal"/>
    <w:next w:val="PlainTable5"/>
    <w:uiPriority w:val="45"/>
    <w:rsid w:val="009A38F2"/>
    <w:pPr>
      <w:spacing w:after="0" w:line="240" w:lineRule="auto"/>
    </w:pPr>
    <w:rPr>
      <w:rFonts w:ascii="Times New Roman" w:eastAsia="Times New Roman" w:hAnsi="Times New Roman" w:cs="Times New Roman"/>
      <w:lang w:eastAsia="en-GB"/>
      <w14:ligatures w14:val="none"/>
    </w:rPr>
    <w:tblPr>
      <w:tblStyleRowBandSize w:val="1"/>
      <w:tblStyleColBandSize w:val="1"/>
    </w:tblPr>
    <w:tblStylePr w:type="firstRow">
      <w:rPr>
        <w:rFonts w:ascii="Aptos Display" w:eastAsia="Times New Roman" w:hAnsi="Aptos Display" w:cs="Times New Roman"/>
        <w:i/>
        <w:iCs/>
        <w:sz w:val="26"/>
      </w:rPr>
      <w:tblPr/>
      <w:tcPr>
        <w:tcBorders>
          <w:bottom w:val="single" w:sz="4" w:space="0" w:color="7F7F7F"/>
        </w:tcBorders>
        <w:shd w:val="clear" w:color="auto" w:fill="FFFFFF"/>
      </w:tcPr>
    </w:tblStylePr>
    <w:tblStylePr w:type="lastRow">
      <w:rPr>
        <w:rFonts w:ascii="Aptos Display" w:eastAsia="Times New Roman" w:hAnsi="Aptos Display" w:cs="Times New Roman"/>
        <w:i/>
        <w:iCs/>
        <w:sz w:val="26"/>
      </w:rPr>
      <w:tblPr/>
      <w:tcPr>
        <w:tcBorders>
          <w:top w:val="single" w:sz="4" w:space="0" w:color="7F7F7F"/>
        </w:tcBorders>
        <w:shd w:val="clear" w:color="auto" w:fill="FFFFFF"/>
      </w:tcPr>
    </w:tblStylePr>
    <w:tblStylePr w:type="firstCol">
      <w:pPr>
        <w:jc w:val="right"/>
      </w:pPr>
      <w:rPr>
        <w:rFonts w:ascii="Aptos Display" w:eastAsia="Times New Roman" w:hAnsi="Aptos Display" w:cs="Times New Roman"/>
        <w:i/>
        <w:iCs/>
        <w:sz w:val="26"/>
      </w:rPr>
      <w:tblPr/>
      <w:tcPr>
        <w:tcBorders>
          <w:right w:val="single" w:sz="4" w:space="0" w:color="7F7F7F"/>
        </w:tcBorders>
        <w:shd w:val="clear" w:color="auto" w:fill="FFFFFF"/>
      </w:tcPr>
    </w:tblStylePr>
    <w:tblStylePr w:type="lastCol">
      <w:rPr>
        <w:rFonts w:ascii="Aptos Display" w:eastAsia="Times New Roman" w:hAnsi="Aptos Display"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5">
    <w:name w:val="Plain Table 5"/>
    <w:basedOn w:val="TableNormal"/>
    <w:uiPriority w:val="45"/>
    <w:rsid w:val="009A38F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83702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37021"/>
    <w:pPr>
      <w:spacing w:after="0"/>
    </w:pPr>
  </w:style>
  <w:style w:type="table" w:customStyle="1" w:styleId="TableGrid1">
    <w:name w:val="Table Grid1"/>
    <w:basedOn w:val="TableNormal"/>
    <w:next w:val="TableGrid"/>
    <w:uiPriority w:val="59"/>
    <w:rsid w:val="0042568B"/>
    <w:pPr>
      <w:spacing w:after="0" w:line="240" w:lineRule="auto"/>
    </w:pPr>
    <w:rPr>
      <w:rFonts w:eastAsia="MS Mincho"/>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5503C"/>
    <w:rPr>
      <w:color w:val="96607D" w:themeColor="followedHyperlink"/>
      <w:u w:val="single"/>
    </w:rPr>
  </w:style>
  <w:style w:type="numbering" w:customStyle="1" w:styleId="NoList1">
    <w:name w:val="No List1"/>
    <w:next w:val="NoList"/>
    <w:uiPriority w:val="99"/>
    <w:semiHidden/>
    <w:unhideWhenUsed/>
    <w:rsid w:val="00382052"/>
  </w:style>
  <w:style w:type="table" w:customStyle="1" w:styleId="TableGrid2">
    <w:name w:val="Table Grid2"/>
    <w:basedOn w:val="TableNormal"/>
    <w:next w:val="TableGrid"/>
    <w:uiPriority w:val="39"/>
    <w:rsid w:val="00382052"/>
    <w:pPr>
      <w:spacing w:after="0" w:line="240" w:lineRule="auto"/>
    </w:pPr>
    <w:rPr>
      <w:rFonts w:ascii="Times New Roman" w:eastAsia="Times New Roman" w:hAnsi="Times New Roman" w:cs="Times New Roman"/>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82052"/>
    <w:pPr>
      <w:spacing w:after="0" w:line="240" w:lineRule="auto"/>
    </w:pPr>
    <w:rPr>
      <w:rFonts w:ascii="Times New Roman" w:eastAsia="Times New Roman" w:hAnsi="Times New Roman" w:cs="Times New Roman"/>
      <w:sz w:val="20"/>
      <w:szCs w:val="20"/>
      <w14:ligatures w14:val="none"/>
    </w:rPr>
  </w:style>
  <w:style w:type="character" w:customStyle="1" w:styleId="UnresolvedMention1">
    <w:name w:val="Unresolved Mention1"/>
    <w:basedOn w:val="DefaultParagraphFont"/>
    <w:uiPriority w:val="99"/>
    <w:semiHidden/>
    <w:unhideWhenUsed/>
    <w:rsid w:val="00382052"/>
    <w:rPr>
      <w:color w:val="605E5C"/>
      <w:shd w:val="clear" w:color="auto" w:fill="E1DFDD"/>
    </w:rPr>
  </w:style>
  <w:style w:type="paragraph" w:styleId="NormalWeb">
    <w:name w:val="Normal (Web)"/>
    <w:basedOn w:val="Normal"/>
    <w:uiPriority w:val="99"/>
    <w:rsid w:val="00382052"/>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styleId="CommentReference">
    <w:name w:val="annotation reference"/>
    <w:basedOn w:val="DefaultParagraphFont"/>
    <w:uiPriority w:val="99"/>
    <w:semiHidden/>
    <w:unhideWhenUsed/>
    <w:rsid w:val="00382052"/>
    <w:rPr>
      <w:sz w:val="16"/>
      <w:szCs w:val="16"/>
    </w:rPr>
  </w:style>
  <w:style w:type="paragraph" w:styleId="CommentText">
    <w:name w:val="annotation text"/>
    <w:basedOn w:val="Normal"/>
    <w:link w:val="CommentTextChar"/>
    <w:uiPriority w:val="99"/>
    <w:unhideWhenUsed/>
    <w:rsid w:val="00382052"/>
    <w:pPr>
      <w:spacing w:after="0" w:line="240" w:lineRule="auto"/>
    </w:pPr>
    <w:rPr>
      <w:rFonts w:ascii="Times New Roman" w:eastAsia="Times New Roman" w:hAnsi="Times New Roman" w:cs="Times New Roman"/>
      <w:sz w:val="20"/>
      <w:szCs w:val="20"/>
      <w14:ligatures w14:val="none"/>
    </w:rPr>
  </w:style>
  <w:style w:type="character" w:customStyle="1" w:styleId="CommentTextChar">
    <w:name w:val="Comment Text Char"/>
    <w:basedOn w:val="DefaultParagraphFont"/>
    <w:link w:val="CommentText"/>
    <w:uiPriority w:val="99"/>
    <w:rsid w:val="00382052"/>
    <w:rPr>
      <w:rFonts w:ascii="Times New Roman" w:eastAsia="Times New Roman" w:hAnsi="Times New Roman" w:cs="Times New Roman"/>
      <w:sz w:val="20"/>
      <w:szCs w:val="20"/>
      <w14:ligatures w14:val="none"/>
    </w:rPr>
  </w:style>
  <w:style w:type="paragraph" w:styleId="CommentSubject">
    <w:name w:val="annotation subject"/>
    <w:basedOn w:val="CommentText"/>
    <w:next w:val="CommentText"/>
    <w:link w:val="CommentSubjectChar"/>
    <w:uiPriority w:val="99"/>
    <w:semiHidden/>
    <w:unhideWhenUsed/>
    <w:rsid w:val="00382052"/>
    <w:rPr>
      <w:b/>
      <w:bCs/>
    </w:rPr>
  </w:style>
  <w:style w:type="character" w:customStyle="1" w:styleId="CommentSubjectChar">
    <w:name w:val="Comment Subject Char"/>
    <w:basedOn w:val="CommentTextChar"/>
    <w:link w:val="CommentSubject"/>
    <w:uiPriority w:val="99"/>
    <w:semiHidden/>
    <w:rsid w:val="00382052"/>
    <w:rPr>
      <w:rFonts w:ascii="Times New Roman" w:eastAsia="Times New Roman" w:hAnsi="Times New Roman" w:cs="Times New Roman"/>
      <w:b/>
      <w:bCs/>
      <w:sz w:val="20"/>
      <w:szCs w:val="20"/>
      <w14:ligatures w14:val="none"/>
    </w:rPr>
  </w:style>
  <w:style w:type="character" w:styleId="Strong">
    <w:name w:val="Strong"/>
    <w:basedOn w:val="DefaultParagraphFont"/>
    <w:uiPriority w:val="22"/>
    <w:qFormat/>
    <w:rsid w:val="00382052"/>
    <w:rPr>
      <w:b/>
      <w:bCs/>
    </w:rPr>
  </w:style>
  <w:style w:type="paragraph" w:styleId="BalloonText">
    <w:name w:val="Balloon Text"/>
    <w:basedOn w:val="Normal"/>
    <w:link w:val="BalloonTextChar"/>
    <w:uiPriority w:val="99"/>
    <w:semiHidden/>
    <w:unhideWhenUsed/>
    <w:rsid w:val="00382052"/>
    <w:pPr>
      <w:spacing w:after="0" w:line="240" w:lineRule="auto"/>
    </w:pPr>
    <w:rPr>
      <w:rFonts w:ascii="Tahoma" w:eastAsia="Times New Roman" w:hAnsi="Tahoma" w:cs="Tahoma"/>
      <w:sz w:val="16"/>
      <w:szCs w:val="16"/>
      <w14:ligatures w14:val="none"/>
    </w:rPr>
  </w:style>
  <w:style w:type="character" w:customStyle="1" w:styleId="BalloonTextChar">
    <w:name w:val="Balloon Text Char"/>
    <w:basedOn w:val="DefaultParagraphFont"/>
    <w:link w:val="BalloonText"/>
    <w:uiPriority w:val="99"/>
    <w:semiHidden/>
    <w:rsid w:val="00382052"/>
    <w:rPr>
      <w:rFonts w:ascii="Tahoma" w:eastAsia="Times New Roman" w:hAnsi="Tahoma" w:cs="Tahoma"/>
      <w:sz w:val="16"/>
      <w:szCs w:val="16"/>
      <w14:ligatures w14:val="none"/>
    </w:rPr>
  </w:style>
  <w:style w:type="character" w:styleId="PlaceholderText">
    <w:name w:val="Placeholder Text"/>
    <w:basedOn w:val="DefaultParagraphFont"/>
    <w:uiPriority w:val="99"/>
    <w:semiHidden/>
    <w:rsid w:val="0038205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abs/10.1177/03063070241292701" TargetMode="External"/><Relationship Id="rId21" Type="http://schemas.openxmlformats.org/officeDocument/2006/relationships/hyperlink" Target="https://www.academia.edu/download/66260298/Salman_1831010027.pdf" TargetMode="External"/><Relationship Id="rId34" Type="http://schemas.openxmlformats.org/officeDocument/2006/relationships/hyperlink" Target="https://www.sciencedirect.com/science/article/pii/S0363811124000584" TargetMode="External"/><Relationship Id="rId42" Type="http://schemas.openxmlformats.org/officeDocument/2006/relationships/hyperlink" Target="https://link.springer.com/chapter/10.1007/978-3-031-83402-8_13" TargetMode="External"/><Relationship Id="rId47" Type="http://schemas.openxmlformats.org/officeDocument/2006/relationships/hyperlink" Target="https://papers.ssrn.com/sol3/papers.cfm?abstract_id=5136025" TargetMode="External"/><Relationship Id="rId50" Type="http://schemas.openxmlformats.org/officeDocument/2006/relationships/hyperlink" Target="https://scholarworks.lib.csusb.edu/etd/1368/" TargetMode="External"/><Relationship Id="rId55" Type="http://schemas.openxmlformats.org/officeDocument/2006/relationships/hyperlink" Target="https://www.researchgate.net/profile/Pouria-Yaghmaee-2/publication/380576890_Exploring_the_Convergence_Fintech_Adoption_in_the_Age_of_Augmented_Reality_and_5G_Networks/links/6644a2c13524304153a8108d/Exploring-the-Convergence-Fintech-Adoption-in-the-Age-of-Augmented-Reality-and-5G-Networks.pdf" TargetMode="External"/><Relationship Id="rId63" Type="http://schemas.openxmlformats.org/officeDocument/2006/relationships/hyperlink" Target="https://www.hra-decisiontools.org.uk/researc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ooks.google.com/books?id=3oChEAAAQBAJ" TargetMode="External"/><Relationship Id="rId29" Type="http://schemas.openxmlformats.org/officeDocument/2006/relationships/hyperlink" Target="https://api.taylorfrancis.com/content/chapters/edit/download?identifierName=doi&amp;identifierValue=10.1201/9781003584438-13&amp;type=chapterpdf" TargetMode="External"/><Relationship Id="rId11" Type="http://schemas.openxmlformats.org/officeDocument/2006/relationships/image" Target="media/image4.png"/><Relationship Id="rId24" Type="http://schemas.openxmlformats.org/officeDocument/2006/relationships/hyperlink" Target="https://www.emerald.com/qrfm/article-abstract/15/1/29/361995" TargetMode="External"/><Relationship Id="rId32" Type="http://schemas.openxmlformats.org/officeDocument/2006/relationships/hyperlink" Target="https://journals.sagepub.com/doi/abs/10.1177/09596801211056829" TargetMode="External"/><Relationship Id="rId37" Type="http://schemas.openxmlformats.org/officeDocument/2006/relationships/hyperlink" Target="https://www.academia.edu/download/124983140/4.pdf" TargetMode="External"/><Relationship Id="rId40" Type="http://schemas.openxmlformats.org/officeDocument/2006/relationships/hyperlink" Target="http://ur.aeu.edu.my/1276/" TargetMode="External"/><Relationship Id="rId45" Type="http://schemas.openxmlformats.org/officeDocument/2006/relationships/hyperlink" Target="https://papers.ssrn.com/sol3/papers.cfm?abstract_id=5250770" TargetMode="External"/><Relationship Id="rId53" Type="http://schemas.openxmlformats.org/officeDocument/2006/relationships/hyperlink" Target="https://www.researchgate.net/profile/Luigi-Wewege/publication/343050625_Disruptions_and_Digital_Banking_Trends/links/5f136f93a6fdcc3ed7153217/Disruptions-and-Digital-Banking-Trends.pdf" TargetMode="External"/><Relationship Id="rId58" Type="http://schemas.openxmlformats.org/officeDocument/2006/relationships/header" Target="header1.xm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mailto:pgresearch@uwtsd.ac.uk" TargetMode="External"/><Relationship Id="rId19" Type="http://schemas.openxmlformats.org/officeDocument/2006/relationships/hyperlink" Target="https://link.springer.com/content/pdf/10.1007/978-981-16-6069-6.pdf" TargetMode="External"/><Relationship Id="rId14" Type="http://schemas.openxmlformats.org/officeDocument/2006/relationships/hyperlink" Target="https://link.springer.com/chapter/10.1007/978-3-032-09562-6_42" TargetMode="External"/><Relationship Id="rId22" Type="http://schemas.openxmlformats.org/officeDocument/2006/relationships/hyperlink" Target="https://www.sciencedirect.com/org/science/article/abs/pii/S0265232318000248" TargetMode="External"/><Relationship Id="rId27" Type="http://schemas.openxmlformats.org/officeDocument/2006/relationships/hyperlink" Target="https://aaltodoc.aalto.fi/items/1ab74b73-c3b1-41c0-8249-e5f3a2e8f056" TargetMode="External"/><Relationship Id="rId30" Type="http://schemas.openxmlformats.org/officeDocument/2006/relationships/hyperlink" Target="https://books.google.com/books?id=yRtHEQAAQBAJ" TargetMode="External"/><Relationship Id="rId35" Type="http://schemas.openxmlformats.org/officeDocument/2006/relationships/hyperlink" Target="https://ieeexplore.ieee.org/abstract/document/11198547/" TargetMode="External"/><Relationship Id="rId43" Type="http://schemas.openxmlformats.org/officeDocument/2006/relationships/hyperlink" Target="https://www.emerald.com/jfep/article/14/6/745/208237" TargetMode="External"/><Relationship Id="rId48" Type="http://schemas.openxmlformats.org/officeDocument/2006/relationships/hyperlink" Target="https://api.taylorfrancis.com/content/books/mono/download?identifierName=doi&amp;identifierValue=10.1201/9781003584438&amp;type=googlepdf" TargetMode="External"/><Relationship Id="rId56" Type="http://schemas.openxmlformats.org/officeDocument/2006/relationships/hyperlink" Target="https://www.mdpi.com/2071-1050/14/19/12869" TargetMode="External"/><Relationship Id="rId64" Type="http://schemas.openxmlformats.org/officeDocument/2006/relationships/header" Target="header2.xml"/><Relationship Id="rId8" Type="http://schemas.openxmlformats.org/officeDocument/2006/relationships/image" Target="media/image1.png"/><Relationship Id="rId51" Type="http://schemas.openxmlformats.org/officeDocument/2006/relationships/hyperlink" Target="https://www.preprints.org/frontend/manuscript/6cb2f73862f50d5eb97ad29ceecae8db/download_pub"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books.google.com/books?id=DP-PEQAAQBAJ" TargetMode="External"/><Relationship Id="rId25" Type="http://schemas.openxmlformats.org/officeDocument/2006/relationships/hyperlink" Target="https://www.thinkacademy.ca/blog/blog/2025/09/17/google-forms-k12-education-research-4/" TargetMode="External"/><Relationship Id="rId33" Type="http://schemas.openxmlformats.org/officeDocument/2006/relationships/hyperlink" Target="https://papers.ssrn.com/sol3/papers.cfm?abstract_id=5392417" TargetMode="External"/><Relationship Id="rId38" Type="http://schemas.openxmlformats.org/officeDocument/2006/relationships/hyperlink" Target="https://www.igi-global.com/chapter/virtual-reality-and-augmented-reality-in-financial-services/384118" TargetMode="External"/><Relationship Id="rId46" Type="http://schemas.openxmlformats.org/officeDocument/2006/relationships/hyperlink" Target="https://www.taylorfrancis.com/books/mono/10.4324/9781003009498/digital-marketing-excellence-pr-smith" TargetMode="External"/><Relationship Id="rId59" Type="http://schemas.openxmlformats.org/officeDocument/2006/relationships/image" Target="media/image7.png"/><Relationship Id="rId20" Type="http://schemas.openxmlformats.org/officeDocument/2006/relationships/hyperlink" Target="https://books.google.com/books?id=CArYDwAAQBAJ" TargetMode="External"/><Relationship Id="rId41" Type="http://schemas.openxmlformats.org/officeDocument/2006/relationships/hyperlink" Target="https://www.inderscienceonline.com/doi/abs/10.1504/IJBG.2020.109120" TargetMode="External"/><Relationship Id="rId54" Type="http://schemas.openxmlformats.org/officeDocument/2006/relationships/hyperlink" Target="https://www.emerald.com/books/edited-volume/17103/chapter/94107855" TargetMode="External"/><Relationship Id="rId62" Type="http://schemas.openxmlformats.org/officeDocument/2006/relationships/hyperlink" Target="https://www.gov.uk/foreign-travel-advi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ieeexplore.ieee.org/abstract/document/10398111/" TargetMode="External"/><Relationship Id="rId23" Type="http://schemas.openxmlformats.org/officeDocument/2006/relationships/hyperlink" Target="https://www.mdpi.com/2674-1032/4/3/48" TargetMode="External"/><Relationship Id="rId28" Type="http://schemas.openxmlformats.org/officeDocument/2006/relationships/hyperlink" Target="https://www.academia.edu/download/123265642/_2024_Agentic_AI_in_Retail_Banking_Redefining_Customer_Service_and_Financial_Decision_Making.pdf" TargetMode="External"/><Relationship Id="rId36" Type="http://schemas.openxmlformats.org/officeDocument/2006/relationships/hyperlink" Target="https://www.mdpi.com/2079-8954/13/8/624" TargetMode="External"/><Relationship Id="rId49" Type="http://schemas.openxmlformats.org/officeDocument/2006/relationships/hyperlink" Target="https://www.uwtsd.ac.uk/media/uwtsd-website/content-assets/documents/corporate-services/research-privacy-notice.pdf" TargetMode="External"/><Relationship Id="rId57" Type="http://schemas.openxmlformats.org/officeDocument/2006/relationships/hyperlink" Target="https://docs.google.com/forms/d/e/1FAIpQLSciE_lIJ8uqfDPeUncW3YXsWTtJTlbEjuRsP3ijnoU2ogru4g/viewform?pli=1" TargetMode="External"/><Relationship Id="rId10" Type="http://schemas.openxmlformats.org/officeDocument/2006/relationships/image" Target="media/image3.png"/><Relationship Id="rId31" Type="http://schemas.openxmlformats.org/officeDocument/2006/relationships/hyperlink" Target="https://www.tandfonline.com/doi/abs/10.1080/08874417.2023.2165197" TargetMode="External"/><Relationship Id="rId44" Type="http://schemas.openxmlformats.org/officeDocument/2006/relationships/hyperlink" Target="https://www.researchgate.net/profile/Adedoyin-Oyewole-2/publication/379429749_Augmented_and_virtual_reality_in_financial_services_A_review_of_emerging_applications/links/6611a2faa7c907287a4a3131/Augmented-and-virtual-reality-in-financial-services-A-review-of-emerging-applications.pdf" TargetMode="External"/><Relationship Id="rId52" Type="http://schemas.openxmlformats.org/officeDocument/2006/relationships/hyperlink" Target="https://link.springer.com/chapter/10.1007/978-3-031-97772-5_12" TargetMode="External"/><Relationship Id="rId60" Type="http://schemas.openxmlformats.org/officeDocument/2006/relationships/hyperlink" Target="https://www.uwtsd.ac.uk/research/research-ethics/"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iencedirect.com/science/article/pii/S1319157822003159" TargetMode="External"/><Relationship Id="rId39" Type="http://schemas.openxmlformats.org/officeDocument/2006/relationships/hyperlink" Target="https://www.emerald.com/pm/article/38/4/565/453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6B3CB-2F2B-4FDF-B7F0-14093B0DA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29369</Words>
  <Characters>167409</Characters>
  <Application>Microsoft Office Word</Application>
  <DocSecurity>0</DocSecurity>
  <Lines>1395</Lines>
  <Paragraphs>392</Paragraphs>
  <ScaleCrop>false</ScaleCrop>
  <Company/>
  <LinksUpToDate>false</LinksUpToDate>
  <CharactersWithSpaces>196386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2026-09-22T19:49:00Z</dcterms:created>
  <dcterms:modified xsi:type="dcterms:W3CDTF">2026-09-24T12:41:00Z</dcterms:modified>
</cp:coreProperties>
</file>