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Cambria" w:cs="Mangal" w:eastAsia="宋体" w:hAnsi="Cambria"/>
        </w:rPr>
      </w:pPr>
    </w:p>
    <w:p>
      <w:pPr>
        <w:pStyle w:val="style0"/>
        <w:rPr>
          <w:rFonts w:ascii="Cambria" w:cs="Mangal" w:eastAsia="宋体" w:hAnsi="Cambria"/>
        </w:rPr>
      </w:pPr>
      <w:r>
        <w:rPr>
          <w:rFonts w:ascii="Cambria" w:cs="Mangal" w:eastAsia="宋体" w:hAnsi="Cambria"/>
        </w:rPr>
        <w:t xml:space="preserve">                                                                                      </w:t>
      </w:r>
      <w:r>
        <w:rPr>
          <w:rFonts w:ascii="Cambria" w:cs="Mangal" w:eastAsia="宋体" w:hAnsi="Cambria"/>
        </w:rPr>
        <w:drawing>
          <wp:inline distL="0" distT="0" distB="0" distR="0">
            <wp:extent cx="5718412" cy="1419367"/>
            <wp:effectExtent l="19050" t="0" r="0" b="0"/>
            <wp:docPr id="1026" name="Picture 2" descr="Text&#10;&#10;Description automatically generate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718412" cy="141936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Cambria" w:cs="Mangal" w:eastAsia="宋体" w:hAnsi="Cambria"/>
        </w:rPr>
        <w:t xml:space="preserve">                                                                   </w:t>
      </w:r>
    </w:p>
    <w:p>
      <w:pPr>
        <w:pStyle w:val="style0"/>
        <w:rPr>
          <w:rFonts w:ascii="Cambria" w:cs="Mangal" w:eastAsia="宋体" w:hAnsi="Cambria"/>
        </w:rPr>
      </w:pPr>
    </w:p>
    <w:p>
      <w:pPr>
        <w:pStyle w:val="style0"/>
        <w:rPr>
          <w:rFonts w:ascii="Cambria" w:cs="Mangal" w:eastAsia="宋体" w:hAnsi="Cambria"/>
          <w:color w:val="000000"/>
        </w:rPr>
      </w:pPr>
    </w:p>
    <w:p>
      <w:pPr>
        <w:pStyle w:val="style0"/>
        <w:rPr>
          <w:rFonts w:ascii="Cambria" w:cs="Mangal" w:eastAsia="宋体" w:hAnsi="Cambria"/>
          <w:color w:val="1f497d"/>
          <w:sz w:val="36"/>
          <w:szCs w:val="36"/>
        </w:rPr>
      </w:pPr>
    </w:p>
    <w:p>
      <w:pPr>
        <w:pStyle w:val="style0"/>
        <w:spacing w:lineRule="auto" w:line="4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Student Name and Id: </w:t>
      </w:r>
      <w:r>
        <w:rPr>
          <w:b/>
          <w:bCs/>
          <w:sz w:val="36"/>
          <w:szCs w:val="36"/>
        </w:rPr>
        <w:t>jayvirkumar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kantibhai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Patel(</w:t>
      </w:r>
      <w:r>
        <w:rPr>
          <w:b/>
          <w:bCs/>
          <w:sz w:val="36"/>
          <w:szCs w:val="36"/>
        </w:rPr>
        <w:t>2210454)</w:t>
      </w:r>
    </w:p>
    <w:p>
      <w:pPr>
        <w:pStyle w:val="style0"/>
        <w:spacing w:lineRule="auto" w:line="4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Module: Human Resource Management (LCMB 7000)</w:t>
      </w:r>
    </w:p>
    <w:p>
      <w:pPr>
        <w:pStyle w:val="style0"/>
        <w:spacing w:lineRule="auto" w:line="4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Main </w:t>
      </w:r>
      <w:r>
        <w:rPr>
          <w:b/>
          <w:bCs/>
          <w:sz w:val="36"/>
          <w:szCs w:val="36"/>
        </w:rPr>
        <w:t>Topic :</w:t>
      </w:r>
      <w:r>
        <w:rPr>
          <w:b/>
          <w:bCs/>
          <w:sz w:val="36"/>
          <w:szCs w:val="36"/>
        </w:rPr>
        <w:t xml:space="preserve"> Change management </w:t>
      </w:r>
    </w:p>
    <w:p>
      <w:pPr>
        <w:pStyle w:val="style0"/>
        <w:rPr>
          <w:rFonts w:ascii="Cambria" w:cs="Mangal" w:eastAsia="宋体" w:hAnsi="Cambria"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Sub </w:t>
      </w:r>
      <w:r>
        <w:rPr>
          <w:b/>
          <w:bCs/>
          <w:sz w:val="36"/>
          <w:szCs w:val="36"/>
        </w:rPr>
        <w:t>Topic :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Impect</w:t>
      </w:r>
      <w:r>
        <w:rPr>
          <w:b/>
          <w:bCs/>
          <w:sz w:val="36"/>
          <w:szCs w:val="36"/>
        </w:rPr>
        <w:t xml:space="preserve"> of change management on TESCO</w:t>
      </w:r>
    </w:p>
    <w:p>
      <w:pPr>
        <w:pStyle w:val="style0"/>
        <w:rPr>
          <w:rFonts w:ascii="Cambria" w:cs="Mangal" w:eastAsia="宋体" w:hAnsi="Cambria"/>
          <w:sz w:val="36"/>
          <w:szCs w:val="36"/>
        </w:rPr>
      </w:pPr>
    </w:p>
    <w:p>
      <w:pPr>
        <w:pStyle w:val="style0"/>
        <w:spacing w:lineRule="auto" w:line="480"/>
        <w:rPr>
          <w:b/>
          <w:bCs/>
          <w:sz w:val="44"/>
          <w:szCs w:val="44"/>
        </w:rPr>
      </w:pPr>
      <w:r>
        <w:rPr>
          <w:rFonts w:ascii="Cambria" w:cs="Mangal" w:eastAsia="宋体" w:hAnsi="Cambria"/>
        </w:rPr>
        <w:t xml:space="preserve">                                                         </w:t>
      </w:r>
      <w:r>
        <w:rPr>
          <w:rFonts w:ascii="Cambria" w:cs="Mangal" w:eastAsia="宋体" w:hAnsi="Cambria"/>
        </w:rPr>
        <w:br w:type="page"/>
      </w:r>
      <w:r>
        <w:rPr>
          <w:rFonts w:ascii="Tahoma"/>
          <w:b/>
          <w:color w:val="333333"/>
          <w:w w:val="95"/>
          <w:sz w:val="40"/>
          <w:szCs w:val="40"/>
        </w:rPr>
        <w:t xml:space="preserve">                                                </w:t>
      </w:r>
      <w:r>
        <w:rPr>
          <w:b/>
          <w:bCs/>
          <w:sz w:val="36"/>
          <w:szCs w:val="36"/>
        </w:rPr>
        <w:t xml:space="preserve">   </w:t>
      </w:r>
    </w:p>
    <w:p>
      <w:pPr>
        <w:pStyle w:val="style0"/>
        <w:spacing w:lineRule="auto" w:line="48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TESCO</w:t>
      </w:r>
    </w:p>
    <w:p>
      <w:pPr>
        <w:pStyle w:val="style0"/>
        <w:rPr>
          <w:rFonts w:ascii="Cambria" w:cs="Mangal" w:eastAsia="宋体" w:hAnsi="Cambria"/>
        </w:rPr>
      </w:pPr>
    </w:p>
    <w:p>
      <w:pPr>
        <w:pStyle w:val="style0"/>
        <w:rPr>
          <w:rFonts w:ascii="Calibri" w:cs="Mangal" w:eastAsia="宋体" w:hAnsi="Calibri"/>
        </w:rPr>
      </w:pPr>
    </w:p>
    <w:p>
      <w:pPr>
        <w:pStyle w:val="style66"/>
        <w:rPr>
          <w:sz w:val="20"/>
        </w:rPr>
      </w:pPr>
      <w:r>
        <w:rPr/>
        <w:pict>
          <v:rect id="1027" fillcolor="#40b9d2" stroked="f" style="position:absolute;margin-left:0.0pt;margin-top:60.0pt;width:719.8pt;height:420.0pt;z-index:-2147483626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group id="1028" filled="f" stroked="f" style="position:absolute;margin-left:729.7pt;margin-top:60.0pt;width:230.3pt;height:420.0pt;z-index:4;mso-position-horizontal-relative:page;mso-position-vertical-relative:page;mso-width-relative:page;mso-height-relative:page;mso-wrap-distance-left:0.0pt;mso-wrap-distance-right:0.0pt;visibility:visible;" coordsize="4606,8400" coordorigin="14594,1200">
            <v:rect id="1029" fillcolor="#c7c7c7" stroked="f" style="position:absolute;left:14599;top:1200;width:4601;height:8400;z-index:5;mso-position-horizontal-relative:text;mso-position-vertical-relative:text;mso-width-relative:page;mso-height-relative:page;visibility:visible;">
              <v:stroke on="f"/>
              <v:fill opacity="32640f"/>
            </v:rect>
            <v:shape id="1031" type="#_x0000_t75" filled="f" stroked="f" alt="Preliminary Results 2021/22 - 07:00:11 12 Apr 2022 - TSCO News article |  London Stock Exchange" style="position:absolute;left:14594;top:2547;width:4606;height:5067;z-index:6;mso-position-horizontal-relative:text;mso-position-vertical-relative:text;mso-width-relative:page;mso-height-relative:page;visibility:visible;">
              <v:imagedata r:id="rId3" embosscolor="white" o:title=""/>
              <v:stroke on="f" joinstyle="miter"/>
              <o:lock aspectratio="true" v:ext="view"/>
              <v:fill/>
              <v:path o:connecttype="rect" extrusionok="f" gradientshapeok="t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>
            <v:fill/>
          </v:group>
        </w:pict>
      </w:r>
    </w:p>
    <w:bookmarkStart w:id="0" w:name="Change_Management_In_Tesco_Company"/>
    <w:bookmarkEnd w:id="0"/>
    <w:p>
      <w:pPr>
        <w:pStyle w:val="style62"/>
        <w:spacing w:lineRule="auto" w:line="225"/>
        <w:ind w:left="0"/>
        <w:rPr/>
      </w:pPr>
      <w:r>
        <w:rPr>
          <w:color w:val="ffffff"/>
          <w:spacing w:val="-16"/>
        </w:rPr>
        <w:t>Change</w:t>
      </w:r>
      <w:r>
        <w:rPr>
          <w:color w:val="ffffff"/>
          <w:spacing w:val="-74"/>
        </w:rPr>
        <w:t xml:space="preserve"> </w:t>
      </w:r>
      <w:r>
        <w:rPr>
          <w:color w:val="ffffff"/>
          <w:spacing w:val="-16"/>
        </w:rPr>
        <w:t xml:space="preserve">Management </w:t>
      </w:r>
      <w:r>
        <w:rPr>
          <w:color w:val="ffffff"/>
          <w:spacing w:val="-8"/>
        </w:rPr>
        <w:t>In</w:t>
      </w:r>
      <w:r>
        <w:rPr>
          <w:color w:val="ffffff"/>
          <w:spacing w:val="-84"/>
        </w:rPr>
        <w:t xml:space="preserve"> </w:t>
      </w:r>
      <w:r>
        <w:rPr>
          <w:color w:val="ffffff"/>
          <w:spacing w:val="-94"/>
        </w:rPr>
        <w:t>T</w:t>
      </w:r>
      <w:r>
        <w:rPr>
          <w:color w:val="ffffff"/>
          <w:spacing w:val="8"/>
        </w:rPr>
        <w:t>e</w:t>
      </w:r>
      <w:r>
        <w:rPr>
          <w:color w:val="ffffff"/>
          <w:spacing w:val="7"/>
        </w:rPr>
        <w:t>s</w:t>
      </w:r>
      <w:r>
        <w:rPr>
          <w:color w:val="ffffff"/>
          <w:spacing w:val="8"/>
        </w:rPr>
        <w:t>c</w:t>
      </w:r>
      <w:r>
        <w:rPr>
          <w:color w:val="ffffff"/>
          <w:spacing w:val="28"/>
        </w:rPr>
        <w:t>o</w:t>
      </w:r>
      <w:r>
        <w:rPr>
          <w:color w:val="ffffff"/>
          <w:spacing w:val="-81"/>
        </w:rPr>
        <w:t xml:space="preserve"> </w:t>
      </w:r>
      <w:r>
        <w:rPr>
          <w:color w:val="ffffff"/>
          <w:spacing w:val="-8"/>
        </w:rPr>
        <w:t>Company</w:t>
      </w:r>
    </w:p>
    <w:p>
      <w:pPr>
        <w:pStyle w:val="style0"/>
        <w:spacing w:lineRule="auto" w:line="225"/>
        <w:rPr/>
        <w:sectPr>
          <w:type w:val="continuous"/>
          <w:pgSz w:w="19200" w:h="10800" w:orient="landscape"/>
          <w:pgMar w:top="1200" w:right="620" w:bottom="280" w:left="400" w:header="720" w:footer="720" w:gutter="0"/>
          <w:cols w:space="720"/>
          <w:titlePg/>
          <w:docGrid w:linePitch="299"/>
        </w:sectPr>
      </w:pPr>
    </w:p>
    <w:p>
      <w:pPr>
        <w:pStyle w:val="style66"/>
        <w:spacing w:before="5"/>
        <w:rPr>
          <w:sz w:val="20"/>
        </w:rPr>
      </w:pPr>
    </w:p>
    <w:p>
      <w:pPr>
        <w:pStyle w:val="style0"/>
        <w:spacing w:lineRule="exact" w:line="550"/>
        <w:ind w:left="5837"/>
        <w:jc w:val="both"/>
        <w:rPr>
          <w:sz w:val="34"/>
        </w:rPr>
      </w:pPr>
      <w:r>
        <w:rPr>
          <w:noProof/>
          <w:lang w:bidi="hi-IN"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page">
              <wp:posOffset>8991600</wp:posOffset>
            </wp:positionH>
            <wp:positionV relativeFrom="paragraph">
              <wp:posOffset>-47104</wp:posOffset>
            </wp:positionV>
            <wp:extent cx="2735578" cy="3340607"/>
            <wp:effectExtent l="0" t="0" r="0" b="0"/>
            <wp:wrapNone/>
            <wp:docPr id="1032" name="image2.jpeg" descr="8 Steps for an Effective Change Management Process | Smartsheet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35578" cy="3340607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Change_Management_"/>
      <w:bookmarkEnd w:id="1"/>
      <w:r>
        <w:rPr>
          <w:rFonts w:ascii="Wingdings 2" w:eastAsia="Wingdings 2"/>
          <w:color w:val="40b9d2"/>
          <w:sz w:val="34"/>
        </w:rPr>
        <w:t>🞄</w:t>
      </w:r>
      <w:r>
        <w:rPr>
          <w:color w:val="40b9d2"/>
          <w:spacing w:val="61"/>
          <w:sz w:val="34"/>
        </w:rPr>
        <w:t xml:space="preserve"> </w:t>
      </w:r>
      <w:r>
        <w:rPr>
          <w:color w:val="585858"/>
          <w:sz w:val="34"/>
        </w:rPr>
        <w:t>A</w:t>
      </w:r>
      <w:r>
        <w:rPr>
          <w:color w:val="585858"/>
          <w:spacing w:val="5"/>
          <w:sz w:val="34"/>
        </w:rPr>
        <w:t xml:space="preserve"> </w:t>
      </w:r>
      <w:r>
        <w:rPr>
          <w:color w:val="585858"/>
          <w:sz w:val="34"/>
        </w:rPr>
        <w:t>systems</w:t>
      </w:r>
      <w:r>
        <w:rPr>
          <w:color w:val="585858"/>
          <w:spacing w:val="22"/>
          <w:sz w:val="34"/>
        </w:rPr>
        <w:t xml:space="preserve"> </w:t>
      </w:r>
      <w:r>
        <w:rPr>
          <w:color w:val="585858"/>
          <w:sz w:val="34"/>
        </w:rPr>
        <w:t>approach</w:t>
      </w:r>
      <w:r>
        <w:rPr>
          <w:color w:val="585858"/>
          <w:spacing w:val="22"/>
          <w:sz w:val="34"/>
        </w:rPr>
        <w:t xml:space="preserve"> </w:t>
      </w:r>
      <w:r>
        <w:rPr>
          <w:color w:val="585858"/>
          <w:sz w:val="34"/>
        </w:rPr>
        <w:t>to</w:t>
      </w:r>
      <w:r>
        <w:rPr>
          <w:color w:val="585858"/>
          <w:spacing w:val="21"/>
          <w:sz w:val="34"/>
        </w:rPr>
        <w:t xml:space="preserve"> </w:t>
      </w:r>
      <w:r>
        <w:rPr>
          <w:color w:val="585858"/>
          <w:sz w:val="34"/>
        </w:rPr>
        <w:t>interacting</w:t>
      </w:r>
      <w:r>
        <w:rPr>
          <w:color w:val="585858"/>
          <w:spacing w:val="23"/>
          <w:sz w:val="34"/>
        </w:rPr>
        <w:t xml:space="preserve"> </w:t>
      </w:r>
      <w:r>
        <w:rPr>
          <w:color w:val="585858"/>
          <w:sz w:val="34"/>
        </w:rPr>
        <w:t>with</w:t>
      </w:r>
      <w:r>
        <w:rPr>
          <w:color w:val="585858"/>
          <w:spacing w:val="21"/>
          <w:sz w:val="34"/>
        </w:rPr>
        <w:t xml:space="preserve"> </w:t>
      </w:r>
      <w:r>
        <w:rPr>
          <w:color w:val="585858"/>
          <w:sz w:val="34"/>
        </w:rPr>
        <w:t>the</w:t>
      </w:r>
      <w:r>
        <w:rPr>
          <w:color w:val="585858"/>
          <w:spacing w:val="21"/>
          <w:sz w:val="34"/>
        </w:rPr>
        <w:t xml:space="preserve"> </w:t>
      </w:r>
      <w:r>
        <w:rPr>
          <w:color w:val="585858"/>
          <w:sz w:val="34"/>
        </w:rPr>
        <w:t>change</w:t>
      </w:r>
      <w:r>
        <w:rPr>
          <w:color w:val="585858"/>
          <w:spacing w:val="20"/>
          <w:sz w:val="34"/>
        </w:rPr>
        <w:t xml:space="preserve"> </w:t>
      </w:r>
      <w:r>
        <w:rPr>
          <w:color w:val="585858"/>
          <w:spacing w:val="-5"/>
          <w:sz w:val="34"/>
        </w:rPr>
        <w:t>or</w:t>
      </w:r>
    </w:p>
    <w:p>
      <w:pPr>
        <w:pStyle w:val="style0"/>
        <w:spacing w:before="66" w:lineRule="auto" w:line="326"/>
        <w:ind w:left="6125" w:right="4562"/>
        <w:jc w:val="both"/>
        <w:rPr>
          <w:sz w:val="34"/>
        </w:rPr>
      </w:pPr>
      <w:r>
        <w:rPr>
          <w:color w:val="585858"/>
          <w:sz w:val="34"/>
        </w:rPr>
        <w:t>modification</w:t>
      </w:r>
      <w:r>
        <w:rPr>
          <w:color w:val="585858"/>
          <w:sz w:val="34"/>
        </w:rPr>
        <w:t xml:space="preserve"> of an organizational mission, mechanisms, or technological advances is known as change management </w:t>
      </w:r>
      <w:r>
        <w:rPr>
          <w:color w:val="212121"/>
          <w:sz w:val="34"/>
        </w:rPr>
        <w:t>(</w:t>
      </w:r>
      <w:r>
        <w:rPr>
          <w:color w:val="212121"/>
          <w:sz w:val="34"/>
        </w:rPr>
        <w:t>Galli</w:t>
      </w:r>
      <w:r>
        <w:rPr>
          <w:color w:val="212121"/>
          <w:sz w:val="34"/>
        </w:rPr>
        <w:t>, 2018)</w:t>
      </w:r>
      <w:r>
        <w:rPr>
          <w:color w:val="585858"/>
          <w:sz w:val="34"/>
        </w:rPr>
        <w:t>.</w:t>
      </w:r>
    </w:p>
    <w:p>
      <w:pPr>
        <w:pStyle w:val="style66"/>
        <w:spacing w:before="1"/>
        <w:rPr>
          <w:sz w:val="13"/>
        </w:rPr>
      </w:pPr>
    </w:p>
    <w:p>
      <w:pPr>
        <w:pStyle w:val="style0"/>
        <w:rPr>
          <w:sz w:val="13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spacing w:before="1"/>
        <w:rPr>
          <w:sz w:val="69"/>
        </w:rPr>
      </w:pPr>
      <w:r>
        <w:rPr/>
        <w:pict>
          <v:rect id="1033" fillcolor="#40b9d2" stroked="f" style="position:absolute;margin-left:0.0pt;margin-top:59.75pt;width:271.15pt;height:419.75pt;z-index:-2147483625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34" fillcolor="#c7c7c7" stroked="f" style="position:absolute;margin-left:930.35pt;margin-top:59.75pt;width:29.65pt;height:419.75pt;z-index:5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1"/>
        <w:spacing w:lineRule="auto" w:line="225"/>
        <w:ind w:right="32"/>
        <w:rPr/>
      </w:pPr>
      <w:r>
        <w:rPr>
          <w:color w:val="ffffff"/>
          <w:spacing w:val="-2"/>
        </w:rPr>
        <w:t xml:space="preserve">Change </w:t>
      </w:r>
      <w:r>
        <w:rPr>
          <w:color w:val="ffffff"/>
          <w:spacing w:val="-12"/>
        </w:rPr>
        <w:t>Management</w:t>
      </w:r>
    </w:p>
    <w:p>
      <w:pPr>
        <w:pStyle w:val="style0"/>
        <w:tabs>
          <w:tab w:val="left" w:leader="none" w:pos="1219"/>
          <w:tab w:val="left" w:leader="none" w:pos="2067"/>
          <w:tab w:val="left" w:leader="none" w:pos="2610"/>
          <w:tab w:val="left" w:leader="none" w:pos="3832"/>
          <w:tab w:val="left" w:leader="none" w:pos="5829"/>
          <w:tab w:val="left" w:leader="none" w:pos="6317"/>
          <w:tab w:val="left" w:leader="none" w:pos="6844"/>
        </w:tabs>
        <w:spacing w:lineRule="exact" w:line="550"/>
        <w:ind w:left="142"/>
        <w:rPr>
          <w:sz w:val="34"/>
        </w:rPr>
      </w:pPr>
      <w:r>
        <w:br w:type="column"/>
      </w:r>
      <w:r>
        <w:rPr>
          <w:rFonts w:ascii="Wingdings 2" w:eastAsia="Wingdings 2"/>
          <w:color w:val="40b9d2"/>
          <w:sz w:val="34"/>
        </w:rPr>
        <w:t>🞄</w:t>
      </w:r>
      <w:r>
        <w:rPr>
          <w:color w:val="40b9d2"/>
          <w:spacing w:val="32"/>
          <w:sz w:val="34"/>
        </w:rPr>
        <w:t xml:space="preserve"> </w:t>
      </w:r>
      <w:r>
        <w:rPr>
          <w:color w:val="585858"/>
          <w:spacing w:val="-5"/>
          <w:sz w:val="34"/>
        </w:rPr>
        <w:t>The</w:t>
      </w:r>
      <w:r>
        <w:rPr>
          <w:color w:val="585858"/>
          <w:sz w:val="34"/>
        </w:rPr>
        <w:tab/>
      </w:r>
      <w:r>
        <w:rPr>
          <w:color w:val="585858"/>
          <w:spacing w:val="-4"/>
          <w:sz w:val="34"/>
        </w:rPr>
        <w:t>goal</w:t>
      </w:r>
      <w:r>
        <w:rPr>
          <w:color w:val="585858"/>
          <w:sz w:val="34"/>
        </w:rPr>
        <w:tab/>
      </w:r>
      <w:r>
        <w:rPr>
          <w:color w:val="585858"/>
          <w:spacing w:val="-5"/>
          <w:sz w:val="34"/>
        </w:rPr>
        <w:t>of</w:t>
      </w:r>
      <w:r>
        <w:rPr>
          <w:color w:val="585858"/>
          <w:sz w:val="34"/>
        </w:rPr>
        <w:tab/>
      </w:r>
      <w:r>
        <w:rPr>
          <w:color w:val="585858"/>
          <w:spacing w:val="-2"/>
          <w:sz w:val="34"/>
        </w:rPr>
        <w:t>change</w:t>
      </w:r>
      <w:r>
        <w:rPr>
          <w:color w:val="585858"/>
          <w:sz w:val="34"/>
        </w:rPr>
        <w:tab/>
      </w:r>
      <w:r>
        <w:rPr>
          <w:color w:val="585858"/>
          <w:spacing w:val="-2"/>
          <w:sz w:val="34"/>
        </w:rPr>
        <w:t>management</w:t>
      </w:r>
      <w:r>
        <w:rPr>
          <w:color w:val="585858"/>
          <w:sz w:val="34"/>
        </w:rPr>
        <w:tab/>
      </w:r>
      <w:r>
        <w:rPr>
          <w:color w:val="585858"/>
          <w:spacing w:val="-5"/>
          <w:sz w:val="34"/>
        </w:rPr>
        <w:t>is</w:t>
      </w:r>
      <w:r>
        <w:rPr>
          <w:color w:val="585858"/>
          <w:sz w:val="34"/>
        </w:rPr>
        <w:tab/>
      </w:r>
      <w:r>
        <w:rPr>
          <w:color w:val="585858"/>
          <w:spacing w:val="-5"/>
          <w:sz w:val="34"/>
        </w:rPr>
        <w:t>to</w:t>
      </w:r>
      <w:r>
        <w:rPr>
          <w:color w:val="585858"/>
          <w:sz w:val="34"/>
        </w:rPr>
        <w:tab/>
      </w:r>
      <w:r>
        <w:rPr>
          <w:color w:val="585858"/>
          <w:spacing w:val="-2"/>
          <w:sz w:val="34"/>
        </w:rPr>
        <w:t>develop</w:t>
      </w:r>
    </w:p>
    <w:p>
      <w:pPr>
        <w:pStyle w:val="style0"/>
        <w:spacing w:before="66" w:lineRule="auto" w:line="326"/>
        <w:ind w:left="430"/>
        <w:rPr>
          <w:sz w:val="34"/>
        </w:rPr>
      </w:pPr>
      <w:r>
        <w:rPr>
          <w:color w:val="585858"/>
          <w:sz w:val="34"/>
        </w:rPr>
        <w:t>strategies</w:t>
      </w:r>
      <w:r>
        <w:rPr>
          <w:color w:val="585858"/>
          <w:spacing w:val="40"/>
          <w:sz w:val="34"/>
        </w:rPr>
        <w:t xml:space="preserve"> </w:t>
      </w:r>
      <w:r>
        <w:rPr>
          <w:color w:val="585858"/>
          <w:sz w:val="34"/>
        </w:rPr>
        <w:t>for</w:t>
      </w:r>
      <w:r>
        <w:rPr>
          <w:color w:val="585858"/>
          <w:spacing w:val="40"/>
          <w:sz w:val="34"/>
        </w:rPr>
        <w:t xml:space="preserve"> </w:t>
      </w:r>
      <w:r>
        <w:rPr>
          <w:color w:val="585858"/>
          <w:sz w:val="34"/>
        </w:rPr>
        <w:t>affecting</w:t>
      </w:r>
      <w:r>
        <w:rPr>
          <w:color w:val="585858"/>
          <w:spacing w:val="40"/>
          <w:sz w:val="34"/>
        </w:rPr>
        <w:t xml:space="preserve"> </w:t>
      </w:r>
      <w:r>
        <w:rPr>
          <w:color w:val="585858"/>
          <w:sz w:val="34"/>
        </w:rPr>
        <w:t>change,</w:t>
      </w:r>
      <w:r>
        <w:rPr>
          <w:color w:val="585858"/>
          <w:spacing w:val="40"/>
          <w:sz w:val="34"/>
        </w:rPr>
        <w:t xml:space="preserve"> </w:t>
      </w:r>
      <w:r>
        <w:rPr>
          <w:color w:val="585858"/>
          <w:sz w:val="34"/>
        </w:rPr>
        <w:t>attempting</w:t>
      </w:r>
      <w:r>
        <w:rPr>
          <w:color w:val="585858"/>
          <w:spacing w:val="40"/>
          <w:sz w:val="34"/>
        </w:rPr>
        <w:t xml:space="preserve"> </w:t>
      </w:r>
      <w:r>
        <w:rPr>
          <w:color w:val="585858"/>
          <w:sz w:val="34"/>
        </w:rPr>
        <w:t>to</w:t>
      </w:r>
      <w:r>
        <w:rPr>
          <w:color w:val="585858"/>
          <w:spacing w:val="40"/>
          <w:sz w:val="34"/>
        </w:rPr>
        <w:t xml:space="preserve"> </w:t>
      </w:r>
      <w:r>
        <w:rPr>
          <w:color w:val="585858"/>
          <w:sz w:val="34"/>
        </w:rPr>
        <w:t>control change, and assisting people in adapting to change.</w:t>
      </w:r>
    </w:p>
    <w:p>
      <w:pPr>
        <w:pStyle w:val="style0"/>
        <w:tabs>
          <w:tab w:val="left" w:leader="none" w:pos="2386"/>
          <w:tab w:val="left" w:leader="none" w:pos="4787"/>
          <w:tab w:val="left" w:leader="none" w:pos="6666"/>
          <w:tab w:val="left" w:leader="none" w:pos="7600"/>
        </w:tabs>
        <w:spacing w:lineRule="exact" w:line="702"/>
        <w:ind w:left="142"/>
        <w:rPr>
          <w:sz w:val="34"/>
        </w:rPr>
      </w:pPr>
      <w:r>
        <w:rPr>
          <w:rFonts w:ascii="Wingdings 2" w:eastAsia="Wingdings 2"/>
          <w:color w:val="40b9d2"/>
          <w:sz w:val="34"/>
        </w:rPr>
        <w:t>🞄</w:t>
      </w:r>
      <w:r>
        <w:rPr>
          <w:color w:val="40b9d2"/>
          <w:spacing w:val="32"/>
          <w:sz w:val="34"/>
        </w:rPr>
        <w:t xml:space="preserve"> </w:t>
      </w:r>
      <w:r>
        <w:rPr>
          <w:color w:val="585858"/>
          <w:spacing w:val="-2"/>
          <w:sz w:val="34"/>
        </w:rPr>
        <w:t>Significant</w:t>
      </w:r>
      <w:r>
        <w:rPr>
          <w:color w:val="585858"/>
          <w:sz w:val="34"/>
        </w:rPr>
        <w:tab/>
      </w:r>
      <w:r>
        <w:rPr>
          <w:color w:val="585858"/>
          <w:spacing w:val="-2"/>
          <w:sz w:val="34"/>
        </w:rPr>
        <w:t>organizational</w:t>
      </w:r>
      <w:r>
        <w:rPr>
          <w:color w:val="585858"/>
          <w:sz w:val="34"/>
        </w:rPr>
        <w:tab/>
      </w:r>
      <w:r>
        <w:rPr>
          <w:color w:val="585858"/>
          <w:spacing w:val="-2"/>
          <w:sz w:val="34"/>
        </w:rPr>
        <w:t>transitions</w:t>
      </w:r>
      <w:r>
        <w:rPr>
          <w:color w:val="585858"/>
          <w:sz w:val="34"/>
        </w:rPr>
        <w:tab/>
      </w:r>
      <w:r>
        <w:rPr>
          <w:color w:val="585858"/>
          <w:spacing w:val="-5"/>
          <w:sz w:val="34"/>
        </w:rPr>
        <w:t>can</w:t>
      </w:r>
      <w:r>
        <w:rPr>
          <w:color w:val="585858"/>
          <w:sz w:val="34"/>
        </w:rPr>
        <w:tab/>
      </w:r>
      <w:r>
        <w:rPr>
          <w:color w:val="585858"/>
          <w:spacing w:val="-5"/>
          <w:sz w:val="34"/>
        </w:rPr>
        <w:t>be</w:t>
      </w:r>
    </w:p>
    <w:p>
      <w:pPr>
        <w:pStyle w:val="style0"/>
        <w:spacing w:before="66" w:lineRule="auto" w:line="326"/>
        <w:ind w:left="430"/>
        <w:jc w:val="both"/>
        <w:rPr>
          <w:sz w:val="34"/>
        </w:rPr>
      </w:pPr>
      <w:r>
        <w:rPr>
          <w:color w:val="585858"/>
          <w:sz w:val="34"/>
        </w:rPr>
        <w:t>challenging</w:t>
      </w:r>
      <w:r>
        <w:rPr>
          <w:color w:val="585858"/>
          <w:sz w:val="34"/>
        </w:rPr>
        <w:t>. It frequently necessitates multiple levels of involvement and may include many unbiased enterprises within an organization.</w:t>
      </w:r>
    </w:p>
    <w:p>
      <w:pPr>
        <w:pStyle w:val="style0"/>
        <w:spacing w:lineRule="exact" w:line="701"/>
        <w:ind w:left="142"/>
        <w:jc w:val="both"/>
        <w:rPr>
          <w:sz w:val="34"/>
        </w:rPr>
      </w:pPr>
      <w:r>
        <w:rPr>
          <w:rFonts w:ascii="Wingdings 2" w:eastAsia="Wingdings 2"/>
          <w:color w:val="40b9d2"/>
          <w:sz w:val="34"/>
        </w:rPr>
        <w:t>🞄</w:t>
      </w:r>
      <w:r>
        <w:rPr>
          <w:color w:val="40b9d2"/>
          <w:spacing w:val="58"/>
          <w:sz w:val="34"/>
        </w:rPr>
        <w:t xml:space="preserve"> </w:t>
      </w:r>
      <w:r>
        <w:rPr>
          <w:color w:val="585858"/>
          <w:sz w:val="34"/>
        </w:rPr>
        <w:t>Creating</w:t>
      </w:r>
      <w:r>
        <w:rPr>
          <w:color w:val="585858"/>
          <w:spacing w:val="17"/>
          <w:sz w:val="34"/>
        </w:rPr>
        <w:t xml:space="preserve"> </w:t>
      </w:r>
      <w:r>
        <w:rPr>
          <w:color w:val="585858"/>
          <w:sz w:val="34"/>
        </w:rPr>
        <w:t>a</w:t>
      </w:r>
      <w:r>
        <w:rPr>
          <w:color w:val="585858"/>
          <w:spacing w:val="19"/>
          <w:sz w:val="34"/>
        </w:rPr>
        <w:t xml:space="preserve"> </w:t>
      </w:r>
      <w:r>
        <w:rPr>
          <w:color w:val="585858"/>
          <w:sz w:val="34"/>
        </w:rPr>
        <w:t>formalized</w:t>
      </w:r>
      <w:r>
        <w:rPr>
          <w:color w:val="585858"/>
          <w:spacing w:val="17"/>
          <w:sz w:val="34"/>
        </w:rPr>
        <w:t xml:space="preserve"> </w:t>
      </w:r>
      <w:r>
        <w:rPr>
          <w:color w:val="585858"/>
          <w:sz w:val="34"/>
        </w:rPr>
        <w:t>change</w:t>
      </w:r>
      <w:r>
        <w:rPr>
          <w:color w:val="585858"/>
          <w:spacing w:val="19"/>
          <w:sz w:val="34"/>
        </w:rPr>
        <w:t xml:space="preserve"> </w:t>
      </w:r>
      <w:r>
        <w:rPr>
          <w:color w:val="585858"/>
          <w:sz w:val="34"/>
        </w:rPr>
        <w:t>approach</w:t>
      </w:r>
      <w:r>
        <w:rPr>
          <w:color w:val="585858"/>
          <w:spacing w:val="18"/>
          <w:sz w:val="34"/>
        </w:rPr>
        <w:t xml:space="preserve"> </w:t>
      </w:r>
      <w:r>
        <w:rPr>
          <w:color w:val="585858"/>
          <w:sz w:val="34"/>
        </w:rPr>
        <w:t>is</w:t>
      </w:r>
      <w:r>
        <w:rPr>
          <w:color w:val="585858"/>
          <w:spacing w:val="19"/>
          <w:sz w:val="34"/>
        </w:rPr>
        <w:t xml:space="preserve"> </w:t>
      </w:r>
      <w:r>
        <w:rPr>
          <w:color w:val="585858"/>
          <w:sz w:val="34"/>
        </w:rPr>
        <w:t>essential</w:t>
      </w:r>
      <w:r>
        <w:rPr>
          <w:color w:val="585858"/>
          <w:spacing w:val="19"/>
          <w:sz w:val="34"/>
        </w:rPr>
        <w:t xml:space="preserve"> </w:t>
      </w:r>
      <w:r>
        <w:rPr>
          <w:color w:val="585858"/>
          <w:spacing w:val="-5"/>
          <w:sz w:val="34"/>
        </w:rPr>
        <w:t>to</w:t>
      </w:r>
    </w:p>
    <w:p>
      <w:pPr>
        <w:pStyle w:val="style0"/>
        <w:spacing w:before="66" w:lineRule="auto" w:line="326"/>
        <w:ind w:left="430" w:right="1"/>
        <w:jc w:val="both"/>
        <w:rPr>
          <w:sz w:val="34"/>
        </w:rPr>
      </w:pPr>
      <w:r>
        <w:rPr>
          <w:color w:val="585858"/>
          <w:sz w:val="34"/>
        </w:rPr>
        <w:t>ensuring</w:t>
      </w:r>
      <w:r>
        <w:rPr>
          <w:color w:val="585858"/>
          <w:sz w:val="34"/>
        </w:rPr>
        <w:t xml:space="preserve"> a successful transition while making the transition </w:t>
      </w:r>
      <w:r>
        <w:rPr>
          <w:color w:val="212121"/>
          <w:sz w:val="34"/>
        </w:rPr>
        <w:t>(</w:t>
      </w:r>
      <w:r>
        <w:rPr>
          <w:color w:val="212121"/>
          <w:sz w:val="34"/>
        </w:rPr>
        <w:t>Galli</w:t>
      </w:r>
      <w:r>
        <w:rPr>
          <w:color w:val="212121"/>
          <w:sz w:val="34"/>
        </w:rPr>
        <w:t>, 2018)</w:t>
      </w:r>
      <w:r>
        <w:rPr>
          <w:color w:val="585858"/>
          <w:sz w:val="34"/>
        </w:rPr>
        <w:t>.</w:t>
      </w:r>
    </w:p>
    <w:p>
      <w:pPr>
        <w:pStyle w:val="style0"/>
        <w:rPr>
          <w:sz w:val="30"/>
        </w:rPr>
      </w:pPr>
      <w:r>
        <w:br w:type="column"/>
      </w: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spacing w:before="6"/>
        <w:rPr>
          <w:sz w:val="44"/>
        </w:rPr>
      </w:pPr>
    </w:p>
    <w:p>
      <w:pPr>
        <w:pStyle w:val="style66"/>
        <w:spacing w:before="1"/>
        <w:ind w:left="408"/>
        <w:rPr/>
      </w:pPr>
      <w:r>
        <w:rPr>
          <w:color w:val="585858"/>
        </w:rPr>
        <w:t>Figure:</w:t>
      </w:r>
      <w:r>
        <w:rPr>
          <w:color w:val="585858"/>
          <w:spacing w:val="-13"/>
        </w:rPr>
        <w:t xml:space="preserve"> </w:t>
      </w:r>
      <w:r>
        <w:rPr>
          <w:color w:val="585858"/>
        </w:rPr>
        <w:t>Change</w:t>
      </w:r>
      <w:r>
        <w:rPr>
          <w:color w:val="585858"/>
          <w:spacing w:val="-7"/>
        </w:rPr>
        <w:t xml:space="preserve"> </w:t>
      </w:r>
      <w:r>
        <w:rPr>
          <w:color w:val="585858"/>
          <w:spacing w:val="-2"/>
        </w:rPr>
        <w:t>management</w:t>
      </w:r>
    </w:p>
    <w:p>
      <w:pPr>
        <w:pStyle w:val="style66"/>
        <w:spacing w:before="6"/>
        <w:rPr>
          <w:sz w:val="36"/>
        </w:rPr>
      </w:pPr>
    </w:p>
    <w:p>
      <w:pPr>
        <w:pStyle w:val="style66"/>
        <w:spacing w:lineRule="auto" w:line="374"/>
        <w:ind w:left="408" w:hanging="1"/>
        <w:rPr>
          <w:rFonts w:ascii="Arial"/>
        </w:rPr>
      </w:pPr>
      <w:r>
        <w:rPr>
          <w:color w:val="585858"/>
        </w:rPr>
        <w:t>Source:</w:t>
      </w:r>
      <w:r>
        <w:rPr>
          <w:color w:val="585858"/>
          <w:spacing w:val="40"/>
        </w:rPr>
        <w:t xml:space="preserve"> </w:t>
      </w:r>
      <w:r>
        <w:rPr>
          <w:rFonts w:ascii="Arial"/>
          <w:color w:val="212121"/>
        </w:rPr>
        <w:t>Awadari</w:t>
      </w:r>
      <w:r>
        <w:rPr>
          <w:rFonts w:ascii="Arial"/>
          <w:color w:val="212121"/>
          <w:spacing w:val="31"/>
        </w:rPr>
        <w:t xml:space="preserve"> </w:t>
      </w:r>
      <w:r>
        <w:rPr>
          <w:rFonts w:ascii="Arial"/>
          <w:color w:val="212121"/>
        </w:rPr>
        <w:t>and</w:t>
      </w:r>
      <w:r>
        <w:rPr>
          <w:rFonts w:ascii="Arial"/>
          <w:color w:val="212121"/>
          <w:spacing w:val="32"/>
        </w:rPr>
        <w:t xml:space="preserve"> </w:t>
      </w:r>
      <w:r>
        <w:rPr>
          <w:rFonts w:ascii="Arial"/>
          <w:color w:val="212121"/>
        </w:rPr>
        <w:t>Kanwal</w:t>
      </w:r>
      <w:r>
        <w:rPr>
          <w:rFonts w:ascii="Arial"/>
          <w:color w:val="212121"/>
        </w:rPr>
        <w:t xml:space="preserve">, </w:t>
      </w:r>
      <w:r>
        <w:rPr>
          <w:rFonts w:ascii="Arial"/>
          <w:color w:val="212121"/>
          <w:spacing w:val="-4"/>
        </w:rPr>
        <w:t>2019</w:t>
      </w:r>
    </w:p>
    <w:p>
      <w:pPr>
        <w:pStyle w:val="style0"/>
        <w:spacing w:lineRule="auto" w:line="374"/>
        <w:rPr>
          <w:rFonts w:ascii="Arial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3">
            <w:col w:w="4114" w:space="1582"/>
            <w:col w:w="7922" w:space="39"/>
            <w:col w:w="4523"/>
          </w:cols>
        </w:sectPr>
      </w:pPr>
    </w:p>
    <w:p>
      <w:pPr>
        <w:pStyle w:val="style66"/>
        <w:rPr>
          <w:rFonts w:ascii="Arial"/>
          <w:sz w:val="20"/>
        </w:rPr>
      </w:pPr>
    </w:p>
    <w:p>
      <w:pPr>
        <w:pStyle w:val="style66"/>
        <w:rPr>
          <w:rFonts w:ascii="Arial"/>
          <w:sz w:val="20"/>
        </w:rPr>
      </w:pPr>
    </w:p>
    <w:bookmarkStart w:id="2" w:name="Change_management_Impact_Tesco_Company"/>
    <w:bookmarkEnd w:id="2"/>
    <w:p>
      <w:pPr>
        <w:pStyle w:val="style0"/>
        <w:spacing w:lineRule="exact" w:line="666"/>
        <w:ind w:left="5507" w:right="5440"/>
        <w:jc w:val="center"/>
        <w:rPr>
          <w:sz w:val="32"/>
        </w:rPr>
      </w:pPr>
      <w:r>
        <w:rPr>
          <w:rFonts w:ascii="Wingdings 2" w:eastAsia="Wingdings 2"/>
          <w:color w:val="40b9d2"/>
          <w:sz w:val="32"/>
        </w:rPr>
        <w:t>🞄</w:t>
      </w:r>
      <w:r>
        <w:rPr>
          <w:color w:val="40b9d2"/>
          <w:spacing w:val="72"/>
          <w:sz w:val="32"/>
        </w:rPr>
        <w:t xml:space="preserve"> </w:t>
      </w:r>
      <w:r>
        <w:rPr>
          <w:color w:val="585858"/>
          <w:sz w:val="32"/>
        </w:rPr>
        <w:t>Tesco's</w:t>
      </w:r>
      <w:r>
        <w:rPr>
          <w:color w:val="585858"/>
          <w:spacing w:val="1"/>
          <w:sz w:val="32"/>
        </w:rPr>
        <w:t xml:space="preserve"> </w:t>
      </w:r>
      <w:r>
        <w:rPr>
          <w:color w:val="585858"/>
          <w:sz w:val="32"/>
        </w:rPr>
        <w:t>effective</w:t>
      </w:r>
      <w:r>
        <w:rPr>
          <w:color w:val="585858"/>
          <w:spacing w:val="3"/>
          <w:sz w:val="32"/>
        </w:rPr>
        <w:t xml:space="preserve"> </w:t>
      </w:r>
      <w:r>
        <w:rPr>
          <w:color w:val="585858"/>
          <w:sz w:val="32"/>
        </w:rPr>
        <w:t>acceptance</w:t>
      </w:r>
      <w:r>
        <w:rPr>
          <w:color w:val="585858"/>
          <w:spacing w:val="3"/>
          <w:sz w:val="32"/>
        </w:rPr>
        <w:t xml:space="preserve"> </w:t>
      </w:r>
      <w:r>
        <w:rPr>
          <w:color w:val="585858"/>
          <w:sz w:val="32"/>
        </w:rPr>
        <w:t>and utilization</w:t>
      </w:r>
      <w:r>
        <w:rPr>
          <w:color w:val="585858"/>
          <w:spacing w:val="1"/>
          <w:sz w:val="32"/>
        </w:rPr>
        <w:t xml:space="preserve"> </w:t>
      </w:r>
      <w:r>
        <w:rPr>
          <w:color w:val="585858"/>
          <w:sz w:val="32"/>
        </w:rPr>
        <w:t>of</w:t>
      </w:r>
      <w:r>
        <w:rPr>
          <w:color w:val="585858"/>
          <w:spacing w:val="3"/>
          <w:sz w:val="32"/>
        </w:rPr>
        <w:t xml:space="preserve"> </w:t>
      </w:r>
      <w:r>
        <w:rPr>
          <w:color w:val="585858"/>
          <w:spacing w:val="-2"/>
          <w:sz w:val="32"/>
        </w:rPr>
        <w:t>change</w:t>
      </w:r>
    </w:p>
    <w:p>
      <w:pPr>
        <w:pStyle w:val="style0"/>
        <w:spacing w:before="62"/>
        <w:ind w:left="3345" w:right="5440"/>
        <w:jc w:val="center"/>
        <w:rPr>
          <w:sz w:val="32"/>
        </w:rPr>
      </w:pPr>
      <w:r>
        <w:rPr>
          <w:color w:val="585858"/>
          <w:sz w:val="32"/>
        </w:rPr>
        <w:t>is</w:t>
      </w:r>
      <w:r>
        <w:rPr>
          <w:color w:val="585858"/>
          <w:spacing w:val="-2"/>
          <w:sz w:val="32"/>
        </w:rPr>
        <w:t xml:space="preserve"> </w:t>
      </w:r>
      <w:r>
        <w:rPr>
          <w:color w:val="585858"/>
          <w:sz w:val="32"/>
        </w:rPr>
        <w:t>driven</w:t>
      </w:r>
      <w:r>
        <w:rPr>
          <w:color w:val="585858"/>
          <w:spacing w:val="-4"/>
          <w:sz w:val="32"/>
        </w:rPr>
        <w:t xml:space="preserve"> </w:t>
      </w:r>
      <w:r>
        <w:rPr>
          <w:color w:val="585858"/>
          <w:sz w:val="32"/>
        </w:rPr>
        <w:t>by</w:t>
      </w:r>
      <w:r>
        <w:rPr>
          <w:color w:val="585858"/>
          <w:spacing w:val="-5"/>
          <w:sz w:val="32"/>
        </w:rPr>
        <w:t xml:space="preserve"> </w:t>
      </w:r>
      <w:r>
        <w:rPr>
          <w:color w:val="585858"/>
          <w:sz w:val="32"/>
        </w:rPr>
        <w:t>organizational</w:t>
      </w:r>
      <w:r>
        <w:rPr>
          <w:color w:val="585858"/>
          <w:spacing w:val="-3"/>
          <w:sz w:val="32"/>
        </w:rPr>
        <w:t xml:space="preserve"> </w:t>
      </w:r>
      <w:r>
        <w:rPr>
          <w:color w:val="585858"/>
          <w:spacing w:val="-2"/>
          <w:sz w:val="32"/>
        </w:rPr>
        <w:t>change.</w:t>
      </w:r>
    </w:p>
    <w:p>
      <w:pPr>
        <w:pStyle w:val="style66"/>
        <w:spacing w:before="8"/>
        <w:rPr>
          <w:sz w:val="24"/>
        </w:rPr>
      </w:pPr>
    </w:p>
    <w:p>
      <w:pPr>
        <w:pStyle w:val="style0"/>
        <w:rPr>
          <w:sz w:val="24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spacing w:before="4"/>
        <w:rPr>
          <w:sz w:val="67"/>
        </w:rPr>
      </w:pPr>
      <w:r>
        <w:rPr/>
        <w:pict>
          <v:rect id="1035" fillcolor="#40b9d2" stroked="f" style="position:absolute;margin-left:0.0pt;margin-top:59.75pt;width:271.15pt;height:419.75pt;z-index:-2147483624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36" fillcolor="#c7c7c7" stroked="f" style="position:absolute;margin-left:930.35pt;margin-top:59.75pt;width:29.65pt;height:419.75pt;z-index:7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1"/>
        <w:tabs>
          <w:tab w:val="left" w:leader="none" w:pos="2860"/>
        </w:tabs>
        <w:spacing w:lineRule="auto" w:line="225"/>
        <w:ind w:right="38"/>
        <w:rPr/>
      </w:pPr>
      <w:r>
        <w:rPr>
          <w:color w:val="ffffff"/>
          <w:spacing w:val="-2"/>
        </w:rPr>
        <w:t>Change management Impact</w:t>
      </w:r>
      <w:r>
        <w:rPr>
          <w:color w:val="ffffff"/>
        </w:rPr>
        <w:tab/>
      </w:r>
      <w:r>
        <w:rPr>
          <w:color w:val="ffffff"/>
          <w:spacing w:val="-26"/>
        </w:rPr>
        <w:t xml:space="preserve">Tesco </w:t>
      </w:r>
      <w:r>
        <w:rPr>
          <w:color w:val="ffffff"/>
          <w:spacing w:val="-2"/>
        </w:rPr>
        <w:t>Company</w:t>
      </w:r>
    </w:p>
    <w:p>
      <w:pPr>
        <w:pStyle w:val="style0"/>
        <w:tabs>
          <w:tab w:val="left" w:leader="none" w:pos="510"/>
          <w:tab w:val="left" w:leader="none" w:pos="954"/>
          <w:tab w:val="left" w:leader="none" w:pos="1882"/>
          <w:tab w:val="left" w:leader="none" w:pos="3503"/>
          <w:tab w:val="left" w:leader="none" w:pos="5240"/>
          <w:tab w:val="left" w:leader="none" w:pos="6342"/>
          <w:tab w:val="left" w:leader="none" w:pos="6920"/>
        </w:tabs>
        <w:spacing w:lineRule="exact" w:line="524"/>
        <w:ind w:left="142"/>
        <w:rPr>
          <w:sz w:val="32"/>
        </w:rPr>
      </w:pPr>
      <w:r>
        <w:br w:type="column"/>
      </w:r>
      <w:r>
        <w:rPr>
          <w:rFonts w:ascii="Wingdings 2" w:eastAsia="Wingdings 2"/>
          <w:color w:val="40b9d2"/>
          <w:spacing w:val="-10"/>
          <w:sz w:val="32"/>
        </w:rPr>
        <w:t>🞄</w:t>
      </w:r>
      <w:r>
        <w:rPr>
          <w:color w:val="40b9d2"/>
          <w:sz w:val="32"/>
        </w:rPr>
        <w:tab/>
      </w:r>
      <w:r>
        <w:rPr>
          <w:color w:val="585858"/>
          <w:spacing w:val="-5"/>
          <w:sz w:val="32"/>
        </w:rPr>
        <w:t>It</w:t>
      </w:r>
      <w:r>
        <w:rPr>
          <w:color w:val="585858"/>
          <w:sz w:val="32"/>
        </w:rPr>
        <w:tab/>
      </w:r>
      <w:r>
        <w:rPr>
          <w:color w:val="585858"/>
          <w:spacing w:val="-4"/>
          <w:sz w:val="32"/>
        </w:rPr>
        <w:t>helps</w:t>
      </w:r>
      <w:r>
        <w:rPr>
          <w:color w:val="585858"/>
          <w:sz w:val="32"/>
        </w:rPr>
        <w:tab/>
      </w:r>
      <w:r>
        <w:rPr>
          <w:color w:val="585858"/>
          <w:spacing w:val="-2"/>
          <w:sz w:val="32"/>
        </w:rPr>
        <w:t>employees</w:t>
      </w:r>
      <w:r>
        <w:rPr>
          <w:color w:val="585858"/>
          <w:sz w:val="32"/>
        </w:rPr>
        <w:tab/>
      </w:r>
      <w:r>
        <w:rPr>
          <w:color w:val="585858"/>
          <w:spacing w:val="-2"/>
          <w:sz w:val="32"/>
        </w:rPr>
        <w:t>understand,</w:t>
      </w:r>
      <w:r>
        <w:rPr>
          <w:color w:val="585858"/>
          <w:sz w:val="32"/>
        </w:rPr>
        <w:tab/>
      </w:r>
      <w:r>
        <w:rPr>
          <w:color w:val="585858"/>
          <w:spacing w:val="-2"/>
          <w:sz w:val="32"/>
        </w:rPr>
        <w:t>devote</w:t>
      </w:r>
      <w:r>
        <w:rPr>
          <w:color w:val="585858"/>
          <w:sz w:val="32"/>
        </w:rPr>
        <w:tab/>
      </w:r>
      <w:r>
        <w:rPr>
          <w:color w:val="585858"/>
          <w:spacing w:val="-5"/>
          <w:sz w:val="32"/>
        </w:rPr>
        <w:t>to,</w:t>
      </w:r>
      <w:r>
        <w:rPr>
          <w:color w:val="585858"/>
          <w:sz w:val="32"/>
        </w:rPr>
        <w:tab/>
      </w:r>
      <w:r>
        <w:rPr>
          <w:color w:val="585858"/>
          <w:spacing w:val="-5"/>
          <w:sz w:val="32"/>
        </w:rPr>
        <w:t>and</w:t>
      </w:r>
    </w:p>
    <w:p>
      <w:pPr>
        <w:pStyle w:val="style0"/>
        <w:spacing w:before="62" w:lineRule="auto" w:line="326"/>
        <w:ind w:left="430" w:hanging="1"/>
        <w:rPr>
          <w:sz w:val="32"/>
        </w:rPr>
      </w:pPr>
      <w:r>
        <w:rPr>
          <w:color w:val="585858"/>
          <w:sz w:val="32"/>
        </w:rPr>
        <w:t>perform</w:t>
      </w:r>
      <w:r>
        <w:rPr>
          <w:color w:val="585858"/>
          <w:spacing w:val="-2"/>
          <w:sz w:val="32"/>
        </w:rPr>
        <w:t xml:space="preserve"> </w:t>
      </w:r>
      <w:r>
        <w:rPr>
          <w:color w:val="585858"/>
          <w:sz w:val="32"/>
        </w:rPr>
        <w:t>productively</w:t>
      </w:r>
      <w:r>
        <w:rPr>
          <w:color w:val="585858"/>
          <w:spacing w:val="-3"/>
          <w:sz w:val="32"/>
        </w:rPr>
        <w:t xml:space="preserve"> </w:t>
      </w:r>
      <w:r>
        <w:rPr>
          <w:color w:val="585858"/>
          <w:sz w:val="32"/>
        </w:rPr>
        <w:t>during</w:t>
      </w:r>
      <w:r>
        <w:rPr>
          <w:color w:val="585858"/>
          <w:spacing w:val="-3"/>
          <w:sz w:val="32"/>
        </w:rPr>
        <w:t xml:space="preserve"> </w:t>
      </w:r>
      <w:r>
        <w:rPr>
          <w:color w:val="585858"/>
          <w:sz w:val="32"/>
        </w:rPr>
        <w:t>the</w:t>
      </w:r>
      <w:r>
        <w:rPr>
          <w:color w:val="585858"/>
          <w:spacing w:val="-3"/>
          <w:sz w:val="32"/>
        </w:rPr>
        <w:t xml:space="preserve"> </w:t>
      </w:r>
      <w:r>
        <w:rPr>
          <w:color w:val="585858"/>
          <w:sz w:val="32"/>
        </w:rPr>
        <w:t>change</w:t>
      </w:r>
      <w:r>
        <w:rPr>
          <w:color w:val="585858"/>
          <w:spacing w:val="-3"/>
          <w:sz w:val="32"/>
        </w:rPr>
        <w:t xml:space="preserve"> </w:t>
      </w:r>
      <w:r>
        <w:rPr>
          <w:color w:val="585858"/>
          <w:sz w:val="32"/>
        </w:rPr>
        <w:t>(</w:t>
      </w:r>
      <w:r>
        <w:rPr>
          <w:color w:val="585858"/>
          <w:sz w:val="32"/>
        </w:rPr>
        <w:t>Awadari</w:t>
      </w:r>
      <w:r>
        <w:rPr>
          <w:color w:val="585858"/>
          <w:spacing w:val="-3"/>
          <w:sz w:val="32"/>
        </w:rPr>
        <w:t xml:space="preserve"> </w:t>
      </w:r>
      <w:r>
        <w:rPr>
          <w:color w:val="585858"/>
          <w:sz w:val="32"/>
        </w:rPr>
        <w:t xml:space="preserve">and </w:t>
      </w:r>
      <w:r>
        <w:rPr>
          <w:color w:val="585858"/>
          <w:sz w:val="32"/>
        </w:rPr>
        <w:t>Kanwal</w:t>
      </w:r>
      <w:r>
        <w:rPr>
          <w:color w:val="585858"/>
          <w:sz w:val="32"/>
        </w:rPr>
        <w:t>, 2019).</w:t>
      </w:r>
    </w:p>
    <w:p>
      <w:pPr>
        <w:pStyle w:val="style0"/>
        <w:tabs>
          <w:tab w:val="left" w:leader="none" w:pos="510"/>
        </w:tabs>
        <w:spacing w:lineRule="exact" w:line="674"/>
        <w:ind w:left="142"/>
        <w:rPr>
          <w:sz w:val="32"/>
        </w:rPr>
      </w:pPr>
      <w:r>
        <w:rPr>
          <w:rFonts w:ascii="Wingdings 2" w:eastAsia="Wingdings 2"/>
          <w:color w:val="40b9d2"/>
          <w:spacing w:val="-10"/>
          <w:sz w:val="32"/>
        </w:rPr>
        <w:t>🞄</w:t>
      </w:r>
      <w:r>
        <w:rPr>
          <w:color w:val="40b9d2"/>
          <w:sz w:val="32"/>
        </w:rPr>
        <w:tab/>
      </w:r>
      <w:r>
        <w:rPr>
          <w:color w:val="585858"/>
          <w:sz w:val="32"/>
        </w:rPr>
        <w:t>Project</w:t>
      </w:r>
      <w:r>
        <w:rPr>
          <w:color w:val="585858"/>
          <w:spacing w:val="38"/>
          <w:sz w:val="32"/>
        </w:rPr>
        <w:t xml:space="preserve"> </w:t>
      </w:r>
      <w:r>
        <w:rPr>
          <w:color w:val="585858"/>
          <w:sz w:val="32"/>
        </w:rPr>
        <w:t>groups</w:t>
      </w:r>
      <w:r>
        <w:rPr>
          <w:color w:val="585858"/>
          <w:spacing w:val="40"/>
          <w:sz w:val="32"/>
        </w:rPr>
        <w:t xml:space="preserve"> </w:t>
      </w:r>
      <w:r>
        <w:rPr>
          <w:color w:val="585858"/>
          <w:sz w:val="32"/>
        </w:rPr>
        <w:t>that</w:t>
      </w:r>
      <w:r>
        <w:rPr>
          <w:color w:val="585858"/>
          <w:spacing w:val="39"/>
          <w:sz w:val="32"/>
        </w:rPr>
        <w:t xml:space="preserve"> </w:t>
      </w:r>
      <w:r>
        <w:rPr>
          <w:color w:val="585858"/>
          <w:sz w:val="32"/>
        </w:rPr>
        <w:t>are</w:t>
      </w:r>
      <w:r>
        <w:rPr>
          <w:color w:val="585858"/>
          <w:spacing w:val="40"/>
          <w:sz w:val="32"/>
        </w:rPr>
        <w:t xml:space="preserve"> </w:t>
      </w:r>
      <w:r>
        <w:rPr>
          <w:color w:val="585858"/>
          <w:sz w:val="32"/>
        </w:rPr>
        <w:t>confused</w:t>
      </w:r>
      <w:r>
        <w:rPr>
          <w:color w:val="585858"/>
          <w:spacing w:val="39"/>
          <w:sz w:val="32"/>
        </w:rPr>
        <w:t xml:space="preserve"> </w:t>
      </w:r>
      <w:r>
        <w:rPr>
          <w:color w:val="585858"/>
          <w:sz w:val="32"/>
        </w:rPr>
        <w:t>with</w:t>
      </w:r>
      <w:r>
        <w:rPr>
          <w:color w:val="585858"/>
          <w:spacing w:val="40"/>
          <w:sz w:val="32"/>
        </w:rPr>
        <w:t xml:space="preserve"> </w:t>
      </w:r>
      <w:r>
        <w:rPr>
          <w:color w:val="585858"/>
          <w:sz w:val="32"/>
        </w:rPr>
        <w:t>or</w:t>
      </w:r>
      <w:r>
        <w:rPr>
          <w:color w:val="585858"/>
          <w:spacing w:val="40"/>
          <w:sz w:val="32"/>
        </w:rPr>
        <w:t xml:space="preserve"> </w:t>
      </w:r>
      <w:r>
        <w:rPr>
          <w:color w:val="585858"/>
          <w:spacing w:val="-2"/>
          <w:sz w:val="32"/>
        </w:rPr>
        <w:t>responsive</w:t>
      </w:r>
    </w:p>
    <w:p>
      <w:pPr>
        <w:pStyle w:val="style0"/>
        <w:spacing w:before="62" w:lineRule="auto" w:line="326"/>
        <w:ind w:left="430" w:right="38"/>
        <w:jc w:val="both"/>
        <w:rPr>
          <w:sz w:val="32"/>
        </w:rPr>
      </w:pPr>
      <w:r>
        <w:rPr>
          <w:color w:val="585858"/>
          <w:sz w:val="32"/>
        </w:rPr>
        <w:t>to</w:t>
      </w:r>
      <w:r>
        <w:rPr>
          <w:color w:val="585858"/>
          <w:sz w:val="32"/>
        </w:rPr>
        <w:t xml:space="preserve"> all</w:t>
      </w:r>
      <w:r>
        <w:rPr>
          <w:color w:val="585858"/>
          <w:spacing w:val="-1"/>
          <w:sz w:val="32"/>
        </w:rPr>
        <w:t xml:space="preserve"> </w:t>
      </w:r>
      <w:r>
        <w:rPr>
          <w:color w:val="585858"/>
          <w:sz w:val="32"/>
        </w:rPr>
        <w:t>those</w:t>
      </w:r>
      <w:r>
        <w:rPr>
          <w:color w:val="585858"/>
          <w:spacing w:val="-2"/>
          <w:sz w:val="32"/>
        </w:rPr>
        <w:t xml:space="preserve"> </w:t>
      </w:r>
      <w:r>
        <w:rPr>
          <w:color w:val="585858"/>
          <w:sz w:val="32"/>
        </w:rPr>
        <w:t>operations</w:t>
      </w:r>
      <w:r>
        <w:rPr>
          <w:color w:val="585858"/>
          <w:spacing w:val="-1"/>
          <w:sz w:val="32"/>
        </w:rPr>
        <w:t xml:space="preserve"> </w:t>
      </w:r>
      <w:r>
        <w:rPr>
          <w:color w:val="585858"/>
          <w:sz w:val="32"/>
        </w:rPr>
        <w:t>may</w:t>
      </w:r>
      <w:r>
        <w:rPr>
          <w:color w:val="585858"/>
          <w:spacing w:val="-1"/>
          <w:sz w:val="32"/>
        </w:rPr>
        <w:t xml:space="preserve"> </w:t>
      </w:r>
      <w:r>
        <w:rPr>
          <w:color w:val="585858"/>
          <w:sz w:val="32"/>
        </w:rPr>
        <w:t>face</w:t>
      </w:r>
      <w:r>
        <w:rPr>
          <w:color w:val="585858"/>
          <w:spacing w:val="-2"/>
          <w:sz w:val="32"/>
        </w:rPr>
        <w:t xml:space="preserve"> </w:t>
      </w:r>
      <w:r>
        <w:rPr>
          <w:color w:val="585858"/>
          <w:sz w:val="32"/>
        </w:rPr>
        <w:t>significant</w:t>
      </w:r>
      <w:r>
        <w:rPr>
          <w:color w:val="585858"/>
          <w:spacing w:val="-1"/>
          <w:sz w:val="32"/>
        </w:rPr>
        <w:t xml:space="preserve"> </w:t>
      </w:r>
      <w:r>
        <w:rPr>
          <w:color w:val="585858"/>
          <w:sz w:val="32"/>
        </w:rPr>
        <w:t>challenges in establishing how to greatest implement the organizational changes necessary for successful implementation of the project.</w:t>
      </w:r>
    </w:p>
    <w:p>
      <w:pPr>
        <w:pStyle w:val="style0"/>
        <w:spacing w:lineRule="exact" w:line="672"/>
        <w:ind w:left="142"/>
        <w:jc w:val="both"/>
        <w:rPr>
          <w:sz w:val="32"/>
        </w:rPr>
      </w:pPr>
      <w:r>
        <w:rPr>
          <w:color w:val="40b9d2"/>
          <w:spacing w:val="37"/>
          <w:sz w:val="32"/>
        </w:rPr>
        <w:t xml:space="preserve">  </w:t>
      </w:r>
      <w:r>
        <w:rPr>
          <w:color w:val="585858"/>
          <w:sz w:val="32"/>
        </w:rPr>
        <w:t>Change</w:t>
      </w:r>
      <w:r>
        <w:rPr>
          <w:color w:val="585858"/>
          <w:spacing w:val="52"/>
          <w:sz w:val="32"/>
        </w:rPr>
        <w:t xml:space="preserve"> </w:t>
      </w:r>
      <w:r>
        <w:rPr>
          <w:color w:val="585858"/>
          <w:sz w:val="32"/>
        </w:rPr>
        <w:t>management</w:t>
      </w:r>
      <w:r>
        <w:rPr>
          <w:color w:val="585858"/>
          <w:spacing w:val="52"/>
          <w:sz w:val="32"/>
        </w:rPr>
        <w:t xml:space="preserve"> </w:t>
      </w:r>
      <w:r>
        <w:rPr>
          <w:color w:val="585858"/>
          <w:sz w:val="32"/>
        </w:rPr>
        <w:t>assists</w:t>
      </w:r>
      <w:r>
        <w:rPr>
          <w:color w:val="585858"/>
          <w:spacing w:val="52"/>
          <w:sz w:val="32"/>
        </w:rPr>
        <w:t xml:space="preserve"> </w:t>
      </w:r>
      <w:r>
        <w:rPr>
          <w:color w:val="585858"/>
          <w:sz w:val="32"/>
        </w:rPr>
        <w:t>Tesco</w:t>
      </w:r>
      <w:r>
        <w:rPr>
          <w:color w:val="585858"/>
          <w:spacing w:val="53"/>
          <w:sz w:val="32"/>
        </w:rPr>
        <w:t xml:space="preserve"> </w:t>
      </w:r>
      <w:r>
        <w:rPr>
          <w:color w:val="585858"/>
          <w:sz w:val="32"/>
        </w:rPr>
        <w:t>in</w:t>
      </w:r>
      <w:r>
        <w:rPr>
          <w:color w:val="585858"/>
          <w:spacing w:val="52"/>
          <w:sz w:val="32"/>
        </w:rPr>
        <w:t xml:space="preserve"> </w:t>
      </w:r>
      <w:r>
        <w:rPr>
          <w:color w:val="585858"/>
          <w:sz w:val="32"/>
        </w:rPr>
        <w:t>ensuring</w:t>
      </w:r>
      <w:r>
        <w:rPr>
          <w:color w:val="585858"/>
          <w:spacing w:val="53"/>
          <w:sz w:val="32"/>
        </w:rPr>
        <w:t xml:space="preserve"> </w:t>
      </w:r>
      <w:r>
        <w:rPr>
          <w:color w:val="585858"/>
          <w:spacing w:val="-4"/>
          <w:sz w:val="32"/>
        </w:rPr>
        <w:t>that</w:t>
      </w:r>
    </w:p>
    <w:p>
      <w:pPr>
        <w:pStyle w:val="style0"/>
        <w:spacing w:before="62" w:lineRule="auto" w:line="326"/>
        <w:ind w:left="430" w:right="38" w:hanging="1"/>
        <w:jc w:val="both"/>
        <w:rPr>
          <w:sz w:val="32"/>
        </w:rPr>
      </w:pPr>
      <w:r>
        <w:rPr>
          <w:color w:val="585858"/>
          <w:sz w:val="32"/>
        </w:rPr>
        <w:t>modifications</w:t>
      </w:r>
      <w:r>
        <w:rPr>
          <w:color w:val="585858"/>
          <w:sz w:val="32"/>
        </w:rPr>
        <w:t xml:space="preserve"> are carried out in a synchronized approach (</w:t>
      </w:r>
      <w:r>
        <w:rPr>
          <w:color w:val="585858"/>
          <w:sz w:val="32"/>
        </w:rPr>
        <w:t>Awadari</w:t>
      </w:r>
      <w:r>
        <w:rPr>
          <w:color w:val="585858"/>
          <w:sz w:val="32"/>
        </w:rPr>
        <w:t xml:space="preserve"> a</w:t>
      </w:r>
      <w:r>
        <w:rPr>
          <w:color w:val="585858"/>
          <w:sz w:val="32"/>
        </w:rPr>
        <w:t xml:space="preserve">nd </w:t>
      </w:r>
      <w:r>
        <w:rPr>
          <w:color w:val="585858"/>
          <w:sz w:val="32"/>
        </w:rPr>
        <w:t>Kanwal</w:t>
      </w:r>
      <w:r>
        <w:rPr>
          <w:color w:val="585858"/>
          <w:sz w:val="32"/>
        </w:rPr>
        <w:t>, 2019).</w:t>
      </w:r>
    </w:p>
    <w:p>
      <w:pPr>
        <w:pStyle w:val="style0"/>
        <w:rPr>
          <w:sz w:val="20"/>
        </w:rPr>
      </w:pPr>
      <w:r>
        <w:br w:type="column"/>
      </w: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spacing w:before="3"/>
        <w:rPr>
          <w:sz w:val="14"/>
        </w:rPr>
      </w:pPr>
      <w:r>
        <w:rPr>
          <w:noProof/>
          <w:lang w:bidi="hi-IN"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page">
              <wp:posOffset>8711620</wp:posOffset>
            </wp:positionH>
            <wp:positionV relativeFrom="paragraph">
              <wp:posOffset>119743</wp:posOffset>
            </wp:positionV>
            <wp:extent cx="2965529" cy="1607343"/>
            <wp:effectExtent l="0" t="0" r="0" b="0"/>
            <wp:wrapTopAndBottom/>
            <wp:docPr id="1037" name="image3.jpe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jpeg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65529" cy="1607343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6"/>
        <w:spacing w:before="7"/>
        <w:rPr>
          <w:sz w:val="45"/>
        </w:rPr>
      </w:pPr>
    </w:p>
    <w:p>
      <w:pPr>
        <w:pStyle w:val="style0"/>
        <w:spacing w:before="1" w:lineRule="auto" w:line="249"/>
        <w:ind w:left="142" w:right="412"/>
        <w:jc w:val="both"/>
        <w:rPr>
          <w:sz w:val="36"/>
        </w:rPr>
      </w:pPr>
      <w:r>
        <w:rPr>
          <w:sz w:val="36"/>
        </w:rPr>
        <w:t>Figure</w:t>
      </w:r>
      <w:r>
        <w:rPr>
          <w:spacing w:val="-14"/>
          <w:sz w:val="36"/>
        </w:rPr>
        <w:t xml:space="preserve"> </w:t>
      </w:r>
      <w:r>
        <w:rPr>
          <w:sz w:val="36"/>
        </w:rPr>
        <w:t>1.</w:t>
      </w:r>
      <w:r>
        <w:rPr>
          <w:spacing w:val="-13"/>
          <w:sz w:val="36"/>
        </w:rPr>
        <w:t xml:space="preserve"> </w:t>
      </w:r>
      <w:r>
        <w:rPr>
          <w:sz w:val="36"/>
        </w:rPr>
        <w:t>Change</w:t>
      </w:r>
      <w:r>
        <w:rPr>
          <w:spacing w:val="-13"/>
          <w:sz w:val="36"/>
        </w:rPr>
        <w:t xml:space="preserve"> </w:t>
      </w:r>
      <w:r>
        <w:rPr>
          <w:sz w:val="36"/>
        </w:rPr>
        <w:t>Management Source:</w:t>
      </w:r>
      <w:r>
        <w:rPr>
          <w:spacing w:val="-13"/>
          <w:sz w:val="36"/>
        </w:rPr>
        <w:t xml:space="preserve"> </w:t>
      </w:r>
      <w:r>
        <w:rPr>
          <w:sz w:val="36"/>
        </w:rPr>
        <w:t>(</w:t>
      </w:r>
      <w:r>
        <w:rPr>
          <w:sz w:val="36"/>
        </w:rPr>
        <w:t>Awadari</w:t>
      </w:r>
      <w:r>
        <w:rPr>
          <w:spacing w:val="-12"/>
          <w:sz w:val="36"/>
        </w:rPr>
        <w:t xml:space="preserve"> </w:t>
      </w:r>
      <w:r>
        <w:rPr>
          <w:sz w:val="36"/>
        </w:rPr>
        <w:t>and</w:t>
      </w:r>
      <w:r>
        <w:rPr>
          <w:spacing w:val="-13"/>
          <w:sz w:val="36"/>
        </w:rPr>
        <w:t xml:space="preserve"> </w:t>
      </w:r>
      <w:r>
        <w:rPr>
          <w:sz w:val="36"/>
        </w:rPr>
        <w:t>Kanwal</w:t>
      </w:r>
      <w:r>
        <w:rPr>
          <w:sz w:val="36"/>
        </w:rPr>
        <w:t xml:space="preserve">, </w:t>
      </w:r>
      <w:r>
        <w:rPr>
          <w:spacing w:val="-2"/>
          <w:sz w:val="36"/>
        </w:rPr>
        <w:t>2019)</w:t>
      </w:r>
    </w:p>
    <w:p>
      <w:pPr>
        <w:pStyle w:val="style0"/>
        <w:spacing w:lineRule="auto" w:line="249"/>
        <w:jc w:val="both"/>
        <w:rPr>
          <w:sz w:val="36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3">
            <w:col w:w="4547" w:space="815"/>
            <w:col w:w="7425" w:space="378"/>
            <w:col w:w="5015"/>
          </w:cols>
        </w:sectPr>
      </w:pPr>
    </w:p>
    <w:p>
      <w:pPr>
        <w:pStyle w:val="style66"/>
        <w:spacing w:before="5"/>
        <w:rPr>
          <w:sz w:val="26"/>
        </w:rPr>
      </w:pPr>
    </w:p>
    <w:p>
      <w:pPr>
        <w:pStyle w:val="style0"/>
        <w:rPr>
          <w:sz w:val="26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rPr>
          <w:sz w:val="80"/>
        </w:rPr>
      </w:pPr>
      <w:r>
        <w:rPr/>
        <w:pict>
          <v:rect id="1038" fillcolor="#40b9d2" stroked="f" style="position:absolute;margin-left:0.0pt;margin-top:59.75pt;width:271.15pt;height:419.75pt;z-index:-2147483623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39" fillcolor="#c7c7c7" stroked="f" style="position:absolute;margin-left:930.35pt;margin-top:59.75pt;width:29.65pt;height:419.75pt;z-index:8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66"/>
        <w:spacing w:before="7"/>
        <w:rPr>
          <w:sz w:val="68"/>
        </w:rPr>
      </w:pPr>
    </w:p>
    <w:bookmarkStart w:id="3" w:name="Positive_Impact_of_Change_management_on_"/>
    <w:bookmarkEnd w:id="3"/>
    <w:p>
      <w:pPr>
        <w:pStyle w:val="style1"/>
        <w:tabs>
          <w:tab w:val="left" w:leader="none" w:pos="3894"/>
        </w:tabs>
        <w:spacing w:lineRule="auto" w:line="225"/>
        <w:ind w:left="118" w:right="38"/>
        <w:rPr/>
      </w:pPr>
      <w:r>
        <w:rPr>
          <w:color w:val="ffffff"/>
          <w:spacing w:val="-2"/>
        </w:rPr>
        <w:t>Positive Impact</w:t>
      </w:r>
      <w:r>
        <w:rPr>
          <w:color w:val="ffffff"/>
        </w:rPr>
        <w:tab/>
      </w:r>
      <w:r>
        <w:rPr>
          <w:color w:val="ffffff"/>
          <w:spacing w:val="-16"/>
        </w:rPr>
        <w:t xml:space="preserve">of </w:t>
      </w:r>
      <w:r>
        <w:rPr>
          <w:color w:val="ffffff"/>
          <w:spacing w:val="-2"/>
        </w:rPr>
        <w:t xml:space="preserve">Change management </w:t>
      </w:r>
      <w:r>
        <w:rPr>
          <w:color w:val="ffffff"/>
        </w:rPr>
        <w:t>on</w:t>
      </w:r>
      <w:r>
        <w:rPr>
          <w:color w:val="ffffff"/>
          <w:spacing w:val="-22"/>
        </w:rPr>
        <w:t xml:space="preserve"> </w:t>
      </w:r>
      <w:r>
        <w:rPr>
          <w:color w:val="ffffff"/>
        </w:rPr>
        <w:t>Tesco</w:t>
      </w:r>
    </w:p>
    <w:p>
      <w:pPr>
        <w:pStyle w:val="style0"/>
        <w:rPr>
          <w:b/>
          <w:sz w:val="20"/>
        </w:rPr>
      </w:pPr>
      <w:r>
        <w:br w:type="column"/>
      </w:r>
    </w:p>
    <w:p>
      <w:pPr>
        <w:pStyle w:val="style66"/>
        <w:rPr>
          <w:b/>
          <w:sz w:val="20"/>
        </w:rPr>
      </w:pPr>
    </w:p>
    <w:p>
      <w:pPr>
        <w:pStyle w:val="style66"/>
        <w:rPr>
          <w:b/>
          <w:sz w:val="20"/>
        </w:rPr>
      </w:pPr>
    </w:p>
    <w:p>
      <w:pPr>
        <w:pStyle w:val="style66"/>
        <w:rPr>
          <w:b/>
          <w:sz w:val="20"/>
        </w:rPr>
      </w:pPr>
    </w:p>
    <w:p>
      <w:pPr>
        <w:pStyle w:val="style66"/>
        <w:rPr>
          <w:b/>
          <w:sz w:val="20"/>
        </w:rPr>
      </w:pPr>
    </w:p>
    <w:p>
      <w:pPr>
        <w:pStyle w:val="style66"/>
        <w:spacing w:before="11"/>
        <w:rPr>
          <w:b/>
          <w:sz w:val="26"/>
        </w:rPr>
      </w:pPr>
      <w:r>
        <w:rPr>
          <w:noProof/>
          <w:lang w:bidi="hi-IN"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page">
              <wp:posOffset>3952494</wp:posOffset>
            </wp:positionH>
            <wp:positionV relativeFrom="paragraph">
              <wp:posOffset>212168</wp:posOffset>
            </wp:positionV>
            <wp:extent cx="3581695" cy="2261616"/>
            <wp:effectExtent l="0" t="0" r="0" b="0"/>
            <wp:wrapTopAndBottom/>
            <wp:docPr id="1040" name="image4.jpeg" descr="Basics of Change Management - PMHut - Project Management Articles for  Project Manager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81695" cy="2261616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198" w:lineRule="auto" w:line="249"/>
        <w:ind w:left="813"/>
        <w:rPr>
          <w:sz w:val="36"/>
        </w:rPr>
      </w:pPr>
      <w:r>
        <w:rPr>
          <w:sz w:val="36"/>
        </w:rPr>
        <w:t>Figure</w:t>
      </w:r>
      <w:r>
        <w:rPr>
          <w:spacing w:val="-10"/>
          <w:sz w:val="36"/>
        </w:rPr>
        <w:t xml:space="preserve"> </w:t>
      </w:r>
      <w:r>
        <w:rPr>
          <w:sz w:val="36"/>
        </w:rPr>
        <w:t>2.</w:t>
      </w:r>
      <w:r>
        <w:rPr>
          <w:spacing w:val="-10"/>
          <w:sz w:val="36"/>
        </w:rPr>
        <w:t xml:space="preserve"> </w:t>
      </w:r>
      <w:r>
        <w:rPr>
          <w:sz w:val="36"/>
        </w:rPr>
        <w:t>Impact</w:t>
      </w:r>
      <w:r>
        <w:rPr>
          <w:spacing w:val="-9"/>
          <w:sz w:val="36"/>
        </w:rPr>
        <w:t xml:space="preserve"> </w:t>
      </w:r>
      <w:r>
        <w:rPr>
          <w:sz w:val="36"/>
        </w:rPr>
        <w:t>of</w:t>
      </w:r>
      <w:r>
        <w:rPr>
          <w:spacing w:val="-10"/>
          <w:sz w:val="36"/>
        </w:rPr>
        <w:t xml:space="preserve"> </w:t>
      </w:r>
      <w:r>
        <w:rPr>
          <w:sz w:val="36"/>
        </w:rPr>
        <w:t xml:space="preserve">Change </w:t>
      </w:r>
      <w:r>
        <w:rPr>
          <w:spacing w:val="-2"/>
          <w:sz w:val="36"/>
        </w:rPr>
        <w:t>management</w:t>
      </w:r>
    </w:p>
    <w:p>
      <w:pPr>
        <w:pStyle w:val="style0"/>
        <w:spacing w:before="3"/>
        <w:ind w:left="813"/>
        <w:rPr>
          <w:sz w:val="36"/>
        </w:rPr>
      </w:pPr>
      <w:r>
        <w:rPr>
          <w:sz w:val="36"/>
        </w:rPr>
        <w:t>Source:</w:t>
      </w:r>
      <w:r>
        <w:rPr>
          <w:spacing w:val="-23"/>
          <w:sz w:val="36"/>
        </w:rPr>
        <w:t xml:space="preserve"> </w:t>
      </w:r>
      <w:r>
        <w:rPr>
          <w:sz w:val="36"/>
        </w:rPr>
        <w:t>(</w:t>
      </w:r>
      <w:r>
        <w:rPr>
          <w:sz w:val="36"/>
        </w:rPr>
        <w:t>Yue</w:t>
      </w:r>
      <w:r>
        <w:rPr>
          <w:sz w:val="36"/>
        </w:rPr>
        <w:t>,</w:t>
      </w:r>
      <w:r>
        <w:rPr>
          <w:spacing w:val="-22"/>
          <w:sz w:val="36"/>
        </w:rPr>
        <w:t xml:space="preserve"> </w:t>
      </w:r>
      <w:r>
        <w:rPr>
          <w:spacing w:val="-2"/>
          <w:sz w:val="36"/>
        </w:rPr>
        <w:t>2022)</w:t>
      </w:r>
    </w:p>
    <w:p>
      <w:pPr>
        <w:pStyle w:val="style0"/>
        <w:spacing w:lineRule="exact" w:line="550"/>
        <w:ind w:left="119"/>
        <w:jc w:val="both"/>
        <w:rPr>
          <w:sz w:val="34"/>
        </w:rPr>
      </w:pPr>
      <w:r>
        <w:br w:type="column"/>
      </w:r>
      <w:r>
        <w:rPr>
          <w:rFonts w:ascii="Wingdings 2" w:eastAsia="Wingdings 2"/>
          <w:color w:val="40b9d2"/>
          <w:sz w:val="34"/>
        </w:rPr>
        <w:t>🞄</w:t>
      </w:r>
      <w:r>
        <w:rPr>
          <w:color w:val="40b9d2"/>
          <w:spacing w:val="40"/>
          <w:sz w:val="34"/>
        </w:rPr>
        <w:t xml:space="preserve"> </w:t>
      </w:r>
      <w:r>
        <w:rPr>
          <w:color w:val="585858"/>
          <w:sz w:val="34"/>
        </w:rPr>
        <w:t>Change</w:t>
      </w:r>
      <w:r>
        <w:rPr>
          <w:color w:val="585858"/>
          <w:spacing w:val="-14"/>
          <w:sz w:val="34"/>
        </w:rPr>
        <w:t xml:space="preserve"> </w:t>
      </w:r>
      <w:r>
        <w:rPr>
          <w:color w:val="585858"/>
          <w:sz w:val="34"/>
        </w:rPr>
        <w:t>management</w:t>
      </w:r>
      <w:r>
        <w:rPr>
          <w:color w:val="585858"/>
          <w:spacing w:val="-12"/>
          <w:sz w:val="34"/>
        </w:rPr>
        <w:t xml:space="preserve"> </w:t>
      </w:r>
      <w:r>
        <w:rPr>
          <w:color w:val="585858"/>
          <w:sz w:val="34"/>
        </w:rPr>
        <w:t>requires</w:t>
      </w:r>
      <w:r>
        <w:rPr>
          <w:color w:val="585858"/>
          <w:spacing w:val="-14"/>
          <w:sz w:val="34"/>
        </w:rPr>
        <w:t xml:space="preserve"> </w:t>
      </w:r>
      <w:r>
        <w:rPr>
          <w:color w:val="585858"/>
          <w:sz w:val="34"/>
        </w:rPr>
        <w:t>Tesco</w:t>
      </w:r>
      <w:r>
        <w:rPr>
          <w:color w:val="585858"/>
          <w:spacing w:val="-13"/>
          <w:sz w:val="34"/>
        </w:rPr>
        <w:t xml:space="preserve"> </w:t>
      </w:r>
      <w:r>
        <w:rPr>
          <w:color w:val="585858"/>
          <w:spacing w:val="-5"/>
          <w:sz w:val="34"/>
        </w:rPr>
        <w:t>to</w:t>
      </w:r>
    </w:p>
    <w:p>
      <w:pPr>
        <w:pStyle w:val="style0"/>
        <w:spacing w:before="107" w:lineRule="auto" w:line="350"/>
        <w:ind w:left="407" w:right="871"/>
        <w:jc w:val="both"/>
        <w:rPr>
          <w:sz w:val="34"/>
        </w:rPr>
      </w:pPr>
      <w:r>
        <w:rPr>
          <w:color w:val="585858"/>
          <w:sz w:val="34"/>
        </w:rPr>
        <w:t>recognize</w:t>
      </w:r>
      <w:r>
        <w:rPr>
          <w:color w:val="585858"/>
          <w:sz w:val="34"/>
        </w:rPr>
        <w:t xml:space="preserve"> its existing market situation in order to redirect its course of action for future income (</w:t>
      </w:r>
      <w:r>
        <w:rPr>
          <w:color w:val="585858"/>
          <w:sz w:val="34"/>
        </w:rPr>
        <w:t>Yue</w:t>
      </w:r>
      <w:r>
        <w:rPr>
          <w:color w:val="585858"/>
          <w:sz w:val="34"/>
        </w:rPr>
        <w:t>, 2022).</w:t>
      </w:r>
    </w:p>
    <w:p>
      <w:pPr>
        <w:pStyle w:val="style0"/>
        <w:spacing w:lineRule="exact" w:line="706"/>
        <w:ind w:left="119"/>
        <w:jc w:val="both"/>
        <w:rPr>
          <w:sz w:val="34"/>
        </w:rPr>
      </w:pPr>
      <w:r>
        <w:rPr>
          <w:rFonts w:ascii="Wingdings 2" w:eastAsia="Wingdings 2"/>
          <w:color w:val="40b9d2"/>
          <w:sz w:val="34"/>
        </w:rPr>
        <w:t>🞄</w:t>
      </w:r>
      <w:r>
        <w:rPr>
          <w:color w:val="40b9d2"/>
          <w:spacing w:val="67"/>
          <w:sz w:val="34"/>
        </w:rPr>
        <w:t xml:space="preserve"> </w:t>
      </w:r>
      <w:r>
        <w:rPr>
          <w:color w:val="585858"/>
          <w:sz w:val="34"/>
        </w:rPr>
        <w:t>Change</w:t>
      </w:r>
      <w:r>
        <w:rPr>
          <w:color w:val="585858"/>
          <w:spacing w:val="76"/>
          <w:sz w:val="34"/>
        </w:rPr>
        <w:t xml:space="preserve">  </w:t>
      </w:r>
      <w:r>
        <w:rPr>
          <w:color w:val="585858"/>
          <w:sz w:val="34"/>
        </w:rPr>
        <w:t>management</w:t>
      </w:r>
      <w:r>
        <w:rPr>
          <w:color w:val="585858"/>
          <w:spacing w:val="76"/>
          <w:sz w:val="34"/>
        </w:rPr>
        <w:t xml:space="preserve">  </w:t>
      </w:r>
      <w:r>
        <w:rPr>
          <w:color w:val="585858"/>
          <w:sz w:val="34"/>
        </w:rPr>
        <w:t>impacts</w:t>
      </w:r>
      <w:r>
        <w:rPr>
          <w:color w:val="585858"/>
          <w:spacing w:val="77"/>
          <w:sz w:val="34"/>
        </w:rPr>
        <w:t xml:space="preserve">  </w:t>
      </w:r>
      <w:r>
        <w:rPr>
          <w:color w:val="585858"/>
          <w:spacing w:val="-5"/>
          <w:sz w:val="34"/>
        </w:rPr>
        <w:t>the</w:t>
      </w:r>
    </w:p>
    <w:p>
      <w:pPr>
        <w:pStyle w:val="style0"/>
        <w:spacing w:before="107" w:lineRule="auto" w:line="350"/>
        <w:ind w:left="407" w:right="870" w:hanging="1"/>
        <w:jc w:val="both"/>
        <w:rPr>
          <w:sz w:val="34"/>
        </w:rPr>
      </w:pPr>
      <w:r>
        <w:rPr>
          <w:color w:val="585858"/>
          <w:sz w:val="34"/>
        </w:rPr>
        <w:t>overall</w:t>
      </w:r>
      <w:r>
        <w:rPr>
          <w:color w:val="585858"/>
          <w:sz w:val="34"/>
        </w:rPr>
        <w:t xml:space="preserve"> performance of Tesco by providing the insights about the ext</w:t>
      </w:r>
      <w:r>
        <w:rPr>
          <w:color w:val="585858"/>
          <w:sz w:val="34"/>
        </w:rPr>
        <w:t>ernal factors.</w:t>
      </w:r>
    </w:p>
    <w:p>
      <w:pPr>
        <w:pStyle w:val="style0"/>
        <w:spacing w:lineRule="exact" w:line="706"/>
        <w:ind w:left="118"/>
        <w:jc w:val="both"/>
        <w:rPr>
          <w:sz w:val="34"/>
        </w:rPr>
      </w:pPr>
      <w:r>
        <w:rPr>
          <w:rFonts w:ascii="Wingdings 2" w:eastAsia="Wingdings 2"/>
          <w:color w:val="40b9d2"/>
          <w:sz w:val="34"/>
        </w:rPr>
        <w:t>🞄</w:t>
      </w:r>
      <w:r>
        <w:rPr>
          <w:color w:val="40b9d2"/>
          <w:spacing w:val="71"/>
          <w:sz w:val="34"/>
        </w:rPr>
        <w:t xml:space="preserve"> </w:t>
      </w:r>
      <w:r>
        <w:rPr>
          <w:color w:val="585858"/>
          <w:sz w:val="34"/>
        </w:rPr>
        <w:t>It</w:t>
      </w:r>
      <w:r>
        <w:rPr>
          <w:color w:val="585858"/>
          <w:spacing w:val="74"/>
          <w:sz w:val="34"/>
        </w:rPr>
        <w:t xml:space="preserve">  </w:t>
      </w:r>
      <w:r>
        <w:rPr>
          <w:color w:val="585858"/>
          <w:sz w:val="34"/>
        </w:rPr>
        <w:t>also</w:t>
      </w:r>
      <w:r>
        <w:rPr>
          <w:color w:val="585858"/>
          <w:spacing w:val="73"/>
          <w:sz w:val="34"/>
        </w:rPr>
        <w:t xml:space="preserve">  </w:t>
      </w:r>
      <w:r>
        <w:rPr>
          <w:color w:val="585858"/>
          <w:sz w:val="34"/>
        </w:rPr>
        <w:t>impacts</w:t>
      </w:r>
      <w:r>
        <w:rPr>
          <w:color w:val="585858"/>
          <w:spacing w:val="73"/>
          <w:sz w:val="34"/>
        </w:rPr>
        <w:t xml:space="preserve">  </w:t>
      </w:r>
      <w:r>
        <w:rPr>
          <w:color w:val="585858"/>
          <w:sz w:val="34"/>
        </w:rPr>
        <w:t>the</w:t>
      </w:r>
      <w:r>
        <w:rPr>
          <w:color w:val="585858"/>
          <w:spacing w:val="73"/>
          <w:sz w:val="34"/>
        </w:rPr>
        <w:t xml:space="preserve">  </w:t>
      </w:r>
      <w:r>
        <w:rPr>
          <w:color w:val="585858"/>
          <w:spacing w:val="-2"/>
          <w:sz w:val="34"/>
        </w:rPr>
        <w:t>management</w:t>
      </w:r>
    </w:p>
    <w:p>
      <w:pPr>
        <w:pStyle w:val="style0"/>
        <w:spacing w:before="106" w:lineRule="auto" w:line="350"/>
        <w:ind w:left="406" w:right="871"/>
        <w:jc w:val="both"/>
        <w:rPr>
          <w:sz w:val="34"/>
        </w:rPr>
      </w:pPr>
      <w:r>
        <w:rPr>
          <w:color w:val="585858"/>
          <w:sz w:val="34"/>
        </w:rPr>
        <w:t>practices</w:t>
      </w:r>
      <w:r>
        <w:rPr>
          <w:color w:val="585858"/>
          <w:sz w:val="34"/>
        </w:rPr>
        <w:t xml:space="preserve"> of the Tesco organization by managing all the functions and operations of the company (</w:t>
      </w:r>
      <w:r>
        <w:rPr>
          <w:color w:val="585858"/>
          <w:sz w:val="34"/>
        </w:rPr>
        <w:t>Yue</w:t>
      </w:r>
      <w:r>
        <w:rPr>
          <w:color w:val="585858"/>
          <w:sz w:val="34"/>
        </w:rPr>
        <w:t xml:space="preserve">, </w:t>
      </w:r>
      <w:r>
        <w:rPr>
          <w:color w:val="585858"/>
          <w:spacing w:val="-2"/>
          <w:sz w:val="34"/>
        </w:rPr>
        <w:t>2022).</w:t>
      </w:r>
    </w:p>
    <w:p>
      <w:pPr>
        <w:pStyle w:val="style0"/>
        <w:spacing w:lineRule="auto" w:line="350"/>
        <w:jc w:val="both"/>
        <w:rPr>
          <w:sz w:val="34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3">
            <w:col w:w="4511" w:space="1195"/>
            <w:col w:w="5799" w:space="97"/>
            <w:col w:w="6578"/>
          </w:cols>
        </w:sectPr>
      </w:pPr>
    </w:p>
    <w:p>
      <w:pPr>
        <w:pStyle w:val="style66"/>
        <w:spacing w:before="8"/>
        <w:rPr>
          <w:sz w:val="27"/>
        </w:rPr>
      </w:pPr>
    </w:p>
    <w:p>
      <w:pPr>
        <w:pStyle w:val="style0"/>
        <w:rPr>
          <w:sz w:val="27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rPr>
          <w:sz w:val="80"/>
        </w:rPr>
      </w:pPr>
      <w:r>
        <w:rPr/>
        <w:pict>
          <v:rect id="1041" fillcolor="#40b9d2" stroked="f" style="position:absolute;margin-left:0.0pt;margin-top:59.75pt;width:271.15pt;height:419.75pt;z-index:-2147483622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42" fillcolor="#c7c7c7" stroked="f" style="position:absolute;margin-left:930.35pt;margin-top:59.75pt;width:29.65pt;height:419.75pt;z-index:9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66"/>
        <w:rPr>
          <w:sz w:val="71"/>
        </w:rPr>
      </w:pPr>
    </w:p>
    <w:bookmarkStart w:id="4" w:name="Negative_Impact_of_Change_management_on_"/>
    <w:bookmarkEnd w:id="4"/>
    <w:p>
      <w:pPr>
        <w:pStyle w:val="style1"/>
        <w:spacing w:lineRule="auto" w:line="249"/>
        <w:rPr/>
      </w:pPr>
      <w:r>
        <w:rPr>
          <w:color w:val="ffffff"/>
          <w:spacing w:val="-2"/>
        </w:rPr>
        <w:t xml:space="preserve">Negative </w:t>
      </w:r>
      <w:r>
        <w:rPr>
          <w:color w:val="ffffff"/>
        </w:rPr>
        <w:t xml:space="preserve">Impact of </w:t>
      </w:r>
      <w:r>
        <w:rPr>
          <w:color w:val="ffffff"/>
          <w:spacing w:val="-2"/>
        </w:rPr>
        <w:t xml:space="preserve">Change </w:t>
      </w:r>
      <w:r>
        <w:rPr>
          <w:color w:val="ffffff"/>
          <w:spacing w:val="-12"/>
        </w:rPr>
        <w:t xml:space="preserve">management </w:t>
      </w:r>
      <w:r>
        <w:rPr>
          <w:color w:val="ffffff"/>
        </w:rPr>
        <w:t>on</w:t>
      </w:r>
      <w:r>
        <w:rPr>
          <w:color w:val="ffffff"/>
          <w:spacing w:val="-22"/>
        </w:rPr>
        <w:t xml:space="preserve"> </w:t>
      </w:r>
      <w:r>
        <w:rPr>
          <w:color w:val="ffffff"/>
        </w:rPr>
        <w:t>Tesco</w:t>
      </w:r>
    </w:p>
    <w:p>
      <w:pPr>
        <w:pStyle w:val="style0"/>
        <w:spacing w:lineRule="exact" w:line="604"/>
        <w:ind w:left="143"/>
        <w:jc w:val="both"/>
        <w:rPr>
          <w:sz w:val="38"/>
        </w:rPr>
      </w:pPr>
      <w:r>
        <w:br w:type="column"/>
      </w:r>
      <w:r>
        <w:rPr>
          <w:rFonts w:ascii="Wingdings 2" w:eastAsia="Wingdings 2"/>
          <w:color w:val="40b9d2"/>
          <w:sz w:val="38"/>
        </w:rPr>
        <w:t>🞄</w:t>
      </w:r>
      <w:r>
        <w:rPr>
          <w:color w:val="40b9d2"/>
          <w:spacing w:val="45"/>
          <w:sz w:val="38"/>
        </w:rPr>
        <w:t xml:space="preserve"> </w:t>
      </w:r>
      <w:r>
        <w:rPr>
          <w:color w:val="585858"/>
          <w:sz w:val="38"/>
        </w:rPr>
        <w:t>Change</w:t>
      </w:r>
      <w:r>
        <w:rPr>
          <w:color w:val="585858"/>
          <w:spacing w:val="64"/>
          <w:sz w:val="38"/>
        </w:rPr>
        <w:t xml:space="preserve"> </w:t>
      </w:r>
      <w:r>
        <w:rPr>
          <w:color w:val="585858"/>
          <w:sz w:val="38"/>
        </w:rPr>
        <w:t>can</w:t>
      </w:r>
      <w:r>
        <w:rPr>
          <w:color w:val="585858"/>
          <w:spacing w:val="64"/>
          <w:sz w:val="38"/>
        </w:rPr>
        <w:t xml:space="preserve"> </w:t>
      </w:r>
      <w:r>
        <w:rPr>
          <w:color w:val="585858"/>
          <w:sz w:val="38"/>
        </w:rPr>
        <w:t>have</w:t>
      </w:r>
      <w:r>
        <w:rPr>
          <w:color w:val="585858"/>
          <w:spacing w:val="64"/>
          <w:sz w:val="38"/>
        </w:rPr>
        <w:t xml:space="preserve"> </w:t>
      </w:r>
      <w:r>
        <w:rPr>
          <w:color w:val="585858"/>
          <w:sz w:val="38"/>
        </w:rPr>
        <w:t>an</w:t>
      </w:r>
      <w:r>
        <w:rPr>
          <w:color w:val="585858"/>
          <w:spacing w:val="64"/>
          <w:sz w:val="38"/>
        </w:rPr>
        <w:t xml:space="preserve"> </w:t>
      </w:r>
      <w:r>
        <w:rPr>
          <w:color w:val="585858"/>
          <w:sz w:val="38"/>
        </w:rPr>
        <w:t>adverse</w:t>
      </w:r>
      <w:r>
        <w:rPr>
          <w:color w:val="585858"/>
          <w:spacing w:val="64"/>
          <w:sz w:val="38"/>
        </w:rPr>
        <w:t xml:space="preserve"> </w:t>
      </w:r>
      <w:r>
        <w:rPr>
          <w:color w:val="585858"/>
          <w:sz w:val="38"/>
        </w:rPr>
        <w:t>effect</w:t>
      </w:r>
      <w:r>
        <w:rPr>
          <w:color w:val="585858"/>
          <w:spacing w:val="64"/>
          <w:sz w:val="38"/>
        </w:rPr>
        <w:t xml:space="preserve"> </w:t>
      </w:r>
      <w:r>
        <w:rPr>
          <w:color w:val="585858"/>
          <w:sz w:val="38"/>
        </w:rPr>
        <w:t>on</w:t>
      </w:r>
      <w:r>
        <w:rPr>
          <w:color w:val="585858"/>
          <w:spacing w:val="64"/>
          <w:sz w:val="38"/>
        </w:rPr>
        <w:t xml:space="preserve"> </w:t>
      </w:r>
      <w:r>
        <w:rPr>
          <w:color w:val="585858"/>
          <w:spacing w:val="-2"/>
          <w:sz w:val="38"/>
        </w:rPr>
        <w:t>morale,</w:t>
      </w:r>
    </w:p>
    <w:p>
      <w:pPr>
        <w:pStyle w:val="style0"/>
        <w:spacing w:before="73" w:lineRule="auto" w:line="326"/>
        <w:ind w:left="431"/>
        <w:jc w:val="both"/>
        <w:rPr>
          <w:sz w:val="38"/>
        </w:rPr>
      </w:pPr>
      <w:r>
        <w:rPr>
          <w:noProof/>
          <w:lang w:bidi="hi-IN"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page">
              <wp:posOffset>8657081</wp:posOffset>
            </wp:positionH>
            <wp:positionV relativeFrom="paragraph">
              <wp:posOffset>-401430</wp:posOffset>
            </wp:positionV>
            <wp:extent cx="3010963" cy="3661150"/>
            <wp:effectExtent l="0" t="0" r="0" b="0"/>
            <wp:wrapNone/>
            <wp:docPr id="1043" name="image5.jpeg" descr="Tesco &amp; Globalization - 2527 Words | Coursework Exampl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jpeg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10963" cy="36611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585858"/>
          <w:sz w:val="38"/>
        </w:rPr>
        <w:t>enhance</w:t>
      </w:r>
      <w:r>
        <w:rPr>
          <w:color w:val="585858"/>
          <w:spacing w:val="-4"/>
          <w:sz w:val="38"/>
        </w:rPr>
        <w:t xml:space="preserve"> </w:t>
      </w:r>
      <w:r>
        <w:rPr>
          <w:color w:val="585858"/>
          <w:sz w:val="38"/>
        </w:rPr>
        <w:t>absenteeism</w:t>
      </w:r>
      <w:r>
        <w:rPr>
          <w:color w:val="585858"/>
          <w:spacing w:val="-4"/>
          <w:sz w:val="38"/>
        </w:rPr>
        <w:t xml:space="preserve"> </w:t>
      </w:r>
      <w:r>
        <w:rPr>
          <w:color w:val="585858"/>
          <w:sz w:val="38"/>
        </w:rPr>
        <w:t>and</w:t>
      </w:r>
      <w:r>
        <w:rPr>
          <w:color w:val="585858"/>
          <w:spacing w:val="-3"/>
          <w:sz w:val="38"/>
        </w:rPr>
        <w:t xml:space="preserve"> </w:t>
      </w:r>
      <w:r>
        <w:rPr>
          <w:color w:val="585858"/>
          <w:sz w:val="38"/>
        </w:rPr>
        <w:t>presenteeism</w:t>
      </w:r>
      <w:r>
        <w:rPr>
          <w:color w:val="585858"/>
          <w:sz w:val="38"/>
        </w:rPr>
        <w:t>,</w:t>
      </w:r>
      <w:r>
        <w:rPr>
          <w:color w:val="585858"/>
          <w:spacing w:val="-5"/>
          <w:sz w:val="38"/>
        </w:rPr>
        <w:t xml:space="preserve"> </w:t>
      </w:r>
      <w:r>
        <w:rPr>
          <w:color w:val="585858"/>
          <w:sz w:val="38"/>
        </w:rPr>
        <w:t>and</w:t>
      </w:r>
      <w:r>
        <w:rPr>
          <w:color w:val="585858"/>
          <w:spacing w:val="-5"/>
          <w:sz w:val="38"/>
        </w:rPr>
        <w:t xml:space="preserve"> </w:t>
      </w:r>
      <w:r>
        <w:rPr>
          <w:color w:val="585858"/>
          <w:sz w:val="38"/>
        </w:rPr>
        <w:t>even burst losses in business relations at Tesco (</w:t>
      </w:r>
      <w:r>
        <w:rPr>
          <w:color w:val="585858"/>
          <w:sz w:val="38"/>
        </w:rPr>
        <w:t>Belisari</w:t>
      </w:r>
      <w:r>
        <w:rPr>
          <w:color w:val="585858"/>
          <w:sz w:val="38"/>
        </w:rPr>
        <w:t xml:space="preserve"> et al., 2019).</w:t>
      </w:r>
    </w:p>
    <w:p>
      <w:pPr>
        <w:pStyle w:val="style0"/>
        <w:spacing w:lineRule="exact" w:line="754"/>
        <w:ind w:left="142"/>
        <w:jc w:val="both"/>
        <w:rPr>
          <w:sz w:val="38"/>
        </w:rPr>
      </w:pPr>
      <w:r>
        <w:rPr>
          <w:rFonts w:ascii="Wingdings 2" w:eastAsia="Wingdings 2"/>
          <w:color w:val="40b9d2"/>
          <w:sz w:val="38"/>
        </w:rPr>
        <w:t>🞄</w:t>
      </w:r>
      <w:r>
        <w:rPr>
          <w:color w:val="40b9d2"/>
          <w:spacing w:val="39"/>
          <w:sz w:val="38"/>
        </w:rPr>
        <w:t xml:space="preserve"> </w:t>
      </w:r>
      <w:r>
        <w:rPr>
          <w:color w:val="585858"/>
          <w:sz w:val="38"/>
        </w:rPr>
        <w:t>Some</w:t>
      </w:r>
      <w:r>
        <w:rPr>
          <w:color w:val="585858"/>
          <w:spacing w:val="-7"/>
          <w:sz w:val="38"/>
        </w:rPr>
        <w:t xml:space="preserve"> </w:t>
      </w:r>
      <w:r>
        <w:rPr>
          <w:color w:val="585858"/>
          <w:sz w:val="38"/>
        </w:rPr>
        <w:t>Staff</w:t>
      </w:r>
      <w:r>
        <w:rPr>
          <w:color w:val="585858"/>
          <w:spacing w:val="-6"/>
          <w:sz w:val="38"/>
        </w:rPr>
        <w:t xml:space="preserve"> </w:t>
      </w:r>
      <w:r>
        <w:rPr>
          <w:color w:val="585858"/>
          <w:sz w:val="38"/>
        </w:rPr>
        <w:t>members</w:t>
      </w:r>
      <w:r>
        <w:rPr>
          <w:color w:val="585858"/>
          <w:spacing w:val="-9"/>
          <w:sz w:val="38"/>
        </w:rPr>
        <w:t xml:space="preserve"> </w:t>
      </w:r>
      <w:r>
        <w:rPr>
          <w:color w:val="585858"/>
          <w:sz w:val="38"/>
        </w:rPr>
        <w:t>could</w:t>
      </w:r>
      <w:r>
        <w:rPr>
          <w:color w:val="585858"/>
          <w:spacing w:val="-8"/>
          <w:sz w:val="38"/>
        </w:rPr>
        <w:t xml:space="preserve"> </w:t>
      </w:r>
      <w:r>
        <w:rPr>
          <w:color w:val="585858"/>
          <w:sz w:val="38"/>
        </w:rPr>
        <w:t>decide</w:t>
      </w:r>
      <w:r>
        <w:rPr>
          <w:color w:val="585858"/>
          <w:spacing w:val="-7"/>
          <w:sz w:val="38"/>
        </w:rPr>
        <w:t xml:space="preserve"> </w:t>
      </w:r>
      <w:r>
        <w:rPr>
          <w:color w:val="585858"/>
          <w:sz w:val="38"/>
        </w:rPr>
        <w:t>to</w:t>
      </w:r>
      <w:r>
        <w:rPr>
          <w:color w:val="585858"/>
          <w:spacing w:val="-6"/>
          <w:sz w:val="38"/>
        </w:rPr>
        <w:t xml:space="preserve"> </w:t>
      </w:r>
      <w:r>
        <w:rPr>
          <w:color w:val="585858"/>
          <w:sz w:val="38"/>
        </w:rPr>
        <w:t>leave</w:t>
      </w:r>
      <w:r>
        <w:rPr>
          <w:color w:val="585858"/>
          <w:spacing w:val="-7"/>
          <w:sz w:val="38"/>
        </w:rPr>
        <w:t xml:space="preserve"> </w:t>
      </w:r>
      <w:r>
        <w:rPr>
          <w:color w:val="585858"/>
          <w:spacing w:val="-2"/>
          <w:sz w:val="38"/>
        </w:rPr>
        <w:t>rather</w:t>
      </w:r>
    </w:p>
    <w:p>
      <w:pPr>
        <w:pStyle w:val="style0"/>
        <w:spacing w:before="74"/>
        <w:ind w:left="430"/>
        <w:jc w:val="both"/>
        <w:rPr>
          <w:sz w:val="38"/>
        </w:rPr>
      </w:pPr>
      <w:r>
        <w:rPr>
          <w:color w:val="585858"/>
          <w:sz w:val="38"/>
        </w:rPr>
        <w:t>than</w:t>
      </w:r>
      <w:r>
        <w:rPr>
          <w:color w:val="585858"/>
          <w:spacing w:val="-5"/>
          <w:sz w:val="38"/>
        </w:rPr>
        <w:t xml:space="preserve"> </w:t>
      </w:r>
      <w:r>
        <w:rPr>
          <w:color w:val="585858"/>
          <w:sz w:val="38"/>
        </w:rPr>
        <w:t>endure</w:t>
      </w:r>
      <w:r>
        <w:rPr>
          <w:color w:val="585858"/>
          <w:spacing w:val="-4"/>
          <w:sz w:val="38"/>
        </w:rPr>
        <w:t xml:space="preserve"> </w:t>
      </w:r>
      <w:r>
        <w:rPr>
          <w:color w:val="585858"/>
          <w:sz w:val="38"/>
        </w:rPr>
        <w:t>the</w:t>
      </w:r>
      <w:r>
        <w:rPr>
          <w:color w:val="585858"/>
          <w:spacing w:val="-5"/>
          <w:sz w:val="38"/>
        </w:rPr>
        <w:t xml:space="preserve"> </w:t>
      </w:r>
      <w:r>
        <w:rPr>
          <w:color w:val="585858"/>
          <w:spacing w:val="-2"/>
          <w:sz w:val="38"/>
        </w:rPr>
        <w:t>hurricane.</w:t>
      </w:r>
    </w:p>
    <w:p>
      <w:pPr>
        <w:pStyle w:val="style0"/>
        <w:spacing w:before="94" w:lineRule="auto" w:line="261"/>
        <w:ind w:left="430" w:hanging="288"/>
        <w:rPr>
          <w:sz w:val="38"/>
        </w:rPr>
      </w:pPr>
      <w:r>
        <w:rPr>
          <w:rFonts w:ascii="Wingdings 2" w:eastAsia="Wingdings 2"/>
          <w:color w:val="40b9d2"/>
          <w:sz w:val="38"/>
        </w:rPr>
        <w:t>🞄</w:t>
      </w:r>
      <w:r>
        <w:rPr>
          <w:color w:val="40b9d2"/>
          <w:spacing w:val="40"/>
          <w:sz w:val="38"/>
        </w:rPr>
        <w:t xml:space="preserve"> </w:t>
      </w:r>
      <w:r>
        <w:rPr>
          <w:color w:val="585858"/>
          <w:sz w:val="38"/>
        </w:rPr>
        <w:t>It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has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the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potential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to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harm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Tesco's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operations due</w:t>
      </w:r>
      <w:r>
        <w:rPr>
          <w:color w:val="585858"/>
          <w:spacing w:val="74"/>
          <w:sz w:val="38"/>
        </w:rPr>
        <w:t xml:space="preserve"> </w:t>
      </w:r>
      <w:r>
        <w:rPr>
          <w:color w:val="585858"/>
          <w:sz w:val="38"/>
        </w:rPr>
        <w:t>to</w:t>
      </w:r>
      <w:r>
        <w:rPr>
          <w:color w:val="585858"/>
          <w:spacing w:val="74"/>
          <w:sz w:val="38"/>
        </w:rPr>
        <w:t xml:space="preserve"> </w:t>
      </w:r>
      <w:r>
        <w:rPr>
          <w:color w:val="585858"/>
          <w:sz w:val="38"/>
        </w:rPr>
        <w:t>a</w:t>
      </w:r>
      <w:r>
        <w:rPr>
          <w:color w:val="585858"/>
          <w:spacing w:val="74"/>
          <w:sz w:val="38"/>
        </w:rPr>
        <w:t xml:space="preserve"> </w:t>
      </w:r>
      <w:r>
        <w:rPr>
          <w:color w:val="585858"/>
          <w:sz w:val="38"/>
        </w:rPr>
        <w:t>lack</w:t>
      </w:r>
      <w:r>
        <w:rPr>
          <w:color w:val="585858"/>
          <w:spacing w:val="75"/>
          <w:sz w:val="38"/>
        </w:rPr>
        <w:t xml:space="preserve"> </w:t>
      </w:r>
      <w:r>
        <w:rPr>
          <w:color w:val="585858"/>
          <w:sz w:val="38"/>
        </w:rPr>
        <w:t>of</w:t>
      </w:r>
      <w:r>
        <w:rPr>
          <w:color w:val="585858"/>
          <w:spacing w:val="74"/>
          <w:sz w:val="38"/>
        </w:rPr>
        <w:t xml:space="preserve"> </w:t>
      </w:r>
      <w:r>
        <w:rPr>
          <w:color w:val="585858"/>
          <w:sz w:val="38"/>
        </w:rPr>
        <w:t>executive</w:t>
      </w:r>
      <w:r>
        <w:rPr>
          <w:color w:val="585858"/>
          <w:spacing w:val="72"/>
          <w:sz w:val="38"/>
        </w:rPr>
        <w:t xml:space="preserve"> </w:t>
      </w:r>
      <w:r>
        <w:rPr>
          <w:color w:val="585858"/>
          <w:sz w:val="38"/>
        </w:rPr>
        <w:t>encouragement</w:t>
      </w:r>
      <w:r>
        <w:rPr>
          <w:color w:val="585858"/>
          <w:spacing w:val="74"/>
          <w:sz w:val="38"/>
        </w:rPr>
        <w:t xml:space="preserve"> </w:t>
      </w:r>
      <w:r>
        <w:rPr>
          <w:color w:val="585858"/>
          <w:spacing w:val="-5"/>
          <w:sz w:val="38"/>
        </w:rPr>
        <w:t>and</w:t>
      </w:r>
    </w:p>
    <w:p>
      <w:pPr>
        <w:pStyle w:val="style0"/>
        <w:spacing w:before="117"/>
        <w:ind w:left="430"/>
        <w:rPr>
          <w:sz w:val="38"/>
        </w:rPr>
      </w:pPr>
      <w:r>
        <w:rPr>
          <w:color w:val="585858"/>
          <w:sz w:val="38"/>
        </w:rPr>
        <w:t>active</w:t>
      </w:r>
      <w:r>
        <w:rPr>
          <w:color w:val="585858"/>
          <w:spacing w:val="-10"/>
          <w:sz w:val="38"/>
        </w:rPr>
        <w:t xml:space="preserve"> </w:t>
      </w:r>
      <w:r>
        <w:rPr>
          <w:color w:val="585858"/>
          <w:sz w:val="38"/>
        </w:rPr>
        <w:t>endorsement</w:t>
      </w:r>
      <w:r>
        <w:rPr>
          <w:color w:val="585858"/>
          <w:spacing w:val="-9"/>
          <w:sz w:val="38"/>
        </w:rPr>
        <w:t xml:space="preserve"> </w:t>
      </w:r>
      <w:r>
        <w:rPr>
          <w:color w:val="585858"/>
          <w:spacing w:val="-2"/>
          <w:sz w:val="38"/>
        </w:rPr>
        <w:t>deals.</w:t>
      </w:r>
    </w:p>
    <w:p>
      <w:pPr>
        <w:pStyle w:val="style0"/>
        <w:tabs>
          <w:tab w:val="left" w:leader="none" w:pos="524"/>
        </w:tabs>
        <w:spacing w:before="94"/>
        <w:ind w:left="430" w:hanging="289"/>
        <w:rPr>
          <w:sz w:val="38"/>
        </w:rPr>
      </w:pPr>
      <w:r>
        <w:rPr>
          <w:rFonts w:ascii="Wingdings 2" w:eastAsia="Wingdings 2"/>
          <w:color w:val="40b9d2"/>
          <w:spacing w:val="-10"/>
          <w:sz w:val="38"/>
        </w:rPr>
        <w:t>🞄</w:t>
      </w:r>
      <w:r>
        <w:rPr>
          <w:color w:val="40b9d2"/>
          <w:sz w:val="38"/>
        </w:rPr>
        <w:tab/>
      </w:r>
      <w:r>
        <w:rPr>
          <w:color w:val="40b9d2"/>
          <w:sz w:val="38"/>
        </w:rPr>
        <w:tab/>
      </w:r>
      <w:r>
        <w:rPr>
          <w:color w:val="585858"/>
          <w:sz w:val="38"/>
        </w:rPr>
        <w:t>It</w:t>
      </w:r>
      <w:r>
        <w:rPr>
          <w:color w:val="585858"/>
          <w:spacing w:val="44"/>
          <w:w w:val="150"/>
          <w:sz w:val="38"/>
        </w:rPr>
        <w:t xml:space="preserve"> </w:t>
      </w:r>
      <w:r>
        <w:rPr>
          <w:color w:val="585858"/>
          <w:sz w:val="38"/>
        </w:rPr>
        <w:t>has</w:t>
      </w:r>
      <w:r>
        <w:rPr>
          <w:color w:val="585858"/>
          <w:spacing w:val="42"/>
          <w:w w:val="150"/>
          <w:sz w:val="38"/>
        </w:rPr>
        <w:t xml:space="preserve"> </w:t>
      </w:r>
      <w:r>
        <w:rPr>
          <w:color w:val="585858"/>
          <w:sz w:val="38"/>
        </w:rPr>
        <w:t>an</w:t>
      </w:r>
      <w:r>
        <w:rPr>
          <w:color w:val="585858"/>
          <w:spacing w:val="44"/>
          <w:w w:val="150"/>
          <w:sz w:val="38"/>
        </w:rPr>
        <w:t xml:space="preserve"> </w:t>
      </w:r>
      <w:r>
        <w:rPr>
          <w:color w:val="585858"/>
          <w:sz w:val="38"/>
        </w:rPr>
        <w:t>impact</w:t>
      </w:r>
      <w:r>
        <w:rPr>
          <w:color w:val="585858"/>
          <w:spacing w:val="42"/>
          <w:w w:val="150"/>
          <w:sz w:val="38"/>
        </w:rPr>
        <w:t xml:space="preserve"> </w:t>
      </w:r>
      <w:r>
        <w:rPr>
          <w:color w:val="585858"/>
          <w:sz w:val="38"/>
        </w:rPr>
        <w:t>on</w:t>
      </w:r>
      <w:r>
        <w:rPr>
          <w:color w:val="585858"/>
          <w:spacing w:val="44"/>
          <w:w w:val="150"/>
          <w:sz w:val="38"/>
        </w:rPr>
        <w:t xml:space="preserve"> </w:t>
      </w:r>
      <w:r>
        <w:rPr>
          <w:color w:val="585858"/>
          <w:sz w:val="38"/>
        </w:rPr>
        <w:t>Tesco's</w:t>
      </w:r>
      <w:r>
        <w:rPr>
          <w:color w:val="585858"/>
          <w:spacing w:val="42"/>
          <w:w w:val="150"/>
          <w:sz w:val="38"/>
        </w:rPr>
        <w:t xml:space="preserve"> </w:t>
      </w:r>
      <w:r>
        <w:rPr>
          <w:color w:val="585858"/>
          <w:sz w:val="38"/>
        </w:rPr>
        <w:t>teams</w:t>
      </w:r>
      <w:r>
        <w:rPr>
          <w:color w:val="585858"/>
          <w:spacing w:val="42"/>
          <w:w w:val="150"/>
          <w:sz w:val="38"/>
        </w:rPr>
        <w:t xml:space="preserve"> </w:t>
      </w:r>
      <w:r>
        <w:rPr>
          <w:color w:val="585858"/>
          <w:sz w:val="38"/>
        </w:rPr>
        <w:t>because</w:t>
      </w:r>
      <w:r>
        <w:rPr>
          <w:color w:val="585858"/>
          <w:spacing w:val="42"/>
          <w:w w:val="150"/>
          <w:sz w:val="38"/>
        </w:rPr>
        <w:t xml:space="preserve"> </w:t>
      </w:r>
      <w:r>
        <w:rPr>
          <w:color w:val="585858"/>
          <w:spacing w:val="-10"/>
          <w:sz w:val="38"/>
        </w:rPr>
        <w:t>a</w:t>
      </w:r>
    </w:p>
    <w:p>
      <w:pPr>
        <w:pStyle w:val="style0"/>
        <w:spacing w:before="74" w:lineRule="auto" w:line="326"/>
        <w:ind w:left="430"/>
        <w:rPr>
          <w:sz w:val="38"/>
        </w:rPr>
      </w:pPr>
      <w:r>
        <w:rPr>
          <w:color w:val="585858"/>
          <w:sz w:val="38"/>
        </w:rPr>
        <w:t>failure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to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communicate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effectively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has</w:t>
      </w:r>
      <w:r>
        <w:rPr>
          <w:color w:val="585858"/>
          <w:spacing w:val="40"/>
          <w:sz w:val="38"/>
        </w:rPr>
        <w:t xml:space="preserve"> </w:t>
      </w:r>
      <w:r>
        <w:rPr>
          <w:color w:val="585858"/>
          <w:sz w:val="38"/>
        </w:rPr>
        <w:t>resulted in misalignment (</w:t>
      </w:r>
      <w:r>
        <w:rPr>
          <w:color w:val="585858"/>
          <w:sz w:val="38"/>
        </w:rPr>
        <w:t>Belisari</w:t>
      </w:r>
      <w:r>
        <w:rPr>
          <w:color w:val="585858"/>
          <w:sz w:val="38"/>
        </w:rPr>
        <w:t xml:space="preserve"> et al., 2019).</w:t>
      </w:r>
    </w:p>
    <w:p>
      <w:pPr>
        <w:pStyle w:val="style0"/>
        <w:rPr>
          <w:sz w:val="30"/>
        </w:rPr>
      </w:pPr>
      <w:r>
        <w:br w:type="column"/>
      </w: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rPr>
          <w:sz w:val="30"/>
        </w:rPr>
      </w:pPr>
    </w:p>
    <w:p>
      <w:pPr>
        <w:pStyle w:val="style66"/>
        <w:spacing w:before="2"/>
        <w:rPr>
          <w:sz w:val="37"/>
        </w:rPr>
      </w:pPr>
    </w:p>
    <w:p>
      <w:pPr>
        <w:pStyle w:val="style66"/>
        <w:ind w:left="511"/>
        <w:rPr/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45"/>
          <w:w w:val="150"/>
        </w:rPr>
        <w:t xml:space="preserve"> </w:t>
      </w:r>
      <w:r>
        <w:rPr>
          <w:color w:val="585858"/>
        </w:rPr>
        <w:t>Figure:</w:t>
      </w:r>
      <w:r>
        <w:rPr>
          <w:color w:val="585858"/>
          <w:spacing w:val="-15"/>
        </w:rPr>
        <w:t xml:space="preserve"> </w:t>
      </w:r>
      <w:r>
        <w:rPr>
          <w:color w:val="585858"/>
        </w:rPr>
        <w:t>Negative</w:t>
      </w:r>
      <w:r>
        <w:rPr>
          <w:color w:val="585858"/>
          <w:spacing w:val="-12"/>
        </w:rPr>
        <w:t xml:space="preserve"> </w:t>
      </w:r>
      <w:r>
        <w:rPr>
          <w:color w:val="585858"/>
          <w:spacing w:val="-2"/>
        </w:rPr>
        <w:t>impacts</w:t>
      </w:r>
    </w:p>
    <w:p>
      <w:pPr>
        <w:pStyle w:val="style66"/>
        <w:tabs>
          <w:tab w:val="left" w:leader="none" w:pos="2061"/>
          <w:tab w:val="left" w:leader="none" w:pos="3473"/>
        </w:tabs>
        <w:spacing w:before="72" w:lineRule="auto" w:line="261"/>
        <w:ind w:left="798" w:right="1110" w:hanging="288"/>
        <w:rPr>
          <w:rFonts w:ascii="Arial" w:eastAsia="Arial"/>
        </w:rPr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80"/>
        </w:rPr>
        <w:t xml:space="preserve"> </w:t>
      </w:r>
      <w:r>
        <w:rPr>
          <w:color w:val="585858"/>
        </w:rPr>
        <w:t>Source:</w:t>
      </w:r>
      <w:r>
        <w:rPr>
          <w:color w:val="585858"/>
        </w:rPr>
        <w:tab/>
      </w:r>
      <w:r>
        <w:rPr>
          <w:rFonts w:ascii="Arial" w:eastAsia="Arial"/>
          <w:color w:val="212121"/>
          <w:spacing w:val="-2"/>
        </w:rPr>
        <w:t>Awadari</w:t>
      </w:r>
      <w:r>
        <w:rPr>
          <w:rFonts w:ascii="Arial" w:eastAsia="Arial"/>
          <w:color w:val="212121"/>
        </w:rPr>
        <w:tab/>
      </w:r>
      <w:r>
        <w:rPr>
          <w:rFonts w:ascii="Arial" w:eastAsia="Arial"/>
          <w:color w:val="212121"/>
          <w:spacing w:val="-4"/>
        </w:rPr>
        <w:t xml:space="preserve">and </w:t>
      </w:r>
      <w:r>
        <w:rPr>
          <w:rFonts w:ascii="Arial" w:eastAsia="Arial"/>
          <w:color w:val="212121"/>
        </w:rPr>
        <w:t>Kanwal</w:t>
      </w:r>
      <w:r>
        <w:rPr>
          <w:rFonts w:ascii="Arial" w:eastAsia="Arial"/>
          <w:color w:val="212121"/>
        </w:rPr>
        <w:t>, 2019</w:t>
      </w:r>
    </w:p>
    <w:p>
      <w:pPr>
        <w:pStyle w:val="style0"/>
        <w:spacing w:lineRule="auto" w:line="261"/>
        <w:rPr>
          <w:rFonts w:ascii="Arial" w:eastAsia="Arial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3">
            <w:col w:w="4035" w:space="1133"/>
            <w:col w:w="7922" w:space="39"/>
            <w:col w:w="5051"/>
          </w:cols>
        </w:sectPr>
      </w:pPr>
    </w:p>
    <w:p>
      <w:pPr>
        <w:pStyle w:val="style66"/>
        <w:rPr>
          <w:rFonts w:ascii="Arial"/>
          <w:sz w:val="20"/>
        </w:rPr>
      </w:pPr>
    </w:p>
    <w:p>
      <w:pPr>
        <w:pStyle w:val="style66"/>
        <w:rPr>
          <w:rFonts w:ascii="Arial"/>
          <w:sz w:val="20"/>
        </w:rPr>
      </w:pPr>
    </w:p>
    <w:p>
      <w:pPr>
        <w:pStyle w:val="style66"/>
        <w:rPr>
          <w:rFonts w:ascii="Arial"/>
          <w:sz w:val="20"/>
        </w:rPr>
      </w:pPr>
    </w:p>
    <w:p>
      <w:pPr>
        <w:pStyle w:val="style66"/>
        <w:spacing w:before="9"/>
        <w:rPr>
          <w:rFonts w:ascii="Arial"/>
          <w:sz w:val="17"/>
        </w:rPr>
      </w:pPr>
    </w:p>
    <w:p>
      <w:pPr>
        <w:pStyle w:val="style0"/>
        <w:rPr>
          <w:rFonts w:ascii="Arial"/>
          <w:sz w:val="17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1"/>
        <w:spacing w:before="553" w:lineRule="auto" w:line="225"/>
        <w:rPr/>
      </w:pPr>
      <w:r>
        <w:rPr/>
        <w:pict>
          <v:rect id="1044" fillcolor="#40b9d2" stroked="f" style="position:absolute;margin-left:0.0pt;margin-top:59.75pt;width:271.15pt;height:419.75pt;z-index:-2147483621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45" fillcolor="#c7c7c7" stroked="f" style="position:absolute;margin-left:930.35pt;margin-top:59.75pt;width:29.65pt;height:419.75pt;z-index:11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  <w:bookmarkStart w:id="5" w:name="Future_Positive_Impacts_of_Change_manage"/>
      <w:bookmarkEnd w:id="5"/>
      <w:r>
        <w:rPr>
          <w:color w:val="ffffff"/>
          <w:spacing w:val="-2"/>
        </w:rPr>
        <w:t xml:space="preserve">Future Positive </w:t>
      </w:r>
      <w:r>
        <w:rPr>
          <w:color w:val="ffffff"/>
        </w:rPr>
        <w:t xml:space="preserve">Impacts of </w:t>
      </w:r>
      <w:r>
        <w:rPr>
          <w:color w:val="ffffff"/>
          <w:spacing w:val="-2"/>
        </w:rPr>
        <w:t xml:space="preserve">Change </w:t>
      </w:r>
      <w:r>
        <w:rPr>
          <w:color w:val="ffffff"/>
          <w:spacing w:val="-12"/>
        </w:rPr>
        <w:t xml:space="preserve">management </w:t>
      </w:r>
      <w:r>
        <w:rPr>
          <w:color w:val="ffffff"/>
        </w:rPr>
        <w:t>on</w:t>
      </w:r>
      <w:r>
        <w:rPr>
          <w:color w:val="ffffff"/>
          <w:spacing w:val="-22"/>
        </w:rPr>
        <w:t xml:space="preserve"> </w:t>
      </w:r>
      <w:r>
        <w:rPr>
          <w:color w:val="ffffff"/>
        </w:rPr>
        <w:t xml:space="preserve">Tesco </w:t>
      </w:r>
      <w:r>
        <w:rPr>
          <w:color w:val="ffffff"/>
          <w:spacing w:val="-2"/>
        </w:rPr>
        <w:t>Company</w:t>
      </w:r>
    </w:p>
    <w:p>
      <w:pPr>
        <w:pStyle w:val="style66"/>
        <w:spacing w:lineRule="exact" w:line="471"/>
        <w:ind w:left="142"/>
        <w:jc w:val="both"/>
        <w:rPr/>
      </w:pPr>
      <w:r>
        <w:br w:type="column"/>
      </w: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65"/>
          <w:w w:val="150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future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of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organizational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change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will</w:t>
      </w:r>
      <w:r>
        <w:rPr>
          <w:color w:val="585858"/>
          <w:spacing w:val="74"/>
        </w:rPr>
        <w:t xml:space="preserve"> </w:t>
      </w:r>
      <w:r>
        <w:rPr>
          <w:color w:val="585858"/>
          <w:spacing w:val="-7"/>
        </w:rPr>
        <w:t>be</w:t>
      </w:r>
    </w:p>
    <w:p>
      <w:pPr>
        <w:pStyle w:val="style66"/>
        <w:spacing w:before="54" w:lineRule="auto" w:line="326"/>
        <w:ind w:left="430" w:right="41"/>
        <w:jc w:val="both"/>
        <w:rPr/>
      </w:pPr>
      <w:r>
        <w:rPr>
          <w:color w:val="585858"/>
        </w:rPr>
        <w:t>engendered</w:t>
      </w:r>
      <w:r>
        <w:rPr>
          <w:color w:val="585858"/>
        </w:rPr>
        <w:t xml:space="preserve"> by a convergence of person can make a difference, future technologies, and operational processes (</w:t>
      </w:r>
      <w:r>
        <w:rPr>
          <w:color w:val="585858"/>
        </w:rPr>
        <w:t>Yue</w:t>
      </w:r>
      <w:r>
        <w:rPr>
          <w:color w:val="585858"/>
        </w:rPr>
        <w:t>, 2022).</w:t>
      </w:r>
    </w:p>
    <w:p>
      <w:pPr>
        <w:pStyle w:val="style66"/>
        <w:spacing w:before="15" w:lineRule="auto" w:line="261"/>
        <w:ind w:left="430" w:right="40" w:hanging="289"/>
        <w:jc w:val="both"/>
        <w:rPr/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40"/>
        </w:rPr>
        <w:t xml:space="preserve"> </w:t>
      </w:r>
      <w:r>
        <w:rPr>
          <w:color w:val="585858"/>
        </w:rPr>
        <w:t xml:space="preserve">Agile development of software has infiltrated </w:t>
      </w:r>
      <w:r>
        <w:rPr>
          <w:color w:val="585858"/>
        </w:rPr>
        <w:t>many</w:t>
      </w:r>
      <w:r>
        <w:rPr>
          <w:color w:val="585858"/>
          <w:spacing w:val="43"/>
        </w:rPr>
        <w:t xml:space="preserve">  </w:t>
      </w:r>
      <w:r>
        <w:rPr>
          <w:color w:val="585858"/>
        </w:rPr>
        <w:t>other</w:t>
      </w:r>
      <w:r>
        <w:rPr>
          <w:color w:val="585858"/>
          <w:spacing w:val="43"/>
        </w:rPr>
        <w:t xml:space="preserve">  </w:t>
      </w:r>
      <w:r>
        <w:rPr>
          <w:color w:val="585858"/>
        </w:rPr>
        <w:t>fields,</w:t>
      </w:r>
      <w:r>
        <w:rPr>
          <w:color w:val="585858"/>
          <w:spacing w:val="44"/>
        </w:rPr>
        <w:t xml:space="preserve">  </w:t>
      </w:r>
      <w:r>
        <w:rPr>
          <w:color w:val="585858"/>
        </w:rPr>
        <w:t>which</w:t>
      </w:r>
      <w:r>
        <w:rPr>
          <w:color w:val="585858"/>
          <w:spacing w:val="45"/>
        </w:rPr>
        <w:t xml:space="preserve">  </w:t>
      </w:r>
      <w:r>
        <w:rPr>
          <w:color w:val="585858"/>
        </w:rPr>
        <w:t>include</w:t>
      </w:r>
      <w:r>
        <w:rPr>
          <w:color w:val="585858"/>
          <w:spacing w:val="43"/>
        </w:rPr>
        <w:t xml:space="preserve">  </w:t>
      </w:r>
      <w:r>
        <w:rPr>
          <w:color w:val="585858"/>
          <w:spacing w:val="-2"/>
        </w:rPr>
        <w:t>change</w:t>
      </w:r>
    </w:p>
    <w:p>
      <w:pPr>
        <w:pStyle w:val="style66"/>
        <w:spacing w:before="85" w:lineRule="auto" w:line="326"/>
        <w:ind w:left="430" w:right="39" w:hanging="1"/>
        <w:jc w:val="both"/>
        <w:rPr/>
      </w:pPr>
      <w:r>
        <w:rPr>
          <w:color w:val="585858"/>
        </w:rPr>
        <w:t>management</w:t>
      </w:r>
      <w:r>
        <w:rPr>
          <w:color w:val="585858"/>
        </w:rPr>
        <w:t>. This method for change manage</w:t>
      </w:r>
      <w:r>
        <w:rPr>
          <w:color w:val="585858"/>
        </w:rPr>
        <w:t>ment can assist Tesco company in remaining sensitive, reactionary, and adaptive (</w:t>
      </w:r>
      <w:r>
        <w:rPr>
          <w:color w:val="585858"/>
        </w:rPr>
        <w:t>Yue</w:t>
      </w:r>
      <w:r>
        <w:rPr>
          <w:color w:val="585858"/>
        </w:rPr>
        <w:t>, 2022).</w:t>
      </w:r>
    </w:p>
    <w:p>
      <w:pPr>
        <w:pStyle w:val="style66"/>
        <w:spacing w:before="14"/>
        <w:ind w:left="431" w:hanging="289"/>
        <w:jc w:val="both"/>
        <w:rPr/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70"/>
          <w:w w:val="150"/>
        </w:rPr>
        <w:t xml:space="preserve"> </w:t>
      </w:r>
      <w:r>
        <w:rPr>
          <w:color w:val="585858"/>
        </w:rPr>
        <w:t>Change</w:t>
      </w:r>
      <w:r>
        <w:rPr>
          <w:color w:val="585858"/>
          <w:spacing w:val="54"/>
        </w:rPr>
        <w:t xml:space="preserve">  </w:t>
      </w:r>
      <w:r>
        <w:rPr>
          <w:color w:val="585858"/>
        </w:rPr>
        <w:t>prompted</w:t>
      </w:r>
      <w:r>
        <w:rPr>
          <w:color w:val="585858"/>
          <w:spacing w:val="54"/>
        </w:rPr>
        <w:t xml:space="preserve">  </w:t>
      </w:r>
      <w:r>
        <w:rPr>
          <w:color w:val="585858"/>
        </w:rPr>
        <w:t>by</w:t>
      </w:r>
      <w:r>
        <w:rPr>
          <w:color w:val="585858"/>
          <w:spacing w:val="54"/>
        </w:rPr>
        <w:t xml:space="preserve">  </w:t>
      </w:r>
      <w:r>
        <w:rPr>
          <w:color w:val="585858"/>
        </w:rPr>
        <w:t>technology</w:t>
      </w:r>
      <w:r>
        <w:rPr>
          <w:color w:val="585858"/>
          <w:spacing w:val="54"/>
        </w:rPr>
        <w:t xml:space="preserve">  </w:t>
      </w:r>
      <w:r>
        <w:rPr>
          <w:color w:val="585858"/>
        </w:rPr>
        <w:t>is</w:t>
      </w:r>
      <w:r>
        <w:rPr>
          <w:color w:val="585858"/>
          <w:spacing w:val="54"/>
        </w:rPr>
        <w:t xml:space="preserve">  </w:t>
      </w:r>
      <w:r>
        <w:rPr>
          <w:color w:val="585858"/>
          <w:spacing w:val="-2"/>
        </w:rPr>
        <w:t>still</w:t>
      </w:r>
    </w:p>
    <w:p>
      <w:pPr>
        <w:pStyle w:val="style66"/>
        <w:spacing w:before="54" w:lineRule="auto" w:line="326"/>
        <w:ind w:left="431" w:right="39"/>
        <w:jc w:val="both"/>
        <w:rPr/>
      </w:pPr>
      <w:r>
        <w:rPr>
          <w:color w:val="585858"/>
        </w:rPr>
        <w:t>centered</w:t>
      </w:r>
      <w:r>
        <w:rPr>
          <w:color w:val="585858"/>
        </w:rPr>
        <w:t xml:space="preserve"> on the human being. Today, it is critical to leverage technological solutions such as digital adoption systems for Tesco.</w:t>
      </w:r>
    </w:p>
    <w:p>
      <w:pPr>
        <w:pStyle w:val="style0"/>
        <w:rPr>
          <w:sz w:val="40"/>
        </w:rPr>
      </w:pPr>
      <w:r>
        <w:br w:type="column"/>
      </w: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spacing w:before="2"/>
        <w:rPr>
          <w:sz w:val="37"/>
        </w:rPr>
      </w:pPr>
    </w:p>
    <w:p>
      <w:pPr>
        <w:pStyle w:val="style0"/>
        <w:spacing w:lineRule="auto" w:line="249"/>
        <w:ind w:left="549" w:right="1750"/>
        <w:rPr>
          <w:sz w:val="36"/>
        </w:rPr>
      </w:pPr>
      <w:r>
        <w:rPr>
          <w:noProof/>
          <w:lang w:bidi="hi-IN"/>
        </w:rPr>
        <w:drawing>
          <wp:anchor distT="0" distB="0" distL="0" distR="0" simplePos="false" relativeHeight="12" behindDoc="false" locked="false" layoutInCell="true" allowOverlap="true">
            <wp:simplePos x="0" y="0"/>
            <wp:positionH relativeFrom="page">
              <wp:posOffset>7794496</wp:posOffset>
            </wp:positionH>
            <wp:positionV relativeFrom="paragraph">
              <wp:posOffset>-3950356</wp:posOffset>
            </wp:positionV>
            <wp:extent cx="3777233" cy="3765803"/>
            <wp:effectExtent l="0" t="0" r="0" b="0"/>
            <wp:wrapNone/>
            <wp:docPr id="1046" name="image6.png" descr="The Futures Wheel - Decision-Making Skills Training From MindTools.com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77233" cy="37658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z w:val="36"/>
        </w:rPr>
        <w:t>Figure</w:t>
      </w:r>
      <w:r>
        <w:rPr>
          <w:spacing w:val="-11"/>
          <w:sz w:val="36"/>
        </w:rPr>
        <w:t xml:space="preserve"> </w:t>
      </w:r>
      <w:r>
        <w:rPr>
          <w:sz w:val="36"/>
        </w:rPr>
        <w:t>3.</w:t>
      </w:r>
      <w:r>
        <w:rPr>
          <w:spacing w:val="-10"/>
          <w:sz w:val="36"/>
        </w:rPr>
        <w:t xml:space="preserve"> </w:t>
      </w:r>
      <w:r>
        <w:rPr>
          <w:sz w:val="36"/>
        </w:rPr>
        <w:t>Future</w:t>
      </w:r>
      <w:r>
        <w:rPr>
          <w:spacing w:val="-16"/>
          <w:sz w:val="36"/>
        </w:rPr>
        <w:t xml:space="preserve"> </w:t>
      </w:r>
      <w:r>
        <w:rPr>
          <w:sz w:val="36"/>
        </w:rPr>
        <w:t>Wheels</w:t>
      </w:r>
      <w:r>
        <w:rPr>
          <w:spacing w:val="-9"/>
          <w:sz w:val="36"/>
        </w:rPr>
        <w:t xml:space="preserve"> </w:t>
      </w:r>
      <w:r>
        <w:rPr>
          <w:sz w:val="36"/>
        </w:rPr>
        <w:t>for Change Management Source: (</w:t>
      </w:r>
      <w:r>
        <w:rPr>
          <w:sz w:val="36"/>
        </w:rPr>
        <w:t>Yue</w:t>
      </w:r>
      <w:r>
        <w:rPr>
          <w:sz w:val="36"/>
        </w:rPr>
        <w:t>, 2022)</w:t>
      </w:r>
    </w:p>
    <w:p>
      <w:pPr>
        <w:pStyle w:val="style0"/>
        <w:spacing w:lineRule="auto" w:line="249"/>
        <w:rPr>
          <w:sz w:val="36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3">
            <w:col w:w="4035" w:space="1660"/>
            <w:col w:w="5845" w:space="192"/>
            <w:col w:w="6448"/>
          </w:cols>
        </w:sect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spacing w:before="9"/>
        <w:rPr>
          <w:sz w:val="17"/>
        </w:rPr>
      </w:pPr>
    </w:p>
    <w:p>
      <w:pPr>
        <w:pStyle w:val="style0"/>
        <w:rPr>
          <w:sz w:val="17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1"/>
        <w:spacing w:before="553" w:lineRule="auto" w:line="225"/>
        <w:rPr/>
      </w:pPr>
      <w:r>
        <w:rPr/>
        <w:pict>
          <v:rect id="1047" fillcolor="#40b9d2" stroked="f" style="position:absolute;margin-left:0.0pt;margin-top:59.75pt;width:271.15pt;height:419.75pt;z-index:-2147483620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48" fillcolor="#c7c7c7" stroked="f" style="position:absolute;margin-left:930.35pt;margin-top:59.75pt;width:29.65pt;height:419.75pt;z-index:13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  <w:bookmarkStart w:id="6" w:name="Future_Negative_Impacts_Of_Change_manage"/>
      <w:bookmarkEnd w:id="6"/>
      <w:r>
        <w:rPr>
          <w:color w:val="ffffff"/>
          <w:spacing w:val="-2"/>
        </w:rPr>
        <w:t xml:space="preserve">Future Negative </w:t>
      </w:r>
      <w:r>
        <w:rPr>
          <w:color w:val="ffffff"/>
        </w:rPr>
        <w:t xml:space="preserve">Impacts Of </w:t>
      </w:r>
      <w:r>
        <w:rPr>
          <w:color w:val="ffffff"/>
          <w:spacing w:val="-2"/>
        </w:rPr>
        <w:t xml:space="preserve">Change </w:t>
      </w:r>
      <w:r>
        <w:rPr>
          <w:color w:val="ffffff"/>
          <w:spacing w:val="-12"/>
        </w:rPr>
        <w:t xml:space="preserve">management </w:t>
      </w:r>
      <w:r>
        <w:rPr>
          <w:color w:val="ffffff"/>
        </w:rPr>
        <w:t>On</w:t>
      </w:r>
      <w:r>
        <w:rPr>
          <w:color w:val="ffffff"/>
          <w:spacing w:val="-23"/>
        </w:rPr>
        <w:t xml:space="preserve"> </w:t>
      </w:r>
      <w:r>
        <w:rPr>
          <w:color w:val="ffffff"/>
        </w:rPr>
        <w:t xml:space="preserve">Tesco </w:t>
      </w:r>
      <w:r>
        <w:rPr>
          <w:color w:val="ffffff"/>
          <w:spacing w:val="-2"/>
        </w:rPr>
        <w:t>Company</w:t>
      </w:r>
    </w:p>
    <w:p>
      <w:pPr>
        <w:pStyle w:val="style66"/>
        <w:spacing w:lineRule="exact" w:line="471"/>
        <w:ind w:left="142"/>
        <w:jc w:val="both"/>
        <w:rPr/>
      </w:pPr>
      <w:r>
        <w:br w:type="column"/>
      </w: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68"/>
          <w:w w:val="150"/>
        </w:rPr>
        <w:t xml:space="preserve"> </w:t>
      </w:r>
      <w:r>
        <w:rPr>
          <w:color w:val="585858"/>
        </w:rPr>
        <w:t>Economic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factors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is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an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impact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that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can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arise</w:t>
      </w:r>
      <w:r>
        <w:rPr>
          <w:color w:val="585858"/>
          <w:spacing w:val="73"/>
        </w:rPr>
        <w:t xml:space="preserve"> </w:t>
      </w:r>
      <w:r>
        <w:rPr>
          <w:color w:val="585858"/>
          <w:spacing w:val="-5"/>
        </w:rPr>
        <w:t>in</w:t>
      </w:r>
    </w:p>
    <w:p>
      <w:pPr>
        <w:pStyle w:val="style66"/>
        <w:spacing w:before="54" w:lineRule="auto" w:line="326"/>
        <w:ind w:left="430" w:right="39"/>
        <w:jc w:val="both"/>
        <w:rPr/>
      </w:pPr>
      <w:r>
        <w:rPr>
          <w:noProof/>
          <w:lang w:bidi="hi-IN"/>
        </w:rPr>
        <w:drawing>
          <wp:anchor distT="0" distB="0" distL="0" distR="0" simplePos="false" relativeHeight="14" behindDoc="false" locked="false" layoutInCell="true" allowOverlap="true">
            <wp:simplePos x="0" y="0"/>
            <wp:positionH relativeFrom="page">
              <wp:posOffset>8161019</wp:posOffset>
            </wp:positionH>
            <wp:positionV relativeFrom="paragraph">
              <wp:posOffset>-505370</wp:posOffset>
            </wp:positionV>
            <wp:extent cx="3534154" cy="2922256"/>
            <wp:effectExtent l="0" t="0" r="0" b="0"/>
            <wp:wrapNone/>
            <wp:docPr id="1049" name="image7.jpeg" descr="An elaboration of the change management process - CrowJack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.jpeg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34154" cy="292225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585858"/>
        </w:rPr>
        <w:t>future</w:t>
      </w:r>
      <w:r>
        <w:rPr>
          <w:color w:val="585858"/>
        </w:rPr>
        <w:t xml:space="preserve"> and have a direct relationship with earnings, which is among the most significant variables that influence</w:t>
      </w:r>
      <w:r>
        <w:rPr>
          <w:color w:val="585858"/>
          <w:spacing w:val="-9"/>
        </w:rPr>
        <w:t xml:space="preserve"> </w:t>
      </w:r>
      <w:r>
        <w:rPr>
          <w:color w:val="585858"/>
        </w:rPr>
        <w:t>organizational</w:t>
      </w:r>
      <w:r>
        <w:rPr>
          <w:color w:val="585858"/>
          <w:spacing w:val="-9"/>
        </w:rPr>
        <w:t xml:space="preserve"> </w:t>
      </w:r>
      <w:r>
        <w:rPr>
          <w:color w:val="585858"/>
        </w:rPr>
        <w:t>change</w:t>
      </w:r>
      <w:r>
        <w:rPr>
          <w:color w:val="585858"/>
          <w:spacing w:val="-10"/>
        </w:rPr>
        <w:t xml:space="preserve"> </w:t>
      </w:r>
      <w:r>
        <w:rPr>
          <w:color w:val="585858"/>
        </w:rPr>
        <w:t>in</w:t>
      </w:r>
      <w:r>
        <w:rPr>
          <w:color w:val="585858"/>
          <w:spacing w:val="-9"/>
        </w:rPr>
        <w:t xml:space="preserve"> </w:t>
      </w:r>
      <w:r>
        <w:rPr>
          <w:color w:val="585858"/>
        </w:rPr>
        <w:t>Tesco</w:t>
      </w:r>
      <w:r>
        <w:rPr>
          <w:color w:val="585858"/>
          <w:spacing w:val="-8"/>
        </w:rPr>
        <w:t xml:space="preserve"> </w:t>
      </w:r>
      <w:r>
        <w:rPr>
          <w:color w:val="585858"/>
        </w:rPr>
        <w:t>(</w:t>
      </w:r>
      <w:r>
        <w:rPr>
          <w:color w:val="585858"/>
        </w:rPr>
        <w:t>Belisari</w:t>
      </w:r>
      <w:r>
        <w:rPr>
          <w:color w:val="585858"/>
          <w:spacing w:val="-9"/>
        </w:rPr>
        <w:t xml:space="preserve"> </w:t>
      </w:r>
      <w:r>
        <w:rPr>
          <w:color w:val="585858"/>
        </w:rPr>
        <w:t>et al., 2019).</w:t>
      </w:r>
    </w:p>
    <w:p>
      <w:pPr>
        <w:pStyle w:val="style66"/>
        <w:spacing w:before="14" w:lineRule="auto" w:line="261"/>
        <w:ind w:left="430" w:right="38" w:hanging="288"/>
        <w:jc w:val="both"/>
        <w:rPr/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40"/>
        </w:rPr>
        <w:t xml:space="preserve"> </w:t>
      </w:r>
      <w:r>
        <w:rPr>
          <w:color w:val="585858"/>
        </w:rPr>
        <w:t>In</w:t>
      </w:r>
      <w:r>
        <w:rPr>
          <w:color w:val="585858"/>
        </w:rPr>
        <w:t xml:space="preserve"> response to future customer demand for other items</w:t>
      </w:r>
      <w:r>
        <w:rPr>
          <w:color w:val="585858"/>
          <w:spacing w:val="68"/>
          <w:w w:val="150"/>
        </w:rPr>
        <w:t xml:space="preserve"> </w:t>
      </w:r>
      <w:r>
        <w:rPr>
          <w:color w:val="585858"/>
        </w:rPr>
        <w:t>such</w:t>
      </w:r>
      <w:r>
        <w:rPr>
          <w:color w:val="585858"/>
          <w:spacing w:val="67"/>
          <w:w w:val="150"/>
        </w:rPr>
        <w:t xml:space="preserve"> </w:t>
      </w:r>
      <w:r>
        <w:rPr>
          <w:color w:val="585858"/>
        </w:rPr>
        <w:t>as</w:t>
      </w:r>
      <w:r>
        <w:rPr>
          <w:color w:val="585858"/>
          <w:spacing w:val="69"/>
          <w:w w:val="150"/>
        </w:rPr>
        <w:t xml:space="preserve"> </w:t>
      </w:r>
      <w:r>
        <w:rPr>
          <w:color w:val="585858"/>
        </w:rPr>
        <w:t>clothing,</w:t>
      </w:r>
      <w:r>
        <w:rPr>
          <w:color w:val="585858"/>
          <w:spacing w:val="66"/>
          <w:w w:val="150"/>
        </w:rPr>
        <w:t xml:space="preserve"> </w:t>
      </w:r>
      <w:r>
        <w:rPr>
          <w:color w:val="585858"/>
        </w:rPr>
        <w:t>electronics,</w:t>
      </w:r>
      <w:r>
        <w:rPr>
          <w:color w:val="585858"/>
          <w:spacing w:val="68"/>
          <w:w w:val="150"/>
        </w:rPr>
        <w:t xml:space="preserve"> </w:t>
      </w:r>
      <w:r>
        <w:rPr>
          <w:color w:val="585858"/>
        </w:rPr>
        <w:t>and</w:t>
      </w:r>
      <w:r>
        <w:rPr>
          <w:color w:val="585858"/>
          <w:spacing w:val="67"/>
          <w:w w:val="150"/>
        </w:rPr>
        <w:t xml:space="preserve"> </w:t>
      </w:r>
      <w:r>
        <w:rPr>
          <w:color w:val="585858"/>
          <w:spacing w:val="-2"/>
        </w:rPr>
        <w:t>mobile</w:t>
      </w:r>
    </w:p>
    <w:p>
      <w:pPr>
        <w:pStyle w:val="style66"/>
        <w:spacing w:before="85" w:lineRule="auto" w:line="326"/>
        <w:ind w:left="430" w:right="39" w:hanging="1"/>
        <w:jc w:val="both"/>
        <w:rPr/>
      </w:pPr>
      <w:r>
        <w:rPr>
          <w:color w:val="585858"/>
        </w:rPr>
        <w:t>phones</w:t>
      </w:r>
      <w:r>
        <w:rPr>
          <w:color w:val="585858"/>
        </w:rPr>
        <w:t>, Tesco has expanded its product offerings to include non-food items as well.</w:t>
      </w:r>
    </w:p>
    <w:p>
      <w:pPr>
        <w:pStyle w:val="style66"/>
        <w:spacing w:before="16" w:lineRule="auto" w:line="261"/>
        <w:ind w:left="430" w:right="38" w:hanging="288"/>
        <w:jc w:val="both"/>
        <w:rPr/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40"/>
        </w:rPr>
        <w:t xml:space="preserve"> </w:t>
      </w:r>
      <w:r>
        <w:rPr>
          <w:color w:val="585858"/>
        </w:rPr>
        <w:t>Technology is a major factor that drives Tesco company</w:t>
      </w:r>
      <w:r>
        <w:rPr>
          <w:color w:val="585858"/>
          <w:spacing w:val="54"/>
          <w:w w:val="150"/>
        </w:rPr>
        <w:t xml:space="preserve"> </w:t>
      </w:r>
      <w:r>
        <w:rPr>
          <w:color w:val="585858"/>
        </w:rPr>
        <w:t>to</w:t>
      </w:r>
      <w:r>
        <w:rPr>
          <w:color w:val="585858"/>
          <w:spacing w:val="53"/>
          <w:w w:val="150"/>
        </w:rPr>
        <w:t xml:space="preserve"> </w:t>
      </w:r>
      <w:r>
        <w:rPr>
          <w:color w:val="585858"/>
        </w:rPr>
        <w:t>adopt</w:t>
      </w:r>
      <w:r>
        <w:rPr>
          <w:color w:val="585858"/>
          <w:spacing w:val="54"/>
          <w:w w:val="150"/>
        </w:rPr>
        <w:t xml:space="preserve"> </w:t>
      </w:r>
      <w:r>
        <w:rPr>
          <w:color w:val="585858"/>
        </w:rPr>
        <w:t>transformation</w:t>
      </w:r>
      <w:r>
        <w:rPr>
          <w:color w:val="585858"/>
          <w:spacing w:val="53"/>
          <w:w w:val="150"/>
        </w:rPr>
        <w:t xml:space="preserve"> </w:t>
      </w:r>
      <w:r>
        <w:rPr>
          <w:color w:val="585858"/>
        </w:rPr>
        <w:t>as</w:t>
      </w:r>
      <w:r>
        <w:rPr>
          <w:color w:val="585858"/>
          <w:spacing w:val="56"/>
          <w:w w:val="150"/>
        </w:rPr>
        <w:t xml:space="preserve"> </w:t>
      </w:r>
      <w:r>
        <w:rPr>
          <w:color w:val="585858"/>
        </w:rPr>
        <w:t>a</w:t>
      </w:r>
      <w:r>
        <w:rPr>
          <w:color w:val="585858"/>
          <w:spacing w:val="53"/>
          <w:w w:val="150"/>
        </w:rPr>
        <w:t xml:space="preserve"> </w:t>
      </w:r>
      <w:r>
        <w:rPr>
          <w:color w:val="585858"/>
        </w:rPr>
        <w:t>result</w:t>
      </w:r>
      <w:r>
        <w:rPr>
          <w:color w:val="585858"/>
          <w:spacing w:val="53"/>
          <w:w w:val="150"/>
        </w:rPr>
        <w:t xml:space="preserve"> </w:t>
      </w:r>
      <w:r>
        <w:rPr>
          <w:color w:val="585858"/>
          <w:spacing w:val="-5"/>
        </w:rPr>
        <w:t>of</w:t>
      </w:r>
    </w:p>
    <w:p>
      <w:pPr>
        <w:pStyle w:val="style66"/>
        <w:spacing w:before="86" w:lineRule="auto" w:line="326"/>
        <w:ind w:left="430" w:right="38"/>
        <w:jc w:val="both"/>
        <w:rPr/>
      </w:pPr>
      <w:r>
        <w:rPr>
          <w:color w:val="585858"/>
        </w:rPr>
        <w:t>scientific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breakthroughs.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If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customers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are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happy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and drawn to you, your core audience will grow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(</w:t>
      </w:r>
      <w:r>
        <w:rPr>
          <w:color w:val="585858"/>
        </w:rPr>
        <w:t>Belisari</w:t>
      </w:r>
      <w:r>
        <w:rPr>
          <w:color w:val="585858"/>
        </w:rPr>
        <w:t xml:space="preserve"> et al., 2019).</w:t>
      </w:r>
    </w:p>
    <w:p>
      <w:pPr>
        <w:pStyle w:val="style0"/>
        <w:rPr>
          <w:sz w:val="40"/>
        </w:rPr>
      </w:pPr>
      <w:r>
        <w:br w:type="column"/>
      </w: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66"/>
        <w:rPr>
          <w:sz w:val="40"/>
        </w:rPr>
      </w:pPr>
    </w:p>
    <w:p>
      <w:pPr>
        <w:pStyle w:val="style0"/>
        <w:spacing w:before="304" w:lineRule="auto" w:line="187"/>
        <w:ind w:left="574" w:right="1132" w:hanging="289"/>
        <w:rPr>
          <w:rFonts w:ascii="Corbel" w:eastAsia="Corbel"/>
          <w:sz w:val="40"/>
        </w:rPr>
      </w:pPr>
      <w:r>
        <w:rPr>
          <w:rFonts w:ascii="Wingdings 2" w:eastAsia="Wingdings 2"/>
          <w:color w:val="40b9d2"/>
          <w:sz w:val="40"/>
        </w:rPr>
        <w:t>🞄</w:t>
      </w:r>
      <w:r>
        <w:rPr>
          <w:color w:val="40b9d2"/>
          <w:sz w:val="40"/>
        </w:rPr>
        <w:t xml:space="preserve"> </w:t>
      </w:r>
      <w:r>
        <w:rPr>
          <w:rFonts w:ascii="Corbel" w:eastAsia="Corbel"/>
          <w:color w:val="585858"/>
          <w:sz w:val="40"/>
        </w:rPr>
        <w:t>Figure: Impacts of change</w:t>
      </w:r>
      <w:r>
        <w:rPr>
          <w:rFonts w:ascii="Corbel" w:eastAsia="Corbel"/>
          <w:color w:val="585858"/>
          <w:spacing w:val="-17"/>
          <w:sz w:val="40"/>
        </w:rPr>
        <w:t xml:space="preserve"> </w:t>
      </w:r>
      <w:r>
        <w:rPr>
          <w:rFonts w:ascii="Corbel" w:eastAsia="Corbel"/>
          <w:color w:val="585858"/>
          <w:spacing w:val="-2"/>
          <w:sz w:val="40"/>
        </w:rPr>
        <w:t>management</w:t>
      </w:r>
    </w:p>
    <w:p>
      <w:pPr>
        <w:pStyle w:val="style0"/>
        <w:spacing w:before="46" w:lineRule="auto" w:line="189"/>
        <w:ind w:left="574" w:right="1132" w:hanging="289"/>
        <w:rPr>
          <w:rFonts w:ascii="Arial" w:eastAsia="Arial"/>
          <w:sz w:val="40"/>
        </w:rPr>
      </w:pPr>
      <w:r>
        <w:rPr>
          <w:rFonts w:ascii="Wingdings 2" w:eastAsia="Wingdings 2"/>
          <w:color w:val="40b9d2"/>
          <w:sz w:val="40"/>
        </w:rPr>
        <w:t>🞄</w:t>
      </w:r>
      <w:r>
        <w:rPr>
          <w:color w:val="40b9d2"/>
          <w:spacing w:val="-8"/>
          <w:sz w:val="40"/>
        </w:rPr>
        <w:t xml:space="preserve"> </w:t>
      </w:r>
      <w:r>
        <w:rPr>
          <w:rFonts w:ascii="Corbel" w:eastAsia="Corbel"/>
          <w:color w:val="585858"/>
          <w:sz w:val="40"/>
        </w:rPr>
        <w:t>Source:</w:t>
      </w:r>
      <w:r>
        <w:rPr>
          <w:rFonts w:ascii="Corbel" w:eastAsia="Corbel"/>
          <w:color w:val="585858"/>
          <w:spacing w:val="-20"/>
          <w:sz w:val="40"/>
        </w:rPr>
        <w:t xml:space="preserve"> </w:t>
      </w:r>
      <w:r>
        <w:rPr>
          <w:rFonts w:ascii="Arial" w:eastAsia="Arial"/>
          <w:color w:val="212121"/>
          <w:sz w:val="40"/>
        </w:rPr>
        <w:t>Awadari</w:t>
      </w:r>
      <w:r>
        <w:rPr>
          <w:rFonts w:ascii="Arial" w:eastAsia="Arial"/>
          <w:color w:val="212121"/>
          <w:spacing w:val="-27"/>
          <w:sz w:val="40"/>
        </w:rPr>
        <w:t xml:space="preserve"> </w:t>
      </w:r>
      <w:r>
        <w:rPr>
          <w:rFonts w:ascii="Arial" w:eastAsia="Arial"/>
          <w:color w:val="212121"/>
          <w:sz w:val="40"/>
        </w:rPr>
        <w:t xml:space="preserve">and </w:t>
      </w:r>
      <w:r>
        <w:rPr>
          <w:rFonts w:ascii="Arial" w:eastAsia="Arial"/>
          <w:color w:val="212121"/>
          <w:sz w:val="40"/>
        </w:rPr>
        <w:t>Kanwal</w:t>
      </w:r>
      <w:r>
        <w:rPr>
          <w:rFonts w:ascii="Arial" w:eastAsia="Arial"/>
          <w:color w:val="212121"/>
          <w:sz w:val="40"/>
        </w:rPr>
        <w:t>, 2019</w:t>
      </w:r>
    </w:p>
    <w:p>
      <w:pPr>
        <w:pStyle w:val="style0"/>
        <w:spacing w:lineRule="auto" w:line="189"/>
        <w:rPr>
          <w:rFonts w:ascii="Arial" w:eastAsia="Arial"/>
          <w:sz w:val="40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3">
            <w:col w:w="4035" w:space="1660"/>
            <w:col w:w="6366" w:space="248"/>
            <w:col w:w="5871"/>
          </w:cols>
        </w:sectPr>
      </w:pPr>
    </w:p>
    <w:p>
      <w:pPr>
        <w:pStyle w:val="style66"/>
        <w:rPr>
          <w:rFonts w:ascii="Arial"/>
          <w:sz w:val="20"/>
        </w:rPr>
      </w:pPr>
    </w:p>
    <w:p>
      <w:pPr>
        <w:pStyle w:val="style0"/>
        <w:spacing w:lineRule="exact" w:line="646"/>
        <w:ind w:left="5837"/>
        <w:rPr>
          <w:sz w:val="32"/>
        </w:rPr>
      </w:pPr>
      <w:r>
        <w:rPr>
          <w:noProof/>
          <w:lang w:bidi="hi-IN"/>
        </w:rPr>
        <w:drawing>
          <wp:anchor distT="0" distB="0" distL="0" distR="0" simplePos="false" relativeHeight="16" behindDoc="false" locked="false" layoutInCell="true" allowOverlap="true">
            <wp:simplePos x="0" y="0"/>
            <wp:positionH relativeFrom="page">
              <wp:posOffset>7932419</wp:posOffset>
            </wp:positionH>
            <wp:positionV relativeFrom="paragraph">
              <wp:posOffset>215911</wp:posOffset>
            </wp:positionV>
            <wp:extent cx="3512819" cy="4197857"/>
            <wp:effectExtent l="0" t="0" r="0" b="0"/>
            <wp:wrapNone/>
            <wp:docPr id="1050" name="image8.jpeg" descr="Understanding the Importance of Change Management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jpeg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12819" cy="4197857"/>
                    </a:xfrm>
                    <a:prstGeom prst="rect"/>
                  </pic:spPr>
                </pic:pic>
              </a:graphicData>
            </a:graphic>
          </wp:anchor>
        </w:drawing>
      </w:r>
      <w:bookmarkStart w:id="7" w:name="Importance_of_Change_Management_"/>
      <w:bookmarkEnd w:id="7"/>
      <w:r>
        <w:rPr>
          <w:rFonts w:ascii="Wingdings 2" w:eastAsia="Wingdings 2"/>
          <w:color w:val="40b9d2"/>
          <w:sz w:val="32"/>
        </w:rPr>
        <w:t>🞄</w:t>
      </w:r>
      <w:r>
        <w:rPr>
          <w:color w:val="40b9d2"/>
          <w:spacing w:val="41"/>
          <w:w w:val="150"/>
          <w:sz w:val="32"/>
        </w:rPr>
        <w:t xml:space="preserve"> </w:t>
      </w:r>
      <w:r>
        <w:rPr>
          <w:sz w:val="32"/>
        </w:rPr>
        <w:t>Communication</w:t>
      </w:r>
      <w:r>
        <w:rPr>
          <w:spacing w:val="24"/>
          <w:sz w:val="32"/>
        </w:rPr>
        <w:t xml:space="preserve"> </w:t>
      </w:r>
      <w:r>
        <w:rPr>
          <w:sz w:val="32"/>
        </w:rPr>
        <w:t>is</w:t>
      </w:r>
      <w:r>
        <w:rPr>
          <w:spacing w:val="24"/>
          <w:sz w:val="32"/>
        </w:rPr>
        <w:t xml:space="preserve"> </w:t>
      </w:r>
      <w:r>
        <w:rPr>
          <w:sz w:val="32"/>
        </w:rPr>
        <w:t>crucial</w:t>
      </w:r>
      <w:r>
        <w:rPr>
          <w:spacing w:val="24"/>
          <w:sz w:val="32"/>
        </w:rPr>
        <w:t xml:space="preserve"> </w:t>
      </w:r>
      <w:r>
        <w:rPr>
          <w:sz w:val="32"/>
        </w:rPr>
        <w:t>for</w:t>
      </w:r>
      <w:r>
        <w:rPr>
          <w:spacing w:val="24"/>
          <w:sz w:val="32"/>
        </w:rPr>
        <w:t xml:space="preserve"> </w:t>
      </w:r>
      <w:r>
        <w:rPr>
          <w:sz w:val="32"/>
        </w:rPr>
        <w:t>the</w:t>
      </w:r>
      <w:r>
        <w:rPr>
          <w:spacing w:val="26"/>
          <w:sz w:val="32"/>
        </w:rPr>
        <w:t xml:space="preserve"> </w:t>
      </w:r>
      <w:r>
        <w:rPr>
          <w:sz w:val="32"/>
        </w:rPr>
        <w:t>success</w:t>
      </w:r>
      <w:r>
        <w:rPr>
          <w:spacing w:val="24"/>
          <w:sz w:val="32"/>
        </w:rPr>
        <w:t xml:space="preserve"> </w:t>
      </w:r>
      <w:r>
        <w:rPr>
          <w:spacing w:val="-5"/>
          <w:sz w:val="32"/>
        </w:rPr>
        <w:t>of</w:t>
      </w:r>
    </w:p>
    <w:p>
      <w:pPr>
        <w:pStyle w:val="style0"/>
        <w:tabs>
          <w:tab w:val="left" w:leader="none" w:pos="7144"/>
          <w:tab w:val="left" w:leader="none" w:pos="8607"/>
          <w:tab w:val="left" w:leader="none" w:pos="10803"/>
        </w:tabs>
        <w:spacing w:before="62" w:lineRule="auto" w:line="326"/>
        <w:ind w:left="6125" w:right="6230" w:hanging="1"/>
        <w:rPr>
          <w:sz w:val="32"/>
        </w:rPr>
      </w:pPr>
      <w:r>
        <w:rPr>
          <w:spacing w:val="-4"/>
          <w:sz w:val="32"/>
        </w:rPr>
        <w:t>any</w:t>
      </w:r>
      <w:r>
        <w:rPr>
          <w:sz w:val="32"/>
        </w:rPr>
        <w:tab/>
      </w:r>
      <w:r>
        <w:rPr>
          <w:spacing w:val="-2"/>
          <w:sz w:val="32"/>
        </w:rPr>
        <w:t>change</w:t>
      </w:r>
      <w:r>
        <w:rPr>
          <w:sz w:val="32"/>
        </w:rPr>
        <w:tab/>
      </w:r>
      <w:r>
        <w:rPr>
          <w:spacing w:val="-2"/>
          <w:sz w:val="32"/>
        </w:rPr>
        <w:t>management</w:t>
      </w:r>
      <w:r>
        <w:rPr>
          <w:sz w:val="32"/>
        </w:rPr>
        <w:tab/>
      </w:r>
      <w:r>
        <w:rPr>
          <w:spacing w:val="-2"/>
          <w:sz w:val="32"/>
        </w:rPr>
        <w:t xml:space="preserve">initiative </w:t>
      </w:r>
      <w:r>
        <w:rPr>
          <w:sz w:val="32"/>
        </w:rPr>
        <w:t>(</w:t>
      </w:r>
      <w:r>
        <w:rPr>
          <w:sz w:val="32"/>
        </w:rPr>
        <w:t>Qutubuddin</w:t>
      </w:r>
      <w:r>
        <w:rPr>
          <w:sz w:val="32"/>
        </w:rPr>
        <w:t xml:space="preserve"> and </w:t>
      </w:r>
      <w:r>
        <w:rPr>
          <w:sz w:val="32"/>
        </w:rPr>
        <w:t>Parveen</w:t>
      </w:r>
      <w:r>
        <w:rPr>
          <w:sz w:val="32"/>
        </w:rPr>
        <w:t>, 2019).</w:t>
      </w:r>
    </w:p>
    <w:p>
      <w:pPr>
        <w:pStyle w:val="style66"/>
        <w:spacing w:before="1"/>
        <w:rPr>
          <w:sz w:val="13"/>
        </w:rPr>
      </w:pPr>
    </w:p>
    <w:p>
      <w:pPr>
        <w:pStyle w:val="style0"/>
        <w:rPr>
          <w:sz w:val="13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spacing w:before="2"/>
        <w:rPr>
          <w:sz w:val="71"/>
        </w:rPr>
      </w:pPr>
      <w:r>
        <w:rPr/>
        <w:pict>
          <v:rect id="1051" fillcolor="#40b9d2" stroked="f" style="position:absolute;margin-left:0.0pt;margin-top:59.75pt;width:271.15pt;height:419.75pt;z-index:-2147483619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52" fillcolor="#c7c7c7" stroked="f" style="position:absolute;margin-left:930.35pt;margin-top:59.75pt;width:29.65pt;height:419.75pt;z-index:15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1"/>
        <w:spacing w:before="1" w:lineRule="auto" w:line="244"/>
        <w:ind w:right="37"/>
        <w:rPr>
          <w:rFonts w:ascii="Cambria"/>
        </w:rPr>
      </w:pPr>
      <w:r>
        <w:rPr>
          <w:rFonts w:ascii="Cambria"/>
          <w:color w:val="ffffff"/>
          <w:spacing w:val="-2"/>
          <w:w w:val="104"/>
        </w:rPr>
        <w:t xml:space="preserve">Importance </w:t>
      </w:r>
      <w:r>
        <w:rPr>
          <w:rFonts w:ascii="Cambria"/>
          <w:color w:val="ffffff"/>
          <w:w w:val="104"/>
        </w:rPr>
        <w:t xml:space="preserve">of Change </w:t>
      </w:r>
      <w:r>
        <w:rPr>
          <w:rFonts w:ascii="Cambria"/>
          <w:color w:val="ffffff"/>
          <w:spacing w:val="-12"/>
          <w:w w:val="104"/>
        </w:rPr>
        <w:t>Management</w:t>
      </w:r>
    </w:p>
    <w:p>
      <w:pPr>
        <w:pStyle w:val="style0"/>
        <w:spacing w:lineRule="exact" w:line="524"/>
        <w:ind w:left="145" w:right="6232"/>
        <w:jc w:val="center"/>
        <w:rPr>
          <w:sz w:val="32"/>
        </w:rPr>
      </w:pPr>
      <w:r>
        <w:br w:type="column"/>
      </w:r>
      <w:r>
        <w:rPr>
          <w:rFonts w:ascii="Wingdings 2" w:eastAsia="Wingdings 2"/>
          <w:color w:val="40b9d2"/>
          <w:sz w:val="32"/>
        </w:rPr>
        <w:t>🞄</w:t>
      </w:r>
      <w:r>
        <w:rPr>
          <w:color w:val="40b9d2"/>
          <w:spacing w:val="79"/>
          <w:sz w:val="32"/>
        </w:rPr>
        <w:t xml:space="preserve"> </w:t>
      </w:r>
      <w:r>
        <w:rPr>
          <w:sz w:val="32"/>
        </w:rPr>
        <w:t>It</w:t>
      </w:r>
      <w:r>
        <w:rPr>
          <w:spacing w:val="39"/>
          <w:sz w:val="32"/>
        </w:rPr>
        <w:t xml:space="preserve"> </w:t>
      </w:r>
      <w:r>
        <w:rPr>
          <w:sz w:val="32"/>
        </w:rPr>
        <w:t>contains</w:t>
      </w:r>
      <w:r>
        <w:rPr>
          <w:spacing w:val="38"/>
          <w:sz w:val="32"/>
        </w:rPr>
        <w:t xml:space="preserve"> </w:t>
      </w:r>
      <w:r>
        <w:rPr>
          <w:sz w:val="32"/>
        </w:rPr>
        <w:t>better</w:t>
      </w:r>
      <w:r>
        <w:rPr>
          <w:spacing w:val="40"/>
          <w:sz w:val="32"/>
        </w:rPr>
        <w:t xml:space="preserve"> </w:t>
      </w:r>
      <w:r>
        <w:rPr>
          <w:sz w:val="32"/>
        </w:rPr>
        <w:t>communication,</w:t>
      </w:r>
      <w:r>
        <w:rPr>
          <w:spacing w:val="39"/>
          <w:sz w:val="32"/>
        </w:rPr>
        <w:t xml:space="preserve"> </w:t>
      </w:r>
      <w:r>
        <w:rPr>
          <w:spacing w:val="-2"/>
          <w:sz w:val="32"/>
        </w:rPr>
        <w:t>improved</w:t>
      </w:r>
    </w:p>
    <w:p>
      <w:pPr>
        <w:pStyle w:val="style0"/>
        <w:spacing w:before="62"/>
        <w:ind w:left="90" w:right="6232"/>
        <w:jc w:val="center"/>
        <w:rPr>
          <w:sz w:val="32"/>
        </w:rPr>
      </w:pPr>
      <w:r>
        <w:rPr>
          <w:sz w:val="32"/>
        </w:rPr>
        <w:t>efficiency</w:t>
      </w:r>
      <w:r>
        <w:rPr>
          <w:sz w:val="32"/>
        </w:rPr>
        <w:t>,</w:t>
      </w:r>
      <w:r>
        <w:rPr>
          <w:spacing w:val="-11"/>
          <w:sz w:val="32"/>
        </w:rPr>
        <w:t xml:space="preserve"> </w:t>
      </w:r>
      <w:r>
        <w:rPr>
          <w:sz w:val="32"/>
        </w:rPr>
        <w:t>less</w:t>
      </w:r>
      <w:r>
        <w:rPr>
          <w:spacing w:val="-9"/>
          <w:sz w:val="32"/>
        </w:rPr>
        <w:t xml:space="preserve"> </w:t>
      </w:r>
      <w:r>
        <w:rPr>
          <w:sz w:val="32"/>
        </w:rPr>
        <w:t>anxiety,</w:t>
      </w:r>
      <w:r>
        <w:rPr>
          <w:spacing w:val="-13"/>
          <w:sz w:val="32"/>
        </w:rPr>
        <w:t xml:space="preserve"> </w:t>
      </w:r>
      <w:r>
        <w:rPr>
          <w:sz w:val="32"/>
        </w:rPr>
        <w:t>and</w:t>
      </w:r>
      <w:r>
        <w:rPr>
          <w:spacing w:val="-12"/>
          <w:sz w:val="32"/>
        </w:rPr>
        <w:t xml:space="preserve"> </w:t>
      </w:r>
      <w:r>
        <w:rPr>
          <w:sz w:val="32"/>
        </w:rPr>
        <w:t>good</w:t>
      </w:r>
      <w:r>
        <w:rPr>
          <w:spacing w:val="-13"/>
          <w:sz w:val="32"/>
        </w:rPr>
        <w:t xml:space="preserve"> </w:t>
      </w:r>
      <w:r>
        <w:rPr>
          <w:spacing w:val="-2"/>
          <w:sz w:val="32"/>
        </w:rPr>
        <w:t>decision.</w:t>
      </w:r>
    </w:p>
    <w:p>
      <w:pPr>
        <w:pStyle w:val="style0"/>
        <w:tabs>
          <w:tab w:val="left" w:leader="none" w:pos="510"/>
          <w:tab w:val="left" w:leader="none" w:pos="2520"/>
          <w:tab w:val="left" w:leader="none" w:pos="4200"/>
          <w:tab w:val="left" w:leader="none" w:pos="4590"/>
          <w:tab w:val="left" w:leader="none" w:pos="5789"/>
        </w:tabs>
        <w:spacing w:before="117" w:lineRule="auto" w:line="261"/>
        <w:ind w:left="430" w:right="6227" w:hanging="289"/>
        <w:rPr>
          <w:sz w:val="32"/>
        </w:rPr>
      </w:pPr>
      <w:r>
        <w:rPr>
          <w:rFonts w:ascii="Wingdings 2" w:eastAsia="Wingdings 2" w:hAnsi="Wingdings 2"/>
          <w:color w:val="40b9d2"/>
          <w:spacing w:val="-10"/>
          <w:sz w:val="32"/>
        </w:rPr>
        <w:t>🞄</w:t>
      </w:r>
      <w:r>
        <w:rPr>
          <w:color w:val="40b9d2"/>
          <w:sz w:val="32"/>
        </w:rPr>
        <w:tab/>
      </w:r>
      <w:r>
        <w:rPr>
          <w:color w:val="40b9d2"/>
          <w:sz w:val="32"/>
        </w:rPr>
        <w:tab/>
      </w:r>
      <w:r>
        <w:rPr>
          <w:sz w:val="32"/>
        </w:rPr>
        <w:t>Change</w:t>
      </w:r>
      <w:r>
        <w:rPr>
          <w:spacing w:val="40"/>
          <w:sz w:val="32"/>
        </w:rPr>
        <w:t xml:space="preserve"> </w:t>
      </w:r>
      <w:r>
        <w:rPr>
          <w:sz w:val="32"/>
        </w:rPr>
        <w:t>management</w:t>
      </w:r>
      <w:r>
        <w:rPr>
          <w:spacing w:val="40"/>
          <w:sz w:val="32"/>
        </w:rPr>
        <w:t xml:space="preserve"> </w:t>
      </w:r>
      <w:r>
        <w:rPr>
          <w:sz w:val="32"/>
        </w:rPr>
        <w:t>can</w:t>
      </w:r>
      <w:r>
        <w:rPr>
          <w:spacing w:val="40"/>
          <w:sz w:val="32"/>
        </w:rPr>
        <w:t xml:space="preserve"> </w:t>
      </w:r>
      <w:r>
        <w:rPr>
          <w:sz w:val="32"/>
        </w:rPr>
        <w:t>also</w:t>
      </w:r>
      <w:r>
        <w:rPr>
          <w:spacing w:val="40"/>
          <w:sz w:val="32"/>
        </w:rPr>
        <w:t xml:space="preserve"> </w:t>
      </w:r>
      <w:r>
        <w:rPr>
          <w:sz w:val="32"/>
        </w:rPr>
        <w:t>improve</w:t>
      </w:r>
      <w:r>
        <w:rPr>
          <w:spacing w:val="40"/>
          <w:sz w:val="32"/>
        </w:rPr>
        <w:t xml:space="preserve"> </w:t>
      </w:r>
      <w:r>
        <w:rPr>
          <w:sz w:val="32"/>
        </w:rPr>
        <w:t xml:space="preserve">an </w:t>
      </w:r>
      <w:r>
        <w:rPr>
          <w:spacing w:val="-2"/>
          <w:sz w:val="32"/>
        </w:rPr>
        <w:t>organization's</w:t>
      </w:r>
      <w:r>
        <w:rPr>
          <w:sz w:val="32"/>
        </w:rPr>
        <w:tab/>
      </w:r>
      <w:r>
        <w:rPr>
          <w:spacing w:val="-2"/>
          <w:sz w:val="32"/>
        </w:rPr>
        <w:t>employees</w:t>
      </w:r>
      <w:r>
        <w:rPr>
          <w:sz w:val="32"/>
        </w:rPr>
        <w:tab/>
      </w:r>
      <w:r>
        <w:rPr>
          <w:spacing w:val="-10"/>
          <w:sz w:val="32"/>
        </w:rPr>
        <w:t>’</w:t>
      </w:r>
      <w:r>
        <w:rPr>
          <w:sz w:val="32"/>
        </w:rPr>
        <w:tab/>
      </w:r>
      <w:r>
        <w:rPr>
          <w:spacing w:val="-2"/>
          <w:sz w:val="32"/>
        </w:rPr>
        <w:t>morale</w:t>
      </w:r>
      <w:r>
        <w:rPr>
          <w:sz w:val="32"/>
        </w:rPr>
        <w:tab/>
      </w:r>
      <w:r>
        <w:rPr>
          <w:spacing w:val="-5"/>
          <w:sz w:val="32"/>
        </w:rPr>
        <w:t>and</w:t>
      </w:r>
    </w:p>
    <w:p>
      <w:pPr>
        <w:pStyle w:val="style0"/>
        <w:tabs>
          <w:tab w:val="left" w:leader="none" w:pos="1942"/>
          <w:tab w:val="left" w:leader="none" w:pos="2470"/>
          <w:tab w:val="left" w:leader="none" w:pos="3515"/>
          <w:tab w:val="left" w:leader="none" w:pos="4919"/>
        </w:tabs>
        <w:spacing w:before="98" w:lineRule="auto" w:line="326"/>
        <w:ind w:left="430" w:right="6228"/>
        <w:rPr>
          <w:sz w:val="32"/>
        </w:rPr>
      </w:pPr>
      <w:r>
        <w:rPr>
          <w:spacing w:val="-2"/>
          <w:sz w:val="32"/>
        </w:rPr>
        <w:t>establish</w:t>
      </w:r>
      <w:r>
        <w:rPr>
          <w:sz w:val="32"/>
        </w:rPr>
        <w:tab/>
      </w:r>
      <w:r>
        <w:rPr>
          <w:spacing w:val="-10"/>
          <w:sz w:val="32"/>
        </w:rPr>
        <w:t>a</w:t>
      </w:r>
      <w:r>
        <w:rPr>
          <w:sz w:val="32"/>
        </w:rPr>
        <w:tab/>
      </w:r>
      <w:r>
        <w:rPr>
          <w:spacing w:val="-4"/>
          <w:sz w:val="32"/>
        </w:rPr>
        <w:t>more</w:t>
      </w:r>
      <w:r>
        <w:rPr>
          <w:sz w:val="32"/>
        </w:rPr>
        <w:tab/>
      </w:r>
      <w:r>
        <w:rPr>
          <w:spacing w:val="-2"/>
          <w:sz w:val="32"/>
        </w:rPr>
        <w:t>positive</w:t>
      </w:r>
      <w:r>
        <w:rPr>
          <w:sz w:val="32"/>
        </w:rPr>
        <w:tab/>
      </w:r>
      <w:r>
        <w:rPr>
          <w:spacing w:val="-2"/>
          <w:sz w:val="32"/>
        </w:rPr>
        <w:t>workplace environment.</w:t>
      </w:r>
    </w:p>
    <w:p>
      <w:pPr>
        <w:pStyle w:val="style0"/>
        <w:spacing w:lineRule="exact" w:line="674"/>
        <w:ind w:left="142"/>
        <w:rPr>
          <w:sz w:val="32"/>
        </w:rPr>
      </w:pPr>
      <w:r>
        <w:rPr>
          <w:rFonts w:ascii="Wingdings 2" w:eastAsia="Wingdings 2"/>
          <w:color w:val="40b9d2"/>
          <w:sz w:val="32"/>
        </w:rPr>
        <w:t>🞄</w:t>
      </w:r>
      <w:r>
        <w:rPr>
          <w:color w:val="40b9d2"/>
          <w:spacing w:val="79"/>
          <w:sz w:val="32"/>
        </w:rPr>
        <w:t xml:space="preserve"> </w:t>
      </w:r>
      <w:r>
        <w:rPr>
          <w:sz w:val="32"/>
        </w:rPr>
        <w:t>Managing</w:t>
      </w:r>
      <w:r>
        <w:rPr>
          <w:spacing w:val="64"/>
          <w:sz w:val="32"/>
        </w:rPr>
        <w:t xml:space="preserve"> </w:t>
      </w:r>
      <w:r>
        <w:rPr>
          <w:sz w:val="32"/>
        </w:rPr>
        <w:t>change</w:t>
      </w:r>
      <w:r>
        <w:rPr>
          <w:spacing w:val="64"/>
          <w:sz w:val="32"/>
        </w:rPr>
        <w:t xml:space="preserve"> </w:t>
      </w:r>
      <w:r>
        <w:rPr>
          <w:sz w:val="32"/>
        </w:rPr>
        <w:t>effectively</w:t>
      </w:r>
      <w:r>
        <w:rPr>
          <w:spacing w:val="65"/>
          <w:sz w:val="32"/>
        </w:rPr>
        <w:t xml:space="preserve"> </w:t>
      </w:r>
      <w:r>
        <w:rPr>
          <w:sz w:val="32"/>
        </w:rPr>
        <w:t>empowers</w:t>
      </w:r>
      <w:r>
        <w:rPr>
          <w:spacing w:val="66"/>
          <w:sz w:val="32"/>
        </w:rPr>
        <w:t xml:space="preserve"> </w:t>
      </w:r>
      <w:r>
        <w:rPr>
          <w:spacing w:val="-5"/>
          <w:sz w:val="32"/>
        </w:rPr>
        <w:t>an</w:t>
      </w:r>
    </w:p>
    <w:p>
      <w:pPr>
        <w:pStyle w:val="style0"/>
        <w:spacing w:before="63" w:lineRule="auto" w:line="326"/>
        <w:ind w:left="430" w:right="6227" w:hanging="1"/>
        <w:jc w:val="both"/>
        <w:rPr>
          <w:sz w:val="32"/>
        </w:rPr>
      </w:pPr>
      <w:r>
        <w:rPr>
          <w:sz w:val="32"/>
        </w:rPr>
        <w:t>enterprise</w:t>
      </w:r>
      <w:r>
        <w:rPr>
          <w:sz w:val="32"/>
        </w:rPr>
        <w:t xml:space="preserve"> to make sound decisions. It leads to higher productivity, cuts down, and </w:t>
      </w:r>
      <w:r>
        <w:rPr>
          <w:sz w:val="32"/>
        </w:rPr>
        <w:t>contributes</w:t>
      </w:r>
      <w:r>
        <w:rPr>
          <w:spacing w:val="37"/>
          <w:sz w:val="32"/>
        </w:rPr>
        <w:t xml:space="preserve">  </w:t>
      </w:r>
      <w:r>
        <w:rPr>
          <w:sz w:val="32"/>
        </w:rPr>
        <w:t>to</w:t>
      </w:r>
      <w:r>
        <w:rPr>
          <w:spacing w:val="41"/>
          <w:sz w:val="32"/>
        </w:rPr>
        <w:t xml:space="preserve">  </w:t>
      </w:r>
      <w:r>
        <w:rPr>
          <w:sz w:val="32"/>
        </w:rPr>
        <w:t>an</w:t>
      </w:r>
      <w:r>
        <w:rPr>
          <w:spacing w:val="39"/>
          <w:sz w:val="32"/>
        </w:rPr>
        <w:t xml:space="preserve">  </w:t>
      </w:r>
      <w:r>
        <w:rPr>
          <w:sz w:val="32"/>
        </w:rPr>
        <w:t>organization's</w:t>
      </w:r>
      <w:r>
        <w:rPr>
          <w:spacing w:val="40"/>
          <w:sz w:val="32"/>
        </w:rPr>
        <w:t xml:space="preserve">  </w:t>
      </w:r>
      <w:r>
        <w:rPr>
          <w:spacing w:val="-2"/>
          <w:sz w:val="32"/>
        </w:rPr>
        <w:t>earnings</w:t>
      </w:r>
    </w:p>
    <w:p>
      <w:pPr>
        <w:pStyle w:val="style0"/>
        <w:tabs>
          <w:tab w:val="left" w:leader="none" w:pos="6540"/>
        </w:tabs>
        <w:spacing w:lineRule="exact" w:line="315"/>
        <w:ind w:left="430"/>
        <w:rPr>
          <w:rFonts w:ascii="Corbel"/>
          <w:sz w:val="36"/>
        </w:rPr>
      </w:pPr>
      <w:r>
        <w:rPr>
          <w:sz w:val="32"/>
        </w:rPr>
        <w:t>(</w:t>
      </w:r>
      <w:r>
        <w:rPr>
          <w:sz w:val="32"/>
        </w:rPr>
        <w:t>Qutubuddin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3"/>
          <w:sz w:val="32"/>
        </w:rPr>
        <w:t xml:space="preserve"> </w:t>
      </w:r>
      <w:r>
        <w:rPr>
          <w:sz w:val="32"/>
        </w:rPr>
        <w:t>Parveen</w:t>
      </w:r>
      <w:r>
        <w:rPr>
          <w:sz w:val="32"/>
        </w:rPr>
        <w:t>,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2019).</w:t>
      </w:r>
      <w:r>
        <w:rPr>
          <w:sz w:val="32"/>
        </w:rPr>
        <w:tab/>
      </w:r>
      <w:r>
        <w:rPr>
          <w:rFonts w:ascii="Corbel"/>
          <w:position w:val="12"/>
          <w:sz w:val="36"/>
        </w:rPr>
        <w:t>Figure:</w:t>
      </w:r>
      <w:r>
        <w:rPr>
          <w:rFonts w:ascii="Corbel"/>
          <w:spacing w:val="-5"/>
          <w:position w:val="12"/>
          <w:sz w:val="36"/>
        </w:rPr>
        <w:t xml:space="preserve"> </w:t>
      </w:r>
      <w:r>
        <w:rPr>
          <w:rFonts w:ascii="Corbel"/>
          <w:spacing w:val="-2"/>
          <w:position w:val="12"/>
          <w:sz w:val="36"/>
        </w:rPr>
        <w:t>Importance</w:t>
      </w:r>
    </w:p>
    <w:p>
      <w:pPr>
        <w:pStyle w:val="style0"/>
        <w:spacing w:lineRule="exact" w:line="390"/>
        <w:ind w:left="6540"/>
        <w:rPr>
          <w:rFonts w:ascii="Arial"/>
          <w:sz w:val="36"/>
        </w:rPr>
      </w:pPr>
      <w:r>
        <w:rPr>
          <w:rFonts w:ascii="Corbel"/>
          <w:sz w:val="36"/>
        </w:rPr>
        <w:t>Source:</w:t>
      </w:r>
      <w:r>
        <w:rPr>
          <w:rFonts w:ascii="Corbel"/>
          <w:spacing w:val="-4"/>
          <w:sz w:val="36"/>
        </w:rPr>
        <w:t xml:space="preserve"> </w:t>
      </w:r>
      <w:r>
        <w:rPr>
          <w:rFonts w:ascii="Corbel"/>
          <w:sz w:val="36"/>
        </w:rPr>
        <w:t>(</w:t>
      </w:r>
      <w:r>
        <w:rPr>
          <w:rFonts w:ascii="Arial"/>
          <w:color w:val="212121"/>
          <w:sz w:val="36"/>
        </w:rPr>
        <w:t>Lehn,</w:t>
      </w:r>
      <w:r>
        <w:rPr>
          <w:rFonts w:ascii="Arial"/>
          <w:color w:val="212121"/>
          <w:spacing w:val="-5"/>
          <w:sz w:val="36"/>
        </w:rPr>
        <w:t xml:space="preserve"> </w:t>
      </w:r>
      <w:r>
        <w:rPr>
          <w:rFonts w:ascii="Arial"/>
          <w:color w:val="212121"/>
          <w:spacing w:val="-2"/>
          <w:sz w:val="36"/>
        </w:rPr>
        <w:t>2020)</w:t>
      </w:r>
    </w:p>
    <w:p>
      <w:pPr>
        <w:pStyle w:val="style0"/>
        <w:spacing w:lineRule="exact" w:line="390"/>
        <w:rPr>
          <w:rFonts w:ascii="Arial"/>
          <w:sz w:val="36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2">
            <w:col w:w="4586" w:space="1110"/>
            <w:col w:w="12484"/>
          </w:cols>
        </w:sectPr>
      </w:pPr>
    </w:p>
    <w:p>
      <w:pPr>
        <w:pStyle w:val="style66"/>
        <w:rPr>
          <w:rFonts w:ascii="Arial"/>
          <w:sz w:val="80"/>
        </w:rPr>
      </w:pPr>
    </w:p>
    <w:p>
      <w:pPr>
        <w:pStyle w:val="style66"/>
        <w:rPr>
          <w:rFonts w:ascii="Arial"/>
          <w:sz w:val="80"/>
        </w:rPr>
      </w:pPr>
    </w:p>
    <w:p>
      <w:pPr>
        <w:pStyle w:val="style66"/>
        <w:spacing w:before="7"/>
        <w:rPr>
          <w:rFonts w:ascii="Arial"/>
          <w:sz w:val="98"/>
        </w:rPr>
      </w:pPr>
    </w:p>
    <w:bookmarkStart w:id="8" w:name="Change_Management_Model_Of_Tesco"/>
    <w:bookmarkEnd w:id="8"/>
    <w:p>
      <w:pPr>
        <w:pStyle w:val="style1"/>
        <w:spacing w:lineRule="auto" w:line="225"/>
        <w:ind w:right="32"/>
        <w:rPr/>
      </w:pPr>
      <w:r>
        <w:rPr>
          <w:color w:val="ffffff"/>
          <w:spacing w:val="-2"/>
        </w:rPr>
        <w:t xml:space="preserve">Change </w:t>
      </w:r>
      <w:r>
        <w:rPr>
          <w:color w:val="ffffff"/>
          <w:spacing w:val="-12"/>
        </w:rPr>
        <w:t xml:space="preserve">Management </w:t>
      </w:r>
      <w:r>
        <w:rPr>
          <w:color w:val="ffffff"/>
        </w:rPr>
        <w:t xml:space="preserve">Model </w:t>
      </w:r>
      <w:r>
        <w:rPr>
          <w:color w:val="ffffff"/>
        </w:rPr>
        <w:t>Of</w:t>
      </w:r>
      <w:r>
        <w:rPr>
          <w:color w:val="ffffff"/>
        </w:rPr>
        <w:t xml:space="preserve"> </w:t>
      </w:r>
      <w:r>
        <w:rPr>
          <w:color w:val="ffffff"/>
          <w:spacing w:val="-2"/>
        </w:rPr>
        <w:t>Tesco</w:t>
      </w:r>
    </w:p>
    <w:p>
      <w:pPr>
        <w:pStyle w:val="style0"/>
        <w:spacing w:before="67" w:lineRule="auto" w:line="376"/>
        <w:ind w:left="142" w:right="1160"/>
        <w:jc w:val="both"/>
        <w:rPr>
          <w:sz w:val="40"/>
        </w:rPr>
      </w:pPr>
      <w:r>
        <w:br w:type="column"/>
      </w:r>
      <w:r>
        <w:rPr>
          <w:color w:val="585858"/>
          <w:sz w:val="40"/>
        </w:rPr>
        <w:t xml:space="preserve">According to </w:t>
      </w:r>
      <w:r>
        <w:rPr>
          <w:color w:val="585858"/>
          <w:sz w:val="40"/>
        </w:rPr>
        <w:t>Lewin</w:t>
      </w:r>
      <w:r>
        <w:rPr>
          <w:color w:val="585858"/>
          <w:sz w:val="40"/>
        </w:rPr>
        <w:t xml:space="preserve"> change management model, most people who oppose change in the Tesco organization. Management teams must take additional steps to make the change happen in the company (Sapiens, </w:t>
      </w:r>
      <w:r>
        <w:rPr>
          <w:color w:val="585858"/>
          <w:spacing w:val="-2"/>
          <w:sz w:val="40"/>
        </w:rPr>
        <w:t>2018).</w:t>
      </w:r>
    </w:p>
    <w:p>
      <w:pPr>
        <w:pStyle w:val="style0"/>
        <w:spacing w:lineRule="exact" w:line="778"/>
        <w:ind w:left="142"/>
        <w:jc w:val="both"/>
        <w:rPr>
          <w:sz w:val="40"/>
        </w:rPr>
      </w:pPr>
      <w:r>
        <w:rPr>
          <w:noProof/>
          <w:lang w:bidi="hi-IN"/>
        </w:rPr>
        <w:drawing>
          <wp:anchor distT="0" distB="0" distL="0" distR="0" simplePos="false" relativeHeight="18" behindDoc="false" locked="false" layoutInCell="true" allowOverlap="true">
            <wp:simplePos x="0" y="0"/>
            <wp:positionH relativeFrom="page">
              <wp:posOffset>7070364</wp:posOffset>
            </wp:positionH>
            <wp:positionV relativeFrom="paragraph">
              <wp:posOffset>128599</wp:posOffset>
            </wp:positionV>
            <wp:extent cx="3480651" cy="1659635"/>
            <wp:effectExtent l="0" t="0" r="0" b="0"/>
            <wp:wrapNone/>
            <wp:docPr id="1053" name="image9.jpeg" descr="Lewin's Change Model PowerPoint Template - SlideModel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.jpeg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80651" cy="16596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Wingdings 2" w:eastAsia="Wingdings 2"/>
          <w:color w:val="40b9d2"/>
          <w:w w:val="95"/>
          <w:sz w:val="40"/>
        </w:rPr>
        <w:t>🞄</w:t>
      </w:r>
      <w:r>
        <w:rPr>
          <w:color w:val="40b9d2"/>
          <w:spacing w:val="-3"/>
          <w:sz w:val="40"/>
        </w:rPr>
        <w:t xml:space="preserve"> </w:t>
      </w:r>
      <w:r>
        <w:rPr>
          <w:color w:val="131312"/>
          <w:spacing w:val="-2"/>
          <w:sz w:val="40"/>
        </w:rPr>
        <w:t>Unfreeze</w:t>
      </w:r>
    </w:p>
    <w:p>
      <w:pPr>
        <w:pStyle w:val="style0"/>
        <w:spacing w:before="96"/>
        <w:ind w:left="142"/>
        <w:jc w:val="both"/>
        <w:rPr>
          <w:sz w:val="40"/>
        </w:rPr>
      </w:pPr>
      <w:r>
        <w:rPr>
          <w:rFonts w:ascii="Wingdings 2" w:eastAsia="Wingdings 2"/>
          <w:color w:val="40b9d2"/>
          <w:w w:val="95"/>
          <w:sz w:val="40"/>
        </w:rPr>
        <w:t>🞄</w:t>
      </w:r>
      <w:r>
        <w:rPr>
          <w:color w:val="40b9d2"/>
          <w:spacing w:val="-3"/>
          <w:sz w:val="40"/>
        </w:rPr>
        <w:t xml:space="preserve"> </w:t>
      </w:r>
      <w:r>
        <w:rPr>
          <w:color w:val="131312"/>
          <w:spacing w:val="-2"/>
          <w:w w:val="95"/>
          <w:sz w:val="40"/>
        </w:rPr>
        <w:t>Transition</w:t>
      </w:r>
    </w:p>
    <w:p>
      <w:pPr>
        <w:pStyle w:val="style0"/>
        <w:spacing w:before="97"/>
        <w:ind w:left="142"/>
        <w:jc w:val="both"/>
        <w:rPr>
          <w:sz w:val="40"/>
        </w:rPr>
      </w:pPr>
      <w:r>
        <w:rPr>
          <w:rFonts w:ascii="Wingdings 2" w:eastAsia="Wingdings 2"/>
          <w:color w:val="40b9d2"/>
          <w:w w:val="95"/>
          <w:sz w:val="40"/>
        </w:rPr>
        <w:t>🞄</w:t>
      </w:r>
      <w:r>
        <w:rPr>
          <w:color w:val="40b9d2"/>
          <w:spacing w:val="-3"/>
          <w:sz w:val="40"/>
        </w:rPr>
        <w:t xml:space="preserve"> </w:t>
      </w:r>
      <w:r>
        <w:rPr>
          <w:color w:val="131312"/>
          <w:spacing w:val="-2"/>
          <w:w w:val="95"/>
          <w:sz w:val="40"/>
        </w:rPr>
        <w:t>Refreeze</w:t>
      </w:r>
    </w:p>
    <w:p>
      <w:pPr>
        <w:pStyle w:val="style0"/>
        <w:jc w:val="both"/>
        <w:rPr>
          <w:sz w:val="40"/>
        </w:rPr>
        <w:sectPr>
          <w:pgSz w:w="19200" w:h="10800" w:orient="landscape"/>
          <w:pgMar w:top="840" w:right="620" w:bottom="280" w:left="400" w:header="720" w:footer="720" w:gutter="0"/>
          <w:cols w:equalWidth="0" w:space="720" w:num="2">
            <w:col w:w="4114" w:space="1197"/>
            <w:col w:w="12869"/>
          </w:cols>
        </w:sectPr>
      </w:pPr>
    </w:p>
    <w:p>
      <w:pPr>
        <w:pStyle w:val="style66"/>
        <w:spacing w:before="3"/>
        <w:rPr/>
      </w:pPr>
      <w:r>
        <w:rPr/>
        <w:pict>
          <v:rect id="1054" fillcolor="#40b9d2" stroked="f" style="position:absolute;margin-left:0.0pt;margin-top:59.75pt;width:271.15pt;height:419.75pt;z-index:-2147483618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55" fillcolor="#c7c7c7" stroked="f" style="position:absolute;margin-left:930.35pt;margin-top:59.75pt;width:29.65pt;height:419.75pt;z-index:17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0"/>
        <w:spacing w:before="83" w:lineRule="auto" w:line="249"/>
        <w:ind w:left="10555"/>
        <w:rPr>
          <w:sz w:val="40"/>
        </w:rPr>
      </w:pPr>
      <w:r>
        <w:rPr>
          <w:sz w:val="40"/>
        </w:rPr>
        <w:t>Figure:</w:t>
      </w:r>
      <w:r>
        <w:rPr>
          <w:spacing w:val="-10"/>
          <w:sz w:val="40"/>
        </w:rPr>
        <w:t xml:space="preserve"> </w:t>
      </w:r>
      <w:r>
        <w:rPr>
          <w:sz w:val="40"/>
        </w:rPr>
        <w:t>Lewin</w:t>
      </w:r>
      <w:r>
        <w:rPr>
          <w:spacing w:val="-11"/>
          <w:sz w:val="40"/>
        </w:rPr>
        <w:t xml:space="preserve"> </w:t>
      </w:r>
      <w:r>
        <w:rPr>
          <w:sz w:val="40"/>
        </w:rPr>
        <w:t>Change</w:t>
      </w:r>
      <w:r>
        <w:rPr>
          <w:spacing w:val="-10"/>
          <w:sz w:val="40"/>
        </w:rPr>
        <w:t xml:space="preserve"> </w:t>
      </w:r>
      <w:r>
        <w:rPr>
          <w:sz w:val="40"/>
        </w:rPr>
        <w:t>management</w:t>
      </w:r>
      <w:r>
        <w:rPr>
          <w:spacing w:val="-10"/>
          <w:sz w:val="40"/>
        </w:rPr>
        <w:t xml:space="preserve"> </w:t>
      </w:r>
      <w:r>
        <w:rPr>
          <w:sz w:val="40"/>
        </w:rPr>
        <w:t>Model Source: (Sapiens, 2018)</w:t>
      </w:r>
    </w:p>
    <w:p>
      <w:pPr>
        <w:pStyle w:val="style0"/>
        <w:spacing w:lineRule="auto" w:line="249"/>
        <w:rPr>
          <w:sz w:val="40"/>
        </w:rPr>
        <w:sectPr>
          <w:type w:val="continuous"/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spacing w:before="7"/>
        <w:rPr>
          <w:sz w:val="12"/>
        </w:rPr>
      </w:pPr>
    </w:p>
    <w:bookmarkStart w:id="9" w:name="References_"/>
    <w:bookmarkEnd w:id="9"/>
    <w:p>
      <w:pPr>
        <w:pStyle w:val="style66"/>
        <w:spacing w:lineRule="exact" w:line="471"/>
        <w:ind w:left="5507" w:right="782"/>
        <w:jc w:val="center"/>
        <w:rPr>
          <w:i/>
          <w:sz w:val="32"/>
          <w:szCs w:val="32"/>
        </w:rPr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64"/>
          <w:w w:val="150"/>
        </w:rPr>
        <w:t xml:space="preserve"> </w:t>
      </w:r>
      <w:r>
        <w:rPr>
          <w:color w:val="212121"/>
          <w:sz w:val="32"/>
          <w:szCs w:val="32"/>
        </w:rPr>
        <w:t>Galli</w:t>
      </w:r>
      <w:r>
        <w:rPr>
          <w:color w:val="212121"/>
          <w:sz w:val="32"/>
          <w:szCs w:val="32"/>
        </w:rPr>
        <w:t>,</w:t>
      </w:r>
      <w:r>
        <w:rPr>
          <w:color w:val="212121"/>
          <w:spacing w:val="50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B.J.,</w:t>
      </w:r>
      <w:r>
        <w:rPr>
          <w:color w:val="212121"/>
          <w:spacing w:val="48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2018.</w:t>
      </w:r>
      <w:r>
        <w:rPr>
          <w:color w:val="212121"/>
          <w:spacing w:val="49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Change</w:t>
      </w:r>
      <w:r>
        <w:rPr>
          <w:color w:val="212121"/>
          <w:spacing w:val="51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management</w:t>
      </w:r>
      <w:r>
        <w:rPr>
          <w:color w:val="212121"/>
          <w:spacing w:val="50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models:</w:t>
      </w:r>
      <w:r>
        <w:rPr>
          <w:color w:val="212121"/>
          <w:spacing w:val="50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A</w:t>
      </w:r>
      <w:r>
        <w:rPr>
          <w:color w:val="212121"/>
          <w:spacing w:val="37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comparative</w:t>
      </w:r>
      <w:r>
        <w:rPr>
          <w:color w:val="212121"/>
          <w:spacing w:val="50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analysis</w:t>
      </w:r>
      <w:r>
        <w:rPr>
          <w:color w:val="212121"/>
          <w:spacing w:val="50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and</w:t>
      </w:r>
      <w:r>
        <w:rPr>
          <w:color w:val="212121"/>
          <w:spacing w:val="51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concerns.</w:t>
      </w:r>
      <w:r>
        <w:rPr>
          <w:color w:val="212121"/>
          <w:spacing w:val="48"/>
          <w:sz w:val="32"/>
          <w:szCs w:val="32"/>
        </w:rPr>
        <w:t xml:space="preserve"> </w:t>
      </w:r>
      <w:r>
        <w:rPr>
          <w:i/>
          <w:color w:val="212121"/>
          <w:spacing w:val="-4"/>
          <w:sz w:val="32"/>
          <w:szCs w:val="32"/>
        </w:rPr>
        <w:t>IEEE</w:t>
      </w:r>
    </w:p>
    <w:p>
      <w:pPr>
        <w:pStyle w:val="style0"/>
        <w:spacing w:before="189"/>
        <w:ind w:left="5507" w:right="5398"/>
        <w:jc w:val="center"/>
        <w:rPr>
          <w:sz w:val="32"/>
          <w:szCs w:val="32"/>
        </w:rPr>
      </w:pPr>
      <w:r>
        <w:rPr>
          <w:i/>
          <w:color w:val="212121"/>
          <w:sz w:val="32"/>
          <w:szCs w:val="32"/>
        </w:rPr>
        <w:t>Engineering</w:t>
      </w:r>
      <w:r>
        <w:rPr>
          <w:i/>
          <w:color w:val="212121"/>
          <w:spacing w:val="-18"/>
          <w:sz w:val="32"/>
          <w:szCs w:val="32"/>
        </w:rPr>
        <w:t xml:space="preserve"> </w:t>
      </w:r>
      <w:r>
        <w:rPr>
          <w:i/>
          <w:color w:val="212121"/>
          <w:sz w:val="32"/>
          <w:szCs w:val="32"/>
        </w:rPr>
        <w:t>Management</w:t>
      </w:r>
      <w:r>
        <w:rPr>
          <w:i/>
          <w:color w:val="212121"/>
          <w:spacing w:val="-15"/>
          <w:sz w:val="32"/>
          <w:szCs w:val="32"/>
        </w:rPr>
        <w:t xml:space="preserve"> </w:t>
      </w:r>
      <w:r>
        <w:rPr>
          <w:i/>
          <w:color w:val="212121"/>
          <w:sz w:val="32"/>
          <w:szCs w:val="32"/>
        </w:rPr>
        <w:t>Review</w:t>
      </w:r>
      <w:r>
        <w:rPr>
          <w:color w:val="212121"/>
          <w:sz w:val="32"/>
          <w:szCs w:val="32"/>
        </w:rPr>
        <w:t>,</w:t>
      </w:r>
      <w:r>
        <w:rPr>
          <w:color w:val="212121"/>
          <w:spacing w:val="-14"/>
          <w:sz w:val="32"/>
          <w:szCs w:val="32"/>
        </w:rPr>
        <w:t xml:space="preserve"> </w:t>
      </w:r>
      <w:r>
        <w:rPr>
          <w:i/>
          <w:color w:val="212121"/>
          <w:sz w:val="32"/>
          <w:szCs w:val="32"/>
        </w:rPr>
        <w:t>46</w:t>
      </w:r>
      <w:r>
        <w:rPr>
          <w:color w:val="212121"/>
          <w:sz w:val="32"/>
          <w:szCs w:val="32"/>
        </w:rPr>
        <w:t>(3),</w:t>
      </w:r>
      <w:r>
        <w:rPr>
          <w:color w:val="212121"/>
          <w:spacing w:val="-17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pp.124-</w:t>
      </w:r>
      <w:r>
        <w:rPr>
          <w:color w:val="212121"/>
          <w:spacing w:val="-4"/>
          <w:sz w:val="32"/>
          <w:szCs w:val="32"/>
        </w:rPr>
        <w:t>132.</w:t>
      </w:r>
    </w:p>
    <w:p>
      <w:pPr>
        <w:pStyle w:val="style0"/>
        <w:spacing w:before="267" w:lineRule="auto" w:line="314"/>
        <w:ind w:left="5851" w:right="1124"/>
        <w:jc w:val="center"/>
        <w:rPr>
          <w:sz w:val="32"/>
          <w:szCs w:val="32"/>
        </w:rPr>
      </w:pPr>
      <w:r>
        <w:rPr>
          <w:rFonts w:ascii="Wingdings 2" w:eastAsia="Wingdings 2"/>
          <w:color w:val="40b9d2"/>
          <w:sz w:val="32"/>
          <w:szCs w:val="32"/>
        </w:rPr>
        <w:t>🞄</w:t>
      </w:r>
      <w:r>
        <w:rPr>
          <w:color w:val="40b9d2"/>
          <w:spacing w:val="80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Awadari</w:t>
      </w:r>
      <w:r>
        <w:rPr>
          <w:color w:val="212121"/>
          <w:sz w:val="32"/>
          <w:szCs w:val="32"/>
        </w:rPr>
        <w:t>,</w:t>
      </w:r>
      <w:r>
        <w:rPr>
          <w:color w:val="212121"/>
          <w:spacing w:val="-2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A.C.</w:t>
      </w:r>
      <w:r>
        <w:rPr>
          <w:color w:val="212121"/>
          <w:spacing w:val="-1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 xml:space="preserve">and </w:t>
      </w:r>
      <w:r>
        <w:rPr>
          <w:color w:val="212121"/>
          <w:sz w:val="32"/>
          <w:szCs w:val="32"/>
        </w:rPr>
        <w:t>Kanwal</w:t>
      </w:r>
      <w:r>
        <w:rPr>
          <w:color w:val="212121"/>
          <w:sz w:val="32"/>
          <w:szCs w:val="32"/>
        </w:rPr>
        <w:t>,</w:t>
      </w:r>
      <w:r>
        <w:rPr>
          <w:color w:val="212121"/>
          <w:spacing w:val="-1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S.,</w:t>
      </w:r>
      <w:r>
        <w:rPr>
          <w:color w:val="212121"/>
          <w:spacing w:val="-2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2019.</w:t>
      </w:r>
      <w:r>
        <w:rPr>
          <w:color w:val="212121"/>
          <w:spacing w:val="-2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Employee</w:t>
      </w:r>
      <w:r>
        <w:rPr>
          <w:color w:val="212121"/>
          <w:spacing w:val="-1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participation</w:t>
      </w:r>
      <w:r>
        <w:rPr>
          <w:color w:val="212121"/>
          <w:spacing w:val="-1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in</w:t>
      </w:r>
      <w:r>
        <w:rPr>
          <w:color w:val="212121"/>
          <w:spacing w:val="-1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organizational change: A</w:t>
      </w:r>
      <w:r>
        <w:rPr>
          <w:color w:val="212121"/>
          <w:spacing w:val="-14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>case</w:t>
      </w:r>
      <w:r>
        <w:rPr>
          <w:color w:val="212121"/>
          <w:spacing w:val="-2"/>
          <w:sz w:val="32"/>
          <w:szCs w:val="32"/>
        </w:rPr>
        <w:t xml:space="preserve"> </w:t>
      </w:r>
      <w:r>
        <w:rPr>
          <w:color w:val="212121"/>
          <w:sz w:val="32"/>
          <w:szCs w:val="32"/>
        </w:rPr>
        <w:t xml:space="preserve">of Tesco PLC. </w:t>
      </w:r>
      <w:r>
        <w:rPr>
          <w:i/>
          <w:color w:val="212121"/>
          <w:sz w:val="32"/>
          <w:szCs w:val="32"/>
        </w:rPr>
        <w:t>International Journal of Financial, Accounting, and Management</w:t>
      </w:r>
      <w:r>
        <w:rPr>
          <w:color w:val="212121"/>
          <w:sz w:val="32"/>
          <w:szCs w:val="32"/>
        </w:rPr>
        <w:t xml:space="preserve">, </w:t>
      </w:r>
      <w:r>
        <w:rPr>
          <w:i/>
          <w:color w:val="212121"/>
          <w:sz w:val="32"/>
          <w:szCs w:val="32"/>
        </w:rPr>
        <w:t>1</w:t>
      </w:r>
      <w:r>
        <w:rPr>
          <w:color w:val="212121"/>
          <w:sz w:val="32"/>
          <w:szCs w:val="32"/>
        </w:rPr>
        <w:t>(2), pp.91-99.</w:t>
      </w:r>
    </w:p>
    <w:p>
      <w:pPr>
        <w:pStyle w:val="style66"/>
        <w:spacing w:before="3"/>
        <w:rPr>
          <w:sz w:val="32"/>
          <w:szCs w:val="32"/>
        </w:rPr>
      </w:pPr>
    </w:p>
    <w:p>
      <w:pPr>
        <w:pStyle w:val="style0"/>
        <w:rPr>
          <w:sz w:val="26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spacing w:before="3"/>
        <w:rPr>
          <w:sz w:val="72"/>
        </w:rPr>
      </w:pPr>
      <w:r>
        <w:rPr/>
        <w:pict>
          <v:rect id="1056" fillcolor="#40b9d2" stroked="f" style="position:absolute;margin-left:0.0pt;margin-top:59.75pt;width:271.15pt;height:419.75pt;z-index:-2147483617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57" fillcolor="#c7c7c7" stroked="f" style="position:absolute;margin-left:930.35pt;margin-top:59.75pt;width:29.65pt;height:419.75pt;z-index:19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1"/>
        <w:ind w:right="0"/>
        <w:rPr/>
      </w:pPr>
      <w:r>
        <w:rPr>
          <w:color w:val="ffffff"/>
          <w:spacing w:val="-12"/>
        </w:rPr>
        <w:t>References</w:t>
      </w:r>
    </w:p>
    <w:p>
      <w:pPr>
        <w:pStyle w:val="style66"/>
        <w:spacing w:lineRule="exact" w:line="471"/>
        <w:ind w:left="144"/>
        <w:jc w:val="both"/>
        <w:rPr/>
      </w:pPr>
      <w:r>
        <w:br w:type="column"/>
      </w:r>
      <w:r>
        <w:rPr>
          <w:rFonts w:ascii="Wingdings 2" w:eastAsia="Wingdings 2" w:hAnsi="Wingdings 2"/>
          <w:color w:val="40b9d2"/>
        </w:rPr>
        <w:t>🞄</w:t>
      </w:r>
      <w:r>
        <w:rPr>
          <w:color w:val="40b9d2"/>
          <w:spacing w:val="64"/>
          <w:w w:val="150"/>
        </w:rPr>
        <w:t xml:space="preserve"> </w:t>
      </w:r>
      <w:r>
        <w:rPr>
          <w:color w:val="212121"/>
        </w:rPr>
        <w:t>Yue</w:t>
      </w:r>
      <w:r>
        <w:rPr>
          <w:color w:val="212121"/>
        </w:rPr>
        <w:t>,</w:t>
      </w:r>
      <w:r>
        <w:rPr>
          <w:color w:val="212121"/>
          <w:spacing w:val="63"/>
        </w:rPr>
        <w:t xml:space="preserve"> </w:t>
      </w:r>
      <w:r>
        <w:rPr>
          <w:color w:val="212121"/>
        </w:rPr>
        <w:t>C.A.,</w:t>
      </w:r>
      <w:r>
        <w:rPr>
          <w:color w:val="212121"/>
          <w:spacing w:val="61"/>
        </w:rPr>
        <w:t xml:space="preserve"> </w:t>
      </w:r>
      <w:r>
        <w:rPr>
          <w:color w:val="212121"/>
        </w:rPr>
        <w:t>2022.</w:t>
      </w:r>
      <w:r>
        <w:rPr>
          <w:color w:val="212121"/>
          <w:spacing w:val="61"/>
        </w:rPr>
        <w:t xml:space="preserve"> </w:t>
      </w:r>
      <w:r>
        <w:rPr>
          <w:color w:val="212121"/>
        </w:rPr>
        <w:t>Fostering</w:t>
      </w:r>
      <w:r>
        <w:rPr>
          <w:color w:val="212121"/>
          <w:spacing w:val="63"/>
        </w:rPr>
        <w:t xml:space="preserve"> </w:t>
      </w:r>
      <w:r>
        <w:rPr>
          <w:color w:val="212121"/>
        </w:rPr>
        <w:t>employees’</w:t>
      </w:r>
      <w:r>
        <w:rPr>
          <w:color w:val="212121"/>
          <w:spacing w:val="44"/>
        </w:rPr>
        <w:t xml:space="preserve"> </w:t>
      </w:r>
      <w:r>
        <w:rPr>
          <w:color w:val="212121"/>
        </w:rPr>
        <w:t>positive</w:t>
      </w:r>
      <w:r>
        <w:rPr>
          <w:color w:val="212121"/>
          <w:spacing w:val="62"/>
        </w:rPr>
        <w:t xml:space="preserve"> </w:t>
      </w:r>
      <w:r>
        <w:rPr>
          <w:color w:val="212121"/>
        </w:rPr>
        <w:t>change</w:t>
      </w:r>
      <w:r>
        <w:rPr>
          <w:color w:val="212121"/>
          <w:spacing w:val="61"/>
        </w:rPr>
        <w:t xml:space="preserve"> </w:t>
      </w:r>
      <w:r>
        <w:rPr>
          <w:color w:val="212121"/>
        </w:rPr>
        <w:t>reactions:</w:t>
      </w:r>
      <w:r>
        <w:rPr>
          <w:color w:val="212121"/>
          <w:spacing w:val="62"/>
        </w:rPr>
        <w:t xml:space="preserve"> </w:t>
      </w:r>
      <w:r>
        <w:rPr>
          <w:color w:val="212121"/>
        </w:rPr>
        <w:t>the</w:t>
      </w:r>
      <w:r>
        <w:rPr>
          <w:color w:val="212121"/>
          <w:spacing w:val="61"/>
        </w:rPr>
        <w:t xml:space="preserve"> </w:t>
      </w:r>
      <w:r>
        <w:rPr>
          <w:color w:val="212121"/>
        </w:rPr>
        <w:t>role</w:t>
      </w:r>
      <w:r>
        <w:rPr>
          <w:color w:val="212121"/>
          <w:spacing w:val="62"/>
        </w:rPr>
        <w:t xml:space="preserve"> </w:t>
      </w:r>
      <w:r>
        <w:rPr>
          <w:color w:val="212121"/>
        </w:rPr>
        <w:t>of</w:t>
      </w:r>
      <w:r>
        <w:rPr>
          <w:color w:val="212121"/>
          <w:spacing w:val="61"/>
        </w:rPr>
        <w:t xml:space="preserve"> </w:t>
      </w:r>
      <w:r>
        <w:rPr>
          <w:color w:val="212121"/>
        </w:rPr>
        <w:t>bridging</w:t>
      </w:r>
      <w:r>
        <w:rPr>
          <w:color w:val="212121"/>
          <w:spacing w:val="61"/>
        </w:rPr>
        <w:t xml:space="preserve"> </w:t>
      </w:r>
      <w:r>
        <w:rPr>
          <w:color w:val="212121"/>
          <w:spacing w:val="-5"/>
        </w:rPr>
        <w:t>and</w:t>
      </w:r>
    </w:p>
    <w:p>
      <w:pPr>
        <w:pStyle w:val="style0"/>
        <w:spacing w:before="189"/>
        <w:ind w:left="432"/>
        <w:rPr>
          <w:sz w:val="28"/>
          <w:szCs w:val="28"/>
        </w:rPr>
      </w:pPr>
      <w:r>
        <w:rPr>
          <w:color w:val="212121"/>
          <w:sz w:val="28"/>
          <w:szCs w:val="28"/>
        </w:rPr>
        <w:t>buffering</w:t>
      </w:r>
      <w:r>
        <w:rPr>
          <w:color w:val="212121"/>
          <w:spacing w:val="-16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strategies.</w:t>
      </w:r>
      <w:r>
        <w:rPr>
          <w:color w:val="212121"/>
          <w:spacing w:val="-14"/>
          <w:sz w:val="28"/>
          <w:szCs w:val="28"/>
        </w:rPr>
        <w:t xml:space="preserve"> </w:t>
      </w:r>
      <w:r>
        <w:rPr>
          <w:i/>
          <w:color w:val="212121"/>
          <w:sz w:val="28"/>
          <w:szCs w:val="28"/>
        </w:rPr>
        <w:t>Journal</w:t>
      </w:r>
      <w:r>
        <w:rPr>
          <w:i/>
          <w:color w:val="212121"/>
          <w:spacing w:val="-14"/>
          <w:sz w:val="28"/>
          <w:szCs w:val="28"/>
        </w:rPr>
        <w:t xml:space="preserve"> </w:t>
      </w:r>
      <w:r>
        <w:rPr>
          <w:i/>
          <w:color w:val="212121"/>
          <w:sz w:val="28"/>
          <w:szCs w:val="28"/>
        </w:rPr>
        <w:t>of</w:t>
      </w:r>
      <w:r>
        <w:rPr>
          <w:i/>
          <w:color w:val="212121"/>
          <w:spacing w:val="-15"/>
          <w:sz w:val="28"/>
          <w:szCs w:val="28"/>
        </w:rPr>
        <w:t xml:space="preserve"> </w:t>
      </w:r>
      <w:r>
        <w:rPr>
          <w:i/>
          <w:color w:val="212121"/>
          <w:sz w:val="28"/>
          <w:szCs w:val="28"/>
        </w:rPr>
        <w:t>Public</w:t>
      </w:r>
      <w:r>
        <w:rPr>
          <w:i/>
          <w:color w:val="212121"/>
          <w:spacing w:val="-16"/>
          <w:sz w:val="28"/>
          <w:szCs w:val="28"/>
        </w:rPr>
        <w:t xml:space="preserve"> </w:t>
      </w:r>
      <w:r>
        <w:rPr>
          <w:i/>
          <w:color w:val="212121"/>
          <w:sz w:val="28"/>
          <w:szCs w:val="28"/>
        </w:rPr>
        <w:t>Relations</w:t>
      </w:r>
      <w:r>
        <w:rPr>
          <w:i/>
          <w:color w:val="212121"/>
          <w:spacing w:val="-14"/>
          <w:sz w:val="28"/>
          <w:szCs w:val="28"/>
        </w:rPr>
        <w:t xml:space="preserve"> </w:t>
      </w:r>
      <w:r>
        <w:rPr>
          <w:i/>
          <w:color w:val="212121"/>
          <w:sz w:val="28"/>
          <w:szCs w:val="28"/>
        </w:rPr>
        <w:t>Research</w:t>
      </w:r>
      <w:r>
        <w:rPr>
          <w:color w:val="212121"/>
          <w:sz w:val="28"/>
          <w:szCs w:val="28"/>
        </w:rPr>
        <w:t>,</w:t>
      </w:r>
      <w:r>
        <w:rPr>
          <w:color w:val="212121"/>
          <w:spacing w:val="-10"/>
          <w:sz w:val="28"/>
          <w:szCs w:val="28"/>
        </w:rPr>
        <w:t xml:space="preserve"> </w:t>
      </w:r>
      <w:r>
        <w:rPr>
          <w:i/>
          <w:color w:val="212121"/>
          <w:sz w:val="28"/>
          <w:szCs w:val="28"/>
        </w:rPr>
        <w:t>34</w:t>
      </w:r>
      <w:r>
        <w:rPr>
          <w:color w:val="212121"/>
          <w:sz w:val="28"/>
          <w:szCs w:val="28"/>
        </w:rPr>
        <w:t>(3-4),</w:t>
      </w:r>
      <w:r>
        <w:rPr>
          <w:color w:val="212121"/>
          <w:spacing w:val="-18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pp.152-</w:t>
      </w:r>
      <w:r>
        <w:rPr>
          <w:color w:val="212121"/>
          <w:spacing w:val="-4"/>
          <w:sz w:val="28"/>
          <w:szCs w:val="28"/>
        </w:rPr>
        <w:t>174.</w:t>
      </w:r>
    </w:p>
    <w:p>
      <w:pPr>
        <w:pStyle w:val="style66"/>
        <w:spacing w:before="5"/>
        <w:rPr/>
      </w:pPr>
    </w:p>
    <w:p>
      <w:pPr>
        <w:pStyle w:val="style0"/>
        <w:spacing w:lineRule="exact" w:line="572"/>
        <w:ind w:left="430" w:right="1111" w:hanging="288"/>
        <w:jc w:val="both"/>
        <w:rPr>
          <w:sz w:val="28"/>
          <w:szCs w:val="28"/>
        </w:rPr>
      </w:pPr>
      <w:r>
        <w:rPr>
          <w:rFonts w:ascii="Wingdings 2" w:eastAsia="Wingdings 2"/>
          <w:color w:val="40b9d2"/>
          <w:sz w:val="28"/>
          <w:szCs w:val="28"/>
        </w:rPr>
        <w:t>🞄</w:t>
      </w:r>
      <w:r>
        <w:rPr>
          <w:color w:val="40b9d2"/>
          <w:spacing w:val="80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Belisari</w:t>
      </w:r>
      <w:r>
        <w:rPr>
          <w:color w:val="212121"/>
          <w:sz w:val="28"/>
          <w:szCs w:val="28"/>
        </w:rPr>
        <w:t>,</w:t>
      </w:r>
      <w:r>
        <w:rPr>
          <w:color w:val="212121"/>
          <w:spacing w:val="-3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S.,</w:t>
      </w:r>
      <w:r>
        <w:rPr>
          <w:color w:val="212121"/>
          <w:spacing w:val="-2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Appolloni</w:t>
      </w:r>
      <w:r>
        <w:rPr>
          <w:color w:val="212121"/>
          <w:sz w:val="28"/>
          <w:szCs w:val="28"/>
        </w:rPr>
        <w:t>,</w:t>
      </w:r>
      <w:r>
        <w:rPr>
          <w:color w:val="212121"/>
          <w:spacing w:val="-3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A.</w:t>
      </w:r>
      <w:r>
        <w:rPr>
          <w:color w:val="212121"/>
          <w:spacing w:val="-2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and</w:t>
      </w:r>
      <w:r>
        <w:rPr>
          <w:color w:val="212121"/>
          <w:spacing w:val="-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Cerruti</w:t>
      </w:r>
      <w:r>
        <w:rPr>
          <w:color w:val="212121"/>
          <w:sz w:val="28"/>
          <w:szCs w:val="28"/>
        </w:rPr>
        <w:t>,</w:t>
      </w:r>
      <w:r>
        <w:rPr>
          <w:color w:val="212121"/>
          <w:spacing w:val="-3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C.,</w:t>
      </w:r>
      <w:r>
        <w:rPr>
          <w:color w:val="212121"/>
          <w:spacing w:val="-3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2019.</w:t>
      </w:r>
      <w:r>
        <w:rPr>
          <w:color w:val="212121"/>
          <w:spacing w:val="-3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Positive</w:t>
      </w:r>
      <w:r>
        <w:rPr>
          <w:color w:val="212121"/>
          <w:spacing w:val="-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and</w:t>
      </w:r>
      <w:r>
        <w:rPr>
          <w:color w:val="212121"/>
          <w:spacing w:val="-2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negative</w:t>
      </w:r>
      <w:r>
        <w:rPr>
          <w:color w:val="212121"/>
          <w:spacing w:val="-3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impacts</w:t>
      </w:r>
      <w:r>
        <w:rPr>
          <w:color w:val="212121"/>
          <w:spacing w:val="-2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of</w:t>
      </w:r>
      <w:r>
        <w:rPr>
          <w:color w:val="212121"/>
          <w:spacing w:val="-2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the</w:t>
      </w:r>
      <w:r>
        <w:rPr>
          <w:color w:val="212121"/>
          <w:spacing w:val="-2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adoption</w:t>
      </w:r>
      <w:r>
        <w:rPr>
          <w:color w:val="212121"/>
          <w:spacing w:val="-4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 xml:space="preserve">of e-procurement solutions: The Italian market case. </w:t>
      </w:r>
      <w:r>
        <w:rPr>
          <w:i/>
          <w:color w:val="212121"/>
          <w:sz w:val="28"/>
          <w:szCs w:val="28"/>
        </w:rPr>
        <w:t>International Journal of Procurement Management</w:t>
      </w:r>
      <w:r>
        <w:rPr>
          <w:color w:val="212121"/>
          <w:sz w:val="28"/>
          <w:szCs w:val="28"/>
        </w:rPr>
        <w:t xml:space="preserve">, </w:t>
      </w:r>
      <w:r>
        <w:rPr>
          <w:i/>
          <w:color w:val="212121"/>
          <w:sz w:val="28"/>
          <w:szCs w:val="28"/>
        </w:rPr>
        <w:t>12</w:t>
      </w:r>
      <w:r>
        <w:rPr>
          <w:color w:val="212121"/>
          <w:sz w:val="28"/>
          <w:szCs w:val="28"/>
        </w:rPr>
        <w:t>(2), pp.219-241.</w:t>
      </w:r>
    </w:p>
    <w:p>
      <w:pPr>
        <w:pStyle w:val="style66"/>
        <w:spacing w:before="238" w:lineRule="exact" w:line="572"/>
        <w:ind w:left="430" w:right="1113" w:hanging="288"/>
        <w:jc w:val="both"/>
        <w:rPr/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40"/>
        </w:rPr>
        <w:t xml:space="preserve"> </w:t>
      </w:r>
      <w:r>
        <w:rPr>
          <w:color w:val="212121"/>
        </w:rPr>
        <w:t>Qutubuddin</w:t>
      </w:r>
      <w:r>
        <w:rPr>
          <w:color w:val="212121"/>
        </w:rPr>
        <w:t xml:space="preserve">, M.K. and </w:t>
      </w:r>
      <w:r>
        <w:rPr>
          <w:color w:val="212121"/>
        </w:rPr>
        <w:t>Parveen</w:t>
      </w:r>
      <w:r>
        <w:rPr>
          <w:color w:val="212121"/>
        </w:rPr>
        <w:t xml:space="preserve">, S., 2019. A Case Study </w:t>
      </w:r>
      <w:r>
        <w:rPr>
          <w:color w:val="212121"/>
        </w:rPr>
        <w:t>On</w:t>
      </w:r>
      <w:r>
        <w:rPr>
          <w:color w:val="212121"/>
        </w:rPr>
        <w:t xml:space="preserve"> Understanding The Importance Of Socio-Cultural System In Transformative Lead</w:t>
      </w:r>
      <w:r>
        <w:rPr>
          <w:color w:val="212121"/>
        </w:rPr>
        <w:t xml:space="preserve">ership And Change Management. </w:t>
      </w:r>
      <w:r>
        <w:rPr>
          <w:i/>
          <w:color w:val="212121"/>
        </w:rPr>
        <w:t>Think India Journal</w:t>
      </w:r>
      <w:r>
        <w:rPr>
          <w:color w:val="212121"/>
        </w:rPr>
        <w:t xml:space="preserve">, </w:t>
      </w:r>
      <w:r>
        <w:rPr>
          <w:i/>
          <w:color w:val="212121"/>
        </w:rPr>
        <w:t>22</w:t>
      </w:r>
      <w:r>
        <w:rPr>
          <w:color w:val="212121"/>
        </w:rPr>
        <w:t>(14), pp.13170-13174.</w:t>
      </w:r>
    </w:p>
    <w:p>
      <w:pPr>
        <w:pStyle w:val="style66"/>
        <w:spacing w:before="211"/>
        <w:ind w:left="142"/>
        <w:jc w:val="both"/>
        <w:rPr/>
      </w:pPr>
      <w:r>
        <w:rPr>
          <w:rFonts w:ascii="Wingdings 2" w:eastAsia="Wingdings 2"/>
          <w:color w:val="40b9d2"/>
        </w:rPr>
        <w:t>🞄</w:t>
      </w:r>
      <w:r>
        <w:rPr>
          <w:color w:val="40b9d2"/>
          <w:spacing w:val="47"/>
          <w:w w:val="150"/>
        </w:rPr>
        <w:t xml:space="preserve"> </w:t>
      </w:r>
      <w:r>
        <w:rPr>
          <w:color w:val="212121"/>
        </w:rPr>
        <w:t>Sapiens,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H.R.,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2018.</w:t>
      </w:r>
      <w:r>
        <w:rPr>
          <w:color w:val="212121"/>
          <w:spacing w:val="-14"/>
        </w:rPr>
        <w:t xml:space="preserve"> </w:t>
      </w:r>
      <w:r>
        <w:rPr>
          <w:color w:val="212121"/>
        </w:rPr>
        <w:t>Change</w:t>
      </w:r>
      <w:r>
        <w:rPr>
          <w:color w:val="212121"/>
          <w:spacing w:val="-10"/>
        </w:rPr>
        <w:t xml:space="preserve"> </w:t>
      </w:r>
      <w:r>
        <w:rPr>
          <w:color w:val="212121"/>
        </w:rPr>
        <w:t>Management.</w:t>
      </w:r>
      <w:r>
        <w:rPr>
          <w:color w:val="212121"/>
          <w:spacing w:val="-8"/>
        </w:rPr>
        <w:t xml:space="preserve"> </w:t>
      </w:r>
      <w:r>
        <w:rPr>
          <w:i/>
          <w:color w:val="212121"/>
          <w:spacing w:val="-2"/>
        </w:rPr>
        <w:t>Change</w:t>
      </w:r>
      <w:r>
        <w:rPr>
          <w:color w:val="212121"/>
          <w:spacing w:val="-2"/>
        </w:rPr>
        <w:t>.</w:t>
      </w:r>
    </w:p>
    <w:p>
      <w:pPr>
        <w:pStyle w:val="style0"/>
        <w:jc w:val="both"/>
        <w:rPr/>
        <w:sectPr>
          <w:type w:val="continuous"/>
          <w:pgSz w:w="19200" w:h="10800" w:orient="landscape"/>
          <w:pgMar w:top="1200" w:right="620" w:bottom="280" w:left="400" w:header="720" w:footer="720" w:gutter="0"/>
          <w:cols w:equalWidth="0" w:space="720" w:num="2">
            <w:col w:w="3407" w:space="2286"/>
            <w:col w:w="12487"/>
          </w:cols>
        </w:sect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rPr>
          <w:sz w:val="20"/>
        </w:rPr>
      </w:pPr>
    </w:p>
    <w:p>
      <w:pPr>
        <w:pStyle w:val="style66"/>
        <w:spacing w:before="2"/>
        <w:rPr>
          <w:sz w:val="24"/>
        </w:rPr>
      </w:pPr>
    </w:p>
    <w:p>
      <w:pPr>
        <w:pStyle w:val="style0"/>
        <w:rPr>
          <w:sz w:val="24"/>
        </w:rPr>
        <w:sectPr>
          <w:pgSz w:w="19200" w:h="10800" w:orient="landscape"/>
          <w:pgMar w:top="1200" w:right="620" w:bottom="280" w:left="400" w:header="720" w:footer="720" w:gutter="0"/>
          <w:cols w:space="720"/>
        </w:sectPr>
      </w:pPr>
    </w:p>
    <w:p>
      <w:pPr>
        <w:pStyle w:val="style66"/>
        <w:rPr>
          <w:sz w:val="72"/>
        </w:rPr>
      </w:pPr>
      <w:r>
        <w:rPr/>
        <w:pict>
          <v:rect id="1058" fillcolor="#40b9d2" stroked="f" style="position:absolute;margin-left:0.0pt;margin-top:59.75pt;width:271.15pt;height:419.75pt;z-index:-2147483616;mso-position-horizontal-relative:page;mso-position-vertical-relative:page;mso-width-relative:page;mso-height-relative:page;mso-wrap-distance-left:0.0pt;mso-wrap-distance-right:0.0pt;visibility:visible;">
            <v:stroke on="f"/>
            <v:fill/>
          </v:rect>
        </w:pict>
      </w:r>
      <w:r>
        <w:rPr/>
        <w:pict>
          <v:rect id="1059" fillcolor="#c7c7c7" stroked="f" style="position:absolute;margin-left:930.35pt;margin-top:59.75pt;width:29.65pt;height:419.75pt;z-index:20;mso-position-horizontal-relative:page;mso-position-vertical-relative:page;mso-width-relative:page;mso-height-relative:page;mso-wrap-distance-left:0.0pt;mso-wrap-distance-right:0.0pt;visibility:visible;">
            <v:stroke on="f"/>
            <v:fill opacity="32640f"/>
          </v:rect>
        </w:pict>
      </w:r>
    </w:p>
    <w:p>
      <w:pPr>
        <w:pStyle w:val="style66"/>
        <w:spacing w:before="1"/>
        <w:rPr>
          <w:sz w:val="86"/>
        </w:rPr>
      </w:pPr>
    </w:p>
    <w:bookmarkStart w:id="10" w:name="Reference_"/>
    <w:bookmarkEnd w:id="10"/>
    <w:p>
      <w:pPr>
        <w:pStyle w:val="style0"/>
        <w:ind w:left="142"/>
        <w:rPr>
          <w:rFonts w:ascii="Corbel"/>
          <w:sz w:val="72"/>
        </w:rPr>
      </w:pPr>
      <w:r>
        <w:rPr>
          <w:rFonts w:ascii="Corbel"/>
          <w:color w:val="ffffff"/>
          <w:spacing w:val="-10"/>
          <w:sz w:val="72"/>
        </w:rPr>
        <w:t>Reference</w:t>
      </w:r>
    </w:p>
    <w:p>
      <w:pPr>
        <w:pStyle w:val="style0"/>
        <w:spacing w:lineRule="exact" w:line="577"/>
        <w:ind w:right="1462"/>
        <w:rPr>
          <w:rFonts w:ascii="Arial"/>
          <w:color w:val="212121"/>
          <w:spacing w:val="-2"/>
          <w:sz w:val="32"/>
          <w:szCs w:val="32"/>
        </w:rPr>
      </w:pPr>
      <w:r>
        <w:br w:type="column"/>
      </w:r>
      <w:r>
        <w:rPr>
          <w:rFonts w:ascii="Wingdings 2" w:eastAsia="Wingdings 2"/>
          <w:color w:val="40b9d2"/>
          <w:sz w:val="40"/>
        </w:rPr>
        <w:t>🞄</w:t>
      </w:r>
      <w:r>
        <w:rPr>
          <w:color w:val="40b9d2"/>
          <w:spacing w:val="8"/>
          <w:sz w:val="40"/>
        </w:rPr>
        <w:t xml:space="preserve"> </w:t>
      </w:r>
      <w:r>
        <w:rPr>
          <w:rFonts w:ascii="Arial" w:eastAsia="Arial"/>
          <w:color w:val="212121"/>
          <w:sz w:val="32"/>
          <w:szCs w:val="32"/>
        </w:rPr>
        <w:t>Awadari</w:t>
      </w:r>
      <w:r>
        <w:rPr>
          <w:rFonts w:ascii="Arial" w:eastAsia="Arial"/>
          <w:color w:val="212121"/>
          <w:sz w:val="32"/>
          <w:szCs w:val="32"/>
        </w:rPr>
        <w:t>,</w:t>
      </w:r>
      <w:r>
        <w:rPr>
          <w:rFonts w:ascii="Arial" w:eastAsia="Arial"/>
          <w:color w:val="212121"/>
          <w:spacing w:val="-28"/>
          <w:sz w:val="32"/>
          <w:szCs w:val="32"/>
        </w:rPr>
        <w:t xml:space="preserve"> </w:t>
      </w:r>
      <w:r>
        <w:rPr>
          <w:rFonts w:ascii="Arial" w:eastAsia="Arial"/>
          <w:color w:val="212121"/>
          <w:sz w:val="32"/>
          <w:szCs w:val="32"/>
        </w:rPr>
        <w:t>A.C.</w:t>
      </w:r>
      <w:r>
        <w:rPr>
          <w:rFonts w:ascii="Arial" w:eastAsia="Arial"/>
          <w:color w:val="212121"/>
          <w:spacing w:val="-21"/>
          <w:sz w:val="32"/>
          <w:szCs w:val="32"/>
        </w:rPr>
        <w:t xml:space="preserve"> </w:t>
      </w:r>
      <w:r>
        <w:rPr>
          <w:rFonts w:ascii="Arial" w:eastAsia="Arial"/>
          <w:color w:val="212121"/>
          <w:sz w:val="32"/>
          <w:szCs w:val="32"/>
        </w:rPr>
        <w:t>and</w:t>
      </w:r>
      <w:r>
        <w:rPr>
          <w:rFonts w:ascii="Arial" w:eastAsia="Arial"/>
          <w:color w:val="212121"/>
          <w:spacing w:val="-20"/>
          <w:sz w:val="32"/>
          <w:szCs w:val="32"/>
        </w:rPr>
        <w:t xml:space="preserve"> </w:t>
      </w:r>
      <w:r>
        <w:rPr>
          <w:rFonts w:ascii="Arial" w:eastAsia="Arial"/>
          <w:color w:val="212121"/>
          <w:sz w:val="32"/>
          <w:szCs w:val="32"/>
        </w:rPr>
        <w:t>Kanwal</w:t>
      </w:r>
      <w:r>
        <w:rPr>
          <w:rFonts w:ascii="Arial" w:eastAsia="Arial"/>
          <w:color w:val="212121"/>
          <w:sz w:val="32"/>
          <w:szCs w:val="32"/>
        </w:rPr>
        <w:t>,</w:t>
      </w:r>
      <w:r>
        <w:rPr>
          <w:rFonts w:ascii="Arial" w:eastAsia="Arial"/>
          <w:color w:val="212121"/>
          <w:spacing w:val="-18"/>
          <w:sz w:val="32"/>
          <w:szCs w:val="32"/>
        </w:rPr>
        <w:t xml:space="preserve"> </w:t>
      </w:r>
      <w:r>
        <w:rPr>
          <w:rFonts w:ascii="Arial" w:eastAsia="Arial"/>
          <w:color w:val="212121"/>
          <w:sz w:val="32"/>
          <w:szCs w:val="32"/>
        </w:rPr>
        <w:t>S.,</w:t>
      </w:r>
      <w:r>
        <w:rPr>
          <w:rFonts w:ascii="Arial" w:eastAsia="Arial"/>
          <w:color w:val="212121"/>
          <w:spacing w:val="-23"/>
          <w:sz w:val="32"/>
          <w:szCs w:val="32"/>
        </w:rPr>
        <w:t xml:space="preserve"> </w:t>
      </w:r>
      <w:r>
        <w:rPr>
          <w:rFonts w:ascii="Arial" w:eastAsia="Arial"/>
          <w:color w:val="212121"/>
          <w:sz w:val="32"/>
          <w:szCs w:val="32"/>
        </w:rPr>
        <w:t>2019.</w:t>
      </w:r>
      <w:r>
        <w:rPr>
          <w:rFonts w:ascii="Arial" w:eastAsia="Arial"/>
          <w:color w:val="212121"/>
          <w:spacing w:val="-21"/>
          <w:sz w:val="32"/>
          <w:szCs w:val="32"/>
        </w:rPr>
        <w:t xml:space="preserve"> </w:t>
      </w:r>
      <w:r>
        <w:rPr>
          <w:rFonts w:ascii="Arial" w:eastAsia="Arial"/>
          <w:color w:val="212121"/>
          <w:sz w:val="32"/>
          <w:szCs w:val="32"/>
        </w:rPr>
        <w:t>Employee</w:t>
      </w:r>
      <w:r>
        <w:rPr>
          <w:rFonts w:ascii="Arial" w:eastAsia="Arial"/>
          <w:color w:val="212121"/>
          <w:spacing w:val="-18"/>
          <w:sz w:val="32"/>
          <w:szCs w:val="32"/>
        </w:rPr>
        <w:t xml:space="preserve"> </w:t>
      </w:r>
      <w:r>
        <w:rPr>
          <w:rFonts w:ascii="Arial" w:eastAsia="Arial"/>
          <w:color w:val="212121"/>
          <w:spacing w:val="-2"/>
          <w:sz w:val="32"/>
          <w:szCs w:val="32"/>
        </w:rPr>
        <w:t>participation</w:t>
      </w:r>
      <w:r>
        <w:rPr>
          <w:rFonts w:ascii="Arial" w:eastAsia="Arial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in</w:t>
      </w:r>
      <w:r>
        <w:rPr>
          <w:rFonts w:ascii="Arial"/>
          <w:color w:val="212121"/>
          <w:spacing w:val="-28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organizational</w:t>
      </w:r>
      <w:r>
        <w:rPr>
          <w:rFonts w:ascii="Arial"/>
          <w:color w:val="212121"/>
          <w:spacing w:val="-25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change:</w:t>
      </w:r>
      <w:r>
        <w:rPr>
          <w:rFonts w:ascii="Arial"/>
          <w:color w:val="212121"/>
          <w:spacing w:val="-28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A</w:t>
      </w:r>
      <w:r>
        <w:rPr>
          <w:rFonts w:ascii="Arial"/>
          <w:color w:val="212121"/>
          <w:spacing w:val="-28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case</w:t>
      </w:r>
      <w:r>
        <w:rPr>
          <w:rFonts w:ascii="Arial"/>
          <w:color w:val="212121"/>
          <w:spacing w:val="-20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of</w:t>
      </w:r>
      <w:r>
        <w:rPr>
          <w:rFonts w:ascii="Arial"/>
          <w:color w:val="212121"/>
          <w:spacing w:val="-27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Tesco</w:t>
      </w:r>
      <w:r>
        <w:rPr>
          <w:rFonts w:ascii="Arial"/>
          <w:color w:val="212121"/>
          <w:spacing w:val="-19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PLC.</w:t>
      </w:r>
      <w:r>
        <w:rPr>
          <w:rFonts w:ascii="Arial"/>
          <w:color w:val="212121"/>
          <w:spacing w:val="-16"/>
          <w:sz w:val="32"/>
          <w:szCs w:val="32"/>
        </w:rPr>
        <w:t xml:space="preserve"> </w:t>
      </w:r>
      <w:r>
        <w:rPr>
          <w:rFonts w:ascii="Arial"/>
          <w:i/>
          <w:color w:val="212121"/>
          <w:spacing w:val="-2"/>
          <w:sz w:val="32"/>
          <w:szCs w:val="32"/>
        </w:rPr>
        <w:t>International</w:t>
      </w:r>
      <w:r>
        <w:rPr>
          <w:rFonts w:ascii="Arial"/>
          <w:i/>
          <w:color w:val="212121"/>
          <w:sz w:val="32"/>
          <w:szCs w:val="32"/>
        </w:rPr>
        <w:t>Journal</w:t>
      </w:r>
      <w:r>
        <w:rPr>
          <w:rFonts w:ascii="Arial"/>
          <w:i/>
          <w:color w:val="212121"/>
          <w:spacing w:val="-8"/>
          <w:sz w:val="32"/>
          <w:szCs w:val="32"/>
        </w:rPr>
        <w:t xml:space="preserve"> </w:t>
      </w:r>
      <w:r>
        <w:rPr>
          <w:rFonts w:ascii="Arial"/>
          <w:i/>
          <w:color w:val="212121"/>
          <w:sz w:val="32"/>
          <w:szCs w:val="32"/>
        </w:rPr>
        <w:t>of</w:t>
      </w:r>
      <w:r>
        <w:rPr>
          <w:rFonts w:ascii="Arial"/>
          <w:i/>
          <w:color w:val="212121"/>
          <w:spacing w:val="-10"/>
          <w:sz w:val="32"/>
          <w:szCs w:val="32"/>
        </w:rPr>
        <w:t xml:space="preserve"> </w:t>
      </w:r>
      <w:r>
        <w:rPr>
          <w:rFonts w:ascii="Arial"/>
          <w:i/>
          <w:color w:val="212121"/>
          <w:sz w:val="32"/>
          <w:szCs w:val="32"/>
        </w:rPr>
        <w:t>Financial,</w:t>
      </w:r>
      <w:r>
        <w:rPr>
          <w:rFonts w:ascii="Arial"/>
          <w:i/>
          <w:color w:val="212121"/>
          <w:spacing w:val="-19"/>
          <w:sz w:val="32"/>
          <w:szCs w:val="32"/>
        </w:rPr>
        <w:t xml:space="preserve"> </w:t>
      </w:r>
      <w:r>
        <w:rPr>
          <w:rFonts w:ascii="Arial"/>
          <w:i/>
          <w:color w:val="212121"/>
          <w:sz w:val="32"/>
          <w:szCs w:val="32"/>
        </w:rPr>
        <w:t>Accounting,</w:t>
      </w:r>
      <w:r>
        <w:rPr>
          <w:rFonts w:ascii="Arial"/>
          <w:i/>
          <w:color w:val="212121"/>
          <w:spacing w:val="-9"/>
          <w:sz w:val="32"/>
          <w:szCs w:val="32"/>
        </w:rPr>
        <w:t xml:space="preserve"> </w:t>
      </w:r>
      <w:r>
        <w:rPr>
          <w:rFonts w:ascii="Arial"/>
          <w:i/>
          <w:color w:val="212121"/>
          <w:sz w:val="32"/>
          <w:szCs w:val="32"/>
        </w:rPr>
        <w:t>and</w:t>
      </w:r>
      <w:r>
        <w:rPr>
          <w:rFonts w:ascii="Arial"/>
          <w:i/>
          <w:color w:val="212121"/>
          <w:spacing w:val="-8"/>
          <w:sz w:val="32"/>
          <w:szCs w:val="32"/>
        </w:rPr>
        <w:t xml:space="preserve"> </w:t>
      </w:r>
      <w:r>
        <w:rPr>
          <w:rFonts w:ascii="Arial"/>
          <w:i/>
          <w:color w:val="212121"/>
          <w:sz w:val="32"/>
          <w:szCs w:val="32"/>
        </w:rPr>
        <w:t>Management</w:t>
      </w:r>
      <w:r>
        <w:rPr>
          <w:rFonts w:ascii="Arial"/>
          <w:color w:val="212121"/>
          <w:sz w:val="32"/>
          <w:szCs w:val="32"/>
        </w:rPr>
        <w:t>,</w:t>
      </w:r>
      <w:r>
        <w:rPr>
          <w:rFonts w:ascii="Arial"/>
          <w:color w:val="212121"/>
          <w:spacing w:val="-8"/>
          <w:sz w:val="32"/>
          <w:szCs w:val="32"/>
        </w:rPr>
        <w:t xml:space="preserve"> </w:t>
      </w:r>
      <w:r>
        <w:rPr>
          <w:rFonts w:ascii="Arial"/>
          <w:i/>
          <w:color w:val="212121"/>
          <w:sz w:val="32"/>
          <w:szCs w:val="32"/>
        </w:rPr>
        <w:t>1</w:t>
      </w:r>
      <w:r>
        <w:rPr>
          <w:rFonts w:ascii="Arial"/>
          <w:color w:val="212121"/>
          <w:sz w:val="32"/>
          <w:szCs w:val="32"/>
        </w:rPr>
        <w:t xml:space="preserve">(2), </w:t>
      </w:r>
      <w:r>
        <w:rPr>
          <w:rFonts w:ascii="Arial"/>
          <w:color w:val="212121"/>
          <w:spacing w:val="-2"/>
          <w:sz w:val="32"/>
          <w:szCs w:val="32"/>
        </w:rPr>
        <w:t>pp.91-99.</w:t>
      </w:r>
      <w:r>
        <w:rPr>
          <w:rFonts w:ascii="Arial"/>
          <w:color w:val="212121"/>
          <w:spacing w:val="-2"/>
          <w:sz w:val="32"/>
          <w:szCs w:val="32"/>
        </w:rPr>
        <w:t xml:space="preserve">   </w:t>
      </w:r>
    </w:p>
    <w:p>
      <w:pPr>
        <w:pStyle w:val="style0"/>
        <w:spacing w:lineRule="exact" w:line="577"/>
        <w:ind w:right="1462"/>
        <w:rPr>
          <w:rFonts w:ascii="Arial" w:eastAsia="Arial"/>
          <w:sz w:val="32"/>
          <w:szCs w:val="32"/>
        </w:rPr>
      </w:pPr>
    </w:p>
    <w:p>
      <w:pPr>
        <w:pStyle w:val="style0"/>
        <w:spacing w:before="47" w:lineRule="auto" w:line="189"/>
        <w:ind w:right="994"/>
        <w:rPr>
          <w:rFonts w:ascii="Arial" w:eastAsia="Arial" w:hAnsi="Arial"/>
          <w:sz w:val="32"/>
          <w:szCs w:val="32"/>
        </w:rPr>
      </w:pPr>
      <w:r>
        <w:rPr>
          <w:rFonts w:ascii="Wingdings 2" w:eastAsia="Wingdings 2" w:hAnsi="Wingdings 2"/>
          <w:color w:val="40b9d2"/>
          <w:sz w:val="32"/>
          <w:szCs w:val="32"/>
        </w:rPr>
        <w:t>🞄</w:t>
      </w:r>
      <w:r>
        <w:rPr>
          <w:color w:val="40b9d2"/>
          <w:spacing w:val="40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Lehn, D.V., 2020.</w:t>
      </w:r>
      <w:r>
        <w:rPr>
          <w:rFonts w:ascii="Arial" w:eastAsia="Arial" w:hAnsi="Arial"/>
          <w:color w:val="212121"/>
          <w:sz w:val="32"/>
          <w:szCs w:val="32"/>
        </w:rPr>
        <w:t xml:space="preserve"> Digitalization as “an</w:t>
      </w:r>
      <w:r>
        <w:rPr>
          <w:rFonts w:ascii="Arial" w:eastAsia="Arial" w:hAnsi="Arial"/>
          <w:color w:val="212121"/>
          <w:spacing w:val="-22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Agent of Social Change”</w:t>
      </w:r>
      <w:r>
        <w:rPr>
          <w:rFonts w:ascii="Arial" w:eastAsia="Arial" w:hAnsi="Arial"/>
          <w:color w:val="212121"/>
          <w:spacing w:val="-6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in</w:t>
      </w:r>
      <w:r>
        <w:rPr>
          <w:rFonts w:ascii="Arial" w:eastAsia="Arial" w:hAnsi="Arial"/>
          <w:color w:val="212121"/>
          <w:spacing w:val="-8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a</w:t>
      </w:r>
      <w:r>
        <w:rPr>
          <w:rFonts w:ascii="Arial" w:eastAsia="Arial" w:hAnsi="Arial"/>
          <w:color w:val="212121"/>
          <w:spacing w:val="-10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Supermarket</w:t>
      </w:r>
      <w:r>
        <w:rPr>
          <w:rFonts w:ascii="Arial" w:eastAsia="Arial" w:hAnsi="Arial"/>
          <w:color w:val="212121"/>
          <w:spacing w:val="-9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Chain:</w:t>
      </w:r>
      <w:r>
        <w:rPr>
          <w:rFonts w:ascii="Arial" w:eastAsia="Arial" w:hAnsi="Arial"/>
          <w:color w:val="212121"/>
          <w:spacing w:val="-27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Applying</w:t>
      </w:r>
      <w:r>
        <w:rPr>
          <w:rFonts w:ascii="Arial" w:eastAsia="Arial" w:hAnsi="Arial"/>
          <w:color w:val="212121"/>
          <w:spacing w:val="-5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Blumer's</w:t>
      </w:r>
      <w:r>
        <w:rPr>
          <w:rFonts w:ascii="Arial" w:eastAsia="Arial" w:hAnsi="Arial"/>
          <w:color w:val="212121"/>
          <w:spacing w:val="-13"/>
          <w:sz w:val="32"/>
          <w:szCs w:val="32"/>
        </w:rPr>
        <w:t xml:space="preserve"> </w:t>
      </w:r>
      <w:r>
        <w:rPr>
          <w:rFonts w:ascii="Arial" w:eastAsia="Arial" w:hAnsi="Arial"/>
          <w:color w:val="212121"/>
          <w:sz w:val="32"/>
          <w:szCs w:val="32"/>
        </w:rPr>
        <w:t>Theory</w:t>
      </w:r>
    </w:p>
    <w:p>
      <w:pPr>
        <w:pStyle w:val="style0"/>
        <w:spacing w:before="18" w:lineRule="auto" w:line="220"/>
        <w:ind w:left="430" w:right="2025"/>
        <w:rPr>
          <w:rFonts w:ascii="Arial"/>
          <w:sz w:val="32"/>
          <w:szCs w:val="32"/>
        </w:rPr>
      </w:pPr>
      <w:r>
        <w:rPr>
          <w:rFonts w:ascii="Arial"/>
          <w:color w:val="212121"/>
          <w:sz w:val="32"/>
          <w:szCs w:val="32"/>
        </w:rPr>
        <w:t>of</w:t>
      </w:r>
      <w:r>
        <w:rPr>
          <w:rFonts w:ascii="Arial"/>
          <w:color w:val="212121"/>
          <w:spacing w:val="-17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Industrialization</w:t>
      </w:r>
      <w:r>
        <w:rPr>
          <w:rFonts w:ascii="Arial"/>
          <w:color w:val="212121"/>
          <w:spacing w:val="-15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in</w:t>
      </w:r>
      <w:r>
        <w:rPr>
          <w:rFonts w:ascii="Arial"/>
          <w:color w:val="212121"/>
          <w:spacing w:val="-15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Contemporary</w:t>
      </w:r>
      <w:r>
        <w:rPr>
          <w:rFonts w:ascii="Arial"/>
          <w:color w:val="212121"/>
          <w:spacing w:val="-15"/>
          <w:sz w:val="32"/>
          <w:szCs w:val="32"/>
        </w:rPr>
        <w:t xml:space="preserve"> </w:t>
      </w:r>
      <w:r>
        <w:rPr>
          <w:rFonts w:ascii="Arial"/>
          <w:color w:val="212121"/>
          <w:sz w:val="32"/>
          <w:szCs w:val="32"/>
        </w:rPr>
        <w:t>Society.</w:t>
      </w:r>
      <w:r>
        <w:rPr>
          <w:rFonts w:ascii="Arial"/>
          <w:color w:val="212121"/>
          <w:spacing w:val="-15"/>
          <w:sz w:val="32"/>
          <w:szCs w:val="32"/>
        </w:rPr>
        <w:t xml:space="preserve"> </w:t>
      </w:r>
      <w:r>
        <w:rPr>
          <w:rFonts w:ascii="Arial"/>
          <w:i/>
          <w:color w:val="212121"/>
          <w:sz w:val="32"/>
          <w:szCs w:val="32"/>
        </w:rPr>
        <w:t>Symbolic Interaction</w:t>
      </w:r>
      <w:r>
        <w:rPr>
          <w:rFonts w:ascii="Arial"/>
          <w:color w:val="212121"/>
          <w:sz w:val="32"/>
          <w:szCs w:val="32"/>
        </w:rPr>
        <w:t xml:space="preserve">, </w:t>
      </w:r>
      <w:r>
        <w:rPr>
          <w:rFonts w:ascii="Arial"/>
          <w:i/>
          <w:color w:val="212121"/>
          <w:sz w:val="32"/>
          <w:szCs w:val="32"/>
        </w:rPr>
        <w:t>43</w:t>
      </w:r>
      <w:r>
        <w:rPr>
          <w:rFonts w:ascii="Arial"/>
          <w:color w:val="212121"/>
          <w:sz w:val="32"/>
          <w:szCs w:val="32"/>
        </w:rPr>
        <w:t>(4), pp.637-656.</w:t>
      </w:r>
    </w:p>
    <w:sectPr>
      <w:type w:val="continuous"/>
      <w:pgSz w:w="19200" w:h="10800" w:orient="landscape"/>
      <w:pgMar w:top="1200" w:right="620" w:bottom="280" w:left="400" w:header="720" w:footer="720" w:gutter="0"/>
      <w:cols w:equalWidth="0" w:space="720" w:num="2">
        <w:col w:w="3097" w:space="2598"/>
        <w:col w:w="1248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Wingdings 2">
    <w:altName w:val="Wingdings 2"/>
    <w:panose1 w:val="050201020100050707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00"/>
    <w:family w:val="swiss"/>
    <w:pitch w:val="variable"/>
    <w:sig w:usb0="E0002EFF" w:usb1="C0007843" w:usb2="00000009" w:usb3="00000000" w:csb0="000001FF" w:csb1="00000000"/>
  </w:font>
  <w:font w:name="Corbel">
    <w:altName w:val="Corbel"/>
    <w:panose1 w:val="020b0503020002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7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Mangal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paragraph" w:styleId="style1">
    <w:name w:val="heading 1"/>
    <w:basedOn w:val="style0"/>
    <w:next w:val="style1"/>
    <w:qFormat/>
    <w:uiPriority w:val="1"/>
    <w:pPr>
      <w:ind w:left="142" w:right="33"/>
      <w:outlineLvl w:val="0"/>
    </w:pPr>
    <w:rPr>
      <w:b/>
      <w:bCs/>
      <w:sz w:val="72"/>
      <w:szCs w:val="7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  <w:rPr>
      <w:sz w:val="28"/>
      <w:szCs w:val="28"/>
    </w:rPr>
  </w:style>
  <w:style w:type="paragraph" w:styleId="style62">
    <w:name w:val="Title"/>
    <w:basedOn w:val="style0"/>
    <w:next w:val="style62"/>
    <w:qFormat/>
    <w:uiPriority w:val="1"/>
    <w:pPr>
      <w:spacing w:before="119"/>
      <w:ind w:left="376" w:right="5838"/>
    </w:pPr>
    <w:rPr>
      <w:sz w:val="144"/>
      <w:szCs w:val="144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/>
  </w:style>
  <w:style w:type="paragraph" w:styleId="style153">
    <w:name w:val="Balloon Text"/>
    <w:basedOn w:val="style0"/>
    <w:next w:val="style153"/>
    <w:link w:val="style4098"/>
    <w:uiPriority w:val="99"/>
    <w:pPr/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eastAsia="Times New Roman" w:hAnsi="Tahoma"/>
      <w:sz w:val="16"/>
      <w:szCs w:val="16"/>
    </w:rPr>
  </w:style>
  <w:style w:type="paragraph" w:styleId="style157">
    <w:name w:val="No Spacing"/>
    <w:next w:val="style157"/>
    <w:link w:val="style4099"/>
    <w:qFormat/>
    <w:uiPriority w:val="1"/>
    <w:pPr>
      <w:widowControl/>
      <w:autoSpaceDE/>
      <w:autoSpaceDN/>
    </w:pPr>
    <w:rPr>
      <w:rFonts w:eastAsia="宋体"/>
    </w:rPr>
  </w:style>
  <w:style w:type="character" w:customStyle="1" w:styleId="style4099">
    <w:name w:val="No Spacing Char"/>
    <w:basedOn w:val="style65"/>
    <w:next w:val="style4099"/>
    <w:link w:val="style157"/>
    <w:uiPriority w:val="1"/>
    <w:rPr>
      <w:rFonts w:eastAsia="宋体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3" Type="http://schemas.openxmlformats.org/officeDocument/2006/relationships/fontTable" Target="fontTable.xml"/><Relationship Id="rId12" Type="http://schemas.openxmlformats.org/officeDocument/2006/relationships/styles" Target="style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9" Type="http://schemas.openxmlformats.org/officeDocument/2006/relationships/image" Target="media/image6.jpeg"/><Relationship Id="rId15" Type="http://schemas.openxmlformats.org/officeDocument/2006/relationships/theme" Target="theme/theme1.xml"/><Relationship Id="rId14" Type="http://schemas.openxmlformats.org/officeDocument/2006/relationships/settings" Target="settings.xml"/><Relationship Id="rId16" Type="http://schemas.openxmlformats.org/officeDocument/2006/relationships/customXml" Target="../customXml/item1.xml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992B2-473D-4BEB-82FD-7275064A7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951</Words>
  <Pages>12</Pages>
  <Characters>5563</Characters>
  <Application>WPS Office</Application>
  <DocSecurity>0</DocSecurity>
  <Paragraphs>231</Paragraphs>
  <ScaleCrop>false</ScaleCrop>
  <LinksUpToDate>false</LinksUpToDate>
  <CharactersWithSpaces>6914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2022-12-12T21:08:00Z</dcterms:created>
  <dc:creator>sharmakirti0602@gmail.com</dc:creator>
  <lastModifiedBy>vivo 1804</lastModifiedBy>
  <dcterms:modified xsi:type="dcterms:W3CDTF">2022-12-12T21:08:00Z</dcterms:modified>
  <revision>2</revision>
  <dc:title>Chane Management In Tesco Company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Acrobat PDFMaker 21 for PowerPoint</vt:lpwstr>
  </property>
  <property fmtid="{D5CDD505-2E9C-101B-9397-08002B2CF9AE}" pid="4" name="LastSaved">
    <vt:filetime>2022-12-12T00:00:00Z</vt:filetime>
  </property>
  <property fmtid="{D5CDD505-2E9C-101B-9397-08002B2CF9AE}" pid="5" name="Producer">
    <vt:lpwstr>Adobe PDF Library 21.1.174</vt:lpwstr>
  </property>
  <property fmtid="{D5CDD505-2E9C-101B-9397-08002B2CF9AE}" pid="6" name="ICV">
    <vt:lpwstr>42c22691d73a49649e9fe369a94c4173</vt:lpwstr>
  </property>
</Properties>
</file>