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E0F646" w14:textId="596AD935" w:rsidR="005D0B5A" w:rsidRDefault="005D0B5A" w:rsidP="005D0B5A">
      <w:pPr>
        <w:spacing w:line="360" w:lineRule="auto"/>
        <w:jc w:val="center"/>
        <w:rPr>
          <w:b/>
          <w:sz w:val="32"/>
          <w:szCs w:val="32"/>
        </w:rPr>
      </w:pPr>
      <w:r>
        <w:rPr>
          <w:b/>
          <w:sz w:val="32"/>
          <w:szCs w:val="32"/>
        </w:rPr>
        <w:t>ORGANISATION’S QUALITY SYSTEMS AND CUSTOMER RELATIONSHIP MANAGEMENT (</w:t>
      </w:r>
      <w:r>
        <w:rPr>
          <w:b/>
          <w:sz w:val="32"/>
          <w:szCs w:val="32"/>
        </w:rPr>
        <w:t>TESCO)</w:t>
      </w:r>
    </w:p>
    <w:p w14:paraId="67548709" w14:textId="0F18AFA1" w:rsidR="005D0B5A" w:rsidRDefault="005D0B5A" w:rsidP="005D0B5A">
      <w:pPr>
        <w:spacing w:line="360" w:lineRule="auto"/>
        <w:jc w:val="center"/>
        <w:rPr>
          <w:b/>
          <w:sz w:val="32"/>
          <w:szCs w:val="32"/>
        </w:rPr>
      </w:pPr>
      <w:r>
        <w:rPr>
          <w:b/>
          <w:sz w:val="32"/>
          <w:szCs w:val="32"/>
        </w:rPr>
        <w:t xml:space="preserve">Student Name: </w:t>
      </w:r>
      <w:r>
        <w:rPr>
          <w:b/>
          <w:sz w:val="32"/>
          <w:szCs w:val="32"/>
        </w:rPr>
        <w:t>Ionut</w:t>
      </w:r>
      <w:r>
        <w:rPr>
          <w:b/>
          <w:sz w:val="32"/>
          <w:szCs w:val="32"/>
        </w:rPr>
        <w:t xml:space="preserve"> Cojan</w:t>
      </w:r>
    </w:p>
    <w:p w14:paraId="30CD5989" w14:textId="183EC974" w:rsidR="005D0B5A" w:rsidRDefault="005D0B5A" w:rsidP="005D0B5A">
      <w:pPr>
        <w:spacing w:line="360" w:lineRule="auto"/>
        <w:jc w:val="center"/>
        <w:rPr>
          <w:b/>
          <w:sz w:val="32"/>
          <w:szCs w:val="32"/>
        </w:rPr>
      </w:pPr>
      <w:r>
        <w:rPr>
          <w:b/>
          <w:sz w:val="32"/>
          <w:szCs w:val="32"/>
        </w:rPr>
        <w:t>Student ID: 21096</w:t>
      </w:r>
      <w:r>
        <w:rPr>
          <w:b/>
          <w:sz w:val="32"/>
          <w:szCs w:val="32"/>
        </w:rPr>
        <w:t>52</w:t>
      </w:r>
    </w:p>
    <w:p w14:paraId="50F09A82" w14:textId="77777777" w:rsidR="005D0B5A" w:rsidRDefault="005D0B5A" w:rsidP="005D0B5A">
      <w:pPr>
        <w:spacing w:line="360" w:lineRule="auto"/>
        <w:jc w:val="center"/>
        <w:rPr>
          <w:b/>
          <w:sz w:val="32"/>
          <w:szCs w:val="32"/>
        </w:rPr>
      </w:pPr>
      <w:r>
        <w:rPr>
          <w:b/>
          <w:sz w:val="32"/>
          <w:szCs w:val="32"/>
        </w:rPr>
        <w:t>Module code: BMSW 5103</w:t>
      </w:r>
    </w:p>
    <w:p w14:paraId="396460D7" w14:textId="77777777" w:rsidR="005D0B5A" w:rsidRDefault="005D0B5A" w:rsidP="005D0B5A">
      <w:pPr>
        <w:spacing w:line="360" w:lineRule="auto"/>
        <w:jc w:val="center"/>
        <w:rPr>
          <w:b/>
          <w:sz w:val="32"/>
          <w:szCs w:val="32"/>
        </w:rPr>
      </w:pPr>
      <w:r>
        <w:rPr>
          <w:b/>
          <w:sz w:val="32"/>
          <w:szCs w:val="32"/>
        </w:rPr>
        <w:t>Module title: Understanding and Engaging in the Customer Experience</w:t>
      </w:r>
    </w:p>
    <w:p w14:paraId="5AE3FC5C" w14:textId="77777777" w:rsidR="005D0B5A" w:rsidRDefault="005D0B5A" w:rsidP="005D0B5A">
      <w:pPr>
        <w:spacing w:line="360" w:lineRule="auto"/>
        <w:jc w:val="center"/>
        <w:rPr>
          <w:b/>
          <w:sz w:val="32"/>
          <w:szCs w:val="32"/>
        </w:rPr>
      </w:pPr>
      <w:r>
        <w:rPr>
          <w:b/>
          <w:sz w:val="32"/>
          <w:szCs w:val="32"/>
        </w:rPr>
        <w:t>Lecture name: Mohammad Rahman</w:t>
      </w:r>
    </w:p>
    <w:p w14:paraId="4379AA65" w14:textId="2D8ACEB7" w:rsidR="005E4509" w:rsidRDefault="005E4509">
      <w:pPr>
        <w:rPr>
          <w:rFonts w:eastAsia="Times New Roman"/>
          <w:b/>
          <w:sz w:val="32"/>
          <w:szCs w:val="32"/>
        </w:rPr>
      </w:pPr>
      <w:r>
        <w:rPr>
          <w:rFonts w:eastAsia="Times New Roman"/>
          <w:b/>
          <w:sz w:val="32"/>
          <w:szCs w:val="32"/>
        </w:rPr>
        <w:br w:type="page"/>
      </w:r>
    </w:p>
    <w:p w14:paraId="41291D25" w14:textId="33519ACE" w:rsidR="005E4509" w:rsidRDefault="005E4509" w:rsidP="00435B95">
      <w:pPr>
        <w:pStyle w:val="Normal1"/>
        <w:spacing w:line="360" w:lineRule="auto"/>
        <w:jc w:val="center"/>
        <w:rPr>
          <w:rFonts w:eastAsia="Times New Roman"/>
          <w:b/>
        </w:rPr>
      </w:pPr>
      <w:r w:rsidRPr="00272EE5">
        <w:rPr>
          <w:rFonts w:eastAsia="Times New Roman"/>
          <w:b/>
        </w:rPr>
        <w:lastRenderedPageBreak/>
        <w:t xml:space="preserve">Execuctive Summary </w:t>
      </w:r>
    </w:p>
    <w:p w14:paraId="5CAC9458" w14:textId="762D29E4" w:rsidR="00272EE5" w:rsidRPr="00272EE5" w:rsidRDefault="00272EE5" w:rsidP="00272EE5">
      <w:pPr>
        <w:pStyle w:val="Normal1"/>
        <w:spacing w:line="360" w:lineRule="auto"/>
        <w:jc w:val="both"/>
        <w:rPr>
          <w:rFonts w:eastAsia="Times New Roman"/>
          <w:bCs/>
        </w:rPr>
      </w:pPr>
      <w:r>
        <w:rPr>
          <w:rFonts w:eastAsia="Times New Roman"/>
          <w:bCs/>
        </w:rPr>
        <w:t xml:space="preserve">Tesco is the largest supermarket in </w:t>
      </w:r>
      <w:r w:rsidR="0031031C">
        <w:rPr>
          <w:rFonts w:eastAsia="Times New Roman"/>
          <w:bCs/>
        </w:rPr>
        <w:t xml:space="preserve">UK with an annual profit of </w:t>
      </w:r>
      <w:r w:rsidR="00CC7C1D">
        <w:rPr>
          <w:rFonts w:eastAsia="Times New Roman"/>
          <w:bCs/>
        </w:rPr>
        <w:t>57.4 billion euros in 2021. The company</w:t>
      </w:r>
      <w:r w:rsidR="00B72062">
        <w:rPr>
          <w:rFonts w:eastAsia="Times New Roman"/>
          <w:bCs/>
        </w:rPr>
        <w:t xml:space="preserve"> aims to provide their </w:t>
      </w:r>
      <w:r w:rsidR="00680653">
        <w:rPr>
          <w:rFonts w:eastAsia="Times New Roman"/>
          <w:bCs/>
        </w:rPr>
        <w:t xml:space="preserve">customers with </w:t>
      </w:r>
      <w:r w:rsidR="00FD78C6">
        <w:rPr>
          <w:rFonts w:eastAsia="Times New Roman"/>
          <w:bCs/>
        </w:rPr>
        <w:t xml:space="preserve">best products at affordable prices so that </w:t>
      </w:r>
      <w:r w:rsidR="006075B6">
        <w:rPr>
          <w:rFonts w:eastAsia="Times New Roman"/>
          <w:bCs/>
        </w:rPr>
        <w:t xml:space="preserve">standards of living is improved. </w:t>
      </w:r>
      <w:r w:rsidR="00240B23">
        <w:rPr>
          <w:rFonts w:eastAsia="Times New Roman"/>
          <w:bCs/>
        </w:rPr>
        <w:t>To connect with customers</w:t>
      </w:r>
      <w:r w:rsidR="001D673A">
        <w:rPr>
          <w:rFonts w:eastAsia="Times New Roman"/>
          <w:bCs/>
        </w:rPr>
        <w:t xml:space="preserve">, </w:t>
      </w:r>
      <w:r w:rsidR="00CD4717">
        <w:rPr>
          <w:rFonts w:eastAsia="Times New Roman"/>
          <w:bCs/>
        </w:rPr>
        <w:t xml:space="preserve">Tesco uses </w:t>
      </w:r>
      <w:r w:rsidR="00241303">
        <w:rPr>
          <w:rFonts w:eastAsia="Times New Roman"/>
          <w:bCs/>
        </w:rPr>
        <w:t xml:space="preserve">website where all the details are attributed and </w:t>
      </w:r>
      <w:r w:rsidR="00C25565">
        <w:rPr>
          <w:rFonts w:eastAsia="Times New Roman"/>
          <w:bCs/>
        </w:rPr>
        <w:t xml:space="preserve">advertising are also done for better outcomes. </w:t>
      </w:r>
      <w:r w:rsidR="001527DA">
        <w:rPr>
          <w:rFonts w:eastAsia="Times New Roman"/>
          <w:bCs/>
        </w:rPr>
        <w:t xml:space="preserve">Effective services are provided to customers for better business development. </w:t>
      </w:r>
      <w:r w:rsidR="007A0D6E">
        <w:rPr>
          <w:rFonts w:eastAsia="Times New Roman"/>
          <w:bCs/>
        </w:rPr>
        <w:t xml:space="preserve">Some of the systems of quality control include </w:t>
      </w:r>
      <w:r w:rsidR="00B726CB">
        <w:rPr>
          <w:rFonts w:eastAsia="Times New Roman"/>
          <w:bCs/>
        </w:rPr>
        <w:t xml:space="preserve">quality control and continous improvement. </w:t>
      </w:r>
      <w:r w:rsidR="00A0490E">
        <w:rPr>
          <w:rFonts w:eastAsia="Times New Roman"/>
          <w:bCs/>
        </w:rPr>
        <w:t xml:space="preserve">As has been determined, good communication and higher </w:t>
      </w:r>
      <w:r w:rsidR="00F617A0">
        <w:rPr>
          <w:rFonts w:eastAsia="Times New Roman"/>
          <w:bCs/>
        </w:rPr>
        <w:t xml:space="preserve">customer retention are important so that </w:t>
      </w:r>
      <w:r w:rsidR="000D17AA">
        <w:rPr>
          <w:rFonts w:eastAsia="Times New Roman"/>
          <w:bCs/>
        </w:rPr>
        <w:t xml:space="preserve">better services are obtained. </w:t>
      </w:r>
      <w:r w:rsidR="00FD209B">
        <w:rPr>
          <w:rFonts w:eastAsia="Times New Roman"/>
          <w:bCs/>
        </w:rPr>
        <w:t xml:space="preserve">However, change in demands and </w:t>
      </w:r>
      <w:r w:rsidR="004D5C67">
        <w:rPr>
          <w:rFonts w:eastAsia="Times New Roman"/>
          <w:bCs/>
        </w:rPr>
        <w:t>language barriers are some of the challenges to develop good relationship with customers.</w:t>
      </w:r>
    </w:p>
    <w:p w14:paraId="4C8206F4" w14:textId="611159E2" w:rsidR="00511FC8" w:rsidRDefault="00511FC8">
      <w:pPr>
        <w:rPr>
          <w:rFonts w:eastAsia="Times New Roman"/>
          <w:b/>
          <w:sz w:val="32"/>
          <w:szCs w:val="32"/>
        </w:rPr>
      </w:pPr>
      <w:r>
        <w:rPr>
          <w:rFonts w:eastAsia="Times New Roman"/>
          <w:b/>
          <w:sz w:val="32"/>
          <w:szCs w:val="32"/>
        </w:rPr>
        <w:br w:type="page"/>
      </w:r>
    </w:p>
    <w:sdt>
      <w:sdtPr>
        <w:rPr>
          <w:rFonts w:ascii="Arial" w:eastAsia="Arial" w:hAnsi="Arial" w:cs="Arial"/>
          <w:color w:val="auto"/>
          <w:sz w:val="22"/>
          <w:szCs w:val="22"/>
          <w:lang w:val=""/>
        </w:rPr>
        <w:id w:val="-1710796306"/>
        <w:docPartObj>
          <w:docPartGallery w:val="Table of Contents"/>
          <w:docPartUnique/>
        </w:docPartObj>
      </w:sdtPr>
      <w:sdtEndPr>
        <w:rPr>
          <w:b/>
          <w:bCs/>
          <w:noProof/>
        </w:rPr>
      </w:sdtEndPr>
      <w:sdtContent>
        <w:p w14:paraId="3E15DBB4" w14:textId="66365265" w:rsidR="00511FC8" w:rsidRPr="00CC6ABB" w:rsidRDefault="00511FC8" w:rsidP="00CC6ABB">
          <w:pPr>
            <w:pStyle w:val="TOCHeading"/>
            <w:spacing w:line="360" w:lineRule="auto"/>
            <w:jc w:val="center"/>
            <w:rPr>
              <w:rFonts w:ascii="Arial" w:hAnsi="Arial" w:cs="Arial"/>
              <w:b/>
              <w:bCs/>
              <w:color w:val="auto"/>
              <w:sz w:val="22"/>
              <w:szCs w:val="22"/>
            </w:rPr>
          </w:pPr>
          <w:r w:rsidRPr="00CC6ABB">
            <w:rPr>
              <w:rFonts w:ascii="Arial" w:hAnsi="Arial" w:cs="Arial"/>
              <w:b/>
              <w:bCs/>
              <w:color w:val="auto"/>
              <w:sz w:val="22"/>
              <w:szCs w:val="22"/>
            </w:rPr>
            <w:t>Table of Contents</w:t>
          </w:r>
        </w:p>
        <w:p w14:paraId="1C19CB66" w14:textId="21EC0782" w:rsidR="00CC6ABB" w:rsidRPr="00CC6ABB" w:rsidRDefault="00511FC8" w:rsidP="00CC6ABB">
          <w:pPr>
            <w:pStyle w:val="TOC1"/>
            <w:tabs>
              <w:tab w:val="right" w:leader="dot" w:pos="9350"/>
            </w:tabs>
            <w:spacing w:line="360" w:lineRule="auto"/>
            <w:jc w:val="both"/>
            <w:rPr>
              <w:rFonts w:eastAsiaTheme="minorEastAsia"/>
              <w:noProof/>
              <w:lang w:val="en-IN" w:eastAsia="en-IN"/>
            </w:rPr>
          </w:pPr>
          <w:r w:rsidRPr="00CC6ABB">
            <w:fldChar w:fldCharType="begin"/>
          </w:r>
          <w:r w:rsidRPr="00CC6ABB">
            <w:instrText xml:space="preserve"> TOC \o "1-3" \h \z \u </w:instrText>
          </w:r>
          <w:r w:rsidRPr="00CC6ABB">
            <w:fldChar w:fldCharType="separate"/>
          </w:r>
          <w:hyperlink w:anchor="_Toc118998571" w:history="1">
            <w:r w:rsidR="00CC6ABB" w:rsidRPr="00CC6ABB">
              <w:rPr>
                <w:rStyle w:val="Hyperlink"/>
                <w:noProof/>
              </w:rPr>
              <w:t>Introduction</w:t>
            </w:r>
            <w:r w:rsidR="00CC6ABB" w:rsidRPr="00CC6ABB">
              <w:rPr>
                <w:noProof/>
                <w:webHidden/>
              </w:rPr>
              <w:tab/>
            </w:r>
            <w:r w:rsidR="00CC6ABB" w:rsidRPr="00CC6ABB">
              <w:rPr>
                <w:noProof/>
                <w:webHidden/>
              </w:rPr>
              <w:fldChar w:fldCharType="begin"/>
            </w:r>
            <w:r w:rsidR="00CC6ABB" w:rsidRPr="00CC6ABB">
              <w:rPr>
                <w:noProof/>
                <w:webHidden/>
              </w:rPr>
              <w:instrText xml:space="preserve"> PAGEREF _Toc118998571 \h </w:instrText>
            </w:r>
            <w:r w:rsidR="00CC6ABB" w:rsidRPr="00CC6ABB">
              <w:rPr>
                <w:noProof/>
                <w:webHidden/>
              </w:rPr>
            </w:r>
            <w:r w:rsidR="00CC6ABB" w:rsidRPr="00CC6ABB">
              <w:rPr>
                <w:noProof/>
                <w:webHidden/>
              </w:rPr>
              <w:fldChar w:fldCharType="separate"/>
            </w:r>
            <w:r w:rsidR="00CC6ABB" w:rsidRPr="00CC6ABB">
              <w:rPr>
                <w:noProof/>
                <w:webHidden/>
              </w:rPr>
              <w:t>4</w:t>
            </w:r>
            <w:r w:rsidR="00CC6ABB" w:rsidRPr="00CC6ABB">
              <w:rPr>
                <w:noProof/>
                <w:webHidden/>
              </w:rPr>
              <w:fldChar w:fldCharType="end"/>
            </w:r>
          </w:hyperlink>
        </w:p>
        <w:p w14:paraId="249CDBE7" w14:textId="57AF7844" w:rsidR="00CC6ABB" w:rsidRPr="00CC6ABB" w:rsidRDefault="00000000" w:rsidP="00CC6ABB">
          <w:pPr>
            <w:pStyle w:val="TOC1"/>
            <w:tabs>
              <w:tab w:val="right" w:leader="dot" w:pos="9350"/>
            </w:tabs>
            <w:spacing w:line="360" w:lineRule="auto"/>
            <w:jc w:val="both"/>
            <w:rPr>
              <w:rFonts w:eastAsiaTheme="minorEastAsia"/>
              <w:noProof/>
              <w:lang w:val="en-IN" w:eastAsia="en-IN"/>
            </w:rPr>
          </w:pPr>
          <w:hyperlink w:anchor="_Toc118998572" w:history="1">
            <w:r w:rsidR="00CC6ABB" w:rsidRPr="00CC6ABB">
              <w:rPr>
                <w:rStyle w:val="Hyperlink"/>
                <w:noProof/>
              </w:rPr>
              <w:t>Task 1</w:t>
            </w:r>
            <w:r w:rsidR="00CC6ABB" w:rsidRPr="00CC6ABB">
              <w:rPr>
                <w:noProof/>
                <w:webHidden/>
              </w:rPr>
              <w:tab/>
            </w:r>
            <w:r w:rsidR="00CC6ABB" w:rsidRPr="00CC6ABB">
              <w:rPr>
                <w:noProof/>
                <w:webHidden/>
              </w:rPr>
              <w:fldChar w:fldCharType="begin"/>
            </w:r>
            <w:r w:rsidR="00CC6ABB" w:rsidRPr="00CC6ABB">
              <w:rPr>
                <w:noProof/>
                <w:webHidden/>
              </w:rPr>
              <w:instrText xml:space="preserve"> PAGEREF _Toc118998572 \h </w:instrText>
            </w:r>
            <w:r w:rsidR="00CC6ABB" w:rsidRPr="00CC6ABB">
              <w:rPr>
                <w:noProof/>
                <w:webHidden/>
              </w:rPr>
            </w:r>
            <w:r w:rsidR="00CC6ABB" w:rsidRPr="00CC6ABB">
              <w:rPr>
                <w:noProof/>
                <w:webHidden/>
              </w:rPr>
              <w:fldChar w:fldCharType="separate"/>
            </w:r>
            <w:r w:rsidR="00CC6ABB" w:rsidRPr="00CC6ABB">
              <w:rPr>
                <w:noProof/>
                <w:webHidden/>
              </w:rPr>
              <w:t>4</w:t>
            </w:r>
            <w:r w:rsidR="00CC6ABB" w:rsidRPr="00CC6ABB">
              <w:rPr>
                <w:noProof/>
                <w:webHidden/>
              </w:rPr>
              <w:fldChar w:fldCharType="end"/>
            </w:r>
          </w:hyperlink>
        </w:p>
        <w:p w14:paraId="30ACEA36" w14:textId="725D7AB7" w:rsidR="00CC6ABB" w:rsidRPr="00CC6ABB" w:rsidRDefault="00000000" w:rsidP="00CC6ABB">
          <w:pPr>
            <w:pStyle w:val="TOC2"/>
            <w:tabs>
              <w:tab w:val="right" w:leader="dot" w:pos="9350"/>
            </w:tabs>
            <w:spacing w:line="360" w:lineRule="auto"/>
            <w:jc w:val="both"/>
            <w:rPr>
              <w:rFonts w:eastAsiaTheme="minorEastAsia"/>
              <w:noProof/>
              <w:lang w:val="en-IN" w:eastAsia="en-IN"/>
            </w:rPr>
          </w:pPr>
          <w:hyperlink w:anchor="_Toc118998573" w:history="1">
            <w:r w:rsidR="00CC6ABB" w:rsidRPr="00CC6ABB">
              <w:rPr>
                <w:rStyle w:val="Hyperlink"/>
                <w:noProof/>
              </w:rPr>
              <w:t>Company Overview</w:t>
            </w:r>
            <w:r w:rsidR="00CC6ABB" w:rsidRPr="00CC6ABB">
              <w:rPr>
                <w:noProof/>
                <w:webHidden/>
              </w:rPr>
              <w:tab/>
            </w:r>
            <w:r w:rsidR="00CC6ABB" w:rsidRPr="00CC6ABB">
              <w:rPr>
                <w:noProof/>
                <w:webHidden/>
              </w:rPr>
              <w:fldChar w:fldCharType="begin"/>
            </w:r>
            <w:r w:rsidR="00CC6ABB" w:rsidRPr="00CC6ABB">
              <w:rPr>
                <w:noProof/>
                <w:webHidden/>
              </w:rPr>
              <w:instrText xml:space="preserve"> PAGEREF _Toc118998573 \h </w:instrText>
            </w:r>
            <w:r w:rsidR="00CC6ABB" w:rsidRPr="00CC6ABB">
              <w:rPr>
                <w:noProof/>
                <w:webHidden/>
              </w:rPr>
            </w:r>
            <w:r w:rsidR="00CC6ABB" w:rsidRPr="00CC6ABB">
              <w:rPr>
                <w:noProof/>
                <w:webHidden/>
              </w:rPr>
              <w:fldChar w:fldCharType="separate"/>
            </w:r>
            <w:r w:rsidR="00CC6ABB" w:rsidRPr="00CC6ABB">
              <w:rPr>
                <w:noProof/>
                <w:webHidden/>
              </w:rPr>
              <w:t>4</w:t>
            </w:r>
            <w:r w:rsidR="00CC6ABB" w:rsidRPr="00CC6ABB">
              <w:rPr>
                <w:noProof/>
                <w:webHidden/>
              </w:rPr>
              <w:fldChar w:fldCharType="end"/>
            </w:r>
          </w:hyperlink>
        </w:p>
        <w:p w14:paraId="74A1E36B" w14:textId="250A09BD" w:rsidR="00CC6ABB" w:rsidRPr="00CC6ABB" w:rsidRDefault="00000000" w:rsidP="00CC6ABB">
          <w:pPr>
            <w:pStyle w:val="TOC2"/>
            <w:tabs>
              <w:tab w:val="right" w:leader="dot" w:pos="9350"/>
            </w:tabs>
            <w:spacing w:line="360" w:lineRule="auto"/>
            <w:jc w:val="both"/>
            <w:rPr>
              <w:rFonts w:eastAsiaTheme="minorEastAsia"/>
              <w:noProof/>
              <w:lang w:val="en-IN" w:eastAsia="en-IN"/>
            </w:rPr>
          </w:pPr>
          <w:hyperlink w:anchor="_Toc118998574" w:history="1">
            <w:r w:rsidR="00CC6ABB" w:rsidRPr="00CC6ABB">
              <w:rPr>
                <w:rStyle w:val="Hyperlink"/>
                <w:noProof/>
              </w:rPr>
              <w:t>Marketing and customer relationship management theories applied within Tesco for better customer services</w:t>
            </w:r>
            <w:r w:rsidR="00CC6ABB" w:rsidRPr="00CC6ABB">
              <w:rPr>
                <w:noProof/>
                <w:webHidden/>
              </w:rPr>
              <w:tab/>
            </w:r>
            <w:r w:rsidR="00CC6ABB" w:rsidRPr="00CC6ABB">
              <w:rPr>
                <w:noProof/>
                <w:webHidden/>
              </w:rPr>
              <w:fldChar w:fldCharType="begin"/>
            </w:r>
            <w:r w:rsidR="00CC6ABB" w:rsidRPr="00CC6ABB">
              <w:rPr>
                <w:noProof/>
                <w:webHidden/>
              </w:rPr>
              <w:instrText xml:space="preserve"> PAGEREF _Toc118998574 \h </w:instrText>
            </w:r>
            <w:r w:rsidR="00CC6ABB" w:rsidRPr="00CC6ABB">
              <w:rPr>
                <w:noProof/>
                <w:webHidden/>
              </w:rPr>
            </w:r>
            <w:r w:rsidR="00CC6ABB" w:rsidRPr="00CC6ABB">
              <w:rPr>
                <w:noProof/>
                <w:webHidden/>
              </w:rPr>
              <w:fldChar w:fldCharType="separate"/>
            </w:r>
            <w:r w:rsidR="00CC6ABB" w:rsidRPr="00CC6ABB">
              <w:rPr>
                <w:noProof/>
                <w:webHidden/>
              </w:rPr>
              <w:t>5</w:t>
            </w:r>
            <w:r w:rsidR="00CC6ABB" w:rsidRPr="00CC6ABB">
              <w:rPr>
                <w:noProof/>
                <w:webHidden/>
              </w:rPr>
              <w:fldChar w:fldCharType="end"/>
            </w:r>
          </w:hyperlink>
        </w:p>
        <w:p w14:paraId="019E7CDB" w14:textId="61ACCB05" w:rsidR="00CC6ABB" w:rsidRPr="00CC6ABB" w:rsidRDefault="00000000" w:rsidP="00CC6ABB">
          <w:pPr>
            <w:pStyle w:val="TOC2"/>
            <w:tabs>
              <w:tab w:val="right" w:leader="dot" w:pos="9350"/>
            </w:tabs>
            <w:spacing w:line="360" w:lineRule="auto"/>
            <w:jc w:val="both"/>
            <w:rPr>
              <w:rFonts w:eastAsiaTheme="minorEastAsia"/>
              <w:noProof/>
              <w:lang w:val="en-IN" w:eastAsia="en-IN"/>
            </w:rPr>
          </w:pPr>
          <w:hyperlink w:anchor="_Toc118998575" w:history="1">
            <w:r w:rsidR="00CC6ABB" w:rsidRPr="00CC6ABB">
              <w:rPr>
                <w:rStyle w:val="Hyperlink"/>
                <w:noProof/>
              </w:rPr>
              <w:t>Critical evaluation of internal and external factors influencing Tesco’s quality systems and controls for customers</w:t>
            </w:r>
            <w:r w:rsidR="00CC6ABB" w:rsidRPr="00CC6ABB">
              <w:rPr>
                <w:noProof/>
                <w:webHidden/>
              </w:rPr>
              <w:tab/>
            </w:r>
            <w:r w:rsidR="00CC6ABB" w:rsidRPr="00CC6ABB">
              <w:rPr>
                <w:noProof/>
                <w:webHidden/>
              </w:rPr>
              <w:fldChar w:fldCharType="begin"/>
            </w:r>
            <w:r w:rsidR="00CC6ABB" w:rsidRPr="00CC6ABB">
              <w:rPr>
                <w:noProof/>
                <w:webHidden/>
              </w:rPr>
              <w:instrText xml:space="preserve"> PAGEREF _Toc118998575 \h </w:instrText>
            </w:r>
            <w:r w:rsidR="00CC6ABB" w:rsidRPr="00CC6ABB">
              <w:rPr>
                <w:noProof/>
                <w:webHidden/>
              </w:rPr>
            </w:r>
            <w:r w:rsidR="00CC6ABB" w:rsidRPr="00CC6ABB">
              <w:rPr>
                <w:noProof/>
                <w:webHidden/>
              </w:rPr>
              <w:fldChar w:fldCharType="separate"/>
            </w:r>
            <w:r w:rsidR="00CC6ABB" w:rsidRPr="00CC6ABB">
              <w:rPr>
                <w:noProof/>
                <w:webHidden/>
              </w:rPr>
              <w:t>8</w:t>
            </w:r>
            <w:r w:rsidR="00CC6ABB" w:rsidRPr="00CC6ABB">
              <w:rPr>
                <w:noProof/>
                <w:webHidden/>
              </w:rPr>
              <w:fldChar w:fldCharType="end"/>
            </w:r>
          </w:hyperlink>
        </w:p>
        <w:p w14:paraId="38289023" w14:textId="57CA8F04" w:rsidR="00CC6ABB" w:rsidRPr="00CC6ABB" w:rsidRDefault="00000000" w:rsidP="00CC6ABB">
          <w:pPr>
            <w:pStyle w:val="TOC2"/>
            <w:tabs>
              <w:tab w:val="right" w:leader="dot" w:pos="9350"/>
            </w:tabs>
            <w:spacing w:line="360" w:lineRule="auto"/>
            <w:jc w:val="both"/>
            <w:rPr>
              <w:rFonts w:eastAsiaTheme="minorEastAsia"/>
              <w:noProof/>
              <w:lang w:val="en-IN" w:eastAsia="en-IN"/>
            </w:rPr>
          </w:pPr>
          <w:hyperlink w:anchor="_Toc118998576" w:history="1">
            <w:r w:rsidR="00CC6ABB" w:rsidRPr="00CC6ABB">
              <w:rPr>
                <w:rStyle w:val="Hyperlink"/>
                <w:noProof/>
              </w:rPr>
              <w:t>Quality process related to customer service</w:t>
            </w:r>
            <w:r w:rsidR="00CC6ABB" w:rsidRPr="00CC6ABB">
              <w:rPr>
                <w:noProof/>
                <w:webHidden/>
              </w:rPr>
              <w:tab/>
            </w:r>
            <w:r w:rsidR="00CC6ABB" w:rsidRPr="00CC6ABB">
              <w:rPr>
                <w:noProof/>
                <w:webHidden/>
              </w:rPr>
              <w:fldChar w:fldCharType="begin"/>
            </w:r>
            <w:r w:rsidR="00CC6ABB" w:rsidRPr="00CC6ABB">
              <w:rPr>
                <w:noProof/>
                <w:webHidden/>
              </w:rPr>
              <w:instrText xml:space="preserve"> PAGEREF _Toc118998576 \h </w:instrText>
            </w:r>
            <w:r w:rsidR="00CC6ABB" w:rsidRPr="00CC6ABB">
              <w:rPr>
                <w:noProof/>
                <w:webHidden/>
              </w:rPr>
            </w:r>
            <w:r w:rsidR="00CC6ABB" w:rsidRPr="00CC6ABB">
              <w:rPr>
                <w:noProof/>
                <w:webHidden/>
              </w:rPr>
              <w:fldChar w:fldCharType="separate"/>
            </w:r>
            <w:r w:rsidR="00CC6ABB" w:rsidRPr="00CC6ABB">
              <w:rPr>
                <w:noProof/>
                <w:webHidden/>
              </w:rPr>
              <w:t>11</w:t>
            </w:r>
            <w:r w:rsidR="00CC6ABB" w:rsidRPr="00CC6ABB">
              <w:rPr>
                <w:noProof/>
                <w:webHidden/>
              </w:rPr>
              <w:fldChar w:fldCharType="end"/>
            </w:r>
          </w:hyperlink>
        </w:p>
        <w:p w14:paraId="072E5980" w14:textId="7826F6E4" w:rsidR="00CC6ABB" w:rsidRPr="00CC6ABB" w:rsidRDefault="00000000" w:rsidP="00CC6ABB">
          <w:pPr>
            <w:pStyle w:val="TOC1"/>
            <w:tabs>
              <w:tab w:val="right" w:leader="dot" w:pos="9350"/>
            </w:tabs>
            <w:spacing w:line="360" w:lineRule="auto"/>
            <w:jc w:val="both"/>
            <w:rPr>
              <w:rFonts w:eastAsiaTheme="minorEastAsia"/>
              <w:noProof/>
              <w:lang w:val="en-IN" w:eastAsia="en-IN"/>
            </w:rPr>
          </w:pPr>
          <w:hyperlink w:anchor="_Toc118998577" w:history="1">
            <w:r w:rsidR="00CC6ABB" w:rsidRPr="00CC6ABB">
              <w:rPr>
                <w:rStyle w:val="Hyperlink"/>
                <w:noProof/>
                <w:highlight w:val="white"/>
              </w:rPr>
              <w:t>Task 2</w:t>
            </w:r>
            <w:r w:rsidR="00CC6ABB" w:rsidRPr="00CC6ABB">
              <w:rPr>
                <w:noProof/>
                <w:webHidden/>
              </w:rPr>
              <w:tab/>
            </w:r>
            <w:r w:rsidR="00CC6ABB" w:rsidRPr="00CC6ABB">
              <w:rPr>
                <w:noProof/>
                <w:webHidden/>
              </w:rPr>
              <w:fldChar w:fldCharType="begin"/>
            </w:r>
            <w:r w:rsidR="00CC6ABB" w:rsidRPr="00CC6ABB">
              <w:rPr>
                <w:noProof/>
                <w:webHidden/>
              </w:rPr>
              <w:instrText xml:space="preserve"> PAGEREF _Toc118998577 \h </w:instrText>
            </w:r>
            <w:r w:rsidR="00CC6ABB" w:rsidRPr="00CC6ABB">
              <w:rPr>
                <w:noProof/>
                <w:webHidden/>
              </w:rPr>
            </w:r>
            <w:r w:rsidR="00CC6ABB" w:rsidRPr="00CC6ABB">
              <w:rPr>
                <w:noProof/>
                <w:webHidden/>
              </w:rPr>
              <w:fldChar w:fldCharType="separate"/>
            </w:r>
            <w:r w:rsidR="00CC6ABB" w:rsidRPr="00CC6ABB">
              <w:rPr>
                <w:noProof/>
                <w:webHidden/>
              </w:rPr>
              <w:t>13</w:t>
            </w:r>
            <w:r w:rsidR="00CC6ABB" w:rsidRPr="00CC6ABB">
              <w:rPr>
                <w:noProof/>
                <w:webHidden/>
              </w:rPr>
              <w:fldChar w:fldCharType="end"/>
            </w:r>
          </w:hyperlink>
        </w:p>
        <w:p w14:paraId="182C26B8" w14:textId="335101BA" w:rsidR="00CC6ABB" w:rsidRPr="00CC6ABB" w:rsidRDefault="00000000" w:rsidP="00CC6ABB">
          <w:pPr>
            <w:pStyle w:val="TOC2"/>
            <w:tabs>
              <w:tab w:val="right" w:leader="dot" w:pos="9350"/>
            </w:tabs>
            <w:spacing w:line="360" w:lineRule="auto"/>
            <w:jc w:val="both"/>
            <w:rPr>
              <w:rFonts w:eastAsiaTheme="minorEastAsia"/>
              <w:noProof/>
              <w:lang w:val="en-IN" w:eastAsia="en-IN"/>
            </w:rPr>
          </w:pPr>
          <w:hyperlink w:anchor="_Toc118998578" w:history="1">
            <w:r w:rsidR="00CC6ABB" w:rsidRPr="00CC6ABB">
              <w:rPr>
                <w:rStyle w:val="Hyperlink"/>
                <w:noProof/>
                <w:highlight w:val="white"/>
              </w:rPr>
              <w:t>Identification of systems for quality processes for meeting customers' demands and maintaining a good relationship with them</w:t>
            </w:r>
            <w:r w:rsidR="00CC6ABB" w:rsidRPr="00CC6ABB">
              <w:rPr>
                <w:noProof/>
                <w:webHidden/>
              </w:rPr>
              <w:tab/>
            </w:r>
            <w:r w:rsidR="00CC6ABB" w:rsidRPr="00CC6ABB">
              <w:rPr>
                <w:noProof/>
                <w:webHidden/>
              </w:rPr>
              <w:fldChar w:fldCharType="begin"/>
            </w:r>
            <w:r w:rsidR="00CC6ABB" w:rsidRPr="00CC6ABB">
              <w:rPr>
                <w:noProof/>
                <w:webHidden/>
              </w:rPr>
              <w:instrText xml:space="preserve"> PAGEREF _Toc118998578 \h </w:instrText>
            </w:r>
            <w:r w:rsidR="00CC6ABB" w:rsidRPr="00CC6ABB">
              <w:rPr>
                <w:noProof/>
                <w:webHidden/>
              </w:rPr>
            </w:r>
            <w:r w:rsidR="00CC6ABB" w:rsidRPr="00CC6ABB">
              <w:rPr>
                <w:noProof/>
                <w:webHidden/>
              </w:rPr>
              <w:fldChar w:fldCharType="separate"/>
            </w:r>
            <w:r w:rsidR="00CC6ABB" w:rsidRPr="00CC6ABB">
              <w:rPr>
                <w:noProof/>
                <w:webHidden/>
              </w:rPr>
              <w:t>13</w:t>
            </w:r>
            <w:r w:rsidR="00CC6ABB" w:rsidRPr="00CC6ABB">
              <w:rPr>
                <w:noProof/>
                <w:webHidden/>
              </w:rPr>
              <w:fldChar w:fldCharType="end"/>
            </w:r>
          </w:hyperlink>
        </w:p>
        <w:p w14:paraId="70D6228E" w14:textId="053DE929" w:rsidR="00CC6ABB" w:rsidRPr="00CC6ABB" w:rsidRDefault="00000000" w:rsidP="00CC6ABB">
          <w:pPr>
            <w:pStyle w:val="TOC2"/>
            <w:tabs>
              <w:tab w:val="right" w:leader="dot" w:pos="9350"/>
            </w:tabs>
            <w:spacing w:line="360" w:lineRule="auto"/>
            <w:jc w:val="both"/>
            <w:rPr>
              <w:rFonts w:eastAsiaTheme="minorEastAsia"/>
              <w:noProof/>
              <w:lang w:val="en-IN" w:eastAsia="en-IN"/>
            </w:rPr>
          </w:pPr>
          <w:hyperlink w:anchor="_Toc118998579" w:history="1">
            <w:r w:rsidR="00CC6ABB" w:rsidRPr="00CC6ABB">
              <w:rPr>
                <w:rStyle w:val="Hyperlink"/>
                <w:noProof/>
              </w:rPr>
              <w:t>Challenges of developing and maintaining good customer relationships</w:t>
            </w:r>
            <w:r w:rsidR="00CC6ABB" w:rsidRPr="00CC6ABB">
              <w:rPr>
                <w:noProof/>
                <w:webHidden/>
              </w:rPr>
              <w:tab/>
            </w:r>
            <w:r w:rsidR="00CC6ABB" w:rsidRPr="00CC6ABB">
              <w:rPr>
                <w:noProof/>
                <w:webHidden/>
              </w:rPr>
              <w:fldChar w:fldCharType="begin"/>
            </w:r>
            <w:r w:rsidR="00CC6ABB" w:rsidRPr="00CC6ABB">
              <w:rPr>
                <w:noProof/>
                <w:webHidden/>
              </w:rPr>
              <w:instrText xml:space="preserve"> PAGEREF _Toc118998579 \h </w:instrText>
            </w:r>
            <w:r w:rsidR="00CC6ABB" w:rsidRPr="00CC6ABB">
              <w:rPr>
                <w:noProof/>
                <w:webHidden/>
              </w:rPr>
            </w:r>
            <w:r w:rsidR="00CC6ABB" w:rsidRPr="00CC6ABB">
              <w:rPr>
                <w:noProof/>
                <w:webHidden/>
              </w:rPr>
              <w:fldChar w:fldCharType="separate"/>
            </w:r>
            <w:r w:rsidR="00CC6ABB" w:rsidRPr="00CC6ABB">
              <w:rPr>
                <w:noProof/>
                <w:webHidden/>
              </w:rPr>
              <w:t>15</w:t>
            </w:r>
            <w:r w:rsidR="00CC6ABB" w:rsidRPr="00CC6ABB">
              <w:rPr>
                <w:noProof/>
                <w:webHidden/>
              </w:rPr>
              <w:fldChar w:fldCharType="end"/>
            </w:r>
          </w:hyperlink>
        </w:p>
        <w:p w14:paraId="61F886E3" w14:textId="16ED04A6" w:rsidR="00CC6ABB" w:rsidRPr="00CC6ABB" w:rsidRDefault="00000000" w:rsidP="00CC6ABB">
          <w:pPr>
            <w:pStyle w:val="TOC2"/>
            <w:tabs>
              <w:tab w:val="right" w:leader="dot" w:pos="9350"/>
            </w:tabs>
            <w:spacing w:line="360" w:lineRule="auto"/>
            <w:jc w:val="both"/>
            <w:rPr>
              <w:rFonts w:eastAsiaTheme="minorEastAsia"/>
              <w:noProof/>
              <w:lang w:val="en-IN" w:eastAsia="en-IN"/>
            </w:rPr>
          </w:pPr>
          <w:hyperlink w:anchor="_Toc118998580" w:history="1">
            <w:r w:rsidR="00CC6ABB" w:rsidRPr="00CC6ABB">
              <w:rPr>
                <w:rStyle w:val="Hyperlink"/>
                <w:noProof/>
              </w:rPr>
              <w:t>The benefit of developing and maintaining good customer relationships</w:t>
            </w:r>
            <w:r w:rsidR="00CC6ABB" w:rsidRPr="00CC6ABB">
              <w:rPr>
                <w:noProof/>
                <w:webHidden/>
              </w:rPr>
              <w:tab/>
            </w:r>
            <w:r w:rsidR="00CC6ABB" w:rsidRPr="00CC6ABB">
              <w:rPr>
                <w:noProof/>
                <w:webHidden/>
              </w:rPr>
              <w:fldChar w:fldCharType="begin"/>
            </w:r>
            <w:r w:rsidR="00CC6ABB" w:rsidRPr="00CC6ABB">
              <w:rPr>
                <w:noProof/>
                <w:webHidden/>
              </w:rPr>
              <w:instrText xml:space="preserve"> PAGEREF _Toc118998580 \h </w:instrText>
            </w:r>
            <w:r w:rsidR="00CC6ABB" w:rsidRPr="00CC6ABB">
              <w:rPr>
                <w:noProof/>
                <w:webHidden/>
              </w:rPr>
            </w:r>
            <w:r w:rsidR="00CC6ABB" w:rsidRPr="00CC6ABB">
              <w:rPr>
                <w:noProof/>
                <w:webHidden/>
              </w:rPr>
              <w:fldChar w:fldCharType="separate"/>
            </w:r>
            <w:r w:rsidR="00CC6ABB" w:rsidRPr="00CC6ABB">
              <w:rPr>
                <w:noProof/>
                <w:webHidden/>
              </w:rPr>
              <w:t>15</w:t>
            </w:r>
            <w:r w:rsidR="00CC6ABB" w:rsidRPr="00CC6ABB">
              <w:rPr>
                <w:noProof/>
                <w:webHidden/>
              </w:rPr>
              <w:fldChar w:fldCharType="end"/>
            </w:r>
          </w:hyperlink>
        </w:p>
        <w:p w14:paraId="165BA27C" w14:textId="044F1DB8" w:rsidR="00CC6ABB" w:rsidRPr="00CC6ABB" w:rsidRDefault="00000000" w:rsidP="00CC6ABB">
          <w:pPr>
            <w:pStyle w:val="TOC1"/>
            <w:tabs>
              <w:tab w:val="right" w:leader="dot" w:pos="9350"/>
            </w:tabs>
            <w:spacing w:line="360" w:lineRule="auto"/>
            <w:jc w:val="both"/>
            <w:rPr>
              <w:rFonts w:eastAsiaTheme="minorEastAsia"/>
              <w:noProof/>
              <w:lang w:val="en-IN" w:eastAsia="en-IN"/>
            </w:rPr>
          </w:pPr>
          <w:hyperlink w:anchor="_Toc118998581" w:history="1">
            <w:r w:rsidR="00CC6ABB" w:rsidRPr="00CC6ABB">
              <w:rPr>
                <w:rStyle w:val="Hyperlink"/>
                <w:noProof/>
                <w:highlight w:val="white"/>
              </w:rPr>
              <w:t>Reference List</w:t>
            </w:r>
            <w:r w:rsidR="00CC6ABB" w:rsidRPr="00CC6ABB">
              <w:rPr>
                <w:noProof/>
                <w:webHidden/>
              </w:rPr>
              <w:tab/>
            </w:r>
            <w:r w:rsidR="00CC6ABB" w:rsidRPr="00CC6ABB">
              <w:rPr>
                <w:noProof/>
                <w:webHidden/>
              </w:rPr>
              <w:fldChar w:fldCharType="begin"/>
            </w:r>
            <w:r w:rsidR="00CC6ABB" w:rsidRPr="00CC6ABB">
              <w:rPr>
                <w:noProof/>
                <w:webHidden/>
              </w:rPr>
              <w:instrText xml:space="preserve"> PAGEREF _Toc118998581 \h </w:instrText>
            </w:r>
            <w:r w:rsidR="00CC6ABB" w:rsidRPr="00CC6ABB">
              <w:rPr>
                <w:noProof/>
                <w:webHidden/>
              </w:rPr>
            </w:r>
            <w:r w:rsidR="00CC6ABB" w:rsidRPr="00CC6ABB">
              <w:rPr>
                <w:noProof/>
                <w:webHidden/>
              </w:rPr>
              <w:fldChar w:fldCharType="separate"/>
            </w:r>
            <w:r w:rsidR="00CC6ABB" w:rsidRPr="00CC6ABB">
              <w:rPr>
                <w:noProof/>
                <w:webHidden/>
              </w:rPr>
              <w:t>17</w:t>
            </w:r>
            <w:r w:rsidR="00CC6ABB" w:rsidRPr="00CC6ABB">
              <w:rPr>
                <w:noProof/>
                <w:webHidden/>
              </w:rPr>
              <w:fldChar w:fldCharType="end"/>
            </w:r>
          </w:hyperlink>
        </w:p>
        <w:p w14:paraId="679A65D3" w14:textId="547537BA" w:rsidR="00511FC8" w:rsidRPr="00CC6ABB" w:rsidRDefault="00511FC8" w:rsidP="00CC6ABB">
          <w:pPr>
            <w:spacing w:line="360" w:lineRule="auto"/>
            <w:jc w:val="both"/>
          </w:pPr>
          <w:r w:rsidRPr="00CC6ABB">
            <w:rPr>
              <w:b/>
              <w:bCs/>
              <w:noProof/>
            </w:rPr>
            <w:fldChar w:fldCharType="end"/>
          </w:r>
        </w:p>
      </w:sdtContent>
    </w:sdt>
    <w:p w14:paraId="71B20AD7" w14:textId="77777777" w:rsidR="00272EE5" w:rsidRPr="00CC6ABB" w:rsidRDefault="00272EE5" w:rsidP="00CC6ABB">
      <w:pPr>
        <w:pStyle w:val="Normal1"/>
        <w:spacing w:line="360" w:lineRule="auto"/>
        <w:jc w:val="both"/>
        <w:rPr>
          <w:rFonts w:eastAsia="Times New Roman"/>
          <w:b/>
        </w:rPr>
      </w:pPr>
    </w:p>
    <w:p w14:paraId="4E90F1A6" w14:textId="77777777" w:rsidR="009F2AA8" w:rsidRPr="00CC6ABB" w:rsidRDefault="009F2AA8" w:rsidP="00CC6ABB">
      <w:pPr>
        <w:spacing w:line="360" w:lineRule="auto"/>
        <w:jc w:val="both"/>
        <w:rPr>
          <w:rFonts w:eastAsia="Times New Roman"/>
          <w:b/>
        </w:rPr>
      </w:pPr>
      <w:r w:rsidRPr="00CC6ABB">
        <w:rPr>
          <w:rFonts w:eastAsia="Times New Roman"/>
          <w:b/>
        </w:rPr>
        <w:br w:type="page"/>
      </w:r>
    </w:p>
    <w:p w14:paraId="1DE84FB1" w14:textId="3AEDC450" w:rsidR="00FB3F92" w:rsidRPr="002B1BA8" w:rsidRDefault="00000000" w:rsidP="00511FC8">
      <w:pPr>
        <w:pStyle w:val="Heading1"/>
      </w:pPr>
      <w:bookmarkStart w:id="0" w:name="_Toc118998571"/>
      <w:r w:rsidRPr="002B1BA8">
        <w:t>Introduction</w:t>
      </w:r>
      <w:bookmarkEnd w:id="0"/>
      <w:r w:rsidRPr="002B1BA8">
        <w:t xml:space="preserve"> </w:t>
      </w:r>
    </w:p>
    <w:p w14:paraId="6882B1A6" w14:textId="77777777" w:rsidR="00BA4433" w:rsidRPr="002B1BA8" w:rsidRDefault="00000000">
      <w:pPr>
        <w:pStyle w:val="Normal1"/>
        <w:spacing w:line="360" w:lineRule="auto"/>
        <w:jc w:val="both"/>
        <w:rPr>
          <w:rFonts w:eastAsia="Times New Roman"/>
        </w:rPr>
      </w:pPr>
      <w:r w:rsidRPr="002B1BA8">
        <w:rPr>
          <w:rFonts w:eastAsia="Times New Roman"/>
        </w:rPr>
        <w:t xml:space="preserve">Customers are the most important stakeholders of any business organisation because innovation within operations and sales depend on them significantly. The sudden outbreak has initiated the concept of online business operations more specifically which implies that customer services are required 24*7 for the acquisition of effective outcomes. </w:t>
      </w:r>
    </w:p>
    <w:p w14:paraId="7445ECD9" w14:textId="28192A90" w:rsidR="00FB3F92" w:rsidRPr="002B1BA8" w:rsidRDefault="00000000">
      <w:pPr>
        <w:pStyle w:val="Normal1"/>
        <w:spacing w:line="360" w:lineRule="auto"/>
        <w:jc w:val="both"/>
        <w:rPr>
          <w:rFonts w:eastAsia="Times New Roman"/>
        </w:rPr>
      </w:pPr>
      <w:r w:rsidRPr="002B1BA8">
        <w:rPr>
          <w:rFonts w:eastAsia="Times New Roman"/>
        </w:rPr>
        <w:t xml:space="preserve">This report sheds light on the customer services provided by Tesco for ensuring their loyalty. Internal and external factors affecting customer services are highlighted. Theories such as the Ansoff matrix, stakeholder map, and swot analysis have been done here. The benefits and challenges of developing and maintaining good relationships with customers have been critically demonstrated within this study. </w:t>
      </w:r>
    </w:p>
    <w:p w14:paraId="399C3FD6" w14:textId="77777777" w:rsidR="00FB3F92" w:rsidRPr="002B1BA8" w:rsidRDefault="00000000" w:rsidP="00BB0835">
      <w:pPr>
        <w:pStyle w:val="Heading1"/>
        <w:rPr>
          <w:szCs w:val="22"/>
        </w:rPr>
      </w:pPr>
      <w:bookmarkStart w:id="1" w:name="_Toc118998572"/>
      <w:r w:rsidRPr="002B1BA8">
        <w:rPr>
          <w:szCs w:val="22"/>
        </w:rPr>
        <w:t>Task 1</w:t>
      </w:r>
      <w:bookmarkEnd w:id="1"/>
    </w:p>
    <w:p w14:paraId="3A49CA16" w14:textId="77777777" w:rsidR="00FB3F92" w:rsidRPr="002B1BA8" w:rsidRDefault="00000000" w:rsidP="00BB0835">
      <w:pPr>
        <w:pStyle w:val="Heading2"/>
        <w:rPr>
          <w:szCs w:val="22"/>
        </w:rPr>
      </w:pPr>
      <w:bookmarkStart w:id="2" w:name="_Toc118998573"/>
      <w:r w:rsidRPr="002B1BA8">
        <w:rPr>
          <w:szCs w:val="22"/>
        </w:rPr>
        <w:t>Company Overview</w:t>
      </w:r>
      <w:bookmarkEnd w:id="2"/>
      <w:r w:rsidRPr="002B1BA8">
        <w:rPr>
          <w:szCs w:val="22"/>
        </w:rPr>
        <w:t xml:space="preserve"> </w:t>
      </w:r>
    </w:p>
    <w:p w14:paraId="3BDA8390" w14:textId="77777777" w:rsidR="00FB3F92" w:rsidRPr="002B1BA8" w:rsidRDefault="00000000">
      <w:pPr>
        <w:pStyle w:val="Normal1"/>
        <w:spacing w:line="360" w:lineRule="auto"/>
        <w:jc w:val="both"/>
        <w:rPr>
          <w:rFonts w:eastAsia="Times New Roman"/>
        </w:rPr>
      </w:pPr>
      <w:r w:rsidRPr="002B1BA8">
        <w:rPr>
          <w:rFonts w:eastAsia="Times New Roman"/>
        </w:rPr>
        <w:t xml:space="preserve">Tesco Plc is one of the most renowned retail companies operating across the UK. This company started its operations as a stall market and gradually strived hard to achieve better and now is the largest supermarket in the nation (Tesco plc, 2022). Tesco aims to serve their customers with healthy and affordable products at affordable prices so that they can live easily and good living standards are maintained. 345,000 people are working in Tesco internationally which implies that the human attrition rate is low and a positive organisational culture is maintained (Tesco plc, 2022). </w:t>
      </w:r>
    </w:p>
    <w:p w14:paraId="48F5EF6C" w14:textId="77777777" w:rsidR="00FB3F92" w:rsidRPr="002B1BA8" w:rsidRDefault="00000000" w:rsidP="005442DD">
      <w:pPr>
        <w:pStyle w:val="Normal1"/>
        <w:spacing w:line="360" w:lineRule="auto"/>
        <w:jc w:val="center"/>
        <w:rPr>
          <w:rFonts w:eastAsia="Times New Roman"/>
        </w:rPr>
      </w:pPr>
      <w:r w:rsidRPr="002B1BA8">
        <w:rPr>
          <w:rFonts w:eastAsia="Times New Roman"/>
          <w:noProof/>
        </w:rPr>
        <w:drawing>
          <wp:inline distT="114300" distB="114300" distL="114300" distR="114300" wp14:anchorId="6E49B7A1" wp14:editId="5DE5189E">
            <wp:extent cx="4718050" cy="3048000"/>
            <wp:effectExtent l="38100" t="38100" r="44450" b="381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718050" cy="3048000"/>
                    </a:xfrm>
                    <a:prstGeom prst="rect">
                      <a:avLst/>
                    </a:prstGeom>
                    <a:ln w="25400">
                      <a:solidFill>
                        <a:srgbClr val="000000"/>
                      </a:solidFill>
                      <a:prstDash val="solid"/>
                    </a:ln>
                  </pic:spPr>
                </pic:pic>
              </a:graphicData>
            </a:graphic>
          </wp:inline>
        </w:drawing>
      </w:r>
    </w:p>
    <w:p w14:paraId="1DEEE059" w14:textId="77777777" w:rsidR="00FB3F92" w:rsidRPr="002B1BA8" w:rsidRDefault="00000000" w:rsidP="005442DD">
      <w:pPr>
        <w:pStyle w:val="Normal1"/>
        <w:spacing w:line="360" w:lineRule="auto"/>
        <w:jc w:val="center"/>
        <w:rPr>
          <w:rFonts w:eastAsia="Times New Roman"/>
          <w:b/>
          <w:bCs/>
        </w:rPr>
      </w:pPr>
      <w:r w:rsidRPr="002B1BA8">
        <w:rPr>
          <w:rFonts w:eastAsia="Times New Roman"/>
          <w:b/>
          <w:bCs/>
        </w:rPr>
        <w:t>Figure 1: Revenue Generation of Tesco UK till 2022</w:t>
      </w:r>
    </w:p>
    <w:p w14:paraId="70216F33" w14:textId="77777777" w:rsidR="00FB3F92" w:rsidRPr="002B1BA8" w:rsidRDefault="00000000" w:rsidP="005442DD">
      <w:pPr>
        <w:pStyle w:val="Normal1"/>
        <w:spacing w:line="360" w:lineRule="auto"/>
        <w:jc w:val="center"/>
        <w:rPr>
          <w:rFonts w:eastAsia="Times New Roman"/>
        </w:rPr>
      </w:pPr>
      <w:r w:rsidRPr="002B1BA8">
        <w:rPr>
          <w:rFonts w:eastAsia="Times New Roman"/>
        </w:rPr>
        <w:t>(Source: Statista, 2022)</w:t>
      </w:r>
    </w:p>
    <w:p w14:paraId="4DB3F28F" w14:textId="77777777" w:rsidR="00FB3F92" w:rsidRPr="002B1BA8" w:rsidRDefault="00000000">
      <w:pPr>
        <w:pStyle w:val="Normal1"/>
        <w:spacing w:line="360" w:lineRule="auto"/>
        <w:jc w:val="both"/>
        <w:rPr>
          <w:rFonts w:eastAsia="Times New Roman"/>
        </w:rPr>
      </w:pPr>
      <w:r w:rsidRPr="002B1BA8">
        <w:rPr>
          <w:rFonts w:eastAsia="Times New Roman"/>
        </w:rPr>
        <w:t xml:space="preserve">In the financial year 2021, the company has been successful in generating a profit of €54.8 billion which implies that demands among the customers are very high and thus, effective revenues are easily generated (Statista, 2022). According to the statistical reports, Tesco has been successful in gradually making profits even during the pandemic which implies that customers are prone to this brand because of its services and overall operations implemented to them. As has been determined, sustainable business decisions are integrated within Tesco which implies that customers are positively influenced by this brand. The company has aimed to become carbon neutral by 2035 and reduce food waste for ensuring effective climatic and social development (Tesco plc, 2022). </w:t>
      </w:r>
    </w:p>
    <w:p w14:paraId="0B6D3BAF" w14:textId="77777777" w:rsidR="00FB3F92" w:rsidRPr="002B1BA8" w:rsidRDefault="00000000" w:rsidP="00E52BB1">
      <w:pPr>
        <w:pStyle w:val="Heading2"/>
        <w:rPr>
          <w:szCs w:val="22"/>
        </w:rPr>
      </w:pPr>
      <w:bookmarkStart w:id="3" w:name="_Toc118998574"/>
      <w:r w:rsidRPr="002B1BA8">
        <w:rPr>
          <w:szCs w:val="22"/>
        </w:rPr>
        <w:t>Marketing and customer relationship management theories applied within Tesco for better customer services</w:t>
      </w:r>
      <w:bookmarkEnd w:id="3"/>
    </w:p>
    <w:p w14:paraId="272DB6A3" w14:textId="2311912D" w:rsidR="008E78EB" w:rsidRPr="002B1BA8" w:rsidRDefault="00000000">
      <w:pPr>
        <w:pStyle w:val="Normal1"/>
        <w:spacing w:line="360" w:lineRule="auto"/>
        <w:jc w:val="both"/>
        <w:rPr>
          <w:rFonts w:eastAsia="Times New Roman"/>
        </w:rPr>
      </w:pPr>
      <w:r w:rsidRPr="002B1BA8">
        <w:rPr>
          <w:rFonts w:eastAsia="Times New Roman"/>
        </w:rPr>
        <w:t xml:space="preserve">As has been determined, Tesco considers their customers to be the most important and is perpetually trying to improve their services for obtaining their loyalty to the fullest. As per the case scenario, online business operations also require 24/7/365 support to the customers so their queries are easily solved and overall development within the business can be attributed. Likewise, Tesco generates in their website the important questions so that customers' problems are resolved quickly and better outcomes are attributed (Tesco plc, 2022). In the online grocery shopping menu, the customers can learn about their delivery procedures and order tracking can be easily done details are also presented on its website. From this discussion, it is effectively understood that Tesco has used the Communication Mix theory for interacting with the customers and generating better outcomes (Tesco plc, 2022). </w:t>
      </w:r>
    </w:p>
    <w:p w14:paraId="73FB4170" w14:textId="13297653" w:rsidR="00745E08" w:rsidRPr="002B1BA8" w:rsidRDefault="00067934" w:rsidP="00D73259">
      <w:pPr>
        <w:pStyle w:val="Normal1"/>
        <w:spacing w:line="360" w:lineRule="auto"/>
        <w:jc w:val="center"/>
        <w:rPr>
          <w:rFonts w:eastAsia="Times New Roman"/>
        </w:rPr>
      </w:pPr>
      <w:r w:rsidRPr="002B1BA8">
        <w:rPr>
          <w:rFonts w:eastAsia="Times New Roman"/>
          <w:noProof/>
        </w:rPr>
        <w:drawing>
          <wp:inline distT="0" distB="0" distL="0" distR="0" wp14:anchorId="119FCB6F" wp14:editId="2C8A2761">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8AD05C0" w14:textId="24B76E46" w:rsidR="00951671" w:rsidRPr="002B1BA8" w:rsidRDefault="00951671" w:rsidP="00D73259">
      <w:pPr>
        <w:pStyle w:val="Normal1"/>
        <w:spacing w:line="360" w:lineRule="auto"/>
        <w:jc w:val="center"/>
        <w:rPr>
          <w:rFonts w:eastAsia="Times New Roman"/>
          <w:b/>
          <w:bCs/>
        </w:rPr>
      </w:pPr>
      <w:r w:rsidRPr="002B1BA8">
        <w:rPr>
          <w:rFonts w:eastAsia="Times New Roman"/>
          <w:b/>
          <w:bCs/>
        </w:rPr>
        <w:t xml:space="preserve">Figure 2: Theories used for Marketing and </w:t>
      </w:r>
      <w:r w:rsidR="00C82720" w:rsidRPr="002B1BA8">
        <w:rPr>
          <w:rFonts w:eastAsia="Times New Roman"/>
          <w:b/>
          <w:bCs/>
        </w:rPr>
        <w:t>Customer Relationship by Tesco</w:t>
      </w:r>
    </w:p>
    <w:p w14:paraId="2C0E4002" w14:textId="5B2DC02D" w:rsidR="00D41DCE" w:rsidRPr="002B1BA8" w:rsidRDefault="00D73259" w:rsidP="00D73259">
      <w:pPr>
        <w:pStyle w:val="Normal1"/>
        <w:spacing w:line="360" w:lineRule="auto"/>
        <w:jc w:val="center"/>
        <w:rPr>
          <w:rFonts w:eastAsia="Times New Roman"/>
        </w:rPr>
      </w:pPr>
      <w:r w:rsidRPr="002B1BA8">
        <w:rPr>
          <w:rFonts w:eastAsia="Times New Roman"/>
        </w:rPr>
        <w:t>(</w:t>
      </w:r>
      <w:r w:rsidR="00D41DCE" w:rsidRPr="002B1BA8">
        <w:rPr>
          <w:rFonts w:eastAsia="Times New Roman"/>
        </w:rPr>
        <w:t xml:space="preserve">Source: </w:t>
      </w:r>
      <w:r w:rsidR="002F2AA3" w:rsidRPr="002B1BA8">
        <w:rPr>
          <w:rFonts w:eastAsia="Times New Roman"/>
          <w:color w:val="222222"/>
          <w:highlight w:val="white"/>
        </w:rPr>
        <w:t xml:space="preserve">Dwityas </w:t>
      </w:r>
      <w:r w:rsidR="002F2AA3" w:rsidRPr="002B1BA8">
        <w:rPr>
          <w:rFonts w:eastAsia="Times New Roman"/>
          <w:i/>
          <w:color w:val="222222"/>
          <w:highlight w:val="white"/>
        </w:rPr>
        <w:t>et al</w:t>
      </w:r>
      <w:r w:rsidR="002F2AA3" w:rsidRPr="002B1BA8">
        <w:rPr>
          <w:rFonts w:eastAsia="Times New Roman"/>
          <w:color w:val="222222"/>
          <w:highlight w:val="white"/>
        </w:rPr>
        <w:t>.</w:t>
      </w:r>
      <w:r w:rsidRPr="002B1BA8">
        <w:rPr>
          <w:rFonts w:eastAsia="Times New Roman"/>
          <w:color w:val="222222"/>
        </w:rPr>
        <w:t xml:space="preserve"> 2020)</w:t>
      </w:r>
    </w:p>
    <w:p w14:paraId="4794733D" w14:textId="77777777" w:rsidR="008E78EB" w:rsidRPr="002B1BA8" w:rsidRDefault="00000000">
      <w:pPr>
        <w:pStyle w:val="Normal1"/>
        <w:spacing w:line="360" w:lineRule="auto"/>
        <w:jc w:val="both"/>
        <w:rPr>
          <w:rFonts w:eastAsia="Times New Roman"/>
          <w:color w:val="222222"/>
          <w:highlight w:val="white"/>
        </w:rPr>
      </w:pPr>
      <w:r w:rsidRPr="002B1BA8">
        <w:rPr>
          <w:rFonts w:eastAsia="Times New Roman"/>
          <w:b/>
          <w:i/>
        </w:rPr>
        <w:t xml:space="preserve">Communication Mix theory </w:t>
      </w:r>
      <w:r w:rsidRPr="002B1BA8">
        <w:rPr>
          <w:rFonts w:eastAsia="Times New Roman"/>
        </w:rPr>
        <w:t xml:space="preserve">is used for informing the customers about their products and services and maximum development can be attributed eventually. According to the opinion of </w:t>
      </w:r>
      <w:r w:rsidRPr="002B1BA8">
        <w:rPr>
          <w:rFonts w:eastAsia="Times New Roman"/>
          <w:color w:val="222222"/>
          <w:highlight w:val="white"/>
        </w:rPr>
        <w:t xml:space="preserve">Dwityas </w:t>
      </w:r>
      <w:r w:rsidRPr="002B1BA8">
        <w:rPr>
          <w:rFonts w:eastAsia="Times New Roman"/>
          <w:i/>
          <w:color w:val="222222"/>
          <w:highlight w:val="white"/>
        </w:rPr>
        <w:t>et al</w:t>
      </w:r>
      <w:r w:rsidRPr="002B1BA8">
        <w:rPr>
          <w:rFonts w:eastAsia="Times New Roman"/>
          <w:color w:val="222222"/>
          <w:highlight w:val="white"/>
        </w:rPr>
        <w:t xml:space="preserve">. (2020), communication mix theory helps in connecting with customers using different mediums such as social media, websites, packaging, and advertising. As has been determined, Tesco has seen interacting customers in terms of its official website where the customers' queries are solved in no time and consumers have complete ideas regarding their orders and overall development can be attributed. In addition to that, Tesco also has used product labelling and packaging as a communication tool so that the consumers are aware of the items so that effective outcomes can be attributed and the loyalty of the audiences remains high considerably. </w:t>
      </w:r>
    </w:p>
    <w:p w14:paraId="789752FB" w14:textId="1FC444E9" w:rsidR="00FB3F92" w:rsidRPr="002B1BA8" w:rsidRDefault="00000000">
      <w:pPr>
        <w:pStyle w:val="Normal1"/>
        <w:spacing w:line="360" w:lineRule="auto"/>
        <w:jc w:val="both"/>
        <w:rPr>
          <w:rFonts w:eastAsia="Times New Roman"/>
          <w:color w:val="222222"/>
          <w:highlight w:val="white"/>
        </w:rPr>
      </w:pPr>
      <w:r w:rsidRPr="002B1BA8">
        <w:rPr>
          <w:rFonts w:eastAsia="Times New Roman"/>
          <w:color w:val="222222"/>
          <w:highlight w:val="white"/>
        </w:rPr>
        <w:t xml:space="preserve">On the other hand, Tesco also uses </w:t>
      </w:r>
      <w:r w:rsidRPr="002B1BA8">
        <w:rPr>
          <w:rFonts w:eastAsia="Times New Roman"/>
          <w:b/>
          <w:i/>
          <w:color w:val="222222"/>
          <w:highlight w:val="white"/>
        </w:rPr>
        <w:t>Marketing Mix</w:t>
      </w:r>
      <w:r w:rsidRPr="002B1BA8">
        <w:rPr>
          <w:rFonts w:eastAsia="Times New Roman"/>
          <w:color w:val="222222"/>
          <w:highlight w:val="white"/>
        </w:rPr>
        <w:t xml:space="preserve"> for ensuring that the expectations of the customers are significantly met and maximum profits are returned further (Zaki, 2019). The 4Ps Marketing Mix of Tesco has been highlighted within this study and it is as follows: </w:t>
      </w:r>
    </w:p>
    <w:p w14:paraId="6057600B" w14:textId="77777777" w:rsidR="00FB3F92" w:rsidRPr="002B1BA8" w:rsidRDefault="00000000">
      <w:pPr>
        <w:pStyle w:val="Normal1"/>
        <w:spacing w:line="360" w:lineRule="auto"/>
        <w:jc w:val="both"/>
        <w:rPr>
          <w:rFonts w:eastAsia="Times New Roman"/>
          <w:color w:val="222222"/>
          <w:highlight w:val="white"/>
        </w:rPr>
      </w:pPr>
      <w:r w:rsidRPr="002B1BA8">
        <w:rPr>
          <w:rFonts w:eastAsia="Times New Roman"/>
          <w:b/>
          <w:color w:val="222222"/>
          <w:highlight w:val="white"/>
        </w:rPr>
        <w:t xml:space="preserve">Product: </w:t>
      </w:r>
      <w:r w:rsidRPr="002B1BA8">
        <w:rPr>
          <w:rFonts w:eastAsia="Times New Roman"/>
          <w:color w:val="222222"/>
          <w:highlight w:val="white"/>
        </w:rPr>
        <w:t xml:space="preserve">The range of products offered by Tesco in their different stores so that various demands of the customers are met and better profits can be confirmed (Tesco plc, 2022). Tesco also has its brands and new types of items are offered so that target audiences can have more options to choose from. Financial services such as loans, accounts, credit cards, etc are offered which implies customers have a higher dependence on Tesco and hence, its performance is also relevant. </w:t>
      </w:r>
    </w:p>
    <w:p w14:paraId="130C5F63" w14:textId="77777777" w:rsidR="00FB3F92" w:rsidRPr="002B1BA8" w:rsidRDefault="00000000">
      <w:pPr>
        <w:pStyle w:val="Normal1"/>
        <w:spacing w:line="360" w:lineRule="auto"/>
        <w:jc w:val="both"/>
        <w:rPr>
          <w:rFonts w:eastAsia="Times New Roman"/>
          <w:color w:val="222222"/>
          <w:highlight w:val="white"/>
        </w:rPr>
      </w:pPr>
      <w:r w:rsidRPr="002B1BA8">
        <w:rPr>
          <w:rFonts w:eastAsia="Times New Roman"/>
          <w:b/>
          <w:color w:val="222222"/>
          <w:highlight w:val="white"/>
        </w:rPr>
        <w:t xml:space="preserve">Price: </w:t>
      </w:r>
      <w:r w:rsidRPr="002B1BA8">
        <w:rPr>
          <w:rFonts w:eastAsia="Times New Roman"/>
          <w:color w:val="222222"/>
          <w:highlight w:val="white"/>
        </w:rPr>
        <w:t xml:space="preserve">Tesco follows a cost leadership pricing strategy which ensures high-quality products are offered at the most affordable rates. Tesco has also developed a good relationship with its suppliers so that supply chain operations are improved and the costs remain the same eventually. Stable prices are offered by this company and also ensure that the customers can get even lower prices after buying more than 10 products from any store. Best offers are provided at affordable rates so that customers' loyalty is confirmed and maximum development can be attributed (Tesco plc, 2022). </w:t>
      </w:r>
    </w:p>
    <w:p w14:paraId="5CB42730" w14:textId="77777777" w:rsidR="00FB3F92" w:rsidRPr="002B1BA8" w:rsidRDefault="00000000">
      <w:pPr>
        <w:pStyle w:val="Normal1"/>
        <w:spacing w:line="360" w:lineRule="auto"/>
        <w:jc w:val="both"/>
        <w:rPr>
          <w:rFonts w:eastAsia="Times New Roman"/>
          <w:color w:val="222222"/>
          <w:highlight w:val="white"/>
        </w:rPr>
      </w:pPr>
      <w:r w:rsidRPr="002B1BA8">
        <w:rPr>
          <w:rFonts w:eastAsia="Times New Roman"/>
          <w:b/>
          <w:color w:val="222222"/>
          <w:highlight w:val="white"/>
        </w:rPr>
        <w:t xml:space="preserve">Place: </w:t>
      </w:r>
      <w:r w:rsidRPr="002B1BA8">
        <w:rPr>
          <w:rFonts w:eastAsia="Times New Roman"/>
          <w:color w:val="222222"/>
          <w:highlight w:val="white"/>
        </w:rPr>
        <w:t xml:space="preserve">Tesco has opened 7000 stores across the globe where hyper stores are offered for providing a different range of products. The official website of Tesco is one of the most crucial eCommerce platforms that enable customers to purchase items online at their convenient time and properly items are home delivered to the consumers (Tesco plc, 2022). </w:t>
      </w:r>
    </w:p>
    <w:p w14:paraId="06504E8F" w14:textId="77777777" w:rsidR="00FB3F92" w:rsidRPr="002B1BA8" w:rsidRDefault="00000000">
      <w:pPr>
        <w:pStyle w:val="Normal1"/>
        <w:spacing w:line="360" w:lineRule="auto"/>
        <w:jc w:val="both"/>
        <w:rPr>
          <w:rFonts w:eastAsia="Times New Roman"/>
          <w:color w:val="222222"/>
          <w:highlight w:val="white"/>
        </w:rPr>
      </w:pPr>
      <w:r w:rsidRPr="002B1BA8">
        <w:rPr>
          <w:rFonts w:eastAsia="Times New Roman"/>
          <w:b/>
          <w:color w:val="222222"/>
          <w:highlight w:val="white"/>
        </w:rPr>
        <w:t xml:space="preserve">Promotion: </w:t>
      </w:r>
      <w:r w:rsidRPr="002B1BA8">
        <w:rPr>
          <w:rFonts w:eastAsia="Times New Roman"/>
          <w:color w:val="222222"/>
          <w:highlight w:val="white"/>
        </w:rPr>
        <w:t xml:space="preserve">The promotional strategies within Tesco are effective where the managers use hoardings, charitable events, and television ads can be attributed eventually (Karim </w:t>
      </w:r>
      <w:r w:rsidRPr="002B1BA8">
        <w:rPr>
          <w:rFonts w:eastAsia="Times New Roman"/>
          <w:i/>
          <w:color w:val="222222"/>
          <w:highlight w:val="white"/>
        </w:rPr>
        <w:t>et al</w:t>
      </w:r>
      <w:r w:rsidRPr="002B1BA8">
        <w:rPr>
          <w:rFonts w:eastAsia="Times New Roman"/>
          <w:color w:val="222222"/>
          <w:highlight w:val="white"/>
        </w:rPr>
        <w:t xml:space="preserve">. 2021). Promotional discounts are offered through Tesco where a loyalty card "Tesco Clubcard" where the segmentation and targeting of the audiences are done appropriately and overall development can be demonstrated eventually. Online promotional campaigns, online ads, and social media platforms are also used for marketing their commodities and acquiring global consumers (Tesco plc, 2022). </w:t>
      </w:r>
    </w:p>
    <w:p w14:paraId="4F9DBDE3" w14:textId="77777777" w:rsidR="008E78EB" w:rsidRPr="002B1BA8" w:rsidRDefault="00000000">
      <w:pPr>
        <w:pStyle w:val="Normal1"/>
        <w:spacing w:line="360" w:lineRule="auto"/>
        <w:jc w:val="both"/>
        <w:rPr>
          <w:rFonts w:eastAsia="Times New Roman"/>
          <w:color w:val="222222"/>
          <w:highlight w:val="white"/>
        </w:rPr>
      </w:pPr>
      <w:r w:rsidRPr="002B1BA8">
        <w:rPr>
          <w:rFonts w:eastAsia="Times New Roman"/>
          <w:b/>
          <w:i/>
          <w:color w:val="222222"/>
          <w:highlight w:val="white"/>
        </w:rPr>
        <w:t xml:space="preserve">Ansoff Matrix theory </w:t>
      </w:r>
      <w:r w:rsidRPr="002B1BA8">
        <w:rPr>
          <w:rFonts w:eastAsia="Times New Roman"/>
          <w:color w:val="222222"/>
          <w:highlight w:val="white"/>
        </w:rPr>
        <w:t xml:space="preserve">implies that Tesco has been using its market penetration and product development to meet the expectations of the consumers and overall business operations are conducted eventually across the globe. As has been determined, Tesco has used the </w:t>
      </w:r>
      <w:r w:rsidRPr="002B1BA8">
        <w:rPr>
          <w:rFonts w:eastAsia="Times New Roman"/>
          <w:b/>
          <w:i/>
          <w:color w:val="222222"/>
          <w:highlight w:val="white"/>
        </w:rPr>
        <w:t>market penetration</w:t>
      </w:r>
      <w:r w:rsidRPr="002B1BA8">
        <w:rPr>
          <w:rFonts w:eastAsia="Times New Roman"/>
          <w:color w:val="222222"/>
          <w:highlight w:val="white"/>
        </w:rPr>
        <w:t xml:space="preserve"> strategy by integrating its "Clubcard points" which have gained customers' loyalty and better conditions within their sales are apprehended (Emlinger and Poncet, 2018). To enter the different markets, Tesco has introduced a self-advertising strategy so that maximum business development is attributed. </w:t>
      </w:r>
    </w:p>
    <w:p w14:paraId="5044A0B5" w14:textId="77777777" w:rsidR="00F67AA9" w:rsidRPr="002B1BA8" w:rsidRDefault="00000000">
      <w:pPr>
        <w:pStyle w:val="Normal1"/>
        <w:spacing w:line="360" w:lineRule="auto"/>
        <w:jc w:val="both"/>
        <w:rPr>
          <w:rFonts w:eastAsia="Times New Roman"/>
          <w:color w:val="222222"/>
          <w:highlight w:val="white"/>
        </w:rPr>
      </w:pPr>
      <w:r w:rsidRPr="002B1BA8">
        <w:rPr>
          <w:rFonts w:eastAsia="Times New Roman"/>
          <w:color w:val="222222"/>
          <w:highlight w:val="white"/>
        </w:rPr>
        <w:t xml:space="preserve">On the other hand, a </w:t>
      </w:r>
      <w:r w:rsidRPr="002B1BA8">
        <w:rPr>
          <w:rFonts w:eastAsia="Times New Roman"/>
          <w:b/>
          <w:i/>
          <w:color w:val="222222"/>
          <w:highlight w:val="white"/>
        </w:rPr>
        <w:t>product development strategy</w:t>
      </w:r>
      <w:r w:rsidRPr="002B1BA8">
        <w:rPr>
          <w:rFonts w:eastAsia="Times New Roman"/>
          <w:color w:val="222222"/>
          <w:highlight w:val="white"/>
        </w:rPr>
        <w:t xml:space="preserve"> is also introduced by Tesco where innovative products are offered so that customers' development can be attributed eventually (Karim </w:t>
      </w:r>
      <w:r w:rsidRPr="002B1BA8">
        <w:rPr>
          <w:rFonts w:eastAsia="Times New Roman"/>
          <w:i/>
          <w:color w:val="222222"/>
          <w:highlight w:val="white"/>
        </w:rPr>
        <w:t>et al</w:t>
      </w:r>
      <w:r w:rsidRPr="002B1BA8">
        <w:rPr>
          <w:rFonts w:eastAsia="Times New Roman"/>
          <w:color w:val="222222"/>
          <w:highlight w:val="white"/>
        </w:rPr>
        <w:t xml:space="preserve">. 2021). Likewise, organic products are offered by Tesco which implies that overall development can be attributed eventually. In the </w:t>
      </w:r>
      <w:r w:rsidRPr="002B1BA8">
        <w:rPr>
          <w:rFonts w:eastAsia="Times New Roman"/>
          <w:b/>
          <w:i/>
          <w:color w:val="222222"/>
          <w:highlight w:val="white"/>
        </w:rPr>
        <w:t xml:space="preserve">market development technique, </w:t>
      </w:r>
      <w:r w:rsidRPr="002B1BA8">
        <w:rPr>
          <w:rFonts w:eastAsia="Times New Roman"/>
          <w:color w:val="222222"/>
          <w:highlight w:val="white"/>
        </w:rPr>
        <w:t>Tesco has generated the strategy of introducing new elements so that different demands in different nations are met and higher sales are finally provided (Yawson and Yamoah, 2022). Tesco follows the</w:t>
      </w:r>
      <w:r w:rsidRPr="002B1BA8">
        <w:rPr>
          <w:rFonts w:eastAsia="Times New Roman"/>
          <w:b/>
          <w:color w:val="222222"/>
          <w:highlight w:val="white"/>
        </w:rPr>
        <w:t xml:space="preserve"> </w:t>
      </w:r>
      <w:r w:rsidRPr="002B1BA8">
        <w:rPr>
          <w:rFonts w:eastAsia="Times New Roman"/>
          <w:b/>
          <w:i/>
          <w:color w:val="222222"/>
          <w:highlight w:val="white"/>
        </w:rPr>
        <w:t xml:space="preserve">diversification strategy </w:t>
      </w:r>
      <w:r w:rsidRPr="002B1BA8">
        <w:rPr>
          <w:rFonts w:eastAsia="Times New Roman"/>
          <w:color w:val="222222"/>
          <w:highlight w:val="white"/>
        </w:rPr>
        <w:t xml:space="preserve">effectively which implies that it provides different products such as food, electronics, groceries, etc so that maximum development can be attributed eventually. </w:t>
      </w:r>
    </w:p>
    <w:p w14:paraId="51E26990" w14:textId="6A40BAA1" w:rsidR="00FB3F92" w:rsidRPr="002B1BA8" w:rsidRDefault="00000000">
      <w:pPr>
        <w:pStyle w:val="Normal1"/>
        <w:spacing w:line="360" w:lineRule="auto"/>
        <w:jc w:val="both"/>
        <w:rPr>
          <w:rFonts w:eastAsia="Times New Roman"/>
          <w:color w:val="222222"/>
          <w:highlight w:val="white"/>
        </w:rPr>
      </w:pPr>
      <w:r w:rsidRPr="002B1BA8">
        <w:rPr>
          <w:rFonts w:eastAsia="Times New Roman"/>
          <w:color w:val="222222"/>
          <w:highlight w:val="white"/>
        </w:rPr>
        <w:t xml:space="preserve">According to the </w:t>
      </w:r>
      <w:r w:rsidRPr="002B1BA8">
        <w:rPr>
          <w:rFonts w:eastAsia="Times New Roman"/>
          <w:b/>
          <w:i/>
          <w:color w:val="222222"/>
          <w:highlight w:val="white"/>
        </w:rPr>
        <w:t>stakeholder map</w:t>
      </w:r>
      <w:r w:rsidRPr="002B1BA8">
        <w:rPr>
          <w:rFonts w:eastAsia="Times New Roman"/>
          <w:b/>
          <w:color w:val="222222"/>
          <w:highlight w:val="white"/>
        </w:rPr>
        <w:t xml:space="preserve">, </w:t>
      </w:r>
      <w:r w:rsidRPr="002B1BA8">
        <w:rPr>
          <w:rFonts w:eastAsia="Times New Roman"/>
          <w:color w:val="222222"/>
          <w:highlight w:val="white"/>
        </w:rPr>
        <w:t xml:space="preserve">four major aspects are considered where "keep satisfied", "manage closely", "monitor" and "keep informed" have been evaluated (Raum, 2018). In this context, the customers are to keep satisfied and informed about the business procedures so that maximum development within a business can be easily attributed. Moreover, Tesco tries to keep their customers satisfied which implies that refund and return policies are also efficient so that maximum establishment can be ensured. </w:t>
      </w:r>
    </w:p>
    <w:p w14:paraId="75F89A31" w14:textId="77777777" w:rsidR="00FB3F92" w:rsidRPr="002B1BA8" w:rsidRDefault="00000000" w:rsidP="00C00EBE">
      <w:pPr>
        <w:pStyle w:val="Heading2"/>
        <w:rPr>
          <w:szCs w:val="22"/>
        </w:rPr>
      </w:pPr>
      <w:bookmarkStart w:id="4" w:name="_Toc118998575"/>
      <w:r w:rsidRPr="002B1BA8">
        <w:rPr>
          <w:szCs w:val="22"/>
        </w:rPr>
        <w:t>Critical evaluation of internal and external factors influencing Tesco’s quality systems and controls for customers</w:t>
      </w:r>
      <w:bookmarkEnd w:id="4"/>
    </w:p>
    <w:p w14:paraId="124C9240" w14:textId="77777777" w:rsidR="00412A9A" w:rsidRPr="002B1BA8" w:rsidRDefault="00000000">
      <w:pPr>
        <w:pStyle w:val="Normal1"/>
        <w:spacing w:line="360" w:lineRule="auto"/>
        <w:jc w:val="both"/>
        <w:rPr>
          <w:rFonts w:eastAsia="Times New Roman"/>
        </w:rPr>
      </w:pPr>
      <w:r w:rsidRPr="002B1BA8">
        <w:rPr>
          <w:rFonts w:eastAsia="Times New Roman"/>
        </w:rPr>
        <w:t xml:space="preserve">The concept of quality control implies that the standards of the products and services are maintained for surpassing the demands of the customers effectively. Any defects or errors are monitored in this process which implies that the quality of the outputs is relevantly high and maximum development can be attributed further. </w:t>
      </w:r>
    </w:p>
    <w:p w14:paraId="5D4044AF" w14:textId="1ED952DC" w:rsidR="00FB3F92" w:rsidRPr="002B1BA8" w:rsidRDefault="00000000">
      <w:pPr>
        <w:pStyle w:val="Normal1"/>
        <w:spacing w:line="360" w:lineRule="auto"/>
        <w:jc w:val="both"/>
        <w:rPr>
          <w:rFonts w:eastAsia="Times New Roman"/>
          <w:color w:val="222222"/>
          <w:highlight w:val="white"/>
        </w:rPr>
      </w:pPr>
      <w:r w:rsidRPr="002B1BA8">
        <w:rPr>
          <w:rFonts w:eastAsia="Times New Roman"/>
        </w:rPr>
        <w:t xml:space="preserve">According to the statement of </w:t>
      </w:r>
      <w:r w:rsidRPr="002B1BA8">
        <w:rPr>
          <w:rFonts w:eastAsia="Times New Roman"/>
          <w:color w:val="222222"/>
          <w:highlight w:val="white"/>
        </w:rPr>
        <w:t xml:space="preserve">Uswatun and Purnomo (2022), quality control and system within customer service involve the acquisition of feedback regarding meeting the customers' wants and maximum development can be attributed. Both internal and external factors affect the quality system and control for customers within any organisation. The internal factors affecting the quality control within Tesco have been done using the SWOT analysis for better ideas and it is as follows: </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B3F92" w:rsidRPr="002B1BA8" w14:paraId="7208B8A9" w14:textId="77777777">
        <w:tc>
          <w:tcPr>
            <w:tcW w:w="4680" w:type="dxa"/>
            <w:shd w:val="clear" w:color="auto" w:fill="auto"/>
            <w:tcMar>
              <w:top w:w="100" w:type="dxa"/>
              <w:left w:w="100" w:type="dxa"/>
              <w:bottom w:w="100" w:type="dxa"/>
              <w:right w:w="100" w:type="dxa"/>
            </w:tcMar>
          </w:tcPr>
          <w:p w14:paraId="0597C339" w14:textId="77777777" w:rsidR="00FB3F92" w:rsidRPr="002B1BA8" w:rsidRDefault="00000000">
            <w:pPr>
              <w:pStyle w:val="Normal1"/>
              <w:widowControl w:val="0"/>
              <w:pBdr>
                <w:top w:val="nil"/>
                <w:left w:val="nil"/>
                <w:bottom w:val="nil"/>
                <w:right w:val="nil"/>
                <w:between w:val="nil"/>
              </w:pBdr>
              <w:spacing w:line="240" w:lineRule="auto"/>
              <w:rPr>
                <w:rFonts w:eastAsia="Times New Roman"/>
                <w:b/>
                <w:color w:val="222222"/>
                <w:highlight w:val="white"/>
              </w:rPr>
            </w:pPr>
            <w:r w:rsidRPr="002B1BA8">
              <w:rPr>
                <w:rFonts w:eastAsia="Times New Roman"/>
                <w:b/>
                <w:color w:val="222222"/>
                <w:highlight w:val="white"/>
              </w:rPr>
              <w:t xml:space="preserve">Strengths </w:t>
            </w:r>
          </w:p>
          <w:p w14:paraId="2A29066C" w14:textId="77777777" w:rsidR="00FB3F92" w:rsidRPr="002B1BA8" w:rsidRDefault="00000000">
            <w:pPr>
              <w:pStyle w:val="Normal1"/>
              <w:widowControl w:val="0"/>
              <w:numPr>
                <w:ilvl w:val="0"/>
                <w:numId w:val="2"/>
              </w:numPr>
              <w:pBdr>
                <w:top w:val="nil"/>
                <w:left w:val="nil"/>
                <w:bottom w:val="nil"/>
                <w:right w:val="nil"/>
                <w:between w:val="nil"/>
              </w:pBdr>
              <w:spacing w:line="240" w:lineRule="auto"/>
              <w:rPr>
                <w:rFonts w:eastAsia="Times New Roman"/>
                <w:color w:val="222222"/>
                <w:highlight w:val="white"/>
              </w:rPr>
            </w:pPr>
            <w:r w:rsidRPr="002B1BA8">
              <w:rPr>
                <w:rFonts w:eastAsia="Times New Roman"/>
                <w:color w:val="222222"/>
                <w:highlight w:val="white"/>
              </w:rPr>
              <w:t>Market share within the UK is as high as 27.9% (Tesco plc, 2022)</w:t>
            </w:r>
          </w:p>
          <w:p w14:paraId="02E8373A" w14:textId="77777777" w:rsidR="00FB3F92" w:rsidRPr="002B1BA8" w:rsidRDefault="00000000">
            <w:pPr>
              <w:pStyle w:val="Normal1"/>
              <w:widowControl w:val="0"/>
              <w:numPr>
                <w:ilvl w:val="0"/>
                <w:numId w:val="2"/>
              </w:numPr>
              <w:pBdr>
                <w:top w:val="nil"/>
                <w:left w:val="nil"/>
                <w:bottom w:val="nil"/>
                <w:right w:val="nil"/>
                <w:between w:val="nil"/>
              </w:pBdr>
              <w:spacing w:line="240" w:lineRule="auto"/>
              <w:rPr>
                <w:rFonts w:eastAsia="Times New Roman"/>
                <w:color w:val="222222"/>
                <w:highlight w:val="white"/>
              </w:rPr>
            </w:pPr>
            <w:r w:rsidRPr="002B1BA8">
              <w:rPr>
                <w:rFonts w:eastAsia="Times New Roman"/>
                <w:color w:val="222222"/>
                <w:highlight w:val="white"/>
              </w:rPr>
              <w:t xml:space="preserve">Global Recognition </w:t>
            </w:r>
          </w:p>
          <w:p w14:paraId="219B6551" w14:textId="77777777" w:rsidR="00FB3F92" w:rsidRPr="002B1BA8" w:rsidRDefault="00000000">
            <w:pPr>
              <w:pStyle w:val="Normal1"/>
              <w:widowControl w:val="0"/>
              <w:numPr>
                <w:ilvl w:val="0"/>
                <w:numId w:val="2"/>
              </w:numPr>
              <w:pBdr>
                <w:top w:val="nil"/>
                <w:left w:val="nil"/>
                <w:bottom w:val="nil"/>
                <w:right w:val="nil"/>
                <w:between w:val="nil"/>
              </w:pBdr>
              <w:spacing w:line="240" w:lineRule="auto"/>
              <w:rPr>
                <w:rFonts w:eastAsia="Times New Roman"/>
                <w:color w:val="222222"/>
                <w:highlight w:val="white"/>
              </w:rPr>
            </w:pPr>
            <w:r w:rsidRPr="002B1BA8">
              <w:rPr>
                <w:rFonts w:eastAsia="Times New Roman"/>
                <w:color w:val="222222"/>
                <w:highlight w:val="white"/>
              </w:rPr>
              <w:t>Diversified range of products (Tesco plc, 2022)</w:t>
            </w:r>
          </w:p>
          <w:p w14:paraId="618AA593" w14:textId="77777777" w:rsidR="00FB3F92" w:rsidRPr="002B1BA8" w:rsidRDefault="00000000">
            <w:pPr>
              <w:pStyle w:val="Normal1"/>
              <w:widowControl w:val="0"/>
              <w:numPr>
                <w:ilvl w:val="0"/>
                <w:numId w:val="2"/>
              </w:numPr>
              <w:pBdr>
                <w:top w:val="nil"/>
                <w:left w:val="nil"/>
                <w:bottom w:val="nil"/>
                <w:right w:val="nil"/>
                <w:between w:val="nil"/>
              </w:pBdr>
              <w:spacing w:line="240" w:lineRule="auto"/>
              <w:rPr>
                <w:rFonts w:eastAsia="Times New Roman"/>
                <w:color w:val="222222"/>
                <w:highlight w:val="white"/>
              </w:rPr>
            </w:pPr>
            <w:r w:rsidRPr="002B1BA8">
              <w:rPr>
                <w:rFonts w:eastAsia="Times New Roman"/>
                <w:color w:val="222222"/>
                <w:highlight w:val="white"/>
              </w:rPr>
              <w:t xml:space="preserve">60% growth from the online sales </w:t>
            </w:r>
          </w:p>
          <w:p w14:paraId="1EFEDE62" w14:textId="77777777" w:rsidR="00FB3F92" w:rsidRPr="002B1BA8" w:rsidRDefault="00000000">
            <w:pPr>
              <w:pStyle w:val="Normal1"/>
              <w:widowControl w:val="0"/>
              <w:numPr>
                <w:ilvl w:val="0"/>
                <w:numId w:val="2"/>
              </w:numPr>
              <w:pBdr>
                <w:top w:val="nil"/>
                <w:left w:val="nil"/>
                <w:bottom w:val="nil"/>
                <w:right w:val="nil"/>
                <w:between w:val="nil"/>
              </w:pBdr>
              <w:spacing w:line="240" w:lineRule="auto"/>
              <w:rPr>
                <w:rFonts w:eastAsia="Times New Roman"/>
                <w:color w:val="222222"/>
                <w:highlight w:val="white"/>
              </w:rPr>
            </w:pPr>
            <w:r w:rsidRPr="002B1BA8">
              <w:rPr>
                <w:rFonts w:eastAsia="Times New Roman"/>
                <w:color w:val="222222"/>
                <w:highlight w:val="white"/>
              </w:rPr>
              <w:t xml:space="preserve">Effective supply chain network </w:t>
            </w:r>
          </w:p>
          <w:p w14:paraId="32A6113F" w14:textId="77777777" w:rsidR="00FB3F92" w:rsidRPr="002B1BA8" w:rsidRDefault="00000000">
            <w:pPr>
              <w:pStyle w:val="Normal1"/>
              <w:widowControl w:val="0"/>
              <w:numPr>
                <w:ilvl w:val="0"/>
                <w:numId w:val="2"/>
              </w:numPr>
              <w:pBdr>
                <w:top w:val="nil"/>
                <w:left w:val="nil"/>
                <w:bottom w:val="nil"/>
                <w:right w:val="nil"/>
                <w:between w:val="nil"/>
              </w:pBdr>
              <w:spacing w:line="240" w:lineRule="auto"/>
              <w:rPr>
                <w:rFonts w:eastAsia="Times New Roman"/>
                <w:color w:val="222222"/>
                <w:highlight w:val="white"/>
              </w:rPr>
            </w:pPr>
            <w:r w:rsidRPr="002B1BA8">
              <w:rPr>
                <w:rFonts w:eastAsia="Times New Roman"/>
                <w:color w:val="222222"/>
                <w:highlight w:val="white"/>
              </w:rPr>
              <w:t>RFID technology is used for faster counting of products (Tesco plc, 2022)</w:t>
            </w:r>
          </w:p>
        </w:tc>
        <w:tc>
          <w:tcPr>
            <w:tcW w:w="4680" w:type="dxa"/>
            <w:shd w:val="clear" w:color="auto" w:fill="auto"/>
            <w:tcMar>
              <w:top w:w="100" w:type="dxa"/>
              <w:left w:w="100" w:type="dxa"/>
              <w:bottom w:w="100" w:type="dxa"/>
              <w:right w:w="100" w:type="dxa"/>
            </w:tcMar>
          </w:tcPr>
          <w:p w14:paraId="27F067D8" w14:textId="77777777" w:rsidR="00FB3F92" w:rsidRPr="002B1BA8" w:rsidRDefault="00000000">
            <w:pPr>
              <w:pStyle w:val="Normal1"/>
              <w:widowControl w:val="0"/>
              <w:pBdr>
                <w:top w:val="nil"/>
                <w:left w:val="nil"/>
                <w:bottom w:val="nil"/>
                <w:right w:val="nil"/>
                <w:between w:val="nil"/>
              </w:pBdr>
              <w:spacing w:line="240" w:lineRule="auto"/>
              <w:rPr>
                <w:rFonts w:eastAsia="Times New Roman"/>
                <w:b/>
                <w:color w:val="222222"/>
                <w:highlight w:val="white"/>
              </w:rPr>
            </w:pPr>
            <w:r w:rsidRPr="002B1BA8">
              <w:rPr>
                <w:rFonts w:eastAsia="Times New Roman"/>
                <w:b/>
                <w:color w:val="222222"/>
                <w:highlight w:val="white"/>
              </w:rPr>
              <w:t xml:space="preserve">Weaknesses </w:t>
            </w:r>
          </w:p>
          <w:p w14:paraId="4CCC87A9" w14:textId="77777777" w:rsidR="00FB3F92" w:rsidRPr="002B1BA8" w:rsidRDefault="00000000">
            <w:pPr>
              <w:pStyle w:val="Normal1"/>
              <w:widowControl w:val="0"/>
              <w:numPr>
                <w:ilvl w:val="0"/>
                <w:numId w:val="1"/>
              </w:numPr>
              <w:pBdr>
                <w:top w:val="nil"/>
                <w:left w:val="nil"/>
                <w:bottom w:val="nil"/>
                <w:right w:val="nil"/>
                <w:between w:val="nil"/>
              </w:pBdr>
              <w:spacing w:line="240" w:lineRule="auto"/>
              <w:rPr>
                <w:rFonts w:eastAsia="Times New Roman"/>
                <w:color w:val="222222"/>
                <w:highlight w:val="white"/>
              </w:rPr>
            </w:pPr>
            <w:r w:rsidRPr="002B1BA8">
              <w:rPr>
                <w:rFonts w:eastAsia="Times New Roman"/>
                <w:color w:val="222222"/>
                <w:highlight w:val="white"/>
              </w:rPr>
              <w:t>Tesco has been accused of fraud trials and accounting scandals (Tesco plc, 2022).</w:t>
            </w:r>
          </w:p>
          <w:p w14:paraId="5D7D2F17" w14:textId="77777777" w:rsidR="00FB3F92" w:rsidRPr="002B1BA8" w:rsidRDefault="00000000">
            <w:pPr>
              <w:pStyle w:val="Normal1"/>
              <w:widowControl w:val="0"/>
              <w:numPr>
                <w:ilvl w:val="0"/>
                <w:numId w:val="1"/>
              </w:numPr>
              <w:pBdr>
                <w:top w:val="nil"/>
                <w:left w:val="nil"/>
                <w:bottom w:val="nil"/>
                <w:right w:val="nil"/>
                <w:between w:val="nil"/>
              </w:pBdr>
              <w:spacing w:line="240" w:lineRule="auto"/>
              <w:rPr>
                <w:rFonts w:eastAsia="Times New Roman"/>
                <w:color w:val="222222"/>
                <w:highlight w:val="white"/>
              </w:rPr>
            </w:pPr>
            <w:r w:rsidRPr="002B1BA8">
              <w:rPr>
                <w:rFonts w:eastAsia="Times New Roman"/>
                <w:color w:val="222222"/>
                <w:highlight w:val="white"/>
              </w:rPr>
              <w:t>A low-cost strategy leads to poor profit margins</w:t>
            </w:r>
          </w:p>
          <w:p w14:paraId="26847740" w14:textId="77777777" w:rsidR="00FB3F92" w:rsidRPr="002B1BA8" w:rsidRDefault="00000000">
            <w:pPr>
              <w:pStyle w:val="Normal1"/>
              <w:widowControl w:val="0"/>
              <w:numPr>
                <w:ilvl w:val="0"/>
                <w:numId w:val="1"/>
              </w:numPr>
              <w:pBdr>
                <w:top w:val="nil"/>
                <w:left w:val="nil"/>
                <w:bottom w:val="nil"/>
                <w:right w:val="nil"/>
                <w:between w:val="nil"/>
              </w:pBdr>
              <w:spacing w:line="240" w:lineRule="auto"/>
              <w:rPr>
                <w:rFonts w:eastAsia="Times New Roman"/>
                <w:color w:val="222222"/>
                <w:highlight w:val="white"/>
              </w:rPr>
            </w:pPr>
            <w:r w:rsidRPr="002B1BA8">
              <w:rPr>
                <w:rFonts w:eastAsia="Times New Roman"/>
                <w:color w:val="222222"/>
                <w:highlight w:val="white"/>
              </w:rPr>
              <w:t>Clubcard scheme disruption</w:t>
            </w:r>
          </w:p>
          <w:p w14:paraId="42DF8953" w14:textId="77777777" w:rsidR="00FB3F92" w:rsidRPr="002B1BA8" w:rsidRDefault="00000000">
            <w:pPr>
              <w:pStyle w:val="Normal1"/>
              <w:widowControl w:val="0"/>
              <w:numPr>
                <w:ilvl w:val="0"/>
                <w:numId w:val="1"/>
              </w:numPr>
              <w:pBdr>
                <w:top w:val="nil"/>
                <w:left w:val="nil"/>
                <w:bottom w:val="nil"/>
                <w:right w:val="nil"/>
                <w:between w:val="nil"/>
              </w:pBdr>
              <w:spacing w:line="240" w:lineRule="auto"/>
              <w:rPr>
                <w:rFonts w:eastAsia="Times New Roman"/>
                <w:color w:val="222222"/>
                <w:highlight w:val="white"/>
              </w:rPr>
            </w:pPr>
            <w:r w:rsidRPr="002B1BA8">
              <w:rPr>
                <w:rFonts w:eastAsia="Times New Roman"/>
                <w:color w:val="222222"/>
                <w:highlight w:val="white"/>
              </w:rPr>
              <w:t>Implementation of Brexit in the UK (Tesco plc, 2022)</w:t>
            </w:r>
          </w:p>
          <w:p w14:paraId="14A3FC0A" w14:textId="77777777" w:rsidR="00FB3F92" w:rsidRPr="002B1BA8" w:rsidRDefault="00000000">
            <w:pPr>
              <w:pStyle w:val="Normal1"/>
              <w:widowControl w:val="0"/>
              <w:numPr>
                <w:ilvl w:val="0"/>
                <w:numId w:val="1"/>
              </w:numPr>
              <w:pBdr>
                <w:top w:val="nil"/>
                <w:left w:val="nil"/>
                <w:bottom w:val="nil"/>
                <w:right w:val="nil"/>
                <w:between w:val="nil"/>
              </w:pBdr>
              <w:spacing w:line="240" w:lineRule="auto"/>
              <w:rPr>
                <w:rFonts w:eastAsia="Times New Roman"/>
                <w:color w:val="222222"/>
                <w:highlight w:val="white"/>
              </w:rPr>
            </w:pPr>
            <w:r w:rsidRPr="002B1BA8">
              <w:rPr>
                <w:rFonts w:eastAsia="Times New Roman"/>
                <w:color w:val="222222"/>
                <w:highlight w:val="white"/>
              </w:rPr>
              <w:t xml:space="preserve">Failure in operations in the USA and Japan and decrease in sales. </w:t>
            </w:r>
          </w:p>
        </w:tc>
      </w:tr>
      <w:tr w:rsidR="00FB3F92" w:rsidRPr="002B1BA8" w14:paraId="49399476" w14:textId="77777777">
        <w:tc>
          <w:tcPr>
            <w:tcW w:w="4680" w:type="dxa"/>
            <w:shd w:val="clear" w:color="auto" w:fill="auto"/>
            <w:tcMar>
              <w:top w:w="100" w:type="dxa"/>
              <w:left w:w="100" w:type="dxa"/>
              <w:bottom w:w="100" w:type="dxa"/>
              <w:right w:w="100" w:type="dxa"/>
            </w:tcMar>
          </w:tcPr>
          <w:p w14:paraId="53A131F7" w14:textId="77777777" w:rsidR="00FB3F92" w:rsidRPr="002B1BA8" w:rsidRDefault="00000000">
            <w:pPr>
              <w:pStyle w:val="Normal1"/>
              <w:widowControl w:val="0"/>
              <w:pBdr>
                <w:top w:val="nil"/>
                <w:left w:val="nil"/>
                <w:bottom w:val="nil"/>
                <w:right w:val="nil"/>
                <w:between w:val="nil"/>
              </w:pBdr>
              <w:spacing w:line="240" w:lineRule="auto"/>
              <w:rPr>
                <w:rFonts w:eastAsia="Times New Roman"/>
                <w:b/>
                <w:color w:val="222222"/>
                <w:highlight w:val="white"/>
              </w:rPr>
            </w:pPr>
            <w:r w:rsidRPr="002B1BA8">
              <w:rPr>
                <w:rFonts w:eastAsia="Times New Roman"/>
                <w:b/>
                <w:color w:val="222222"/>
                <w:highlight w:val="white"/>
              </w:rPr>
              <w:t xml:space="preserve">Opportunities </w:t>
            </w:r>
          </w:p>
          <w:p w14:paraId="6A06B342" w14:textId="77777777" w:rsidR="00FB3F92" w:rsidRPr="002B1BA8" w:rsidRDefault="00000000">
            <w:pPr>
              <w:pStyle w:val="Normal1"/>
              <w:widowControl w:val="0"/>
              <w:numPr>
                <w:ilvl w:val="0"/>
                <w:numId w:val="3"/>
              </w:numPr>
              <w:pBdr>
                <w:top w:val="nil"/>
                <w:left w:val="nil"/>
                <w:bottom w:val="nil"/>
                <w:right w:val="nil"/>
                <w:between w:val="nil"/>
              </w:pBdr>
              <w:spacing w:line="240" w:lineRule="auto"/>
              <w:rPr>
                <w:rFonts w:eastAsia="Times New Roman"/>
                <w:color w:val="222222"/>
                <w:highlight w:val="white"/>
              </w:rPr>
            </w:pPr>
            <w:r w:rsidRPr="002B1BA8">
              <w:rPr>
                <w:rFonts w:eastAsia="Times New Roman"/>
                <w:color w:val="222222"/>
                <w:highlight w:val="white"/>
              </w:rPr>
              <w:t xml:space="preserve">Discount stores Jack has been opened by Tesco for business expansion </w:t>
            </w:r>
          </w:p>
          <w:p w14:paraId="1E17E5B6" w14:textId="77777777" w:rsidR="00FB3F92" w:rsidRPr="002B1BA8" w:rsidRDefault="00000000">
            <w:pPr>
              <w:pStyle w:val="Normal1"/>
              <w:widowControl w:val="0"/>
              <w:numPr>
                <w:ilvl w:val="0"/>
                <w:numId w:val="3"/>
              </w:numPr>
              <w:pBdr>
                <w:top w:val="nil"/>
                <w:left w:val="nil"/>
                <w:bottom w:val="nil"/>
                <w:right w:val="nil"/>
                <w:between w:val="nil"/>
              </w:pBdr>
              <w:spacing w:line="240" w:lineRule="auto"/>
              <w:rPr>
                <w:rFonts w:eastAsia="Times New Roman"/>
                <w:color w:val="222222"/>
                <w:highlight w:val="white"/>
              </w:rPr>
            </w:pPr>
            <w:r w:rsidRPr="002B1BA8">
              <w:rPr>
                <w:rFonts w:eastAsia="Times New Roman"/>
                <w:color w:val="222222"/>
                <w:highlight w:val="white"/>
              </w:rPr>
              <w:t>Tesco has introduced its stores in emerging markets such as South Korea, Turkey, and Indonesia (Tesco plc, 2022)</w:t>
            </w:r>
          </w:p>
          <w:p w14:paraId="15D43ED4" w14:textId="77777777" w:rsidR="00FB3F92" w:rsidRPr="002B1BA8" w:rsidRDefault="00000000">
            <w:pPr>
              <w:pStyle w:val="Normal1"/>
              <w:widowControl w:val="0"/>
              <w:numPr>
                <w:ilvl w:val="0"/>
                <w:numId w:val="3"/>
              </w:numPr>
              <w:pBdr>
                <w:top w:val="nil"/>
                <w:left w:val="nil"/>
                <w:bottom w:val="nil"/>
                <w:right w:val="nil"/>
                <w:between w:val="nil"/>
              </w:pBdr>
              <w:spacing w:line="240" w:lineRule="auto"/>
              <w:rPr>
                <w:rFonts w:eastAsia="Times New Roman"/>
                <w:color w:val="222222"/>
                <w:highlight w:val="white"/>
              </w:rPr>
            </w:pPr>
            <w:r w:rsidRPr="002B1BA8">
              <w:rPr>
                <w:rFonts w:eastAsia="Times New Roman"/>
                <w:color w:val="222222"/>
                <w:highlight w:val="white"/>
              </w:rPr>
              <w:t xml:space="preserve">The company has aimed to open 600 stores by 2023 </w:t>
            </w:r>
          </w:p>
        </w:tc>
        <w:tc>
          <w:tcPr>
            <w:tcW w:w="4680" w:type="dxa"/>
            <w:shd w:val="clear" w:color="auto" w:fill="auto"/>
            <w:tcMar>
              <w:top w:w="100" w:type="dxa"/>
              <w:left w:w="100" w:type="dxa"/>
              <w:bottom w:w="100" w:type="dxa"/>
              <w:right w:w="100" w:type="dxa"/>
            </w:tcMar>
          </w:tcPr>
          <w:p w14:paraId="0A7AF7FA" w14:textId="77777777" w:rsidR="00FB3F92" w:rsidRPr="002B1BA8" w:rsidRDefault="00000000">
            <w:pPr>
              <w:pStyle w:val="Normal1"/>
              <w:widowControl w:val="0"/>
              <w:pBdr>
                <w:top w:val="nil"/>
                <w:left w:val="nil"/>
                <w:bottom w:val="nil"/>
                <w:right w:val="nil"/>
                <w:between w:val="nil"/>
              </w:pBdr>
              <w:spacing w:line="240" w:lineRule="auto"/>
              <w:rPr>
                <w:rFonts w:eastAsia="Times New Roman"/>
                <w:b/>
                <w:color w:val="222222"/>
                <w:highlight w:val="white"/>
              </w:rPr>
            </w:pPr>
            <w:r w:rsidRPr="002B1BA8">
              <w:rPr>
                <w:rFonts w:eastAsia="Times New Roman"/>
                <w:b/>
                <w:color w:val="222222"/>
                <w:highlight w:val="white"/>
              </w:rPr>
              <w:t xml:space="preserve">Threats </w:t>
            </w:r>
          </w:p>
          <w:p w14:paraId="2A87E4B3" w14:textId="77777777" w:rsidR="00FB3F92" w:rsidRPr="002B1BA8" w:rsidRDefault="00000000">
            <w:pPr>
              <w:pStyle w:val="Normal1"/>
              <w:widowControl w:val="0"/>
              <w:numPr>
                <w:ilvl w:val="0"/>
                <w:numId w:val="4"/>
              </w:numPr>
              <w:pBdr>
                <w:top w:val="nil"/>
                <w:left w:val="nil"/>
                <w:bottom w:val="nil"/>
                <w:right w:val="nil"/>
                <w:between w:val="nil"/>
              </w:pBdr>
              <w:spacing w:line="240" w:lineRule="auto"/>
              <w:rPr>
                <w:rFonts w:eastAsia="Times New Roman"/>
                <w:color w:val="222222"/>
                <w:highlight w:val="white"/>
              </w:rPr>
            </w:pPr>
            <w:r w:rsidRPr="002B1BA8">
              <w:rPr>
                <w:rFonts w:eastAsia="Times New Roman"/>
                <w:color w:val="222222"/>
                <w:highlight w:val="white"/>
              </w:rPr>
              <w:t>High competition from Aldi, Amazon, and Sainsbury (Tesco plc, 2022)</w:t>
            </w:r>
          </w:p>
          <w:p w14:paraId="3A5D6751" w14:textId="77777777" w:rsidR="00FB3F92" w:rsidRPr="002B1BA8" w:rsidRDefault="00000000">
            <w:pPr>
              <w:pStyle w:val="Normal1"/>
              <w:widowControl w:val="0"/>
              <w:numPr>
                <w:ilvl w:val="0"/>
                <w:numId w:val="4"/>
              </w:numPr>
              <w:pBdr>
                <w:top w:val="nil"/>
                <w:left w:val="nil"/>
                <w:bottom w:val="nil"/>
                <w:right w:val="nil"/>
                <w:between w:val="nil"/>
              </w:pBdr>
              <w:spacing w:line="240" w:lineRule="auto"/>
              <w:rPr>
                <w:rFonts w:eastAsia="Times New Roman"/>
                <w:color w:val="222222"/>
                <w:highlight w:val="white"/>
              </w:rPr>
            </w:pPr>
            <w:r w:rsidRPr="002B1BA8">
              <w:rPr>
                <w:rFonts w:eastAsia="Times New Roman"/>
                <w:color w:val="222222"/>
                <w:highlight w:val="white"/>
              </w:rPr>
              <w:t xml:space="preserve">Rising costs of groceries due to high inflation </w:t>
            </w:r>
          </w:p>
          <w:p w14:paraId="2C51626C" w14:textId="77777777" w:rsidR="00FB3F92" w:rsidRPr="002B1BA8" w:rsidRDefault="00000000">
            <w:pPr>
              <w:pStyle w:val="Normal1"/>
              <w:widowControl w:val="0"/>
              <w:numPr>
                <w:ilvl w:val="0"/>
                <w:numId w:val="4"/>
              </w:numPr>
              <w:pBdr>
                <w:top w:val="nil"/>
                <w:left w:val="nil"/>
                <w:bottom w:val="nil"/>
                <w:right w:val="nil"/>
                <w:between w:val="nil"/>
              </w:pBdr>
              <w:spacing w:line="240" w:lineRule="auto"/>
              <w:rPr>
                <w:rFonts w:eastAsia="Times New Roman"/>
                <w:color w:val="222222"/>
                <w:highlight w:val="white"/>
              </w:rPr>
            </w:pPr>
            <w:r w:rsidRPr="002B1BA8">
              <w:rPr>
                <w:rFonts w:eastAsia="Times New Roman"/>
                <w:color w:val="222222"/>
                <w:highlight w:val="white"/>
              </w:rPr>
              <w:t xml:space="preserve">After Covid-19, supply chain disruptions have become considerably high. </w:t>
            </w:r>
          </w:p>
        </w:tc>
      </w:tr>
    </w:tbl>
    <w:p w14:paraId="41015ACB" w14:textId="1531248C" w:rsidR="00FB3F92" w:rsidRPr="002B1BA8" w:rsidRDefault="00000000" w:rsidP="000E37A3">
      <w:pPr>
        <w:pStyle w:val="Normal1"/>
        <w:spacing w:line="360" w:lineRule="auto"/>
        <w:jc w:val="center"/>
        <w:rPr>
          <w:rFonts w:eastAsia="Times New Roman"/>
          <w:b/>
          <w:color w:val="222222"/>
          <w:highlight w:val="white"/>
        </w:rPr>
      </w:pPr>
      <w:r w:rsidRPr="002B1BA8">
        <w:rPr>
          <w:rFonts w:eastAsia="Times New Roman"/>
          <w:b/>
          <w:color w:val="222222"/>
          <w:highlight w:val="white"/>
        </w:rPr>
        <w:t>Table 1: SWOT Analysis of Tesco</w:t>
      </w:r>
    </w:p>
    <w:p w14:paraId="6C04F51C" w14:textId="77777777" w:rsidR="00FB3F92" w:rsidRPr="002B1BA8" w:rsidRDefault="00000000" w:rsidP="000E37A3">
      <w:pPr>
        <w:pStyle w:val="Normal1"/>
        <w:spacing w:line="360" w:lineRule="auto"/>
        <w:jc w:val="center"/>
        <w:rPr>
          <w:rFonts w:eastAsia="Times New Roman"/>
          <w:color w:val="222222"/>
          <w:highlight w:val="white"/>
        </w:rPr>
      </w:pPr>
      <w:r w:rsidRPr="002B1BA8">
        <w:rPr>
          <w:rFonts w:eastAsia="Times New Roman"/>
          <w:color w:val="222222"/>
          <w:highlight w:val="white"/>
        </w:rPr>
        <w:t>(Source: Tesco plc, 2022)</w:t>
      </w:r>
    </w:p>
    <w:p w14:paraId="32B8DE85" w14:textId="77777777" w:rsidR="00517E37" w:rsidRPr="002B1BA8" w:rsidRDefault="00000000">
      <w:pPr>
        <w:pStyle w:val="Normal1"/>
        <w:spacing w:line="360" w:lineRule="auto"/>
        <w:jc w:val="both"/>
        <w:rPr>
          <w:rFonts w:eastAsia="Times New Roman"/>
          <w:color w:val="222222"/>
          <w:highlight w:val="white"/>
        </w:rPr>
      </w:pPr>
      <w:r w:rsidRPr="002B1BA8">
        <w:rPr>
          <w:rFonts w:eastAsia="Times New Roman"/>
          <w:color w:val="222222"/>
          <w:highlight w:val="white"/>
        </w:rPr>
        <w:t xml:space="preserve">From this discussion, it is understood that product diversification is an internal strategy that has helped Tesco to meet the various demands of its customers and continuous support is also provided to them so that maximum loyalty can be easily attributed. In this regard, the customers also expect Tesco would provide them with high-quality standard products and services that confirm the safety of all, and thus, reliability of using also enhances. Therefore, Tesco designs their commodities in a way where the safety of the customers is maintained significantly and finally they comply with Government policies and laws (Tesco plc, 2022). In the product development process, highly skilled professionals at Tesco collaborate who determine the demands of the consumers and align with the market trends, and gradually the best quality is provided for the acquisition of their loyalty to the brand. As stated by Zaki (2019), technological implementation is needed which implies that faster services can be offered and overall development can be easily attributed. </w:t>
      </w:r>
    </w:p>
    <w:p w14:paraId="7E6A2B13" w14:textId="77777777" w:rsidR="009239C8" w:rsidRPr="002B1BA8" w:rsidRDefault="00000000">
      <w:pPr>
        <w:pStyle w:val="Normal1"/>
        <w:spacing w:line="360" w:lineRule="auto"/>
        <w:jc w:val="both"/>
        <w:rPr>
          <w:rFonts w:eastAsia="Times New Roman"/>
          <w:color w:val="222222"/>
          <w:highlight w:val="white"/>
        </w:rPr>
      </w:pPr>
      <w:r w:rsidRPr="002B1BA8">
        <w:rPr>
          <w:rFonts w:eastAsia="Times New Roman"/>
          <w:color w:val="222222"/>
          <w:highlight w:val="white"/>
        </w:rPr>
        <w:t xml:space="preserve">Similarly, Tesco implies RFID technology for counting the products faster, and finally, the employees can effectively attend to the customers within stores and finally, their queries are solved eventually and a positive brand image also gets perceived. As opposed by Mostaghel and Chirumalla (2021), business organisations offer low-cost strategies which refer to the fact that customers from different income groups can buy their products, and finally, effective sales can be confirmed. Likewise, Tesco also offers a low-cost strategy which has resulted in very low-profit margins and the acquisition of market share also has decreased further. In the words of Gielens </w:t>
      </w:r>
      <w:r w:rsidRPr="002B1BA8">
        <w:rPr>
          <w:rFonts w:eastAsia="Times New Roman"/>
          <w:i/>
          <w:color w:val="222222"/>
          <w:highlight w:val="white"/>
        </w:rPr>
        <w:t>et al</w:t>
      </w:r>
      <w:r w:rsidRPr="002B1BA8">
        <w:rPr>
          <w:rFonts w:eastAsia="Times New Roman"/>
          <w:color w:val="222222"/>
          <w:highlight w:val="white"/>
        </w:rPr>
        <w:t xml:space="preserve">. (2021), labelling and packaging are also the internal factors that influence good interactions with customers and finally, efficient customer services can be easily offered. From this context, it is determined that customer queries are solved and higher business transparency is maintained. Tesco has been determined in providing all the required information within their labelling and packaging which implies that customers are aware of the details of the products that they are using and business transparency is maintained eventually (Tesco plc, 2022). In contrast, Rathee and Yadav (2019), highlighted that customer service quality is maintained when there are zero defects within the products offered and maximum development can be finally attributed. </w:t>
      </w:r>
    </w:p>
    <w:p w14:paraId="153C2B6F" w14:textId="33B11A13" w:rsidR="00FB3F92" w:rsidRPr="002B1BA8" w:rsidRDefault="00000000">
      <w:pPr>
        <w:pStyle w:val="Normal1"/>
        <w:spacing w:line="360" w:lineRule="auto"/>
        <w:jc w:val="both"/>
        <w:rPr>
          <w:rFonts w:eastAsia="Times New Roman"/>
          <w:color w:val="222222"/>
          <w:highlight w:val="white"/>
        </w:rPr>
      </w:pPr>
      <w:r w:rsidRPr="002B1BA8">
        <w:rPr>
          <w:rFonts w:eastAsia="Times New Roman"/>
          <w:color w:val="222222"/>
          <w:highlight w:val="white"/>
        </w:rPr>
        <w:t xml:space="preserve">Tesco also tries to integrate zero defects within the manufacturing of their products so that the customer's demands are met and finally better sales can be attributed. Since the demands from customers are relevantly high Tesco has 4752 stores across the globe and their online operations are considerably high. On the other hand, the supplier's audit program and site performance are also closely monitored by Tesco which implies that there are no casualties done for surpassing the demands of the customers (Tesco plc, 2022). In addition to that, some external factors also determine the quality systems for productive customer service. For evaluating these factors, Porter's Five Forces have been apprehended. It is as follows: </w:t>
      </w:r>
    </w:p>
    <w:p w14:paraId="2C420845" w14:textId="768C058A" w:rsidR="00B46CD0" w:rsidRPr="002B1BA8" w:rsidRDefault="007A75E0" w:rsidP="007A75E0">
      <w:pPr>
        <w:pStyle w:val="Normal1"/>
        <w:spacing w:line="360" w:lineRule="auto"/>
        <w:jc w:val="center"/>
        <w:rPr>
          <w:rFonts w:eastAsia="Times New Roman"/>
          <w:color w:val="222222"/>
          <w:highlight w:val="white"/>
        </w:rPr>
      </w:pPr>
      <w:r w:rsidRPr="002B1BA8">
        <w:rPr>
          <w:noProof/>
        </w:rPr>
        <w:drawing>
          <wp:inline distT="0" distB="0" distL="0" distR="0" wp14:anchorId="736D1B6F" wp14:editId="5F73BFA5">
            <wp:extent cx="4210050" cy="4063461"/>
            <wp:effectExtent l="0" t="0" r="0" b="0"/>
            <wp:docPr id="4" name="Picture 4" descr="Porter's Five forces analysis. Porter's five forces model is an… | by  Sukant Kuma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analysis. Porter's five forces model is an… | by  Sukant Kumar | Mediu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11868" cy="4065216"/>
                    </a:xfrm>
                    <a:prstGeom prst="rect">
                      <a:avLst/>
                    </a:prstGeom>
                    <a:noFill/>
                    <a:ln>
                      <a:noFill/>
                    </a:ln>
                  </pic:spPr>
                </pic:pic>
              </a:graphicData>
            </a:graphic>
          </wp:inline>
        </w:drawing>
      </w:r>
    </w:p>
    <w:p w14:paraId="74BD6ED9" w14:textId="642AE6DE" w:rsidR="007A75E0" w:rsidRPr="002B1BA8" w:rsidRDefault="007A75E0" w:rsidP="007A75E0">
      <w:pPr>
        <w:pStyle w:val="Normal1"/>
        <w:spacing w:line="360" w:lineRule="auto"/>
        <w:jc w:val="center"/>
        <w:rPr>
          <w:rFonts w:eastAsia="Times New Roman"/>
          <w:b/>
          <w:bCs/>
          <w:color w:val="222222"/>
          <w:highlight w:val="white"/>
        </w:rPr>
      </w:pPr>
      <w:r w:rsidRPr="002B1BA8">
        <w:rPr>
          <w:rFonts w:eastAsia="Times New Roman"/>
          <w:b/>
          <w:bCs/>
          <w:color w:val="222222"/>
          <w:highlight w:val="white"/>
        </w:rPr>
        <w:t xml:space="preserve">Figure 3: </w:t>
      </w:r>
      <w:r w:rsidR="0064075F" w:rsidRPr="002B1BA8">
        <w:rPr>
          <w:rFonts w:eastAsia="Times New Roman"/>
          <w:b/>
          <w:bCs/>
          <w:color w:val="222222"/>
          <w:highlight w:val="white"/>
        </w:rPr>
        <w:t>Porter's Five Forces</w:t>
      </w:r>
    </w:p>
    <w:p w14:paraId="5CE7B840" w14:textId="586BF205" w:rsidR="00E62CBC" w:rsidRPr="002B1BA8" w:rsidRDefault="004A7CB8" w:rsidP="007A75E0">
      <w:pPr>
        <w:pStyle w:val="Normal1"/>
        <w:spacing w:line="360" w:lineRule="auto"/>
        <w:jc w:val="center"/>
        <w:rPr>
          <w:rFonts w:eastAsia="Times New Roman"/>
          <w:color w:val="222222"/>
          <w:highlight w:val="white"/>
        </w:rPr>
      </w:pPr>
      <w:r w:rsidRPr="002B1BA8">
        <w:rPr>
          <w:rFonts w:eastAsia="Times New Roman"/>
          <w:color w:val="222222"/>
          <w:highlight w:val="white"/>
        </w:rPr>
        <w:t>(</w:t>
      </w:r>
      <w:r w:rsidR="00E62CBC" w:rsidRPr="002B1BA8">
        <w:rPr>
          <w:rFonts w:eastAsia="Times New Roman"/>
          <w:color w:val="222222"/>
          <w:highlight w:val="white"/>
        </w:rPr>
        <w:t xml:space="preserve">Source: </w:t>
      </w:r>
      <w:r w:rsidR="00CD5C5B" w:rsidRPr="002B1BA8">
        <w:rPr>
          <w:rFonts w:eastAsia="Times New Roman"/>
          <w:color w:val="222222"/>
          <w:highlight w:val="white"/>
        </w:rPr>
        <w:t>Semrush.com</w:t>
      </w:r>
      <w:r w:rsidRPr="002B1BA8">
        <w:rPr>
          <w:rFonts w:eastAsia="Times New Roman"/>
          <w:color w:val="222222"/>
          <w:highlight w:val="white"/>
        </w:rPr>
        <w:t>)</w:t>
      </w:r>
    </w:p>
    <w:p w14:paraId="405B0955" w14:textId="77777777" w:rsidR="00FB3F92" w:rsidRPr="002B1BA8" w:rsidRDefault="00000000">
      <w:pPr>
        <w:pStyle w:val="Normal1"/>
        <w:spacing w:line="360" w:lineRule="auto"/>
        <w:jc w:val="both"/>
        <w:rPr>
          <w:rFonts w:eastAsia="Times New Roman"/>
          <w:color w:val="222222"/>
          <w:highlight w:val="white"/>
        </w:rPr>
      </w:pPr>
      <w:r w:rsidRPr="002B1BA8">
        <w:rPr>
          <w:rFonts w:eastAsia="Times New Roman"/>
          <w:b/>
          <w:color w:val="222222"/>
          <w:highlight w:val="white"/>
        </w:rPr>
        <w:t xml:space="preserve">Bargaining power of buyers: </w:t>
      </w:r>
      <w:r w:rsidRPr="002B1BA8">
        <w:rPr>
          <w:rFonts w:eastAsia="Times New Roman"/>
          <w:color w:val="222222"/>
          <w:highlight w:val="white"/>
        </w:rPr>
        <w:t xml:space="preserve">The buying power of buyers within the retail market is high because there are different companies available. As opined by Čechura and Jaghdani (2021), buyers generally can choose from any market among the options available to them. Companies have competitive prices which imply that customers will buy from the shop that offers the most affordable rates and maximum business development can be attributed. The internet has also helped customers to compare prices and thus, the choice of products also remains significant to them. In this regard, Tesco offers products at affordable rates but to enhance sales customer support has been strengthened so that customers remain loyal to this company. </w:t>
      </w:r>
    </w:p>
    <w:p w14:paraId="7F81CAB5" w14:textId="77777777" w:rsidR="00FB3F92" w:rsidRPr="002B1BA8" w:rsidRDefault="00000000">
      <w:pPr>
        <w:pStyle w:val="Normal1"/>
        <w:spacing w:line="360" w:lineRule="auto"/>
        <w:jc w:val="both"/>
        <w:rPr>
          <w:rFonts w:eastAsia="Times New Roman"/>
          <w:color w:val="222222"/>
          <w:highlight w:val="white"/>
        </w:rPr>
      </w:pPr>
      <w:r w:rsidRPr="002B1BA8">
        <w:rPr>
          <w:rFonts w:eastAsia="Times New Roman"/>
          <w:b/>
          <w:color w:val="222222"/>
          <w:highlight w:val="white"/>
        </w:rPr>
        <w:t xml:space="preserve">Bargaining power of suppliers: </w:t>
      </w:r>
      <w:r w:rsidRPr="002B1BA8">
        <w:rPr>
          <w:rFonts w:eastAsia="Times New Roman"/>
          <w:color w:val="222222"/>
          <w:highlight w:val="white"/>
        </w:rPr>
        <w:t xml:space="preserve">On the other hand, the bargaining power of the suppliers within the retail sector is considerably low to moderate since the availability of suppliers within the market is also specifically high (Gielens </w:t>
      </w:r>
      <w:r w:rsidRPr="002B1BA8">
        <w:rPr>
          <w:rFonts w:eastAsia="Times New Roman"/>
          <w:i/>
          <w:color w:val="222222"/>
          <w:highlight w:val="white"/>
        </w:rPr>
        <w:t>et al</w:t>
      </w:r>
      <w:r w:rsidRPr="002B1BA8">
        <w:rPr>
          <w:rFonts w:eastAsia="Times New Roman"/>
          <w:color w:val="222222"/>
          <w:highlight w:val="white"/>
        </w:rPr>
        <w:t xml:space="preserve">. 2021). The supply capacity also has decreased their chances to bargain and Tesco also generates good relationships with their suppliers to ensure that they provide good products even during emergencies and constant business evaluation can be significantly conducted. </w:t>
      </w:r>
    </w:p>
    <w:p w14:paraId="314A70E0" w14:textId="77777777" w:rsidR="00FB3F92" w:rsidRPr="002B1BA8" w:rsidRDefault="00000000">
      <w:pPr>
        <w:pStyle w:val="Normal1"/>
        <w:spacing w:line="360" w:lineRule="auto"/>
        <w:jc w:val="both"/>
        <w:rPr>
          <w:rFonts w:eastAsia="Times New Roman"/>
          <w:color w:val="222222"/>
          <w:highlight w:val="white"/>
        </w:rPr>
      </w:pPr>
      <w:r w:rsidRPr="002B1BA8">
        <w:rPr>
          <w:rFonts w:eastAsia="Times New Roman"/>
          <w:b/>
          <w:color w:val="222222"/>
          <w:highlight w:val="white"/>
        </w:rPr>
        <w:t xml:space="preserve">Competitive rivalry in the market: </w:t>
      </w:r>
      <w:r w:rsidRPr="002B1BA8">
        <w:rPr>
          <w:rFonts w:eastAsia="Times New Roman"/>
          <w:color w:val="222222"/>
          <w:highlight w:val="white"/>
        </w:rPr>
        <w:t xml:space="preserve">However, the rivalry within the UK retail market is considerably high since the demands and supplies of retail items are high and the availability of the products is in abundance (Ritson </w:t>
      </w:r>
      <w:r w:rsidRPr="002B1BA8">
        <w:rPr>
          <w:rFonts w:eastAsia="Times New Roman"/>
          <w:i/>
          <w:color w:val="222222"/>
          <w:highlight w:val="white"/>
        </w:rPr>
        <w:t>et al</w:t>
      </w:r>
      <w:r w:rsidRPr="002B1BA8">
        <w:rPr>
          <w:rFonts w:eastAsia="Times New Roman"/>
          <w:color w:val="222222"/>
          <w:highlight w:val="white"/>
        </w:rPr>
        <w:t xml:space="preserve">. 2018). Tesco also faces high competition from different companies such as Asda, Aldi, and Sainsbury though it generates the highest market share of 27.9%. This has occurred due to the high level of customer loyalty achieved by Tesco which implies that its customer's services are appropriate and 24*7 support is also provided to them. </w:t>
      </w:r>
    </w:p>
    <w:p w14:paraId="0FD9033E" w14:textId="77777777" w:rsidR="00FB3F92" w:rsidRPr="002B1BA8" w:rsidRDefault="00000000">
      <w:pPr>
        <w:pStyle w:val="Normal1"/>
        <w:spacing w:line="360" w:lineRule="auto"/>
        <w:jc w:val="both"/>
        <w:rPr>
          <w:rFonts w:eastAsia="Times New Roman"/>
          <w:color w:val="222222"/>
          <w:highlight w:val="white"/>
        </w:rPr>
      </w:pPr>
      <w:r w:rsidRPr="002B1BA8">
        <w:rPr>
          <w:rFonts w:eastAsia="Times New Roman"/>
          <w:b/>
          <w:color w:val="222222"/>
          <w:highlight w:val="white"/>
        </w:rPr>
        <w:t xml:space="preserve">The threat of Substitutes: </w:t>
      </w:r>
      <w:r w:rsidRPr="002B1BA8">
        <w:rPr>
          <w:rFonts w:eastAsia="Times New Roman"/>
          <w:color w:val="222222"/>
          <w:highlight w:val="white"/>
        </w:rPr>
        <w:t xml:space="preserve">The threat of substitutes is considerably low because to meet the demands of grocery and everyday items, retail markets such as Tesco are already in a better position (Rathee and Yadav, 2019). Moreover, alternative products are costlier and thus, customers stick to the normal elements so that they can invest at affordable rates eventually. Moreover, the low-cost strategy of Tesco also implies that customers from every income group generally buy their products and effective customer support help in the overall development can be attributed further. </w:t>
      </w:r>
    </w:p>
    <w:p w14:paraId="135E080A" w14:textId="77777777" w:rsidR="00FB3F92" w:rsidRPr="002B1BA8" w:rsidRDefault="00000000">
      <w:pPr>
        <w:pStyle w:val="Normal1"/>
        <w:spacing w:line="360" w:lineRule="auto"/>
        <w:jc w:val="both"/>
        <w:rPr>
          <w:rFonts w:eastAsia="Times New Roman"/>
          <w:color w:val="222222"/>
          <w:highlight w:val="white"/>
        </w:rPr>
      </w:pPr>
      <w:r w:rsidRPr="002B1BA8">
        <w:rPr>
          <w:rFonts w:eastAsia="Times New Roman"/>
          <w:b/>
          <w:color w:val="222222"/>
          <w:highlight w:val="white"/>
        </w:rPr>
        <w:t xml:space="preserve">The threat of new entrants: </w:t>
      </w:r>
      <w:r w:rsidRPr="002B1BA8">
        <w:rPr>
          <w:rFonts w:eastAsia="Times New Roman"/>
          <w:color w:val="222222"/>
          <w:highlight w:val="white"/>
        </w:rPr>
        <w:t xml:space="preserve">The threat of new entrants within the UK retail market is determined to be high. In the view of Reinartz </w:t>
      </w:r>
      <w:r w:rsidRPr="002B1BA8">
        <w:rPr>
          <w:rFonts w:eastAsia="Times New Roman"/>
          <w:i/>
          <w:color w:val="222222"/>
          <w:highlight w:val="white"/>
        </w:rPr>
        <w:t>et al</w:t>
      </w:r>
      <w:r w:rsidRPr="002B1BA8">
        <w:rPr>
          <w:rFonts w:eastAsia="Times New Roman"/>
          <w:color w:val="222222"/>
          <w:highlight w:val="white"/>
        </w:rPr>
        <w:t xml:space="preserve">. (2019), the threat of new entrants within the UK market is high because despite renowned supermarkets, emerging markets also enter significantly and online operations are also determined eventually. Healthy competition is generated and overall development can be easily attributed and maximum business development can be demonstrated. However, Tesco constantly tries to add competitive strategies such as providing detailed information regarding the products so that the demands and expectations of the customers are not only met but also exceeded. </w:t>
      </w:r>
    </w:p>
    <w:p w14:paraId="1967290C" w14:textId="39CC0840" w:rsidR="00FB3F92" w:rsidRDefault="00000000">
      <w:pPr>
        <w:pStyle w:val="Normal1"/>
        <w:spacing w:line="360" w:lineRule="auto"/>
        <w:jc w:val="both"/>
        <w:rPr>
          <w:rFonts w:eastAsia="Times New Roman"/>
          <w:color w:val="222222"/>
          <w:highlight w:val="white"/>
        </w:rPr>
      </w:pPr>
      <w:r w:rsidRPr="002B1BA8">
        <w:rPr>
          <w:rFonts w:eastAsia="Times New Roman"/>
          <w:color w:val="222222"/>
          <w:highlight w:val="white"/>
        </w:rPr>
        <w:t xml:space="preserve">Apart from that, Tesco always has been trying to generate less waste, and no defects within the products, and innovations for ensuring effective quality within its services and overall development can be attributed. As has been determined, food waste is controlled by Tesco by using the bread surplus wine to use the materials effectively and meet the customers' demands further (Tesco plc, 2022). </w:t>
      </w:r>
    </w:p>
    <w:p w14:paraId="408AEAE0" w14:textId="77777777" w:rsidR="0009497B" w:rsidRDefault="0009497B" w:rsidP="000E55AD">
      <w:pPr>
        <w:pStyle w:val="Heading2"/>
      </w:pPr>
      <w:bookmarkStart w:id="5" w:name="_Toc118998576"/>
      <w:r>
        <w:t>Quality process related to customer service</w:t>
      </w:r>
      <w:bookmarkEnd w:id="5"/>
    </w:p>
    <w:p w14:paraId="2C616606" w14:textId="77777777" w:rsidR="0009497B" w:rsidRDefault="0009497B" w:rsidP="0009497B">
      <w:pPr>
        <w:spacing w:line="360" w:lineRule="auto"/>
        <w:jc w:val="both"/>
      </w:pPr>
      <w:r>
        <w:t xml:space="preserve">In today's competitive world, it is necessary to not only acquire a good number of customers but also to retain old customers. A stable relationship between a company and its customer is needed to run the business swiftly and to maintain a good profit and brand name. To gain and retain customers, customer service has to be strong in any company. To hold a good number of customers many processes are there. According to the statement of </w:t>
      </w:r>
      <w:r>
        <w:rPr>
          <w:color w:val="222222"/>
          <w:highlight w:val="white"/>
        </w:rPr>
        <w:t xml:space="preserve">Rita </w:t>
      </w:r>
      <w:r>
        <w:rPr>
          <w:i/>
          <w:color w:val="222222"/>
          <w:highlight w:val="white"/>
        </w:rPr>
        <w:t>et al</w:t>
      </w:r>
      <w:r>
        <w:rPr>
          <w:color w:val="222222"/>
          <w:highlight w:val="white"/>
        </w:rPr>
        <w:t xml:space="preserve">. (2019), </w:t>
      </w:r>
      <w:r>
        <w:t>a quality process is a process of managing the quality service which is provided to a customer obviously according to the customer's expectations. The role of these processes is so important that one can say these are the main pillars of a company for growing and retaining its brand value not only in the present but also in the future. The role of these processes is to determine every customer's needs and provide solutions and meet customers' expectations.</w:t>
      </w:r>
    </w:p>
    <w:p w14:paraId="2F93B512" w14:textId="77777777" w:rsidR="0009497B" w:rsidRDefault="0009497B" w:rsidP="0009497B">
      <w:pPr>
        <w:spacing w:line="360" w:lineRule="auto"/>
        <w:jc w:val="both"/>
      </w:pPr>
      <w:r>
        <w:t>There are many quality processes related to customer processes. We will mention and discuss a few of them.</w:t>
      </w:r>
    </w:p>
    <w:p w14:paraId="5096328E" w14:textId="77777777" w:rsidR="0009497B" w:rsidRDefault="0009497B" w:rsidP="0009497B">
      <w:pPr>
        <w:pStyle w:val="NormalWeb"/>
        <w:spacing w:before="0" w:beforeAutospacing="0" w:after="0" w:afterAutospacing="0" w:line="360" w:lineRule="auto"/>
        <w:jc w:val="both"/>
      </w:pPr>
      <w:r>
        <w:rPr>
          <w:rFonts w:ascii="Arial" w:hAnsi="Arial" w:cs="Arial"/>
          <w:b/>
          <w:bCs/>
          <w:color w:val="000000"/>
          <w:sz w:val="22"/>
          <w:szCs w:val="22"/>
        </w:rPr>
        <w:t>Attract new consumers costs more than retaining existing consumers:</w:t>
      </w:r>
    </w:p>
    <w:p w14:paraId="2D1E4236" w14:textId="77777777" w:rsidR="0009497B" w:rsidRDefault="0009497B" w:rsidP="0009497B">
      <w:pPr>
        <w:pStyle w:val="NormalWeb"/>
        <w:spacing w:before="0" w:beforeAutospacing="0" w:after="0" w:afterAutospacing="0" w:line="360" w:lineRule="auto"/>
        <w:jc w:val="both"/>
      </w:pPr>
      <w:r>
        <w:rPr>
          <w:rFonts w:ascii="Arial" w:hAnsi="Arial" w:cs="Arial"/>
          <w:color w:val="000000"/>
          <w:sz w:val="22"/>
          <w:szCs w:val="22"/>
        </w:rPr>
        <w:t xml:space="preserve">A gratified customer remains with a company more prolonged layout and may become deep the relationship gratified consumers also look for their profit and the company. For </w:t>
      </w:r>
      <w:proofErr w:type="gramStart"/>
      <w:r>
        <w:rPr>
          <w:rFonts w:ascii="Arial" w:hAnsi="Arial" w:cs="Arial"/>
          <w:color w:val="000000"/>
          <w:sz w:val="22"/>
          <w:szCs w:val="22"/>
        </w:rPr>
        <w:t>instance</w:t>
      </w:r>
      <w:proofErr w:type="gramEnd"/>
      <w:r>
        <w:rPr>
          <w:rFonts w:ascii="Arial" w:hAnsi="Arial" w:cs="Arial"/>
          <w:color w:val="000000"/>
          <w:sz w:val="22"/>
          <w:szCs w:val="22"/>
        </w:rPr>
        <w:t xml:space="preserve"> “happy credit card customers may enlist the company financial services and later take travel insurance”.</w:t>
      </w:r>
    </w:p>
    <w:p w14:paraId="7CDED62C" w14:textId="77777777" w:rsidR="0009497B" w:rsidRDefault="0009497B" w:rsidP="0009497B">
      <w:pPr>
        <w:pStyle w:val="NormalWeb"/>
        <w:spacing w:before="0" w:beforeAutospacing="0" w:after="0" w:afterAutospacing="0" w:line="360" w:lineRule="auto"/>
        <w:jc w:val="both"/>
      </w:pPr>
      <w:r>
        <w:rPr>
          <w:rFonts w:ascii="Arial" w:hAnsi="Arial" w:cs="Arial"/>
          <w:color w:val="000000"/>
          <w:sz w:val="22"/>
          <w:szCs w:val="22"/>
        </w:rPr>
        <w:t xml:space="preserve"> A company </w:t>
      </w:r>
      <w:proofErr w:type="gramStart"/>
      <w:r>
        <w:rPr>
          <w:rFonts w:ascii="Arial" w:hAnsi="Arial" w:cs="Arial"/>
          <w:color w:val="000000"/>
          <w:sz w:val="22"/>
          <w:szCs w:val="22"/>
        </w:rPr>
        <w:t>has to</w:t>
      </w:r>
      <w:proofErr w:type="gramEnd"/>
      <w:r>
        <w:rPr>
          <w:rFonts w:ascii="Arial" w:hAnsi="Arial" w:cs="Arial"/>
          <w:color w:val="000000"/>
          <w:sz w:val="22"/>
          <w:szCs w:val="22"/>
        </w:rPr>
        <w:t xml:space="preserve"> face a lot of costs to bring in new customers, satisfying new customers become their primary need and becomes necessary direct marketing, campaigning, television advertisements, and other sophisticated and expensive approaches to attract new customers. but the fact is that the person could be a new customer or an existing customer they both expect good quality customer-service, with a friendly or accustomed look </w:t>
      </w:r>
      <w:proofErr w:type="gramStart"/>
      <w:r>
        <w:rPr>
          <w:rFonts w:ascii="Arial" w:hAnsi="Arial" w:cs="Arial"/>
          <w:color w:val="000000"/>
          <w:sz w:val="22"/>
          <w:szCs w:val="22"/>
        </w:rPr>
        <w:t>and also</w:t>
      </w:r>
      <w:proofErr w:type="gramEnd"/>
      <w:r>
        <w:rPr>
          <w:rFonts w:ascii="Arial" w:hAnsi="Arial" w:cs="Arial"/>
          <w:color w:val="000000"/>
          <w:sz w:val="22"/>
          <w:szCs w:val="22"/>
        </w:rPr>
        <w:t xml:space="preserve"> gentlemanly behavior and feel whenever they contact the company.</w:t>
      </w:r>
    </w:p>
    <w:p w14:paraId="0BCB5DE8" w14:textId="77777777" w:rsidR="0009497B" w:rsidRDefault="0009497B" w:rsidP="0009497B">
      <w:pPr>
        <w:spacing w:line="360" w:lineRule="auto"/>
        <w:jc w:val="both"/>
        <w:rPr>
          <w:b/>
        </w:rPr>
      </w:pPr>
      <w:r>
        <w:rPr>
          <w:b/>
        </w:rPr>
        <w:t>Effective communications:</w:t>
      </w:r>
    </w:p>
    <w:p w14:paraId="13DE53F1" w14:textId="77777777" w:rsidR="0009497B" w:rsidRDefault="0009497B" w:rsidP="0009497B">
      <w:pPr>
        <w:spacing w:line="360" w:lineRule="auto"/>
        <w:jc w:val="both"/>
      </w:pPr>
      <w:r>
        <w:t>Communication is very important to build strong relations between two or many entities. In today's business, it's worth saying in customer service, to provide and maintain a good service.</w:t>
      </w:r>
    </w:p>
    <w:p w14:paraId="5347030A" w14:textId="77777777" w:rsidR="0009497B" w:rsidRDefault="0009497B" w:rsidP="0009497B">
      <w:pPr>
        <w:spacing w:line="360" w:lineRule="auto"/>
        <w:jc w:val="both"/>
        <w:rPr>
          <w:b/>
        </w:rPr>
      </w:pPr>
      <w:r>
        <w:rPr>
          <w:b/>
        </w:rPr>
        <w:t>Why good communication is needed:</w:t>
      </w:r>
    </w:p>
    <w:p w14:paraId="664C8334" w14:textId="77777777" w:rsidR="0009497B" w:rsidRDefault="0009497B" w:rsidP="0009497B">
      <w:pPr>
        <w:spacing w:line="360" w:lineRule="auto"/>
        <w:jc w:val="both"/>
      </w:pPr>
      <w:r>
        <w:t>As a giant MNC it should spread its wings across different countries, and regions in different regions there may be diversity in language so MNCs should hire persons who know more than two languages based on regions (</w:t>
      </w:r>
      <w:r>
        <w:rPr>
          <w:color w:val="222222"/>
          <w:highlight w:val="white"/>
        </w:rPr>
        <w:t xml:space="preserve">Juanamasta </w:t>
      </w:r>
      <w:r>
        <w:rPr>
          <w:i/>
          <w:color w:val="222222"/>
          <w:highlight w:val="white"/>
        </w:rPr>
        <w:t>et al</w:t>
      </w:r>
      <w:r>
        <w:rPr>
          <w:color w:val="222222"/>
          <w:highlight w:val="white"/>
        </w:rPr>
        <w:t>. 2019)</w:t>
      </w:r>
      <w:r>
        <w:t>. So not only can they properly understand what the customer wants but also explain what the company can do on their behalf by fulfilling client needs.</w:t>
      </w:r>
    </w:p>
    <w:p w14:paraId="2052434D" w14:textId="77777777" w:rsidR="0009497B" w:rsidRDefault="0009497B" w:rsidP="0009497B">
      <w:pPr>
        <w:spacing w:line="360" w:lineRule="auto"/>
        <w:jc w:val="both"/>
      </w:pPr>
      <w:r>
        <w:t xml:space="preserve">Language is the main barrier to every problem when a large region is to be catered to. Problems may arise from both sides but to nullify the problem, the customer service personnel should consider the customer’s perspective first and give his problem the utmost preference. </w:t>
      </w:r>
    </w:p>
    <w:p w14:paraId="0EEC998C" w14:textId="77777777" w:rsidR="0009497B" w:rsidRDefault="0009497B" w:rsidP="0009497B">
      <w:pPr>
        <w:spacing w:line="360" w:lineRule="auto"/>
        <w:jc w:val="both"/>
      </w:pPr>
      <w:r>
        <w:t xml:space="preserve">At </w:t>
      </w:r>
      <w:r>
        <w:rPr>
          <w:b/>
        </w:rPr>
        <w:t>Tesco’s</w:t>
      </w:r>
      <w:r>
        <w:t xml:space="preserve"> online store if a customer receives a wrong product and complaints about that, the customer service person should hear his voice patiently about what the customer service person can do for the inconvenience (Tesco plc, 2022). He must tell the customer politely and give him a solution that is suitable for the customer. If customer service does so, the customer will feel extremely valuable to the company.</w:t>
      </w:r>
    </w:p>
    <w:p w14:paraId="25CB48A8" w14:textId="77777777" w:rsidR="0009497B" w:rsidRDefault="0009497B" w:rsidP="0009497B">
      <w:pPr>
        <w:spacing w:line="360" w:lineRule="auto"/>
        <w:jc w:val="both"/>
      </w:pPr>
      <w:r>
        <w:t xml:space="preserve"> And to make this feeling to someone is the main role of good quality customer service. So if </w:t>
      </w:r>
      <w:r>
        <w:rPr>
          <w:b/>
        </w:rPr>
        <w:t>Tesco</w:t>
      </w:r>
      <w:r>
        <w:t xml:space="preserve"> cannot communicate with its customers in a friendly manner, the company’s bottom line as well as brand values will surely go down. Thus, effective communication plays a great role as a quality process that is related to customer service.</w:t>
      </w:r>
    </w:p>
    <w:p w14:paraId="02AF22BC" w14:textId="77777777" w:rsidR="0009497B" w:rsidRDefault="0009497B" w:rsidP="0009497B">
      <w:pPr>
        <w:pStyle w:val="NormalWeb"/>
        <w:spacing w:before="0" w:beforeAutospacing="0" w:after="0" w:afterAutospacing="0" w:line="360" w:lineRule="auto"/>
        <w:jc w:val="both"/>
      </w:pPr>
      <w:r>
        <w:rPr>
          <w:rFonts w:ascii="Arial" w:hAnsi="Arial" w:cs="Arial"/>
          <w:b/>
          <w:bCs/>
          <w:color w:val="000000"/>
          <w:sz w:val="22"/>
          <w:szCs w:val="22"/>
        </w:rPr>
        <w:t>Consistent customer service:</w:t>
      </w:r>
    </w:p>
    <w:p w14:paraId="63654EBF" w14:textId="0C0DAE9C" w:rsidR="0009497B" w:rsidRPr="004074AB" w:rsidRDefault="0009497B" w:rsidP="004074AB">
      <w:pPr>
        <w:pStyle w:val="NormalWeb"/>
        <w:spacing w:before="0" w:beforeAutospacing="0" w:after="0" w:afterAutospacing="0" w:line="360" w:lineRule="auto"/>
        <w:jc w:val="both"/>
      </w:pPr>
      <w:r>
        <w:rPr>
          <w:rFonts w:ascii="Arial" w:hAnsi="Arial" w:cs="Arial"/>
          <w:color w:val="000000"/>
          <w:sz w:val="22"/>
          <w:szCs w:val="22"/>
        </w:rPr>
        <w:t xml:space="preserve">Consumers expect a persistent quality of customer service. Customers expect to be treated as distinct. Also, the customer wants good behavior, and exceeding your customer's expectations can inspire them to make future purchases from the brand, if the company can provide good service and the product is of sufficient quality, then the probability of customers buying from this company increases considerably. Think about an average day-suppose we go to </w:t>
      </w:r>
      <w:r>
        <w:rPr>
          <w:rFonts w:ascii="Arial" w:hAnsi="Arial" w:cs="Arial"/>
          <w:b/>
          <w:bCs/>
          <w:color w:val="000000"/>
          <w:sz w:val="20"/>
          <w:szCs w:val="20"/>
        </w:rPr>
        <w:t>Tesco</w:t>
      </w:r>
      <w:r>
        <w:rPr>
          <w:rFonts w:ascii="Arial" w:hAnsi="Arial" w:cs="Arial"/>
          <w:color w:val="000000"/>
          <w:sz w:val="22"/>
          <w:szCs w:val="22"/>
        </w:rPr>
        <w:t xml:space="preserve"> to buy turkey sausages. We would expect to get the sausage fresh and obviously at a reasonable cost and to get my order as soon as possible.</w:t>
      </w:r>
      <w:r>
        <w:t xml:space="preserve"> </w:t>
      </w:r>
      <w:r>
        <w:rPr>
          <w:rFonts w:ascii="Arial" w:hAnsi="Arial" w:cs="Arial"/>
          <w:color w:val="000000"/>
          <w:sz w:val="22"/>
          <w:szCs w:val="22"/>
        </w:rPr>
        <w:t xml:space="preserve">Individuals become frustrated when their anticipations are not fulfilled. The good quality of customer service will make </w:t>
      </w:r>
      <w:r>
        <w:rPr>
          <w:rFonts w:ascii="Arial" w:hAnsi="Arial" w:cs="Arial"/>
          <w:b/>
          <w:bCs/>
          <w:color w:val="000000"/>
          <w:sz w:val="20"/>
          <w:szCs w:val="20"/>
        </w:rPr>
        <w:t>Tesco</w:t>
      </w:r>
      <w:r>
        <w:rPr>
          <w:rFonts w:ascii="Arial" w:hAnsi="Arial" w:cs="Arial"/>
          <w:color w:val="000000"/>
          <w:sz w:val="22"/>
          <w:szCs w:val="22"/>
        </w:rPr>
        <w:t xml:space="preserve"> stand out from its rivals- make sure it is for the proper reason.</w:t>
      </w:r>
    </w:p>
    <w:p w14:paraId="259E7ACB" w14:textId="77777777" w:rsidR="00FB3F92" w:rsidRPr="002B1BA8" w:rsidRDefault="00000000" w:rsidP="00BB0835">
      <w:pPr>
        <w:pStyle w:val="Heading1"/>
        <w:rPr>
          <w:szCs w:val="22"/>
          <w:highlight w:val="white"/>
        </w:rPr>
      </w:pPr>
      <w:bookmarkStart w:id="6" w:name="_Toc118998577"/>
      <w:r w:rsidRPr="002B1BA8">
        <w:rPr>
          <w:szCs w:val="22"/>
          <w:highlight w:val="white"/>
        </w:rPr>
        <w:t>Task 2</w:t>
      </w:r>
      <w:bookmarkEnd w:id="6"/>
    </w:p>
    <w:p w14:paraId="4BD97185" w14:textId="77777777" w:rsidR="00FB3F92" w:rsidRPr="002B1BA8" w:rsidRDefault="00000000" w:rsidP="00D71A90">
      <w:pPr>
        <w:pStyle w:val="Heading2"/>
        <w:rPr>
          <w:b w:val="0"/>
          <w:szCs w:val="22"/>
          <w:highlight w:val="white"/>
        </w:rPr>
      </w:pPr>
      <w:bookmarkStart w:id="7" w:name="_Toc118998578"/>
      <w:r w:rsidRPr="002B1BA8">
        <w:rPr>
          <w:szCs w:val="22"/>
          <w:highlight w:val="white"/>
        </w:rPr>
        <w:t>Identification of systems for quality processes for meeting customers' demands and maintaining a good relationship with them</w:t>
      </w:r>
      <w:bookmarkEnd w:id="7"/>
    </w:p>
    <w:p w14:paraId="37946C00" w14:textId="461798F8" w:rsidR="00AB02EA" w:rsidRPr="002B1BA8" w:rsidRDefault="00000000">
      <w:pPr>
        <w:pStyle w:val="Normal1"/>
        <w:spacing w:line="360" w:lineRule="auto"/>
        <w:jc w:val="both"/>
        <w:rPr>
          <w:rFonts w:eastAsia="Times New Roman"/>
          <w:color w:val="222222"/>
          <w:highlight w:val="white"/>
        </w:rPr>
      </w:pPr>
      <w:r w:rsidRPr="002B1BA8">
        <w:rPr>
          <w:rFonts w:eastAsia="Times New Roman"/>
          <w:color w:val="222222"/>
          <w:highlight w:val="white"/>
        </w:rPr>
        <w:t xml:space="preserve">Maintaining quality within the business is very important because customers' demands can be met faster and maximum returns can be attributed eventually. Moreover, when the managers are successful in providing customers with high-quality commodities a sense of loyalty and faith are acquired and maximum development can be deciphered. According to the view of Ladewski and Al-Bayati (2019), customers are more influenced by organisations where the demands of the customers are perceived and commodities are offered likewise for the acquisition of better outcomes. There are different systems through which the quality process to meet customers' demands and build good relationships with them is maintained and maximum development can be attributed. Quality planning is one of the important systems that help in making decisions regarding which metrics and tools to be used within the process. In the words of Rianty </w:t>
      </w:r>
      <w:r w:rsidRPr="002B1BA8">
        <w:rPr>
          <w:rFonts w:eastAsia="Times New Roman"/>
          <w:i/>
          <w:color w:val="222222"/>
          <w:highlight w:val="white"/>
        </w:rPr>
        <w:t>et al</w:t>
      </w:r>
      <w:r w:rsidRPr="002B1BA8">
        <w:rPr>
          <w:rFonts w:eastAsia="Times New Roman"/>
          <w:color w:val="222222"/>
          <w:highlight w:val="white"/>
        </w:rPr>
        <w:t xml:space="preserve">. (2018), quality control includes the step of integrating policies and maximum development can be easily attributed eventually. Therefore, the customers can also rely on the offers done by companies, and finally, maximum development can be attributed. </w:t>
      </w:r>
    </w:p>
    <w:p w14:paraId="12542A41" w14:textId="2974B2AE" w:rsidR="00FF6F26" w:rsidRPr="002B1BA8" w:rsidRDefault="0099700D" w:rsidP="0099700D">
      <w:pPr>
        <w:pStyle w:val="Normal1"/>
        <w:spacing w:line="360" w:lineRule="auto"/>
        <w:jc w:val="center"/>
        <w:rPr>
          <w:rFonts w:eastAsia="Times New Roman"/>
          <w:color w:val="222222"/>
          <w:highlight w:val="white"/>
        </w:rPr>
      </w:pPr>
      <w:r w:rsidRPr="002B1BA8">
        <w:rPr>
          <w:noProof/>
        </w:rPr>
        <w:drawing>
          <wp:inline distT="0" distB="0" distL="0" distR="0" wp14:anchorId="668DC795" wp14:editId="796A3370">
            <wp:extent cx="5715000" cy="2749550"/>
            <wp:effectExtent l="0" t="0" r="0" b="0"/>
            <wp:docPr id="5" name="Picture 5" descr="Quality control Definition - javat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Quality control Definition - javatpoin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15000" cy="2749550"/>
                    </a:xfrm>
                    <a:prstGeom prst="rect">
                      <a:avLst/>
                    </a:prstGeom>
                    <a:noFill/>
                    <a:ln>
                      <a:noFill/>
                    </a:ln>
                  </pic:spPr>
                </pic:pic>
              </a:graphicData>
            </a:graphic>
          </wp:inline>
        </w:drawing>
      </w:r>
    </w:p>
    <w:p w14:paraId="7CF78D75" w14:textId="218C15E6" w:rsidR="0099700D" w:rsidRPr="002B1BA8" w:rsidRDefault="0099700D" w:rsidP="0099700D">
      <w:pPr>
        <w:pStyle w:val="Normal1"/>
        <w:spacing w:line="360" w:lineRule="auto"/>
        <w:jc w:val="center"/>
        <w:rPr>
          <w:rFonts w:eastAsia="Times New Roman"/>
          <w:b/>
          <w:bCs/>
          <w:color w:val="222222"/>
          <w:highlight w:val="white"/>
        </w:rPr>
      </w:pPr>
      <w:r w:rsidRPr="002B1BA8">
        <w:rPr>
          <w:rFonts w:eastAsia="Times New Roman"/>
          <w:b/>
          <w:bCs/>
          <w:color w:val="222222"/>
          <w:highlight w:val="white"/>
        </w:rPr>
        <w:t xml:space="preserve">Figure 4: Quality </w:t>
      </w:r>
      <w:r w:rsidR="00DC6823" w:rsidRPr="002B1BA8">
        <w:rPr>
          <w:rFonts w:eastAsia="Times New Roman"/>
          <w:b/>
          <w:bCs/>
          <w:color w:val="222222"/>
          <w:highlight w:val="white"/>
        </w:rPr>
        <w:t xml:space="preserve">Control </w:t>
      </w:r>
    </w:p>
    <w:p w14:paraId="1630CCB5" w14:textId="79D5BB75" w:rsidR="0058163F" w:rsidRPr="002B1BA8" w:rsidRDefault="00246D03" w:rsidP="0099700D">
      <w:pPr>
        <w:pStyle w:val="Normal1"/>
        <w:spacing w:line="360" w:lineRule="auto"/>
        <w:jc w:val="center"/>
        <w:rPr>
          <w:rFonts w:eastAsia="Times New Roman"/>
          <w:color w:val="222222"/>
          <w:highlight w:val="white"/>
        </w:rPr>
      </w:pPr>
      <w:r w:rsidRPr="002B1BA8">
        <w:rPr>
          <w:rFonts w:eastAsia="Times New Roman"/>
          <w:color w:val="222222"/>
          <w:highlight w:val="white"/>
        </w:rPr>
        <w:t>(</w:t>
      </w:r>
      <w:r w:rsidR="0058163F" w:rsidRPr="002B1BA8">
        <w:rPr>
          <w:rFonts w:eastAsia="Times New Roman"/>
          <w:color w:val="222222"/>
          <w:highlight w:val="white"/>
        </w:rPr>
        <w:t>Source:</w:t>
      </w:r>
      <w:r w:rsidR="00732C19" w:rsidRPr="002B1BA8">
        <w:rPr>
          <w:rFonts w:eastAsia="Times New Roman"/>
          <w:color w:val="222222"/>
          <w:highlight w:val="white"/>
        </w:rPr>
        <w:t xml:space="preserve"> Javapoint.com</w:t>
      </w:r>
      <w:r w:rsidRPr="002B1BA8">
        <w:rPr>
          <w:rFonts w:eastAsia="Times New Roman"/>
          <w:color w:val="222222"/>
          <w:highlight w:val="white"/>
        </w:rPr>
        <w:t>)</w:t>
      </w:r>
    </w:p>
    <w:p w14:paraId="634C43A2" w14:textId="77777777" w:rsidR="00C60F50" w:rsidRPr="002B1BA8" w:rsidRDefault="00000000">
      <w:pPr>
        <w:pStyle w:val="Normal1"/>
        <w:spacing w:line="360" w:lineRule="auto"/>
        <w:jc w:val="both"/>
        <w:rPr>
          <w:rFonts w:eastAsia="Times New Roman"/>
          <w:color w:val="222222"/>
          <w:highlight w:val="white"/>
        </w:rPr>
      </w:pPr>
      <w:r w:rsidRPr="002B1BA8">
        <w:rPr>
          <w:rFonts w:eastAsia="Times New Roman"/>
          <w:color w:val="222222"/>
          <w:highlight w:val="white"/>
        </w:rPr>
        <w:t xml:space="preserve">Similarly, Tesco also implies the company policies so that customers have full faith in the brand and maximum development can be deciphered further (Tesco plc, 2022). As contradicted by Thunis </w:t>
      </w:r>
      <w:r w:rsidRPr="002B1BA8">
        <w:rPr>
          <w:rFonts w:eastAsia="Times New Roman"/>
          <w:i/>
          <w:color w:val="222222"/>
          <w:highlight w:val="white"/>
        </w:rPr>
        <w:t>et al</w:t>
      </w:r>
      <w:r w:rsidRPr="002B1BA8">
        <w:rPr>
          <w:rFonts w:eastAsia="Times New Roman"/>
          <w:color w:val="222222"/>
          <w:highlight w:val="white"/>
        </w:rPr>
        <w:t xml:space="preserve">. (2019), quality control is another important system associated with the process of maintaining quality processes where the business processes are monitored so that there are no defects, wastes are minimised and the standards of the products and services are maintained for obtaining better results. Tesco has been capable of ensuring minimising waste and maximum development are finally attributed (Tesco plc, 2022). The company objectives have to be properly determined so that the employees are also aware to serve the customers effectively and higher establishment in business can be rather confirmed. However, a continuous inspection of the business operations is required so that the changing demands are apprehended and maximum development can be attributed. As stated by Stöglehner (2019), continuous improvement within products and services is required so that the quality can be accelerated and maximum development can be attributed. From this discussion, it is understood that customers also become aware of maintaining quality and maximum development can be attributed. </w:t>
      </w:r>
    </w:p>
    <w:p w14:paraId="6FE4E8DC" w14:textId="27D76994" w:rsidR="00FB3F92" w:rsidRDefault="00000000">
      <w:pPr>
        <w:pStyle w:val="Normal1"/>
        <w:spacing w:line="360" w:lineRule="auto"/>
        <w:jc w:val="both"/>
        <w:rPr>
          <w:rFonts w:eastAsia="Times New Roman"/>
          <w:color w:val="222222"/>
          <w:highlight w:val="white"/>
        </w:rPr>
      </w:pPr>
      <w:r w:rsidRPr="002B1BA8">
        <w:rPr>
          <w:rFonts w:eastAsia="Times New Roman"/>
          <w:color w:val="222222"/>
          <w:highlight w:val="white"/>
        </w:rPr>
        <w:t xml:space="preserve">Likewise, Tesco has initiated the way to healthier foods production which implies that everyone has the access to it so that overall development within the business can be made (Tesco plc, 2022). In this context, it is understood that Tesco has integrated a sense of continuous improvement within their services so that overall sustainable development is attributed and the customer's loyalty towards the brand remains consistently high. Obtaining the customers' feedback is also a valid system through which the quality process and control can be maintained and required changes can be needed. Tesco also obtains the feedback of their customers using different forms of communication such as feedback forms used within in-stores, emails, phones, and free text messages so that continuous improvement in the business can be attributed eventually (Tesco plc, 2022). Tesco also uses Artificial Intelligence to acquire data insights after evaluating the customer's feedback and queries are also resolved using automated technology. </w:t>
      </w:r>
    </w:p>
    <w:p w14:paraId="777BFDDA" w14:textId="1F8CC6BF" w:rsidR="00E10190" w:rsidRPr="0064389A" w:rsidRDefault="00E10190" w:rsidP="00F90564">
      <w:pPr>
        <w:pStyle w:val="Heading2"/>
      </w:pPr>
      <w:bookmarkStart w:id="8" w:name="_Toc118998579"/>
      <w:r w:rsidRPr="0064389A">
        <w:t>Challenges of developing and maintaining good customer relationships</w:t>
      </w:r>
      <w:bookmarkEnd w:id="8"/>
    </w:p>
    <w:p w14:paraId="6AC67D64" w14:textId="77777777" w:rsidR="00E10190" w:rsidRDefault="00E10190" w:rsidP="00E10190">
      <w:pPr>
        <w:spacing w:line="360" w:lineRule="auto"/>
        <w:jc w:val="both"/>
        <w:rPr>
          <w:b/>
        </w:rPr>
      </w:pPr>
      <w:r>
        <w:rPr>
          <w:b/>
        </w:rPr>
        <w:t>Evaluation customer's needs by creating good customer relationship</w:t>
      </w:r>
    </w:p>
    <w:p w14:paraId="5BC5666E" w14:textId="77777777" w:rsidR="00E10190" w:rsidRDefault="00E10190" w:rsidP="00E10190">
      <w:pPr>
        <w:spacing w:line="360" w:lineRule="auto"/>
        <w:jc w:val="both"/>
      </w:pPr>
      <w:r>
        <w:t xml:space="preserve">It is important to understand what customers want. If </w:t>
      </w:r>
      <w:r>
        <w:rPr>
          <w:b/>
        </w:rPr>
        <w:t>Tesco</w:t>
      </w:r>
      <w:r>
        <w:t xml:space="preserve"> evaluates its customer search history and previous purchase history then Tesco will get a clear vision of customers buying </w:t>
      </w:r>
    </w:p>
    <w:p w14:paraId="3EF7629A" w14:textId="77777777" w:rsidR="00E10190" w:rsidRDefault="00E10190" w:rsidP="00E10190">
      <w:pPr>
        <w:spacing w:line="360" w:lineRule="auto"/>
        <w:jc w:val="both"/>
      </w:pPr>
      <w:r>
        <w:t xml:space="preserve">patterns which can help </w:t>
      </w:r>
      <w:r>
        <w:rPr>
          <w:b/>
        </w:rPr>
        <w:t>Tesco</w:t>
      </w:r>
      <w:r>
        <w:t xml:space="preserve"> to make a strategy according to this.</w:t>
      </w:r>
    </w:p>
    <w:p w14:paraId="338E8337" w14:textId="77777777" w:rsidR="00E10190" w:rsidRDefault="00E10190" w:rsidP="00E10190">
      <w:pPr>
        <w:spacing w:line="360" w:lineRule="auto"/>
        <w:jc w:val="both"/>
      </w:pPr>
      <w:r>
        <w:t xml:space="preserve">But this is the main challenge for an MNC like </w:t>
      </w:r>
      <w:r>
        <w:rPr>
          <w:b/>
        </w:rPr>
        <w:t>Tesco</w:t>
      </w:r>
      <w:r>
        <w:t xml:space="preserve">. To know customers’ will </w:t>
      </w:r>
      <w:r>
        <w:rPr>
          <w:b/>
        </w:rPr>
        <w:t>Tesco</w:t>
      </w:r>
      <w:r>
        <w:t xml:space="preserve"> must have a strong data analysis team and customer service, team.</w:t>
      </w:r>
    </w:p>
    <w:p w14:paraId="7D4CA394" w14:textId="77777777" w:rsidR="00E10190" w:rsidRPr="00C40E5C" w:rsidRDefault="00E10190" w:rsidP="00E10190">
      <w:pPr>
        <w:spacing w:line="360" w:lineRule="auto"/>
        <w:jc w:val="both"/>
        <w:rPr>
          <w:color w:val="222222"/>
          <w:highlight w:val="white"/>
        </w:rPr>
      </w:pPr>
      <w:r>
        <w:t xml:space="preserve">As opined by </w:t>
      </w:r>
      <w:r>
        <w:rPr>
          <w:color w:val="222222"/>
          <w:highlight w:val="white"/>
        </w:rPr>
        <w:t xml:space="preserve">Borges </w:t>
      </w:r>
      <w:r>
        <w:rPr>
          <w:i/>
          <w:color w:val="222222"/>
          <w:highlight w:val="white"/>
        </w:rPr>
        <w:t>et al</w:t>
      </w:r>
      <w:r>
        <w:rPr>
          <w:color w:val="222222"/>
          <w:highlight w:val="white"/>
        </w:rPr>
        <w:t xml:space="preserve">. (2020), developing relationships with customers become difficult when their expectations fail to be met. </w:t>
      </w:r>
      <w:r>
        <w:t xml:space="preserve">In case </w:t>
      </w:r>
      <w:r>
        <w:rPr>
          <w:b/>
        </w:rPr>
        <w:t>Tesco</w:t>
      </w:r>
      <w:r>
        <w:t xml:space="preserve"> marks a price high for any product which is untouchable for a low-income customer, then it is very problematic for </w:t>
      </w:r>
      <w:r>
        <w:rPr>
          <w:b/>
        </w:rPr>
        <w:t>Tesco</w:t>
      </w:r>
      <w:r>
        <w:t xml:space="preserve"> to retain those customers because they cannot afford to buy the product which will affect </w:t>
      </w:r>
      <w:r>
        <w:rPr>
          <w:b/>
        </w:rPr>
        <w:t>Tesco's</w:t>
      </w:r>
      <w:r>
        <w:t xml:space="preserve"> profit margin (</w:t>
      </w:r>
      <w:r w:rsidRPr="00A84A3D">
        <w:rPr>
          <w:rFonts w:eastAsia="Times New Roman"/>
        </w:rPr>
        <w:t>Tesco plc, 2022</w:t>
      </w:r>
      <w:r>
        <w:rPr>
          <w:rFonts w:ascii="Times New Roman" w:eastAsia="Times New Roman" w:hAnsi="Times New Roman" w:cs="Times New Roman"/>
          <w:sz w:val="24"/>
          <w:szCs w:val="24"/>
        </w:rPr>
        <w:t>)</w:t>
      </w:r>
      <w:r>
        <w:t>.</w:t>
      </w:r>
    </w:p>
    <w:p w14:paraId="002C535D" w14:textId="77777777" w:rsidR="00E10190" w:rsidRDefault="00E10190" w:rsidP="00E10190">
      <w:pPr>
        <w:spacing w:line="360" w:lineRule="auto"/>
        <w:jc w:val="both"/>
      </w:pPr>
      <w:r>
        <w:t xml:space="preserve">Thus, it will affect the relationship between customers and </w:t>
      </w:r>
      <w:r>
        <w:rPr>
          <w:b/>
        </w:rPr>
        <w:t>Tesco</w:t>
      </w:r>
      <w:r>
        <w:t xml:space="preserve">. Not only this but also harmful for </w:t>
      </w:r>
      <w:r>
        <w:rPr>
          <w:b/>
        </w:rPr>
        <w:t>Tesco</w:t>
      </w:r>
      <w:r>
        <w:t xml:space="preserve"> to maintain its profit projection and brand value. </w:t>
      </w:r>
    </w:p>
    <w:p w14:paraId="3F86CE28" w14:textId="77777777" w:rsidR="00E10190" w:rsidRDefault="00E10190" w:rsidP="00E10190">
      <w:pPr>
        <w:spacing w:line="360" w:lineRule="auto"/>
        <w:jc w:val="both"/>
      </w:pPr>
      <w:r>
        <w:t xml:space="preserve">So to evaluate correctly customers need </w:t>
      </w:r>
      <w:r>
        <w:rPr>
          <w:b/>
        </w:rPr>
        <w:t>Tesco</w:t>
      </w:r>
      <w:r>
        <w:t xml:space="preserve"> to form a team who can take care of all these because </w:t>
      </w:r>
      <w:r>
        <w:rPr>
          <w:b/>
        </w:rPr>
        <w:t>Tesco</w:t>
      </w:r>
      <w:r>
        <w:t xml:space="preserve"> will never want to hamper good customer relationships, for this Tesco has to expense a lot which is hard to maintain its revenue profit strategy.</w:t>
      </w:r>
    </w:p>
    <w:p w14:paraId="319FB74A" w14:textId="77777777" w:rsidR="00E10190" w:rsidRDefault="00E10190" w:rsidP="00E10190">
      <w:pPr>
        <w:spacing w:line="360" w:lineRule="auto"/>
        <w:jc w:val="both"/>
        <w:rPr>
          <w:b/>
        </w:rPr>
      </w:pPr>
      <w:r>
        <w:rPr>
          <w:b/>
        </w:rPr>
        <w:t>Developing loyalty programs:</w:t>
      </w:r>
    </w:p>
    <w:p w14:paraId="5747632E" w14:textId="77777777" w:rsidR="00E10190" w:rsidRDefault="00E10190" w:rsidP="00E10190">
      <w:pPr>
        <w:spacing w:line="360" w:lineRule="auto"/>
        <w:jc w:val="both"/>
      </w:pPr>
      <w:r>
        <w:t xml:space="preserve">Nobody hates incentives. Creating a loyalty program for </w:t>
      </w:r>
      <w:r>
        <w:rPr>
          <w:b/>
        </w:rPr>
        <w:t>Tesco's</w:t>
      </w:r>
      <w:r>
        <w:t xml:space="preserve"> customers to help boost revenue as well as its relationships with customers.</w:t>
      </w:r>
    </w:p>
    <w:p w14:paraId="68B4B89F" w14:textId="77777777" w:rsidR="00E10190" w:rsidRDefault="00E10190" w:rsidP="00E10190">
      <w:pPr>
        <w:spacing w:line="360" w:lineRule="auto"/>
        <w:jc w:val="both"/>
        <w:rPr>
          <w:b/>
        </w:rPr>
      </w:pPr>
      <w:r>
        <w:t xml:space="preserve">As cited by </w:t>
      </w:r>
      <w:r>
        <w:rPr>
          <w:color w:val="222222"/>
          <w:highlight w:val="white"/>
        </w:rPr>
        <w:t xml:space="preserve">Chen </w:t>
      </w:r>
      <w:r>
        <w:rPr>
          <w:i/>
          <w:color w:val="222222"/>
          <w:highlight w:val="white"/>
        </w:rPr>
        <w:t>et al</w:t>
      </w:r>
      <w:r>
        <w:rPr>
          <w:color w:val="222222"/>
          <w:highlight w:val="white"/>
        </w:rPr>
        <w:t xml:space="preserve">. (2021), </w:t>
      </w:r>
      <w:r>
        <w:t xml:space="preserve">to run loyalty programs to earn customers good relationships </w:t>
      </w:r>
      <w:r>
        <w:rPr>
          <w:b/>
        </w:rPr>
        <w:t>Tesco</w:t>
      </w:r>
      <w:r>
        <w:t xml:space="preserve"> should invest more which is another challenge for </w:t>
      </w:r>
      <w:r>
        <w:rPr>
          <w:b/>
        </w:rPr>
        <w:t>Tesco.</w:t>
      </w:r>
    </w:p>
    <w:p w14:paraId="781B8E97" w14:textId="77777777" w:rsidR="00E10190" w:rsidRDefault="00E10190" w:rsidP="00E10190">
      <w:pPr>
        <w:spacing w:line="360" w:lineRule="auto"/>
        <w:jc w:val="both"/>
      </w:pPr>
      <w:r>
        <w:t>Apart from challenges, there are benefits too, developing and maintaining customer relationships.</w:t>
      </w:r>
    </w:p>
    <w:p w14:paraId="543A2719" w14:textId="68DDA535" w:rsidR="00E10190" w:rsidRDefault="00E10190" w:rsidP="00CA4015">
      <w:pPr>
        <w:pStyle w:val="Heading2"/>
      </w:pPr>
      <w:bookmarkStart w:id="9" w:name="_Toc118998580"/>
      <w:r>
        <w:t>The benefit of developing and maintaining good customer relationships</w:t>
      </w:r>
      <w:bookmarkEnd w:id="9"/>
    </w:p>
    <w:p w14:paraId="55FAC7D1" w14:textId="77777777" w:rsidR="00E10190" w:rsidRPr="00137CDA" w:rsidRDefault="00E10190" w:rsidP="00E10190">
      <w:pPr>
        <w:spacing w:line="360" w:lineRule="auto"/>
        <w:jc w:val="both"/>
        <w:rPr>
          <w:rFonts w:ascii="Times New Roman" w:eastAsia="Times New Roman" w:hAnsi="Times New Roman" w:cs="Times New Roman"/>
          <w:sz w:val="24"/>
          <w:szCs w:val="24"/>
          <w:lang w:val="en-US"/>
        </w:rPr>
      </w:pPr>
      <w:r w:rsidRPr="00137CDA">
        <w:rPr>
          <w:rFonts w:eastAsia="Times New Roman"/>
          <w:b/>
          <w:bCs/>
          <w:color w:val="000000"/>
          <w:lang w:val="en-US"/>
        </w:rPr>
        <w:t>Increasing sales growth:</w:t>
      </w:r>
    </w:p>
    <w:p w14:paraId="10D07FAF" w14:textId="77777777" w:rsidR="00E10190" w:rsidRPr="00137CDA" w:rsidRDefault="00E10190" w:rsidP="00E10190">
      <w:pPr>
        <w:spacing w:line="360" w:lineRule="auto"/>
        <w:jc w:val="both"/>
        <w:rPr>
          <w:rFonts w:ascii="Times New Roman" w:eastAsia="Times New Roman" w:hAnsi="Times New Roman" w:cs="Times New Roman"/>
          <w:sz w:val="24"/>
          <w:szCs w:val="24"/>
          <w:lang w:val="en-US"/>
        </w:rPr>
      </w:pPr>
      <w:r w:rsidRPr="00137CDA">
        <w:rPr>
          <w:rFonts w:eastAsia="Times New Roman"/>
          <w:color w:val="000000"/>
          <w:lang w:val="en-US"/>
        </w:rPr>
        <w:t>To make a good relationship with consumers is the key to the long-term success of a company. Having a strong connection based on trust and communication helps customers feel more secure and connected with a brand.</w:t>
      </w:r>
      <w:r>
        <w:rPr>
          <w:rFonts w:eastAsia="Times New Roman"/>
          <w:color w:val="000000"/>
          <w:lang w:val="en-US"/>
        </w:rPr>
        <w:t xml:space="preserve"> </w:t>
      </w:r>
      <w:r w:rsidRPr="00137CDA">
        <w:rPr>
          <w:rFonts w:eastAsia="Times New Roman"/>
          <w:color w:val="000000"/>
          <w:lang w:val="en-US"/>
        </w:rPr>
        <w:t>If the customer is satisfied with the behavior of the company, then the customer will be buying so many products from this brand. Except all these, products should be good and the service should be better. Thus</w:t>
      </w:r>
      <w:r>
        <w:rPr>
          <w:rFonts w:eastAsia="Times New Roman"/>
          <w:color w:val="000000"/>
          <w:lang w:val="en-US"/>
        </w:rPr>
        <w:t>,</w:t>
      </w:r>
      <w:r w:rsidRPr="00137CDA">
        <w:rPr>
          <w:rFonts w:eastAsia="Times New Roman"/>
          <w:color w:val="000000"/>
          <w:lang w:val="en-US"/>
        </w:rPr>
        <w:t xml:space="preserve"> </w:t>
      </w:r>
      <w:r w:rsidRPr="00137CDA">
        <w:rPr>
          <w:rFonts w:eastAsia="Times New Roman"/>
          <w:b/>
          <w:bCs/>
          <w:color w:val="000000"/>
          <w:sz w:val="20"/>
          <w:szCs w:val="20"/>
          <w:lang w:val="en-US"/>
        </w:rPr>
        <w:t>Tesco</w:t>
      </w:r>
      <w:r w:rsidRPr="00137CDA">
        <w:rPr>
          <w:rFonts w:eastAsia="Times New Roman"/>
          <w:color w:val="000000"/>
          <w:lang w:val="en-US"/>
        </w:rPr>
        <w:t xml:space="preserve"> will be enjoying sales growth. Moreover, If </w:t>
      </w:r>
      <w:r w:rsidRPr="00137CDA">
        <w:rPr>
          <w:rFonts w:eastAsia="Times New Roman"/>
          <w:b/>
          <w:bCs/>
          <w:color w:val="000000"/>
          <w:sz w:val="20"/>
          <w:szCs w:val="20"/>
          <w:lang w:val="en-US"/>
        </w:rPr>
        <w:t>Tesco</w:t>
      </w:r>
      <w:r w:rsidRPr="00137CDA">
        <w:rPr>
          <w:rFonts w:eastAsia="Times New Roman"/>
          <w:color w:val="000000"/>
          <w:lang w:val="en-US"/>
        </w:rPr>
        <w:t xml:space="preserve"> customizes its approach with warm greetings depending on the scenario, and makes its customers feel that its customer service understands what they want.</w:t>
      </w:r>
    </w:p>
    <w:p w14:paraId="29BF1F7D" w14:textId="77777777" w:rsidR="00E10190" w:rsidRPr="00137CDA" w:rsidRDefault="00E10190" w:rsidP="00E10190">
      <w:pPr>
        <w:spacing w:line="360" w:lineRule="auto"/>
        <w:jc w:val="both"/>
        <w:rPr>
          <w:rFonts w:ascii="Times New Roman" w:eastAsia="Times New Roman" w:hAnsi="Times New Roman" w:cs="Times New Roman"/>
          <w:sz w:val="24"/>
          <w:szCs w:val="24"/>
          <w:lang w:val="en-US"/>
        </w:rPr>
      </w:pPr>
      <w:r w:rsidRPr="00137CDA">
        <w:rPr>
          <w:rFonts w:eastAsia="Times New Roman"/>
          <w:color w:val="000000"/>
          <w:lang w:val="en-US"/>
        </w:rPr>
        <w:t xml:space="preserve">The essence of consumer service psychology is concerned with customer fulfillment.  When </w:t>
      </w:r>
      <w:r w:rsidRPr="00137CDA">
        <w:rPr>
          <w:rFonts w:eastAsia="Times New Roman"/>
          <w:b/>
          <w:bCs/>
          <w:color w:val="000000"/>
          <w:sz w:val="20"/>
          <w:szCs w:val="20"/>
          <w:lang w:val="en-US"/>
        </w:rPr>
        <w:t>Tesco</w:t>
      </w:r>
      <w:r w:rsidRPr="00137CDA">
        <w:rPr>
          <w:rFonts w:eastAsia="Times New Roman"/>
          <w:color w:val="000000"/>
          <w:lang w:val="en-US"/>
        </w:rPr>
        <w:t xml:space="preserve"> thoroughly comprehends its consumers’ needs, </w:t>
      </w:r>
      <w:r w:rsidRPr="00137CDA">
        <w:rPr>
          <w:rFonts w:eastAsia="Times New Roman"/>
          <w:b/>
          <w:bCs/>
          <w:color w:val="000000"/>
          <w:sz w:val="20"/>
          <w:szCs w:val="20"/>
          <w:lang w:val="en-US"/>
        </w:rPr>
        <w:t>Tesco</w:t>
      </w:r>
      <w:r w:rsidRPr="00137CDA">
        <w:rPr>
          <w:rFonts w:eastAsia="Times New Roman"/>
          <w:color w:val="000000"/>
          <w:lang w:val="en-US"/>
        </w:rPr>
        <w:t xml:space="preserve"> will be able to boost consumer satisfaction rates.  Buyers expect their problems to be evaluated, heard of, and taken care of and enjoy the confidence that the exact will not occur again in the future.</w:t>
      </w:r>
    </w:p>
    <w:p w14:paraId="2427B9C1" w14:textId="77777777" w:rsidR="00E10190" w:rsidRPr="00137CDA" w:rsidRDefault="00E10190" w:rsidP="00E10190">
      <w:pPr>
        <w:spacing w:line="360" w:lineRule="auto"/>
        <w:jc w:val="both"/>
        <w:rPr>
          <w:rFonts w:ascii="Times New Roman" w:eastAsia="Times New Roman" w:hAnsi="Times New Roman" w:cs="Times New Roman"/>
          <w:sz w:val="24"/>
          <w:szCs w:val="24"/>
          <w:lang w:val="en-US"/>
        </w:rPr>
      </w:pPr>
      <w:r w:rsidRPr="00137CDA">
        <w:rPr>
          <w:rFonts w:eastAsia="Times New Roman"/>
          <w:b/>
          <w:bCs/>
          <w:color w:val="000000"/>
          <w:lang w:val="en-US"/>
        </w:rPr>
        <w:t>Consumers’ Loyalty</w:t>
      </w:r>
      <w:r w:rsidRPr="00137CDA">
        <w:rPr>
          <w:rFonts w:eastAsia="Times New Roman"/>
          <w:color w:val="000000"/>
          <w:lang w:val="en-US"/>
        </w:rPr>
        <w:t xml:space="preserve"> – When consumers are pleased with T</w:t>
      </w:r>
      <w:r w:rsidRPr="00137CDA">
        <w:rPr>
          <w:rFonts w:eastAsia="Times New Roman"/>
          <w:b/>
          <w:bCs/>
          <w:color w:val="000000"/>
          <w:sz w:val="20"/>
          <w:szCs w:val="20"/>
          <w:lang w:val="en-US"/>
        </w:rPr>
        <w:t>esco’s</w:t>
      </w:r>
      <w:r w:rsidRPr="00137CDA">
        <w:rPr>
          <w:rFonts w:eastAsia="Times New Roman"/>
          <w:color w:val="000000"/>
          <w:lang w:val="en-US"/>
        </w:rPr>
        <w:t xml:space="preserve"> service they evolve as loyal clients and associate with this brand. This is very important to run and grow in the future for Tesco.</w:t>
      </w:r>
    </w:p>
    <w:p w14:paraId="230DF58F" w14:textId="77777777" w:rsidR="00E10190" w:rsidRDefault="00E10190" w:rsidP="00E10190">
      <w:pPr>
        <w:spacing w:line="360" w:lineRule="auto"/>
        <w:jc w:val="both"/>
        <w:rPr>
          <w:b/>
        </w:rPr>
      </w:pPr>
      <w:r w:rsidRPr="00137CDA">
        <w:rPr>
          <w:rFonts w:eastAsia="Times New Roman"/>
          <w:b/>
          <w:bCs/>
          <w:color w:val="000000"/>
          <w:lang w:val="en-US"/>
        </w:rPr>
        <w:t>Brand Advocacy</w:t>
      </w:r>
      <w:r w:rsidRPr="00137CDA">
        <w:rPr>
          <w:rFonts w:eastAsia="Times New Roman"/>
          <w:color w:val="000000"/>
          <w:lang w:val="en-US"/>
        </w:rPr>
        <w:t xml:space="preserve"> – When </w:t>
      </w:r>
      <w:r w:rsidRPr="00137CDA">
        <w:rPr>
          <w:rFonts w:eastAsia="Times New Roman"/>
          <w:b/>
          <w:bCs/>
          <w:color w:val="000000"/>
          <w:sz w:val="20"/>
          <w:szCs w:val="20"/>
          <w:lang w:val="en-US"/>
        </w:rPr>
        <w:t xml:space="preserve">Tesco </w:t>
      </w:r>
      <w:r w:rsidRPr="00137CDA">
        <w:rPr>
          <w:rFonts w:eastAsia="Times New Roman"/>
          <w:color w:val="000000"/>
          <w:lang w:val="en-US"/>
        </w:rPr>
        <w:t xml:space="preserve">knows customers' tastes, and interests, </w:t>
      </w:r>
      <w:r w:rsidRPr="00137CDA">
        <w:rPr>
          <w:rFonts w:eastAsia="Times New Roman"/>
          <w:b/>
          <w:bCs/>
          <w:color w:val="000000"/>
          <w:sz w:val="20"/>
          <w:szCs w:val="20"/>
          <w:lang w:val="en-US"/>
        </w:rPr>
        <w:t>Tesco</w:t>
      </w:r>
      <w:r w:rsidRPr="00137CDA">
        <w:rPr>
          <w:rFonts w:eastAsia="Times New Roman"/>
          <w:color w:val="000000"/>
          <w:lang w:val="en-US"/>
        </w:rPr>
        <w:t xml:space="preserve"> can personalize its conversations and build firm consumer relationships. Later, </w:t>
      </w:r>
      <w:r w:rsidRPr="00137CDA">
        <w:rPr>
          <w:rFonts w:eastAsia="Times New Roman"/>
          <w:b/>
          <w:bCs/>
          <w:color w:val="000000"/>
          <w:sz w:val="20"/>
          <w:szCs w:val="20"/>
          <w:lang w:val="en-US"/>
        </w:rPr>
        <w:t>Tesco</w:t>
      </w:r>
      <w:r w:rsidRPr="00137CDA">
        <w:rPr>
          <w:rFonts w:eastAsia="Times New Roman"/>
          <w:color w:val="000000"/>
          <w:lang w:val="en-US"/>
        </w:rPr>
        <w:t xml:space="preserve"> can share its success stories and endorse its brand even more.</w:t>
      </w:r>
    </w:p>
    <w:p w14:paraId="3BC62F31" w14:textId="32AC2CD9" w:rsidR="00FB3F92" w:rsidRPr="00F90564" w:rsidRDefault="00000000" w:rsidP="00F90564">
      <w:pPr>
        <w:spacing w:line="360" w:lineRule="auto"/>
        <w:jc w:val="both"/>
        <w:rPr>
          <w:b/>
        </w:rPr>
      </w:pPr>
      <w:r w:rsidRPr="002B1BA8">
        <w:rPr>
          <w:b/>
          <w:highlight w:val="white"/>
        </w:rPr>
        <w:t xml:space="preserve">Conclusion </w:t>
      </w:r>
    </w:p>
    <w:p w14:paraId="4EC05EB7" w14:textId="77777777" w:rsidR="006A2921" w:rsidRPr="002B1BA8" w:rsidRDefault="00000000">
      <w:pPr>
        <w:pStyle w:val="Normal1"/>
        <w:spacing w:line="360" w:lineRule="auto"/>
        <w:jc w:val="both"/>
        <w:rPr>
          <w:rFonts w:eastAsia="Times New Roman"/>
          <w:color w:val="222222"/>
          <w:highlight w:val="white"/>
        </w:rPr>
      </w:pPr>
      <w:r w:rsidRPr="002B1BA8">
        <w:rPr>
          <w:rFonts w:eastAsia="Times New Roman"/>
          <w:color w:val="222222"/>
          <w:highlight w:val="white"/>
        </w:rPr>
        <w:t xml:space="preserve">Based on the above discussion, it is understood that Tesco is one of the largest supermarkets in the UK which implies that they offer good products to consumers and maximum sales are generated. In 2021, the UK was successful in generating 57.4 billion euros. Tesco maintains their customer service effectively by providing product information in the packaging and labelling to ensure transparency, the official website is also used for customers to be aware of their track record of orders and maximum development is confirmed. </w:t>
      </w:r>
    </w:p>
    <w:p w14:paraId="3D0D3A9A" w14:textId="0BC2E463" w:rsidR="00FB3F92" w:rsidRPr="002B1BA8" w:rsidRDefault="00000000">
      <w:pPr>
        <w:pStyle w:val="Normal1"/>
        <w:spacing w:line="360" w:lineRule="auto"/>
        <w:jc w:val="both"/>
        <w:rPr>
          <w:rFonts w:eastAsia="Times New Roman"/>
          <w:color w:val="222222"/>
          <w:highlight w:val="white"/>
        </w:rPr>
      </w:pPr>
      <w:r w:rsidRPr="002B1BA8">
        <w:rPr>
          <w:rFonts w:eastAsia="Times New Roman"/>
          <w:color w:val="222222"/>
          <w:highlight w:val="white"/>
        </w:rPr>
        <w:t xml:space="preserve">Different theories such as Marketing Mix, Ansoff Matrix, and Stakeholder map have been used where Tesco's operations to meet their customer's expectations are valid. Some of the important processes such as quality control, and monitoring continuous improvement are important for maintaining good relationships with customers. However, good relationships with customers ensure higher sales and loyalty whereas changing demands and the language barrier can be problematic. </w:t>
      </w:r>
    </w:p>
    <w:p w14:paraId="3F8DEA94" w14:textId="3ACEE8F5" w:rsidR="00CC09E5" w:rsidRPr="002B1BA8" w:rsidRDefault="00CC09E5">
      <w:pPr>
        <w:rPr>
          <w:rFonts w:eastAsia="Times New Roman"/>
          <w:color w:val="222222"/>
          <w:highlight w:val="white"/>
        </w:rPr>
      </w:pPr>
      <w:r w:rsidRPr="002B1BA8">
        <w:rPr>
          <w:rFonts w:eastAsia="Times New Roman"/>
          <w:color w:val="222222"/>
          <w:highlight w:val="white"/>
        </w:rPr>
        <w:br w:type="page"/>
      </w:r>
    </w:p>
    <w:p w14:paraId="2ECBCE48" w14:textId="0119B686" w:rsidR="00FB3F92" w:rsidRPr="002B1BA8" w:rsidRDefault="0088710F" w:rsidP="00BB0835">
      <w:pPr>
        <w:pStyle w:val="Heading1"/>
        <w:rPr>
          <w:szCs w:val="22"/>
          <w:highlight w:val="white"/>
        </w:rPr>
      </w:pPr>
      <w:bookmarkStart w:id="10" w:name="_Toc118998581"/>
      <w:r w:rsidRPr="002B1BA8">
        <w:rPr>
          <w:szCs w:val="22"/>
          <w:highlight w:val="white"/>
        </w:rPr>
        <w:t>Reference List</w:t>
      </w:r>
      <w:bookmarkEnd w:id="10"/>
      <w:r w:rsidRPr="002B1BA8">
        <w:rPr>
          <w:szCs w:val="22"/>
          <w:highlight w:val="white"/>
        </w:rPr>
        <w:t xml:space="preserve"> </w:t>
      </w:r>
    </w:p>
    <w:p w14:paraId="4810530A" w14:textId="77777777" w:rsidR="00BE76F5" w:rsidRPr="009D5281" w:rsidRDefault="00BE76F5" w:rsidP="00BE76F5">
      <w:pPr>
        <w:spacing w:line="360" w:lineRule="auto"/>
        <w:jc w:val="both"/>
        <w:rPr>
          <w:color w:val="222222"/>
          <w:shd w:val="clear" w:color="auto" w:fill="FFFFFF"/>
        </w:rPr>
      </w:pPr>
      <w:r w:rsidRPr="009D5281">
        <w:rPr>
          <w:color w:val="222222"/>
          <w:shd w:val="clear" w:color="auto" w:fill="FFFFFF"/>
        </w:rPr>
        <w:t xml:space="preserve">Borges, G.L., Marine, P. and Ibrahim, D.Y., 2020. Digital transformation and customer services: the banking revolution. </w:t>
      </w:r>
      <w:r w:rsidRPr="009D5281">
        <w:rPr>
          <w:i/>
          <w:iCs/>
          <w:color w:val="222222"/>
          <w:shd w:val="clear" w:color="auto" w:fill="FFFFFF"/>
        </w:rPr>
        <w:t>International Journal of Open Information Technologies</w:t>
      </w:r>
      <w:r w:rsidRPr="009D5281">
        <w:rPr>
          <w:color w:val="222222"/>
          <w:shd w:val="clear" w:color="auto" w:fill="FFFFFF"/>
        </w:rPr>
        <w:t>, </w:t>
      </w:r>
      <w:r w:rsidRPr="009D5281">
        <w:rPr>
          <w:i/>
          <w:iCs/>
          <w:color w:val="222222"/>
          <w:shd w:val="clear" w:color="auto" w:fill="FFFFFF"/>
        </w:rPr>
        <w:t>8</w:t>
      </w:r>
      <w:r w:rsidRPr="009D5281">
        <w:rPr>
          <w:color w:val="222222"/>
          <w:shd w:val="clear" w:color="auto" w:fill="FFFFFF"/>
        </w:rPr>
        <w:t>(7), pp.124-128.</w:t>
      </w:r>
    </w:p>
    <w:p w14:paraId="354E9095" w14:textId="77777777" w:rsidR="00BE76F5" w:rsidRPr="002B1BA8" w:rsidRDefault="00BE76F5" w:rsidP="00C4282C">
      <w:pPr>
        <w:spacing w:line="360" w:lineRule="auto"/>
        <w:jc w:val="both"/>
        <w:rPr>
          <w:color w:val="222222"/>
          <w:shd w:val="clear" w:color="auto" w:fill="FFFFFF"/>
        </w:rPr>
      </w:pPr>
      <w:r w:rsidRPr="002B1BA8">
        <w:rPr>
          <w:color w:val="222222"/>
          <w:shd w:val="clear" w:color="auto" w:fill="FFFFFF"/>
        </w:rPr>
        <w:t>Čechura, L. and Jaghdani, T.J., 2021. Market imperfections within the European wheat value chain: The case of France and the United Kingdom. </w:t>
      </w:r>
      <w:r w:rsidRPr="002B1BA8">
        <w:rPr>
          <w:i/>
          <w:iCs/>
          <w:color w:val="222222"/>
          <w:shd w:val="clear" w:color="auto" w:fill="FFFFFF"/>
        </w:rPr>
        <w:t>Agriculture</w:t>
      </w:r>
      <w:r w:rsidRPr="002B1BA8">
        <w:rPr>
          <w:color w:val="222222"/>
          <w:shd w:val="clear" w:color="auto" w:fill="FFFFFF"/>
        </w:rPr>
        <w:t>, </w:t>
      </w:r>
      <w:r w:rsidRPr="002B1BA8">
        <w:rPr>
          <w:i/>
          <w:iCs/>
          <w:color w:val="222222"/>
          <w:shd w:val="clear" w:color="auto" w:fill="FFFFFF"/>
        </w:rPr>
        <w:t>11</w:t>
      </w:r>
      <w:r w:rsidRPr="002B1BA8">
        <w:rPr>
          <w:color w:val="222222"/>
          <w:shd w:val="clear" w:color="auto" w:fill="FFFFFF"/>
        </w:rPr>
        <w:t>(9), p.838.</w:t>
      </w:r>
    </w:p>
    <w:p w14:paraId="220D77D3" w14:textId="77777777" w:rsidR="00BE76F5" w:rsidRPr="009D5281" w:rsidRDefault="00BE76F5" w:rsidP="00BE76F5">
      <w:pPr>
        <w:spacing w:line="360" w:lineRule="auto"/>
        <w:jc w:val="both"/>
        <w:rPr>
          <w:color w:val="222222"/>
          <w:shd w:val="clear" w:color="auto" w:fill="FFFFFF"/>
        </w:rPr>
      </w:pPr>
      <w:r w:rsidRPr="009D5281">
        <w:rPr>
          <w:color w:val="222222"/>
          <w:shd w:val="clear" w:color="auto" w:fill="FFFFFF"/>
        </w:rPr>
        <w:t>Chen, Y., Mandler, T. and Meyer-Waarden, L., 2021. Three decades of research on loyalty programs: A literature review and future research agenda. </w:t>
      </w:r>
      <w:r w:rsidRPr="009D5281">
        <w:rPr>
          <w:i/>
          <w:iCs/>
          <w:color w:val="222222"/>
          <w:shd w:val="clear" w:color="auto" w:fill="FFFFFF"/>
        </w:rPr>
        <w:t>Journal of Business Research</w:t>
      </w:r>
      <w:r w:rsidRPr="009D5281">
        <w:rPr>
          <w:color w:val="222222"/>
          <w:shd w:val="clear" w:color="auto" w:fill="FFFFFF"/>
        </w:rPr>
        <w:t>, </w:t>
      </w:r>
      <w:r w:rsidRPr="009D5281">
        <w:rPr>
          <w:i/>
          <w:iCs/>
          <w:color w:val="222222"/>
          <w:shd w:val="clear" w:color="auto" w:fill="FFFFFF"/>
        </w:rPr>
        <w:t>124</w:t>
      </w:r>
      <w:r w:rsidRPr="009D5281">
        <w:rPr>
          <w:color w:val="222222"/>
          <w:shd w:val="clear" w:color="auto" w:fill="FFFFFF"/>
        </w:rPr>
        <w:t>, pp.179-197.</w:t>
      </w:r>
    </w:p>
    <w:p w14:paraId="79BAAF5E" w14:textId="77777777" w:rsidR="00BE76F5" w:rsidRPr="002B1BA8" w:rsidRDefault="00BE76F5" w:rsidP="00C4282C">
      <w:pPr>
        <w:spacing w:line="360" w:lineRule="auto"/>
        <w:jc w:val="both"/>
        <w:rPr>
          <w:lang w:val="en-IN"/>
        </w:rPr>
      </w:pPr>
      <w:r w:rsidRPr="002B1BA8">
        <w:rPr>
          <w:color w:val="222222"/>
          <w:shd w:val="clear" w:color="auto" w:fill="FFFFFF"/>
        </w:rPr>
        <w:t>Dwityas, N.A., Mulyana, A., Hesti, S., Briandana, R. and Putrianti, M.K., 2020. Digital marketing communication strategies: the case of indonesian News ‘Portals. </w:t>
      </w:r>
      <w:r w:rsidRPr="002B1BA8">
        <w:rPr>
          <w:i/>
          <w:iCs/>
          <w:color w:val="222222"/>
          <w:shd w:val="clear" w:color="auto" w:fill="FFFFFF"/>
        </w:rPr>
        <w:t>International Journal of Economics and Business Administration</w:t>
      </w:r>
      <w:r w:rsidRPr="002B1BA8">
        <w:rPr>
          <w:color w:val="222222"/>
          <w:shd w:val="clear" w:color="auto" w:fill="FFFFFF"/>
        </w:rPr>
        <w:t>, </w:t>
      </w:r>
      <w:r w:rsidRPr="002B1BA8">
        <w:rPr>
          <w:i/>
          <w:iCs/>
          <w:color w:val="222222"/>
          <w:shd w:val="clear" w:color="auto" w:fill="FFFFFF"/>
        </w:rPr>
        <w:t>8</w:t>
      </w:r>
      <w:r w:rsidRPr="002B1BA8">
        <w:rPr>
          <w:color w:val="222222"/>
          <w:shd w:val="clear" w:color="auto" w:fill="FFFFFF"/>
        </w:rPr>
        <w:t>(3), pp.307-316.</w:t>
      </w:r>
    </w:p>
    <w:p w14:paraId="09E6A190" w14:textId="77777777" w:rsidR="00BE76F5" w:rsidRPr="002B1BA8" w:rsidRDefault="00BE76F5" w:rsidP="00C4282C">
      <w:pPr>
        <w:spacing w:line="360" w:lineRule="auto"/>
        <w:jc w:val="both"/>
        <w:rPr>
          <w:lang w:val="en-IN"/>
        </w:rPr>
      </w:pPr>
      <w:r w:rsidRPr="002B1BA8">
        <w:rPr>
          <w:color w:val="222222"/>
          <w:shd w:val="clear" w:color="auto" w:fill="FFFFFF"/>
        </w:rPr>
        <w:t>Emlinger, C. and Poncet, S., 2018. With a little help from my friends: Multinational retailers and China's consumer market penetration. </w:t>
      </w:r>
      <w:r w:rsidRPr="002B1BA8">
        <w:rPr>
          <w:i/>
          <w:iCs/>
          <w:color w:val="222222"/>
          <w:shd w:val="clear" w:color="auto" w:fill="FFFFFF"/>
        </w:rPr>
        <w:t>Journal of International Economics</w:t>
      </w:r>
      <w:r w:rsidRPr="002B1BA8">
        <w:rPr>
          <w:color w:val="222222"/>
          <w:shd w:val="clear" w:color="auto" w:fill="FFFFFF"/>
        </w:rPr>
        <w:t>, </w:t>
      </w:r>
      <w:r w:rsidRPr="002B1BA8">
        <w:rPr>
          <w:i/>
          <w:iCs/>
          <w:color w:val="222222"/>
          <w:shd w:val="clear" w:color="auto" w:fill="FFFFFF"/>
        </w:rPr>
        <w:t>112</w:t>
      </w:r>
      <w:r w:rsidRPr="002B1BA8">
        <w:rPr>
          <w:color w:val="222222"/>
          <w:shd w:val="clear" w:color="auto" w:fill="FFFFFF"/>
        </w:rPr>
        <w:t>, pp.1-12.</w:t>
      </w:r>
    </w:p>
    <w:p w14:paraId="6FD0C0E4" w14:textId="77777777" w:rsidR="00BE76F5" w:rsidRPr="002B1BA8" w:rsidRDefault="00BE76F5" w:rsidP="00C4282C">
      <w:pPr>
        <w:spacing w:line="360" w:lineRule="auto"/>
        <w:jc w:val="both"/>
        <w:rPr>
          <w:color w:val="222222"/>
          <w:shd w:val="clear" w:color="auto" w:fill="FFFFFF"/>
        </w:rPr>
      </w:pPr>
      <w:r w:rsidRPr="002B1BA8">
        <w:rPr>
          <w:color w:val="222222"/>
          <w:shd w:val="clear" w:color="auto" w:fill="FFFFFF"/>
        </w:rPr>
        <w:t>Gielens, K., Ma, Y., Namin, A., Sethuraman, R., Smith, R.J., Bachtel, R.C. and Jervis, S., 2021. The future of private labels: towards a smart private label strategy. </w:t>
      </w:r>
      <w:r w:rsidRPr="002B1BA8">
        <w:rPr>
          <w:i/>
          <w:iCs/>
          <w:color w:val="222222"/>
          <w:shd w:val="clear" w:color="auto" w:fill="FFFFFF"/>
        </w:rPr>
        <w:t>Journal of Retailing</w:t>
      </w:r>
      <w:r w:rsidRPr="002B1BA8">
        <w:rPr>
          <w:color w:val="222222"/>
          <w:shd w:val="clear" w:color="auto" w:fill="FFFFFF"/>
        </w:rPr>
        <w:t>, </w:t>
      </w:r>
      <w:r w:rsidRPr="002B1BA8">
        <w:rPr>
          <w:i/>
          <w:iCs/>
          <w:color w:val="222222"/>
          <w:shd w:val="clear" w:color="auto" w:fill="FFFFFF"/>
        </w:rPr>
        <w:t>97</w:t>
      </w:r>
      <w:r w:rsidRPr="002B1BA8">
        <w:rPr>
          <w:color w:val="222222"/>
          <w:shd w:val="clear" w:color="auto" w:fill="FFFFFF"/>
        </w:rPr>
        <w:t>(1), pp.99-115.</w:t>
      </w:r>
    </w:p>
    <w:p w14:paraId="3684D1C8" w14:textId="77777777" w:rsidR="00BE76F5" w:rsidRPr="009D5281" w:rsidRDefault="00BE76F5" w:rsidP="00BE76F5">
      <w:pPr>
        <w:spacing w:line="360" w:lineRule="auto"/>
        <w:jc w:val="both"/>
      </w:pPr>
      <w:r w:rsidRPr="009D5281">
        <w:rPr>
          <w:color w:val="222222"/>
          <w:shd w:val="clear" w:color="auto" w:fill="FFFFFF"/>
        </w:rPr>
        <w:t>Gil-Gomez, H., Guerola-Navarro, V., Oltra-Badenes, R. and Lozano-Quilis, J.A., 2020. Customer relationship management: digital transformation and sustainable business model innovation. </w:t>
      </w:r>
      <w:r w:rsidRPr="009D5281">
        <w:rPr>
          <w:i/>
          <w:iCs/>
          <w:color w:val="222222"/>
          <w:shd w:val="clear" w:color="auto" w:fill="FFFFFF"/>
        </w:rPr>
        <w:t>Economic research-Ekonomska istraživanja</w:t>
      </w:r>
      <w:r w:rsidRPr="009D5281">
        <w:rPr>
          <w:color w:val="222222"/>
          <w:shd w:val="clear" w:color="auto" w:fill="FFFFFF"/>
        </w:rPr>
        <w:t>, </w:t>
      </w:r>
      <w:r w:rsidRPr="009D5281">
        <w:rPr>
          <w:i/>
          <w:iCs/>
          <w:color w:val="222222"/>
          <w:shd w:val="clear" w:color="auto" w:fill="FFFFFF"/>
        </w:rPr>
        <w:t>33</w:t>
      </w:r>
      <w:r w:rsidRPr="009D5281">
        <w:rPr>
          <w:color w:val="222222"/>
          <w:shd w:val="clear" w:color="auto" w:fill="FFFFFF"/>
        </w:rPr>
        <w:t>(1), pp.2733-2750.</w:t>
      </w:r>
    </w:p>
    <w:p w14:paraId="2070AF50" w14:textId="77777777" w:rsidR="00BE76F5" w:rsidRPr="009D5281" w:rsidRDefault="00BE76F5" w:rsidP="00BE76F5">
      <w:pPr>
        <w:spacing w:line="360" w:lineRule="auto"/>
        <w:jc w:val="both"/>
        <w:rPr>
          <w:color w:val="222222"/>
          <w:shd w:val="clear" w:color="auto" w:fill="FFFFFF"/>
        </w:rPr>
      </w:pPr>
      <w:r w:rsidRPr="009D5281">
        <w:rPr>
          <w:color w:val="222222"/>
          <w:shd w:val="clear" w:color="auto" w:fill="FFFFFF"/>
        </w:rPr>
        <w:t xml:space="preserve">Juanamasta, I.G., Wati, N.M.N., Hendrawati, E., Wahyuni, W., Pramudianti, M., Wisnujati, N.S., Setiawati, A.P., Susetyorini, S., Elan, U., Rusdiyanto, R. and Astanto, D., 2019. The role of customer service through customer relationship management (CRM) is to increase customer loyalty and a good image. </w:t>
      </w:r>
      <w:r w:rsidRPr="009D5281">
        <w:rPr>
          <w:i/>
          <w:iCs/>
          <w:color w:val="222222"/>
          <w:shd w:val="clear" w:color="auto" w:fill="FFFFFF"/>
        </w:rPr>
        <w:t>International Journal of Scientific and Technology Research</w:t>
      </w:r>
      <w:r w:rsidRPr="009D5281">
        <w:rPr>
          <w:color w:val="222222"/>
          <w:shd w:val="clear" w:color="auto" w:fill="FFFFFF"/>
        </w:rPr>
        <w:t>, </w:t>
      </w:r>
      <w:r w:rsidRPr="009D5281">
        <w:rPr>
          <w:i/>
          <w:iCs/>
          <w:color w:val="222222"/>
          <w:shd w:val="clear" w:color="auto" w:fill="FFFFFF"/>
        </w:rPr>
        <w:t>8</w:t>
      </w:r>
      <w:r w:rsidRPr="009D5281">
        <w:rPr>
          <w:color w:val="222222"/>
          <w:shd w:val="clear" w:color="auto" w:fill="FFFFFF"/>
        </w:rPr>
        <w:t>(10), pp.2004-2007.</w:t>
      </w:r>
    </w:p>
    <w:p w14:paraId="1E0258BF" w14:textId="77777777" w:rsidR="00BE76F5" w:rsidRPr="002B1BA8" w:rsidRDefault="00BE76F5" w:rsidP="00C4282C">
      <w:pPr>
        <w:spacing w:line="360" w:lineRule="auto"/>
        <w:jc w:val="both"/>
        <w:rPr>
          <w:lang w:val="en-IN"/>
        </w:rPr>
      </w:pPr>
      <w:r w:rsidRPr="002B1BA8">
        <w:rPr>
          <w:color w:val="222222"/>
          <w:shd w:val="clear" w:color="auto" w:fill="FFFFFF"/>
        </w:rPr>
        <w:t>Karim, R., Latip, N.A., Marzuki, A., Haider, S., Nelofar, M. and Muhammad, F., 2021. The impact of 4ps marketing mix in tourism development in the mountain areas: A case study. </w:t>
      </w:r>
      <w:r w:rsidRPr="002B1BA8">
        <w:rPr>
          <w:i/>
          <w:iCs/>
          <w:color w:val="222222"/>
          <w:shd w:val="clear" w:color="auto" w:fill="FFFFFF"/>
        </w:rPr>
        <w:t>Int. J. Econ. Bus. Adm. IJEBA</w:t>
      </w:r>
      <w:r w:rsidRPr="002B1BA8">
        <w:rPr>
          <w:color w:val="222222"/>
          <w:shd w:val="clear" w:color="auto" w:fill="FFFFFF"/>
        </w:rPr>
        <w:t>, </w:t>
      </w:r>
      <w:r w:rsidRPr="002B1BA8">
        <w:rPr>
          <w:i/>
          <w:iCs/>
          <w:color w:val="222222"/>
          <w:shd w:val="clear" w:color="auto" w:fill="FFFFFF"/>
        </w:rPr>
        <w:t>9</w:t>
      </w:r>
      <w:r w:rsidRPr="002B1BA8">
        <w:rPr>
          <w:color w:val="222222"/>
          <w:shd w:val="clear" w:color="auto" w:fill="FFFFFF"/>
        </w:rPr>
        <w:t>, pp.231-245.</w:t>
      </w:r>
    </w:p>
    <w:p w14:paraId="5B135234" w14:textId="77777777" w:rsidR="00BE76F5" w:rsidRPr="002B1BA8" w:rsidRDefault="00BE76F5" w:rsidP="00C4282C">
      <w:pPr>
        <w:spacing w:line="360" w:lineRule="auto"/>
        <w:jc w:val="both"/>
        <w:rPr>
          <w:lang w:val="en-IN"/>
        </w:rPr>
      </w:pPr>
      <w:r w:rsidRPr="002B1BA8">
        <w:rPr>
          <w:color w:val="222222"/>
          <w:shd w:val="clear" w:color="auto" w:fill="FFFFFF"/>
        </w:rPr>
        <w:t>Ladewski, B.J. and Al-Bayati, A.J., 2019. Quality and safety management practices: The theory of quality management approach. </w:t>
      </w:r>
      <w:r w:rsidRPr="002B1BA8">
        <w:rPr>
          <w:i/>
          <w:iCs/>
          <w:color w:val="222222"/>
          <w:shd w:val="clear" w:color="auto" w:fill="FFFFFF"/>
        </w:rPr>
        <w:t>Journal of safety research</w:t>
      </w:r>
      <w:r w:rsidRPr="002B1BA8">
        <w:rPr>
          <w:color w:val="222222"/>
          <w:shd w:val="clear" w:color="auto" w:fill="FFFFFF"/>
        </w:rPr>
        <w:t>, </w:t>
      </w:r>
      <w:r w:rsidRPr="002B1BA8">
        <w:rPr>
          <w:i/>
          <w:iCs/>
          <w:color w:val="222222"/>
          <w:shd w:val="clear" w:color="auto" w:fill="FFFFFF"/>
        </w:rPr>
        <w:t>69</w:t>
      </w:r>
      <w:r w:rsidRPr="002B1BA8">
        <w:rPr>
          <w:color w:val="222222"/>
          <w:shd w:val="clear" w:color="auto" w:fill="FFFFFF"/>
        </w:rPr>
        <w:t>, pp.193-200.</w:t>
      </w:r>
    </w:p>
    <w:p w14:paraId="0F458549" w14:textId="77777777" w:rsidR="00BE76F5" w:rsidRPr="002B1BA8" w:rsidRDefault="00BE76F5" w:rsidP="00C4282C">
      <w:pPr>
        <w:spacing w:line="360" w:lineRule="auto"/>
        <w:jc w:val="both"/>
        <w:rPr>
          <w:color w:val="222222"/>
          <w:shd w:val="clear" w:color="auto" w:fill="FFFFFF"/>
        </w:rPr>
      </w:pPr>
      <w:r w:rsidRPr="002B1BA8">
        <w:rPr>
          <w:color w:val="222222"/>
          <w:shd w:val="clear" w:color="auto" w:fill="FFFFFF"/>
        </w:rPr>
        <w:t>Mostaghel, R. and Chirumalla, K., 2021. Role of customers in circular business models. </w:t>
      </w:r>
      <w:r w:rsidRPr="002B1BA8">
        <w:rPr>
          <w:i/>
          <w:iCs/>
          <w:color w:val="222222"/>
          <w:shd w:val="clear" w:color="auto" w:fill="FFFFFF"/>
        </w:rPr>
        <w:t>Journal of Business Research</w:t>
      </w:r>
      <w:r w:rsidRPr="002B1BA8">
        <w:rPr>
          <w:color w:val="222222"/>
          <w:shd w:val="clear" w:color="auto" w:fill="FFFFFF"/>
        </w:rPr>
        <w:t>, </w:t>
      </w:r>
      <w:r w:rsidRPr="002B1BA8">
        <w:rPr>
          <w:i/>
          <w:iCs/>
          <w:color w:val="222222"/>
          <w:shd w:val="clear" w:color="auto" w:fill="FFFFFF"/>
        </w:rPr>
        <w:t>127</w:t>
      </w:r>
      <w:r w:rsidRPr="002B1BA8">
        <w:rPr>
          <w:color w:val="222222"/>
          <w:shd w:val="clear" w:color="auto" w:fill="FFFFFF"/>
        </w:rPr>
        <w:t>, pp.35-44.</w:t>
      </w:r>
    </w:p>
    <w:p w14:paraId="791706AD" w14:textId="77777777" w:rsidR="00BE76F5" w:rsidRPr="002B1BA8" w:rsidRDefault="00BE76F5" w:rsidP="00C4282C">
      <w:pPr>
        <w:spacing w:line="360" w:lineRule="auto"/>
        <w:jc w:val="both"/>
        <w:rPr>
          <w:color w:val="222222"/>
          <w:shd w:val="clear" w:color="auto" w:fill="FFFFFF"/>
        </w:rPr>
      </w:pPr>
      <w:r w:rsidRPr="002B1BA8">
        <w:rPr>
          <w:color w:val="222222"/>
          <w:shd w:val="clear" w:color="auto" w:fill="FFFFFF"/>
        </w:rPr>
        <w:t>Rathee, V. and Yadav, R., 2019. Perception of customers towards service quality: A study of digital banking practices. </w:t>
      </w:r>
      <w:r w:rsidRPr="002B1BA8">
        <w:rPr>
          <w:i/>
          <w:iCs/>
          <w:color w:val="222222"/>
          <w:shd w:val="clear" w:color="auto" w:fill="FFFFFF"/>
        </w:rPr>
        <w:t>International Journal of Management, IT and Engineering</w:t>
      </w:r>
      <w:r w:rsidRPr="002B1BA8">
        <w:rPr>
          <w:color w:val="222222"/>
          <w:shd w:val="clear" w:color="auto" w:fill="FFFFFF"/>
        </w:rPr>
        <w:t>, </w:t>
      </w:r>
      <w:r w:rsidRPr="002B1BA8">
        <w:rPr>
          <w:i/>
          <w:iCs/>
          <w:color w:val="222222"/>
          <w:shd w:val="clear" w:color="auto" w:fill="FFFFFF"/>
        </w:rPr>
        <w:t>7</w:t>
      </w:r>
      <w:r w:rsidRPr="002B1BA8">
        <w:rPr>
          <w:color w:val="222222"/>
          <w:shd w:val="clear" w:color="auto" w:fill="FFFFFF"/>
        </w:rPr>
        <w:t>(10), pp.202-220.</w:t>
      </w:r>
    </w:p>
    <w:p w14:paraId="03680DCB" w14:textId="77777777" w:rsidR="00BE76F5" w:rsidRPr="002B1BA8" w:rsidRDefault="00BE76F5" w:rsidP="00C4282C">
      <w:pPr>
        <w:spacing w:line="360" w:lineRule="auto"/>
        <w:jc w:val="both"/>
        <w:rPr>
          <w:lang w:val="en-IN"/>
        </w:rPr>
      </w:pPr>
      <w:r w:rsidRPr="002B1BA8">
        <w:rPr>
          <w:color w:val="222222"/>
          <w:shd w:val="clear" w:color="auto" w:fill="FFFFFF"/>
        </w:rPr>
        <w:t>Raum, S., 2018. A framework for integrating systematic stakeholder analysis in ecosystem services research: Stakeholder mapping for forest ecosystem services in the UK. </w:t>
      </w:r>
      <w:r w:rsidRPr="002B1BA8">
        <w:rPr>
          <w:i/>
          <w:iCs/>
          <w:color w:val="222222"/>
          <w:shd w:val="clear" w:color="auto" w:fill="FFFFFF"/>
        </w:rPr>
        <w:t>Ecosystem Services</w:t>
      </w:r>
      <w:r w:rsidRPr="002B1BA8">
        <w:rPr>
          <w:color w:val="222222"/>
          <w:shd w:val="clear" w:color="auto" w:fill="FFFFFF"/>
        </w:rPr>
        <w:t>, </w:t>
      </w:r>
      <w:r w:rsidRPr="002B1BA8">
        <w:rPr>
          <w:i/>
          <w:iCs/>
          <w:color w:val="222222"/>
          <w:shd w:val="clear" w:color="auto" w:fill="FFFFFF"/>
        </w:rPr>
        <w:t>29</w:t>
      </w:r>
      <w:r w:rsidRPr="002B1BA8">
        <w:rPr>
          <w:color w:val="222222"/>
          <w:shd w:val="clear" w:color="auto" w:fill="FFFFFF"/>
        </w:rPr>
        <w:t>, pp.170-184.</w:t>
      </w:r>
    </w:p>
    <w:p w14:paraId="49E5CA6F" w14:textId="77777777" w:rsidR="00BE76F5" w:rsidRPr="002B1BA8" w:rsidRDefault="00BE76F5" w:rsidP="00C4282C">
      <w:pPr>
        <w:spacing w:line="360" w:lineRule="auto"/>
        <w:jc w:val="both"/>
        <w:rPr>
          <w:color w:val="222222"/>
          <w:shd w:val="clear" w:color="auto" w:fill="FFFFFF"/>
        </w:rPr>
      </w:pPr>
      <w:r w:rsidRPr="002B1BA8">
        <w:rPr>
          <w:color w:val="222222"/>
          <w:shd w:val="clear" w:color="auto" w:fill="FFFFFF"/>
        </w:rPr>
        <w:t>Reinartz, W., Wiegand, N. and Imschloss, M., 2019. The impact of digital transformation on the retailing value chain. </w:t>
      </w:r>
      <w:r w:rsidRPr="002B1BA8">
        <w:rPr>
          <w:i/>
          <w:iCs/>
          <w:color w:val="222222"/>
          <w:shd w:val="clear" w:color="auto" w:fill="FFFFFF"/>
        </w:rPr>
        <w:t>International Journal of Research in Marketing</w:t>
      </w:r>
      <w:r w:rsidRPr="002B1BA8">
        <w:rPr>
          <w:color w:val="222222"/>
          <w:shd w:val="clear" w:color="auto" w:fill="FFFFFF"/>
        </w:rPr>
        <w:t>, </w:t>
      </w:r>
      <w:r w:rsidRPr="002B1BA8">
        <w:rPr>
          <w:i/>
          <w:iCs/>
          <w:color w:val="222222"/>
          <w:shd w:val="clear" w:color="auto" w:fill="FFFFFF"/>
        </w:rPr>
        <w:t>36</w:t>
      </w:r>
      <w:r w:rsidRPr="002B1BA8">
        <w:rPr>
          <w:color w:val="222222"/>
          <w:shd w:val="clear" w:color="auto" w:fill="FFFFFF"/>
        </w:rPr>
        <w:t>(3), pp.350-366.</w:t>
      </w:r>
    </w:p>
    <w:p w14:paraId="0F93EC2E" w14:textId="77777777" w:rsidR="00BE76F5" w:rsidRPr="002B1BA8" w:rsidRDefault="00BE76F5" w:rsidP="00C4282C">
      <w:pPr>
        <w:spacing w:line="360" w:lineRule="auto"/>
        <w:jc w:val="both"/>
        <w:rPr>
          <w:lang w:val="en-IN"/>
        </w:rPr>
      </w:pPr>
      <w:r w:rsidRPr="002B1BA8">
        <w:rPr>
          <w:color w:val="222222"/>
          <w:shd w:val="clear" w:color="auto" w:fill="FFFFFF"/>
        </w:rPr>
        <w:t>Rianty, M., Latief, Y. and Riantini, L.S., 2018. Development of risk-based standardized WBS (Work Breakdown Structure) for quality planning of high rise building architectural works. In </w:t>
      </w:r>
      <w:r w:rsidRPr="002B1BA8">
        <w:rPr>
          <w:i/>
          <w:iCs/>
          <w:color w:val="222222"/>
          <w:shd w:val="clear" w:color="auto" w:fill="FFFFFF"/>
        </w:rPr>
        <w:t>MATEC Web of Conferences</w:t>
      </w:r>
      <w:r w:rsidRPr="002B1BA8">
        <w:rPr>
          <w:color w:val="222222"/>
          <w:shd w:val="clear" w:color="auto" w:fill="FFFFFF"/>
        </w:rPr>
        <w:t> (Vol. 159, p. 01019). EDP Sciences.</w:t>
      </w:r>
    </w:p>
    <w:p w14:paraId="38D84ABF" w14:textId="77777777" w:rsidR="00BE76F5" w:rsidRPr="009D5281" w:rsidRDefault="00BE76F5" w:rsidP="00BE76F5">
      <w:pPr>
        <w:spacing w:line="360" w:lineRule="auto"/>
        <w:jc w:val="both"/>
        <w:rPr>
          <w:color w:val="222222"/>
          <w:shd w:val="clear" w:color="auto" w:fill="FFFFFF"/>
        </w:rPr>
      </w:pPr>
      <w:r w:rsidRPr="009D5281">
        <w:rPr>
          <w:color w:val="222222"/>
          <w:shd w:val="clear" w:color="auto" w:fill="FFFFFF"/>
          <w:lang w:val="sv-SE"/>
        </w:rPr>
        <w:t xml:space="preserve">Rita, P., Oliveira, T. and Farisa, A., 2019. </w:t>
      </w:r>
      <w:r w:rsidRPr="009D5281">
        <w:rPr>
          <w:color w:val="222222"/>
          <w:shd w:val="clear" w:color="auto" w:fill="FFFFFF"/>
        </w:rPr>
        <w:t>The impact of e-service quality and customer satisfaction on customer behavior in online shopping. </w:t>
      </w:r>
      <w:r w:rsidRPr="009D5281">
        <w:rPr>
          <w:i/>
          <w:iCs/>
          <w:color w:val="222222"/>
          <w:shd w:val="clear" w:color="auto" w:fill="FFFFFF"/>
        </w:rPr>
        <w:t>Heliyon</w:t>
      </w:r>
      <w:r w:rsidRPr="009D5281">
        <w:rPr>
          <w:color w:val="222222"/>
          <w:shd w:val="clear" w:color="auto" w:fill="FFFFFF"/>
        </w:rPr>
        <w:t>, </w:t>
      </w:r>
      <w:r w:rsidRPr="009D5281">
        <w:rPr>
          <w:i/>
          <w:iCs/>
          <w:color w:val="222222"/>
          <w:shd w:val="clear" w:color="auto" w:fill="FFFFFF"/>
        </w:rPr>
        <w:t>5</w:t>
      </w:r>
      <w:r w:rsidRPr="009D5281">
        <w:rPr>
          <w:color w:val="222222"/>
          <w:shd w:val="clear" w:color="auto" w:fill="FFFFFF"/>
        </w:rPr>
        <w:t>(10), p.e02690.</w:t>
      </w:r>
    </w:p>
    <w:p w14:paraId="5CB85767" w14:textId="77777777" w:rsidR="00BE76F5" w:rsidRPr="002B1BA8" w:rsidRDefault="00BE76F5" w:rsidP="00C4282C">
      <w:pPr>
        <w:spacing w:line="360" w:lineRule="auto"/>
        <w:jc w:val="both"/>
        <w:rPr>
          <w:color w:val="222222"/>
          <w:shd w:val="clear" w:color="auto" w:fill="FFFFFF"/>
        </w:rPr>
      </w:pPr>
      <w:r w:rsidRPr="002B1BA8">
        <w:rPr>
          <w:color w:val="222222"/>
          <w:shd w:val="clear" w:color="auto" w:fill="FFFFFF"/>
        </w:rPr>
        <w:t>Ritson, N.H., Byrne, I. and Cohen, D.A., 2018. UK petrol retailing: competitive rivalry and the decline of the oil majors in the twentieth century. </w:t>
      </w:r>
      <w:r w:rsidRPr="002B1BA8">
        <w:rPr>
          <w:i/>
          <w:iCs/>
          <w:color w:val="222222"/>
          <w:shd w:val="clear" w:color="auto" w:fill="FFFFFF"/>
        </w:rPr>
        <w:t>Geological Society, London, Special Publications</w:t>
      </w:r>
      <w:r w:rsidRPr="002B1BA8">
        <w:rPr>
          <w:color w:val="222222"/>
          <w:shd w:val="clear" w:color="auto" w:fill="FFFFFF"/>
        </w:rPr>
        <w:t>, </w:t>
      </w:r>
      <w:r w:rsidRPr="002B1BA8">
        <w:rPr>
          <w:i/>
          <w:iCs/>
          <w:color w:val="222222"/>
          <w:shd w:val="clear" w:color="auto" w:fill="FFFFFF"/>
        </w:rPr>
        <w:t>465</w:t>
      </w:r>
      <w:r w:rsidRPr="002B1BA8">
        <w:rPr>
          <w:color w:val="222222"/>
          <w:shd w:val="clear" w:color="auto" w:fill="FFFFFF"/>
        </w:rPr>
        <w:t>(1), pp.25-38.</w:t>
      </w:r>
    </w:p>
    <w:p w14:paraId="26FDF857" w14:textId="77777777" w:rsidR="00BE76F5" w:rsidRPr="002B1BA8" w:rsidRDefault="00BE76F5" w:rsidP="00C4282C">
      <w:pPr>
        <w:spacing w:line="360" w:lineRule="auto"/>
        <w:jc w:val="both"/>
      </w:pPr>
      <w:r w:rsidRPr="002B1BA8">
        <w:t xml:space="preserve">Statista, 2022. </w:t>
      </w:r>
      <w:r w:rsidRPr="002B1BA8">
        <w:rPr>
          <w:i/>
          <w:iCs/>
        </w:rPr>
        <w:t>Annual revenue of Tesco Group in the United Kingdom (UK) and the Republic of Ireland from financial year 2015 to 2022</w:t>
      </w:r>
      <w:r w:rsidRPr="002B1BA8">
        <w:t xml:space="preserve">. Available from https://www.statista.com/statistics/490931/tesco-group-finance-revenue-united-kingdom-uk/. Accessed on 9/11/2022. </w:t>
      </w:r>
    </w:p>
    <w:p w14:paraId="782CE6FC" w14:textId="77777777" w:rsidR="00BE76F5" w:rsidRPr="002B1BA8" w:rsidRDefault="00BE76F5" w:rsidP="00C4282C">
      <w:pPr>
        <w:spacing w:line="360" w:lineRule="auto"/>
        <w:jc w:val="both"/>
        <w:rPr>
          <w:lang w:val="en-IN"/>
        </w:rPr>
      </w:pPr>
      <w:r w:rsidRPr="002B1BA8">
        <w:rPr>
          <w:color w:val="222222"/>
          <w:shd w:val="clear" w:color="auto" w:fill="FFFFFF"/>
        </w:rPr>
        <w:t>Stöglehner, G., 2019. Conceptualising quality in spatial planning. </w:t>
      </w:r>
      <w:r w:rsidRPr="002B1BA8">
        <w:rPr>
          <w:i/>
          <w:iCs/>
          <w:color w:val="222222"/>
          <w:shd w:val="clear" w:color="auto" w:fill="FFFFFF"/>
        </w:rPr>
        <w:t>Raumforschung und Raumordnung| Spatial Research and Planning</w:t>
      </w:r>
      <w:r w:rsidRPr="002B1BA8">
        <w:rPr>
          <w:color w:val="222222"/>
          <w:shd w:val="clear" w:color="auto" w:fill="FFFFFF"/>
        </w:rPr>
        <w:t>, </w:t>
      </w:r>
      <w:r w:rsidRPr="002B1BA8">
        <w:rPr>
          <w:i/>
          <w:iCs/>
          <w:color w:val="222222"/>
          <w:shd w:val="clear" w:color="auto" w:fill="FFFFFF"/>
        </w:rPr>
        <w:t>77</w:t>
      </w:r>
      <w:r w:rsidRPr="002B1BA8">
        <w:rPr>
          <w:color w:val="222222"/>
          <w:shd w:val="clear" w:color="auto" w:fill="FFFFFF"/>
        </w:rPr>
        <w:t>(1), pp.1-15.</w:t>
      </w:r>
    </w:p>
    <w:p w14:paraId="6DA65964" w14:textId="77777777" w:rsidR="00BE76F5" w:rsidRPr="002B1BA8" w:rsidRDefault="00BE76F5" w:rsidP="00C4282C">
      <w:pPr>
        <w:spacing w:line="360" w:lineRule="auto"/>
        <w:jc w:val="both"/>
      </w:pPr>
      <w:r w:rsidRPr="002B1BA8">
        <w:t xml:space="preserve">Tescoplc, 2022. </w:t>
      </w:r>
      <w:r w:rsidRPr="002B1BA8">
        <w:rPr>
          <w:i/>
          <w:iCs/>
        </w:rPr>
        <w:t>About Us</w:t>
      </w:r>
      <w:r w:rsidRPr="002B1BA8">
        <w:t xml:space="preserve">. Available from https://www.tescoplc.com/about/. Accessed on 9/11/2022. </w:t>
      </w:r>
    </w:p>
    <w:p w14:paraId="21C0374F" w14:textId="77777777" w:rsidR="00BE76F5" w:rsidRPr="002B1BA8" w:rsidRDefault="00BE76F5" w:rsidP="00C4282C">
      <w:pPr>
        <w:spacing w:line="360" w:lineRule="auto"/>
        <w:jc w:val="both"/>
      </w:pPr>
      <w:r w:rsidRPr="002B1BA8">
        <w:t xml:space="preserve">Tescoplc, 2022. </w:t>
      </w:r>
      <w:r w:rsidRPr="002B1BA8">
        <w:rPr>
          <w:i/>
          <w:iCs/>
        </w:rPr>
        <w:t>Product Safety &amp; Quality</w:t>
      </w:r>
      <w:r w:rsidRPr="002B1BA8">
        <w:t>. Available from https://www.tescoplc.com/sustainability/documents/policies/product-safety-quality/. Accessed on 9/11/2022.</w:t>
      </w:r>
    </w:p>
    <w:p w14:paraId="66168D6A" w14:textId="77777777" w:rsidR="00BE76F5" w:rsidRPr="002B1BA8" w:rsidRDefault="00BE76F5" w:rsidP="00C4282C">
      <w:pPr>
        <w:spacing w:line="360" w:lineRule="auto"/>
        <w:jc w:val="both"/>
      </w:pPr>
      <w:r w:rsidRPr="002B1BA8">
        <w:t xml:space="preserve">Tescoplc, 2022. </w:t>
      </w:r>
      <w:r w:rsidRPr="002B1BA8">
        <w:rPr>
          <w:i/>
          <w:iCs/>
        </w:rPr>
        <w:t>Sustainability</w:t>
      </w:r>
      <w:r w:rsidRPr="002B1BA8">
        <w:t xml:space="preserve">. Available from https://www.tescoplc.com/sustainability/. Accessed on 9/11/2022. </w:t>
      </w:r>
    </w:p>
    <w:p w14:paraId="0A3C12CC" w14:textId="77777777" w:rsidR="00BE76F5" w:rsidRPr="002B1BA8" w:rsidRDefault="00BE76F5" w:rsidP="00C4282C">
      <w:pPr>
        <w:spacing w:line="360" w:lineRule="auto"/>
        <w:jc w:val="both"/>
        <w:rPr>
          <w:lang w:val="en-IN"/>
        </w:rPr>
      </w:pPr>
      <w:r w:rsidRPr="002B1BA8">
        <w:rPr>
          <w:color w:val="222222"/>
          <w:shd w:val="clear" w:color="auto" w:fill="FFFFFF"/>
        </w:rPr>
        <w:t>Thunis, P., Clappier, A., Tarrasón, L., Cuvelier, C., Monteiro, A., Pisoni, E., Wesseling, J., Belis, C.A., Pirovano, G., Janssen, S. and Guerreiro, C., 2019. Source apportionment to support air quality planning: Strengths and weaknesses of existing approaches. </w:t>
      </w:r>
      <w:r w:rsidRPr="002B1BA8">
        <w:rPr>
          <w:i/>
          <w:iCs/>
          <w:color w:val="222222"/>
          <w:shd w:val="clear" w:color="auto" w:fill="FFFFFF"/>
        </w:rPr>
        <w:t>Environment International</w:t>
      </w:r>
      <w:r w:rsidRPr="002B1BA8">
        <w:rPr>
          <w:color w:val="222222"/>
          <w:shd w:val="clear" w:color="auto" w:fill="FFFFFF"/>
        </w:rPr>
        <w:t>, </w:t>
      </w:r>
      <w:r w:rsidRPr="002B1BA8">
        <w:rPr>
          <w:i/>
          <w:iCs/>
          <w:color w:val="222222"/>
          <w:shd w:val="clear" w:color="auto" w:fill="FFFFFF"/>
        </w:rPr>
        <w:t>130</w:t>
      </w:r>
      <w:r w:rsidRPr="002B1BA8">
        <w:rPr>
          <w:color w:val="222222"/>
          <w:shd w:val="clear" w:color="auto" w:fill="FFFFFF"/>
        </w:rPr>
        <w:t>, p.104825.</w:t>
      </w:r>
    </w:p>
    <w:p w14:paraId="3DA9D62E" w14:textId="77777777" w:rsidR="00BE76F5" w:rsidRPr="002B1BA8" w:rsidRDefault="00BE76F5" w:rsidP="00C4282C">
      <w:pPr>
        <w:spacing w:line="360" w:lineRule="auto"/>
        <w:jc w:val="both"/>
        <w:rPr>
          <w:color w:val="222222"/>
          <w:shd w:val="clear" w:color="auto" w:fill="FFFFFF"/>
        </w:rPr>
      </w:pPr>
      <w:r w:rsidRPr="002B1BA8">
        <w:rPr>
          <w:color w:val="222222"/>
          <w:shd w:val="clear" w:color="auto" w:fill="FFFFFF"/>
        </w:rPr>
        <w:t>Uswatun, U. and Purnomo, J.H., 2022. The Role of Customer Services in Improving the Service Quality to Customers: A Case on Islamic Bank. </w:t>
      </w:r>
      <w:r w:rsidRPr="002B1BA8">
        <w:rPr>
          <w:i/>
          <w:iCs/>
          <w:color w:val="222222"/>
          <w:shd w:val="clear" w:color="auto" w:fill="FFFFFF"/>
        </w:rPr>
        <w:t>Journal of Sharia Economics</w:t>
      </w:r>
      <w:r w:rsidRPr="002B1BA8">
        <w:rPr>
          <w:color w:val="222222"/>
          <w:shd w:val="clear" w:color="auto" w:fill="FFFFFF"/>
        </w:rPr>
        <w:t>, </w:t>
      </w:r>
      <w:r w:rsidRPr="002B1BA8">
        <w:rPr>
          <w:i/>
          <w:iCs/>
          <w:color w:val="222222"/>
          <w:shd w:val="clear" w:color="auto" w:fill="FFFFFF"/>
        </w:rPr>
        <w:t>4</w:t>
      </w:r>
      <w:r w:rsidRPr="002B1BA8">
        <w:rPr>
          <w:color w:val="222222"/>
          <w:shd w:val="clear" w:color="auto" w:fill="FFFFFF"/>
        </w:rPr>
        <w:t>(1), pp.73-84.</w:t>
      </w:r>
    </w:p>
    <w:p w14:paraId="378A73C9" w14:textId="77777777" w:rsidR="00BE76F5" w:rsidRPr="002B1BA8" w:rsidRDefault="00BE76F5" w:rsidP="00C4282C">
      <w:pPr>
        <w:spacing w:line="360" w:lineRule="auto"/>
        <w:jc w:val="both"/>
        <w:rPr>
          <w:lang w:val="en-IN"/>
        </w:rPr>
      </w:pPr>
      <w:r w:rsidRPr="002B1BA8">
        <w:rPr>
          <w:color w:val="222222"/>
          <w:shd w:val="clear" w:color="auto" w:fill="FFFFFF"/>
        </w:rPr>
        <w:t>Yawson, D.E. and Yamoah, F.A., 2022. Introduction to Contemporary Retail Marketing in Emerging Economies: Ghana’s Supermarket Chains. In </w:t>
      </w:r>
      <w:r w:rsidRPr="002B1BA8">
        <w:rPr>
          <w:i/>
          <w:iCs/>
          <w:color w:val="222222"/>
          <w:shd w:val="clear" w:color="auto" w:fill="FFFFFF"/>
        </w:rPr>
        <w:t>Contemporary Retail Marketing in Emerging Economies</w:t>
      </w:r>
      <w:r w:rsidRPr="002B1BA8">
        <w:rPr>
          <w:color w:val="222222"/>
          <w:shd w:val="clear" w:color="auto" w:fill="FFFFFF"/>
        </w:rPr>
        <w:t> (pp. 1-44). Palgrave Macmillan, Cham.</w:t>
      </w:r>
    </w:p>
    <w:p w14:paraId="5588AE06" w14:textId="77777777" w:rsidR="00BE76F5" w:rsidRPr="002B1BA8" w:rsidRDefault="00BE76F5" w:rsidP="00C4282C">
      <w:pPr>
        <w:spacing w:line="360" w:lineRule="auto"/>
        <w:jc w:val="both"/>
        <w:rPr>
          <w:color w:val="222222"/>
          <w:shd w:val="clear" w:color="auto" w:fill="FFFFFF"/>
        </w:rPr>
      </w:pPr>
      <w:r w:rsidRPr="002B1BA8">
        <w:rPr>
          <w:color w:val="222222"/>
          <w:shd w:val="clear" w:color="auto" w:fill="FFFFFF"/>
        </w:rPr>
        <w:t>Zaki, M., 2019. Digital transformation: harnessing digital technologies for the next generation of services. </w:t>
      </w:r>
      <w:r w:rsidRPr="002B1BA8">
        <w:rPr>
          <w:i/>
          <w:iCs/>
          <w:color w:val="222222"/>
          <w:shd w:val="clear" w:color="auto" w:fill="FFFFFF"/>
        </w:rPr>
        <w:t>Journal of Services Marketing</w:t>
      </w:r>
      <w:r w:rsidRPr="002B1BA8">
        <w:rPr>
          <w:color w:val="222222"/>
          <w:shd w:val="clear" w:color="auto" w:fill="FFFFFF"/>
        </w:rPr>
        <w:t>.</w:t>
      </w:r>
    </w:p>
    <w:p w14:paraId="527BE7F4" w14:textId="77777777" w:rsidR="0088710F" w:rsidRPr="002B1BA8" w:rsidRDefault="0088710F">
      <w:pPr>
        <w:pStyle w:val="Normal1"/>
        <w:spacing w:line="360" w:lineRule="auto"/>
        <w:jc w:val="both"/>
        <w:rPr>
          <w:rFonts w:eastAsia="Times New Roman"/>
          <w:color w:val="222222"/>
          <w:highlight w:val="white"/>
        </w:rPr>
      </w:pPr>
    </w:p>
    <w:p w14:paraId="426D184A" w14:textId="77777777" w:rsidR="00FB3F92" w:rsidRPr="002B1BA8" w:rsidRDefault="00FB3F92">
      <w:pPr>
        <w:pStyle w:val="Normal1"/>
        <w:spacing w:line="360" w:lineRule="auto"/>
        <w:jc w:val="both"/>
        <w:rPr>
          <w:rFonts w:eastAsia="Times New Roman"/>
          <w:color w:val="222222"/>
          <w:highlight w:val="white"/>
        </w:rPr>
      </w:pPr>
    </w:p>
    <w:sectPr w:rsidR="00FB3F92" w:rsidRPr="002B1BA8" w:rsidSect="00D81061">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15167F" w14:textId="77777777" w:rsidR="00532F7D" w:rsidRDefault="00532F7D" w:rsidP="00D81061">
      <w:pPr>
        <w:spacing w:line="240" w:lineRule="auto"/>
      </w:pPr>
      <w:r>
        <w:separator/>
      </w:r>
    </w:p>
  </w:endnote>
  <w:endnote w:type="continuationSeparator" w:id="0">
    <w:p w14:paraId="09B42317" w14:textId="77777777" w:rsidR="00532F7D" w:rsidRDefault="00532F7D" w:rsidP="00D810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4099817"/>
      <w:docPartObj>
        <w:docPartGallery w:val="Page Numbers (Bottom of Page)"/>
        <w:docPartUnique/>
      </w:docPartObj>
    </w:sdtPr>
    <w:sdtEndPr>
      <w:rPr>
        <w:noProof/>
      </w:rPr>
    </w:sdtEndPr>
    <w:sdtContent>
      <w:p w14:paraId="2FEEDD27" w14:textId="111CAD4D" w:rsidR="00D81061" w:rsidRDefault="00D8106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623F17" w14:textId="77777777" w:rsidR="00D81061" w:rsidRDefault="00D810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0068B1" w14:textId="77777777" w:rsidR="00532F7D" w:rsidRDefault="00532F7D" w:rsidP="00D81061">
      <w:pPr>
        <w:spacing w:line="240" w:lineRule="auto"/>
      </w:pPr>
      <w:r>
        <w:separator/>
      </w:r>
    </w:p>
  </w:footnote>
  <w:footnote w:type="continuationSeparator" w:id="0">
    <w:p w14:paraId="0C1331C4" w14:textId="77777777" w:rsidR="00532F7D" w:rsidRDefault="00532F7D" w:rsidP="00D8106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4B3F1"/>
    <w:multiLevelType w:val="hybridMultilevel"/>
    <w:tmpl w:val="00000000"/>
    <w:lvl w:ilvl="0" w:tplc="C5D40D64">
      <w:start w:val="1"/>
      <w:numFmt w:val="bullet"/>
      <w:lvlText w:val="●"/>
      <w:lvlJc w:val="left"/>
      <w:pPr>
        <w:ind w:left="720" w:hanging="360"/>
      </w:pPr>
      <w:rPr>
        <w:u w:val="none"/>
      </w:rPr>
    </w:lvl>
    <w:lvl w:ilvl="1" w:tplc="194CEB0A">
      <w:start w:val="1"/>
      <w:numFmt w:val="bullet"/>
      <w:lvlText w:val="○"/>
      <w:lvlJc w:val="left"/>
      <w:pPr>
        <w:ind w:left="1440" w:hanging="360"/>
      </w:pPr>
      <w:rPr>
        <w:u w:val="none"/>
      </w:rPr>
    </w:lvl>
    <w:lvl w:ilvl="2" w:tplc="9FC02666">
      <w:start w:val="1"/>
      <w:numFmt w:val="bullet"/>
      <w:lvlText w:val="■"/>
      <w:lvlJc w:val="left"/>
      <w:pPr>
        <w:ind w:left="2160" w:hanging="360"/>
      </w:pPr>
      <w:rPr>
        <w:u w:val="none"/>
      </w:rPr>
    </w:lvl>
    <w:lvl w:ilvl="3" w:tplc="773A616C">
      <w:start w:val="1"/>
      <w:numFmt w:val="bullet"/>
      <w:lvlText w:val="●"/>
      <w:lvlJc w:val="left"/>
      <w:pPr>
        <w:ind w:left="2880" w:hanging="360"/>
      </w:pPr>
      <w:rPr>
        <w:u w:val="none"/>
      </w:rPr>
    </w:lvl>
    <w:lvl w:ilvl="4" w:tplc="E2047182">
      <w:start w:val="1"/>
      <w:numFmt w:val="bullet"/>
      <w:lvlText w:val="○"/>
      <w:lvlJc w:val="left"/>
      <w:pPr>
        <w:ind w:left="3600" w:hanging="360"/>
      </w:pPr>
      <w:rPr>
        <w:u w:val="none"/>
      </w:rPr>
    </w:lvl>
    <w:lvl w:ilvl="5" w:tplc="FEE41196">
      <w:start w:val="1"/>
      <w:numFmt w:val="bullet"/>
      <w:lvlText w:val="■"/>
      <w:lvlJc w:val="left"/>
      <w:pPr>
        <w:ind w:left="4320" w:hanging="360"/>
      </w:pPr>
      <w:rPr>
        <w:u w:val="none"/>
      </w:rPr>
    </w:lvl>
    <w:lvl w:ilvl="6" w:tplc="E45C371C">
      <w:start w:val="1"/>
      <w:numFmt w:val="bullet"/>
      <w:lvlText w:val="●"/>
      <w:lvlJc w:val="left"/>
      <w:pPr>
        <w:ind w:left="5040" w:hanging="360"/>
      </w:pPr>
      <w:rPr>
        <w:u w:val="none"/>
      </w:rPr>
    </w:lvl>
    <w:lvl w:ilvl="7" w:tplc="95F427E0">
      <w:start w:val="1"/>
      <w:numFmt w:val="bullet"/>
      <w:lvlText w:val="○"/>
      <w:lvlJc w:val="left"/>
      <w:pPr>
        <w:ind w:left="5760" w:hanging="360"/>
      </w:pPr>
      <w:rPr>
        <w:u w:val="none"/>
      </w:rPr>
    </w:lvl>
    <w:lvl w:ilvl="8" w:tplc="49D03954">
      <w:start w:val="1"/>
      <w:numFmt w:val="bullet"/>
      <w:lvlText w:val="■"/>
      <w:lvlJc w:val="left"/>
      <w:pPr>
        <w:ind w:left="6480" w:hanging="360"/>
      </w:pPr>
      <w:rPr>
        <w:u w:val="none"/>
      </w:rPr>
    </w:lvl>
  </w:abstractNum>
  <w:abstractNum w:abstractNumId="1" w15:restartNumberingAfterBreak="0">
    <w:nsid w:val="3FD3233E"/>
    <w:multiLevelType w:val="hybridMultilevel"/>
    <w:tmpl w:val="00000000"/>
    <w:lvl w:ilvl="0" w:tplc="63541842">
      <w:start w:val="1"/>
      <w:numFmt w:val="bullet"/>
      <w:lvlText w:val="●"/>
      <w:lvlJc w:val="left"/>
      <w:pPr>
        <w:ind w:left="720" w:hanging="360"/>
      </w:pPr>
      <w:rPr>
        <w:u w:val="none"/>
      </w:rPr>
    </w:lvl>
    <w:lvl w:ilvl="1" w:tplc="20B04268">
      <w:start w:val="1"/>
      <w:numFmt w:val="bullet"/>
      <w:lvlText w:val="○"/>
      <w:lvlJc w:val="left"/>
      <w:pPr>
        <w:ind w:left="1440" w:hanging="360"/>
      </w:pPr>
      <w:rPr>
        <w:u w:val="none"/>
      </w:rPr>
    </w:lvl>
    <w:lvl w:ilvl="2" w:tplc="FF029ED0">
      <w:start w:val="1"/>
      <w:numFmt w:val="bullet"/>
      <w:lvlText w:val="■"/>
      <w:lvlJc w:val="left"/>
      <w:pPr>
        <w:ind w:left="2160" w:hanging="360"/>
      </w:pPr>
      <w:rPr>
        <w:u w:val="none"/>
      </w:rPr>
    </w:lvl>
    <w:lvl w:ilvl="3" w:tplc="3DB0E126">
      <w:start w:val="1"/>
      <w:numFmt w:val="bullet"/>
      <w:lvlText w:val="●"/>
      <w:lvlJc w:val="left"/>
      <w:pPr>
        <w:ind w:left="2880" w:hanging="360"/>
      </w:pPr>
      <w:rPr>
        <w:u w:val="none"/>
      </w:rPr>
    </w:lvl>
    <w:lvl w:ilvl="4" w:tplc="F0687626">
      <w:start w:val="1"/>
      <w:numFmt w:val="bullet"/>
      <w:lvlText w:val="○"/>
      <w:lvlJc w:val="left"/>
      <w:pPr>
        <w:ind w:left="3600" w:hanging="360"/>
      </w:pPr>
      <w:rPr>
        <w:u w:val="none"/>
      </w:rPr>
    </w:lvl>
    <w:lvl w:ilvl="5" w:tplc="2D02FFA8">
      <w:start w:val="1"/>
      <w:numFmt w:val="bullet"/>
      <w:lvlText w:val="■"/>
      <w:lvlJc w:val="left"/>
      <w:pPr>
        <w:ind w:left="4320" w:hanging="360"/>
      </w:pPr>
      <w:rPr>
        <w:u w:val="none"/>
      </w:rPr>
    </w:lvl>
    <w:lvl w:ilvl="6" w:tplc="6D70E474">
      <w:start w:val="1"/>
      <w:numFmt w:val="bullet"/>
      <w:lvlText w:val="●"/>
      <w:lvlJc w:val="left"/>
      <w:pPr>
        <w:ind w:left="5040" w:hanging="360"/>
      </w:pPr>
      <w:rPr>
        <w:u w:val="none"/>
      </w:rPr>
    </w:lvl>
    <w:lvl w:ilvl="7" w:tplc="D0280B74">
      <w:start w:val="1"/>
      <w:numFmt w:val="bullet"/>
      <w:lvlText w:val="○"/>
      <w:lvlJc w:val="left"/>
      <w:pPr>
        <w:ind w:left="5760" w:hanging="360"/>
      </w:pPr>
      <w:rPr>
        <w:u w:val="none"/>
      </w:rPr>
    </w:lvl>
    <w:lvl w:ilvl="8" w:tplc="C862CFA8">
      <w:start w:val="1"/>
      <w:numFmt w:val="bullet"/>
      <w:lvlText w:val="■"/>
      <w:lvlJc w:val="left"/>
      <w:pPr>
        <w:ind w:left="6480" w:hanging="360"/>
      </w:pPr>
      <w:rPr>
        <w:u w:val="none"/>
      </w:rPr>
    </w:lvl>
  </w:abstractNum>
  <w:abstractNum w:abstractNumId="2" w15:restartNumberingAfterBreak="0">
    <w:nsid w:val="7A1D4A37"/>
    <w:multiLevelType w:val="hybridMultilevel"/>
    <w:tmpl w:val="00000000"/>
    <w:lvl w:ilvl="0" w:tplc="641264BE">
      <w:start w:val="1"/>
      <w:numFmt w:val="bullet"/>
      <w:lvlText w:val="●"/>
      <w:lvlJc w:val="left"/>
      <w:pPr>
        <w:ind w:left="720" w:hanging="360"/>
      </w:pPr>
      <w:rPr>
        <w:u w:val="none"/>
      </w:rPr>
    </w:lvl>
    <w:lvl w:ilvl="1" w:tplc="3AC026FA">
      <w:start w:val="1"/>
      <w:numFmt w:val="bullet"/>
      <w:lvlText w:val="○"/>
      <w:lvlJc w:val="left"/>
      <w:pPr>
        <w:ind w:left="1440" w:hanging="360"/>
      </w:pPr>
      <w:rPr>
        <w:u w:val="none"/>
      </w:rPr>
    </w:lvl>
    <w:lvl w:ilvl="2" w:tplc="CE3A184E">
      <w:start w:val="1"/>
      <w:numFmt w:val="bullet"/>
      <w:lvlText w:val="■"/>
      <w:lvlJc w:val="left"/>
      <w:pPr>
        <w:ind w:left="2160" w:hanging="360"/>
      </w:pPr>
      <w:rPr>
        <w:u w:val="none"/>
      </w:rPr>
    </w:lvl>
    <w:lvl w:ilvl="3" w:tplc="A9EA2854">
      <w:start w:val="1"/>
      <w:numFmt w:val="bullet"/>
      <w:lvlText w:val="●"/>
      <w:lvlJc w:val="left"/>
      <w:pPr>
        <w:ind w:left="2880" w:hanging="360"/>
      </w:pPr>
      <w:rPr>
        <w:u w:val="none"/>
      </w:rPr>
    </w:lvl>
    <w:lvl w:ilvl="4" w:tplc="9DFA2054">
      <w:start w:val="1"/>
      <w:numFmt w:val="bullet"/>
      <w:lvlText w:val="○"/>
      <w:lvlJc w:val="left"/>
      <w:pPr>
        <w:ind w:left="3600" w:hanging="360"/>
      </w:pPr>
      <w:rPr>
        <w:u w:val="none"/>
      </w:rPr>
    </w:lvl>
    <w:lvl w:ilvl="5" w:tplc="92D460F2">
      <w:start w:val="1"/>
      <w:numFmt w:val="bullet"/>
      <w:lvlText w:val="■"/>
      <w:lvlJc w:val="left"/>
      <w:pPr>
        <w:ind w:left="4320" w:hanging="360"/>
      </w:pPr>
      <w:rPr>
        <w:u w:val="none"/>
      </w:rPr>
    </w:lvl>
    <w:lvl w:ilvl="6" w:tplc="999C7EE0">
      <w:start w:val="1"/>
      <w:numFmt w:val="bullet"/>
      <w:lvlText w:val="●"/>
      <w:lvlJc w:val="left"/>
      <w:pPr>
        <w:ind w:left="5040" w:hanging="360"/>
      </w:pPr>
      <w:rPr>
        <w:u w:val="none"/>
      </w:rPr>
    </w:lvl>
    <w:lvl w:ilvl="7" w:tplc="DB749634">
      <w:start w:val="1"/>
      <w:numFmt w:val="bullet"/>
      <w:lvlText w:val="○"/>
      <w:lvlJc w:val="left"/>
      <w:pPr>
        <w:ind w:left="5760" w:hanging="360"/>
      </w:pPr>
      <w:rPr>
        <w:u w:val="none"/>
      </w:rPr>
    </w:lvl>
    <w:lvl w:ilvl="8" w:tplc="F8626308">
      <w:start w:val="1"/>
      <w:numFmt w:val="bullet"/>
      <w:lvlText w:val="■"/>
      <w:lvlJc w:val="left"/>
      <w:pPr>
        <w:ind w:left="6480" w:hanging="360"/>
      </w:pPr>
      <w:rPr>
        <w:u w:val="none"/>
      </w:rPr>
    </w:lvl>
  </w:abstractNum>
  <w:abstractNum w:abstractNumId="3" w15:restartNumberingAfterBreak="0">
    <w:nsid w:val="7EC61D84"/>
    <w:multiLevelType w:val="hybridMultilevel"/>
    <w:tmpl w:val="00000000"/>
    <w:lvl w:ilvl="0" w:tplc="809E8D08">
      <w:start w:val="1"/>
      <w:numFmt w:val="bullet"/>
      <w:lvlText w:val="●"/>
      <w:lvlJc w:val="left"/>
      <w:pPr>
        <w:ind w:left="720" w:hanging="360"/>
      </w:pPr>
      <w:rPr>
        <w:u w:val="none"/>
      </w:rPr>
    </w:lvl>
    <w:lvl w:ilvl="1" w:tplc="CFDCC5EA">
      <w:start w:val="1"/>
      <w:numFmt w:val="bullet"/>
      <w:lvlText w:val="○"/>
      <w:lvlJc w:val="left"/>
      <w:pPr>
        <w:ind w:left="1440" w:hanging="360"/>
      </w:pPr>
      <w:rPr>
        <w:u w:val="none"/>
      </w:rPr>
    </w:lvl>
    <w:lvl w:ilvl="2" w:tplc="5C92D032">
      <w:start w:val="1"/>
      <w:numFmt w:val="bullet"/>
      <w:lvlText w:val="■"/>
      <w:lvlJc w:val="left"/>
      <w:pPr>
        <w:ind w:left="2160" w:hanging="360"/>
      </w:pPr>
      <w:rPr>
        <w:u w:val="none"/>
      </w:rPr>
    </w:lvl>
    <w:lvl w:ilvl="3" w:tplc="C138FF2E">
      <w:start w:val="1"/>
      <w:numFmt w:val="bullet"/>
      <w:lvlText w:val="●"/>
      <w:lvlJc w:val="left"/>
      <w:pPr>
        <w:ind w:left="2880" w:hanging="360"/>
      </w:pPr>
      <w:rPr>
        <w:u w:val="none"/>
      </w:rPr>
    </w:lvl>
    <w:lvl w:ilvl="4" w:tplc="18561382">
      <w:start w:val="1"/>
      <w:numFmt w:val="bullet"/>
      <w:lvlText w:val="○"/>
      <w:lvlJc w:val="left"/>
      <w:pPr>
        <w:ind w:left="3600" w:hanging="360"/>
      </w:pPr>
      <w:rPr>
        <w:u w:val="none"/>
      </w:rPr>
    </w:lvl>
    <w:lvl w:ilvl="5" w:tplc="BFFCBDCC">
      <w:start w:val="1"/>
      <w:numFmt w:val="bullet"/>
      <w:lvlText w:val="■"/>
      <w:lvlJc w:val="left"/>
      <w:pPr>
        <w:ind w:left="4320" w:hanging="360"/>
      </w:pPr>
      <w:rPr>
        <w:u w:val="none"/>
      </w:rPr>
    </w:lvl>
    <w:lvl w:ilvl="6" w:tplc="B644D5F0">
      <w:start w:val="1"/>
      <w:numFmt w:val="bullet"/>
      <w:lvlText w:val="●"/>
      <w:lvlJc w:val="left"/>
      <w:pPr>
        <w:ind w:left="5040" w:hanging="360"/>
      </w:pPr>
      <w:rPr>
        <w:u w:val="none"/>
      </w:rPr>
    </w:lvl>
    <w:lvl w:ilvl="7" w:tplc="E1E83F34">
      <w:start w:val="1"/>
      <w:numFmt w:val="bullet"/>
      <w:lvlText w:val="○"/>
      <w:lvlJc w:val="left"/>
      <w:pPr>
        <w:ind w:left="5760" w:hanging="360"/>
      </w:pPr>
      <w:rPr>
        <w:u w:val="none"/>
      </w:rPr>
    </w:lvl>
    <w:lvl w:ilvl="8" w:tplc="FF3C4F78">
      <w:start w:val="1"/>
      <w:numFmt w:val="bullet"/>
      <w:lvlText w:val="■"/>
      <w:lvlJc w:val="left"/>
      <w:pPr>
        <w:ind w:left="6480" w:hanging="360"/>
      </w:pPr>
      <w:rPr>
        <w:u w:val="none"/>
      </w:rPr>
    </w:lvl>
  </w:abstractNum>
  <w:num w:numId="1" w16cid:durableId="811480600">
    <w:abstractNumId w:val="3"/>
  </w:num>
  <w:num w:numId="2" w16cid:durableId="243880864">
    <w:abstractNumId w:val="2"/>
  </w:num>
  <w:num w:numId="3" w16cid:durableId="1263757089">
    <w:abstractNumId w:val="0"/>
  </w:num>
  <w:num w:numId="4" w16cid:durableId="16534087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3F92"/>
    <w:rsid w:val="000049FB"/>
    <w:rsid w:val="00067934"/>
    <w:rsid w:val="0009497B"/>
    <w:rsid w:val="000D17AA"/>
    <w:rsid w:val="000E37A3"/>
    <w:rsid w:val="000E55AD"/>
    <w:rsid w:val="0011642B"/>
    <w:rsid w:val="001527DA"/>
    <w:rsid w:val="001726DF"/>
    <w:rsid w:val="001D673A"/>
    <w:rsid w:val="00240B23"/>
    <w:rsid w:val="00241303"/>
    <w:rsid w:val="00246D03"/>
    <w:rsid w:val="00272EE5"/>
    <w:rsid w:val="002B1BA8"/>
    <w:rsid w:val="002E4B97"/>
    <w:rsid w:val="002F2AA3"/>
    <w:rsid w:val="0031031C"/>
    <w:rsid w:val="00377C31"/>
    <w:rsid w:val="003B0A7F"/>
    <w:rsid w:val="004074AB"/>
    <w:rsid w:val="00412A9A"/>
    <w:rsid w:val="00435B95"/>
    <w:rsid w:val="00441612"/>
    <w:rsid w:val="004A7CB8"/>
    <w:rsid w:val="004B4F2A"/>
    <w:rsid w:val="004D100D"/>
    <w:rsid w:val="004D5C67"/>
    <w:rsid w:val="00511FC8"/>
    <w:rsid w:val="00517E37"/>
    <w:rsid w:val="00532F7D"/>
    <w:rsid w:val="005442DD"/>
    <w:rsid w:val="0058163F"/>
    <w:rsid w:val="005D0B5A"/>
    <w:rsid w:val="005E4509"/>
    <w:rsid w:val="006075B6"/>
    <w:rsid w:val="0064075F"/>
    <w:rsid w:val="006429FC"/>
    <w:rsid w:val="00680653"/>
    <w:rsid w:val="00696B93"/>
    <w:rsid w:val="006A2921"/>
    <w:rsid w:val="00732C19"/>
    <w:rsid w:val="00745E08"/>
    <w:rsid w:val="007A0D6E"/>
    <w:rsid w:val="007A75E0"/>
    <w:rsid w:val="0088710F"/>
    <w:rsid w:val="008E78EB"/>
    <w:rsid w:val="009239C8"/>
    <w:rsid w:val="009257A8"/>
    <w:rsid w:val="00951671"/>
    <w:rsid w:val="0099700D"/>
    <w:rsid w:val="009F2AA8"/>
    <w:rsid w:val="00A0490E"/>
    <w:rsid w:val="00A13188"/>
    <w:rsid w:val="00A22535"/>
    <w:rsid w:val="00A97871"/>
    <w:rsid w:val="00AB02EA"/>
    <w:rsid w:val="00AC1AE4"/>
    <w:rsid w:val="00AF78D0"/>
    <w:rsid w:val="00B46CD0"/>
    <w:rsid w:val="00B72062"/>
    <w:rsid w:val="00B726CB"/>
    <w:rsid w:val="00B9066C"/>
    <w:rsid w:val="00BA4433"/>
    <w:rsid w:val="00BB0835"/>
    <w:rsid w:val="00BE76F5"/>
    <w:rsid w:val="00C00EBE"/>
    <w:rsid w:val="00C05738"/>
    <w:rsid w:val="00C25565"/>
    <w:rsid w:val="00C4282C"/>
    <w:rsid w:val="00C60F50"/>
    <w:rsid w:val="00C82720"/>
    <w:rsid w:val="00CA4015"/>
    <w:rsid w:val="00CC09E5"/>
    <w:rsid w:val="00CC6ABB"/>
    <w:rsid w:val="00CC7C1D"/>
    <w:rsid w:val="00CD4717"/>
    <w:rsid w:val="00CD5C5B"/>
    <w:rsid w:val="00CF0E14"/>
    <w:rsid w:val="00D22999"/>
    <w:rsid w:val="00D41DCE"/>
    <w:rsid w:val="00D71A90"/>
    <w:rsid w:val="00D73259"/>
    <w:rsid w:val="00D81061"/>
    <w:rsid w:val="00DA7033"/>
    <w:rsid w:val="00DC6823"/>
    <w:rsid w:val="00E10190"/>
    <w:rsid w:val="00E10DA1"/>
    <w:rsid w:val="00E52BB1"/>
    <w:rsid w:val="00E62CBC"/>
    <w:rsid w:val="00F533EE"/>
    <w:rsid w:val="00F617A0"/>
    <w:rsid w:val="00F67AA9"/>
    <w:rsid w:val="00F90564"/>
    <w:rsid w:val="00FB3F92"/>
    <w:rsid w:val="00FD209B"/>
    <w:rsid w:val="00FD78C6"/>
    <w:rsid w:val="00FF6F2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E476F"/>
  <w15:docId w15:val="{CD7135AC-35D5-46CD-81A2-6BA62A0DA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BB0835"/>
    <w:pPr>
      <w:keepNext/>
      <w:keepLines/>
      <w:spacing w:line="360" w:lineRule="auto"/>
      <w:jc w:val="both"/>
      <w:outlineLvl w:val="0"/>
    </w:pPr>
    <w:rPr>
      <w:b/>
      <w:szCs w:val="40"/>
    </w:rPr>
  </w:style>
  <w:style w:type="paragraph" w:styleId="Heading2">
    <w:name w:val="heading 2"/>
    <w:basedOn w:val="Normal1"/>
    <w:next w:val="Normal1"/>
    <w:rsid w:val="00BB0835"/>
    <w:pPr>
      <w:keepNext/>
      <w:keepLines/>
      <w:spacing w:line="360" w:lineRule="auto"/>
      <w:jc w:val="both"/>
      <w:outlineLvl w:val="1"/>
    </w:pPr>
    <w:rPr>
      <w:b/>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81061"/>
    <w:pPr>
      <w:tabs>
        <w:tab w:val="center" w:pos="4513"/>
        <w:tab w:val="right" w:pos="9026"/>
      </w:tabs>
      <w:spacing w:line="240" w:lineRule="auto"/>
    </w:pPr>
  </w:style>
  <w:style w:type="character" w:customStyle="1" w:styleId="HeaderChar">
    <w:name w:val="Header Char"/>
    <w:basedOn w:val="DefaultParagraphFont"/>
    <w:link w:val="Header"/>
    <w:uiPriority w:val="99"/>
    <w:rsid w:val="00D81061"/>
  </w:style>
  <w:style w:type="paragraph" w:styleId="Footer">
    <w:name w:val="footer"/>
    <w:basedOn w:val="Normal"/>
    <w:link w:val="FooterChar"/>
    <w:uiPriority w:val="99"/>
    <w:unhideWhenUsed/>
    <w:rsid w:val="00D81061"/>
    <w:pPr>
      <w:tabs>
        <w:tab w:val="center" w:pos="4513"/>
        <w:tab w:val="right" w:pos="9026"/>
      </w:tabs>
      <w:spacing w:line="240" w:lineRule="auto"/>
    </w:pPr>
  </w:style>
  <w:style w:type="character" w:customStyle="1" w:styleId="FooterChar">
    <w:name w:val="Footer Char"/>
    <w:basedOn w:val="DefaultParagraphFont"/>
    <w:link w:val="Footer"/>
    <w:uiPriority w:val="99"/>
    <w:rsid w:val="00D81061"/>
  </w:style>
  <w:style w:type="paragraph" w:styleId="TOCHeading">
    <w:name w:val="TOC Heading"/>
    <w:basedOn w:val="Heading1"/>
    <w:next w:val="Normal"/>
    <w:uiPriority w:val="39"/>
    <w:unhideWhenUsed/>
    <w:qFormat/>
    <w:rsid w:val="00511FC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2">
    <w:name w:val="toc 2"/>
    <w:basedOn w:val="Normal"/>
    <w:next w:val="Normal"/>
    <w:autoRedefine/>
    <w:uiPriority w:val="39"/>
    <w:unhideWhenUsed/>
    <w:rsid w:val="00511FC8"/>
    <w:pPr>
      <w:spacing w:after="100"/>
      <w:ind w:left="220"/>
    </w:pPr>
  </w:style>
  <w:style w:type="paragraph" w:styleId="TOC1">
    <w:name w:val="toc 1"/>
    <w:basedOn w:val="Normal"/>
    <w:next w:val="Normal"/>
    <w:autoRedefine/>
    <w:uiPriority w:val="39"/>
    <w:unhideWhenUsed/>
    <w:rsid w:val="00511FC8"/>
    <w:pPr>
      <w:spacing w:after="100"/>
    </w:pPr>
  </w:style>
  <w:style w:type="character" w:styleId="Hyperlink">
    <w:name w:val="Hyperlink"/>
    <w:basedOn w:val="DefaultParagraphFont"/>
    <w:uiPriority w:val="99"/>
    <w:unhideWhenUsed/>
    <w:rsid w:val="00511FC8"/>
    <w:rPr>
      <w:color w:val="0000FF" w:themeColor="hyperlink"/>
      <w:u w:val="single"/>
    </w:rPr>
  </w:style>
  <w:style w:type="paragraph" w:styleId="NormalWeb">
    <w:name w:val="Normal (Web)"/>
    <w:basedOn w:val="Normal"/>
    <w:uiPriority w:val="99"/>
    <w:unhideWhenUsed/>
    <w:rsid w:val="0009497B"/>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05B5C1A-21FF-4A03-8029-0A88489C67D0}" type="doc">
      <dgm:prSet loTypeId="urn:microsoft.com/office/officeart/2005/8/layout/pyramid2" loCatId="pyramid" qsTypeId="urn:microsoft.com/office/officeart/2005/8/quickstyle/simple1" qsCatId="simple" csTypeId="urn:microsoft.com/office/officeart/2005/8/colors/colorful3" csCatId="colorful" phldr="1"/>
      <dgm:spPr/>
    </dgm:pt>
    <dgm:pt modelId="{C237ABEB-FF24-4F3A-BF64-FF210BF3738F}">
      <dgm:prSet phldrT="[Text]" custT="1"/>
      <dgm:spPr/>
      <dgm:t>
        <a:bodyPr/>
        <a:lstStyle/>
        <a:p>
          <a:r>
            <a:rPr lang="en-IN" sz="1100" b="1" i="0">
              <a:latin typeface="Arial" panose="020B0604020202020204" pitchFamily="34" charset="0"/>
              <a:cs typeface="Arial" panose="020B0604020202020204" pitchFamily="34" charset="0"/>
            </a:rPr>
            <a:t>Communication Mix theory </a:t>
          </a:r>
          <a:endParaRPr lang="en-IN" sz="1100" i="0">
            <a:latin typeface="Arial" panose="020B0604020202020204" pitchFamily="34" charset="0"/>
            <a:cs typeface="Arial" panose="020B0604020202020204" pitchFamily="34" charset="0"/>
          </a:endParaRPr>
        </a:p>
      </dgm:t>
    </dgm:pt>
    <dgm:pt modelId="{0BA68C99-E633-4C50-A129-3F70A66A4D6C}" type="parTrans" cxnId="{DF2AF1CC-C050-4071-B0EB-BE529CAB79DF}">
      <dgm:prSet/>
      <dgm:spPr/>
      <dgm:t>
        <a:bodyPr/>
        <a:lstStyle/>
        <a:p>
          <a:endParaRPr lang="en-IN"/>
        </a:p>
      </dgm:t>
    </dgm:pt>
    <dgm:pt modelId="{D8B6B2BD-CA7E-41D1-9F80-F8A62C243E76}" type="sibTrans" cxnId="{DF2AF1CC-C050-4071-B0EB-BE529CAB79DF}">
      <dgm:prSet/>
      <dgm:spPr/>
      <dgm:t>
        <a:bodyPr/>
        <a:lstStyle/>
        <a:p>
          <a:endParaRPr lang="en-IN"/>
        </a:p>
      </dgm:t>
    </dgm:pt>
    <dgm:pt modelId="{600CC06F-BAE8-4068-9283-AC1C02404A78}">
      <dgm:prSet phldrT="[Text]" custT="1"/>
      <dgm:spPr/>
      <dgm:t>
        <a:bodyPr/>
        <a:lstStyle/>
        <a:p>
          <a:r>
            <a:rPr lang="en-IN" sz="1100" b="1" i="0">
              <a:latin typeface="Arial" panose="020B0604020202020204" pitchFamily="34" charset="0"/>
              <a:cs typeface="Arial" panose="020B0604020202020204" pitchFamily="34" charset="0"/>
            </a:rPr>
            <a:t>Marketing Mix</a:t>
          </a:r>
          <a:endParaRPr lang="en-IN" sz="1100" i="0">
            <a:latin typeface="Arial" panose="020B0604020202020204" pitchFamily="34" charset="0"/>
            <a:cs typeface="Arial" panose="020B0604020202020204" pitchFamily="34" charset="0"/>
          </a:endParaRPr>
        </a:p>
      </dgm:t>
    </dgm:pt>
    <dgm:pt modelId="{110E95B2-6D64-4880-A267-A4F0EDD7BE9B}" type="parTrans" cxnId="{8B288AF0-21BE-4F7B-8B9B-BAE2A517E3DB}">
      <dgm:prSet/>
      <dgm:spPr/>
      <dgm:t>
        <a:bodyPr/>
        <a:lstStyle/>
        <a:p>
          <a:endParaRPr lang="en-IN"/>
        </a:p>
      </dgm:t>
    </dgm:pt>
    <dgm:pt modelId="{D29300C8-266D-44D8-9540-3E560342D97F}" type="sibTrans" cxnId="{8B288AF0-21BE-4F7B-8B9B-BAE2A517E3DB}">
      <dgm:prSet/>
      <dgm:spPr/>
      <dgm:t>
        <a:bodyPr/>
        <a:lstStyle/>
        <a:p>
          <a:endParaRPr lang="en-IN"/>
        </a:p>
      </dgm:t>
    </dgm:pt>
    <dgm:pt modelId="{F1E65F4D-0FB8-4A2A-BC1D-EF33053FE35F}">
      <dgm:prSet phldrT="[Text]" custT="1"/>
      <dgm:spPr/>
      <dgm:t>
        <a:bodyPr/>
        <a:lstStyle/>
        <a:p>
          <a:r>
            <a:rPr lang="en-IN" sz="1100" b="1" i="0">
              <a:latin typeface="Arial" panose="020B0604020202020204" pitchFamily="34" charset="0"/>
              <a:cs typeface="Arial" panose="020B0604020202020204" pitchFamily="34" charset="0"/>
            </a:rPr>
            <a:t>Ansoff Matrix theory </a:t>
          </a:r>
        </a:p>
      </dgm:t>
    </dgm:pt>
    <dgm:pt modelId="{FB54B915-C812-49ED-BA83-228C3E205BE8}" type="parTrans" cxnId="{74DCE05C-E9E9-455A-A93D-9CB9E165F038}">
      <dgm:prSet/>
      <dgm:spPr/>
      <dgm:t>
        <a:bodyPr/>
        <a:lstStyle/>
        <a:p>
          <a:endParaRPr lang="en-IN"/>
        </a:p>
      </dgm:t>
    </dgm:pt>
    <dgm:pt modelId="{3799583B-17D5-4E6A-A4B6-15FD138E60DA}" type="sibTrans" cxnId="{74DCE05C-E9E9-455A-A93D-9CB9E165F038}">
      <dgm:prSet/>
      <dgm:spPr/>
      <dgm:t>
        <a:bodyPr/>
        <a:lstStyle/>
        <a:p>
          <a:endParaRPr lang="en-IN"/>
        </a:p>
      </dgm:t>
    </dgm:pt>
    <dgm:pt modelId="{7934CC8F-6A39-4641-B99E-BA17F1DC0F8E}">
      <dgm:prSet custT="1"/>
      <dgm:spPr/>
      <dgm:t>
        <a:bodyPr/>
        <a:lstStyle/>
        <a:p>
          <a:r>
            <a:rPr lang="en-IN" sz="1100" b="1" i="0">
              <a:latin typeface="Arial" panose="020B0604020202020204" pitchFamily="34" charset="0"/>
              <a:cs typeface="Arial" panose="020B0604020202020204" pitchFamily="34" charset="0"/>
            </a:rPr>
            <a:t>Stakeholder map</a:t>
          </a:r>
          <a:endParaRPr lang="en-IN" sz="1100" i="0">
            <a:latin typeface="Arial" panose="020B0604020202020204" pitchFamily="34" charset="0"/>
            <a:cs typeface="Arial" panose="020B0604020202020204" pitchFamily="34" charset="0"/>
          </a:endParaRPr>
        </a:p>
      </dgm:t>
    </dgm:pt>
    <dgm:pt modelId="{73D4D32C-C771-4BCF-B1E5-7FF52FFEA48E}" type="parTrans" cxnId="{39566F0C-A3D5-49C7-AC64-99533A2CDCE2}">
      <dgm:prSet/>
      <dgm:spPr/>
      <dgm:t>
        <a:bodyPr/>
        <a:lstStyle/>
        <a:p>
          <a:endParaRPr lang="en-IN"/>
        </a:p>
      </dgm:t>
    </dgm:pt>
    <dgm:pt modelId="{5479C1A8-144F-46E5-A0F5-F9A37E72B312}" type="sibTrans" cxnId="{39566F0C-A3D5-49C7-AC64-99533A2CDCE2}">
      <dgm:prSet/>
      <dgm:spPr/>
      <dgm:t>
        <a:bodyPr/>
        <a:lstStyle/>
        <a:p>
          <a:endParaRPr lang="en-IN"/>
        </a:p>
      </dgm:t>
    </dgm:pt>
    <dgm:pt modelId="{3B8B7CD9-0BDF-49BF-9CEA-4F6E5C57AA1F}" type="pres">
      <dgm:prSet presAssocID="{805B5C1A-21FF-4A03-8029-0A88489C67D0}" presName="compositeShape" presStyleCnt="0">
        <dgm:presLayoutVars>
          <dgm:dir/>
          <dgm:resizeHandles/>
        </dgm:presLayoutVars>
      </dgm:prSet>
      <dgm:spPr/>
    </dgm:pt>
    <dgm:pt modelId="{D2D8E611-4053-4808-B35E-8A86F76332F9}" type="pres">
      <dgm:prSet presAssocID="{805B5C1A-21FF-4A03-8029-0A88489C67D0}" presName="pyramid" presStyleLbl="node1" presStyleIdx="0" presStyleCnt="1"/>
      <dgm:spPr/>
    </dgm:pt>
    <dgm:pt modelId="{E5A21609-4732-4A57-85CC-CA04E5439A99}" type="pres">
      <dgm:prSet presAssocID="{805B5C1A-21FF-4A03-8029-0A88489C67D0}" presName="theList" presStyleCnt="0"/>
      <dgm:spPr/>
    </dgm:pt>
    <dgm:pt modelId="{28E7D1FA-8E18-4D8E-BB02-9F4F071061E5}" type="pres">
      <dgm:prSet presAssocID="{C237ABEB-FF24-4F3A-BF64-FF210BF3738F}" presName="aNode" presStyleLbl="fgAcc1" presStyleIdx="0" presStyleCnt="4">
        <dgm:presLayoutVars>
          <dgm:bulletEnabled val="1"/>
        </dgm:presLayoutVars>
      </dgm:prSet>
      <dgm:spPr/>
    </dgm:pt>
    <dgm:pt modelId="{98021910-093F-47FF-BA57-0844084CF77C}" type="pres">
      <dgm:prSet presAssocID="{C237ABEB-FF24-4F3A-BF64-FF210BF3738F}" presName="aSpace" presStyleCnt="0"/>
      <dgm:spPr/>
    </dgm:pt>
    <dgm:pt modelId="{00002621-CB0F-40EE-8AD2-1C22E897542B}" type="pres">
      <dgm:prSet presAssocID="{600CC06F-BAE8-4068-9283-AC1C02404A78}" presName="aNode" presStyleLbl="fgAcc1" presStyleIdx="1" presStyleCnt="4">
        <dgm:presLayoutVars>
          <dgm:bulletEnabled val="1"/>
        </dgm:presLayoutVars>
      </dgm:prSet>
      <dgm:spPr/>
    </dgm:pt>
    <dgm:pt modelId="{738F8D4F-14B8-4B80-91AF-5D0B39C710F4}" type="pres">
      <dgm:prSet presAssocID="{600CC06F-BAE8-4068-9283-AC1C02404A78}" presName="aSpace" presStyleCnt="0"/>
      <dgm:spPr/>
    </dgm:pt>
    <dgm:pt modelId="{B9D5309A-8411-42E2-B9EB-63A658A7229D}" type="pres">
      <dgm:prSet presAssocID="{F1E65F4D-0FB8-4A2A-BC1D-EF33053FE35F}" presName="aNode" presStyleLbl="fgAcc1" presStyleIdx="2" presStyleCnt="4">
        <dgm:presLayoutVars>
          <dgm:bulletEnabled val="1"/>
        </dgm:presLayoutVars>
      </dgm:prSet>
      <dgm:spPr/>
    </dgm:pt>
    <dgm:pt modelId="{25E3C26C-D974-41A9-97D6-2FA101F5CF86}" type="pres">
      <dgm:prSet presAssocID="{F1E65F4D-0FB8-4A2A-BC1D-EF33053FE35F}" presName="aSpace" presStyleCnt="0"/>
      <dgm:spPr/>
    </dgm:pt>
    <dgm:pt modelId="{00AB20AE-1C83-4660-9E55-250A27D8640A}" type="pres">
      <dgm:prSet presAssocID="{7934CC8F-6A39-4641-B99E-BA17F1DC0F8E}" presName="aNode" presStyleLbl="fgAcc1" presStyleIdx="3" presStyleCnt="4">
        <dgm:presLayoutVars>
          <dgm:bulletEnabled val="1"/>
        </dgm:presLayoutVars>
      </dgm:prSet>
      <dgm:spPr/>
    </dgm:pt>
    <dgm:pt modelId="{9256C5B3-10BE-477A-B5B3-3BD3E48FF531}" type="pres">
      <dgm:prSet presAssocID="{7934CC8F-6A39-4641-B99E-BA17F1DC0F8E}" presName="aSpace" presStyleCnt="0"/>
      <dgm:spPr/>
    </dgm:pt>
  </dgm:ptLst>
  <dgm:cxnLst>
    <dgm:cxn modelId="{39566F0C-A3D5-49C7-AC64-99533A2CDCE2}" srcId="{805B5C1A-21FF-4A03-8029-0A88489C67D0}" destId="{7934CC8F-6A39-4641-B99E-BA17F1DC0F8E}" srcOrd="3" destOrd="0" parTransId="{73D4D32C-C771-4BCF-B1E5-7FF52FFEA48E}" sibTransId="{5479C1A8-144F-46E5-A0F5-F9A37E72B312}"/>
    <dgm:cxn modelId="{4E4F1421-977C-4C2C-A8A2-9DB52078EDDB}" type="presOf" srcId="{F1E65F4D-0FB8-4A2A-BC1D-EF33053FE35F}" destId="{B9D5309A-8411-42E2-B9EB-63A658A7229D}" srcOrd="0" destOrd="0" presId="urn:microsoft.com/office/officeart/2005/8/layout/pyramid2"/>
    <dgm:cxn modelId="{74DCE05C-E9E9-455A-A93D-9CB9E165F038}" srcId="{805B5C1A-21FF-4A03-8029-0A88489C67D0}" destId="{F1E65F4D-0FB8-4A2A-BC1D-EF33053FE35F}" srcOrd="2" destOrd="0" parTransId="{FB54B915-C812-49ED-BA83-228C3E205BE8}" sibTransId="{3799583B-17D5-4E6A-A4B6-15FD138E60DA}"/>
    <dgm:cxn modelId="{00754875-6294-4445-AF22-D096C6FFC677}" type="presOf" srcId="{805B5C1A-21FF-4A03-8029-0A88489C67D0}" destId="{3B8B7CD9-0BDF-49BF-9CEA-4F6E5C57AA1F}" srcOrd="0" destOrd="0" presId="urn:microsoft.com/office/officeart/2005/8/layout/pyramid2"/>
    <dgm:cxn modelId="{50D47F99-C8EF-4458-9AF6-4F35089C24DA}" type="presOf" srcId="{C237ABEB-FF24-4F3A-BF64-FF210BF3738F}" destId="{28E7D1FA-8E18-4D8E-BB02-9F4F071061E5}" srcOrd="0" destOrd="0" presId="urn:microsoft.com/office/officeart/2005/8/layout/pyramid2"/>
    <dgm:cxn modelId="{AC46C69F-464A-4979-82F5-379608F23117}" type="presOf" srcId="{600CC06F-BAE8-4068-9283-AC1C02404A78}" destId="{00002621-CB0F-40EE-8AD2-1C22E897542B}" srcOrd="0" destOrd="0" presId="urn:microsoft.com/office/officeart/2005/8/layout/pyramid2"/>
    <dgm:cxn modelId="{DF2AF1CC-C050-4071-B0EB-BE529CAB79DF}" srcId="{805B5C1A-21FF-4A03-8029-0A88489C67D0}" destId="{C237ABEB-FF24-4F3A-BF64-FF210BF3738F}" srcOrd="0" destOrd="0" parTransId="{0BA68C99-E633-4C50-A129-3F70A66A4D6C}" sibTransId="{D8B6B2BD-CA7E-41D1-9F80-F8A62C243E76}"/>
    <dgm:cxn modelId="{8B288AF0-21BE-4F7B-8B9B-BAE2A517E3DB}" srcId="{805B5C1A-21FF-4A03-8029-0A88489C67D0}" destId="{600CC06F-BAE8-4068-9283-AC1C02404A78}" srcOrd="1" destOrd="0" parTransId="{110E95B2-6D64-4880-A267-A4F0EDD7BE9B}" sibTransId="{D29300C8-266D-44D8-9540-3E560342D97F}"/>
    <dgm:cxn modelId="{B36CE0F5-E17D-4A65-8B70-0BA9516A13A0}" type="presOf" srcId="{7934CC8F-6A39-4641-B99E-BA17F1DC0F8E}" destId="{00AB20AE-1C83-4660-9E55-250A27D8640A}" srcOrd="0" destOrd="0" presId="urn:microsoft.com/office/officeart/2005/8/layout/pyramid2"/>
    <dgm:cxn modelId="{48395584-43C5-4FF9-BA09-FD529F7EC27A}" type="presParOf" srcId="{3B8B7CD9-0BDF-49BF-9CEA-4F6E5C57AA1F}" destId="{D2D8E611-4053-4808-B35E-8A86F76332F9}" srcOrd="0" destOrd="0" presId="urn:microsoft.com/office/officeart/2005/8/layout/pyramid2"/>
    <dgm:cxn modelId="{7EE2A973-11DA-45A6-8B51-644819CDE789}" type="presParOf" srcId="{3B8B7CD9-0BDF-49BF-9CEA-4F6E5C57AA1F}" destId="{E5A21609-4732-4A57-85CC-CA04E5439A99}" srcOrd="1" destOrd="0" presId="urn:microsoft.com/office/officeart/2005/8/layout/pyramid2"/>
    <dgm:cxn modelId="{BA65B343-14EF-4A4F-8F33-DD28B025DF7A}" type="presParOf" srcId="{E5A21609-4732-4A57-85CC-CA04E5439A99}" destId="{28E7D1FA-8E18-4D8E-BB02-9F4F071061E5}" srcOrd="0" destOrd="0" presId="urn:microsoft.com/office/officeart/2005/8/layout/pyramid2"/>
    <dgm:cxn modelId="{9EA37F61-870F-4D21-AC98-670E56601A48}" type="presParOf" srcId="{E5A21609-4732-4A57-85CC-CA04E5439A99}" destId="{98021910-093F-47FF-BA57-0844084CF77C}" srcOrd="1" destOrd="0" presId="urn:microsoft.com/office/officeart/2005/8/layout/pyramid2"/>
    <dgm:cxn modelId="{CCAACEAF-6C0A-4E50-8B7D-9A11DBA2DCE4}" type="presParOf" srcId="{E5A21609-4732-4A57-85CC-CA04E5439A99}" destId="{00002621-CB0F-40EE-8AD2-1C22E897542B}" srcOrd="2" destOrd="0" presId="urn:microsoft.com/office/officeart/2005/8/layout/pyramid2"/>
    <dgm:cxn modelId="{D76F31EB-4471-4FFE-B9BC-6C40BBCC6B63}" type="presParOf" srcId="{E5A21609-4732-4A57-85CC-CA04E5439A99}" destId="{738F8D4F-14B8-4B80-91AF-5D0B39C710F4}" srcOrd="3" destOrd="0" presId="urn:microsoft.com/office/officeart/2005/8/layout/pyramid2"/>
    <dgm:cxn modelId="{68AB4156-8977-40A1-A766-7A2B90D3299B}" type="presParOf" srcId="{E5A21609-4732-4A57-85CC-CA04E5439A99}" destId="{B9D5309A-8411-42E2-B9EB-63A658A7229D}" srcOrd="4" destOrd="0" presId="urn:microsoft.com/office/officeart/2005/8/layout/pyramid2"/>
    <dgm:cxn modelId="{558A03B6-2AB9-4BDE-A183-E95C62D3C9B5}" type="presParOf" srcId="{E5A21609-4732-4A57-85CC-CA04E5439A99}" destId="{25E3C26C-D974-41A9-97D6-2FA101F5CF86}" srcOrd="5" destOrd="0" presId="urn:microsoft.com/office/officeart/2005/8/layout/pyramid2"/>
    <dgm:cxn modelId="{EA162266-98DB-4247-AADA-715857A0B55E}" type="presParOf" srcId="{E5A21609-4732-4A57-85CC-CA04E5439A99}" destId="{00AB20AE-1C83-4660-9E55-250A27D8640A}" srcOrd="6" destOrd="0" presId="urn:microsoft.com/office/officeart/2005/8/layout/pyramid2"/>
    <dgm:cxn modelId="{600753FA-CD13-445F-B275-1A7F6867AEE9}" type="presParOf" srcId="{E5A21609-4732-4A57-85CC-CA04E5439A99}" destId="{9256C5B3-10BE-477A-B5B3-3BD3E48FF531}" srcOrd="7" destOrd="0" presId="urn:microsoft.com/office/officeart/2005/8/layout/pyramid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2D8E611-4053-4808-B35E-8A86F76332F9}">
      <dsp:nvSpPr>
        <dsp:cNvPr id="0" name=""/>
        <dsp:cNvSpPr/>
      </dsp:nvSpPr>
      <dsp:spPr>
        <a:xfrm>
          <a:off x="902969" y="0"/>
          <a:ext cx="3200400" cy="3200400"/>
        </a:xfrm>
        <a:prstGeom prst="triangl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8E7D1FA-8E18-4D8E-BB02-9F4F071061E5}">
      <dsp:nvSpPr>
        <dsp:cNvPr id="0" name=""/>
        <dsp:cNvSpPr/>
      </dsp:nvSpPr>
      <dsp:spPr>
        <a:xfrm>
          <a:off x="2503170" y="320352"/>
          <a:ext cx="2080260" cy="568821"/>
        </a:xfrm>
        <a:prstGeom prst="round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i="0" kern="1200">
              <a:latin typeface="Arial" panose="020B0604020202020204" pitchFamily="34" charset="0"/>
              <a:cs typeface="Arial" panose="020B0604020202020204" pitchFamily="34" charset="0"/>
            </a:rPr>
            <a:t>Communication Mix theory </a:t>
          </a:r>
          <a:endParaRPr lang="en-IN" sz="1100" i="0" kern="1200">
            <a:latin typeface="Arial" panose="020B0604020202020204" pitchFamily="34" charset="0"/>
            <a:cs typeface="Arial" panose="020B0604020202020204" pitchFamily="34" charset="0"/>
          </a:endParaRPr>
        </a:p>
      </dsp:txBody>
      <dsp:txXfrm>
        <a:off x="2530938" y="348120"/>
        <a:ext cx="2024724" cy="513285"/>
      </dsp:txXfrm>
    </dsp:sp>
    <dsp:sp modelId="{00002621-CB0F-40EE-8AD2-1C22E897542B}">
      <dsp:nvSpPr>
        <dsp:cNvPr id="0" name=""/>
        <dsp:cNvSpPr/>
      </dsp:nvSpPr>
      <dsp:spPr>
        <a:xfrm>
          <a:off x="2503170" y="960276"/>
          <a:ext cx="2080260" cy="568821"/>
        </a:xfrm>
        <a:prstGeom prst="roundRect">
          <a:avLst/>
        </a:prstGeom>
        <a:solidFill>
          <a:schemeClr val="lt1">
            <a:alpha val="90000"/>
            <a:hueOff val="0"/>
            <a:satOff val="0"/>
            <a:lumOff val="0"/>
            <a:alphaOff val="0"/>
          </a:schemeClr>
        </a:solidFill>
        <a:ln w="25400" cap="flat" cmpd="sng" algn="ctr">
          <a:solidFill>
            <a:schemeClr val="accent3">
              <a:hueOff val="3750088"/>
              <a:satOff val="-5627"/>
              <a:lumOff val="-915"/>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i="0" kern="1200">
              <a:latin typeface="Arial" panose="020B0604020202020204" pitchFamily="34" charset="0"/>
              <a:cs typeface="Arial" panose="020B0604020202020204" pitchFamily="34" charset="0"/>
            </a:rPr>
            <a:t>Marketing Mix</a:t>
          </a:r>
          <a:endParaRPr lang="en-IN" sz="1100" i="0" kern="1200">
            <a:latin typeface="Arial" panose="020B0604020202020204" pitchFamily="34" charset="0"/>
            <a:cs typeface="Arial" panose="020B0604020202020204" pitchFamily="34" charset="0"/>
          </a:endParaRPr>
        </a:p>
      </dsp:txBody>
      <dsp:txXfrm>
        <a:off x="2530938" y="988044"/>
        <a:ext cx="2024724" cy="513285"/>
      </dsp:txXfrm>
    </dsp:sp>
    <dsp:sp modelId="{B9D5309A-8411-42E2-B9EB-63A658A7229D}">
      <dsp:nvSpPr>
        <dsp:cNvPr id="0" name=""/>
        <dsp:cNvSpPr/>
      </dsp:nvSpPr>
      <dsp:spPr>
        <a:xfrm>
          <a:off x="2503170" y="1600200"/>
          <a:ext cx="2080260" cy="568821"/>
        </a:xfrm>
        <a:prstGeom prst="roundRect">
          <a:avLst/>
        </a:prstGeom>
        <a:solidFill>
          <a:schemeClr val="lt1">
            <a:alpha val="90000"/>
            <a:hueOff val="0"/>
            <a:satOff val="0"/>
            <a:lumOff val="0"/>
            <a:alphaOff val="0"/>
          </a:schemeClr>
        </a:solidFill>
        <a:ln w="25400" cap="flat" cmpd="sng" algn="ctr">
          <a:solidFill>
            <a:schemeClr val="accent3">
              <a:hueOff val="7500176"/>
              <a:satOff val="-11253"/>
              <a:lumOff val="-183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i="0" kern="1200">
              <a:latin typeface="Arial" panose="020B0604020202020204" pitchFamily="34" charset="0"/>
              <a:cs typeface="Arial" panose="020B0604020202020204" pitchFamily="34" charset="0"/>
            </a:rPr>
            <a:t>Ansoff Matrix theory </a:t>
          </a:r>
        </a:p>
      </dsp:txBody>
      <dsp:txXfrm>
        <a:off x="2530938" y="1627968"/>
        <a:ext cx="2024724" cy="513285"/>
      </dsp:txXfrm>
    </dsp:sp>
    <dsp:sp modelId="{00AB20AE-1C83-4660-9E55-250A27D8640A}">
      <dsp:nvSpPr>
        <dsp:cNvPr id="0" name=""/>
        <dsp:cNvSpPr/>
      </dsp:nvSpPr>
      <dsp:spPr>
        <a:xfrm>
          <a:off x="2503170" y="2240123"/>
          <a:ext cx="2080260" cy="568821"/>
        </a:xfrm>
        <a:prstGeom prst="roundRect">
          <a:avLst/>
        </a:prstGeom>
        <a:solidFill>
          <a:schemeClr val="lt1">
            <a:alpha val="90000"/>
            <a:hueOff val="0"/>
            <a:satOff val="0"/>
            <a:lumOff val="0"/>
            <a:alphaOff val="0"/>
          </a:schemeClr>
        </a:solidFill>
        <a:ln w="25400" cap="flat" cmpd="sng" algn="ctr">
          <a:solidFill>
            <a:schemeClr val="accent3">
              <a:hueOff val="11250264"/>
              <a:satOff val="-16880"/>
              <a:lumOff val="-2745"/>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IN" sz="1100" b="1" i="0" kern="1200">
              <a:latin typeface="Arial" panose="020B0604020202020204" pitchFamily="34" charset="0"/>
              <a:cs typeface="Arial" panose="020B0604020202020204" pitchFamily="34" charset="0"/>
            </a:rPr>
            <a:t>Stakeholder map</a:t>
          </a:r>
          <a:endParaRPr lang="en-IN" sz="1100" i="0" kern="1200">
            <a:latin typeface="Arial" panose="020B0604020202020204" pitchFamily="34" charset="0"/>
            <a:cs typeface="Arial" panose="020B0604020202020204" pitchFamily="34" charset="0"/>
          </a:endParaRPr>
        </a:p>
      </dsp:txBody>
      <dsp:txXfrm>
        <a:off x="2530938" y="2267891"/>
        <a:ext cx="2024724" cy="513285"/>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C7CD69-E1C0-4857-B501-FA3C0E9FDF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5525</Words>
  <Characters>31499</Characters>
  <Application>Microsoft Office Word</Application>
  <DocSecurity>0</DocSecurity>
  <Lines>262</Lines>
  <Paragraphs>73</Paragraphs>
  <ScaleCrop>false</ScaleCrop>
  <Company/>
  <LinksUpToDate>false</LinksUpToDate>
  <CharactersWithSpaces>36951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Ionut Cojan</cp:lastModifiedBy>
  <cp:revision>2</cp:revision>
  <dcterms:created xsi:type="dcterms:W3CDTF">2023-01-02T18:49:00Z</dcterms:created>
  <dcterms:modified xsi:type="dcterms:W3CDTF">2023-01-02T18:49:00Z</dcterms:modified>
</cp:coreProperties>
</file>