
<file path=[Content_Types].xml><?xml version="1.0" encoding="utf-8"?>
<Types xmlns="http://schemas.openxmlformats.org/package/2006/content-types">
  <Default Extension="rels" ContentType="application/vnd.openxmlformats-package.relationships+xml"/>
  <Default Extension="sldx" ContentType="application/vnd.openxmlformats-officedocument.presentationml.slide"/>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AAA88" w14:textId="77777777" w:rsidR="0095760E" w:rsidRDefault="00AA512E" w:rsidP="00AA512E">
      <w:pPr>
        <w:spacing w:line="360" w:lineRule="auto"/>
      </w:pPr>
      <w:r>
        <w:t>Slide 1</w:t>
      </w:r>
    </w:p>
    <w:p w14:paraId="715CD66E" w14:textId="77777777" w:rsidR="00AA512E" w:rsidRDefault="00AA512E" w:rsidP="00AA512E">
      <w:pPr>
        <w:spacing w:line="360" w:lineRule="auto"/>
      </w:pPr>
    </w:p>
    <w:p w14:paraId="119B2E8D" w14:textId="74783A68" w:rsidR="00AA512E" w:rsidRDefault="00AA512E" w:rsidP="00AA512E">
      <w:pPr>
        <w:spacing w:line="360" w:lineRule="auto"/>
        <w:jc w:val="center"/>
      </w:pPr>
      <w:r>
        <w:object w:dxaOrig="10000" w:dyaOrig="5625" w14:anchorId="33D4F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4.9pt;height:211.05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25" DrawAspect="Content" ObjectID="_1701194107" r:id="rId5"/>
        </w:object>
      </w:r>
    </w:p>
    <w:p w14:paraId="43659E8B" w14:textId="2C801097" w:rsidR="00AA512E" w:rsidRDefault="00AA512E" w:rsidP="00AA512E">
      <w:pPr>
        <w:spacing w:line="360" w:lineRule="auto"/>
        <w:jc w:val="center"/>
      </w:pPr>
    </w:p>
    <w:p w14:paraId="1581E1CE" w14:textId="635122D3" w:rsidR="00AA512E" w:rsidRDefault="00AA512E" w:rsidP="00AA512E">
      <w:p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The </w:t>
      </w:r>
      <w:r w:rsidR="00154765">
        <w:rPr>
          <w:rFonts w:ascii="Times New Roman" w:hAnsi="Times New Roman" w:cs="Times New Roman"/>
          <w:kern w:val="24"/>
          <w:sz w:val="24"/>
          <w:szCs w:val="24"/>
        </w:rPr>
        <w:t>presentation will</w:t>
      </w:r>
      <w:r>
        <w:rPr>
          <w:rFonts w:ascii="Times New Roman" w:hAnsi="Times New Roman" w:cs="Times New Roman"/>
          <w:kern w:val="24"/>
          <w:sz w:val="24"/>
          <w:szCs w:val="24"/>
        </w:rPr>
        <w:t xml:space="preserve"> illustrate </w:t>
      </w:r>
      <w:r w:rsidR="00154765">
        <w:rPr>
          <w:rFonts w:ascii="Times New Roman" w:hAnsi="Times New Roman" w:cs="Times New Roman"/>
          <w:kern w:val="24"/>
          <w:sz w:val="24"/>
          <w:szCs w:val="24"/>
        </w:rPr>
        <w:t>the HR</w:t>
      </w:r>
      <w:r>
        <w:rPr>
          <w:rFonts w:ascii="Times New Roman" w:hAnsi="Times New Roman" w:cs="Times New Roman"/>
          <w:kern w:val="24"/>
          <w:sz w:val="24"/>
          <w:szCs w:val="24"/>
        </w:rPr>
        <w:t xml:space="preserve"> </w:t>
      </w:r>
      <w:r w:rsidR="00154765">
        <w:rPr>
          <w:rFonts w:ascii="Times New Roman" w:hAnsi="Times New Roman" w:cs="Times New Roman"/>
          <w:kern w:val="24"/>
          <w:sz w:val="24"/>
          <w:szCs w:val="24"/>
        </w:rPr>
        <w:t>function in</w:t>
      </w:r>
      <w:r>
        <w:rPr>
          <w:rFonts w:ascii="Times New Roman" w:hAnsi="Times New Roman" w:cs="Times New Roman"/>
          <w:kern w:val="24"/>
          <w:sz w:val="24"/>
          <w:szCs w:val="24"/>
        </w:rPr>
        <w:t xml:space="preserve"> Unilever’s </w:t>
      </w:r>
      <w:r w:rsidR="00154765">
        <w:rPr>
          <w:rFonts w:ascii="Times New Roman" w:hAnsi="Times New Roman" w:cs="Times New Roman"/>
          <w:kern w:val="24"/>
          <w:sz w:val="24"/>
          <w:szCs w:val="24"/>
        </w:rPr>
        <w:t>company. The</w:t>
      </w:r>
      <w:r>
        <w:rPr>
          <w:rFonts w:ascii="Times New Roman" w:hAnsi="Times New Roman" w:cs="Times New Roman"/>
          <w:kern w:val="24"/>
          <w:sz w:val="24"/>
          <w:szCs w:val="24"/>
        </w:rPr>
        <w:t xml:space="preserve"> </w:t>
      </w:r>
      <w:r w:rsidR="00154765">
        <w:rPr>
          <w:rFonts w:ascii="Times New Roman" w:hAnsi="Times New Roman" w:cs="Times New Roman"/>
          <w:kern w:val="24"/>
          <w:sz w:val="24"/>
          <w:szCs w:val="24"/>
        </w:rPr>
        <w:t>all presentation</w:t>
      </w:r>
      <w:r>
        <w:rPr>
          <w:rFonts w:ascii="Times New Roman" w:hAnsi="Times New Roman" w:cs="Times New Roman"/>
          <w:kern w:val="24"/>
          <w:sz w:val="24"/>
          <w:szCs w:val="24"/>
        </w:rPr>
        <w:t xml:space="preserve"> will last 10 minutes.   And it is divided in few parts: such as </w:t>
      </w:r>
      <w:r w:rsidR="00154765">
        <w:rPr>
          <w:rFonts w:ascii="Times New Roman" w:hAnsi="Times New Roman" w:cs="Times New Roman"/>
          <w:kern w:val="24"/>
          <w:sz w:val="24"/>
          <w:szCs w:val="24"/>
        </w:rPr>
        <w:t>Introduction, Company overview and</w:t>
      </w:r>
      <w:r>
        <w:rPr>
          <w:rFonts w:ascii="Times New Roman" w:hAnsi="Times New Roman" w:cs="Times New Roman"/>
          <w:kern w:val="24"/>
          <w:sz w:val="24"/>
          <w:szCs w:val="24"/>
        </w:rPr>
        <w:t xml:space="preserve"> HR </w:t>
      </w:r>
      <w:r w:rsidR="00154765">
        <w:rPr>
          <w:rFonts w:ascii="Times New Roman" w:hAnsi="Times New Roman" w:cs="Times New Roman"/>
          <w:kern w:val="24"/>
          <w:sz w:val="24"/>
          <w:szCs w:val="24"/>
        </w:rPr>
        <w:t>objectives wich</w:t>
      </w:r>
      <w:r>
        <w:rPr>
          <w:rFonts w:ascii="Times New Roman" w:hAnsi="Times New Roman" w:cs="Times New Roman"/>
          <w:kern w:val="24"/>
          <w:sz w:val="24"/>
          <w:szCs w:val="24"/>
        </w:rPr>
        <w:t xml:space="preserve"> are involved in </w:t>
      </w:r>
      <w:r w:rsidR="00154765">
        <w:rPr>
          <w:rFonts w:ascii="Times New Roman" w:hAnsi="Times New Roman" w:cs="Times New Roman"/>
          <w:kern w:val="24"/>
          <w:sz w:val="24"/>
          <w:szCs w:val="24"/>
        </w:rPr>
        <w:t>Unilever, External</w:t>
      </w:r>
      <w:r>
        <w:rPr>
          <w:rFonts w:ascii="Times New Roman" w:hAnsi="Times New Roman" w:cs="Times New Roman"/>
          <w:kern w:val="24"/>
          <w:sz w:val="24"/>
          <w:szCs w:val="24"/>
        </w:rPr>
        <w:t xml:space="preserve"> factors such as covid 19 affecting HR functions.</w:t>
      </w:r>
    </w:p>
    <w:p w14:paraId="32C063EB" w14:textId="77777777" w:rsidR="00AA512E" w:rsidRDefault="00AA512E" w:rsidP="00AA512E">
      <w:pPr>
        <w:autoSpaceDE w:val="0"/>
        <w:autoSpaceDN w:val="0"/>
        <w:adjustRightInd w:val="0"/>
        <w:spacing w:after="0" w:line="240" w:lineRule="auto"/>
        <w:rPr>
          <w:rFonts w:ascii="Arial" w:hAnsi="Arial" w:cs="Arial"/>
          <w:sz w:val="24"/>
          <w:szCs w:val="24"/>
        </w:rPr>
      </w:pPr>
    </w:p>
    <w:p w14:paraId="5BB4A29E" w14:textId="631D4E2F" w:rsidR="00AA512E" w:rsidRDefault="00AA512E"/>
    <w:p w14:paraId="2005997D" w14:textId="0CE6318A" w:rsidR="00AA512E" w:rsidRDefault="00AA512E" w:rsidP="00AA512E">
      <w:pPr>
        <w:spacing w:line="360" w:lineRule="auto"/>
      </w:pPr>
      <w:r>
        <w:t>Slide 2</w:t>
      </w:r>
    </w:p>
    <w:p w14:paraId="760720D2" w14:textId="0A830025" w:rsidR="00AA512E" w:rsidRDefault="00AA512E" w:rsidP="00AA512E">
      <w:pPr>
        <w:spacing w:line="360" w:lineRule="auto"/>
      </w:pPr>
    </w:p>
    <w:p w14:paraId="02C6BEE7" w14:textId="0CF967C0" w:rsidR="00AA512E" w:rsidRDefault="00AA512E" w:rsidP="00AA512E">
      <w:pPr>
        <w:spacing w:line="360" w:lineRule="auto"/>
        <w:jc w:val="center"/>
      </w:pPr>
      <w:r>
        <w:object w:dxaOrig="10000" w:dyaOrig="5625" w14:anchorId="3CFF8A79">
          <v:shape id="_x0000_i1031" type="#_x0000_t75" style="width:374.9pt;height:211.05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31" DrawAspect="Content" ObjectID="_1701194108" r:id="rId7"/>
        </w:object>
      </w:r>
    </w:p>
    <w:p w14:paraId="293C820A" w14:textId="1863D906" w:rsidR="00AA512E" w:rsidRDefault="00AA512E" w:rsidP="00AA512E">
      <w:pPr>
        <w:spacing w:line="360" w:lineRule="auto"/>
      </w:pPr>
      <w:r>
        <w:lastRenderedPageBreak/>
        <w:t>Slide 3</w:t>
      </w:r>
    </w:p>
    <w:p w14:paraId="49897792" w14:textId="39BD0550" w:rsidR="00AA512E" w:rsidRDefault="00AA512E" w:rsidP="00AA512E">
      <w:pPr>
        <w:spacing w:line="360" w:lineRule="auto"/>
      </w:pPr>
    </w:p>
    <w:p w14:paraId="2381AFC5" w14:textId="689EB39E" w:rsidR="00AA512E" w:rsidRDefault="00AA512E" w:rsidP="00AA512E">
      <w:pPr>
        <w:spacing w:line="360" w:lineRule="auto"/>
        <w:jc w:val="center"/>
      </w:pPr>
      <w:r>
        <w:object w:dxaOrig="10000" w:dyaOrig="5625" w14:anchorId="7F1F032E">
          <v:shape id="_x0000_i1037" type="#_x0000_t75" style="width:374.9pt;height:211.0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37" DrawAspect="Content" ObjectID="_1701194109" r:id="rId9"/>
        </w:object>
      </w:r>
    </w:p>
    <w:p w14:paraId="077AB96E" w14:textId="570DEDD1" w:rsidR="00AA512E" w:rsidRDefault="00AA512E"/>
    <w:p w14:paraId="4BC1616D" w14:textId="698E0610" w:rsidR="00AA512E" w:rsidRDefault="00AA512E" w:rsidP="00AA512E">
      <w:pPr>
        <w:spacing w:line="360" w:lineRule="auto"/>
      </w:pPr>
      <w:r>
        <w:t>Slide 4</w:t>
      </w:r>
    </w:p>
    <w:p w14:paraId="088B7F0A" w14:textId="6A955355" w:rsidR="00AA512E" w:rsidRDefault="00AA512E" w:rsidP="00AA512E">
      <w:pPr>
        <w:spacing w:line="360" w:lineRule="auto"/>
      </w:pPr>
    </w:p>
    <w:p w14:paraId="7DAAE6A0" w14:textId="3EE538D6" w:rsidR="00AA512E" w:rsidRDefault="00AA512E" w:rsidP="00AA512E">
      <w:pPr>
        <w:spacing w:line="360" w:lineRule="auto"/>
        <w:jc w:val="center"/>
      </w:pPr>
      <w:r>
        <w:object w:dxaOrig="10000" w:dyaOrig="5625" w14:anchorId="4ED45318">
          <v:shape id="_x0000_i1043" type="#_x0000_t75" style="width:374.9pt;height:211.0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43" DrawAspect="Content" ObjectID="_1701194110" r:id="rId11"/>
        </w:object>
      </w:r>
    </w:p>
    <w:p w14:paraId="5FDA0859" w14:textId="7DB6826A" w:rsidR="00AA512E" w:rsidRDefault="00AA512E"/>
    <w:p w14:paraId="5DB61AB0" w14:textId="2E2AA748" w:rsidR="00AA512E" w:rsidRDefault="00AA512E"/>
    <w:p w14:paraId="35604ABA" w14:textId="4A1F85AE" w:rsidR="00AA512E" w:rsidRDefault="00AA512E"/>
    <w:p w14:paraId="36584252" w14:textId="72F52305" w:rsidR="00AA512E" w:rsidRDefault="00AA512E"/>
    <w:p w14:paraId="414D71D9" w14:textId="77777777" w:rsidR="00AA512E" w:rsidRDefault="00AA512E"/>
    <w:p w14:paraId="0A5EAFAF" w14:textId="5C3EA0A5" w:rsidR="00AA512E" w:rsidRDefault="00AA512E" w:rsidP="00AA512E">
      <w:pPr>
        <w:spacing w:line="360" w:lineRule="auto"/>
      </w:pPr>
      <w:r>
        <w:lastRenderedPageBreak/>
        <w:t>Slide 5</w:t>
      </w:r>
    </w:p>
    <w:p w14:paraId="69A5AEFC" w14:textId="1436D99C" w:rsidR="00AA512E" w:rsidRDefault="00AA512E" w:rsidP="00AA512E">
      <w:pPr>
        <w:spacing w:line="360" w:lineRule="auto"/>
      </w:pPr>
    </w:p>
    <w:p w14:paraId="1746E3E8" w14:textId="10B5D717" w:rsidR="00AA512E" w:rsidRDefault="00AA512E" w:rsidP="00AA512E">
      <w:pPr>
        <w:spacing w:line="360" w:lineRule="auto"/>
        <w:jc w:val="center"/>
      </w:pPr>
      <w:r>
        <w:object w:dxaOrig="10000" w:dyaOrig="5625" w14:anchorId="25558A69">
          <v:shape id="_x0000_i1049" type="#_x0000_t75" style="width:374.9pt;height:211.0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49" DrawAspect="Content" ObjectID="_1701194111" r:id="rId13"/>
        </w:object>
      </w:r>
    </w:p>
    <w:p w14:paraId="772BE09F" w14:textId="53157590" w:rsidR="00AA512E" w:rsidRDefault="00AA512E"/>
    <w:p w14:paraId="01A69FDD" w14:textId="363083DA" w:rsidR="00AA512E" w:rsidRDefault="00AA512E" w:rsidP="00AA512E">
      <w:pPr>
        <w:spacing w:line="360" w:lineRule="auto"/>
      </w:pPr>
      <w:r>
        <w:t>Slide 6</w:t>
      </w:r>
    </w:p>
    <w:p w14:paraId="7E3F1CA1" w14:textId="563A55E8" w:rsidR="00AA512E" w:rsidRDefault="00AA512E" w:rsidP="00AA512E">
      <w:pPr>
        <w:spacing w:line="360" w:lineRule="auto"/>
      </w:pPr>
    </w:p>
    <w:p w14:paraId="16FE8438" w14:textId="4A28660C" w:rsidR="00AA512E" w:rsidRDefault="00AA512E" w:rsidP="00AA512E">
      <w:pPr>
        <w:spacing w:line="360" w:lineRule="auto"/>
        <w:jc w:val="center"/>
      </w:pPr>
      <w:r>
        <w:object w:dxaOrig="10000" w:dyaOrig="5625" w14:anchorId="3ED41F24">
          <v:shape id="_x0000_i1055" type="#_x0000_t75" style="width:374.9pt;height:211.0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55" DrawAspect="Content" ObjectID="_1701194112" r:id="rId15"/>
        </w:object>
      </w:r>
    </w:p>
    <w:p w14:paraId="0ADFAC42" w14:textId="41E027E8" w:rsidR="00AA512E" w:rsidRDefault="00AA512E" w:rsidP="00AA512E">
      <w:pPr>
        <w:spacing w:line="360" w:lineRule="auto"/>
        <w:jc w:val="center"/>
      </w:pPr>
    </w:p>
    <w:p w14:paraId="4F67D782" w14:textId="5DC3631A" w:rsidR="00AA512E" w:rsidRDefault="00AA512E" w:rsidP="00AA512E">
      <w:pPr>
        <w:spacing w:line="360" w:lineRule="auto"/>
      </w:pPr>
    </w:p>
    <w:p w14:paraId="2BBDC439" w14:textId="6FC6AC7C" w:rsidR="00AA512E" w:rsidRDefault="00AA512E"/>
    <w:p w14:paraId="33D410CD" w14:textId="77777777" w:rsidR="00AA512E" w:rsidRDefault="00AA512E"/>
    <w:p w14:paraId="49FC80DA" w14:textId="4109F9EE" w:rsidR="00AA512E" w:rsidRDefault="00AA512E" w:rsidP="00AA512E">
      <w:pPr>
        <w:spacing w:line="360" w:lineRule="auto"/>
      </w:pPr>
      <w:r>
        <w:lastRenderedPageBreak/>
        <w:t>Slide 7</w:t>
      </w:r>
    </w:p>
    <w:p w14:paraId="36C5EF43" w14:textId="6278A1F9" w:rsidR="00AA512E" w:rsidRDefault="00AA512E" w:rsidP="00AA512E">
      <w:pPr>
        <w:spacing w:line="360" w:lineRule="auto"/>
      </w:pPr>
    </w:p>
    <w:p w14:paraId="48EAB5FB" w14:textId="6B865D97" w:rsidR="00AA512E" w:rsidRDefault="00AA512E" w:rsidP="00AA512E">
      <w:pPr>
        <w:spacing w:line="360" w:lineRule="auto"/>
        <w:jc w:val="center"/>
      </w:pPr>
      <w:r>
        <w:object w:dxaOrig="10000" w:dyaOrig="5625" w14:anchorId="20A8721F">
          <v:shape id="_x0000_i1061" type="#_x0000_t75" style="width:374.9pt;height:211.0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61" DrawAspect="Content" ObjectID="_1701194113" r:id="rId17"/>
        </w:object>
      </w:r>
    </w:p>
    <w:p w14:paraId="1CC163C4" w14:textId="421D1E0F" w:rsidR="00AA512E" w:rsidRDefault="00AA512E" w:rsidP="00AA512E">
      <w:pPr>
        <w:spacing w:line="360" w:lineRule="auto"/>
        <w:jc w:val="center"/>
      </w:pPr>
    </w:p>
    <w:p w14:paraId="72362AEB" w14:textId="77777777" w:rsidR="00AA512E" w:rsidRDefault="00AA512E" w:rsidP="00AA512E">
      <w:pPr>
        <w:autoSpaceDE w:val="0"/>
        <w:autoSpaceDN w:val="0"/>
        <w:adjustRightInd w:val="0"/>
        <w:spacing w:after="0" w:line="240" w:lineRule="auto"/>
        <w:rPr>
          <w:rFonts w:ascii="Times New Roman" w:hAnsi="Times New Roman" w:cs="Times New Roman"/>
          <w:kern w:val="24"/>
          <w:sz w:val="24"/>
          <w:szCs w:val="24"/>
          <w:lang w:val="en-IN"/>
        </w:rPr>
      </w:pPr>
      <w:r>
        <w:rPr>
          <w:rFonts w:ascii="Times New Roman" w:hAnsi="Times New Roman" w:cs="Times New Roman"/>
          <w:kern w:val="24"/>
          <w:sz w:val="24"/>
          <w:szCs w:val="24"/>
          <w:lang w:val="en-IN"/>
        </w:rPr>
        <w:t xml:space="preserve">Apart from these objectives also involves determination of number of people which will be required for meeting the business needs. As the business exists to gain profits so it should ensure that the people employed are being compensated within its business reach. </w:t>
      </w:r>
    </w:p>
    <w:p w14:paraId="23196EF0" w14:textId="77777777" w:rsidR="00AA512E" w:rsidRDefault="00AA512E" w:rsidP="00AA512E">
      <w:pPr>
        <w:autoSpaceDE w:val="0"/>
        <w:autoSpaceDN w:val="0"/>
        <w:adjustRightInd w:val="0"/>
        <w:spacing w:after="0" w:line="240" w:lineRule="auto"/>
        <w:rPr>
          <w:rFonts w:ascii="Times New Roman" w:hAnsi="Times New Roman" w:cs="Times New Roman"/>
          <w:kern w:val="24"/>
          <w:sz w:val="24"/>
          <w:szCs w:val="24"/>
        </w:rPr>
      </w:pPr>
    </w:p>
    <w:p w14:paraId="21C1A084" w14:textId="77777777" w:rsidR="00AA512E" w:rsidRDefault="00AA512E" w:rsidP="00AA512E">
      <w:pPr>
        <w:autoSpaceDE w:val="0"/>
        <w:autoSpaceDN w:val="0"/>
        <w:adjustRightInd w:val="0"/>
        <w:spacing w:after="0" w:line="240" w:lineRule="auto"/>
        <w:rPr>
          <w:rFonts w:ascii="Arial" w:hAnsi="Arial" w:cs="Arial"/>
          <w:sz w:val="24"/>
          <w:szCs w:val="24"/>
        </w:rPr>
      </w:pPr>
    </w:p>
    <w:p w14:paraId="1EC26092" w14:textId="699556C5" w:rsidR="00AA512E" w:rsidRDefault="00AA512E"/>
    <w:p w14:paraId="640B30BF" w14:textId="446E588A" w:rsidR="00AA512E" w:rsidRDefault="00AA512E" w:rsidP="00AA512E">
      <w:pPr>
        <w:spacing w:line="360" w:lineRule="auto"/>
      </w:pPr>
      <w:r>
        <w:t>Slide 8</w:t>
      </w:r>
    </w:p>
    <w:p w14:paraId="58477781" w14:textId="48C073BE" w:rsidR="00AA512E" w:rsidRDefault="00AA512E" w:rsidP="00AA512E">
      <w:pPr>
        <w:spacing w:line="360" w:lineRule="auto"/>
      </w:pPr>
    </w:p>
    <w:p w14:paraId="1A251EBC" w14:textId="0B2140DA" w:rsidR="00AA512E" w:rsidRDefault="00AA512E" w:rsidP="00AA512E">
      <w:pPr>
        <w:spacing w:line="360" w:lineRule="auto"/>
        <w:jc w:val="center"/>
      </w:pPr>
      <w:r>
        <w:object w:dxaOrig="10000" w:dyaOrig="5625" w14:anchorId="4EF168B1">
          <v:shape id="_x0000_i1067" type="#_x0000_t75" style="width:374.9pt;height:211.0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67" DrawAspect="Content" ObjectID="_1701194114" r:id="rId19"/>
        </w:object>
      </w:r>
    </w:p>
    <w:p w14:paraId="15C196A8" w14:textId="3EBD6BFF" w:rsidR="00AA512E" w:rsidRDefault="00AA512E" w:rsidP="00AA512E">
      <w:pPr>
        <w:spacing w:line="360" w:lineRule="auto"/>
        <w:jc w:val="center"/>
      </w:pPr>
    </w:p>
    <w:p w14:paraId="6DB482E5" w14:textId="30CF5580" w:rsidR="00AA512E" w:rsidRDefault="00AA512E" w:rsidP="00AA512E">
      <w:pPr>
        <w:autoSpaceDE w:val="0"/>
        <w:autoSpaceDN w:val="0"/>
        <w:adjustRightInd w:val="0"/>
        <w:spacing w:after="0" w:line="240" w:lineRule="auto"/>
        <w:rPr>
          <w:rFonts w:ascii="Times New Roman" w:hAnsi="Times New Roman" w:cs="Times New Roman"/>
          <w:kern w:val="24"/>
          <w:sz w:val="24"/>
          <w:szCs w:val="24"/>
          <w:lang w:val="en-IN"/>
        </w:rPr>
      </w:pPr>
      <w:r>
        <w:rPr>
          <w:rFonts w:ascii="Times New Roman" w:hAnsi="Times New Roman" w:cs="Times New Roman"/>
          <w:b/>
          <w:bCs/>
          <w:i/>
          <w:iCs/>
          <w:kern w:val="24"/>
          <w:sz w:val="24"/>
          <w:szCs w:val="24"/>
          <w:lang w:val="en-IN"/>
        </w:rPr>
        <w:t xml:space="preserve">Planning: </w:t>
      </w:r>
      <w:r>
        <w:rPr>
          <w:rFonts w:ascii="Times New Roman" w:hAnsi="Times New Roman" w:cs="Times New Roman"/>
          <w:kern w:val="24"/>
          <w:sz w:val="24"/>
          <w:szCs w:val="24"/>
          <w:lang w:val="en-IN"/>
        </w:rPr>
        <w:t xml:space="preserve">This resourcing activity is the process in which the HR of a company ascertain the net requirements of staff and employees through determining the current and future needs for human resources in a company. The company’s objectives </w:t>
      </w:r>
      <w:r w:rsidR="00154765">
        <w:rPr>
          <w:rFonts w:ascii="Times New Roman" w:hAnsi="Times New Roman" w:cs="Times New Roman"/>
          <w:kern w:val="24"/>
          <w:sz w:val="24"/>
          <w:szCs w:val="24"/>
          <w:lang w:val="en-IN"/>
        </w:rPr>
        <w:t>involve</w:t>
      </w:r>
      <w:r>
        <w:rPr>
          <w:rFonts w:ascii="Times New Roman" w:hAnsi="Times New Roman" w:cs="Times New Roman"/>
          <w:kern w:val="24"/>
          <w:sz w:val="24"/>
          <w:szCs w:val="24"/>
          <w:lang w:val="en-IN"/>
        </w:rPr>
        <w:t xml:space="preserve"> retaining and selective hiring of the best talent so that it can attain its other objectives effectively. To achieve this organizational objective the HR function of the organization plans HR forecasting. The Human resource planning also makes sure that there is accurate fit between the jobs and the employees while avoiding employee surplus or employee shortages as well.</w:t>
      </w:r>
    </w:p>
    <w:p w14:paraId="410E79F0" w14:textId="77777777" w:rsidR="00AA512E" w:rsidRDefault="00AA512E" w:rsidP="00AA512E">
      <w:pPr>
        <w:autoSpaceDE w:val="0"/>
        <w:autoSpaceDN w:val="0"/>
        <w:adjustRightInd w:val="0"/>
        <w:spacing w:after="0" w:line="240" w:lineRule="auto"/>
        <w:rPr>
          <w:rFonts w:ascii="Times New Roman" w:hAnsi="Times New Roman" w:cs="Times New Roman"/>
          <w:kern w:val="24"/>
          <w:sz w:val="24"/>
          <w:szCs w:val="24"/>
          <w:lang w:val="en-IN"/>
        </w:rPr>
      </w:pPr>
      <w:r>
        <w:rPr>
          <w:rFonts w:ascii="Times New Roman" w:hAnsi="Times New Roman" w:cs="Times New Roman"/>
          <w:kern w:val="24"/>
          <w:sz w:val="24"/>
          <w:szCs w:val="24"/>
          <w:lang w:val="en-IN"/>
        </w:rPr>
        <w:t>HR planning process Analysis of current labour supply Forecasting HR demand Balancing demand with supply Supporting organizational goals</w:t>
      </w:r>
    </w:p>
    <w:p w14:paraId="6368B1A5" w14:textId="77777777" w:rsidR="00AA512E" w:rsidRDefault="00AA512E" w:rsidP="00AA512E">
      <w:pPr>
        <w:autoSpaceDE w:val="0"/>
        <w:autoSpaceDN w:val="0"/>
        <w:adjustRightInd w:val="0"/>
        <w:spacing w:after="0" w:line="240" w:lineRule="auto"/>
        <w:rPr>
          <w:rFonts w:ascii="Times New Roman" w:hAnsi="Times New Roman" w:cs="Times New Roman"/>
          <w:kern w:val="24"/>
          <w:sz w:val="24"/>
          <w:szCs w:val="24"/>
          <w:lang w:val="en-IN"/>
        </w:rPr>
      </w:pPr>
      <w:r>
        <w:rPr>
          <w:rFonts w:ascii="Times New Roman" w:hAnsi="Times New Roman" w:cs="Times New Roman"/>
          <w:b/>
          <w:bCs/>
          <w:i/>
          <w:iCs/>
          <w:kern w:val="24"/>
          <w:sz w:val="24"/>
          <w:szCs w:val="24"/>
          <w:lang w:val="en-IN"/>
        </w:rPr>
        <w:t>Recruitment</w:t>
      </w:r>
      <w:r>
        <w:rPr>
          <w:rFonts w:ascii="Times New Roman" w:hAnsi="Times New Roman" w:cs="Times New Roman"/>
          <w:kern w:val="24"/>
          <w:sz w:val="24"/>
          <w:szCs w:val="24"/>
          <w:lang w:val="en-IN"/>
        </w:rPr>
        <w:t>: Recruitment is that function or activity of Human resource department which focuses on identifying various sources of human resources and encourage them to apply for the vacant positions in the organization. The potential candidates can be identified from within the organization or from outside of the organization. It is the key activity of HR functions as new talent can help the organization to attain its organizational objectives and meet the needs of changing markets and consumers as well. HR’ role in recruitment depends on the size of the organization. As in large organizations they hire professionals that perform the activity of recruitment very frequently. In small organizations HR needs to recruit on occasional basis.</w:t>
      </w:r>
    </w:p>
    <w:p w14:paraId="4273EF64" w14:textId="77777777" w:rsidR="00AA512E" w:rsidRDefault="00AA512E" w:rsidP="00AA512E">
      <w:pPr>
        <w:autoSpaceDE w:val="0"/>
        <w:autoSpaceDN w:val="0"/>
        <w:adjustRightInd w:val="0"/>
        <w:spacing w:after="0" w:line="240" w:lineRule="auto"/>
        <w:rPr>
          <w:rFonts w:ascii="Times New Roman" w:hAnsi="Times New Roman" w:cs="Times New Roman"/>
          <w:kern w:val="24"/>
          <w:sz w:val="24"/>
          <w:szCs w:val="24"/>
          <w:lang w:val="en-IN"/>
        </w:rPr>
      </w:pPr>
      <w:r>
        <w:rPr>
          <w:rFonts w:ascii="Times New Roman" w:hAnsi="Times New Roman" w:cs="Times New Roman"/>
          <w:b/>
          <w:bCs/>
          <w:i/>
          <w:iCs/>
          <w:kern w:val="24"/>
          <w:sz w:val="24"/>
          <w:szCs w:val="24"/>
          <w:lang w:val="en-IN"/>
        </w:rPr>
        <w:t xml:space="preserve">Selection: </w:t>
      </w:r>
      <w:r>
        <w:rPr>
          <w:rFonts w:ascii="Times New Roman" w:hAnsi="Times New Roman" w:cs="Times New Roman"/>
          <w:kern w:val="24"/>
          <w:sz w:val="24"/>
          <w:szCs w:val="24"/>
          <w:lang w:val="en-IN"/>
        </w:rPr>
        <w:t>Selection refers to the final hiring of candidates that suits the best to the given job role. HR have the responsibility to locate the best talent which is called as recruitment process. After that it shares the resumes and social profiles of the identified candidates with the hiring manager of the company and allows them to select the candidate which they consider the best. HR conduct the screenings and ensure that only qualified candidates are being called in for interviews. HR are sometimes involved in the interview process of selection as well. The final recommendation is based on the HR’s approval.</w:t>
      </w:r>
    </w:p>
    <w:p w14:paraId="74B3B11B" w14:textId="6E185338" w:rsidR="00AA512E" w:rsidRDefault="00AA512E" w:rsidP="00AA512E">
      <w:pPr>
        <w:autoSpaceDE w:val="0"/>
        <w:autoSpaceDN w:val="0"/>
        <w:adjustRightInd w:val="0"/>
        <w:spacing w:after="0" w:line="240" w:lineRule="auto"/>
        <w:rPr>
          <w:rFonts w:ascii="Times New Roman" w:hAnsi="Times New Roman" w:cs="Times New Roman"/>
          <w:kern w:val="24"/>
          <w:sz w:val="24"/>
          <w:szCs w:val="24"/>
          <w:lang w:val="en-IN"/>
        </w:rPr>
      </w:pPr>
      <w:r>
        <w:rPr>
          <w:rFonts w:ascii="Times New Roman" w:hAnsi="Times New Roman" w:cs="Times New Roman"/>
          <w:kern w:val="24"/>
          <w:sz w:val="24"/>
          <w:szCs w:val="24"/>
          <w:lang w:val="en-IN"/>
        </w:rPr>
        <w:t>Especially for</w:t>
      </w:r>
      <w:r>
        <w:rPr>
          <w:rFonts w:ascii="Times New Roman" w:hAnsi="Times New Roman" w:cs="Times New Roman"/>
          <w:kern w:val="24"/>
          <w:sz w:val="24"/>
          <w:szCs w:val="24"/>
          <w:lang w:val="en-IN"/>
        </w:rPr>
        <w:t xml:space="preserve"> a multinational </w:t>
      </w:r>
      <w:r>
        <w:rPr>
          <w:rFonts w:ascii="Times New Roman" w:hAnsi="Times New Roman" w:cs="Times New Roman"/>
          <w:kern w:val="24"/>
          <w:sz w:val="24"/>
          <w:szCs w:val="24"/>
          <w:lang w:val="en-IN"/>
        </w:rPr>
        <w:t>company such</w:t>
      </w:r>
      <w:r>
        <w:rPr>
          <w:rFonts w:ascii="Times New Roman" w:hAnsi="Times New Roman" w:cs="Times New Roman"/>
          <w:kern w:val="24"/>
          <w:sz w:val="24"/>
          <w:szCs w:val="24"/>
          <w:lang w:val="en-IN"/>
        </w:rPr>
        <w:t xml:space="preserve"> as </w:t>
      </w:r>
      <w:r>
        <w:rPr>
          <w:rFonts w:ascii="Times New Roman" w:hAnsi="Times New Roman" w:cs="Times New Roman"/>
          <w:kern w:val="24"/>
          <w:sz w:val="24"/>
          <w:szCs w:val="24"/>
          <w:lang w:val="en-IN"/>
        </w:rPr>
        <w:t>Unilever,</w:t>
      </w:r>
      <w:r>
        <w:rPr>
          <w:rFonts w:ascii="Times New Roman" w:hAnsi="Times New Roman" w:cs="Times New Roman"/>
          <w:kern w:val="24"/>
          <w:sz w:val="24"/>
          <w:szCs w:val="24"/>
          <w:lang w:val="en-IN"/>
        </w:rPr>
        <w:t xml:space="preserve"> the selection and recruitment   </w:t>
      </w:r>
      <w:r>
        <w:rPr>
          <w:rFonts w:ascii="Times New Roman" w:hAnsi="Times New Roman" w:cs="Times New Roman"/>
          <w:kern w:val="24"/>
          <w:sz w:val="24"/>
          <w:szCs w:val="24"/>
          <w:lang w:val="en-IN"/>
        </w:rPr>
        <w:t>process follows certain</w:t>
      </w:r>
      <w:r>
        <w:rPr>
          <w:rFonts w:ascii="Times New Roman" w:hAnsi="Times New Roman" w:cs="Times New Roman"/>
          <w:kern w:val="24"/>
          <w:sz w:val="24"/>
          <w:szCs w:val="24"/>
          <w:lang w:val="en-IN"/>
        </w:rPr>
        <w:t xml:space="preserve"> vital </w:t>
      </w:r>
      <w:r>
        <w:rPr>
          <w:rFonts w:ascii="Times New Roman" w:hAnsi="Times New Roman" w:cs="Times New Roman"/>
          <w:kern w:val="24"/>
          <w:sz w:val="24"/>
          <w:szCs w:val="24"/>
          <w:lang w:val="en-IN"/>
        </w:rPr>
        <w:t>aspects that</w:t>
      </w:r>
      <w:r>
        <w:rPr>
          <w:rFonts w:ascii="Times New Roman" w:hAnsi="Times New Roman" w:cs="Times New Roman"/>
          <w:kern w:val="24"/>
          <w:sz w:val="24"/>
          <w:szCs w:val="24"/>
          <w:lang w:val="en-IN"/>
        </w:rPr>
        <w:t xml:space="preserve"> make the </w:t>
      </w:r>
      <w:r w:rsidR="00154765">
        <w:rPr>
          <w:rFonts w:ascii="Times New Roman" w:hAnsi="Times New Roman" w:cs="Times New Roman"/>
          <w:kern w:val="24"/>
          <w:sz w:val="24"/>
          <w:szCs w:val="24"/>
          <w:lang w:val="en-IN"/>
        </w:rPr>
        <w:t>selection possible</w:t>
      </w:r>
      <w:r>
        <w:rPr>
          <w:rFonts w:ascii="Times New Roman" w:hAnsi="Times New Roman" w:cs="Times New Roman"/>
          <w:kern w:val="24"/>
          <w:sz w:val="24"/>
          <w:szCs w:val="24"/>
          <w:lang w:val="en-IN"/>
        </w:rPr>
        <w:t xml:space="preserve"> and trustworthy.</w:t>
      </w:r>
    </w:p>
    <w:p w14:paraId="2C9E5A96" w14:textId="77777777" w:rsidR="00AA512E" w:rsidRDefault="00AA512E" w:rsidP="00AA512E">
      <w:pPr>
        <w:autoSpaceDE w:val="0"/>
        <w:autoSpaceDN w:val="0"/>
        <w:adjustRightInd w:val="0"/>
        <w:spacing w:after="0" w:line="240" w:lineRule="auto"/>
        <w:rPr>
          <w:rFonts w:ascii="Times New Roman" w:hAnsi="Times New Roman" w:cs="Times New Roman"/>
          <w:kern w:val="24"/>
          <w:sz w:val="24"/>
          <w:szCs w:val="24"/>
          <w:lang w:val="en-IN"/>
        </w:rPr>
      </w:pPr>
      <w:r>
        <w:rPr>
          <w:rFonts w:ascii="Times New Roman" w:hAnsi="Times New Roman" w:cs="Times New Roman"/>
          <w:b/>
          <w:bCs/>
          <w:kern w:val="24"/>
          <w:sz w:val="24"/>
          <w:szCs w:val="24"/>
          <w:lang w:val="en-IN"/>
        </w:rPr>
        <w:t>Talent management-</w:t>
      </w:r>
      <w:r>
        <w:rPr>
          <w:rFonts w:ascii="Times New Roman" w:hAnsi="Times New Roman" w:cs="Times New Roman"/>
          <w:kern w:val="24"/>
          <w:sz w:val="24"/>
          <w:szCs w:val="24"/>
          <w:lang w:val="en-IN"/>
        </w:rPr>
        <w:t xml:space="preserve"> refers to the procedure which is concerned with making an organization talent powered. </w:t>
      </w:r>
    </w:p>
    <w:p w14:paraId="5205F70C" w14:textId="77777777" w:rsidR="00AA512E" w:rsidRDefault="00AA512E" w:rsidP="00AA512E">
      <w:pPr>
        <w:autoSpaceDE w:val="0"/>
        <w:autoSpaceDN w:val="0"/>
        <w:adjustRightInd w:val="0"/>
        <w:spacing w:after="0" w:line="240" w:lineRule="auto"/>
        <w:rPr>
          <w:rFonts w:ascii="Times New Roman" w:hAnsi="Times New Roman" w:cs="Times New Roman"/>
          <w:kern w:val="24"/>
          <w:sz w:val="24"/>
          <w:szCs w:val="24"/>
          <w:lang w:val="en-IN"/>
        </w:rPr>
      </w:pPr>
      <w:r>
        <w:rPr>
          <w:rFonts w:ascii="Times New Roman" w:hAnsi="Times New Roman" w:cs="Times New Roman"/>
          <w:kern w:val="24"/>
          <w:sz w:val="24"/>
          <w:szCs w:val="24"/>
          <w:lang w:val="en-IN"/>
        </w:rPr>
        <w:t>Talent management recognises the different set of talents which employees own. These talents are considered as a part of company’s investment and source for creativity and innovation needed for market success.</w:t>
      </w:r>
    </w:p>
    <w:p w14:paraId="49E356EF" w14:textId="711EF609" w:rsidR="00AA512E" w:rsidRDefault="00AA512E" w:rsidP="00AA512E">
      <w:pPr>
        <w:autoSpaceDE w:val="0"/>
        <w:autoSpaceDN w:val="0"/>
        <w:adjustRightInd w:val="0"/>
        <w:spacing w:after="0" w:line="240" w:lineRule="auto"/>
        <w:rPr>
          <w:rFonts w:ascii="Times New Roman" w:hAnsi="Times New Roman" w:cs="Times New Roman"/>
          <w:kern w:val="24"/>
          <w:sz w:val="24"/>
          <w:szCs w:val="24"/>
          <w:lang w:val="en-IN"/>
        </w:rPr>
      </w:pPr>
      <w:r>
        <w:rPr>
          <w:rFonts w:ascii="Times New Roman" w:hAnsi="Times New Roman" w:cs="Times New Roman"/>
          <w:kern w:val="24"/>
          <w:sz w:val="24"/>
          <w:szCs w:val="24"/>
          <w:lang w:val="en-IN"/>
        </w:rPr>
        <w:t xml:space="preserve">Organization </w:t>
      </w:r>
      <w:r>
        <w:rPr>
          <w:rFonts w:ascii="Times New Roman" w:hAnsi="Times New Roman" w:cs="Times New Roman"/>
          <w:kern w:val="24"/>
          <w:sz w:val="24"/>
          <w:szCs w:val="24"/>
          <w:lang w:val="en-IN"/>
        </w:rPr>
        <w:t>has</w:t>
      </w:r>
      <w:r>
        <w:rPr>
          <w:rFonts w:ascii="Times New Roman" w:hAnsi="Times New Roman" w:cs="Times New Roman"/>
          <w:kern w:val="24"/>
          <w:sz w:val="24"/>
          <w:szCs w:val="24"/>
          <w:lang w:val="en-IN"/>
        </w:rPr>
        <w:t xml:space="preserve"> the responsibility to recognise distinct talents within its employees in order to gain opportunities for development and growth.</w:t>
      </w:r>
    </w:p>
    <w:p w14:paraId="318AE4EB" w14:textId="790CAE96" w:rsidR="00AA512E" w:rsidRDefault="00AA512E" w:rsidP="00AA512E">
      <w:pPr>
        <w:autoSpaceDE w:val="0"/>
        <w:autoSpaceDN w:val="0"/>
        <w:adjustRightInd w:val="0"/>
        <w:spacing w:after="0" w:line="240" w:lineRule="auto"/>
        <w:rPr>
          <w:rFonts w:ascii="Times New Roman" w:hAnsi="Times New Roman" w:cs="Times New Roman"/>
          <w:kern w:val="24"/>
          <w:sz w:val="24"/>
          <w:szCs w:val="24"/>
          <w:lang w:val="en-IN"/>
        </w:rPr>
      </w:pPr>
      <w:r>
        <w:rPr>
          <w:rFonts w:ascii="Times New Roman" w:hAnsi="Times New Roman" w:cs="Times New Roman"/>
          <w:kern w:val="24"/>
          <w:sz w:val="24"/>
          <w:szCs w:val="24"/>
          <w:lang w:val="en-IN"/>
        </w:rPr>
        <w:t xml:space="preserve">Organization </w:t>
      </w:r>
      <w:r>
        <w:rPr>
          <w:rFonts w:ascii="Times New Roman" w:hAnsi="Times New Roman" w:cs="Times New Roman"/>
          <w:kern w:val="24"/>
          <w:sz w:val="24"/>
          <w:szCs w:val="24"/>
          <w:lang w:val="en-IN"/>
        </w:rPr>
        <w:t>implements</w:t>
      </w:r>
      <w:r>
        <w:rPr>
          <w:rFonts w:ascii="Times New Roman" w:hAnsi="Times New Roman" w:cs="Times New Roman"/>
          <w:kern w:val="24"/>
          <w:sz w:val="24"/>
          <w:szCs w:val="24"/>
          <w:lang w:val="en-IN"/>
        </w:rPr>
        <w:t xml:space="preserve"> various strategies to search talents and retain them within the company. Companies work hard to developing the talents identified within its employees and develops it further n individual level and collective as well as they can lead the company towards higher productivity. Companies such as Unilever have recognised that the most important investment in business is not its capital rather the investment in employees is.</w:t>
      </w:r>
    </w:p>
    <w:p w14:paraId="387CD9E6" w14:textId="77777777" w:rsidR="00AA512E" w:rsidRDefault="00AA512E" w:rsidP="00AA512E">
      <w:pPr>
        <w:autoSpaceDE w:val="0"/>
        <w:autoSpaceDN w:val="0"/>
        <w:adjustRightInd w:val="0"/>
        <w:spacing w:after="0" w:line="240" w:lineRule="auto"/>
        <w:rPr>
          <w:rFonts w:ascii="Times New Roman" w:hAnsi="Times New Roman" w:cs="Times New Roman"/>
          <w:kern w:val="24"/>
          <w:sz w:val="24"/>
          <w:szCs w:val="24"/>
          <w:lang w:val="en-IN"/>
        </w:rPr>
      </w:pPr>
    </w:p>
    <w:p w14:paraId="28C00DD2" w14:textId="77777777" w:rsidR="00AA512E" w:rsidRDefault="00AA512E" w:rsidP="00AA512E">
      <w:pPr>
        <w:autoSpaceDE w:val="0"/>
        <w:autoSpaceDN w:val="0"/>
        <w:adjustRightInd w:val="0"/>
        <w:spacing w:after="0" w:line="240" w:lineRule="auto"/>
        <w:rPr>
          <w:rFonts w:ascii="Times New Roman" w:hAnsi="Times New Roman" w:cs="Times New Roman"/>
          <w:kern w:val="24"/>
          <w:sz w:val="24"/>
          <w:szCs w:val="24"/>
          <w:lang w:val="en-IN"/>
        </w:rPr>
      </w:pPr>
    </w:p>
    <w:p w14:paraId="67652123" w14:textId="19081A87" w:rsidR="00AA512E" w:rsidRDefault="00AA512E"/>
    <w:p w14:paraId="66EE67EF" w14:textId="6316332F" w:rsidR="00AA512E" w:rsidRDefault="00AA512E"/>
    <w:p w14:paraId="65B67979" w14:textId="245F0A46" w:rsidR="00AA512E" w:rsidRDefault="00AA512E"/>
    <w:p w14:paraId="6D19E7CF" w14:textId="15DEDBE0" w:rsidR="00AA512E" w:rsidRDefault="00AA512E"/>
    <w:p w14:paraId="21A5D49A" w14:textId="77777777" w:rsidR="00AA512E" w:rsidRDefault="00AA512E"/>
    <w:p w14:paraId="1C585D17" w14:textId="3797C748" w:rsidR="00AA512E" w:rsidRDefault="00AA512E" w:rsidP="00AA512E">
      <w:pPr>
        <w:spacing w:line="360" w:lineRule="auto"/>
      </w:pPr>
      <w:r>
        <w:lastRenderedPageBreak/>
        <w:t>Slide 9</w:t>
      </w:r>
    </w:p>
    <w:p w14:paraId="54C4F729" w14:textId="234AD037" w:rsidR="00AA512E" w:rsidRDefault="00AA512E" w:rsidP="00AA512E">
      <w:pPr>
        <w:spacing w:line="360" w:lineRule="auto"/>
      </w:pPr>
    </w:p>
    <w:p w14:paraId="3C6C853F" w14:textId="4ED5F7F2" w:rsidR="00AA512E" w:rsidRDefault="00AA512E" w:rsidP="00AA512E">
      <w:pPr>
        <w:spacing w:line="360" w:lineRule="auto"/>
        <w:jc w:val="center"/>
      </w:pPr>
      <w:r>
        <w:object w:dxaOrig="10000" w:dyaOrig="5625" w14:anchorId="6DA4E986">
          <v:shape id="_x0000_i1073" type="#_x0000_t75" style="width:374.9pt;height:211.0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73" DrawAspect="Content" ObjectID="_1701194115" r:id="rId21"/>
        </w:object>
      </w:r>
    </w:p>
    <w:p w14:paraId="09B4967D" w14:textId="7E21B35B" w:rsidR="00AA512E" w:rsidRDefault="00AA512E" w:rsidP="00AA512E">
      <w:pPr>
        <w:spacing w:line="360" w:lineRule="auto"/>
      </w:pPr>
      <w:r>
        <w:t>Slide 10</w:t>
      </w:r>
    </w:p>
    <w:p w14:paraId="6DEA9414" w14:textId="5B3FC45E" w:rsidR="00AA512E" w:rsidRDefault="00AA512E" w:rsidP="00AA512E">
      <w:pPr>
        <w:spacing w:line="360" w:lineRule="auto"/>
      </w:pPr>
    </w:p>
    <w:p w14:paraId="385D22CA" w14:textId="32A07F79" w:rsidR="00AA512E" w:rsidRDefault="00AA512E" w:rsidP="00AA512E">
      <w:pPr>
        <w:spacing w:line="360" w:lineRule="auto"/>
        <w:jc w:val="center"/>
      </w:pPr>
      <w:r>
        <w:object w:dxaOrig="10000" w:dyaOrig="5625" w14:anchorId="21D9579B">
          <v:shape id="_x0000_i1079" type="#_x0000_t75" style="width:374.9pt;height:211.0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79" DrawAspect="Content" ObjectID="_1701194116" r:id="rId23"/>
        </w:object>
      </w:r>
    </w:p>
    <w:p w14:paraId="52471B20" w14:textId="0CE8701F" w:rsidR="00AA512E" w:rsidRDefault="00AA512E" w:rsidP="00AA512E">
      <w:pPr>
        <w:spacing w:line="360" w:lineRule="auto"/>
        <w:jc w:val="center"/>
      </w:pPr>
    </w:p>
    <w:p w14:paraId="33052451" w14:textId="15847F5C" w:rsidR="00AA512E" w:rsidRDefault="00AA512E" w:rsidP="00AA512E">
      <w:pPr>
        <w:autoSpaceDE w:val="0"/>
        <w:autoSpaceDN w:val="0"/>
        <w:adjustRightInd w:val="0"/>
        <w:spacing w:after="0" w:line="240" w:lineRule="auto"/>
        <w:rPr>
          <w:rFonts w:ascii="Times New Roman" w:hAnsi="Times New Roman" w:cs="Times New Roman"/>
          <w:kern w:val="24"/>
          <w:sz w:val="24"/>
          <w:szCs w:val="24"/>
          <w:lang w:val="en-IN"/>
        </w:rPr>
      </w:pPr>
      <w:r>
        <w:rPr>
          <w:rFonts w:ascii="Times New Roman" w:hAnsi="Times New Roman" w:cs="Times New Roman"/>
          <w:b/>
          <w:bCs/>
          <w:i/>
          <w:iCs/>
          <w:kern w:val="24"/>
          <w:sz w:val="24"/>
          <w:szCs w:val="24"/>
          <w:lang w:val="en-IN"/>
        </w:rPr>
        <w:t>Traditional approach</w:t>
      </w:r>
      <w:r>
        <w:rPr>
          <w:rFonts w:ascii="Times New Roman" w:hAnsi="Times New Roman" w:cs="Times New Roman"/>
          <w:kern w:val="24"/>
          <w:sz w:val="24"/>
          <w:szCs w:val="24"/>
          <w:lang w:val="en-IN"/>
        </w:rPr>
        <w:t xml:space="preserve">:  this approach </w:t>
      </w:r>
      <w:r>
        <w:rPr>
          <w:rFonts w:ascii="Times New Roman" w:hAnsi="Times New Roman" w:cs="Times New Roman"/>
          <w:kern w:val="24"/>
          <w:sz w:val="24"/>
          <w:szCs w:val="24"/>
          <w:lang w:val="en-IN"/>
        </w:rPr>
        <w:t>focuses</w:t>
      </w:r>
      <w:r>
        <w:rPr>
          <w:rFonts w:ascii="Times New Roman" w:hAnsi="Times New Roman" w:cs="Times New Roman"/>
          <w:kern w:val="24"/>
          <w:sz w:val="24"/>
          <w:szCs w:val="24"/>
          <w:lang w:val="en-IN"/>
        </w:rPr>
        <w:t xml:space="preserve"> on getting as much as possible people to apply for the vacant position in company. As a result of this a number of candidates apply for the job, making the final decision more difficult for the company and sometimes leads to wring selection of candidates.</w:t>
      </w:r>
    </w:p>
    <w:p w14:paraId="674F0FB0" w14:textId="6849BD24" w:rsidR="00AA512E" w:rsidRDefault="00AA512E" w:rsidP="00AA512E">
      <w:pPr>
        <w:autoSpaceDE w:val="0"/>
        <w:autoSpaceDN w:val="0"/>
        <w:adjustRightInd w:val="0"/>
        <w:spacing w:after="0" w:line="240" w:lineRule="auto"/>
        <w:rPr>
          <w:rFonts w:ascii="Times New Roman" w:hAnsi="Times New Roman" w:cs="Times New Roman"/>
          <w:kern w:val="24"/>
          <w:sz w:val="24"/>
          <w:szCs w:val="24"/>
          <w:lang w:val="en-IN"/>
        </w:rPr>
      </w:pPr>
      <w:r>
        <w:rPr>
          <w:rFonts w:ascii="Times New Roman" w:hAnsi="Times New Roman" w:cs="Times New Roman"/>
          <w:b/>
          <w:bCs/>
          <w:i/>
          <w:iCs/>
          <w:kern w:val="24"/>
          <w:sz w:val="24"/>
          <w:szCs w:val="24"/>
          <w:lang w:val="en-IN"/>
        </w:rPr>
        <w:t>Realistic approach:</w:t>
      </w:r>
      <w:r>
        <w:rPr>
          <w:rFonts w:ascii="Times New Roman" w:hAnsi="Times New Roman" w:cs="Times New Roman"/>
          <w:kern w:val="24"/>
          <w:sz w:val="24"/>
          <w:szCs w:val="24"/>
          <w:lang w:val="en-IN"/>
        </w:rPr>
        <w:t xml:space="preserve"> This approach </w:t>
      </w:r>
      <w:r>
        <w:rPr>
          <w:rFonts w:ascii="Times New Roman" w:hAnsi="Times New Roman" w:cs="Times New Roman"/>
          <w:kern w:val="24"/>
          <w:sz w:val="24"/>
          <w:szCs w:val="24"/>
          <w:lang w:val="en-IN"/>
        </w:rPr>
        <w:t>focuses</w:t>
      </w:r>
      <w:r>
        <w:rPr>
          <w:rFonts w:ascii="Times New Roman" w:hAnsi="Times New Roman" w:cs="Times New Roman"/>
          <w:kern w:val="24"/>
          <w:sz w:val="24"/>
          <w:szCs w:val="24"/>
          <w:lang w:val="en-IN"/>
        </w:rPr>
        <w:t xml:space="preserve"> on matching the needs of organization with the needs to candidates who have applied for the job. As a </w:t>
      </w:r>
      <w:r>
        <w:rPr>
          <w:rFonts w:ascii="Times New Roman" w:hAnsi="Times New Roman" w:cs="Times New Roman"/>
          <w:kern w:val="24"/>
          <w:sz w:val="24"/>
          <w:szCs w:val="24"/>
          <w:lang w:val="en-IN"/>
        </w:rPr>
        <w:t>result,</w:t>
      </w:r>
      <w:r>
        <w:rPr>
          <w:rFonts w:ascii="Times New Roman" w:hAnsi="Times New Roman" w:cs="Times New Roman"/>
          <w:kern w:val="24"/>
          <w:sz w:val="24"/>
          <w:szCs w:val="24"/>
          <w:lang w:val="en-IN"/>
        </w:rPr>
        <w:t xml:space="preserve"> the selected candidate stays for </w:t>
      </w:r>
      <w:r>
        <w:rPr>
          <w:rFonts w:ascii="Times New Roman" w:hAnsi="Times New Roman" w:cs="Times New Roman"/>
          <w:kern w:val="24"/>
          <w:sz w:val="24"/>
          <w:szCs w:val="24"/>
          <w:lang w:val="en-IN"/>
        </w:rPr>
        <w:lastRenderedPageBreak/>
        <w:t>much more time in the organization than the other employees. It also enhances the effectiveness of recruitment process.</w:t>
      </w:r>
    </w:p>
    <w:p w14:paraId="5F19D217" w14:textId="77777777" w:rsidR="00AA512E" w:rsidRDefault="00AA512E" w:rsidP="00AA512E">
      <w:pPr>
        <w:autoSpaceDE w:val="0"/>
        <w:autoSpaceDN w:val="0"/>
        <w:adjustRightInd w:val="0"/>
        <w:spacing w:after="0" w:line="240" w:lineRule="auto"/>
        <w:rPr>
          <w:rFonts w:ascii="Times New Roman" w:hAnsi="Times New Roman" w:cs="Times New Roman"/>
          <w:kern w:val="24"/>
          <w:sz w:val="24"/>
          <w:szCs w:val="24"/>
          <w:lang w:val="en-IN"/>
        </w:rPr>
      </w:pPr>
      <w:r>
        <w:rPr>
          <w:rFonts w:ascii="Times New Roman" w:hAnsi="Times New Roman" w:cs="Times New Roman"/>
          <w:kern w:val="24"/>
          <w:sz w:val="24"/>
          <w:szCs w:val="24"/>
          <w:lang w:val="en-IN"/>
        </w:rPr>
        <w:t>There are two approaches for realistic philosophy to recruitment. They involve realistic job preview in which candidate is provided with both the positive and negative aspects of job and the other is job compatibility questionnaire which involves a number of questions and the answers obtained from the questionnaire are matched with needs of organization.</w:t>
      </w:r>
    </w:p>
    <w:p w14:paraId="7C9D9F8F" w14:textId="77777777" w:rsidR="00AA512E" w:rsidRDefault="00AA512E" w:rsidP="00AA512E">
      <w:pPr>
        <w:autoSpaceDE w:val="0"/>
        <w:autoSpaceDN w:val="0"/>
        <w:adjustRightInd w:val="0"/>
        <w:spacing w:after="0" w:line="240" w:lineRule="auto"/>
        <w:rPr>
          <w:rFonts w:ascii="Times New Roman" w:hAnsi="Times New Roman" w:cs="Times New Roman"/>
          <w:kern w:val="24"/>
          <w:sz w:val="24"/>
          <w:szCs w:val="24"/>
        </w:rPr>
      </w:pPr>
    </w:p>
    <w:p w14:paraId="45FF1DAC" w14:textId="77777777" w:rsidR="00AA512E" w:rsidRDefault="00AA512E" w:rsidP="00AA512E">
      <w:pPr>
        <w:autoSpaceDE w:val="0"/>
        <w:autoSpaceDN w:val="0"/>
        <w:adjustRightInd w:val="0"/>
        <w:spacing w:after="0" w:line="240" w:lineRule="auto"/>
        <w:rPr>
          <w:rFonts w:ascii="Arial" w:hAnsi="Arial" w:cs="Arial"/>
          <w:sz w:val="24"/>
          <w:szCs w:val="24"/>
        </w:rPr>
      </w:pPr>
    </w:p>
    <w:p w14:paraId="221443CC" w14:textId="0195D0F7" w:rsidR="00AA512E" w:rsidRDefault="00AA512E"/>
    <w:p w14:paraId="1AC3B4CE" w14:textId="3E449FCD" w:rsidR="00AA512E" w:rsidRDefault="00AA512E" w:rsidP="00AA512E">
      <w:pPr>
        <w:spacing w:line="360" w:lineRule="auto"/>
      </w:pPr>
      <w:r>
        <w:t>Slide 11</w:t>
      </w:r>
    </w:p>
    <w:p w14:paraId="69B35EC0" w14:textId="2146DF71" w:rsidR="00AA512E" w:rsidRDefault="00AA512E" w:rsidP="00AA512E">
      <w:pPr>
        <w:spacing w:line="360" w:lineRule="auto"/>
      </w:pPr>
    </w:p>
    <w:p w14:paraId="705543EE" w14:textId="121BEEDC" w:rsidR="00AA512E" w:rsidRDefault="00AA512E" w:rsidP="00AA512E">
      <w:pPr>
        <w:spacing w:line="360" w:lineRule="auto"/>
        <w:jc w:val="center"/>
      </w:pPr>
      <w:r>
        <w:object w:dxaOrig="10000" w:dyaOrig="5625" w14:anchorId="47139DE4">
          <v:shape id="_x0000_i1085" type="#_x0000_t75" style="width:374.9pt;height:211.0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85" DrawAspect="Content" ObjectID="_1701194117" r:id="rId25"/>
        </w:object>
      </w:r>
    </w:p>
    <w:p w14:paraId="571C6B6A" w14:textId="6FFA9D65" w:rsidR="00AA512E" w:rsidRDefault="00AA512E" w:rsidP="00AA512E">
      <w:pPr>
        <w:spacing w:line="360" w:lineRule="auto"/>
      </w:pPr>
      <w:r>
        <w:t>Slide 12</w:t>
      </w:r>
    </w:p>
    <w:p w14:paraId="7C75211A" w14:textId="3483D490" w:rsidR="00AA512E" w:rsidRDefault="00AA512E" w:rsidP="00AA512E">
      <w:pPr>
        <w:spacing w:line="360" w:lineRule="auto"/>
      </w:pPr>
    </w:p>
    <w:p w14:paraId="444C056E" w14:textId="2BD88ACC" w:rsidR="00AA512E" w:rsidRDefault="00AA512E" w:rsidP="00AA512E">
      <w:pPr>
        <w:spacing w:line="360" w:lineRule="auto"/>
        <w:jc w:val="center"/>
      </w:pPr>
      <w:r>
        <w:object w:dxaOrig="10000" w:dyaOrig="5625" w14:anchorId="3436199D">
          <v:shape id="_x0000_i1091" type="#_x0000_t75" style="width:374.9pt;height:211.0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91" DrawAspect="Content" ObjectID="_1701194118" r:id="rId27"/>
        </w:object>
      </w:r>
    </w:p>
    <w:p w14:paraId="4BA6E310" w14:textId="2E6936A8" w:rsidR="00AA512E" w:rsidRDefault="00AA512E" w:rsidP="00AA512E">
      <w:pPr>
        <w:spacing w:line="360" w:lineRule="auto"/>
      </w:pPr>
      <w:r>
        <w:lastRenderedPageBreak/>
        <w:t>Slide 13</w:t>
      </w:r>
    </w:p>
    <w:p w14:paraId="15629836" w14:textId="0276068B" w:rsidR="00AA512E" w:rsidRDefault="00AA512E" w:rsidP="00AA512E">
      <w:pPr>
        <w:spacing w:line="360" w:lineRule="auto"/>
      </w:pPr>
    </w:p>
    <w:p w14:paraId="04E5BB72" w14:textId="3DF56E4E" w:rsidR="00AA512E" w:rsidRDefault="00AA512E" w:rsidP="00AA512E">
      <w:pPr>
        <w:spacing w:line="360" w:lineRule="auto"/>
        <w:jc w:val="center"/>
      </w:pPr>
      <w:r>
        <w:object w:dxaOrig="10000" w:dyaOrig="5625" w14:anchorId="3F121ED8">
          <v:shape id="_x0000_i1097" type="#_x0000_t75" style="width:374.9pt;height:211.05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97" DrawAspect="Content" ObjectID="_1701194119" r:id="rId29"/>
        </w:object>
      </w:r>
    </w:p>
    <w:p w14:paraId="0B957457" w14:textId="7F9CE473" w:rsidR="00AA512E" w:rsidRDefault="00AA512E" w:rsidP="00AA512E">
      <w:pPr>
        <w:spacing w:line="360" w:lineRule="auto"/>
        <w:jc w:val="center"/>
      </w:pPr>
    </w:p>
    <w:p w14:paraId="0956EA92" w14:textId="77777777" w:rsidR="00AA512E" w:rsidRDefault="00AA512E" w:rsidP="00AA512E">
      <w:pPr>
        <w:autoSpaceDE w:val="0"/>
        <w:autoSpaceDN w:val="0"/>
        <w:adjustRightInd w:val="0"/>
        <w:spacing w:after="0" w:line="240" w:lineRule="auto"/>
        <w:rPr>
          <w:rFonts w:ascii="Times New Roman" w:hAnsi="Times New Roman" w:cs="Times New Roman"/>
          <w:kern w:val="24"/>
          <w:sz w:val="24"/>
          <w:szCs w:val="24"/>
          <w:lang w:val="en-IN"/>
        </w:rPr>
      </w:pPr>
      <w:r>
        <w:rPr>
          <w:rFonts w:ascii="Times New Roman" w:hAnsi="Times New Roman" w:cs="Times New Roman"/>
          <w:kern w:val="24"/>
          <w:sz w:val="24"/>
          <w:szCs w:val="24"/>
          <w:lang w:val="en-IN"/>
        </w:rPr>
        <w:t>The resourcing activities which have evolved to deliver the organizational objectives in Unilever are described.</w:t>
      </w:r>
    </w:p>
    <w:p w14:paraId="66718820" w14:textId="77777777" w:rsidR="00AA512E" w:rsidRDefault="00AA512E" w:rsidP="00AA512E">
      <w:pPr>
        <w:autoSpaceDE w:val="0"/>
        <w:autoSpaceDN w:val="0"/>
        <w:adjustRightInd w:val="0"/>
        <w:spacing w:after="0" w:line="240" w:lineRule="auto"/>
        <w:rPr>
          <w:rFonts w:ascii="Times New Roman" w:hAnsi="Times New Roman" w:cs="Times New Roman"/>
          <w:kern w:val="24"/>
          <w:sz w:val="24"/>
          <w:szCs w:val="24"/>
          <w:lang w:val="en-IN"/>
        </w:rPr>
      </w:pPr>
      <w:r>
        <w:rPr>
          <w:rFonts w:ascii="Times New Roman" w:hAnsi="Times New Roman" w:cs="Times New Roman"/>
          <w:kern w:val="24"/>
          <w:sz w:val="24"/>
          <w:szCs w:val="24"/>
          <w:lang w:val="en-IN"/>
        </w:rPr>
        <w:t xml:space="preserve">Apart from these objectives the HR function of Unilever is also responsible for job designing and job specifications for conducting recruitment and selection process within it. The HR function in Unilever decides the contents of jobs </w:t>
      </w:r>
      <w:proofErr w:type="gramStart"/>
      <w:r>
        <w:rPr>
          <w:rFonts w:ascii="Times New Roman" w:hAnsi="Times New Roman" w:cs="Times New Roman"/>
          <w:kern w:val="24"/>
          <w:sz w:val="24"/>
          <w:szCs w:val="24"/>
          <w:lang w:val="en-IN"/>
        </w:rPr>
        <w:t>i.e.</w:t>
      </w:r>
      <w:proofErr w:type="gramEnd"/>
      <w:r>
        <w:rPr>
          <w:rFonts w:ascii="Times New Roman" w:hAnsi="Times New Roman" w:cs="Times New Roman"/>
          <w:kern w:val="24"/>
          <w:sz w:val="24"/>
          <w:szCs w:val="24"/>
          <w:lang w:val="en-IN"/>
        </w:rPr>
        <w:t xml:space="preserve"> job duties and job responsibilities and the relationships which will exist between the potential candidates and the other employees of the organization. The HR managers create a job design which is straight forward for attaining the organizational objectives and goals. The job specification created by HR employees is organized in such a way that the partners of organization such as TACK find it easy to offer consistency, depth of training and breath of training portfolio of Unilever as needed.</w:t>
      </w:r>
    </w:p>
    <w:p w14:paraId="2C803075" w14:textId="77777777" w:rsidR="00AA512E" w:rsidRDefault="00AA512E" w:rsidP="00AA512E">
      <w:pPr>
        <w:autoSpaceDE w:val="0"/>
        <w:autoSpaceDN w:val="0"/>
        <w:adjustRightInd w:val="0"/>
        <w:spacing w:after="0" w:line="240" w:lineRule="auto"/>
        <w:rPr>
          <w:rFonts w:ascii="Times New Roman" w:hAnsi="Times New Roman" w:cs="Times New Roman"/>
          <w:kern w:val="24"/>
          <w:sz w:val="24"/>
          <w:szCs w:val="24"/>
          <w:lang w:val="en-IN"/>
        </w:rPr>
      </w:pPr>
      <w:r>
        <w:rPr>
          <w:rFonts w:ascii="Times New Roman" w:hAnsi="Times New Roman" w:cs="Times New Roman"/>
          <w:kern w:val="24"/>
          <w:sz w:val="24"/>
          <w:szCs w:val="24"/>
          <w:lang w:val="en-IN"/>
        </w:rPr>
        <w:t>Another key HR activity performed by Unilever to attain its organizational objectives is organizational structuring. In this the HR department of Unilever caters all the activities and organize them in an appropriate manner. It then encourages the integration and co-operation among employees and various teams. The organizational structure of the company is prepared by its HR function that enables it to achieve its goals more effectively and efficiently. The HR professionals analyse distinct organizational structures and then select the best option for structuring in Unilever.</w:t>
      </w:r>
    </w:p>
    <w:p w14:paraId="4CCFC382" w14:textId="77777777" w:rsidR="00AA512E" w:rsidRDefault="00AA512E" w:rsidP="00AA512E">
      <w:pPr>
        <w:autoSpaceDE w:val="0"/>
        <w:autoSpaceDN w:val="0"/>
        <w:adjustRightInd w:val="0"/>
        <w:spacing w:after="0" w:line="240" w:lineRule="auto"/>
        <w:rPr>
          <w:rFonts w:ascii="Times New Roman" w:hAnsi="Times New Roman" w:cs="Times New Roman"/>
          <w:kern w:val="24"/>
          <w:sz w:val="24"/>
          <w:szCs w:val="24"/>
          <w:lang w:val="en-IN"/>
        </w:rPr>
      </w:pPr>
    </w:p>
    <w:p w14:paraId="598C253F" w14:textId="77777777" w:rsidR="00AA512E" w:rsidRDefault="00AA512E" w:rsidP="00AA512E">
      <w:pPr>
        <w:autoSpaceDE w:val="0"/>
        <w:autoSpaceDN w:val="0"/>
        <w:adjustRightInd w:val="0"/>
        <w:spacing w:after="0" w:line="240" w:lineRule="auto"/>
        <w:rPr>
          <w:rFonts w:ascii="Arial" w:hAnsi="Arial" w:cs="Arial"/>
          <w:sz w:val="24"/>
          <w:szCs w:val="24"/>
        </w:rPr>
      </w:pPr>
    </w:p>
    <w:p w14:paraId="40F50E7B" w14:textId="707DC59D" w:rsidR="00AA512E" w:rsidRDefault="00AA512E" w:rsidP="00AA512E">
      <w:pPr>
        <w:spacing w:line="360" w:lineRule="auto"/>
      </w:pPr>
    </w:p>
    <w:p w14:paraId="24130F2C" w14:textId="2869E6DF" w:rsidR="00AA512E" w:rsidRDefault="00AA512E"/>
    <w:p w14:paraId="01CABDE0" w14:textId="59E2EB14" w:rsidR="00AA512E" w:rsidRDefault="00AA512E"/>
    <w:p w14:paraId="71613AA7" w14:textId="3A140816" w:rsidR="00AA512E" w:rsidRDefault="00AA512E"/>
    <w:p w14:paraId="2D8711BB" w14:textId="77777777" w:rsidR="00AA512E" w:rsidRDefault="00AA512E"/>
    <w:p w14:paraId="68F850BD" w14:textId="055E7842" w:rsidR="00AA512E" w:rsidRDefault="00AA512E" w:rsidP="00AA512E">
      <w:pPr>
        <w:spacing w:line="360" w:lineRule="auto"/>
      </w:pPr>
      <w:r>
        <w:lastRenderedPageBreak/>
        <w:t>Slide 14</w:t>
      </w:r>
    </w:p>
    <w:p w14:paraId="1438408A" w14:textId="4D10A953" w:rsidR="00AA512E" w:rsidRDefault="00AA512E" w:rsidP="00AA512E">
      <w:pPr>
        <w:spacing w:line="360" w:lineRule="auto"/>
      </w:pPr>
    </w:p>
    <w:p w14:paraId="133CC207" w14:textId="51D2BBAE" w:rsidR="00AA512E" w:rsidRDefault="00AA512E" w:rsidP="00AA512E">
      <w:pPr>
        <w:spacing w:line="360" w:lineRule="auto"/>
        <w:jc w:val="center"/>
      </w:pPr>
      <w:r>
        <w:object w:dxaOrig="10000" w:dyaOrig="5625" w14:anchorId="1BECED50">
          <v:shape id="_x0000_i1103" type="#_x0000_t75" style="width:374.9pt;height:211.05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103" DrawAspect="Content" ObjectID="_1701194120" r:id="rId31"/>
        </w:object>
      </w:r>
    </w:p>
    <w:p w14:paraId="1C76DFB9" w14:textId="17718A0F" w:rsidR="00AA512E" w:rsidRDefault="00AA512E" w:rsidP="00AA512E">
      <w:pPr>
        <w:spacing w:line="360" w:lineRule="auto"/>
        <w:jc w:val="center"/>
      </w:pPr>
    </w:p>
    <w:p w14:paraId="34D06978" w14:textId="31BFEF54" w:rsidR="00AA512E" w:rsidRDefault="00AA512E"/>
    <w:p w14:paraId="323946FA" w14:textId="6263F410" w:rsidR="00AA512E" w:rsidRDefault="00AA512E" w:rsidP="00AA512E">
      <w:pPr>
        <w:spacing w:line="360" w:lineRule="auto"/>
      </w:pPr>
      <w:r>
        <w:t>Slide 15</w:t>
      </w:r>
    </w:p>
    <w:p w14:paraId="2F96E53A" w14:textId="4AE4ACA0" w:rsidR="00AA512E" w:rsidRDefault="00AA512E" w:rsidP="00AA512E">
      <w:pPr>
        <w:spacing w:line="360" w:lineRule="auto"/>
      </w:pPr>
    </w:p>
    <w:p w14:paraId="41BF45B3" w14:textId="45F2E459" w:rsidR="00AA512E" w:rsidRDefault="00AA512E" w:rsidP="00AA512E">
      <w:pPr>
        <w:spacing w:line="360" w:lineRule="auto"/>
        <w:jc w:val="center"/>
      </w:pPr>
      <w:r>
        <w:object w:dxaOrig="10000" w:dyaOrig="5625" w14:anchorId="173F9B27">
          <v:shape id="_x0000_i1109" type="#_x0000_t75" style="width:374.9pt;height:211.05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109" DrawAspect="Content" ObjectID="_1701194121" r:id="rId33"/>
        </w:object>
      </w:r>
    </w:p>
    <w:p w14:paraId="122EF8C9" w14:textId="2B4D2C6E" w:rsidR="00AA512E" w:rsidRDefault="00AA512E" w:rsidP="00AA512E">
      <w:pPr>
        <w:spacing w:line="360" w:lineRule="auto"/>
        <w:jc w:val="center"/>
      </w:pPr>
    </w:p>
    <w:p w14:paraId="4AAE334E" w14:textId="77777777" w:rsidR="00AA512E" w:rsidRDefault="00AA512E" w:rsidP="00AA512E">
      <w:pPr>
        <w:spacing w:line="360" w:lineRule="auto"/>
        <w:jc w:val="center"/>
      </w:pPr>
    </w:p>
    <w:p w14:paraId="46F16790" w14:textId="77777777" w:rsidR="00AA512E" w:rsidRDefault="00AA512E" w:rsidP="00AA512E">
      <w:pPr>
        <w:autoSpaceDE w:val="0"/>
        <w:autoSpaceDN w:val="0"/>
        <w:adjustRightInd w:val="0"/>
        <w:spacing w:after="0" w:line="240" w:lineRule="auto"/>
        <w:rPr>
          <w:rFonts w:ascii="Times New Roman" w:hAnsi="Times New Roman" w:cs="Times New Roman"/>
          <w:kern w:val="24"/>
          <w:sz w:val="24"/>
          <w:szCs w:val="24"/>
          <w:lang w:val="en-IN"/>
        </w:rPr>
      </w:pPr>
      <w:r>
        <w:rPr>
          <w:rFonts w:ascii="Times New Roman" w:hAnsi="Times New Roman" w:cs="Times New Roman"/>
          <w:kern w:val="24"/>
          <w:sz w:val="24"/>
          <w:szCs w:val="24"/>
          <w:lang w:val="en-IN"/>
        </w:rPr>
        <w:lastRenderedPageBreak/>
        <w:t>The various external factors in context to COVID-19 affecting organizations such as Unilever are as following:</w:t>
      </w:r>
    </w:p>
    <w:p w14:paraId="361EC825" w14:textId="77777777" w:rsidR="00AA512E" w:rsidRDefault="00AA512E" w:rsidP="00AA512E">
      <w:pPr>
        <w:autoSpaceDE w:val="0"/>
        <w:autoSpaceDN w:val="0"/>
        <w:adjustRightInd w:val="0"/>
        <w:spacing w:after="0" w:line="240" w:lineRule="auto"/>
        <w:rPr>
          <w:rFonts w:ascii="Times New Roman" w:hAnsi="Times New Roman" w:cs="Times New Roman"/>
          <w:kern w:val="24"/>
          <w:sz w:val="24"/>
          <w:szCs w:val="24"/>
          <w:lang w:val="en-IN"/>
        </w:rPr>
      </w:pPr>
      <w:r>
        <w:rPr>
          <w:rFonts w:ascii="Times New Roman" w:hAnsi="Times New Roman" w:cs="Times New Roman"/>
          <w:b/>
          <w:bCs/>
          <w:kern w:val="24"/>
          <w:sz w:val="24"/>
          <w:szCs w:val="24"/>
          <w:lang w:val="en-IN"/>
        </w:rPr>
        <w:t>Economic factors</w:t>
      </w:r>
      <w:r>
        <w:rPr>
          <w:rFonts w:ascii="Times New Roman" w:hAnsi="Times New Roman" w:cs="Times New Roman"/>
          <w:kern w:val="24"/>
          <w:sz w:val="24"/>
          <w:szCs w:val="24"/>
          <w:lang w:val="en-IN"/>
        </w:rPr>
        <w:t>: The economic factors such as population and workforce supply, national income, inflationary pressures and workforce market conditions influence human resource management. Due to COVID-19 the company had to lay off a number of its workers. Labour market conditions were influenced a lot in lockdowns which impacted a lot on HR functions in Unilever.</w:t>
      </w:r>
    </w:p>
    <w:p w14:paraId="55F0FC32" w14:textId="77777777" w:rsidR="00AA512E" w:rsidRDefault="00AA512E" w:rsidP="00AA512E">
      <w:pPr>
        <w:autoSpaceDE w:val="0"/>
        <w:autoSpaceDN w:val="0"/>
        <w:adjustRightInd w:val="0"/>
        <w:spacing w:after="0" w:line="240" w:lineRule="auto"/>
        <w:rPr>
          <w:rFonts w:ascii="Times New Roman" w:hAnsi="Times New Roman" w:cs="Times New Roman"/>
          <w:kern w:val="24"/>
          <w:sz w:val="24"/>
          <w:szCs w:val="24"/>
          <w:lang w:val="en-IN"/>
        </w:rPr>
      </w:pPr>
      <w:r>
        <w:rPr>
          <w:rFonts w:ascii="Times New Roman" w:hAnsi="Times New Roman" w:cs="Times New Roman"/>
          <w:b/>
          <w:bCs/>
          <w:kern w:val="24"/>
          <w:sz w:val="24"/>
          <w:szCs w:val="24"/>
          <w:lang w:val="en-IN"/>
        </w:rPr>
        <w:t>Technological factors</w:t>
      </w:r>
      <w:r>
        <w:rPr>
          <w:rFonts w:ascii="Times New Roman" w:hAnsi="Times New Roman" w:cs="Times New Roman"/>
          <w:kern w:val="24"/>
          <w:sz w:val="24"/>
          <w:szCs w:val="24"/>
          <w:lang w:val="en-IN"/>
        </w:rPr>
        <w:t>: Technology have facilitated the human resources management and operations of the organization to offer better and faster communication and decisions. During COVID-19 the company had to conduct all its operations and the processes of recruitment and selection on online basis. The company used internet to post job requirements and assess the applications and information from that only. The interviews were also conducted through video conferences and telephones. The company provided training programs to its employees through the use of technology in COVID 19 time. It used projectors to conduct meeting where employees followed the COVID-19 protocols. The company have also used organizations website and internet to communicate with its employees.</w:t>
      </w:r>
    </w:p>
    <w:p w14:paraId="1907F251" w14:textId="0244D6A3" w:rsidR="00AA512E" w:rsidRDefault="00AA512E" w:rsidP="00AA512E">
      <w:pPr>
        <w:autoSpaceDE w:val="0"/>
        <w:autoSpaceDN w:val="0"/>
        <w:adjustRightInd w:val="0"/>
        <w:spacing w:after="0" w:line="240" w:lineRule="auto"/>
        <w:rPr>
          <w:rFonts w:ascii="Times New Roman" w:hAnsi="Times New Roman" w:cs="Times New Roman"/>
          <w:kern w:val="24"/>
          <w:sz w:val="24"/>
          <w:szCs w:val="24"/>
          <w:lang w:val="en-IN"/>
        </w:rPr>
      </w:pPr>
      <w:r>
        <w:rPr>
          <w:rFonts w:ascii="Times New Roman" w:hAnsi="Times New Roman" w:cs="Times New Roman"/>
          <w:b/>
          <w:bCs/>
          <w:kern w:val="24"/>
          <w:sz w:val="24"/>
          <w:szCs w:val="24"/>
          <w:lang w:val="en-IN"/>
        </w:rPr>
        <w:t>Political Legal factors:</w:t>
      </w:r>
      <w:r>
        <w:rPr>
          <w:rFonts w:ascii="Times New Roman" w:hAnsi="Times New Roman" w:cs="Times New Roman"/>
          <w:kern w:val="24"/>
          <w:sz w:val="24"/>
          <w:szCs w:val="24"/>
          <w:lang w:val="en-IN"/>
        </w:rPr>
        <w:t xml:space="preserve"> Political and legal factors that affect human resource functions involve government laws, government protocols and government policies. During the COVID 19, the government introduced various organizational policies and protocols related to COVID 19. The protocols presented that the companies cannot allow more than 50% of employees to gather in a company. </w:t>
      </w:r>
      <w:r>
        <w:rPr>
          <w:rFonts w:ascii="Times New Roman" w:hAnsi="Times New Roman" w:cs="Times New Roman"/>
          <w:kern w:val="24"/>
          <w:sz w:val="24"/>
          <w:szCs w:val="24"/>
          <w:lang w:val="en-IN"/>
        </w:rPr>
        <w:t>So,</w:t>
      </w:r>
      <w:r>
        <w:rPr>
          <w:rFonts w:ascii="Times New Roman" w:hAnsi="Times New Roman" w:cs="Times New Roman"/>
          <w:kern w:val="24"/>
          <w:sz w:val="24"/>
          <w:szCs w:val="24"/>
          <w:lang w:val="en-IN"/>
        </w:rPr>
        <w:t xml:space="preserve"> the companies such as Unilever had to follow that protocol and allowed 50% of the employees to work in a day.</w:t>
      </w:r>
    </w:p>
    <w:p w14:paraId="60E7D355" w14:textId="77777777" w:rsidR="00AA512E" w:rsidRDefault="00AA512E" w:rsidP="00AA512E">
      <w:pPr>
        <w:autoSpaceDE w:val="0"/>
        <w:autoSpaceDN w:val="0"/>
        <w:adjustRightInd w:val="0"/>
        <w:spacing w:after="0" w:line="240" w:lineRule="auto"/>
        <w:rPr>
          <w:rFonts w:ascii="Times New Roman" w:hAnsi="Times New Roman" w:cs="Times New Roman"/>
          <w:kern w:val="24"/>
          <w:sz w:val="24"/>
          <w:szCs w:val="24"/>
          <w:lang w:val="en-IN"/>
        </w:rPr>
      </w:pPr>
    </w:p>
    <w:p w14:paraId="38A34FC7" w14:textId="77777777" w:rsidR="00AA512E" w:rsidRDefault="00AA512E" w:rsidP="00AA512E">
      <w:pPr>
        <w:autoSpaceDE w:val="0"/>
        <w:autoSpaceDN w:val="0"/>
        <w:adjustRightInd w:val="0"/>
        <w:spacing w:after="0" w:line="240" w:lineRule="auto"/>
        <w:rPr>
          <w:rFonts w:ascii="Arial" w:hAnsi="Arial" w:cs="Arial"/>
          <w:sz w:val="24"/>
          <w:szCs w:val="24"/>
        </w:rPr>
      </w:pPr>
    </w:p>
    <w:p w14:paraId="51D8700A" w14:textId="6C384E58" w:rsidR="00AA512E" w:rsidRDefault="00AA512E" w:rsidP="00AA512E">
      <w:pPr>
        <w:spacing w:line="360" w:lineRule="auto"/>
      </w:pPr>
    </w:p>
    <w:p w14:paraId="472289FE" w14:textId="17F30BC8" w:rsidR="00AA512E" w:rsidRDefault="00AA512E"/>
    <w:p w14:paraId="1BDF3997" w14:textId="6BA314D7" w:rsidR="00AA512E" w:rsidRDefault="00AA512E" w:rsidP="00AA512E">
      <w:pPr>
        <w:spacing w:line="360" w:lineRule="auto"/>
      </w:pPr>
      <w:r>
        <w:t>Slide 16</w:t>
      </w:r>
    </w:p>
    <w:p w14:paraId="6A637EB4" w14:textId="0600B050" w:rsidR="00AA512E" w:rsidRDefault="00AA512E" w:rsidP="00AA512E">
      <w:pPr>
        <w:spacing w:line="360" w:lineRule="auto"/>
      </w:pPr>
    </w:p>
    <w:p w14:paraId="63789645" w14:textId="30DFAB04" w:rsidR="00AA512E" w:rsidRDefault="00AA512E" w:rsidP="00AA512E">
      <w:pPr>
        <w:spacing w:line="360" w:lineRule="auto"/>
        <w:jc w:val="center"/>
      </w:pPr>
      <w:r>
        <w:object w:dxaOrig="10000" w:dyaOrig="5625" w14:anchorId="6CD0E7B9">
          <v:shape id="_x0000_i1115" type="#_x0000_t75" style="width:374.9pt;height:211.05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115" DrawAspect="Content" ObjectID="_1701194122" r:id="rId35"/>
        </w:object>
      </w:r>
    </w:p>
    <w:p w14:paraId="04F6877C" w14:textId="6217C654" w:rsidR="00AA512E" w:rsidRDefault="00AA512E"/>
    <w:p w14:paraId="392CDB94" w14:textId="0FAF2261" w:rsidR="00AA512E" w:rsidRDefault="00AA512E" w:rsidP="00AA512E">
      <w:pPr>
        <w:spacing w:line="360" w:lineRule="auto"/>
      </w:pPr>
      <w:r>
        <w:lastRenderedPageBreak/>
        <w:t>Slide 17</w:t>
      </w:r>
    </w:p>
    <w:p w14:paraId="4CC6AAB8" w14:textId="7C90399E" w:rsidR="00AA512E" w:rsidRDefault="00AA512E" w:rsidP="00AA512E">
      <w:pPr>
        <w:spacing w:line="360" w:lineRule="auto"/>
      </w:pPr>
    </w:p>
    <w:p w14:paraId="43FF6E5D" w14:textId="165014E2" w:rsidR="00AA512E" w:rsidRDefault="00AA512E" w:rsidP="00AA512E">
      <w:pPr>
        <w:spacing w:line="360" w:lineRule="auto"/>
        <w:jc w:val="center"/>
      </w:pPr>
      <w:r>
        <w:object w:dxaOrig="10000" w:dyaOrig="5625" w14:anchorId="44AD936B">
          <v:shape id="_x0000_i1121" type="#_x0000_t75" style="width:374.9pt;height:211.05pt" o:ole="" o:bordertopcolor="this" o:borderleftcolor="this" o:borderbottomcolor="this" o:borderrightcolor="this">
            <v:imagedata r:id="rId36" o:title=""/>
            <w10:bordertop type="single" width="4" shadow="t"/>
            <w10:borderleft type="single" width="4" shadow="t"/>
            <w10:borderbottom type="single" width="4" shadow="t"/>
            <w10:borderright type="single" width="4" shadow="t"/>
          </v:shape>
          <o:OLEObject Type="Embed" ProgID="PowerPoint.Slide.12" ShapeID="_x0000_i1121" DrawAspect="Content" ObjectID="_1701194123" r:id="rId37"/>
        </w:object>
      </w:r>
    </w:p>
    <w:p w14:paraId="193DEADC" w14:textId="7767BBB5" w:rsidR="00AA512E" w:rsidRDefault="00AA512E" w:rsidP="00AA512E">
      <w:pPr>
        <w:spacing w:line="360" w:lineRule="auto"/>
        <w:jc w:val="center"/>
      </w:pPr>
    </w:p>
    <w:p w14:paraId="6198FB06" w14:textId="44E30127" w:rsidR="00AA512E" w:rsidRDefault="00AA512E" w:rsidP="00AA512E">
      <w:pPr>
        <w:spacing w:line="360" w:lineRule="auto"/>
      </w:pPr>
    </w:p>
    <w:p w14:paraId="53B00531" w14:textId="45207A14" w:rsidR="00AA512E" w:rsidRDefault="00AA512E"/>
    <w:p w14:paraId="549A9FC4" w14:textId="760C27FD" w:rsidR="00AA512E" w:rsidRDefault="00AA512E" w:rsidP="00AA512E">
      <w:pPr>
        <w:spacing w:line="360" w:lineRule="auto"/>
      </w:pPr>
      <w:r>
        <w:t>Slide 18</w:t>
      </w:r>
    </w:p>
    <w:p w14:paraId="4B67151D" w14:textId="4CA1CB48" w:rsidR="00AA512E" w:rsidRDefault="00AA512E" w:rsidP="00AA512E">
      <w:pPr>
        <w:spacing w:line="360" w:lineRule="auto"/>
      </w:pPr>
    </w:p>
    <w:p w14:paraId="76006983" w14:textId="61D1C1F9" w:rsidR="00AA512E" w:rsidRDefault="00AA512E" w:rsidP="00AA512E">
      <w:pPr>
        <w:spacing w:line="360" w:lineRule="auto"/>
        <w:jc w:val="center"/>
      </w:pPr>
      <w:r>
        <w:object w:dxaOrig="10000" w:dyaOrig="5625" w14:anchorId="490D3D79">
          <v:shape id="_x0000_i1127" type="#_x0000_t75" style="width:374.9pt;height:211.05pt" o:ole="" o:bordertopcolor="this" o:borderleftcolor="this" o:borderbottomcolor="this" o:borderrightcolor="this">
            <v:imagedata r:id="rId38" o:title=""/>
            <w10:bordertop type="single" width="4" shadow="t"/>
            <w10:borderleft type="single" width="4" shadow="t"/>
            <w10:borderbottom type="single" width="4" shadow="t"/>
            <w10:borderright type="single" width="4" shadow="t"/>
          </v:shape>
          <o:OLEObject Type="Embed" ProgID="PowerPoint.Slide.12" ShapeID="_x0000_i1127" DrawAspect="Content" ObjectID="_1701194124" r:id="rId39"/>
        </w:object>
      </w:r>
    </w:p>
    <w:p w14:paraId="470B6139" w14:textId="09F82AE2" w:rsidR="00AA512E" w:rsidRDefault="00AA512E" w:rsidP="00AA512E">
      <w:pPr>
        <w:spacing w:line="360" w:lineRule="auto"/>
        <w:jc w:val="center"/>
      </w:pPr>
    </w:p>
    <w:p w14:paraId="1091DCDF" w14:textId="77777777" w:rsidR="00AA512E" w:rsidRDefault="00AA512E" w:rsidP="00AA512E">
      <w:pPr>
        <w:spacing w:line="360" w:lineRule="auto"/>
        <w:jc w:val="center"/>
      </w:pPr>
    </w:p>
    <w:p w14:paraId="7DF915A8" w14:textId="77777777" w:rsidR="00AA512E" w:rsidRDefault="00AA512E" w:rsidP="00AA512E">
      <w:pPr>
        <w:autoSpaceDE w:val="0"/>
        <w:autoSpaceDN w:val="0"/>
        <w:adjustRightInd w:val="0"/>
        <w:spacing w:after="0" w:line="240" w:lineRule="auto"/>
        <w:rPr>
          <w:rFonts w:ascii="Times New Roman" w:hAnsi="Times New Roman" w:cs="Times New Roman"/>
          <w:kern w:val="24"/>
          <w:sz w:val="24"/>
          <w:szCs w:val="24"/>
          <w:lang w:val="en-IN"/>
        </w:rPr>
      </w:pPr>
      <w:r>
        <w:rPr>
          <w:rFonts w:ascii="Times New Roman" w:hAnsi="Times New Roman" w:cs="Times New Roman"/>
          <w:kern w:val="24"/>
          <w:sz w:val="24"/>
          <w:szCs w:val="24"/>
          <w:lang w:val="en-IN"/>
        </w:rPr>
        <w:lastRenderedPageBreak/>
        <w:t>Gudkov a, N.A., 2021. Human resource management: educational-methodical manual. Part 1.</w:t>
      </w:r>
    </w:p>
    <w:p w14:paraId="57C0D81F" w14:textId="77777777" w:rsidR="00AA512E" w:rsidRDefault="00AA512E" w:rsidP="00AA512E">
      <w:pPr>
        <w:autoSpaceDE w:val="0"/>
        <w:autoSpaceDN w:val="0"/>
        <w:adjustRightInd w:val="0"/>
        <w:spacing w:after="0" w:line="240" w:lineRule="auto"/>
        <w:rPr>
          <w:rFonts w:ascii="Times New Roman" w:hAnsi="Times New Roman" w:cs="Times New Roman"/>
          <w:kern w:val="24"/>
          <w:sz w:val="24"/>
          <w:szCs w:val="24"/>
          <w:lang w:val="en-IN"/>
        </w:rPr>
      </w:pPr>
      <w:r>
        <w:rPr>
          <w:rFonts w:ascii="Times New Roman" w:hAnsi="Times New Roman" w:cs="Times New Roman"/>
          <w:kern w:val="24"/>
          <w:sz w:val="24"/>
          <w:szCs w:val="24"/>
          <w:lang w:val="en-IN"/>
        </w:rPr>
        <w:t>Inuaesiet, V.U., Okon, E.E. and Akpan, J.J., 2021. Effect of Covid-19 on Human Resource Development and Management for Socioeconomic Sustainability of Organizations. </w:t>
      </w:r>
      <w:r>
        <w:rPr>
          <w:rFonts w:ascii="Times New Roman" w:hAnsi="Times New Roman" w:cs="Times New Roman"/>
          <w:i/>
          <w:iCs/>
          <w:kern w:val="24"/>
          <w:sz w:val="24"/>
          <w:szCs w:val="24"/>
          <w:lang w:val="en-IN"/>
        </w:rPr>
        <w:t>International Journal of Public Administration and Management Research</w:t>
      </w:r>
      <w:r>
        <w:rPr>
          <w:rFonts w:ascii="Times New Roman" w:hAnsi="Times New Roman" w:cs="Times New Roman"/>
          <w:kern w:val="24"/>
          <w:sz w:val="24"/>
          <w:szCs w:val="24"/>
          <w:lang w:val="en-IN"/>
        </w:rPr>
        <w:t>. 6(1). pp.88-97.</w:t>
      </w:r>
    </w:p>
    <w:p w14:paraId="1C30147A" w14:textId="77777777" w:rsidR="00AA512E" w:rsidRDefault="00AA512E" w:rsidP="00AA512E">
      <w:pPr>
        <w:autoSpaceDE w:val="0"/>
        <w:autoSpaceDN w:val="0"/>
        <w:adjustRightInd w:val="0"/>
        <w:spacing w:after="0" w:line="240" w:lineRule="auto"/>
        <w:rPr>
          <w:rFonts w:ascii="Times New Roman" w:hAnsi="Times New Roman" w:cs="Times New Roman"/>
          <w:kern w:val="24"/>
          <w:sz w:val="24"/>
          <w:szCs w:val="24"/>
          <w:lang w:val="en-IN"/>
        </w:rPr>
      </w:pPr>
      <w:r>
        <w:rPr>
          <w:rFonts w:ascii="Times New Roman" w:hAnsi="Times New Roman" w:cs="Times New Roman"/>
          <w:kern w:val="24"/>
          <w:sz w:val="24"/>
          <w:szCs w:val="24"/>
          <w:lang w:val="en-IN"/>
        </w:rPr>
        <w:t>Leigh, J., Lamont, M. and Cairncross, G., 2021. Event managers' leadership styles and attitudes towards resourcing volunteer training: Exploring variation and practice implications. </w:t>
      </w:r>
      <w:r>
        <w:rPr>
          <w:rFonts w:ascii="Times New Roman" w:hAnsi="Times New Roman" w:cs="Times New Roman"/>
          <w:i/>
          <w:iCs/>
          <w:kern w:val="24"/>
          <w:sz w:val="24"/>
          <w:szCs w:val="24"/>
          <w:lang w:val="en-IN"/>
        </w:rPr>
        <w:t>Tourism Management Perspectives</w:t>
      </w:r>
      <w:r>
        <w:rPr>
          <w:rFonts w:ascii="Times New Roman" w:hAnsi="Times New Roman" w:cs="Times New Roman"/>
          <w:kern w:val="24"/>
          <w:sz w:val="24"/>
          <w:szCs w:val="24"/>
          <w:lang w:val="en-IN"/>
        </w:rPr>
        <w:t>. 40. p.100887.</w:t>
      </w:r>
    </w:p>
    <w:p w14:paraId="7B8E3F6B" w14:textId="77777777" w:rsidR="00AA512E" w:rsidRDefault="00AA512E" w:rsidP="00AA512E">
      <w:pPr>
        <w:autoSpaceDE w:val="0"/>
        <w:autoSpaceDN w:val="0"/>
        <w:adjustRightInd w:val="0"/>
        <w:spacing w:after="0" w:line="240" w:lineRule="auto"/>
        <w:rPr>
          <w:rFonts w:ascii="Times New Roman" w:hAnsi="Times New Roman" w:cs="Times New Roman"/>
          <w:kern w:val="24"/>
          <w:sz w:val="24"/>
          <w:szCs w:val="24"/>
          <w:lang w:val="en-IN"/>
        </w:rPr>
      </w:pPr>
      <w:r>
        <w:rPr>
          <w:rFonts w:ascii="Times New Roman" w:hAnsi="Times New Roman" w:cs="Times New Roman"/>
          <w:kern w:val="24"/>
          <w:sz w:val="24"/>
          <w:szCs w:val="24"/>
          <w:lang w:val="en-IN"/>
        </w:rPr>
        <w:t>Taylor, S., 2018. </w:t>
      </w:r>
      <w:r>
        <w:rPr>
          <w:rFonts w:ascii="Times New Roman" w:hAnsi="Times New Roman" w:cs="Times New Roman"/>
          <w:i/>
          <w:iCs/>
          <w:kern w:val="24"/>
          <w:sz w:val="24"/>
          <w:szCs w:val="24"/>
          <w:lang w:val="en-IN"/>
        </w:rPr>
        <w:t>Resourcing and talent management</w:t>
      </w:r>
      <w:r>
        <w:rPr>
          <w:rFonts w:ascii="Times New Roman" w:hAnsi="Times New Roman" w:cs="Times New Roman"/>
          <w:kern w:val="24"/>
          <w:sz w:val="24"/>
          <w:szCs w:val="24"/>
          <w:lang w:val="en-IN"/>
        </w:rPr>
        <w:t>. Kogan Page Publishers.</w:t>
      </w:r>
    </w:p>
    <w:p w14:paraId="1B23E76E" w14:textId="77777777" w:rsidR="00AA512E" w:rsidRDefault="00AA512E" w:rsidP="00AA512E">
      <w:pPr>
        <w:autoSpaceDE w:val="0"/>
        <w:autoSpaceDN w:val="0"/>
        <w:adjustRightInd w:val="0"/>
        <w:spacing w:after="0" w:line="240" w:lineRule="auto"/>
        <w:rPr>
          <w:rFonts w:ascii="Times New Roman" w:hAnsi="Times New Roman" w:cs="Times New Roman"/>
          <w:kern w:val="24"/>
          <w:sz w:val="24"/>
          <w:szCs w:val="24"/>
          <w:lang w:val="en-IN"/>
        </w:rPr>
      </w:pPr>
      <w:r>
        <w:rPr>
          <w:rFonts w:ascii="Times New Roman" w:hAnsi="Times New Roman" w:cs="Times New Roman"/>
          <w:kern w:val="24"/>
          <w:sz w:val="24"/>
          <w:szCs w:val="24"/>
          <w:lang w:val="en-IN"/>
        </w:rPr>
        <w:t> </w:t>
      </w:r>
    </w:p>
    <w:p w14:paraId="4B722EAB" w14:textId="77777777" w:rsidR="00AA512E" w:rsidRDefault="00AA512E" w:rsidP="00AA512E">
      <w:pPr>
        <w:autoSpaceDE w:val="0"/>
        <w:autoSpaceDN w:val="0"/>
        <w:adjustRightInd w:val="0"/>
        <w:spacing w:after="0" w:line="240" w:lineRule="auto"/>
        <w:rPr>
          <w:rFonts w:ascii="Times New Roman" w:hAnsi="Times New Roman" w:cs="Times New Roman"/>
          <w:kern w:val="24"/>
          <w:sz w:val="24"/>
          <w:szCs w:val="24"/>
          <w:lang w:val="en-IN"/>
        </w:rPr>
      </w:pPr>
    </w:p>
    <w:p w14:paraId="76752970" w14:textId="77777777" w:rsidR="00AA512E" w:rsidRDefault="00AA512E" w:rsidP="00AA512E">
      <w:pPr>
        <w:autoSpaceDE w:val="0"/>
        <w:autoSpaceDN w:val="0"/>
        <w:adjustRightInd w:val="0"/>
        <w:spacing w:after="0" w:line="240" w:lineRule="auto"/>
        <w:rPr>
          <w:rFonts w:ascii="Arial" w:hAnsi="Arial" w:cs="Arial"/>
          <w:sz w:val="24"/>
          <w:szCs w:val="24"/>
        </w:rPr>
      </w:pPr>
    </w:p>
    <w:p w14:paraId="2A31C1B8" w14:textId="07C3AD4B" w:rsidR="00AA512E" w:rsidRDefault="00AA512E" w:rsidP="00AA512E">
      <w:pPr>
        <w:spacing w:line="360" w:lineRule="auto"/>
      </w:pPr>
    </w:p>
    <w:p w14:paraId="78DBD69B" w14:textId="24C4F9A3" w:rsidR="00AA512E" w:rsidRDefault="00AA512E">
      <w:r>
        <w:br w:type="page"/>
      </w:r>
    </w:p>
    <w:p w14:paraId="33A9A979" w14:textId="762AF4FB" w:rsidR="00AA512E" w:rsidRDefault="00AA512E" w:rsidP="00AA512E">
      <w:pPr>
        <w:spacing w:line="360" w:lineRule="auto"/>
      </w:pPr>
      <w:r>
        <w:lastRenderedPageBreak/>
        <w:t>Slide 19</w:t>
      </w:r>
    </w:p>
    <w:p w14:paraId="69052596" w14:textId="057FD49F" w:rsidR="00AA512E" w:rsidRDefault="00AA512E" w:rsidP="00AA512E">
      <w:pPr>
        <w:spacing w:line="360" w:lineRule="auto"/>
      </w:pPr>
    </w:p>
    <w:p w14:paraId="140C852C" w14:textId="351BFA1C" w:rsidR="00AA512E" w:rsidRDefault="00AA512E" w:rsidP="00AA512E">
      <w:pPr>
        <w:spacing w:line="360" w:lineRule="auto"/>
        <w:jc w:val="center"/>
      </w:pPr>
      <w:r>
        <w:object w:dxaOrig="10000" w:dyaOrig="5625" w14:anchorId="10BDD6F5">
          <v:shape id="_x0000_i1133" type="#_x0000_t75" style="width:374.9pt;height:211.05pt" o:ole="" o:bordertopcolor="this" o:borderleftcolor="this" o:borderbottomcolor="this" o:borderrightcolor="this">
            <v:imagedata r:id="rId40" o:title=""/>
            <w10:bordertop type="single" width="4" shadow="t"/>
            <w10:borderleft type="single" width="4" shadow="t"/>
            <w10:borderbottom type="single" width="4" shadow="t"/>
            <w10:borderright type="single" width="4" shadow="t"/>
          </v:shape>
          <o:OLEObject Type="Embed" ProgID="PowerPoint.Slide.12" ShapeID="_x0000_i1133" DrawAspect="Content" ObjectID="_1701194125" r:id="rId41"/>
        </w:object>
      </w:r>
    </w:p>
    <w:p w14:paraId="0D56CCEE" w14:textId="5600883F" w:rsidR="00AA512E" w:rsidRDefault="00AA512E" w:rsidP="00AA512E">
      <w:pPr>
        <w:spacing w:line="360" w:lineRule="auto"/>
        <w:jc w:val="center"/>
      </w:pPr>
    </w:p>
    <w:p w14:paraId="6D77C528" w14:textId="26D37B6E" w:rsidR="00AA512E" w:rsidRDefault="00AA512E" w:rsidP="00AA512E">
      <w:pPr>
        <w:spacing w:line="360" w:lineRule="auto"/>
      </w:pPr>
    </w:p>
    <w:p w14:paraId="1A32F405" w14:textId="77777777" w:rsidR="00AA512E" w:rsidRDefault="00AA512E" w:rsidP="00AA512E">
      <w:pPr>
        <w:spacing w:line="360" w:lineRule="auto"/>
      </w:pPr>
    </w:p>
    <w:sectPr w:rsidR="00AA51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12E"/>
    <w:rsid w:val="00154765"/>
    <w:rsid w:val="0095760E"/>
    <w:rsid w:val="00AA51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92365"/>
  <w15:chartTrackingRefBased/>
  <w15:docId w15:val="{C3E37442-69F3-4E26-A313-BB043EDFA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4.sldx"/><Relationship Id="rId18" Type="http://schemas.openxmlformats.org/officeDocument/2006/relationships/image" Target="media/image8.wmf"/><Relationship Id="rId26" Type="http://schemas.openxmlformats.org/officeDocument/2006/relationships/image" Target="media/image12.wmf"/><Relationship Id="rId39" Type="http://schemas.openxmlformats.org/officeDocument/2006/relationships/package" Target="embeddings/Microsoft_PowerPoint_Slide17.sldx"/><Relationship Id="rId21" Type="http://schemas.openxmlformats.org/officeDocument/2006/relationships/package" Target="embeddings/Microsoft_PowerPoint_Slide8.sldx"/><Relationship Id="rId34" Type="http://schemas.openxmlformats.org/officeDocument/2006/relationships/image" Target="media/image16.wmf"/><Relationship Id="rId42" Type="http://schemas.openxmlformats.org/officeDocument/2006/relationships/fontTable" Target="fontTable.xml"/><Relationship Id="rId7" Type="http://schemas.openxmlformats.org/officeDocument/2006/relationships/package" Target="embeddings/Microsoft_PowerPoint_Slide1.sldx"/><Relationship Id="rId2" Type="http://schemas.openxmlformats.org/officeDocument/2006/relationships/settings" Target="settings.xml"/><Relationship Id="rId16" Type="http://schemas.openxmlformats.org/officeDocument/2006/relationships/image" Target="media/image7.wmf"/><Relationship Id="rId20" Type="http://schemas.openxmlformats.org/officeDocument/2006/relationships/image" Target="media/image9.wmf"/><Relationship Id="rId29" Type="http://schemas.openxmlformats.org/officeDocument/2006/relationships/package" Target="embeddings/Microsoft_PowerPoint_Slide12.sldx"/><Relationship Id="rId41" Type="http://schemas.openxmlformats.org/officeDocument/2006/relationships/package" Target="embeddings/Microsoft_PowerPoint_Slide18.sldx"/><Relationship Id="rId1" Type="http://schemas.openxmlformats.org/officeDocument/2006/relationships/styles" Target="styles.xml"/><Relationship Id="rId6" Type="http://schemas.openxmlformats.org/officeDocument/2006/relationships/image" Target="media/image2.wmf"/><Relationship Id="rId11" Type="http://schemas.openxmlformats.org/officeDocument/2006/relationships/package" Target="embeddings/Microsoft_PowerPoint_Slide3.sldx"/><Relationship Id="rId24" Type="http://schemas.openxmlformats.org/officeDocument/2006/relationships/image" Target="media/image11.wmf"/><Relationship Id="rId32" Type="http://schemas.openxmlformats.org/officeDocument/2006/relationships/image" Target="media/image15.wmf"/><Relationship Id="rId37" Type="http://schemas.openxmlformats.org/officeDocument/2006/relationships/package" Target="embeddings/Microsoft_PowerPoint_Slide16.sldx"/><Relationship Id="rId40" Type="http://schemas.openxmlformats.org/officeDocument/2006/relationships/image" Target="media/image19.wmf"/><Relationship Id="rId5" Type="http://schemas.openxmlformats.org/officeDocument/2006/relationships/package" Target="embeddings/Microsoft_PowerPoint_Slide.sldx"/><Relationship Id="rId15" Type="http://schemas.openxmlformats.org/officeDocument/2006/relationships/package" Target="embeddings/Microsoft_PowerPoint_Slide5.sldx"/><Relationship Id="rId23" Type="http://schemas.openxmlformats.org/officeDocument/2006/relationships/package" Target="embeddings/Microsoft_PowerPoint_Slide9.sldx"/><Relationship Id="rId28" Type="http://schemas.openxmlformats.org/officeDocument/2006/relationships/image" Target="media/image13.wmf"/><Relationship Id="rId36" Type="http://schemas.openxmlformats.org/officeDocument/2006/relationships/image" Target="media/image17.wmf"/><Relationship Id="rId10" Type="http://schemas.openxmlformats.org/officeDocument/2006/relationships/image" Target="media/image4.wmf"/><Relationship Id="rId19" Type="http://schemas.openxmlformats.org/officeDocument/2006/relationships/package" Target="embeddings/Microsoft_PowerPoint_Slide7.sldx"/><Relationship Id="rId31" Type="http://schemas.openxmlformats.org/officeDocument/2006/relationships/package" Target="embeddings/Microsoft_PowerPoint_Slide13.sldx"/><Relationship Id="rId4" Type="http://schemas.openxmlformats.org/officeDocument/2006/relationships/image" Target="media/image1.wmf"/><Relationship Id="rId9" Type="http://schemas.openxmlformats.org/officeDocument/2006/relationships/package" Target="embeddings/Microsoft_PowerPoint_Slide2.sldx"/><Relationship Id="rId14" Type="http://schemas.openxmlformats.org/officeDocument/2006/relationships/image" Target="media/image6.wmf"/><Relationship Id="rId22" Type="http://schemas.openxmlformats.org/officeDocument/2006/relationships/image" Target="media/image10.wmf"/><Relationship Id="rId27" Type="http://schemas.openxmlformats.org/officeDocument/2006/relationships/package" Target="embeddings/Microsoft_PowerPoint_Slide11.sldx"/><Relationship Id="rId30" Type="http://schemas.openxmlformats.org/officeDocument/2006/relationships/image" Target="media/image14.wmf"/><Relationship Id="rId35" Type="http://schemas.openxmlformats.org/officeDocument/2006/relationships/package" Target="embeddings/Microsoft_PowerPoint_Slide15.sldx"/><Relationship Id="rId43" Type="http://schemas.openxmlformats.org/officeDocument/2006/relationships/theme" Target="theme/theme1.xml"/><Relationship Id="rId8" Type="http://schemas.openxmlformats.org/officeDocument/2006/relationships/image" Target="media/image3.wmf"/><Relationship Id="rId3" Type="http://schemas.openxmlformats.org/officeDocument/2006/relationships/webSettings" Target="webSettings.xml"/><Relationship Id="rId12" Type="http://schemas.openxmlformats.org/officeDocument/2006/relationships/image" Target="media/image5.wmf"/><Relationship Id="rId17" Type="http://schemas.openxmlformats.org/officeDocument/2006/relationships/package" Target="embeddings/Microsoft_PowerPoint_Slide6.sldx"/><Relationship Id="rId25" Type="http://schemas.openxmlformats.org/officeDocument/2006/relationships/package" Target="embeddings/Microsoft_PowerPoint_Slide10.sldx"/><Relationship Id="rId33" Type="http://schemas.openxmlformats.org/officeDocument/2006/relationships/package" Target="embeddings/Microsoft_PowerPoint_Slide14.sldx"/><Relationship Id="rId38" Type="http://schemas.openxmlformats.org/officeDocument/2006/relationships/image" Target="media/image18.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1408</Words>
  <Characters>8031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 Feghiu</dc:creator>
  <cp:keywords/>
  <dc:description/>
  <cp:lastModifiedBy>Olesea Feghiu</cp:lastModifiedBy>
  <cp:revision>2</cp:revision>
  <dcterms:created xsi:type="dcterms:W3CDTF">2021-12-16T21:00:00Z</dcterms:created>
  <dcterms:modified xsi:type="dcterms:W3CDTF">2021-12-16T21:07:00Z</dcterms:modified>
</cp:coreProperties>
</file>