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1"/>
        <w:gridCol w:w="6784"/>
      </w:tblGrid>
      <w:tr w:rsidR="00C52A8F" w:rsidRPr="00522A05" w14:paraId="67A83884" w14:textId="77777777" w:rsidTr="004D7FB6">
        <w:trPr>
          <w:trHeight w:val="525"/>
        </w:trPr>
        <w:tc>
          <w:tcPr>
            <w:tcW w:w="9045" w:type="dxa"/>
            <w:gridSpan w:val="2"/>
            <w:tcBorders>
              <w:top w:val="single" w:sz="6" w:space="0" w:color="auto"/>
              <w:left w:val="single" w:sz="6" w:space="0" w:color="auto"/>
              <w:bottom w:val="single" w:sz="6" w:space="0" w:color="auto"/>
              <w:right w:val="single" w:sz="6" w:space="0" w:color="auto"/>
            </w:tcBorders>
            <w:shd w:val="clear" w:color="auto" w:fill="C0C0C0"/>
            <w:hideMark/>
          </w:tcPr>
          <w:p w14:paraId="125BD287" w14:textId="77777777" w:rsidR="00C52A8F" w:rsidRPr="00522A05" w:rsidRDefault="00C52A8F" w:rsidP="005F28CA">
            <w:pPr>
              <w:textAlignment w:val="baseline"/>
              <w:rPr>
                <w:rFonts w:ascii="Times New Roman" w:eastAsia="Times New Roman" w:hAnsi="Times New Roman" w:cs="Times New Roman"/>
                <w:lang w:eastAsia="en-GB"/>
              </w:rPr>
            </w:pPr>
            <w:r w:rsidRPr="00522A05">
              <w:rPr>
                <w:rFonts w:ascii="Arial" w:eastAsia="Times New Roman" w:hAnsi="Arial" w:cs="Arial"/>
                <w:b/>
                <w:bCs/>
                <w:sz w:val="22"/>
                <w:szCs w:val="22"/>
                <w:lang w:eastAsia="en-GB"/>
              </w:rPr>
              <w:t>Document Properties</w:t>
            </w:r>
            <w:r w:rsidRPr="00522A05">
              <w:rPr>
                <w:rFonts w:ascii="Arial" w:eastAsia="Times New Roman" w:hAnsi="Arial" w:cs="Arial"/>
                <w:sz w:val="22"/>
                <w:szCs w:val="22"/>
                <w:lang w:eastAsia="en-GB"/>
              </w:rPr>
              <w:t>  </w:t>
            </w:r>
          </w:p>
        </w:tc>
      </w:tr>
      <w:tr w:rsidR="00C52A8F" w:rsidRPr="00522A05" w14:paraId="1A3D3E33" w14:textId="77777777" w:rsidTr="005F28CA">
        <w:trPr>
          <w:trHeight w:val="383"/>
        </w:trPr>
        <w:tc>
          <w:tcPr>
            <w:tcW w:w="2261" w:type="dxa"/>
            <w:tcBorders>
              <w:top w:val="single" w:sz="6" w:space="0" w:color="auto"/>
              <w:left w:val="single" w:sz="6" w:space="0" w:color="auto"/>
              <w:bottom w:val="single" w:sz="6" w:space="0" w:color="auto"/>
              <w:right w:val="single" w:sz="6" w:space="0" w:color="auto"/>
            </w:tcBorders>
            <w:shd w:val="clear" w:color="auto" w:fill="auto"/>
            <w:hideMark/>
          </w:tcPr>
          <w:p w14:paraId="3B8D17FD" w14:textId="77777777" w:rsidR="00C52A8F" w:rsidRPr="004D7FB6" w:rsidRDefault="00C52A8F" w:rsidP="005F28CA">
            <w:pPr>
              <w:textAlignment w:val="baseline"/>
              <w:rPr>
                <w:rFonts w:ascii="Times New Roman" w:eastAsia="Times New Roman" w:hAnsi="Times New Roman" w:cs="Times New Roman"/>
                <w:b/>
                <w:bCs/>
                <w:lang w:eastAsia="en-GB"/>
              </w:rPr>
            </w:pPr>
            <w:r w:rsidRPr="004D7FB6">
              <w:rPr>
                <w:rFonts w:ascii="Arial" w:eastAsia="Times New Roman" w:hAnsi="Arial" w:cs="Arial"/>
                <w:b/>
                <w:bCs/>
                <w:sz w:val="22"/>
                <w:szCs w:val="22"/>
                <w:lang w:eastAsia="en-GB"/>
              </w:rPr>
              <w:t>Document Owner  </w:t>
            </w:r>
          </w:p>
        </w:tc>
        <w:tc>
          <w:tcPr>
            <w:tcW w:w="6784" w:type="dxa"/>
            <w:tcBorders>
              <w:top w:val="single" w:sz="6" w:space="0" w:color="auto"/>
              <w:left w:val="single" w:sz="6" w:space="0" w:color="auto"/>
              <w:bottom w:val="single" w:sz="6" w:space="0" w:color="auto"/>
              <w:right w:val="single" w:sz="6" w:space="0" w:color="auto"/>
            </w:tcBorders>
            <w:shd w:val="clear" w:color="auto" w:fill="auto"/>
            <w:hideMark/>
          </w:tcPr>
          <w:p w14:paraId="2EDE1E4D" w14:textId="295D15FB" w:rsidR="00C52A8F" w:rsidRPr="00522A05" w:rsidRDefault="004D7FB6" w:rsidP="005F28CA">
            <w:pPr>
              <w:textAlignment w:val="baseline"/>
              <w:rPr>
                <w:rFonts w:ascii="Times New Roman" w:eastAsia="Times New Roman" w:hAnsi="Times New Roman" w:cs="Times New Roman"/>
                <w:lang w:eastAsia="en-GB"/>
              </w:rPr>
            </w:pPr>
            <w:r>
              <w:rPr>
                <w:rFonts w:ascii="Arial" w:eastAsia="Times New Roman" w:hAnsi="Arial" w:cs="Arial"/>
                <w:sz w:val="22"/>
                <w:szCs w:val="22"/>
                <w:lang w:eastAsia="en-GB"/>
              </w:rPr>
              <w:t xml:space="preserve">Alliance </w:t>
            </w:r>
            <w:r w:rsidR="002A237F">
              <w:rPr>
                <w:rFonts w:ascii="Arial" w:eastAsia="Times New Roman" w:hAnsi="Arial" w:cs="Arial"/>
                <w:sz w:val="22"/>
                <w:szCs w:val="22"/>
                <w:lang w:eastAsia="en-GB"/>
              </w:rPr>
              <w:t>C</w:t>
            </w:r>
            <w:r>
              <w:rPr>
                <w:rFonts w:ascii="Arial" w:eastAsia="Times New Roman" w:hAnsi="Arial" w:cs="Arial"/>
                <w:sz w:val="22"/>
                <w:szCs w:val="22"/>
                <w:lang w:eastAsia="en-GB"/>
              </w:rPr>
              <w:t xml:space="preserve">onstruction </w:t>
            </w:r>
          </w:p>
        </w:tc>
      </w:tr>
      <w:tr w:rsidR="00C52A8F" w:rsidRPr="00522A05" w14:paraId="52459D3C" w14:textId="77777777" w:rsidTr="005F28CA">
        <w:trPr>
          <w:trHeight w:val="361"/>
        </w:trPr>
        <w:tc>
          <w:tcPr>
            <w:tcW w:w="2261" w:type="dxa"/>
            <w:tcBorders>
              <w:top w:val="single" w:sz="6" w:space="0" w:color="auto"/>
              <w:left w:val="single" w:sz="6" w:space="0" w:color="auto"/>
              <w:bottom w:val="single" w:sz="6" w:space="0" w:color="auto"/>
              <w:right w:val="single" w:sz="6" w:space="0" w:color="auto"/>
            </w:tcBorders>
            <w:shd w:val="clear" w:color="auto" w:fill="auto"/>
            <w:hideMark/>
          </w:tcPr>
          <w:p w14:paraId="3A87F648" w14:textId="064E3CF0" w:rsidR="00C52A8F" w:rsidRPr="004D7FB6" w:rsidRDefault="00C52A8F" w:rsidP="005F28CA">
            <w:pPr>
              <w:textAlignment w:val="baseline"/>
              <w:rPr>
                <w:rFonts w:ascii="Times New Roman" w:eastAsia="Times New Roman" w:hAnsi="Times New Roman" w:cs="Times New Roman"/>
                <w:b/>
                <w:bCs/>
                <w:lang w:eastAsia="en-GB"/>
              </w:rPr>
            </w:pPr>
            <w:r w:rsidRPr="004D7FB6">
              <w:rPr>
                <w:rFonts w:ascii="Arial" w:eastAsia="Times New Roman" w:hAnsi="Arial" w:cs="Arial"/>
                <w:b/>
                <w:bCs/>
                <w:sz w:val="22"/>
                <w:szCs w:val="22"/>
                <w:lang w:eastAsia="en-GB"/>
              </w:rPr>
              <w:t>Organisation</w:t>
            </w:r>
            <w:r w:rsidR="00B361D0" w:rsidRPr="004D7FB6">
              <w:rPr>
                <w:rFonts w:ascii="Arial" w:eastAsia="Times New Roman" w:hAnsi="Arial" w:cs="Arial"/>
                <w:b/>
                <w:bCs/>
                <w:sz w:val="22"/>
                <w:szCs w:val="22"/>
                <w:lang w:eastAsia="en-GB"/>
              </w:rPr>
              <w:t xml:space="preserve">/Client </w:t>
            </w:r>
          </w:p>
        </w:tc>
        <w:tc>
          <w:tcPr>
            <w:tcW w:w="6784" w:type="dxa"/>
            <w:tcBorders>
              <w:top w:val="single" w:sz="6" w:space="0" w:color="auto"/>
              <w:left w:val="single" w:sz="6" w:space="0" w:color="auto"/>
              <w:bottom w:val="single" w:sz="6" w:space="0" w:color="auto"/>
              <w:right w:val="single" w:sz="6" w:space="0" w:color="auto"/>
            </w:tcBorders>
            <w:shd w:val="clear" w:color="auto" w:fill="auto"/>
            <w:hideMark/>
          </w:tcPr>
          <w:p w14:paraId="0CFFF423" w14:textId="77777777" w:rsidR="00C52A8F" w:rsidRPr="00522A05" w:rsidRDefault="00C52A8F" w:rsidP="005F28CA">
            <w:pPr>
              <w:textAlignment w:val="baseline"/>
              <w:rPr>
                <w:rFonts w:ascii="Times New Roman" w:eastAsia="Times New Roman" w:hAnsi="Times New Roman" w:cs="Times New Roman"/>
                <w:lang w:eastAsia="en-GB"/>
              </w:rPr>
            </w:pPr>
            <w:r w:rsidRPr="00522A05">
              <w:rPr>
                <w:rFonts w:ascii="Arial" w:eastAsia="Times New Roman" w:hAnsi="Arial" w:cs="Arial"/>
                <w:sz w:val="22"/>
                <w:szCs w:val="22"/>
                <w:lang w:eastAsia="en-GB"/>
              </w:rPr>
              <w:t>UWTSD  </w:t>
            </w:r>
          </w:p>
        </w:tc>
      </w:tr>
      <w:tr w:rsidR="00C52A8F" w:rsidRPr="00522A05" w14:paraId="3DEE8D93" w14:textId="77777777" w:rsidTr="005F28CA">
        <w:trPr>
          <w:trHeight w:val="746"/>
        </w:trPr>
        <w:tc>
          <w:tcPr>
            <w:tcW w:w="2261" w:type="dxa"/>
            <w:tcBorders>
              <w:top w:val="single" w:sz="6" w:space="0" w:color="auto"/>
              <w:left w:val="single" w:sz="6" w:space="0" w:color="auto"/>
              <w:bottom w:val="single" w:sz="6" w:space="0" w:color="auto"/>
              <w:right w:val="single" w:sz="6" w:space="0" w:color="auto"/>
            </w:tcBorders>
            <w:shd w:val="clear" w:color="auto" w:fill="auto"/>
            <w:hideMark/>
          </w:tcPr>
          <w:p w14:paraId="53ADDB51" w14:textId="77777777" w:rsidR="00C52A8F" w:rsidRPr="004D7FB6" w:rsidRDefault="00C52A8F" w:rsidP="005F28CA">
            <w:pPr>
              <w:textAlignment w:val="baseline"/>
              <w:rPr>
                <w:rFonts w:ascii="Times New Roman" w:eastAsia="Times New Roman" w:hAnsi="Times New Roman" w:cs="Times New Roman"/>
                <w:b/>
                <w:bCs/>
                <w:lang w:eastAsia="en-GB"/>
              </w:rPr>
            </w:pPr>
            <w:r w:rsidRPr="004D7FB6">
              <w:rPr>
                <w:rFonts w:ascii="Arial" w:eastAsia="Times New Roman" w:hAnsi="Arial" w:cs="Arial"/>
                <w:b/>
                <w:bCs/>
                <w:sz w:val="22"/>
                <w:szCs w:val="22"/>
                <w:lang w:eastAsia="en-GB"/>
              </w:rPr>
              <w:t>Title  </w:t>
            </w:r>
          </w:p>
          <w:p w14:paraId="4FC38811" w14:textId="77777777" w:rsidR="00C52A8F" w:rsidRPr="004D7FB6" w:rsidRDefault="00C52A8F" w:rsidP="005F28CA">
            <w:pPr>
              <w:textAlignment w:val="baseline"/>
              <w:rPr>
                <w:rFonts w:ascii="Times New Roman" w:eastAsia="Times New Roman" w:hAnsi="Times New Roman" w:cs="Times New Roman"/>
                <w:b/>
                <w:bCs/>
                <w:lang w:eastAsia="en-GB"/>
              </w:rPr>
            </w:pPr>
            <w:r w:rsidRPr="004D7FB6">
              <w:rPr>
                <w:rFonts w:ascii="Arial" w:eastAsia="Times New Roman" w:hAnsi="Arial" w:cs="Arial"/>
                <w:b/>
                <w:bCs/>
                <w:sz w:val="22"/>
                <w:szCs w:val="22"/>
                <w:lang w:eastAsia="en-GB"/>
              </w:rPr>
              <w:t>  </w:t>
            </w:r>
          </w:p>
        </w:tc>
        <w:tc>
          <w:tcPr>
            <w:tcW w:w="6784" w:type="dxa"/>
            <w:tcBorders>
              <w:top w:val="single" w:sz="6" w:space="0" w:color="auto"/>
              <w:left w:val="single" w:sz="6" w:space="0" w:color="auto"/>
              <w:bottom w:val="single" w:sz="6" w:space="0" w:color="auto"/>
              <w:right w:val="single" w:sz="6" w:space="0" w:color="auto"/>
            </w:tcBorders>
            <w:shd w:val="clear" w:color="auto" w:fill="auto"/>
            <w:hideMark/>
          </w:tcPr>
          <w:p w14:paraId="1B47E59F" w14:textId="766669EA" w:rsidR="00C52A8F" w:rsidRPr="004D7FB6" w:rsidRDefault="00C52A8F" w:rsidP="005F28CA">
            <w:pPr>
              <w:textAlignment w:val="baseline"/>
              <w:rPr>
                <w:rFonts w:ascii="Times New Roman" w:eastAsia="Times New Roman" w:hAnsi="Times New Roman" w:cs="Times New Roman"/>
                <w:lang w:eastAsia="en-GB"/>
              </w:rPr>
            </w:pPr>
            <w:r w:rsidRPr="004D7FB6">
              <w:rPr>
                <w:rFonts w:ascii="Arial" w:eastAsia="Times New Roman" w:hAnsi="Arial" w:cs="Arial"/>
                <w:sz w:val="22"/>
                <w:szCs w:val="22"/>
                <w:lang w:eastAsia="en-GB"/>
              </w:rPr>
              <w:t xml:space="preserve">SA1 </w:t>
            </w:r>
            <w:r w:rsidR="00B361D0" w:rsidRPr="004D7FB6">
              <w:rPr>
                <w:rFonts w:ascii="Arial" w:eastAsia="Times New Roman" w:hAnsi="Arial" w:cs="Arial"/>
                <w:sz w:val="22"/>
                <w:szCs w:val="22"/>
                <w:lang w:eastAsia="en-GB"/>
              </w:rPr>
              <w:t>S</w:t>
            </w:r>
            <w:r w:rsidRPr="004D7FB6">
              <w:rPr>
                <w:rFonts w:ascii="Arial" w:eastAsia="Times New Roman" w:hAnsi="Arial" w:cs="Arial"/>
                <w:sz w:val="22"/>
                <w:szCs w:val="22"/>
                <w:lang w:eastAsia="en-GB"/>
              </w:rPr>
              <w:t xml:space="preserve">tudent </w:t>
            </w:r>
            <w:r w:rsidR="00B361D0" w:rsidRPr="004D7FB6">
              <w:rPr>
                <w:rFonts w:ascii="Arial" w:eastAsia="Times New Roman" w:hAnsi="Arial" w:cs="Arial"/>
                <w:sz w:val="22"/>
                <w:szCs w:val="22"/>
                <w:lang w:eastAsia="en-GB"/>
              </w:rPr>
              <w:t>A</w:t>
            </w:r>
            <w:r w:rsidRPr="004D7FB6">
              <w:rPr>
                <w:rFonts w:ascii="Arial" w:eastAsia="Times New Roman" w:hAnsi="Arial" w:cs="Arial"/>
                <w:sz w:val="22"/>
                <w:szCs w:val="22"/>
                <w:lang w:eastAsia="en-GB"/>
              </w:rPr>
              <w:t xml:space="preserve">ccommodation Project </w:t>
            </w:r>
            <w:r w:rsidR="00B361D0" w:rsidRPr="004D7FB6">
              <w:rPr>
                <w:rFonts w:ascii="Arial" w:eastAsia="Times New Roman" w:hAnsi="Arial" w:cs="Arial"/>
                <w:sz w:val="22"/>
                <w:szCs w:val="22"/>
                <w:lang w:eastAsia="en-GB"/>
              </w:rPr>
              <w:t xml:space="preserve">Environmental Impact </w:t>
            </w:r>
            <w:r w:rsidR="00EF5306" w:rsidRPr="004D7FB6">
              <w:rPr>
                <w:rFonts w:ascii="Arial" w:eastAsia="Times New Roman" w:hAnsi="Arial" w:cs="Arial"/>
                <w:sz w:val="22"/>
                <w:szCs w:val="22"/>
                <w:lang w:eastAsia="en-GB"/>
              </w:rPr>
              <w:t xml:space="preserve">Assessment </w:t>
            </w:r>
          </w:p>
          <w:p w14:paraId="3040B863" w14:textId="77777777" w:rsidR="00C52A8F" w:rsidRPr="004D7FB6" w:rsidRDefault="00C52A8F" w:rsidP="005F28CA">
            <w:pPr>
              <w:textAlignment w:val="baseline"/>
              <w:rPr>
                <w:rFonts w:ascii="Times New Roman" w:eastAsia="Times New Roman" w:hAnsi="Times New Roman" w:cs="Times New Roman"/>
                <w:lang w:eastAsia="en-GB"/>
              </w:rPr>
            </w:pPr>
            <w:r w:rsidRPr="004D7FB6">
              <w:rPr>
                <w:rFonts w:ascii="Times New Roman" w:eastAsia="Times New Roman" w:hAnsi="Times New Roman" w:cs="Times New Roman"/>
                <w:sz w:val="22"/>
                <w:szCs w:val="22"/>
                <w:lang w:eastAsia="en-GB"/>
              </w:rPr>
              <w:t> </w:t>
            </w:r>
          </w:p>
        </w:tc>
      </w:tr>
      <w:tr w:rsidR="00C52A8F" w:rsidRPr="00522A05" w14:paraId="14401D33" w14:textId="77777777" w:rsidTr="005F28CA">
        <w:trPr>
          <w:trHeight w:val="383"/>
        </w:trPr>
        <w:tc>
          <w:tcPr>
            <w:tcW w:w="9045" w:type="dxa"/>
            <w:gridSpan w:val="2"/>
            <w:tcBorders>
              <w:top w:val="single" w:sz="6" w:space="0" w:color="auto"/>
              <w:left w:val="single" w:sz="6" w:space="0" w:color="auto"/>
              <w:bottom w:val="single" w:sz="6" w:space="0" w:color="auto"/>
              <w:right w:val="single" w:sz="6" w:space="0" w:color="auto"/>
            </w:tcBorders>
            <w:shd w:val="clear" w:color="auto" w:fill="C0C0C0"/>
            <w:hideMark/>
          </w:tcPr>
          <w:p w14:paraId="03BA118E" w14:textId="77777777" w:rsidR="00C52A8F" w:rsidRPr="00522A05" w:rsidRDefault="00C52A8F" w:rsidP="005F28CA">
            <w:pPr>
              <w:textAlignment w:val="baseline"/>
              <w:rPr>
                <w:rFonts w:ascii="Times New Roman" w:eastAsia="Times New Roman" w:hAnsi="Times New Roman" w:cs="Times New Roman"/>
                <w:lang w:eastAsia="en-GB"/>
              </w:rPr>
            </w:pPr>
          </w:p>
        </w:tc>
      </w:tr>
      <w:tr w:rsidR="00C52A8F" w:rsidRPr="00522A05" w14:paraId="57D5D74A" w14:textId="77777777" w:rsidTr="005F28CA">
        <w:trPr>
          <w:trHeight w:val="1743"/>
        </w:trPr>
        <w:tc>
          <w:tcPr>
            <w:tcW w:w="904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AACF23C" w14:textId="77777777" w:rsidR="00C52A8F" w:rsidRPr="00522A05" w:rsidRDefault="00C52A8F" w:rsidP="005F28CA">
            <w:pPr>
              <w:jc w:val="both"/>
              <w:textAlignment w:val="baseline"/>
              <w:rPr>
                <w:rFonts w:ascii="Times New Roman" w:eastAsia="Times New Roman" w:hAnsi="Times New Roman" w:cs="Times New Roman"/>
                <w:lang w:eastAsia="en-GB"/>
              </w:rPr>
            </w:pPr>
          </w:p>
        </w:tc>
      </w:tr>
    </w:tbl>
    <w:p w14:paraId="5AA2152A" w14:textId="1712CD5E" w:rsidR="00AD19AF" w:rsidRPr="00AD19AF" w:rsidRDefault="00AD19AF" w:rsidP="00AD19AF"/>
    <w:sdt>
      <w:sdtPr>
        <w:rPr>
          <w:rFonts w:asciiTheme="minorHAnsi" w:eastAsiaTheme="minorHAnsi" w:hAnsiTheme="minorHAnsi" w:cstheme="minorBidi"/>
          <w:b w:val="0"/>
          <w:bCs w:val="0"/>
          <w:color w:val="auto"/>
          <w:sz w:val="24"/>
          <w:szCs w:val="24"/>
          <w:lang w:val="en-GB"/>
        </w:rPr>
        <w:id w:val="-634249337"/>
        <w:docPartObj>
          <w:docPartGallery w:val="Table of Contents"/>
          <w:docPartUnique/>
        </w:docPartObj>
      </w:sdtPr>
      <w:sdtEndPr>
        <w:rPr>
          <w:noProof/>
        </w:rPr>
      </w:sdtEndPr>
      <w:sdtContent>
        <w:p w14:paraId="55F2280F" w14:textId="42A272C5" w:rsidR="004D7FB6" w:rsidRDefault="004D7FB6">
          <w:pPr>
            <w:pStyle w:val="TOCHeading"/>
          </w:pPr>
          <w:r>
            <w:t>Table of Contents</w:t>
          </w:r>
        </w:p>
        <w:p w14:paraId="68BEAA7A" w14:textId="5A6655EC" w:rsidR="004A2E22" w:rsidRDefault="004D7FB6">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02385481" w:history="1">
            <w:r w:rsidR="004A2E22" w:rsidRPr="00C06426">
              <w:rPr>
                <w:rStyle w:val="Hyperlink"/>
                <w:noProof/>
              </w:rPr>
              <w:t>Introduction</w:t>
            </w:r>
            <w:r w:rsidR="004A2E22">
              <w:rPr>
                <w:noProof/>
                <w:webHidden/>
              </w:rPr>
              <w:tab/>
            </w:r>
            <w:r w:rsidR="004A2E22">
              <w:rPr>
                <w:noProof/>
                <w:webHidden/>
              </w:rPr>
              <w:fldChar w:fldCharType="begin"/>
            </w:r>
            <w:r w:rsidR="004A2E22">
              <w:rPr>
                <w:noProof/>
                <w:webHidden/>
              </w:rPr>
              <w:instrText xml:space="preserve"> PAGEREF _Toc102385481 \h </w:instrText>
            </w:r>
            <w:r w:rsidR="004A2E22">
              <w:rPr>
                <w:noProof/>
                <w:webHidden/>
              </w:rPr>
            </w:r>
            <w:r w:rsidR="004A2E22">
              <w:rPr>
                <w:noProof/>
                <w:webHidden/>
              </w:rPr>
              <w:fldChar w:fldCharType="separate"/>
            </w:r>
            <w:r w:rsidR="004A2E22">
              <w:rPr>
                <w:noProof/>
                <w:webHidden/>
              </w:rPr>
              <w:t>2</w:t>
            </w:r>
            <w:r w:rsidR="004A2E22">
              <w:rPr>
                <w:noProof/>
                <w:webHidden/>
              </w:rPr>
              <w:fldChar w:fldCharType="end"/>
            </w:r>
          </w:hyperlink>
        </w:p>
        <w:p w14:paraId="759EE847" w14:textId="29C49129" w:rsidR="004A2E22" w:rsidRDefault="00DF59B2">
          <w:pPr>
            <w:pStyle w:val="TOC2"/>
            <w:tabs>
              <w:tab w:val="right" w:leader="dot" w:pos="9016"/>
            </w:tabs>
            <w:rPr>
              <w:rFonts w:eastAsiaTheme="minorEastAsia" w:cstheme="minorBidi"/>
              <w:b w:val="0"/>
              <w:bCs w:val="0"/>
              <w:noProof/>
              <w:sz w:val="24"/>
              <w:szCs w:val="24"/>
              <w:lang w:eastAsia="en-GB"/>
            </w:rPr>
          </w:pPr>
          <w:hyperlink w:anchor="_Toc102385482" w:history="1">
            <w:r w:rsidR="004A2E22" w:rsidRPr="00C06426">
              <w:rPr>
                <w:rStyle w:val="Hyperlink"/>
                <w:noProof/>
              </w:rPr>
              <w:t>Aims and Objectives</w:t>
            </w:r>
            <w:r w:rsidR="004A2E22">
              <w:rPr>
                <w:noProof/>
                <w:webHidden/>
              </w:rPr>
              <w:tab/>
            </w:r>
            <w:r w:rsidR="004A2E22">
              <w:rPr>
                <w:noProof/>
                <w:webHidden/>
              </w:rPr>
              <w:fldChar w:fldCharType="begin"/>
            </w:r>
            <w:r w:rsidR="004A2E22">
              <w:rPr>
                <w:noProof/>
                <w:webHidden/>
              </w:rPr>
              <w:instrText xml:space="preserve"> PAGEREF _Toc102385482 \h </w:instrText>
            </w:r>
            <w:r w:rsidR="004A2E22">
              <w:rPr>
                <w:noProof/>
                <w:webHidden/>
              </w:rPr>
            </w:r>
            <w:r w:rsidR="004A2E22">
              <w:rPr>
                <w:noProof/>
                <w:webHidden/>
              </w:rPr>
              <w:fldChar w:fldCharType="separate"/>
            </w:r>
            <w:r w:rsidR="004A2E22">
              <w:rPr>
                <w:noProof/>
                <w:webHidden/>
              </w:rPr>
              <w:t>2</w:t>
            </w:r>
            <w:r w:rsidR="004A2E22">
              <w:rPr>
                <w:noProof/>
                <w:webHidden/>
              </w:rPr>
              <w:fldChar w:fldCharType="end"/>
            </w:r>
          </w:hyperlink>
        </w:p>
        <w:p w14:paraId="6C41E373" w14:textId="6409D4D7" w:rsidR="004A2E22" w:rsidRDefault="00DF59B2">
          <w:pPr>
            <w:pStyle w:val="TOC2"/>
            <w:tabs>
              <w:tab w:val="right" w:leader="dot" w:pos="9016"/>
            </w:tabs>
            <w:rPr>
              <w:rFonts w:eastAsiaTheme="minorEastAsia" w:cstheme="minorBidi"/>
              <w:b w:val="0"/>
              <w:bCs w:val="0"/>
              <w:noProof/>
              <w:sz w:val="24"/>
              <w:szCs w:val="24"/>
              <w:lang w:eastAsia="en-GB"/>
            </w:rPr>
          </w:pPr>
          <w:hyperlink w:anchor="_Toc102385483" w:history="1">
            <w:r w:rsidR="004A2E22" w:rsidRPr="00C06426">
              <w:rPr>
                <w:rStyle w:val="Hyperlink"/>
                <w:noProof/>
              </w:rPr>
              <w:t>Scope of work</w:t>
            </w:r>
            <w:r w:rsidR="004A2E22">
              <w:rPr>
                <w:noProof/>
                <w:webHidden/>
              </w:rPr>
              <w:tab/>
            </w:r>
            <w:r w:rsidR="004A2E22">
              <w:rPr>
                <w:noProof/>
                <w:webHidden/>
              </w:rPr>
              <w:fldChar w:fldCharType="begin"/>
            </w:r>
            <w:r w:rsidR="004A2E22">
              <w:rPr>
                <w:noProof/>
                <w:webHidden/>
              </w:rPr>
              <w:instrText xml:space="preserve"> PAGEREF _Toc102385483 \h </w:instrText>
            </w:r>
            <w:r w:rsidR="004A2E22">
              <w:rPr>
                <w:noProof/>
                <w:webHidden/>
              </w:rPr>
            </w:r>
            <w:r w:rsidR="004A2E22">
              <w:rPr>
                <w:noProof/>
                <w:webHidden/>
              </w:rPr>
              <w:fldChar w:fldCharType="separate"/>
            </w:r>
            <w:r w:rsidR="004A2E22">
              <w:rPr>
                <w:noProof/>
                <w:webHidden/>
              </w:rPr>
              <w:t>2</w:t>
            </w:r>
            <w:r w:rsidR="004A2E22">
              <w:rPr>
                <w:noProof/>
                <w:webHidden/>
              </w:rPr>
              <w:fldChar w:fldCharType="end"/>
            </w:r>
          </w:hyperlink>
        </w:p>
        <w:p w14:paraId="36BFB621" w14:textId="7619DD0E" w:rsidR="004A2E22" w:rsidRDefault="00DF59B2">
          <w:pPr>
            <w:pStyle w:val="TOC1"/>
            <w:tabs>
              <w:tab w:val="right" w:leader="dot" w:pos="9016"/>
            </w:tabs>
            <w:rPr>
              <w:rFonts w:eastAsiaTheme="minorEastAsia" w:cstheme="minorBidi"/>
              <w:b w:val="0"/>
              <w:bCs w:val="0"/>
              <w:i w:val="0"/>
              <w:iCs w:val="0"/>
              <w:noProof/>
              <w:lang w:eastAsia="en-GB"/>
            </w:rPr>
          </w:pPr>
          <w:hyperlink w:anchor="_Toc102385484" w:history="1">
            <w:r w:rsidR="004A2E22" w:rsidRPr="00C06426">
              <w:rPr>
                <w:rStyle w:val="Hyperlink"/>
                <w:noProof/>
              </w:rPr>
              <w:t>Regulatory information and consultations</w:t>
            </w:r>
            <w:r w:rsidR="004A2E22">
              <w:rPr>
                <w:noProof/>
                <w:webHidden/>
              </w:rPr>
              <w:tab/>
            </w:r>
            <w:r w:rsidR="004A2E22">
              <w:rPr>
                <w:noProof/>
                <w:webHidden/>
              </w:rPr>
              <w:fldChar w:fldCharType="begin"/>
            </w:r>
            <w:r w:rsidR="004A2E22">
              <w:rPr>
                <w:noProof/>
                <w:webHidden/>
              </w:rPr>
              <w:instrText xml:space="preserve"> PAGEREF _Toc102385484 \h </w:instrText>
            </w:r>
            <w:r w:rsidR="004A2E22">
              <w:rPr>
                <w:noProof/>
                <w:webHidden/>
              </w:rPr>
            </w:r>
            <w:r w:rsidR="004A2E22">
              <w:rPr>
                <w:noProof/>
                <w:webHidden/>
              </w:rPr>
              <w:fldChar w:fldCharType="separate"/>
            </w:r>
            <w:r w:rsidR="004A2E22">
              <w:rPr>
                <w:noProof/>
                <w:webHidden/>
              </w:rPr>
              <w:t>2</w:t>
            </w:r>
            <w:r w:rsidR="004A2E22">
              <w:rPr>
                <w:noProof/>
                <w:webHidden/>
              </w:rPr>
              <w:fldChar w:fldCharType="end"/>
            </w:r>
          </w:hyperlink>
        </w:p>
        <w:p w14:paraId="73BAD37F" w14:textId="6CA59E17" w:rsidR="004A2E22" w:rsidRDefault="00DF59B2">
          <w:pPr>
            <w:pStyle w:val="TOC1"/>
            <w:tabs>
              <w:tab w:val="left" w:pos="480"/>
              <w:tab w:val="right" w:leader="dot" w:pos="9016"/>
            </w:tabs>
            <w:rPr>
              <w:rFonts w:eastAsiaTheme="minorEastAsia" w:cstheme="minorBidi"/>
              <w:b w:val="0"/>
              <w:bCs w:val="0"/>
              <w:i w:val="0"/>
              <w:iCs w:val="0"/>
              <w:noProof/>
              <w:lang w:eastAsia="en-GB"/>
            </w:rPr>
          </w:pPr>
          <w:hyperlink w:anchor="_Toc102385485" w:history="1">
            <w:r w:rsidR="004A2E22" w:rsidRPr="00C06426">
              <w:rPr>
                <w:rStyle w:val="Hyperlink"/>
                <w:noProof/>
              </w:rPr>
              <w:t>1.</w:t>
            </w:r>
            <w:r w:rsidR="004A2E22">
              <w:rPr>
                <w:rFonts w:eastAsiaTheme="minorEastAsia" w:cstheme="minorBidi"/>
                <w:b w:val="0"/>
                <w:bCs w:val="0"/>
                <w:i w:val="0"/>
                <w:iCs w:val="0"/>
                <w:noProof/>
                <w:lang w:eastAsia="en-GB"/>
              </w:rPr>
              <w:tab/>
            </w:r>
            <w:r w:rsidR="004A2E22" w:rsidRPr="00C06426">
              <w:rPr>
                <w:rStyle w:val="Hyperlink"/>
                <w:noProof/>
              </w:rPr>
              <w:t>Site information</w:t>
            </w:r>
            <w:r w:rsidR="004A2E22">
              <w:rPr>
                <w:noProof/>
                <w:webHidden/>
              </w:rPr>
              <w:tab/>
            </w:r>
            <w:r w:rsidR="004A2E22">
              <w:rPr>
                <w:noProof/>
                <w:webHidden/>
              </w:rPr>
              <w:fldChar w:fldCharType="begin"/>
            </w:r>
            <w:r w:rsidR="004A2E22">
              <w:rPr>
                <w:noProof/>
                <w:webHidden/>
              </w:rPr>
              <w:instrText xml:space="preserve"> PAGEREF _Toc102385485 \h </w:instrText>
            </w:r>
            <w:r w:rsidR="004A2E22">
              <w:rPr>
                <w:noProof/>
                <w:webHidden/>
              </w:rPr>
            </w:r>
            <w:r w:rsidR="004A2E22">
              <w:rPr>
                <w:noProof/>
                <w:webHidden/>
              </w:rPr>
              <w:fldChar w:fldCharType="separate"/>
            </w:r>
            <w:r w:rsidR="004A2E22">
              <w:rPr>
                <w:noProof/>
                <w:webHidden/>
              </w:rPr>
              <w:t>3</w:t>
            </w:r>
            <w:r w:rsidR="004A2E22">
              <w:rPr>
                <w:noProof/>
                <w:webHidden/>
              </w:rPr>
              <w:fldChar w:fldCharType="end"/>
            </w:r>
          </w:hyperlink>
        </w:p>
        <w:p w14:paraId="6150A23A" w14:textId="3E170C17" w:rsidR="004A2E22" w:rsidRDefault="00DF59B2">
          <w:pPr>
            <w:pStyle w:val="TOC2"/>
            <w:tabs>
              <w:tab w:val="left" w:pos="960"/>
              <w:tab w:val="right" w:leader="dot" w:pos="9016"/>
            </w:tabs>
            <w:rPr>
              <w:rFonts w:eastAsiaTheme="minorEastAsia" w:cstheme="minorBidi"/>
              <w:b w:val="0"/>
              <w:bCs w:val="0"/>
              <w:noProof/>
              <w:sz w:val="24"/>
              <w:szCs w:val="24"/>
              <w:lang w:eastAsia="en-GB"/>
            </w:rPr>
          </w:pPr>
          <w:hyperlink w:anchor="_Toc102385486" w:history="1">
            <w:r w:rsidR="004A2E22" w:rsidRPr="00C06426">
              <w:rPr>
                <w:rStyle w:val="Hyperlink"/>
                <w:noProof/>
              </w:rPr>
              <w:t>1.1</w:t>
            </w:r>
            <w:r w:rsidR="004A2E22">
              <w:rPr>
                <w:rFonts w:eastAsiaTheme="minorEastAsia" w:cstheme="minorBidi"/>
                <w:b w:val="0"/>
                <w:bCs w:val="0"/>
                <w:noProof/>
                <w:sz w:val="24"/>
                <w:szCs w:val="24"/>
                <w:lang w:eastAsia="en-GB"/>
              </w:rPr>
              <w:tab/>
            </w:r>
            <w:r w:rsidR="004A2E22" w:rsidRPr="00C06426">
              <w:rPr>
                <w:rStyle w:val="Hyperlink"/>
                <w:noProof/>
              </w:rPr>
              <w:t>Site Address</w:t>
            </w:r>
            <w:r w:rsidR="004A2E22">
              <w:rPr>
                <w:noProof/>
                <w:webHidden/>
              </w:rPr>
              <w:tab/>
            </w:r>
            <w:r w:rsidR="004A2E22">
              <w:rPr>
                <w:noProof/>
                <w:webHidden/>
              </w:rPr>
              <w:fldChar w:fldCharType="begin"/>
            </w:r>
            <w:r w:rsidR="004A2E22">
              <w:rPr>
                <w:noProof/>
                <w:webHidden/>
              </w:rPr>
              <w:instrText xml:space="preserve"> PAGEREF _Toc102385486 \h </w:instrText>
            </w:r>
            <w:r w:rsidR="004A2E22">
              <w:rPr>
                <w:noProof/>
                <w:webHidden/>
              </w:rPr>
            </w:r>
            <w:r w:rsidR="004A2E22">
              <w:rPr>
                <w:noProof/>
                <w:webHidden/>
              </w:rPr>
              <w:fldChar w:fldCharType="separate"/>
            </w:r>
            <w:r w:rsidR="004A2E22">
              <w:rPr>
                <w:noProof/>
                <w:webHidden/>
              </w:rPr>
              <w:t>3</w:t>
            </w:r>
            <w:r w:rsidR="004A2E22">
              <w:rPr>
                <w:noProof/>
                <w:webHidden/>
              </w:rPr>
              <w:fldChar w:fldCharType="end"/>
            </w:r>
          </w:hyperlink>
        </w:p>
        <w:p w14:paraId="6D6C64E8" w14:textId="66C52E33" w:rsidR="004A2E22" w:rsidRDefault="00DF59B2">
          <w:pPr>
            <w:pStyle w:val="TOC2"/>
            <w:tabs>
              <w:tab w:val="left" w:pos="960"/>
              <w:tab w:val="right" w:leader="dot" w:pos="9016"/>
            </w:tabs>
            <w:rPr>
              <w:rFonts w:eastAsiaTheme="minorEastAsia" w:cstheme="minorBidi"/>
              <w:b w:val="0"/>
              <w:bCs w:val="0"/>
              <w:noProof/>
              <w:sz w:val="24"/>
              <w:szCs w:val="24"/>
              <w:lang w:eastAsia="en-GB"/>
            </w:rPr>
          </w:pPr>
          <w:hyperlink w:anchor="_Toc102385487" w:history="1">
            <w:r w:rsidR="004A2E22" w:rsidRPr="00C06426">
              <w:rPr>
                <w:rStyle w:val="Hyperlink"/>
                <w:noProof/>
              </w:rPr>
              <w:t>1.2</w:t>
            </w:r>
            <w:r w:rsidR="004A2E22">
              <w:rPr>
                <w:rFonts w:eastAsiaTheme="minorEastAsia" w:cstheme="minorBidi"/>
                <w:b w:val="0"/>
                <w:bCs w:val="0"/>
                <w:noProof/>
                <w:sz w:val="24"/>
                <w:szCs w:val="24"/>
                <w:lang w:eastAsia="en-GB"/>
              </w:rPr>
              <w:tab/>
            </w:r>
            <w:r w:rsidR="004A2E22" w:rsidRPr="00C06426">
              <w:rPr>
                <w:rStyle w:val="Hyperlink"/>
                <w:noProof/>
              </w:rPr>
              <w:t>National grid Coordinate</w:t>
            </w:r>
            <w:r w:rsidR="004A2E22">
              <w:rPr>
                <w:noProof/>
                <w:webHidden/>
              </w:rPr>
              <w:tab/>
            </w:r>
            <w:r w:rsidR="004A2E22">
              <w:rPr>
                <w:noProof/>
                <w:webHidden/>
              </w:rPr>
              <w:fldChar w:fldCharType="begin"/>
            </w:r>
            <w:r w:rsidR="004A2E22">
              <w:rPr>
                <w:noProof/>
                <w:webHidden/>
              </w:rPr>
              <w:instrText xml:space="preserve"> PAGEREF _Toc102385487 \h </w:instrText>
            </w:r>
            <w:r w:rsidR="004A2E22">
              <w:rPr>
                <w:noProof/>
                <w:webHidden/>
              </w:rPr>
            </w:r>
            <w:r w:rsidR="004A2E22">
              <w:rPr>
                <w:noProof/>
                <w:webHidden/>
              </w:rPr>
              <w:fldChar w:fldCharType="separate"/>
            </w:r>
            <w:r w:rsidR="004A2E22">
              <w:rPr>
                <w:noProof/>
                <w:webHidden/>
              </w:rPr>
              <w:t>3</w:t>
            </w:r>
            <w:r w:rsidR="004A2E22">
              <w:rPr>
                <w:noProof/>
                <w:webHidden/>
              </w:rPr>
              <w:fldChar w:fldCharType="end"/>
            </w:r>
          </w:hyperlink>
        </w:p>
        <w:p w14:paraId="72681050" w14:textId="5F677FF9" w:rsidR="004A2E22" w:rsidRDefault="00DF59B2">
          <w:pPr>
            <w:pStyle w:val="TOC2"/>
            <w:tabs>
              <w:tab w:val="left" w:pos="960"/>
              <w:tab w:val="right" w:leader="dot" w:pos="9016"/>
            </w:tabs>
            <w:rPr>
              <w:rFonts w:eastAsiaTheme="minorEastAsia" w:cstheme="minorBidi"/>
              <w:b w:val="0"/>
              <w:bCs w:val="0"/>
              <w:noProof/>
              <w:sz w:val="24"/>
              <w:szCs w:val="24"/>
              <w:lang w:eastAsia="en-GB"/>
            </w:rPr>
          </w:pPr>
          <w:hyperlink w:anchor="_Toc102385488" w:history="1">
            <w:r w:rsidR="004A2E22" w:rsidRPr="00C06426">
              <w:rPr>
                <w:rStyle w:val="Hyperlink"/>
                <w:noProof/>
              </w:rPr>
              <w:t>1.3</w:t>
            </w:r>
            <w:r w:rsidR="004A2E22">
              <w:rPr>
                <w:rFonts w:eastAsiaTheme="minorEastAsia" w:cstheme="minorBidi"/>
                <w:b w:val="0"/>
                <w:bCs w:val="0"/>
                <w:noProof/>
                <w:sz w:val="24"/>
                <w:szCs w:val="24"/>
                <w:lang w:eastAsia="en-GB"/>
              </w:rPr>
              <w:tab/>
            </w:r>
            <w:r w:rsidR="004A2E22" w:rsidRPr="00C06426">
              <w:rPr>
                <w:rStyle w:val="Hyperlink"/>
                <w:noProof/>
              </w:rPr>
              <w:t>Site size</w:t>
            </w:r>
            <w:r w:rsidR="004A2E22">
              <w:rPr>
                <w:noProof/>
                <w:webHidden/>
              </w:rPr>
              <w:tab/>
            </w:r>
            <w:r w:rsidR="004A2E22">
              <w:rPr>
                <w:noProof/>
                <w:webHidden/>
              </w:rPr>
              <w:fldChar w:fldCharType="begin"/>
            </w:r>
            <w:r w:rsidR="004A2E22">
              <w:rPr>
                <w:noProof/>
                <w:webHidden/>
              </w:rPr>
              <w:instrText xml:space="preserve"> PAGEREF _Toc102385488 \h </w:instrText>
            </w:r>
            <w:r w:rsidR="004A2E22">
              <w:rPr>
                <w:noProof/>
                <w:webHidden/>
              </w:rPr>
            </w:r>
            <w:r w:rsidR="004A2E22">
              <w:rPr>
                <w:noProof/>
                <w:webHidden/>
              </w:rPr>
              <w:fldChar w:fldCharType="separate"/>
            </w:r>
            <w:r w:rsidR="004A2E22">
              <w:rPr>
                <w:noProof/>
                <w:webHidden/>
              </w:rPr>
              <w:t>3</w:t>
            </w:r>
            <w:r w:rsidR="004A2E22">
              <w:rPr>
                <w:noProof/>
                <w:webHidden/>
              </w:rPr>
              <w:fldChar w:fldCharType="end"/>
            </w:r>
          </w:hyperlink>
        </w:p>
        <w:p w14:paraId="1D46CCF8" w14:textId="701CB1B4" w:rsidR="004A2E22" w:rsidRDefault="00DF59B2">
          <w:pPr>
            <w:pStyle w:val="TOC2"/>
            <w:tabs>
              <w:tab w:val="left" w:pos="960"/>
              <w:tab w:val="right" w:leader="dot" w:pos="9016"/>
            </w:tabs>
            <w:rPr>
              <w:rFonts w:eastAsiaTheme="minorEastAsia" w:cstheme="minorBidi"/>
              <w:b w:val="0"/>
              <w:bCs w:val="0"/>
              <w:noProof/>
              <w:sz w:val="24"/>
              <w:szCs w:val="24"/>
              <w:lang w:eastAsia="en-GB"/>
            </w:rPr>
          </w:pPr>
          <w:hyperlink w:anchor="_Toc102385489" w:history="1">
            <w:r w:rsidR="004A2E22" w:rsidRPr="00C06426">
              <w:rPr>
                <w:rStyle w:val="Hyperlink"/>
                <w:noProof/>
              </w:rPr>
              <w:t>1.4</w:t>
            </w:r>
            <w:r w:rsidR="004A2E22">
              <w:rPr>
                <w:rFonts w:eastAsiaTheme="minorEastAsia" w:cstheme="minorBidi"/>
                <w:b w:val="0"/>
                <w:bCs w:val="0"/>
                <w:noProof/>
                <w:sz w:val="24"/>
                <w:szCs w:val="24"/>
                <w:lang w:eastAsia="en-GB"/>
              </w:rPr>
              <w:tab/>
            </w:r>
            <w:r w:rsidR="004A2E22" w:rsidRPr="00C06426">
              <w:rPr>
                <w:rStyle w:val="Hyperlink"/>
                <w:noProof/>
              </w:rPr>
              <w:t>Site location</w:t>
            </w:r>
            <w:r w:rsidR="004A2E22">
              <w:rPr>
                <w:noProof/>
                <w:webHidden/>
              </w:rPr>
              <w:tab/>
            </w:r>
            <w:r w:rsidR="004A2E22">
              <w:rPr>
                <w:noProof/>
                <w:webHidden/>
              </w:rPr>
              <w:fldChar w:fldCharType="begin"/>
            </w:r>
            <w:r w:rsidR="004A2E22">
              <w:rPr>
                <w:noProof/>
                <w:webHidden/>
              </w:rPr>
              <w:instrText xml:space="preserve"> PAGEREF _Toc102385489 \h </w:instrText>
            </w:r>
            <w:r w:rsidR="004A2E22">
              <w:rPr>
                <w:noProof/>
                <w:webHidden/>
              </w:rPr>
            </w:r>
            <w:r w:rsidR="004A2E22">
              <w:rPr>
                <w:noProof/>
                <w:webHidden/>
              </w:rPr>
              <w:fldChar w:fldCharType="separate"/>
            </w:r>
            <w:r w:rsidR="004A2E22">
              <w:rPr>
                <w:noProof/>
                <w:webHidden/>
              </w:rPr>
              <w:t>3</w:t>
            </w:r>
            <w:r w:rsidR="004A2E22">
              <w:rPr>
                <w:noProof/>
                <w:webHidden/>
              </w:rPr>
              <w:fldChar w:fldCharType="end"/>
            </w:r>
          </w:hyperlink>
        </w:p>
        <w:p w14:paraId="4031FBF8" w14:textId="39DA3875" w:rsidR="004A2E22" w:rsidRDefault="00DF59B2">
          <w:pPr>
            <w:pStyle w:val="TOC2"/>
            <w:tabs>
              <w:tab w:val="left" w:pos="960"/>
              <w:tab w:val="right" w:leader="dot" w:pos="9016"/>
            </w:tabs>
            <w:rPr>
              <w:rFonts w:eastAsiaTheme="minorEastAsia" w:cstheme="minorBidi"/>
              <w:b w:val="0"/>
              <w:bCs w:val="0"/>
              <w:noProof/>
              <w:sz w:val="24"/>
              <w:szCs w:val="24"/>
              <w:lang w:eastAsia="en-GB"/>
            </w:rPr>
          </w:pPr>
          <w:hyperlink w:anchor="_Toc102385490" w:history="1">
            <w:r w:rsidR="004A2E22" w:rsidRPr="00C06426">
              <w:rPr>
                <w:rStyle w:val="Hyperlink"/>
                <w:noProof/>
              </w:rPr>
              <w:t>1.5</w:t>
            </w:r>
            <w:r w:rsidR="004A2E22">
              <w:rPr>
                <w:rFonts w:eastAsiaTheme="minorEastAsia" w:cstheme="minorBidi"/>
                <w:b w:val="0"/>
                <w:bCs w:val="0"/>
                <w:noProof/>
                <w:sz w:val="24"/>
                <w:szCs w:val="24"/>
                <w:lang w:eastAsia="en-GB"/>
              </w:rPr>
              <w:tab/>
            </w:r>
            <w:r w:rsidR="004A2E22" w:rsidRPr="00C06426">
              <w:rPr>
                <w:rStyle w:val="Hyperlink"/>
                <w:noProof/>
              </w:rPr>
              <w:t>Current Site Use</w:t>
            </w:r>
            <w:r w:rsidR="004A2E22">
              <w:rPr>
                <w:noProof/>
                <w:webHidden/>
              </w:rPr>
              <w:tab/>
            </w:r>
            <w:r w:rsidR="004A2E22">
              <w:rPr>
                <w:noProof/>
                <w:webHidden/>
              </w:rPr>
              <w:fldChar w:fldCharType="begin"/>
            </w:r>
            <w:r w:rsidR="004A2E22">
              <w:rPr>
                <w:noProof/>
                <w:webHidden/>
              </w:rPr>
              <w:instrText xml:space="preserve"> PAGEREF _Toc102385490 \h </w:instrText>
            </w:r>
            <w:r w:rsidR="004A2E22">
              <w:rPr>
                <w:noProof/>
                <w:webHidden/>
              </w:rPr>
            </w:r>
            <w:r w:rsidR="004A2E22">
              <w:rPr>
                <w:noProof/>
                <w:webHidden/>
              </w:rPr>
              <w:fldChar w:fldCharType="separate"/>
            </w:r>
            <w:r w:rsidR="004A2E22">
              <w:rPr>
                <w:noProof/>
                <w:webHidden/>
              </w:rPr>
              <w:t>3</w:t>
            </w:r>
            <w:r w:rsidR="004A2E22">
              <w:rPr>
                <w:noProof/>
                <w:webHidden/>
              </w:rPr>
              <w:fldChar w:fldCharType="end"/>
            </w:r>
          </w:hyperlink>
        </w:p>
        <w:p w14:paraId="589C2392" w14:textId="228C52AF" w:rsidR="004A2E22" w:rsidRDefault="00DF59B2">
          <w:pPr>
            <w:pStyle w:val="TOC1"/>
            <w:tabs>
              <w:tab w:val="left" w:pos="480"/>
              <w:tab w:val="right" w:leader="dot" w:pos="9016"/>
            </w:tabs>
            <w:rPr>
              <w:rFonts w:eastAsiaTheme="minorEastAsia" w:cstheme="minorBidi"/>
              <w:b w:val="0"/>
              <w:bCs w:val="0"/>
              <w:i w:val="0"/>
              <w:iCs w:val="0"/>
              <w:noProof/>
              <w:lang w:eastAsia="en-GB"/>
            </w:rPr>
          </w:pPr>
          <w:hyperlink w:anchor="_Toc102385491" w:history="1">
            <w:r w:rsidR="004A2E22" w:rsidRPr="00C06426">
              <w:rPr>
                <w:rStyle w:val="Hyperlink"/>
                <w:noProof/>
              </w:rPr>
              <w:t>2.</w:t>
            </w:r>
            <w:r w:rsidR="004A2E22">
              <w:rPr>
                <w:rFonts w:eastAsiaTheme="minorEastAsia" w:cstheme="minorBidi"/>
                <w:b w:val="0"/>
                <w:bCs w:val="0"/>
                <w:i w:val="0"/>
                <w:iCs w:val="0"/>
                <w:noProof/>
                <w:lang w:eastAsia="en-GB"/>
              </w:rPr>
              <w:tab/>
            </w:r>
            <w:r w:rsidR="004A2E22" w:rsidRPr="00C06426">
              <w:rPr>
                <w:rStyle w:val="Hyperlink"/>
                <w:noProof/>
              </w:rPr>
              <w:t>Environmental setting</w:t>
            </w:r>
            <w:r w:rsidR="004A2E22">
              <w:rPr>
                <w:noProof/>
                <w:webHidden/>
              </w:rPr>
              <w:tab/>
            </w:r>
            <w:r w:rsidR="004A2E22">
              <w:rPr>
                <w:noProof/>
                <w:webHidden/>
              </w:rPr>
              <w:fldChar w:fldCharType="begin"/>
            </w:r>
            <w:r w:rsidR="004A2E22">
              <w:rPr>
                <w:noProof/>
                <w:webHidden/>
              </w:rPr>
              <w:instrText xml:space="preserve"> PAGEREF _Toc102385491 \h </w:instrText>
            </w:r>
            <w:r w:rsidR="004A2E22">
              <w:rPr>
                <w:noProof/>
                <w:webHidden/>
              </w:rPr>
            </w:r>
            <w:r w:rsidR="004A2E22">
              <w:rPr>
                <w:noProof/>
                <w:webHidden/>
              </w:rPr>
              <w:fldChar w:fldCharType="separate"/>
            </w:r>
            <w:r w:rsidR="004A2E22">
              <w:rPr>
                <w:noProof/>
                <w:webHidden/>
              </w:rPr>
              <w:t>3</w:t>
            </w:r>
            <w:r w:rsidR="004A2E22">
              <w:rPr>
                <w:noProof/>
                <w:webHidden/>
              </w:rPr>
              <w:fldChar w:fldCharType="end"/>
            </w:r>
          </w:hyperlink>
        </w:p>
        <w:p w14:paraId="790D8701" w14:textId="7D93E80E" w:rsidR="004A2E22" w:rsidRDefault="00DF59B2">
          <w:pPr>
            <w:pStyle w:val="TOC1"/>
            <w:tabs>
              <w:tab w:val="left" w:pos="480"/>
              <w:tab w:val="right" w:leader="dot" w:pos="9016"/>
            </w:tabs>
            <w:rPr>
              <w:rFonts w:eastAsiaTheme="minorEastAsia" w:cstheme="minorBidi"/>
              <w:b w:val="0"/>
              <w:bCs w:val="0"/>
              <w:i w:val="0"/>
              <w:iCs w:val="0"/>
              <w:noProof/>
              <w:lang w:eastAsia="en-GB"/>
            </w:rPr>
          </w:pPr>
          <w:hyperlink w:anchor="_Toc102385492" w:history="1">
            <w:r w:rsidR="004A2E22" w:rsidRPr="00C06426">
              <w:rPr>
                <w:rStyle w:val="Hyperlink"/>
                <w:noProof/>
              </w:rPr>
              <w:t>3.</w:t>
            </w:r>
            <w:r w:rsidR="004A2E22">
              <w:rPr>
                <w:rFonts w:eastAsiaTheme="minorEastAsia" w:cstheme="minorBidi"/>
                <w:b w:val="0"/>
                <w:bCs w:val="0"/>
                <w:i w:val="0"/>
                <w:iCs w:val="0"/>
                <w:noProof/>
                <w:lang w:eastAsia="en-GB"/>
              </w:rPr>
              <w:tab/>
            </w:r>
            <w:r w:rsidR="004A2E22" w:rsidRPr="00C06426">
              <w:rPr>
                <w:rStyle w:val="Hyperlink"/>
                <w:noProof/>
              </w:rPr>
              <w:t>Ground Condition</w:t>
            </w:r>
            <w:r w:rsidR="004A2E22">
              <w:rPr>
                <w:noProof/>
                <w:webHidden/>
              </w:rPr>
              <w:tab/>
            </w:r>
            <w:r w:rsidR="004A2E22">
              <w:rPr>
                <w:noProof/>
                <w:webHidden/>
              </w:rPr>
              <w:fldChar w:fldCharType="begin"/>
            </w:r>
            <w:r w:rsidR="004A2E22">
              <w:rPr>
                <w:noProof/>
                <w:webHidden/>
              </w:rPr>
              <w:instrText xml:space="preserve"> PAGEREF _Toc102385492 \h </w:instrText>
            </w:r>
            <w:r w:rsidR="004A2E22">
              <w:rPr>
                <w:noProof/>
                <w:webHidden/>
              </w:rPr>
            </w:r>
            <w:r w:rsidR="004A2E22">
              <w:rPr>
                <w:noProof/>
                <w:webHidden/>
              </w:rPr>
              <w:fldChar w:fldCharType="separate"/>
            </w:r>
            <w:r w:rsidR="004A2E22">
              <w:rPr>
                <w:noProof/>
                <w:webHidden/>
              </w:rPr>
              <w:t>4</w:t>
            </w:r>
            <w:r w:rsidR="004A2E22">
              <w:rPr>
                <w:noProof/>
                <w:webHidden/>
              </w:rPr>
              <w:fldChar w:fldCharType="end"/>
            </w:r>
          </w:hyperlink>
        </w:p>
        <w:p w14:paraId="170131F1" w14:textId="586443BD" w:rsidR="004A2E22" w:rsidRDefault="00DF59B2">
          <w:pPr>
            <w:pStyle w:val="TOC2"/>
            <w:tabs>
              <w:tab w:val="left" w:pos="960"/>
              <w:tab w:val="right" w:leader="dot" w:pos="9016"/>
            </w:tabs>
            <w:rPr>
              <w:rFonts w:eastAsiaTheme="minorEastAsia" w:cstheme="minorBidi"/>
              <w:b w:val="0"/>
              <w:bCs w:val="0"/>
              <w:noProof/>
              <w:sz w:val="24"/>
              <w:szCs w:val="24"/>
              <w:lang w:eastAsia="en-GB"/>
            </w:rPr>
          </w:pPr>
          <w:hyperlink w:anchor="_Toc102385493" w:history="1">
            <w:r w:rsidR="004A2E22" w:rsidRPr="00C06426">
              <w:rPr>
                <w:rStyle w:val="Hyperlink"/>
                <w:noProof/>
              </w:rPr>
              <w:t>3.1</w:t>
            </w:r>
            <w:r w:rsidR="004A2E22">
              <w:rPr>
                <w:rFonts w:eastAsiaTheme="minorEastAsia" w:cstheme="minorBidi"/>
                <w:b w:val="0"/>
                <w:bCs w:val="0"/>
                <w:noProof/>
                <w:sz w:val="24"/>
                <w:szCs w:val="24"/>
                <w:lang w:eastAsia="en-GB"/>
              </w:rPr>
              <w:tab/>
            </w:r>
            <w:r w:rsidR="004A2E22" w:rsidRPr="00C06426">
              <w:rPr>
                <w:rStyle w:val="Hyperlink"/>
                <w:noProof/>
              </w:rPr>
              <w:t>Ground Condition</w:t>
            </w:r>
            <w:r w:rsidR="004A2E22">
              <w:rPr>
                <w:noProof/>
                <w:webHidden/>
              </w:rPr>
              <w:tab/>
            </w:r>
            <w:r w:rsidR="004A2E22">
              <w:rPr>
                <w:noProof/>
                <w:webHidden/>
              </w:rPr>
              <w:fldChar w:fldCharType="begin"/>
            </w:r>
            <w:r w:rsidR="004A2E22">
              <w:rPr>
                <w:noProof/>
                <w:webHidden/>
              </w:rPr>
              <w:instrText xml:space="preserve"> PAGEREF _Toc102385493 \h </w:instrText>
            </w:r>
            <w:r w:rsidR="004A2E22">
              <w:rPr>
                <w:noProof/>
                <w:webHidden/>
              </w:rPr>
            </w:r>
            <w:r w:rsidR="004A2E22">
              <w:rPr>
                <w:noProof/>
                <w:webHidden/>
              </w:rPr>
              <w:fldChar w:fldCharType="separate"/>
            </w:r>
            <w:r w:rsidR="004A2E22">
              <w:rPr>
                <w:noProof/>
                <w:webHidden/>
              </w:rPr>
              <w:t>5</w:t>
            </w:r>
            <w:r w:rsidR="004A2E22">
              <w:rPr>
                <w:noProof/>
                <w:webHidden/>
              </w:rPr>
              <w:fldChar w:fldCharType="end"/>
            </w:r>
          </w:hyperlink>
        </w:p>
        <w:p w14:paraId="23E5B8B4" w14:textId="5EC8BD0A" w:rsidR="004A2E22" w:rsidRDefault="00DF59B2">
          <w:pPr>
            <w:pStyle w:val="TOC3"/>
            <w:tabs>
              <w:tab w:val="left" w:pos="1200"/>
              <w:tab w:val="right" w:leader="dot" w:pos="9016"/>
            </w:tabs>
            <w:rPr>
              <w:rFonts w:eastAsiaTheme="minorEastAsia" w:cstheme="minorBidi"/>
              <w:noProof/>
              <w:sz w:val="24"/>
              <w:szCs w:val="24"/>
              <w:lang w:eastAsia="en-GB"/>
            </w:rPr>
          </w:pPr>
          <w:hyperlink w:anchor="_Toc102385494" w:history="1">
            <w:r w:rsidR="004A2E22" w:rsidRPr="00C06426">
              <w:rPr>
                <w:rStyle w:val="Hyperlink"/>
                <w:noProof/>
              </w:rPr>
              <w:t>3.1.1</w:t>
            </w:r>
            <w:r w:rsidR="004A2E22">
              <w:rPr>
                <w:rFonts w:eastAsiaTheme="minorEastAsia" w:cstheme="minorBidi"/>
                <w:noProof/>
                <w:sz w:val="24"/>
                <w:szCs w:val="24"/>
                <w:lang w:eastAsia="en-GB"/>
              </w:rPr>
              <w:tab/>
            </w:r>
            <w:r w:rsidR="004A2E22" w:rsidRPr="00C06426">
              <w:rPr>
                <w:rStyle w:val="Hyperlink"/>
                <w:noProof/>
              </w:rPr>
              <w:t>Published Geology</w:t>
            </w:r>
            <w:r w:rsidR="004A2E22">
              <w:rPr>
                <w:noProof/>
                <w:webHidden/>
              </w:rPr>
              <w:tab/>
            </w:r>
            <w:r w:rsidR="004A2E22">
              <w:rPr>
                <w:noProof/>
                <w:webHidden/>
              </w:rPr>
              <w:fldChar w:fldCharType="begin"/>
            </w:r>
            <w:r w:rsidR="004A2E22">
              <w:rPr>
                <w:noProof/>
                <w:webHidden/>
              </w:rPr>
              <w:instrText xml:space="preserve"> PAGEREF _Toc102385494 \h </w:instrText>
            </w:r>
            <w:r w:rsidR="004A2E22">
              <w:rPr>
                <w:noProof/>
                <w:webHidden/>
              </w:rPr>
            </w:r>
            <w:r w:rsidR="004A2E22">
              <w:rPr>
                <w:noProof/>
                <w:webHidden/>
              </w:rPr>
              <w:fldChar w:fldCharType="separate"/>
            </w:r>
            <w:r w:rsidR="004A2E22">
              <w:rPr>
                <w:noProof/>
                <w:webHidden/>
              </w:rPr>
              <w:t>5</w:t>
            </w:r>
            <w:r w:rsidR="004A2E22">
              <w:rPr>
                <w:noProof/>
                <w:webHidden/>
              </w:rPr>
              <w:fldChar w:fldCharType="end"/>
            </w:r>
          </w:hyperlink>
        </w:p>
        <w:p w14:paraId="3EEB962D" w14:textId="4E710833" w:rsidR="004A2E22" w:rsidRDefault="00DF59B2">
          <w:pPr>
            <w:pStyle w:val="TOC3"/>
            <w:tabs>
              <w:tab w:val="left" w:pos="1200"/>
              <w:tab w:val="right" w:leader="dot" w:pos="9016"/>
            </w:tabs>
            <w:rPr>
              <w:rFonts w:eastAsiaTheme="minorEastAsia" w:cstheme="minorBidi"/>
              <w:noProof/>
              <w:sz w:val="24"/>
              <w:szCs w:val="24"/>
              <w:lang w:eastAsia="en-GB"/>
            </w:rPr>
          </w:pPr>
          <w:hyperlink w:anchor="_Toc102385495" w:history="1">
            <w:r w:rsidR="004A2E22" w:rsidRPr="00C06426">
              <w:rPr>
                <w:rStyle w:val="Hyperlink"/>
                <w:noProof/>
              </w:rPr>
              <w:t>3.1.2</w:t>
            </w:r>
            <w:r w:rsidR="004A2E22">
              <w:rPr>
                <w:rFonts w:eastAsiaTheme="minorEastAsia" w:cstheme="minorBidi"/>
                <w:noProof/>
                <w:sz w:val="24"/>
                <w:szCs w:val="24"/>
                <w:lang w:eastAsia="en-GB"/>
              </w:rPr>
              <w:tab/>
            </w:r>
            <w:r w:rsidR="004A2E22" w:rsidRPr="00C06426">
              <w:rPr>
                <w:rStyle w:val="Hyperlink"/>
                <w:noProof/>
              </w:rPr>
              <w:t>Flooding Risk</w:t>
            </w:r>
            <w:r w:rsidR="004A2E22">
              <w:rPr>
                <w:noProof/>
                <w:webHidden/>
              </w:rPr>
              <w:tab/>
            </w:r>
            <w:r w:rsidR="004A2E22">
              <w:rPr>
                <w:noProof/>
                <w:webHidden/>
              </w:rPr>
              <w:fldChar w:fldCharType="begin"/>
            </w:r>
            <w:r w:rsidR="004A2E22">
              <w:rPr>
                <w:noProof/>
                <w:webHidden/>
              </w:rPr>
              <w:instrText xml:space="preserve"> PAGEREF _Toc102385495 \h </w:instrText>
            </w:r>
            <w:r w:rsidR="004A2E22">
              <w:rPr>
                <w:noProof/>
                <w:webHidden/>
              </w:rPr>
            </w:r>
            <w:r w:rsidR="004A2E22">
              <w:rPr>
                <w:noProof/>
                <w:webHidden/>
              </w:rPr>
              <w:fldChar w:fldCharType="separate"/>
            </w:r>
            <w:r w:rsidR="004A2E22">
              <w:rPr>
                <w:noProof/>
                <w:webHidden/>
              </w:rPr>
              <w:t>5</w:t>
            </w:r>
            <w:r w:rsidR="004A2E22">
              <w:rPr>
                <w:noProof/>
                <w:webHidden/>
              </w:rPr>
              <w:fldChar w:fldCharType="end"/>
            </w:r>
          </w:hyperlink>
        </w:p>
        <w:p w14:paraId="6EED0C72" w14:textId="0D483220" w:rsidR="004A2E22" w:rsidRDefault="00DF59B2">
          <w:pPr>
            <w:pStyle w:val="TOC3"/>
            <w:tabs>
              <w:tab w:val="left" w:pos="1200"/>
              <w:tab w:val="right" w:leader="dot" w:pos="9016"/>
            </w:tabs>
            <w:rPr>
              <w:rFonts w:eastAsiaTheme="minorEastAsia" w:cstheme="minorBidi"/>
              <w:noProof/>
              <w:sz w:val="24"/>
              <w:szCs w:val="24"/>
              <w:lang w:eastAsia="en-GB"/>
            </w:rPr>
          </w:pPr>
          <w:hyperlink w:anchor="_Toc102385496" w:history="1">
            <w:r w:rsidR="004A2E22" w:rsidRPr="00C06426">
              <w:rPr>
                <w:rStyle w:val="Hyperlink"/>
                <w:noProof/>
              </w:rPr>
              <w:t>3.1.3</w:t>
            </w:r>
            <w:r w:rsidR="004A2E22">
              <w:rPr>
                <w:rFonts w:eastAsiaTheme="minorEastAsia" w:cstheme="minorBidi"/>
                <w:noProof/>
                <w:sz w:val="24"/>
                <w:szCs w:val="24"/>
                <w:lang w:eastAsia="en-GB"/>
              </w:rPr>
              <w:tab/>
            </w:r>
            <w:r w:rsidR="004A2E22" w:rsidRPr="00C06426">
              <w:rPr>
                <w:rStyle w:val="Hyperlink"/>
                <w:noProof/>
              </w:rPr>
              <w:t>Hydrogeology</w:t>
            </w:r>
            <w:r w:rsidR="004A2E22">
              <w:rPr>
                <w:noProof/>
                <w:webHidden/>
              </w:rPr>
              <w:tab/>
            </w:r>
            <w:r w:rsidR="004A2E22">
              <w:rPr>
                <w:noProof/>
                <w:webHidden/>
              </w:rPr>
              <w:fldChar w:fldCharType="begin"/>
            </w:r>
            <w:r w:rsidR="004A2E22">
              <w:rPr>
                <w:noProof/>
                <w:webHidden/>
              </w:rPr>
              <w:instrText xml:space="preserve"> PAGEREF _Toc102385496 \h </w:instrText>
            </w:r>
            <w:r w:rsidR="004A2E22">
              <w:rPr>
                <w:noProof/>
                <w:webHidden/>
              </w:rPr>
            </w:r>
            <w:r w:rsidR="004A2E22">
              <w:rPr>
                <w:noProof/>
                <w:webHidden/>
              </w:rPr>
              <w:fldChar w:fldCharType="separate"/>
            </w:r>
            <w:r w:rsidR="004A2E22">
              <w:rPr>
                <w:noProof/>
                <w:webHidden/>
              </w:rPr>
              <w:t>5</w:t>
            </w:r>
            <w:r w:rsidR="004A2E22">
              <w:rPr>
                <w:noProof/>
                <w:webHidden/>
              </w:rPr>
              <w:fldChar w:fldCharType="end"/>
            </w:r>
          </w:hyperlink>
        </w:p>
        <w:p w14:paraId="170351ED" w14:textId="575DD7CD" w:rsidR="004A2E22" w:rsidRDefault="00DF59B2">
          <w:pPr>
            <w:pStyle w:val="TOC3"/>
            <w:tabs>
              <w:tab w:val="left" w:pos="1200"/>
              <w:tab w:val="right" w:leader="dot" w:pos="9016"/>
            </w:tabs>
            <w:rPr>
              <w:rFonts w:eastAsiaTheme="minorEastAsia" w:cstheme="minorBidi"/>
              <w:noProof/>
              <w:sz w:val="24"/>
              <w:szCs w:val="24"/>
              <w:lang w:eastAsia="en-GB"/>
            </w:rPr>
          </w:pPr>
          <w:hyperlink w:anchor="_Toc102385497" w:history="1">
            <w:r w:rsidR="004A2E22" w:rsidRPr="00C06426">
              <w:rPr>
                <w:rStyle w:val="Hyperlink"/>
                <w:noProof/>
              </w:rPr>
              <w:t>3.1.4</w:t>
            </w:r>
            <w:r w:rsidR="004A2E22">
              <w:rPr>
                <w:rFonts w:eastAsiaTheme="minorEastAsia" w:cstheme="minorBidi"/>
                <w:noProof/>
                <w:sz w:val="24"/>
                <w:szCs w:val="24"/>
                <w:lang w:eastAsia="en-GB"/>
              </w:rPr>
              <w:tab/>
            </w:r>
            <w:r w:rsidR="004A2E22" w:rsidRPr="00C06426">
              <w:rPr>
                <w:rStyle w:val="Hyperlink"/>
                <w:noProof/>
              </w:rPr>
              <w:t>Hydrology</w:t>
            </w:r>
            <w:r w:rsidR="004A2E22">
              <w:rPr>
                <w:noProof/>
                <w:webHidden/>
              </w:rPr>
              <w:tab/>
            </w:r>
            <w:r w:rsidR="004A2E22">
              <w:rPr>
                <w:noProof/>
                <w:webHidden/>
              </w:rPr>
              <w:fldChar w:fldCharType="begin"/>
            </w:r>
            <w:r w:rsidR="004A2E22">
              <w:rPr>
                <w:noProof/>
                <w:webHidden/>
              </w:rPr>
              <w:instrText xml:space="preserve"> PAGEREF _Toc102385497 \h </w:instrText>
            </w:r>
            <w:r w:rsidR="004A2E22">
              <w:rPr>
                <w:noProof/>
                <w:webHidden/>
              </w:rPr>
            </w:r>
            <w:r w:rsidR="004A2E22">
              <w:rPr>
                <w:noProof/>
                <w:webHidden/>
              </w:rPr>
              <w:fldChar w:fldCharType="separate"/>
            </w:r>
            <w:r w:rsidR="004A2E22">
              <w:rPr>
                <w:noProof/>
                <w:webHidden/>
              </w:rPr>
              <w:t>6</w:t>
            </w:r>
            <w:r w:rsidR="004A2E22">
              <w:rPr>
                <w:noProof/>
                <w:webHidden/>
              </w:rPr>
              <w:fldChar w:fldCharType="end"/>
            </w:r>
          </w:hyperlink>
        </w:p>
        <w:p w14:paraId="756AA2C6" w14:textId="6793A500" w:rsidR="004A2E22" w:rsidRDefault="00DF59B2">
          <w:pPr>
            <w:pStyle w:val="TOC3"/>
            <w:tabs>
              <w:tab w:val="left" w:pos="1200"/>
              <w:tab w:val="right" w:leader="dot" w:pos="9016"/>
            </w:tabs>
            <w:rPr>
              <w:rFonts w:eastAsiaTheme="minorEastAsia" w:cstheme="minorBidi"/>
              <w:noProof/>
              <w:sz w:val="24"/>
              <w:szCs w:val="24"/>
              <w:lang w:eastAsia="en-GB"/>
            </w:rPr>
          </w:pPr>
          <w:hyperlink w:anchor="_Toc102385498" w:history="1">
            <w:r w:rsidR="004A2E22" w:rsidRPr="00C06426">
              <w:rPr>
                <w:rStyle w:val="Hyperlink"/>
                <w:noProof/>
              </w:rPr>
              <w:t>3.1.5</w:t>
            </w:r>
            <w:r w:rsidR="004A2E22">
              <w:rPr>
                <w:rFonts w:eastAsiaTheme="minorEastAsia" w:cstheme="minorBidi"/>
                <w:noProof/>
                <w:sz w:val="24"/>
                <w:szCs w:val="24"/>
                <w:lang w:eastAsia="en-GB"/>
              </w:rPr>
              <w:tab/>
            </w:r>
            <w:r w:rsidR="004A2E22" w:rsidRPr="00C06426">
              <w:rPr>
                <w:rStyle w:val="Hyperlink"/>
                <w:noProof/>
              </w:rPr>
              <w:t>Landfill sites</w:t>
            </w:r>
            <w:r w:rsidR="004A2E22">
              <w:rPr>
                <w:noProof/>
                <w:webHidden/>
              </w:rPr>
              <w:tab/>
            </w:r>
            <w:r w:rsidR="004A2E22">
              <w:rPr>
                <w:noProof/>
                <w:webHidden/>
              </w:rPr>
              <w:fldChar w:fldCharType="begin"/>
            </w:r>
            <w:r w:rsidR="004A2E22">
              <w:rPr>
                <w:noProof/>
                <w:webHidden/>
              </w:rPr>
              <w:instrText xml:space="preserve"> PAGEREF _Toc102385498 \h </w:instrText>
            </w:r>
            <w:r w:rsidR="004A2E22">
              <w:rPr>
                <w:noProof/>
                <w:webHidden/>
              </w:rPr>
            </w:r>
            <w:r w:rsidR="004A2E22">
              <w:rPr>
                <w:noProof/>
                <w:webHidden/>
              </w:rPr>
              <w:fldChar w:fldCharType="separate"/>
            </w:r>
            <w:r w:rsidR="004A2E22">
              <w:rPr>
                <w:noProof/>
                <w:webHidden/>
              </w:rPr>
              <w:t>6</w:t>
            </w:r>
            <w:r w:rsidR="004A2E22">
              <w:rPr>
                <w:noProof/>
                <w:webHidden/>
              </w:rPr>
              <w:fldChar w:fldCharType="end"/>
            </w:r>
          </w:hyperlink>
        </w:p>
        <w:p w14:paraId="16F3702E" w14:textId="711301A8" w:rsidR="004A2E22" w:rsidRDefault="00DF59B2">
          <w:pPr>
            <w:pStyle w:val="TOC3"/>
            <w:tabs>
              <w:tab w:val="left" w:pos="1200"/>
              <w:tab w:val="right" w:leader="dot" w:pos="9016"/>
            </w:tabs>
            <w:rPr>
              <w:rFonts w:eastAsiaTheme="minorEastAsia" w:cstheme="minorBidi"/>
              <w:noProof/>
              <w:sz w:val="24"/>
              <w:szCs w:val="24"/>
              <w:lang w:eastAsia="en-GB"/>
            </w:rPr>
          </w:pPr>
          <w:hyperlink w:anchor="_Toc102385499" w:history="1">
            <w:r w:rsidR="004A2E22" w:rsidRPr="00C06426">
              <w:rPr>
                <w:rStyle w:val="Hyperlink"/>
                <w:noProof/>
              </w:rPr>
              <w:t>3.1.6</w:t>
            </w:r>
            <w:r w:rsidR="004A2E22">
              <w:rPr>
                <w:rFonts w:eastAsiaTheme="minorEastAsia" w:cstheme="minorBidi"/>
                <w:noProof/>
                <w:sz w:val="24"/>
                <w:szCs w:val="24"/>
                <w:lang w:eastAsia="en-GB"/>
              </w:rPr>
              <w:tab/>
            </w:r>
            <w:r w:rsidR="004A2E22" w:rsidRPr="00C06426">
              <w:rPr>
                <w:rStyle w:val="Hyperlink"/>
                <w:noProof/>
              </w:rPr>
              <w:t>Radon</w:t>
            </w:r>
            <w:r w:rsidR="004A2E22">
              <w:rPr>
                <w:noProof/>
                <w:webHidden/>
              </w:rPr>
              <w:tab/>
            </w:r>
            <w:r w:rsidR="004A2E22">
              <w:rPr>
                <w:noProof/>
                <w:webHidden/>
              </w:rPr>
              <w:fldChar w:fldCharType="begin"/>
            </w:r>
            <w:r w:rsidR="004A2E22">
              <w:rPr>
                <w:noProof/>
                <w:webHidden/>
              </w:rPr>
              <w:instrText xml:space="preserve"> PAGEREF _Toc102385499 \h </w:instrText>
            </w:r>
            <w:r w:rsidR="004A2E22">
              <w:rPr>
                <w:noProof/>
                <w:webHidden/>
              </w:rPr>
            </w:r>
            <w:r w:rsidR="004A2E22">
              <w:rPr>
                <w:noProof/>
                <w:webHidden/>
              </w:rPr>
              <w:fldChar w:fldCharType="separate"/>
            </w:r>
            <w:r w:rsidR="004A2E22">
              <w:rPr>
                <w:noProof/>
                <w:webHidden/>
              </w:rPr>
              <w:t>6</w:t>
            </w:r>
            <w:r w:rsidR="004A2E22">
              <w:rPr>
                <w:noProof/>
                <w:webHidden/>
              </w:rPr>
              <w:fldChar w:fldCharType="end"/>
            </w:r>
          </w:hyperlink>
        </w:p>
        <w:p w14:paraId="14235E12" w14:textId="08FE8415" w:rsidR="004A2E22" w:rsidRDefault="00DF59B2">
          <w:pPr>
            <w:pStyle w:val="TOC3"/>
            <w:tabs>
              <w:tab w:val="left" w:pos="1200"/>
              <w:tab w:val="right" w:leader="dot" w:pos="9016"/>
            </w:tabs>
            <w:rPr>
              <w:rFonts w:eastAsiaTheme="minorEastAsia" w:cstheme="minorBidi"/>
              <w:noProof/>
              <w:sz w:val="24"/>
              <w:szCs w:val="24"/>
              <w:lang w:eastAsia="en-GB"/>
            </w:rPr>
          </w:pPr>
          <w:hyperlink w:anchor="_Toc102385500" w:history="1">
            <w:r w:rsidR="004A2E22" w:rsidRPr="00C06426">
              <w:rPr>
                <w:rStyle w:val="Hyperlink"/>
                <w:noProof/>
              </w:rPr>
              <w:t>3.1.7</w:t>
            </w:r>
            <w:r w:rsidR="004A2E22">
              <w:rPr>
                <w:rFonts w:eastAsiaTheme="minorEastAsia" w:cstheme="minorBidi"/>
                <w:noProof/>
                <w:sz w:val="24"/>
                <w:szCs w:val="24"/>
                <w:lang w:eastAsia="en-GB"/>
              </w:rPr>
              <w:tab/>
            </w:r>
            <w:r w:rsidR="004A2E22" w:rsidRPr="00C06426">
              <w:rPr>
                <w:rStyle w:val="Hyperlink"/>
                <w:noProof/>
              </w:rPr>
              <w:t>Mining Sites</w:t>
            </w:r>
            <w:r w:rsidR="004A2E22">
              <w:rPr>
                <w:noProof/>
                <w:webHidden/>
              </w:rPr>
              <w:tab/>
            </w:r>
            <w:r w:rsidR="004A2E22">
              <w:rPr>
                <w:noProof/>
                <w:webHidden/>
              </w:rPr>
              <w:fldChar w:fldCharType="begin"/>
            </w:r>
            <w:r w:rsidR="004A2E22">
              <w:rPr>
                <w:noProof/>
                <w:webHidden/>
              </w:rPr>
              <w:instrText xml:space="preserve"> PAGEREF _Toc102385500 \h </w:instrText>
            </w:r>
            <w:r w:rsidR="004A2E22">
              <w:rPr>
                <w:noProof/>
                <w:webHidden/>
              </w:rPr>
            </w:r>
            <w:r w:rsidR="004A2E22">
              <w:rPr>
                <w:noProof/>
                <w:webHidden/>
              </w:rPr>
              <w:fldChar w:fldCharType="separate"/>
            </w:r>
            <w:r w:rsidR="004A2E22">
              <w:rPr>
                <w:noProof/>
                <w:webHidden/>
              </w:rPr>
              <w:t>6</w:t>
            </w:r>
            <w:r w:rsidR="004A2E22">
              <w:rPr>
                <w:noProof/>
                <w:webHidden/>
              </w:rPr>
              <w:fldChar w:fldCharType="end"/>
            </w:r>
          </w:hyperlink>
        </w:p>
        <w:p w14:paraId="2BDC8559" w14:textId="59338310" w:rsidR="004A2E22" w:rsidRDefault="00DF59B2">
          <w:pPr>
            <w:pStyle w:val="TOC1"/>
            <w:tabs>
              <w:tab w:val="right" w:leader="dot" w:pos="9016"/>
            </w:tabs>
            <w:rPr>
              <w:rFonts w:eastAsiaTheme="minorEastAsia" w:cstheme="minorBidi"/>
              <w:b w:val="0"/>
              <w:bCs w:val="0"/>
              <w:i w:val="0"/>
              <w:iCs w:val="0"/>
              <w:noProof/>
              <w:lang w:eastAsia="en-GB"/>
            </w:rPr>
          </w:pPr>
          <w:hyperlink w:anchor="_Toc102385501" w:history="1">
            <w:r w:rsidR="004A2E22" w:rsidRPr="00C06426">
              <w:rPr>
                <w:rStyle w:val="Hyperlink"/>
                <w:noProof/>
              </w:rPr>
              <w:t>5.0 Contaminants</w:t>
            </w:r>
            <w:r w:rsidR="004A2E22">
              <w:rPr>
                <w:noProof/>
                <w:webHidden/>
              </w:rPr>
              <w:tab/>
            </w:r>
            <w:r w:rsidR="004A2E22">
              <w:rPr>
                <w:noProof/>
                <w:webHidden/>
              </w:rPr>
              <w:fldChar w:fldCharType="begin"/>
            </w:r>
            <w:r w:rsidR="004A2E22">
              <w:rPr>
                <w:noProof/>
                <w:webHidden/>
              </w:rPr>
              <w:instrText xml:space="preserve"> PAGEREF _Toc102385501 \h </w:instrText>
            </w:r>
            <w:r w:rsidR="004A2E22">
              <w:rPr>
                <w:noProof/>
                <w:webHidden/>
              </w:rPr>
            </w:r>
            <w:r w:rsidR="004A2E22">
              <w:rPr>
                <w:noProof/>
                <w:webHidden/>
              </w:rPr>
              <w:fldChar w:fldCharType="separate"/>
            </w:r>
            <w:r w:rsidR="004A2E22">
              <w:rPr>
                <w:noProof/>
                <w:webHidden/>
              </w:rPr>
              <w:t>6</w:t>
            </w:r>
            <w:r w:rsidR="004A2E22">
              <w:rPr>
                <w:noProof/>
                <w:webHidden/>
              </w:rPr>
              <w:fldChar w:fldCharType="end"/>
            </w:r>
          </w:hyperlink>
        </w:p>
        <w:p w14:paraId="45F472A3" w14:textId="1525270C" w:rsidR="004A2E22" w:rsidRDefault="00DF59B2">
          <w:pPr>
            <w:pStyle w:val="TOC1"/>
            <w:tabs>
              <w:tab w:val="right" w:leader="dot" w:pos="9016"/>
            </w:tabs>
            <w:rPr>
              <w:rFonts w:eastAsiaTheme="minorEastAsia" w:cstheme="minorBidi"/>
              <w:b w:val="0"/>
              <w:bCs w:val="0"/>
              <w:i w:val="0"/>
              <w:iCs w:val="0"/>
              <w:noProof/>
              <w:lang w:eastAsia="en-GB"/>
            </w:rPr>
          </w:pPr>
          <w:hyperlink w:anchor="_Toc102385502" w:history="1">
            <w:r w:rsidR="004A2E22" w:rsidRPr="00C06426">
              <w:rPr>
                <w:rStyle w:val="Hyperlink"/>
                <w:noProof/>
              </w:rPr>
              <w:t>6.1 Environmental Impacts to the site</w:t>
            </w:r>
            <w:r w:rsidR="004A2E22">
              <w:rPr>
                <w:noProof/>
                <w:webHidden/>
              </w:rPr>
              <w:tab/>
            </w:r>
            <w:r w:rsidR="004A2E22">
              <w:rPr>
                <w:noProof/>
                <w:webHidden/>
              </w:rPr>
              <w:fldChar w:fldCharType="begin"/>
            </w:r>
            <w:r w:rsidR="004A2E22">
              <w:rPr>
                <w:noProof/>
                <w:webHidden/>
              </w:rPr>
              <w:instrText xml:space="preserve"> PAGEREF _Toc102385502 \h </w:instrText>
            </w:r>
            <w:r w:rsidR="004A2E22">
              <w:rPr>
                <w:noProof/>
                <w:webHidden/>
              </w:rPr>
            </w:r>
            <w:r w:rsidR="004A2E22">
              <w:rPr>
                <w:noProof/>
                <w:webHidden/>
              </w:rPr>
              <w:fldChar w:fldCharType="separate"/>
            </w:r>
            <w:r w:rsidR="004A2E22">
              <w:rPr>
                <w:noProof/>
                <w:webHidden/>
              </w:rPr>
              <w:t>8</w:t>
            </w:r>
            <w:r w:rsidR="004A2E22">
              <w:rPr>
                <w:noProof/>
                <w:webHidden/>
              </w:rPr>
              <w:fldChar w:fldCharType="end"/>
            </w:r>
          </w:hyperlink>
        </w:p>
        <w:p w14:paraId="4DDE9FBF" w14:textId="6272E565" w:rsidR="004A2E22" w:rsidRDefault="00DF59B2">
          <w:pPr>
            <w:pStyle w:val="TOC2"/>
            <w:tabs>
              <w:tab w:val="right" w:leader="dot" w:pos="9016"/>
            </w:tabs>
            <w:rPr>
              <w:rFonts w:eastAsiaTheme="minorEastAsia" w:cstheme="minorBidi"/>
              <w:b w:val="0"/>
              <w:bCs w:val="0"/>
              <w:noProof/>
              <w:sz w:val="24"/>
              <w:szCs w:val="24"/>
              <w:lang w:eastAsia="en-GB"/>
            </w:rPr>
          </w:pPr>
          <w:hyperlink w:anchor="_Toc102385503" w:history="1">
            <w:r w:rsidR="004A2E22" w:rsidRPr="00C06426">
              <w:rPr>
                <w:rStyle w:val="Hyperlink"/>
                <w:noProof/>
              </w:rPr>
              <w:t>6.1 Environmental impact Assessment</w:t>
            </w:r>
            <w:r w:rsidR="004A2E22">
              <w:rPr>
                <w:noProof/>
                <w:webHidden/>
              </w:rPr>
              <w:tab/>
            </w:r>
            <w:r w:rsidR="004A2E22">
              <w:rPr>
                <w:noProof/>
                <w:webHidden/>
              </w:rPr>
              <w:fldChar w:fldCharType="begin"/>
            </w:r>
            <w:r w:rsidR="004A2E22">
              <w:rPr>
                <w:noProof/>
                <w:webHidden/>
              </w:rPr>
              <w:instrText xml:space="preserve"> PAGEREF _Toc102385503 \h </w:instrText>
            </w:r>
            <w:r w:rsidR="004A2E22">
              <w:rPr>
                <w:noProof/>
                <w:webHidden/>
              </w:rPr>
            </w:r>
            <w:r w:rsidR="004A2E22">
              <w:rPr>
                <w:noProof/>
                <w:webHidden/>
              </w:rPr>
              <w:fldChar w:fldCharType="separate"/>
            </w:r>
            <w:r w:rsidR="004A2E22">
              <w:rPr>
                <w:noProof/>
                <w:webHidden/>
              </w:rPr>
              <w:t>11</w:t>
            </w:r>
            <w:r w:rsidR="004A2E22">
              <w:rPr>
                <w:noProof/>
                <w:webHidden/>
              </w:rPr>
              <w:fldChar w:fldCharType="end"/>
            </w:r>
          </w:hyperlink>
        </w:p>
        <w:p w14:paraId="45F7A509" w14:textId="70A335A1" w:rsidR="004D7FB6" w:rsidRDefault="004D7FB6">
          <w:r>
            <w:rPr>
              <w:b/>
              <w:bCs/>
              <w:noProof/>
            </w:rPr>
            <w:fldChar w:fldCharType="end"/>
          </w:r>
        </w:p>
      </w:sdtContent>
    </w:sdt>
    <w:p w14:paraId="475D5236" w14:textId="6227AAE5" w:rsidR="00AD19AF" w:rsidRPr="00AD19AF" w:rsidRDefault="00AD19AF" w:rsidP="00AD19AF"/>
    <w:p w14:paraId="66A8579A" w14:textId="14D9FA4B" w:rsidR="00AD19AF" w:rsidRDefault="00FC6667" w:rsidP="00FC6667">
      <w:pPr>
        <w:pStyle w:val="Heading1"/>
      </w:pPr>
      <w:bookmarkStart w:id="0" w:name="_Toc102385481"/>
      <w:r>
        <w:t>Introduction</w:t>
      </w:r>
      <w:bookmarkEnd w:id="0"/>
      <w:r>
        <w:t xml:space="preserve"> </w:t>
      </w:r>
    </w:p>
    <w:p w14:paraId="08868234" w14:textId="7FF72443" w:rsidR="00EF5306" w:rsidRDefault="00440306" w:rsidP="00DA125A">
      <w:r>
        <w:t xml:space="preserve">Alliance environmental surveyors have </w:t>
      </w:r>
      <w:r w:rsidR="00EF5306">
        <w:t xml:space="preserve">been instructed by Alliance </w:t>
      </w:r>
      <w:r w:rsidR="002A237F">
        <w:t>C</w:t>
      </w:r>
      <w:r w:rsidR="00EF5306">
        <w:t xml:space="preserve">onstructed </w:t>
      </w:r>
      <w:r w:rsidR="002A237F">
        <w:t>L</w:t>
      </w:r>
      <w:r w:rsidR="00EF5306">
        <w:t xml:space="preserve">imited to undertake a Phase I and II Geotechnical and Geo-environmental assessment on the </w:t>
      </w:r>
      <w:r w:rsidR="002A237F">
        <w:t xml:space="preserve">site </w:t>
      </w:r>
      <w:r w:rsidR="00EF5306">
        <w:t xml:space="preserve">for the proposed SA1 Student Accommodation and Retail Unit in </w:t>
      </w:r>
      <w:r w:rsidR="002A237F">
        <w:t xml:space="preserve">the </w:t>
      </w:r>
      <w:r w:rsidR="00EF5306">
        <w:t xml:space="preserve">Swansea </w:t>
      </w:r>
      <w:r w:rsidR="002A237F">
        <w:t>D</w:t>
      </w:r>
      <w:r w:rsidR="00EF5306">
        <w:t>ock development area.</w:t>
      </w:r>
    </w:p>
    <w:p w14:paraId="3C373BFE" w14:textId="77777777" w:rsidR="00DA125A" w:rsidRPr="00DA125A" w:rsidRDefault="00DA125A" w:rsidP="00DA125A"/>
    <w:p w14:paraId="7A553A20" w14:textId="5FC63775" w:rsidR="00EF5306" w:rsidRDefault="00EF5306" w:rsidP="003C1277">
      <w:pPr>
        <w:pStyle w:val="Heading2"/>
      </w:pPr>
      <w:bookmarkStart w:id="1" w:name="_Toc102385482"/>
      <w:r>
        <w:t>Aims and Objectives</w:t>
      </w:r>
      <w:bookmarkEnd w:id="1"/>
      <w:r>
        <w:t xml:space="preserve"> </w:t>
      </w:r>
    </w:p>
    <w:p w14:paraId="0D154463" w14:textId="2599B0E4" w:rsidR="00FA734A" w:rsidRDefault="00EF5306" w:rsidP="00EF5306">
      <w:r>
        <w:t>The aims of this investigation</w:t>
      </w:r>
      <w:r w:rsidR="005D56F3">
        <w:t xml:space="preserve"> </w:t>
      </w:r>
      <w:r w:rsidR="00E47DC2">
        <w:t>are</w:t>
      </w:r>
      <w:r>
        <w:t xml:space="preserve"> to determine the ground conditions </w:t>
      </w:r>
      <w:r w:rsidR="002A237F">
        <w:t xml:space="preserve">in </w:t>
      </w:r>
      <w:r>
        <w:t xml:space="preserve">respect </w:t>
      </w:r>
      <w:r w:rsidR="002A237F">
        <w:t>of</w:t>
      </w:r>
      <w:r>
        <w:t xml:space="preserve"> the proposed new buildings and to establish the </w:t>
      </w:r>
      <w:r w:rsidR="005D56F3">
        <w:t xml:space="preserve">existing site configurations </w:t>
      </w:r>
      <w:r w:rsidR="003D15D4">
        <w:t>to</w:t>
      </w:r>
      <w:r w:rsidR="005D56F3">
        <w:t xml:space="preserve"> make informed recommendation</w:t>
      </w:r>
      <w:r w:rsidR="002A237F">
        <w:t>s</w:t>
      </w:r>
      <w:r w:rsidR="005D56F3">
        <w:t xml:space="preserve"> for the engineering design of a new structure to go on the site.</w:t>
      </w:r>
      <w:r w:rsidR="00FE3C14">
        <w:t xml:space="preserve"> Additionally, the investigation also aimed </w:t>
      </w:r>
      <w:r w:rsidR="00FA734A">
        <w:t>to identify any geo-environmental issues associated with the new development.</w:t>
      </w:r>
    </w:p>
    <w:p w14:paraId="40801C88" w14:textId="77777777" w:rsidR="00FA734A" w:rsidRDefault="00FA734A" w:rsidP="00EF5306"/>
    <w:p w14:paraId="026379BE" w14:textId="5D669BDD" w:rsidR="003E4D8B" w:rsidRDefault="00FA734A" w:rsidP="00EF5306">
      <w:r>
        <w:t xml:space="preserve">The proposed preferred development layout is presented within </w:t>
      </w:r>
      <w:r w:rsidR="002A237F">
        <w:t>F</w:t>
      </w:r>
      <w:r>
        <w:t>igure 1</w:t>
      </w:r>
      <w:r w:rsidR="003E4D8B">
        <w:t>. The new development is understood to comprise</w:t>
      </w:r>
      <w:r w:rsidR="002A237F">
        <w:t xml:space="preserve"> of</w:t>
      </w:r>
      <w:r w:rsidR="003E4D8B">
        <w:t xml:space="preserve"> a </w:t>
      </w:r>
      <w:r w:rsidR="004D5E71">
        <w:t>two-storey</w:t>
      </w:r>
      <w:r w:rsidR="003E4D8B">
        <w:t xml:space="preserve"> student accommodation block with commercial units with an underground car park.</w:t>
      </w:r>
    </w:p>
    <w:p w14:paraId="2C2327A7" w14:textId="77777777" w:rsidR="003E4D8B" w:rsidRDefault="003E4D8B" w:rsidP="003C1277">
      <w:pPr>
        <w:pStyle w:val="Heading2"/>
      </w:pPr>
    </w:p>
    <w:p w14:paraId="1B5FF27D" w14:textId="77777777" w:rsidR="003E4D8B" w:rsidRDefault="003E4D8B" w:rsidP="003C1277">
      <w:pPr>
        <w:pStyle w:val="Heading2"/>
      </w:pPr>
    </w:p>
    <w:p w14:paraId="524A7E03" w14:textId="0900A363" w:rsidR="00EF5306" w:rsidRDefault="003E4D8B" w:rsidP="003C1277">
      <w:pPr>
        <w:pStyle w:val="Heading2"/>
      </w:pPr>
      <w:bookmarkStart w:id="2" w:name="_Toc102385483"/>
      <w:r>
        <w:t xml:space="preserve">Scope of </w:t>
      </w:r>
      <w:r w:rsidR="002A237F">
        <w:t>W</w:t>
      </w:r>
      <w:r>
        <w:t>ork</w:t>
      </w:r>
      <w:bookmarkEnd w:id="2"/>
      <w:r>
        <w:t xml:space="preserve"> </w:t>
      </w:r>
      <w:r w:rsidR="00FA734A">
        <w:t xml:space="preserve">  </w:t>
      </w:r>
    </w:p>
    <w:p w14:paraId="60A7DC6E" w14:textId="22C04D91" w:rsidR="005D56F3" w:rsidRDefault="005D56F3" w:rsidP="00EF5306"/>
    <w:p w14:paraId="2BD95A92" w14:textId="7C96977B" w:rsidR="009C146C" w:rsidRPr="009C146C" w:rsidRDefault="009C146C" w:rsidP="009C146C">
      <w:r w:rsidRPr="009C146C">
        <w:t xml:space="preserve">The following scope of works was completed as part of the Phase I &amp; II Geotechnical and Geo-Environmental Assessment: Phase I </w:t>
      </w:r>
      <w:r w:rsidR="002A237F">
        <w:t>d</w:t>
      </w:r>
      <w:r w:rsidRPr="009C146C">
        <w:t xml:space="preserve">esk study, including a review of Ordnance Survey historic map extracts, consultation with Regulatory Authorities </w:t>
      </w:r>
      <w:r w:rsidR="002A237F" w:rsidRPr="009C146C">
        <w:t>regarding</w:t>
      </w:r>
      <w:r w:rsidRPr="009C146C">
        <w:t xml:space="preserve"> ground conditions and potential contamination issues, review of geological and hydrogeological maps and a site walkover</w:t>
      </w:r>
      <w:r w:rsidR="002A237F">
        <w:t xml:space="preserve">. </w:t>
      </w:r>
      <w:r w:rsidRPr="009C146C">
        <w:t xml:space="preserve">An intrusive Phase II investigation to identify ground conditions and collect samples for appropriate laboratory testing of soil, </w:t>
      </w:r>
      <w:r w:rsidR="002A237F" w:rsidRPr="009C146C">
        <w:t>rock,</w:t>
      </w:r>
      <w:r w:rsidRPr="009C146C">
        <w:t xml:space="preserve"> and groundwater to assess the geotechnical parameters and potential geo-environmental issues for the proposed new development. </w:t>
      </w:r>
    </w:p>
    <w:p w14:paraId="466C72D7" w14:textId="3A38BA4B" w:rsidR="005D56F3" w:rsidRDefault="005D56F3" w:rsidP="00EF5306"/>
    <w:p w14:paraId="2D4FB2E7" w14:textId="30957BC2" w:rsidR="004D0F07" w:rsidRDefault="004D0F07" w:rsidP="004D0F07">
      <w:pPr>
        <w:pStyle w:val="Heading1"/>
      </w:pPr>
      <w:bookmarkStart w:id="3" w:name="_Toc102385484"/>
      <w:r>
        <w:t xml:space="preserve">Regulatory </w:t>
      </w:r>
      <w:r w:rsidR="002A237F">
        <w:t>I</w:t>
      </w:r>
      <w:r>
        <w:t xml:space="preserve">nformation and </w:t>
      </w:r>
      <w:r w:rsidR="002A237F">
        <w:t>C</w:t>
      </w:r>
      <w:r>
        <w:t>onsultations</w:t>
      </w:r>
      <w:bookmarkEnd w:id="3"/>
      <w:r>
        <w:t xml:space="preserve"> </w:t>
      </w:r>
    </w:p>
    <w:p w14:paraId="2F93C717" w14:textId="704C8E45" w:rsidR="003614CE" w:rsidRDefault="003614CE" w:rsidP="003614CE"/>
    <w:p w14:paraId="43FAD9EE" w14:textId="50E20082" w:rsidR="00EE0495" w:rsidRPr="002A237F" w:rsidRDefault="00DA331D" w:rsidP="003614CE">
      <w:pPr>
        <w:rPr>
          <w:b/>
          <w:bCs/>
          <w:u w:val="single"/>
        </w:rPr>
      </w:pPr>
      <w:r w:rsidRPr="002A237F">
        <w:rPr>
          <w:b/>
          <w:bCs/>
          <w:u w:val="single"/>
        </w:rPr>
        <w:t xml:space="preserve">Regulatory Database </w:t>
      </w:r>
    </w:p>
    <w:p w14:paraId="093A5E49" w14:textId="1F3FCEF1" w:rsidR="00DA331D" w:rsidRDefault="00DA331D" w:rsidP="003614CE"/>
    <w:p w14:paraId="6DF2C4C5" w14:textId="585BA56D" w:rsidR="00DA331D" w:rsidRDefault="00443FCF" w:rsidP="003614CE">
      <w:r>
        <w:t>The regulatory database of environmental data was reviewed to identify any si</w:t>
      </w:r>
      <w:r w:rsidR="003A78FD">
        <w:t>gnifica</w:t>
      </w:r>
      <w:r w:rsidR="00285C24">
        <w:t>n</w:t>
      </w:r>
      <w:r w:rsidR="003A78FD">
        <w:t>t information regarding the site.</w:t>
      </w:r>
    </w:p>
    <w:p w14:paraId="74BE8098" w14:textId="4EE62AA0" w:rsidR="003A78FD" w:rsidRDefault="003A78FD" w:rsidP="003614CE"/>
    <w:p w14:paraId="6EFE28C5" w14:textId="4CBBE0D4" w:rsidR="00285C24" w:rsidRDefault="00285C24" w:rsidP="003614CE">
      <w:r>
        <w:t>The database has identified the following pertinent to the site:</w:t>
      </w:r>
    </w:p>
    <w:p w14:paraId="6A22E943" w14:textId="77777777" w:rsidR="00285C24" w:rsidRPr="003614CE" w:rsidRDefault="00285C24" w:rsidP="003614CE"/>
    <w:p w14:paraId="5DF8191A" w14:textId="77777777" w:rsidR="004D0F07" w:rsidRPr="004D0F07" w:rsidRDefault="004D0F07" w:rsidP="004D0F07"/>
    <w:p w14:paraId="3559A180" w14:textId="74D68EA5" w:rsidR="00FC6667" w:rsidRDefault="00FC6667" w:rsidP="0054728A">
      <w:pPr>
        <w:pStyle w:val="Heading1"/>
        <w:numPr>
          <w:ilvl w:val="0"/>
          <w:numId w:val="3"/>
        </w:numPr>
      </w:pPr>
      <w:bookmarkStart w:id="4" w:name="_Toc102385485"/>
      <w:r>
        <w:lastRenderedPageBreak/>
        <w:t xml:space="preserve">Site </w:t>
      </w:r>
      <w:r w:rsidR="002A237F">
        <w:t>I</w:t>
      </w:r>
      <w:r>
        <w:t>nformation</w:t>
      </w:r>
      <w:bookmarkEnd w:id="4"/>
      <w:r>
        <w:t xml:space="preserve"> </w:t>
      </w:r>
    </w:p>
    <w:tbl>
      <w:tblPr>
        <w:tblStyle w:val="TableGrid"/>
        <w:tblW w:w="9493" w:type="dxa"/>
        <w:tblLook w:val="04A0" w:firstRow="1" w:lastRow="0" w:firstColumn="1" w:lastColumn="0" w:noHBand="0" w:noVBand="1"/>
      </w:tblPr>
      <w:tblGrid>
        <w:gridCol w:w="2232"/>
        <w:gridCol w:w="7261"/>
      </w:tblGrid>
      <w:tr w:rsidR="00E47DC2" w14:paraId="4A30E4D0" w14:textId="77777777" w:rsidTr="00CD3C22">
        <w:tc>
          <w:tcPr>
            <w:tcW w:w="2178" w:type="dxa"/>
          </w:tcPr>
          <w:p w14:paraId="2D5D24E8" w14:textId="2D44F870" w:rsidR="00E47DC2" w:rsidRPr="005E393D" w:rsidRDefault="00E47DC2" w:rsidP="005E393D">
            <w:pPr>
              <w:pStyle w:val="Heading2"/>
              <w:numPr>
                <w:ilvl w:val="1"/>
                <w:numId w:val="3"/>
              </w:numPr>
            </w:pPr>
            <w:bookmarkStart w:id="5" w:name="_Toc102385486"/>
            <w:r w:rsidRPr="005E393D">
              <w:t>Site Address</w:t>
            </w:r>
            <w:bookmarkEnd w:id="5"/>
            <w:r w:rsidRPr="005E393D">
              <w:t xml:space="preserve"> </w:t>
            </w:r>
          </w:p>
        </w:tc>
        <w:tc>
          <w:tcPr>
            <w:tcW w:w="7315" w:type="dxa"/>
          </w:tcPr>
          <w:p w14:paraId="695DAFDF" w14:textId="0873F275" w:rsidR="00E47DC2" w:rsidRDefault="00E0035B" w:rsidP="00E47DC2">
            <w:r>
              <w:t>Port Tennant, Swansea, SA1 1LY</w:t>
            </w:r>
          </w:p>
        </w:tc>
      </w:tr>
      <w:tr w:rsidR="00CD3C22" w14:paraId="4D03F5F0" w14:textId="77777777" w:rsidTr="00CD3C22">
        <w:tc>
          <w:tcPr>
            <w:tcW w:w="2178" w:type="dxa"/>
          </w:tcPr>
          <w:p w14:paraId="50C6E17E" w14:textId="22D7596B" w:rsidR="00CD3C22" w:rsidRPr="00145DFB" w:rsidRDefault="00CD3C22" w:rsidP="005E393D">
            <w:pPr>
              <w:pStyle w:val="Heading2"/>
              <w:numPr>
                <w:ilvl w:val="1"/>
                <w:numId w:val="3"/>
              </w:numPr>
            </w:pPr>
            <w:bookmarkStart w:id="6" w:name="_Toc102385487"/>
            <w:r w:rsidRPr="00145DFB">
              <w:t xml:space="preserve">National </w:t>
            </w:r>
            <w:r w:rsidR="002A237F">
              <w:t>G</w:t>
            </w:r>
            <w:r w:rsidRPr="00145DFB">
              <w:t xml:space="preserve">rid </w:t>
            </w:r>
            <w:r>
              <w:t>Coordinate</w:t>
            </w:r>
            <w:bookmarkEnd w:id="6"/>
          </w:p>
        </w:tc>
        <w:tc>
          <w:tcPr>
            <w:tcW w:w="7315" w:type="dxa"/>
          </w:tcPr>
          <w:p w14:paraId="78C5881F" w14:textId="6BCCE0C7" w:rsidR="00CD3C22" w:rsidRPr="002644F9" w:rsidRDefault="00CD3C22" w:rsidP="00CD3C22">
            <m:oMathPara>
              <m:oMathParaPr>
                <m:jc m:val="left"/>
              </m:oMathParaPr>
              <m:oMath>
                <m:r>
                  <w:rPr>
                    <w:rFonts w:ascii="Cambria Math" w:hAnsi="Cambria Math"/>
                  </w:rPr>
                  <m:t>°(51.6181117, -3.9200693)</m:t>
                </m:r>
              </m:oMath>
            </m:oMathPara>
          </w:p>
        </w:tc>
      </w:tr>
      <w:tr w:rsidR="00CD3C22" w14:paraId="11878126" w14:textId="77777777" w:rsidTr="00CD3C22">
        <w:tc>
          <w:tcPr>
            <w:tcW w:w="2178" w:type="dxa"/>
          </w:tcPr>
          <w:p w14:paraId="2BFEC896" w14:textId="7C74F8DD" w:rsidR="00CD3C22" w:rsidRPr="00145DFB" w:rsidRDefault="00CD3C22" w:rsidP="005E393D">
            <w:pPr>
              <w:pStyle w:val="Heading2"/>
              <w:numPr>
                <w:ilvl w:val="1"/>
                <w:numId w:val="3"/>
              </w:numPr>
            </w:pPr>
            <w:bookmarkStart w:id="7" w:name="_Toc102385488"/>
            <w:r>
              <w:t xml:space="preserve">Site </w:t>
            </w:r>
            <w:r w:rsidR="002A237F">
              <w:t>S</w:t>
            </w:r>
            <w:r w:rsidRPr="00145DFB">
              <w:t>ize</w:t>
            </w:r>
            <w:bookmarkEnd w:id="7"/>
          </w:p>
        </w:tc>
        <w:tc>
          <w:tcPr>
            <w:tcW w:w="7315" w:type="dxa"/>
          </w:tcPr>
          <w:p w14:paraId="6C1AE9CB" w14:textId="4F83E2B9" w:rsidR="00CD3C22" w:rsidRDefault="00CD3C22" w:rsidP="00CD3C22">
            <w:r>
              <w:t xml:space="preserve">L 95m x W 90m </w:t>
            </w:r>
          </w:p>
          <w:p w14:paraId="6861F882" w14:textId="36C91973" w:rsidR="00CD3C22" w:rsidRDefault="00CD3C22" w:rsidP="00CD3C22">
            <w:r>
              <w:t>Site area: 8550m2</w:t>
            </w:r>
          </w:p>
        </w:tc>
      </w:tr>
      <w:tr w:rsidR="00CD3C22" w14:paraId="1FEE9B47" w14:textId="77777777" w:rsidTr="00CD3C22">
        <w:tc>
          <w:tcPr>
            <w:tcW w:w="2178" w:type="dxa"/>
          </w:tcPr>
          <w:p w14:paraId="16725431" w14:textId="6E79C8C6" w:rsidR="00CD3C22" w:rsidRPr="00145DFB" w:rsidRDefault="00CD3C22" w:rsidP="005E393D">
            <w:pPr>
              <w:pStyle w:val="Heading2"/>
              <w:numPr>
                <w:ilvl w:val="1"/>
                <w:numId w:val="3"/>
              </w:numPr>
            </w:pPr>
            <w:bookmarkStart w:id="8" w:name="_Toc102385489"/>
            <w:r w:rsidRPr="00145DFB">
              <w:t xml:space="preserve">Site </w:t>
            </w:r>
            <w:r w:rsidR="002A237F">
              <w:t>L</w:t>
            </w:r>
            <w:r w:rsidRPr="00145DFB">
              <w:t>ocation</w:t>
            </w:r>
            <w:bookmarkEnd w:id="8"/>
          </w:p>
        </w:tc>
        <w:tc>
          <w:tcPr>
            <w:tcW w:w="7315" w:type="dxa"/>
          </w:tcPr>
          <w:p w14:paraId="1EBAA28D" w14:textId="5BF41A9B" w:rsidR="00CD3C22" w:rsidRDefault="00CD3C22" w:rsidP="00CD3C22">
            <w:r>
              <w:t xml:space="preserve">The proposed development site consists of the old, reclaimed docklands in Swansea’s SA1 development area east of the city centre and approximately 3 miles south from Swansea train station and 1.5m east of the city’s main bus station. The area of investigation comprises of undeveloped grassland which currently lays adjacent to timber terminal run by ABP (Associated British Ports) and currently has four access gates two to the south of site off Langdon Road, Port Tennant which allow direct vehicle to access the site. However, a more favourable access point is located to the front of site via unnamed road and gated access which gives us direct passage to the given plot </w:t>
            </w:r>
            <w:r w:rsidR="005638BB">
              <w:t>and</w:t>
            </w:r>
            <w:r>
              <w:t xml:space="preserve"> allows for unobstructed access as the rear access passages are subject to ABP Land boundaries and could lead to right of way disputes under the Land </w:t>
            </w:r>
            <w:r w:rsidR="00CD6195">
              <w:t>R</w:t>
            </w:r>
            <w:r>
              <w:t xml:space="preserve">egistration </w:t>
            </w:r>
            <w:r w:rsidR="00CD6195">
              <w:t>A</w:t>
            </w:r>
            <w:r>
              <w:t>ct of 2002.</w:t>
            </w:r>
          </w:p>
          <w:p w14:paraId="3B1496EB" w14:textId="55690FFC" w:rsidR="00CD3C22" w:rsidRDefault="00CD3C22" w:rsidP="00CD3C22">
            <w:r>
              <w:t>Also situated is an electrical transformer substation which is run be Western Power Distribution so local power distribution maybe obstructed by ground works</w:t>
            </w:r>
            <w:r w:rsidR="00CD6195">
              <w:t>.</w:t>
            </w:r>
            <w:r>
              <w:t xml:space="preserve"> </w:t>
            </w:r>
            <w:r w:rsidR="00CD6195">
              <w:t>T</w:t>
            </w:r>
            <w:r>
              <w:t xml:space="preserve">herefore, MEP maps will need to be reviewed before commencing any ground works. WPD may need to be contacted to obtain relevant in formation. A site location plan and layout </w:t>
            </w:r>
            <w:r w:rsidR="00CD6195">
              <w:t>are</w:t>
            </w:r>
            <w:r>
              <w:t xml:space="preserve"> presented in Figure 1 and Figure 2.</w:t>
            </w:r>
          </w:p>
        </w:tc>
      </w:tr>
      <w:tr w:rsidR="00CD3C22" w14:paraId="7A38A84C" w14:textId="77777777" w:rsidTr="00CD3C22">
        <w:tc>
          <w:tcPr>
            <w:tcW w:w="2178" w:type="dxa"/>
          </w:tcPr>
          <w:p w14:paraId="1FC7A778" w14:textId="325CB70E" w:rsidR="00CD3C22" w:rsidRPr="00D632F9" w:rsidRDefault="00CD3C22" w:rsidP="005E393D">
            <w:pPr>
              <w:pStyle w:val="Heading2"/>
              <w:numPr>
                <w:ilvl w:val="1"/>
                <w:numId w:val="3"/>
              </w:numPr>
            </w:pPr>
            <w:bookmarkStart w:id="9" w:name="_Toc102385490"/>
            <w:r w:rsidRPr="00D632F9">
              <w:t>Current Site Use</w:t>
            </w:r>
            <w:bookmarkEnd w:id="9"/>
          </w:p>
        </w:tc>
        <w:tc>
          <w:tcPr>
            <w:tcW w:w="7315" w:type="dxa"/>
          </w:tcPr>
          <w:p w14:paraId="497074AB" w14:textId="75741997" w:rsidR="00CD3C22" w:rsidRDefault="00CD3C22" w:rsidP="00CD3C22">
            <w:r>
              <w:t>The site is current a disused part of a docking terminal network that made up the Port of Swansea in the late 1800’s and throughout most of the 20</w:t>
            </w:r>
            <w:r w:rsidRPr="00574F0D">
              <w:rPr>
                <w:vertAlign w:val="superscript"/>
              </w:rPr>
              <w:t>th</w:t>
            </w:r>
            <w:r>
              <w:t xml:space="preserve"> century, servicing the Southwest region with export of coal and copper from the many foundries and coal mines locally. The site currently lays derelict and empty like a wasteland bordered off to the local community only housing WPB substation.</w:t>
            </w:r>
          </w:p>
        </w:tc>
      </w:tr>
    </w:tbl>
    <w:p w14:paraId="64DE6FA3" w14:textId="77777777" w:rsidR="00FC6667" w:rsidRDefault="00FC6667" w:rsidP="00FC6667">
      <w:pPr>
        <w:pStyle w:val="Heading1"/>
      </w:pPr>
    </w:p>
    <w:p w14:paraId="28B985A2" w14:textId="47982DDA" w:rsidR="00FC6667" w:rsidRDefault="00FC6667" w:rsidP="00D632F9">
      <w:pPr>
        <w:pStyle w:val="Heading1"/>
        <w:numPr>
          <w:ilvl w:val="0"/>
          <w:numId w:val="3"/>
        </w:numPr>
      </w:pPr>
      <w:bookmarkStart w:id="10" w:name="_Toc102385491"/>
      <w:r>
        <w:t xml:space="preserve">Environmental </w:t>
      </w:r>
      <w:r w:rsidR="00CD6195">
        <w:t>S</w:t>
      </w:r>
      <w:r>
        <w:t>etting</w:t>
      </w:r>
      <w:bookmarkEnd w:id="10"/>
      <w:r>
        <w:t xml:space="preserve"> </w:t>
      </w:r>
    </w:p>
    <w:p w14:paraId="3423CED3" w14:textId="77777777" w:rsidR="00CD6195" w:rsidRPr="00CD6195" w:rsidRDefault="00CD6195" w:rsidP="00CD6195"/>
    <w:p w14:paraId="56DF2B0E" w14:textId="5866F54F" w:rsidR="00792EF5" w:rsidRDefault="00437212" w:rsidP="00792EF5">
      <w:r>
        <w:t xml:space="preserve">Environmental setting is referred to as a baseline, existing, background or affected environment and is an integral part of the environmental impact study </w:t>
      </w:r>
      <w:sdt>
        <w:sdtPr>
          <w:rPr>
            <w:color w:val="000000" w:themeColor="text1"/>
          </w:rPr>
          <w:id w:val="-1689676080"/>
          <w:citation/>
        </w:sdtPr>
        <w:sdtEndPr/>
        <w:sdtContent>
          <w:r w:rsidR="00A06BE2" w:rsidRPr="00A06BE2">
            <w:rPr>
              <w:color w:val="000000" w:themeColor="text1"/>
            </w:rPr>
            <w:fldChar w:fldCharType="begin"/>
          </w:r>
          <w:r w:rsidR="00A06BE2" w:rsidRPr="00A06BE2">
            <w:rPr>
              <w:b/>
              <w:bCs/>
              <w:color w:val="000000" w:themeColor="text1"/>
            </w:rPr>
            <w:instrText xml:space="preserve"> CITATION Eur17 \l 2057 </w:instrText>
          </w:r>
          <w:r w:rsidR="00A06BE2" w:rsidRPr="00A06BE2">
            <w:rPr>
              <w:color w:val="000000" w:themeColor="text1"/>
            </w:rPr>
            <w:fldChar w:fldCharType="separate"/>
          </w:r>
          <w:r w:rsidR="00A06BE2" w:rsidRPr="00A06BE2">
            <w:rPr>
              <w:noProof/>
              <w:color w:val="000000" w:themeColor="text1"/>
            </w:rPr>
            <w:t>(Commision, 20217)</w:t>
          </w:r>
          <w:r w:rsidR="00A06BE2" w:rsidRPr="00A06BE2">
            <w:rPr>
              <w:color w:val="000000" w:themeColor="text1"/>
            </w:rPr>
            <w:fldChar w:fldCharType="end"/>
          </w:r>
        </w:sdtContent>
      </w:sdt>
      <w:r w:rsidRPr="00CD6195">
        <w:rPr>
          <w:color w:val="FF0000"/>
        </w:rPr>
        <w:t xml:space="preserve"> </w:t>
      </w:r>
      <w:r>
        <w:t>This section aims to describe the current environmental quality of the proposed site as well as, the impact</w:t>
      </w:r>
      <w:r w:rsidR="0044649A">
        <w:t xml:space="preserve"> on the geographical make-up</w:t>
      </w:r>
      <w:r>
        <w:t xml:space="preserve"> </w:t>
      </w:r>
      <w:r w:rsidR="0044649A">
        <w:t>of</w:t>
      </w:r>
      <w:r>
        <w:t xml:space="preserve"> the site throughout the delivery phase of the project and after the handover of the</w:t>
      </w:r>
      <w:r w:rsidR="0044649A">
        <w:t xml:space="preserve"> build. </w:t>
      </w:r>
    </w:p>
    <w:p w14:paraId="16DDFEBC" w14:textId="5D823AFA" w:rsidR="0044649A" w:rsidRDefault="0044649A" w:rsidP="00792EF5"/>
    <w:p w14:paraId="681D6A00" w14:textId="6B0BFD82" w:rsidR="0044649A" w:rsidRPr="00A06BE2" w:rsidRDefault="0044649A" w:rsidP="00792EF5">
      <w:pPr>
        <w:rPr>
          <w:color w:val="000000" w:themeColor="text1"/>
        </w:rPr>
      </w:pPr>
      <w:r>
        <w:t xml:space="preserve">The current </w:t>
      </w:r>
      <w:r w:rsidR="00CD6195">
        <w:t>g</w:t>
      </w:r>
      <w:r>
        <w:t>eographical make up the site consists of wild shrubs and bushes and trees, the under soil is</w:t>
      </w:r>
      <w:r w:rsidR="00864861">
        <w:t xml:space="preserve"> composed of filling materials such as dirt and other substances </w:t>
      </w:r>
      <w:r w:rsidR="0060159A">
        <w:t>to</w:t>
      </w:r>
      <w:r w:rsidR="00864861">
        <w:t xml:space="preserve"> reclaim the </w:t>
      </w:r>
      <w:r w:rsidR="00864861">
        <w:lastRenderedPageBreak/>
        <w:t xml:space="preserve">land to create the dock in which the plot currently sits on it compiles on a bedrock of mudstone, siltstone and sandstone which formed 2 million years ago </w:t>
      </w:r>
      <w:sdt>
        <w:sdtPr>
          <w:id w:val="-1214736270"/>
          <w:citation/>
        </w:sdtPr>
        <w:sdtEndPr/>
        <w:sdtContent>
          <w:r w:rsidR="00D4191A">
            <w:fldChar w:fldCharType="begin"/>
          </w:r>
          <w:r w:rsidR="00D4191A">
            <w:rPr>
              <w:b/>
              <w:bCs/>
              <w:color w:val="000000" w:themeColor="text1"/>
            </w:rPr>
            <w:instrText xml:space="preserve"> CITATION Sur21 \l 2057 </w:instrText>
          </w:r>
          <w:r w:rsidR="00D4191A">
            <w:fldChar w:fldCharType="separate"/>
          </w:r>
          <w:r w:rsidR="00D4191A" w:rsidRPr="00D4191A">
            <w:rPr>
              <w:noProof/>
              <w:color w:val="000000" w:themeColor="text1"/>
            </w:rPr>
            <w:t>(Survey, 2021)</w:t>
          </w:r>
          <w:r w:rsidR="00D4191A">
            <w:fldChar w:fldCharType="end"/>
          </w:r>
        </w:sdtContent>
      </w:sdt>
      <w:r w:rsidR="00D4191A">
        <w:t>.</w:t>
      </w:r>
    </w:p>
    <w:p w14:paraId="4039A907" w14:textId="0C68CB08" w:rsidR="00FC6667" w:rsidRDefault="00FC6667" w:rsidP="00FC6667"/>
    <w:p w14:paraId="2B41AA41" w14:textId="43A61154" w:rsidR="00E04DE5" w:rsidRDefault="00F4398D" w:rsidP="00FC6667">
      <w:r>
        <w:t xml:space="preserve">Currently on the plot there is </w:t>
      </w:r>
      <w:r w:rsidR="00394206">
        <w:t>overgrown</w:t>
      </w:r>
      <w:r>
        <w:t xml:space="preserve"> vegetation of which the species currently cannot be identified due to site access limitations</w:t>
      </w:r>
      <w:r w:rsidR="00394206">
        <w:t>. T</w:t>
      </w:r>
      <w:r>
        <w:t>herefore</w:t>
      </w:r>
      <w:r w:rsidR="00394206">
        <w:t>,</w:t>
      </w:r>
      <w:r>
        <w:t xml:space="preserve"> presence of any Japanese knotweed</w:t>
      </w:r>
      <w:r w:rsidR="00394206">
        <w:t xml:space="preserve"> and with Japanese knotweed being an invasive species of plant it can affect the construction phase of the </w:t>
      </w:r>
      <w:r w:rsidR="006A6DE4">
        <w:t>project if not de</w:t>
      </w:r>
      <w:r w:rsidR="00CD6195">
        <w:t>a</w:t>
      </w:r>
      <w:r w:rsidR="006A6DE4">
        <w:t>lt with correctly because it can compromise the foundation work or block work.</w:t>
      </w:r>
    </w:p>
    <w:p w14:paraId="092D9D3D" w14:textId="35F5F41E" w:rsidR="007E0FDD" w:rsidRDefault="007E0FDD" w:rsidP="00FC6667"/>
    <w:p w14:paraId="15737EFC" w14:textId="54F3A7D8" w:rsidR="00FC6667" w:rsidRDefault="00FC6667" w:rsidP="00D632F9">
      <w:pPr>
        <w:pStyle w:val="Heading1"/>
        <w:numPr>
          <w:ilvl w:val="0"/>
          <w:numId w:val="3"/>
        </w:numPr>
      </w:pPr>
      <w:bookmarkStart w:id="11" w:name="_Toc102385492"/>
      <w:r>
        <w:t xml:space="preserve">Ground </w:t>
      </w:r>
      <w:r w:rsidR="00374F85">
        <w:t>C</w:t>
      </w:r>
      <w:r>
        <w:t>ondition</w:t>
      </w:r>
      <w:bookmarkEnd w:id="11"/>
      <w:r>
        <w:t xml:space="preserve"> </w:t>
      </w:r>
    </w:p>
    <w:p w14:paraId="227AEBA0" w14:textId="77777777" w:rsidR="00CD6195" w:rsidRPr="00CD6195" w:rsidRDefault="00CD6195" w:rsidP="00CD6195"/>
    <w:p w14:paraId="2B780ADF" w14:textId="79C94781" w:rsidR="00EA600C" w:rsidRDefault="007A7B72" w:rsidP="00FC6667">
      <w:r>
        <w:t xml:space="preserve">The following section aims to </w:t>
      </w:r>
      <w:r w:rsidR="00F76CED">
        <w:t>highlight</w:t>
      </w:r>
      <w:r>
        <w:t xml:space="preserve"> the current ground conditions of the site</w:t>
      </w:r>
      <w:r w:rsidR="00C50CEE">
        <w:t>, whilst evaluating any potential change the proposed construction work would have on the given site and whether ther</w:t>
      </w:r>
      <w:r w:rsidR="0003722E">
        <w:t>e</w:t>
      </w:r>
      <w:r w:rsidR="00C50CEE">
        <w:t xml:space="preserve"> </w:t>
      </w:r>
      <w:r w:rsidR="00275280">
        <w:t>may be</w:t>
      </w:r>
      <w:r w:rsidR="00C50CEE">
        <w:t xml:space="preserve"> a need for any remedial measures to restore current site ecology</w:t>
      </w:r>
      <w:r w:rsidR="00CD6195">
        <w:t>,</w:t>
      </w:r>
      <w:r w:rsidR="00145B8F">
        <w:t xml:space="preserve"> for example any vegetation deemed native </w:t>
      </w:r>
      <w:r w:rsidR="0034282A">
        <w:t xml:space="preserve">to the area </w:t>
      </w:r>
      <w:r w:rsidR="0003722E">
        <w:t>will be replanted back to the site.</w:t>
      </w:r>
    </w:p>
    <w:p w14:paraId="39C91520" w14:textId="723C50CD" w:rsidR="00CD6195" w:rsidRPr="00CD6195" w:rsidRDefault="00CD6195" w:rsidP="00CD6195"/>
    <w:p w14:paraId="0EF4C30F" w14:textId="5EEBD038" w:rsidR="00CD6195" w:rsidRPr="00CD6195" w:rsidRDefault="00CD6195" w:rsidP="00CD6195"/>
    <w:p w14:paraId="7C937725" w14:textId="33BDE63A" w:rsidR="00CD6195" w:rsidRDefault="00CD6195" w:rsidP="00CD6195"/>
    <w:p w14:paraId="1736007C" w14:textId="0DBD5E7B" w:rsidR="00CD6195" w:rsidRPr="00CD6195" w:rsidRDefault="00CD6195" w:rsidP="00CD6195"/>
    <w:p w14:paraId="34DE4876" w14:textId="4E8E9E0C" w:rsidR="00CD6195" w:rsidRPr="00CD6195" w:rsidRDefault="00CD6195" w:rsidP="00CD6195"/>
    <w:p w14:paraId="505221A1" w14:textId="79E0ED35" w:rsidR="00CD6195" w:rsidRPr="00CD6195" w:rsidRDefault="00CD6195" w:rsidP="00CD6195"/>
    <w:p w14:paraId="44F914A6" w14:textId="2299EAAA" w:rsidR="00CD6195" w:rsidRPr="00CD6195" w:rsidRDefault="00CD6195" w:rsidP="00CD6195"/>
    <w:p w14:paraId="05CC44BE" w14:textId="0875DD5B" w:rsidR="00CD6195" w:rsidRPr="00CD6195" w:rsidRDefault="00CD6195" w:rsidP="00CD6195"/>
    <w:p w14:paraId="2CB9A59B" w14:textId="6912F1F7" w:rsidR="00CD6195" w:rsidRPr="00CD6195" w:rsidRDefault="00CD6195" w:rsidP="00CD6195"/>
    <w:p w14:paraId="16D97596" w14:textId="2F80C1B4" w:rsidR="00CD6195" w:rsidRPr="00CD6195" w:rsidRDefault="00CD6195" w:rsidP="00CD6195"/>
    <w:p w14:paraId="7993D16E" w14:textId="36D66E42" w:rsidR="00CD6195" w:rsidRPr="00CD6195" w:rsidRDefault="00CD6195" w:rsidP="00CD6195"/>
    <w:p w14:paraId="5B50B936" w14:textId="42DE2149" w:rsidR="00CD6195" w:rsidRPr="00CD6195" w:rsidRDefault="00CD6195" w:rsidP="00CD6195"/>
    <w:p w14:paraId="5EAFD119" w14:textId="19F59549" w:rsidR="00CD6195" w:rsidRPr="00CD6195" w:rsidRDefault="00CD6195" w:rsidP="00CD6195"/>
    <w:p w14:paraId="0756D49E" w14:textId="77777777" w:rsidR="00CD6195" w:rsidRPr="00CD6195" w:rsidRDefault="00CD6195" w:rsidP="00CD6195"/>
    <w:tbl>
      <w:tblPr>
        <w:tblStyle w:val="TableGrid"/>
        <w:tblW w:w="9918" w:type="dxa"/>
        <w:tblLook w:val="04A0" w:firstRow="1" w:lastRow="0" w:firstColumn="1" w:lastColumn="0" w:noHBand="0" w:noVBand="1"/>
      </w:tblPr>
      <w:tblGrid>
        <w:gridCol w:w="2702"/>
        <w:gridCol w:w="7216"/>
      </w:tblGrid>
      <w:tr w:rsidR="00893AF0" w14:paraId="3B8ECF2B" w14:textId="77777777" w:rsidTr="00D05E8C">
        <w:tc>
          <w:tcPr>
            <w:tcW w:w="9918" w:type="dxa"/>
            <w:gridSpan w:val="2"/>
          </w:tcPr>
          <w:p w14:paraId="348DB613" w14:textId="28A3A185" w:rsidR="00893AF0" w:rsidRPr="003D08F9" w:rsidRDefault="00893AF0" w:rsidP="00DD302E">
            <w:pPr>
              <w:pStyle w:val="Heading2"/>
              <w:numPr>
                <w:ilvl w:val="1"/>
                <w:numId w:val="3"/>
              </w:numPr>
            </w:pPr>
            <w:bookmarkStart w:id="12" w:name="_Toc102385493"/>
            <w:r w:rsidRPr="003D08F9">
              <w:lastRenderedPageBreak/>
              <w:t>Ground Condition</w:t>
            </w:r>
            <w:bookmarkEnd w:id="12"/>
          </w:p>
        </w:tc>
      </w:tr>
      <w:tr w:rsidR="00BF2336" w14:paraId="42632B0E" w14:textId="77777777" w:rsidTr="00D05E8C">
        <w:tc>
          <w:tcPr>
            <w:tcW w:w="2390" w:type="dxa"/>
          </w:tcPr>
          <w:p w14:paraId="70AE7D69" w14:textId="28487CFC" w:rsidR="00BF2336" w:rsidRPr="0080069E" w:rsidRDefault="00586B25" w:rsidP="0080069E">
            <w:pPr>
              <w:pStyle w:val="Heading3"/>
              <w:numPr>
                <w:ilvl w:val="2"/>
                <w:numId w:val="3"/>
              </w:numPr>
            </w:pPr>
            <w:bookmarkStart w:id="13" w:name="_Toc102385494"/>
            <w:r w:rsidRPr="0080069E">
              <w:t>Published Geology</w:t>
            </w:r>
            <w:bookmarkEnd w:id="13"/>
            <w:r w:rsidRPr="0080069E">
              <w:t xml:space="preserve"> </w:t>
            </w:r>
          </w:p>
        </w:tc>
        <w:tc>
          <w:tcPr>
            <w:tcW w:w="7528" w:type="dxa"/>
          </w:tcPr>
          <w:p w14:paraId="391B6A0D" w14:textId="273B9003" w:rsidR="00BF2336" w:rsidRPr="00F83B2E" w:rsidRDefault="00586B25" w:rsidP="00FC6667">
            <w:pPr>
              <w:rPr>
                <w:b/>
                <w:bCs/>
              </w:rPr>
            </w:pPr>
            <w:r w:rsidRPr="00F83B2E">
              <w:rPr>
                <w:b/>
                <w:bCs/>
              </w:rPr>
              <w:t xml:space="preserve">1: 50 000 Scale </w:t>
            </w:r>
            <w:r w:rsidR="00CD6195">
              <w:rPr>
                <w:b/>
                <w:bCs/>
              </w:rPr>
              <w:t>Su</w:t>
            </w:r>
            <w:r w:rsidR="004B7934" w:rsidRPr="00F83B2E">
              <w:rPr>
                <w:b/>
                <w:bCs/>
              </w:rPr>
              <w:t xml:space="preserve">perficial </w:t>
            </w:r>
            <w:r w:rsidR="00CD6195">
              <w:rPr>
                <w:b/>
                <w:bCs/>
              </w:rPr>
              <w:t>D</w:t>
            </w:r>
            <w:r w:rsidR="004B7934" w:rsidRPr="00F83B2E">
              <w:rPr>
                <w:b/>
                <w:bCs/>
              </w:rPr>
              <w:t>e</w:t>
            </w:r>
            <w:r w:rsidR="006D1AAC" w:rsidRPr="00F83B2E">
              <w:rPr>
                <w:b/>
                <w:bCs/>
              </w:rPr>
              <w:t xml:space="preserve">posit </w:t>
            </w:r>
          </w:p>
          <w:p w14:paraId="6A4EB49C" w14:textId="0C9A6EDD" w:rsidR="00597258" w:rsidRDefault="00FF5A01" w:rsidP="008B5AA3">
            <w:pPr>
              <w:pStyle w:val="ListParagraph"/>
              <w:numPr>
                <w:ilvl w:val="0"/>
                <w:numId w:val="1"/>
              </w:numPr>
            </w:pPr>
            <w:r>
              <w:t xml:space="preserve">The site bed rock consists of south wales middle </w:t>
            </w:r>
            <w:r w:rsidR="00973859">
              <w:t>coal measures formation-which is a mixture of mudstone</w:t>
            </w:r>
            <w:r w:rsidR="00016C8D">
              <w:t xml:space="preserve">, </w:t>
            </w:r>
            <w:r w:rsidR="008B5AA3">
              <w:t>siltstone,</w:t>
            </w:r>
            <w:r w:rsidR="00016C8D">
              <w:t xml:space="preserve"> and sandstone</w:t>
            </w:r>
            <w:r w:rsidR="008B5AA3">
              <w:t xml:space="preserve">. Sedimentary Bedrock forms approximately 310 to 318 million years ago in the carboniferous period. Local environment previously dominated by swamps, estuaries, and deltas </w:t>
            </w:r>
            <w:sdt>
              <w:sdtPr>
                <w:id w:val="835267042"/>
                <w:citation/>
              </w:sdtPr>
              <w:sdtEndPr/>
              <w:sdtContent>
                <w:r w:rsidR="00D4191A">
                  <w:fldChar w:fldCharType="begin"/>
                </w:r>
                <w:r w:rsidR="00D4191A">
                  <w:instrText xml:space="preserve"> CITATION Sur21 \l 2057 </w:instrText>
                </w:r>
                <w:r w:rsidR="00D4191A">
                  <w:fldChar w:fldCharType="separate"/>
                </w:r>
                <w:r w:rsidR="00D4191A">
                  <w:rPr>
                    <w:noProof/>
                  </w:rPr>
                  <w:t>(Survey, 2021)</w:t>
                </w:r>
                <w:r w:rsidR="00D4191A">
                  <w:fldChar w:fldCharType="end"/>
                </w:r>
              </w:sdtContent>
            </w:sdt>
            <w:r w:rsidR="00D4191A">
              <w:t>.</w:t>
            </w:r>
          </w:p>
          <w:p w14:paraId="307A7295" w14:textId="58A41522" w:rsidR="006D1AAC" w:rsidRDefault="00E1750C" w:rsidP="00E1750C">
            <w:pPr>
              <w:pStyle w:val="ListParagraph"/>
              <w:numPr>
                <w:ilvl w:val="0"/>
                <w:numId w:val="1"/>
              </w:numPr>
            </w:pPr>
            <w:r>
              <w:t>Beach marine deposits</w:t>
            </w:r>
            <w:r w:rsidR="00775342">
              <w:t xml:space="preserve"> w</w:t>
            </w:r>
            <w:r>
              <w:t xml:space="preserve">hich </w:t>
            </w:r>
            <w:r w:rsidR="00775342">
              <w:t>consist</w:t>
            </w:r>
            <w:r>
              <w:t xml:space="preserve"> of shingle, sand, silt clays. Formed around </w:t>
            </w:r>
            <w:r w:rsidR="00D9213B">
              <w:t>3 million years ago.</w:t>
            </w:r>
          </w:p>
          <w:p w14:paraId="710E0859" w14:textId="67F50CF8" w:rsidR="00D9213B" w:rsidRDefault="00D9213B" w:rsidP="00652334">
            <w:pPr>
              <w:pStyle w:val="ListParagraph"/>
            </w:pPr>
          </w:p>
        </w:tc>
      </w:tr>
      <w:tr w:rsidR="00BF2336" w14:paraId="36A87199" w14:textId="77777777" w:rsidTr="00D05E8C">
        <w:tc>
          <w:tcPr>
            <w:tcW w:w="2390" w:type="dxa"/>
          </w:tcPr>
          <w:p w14:paraId="71778123" w14:textId="771381F7" w:rsidR="00BF2336" w:rsidRPr="00DD302E" w:rsidRDefault="008167C2" w:rsidP="0080069E">
            <w:pPr>
              <w:pStyle w:val="Heading3"/>
              <w:numPr>
                <w:ilvl w:val="2"/>
                <w:numId w:val="3"/>
              </w:numPr>
            </w:pPr>
            <w:bookmarkStart w:id="14" w:name="_Toc102385495"/>
            <w:r w:rsidRPr="00DD302E">
              <w:t xml:space="preserve">Flooding </w:t>
            </w:r>
            <w:r w:rsidR="00D24FDF" w:rsidRPr="00DD302E">
              <w:t>Risk</w:t>
            </w:r>
            <w:bookmarkEnd w:id="14"/>
            <w:r w:rsidR="00D24FDF" w:rsidRPr="00DD302E">
              <w:t xml:space="preserve"> </w:t>
            </w:r>
          </w:p>
        </w:tc>
        <w:tc>
          <w:tcPr>
            <w:tcW w:w="7528" w:type="dxa"/>
          </w:tcPr>
          <w:p w14:paraId="7C8539A0" w14:textId="0BCB3A73" w:rsidR="00BF2336" w:rsidRDefault="00ED68AD" w:rsidP="00FC6667">
            <w:r>
              <w:t>T</w:t>
            </w:r>
            <w:r w:rsidR="00D201EA">
              <w:t>he site is</w:t>
            </w:r>
            <w:r w:rsidR="009D5D87">
              <w:t xml:space="preserve"> situated on a high flood risk area</w:t>
            </w:r>
            <w:r w:rsidR="00F74543" w:rsidRPr="00775342">
              <w:rPr>
                <w:b/>
                <w:bCs/>
                <w:color w:val="FF0000"/>
              </w:rPr>
              <w:t xml:space="preserve"> </w:t>
            </w:r>
            <w:sdt>
              <w:sdtPr>
                <w:rPr>
                  <w:b/>
                  <w:bCs/>
                  <w:color w:val="000000" w:themeColor="text1"/>
                </w:rPr>
                <w:id w:val="-31498389"/>
                <w:citation/>
              </w:sdtPr>
              <w:sdtEndPr/>
              <w:sdtContent>
                <w:r w:rsidR="00D4191A" w:rsidRPr="00D4191A">
                  <w:rPr>
                    <w:b/>
                    <w:bCs/>
                    <w:color w:val="000000" w:themeColor="text1"/>
                  </w:rPr>
                  <w:fldChar w:fldCharType="begin"/>
                </w:r>
                <w:r w:rsidR="00D4191A" w:rsidRPr="00D4191A">
                  <w:rPr>
                    <w:b/>
                    <w:bCs/>
                    <w:color w:val="000000" w:themeColor="text1"/>
                  </w:rPr>
                  <w:instrText xml:space="preserve"> CITATION Nat211 \l 2057 </w:instrText>
                </w:r>
                <w:r w:rsidR="00D4191A" w:rsidRPr="00D4191A">
                  <w:rPr>
                    <w:b/>
                    <w:bCs/>
                    <w:color w:val="000000" w:themeColor="text1"/>
                  </w:rPr>
                  <w:fldChar w:fldCharType="separate"/>
                </w:r>
                <w:r w:rsidR="00D4191A" w:rsidRPr="00D4191A">
                  <w:rPr>
                    <w:noProof/>
                    <w:color w:val="000000" w:themeColor="text1"/>
                  </w:rPr>
                  <w:t>(National Resouces Wales , 2021)</w:t>
                </w:r>
                <w:r w:rsidR="00D4191A" w:rsidRPr="00D4191A">
                  <w:rPr>
                    <w:b/>
                    <w:bCs/>
                    <w:color w:val="000000" w:themeColor="text1"/>
                  </w:rPr>
                  <w:fldChar w:fldCharType="end"/>
                </w:r>
              </w:sdtContent>
            </w:sdt>
            <w:r w:rsidR="009D5D87" w:rsidRPr="00775342">
              <w:rPr>
                <w:color w:val="FF0000"/>
              </w:rPr>
              <w:t xml:space="preserve"> </w:t>
            </w:r>
            <w:r w:rsidR="003202D4">
              <w:t xml:space="preserve">according to the environment agency flood risk </w:t>
            </w:r>
            <w:r w:rsidR="00A82875">
              <w:t>survey map</w:t>
            </w:r>
            <w:r w:rsidR="007A493C">
              <w:t xml:space="preserve"> </w:t>
            </w:r>
            <w:r w:rsidR="000B47F4">
              <w:t xml:space="preserve">therefore flood prevention measure </w:t>
            </w:r>
            <w:r w:rsidR="00736A3D">
              <w:t>needs</w:t>
            </w:r>
            <w:r w:rsidR="000B47F4">
              <w:t xml:space="preserve"> to be taken and </w:t>
            </w:r>
            <w:r w:rsidR="007D1FBD">
              <w:t xml:space="preserve">considerations to this should be made when </w:t>
            </w:r>
            <w:r w:rsidR="007632C5">
              <w:t>selecting the foundation</w:t>
            </w:r>
            <w:r w:rsidR="003202D4">
              <w:t>.</w:t>
            </w:r>
            <w:r w:rsidR="004A7AA9">
              <w:t xml:space="preserve"> See Figure A for Map.</w:t>
            </w:r>
          </w:p>
          <w:p w14:paraId="5714A205" w14:textId="77777777" w:rsidR="004A7AA9" w:rsidRDefault="004A7AA9" w:rsidP="00FC6667">
            <w:r>
              <w:t xml:space="preserve">Given that the site is </w:t>
            </w:r>
            <w:r w:rsidR="00E01A1E">
              <w:t xml:space="preserve">situated </w:t>
            </w:r>
            <w:r>
              <w:t xml:space="preserve">on a potential high risk flood zone </w:t>
            </w:r>
            <w:r w:rsidR="00577E1E">
              <w:t xml:space="preserve">construction work should be carried in accordance </w:t>
            </w:r>
            <w:r w:rsidR="00AD2223">
              <w:t>with</w:t>
            </w:r>
            <w:r w:rsidR="00975917">
              <w:t xml:space="preserve"> </w:t>
            </w:r>
            <w:r w:rsidR="00577E1E">
              <w:t xml:space="preserve">guidance provided </w:t>
            </w:r>
            <w:r w:rsidR="00584842">
              <w:t xml:space="preserve">in </w:t>
            </w:r>
            <w:r w:rsidR="00577E1E">
              <w:t>the national planning policy framework</w:t>
            </w:r>
            <w:r w:rsidR="0079282A">
              <w:t xml:space="preserve"> most recently updated document</w:t>
            </w:r>
            <w:r w:rsidR="00A60BF1">
              <w:t xml:space="preserve">, as government advice </w:t>
            </w:r>
            <w:r w:rsidR="00740179">
              <w:t>“</w:t>
            </w:r>
            <w:r w:rsidR="00A60BF1">
              <w:t>states tha</w:t>
            </w:r>
            <w:r w:rsidR="00555C2F">
              <w:t>t inap</w:t>
            </w:r>
            <w:r w:rsidR="0036697C">
              <w:t xml:space="preserve">propriate development in areas at risk of flooding should be </w:t>
            </w:r>
            <w:r w:rsidR="001372AD">
              <w:t>avoided</w:t>
            </w:r>
            <w:r w:rsidR="0036697C">
              <w:t xml:space="preserve"> by directing development away </w:t>
            </w:r>
            <w:r w:rsidR="001372AD">
              <w:t>from away</w:t>
            </w:r>
            <w:r w:rsidR="00D66DC0">
              <w:t xml:space="preserve"> areas at highest risk</w:t>
            </w:r>
            <w:r w:rsidR="00740179">
              <w:t>.”</w:t>
            </w:r>
            <w:r w:rsidR="00636127">
              <w:t xml:space="preserve"> It also states that, where development </w:t>
            </w:r>
            <w:r w:rsidR="00100ECD">
              <w:t xml:space="preserve">is necessary, the development </w:t>
            </w:r>
            <w:r w:rsidR="00651254">
              <w:t xml:space="preserve">should </w:t>
            </w:r>
            <w:r w:rsidR="00100ECD">
              <w:t xml:space="preserve">be made </w:t>
            </w:r>
            <w:r w:rsidR="00651254">
              <w:t xml:space="preserve">safe for </w:t>
            </w:r>
            <w:r w:rsidR="00A94339">
              <w:t>its</w:t>
            </w:r>
            <w:r w:rsidR="00651254">
              <w:t xml:space="preserve"> entire lifetime without increasing flood risk elsewhere. Given this recommendation damming</w:t>
            </w:r>
            <w:r w:rsidR="004C38FA">
              <w:t xml:space="preserve"> the nearby docks would not be an option so therefore a more adequate and </w:t>
            </w:r>
            <w:r w:rsidR="009608DB">
              <w:t>environmentally friendly solution should be put in place.</w:t>
            </w:r>
          </w:p>
          <w:p w14:paraId="10A21FBE" w14:textId="4237391D" w:rsidR="001723A4" w:rsidRDefault="001723A4" w:rsidP="00FC6667"/>
        </w:tc>
      </w:tr>
      <w:tr w:rsidR="00BF2336" w14:paraId="416C2EDA" w14:textId="77777777" w:rsidTr="00D05E8C">
        <w:tc>
          <w:tcPr>
            <w:tcW w:w="2390" w:type="dxa"/>
          </w:tcPr>
          <w:p w14:paraId="771ACF8C" w14:textId="3DF3EDE7" w:rsidR="00BF2336" w:rsidRPr="00EB41AD" w:rsidRDefault="003C3EE1" w:rsidP="0080069E">
            <w:pPr>
              <w:pStyle w:val="Heading3"/>
              <w:numPr>
                <w:ilvl w:val="2"/>
                <w:numId w:val="3"/>
              </w:numPr>
            </w:pPr>
            <w:bookmarkStart w:id="15" w:name="_Toc102385496"/>
            <w:r w:rsidRPr="00EB41AD">
              <w:t>Hydrogeology</w:t>
            </w:r>
            <w:bookmarkEnd w:id="15"/>
            <w:r w:rsidRPr="00EB41AD">
              <w:t xml:space="preserve"> </w:t>
            </w:r>
          </w:p>
        </w:tc>
        <w:tc>
          <w:tcPr>
            <w:tcW w:w="7528" w:type="dxa"/>
          </w:tcPr>
          <w:p w14:paraId="33C820D6" w14:textId="77777777" w:rsidR="00084CE7" w:rsidRDefault="004D1098" w:rsidP="007A493C">
            <w:pPr>
              <w:keepNext/>
            </w:pPr>
            <w:r>
              <w:t>The Environment Agency classifies the underlaying bed</w:t>
            </w:r>
            <w:r w:rsidR="00D5098A">
              <w:t>rock as a secondary ‘A’ Aqu</w:t>
            </w:r>
            <w:r w:rsidR="00061F95">
              <w:t>ifer</w:t>
            </w:r>
            <w:r w:rsidR="008E6187">
              <w:t>.</w:t>
            </w:r>
            <w:r w:rsidR="008D0DF3">
              <w:t xml:space="preserve"> Aquifers</w:t>
            </w:r>
            <w:r w:rsidR="00DB5620">
              <w:t xml:space="preserve"> are permeable layers of bedrock capable of supporting </w:t>
            </w:r>
            <w:r w:rsidR="00BF5207">
              <w:t xml:space="preserve">water supplies at a local rather </w:t>
            </w:r>
            <w:r w:rsidR="005550D0">
              <w:t xml:space="preserve">than strategic </w:t>
            </w:r>
            <w:r w:rsidR="000307A0">
              <w:t>scale</w:t>
            </w:r>
            <w:r w:rsidR="00EA7D97">
              <w:t xml:space="preserve">, and in some cases forming an important source of base flow </w:t>
            </w:r>
            <w:r w:rsidR="004D4102">
              <w:t>to rivers</w:t>
            </w:r>
            <w:r w:rsidR="00BE06C4">
              <w:t xml:space="preserve">. The generally aquifers formerly classified </w:t>
            </w:r>
            <w:r w:rsidR="00106426">
              <w:t xml:space="preserve">as minor </w:t>
            </w:r>
            <w:r w:rsidR="008D029B">
              <w:t>aquifer</w:t>
            </w:r>
            <w:r w:rsidR="00B56027">
              <w:t>s.</w:t>
            </w:r>
          </w:p>
          <w:p w14:paraId="72DDCFED" w14:textId="77777777" w:rsidR="002E0C79" w:rsidRDefault="002E0C79" w:rsidP="007A493C">
            <w:pPr>
              <w:keepNext/>
            </w:pPr>
          </w:p>
          <w:p w14:paraId="78BD2FDC" w14:textId="77777777" w:rsidR="00BF2336" w:rsidRDefault="002E0C79" w:rsidP="007A493C">
            <w:pPr>
              <w:keepNext/>
            </w:pPr>
            <w:r>
              <w:t xml:space="preserve">Superficial deposits have been classified </w:t>
            </w:r>
            <w:r w:rsidR="00AF5BDD">
              <w:t xml:space="preserve">as unproductive by </w:t>
            </w:r>
            <w:r w:rsidR="00884824">
              <w:t xml:space="preserve">the environment agency groundwater vulnerability </w:t>
            </w:r>
            <w:r w:rsidR="007159B3">
              <w:t xml:space="preserve">map and database. The site is not </w:t>
            </w:r>
            <w:r w:rsidR="006A1FEE">
              <w:t xml:space="preserve">within or near a </w:t>
            </w:r>
            <w:r w:rsidR="0010331D">
              <w:t>groundwater source protection zone (SPZ)</w:t>
            </w:r>
            <w:r w:rsidR="00C228C3">
              <w:t>.</w:t>
            </w:r>
          </w:p>
          <w:p w14:paraId="5478D77A" w14:textId="77777777" w:rsidR="00C228C3" w:rsidRDefault="00C228C3" w:rsidP="007A493C">
            <w:pPr>
              <w:keepNext/>
            </w:pPr>
          </w:p>
          <w:p w14:paraId="05E7CCA2" w14:textId="77777777" w:rsidR="00C228C3" w:rsidRDefault="00C228C3" w:rsidP="007A493C">
            <w:pPr>
              <w:keepNext/>
            </w:pPr>
          </w:p>
          <w:p w14:paraId="5A992D50" w14:textId="3AEF3598" w:rsidR="00C228C3" w:rsidRDefault="00C228C3" w:rsidP="007A493C">
            <w:pPr>
              <w:keepNext/>
            </w:pPr>
          </w:p>
        </w:tc>
      </w:tr>
      <w:tr w:rsidR="00617953" w14:paraId="0C454E50" w14:textId="77777777" w:rsidTr="00D05E8C">
        <w:tc>
          <w:tcPr>
            <w:tcW w:w="2390" w:type="dxa"/>
          </w:tcPr>
          <w:p w14:paraId="30B822B9" w14:textId="3D053324" w:rsidR="00617953" w:rsidRPr="0080069E" w:rsidRDefault="00F04CC8" w:rsidP="0080069E">
            <w:pPr>
              <w:pStyle w:val="Heading3"/>
              <w:numPr>
                <w:ilvl w:val="2"/>
                <w:numId w:val="3"/>
              </w:numPr>
            </w:pPr>
            <w:bookmarkStart w:id="16" w:name="_Toc102385497"/>
            <w:r w:rsidRPr="0080069E">
              <w:lastRenderedPageBreak/>
              <w:t>Hydrology</w:t>
            </w:r>
            <w:bookmarkEnd w:id="16"/>
            <w:r w:rsidRPr="0080069E">
              <w:t xml:space="preserve"> </w:t>
            </w:r>
          </w:p>
        </w:tc>
        <w:tc>
          <w:tcPr>
            <w:tcW w:w="7528" w:type="dxa"/>
          </w:tcPr>
          <w:p w14:paraId="2318DF90" w14:textId="379768F9" w:rsidR="00617953" w:rsidRDefault="00E14854" w:rsidP="007A493C">
            <w:pPr>
              <w:keepNext/>
            </w:pPr>
            <w:r>
              <w:t xml:space="preserve">The site is situated between </w:t>
            </w:r>
            <w:r w:rsidR="00D05E8C">
              <w:t>the</w:t>
            </w:r>
            <w:r>
              <w:t xml:space="preserve"> </w:t>
            </w:r>
            <w:r w:rsidR="00775342">
              <w:t>K</w:t>
            </w:r>
            <w:r>
              <w:t xml:space="preserve">ings Dock and The Prince of Wales </w:t>
            </w:r>
            <w:r w:rsidR="00775342">
              <w:t>Do</w:t>
            </w:r>
            <w:r>
              <w:t xml:space="preserve">ck and </w:t>
            </w:r>
            <w:r w:rsidR="00B233E6">
              <w:t>offers opportunities for sea views to the south and</w:t>
            </w:r>
            <w:r w:rsidR="00775342">
              <w:t xml:space="preserve"> T</w:t>
            </w:r>
            <w:r w:rsidR="00B233E6">
              <w:t xml:space="preserve">he </w:t>
            </w:r>
            <w:r w:rsidR="00775342">
              <w:t>P</w:t>
            </w:r>
            <w:r w:rsidR="00B233E6">
              <w:t xml:space="preserve">rince of </w:t>
            </w:r>
            <w:r w:rsidR="001D2473">
              <w:t>W</w:t>
            </w:r>
            <w:r w:rsidR="00B233E6">
              <w:t xml:space="preserve">ales </w:t>
            </w:r>
            <w:r w:rsidR="00775342">
              <w:t>D</w:t>
            </w:r>
            <w:r w:rsidR="00B233E6">
              <w:t xml:space="preserve">ock to the north, alongside the </w:t>
            </w:r>
            <w:r w:rsidR="00A77DBE">
              <w:t>docks edge.</w:t>
            </w:r>
            <w:r w:rsidR="00530A97">
              <w:t xml:space="preserve"> </w:t>
            </w:r>
            <w:r w:rsidR="00325F12">
              <w:t>T</w:t>
            </w:r>
            <w:r w:rsidR="001D2473">
              <w:t xml:space="preserve">he </w:t>
            </w:r>
            <w:r w:rsidR="00775342">
              <w:t>P</w:t>
            </w:r>
            <w:r w:rsidR="001D2473">
              <w:t xml:space="preserve">rince of Wales dock </w:t>
            </w:r>
            <w:r w:rsidR="00325F12">
              <w:t>was constructed between 18</w:t>
            </w:r>
            <w:r w:rsidR="00790D82">
              <w:t xml:space="preserve">79 and 1881 this formed a dock system connecting to the </w:t>
            </w:r>
            <w:r w:rsidR="00775342">
              <w:t>Q</w:t>
            </w:r>
            <w:r w:rsidR="00790D82">
              <w:t xml:space="preserve">ueens and </w:t>
            </w:r>
            <w:r w:rsidR="00775342">
              <w:t>K</w:t>
            </w:r>
            <w:r w:rsidR="00790D82">
              <w:t xml:space="preserve">ings </w:t>
            </w:r>
            <w:r w:rsidR="00775342">
              <w:t>D</w:t>
            </w:r>
            <w:r w:rsidR="00790D82">
              <w:t xml:space="preserve">ock to the south-east. </w:t>
            </w:r>
            <w:r w:rsidR="003567CD">
              <w:t>It’s</w:t>
            </w:r>
            <w:r w:rsidR="00790D82">
              <w:t xml:space="preserve"> recorded </w:t>
            </w:r>
            <w:r w:rsidR="00C27105">
              <w:t xml:space="preserve">that the groundwater level Is </w:t>
            </w:r>
            <w:r w:rsidR="00501794">
              <w:t xml:space="preserve">approximately </w:t>
            </w:r>
            <w:r w:rsidR="00071D9D">
              <w:t xml:space="preserve">+3.5mAOD and dock level is </w:t>
            </w:r>
            <w:r w:rsidR="00942683">
              <w:t>maintained</w:t>
            </w:r>
            <w:r w:rsidR="00071D9D">
              <w:t xml:space="preserve"> at 4.5mAOD</w:t>
            </w:r>
            <w:r w:rsidR="001370F7">
              <w:t xml:space="preserve"> during a previous study carried out by ARUP. It is suggested </w:t>
            </w:r>
            <w:r w:rsidR="00942683">
              <w:t xml:space="preserve">that the </w:t>
            </w:r>
            <w:r w:rsidR="00B44F12">
              <w:t xml:space="preserve">permeable layer in the made ground </w:t>
            </w:r>
            <w:r w:rsidR="000B1049">
              <w:t>or superficial deposits allows for the ground to perch at a shallower depth.</w:t>
            </w:r>
            <w:r w:rsidR="000D6947">
              <w:t xml:space="preserve"> Natural Resources Wales flooding records specifies the site of the development not </w:t>
            </w:r>
            <w:r w:rsidR="003D1872">
              <w:t xml:space="preserve">to be in an area of </w:t>
            </w:r>
            <w:r w:rsidR="00837DEC">
              <w:t xml:space="preserve">flooding which contradicts the </w:t>
            </w:r>
            <w:r w:rsidR="00952154">
              <w:t xml:space="preserve">Environmental Agencies flood risk map which place the </w:t>
            </w:r>
            <w:r w:rsidR="00D05E8C">
              <w:t xml:space="preserve">site in area of flooding. </w:t>
            </w:r>
          </w:p>
        </w:tc>
      </w:tr>
      <w:tr w:rsidR="00E74278" w14:paraId="4F78445E" w14:textId="77777777" w:rsidTr="00D05E8C">
        <w:tc>
          <w:tcPr>
            <w:tcW w:w="2390" w:type="dxa"/>
          </w:tcPr>
          <w:p w14:paraId="459C2956" w14:textId="73D463AD" w:rsidR="00E74278" w:rsidRPr="0080069E" w:rsidRDefault="009C3C48" w:rsidP="0080069E">
            <w:pPr>
              <w:pStyle w:val="Heading3"/>
              <w:numPr>
                <w:ilvl w:val="2"/>
                <w:numId w:val="3"/>
              </w:numPr>
            </w:pPr>
            <w:bookmarkStart w:id="17" w:name="_Toc102385498"/>
            <w:r w:rsidRPr="0080069E">
              <w:t xml:space="preserve">Landfill </w:t>
            </w:r>
            <w:r w:rsidR="00775342">
              <w:t>S</w:t>
            </w:r>
            <w:r w:rsidRPr="0080069E">
              <w:t>ites</w:t>
            </w:r>
            <w:bookmarkEnd w:id="17"/>
            <w:r w:rsidRPr="0080069E">
              <w:t xml:space="preserve"> </w:t>
            </w:r>
          </w:p>
        </w:tc>
        <w:tc>
          <w:tcPr>
            <w:tcW w:w="7528" w:type="dxa"/>
          </w:tcPr>
          <w:p w14:paraId="0B43EDCD" w14:textId="77777777" w:rsidR="000A2D1D" w:rsidRDefault="00632772" w:rsidP="007A493C">
            <w:pPr>
              <w:keepNext/>
            </w:pPr>
            <w:r>
              <w:t xml:space="preserve">No active current landfills sites located </w:t>
            </w:r>
            <w:r w:rsidR="009D427E">
              <w:t>within 500m of the site boundary.</w:t>
            </w:r>
          </w:p>
          <w:p w14:paraId="12EAA994" w14:textId="316CBBD2" w:rsidR="00D662F4" w:rsidRDefault="00D662F4" w:rsidP="007A493C">
            <w:pPr>
              <w:keepNext/>
            </w:pPr>
            <w:r>
              <w:t xml:space="preserve">“Cambrian Dry </w:t>
            </w:r>
            <w:r w:rsidR="004141E1">
              <w:t>Dock”</w:t>
            </w:r>
            <w:r w:rsidR="00A02FAB">
              <w:t xml:space="preserve"> is a historic landfill which is located west of </w:t>
            </w:r>
            <w:r w:rsidR="0074482D">
              <w:t>the site.</w:t>
            </w:r>
          </w:p>
        </w:tc>
      </w:tr>
      <w:tr w:rsidR="00E74278" w14:paraId="2D71FBBE" w14:textId="77777777" w:rsidTr="00D05E8C">
        <w:tc>
          <w:tcPr>
            <w:tcW w:w="2390" w:type="dxa"/>
          </w:tcPr>
          <w:p w14:paraId="550D35BE" w14:textId="25522B4A" w:rsidR="00E74278" w:rsidRPr="0080069E" w:rsidRDefault="008A4356" w:rsidP="0080069E">
            <w:pPr>
              <w:pStyle w:val="Heading3"/>
              <w:numPr>
                <w:ilvl w:val="2"/>
                <w:numId w:val="3"/>
              </w:numPr>
            </w:pPr>
            <w:bookmarkStart w:id="18" w:name="_Toc102385499"/>
            <w:r w:rsidRPr="0080069E">
              <w:t>Radon</w:t>
            </w:r>
            <w:bookmarkEnd w:id="18"/>
            <w:r w:rsidRPr="0080069E">
              <w:t xml:space="preserve"> </w:t>
            </w:r>
          </w:p>
        </w:tc>
        <w:tc>
          <w:tcPr>
            <w:tcW w:w="7528" w:type="dxa"/>
          </w:tcPr>
          <w:p w14:paraId="46B3D2FD" w14:textId="65E0CF67" w:rsidR="004C10C6" w:rsidRPr="00D4191A" w:rsidRDefault="004C10C6" w:rsidP="007A493C">
            <w:pPr>
              <w:keepNext/>
              <w:rPr>
                <w:color w:val="000000" w:themeColor="text1"/>
              </w:rPr>
            </w:pPr>
            <w:r>
              <w:t xml:space="preserve">This section to levels of </w:t>
            </w:r>
            <w:r w:rsidR="003B07C3">
              <w:t>radon,</w:t>
            </w:r>
            <w:r>
              <w:t xml:space="preserve"> which is a colourless, odourless radioactive gas. It is formed by </w:t>
            </w:r>
            <w:r w:rsidR="00E81A2D">
              <w:t xml:space="preserve">the radioactive decay of the small </w:t>
            </w:r>
            <w:r w:rsidR="00894D72">
              <w:t xml:space="preserve">amounts of uranium that occur naturally in all </w:t>
            </w:r>
            <w:r w:rsidR="003B07C3">
              <w:t>rock and soils.</w:t>
            </w:r>
            <w:r w:rsidR="00911AF3">
              <w:t xml:space="preserve"> Exposure to radon</w:t>
            </w:r>
            <w:r w:rsidR="001434BC">
              <w:t xml:space="preserve"> poses a risk to human health </w:t>
            </w:r>
            <w:r w:rsidR="005C1218">
              <w:t xml:space="preserve">as </w:t>
            </w:r>
            <w:r w:rsidR="00EC72A6">
              <w:t xml:space="preserve">is any type of </w:t>
            </w:r>
            <w:r w:rsidR="00B410EC">
              <w:t>radiation</w:t>
            </w:r>
            <w:sdt>
              <w:sdtPr>
                <w:id w:val="-232327580"/>
                <w:citation/>
              </w:sdtPr>
              <w:sdtEndPr/>
              <w:sdtContent>
                <w:r w:rsidR="00EF33D3">
                  <w:fldChar w:fldCharType="begin"/>
                </w:r>
                <w:r w:rsidR="00EF33D3">
                  <w:instrText xml:space="preserve"> CITATION UKH21 \l 2057 </w:instrText>
                </w:r>
                <w:r w:rsidR="00EF33D3">
                  <w:fldChar w:fldCharType="separate"/>
                </w:r>
                <w:r w:rsidR="00EF33D3">
                  <w:rPr>
                    <w:noProof/>
                  </w:rPr>
                  <w:t xml:space="preserve"> (UK Health Security Agancy , 2021)</w:t>
                </w:r>
                <w:r w:rsidR="00EF33D3">
                  <w:fldChar w:fldCharType="end"/>
                </w:r>
              </w:sdtContent>
            </w:sdt>
            <w:r w:rsidR="00EF33D3">
              <w:t>.</w:t>
            </w:r>
            <w:r w:rsidR="00B410EC">
              <w:t xml:space="preserve"> </w:t>
            </w:r>
          </w:p>
          <w:p w14:paraId="76D39116" w14:textId="7D478678" w:rsidR="00E74278" w:rsidRDefault="00EC72A6" w:rsidP="007A493C">
            <w:pPr>
              <w:keepNext/>
            </w:pPr>
            <w:r>
              <w:t xml:space="preserve">The site </w:t>
            </w:r>
            <w:r w:rsidR="00BE1E05">
              <w:t xml:space="preserve">assumed </w:t>
            </w:r>
            <w:r w:rsidR="00B0007A">
              <w:t>to have a m</w:t>
            </w:r>
            <w:r w:rsidR="00AA2556">
              <w:t xml:space="preserve">aximum radon potential </w:t>
            </w:r>
            <w:r w:rsidR="00532DA6">
              <w:t xml:space="preserve">of </w:t>
            </w:r>
            <w:r w:rsidR="009A638B">
              <w:t>1-3</w:t>
            </w:r>
            <w:r w:rsidR="00D525E5">
              <w:t xml:space="preserve">%. This </w:t>
            </w:r>
            <w:r w:rsidR="00FB60B6">
              <w:t>level is defi</w:t>
            </w:r>
            <w:r w:rsidR="00952849">
              <w:t>ned medium risk.</w:t>
            </w:r>
          </w:p>
        </w:tc>
      </w:tr>
      <w:tr w:rsidR="00F800F3" w14:paraId="0646A829" w14:textId="77777777" w:rsidTr="00D05E8C">
        <w:tc>
          <w:tcPr>
            <w:tcW w:w="2390" w:type="dxa"/>
          </w:tcPr>
          <w:p w14:paraId="38F25B76" w14:textId="7CAF9BFD" w:rsidR="00F800F3" w:rsidRPr="0080069E" w:rsidRDefault="00B1750C" w:rsidP="0080069E">
            <w:pPr>
              <w:pStyle w:val="Heading3"/>
              <w:numPr>
                <w:ilvl w:val="2"/>
                <w:numId w:val="3"/>
              </w:numPr>
            </w:pPr>
            <w:bookmarkStart w:id="19" w:name="_Toc102385500"/>
            <w:r w:rsidRPr="0080069E">
              <w:t>Mining Sites</w:t>
            </w:r>
            <w:bookmarkEnd w:id="19"/>
            <w:r w:rsidRPr="0080069E">
              <w:t xml:space="preserve"> </w:t>
            </w:r>
          </w:p>
        </w:tc>
        <w:tc>
          <w:tcPr>
            <w:tcW w:w="7528" w:type="dxa"/>
          </w:tcPr>
          <w:p w14:paraId="44AB9A2E" w14:textId="70DBF343" w:rsidR="00F800F3" w:rsidRDefault="007122A5" w:rsidP="007A493C">
            <w:pPr>
              <w:keepNext/>
            </w:pPr>
            <w:r>
              <w:t>It’s</w:t>
            </w:r>
            <w:r w:rsidR="00C0053E">
              <w:t xml:space="preserve"> reported that </w:t>
            </w:r>
            <w:r w:rsidR="00C419F7">
              <w:t xml:space="preserve">the site </w:t>
            </w:r>
            <w:r w:rsidR="00AD4E0E">
              <w:t>lies within the coal</w:t>
            </w:r>
            <w:r w:rsidR="00680B7A">
              <w:t xml:space="preserve"> </w:t>
            </w:r>
            <w:r w:rsidR="006656A0">
              <w:t xml:space="preserve">reporting area, not </w:t>
            </w:r>
            <w:r w:rsidR="00EE5E74">
              <w:t>designated</w:t>
            </w:r>
            <w:r w:rsidR="006656A0">
              <w:t xml:space="preserve"> in a high-risk area. No mining activity has been </w:t>
            </w:r>
            <w:r w:rsidR="003A71C4">
              <w:t xml:space="preserve">reported </w:t>
            </w:r>
            <w:r w:rsidR="008A2571">
              <w:t>across the site and it is anticipated that a sign</w:t>
            </w:r>
            <w:r w:rsidR="00834F4D">
              <w:t>ificant superficial</w:t>
            </w:r>
            <w:r w:rsidR="00DE417C">
              <w:t xml:space="preserve"> soil thickness will overly the bedrock.  </w:t>
            </w:r>
          </w:p>
        </w:tc>
      </w:tr>
    </w:tbl>
    <w:p w14:paraId="1F768EE3" w14:textId="60FBFEBC" w:rsidR="0003722E" w:rsidRDefault="007A493C" w:rsidP="00633223">
      <w:pPr>
        <w:pStyle w:val="Caption"/>
      </w:pPr>
      <w:r>
        <w:t xml:space="preserve">Figure </w:t>
      </w:r>
      <w:fldSimple w:instr=" SEQ Figure \* ALPHABETIC ">
        <w:r>
          <w:rPr>
            <w:noProof/>
          </w:rPr>
          <w:t>A</w:t>
        </w:r>
      </w:fldSimple>
      <w:r>
        <w:t xml:space="preserve"> Environment Agency Flood Risk Survey Map of Swansea</w:t>
      </w:r>
    </w:p>
    <w:p w14:paraId="3E684ED5" w14:textId="3600D644" w:rsidR="00633223" w:rsidRDefault="00AE03F3" w:rsidP="00E8136E">
      <w:pPr>
        <w:pStyle w:val="Heading1"/>
      </w:pPr>
      <w:bookmarkStart w:id="20" w:name="_Toc102385501"/>
      <w:r>
        <w:t xml:space="preserve">5.0 </w:t>
      </w:r>
      <w:r w:rsidR="00E8136E" w:rsidRPr="00E8136E">
        <w:t>Contaminants</w:t>
      </w:r>
      <w:bookmarkEnd w:id="20"/>
      <w:r w:rsidR="00E8136E" w:rsidRPr="00E8136E">
        <w:t xml:space="preserve"> </w:t>
      </w:r>
    </w:p>
    <w:p w14:paraId="5928B044" w14:textId="77777777" w:rsidR="00775342" w:rsidRPr="00775342" w:rsidRDefault="00775342" w:rsidP="00775342"/>
    <w:p w14:paraId="663A01DE" w14:textId="77777777" w:rsidR="00FC4FD5" w:rsidRPr="00DA125A" w:rsidRDefault="00FC4FD5" w:rsidP="00DA125A">
      <w:pPr>
        <w:pStyle w:val="paragraph"/>
        <w:spacing w:before="0" w:beforeAutospacing="0" w:after="0" w:afterAutospacing="0"/>
        <w:ind w:right="480"/>
        <w:jc w:val="both"/>
        <w:textAlignment w:val="baseline"/>
        <w:rPr>
          <w:rFonts w:asciiTheme="minorHAnsi" w:hAnsiTheme="minorHAnsi" w:cstheme="minorHAnsi"/>
          <w:sz w:val="22"/>
          <w:szCs w:val="22"/>
        </w:rPr>
      </w:pPr>
      <w:r w:rsidRPr="00DA125A">
        <w:rPr>
          <w:rStyle w:val="normaltextrun"/>
          <w:rFonts w:asciiTheme="minorHAnsi" w:hAnsiTheme="minorHAnsi" w:cstheme="minorHAnsi"/>
          <w:color w:val="1D1D1D"/>
          <w:sz w:val="22"/>
          <w:szCs w:val="22"/>
        </w:rPr>
        <w:t>The potential contaminants described below have been identified from a study of the site history. The principal contaminative sources are as follows: </w:t>
      </w:r>
      <w:r w:rsidRPr="00DA125A">
        <w:rPr>
          <w:rStyle w:val="eop"/>
          <w:rFonts w:asciiTheme="minorHAnsi" w:hAnsiTheme="minorHAnsi" w:cstheme="minorHAnsi"/>
          <w:color w:val="1D1D1D"/>
          <w:sz w:val="22"/>
          <w:szCs w:val="22"/>
        </w:rPr>
        <w:t> </w:t>
      </w:r>
    </w:p>
    <w:p w14:paraId="5A6682D4" w14:textId="5D70C49D" w:rsidR="00FC4FD5" w:rsidRPr="00DA125A" w:rsidRDefault="00FC4FD5" w:rsidP="00DA125A">
      <w:pPr>
        <w:pStyle w:val="paragraph"/>
        <w:numPr>
          <w:ilvl w:val="0"/>
          <w:numId w:val="10"/>
        </w:numPr>
        <w:spacing w:before="0" w:beforeAutospacing="0" w:after="0" w:afterAutospacing="0"/>
        <w:jc w:val="both"/>
        <w:textAlignment w:val="baseline"/>
        <w:rPr>
          <w:rFonts w:asciiTheme="minorHAnsi" w:hAnsiTheme="minorHAnsi" w:cstheme="minorHAnsi"/>
          <w:sz w:val="22"/>
          <w:szCs w:val="22"/>
        </w:rPr>
      </w:pPr>
      <w:r w:rsidRPr="00DA125A">
        <w:rPr>
          <w:rStyle w:val="normaltextrun"/>
          <w:rFonts w:asciiTheme="minorHAnsi" w:hAnsiTheme="minorHAnsi" w:cstheme="minorHAnsi"/>
          <w:color w:val="1D1D1D"/>
          <w:sz w:val="22"/>
          <w:szCs w:val="22"/>
        </w:rPr>
        <w:t xml:space="preserve">Made Ground – Ground investigation must be undertaken to confirm presence, </w:t>
      </w:r>
      <w:r w:rsidR="00DA125A" w:rsidRPr="00DA125A">
        <w:rPr>
          <w:rStyle w:val="normaltextrun"/>
          <w:rFonts w:asciiTheme="minorHAnsi" w:hAnsiTheme="minorHAnsi" w:cstheme="minorHAnsi"/>
          <w:color w:val="1D1D1D"/>
          <w:sz w:val="22"/>
          <w:szCs w:val="22"/>
        </w:rPr>
        <w:t>nature,</w:t>
      </w:r>
      <w:r w:rsidRPr="00DA125A">
        <w:rPr>
          <w:rStyle w:val="normaltextrun"/>
          <w:rFonts w:asciiTheme="minorHAnsi" w:hAnsiTheme="minorHAnsi" w:cstheme="minorHAnsi"/>
          <w:color w:val="1D1D1D"/>
          <w:sz w:val="22"/>
          <w:szCs w:val="22"/>
        </w:rPr>
        <w:t xml:space="preserve"> and thickness of the site. Potential historic structures could facilitate the made ground, presence could be sources of materials and contamination from surrounding industries previously using the area. Historic rail tracks could contain old sleepers and ballast type materials, petroleum, hydrocarbons – fuel oils, lubricating oils, heavy metals, phenol, </w:t>
      </w:r>
      <w:r w:rsidR="00DA125A" w:rsidRPr="00DA125A">
        <w:rPr>
          <w:rStyle w:val="normaltextrun"/>
          <w:rFonts w:asciiTheme="minorHAnsi" w:hAnsiTheme="minorHAnsi" w:cstheme="minorHAnsi"/>
          <w:color w:val="1D1D1D"/>
          <w:sz w:val="22"/>
          <w:szCs w:val="22"/>
        </w:rPr>
        <w:t>cyanide,</w:t>
      </w:r>
      <w:r w:rsidRPr="00DA125A">
        <w:rPr>
          <w:rStyle w:val="normaltextrun"/>
          <w:rFonts w:asciiTheme="minorHAnsi" w:hAnsiTheme="minorHAnsi" w:cstheme="minorHAnsi"/>
          <w:color w:val="1D1D1D"/>
          <w:sz w:val="22"/>
          <w:szCs w:val="22"/>
        </w:rPr>
        <w:t xml:space="preserve"> and volatile compounds. Asbestos is commonly known to being used to fill in made ground. It is historically suggested that herbicides could have been used to control the growth on tracks and sidings.</w:t>
      </w:r>
      <w:r w:rsidRPr="00DA125A">
        <w:rPr>
          <w:rStyle w:val="eop"/>
          <w:rFonts w:asciiTheme="minorHAnsi" w:hAnsiTheme="minorHAnsi" w:cstheme="minorHAnsi"/>
          <w:color w:val="1D1D1D"/>
          <w:sz w:val="22"/>
          <w:szCs w:val="22"/>
        </w:rPr>
        <w:t> </w:t>
      </w:r>
    </w:p>
    <w:p w14:paraId="29B5EF69" w14:textId="7FEC9EC4" w:rsidR="00FC4FD5" w:rsidRPr="00DA125A" w:rsidRDefault="00FC4FD5" w:rsidP="00DA125A">
      <w:pPr>
        <w:pStyle w:val="paragraph"/>
        <w:spacing w:before="0" w:beforeAutospacing="0" w:after="0" w:afterAutospacing="0"/>
        <w:jc w:val="both"/>
        <w:textAlignment w:val="baseline"/>
        <w:rPr>
          <w:rFonts w:asciiTheme="minorHAnsi" w:hAnsiTheme="minorHAnsi" w:cstheme="minorHAnsi"/>
          <w:sz w:val="22"/>
          <w:szCs w:val="22"/>
        </w:rPr>
      </w:pPr>
      <w:r w:rsidRPr="00DA125A">
        <w:rPr>
          <w:rStyle w:val="normaltextrun"/>
          <w:rFonts w:asciiTheme="minorHAnsi" w:hAnsiTheme="minorHAnsi" w:cstheme="minorHAnsi"/>
          <w:color w:val="1D1D1D"/>
          <w:sz w:val="22"/>
          <w:szCs w:val="22"/>
        </w:rPr>
        <w:t>(Swansea Council,</w:t>
      </w:r>
      <w:r w:rsidRPr="00DA125A">
        <w:rPr>
          <w:rStyle w:val="normaltextrun"/>
          <w:rFonts w:asciiTheme="minorHAnsi" w:hAnsiTheme="minorHAnsi" w:cstheme="minorHAnsi"/>
          <w:sz w:val="22"/>
          <w:szCs w:val="22"/>
        </w:rPr>
        <w:t xml:space="preserve"> “</w:t>
      </w:r>
      <w:r w:rsidRPr="00DA125A">
        <w:rPr>
          <w:rStyle w:val="normaltextrun"/>
          <w:rFonts w:asciiTheme="minorHAnsi" w:hAnsiTheme="minorHAnsi" w:cstheme="minorHAnsi"/>
          <w:color w:val="1D1D1D"/>
          <w:sz w:val="22"/>
          <w:szCs w:val="22"/>
        </w:rPr>
        <w:t>Plot A1, SA1 Swansea Waterfront Geotechnical and Geo</w:t>
      </w:r>
      <w:r w:rsidR="00CE1DFB">
        <w:rPr>
          <w:rStyle w:val="normaltextrun"/>
          <w:rFonts w:asciiTheme="minorHAnsi" w:hAnsiTheme="minorHAnsi" w:cstheme="minorHAnsi"/>
          <w:color w:val="1D1D1D"/>
          <w:sz w:val="22"/>
          <w:szCs w:val="22"/>
        </w:rPr>
        <w:t>-</w:t>
      </w:r>
      <w:r w:rsidRPr="00DA125A">
        <w:rPr>
          <w:rStyle w:val="normaltextrun"/>
          <w:rFonts w:asciiTheme="minorHAnsi" w:hAnsiTheme="minorHAnsi" w:cstheme="minorHAnsi"/>
          <w:color w:val="1D1D1D"/>
          <w:sz w:val="22"/>
          <w:szCs w:val="22"/>
        </w:rPr>
        <w:t>Environmental Desk Study”)</w:t>
      </w:r>
      <w:r w:rsidRPr="00DA125A">
        <w:rPr>
          <w:rStyle w:val="eop"/>
          <w:rFonts w:asciiTheme="minorHAnsi" w:hAnsiTheme="minorHAnsi" w:cstheme="minorHAnsi"/>
          <w:color w:val="1D1D1D"/>
          <w:sz w:val="22"/>
          <w:szCs w:val="22"/>
        </w:rPr>
        <w:t> </w:t>
      </w:r>
    </w:p>
    <w:p w14:paraId="43AE544E" w14:textId="77777777" w:rsidR="00FC4FD5" w:rsidRPr="00DA125A" w:rsidRDefault="00FC4FD5" w:rsidP="00DA125A">
      <w:pPr>
        <w:pStyle w:val="paragraph"/>
        <w:spacing w:before="0" w:beforeAutospacing="0" w:after="0" w:afterAutospacing="0"/>
        <w:ind w:left="1065" w:right="480"/>
        <w:jc w:val="both"/>
        <w:textAlignment w:val="baseline"/>
        <w:rPr>
          <w:rFonts w:asciiTheme="minorHAnsi" w:hAnsiTheme="minorHAnsi" w:cstheme="minorHAnsi"/>
          <w:sz w:val="22"/>
          <w:szCs w:val="22"/>
        </w:rPr>
      </w:pPr>
      <w:r w:rsidRPr="00DA125A">
        <w:rPr>
          <w:rStyle w:val="eop"/>
          <w:rFonts w:asciiTheme="minorHAnsi" w:hAnsiTheme="minorHAnsi" w:cstheme="minorHAnsi"/>
          <w:color w:val="1D1D1D"/>
          <w:sz w:val="22"/>
          <w:szCs w:val="22"/>
        </w:rPr>
        <w:t> </w:t>
      </w:r>
    </w:p>
    <w:p w14:paraId="11E500EA" w14:textId="2744F6C6" w:rsidR="00FC4FD5" w:rsidRPr="00DA125A" w:rsidRDefault="00FC4FD5" w:rsidP="00DA125A">
      <w:pPr>
        <w:pStyle w:val="paragraph"/>
        <w:numPr>
          <w:ilvl w:val="0"/>
          <w:numId w:val="10"/>
        </w:numPr>
        <w:spacing w:before="0" w:beforeAutospacing="0" w:after="0" w:afterAutospacing="0"/>
        <w:jc w:val="both"/>
        <w:textAlignment w:val="baseline"/>
        <w:rPr>
          <w:rFonts w:asciiTheme="minorHAnsi" w:hAnsiTheme="minorHAnsi" w:cstheme="minorHAnsi"/>
          <w:sz w:val="22"/>
          <w:szCs w:val="22"/>
        </w:rPr>
      </w:pPr>
      <w:r w:rsidRPr="00DA125A">
        <w:rPr>
          <w:rStyle w:val="normaltextrun"/>
          <w:rFonts w:asciiTheme="minorHAnsi" w:hAnsiTheme="minorHAnsi" w:cstheme="minorHAnsi"/>
          <w:color w:val="1D1D1D"/>
          <w:sz w:val="22"/>
          <w:szCs w:val="22"/>
        </w:rPr>
        <w:t xml:space="preserve">Timber yard- Contaminates may have included pH with alkaline or acidic. Organotin compounds, organic solvents, hydrocarbons, volatile or semi volatile organic compounds, asbestos, </w:t>
      </w:r>
      <w:r w:rsidR="00977342" w:rsidRPr="00DA125A">
        <w:rPr>
          <w:rStyle w:val="normaltextrun"/>
          <w:rFonts w:asciiTheme="minorHAnsi" w:hAnsiTheme="minorHAnsi" w:cstheme="minorHAnsi"/>
          <w:color w:val="1D1D1D"/>
          <w:sz w:val="22"/>
          <w:szCs w:val="22"/>
        </w:rPr>
        <w:t>dioxins,</w:t>
      </w:r>
      <w:r w:rsidRPr="00DA125A">
        <w:rPr>
          <w:rStyle w:val="normaltextrun"/>
          <w:rFonts w:asciiTheme="minorHAnsi" w:hAnsiTheme="minorHAnsi" w:cstheme="minorHAnsi"/>
          <w:color w:val="1D1D1D"/>
          <w:sz w:val="22"/>
          <w:szCs w:val="22"/>
        </w:rPr>
        <w:t xml:space="preserve"> and furans incorporated with some tasks below. </w:t>
      </w:r>
      <w:r w:rsidRPr="00DA125A">
        <w:rPr>
          <w:rStyle w:val="eop"/>
          <w:rFonts w:asciiTheme="minorHAnsi" w:hAnsiTheme="minorHAnsi" w:cstheme="minorHAnsi"/>
          <w:color w:val="1D1D1D"/>
          <w:sz w:val="22"/>
          <w:szCs w:val="22"/>
        </w:rPr>
        <w:t> </w:t>
      </w:r>
    </w:p>
    <w:p w14:paraId="1960DCEA" w14:textId="77777777" w:rsidR="00FC4FD5" w:rsidRPr="007B5F6F" w:rsidRDefault="00FC4FD5" w:rsidP="00DA125A">
      <w:pPr>
        <w:pStyle w:val="paragraph"/>
        <w:numPr>
          <w:ilvl w:val="0"/>
          <w:numId w:val="10"/>
        </w:numPr>
        <w:spacing w:before="0" w:beforeAutospacing="0" w:after="0" w:afterAutospacing="0"/>
        <w:jc w:val="both"/>
        <w:textAlignment w:val="baseline"/>
        <w:rPr>
          <w:rStyle w:val="eop"/>
          <w:rFonts w:asciiTheme="minorHAnsi" w:hAnsiTheme="minorHAnsi" w:cstheme="minorHAnsi"/>
          <w:sz w:val="22"/>
          <w:szCs w:val="22"/>
        </w:rPr>
      </w:pPr>
      <w:r w:rsidRPr="00DA125A">
        <w:rPr>
          <w:rStyle w:val="normaltextrun"/>
          <w:rFonts w:asciiTheme="minorHAnsi" w:hAnsiTheme="minorHAnsi" w:cstheme="minorHAnsi"/>
          <w:color w:val="1D1D1D"/>
          <w:sz w:val="22"/>
          <w:szCs w:val="22"/>
        </w:rPr>
        <w:lastRenderedPageBreak/>
        <w:t>Large timber yard may have undertaken or used land for preservation works, deliveries, storage, blending and transfer areas, storage areas for treated wood, underground storage tanks and pipelines, drainage systems or soakaways, waste storage and disposal areas.</w:t>
      </w:r>
      <w:r w:rsidRPr="00DA125A">
        <w:rPr>
          <w:rStyle w:val="eop"/>
          <w:rFonts w:asciiTheme="minorHAnsi" w:hAnsiTheme="minorHAnsi" w:cstheme="minorHAnsi"/>
          <w:color w:val="1D1D1D"/>
          <w:sz w:val="22"/>
          <w:szCs w:val="22"/>
        </w:rPr>
        <w:t> </w:t>
      </w:r>
    </w:p>
    <w:p w14:paraId="5CC6994F" w14:textId="77777777" w:rsidR="007B5F6F" w:rsidRPr="00DA125A" w:rsidRDefault="007B5F6F" w:rsidP="007B5F6F">
      <w:pPr>
        <w:pStyle w:val="paragraph"/>
        <w:spacing w:before="0" w:beforeAutospacing="0" w:after="0" w:afterAutospacing="0"/>
        <w:jc w:val="both"/>
        <w:textAlignment w:val="baseline"/>
        <w:rPr>
          <w:rFonts w:asciiTheme="minorHAnsi" w:hAnsiTheme="minorHAnsi" w:cstheme="minorHAnsi"/>
          <w:sz w:val="22"/>
          <w:szCs w:val="22"/>
        </w:rPr>
      </w:pPr>
      <w:r w:rsidRPr="00DA125A">
        <w:rPr>
          <w:rStyle w:val="normaltextrun"/>
          <w:rFonts w:asciiTheme="minorHAnsi" w:hAnsiTheme="minorHAnsi" w:cstheme="minorHAnsi"/>
          <w:color w:val="1D1D1D"/>
          <w:sz w:val="22"/>
          <w:szCs w:val="22"/>
        </w:rPr>
        <w:t>Swansea Council,</w:t>
      </w:r>
      <w:r w:rsidRPr="00DA125A">
        <w:rPr>
          <w:rStyle w:val="normaltextrun"/>
          <w:rFonts w:asciiTheme="minorHAnsi" w:hAnsiTheme="minorHAnsi" w:cstheme="minorHAnsi"/>
          <w:sz w:val="22"/>
          <w:szCs w:val="22"/>
        </w:rPr>
        <w:t xml:space="preserve"> “</w:t>
      </w:r>
      <w:r w:rsidRPr="00DA125A">
        <w:rPr>
          <w:rStyle w:val="normaltextrun"/>
          <w:rFonts w:asciiTheme="minorHAnsi" w:hAnsiTheme="minorHAnsi" w:cstheme="minorHAnsi"/>
          <w:color w:val="1D1D1D"/>
          <w:sz w:val="22"/>
          <w:szCs w:val="22"/>
        </w:rPr>
        <w:t>Plot A1, SA1 Swansea Waterfront Geotechnical and Geo</w:t>
      </w:r>
      <w:r>
        <w:rPr>
          <w:rStyle w:val="normaltextrun"/>
          <w:rFonts w:asciiTheme="minorHAnsi" w:hAnsiTheme="minorHAnsi" w:cstheme="minorHAnsi"/>
          <w:color w:val="1D1D1D"/>
          <w:sz w:val="22"/>
          <w:szCs w:val="22"/>
        </w:rPr>
        <w:t>-</w:t>
      </w:r>
      <w:r w:rsidRPr="00DA125A">
        <w:rPr>
          <w:rStyle w:val="normaltextrun"/>
          <w:rFonts w:asciiTheme="minorHAnsi" w:hAnsiTheme="minorHAnsi" w:cstheme="minorHAnsi"/>
          <w:color w:val="1D1D1D"/>
          <w:sz w:val="22"/>
          <w:szCs w:val="22"/>
        </w:rPr>
        <w:t>Environmental Desk Study”)</w:t>
      </w:r>
      <w:r w:rsidRPr="00DA125A">
        <w:rPr>
          <w:rStyle w:val="eop"/>
          <w:rFonts w:asciiTheme="minorHAnsi" w:hAnsiTheme="minorHAnsi" w:cstheme="minorHAnsi"/>
          <w:color w:val="1D1D1D"/>
          <w:sz w:val="22"/>
          <w:szCs w:val="22"/>
        </w:rPr>
        <w:t> </w:t>
      </w:r>
    </w:p>
    <w:p w14:paraId="49F45D5D" w14:textId="77777777" w:rsidR="007B5F6F" w:rsidRPr="00DA125A" w:rsidRDefault="007B5F6F" w:rsidP="007B5F6F">
      <w:pPr>
        <w:pStyle w:val="paragraph"/>
        <w:numPr>
          <w:ilvl w:val="0"/>
          <w:numId w:val="8"/>
        </w:numPr>
        <w:spacing w:before="0" w:beforeAutospacing="0" w:after="0" w:afterAutospacing="0"/>
        <w:ind w:left="1425" w:firstLine="0"/>
        <w:jc w:val="both"/>
        <w:textAlignment w:val="baseline"/>
        <w:rPr>
          <w:rFonts w:asciiTheme="minorHAnsi" w:hAnsiTheme="minorHAnsi" w:cstheme="minorHAnsi"/>
          <w:sz w:val="22"/>
          <w:szCs w:val="22"/>
        </w:rPr>
      </w:pPr>
      <w:r w:rsidRPr="00DA125A">
        <w:rPr>
          <w:rStyle w:val="normaltextrun"/>
          <w:rFonts w:asciiTheme="minorHAnsi" w:hAnsiTheme="minorHAnsi" w:cstheme="minorHAnsi"/>
          <w:color w:val="1D1D1D"/>
          <w:sz w:val="22"/>
          <w:szCs w:val="22"/>
        </w:rPr>
        <w:t>Ground gas – made ground considered potential ground gas.</w:t>
      </w:r>
      <w:r w:rsidRPr="00DA125A">
        <w:rPr>
          <w:rStyle w:val="eop"/>
          <w:rFonts w:asciiTheme="minorHAnsi" w:hAnsiTheme="minorHAnsi" w:cstheme="minorHAnsi"/>
          <w:color w:val="1D1D1D"/>
          <w:sz w:val="22"/>
          <w:szCs w:val="22"/>
        </w:rPr>
        <w:t> </w:t>
      </w:r>
    </w:p>
    <w:p w14:paraId="3EAEA7AE" w14:textId="77777777" w:rsidR="007B5F6F" w:rsidRPr="00DA125A" w:rsidRDefault="007B5F6F" w:rsidP="007B5F6F">
      <w:pPr>
        <w:pStyle w:val="paragraph"/>
        <w:numPr>
          <w:ilvl w:val="0"/>
          <w:numId w:val="9"/>
        </w:numPr>
        <w:spacing w:before="0" w:beforeAutospacing="0" w:after="0" w:afterAutospacing="0"/>
        <w:ind w:left="1425" w:firstLine="0"/>
        <w:jc w:val="both"/>
        <w:textAlignment w:val="baseline"/>
        <w:rPr>
          <w:rFonts w:asciiTheme="minorHAnsi" w:hAnsiTheme="minorHAnsi" w:cstheme="minorHAnsi"/>
          <w:sz w:val="22"/>
          <w:szCs w:val="22"/>
        </w:rPr>
      </w:pPr>
      <w:r w:rsidRPr="00DA125A">
        <w:rPr>
          <w:rStyle w:val="normaltextrun"/>
          <w:rFonts w:asciiTheme="minorHAnsi" w:hAnsiTheme="minorHAnsi" w:cstheme="minorHAnsi"/>
          <w:color w:val="1D1D1D"/>
          <w:sz w:val="22"/>
          <w:szCs w:val="22"/>
        </w:rPr>
        <w:t>Contaminated groundwater. </w:t>
      </w:r>
      <w:r w:rsidRPr="00DA125A">
        <w:rPr>
          <w:rStyle w:val="eop"/>
          <w:rFonts w:asciiTheme="minorHAnsi" w:hAnsiTheme="minorHAnsi" w:cstheme="minorHAnsi"/>
          <w:color w:val="1D1D1D"/>
          <w:sz w:val="22"/>
          <w:szCs w:val="22"/>
        </w:rPr>
        <w:t> </w:t>
      </w:r>
    </w:p>
    <w:p w14:paraId="4D639175" w14:textId="77777777" w:rsidR="007B5F6F" w:rsidRPr="00DA125A" w:rsidRDefault="007B5F6F" w:rsidP="007B5F6F">
      <w:pPr>
        <w:pStyle w:val="paragraph"/>
        <w:numPr>
          <w:ilvl w:val="0"/>
          <w:numId w:val="9"/>
        </w:numPr>
        <w:spacing w:before="0" w:beforeAutospacing="0" w:after="0" w:afterAutospacing="0"/>
        <w:ind w:left="1425" w:firstLine="0"/>
        <w:jc w:val="both"/>
        <w:textAlignment w:val="baseline"/>
        <w:rPr>
          <w:rFonts w:asciiTheme="minorHAnsi" w:hAnsiTheme="minorHAnsi" w:cstheme="minorHAnsi"/>
          <w:sz w:val="22"/>
          <w:szCs w:val="22"/>
        </w:rPr>
      </w:pPr>
      <w:r w:rsidRPr="00DA125A">
        <w:rPr>
          <w:rStyle w:val="normaltextrun"/>
          <w:rFonts w:asciiTheme="minorHAnsi" w:hAnsiTheme="minorHAnsi" w:cstheme="minorHAnsi"/>
          <w:color w:val="1D1D1D"/>
          <w:sz w:val="22"/>
          <w:szCs w:val="22"/>
        </w:rPr>
        <w:t>Electrical substation; and </w:t>
      </w:r>
      <w:r w:rsidRPr="00DA125A">
        <w:rPr>
          <w:rStyle w:val="eop"/>
          <w:rFonts w:asciiTheme="minorHAnsi" w:hAnsiTheme="minorHAnsi" w:cstheme="minorHAnsi"/>
          <w:color w:val="1D1D1D"/>
          <w:sz w:val="22"/>
          <w:szCs w:val="22"/>
        </w:rPr>
        <w:t> </w:t>
      </w:r>
    </w:p>
    <w:p w14:paraId="7FD007C6" w14:textId="77777777" w:rsidR="007B5F6F" w:rsidRPr="00DA125A" w:rsidRDefault="007B5F6F" w:rsidP="007B5F6F">
      <w:pPr>
        <w:pStyle w:val="paragraph"/>
        <w:numPr>
          <w:ilvl w:val="0"/>
          <w:numId w:val="9"/>
        </w:numPr>
        <w:spacing w:before="0" w:beforeAutospacing="0" w:after="0" w:afterAutospacing="0"/>
        <w:ind w:left="1425" w:firstLine="0"/>
        <w:jc w:val="both"/>
        <w:textAlignment w:val="baseline"/>
        <w:rPr>
          <w:rFonts w:asciiTheme="minorHAnsi" w:hAnsiTheme="minorHAnsi" w:cstheme="minorHAnsi"/>
          <w:sz w:val="22"/>
          <w:szCs w:val="22"/>
        </w:rPr>
      </w:pPr>
      <w:r w:rsidRPr="00DA125A">
        <w:rPr>
          <w:rStyle w:val="normaltextrun"/>
          <w:rFonts w:asciiTheme="minorHAnsi" w:hAnsiTheme="minorHAnsi" w:cstheme="minorHAnsi"/>
          <w:color w:val="1D1D1D"/>
          <w:sz w:val="22"/>
          <w:szCs w:val="22"/>
        </w:rPr>
        <w:t>Copper – Copper works building (made ground)</w:t>
      </w:r>
      <w:r w:rsidRPr="00DA125A">
        <w:rPr>
          <w:rStyle w:val="eop"/>
          <w:rFonts w:asciiTheme="minorHAnsi" w:hAnsiTheme="minorHAnsi" w:cstheme="minorHAnsi"/>
          <w:color w:val="1D1D1D"/>
          <w:sz w:val="22"/>
          <w:szCs w:val="22"/>
        </w:rPr>
        <w:t> </w:t>
      </w:r>
    </w:p>
    <w:p w14:paraId="6AC721B3" w14:textId="77777777" w:rsidR="007B5F6F" w:rsidRPr="00DA125A" w:rsidRDefault="007B5F6F" w:rsidP="007B5F6F">
      <w:pPr>
        <w:pStyle w:val="paragraph"/>
        <w:numPr>
          <w:ilvl w:val="0"/>
          <w:numId w:val="9"/>
        </w:numPr>
        <w:spacing w:before="0" w:beforeAutospacing="0" w:after="0" w:afterAutospacing="0"/>
        <w:ind w:left="1440" w:firstLine="0"/>
        <w:jc w:val="both"/>
        <w:textAlignment w:val="baseline"/>
        <w:rPr>
          <w:rFonts w:asciiTheme="minorHAnsi" w:hAnsiTheme="minorHAnsi" w:cstheme="minorHAnsi"/>
          <w:sz w:val="22"/>
          <w:szCs w:val="22"/>
        </w:rPr>
      </w:pPr>
      <w:r w:rsidRPr="00DA125A">
        <w:rPr>
          <w:rStyle w:val="normaltextrun"/>
          <w:rFonts w:asciiTheme="minorHAnsi" w:hAnsiTheme="minorHAnsi" w:cstheme="minorHAnsi"/>
          <w:color w:val="1D1D1D"/>
          <w:sz w:val="22"/>
          <w:szCs w:val="22"/>
        </w:rPr>
        <w:t>Radon </w:t>
      </w:r>
      <w:r w:rsidRPr="00DA125A">
        <w:rPr>
          <w:rStyle w:val="eop"/>
          <w:rFonts w:asciiTheme="minorHAnsi" w:hAnsiTheme="minorHAnsi" w:cstheme="minorHAnsi"/>
          <w:color w:val="1D1D1D"/>
          <w:sz w:val="22"/>
          <w:szCs w:val="22"/>
        </w:rPr>
        <w:t> </w:t>
      </w:r>
    </w:p>
    <w:p w14:paraId="7464CA15" w14:textId="77777777" w:rsidR="007B5F6F" w:rsidRPr="003A3E42" w:rsidRDefault="007B5F6F" w:rsidP="007B5F6F">
      <w:pPr>
        <w:pStyle w:val="paragraph"/>
        <w:numPr>
          <w:ilvl w:val="0"/>
          <w:numId w:val="9"/>
        </w:numPr>
        <w:spacing w:before="0" w:beforeAutospacing="0" w:after="0" w:afterAutospacing="0"/>
        <w:ind w:left="1440" w:firstLine="0"/>
        <w:jc w:val="both"/>
        <w:textAlignment w:val="baseline"/>
        <w:rPr>
          <w:rStyle w:val="eop"/>
          <w:rFonts w:asciiTheme="minorHAnsi" w:hAnsiTheme="minorHAnsi" w:cstheme="minorHAnsi"/>
          <w:sz w:val="22"/>
          <w:szCs w:val="22"/>
        </w:rPr>
      </w:pPr>
      <w:r w:rsidRPr="00DA125A">
        <w:rPr>
          <w:rStyle w:val="normaltextrun"/>
          <w:rFonts w:asciiTheme="minorHAnsi" w:hAnsiTheme="minorHAnsi" w:cstheme="minorHAnsi"/>
          <w:color w:val="1D1D1D"/>
          <w:sz w:val="22"/>
          <w:szCs w:val="22"/>
        </w:rPr>
        <w:t>Japanese Knotweed</w:t>
      </w:r>
      <w:r w:rsidRPr="00DA125A">
        <w:rPr>
          <w:rStyle w:val="eop"/>
          <w:rFonts w:asciiTheme="minorHAnsi" w:hAnsiTheme="minorHAnsi" w:cstheme="minorHAnsi"/>
          <w:color w:val="1D1D1D"/>
          <w:sz w:val="22"/>
          <w:szCs w:val="22"/>
        </w:rPr>
        <w:t> </w:t>
      </w:r>
    </w:p>
    <w:p w14:paraId="59A983C9" w14:textId="77777777" w:rsidR="007B5F6F" w:rsidRDefault="007B5F6F" w:rsidP="007B5F6F">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187BB475" w14:textId="77777777" w:rsidR="007B5F6F" w:rsidRPr="00DA125A" w:rsidRDefault="007B5F6F" w:rsidP="007B5F6F">
      <w:pPr>
        <w:pStyle w:val="paragraph"/>
        <w:spacing w:before="0" w:beforeAutospacing="0" w:after="0" w:afterAutospacing="0"/>
        <w:ind w:left="720"/>
        <w:jc w:val="both"/>
        <w:textAlignment w:val="baseline"/>
        <w:rPr>
          <w:rFonts w:asciiTheme="minorHAnsi" w:hAnsiTheme="minorHAnsi" w:cstheme="minorHAnsi"/>
          <w:sz w:val="22"/>
          <w:szCs w:val="22"/>
        </w:rPr>
      </w:pPr>
    </w:p>
    <w:tbl>
      <w:tblPr>
        <w:tblStyle w:val="TableGrid"/>
        <w:tblpPr w:leftFromText="181" w:rightFromText="181" w:vertAnchor="page" w:horzAnchor="margin" w:tblpXSpec="center" w:tblpY="1935"/>
        <w:tblOverlap w:val="never"/>
        <w:tblW w:w="11199" w:type="dxa"/>
        <w:tblLayout w:type="fixed"/>
        <w:tblLook w:val="04A0" w:firstRow="1" w:lastRow="0" w:firstColumn="1" w:lastColumn="0" w:noHBand="0" w:noVBand="1"/>
      </w:tblPr>
      <w:tblGrid>
        <w:gridCol w:w="2410"/>
        <w:gridCol w:w="5382"/>
        <w:gridCol w:w="3407"/>
      </w:tblGrid>
      <w:tr w:rsidR="003A3E42" w:rsidRPr="007C1702" w14:paraId="4B405C19" w14:textId="77777777" w:rsidTr="007C1702">
        <w:trPr>
          <w:gridAfter w:val="1"/>
          <w:wAfter w:w="3407" w:type="dxa"/>
          <w:trHeight w:val="305"/>
        </w:trPr>
        <w:tc>
          <w:tcPr>
            <w:tcW w:w="7792" w:type="dxa"/>
            <w:gridSpan w:val="2"/>
          </w:tcPr>
          <w:p w14:paraId="6C8F29B8" w14:textId="21A65559" w:rsidR="003A3E42" w:rsidRPr="007C1702" w:rsidRDefault="00AE03F3" w:rsidP="00AE03F3">
            <w:pPr>
              <w:pStyle w:val="Heading1"/>
            </w:pPr>
            <w:bookmarkStart w:id="21" w:name="_Toc102385502"/>
            <w:r>
              <w:lastRenderedPageBreak/>
              <w:t xml:space="preserve">6.1 </w:t>
            </w:r>
            <w:r w:rsidR="003A3E42" w:rsidRPr="007C1702">
              <w:t>Environmental Impact</w:t>
            </w:r>
            <w:r>
              <w:t xml:space="preserve">s to the </w:t>
            </w:r>
            <w:r w:rsidR="007031B2">
              <w:t>S</w:t>
            </w:r>
            <w:r>
              <w:t>ite</w:t>
            </w:r>
            <w:bookmarkEnd w:id="21"/>
            <w:r>
              <w:t xml:space="preserve"> </w:t>
            </w:r>
          </w:p>
        </w:tc>
      </w:tr>
      <w:tr w:rsidR="003A3E42" w:rsidRPr="007C1702" w14:paraId="3C78EC22" w14:textId="77777777" w:rsidTr="007C1702">
        <w:trPr>
          <w:trHeight w:val="277"/>
        </w:trPr>
        <w:tc>
          <w:tcPr>
            <w:tcW w:w="2410" w:type="dxa"/>
          </w:tcPr>
          <w:p w14:paraId="7F1A066B" w14:textId="77777777" w:rsidR="003A3E42" w:rsidRPr="007C1702" w:rsidRDefault="003A3E42" w:rsidP="007C1702">
            <w:pPr>
              <w:rPr>
                <w:rFonts w:cstheme="minorHAnsi"/>
                <w:b/>
                <w:bCs/>
                <w:sz w:val="22"/>
                <w:szCs w:val="22"/>
              </w:rPr>
            </w:pPr>
            <w:r w:rsidRPr="007C1702">
              <w:rPr>
                <w:rFonts w:cstheme="minorHAnsi"/>
                <w:b/>
                <w:bCs/>
                <w:sz w:val="22"/>
                <w:szCs w:val="22"/>
              </w:rPr>
              <w:t>Project Name</w:t>
            </w:r>
          </w:p>
        </w:tc>
        <w:tc>
          <w:tcPr>
            <w:tcW w:w="8789" w:type="dxa"/>
            <w:gridSpan w:val="2"/>
          </w:tcPr>
          <w:p w14:paraId="247520D2" w14:textId="77777777" w:rsidR="003A3E42" w:rsidRPr="007C1702" w:rsidRDefault="003A3E42" w:rsidP="007C1702">
            <w:pPr>
              <w:rPr>
                <w:rFonts w:cstheme="minorHAnsi"/>
                <w:sz w:val="22"/>
                <w:szCs w:val="22"/>
              </w:rPr>
            </w:pPr>
            <w:r w:rsidRPr="007C1702">
              <w:rPr>
                <w:rFonts w:cstheme="minorHAnsi"/>
                <w:sz w:val="22"/>
                <w:szCs w:val="22"/>
              </w:rPr>
              <w:t xml:space="preserve">Kings Dock Retail and Student Accommodation </w:t>
            </w:r>
          </w:p>
        </w:tc>
      </w:tr>
      <w:tr w:rsidR="003A3E42" w:rsidRPr="007C1702" w14:paraId="02D9F520" w14:textId="77777777" w:rsidTr="007C1702">
        <w:trPr>
          <w:trHeight w:val="554"/>
        </w:trPr>
        <w:tc>
          <w:tcPr>
            <w:tcW w:w="2410" w:type="dxa"/>
          </w:tcPr>
          <w:p w14:paraId="0607B803" w14:textId="77777777" w:rsidR="003A3E42" w:rsidRPr="007C1702" w:rsidRDefault="003A3E42" w:rsidP="007C1702">
            <w:pPr>
              <w:rPr>
                <w:rFonts w:cstheme="minorHAnsi"/>
                <w:b/>
                <w:bCs/>
                <w:sz w:val="22"/>
                <w:szCs w:val="22"/>
              </w:rPr>
            </w:pPr>
            <w:r w:rsidRPr="007C1702">
              <w:rPr>
                <w:rFonts w:cstheme="minorHAnsi"/>
                <w:b/>
                <w:bCs/>
                <w:sz w:val="22"/>
                <w:szCs w:val="22"/>
              </w:rPr>
              <w:t xml:space="preserve">Potential Impacted Area </w:t>
            </w:r>
          </w:p>
        </w:tc>
        <w:tc>
          <w:tcPr>
            <w:tcW w:w="5382" w:type="dxa"/>
          </w:tcPr>
          <w:p w14:paraId="712AEE87" w14:textId="77777777" w:rsidR="003A3E42" w:rsidRPr="007C1702" w:rsidRDefault="003A3E42" w:rsidP="007C1702">
            <w:pPr>
              <w:rPr>
                <w:rFonts w:cstheme="minorHAnsi"/>
                <w:b/>
                <w:bCs/>
                <w:sz w:val="22"/>
                <w:szCs w:val="22"/>
              </w:rPr>
            </w:pPr>
            <w:r w:rsidRPr="007C1702">
              <w:rPr>
                <w:rFonts w:cstheme="minorHAnsi"/>
                <w:b/>
                <w:bCs/>
                <w:sz w:val="22"/>
                <w:szCs w:val="22"/>
              </w:rPr>
              <w:t xml:space="preserve">Impact </w:t>
            </w:r>
          </w:p>
        </w:tc>
        <w:tc>
          <w:tcPr>
            <w:tcW w:w="3407" w:type="dxa"/>
          </w:tcPr>
          <w:p w14:paraId="170DAE07" w14:textId="77777777" w:rsidR="003A3E42" w:rsidRPr="007C1702" w:rsidRDefault="003A3E42" w:rsidP="007C1702">
            <w:pPr>
              <w:rPr>
                <w:rFonts w:cstheme="minorHAnsi"/>
                <w:b/>
                <w:bCs/>
                <w:sz w:val="22"/>
                <w:szCs w:val="22"/>
              </w:rPr>
            </w:pPr>
            <w:r w:rsidRPr="007C1702">
              <w:rPr>
                <w:rFonts w:cstheme="minorHAnsi"/>
                <w:b/>
                <w:bCs/>
                <w:sz w:val="22"/>
                <w:szCs w:val="22"/>
              </w:rPr>
              <w:t xml:space="preserve">Resolution </w:t>
            </w:r>
          </w:p>
        </w:tc>
      </w:tr>
      <w:tr w:rsidR="003A3E42" w:rsidRPr="007C1702" w14:paraId="2C71A1DE" w14:textId="77777777" w:rsidTr="007C1702">
        <w:trPr>
          <w:trHeight w:val="11757"/>
        </w:trPr>
        <w:tc>
          <w:tcPr>
            <w:tcW w:w="2410" w:type="dxa"/>
            <w:tcBorders>
              <w:right w:val="single" w:sz="4" w:space="0" w:color="auto"/>
            </w:tcBorders>
          </w:tcPr>
          <w:p w14:paraId="0E9F30F7" w14:textId="77777777" w:rsidR="003A3E42" w:rsidRPr="007C1702" w:rsidRDefault="003A3E42" w:rsidP="007C1702">
            <w:pPr>
              <w:rPr>
                <w:rFonts w:cstheme="minorHAnsi"/>
                <w:sz w:val="22"/>
                <w:szCs w:val="22"/>
              </w:rPr>
            </w:pPr>
            <w:r w:rsidRPr="007C1702">
              <w:rPr>
                <w:rFonts w:cstheme="minorHAnsi"/>
                <w:sz w:val="22"/>
                <w:szCs w:val="22"/>
              </w:rPr>
              <w:t>Ecology/Biodiversity</w:t>
            </w:r>
          </w:p>
          <w:p w14:paraId="2D425EDE" w14:textId="77777777" w:rsidR="003A3E42" w:rsidRPr="007C1702" w:rsidRDefault="003A3E42" w:rsidP="007C1702">
            <w:pPr>
              <w:rPr>
                <w:rFonts w:cstheme="minorHAnsi"/>
                <w:sz w:val="22"/>
                <w:szCs w:val="22"/>
              </w:rPr>
            </w:pPr>
          </w:p>
          <w:p w14:paraId="7E2F5D12" w14:textId="77777777" w:rsidR="003A3E42" w:rsidRPr="007C1702" w:rsidRDefault="003A3E42" w:rsidP="007C1702">
            <w:pPr>
              <w:rPr>
                <w:rFonts w:cstheme="minorHAnsi"/>
                <w:sz w:val="22"/>
                <w:szCs w:val="22"/>
              </w:rPr>
            </w:pPr>
          </w:p>
          <w:p w14:paraId="302AF054" w14:textId="77777777" w:rsidR="003A3E42" w:rsidRPr="007C1702" w:rsidRDefault="003A3E42" w:rsidP="007C1702">
            <w:pPr>
              <w:rPr>
                <w:rFonts w:cstheme="minorHAnsi"/>
                <w:sz w:val="22"/>
                <w:szCs w:val="22"/>
              </w:rPr>
            </w:pPr>
          </w:p>
          <w:p w14:paraId="7E9D7109" w14:textId="7A126EA0" w:rsidR="003A3E42" w:rsidRPr="007C1702" w:rsidRDefault="003A3E42" w:rsidP="007C1702">
            <w:pPr>
              <w:rPr>
                <w:rFonts w:cstheme="minorHAnsi"/>
                <w:sz w:val="22"/>
                <w:szCs w:val="22"/>
              </w:rPr>
            </w:pPr>
          </w:p>
        </w:tc>
        <w:tc>
          <w:tcPr>
            <w:tcW w:w="5382" w:type="dxa"/>
            <w:tcBorders>
              <w:left w:val="single" w:sz="4" w:space="0" w:color="auto"/>
            </w:tcBorders>
          </w:tcPr>
          <w:p w14:paraId="7906711C" w14:textId="77777777" w:rsidR="003A3E42" w:rsidRPr="007C1702" w:rsidRDefault="003A3E42" w:rsidP="007C1702">
            <w:pPr>
              <w:pStyle w:val="ListParagraph"/>
              <w:numPr>
                <w:ilvl w:val="0"/>
                <w:numId w:val="12"/>
              </w:numPr>
              <w:rPr>
                <w:rFonts w:cstheme="minorHAnsi"/>
                <w:sz w:val="22"/>
                <w:szCs w:val="22"/>
              </w:rPr>
            </w:pPr>
            <w:r w:rsidRPr="007C1702">
              <w:rPr>
                <w:rFonts w:cstheme="minorHAnsi"/>
                <w:sz w:val="22"/>
                <w:szCs w:val="22"/>
              </w:rPr>
              <w:t xml:space="preserve">Ecology would be affected by the construction works because acoustic vibrations caused by the foundation piling processes and operation of heavy machinery could cause potential disturbance to fish stock and marine mammals. Smothering of habitats and any in habiting species. </w:t>
            </w:r>
          </w:p>
          <w:p w14:paraId="072E4645" w14:textId="77777777" w:rsidR="003A3E42" w:rsidRPr="007C1702" w:rsidRDefault="003A3E42" w:rsidP="007C1702">
            <w:pPr>
              <w:pStyle w:val="ListParagraph"/>
              <w:numPr>
                <w:ilvl w:val="0"/>
                <w:numId w:val="12"/>
              </w:numPr>
              <w:rPr>
                <w:rFonts w:cstheme="minorHAnsi"/>
                <w:sz w:val="22"/>
                <w:szCs w:val="22"/>
              </w:rPr>
            </w:pPr>
            <w:r w:rsidRPr="007C1702">
              <w:rPr>
                <w:rFonts w:cstheme="minorHAnsi"/>
                <w:sz w:val="22"/>
                <w:szCs w:val="22"/>
              </w:rPr>
              <w:t>Construction work may affect protected species who inhabit the site during both night and day as most species hibernate during the day and roam at night therefore, the works may cause disturbance to the animal’s routine and could displace them from their habitats. Furthermore, it may cause inconveniences to program of works as the animals will need to be relocated or wait to migrate to a different area</w:t>
            </w:r>
            <w:sdt>
              <w:sdtPr>
                <w:rPr>
                  <w:rFonts w:cstheme="minorHAnsi"/>
                  <w:sz w:val="22"/>
                  <w:szCs w:val="22"/>
                </w:rPr>
                <w:id w:val="738290498"/>
                <w:citation/>
              </w:sdtPr>
              <w:sdtEndPr/>
              <w:sdtContent>
                <w:r w:rsidRPr="007C1702">
                  <w:rPr>
                    <w:rFonts w:cstheme="minorHAnsi"/>
                    <w:sz w:val="22"/>
                    <w:szCs w:val="22"/>
                  </w:rPr>
                  <w:fldChar w:fldCharType="begin"/>
                </w:r>
                <w:r w:rsidRPr="007C1702">
                  <w:rPr>
                    <w:rFonts w:cstheme="minorHAnsi"/>
                    <w:sz w:val="22"/>
                    <w:szCs w:val="22"/>
                  </w:rPr>
                  <w:instrText xml:space="preserve"> CITATION bus21 \l 2057 </w:instrText>
                </w:r>
                <w:r w:rsidRPr="007C1702">
                  <w:rPr>
                    <w:rFonts w:cstheme="minorHAnsi"/>
                    <w:sz w:val="22"/>
                    <w:szCs w:val="22"/>
                  </w:rPr>
                  <w:fldChar w:fldCharType="separate"/>
                </w:r>
                <w:r w:rsidRPr="007C1702">
                  <w:rPr>
                    <w:rFonts w:cstheme="minorHAnsi"/>
                    <w:noProof/>
                    <w:sz w:val="22"/>
                    <w:szCs w:val="22"/>
                  </w:rPr>
                  <w:t xml:space="preserve"> (businessandbiodiversity.org, 2021)</w:t>
                </w:r>
                <w:r w:rsidRPr="007C1702">
                  <w:rPr>
                    <w:rFonts w:cstheme="minorHAnsi"/>
                    <w:sz w:val="22"/>
                    <w:szCs w:val="22"/>
                  </w:rPr>
                  <w:fldChar w:fldCharType="end"/>
                </w:r>
              </w:sdtContent>
            </w:sdt>
            <w:r w:rsidRPr="007C1702">
              <w:rPr>
                <w:rFonts w:cstheme="minorHAnsi"/>
                <w:sz w:val="22"/>
                <w:szCs w:val="22"/>
              </w:rPr>
              <w:t xml:space="preserve">. </w:t>
            </w:r>
          </w:p>
          <w:p w14:paraId="154A8BBA" w14:textId="77777777" w:rsidR="003A3E42" w:rsidRPr="007C1702" w:rsidRDefault="003A3E42" w:rsidP="007C1702">
            <w:pPr>
              <w:pStyle w:val="ListParagraph"/>
              <w:rPr>
                <w:rFonts w:cstheme="minorHAnsi"/>
                <w:sz w:val="22"/>
                <w:szCs w:val="22"/>
              </w:rPr>
            </w:pPr>
          </w:p>
          <w:p w14:paraId="67DF1D0F" w14:textId="77777777" w:rsidR="003A3E42" w:rsidRPr="007C1702" w:rsidRDefault="003A3E42" w:rsidP="007C1702">
            <w:pPr>
              <w:pStyle w:val="ListParagraph"/>
              <w:numPr>
                <w:ilvl w:val="0"/>
                <w:numId w:val="12"/>
              </w:numPr>
              <w:rPr>
                <w:rFonts w:cstheme="minorHAnsi"/>
                <w:sz w:val="22"/>
                <w:szCs w:val="22"/>
              </w:rPr>
            </w:pPr>
            <w:r w:rsidRPr="007C1702">
              <w:rPr>
                <w:rFonts w:cstheme="minorHAnsi"/>
                <w:sz w:val="22"/>
                <w:szCs w:val="22"/>
              </w:rPr>
              <w:t>Air pollution caused by plant and machine use on the site is due to the emissions caused by the diesel soot particles released by their engines.</w:t>
            </w:r>
          </w:p>
          <w:p w14:paraId="756AB504" w14:textId="77777777" w:rsidR="003A3E42" w:rsidRPr="007C1702" w:rsidRDefault="003A3E42" w:rsidP="007C1702">
            <w:pPr>
              <w:pStyle w:val="ListParagraph"/>
              <w:rPr>
                <w:rFonts w:cstheme="minorHAnsi"/>
                <w:sz w:val="22"/>
                <w:szCs w:val="22"/>
              </w:rPr>
            </w:pPr>
          </w:p>
          <w:p w14:paraId="19AF623A" w14:textId="77777777" w:rsidR="003A3E42" w:rsidRPr="007C1702" w:rsidRDefault="003A3E42" w:rsidP="007C1702">
            <w:pPr>
              <w:pStyle w:val="ListParagraph"/>
              <w:rPr>
                <w:rFonts w:cstheme="minorHAnsi"/>
                <w:sz w:val="22"/>
                <w:szCs w:val="22"/>
              </w:rPr>
            </w:pPr>
            <w:r w:rsidRPr="007C1702">
              <w:rPr>
                <w:rFonts w:cstheme="minorHAnsi"/>
                <w:sz w:val="22"/>
                <w:szCs w:val="22"/>
              </w:rPr>
              <w:t xml:space="preserve">Furthermore, chemicals used in the concrete mixing process and paints, glues, oils, thinners that may be used produce noxious vapours that are all release into the local atmosphere, resulting in poor air quality. Posing a health hazard to local populations who may already suffer from underlining health conditions. </w:t>
            </w:r>
          </w:p>
          <w:p w14:paraId="785803A3" w14:textId="77777777" w:rsidR="003A3E42" w:rsidRPr="007C1702" w:rsidRDefault="003A3E42" w:rsidP="007C1702">
            <w:pPr>
              <w:pStyle w:val="ListParagraph"/>
              <w:rPr>
                <w:rFonts w:cstheme="minorHAnsi"/>
                <w:sz w:val="22"/>
                <w:szCs w:val="22"/>
              </w:rPr>
            </w:pPr>
          </w:p>
          <w:p w14:paraId="639089BC" w14:textId="77777777" w:rsidR="003A3E42" w:rsidRPr="007C1702" w:rsidRDefault="003A3E42" w:rsidP="007C1702">
            <w:pPr>
              <w:pStyle w:val="ListParagraph"/>
              <w:numPr>
                <w:ilvl w:val="0"/>
                <w:numId w:val="11"/>
              </w:numPr>
              <w:rPr>
                <w:rFonts w:cstheme="minorHAnsi"/>
                <w:sz w:val="22"/>
                <w:szCs w:val="22"/>
              </w:rPr>
            </w:pPr>
            <w:r w:rsidRPr="007C1702">
              <w:rPr>
                <w:rFonts w:cstheme="minorHAnsi"/>
                <w:sz w:val="22"/>
                <w:szCs w:val="22"/>
              </w:rPr>
              <w:t>The animal’s habitat could be further impacted by pollution of air and water, hydrological impacts, disturbance, increased risk of vandalism, fires and fly tipping, unregulated access, isolation or fragmentation and the displacement of the individuals and populations of species leading to increased pressure on other sites.</w:t>
            </w:r>
          </w:p>
        </w:tc>
        <w:tc>
          <w:tcPr>
            <w:tcW w:w="3407" w:type="dxa"/>
          </w:tcPr>
          <w:p w14:paraId="0A0E92B1" w14:textId="629439DE" w:rsidR="003A3E42" w:rsidRDefault="001B4B6B" w:rsidP="001B4B6B">
            <w:pPr>
              <w:pStyle w:val="ListParagraph"/>
              <w:numPr>
                <w:ilvl w:val="0"/>
                <w:numId w:val="11"/>
              </w:numPr>
              <w:rPr>
                <w:rFonts w:cstheme="minorHAnsi"/>
                <w:sz w:val="22"/>
                <w:szCs w:val="22"/>
              </w:rPr>
            </w:pPr>
            <w:r>
              <w:rPr>
                <w:rFonts w:cstheme="minorHAnsi"/>
                <w:sz w:val="22"/>
                <w:szCs w:val="22"/>
              </w:rPr>
              <w:t>Ecology survey</w:t>
            </w:r>
            <w:r w:rsidR="0087387A">
              <w:rPr>
                <w:rFonts w:cstheme="minorHAnsi"/>
                <w:sz w:val="22"/>
                <w:szCs w:val="22"/>
              </w:rPr>
              <w:t xml:space="preserve">- </w:t>
            </w:r>
            <w:r>
              <w:rPr>
                <w:rFonts w:cstheme="minorHAnsi"/>
                <w:sz w:val="22"/>
                <w:szCs w:val="22"/>
              </w:rPr>
              <w:t xml:space="preserve"> </w:t>
            </w:r>
          </w:p>
          <w:p w14:paraId="5080CCAF" w14:textId="77777777" w:rsidR="001B4B6B" w:rsidRDefault="00F40CE1" w:rsidP="001B4B6B">
            <w:pPr>
              <w:pStyle w:val="ListParagraph"/>
              <w:numPr>
                <w:ilvl w:val="0"/>
                <w:numId w:val="11"/>
              </w:numPr>
              <w:rPr>
                <w:rFonts w:cstheme="minorHAnsi"/>
                <w:sz w:val="22"/>
                <w:szCs w:val="22"/>
              </w:rPr>
            </w:pPr>
            <w:r>
              <w:rPr>
                <w:rFonts w:cstheme="minorHAnsi"/>
                <w:sz w:val="22"/>
                <w:szCs w:val="22"/>
              </w:rPr>
              <w:t xml:space="preserve">Formulate an Environmental protection plan </w:t>
            </w:r>
          </w:p>
          <w:p w14:paraId="3B00E583" w14:textId="09E5D09D" w:rsidR="003F196C" w:rsidRPr="001B4B6B" w:rsidRDefault="003F196C" w:rsidP="00EB669F">
            <w:pPr>
              <w:pStyle w:val="ListParagraph"/>
              <w:rPr>
                <w:rFonts w:cstheme="minorHAnsi"/>
                <w:sz w:val="22"/>
                <w:szCs w:val="22"/>
              </w:rPr>
            </w:pPr>
          </w:p>
        </w:tc>
      </w:tr>
      <w:tr w:rsidR="003A3E42" w:rsidRPr="007C1702" w14:paraId="73C73B74" w14:textId="77777777" w:rsidTr="007C1702">
        <w:trPr>
          <w:trHeight w:val="8825"/>
        </w:trPr>
        <w:tc>
          <w:tcPr>
            <w:tcW w:w="2410" w:type="dxa"/>
          </w:tcPr>
          <w:p w14:paraId="1E5B7BDF" w14:textId="77777777" w:rsidR="003A3E42" w:rsidRPr="007C1702" w:rsidRDefault="003A3E42" w:rsidP="007C1702">
            <w:pPr>
              <w:rPr>
                <w:rFonts w:cstheme="minorHAnsi"/>
                <w:sz w:val="22"/>
                <w:szCs w:val="22"/>
              </w:rPr>
            </w:pPr>
            <w:r w:rsidRPr="007C1702">
              <w:rPr>
                <w:rFonts w:cstheme="minorHAnsi"/>
                <w:sz w:val="22"/>
                <w:szCs w:val="22"/>
              </w:rPr>
              <w:lastRenderedPageBreak/>
              <w:t>Water</w:t>
            </w:r>
          </w:p>
        </w:tc>
        <w:tc>
          <w:tcPr>
            <w:tcW w:w="5382" w:type="dxa"/>
          </w:tcPr>
          <w:p w14:paraId="36ABD2A9" w14:textId="1F5AA8A4" w:rsidR="003A3E42" w:rsidRPr="00911356" w:rsidRDefault="003A3E42" w:rsidP="00911356">
            <w:pPr>
              <w:pStyle w:val="ListParagraph"/>
              <w:numPr>
                <w:ilvl w:val="0"/>
                <w:numId w:val="11"/>
              </w:numPr>
              <w:rPr>
                <w:rFonts w:cstheme="minorHAnsi"/>
                <w:sz w:val="22"/>
                <w:szCs w:val="22"/>
              </w:rPr>
            </w:pPr>
            <w:r w:rsidRPr="00911356">
              <w:rPr>
                <w:rFonts w:cstheme="minorHAnsi"/>
                <w:sz w:val="22"/>
                <w:szCs w:val="22"/>
              </w:rPr>
              <w:t>An issue that could arise during the construction of the retail and accommodation is sea water pollution and contamination, this is because dust produce by the construction processes as they could potentially end up in the docks and excess construction material could be deposited into the docks therefore, producing polluted water ways resulting in reduced water quality. Furthermore, this could cause interruption or other changes to natural coastal processes such as tidal flows, local currents, and sediment movement.</w:t>
            </w:r>
          </w:p>
          <w:p w14:paraId="78BD5D28" w14:textId="77777777" w:rsidR="003A3E42" w:rsidRPr="007C1702" w:rsidRDefault="003A3E42" w:rsidP="007C1702">
            <w:pPr>
              <w:pStyle w:val="ListParagraph"/>
              <w:rPr>
                <w:rFonts w:cstheme="minorHAnsi"/>
                <w:sz w:val="22"/>
                <w:szCs w:val="22"/>
              </w:rPr>
            </w:pPr>
          </w:p>
          <w:p w14:paraId="13ABB77A" w14:textId="77777777" w:rsidR="003A3E42" w:rsidRPr="007C1702" w:rsidRDefault="003A3E42" w:rsidP="007C1702">
            <w:pPr>
              <w:pStyle w:val="ListParagraph"/>
              <w:rPr>
                <w:rFonts w:cstheme="minorHAnsi"/>
                <w:sz w:val="22"/>
                <w:szCs w:val="22"/>
              </w:rPr>
            </w:pPr>
            <w:r w:rsidRPr="007C1702">
              <w:rPr>
                <w:rFonts w:cstheme="minorHAnsi"/>
                <w:sz w:val="22"/>
                <w:szCs w:val="22"/>
              </w:rPr>
              <w:t>Common contaminants:</w:t>
            </w:r>
          </w:p>
          <w:p w14:paraId="3DAA852F" w14:textId="77777777" w:rsidR="003A3E42" w:rsidRPr="007C1702" w:rsidRDefault="003A3E42" w:rsidP="007C1702">
            <w:pPr>
              <w:pStyle w:val="ListParagraph"/>
              <w:numPr>
                <w:ilvl w:val="0"/>
                <w:numId w:val="17"/>
              </w:numPr>
              <w:rPr>
                <w:rFonts w:cstheme="minorHAnsi"/>
                <w:sz w:val="22"/>
                <w:szCs w:val="22"/>
              </w:rPr>
            </w:pPr>
            <w:r w:rsidRPr="007C1702">
              <w:rPr>
                <w:rFonts w:cstheme="minorHAnsi"/>
                <w:sz w:val="22"/>
                <w:szCs w:val="22"/>
              </w:rPr>
              <w:t xml:space="preserve">Diesel and Oil </w:t>
            </w:r>
          </w:p>
          <w:p w14:paraId="51C428F3" w14:textId="77777777" w:rsidR="003A3E42" w:rsidRPr="007C1702" w:rsidRDefault="003A3E42" w:rsidP="007C1702">
            <w:pPr>
              <w:pStyle w:val="ListParagraph"/>
              <w:numPr>
                <w:ilvl w:val="0"/>
                <w:numId w:val="17"/>
              </w:numPr>
              <w:rPr>
                <w:rFonts w:cstheme="minorHAnsi"/>
                <w:sz w:val="22"/>
                <w:szCs w:val="22"/>
              </w:rPr>
            </w:pPr>
            <w:r w:rsidRPr="007C1702">
              <w:rPr>
                <w:rFonts w:cstheme="minorHAnsi"/>
                <w:sz w:val="22"/>
                <w:szCs w:val="22"/>
              </w:rPr>
              <w:t xml:space="preserve">Cement </w:t>
            </w:r>
          </w:p>
          <w:p w14:paraId="6D63DA0D" w14:textId="77777777" w:rsidR="003A3E42" w:rsidRPr="007C1702" w:rsidRDefault="003A3E42" w:rsidP="007C1702">
            <w:pPr>
              <w:pStyle w:val="ListParagraph"/>
              <w:numPr>
                <w:ilvl w:val="0"/>
                <w:numId w:val="17"/>
              </w:numPr>
              <w:rPr>
                <w:rFonts w:cstheme="minorHAnsi"/>
                <w:sz w:val="22"/>
                <w:szCs w:val="22"/>
              </w:rPr>
            </w:pPr>
            <w:r w:rsidRPr="007C1702">
              <w:rPr>
                <w:rFonts w:cstheme="minorHAnsi"/>
                <w:sz w:val="22"/>
                <w:szCs w:val="22"/>
              </w:rPr>
              <w:t xml:space="preserve">Glues </w:t>
            </w:r>
          </w:p>
          <w:p w14:paraId="2AB11484" w14:textId="77777777" w:rsidR="003A3E42" w:rsidRPr="007C1702" w:rsidRDefault="003A3E42" w:rsidP="007C1702">
            <w:pPr>
              <w:pStyle w:val="ListParagraph"/>
              <w:numPr>
                <w:ilvl w:val="0"/>
                <w:numId w:val="17"/>
              </w:numPr>
              <w:rPr>
                <w:rFonts w:cstheme="minorHAnsi"/>
                <w:sz w:val="22"/>
                <w:szCs w:val="22"/>
              </w:rPr>
            </w:pPr>
            <w:r w:rsidRPr="007C1702">
              <w:rPr>
                <w:rFonts w:cstheme="minorHAnsi"/>
                <w:sz w:val="22"/>
                <w:szCs w:val="22"/>
              </w:rPr>
              <w:t xml:space="preserve">Paints </w:t>
            </w:r>
          </w:p>
          <w:p w14:paraId="666CE617" w14:textId="675AEEF8" w:rsidR="003A3E42" w:rsidRPr="007C1702" w:rsidRDefault="003A3E42" w:rsidP="007C1702">
            <w:pPr>
              <w:pStyle w:val="ListParagraph"/>
              <w:numPr>
                <w:ilvl w:val="0"/>
                <w:numId w:val="17"/>
              </w:numPr>
              <w:rPr>
                <w:rFonts w:cstheme="minorHAnsi"/>
                <w:sz w:val="22"/>
                <w:szCs w:val="22"/>
              </w:rPr>
            </w:pPr>
            <w:r w:rsidRPr="007C1702">
              <w:rPr>
                <w:rFonts w:cstheme="minorHAnsi"/>
                <w:sz w:val="22"/>
                <w:szCs w:val="22"/>
              </w:rPr>
              <w:t xml:space="preserve">Toxic chemicals (Calcium Carbonate, </w:t>
            </w:r>
            <w:r w:rsidR="007031B2">
              <w:rPr>
                <w:rFonts w:cstheme="minorHAnsi"/>
                <w:sz w:val="22"/>
                <w:szCs w:val="22"/>
              </w:rPr>
              <w:t>Si</w:t>
            </w:r>
            <w:r w:rsidRPr="007C1702">
              <w:rPr>
                <w:rFonts w:cstheme="minorHAnsi"/>
                <w:sz w:val="22"/>
                <w:szCs w:val="22"/>
              </w:rPr>
              <w:t xml:space="preserve">licone)   </w:t>
            </w:r>
          </w:p>
          <w:p w14:paraId="7AC3EDE6" w14:textId="77777777" w:rsidR="003A3E42" w:rsidRPr="007C1702" w:rsidRDefault="003A3E42" w:rsidP="007C1702">
            <w:pPr>
              <w:pStyle w:val="ListParagraph"/>
              <w:rPr>
                <w:rFonts w:cstheme="minorHAnsi"/>
                <w:sz w:val="22"/>
                <w:szCs w:val="22"/>
              </w:rPr>
            </w:pPr>
          </w:p>
          <w:p w14:paraId="498A7FD3" w14:textId="77777777" w:rsidR="003A3E42" w:rsidRPr="007C1702" w:rsidRDefault="003A3E42" w:rsidP="007C1702">
            <w:pPr>
              <w:ind w:left="360"/>
              <w:rPr>
                <w:rFonts w:cstheme="minorHAnsi"/>
                <w:sz w:val="22"/>
                <w:szCs w:val="22"/>
              </w:rPr>
            </w:pPr>
          </w:p>
          <w:p w14:paraId="61569173" w14:textId="77777777" w:rsidR="003A3E42" w:rsidRPr="007C1702" w:rsidRDefault="003A3E42" w:rsidP="007C1702">
            <w:pPr>
              <w:pStyle w:val="ListParagraph"/>
              <w:numPr>
                <w:ilvl w:val="0"/>
                <w:numId w:val="11"/>
              </w:numPr>
              <w:rPr>
                <w:rFonts w:cstheme="minorHAnsi"/>
                <w:sz w:val="22"/>
                <w:szCs w:val="22"/>
              </w:rPr>
            </w:pPr>
            <w:r w:rsidRPr="007C1702">
              <w:rPr>
                <w:rFonts w:cstheme="minorHAnsi"/>
                <w:sz w:val="22"/>
                <w:szCs w:val="22"/>
              </w:rPr>
              <w:t>There is potential for burst watermains during the piling which could, therefore, affect local water supply and cause a conflict where the locals oppose the development which could lead to vandalism promoting further antisocial behaviours which could be costly for all stakeholders.</w:t>
            </w:r>
          </w:p>
        </w:tc>
        <w:tc>
          <w:tcPr>
            <w:tcW w:w="3407" w:type="dxa"/>
          </w:tcPr>
          <w:p w14:paraId="6194F4BB" w14:textId="4996F38E" w:rsidR="003A3E42" w:rsidRDefault="0094672C" w:rsidP="0094672C">
            <w:pPr>
              <w:pStyle w:val="ListParagraph"/>
              <w:numPr>
                <w:ilvl w:val="0"/>
                <w:numId w:val="11"/>
              </w:numPr>
              <w:rPr>
                <w:rFonts w:cstheme="minorHAnsi"/>
                <w:sz w:val="22"/>
                <w:szCs w:val="22"/>
              </w:rPr>
            </w:pPr>
            <w:r>
              <w:rPr>
                <w:rFonts w:cstheme="minorHAnsi"/>
                <w:sz w:val="22"/>
                <w:szCs w:val="22"/>
              </w:rPr>
              <w:t xml:space="preserve">Alliance will aim to use non-toxic </w:t>
            </w:r>
            <w:r w:rsidR="00580C94">
              <w:rPr>
                <w:rFonts w:cstheme="minorHAnsi"/>
                <w:sz w:val="22"/>
                <w:szCs w:val="22"/>
              </w:rPr>
              <w:t xml:space="preserve">paints, </w:t>
            </w:r>
            <w:r w:rsidR="00B35071">
              <w:rPr>
                <w:rFonts w:cstheme="minorHAnsi"/>
                <w:sz w:val="22"/>
                <w:szCs w:val="22"/>
              </w:rPr>
              <w:t>solvents,</w:t>
            </w:r>
            <w:r w:rsidR="00580C94">
              <w:rPr>
                <w:rFonts w:cstheme="minorHAnsi"/>
                <w:sz w:val="22"/>
                <w:szCs w:val="22"/>
              </w:rPr>
              <w:t xml:space="preserve"> and other hazardous materials wherev</w:t>
            </w:r>
            <w:r w:rsidR="00DF54D6">
              <w:rPr>
                <w:rFonts w:cstheme="minorHAnsi"/>
                <w:sz w:val="22"/>
                <w:szCs w:val="22"/>
              </w:rPr>
              <w:t xml:space="preserve">er possible to </w:t>
            </w:r>
            <w:r w:rsidR="00B35071">
              <w:rPr>
                <w:rFonts w:cstheme="minorHAnsi"/>
                <w:sz w:val="22"/>
                <w:szCs w:val="22"/>
              </w:rPr>
              <w:t>avoid the release of toxins into the water flow.</w:t>
            </w:r>
          </w:p>
          <w:p w14:paraId="630C0668" w14:textId="0A435A58" w:rsidR="00B35071" w:rsidRDefault="00B35071" w:rsidP="0094672C">
            <w:pPr>
              <w:pStyle w:val="ListParagraph"/>
              <w:numPr>
                <w:ilvl w:val="0"/>
                <w:numId w:val="11"/>
              </w:numPr>
              <w:rPr>
                <w:rFonts w:cstheme="minorHAnsi"/>
                <w:sz w:val="22"/>
                <w:szCs w:val="22"/>
              </w:rPr>
            </w:pPr>
            <w:r>
              <w:rPr>
                <w:rFonts w:cstheme="minorHAnsi"/>
                <w:sz w:val="22"/>
                <w:szCs w:val="22"/>
              </w:rPr>
              <w:t>All</w:t>
            </w:r>
            <w:r w:rsidR="00DA11EC">
              <w:rPr>
                <w:rFonts w:cstheme="minorHAnsi"/>
                <w:sz w:val="22"/>
                <w:szCs w:val="22"/>
              </w:rPr>
              <w:t xml:space="preserve"> the drains on the site will be covered up </w:t>
            </w:r>
            <w:r w:rsidR="009203D9">
              <w:rPr>
                <w:rFonts w:cstheme="minorHAnsi"/>
                <w:sz w:val="22"/>
                <w:szCs w:val="22"/>
              </w:rPr>
              <w:t>to prevent any runoff into the drains.</w:t>
            </w:r>
          </w:p>
          <w:p w14:paraId="5116D3C6" w14:textId="58ECF1AD" w:rsidR="009203D9" w:rsidRPr="0094672C" w:rsidRDefault="003870CD" w:rsidP="0094672C">
            <w:pPr>
              <w:pStyle w:val="ListParagraph"/>
              <w:numPr>
                <w:ilvl w:val="0"/>
                <w:numId w:val="11"/>
              </w:numPr>
              <w:rPr>
                <w:rFonts w:cstheme="minorHAnsi"/>
                <w:sz w:val="22"/>
                <w:szCs w:val="22"/>
              </w:rPr>
            </w:pPr>
            <w:r>
              <w:rPr>
                <w:rFonts w:cstheme="minorHAnsi"/>
                <w:sz w:val="22"/>
                <w:szCs w:val="22"/>
              </w:rPr>
              <w:t>Wastewater</w:t>
            </w:r>
            <w:r w:rsidR="006E43A0">
              <w:rPr>
                <w:rFonts w:cstheme="minorHAnsi"/>
                <w:sz w:val="22"/>
                <w:szCs w:val="22"/>
              </w:rPr>
              <w:t xml:space="preserve"> </w:t>
            </w:r>
            <w:r w:rsidR="00890A2A">
              <w:rPr>
                <w:rFonts w:cstheme="minorHAnsi"/>
                <w:sz w:val="22"/>
                <w:szCs w:val="22"/>
              </w:rPr>
              <w:t xml:space="preserve">generated from the site activities </w:t>
            </w:r>
            <w:r w:rsidR="000927C3">
              <w:rPr>
                <w:rFonts w:cstheme="minorHAnsi"/>
                <w:sz w:val="22"/>
                <w:szCs w:val="22"/>
              </w:rPr>
              <w:t xml:space="preserve">will be collected </w:t>
            </w:r>
            <w:r w:rsidR="00CC3307">
              <w:rPr>
                <w:rFonts w:cstheme="minorHAnsi"/>
                <w:sz w:val="22"/>
                <w:szCs w:val="22"/>
              </w:rPr>
              <w:t>in settlement tanks</w:t>
            </w:r>
            <w:r w:rsidR="00AB3022">
              <w:rPr>
                <w:rFonts w:cstheme="minorHAnsi"/>
                <w:sz w:val="22"/>
                <w:szCs w:val="22"/>
              </w:rPr>
              <w:t>, screen, discharge the clean water, and dispose of remaining sludge ac</w:t>
            </w:r>
            <w:r w:rsidR="00092AD6">
              <w:rPr>
                <w:rFonts w:cstheme="minorHAnsi"/>
                <w:sz w:val="22"/>
                <w:szCs w:val="22"/>
              </w:rPr>
              <w:t>c</w:t>
            </w:r>
            <w:r w:rsidR="00DA4052">
              <w:rPr>
                <w:rFonts w:cstheme="minorHAnsi"/>
                <w:sz w:val="22"/>
                <w:szCs w:val="22"/>
              </w:rPr>
              <w:t xml:space="preserve">ording </w:t>
            </w:r>
            <w:r w:rsidR="0044596C">
              <w:rPr>
                <w:rFonts w:cstheme="minorHAnsi"/>
                <w:sz w:val="22"/>
                <w:szCs w:val="22"/>
              </w:rPr>
              <w:t>to environmental regulations.</w:t>
            </w:r>
            <w:r w:rsidR="00AB3022">
              <w:rPr>
                <w:rFonts w:cstheme="minorHAnsi"/>
                <w:sz w:val="22"/>
                <w:szCs w:val="22"/>
              </w:rPr>
              <w:t xml:space="preserve"> </w:t>
            </w:r>
          </w:p>
        </w:tc>
      </w:tr>
      <w:tr w:rsidR="003A3E42" w:rsidRPr="007C1702" w14:paraId="598F2B23" w14:textId="77777777" w:rsidTr="007C1702">
        <w:trPr>
          <w:trHeight w:val="1720"/>
        </w:trPr>
        <w:tc>
          <w:tcPr>
            <w:tcW w:w="2410" w:type="dxa"/>
          </w:tcPr>
          <w:p w14:paraId="3D40B9E4" w14:textId="77777777" w:rsidR="003A3E42" w:rsidRPr="007C1702" w:rsidRDefault="003A3E42" w:rsidP="007C1702">
            <w:pPr>
              <w:rPr>
                <w:rFonts w:cstheme="minorHAnsi"/>
                <w:sz w:val="22"/>
                <w:szCs w:val="22"/>
              </w:rPr>
            </w:pPr>
            <w:r w:rsidRPr="007C1702">
              <w:rPr>
                <w:rFonts w:cstheme="minorHAnsi"/>
                <w:sz w:val="22"/>
                <w:szCs w:val="22"/>
              </w:rPr>
              <w:t xml:space="preserve">People </w:t>
            </w:r>
          </w:p>
        </w:tc>
        <w:tc>
          <w:tcPr>
            <w:tcW w:w="5382" w:type="dxa"/>
          </w:tcPr>
          <w:p w14:paraId="5CDD2AEE" w14:textId="77777777" w:rsidR="003A3E42" w:rsidRPr="0076615B" w:rsidRDefault="003A3E42" w:rsidP="0076615B">
            <w:pPr>
              <w:pStyle w:val="ListParagraph"/>
              <w:numPr>
                <w:ilvl w:val="0"/>
                <w:numId w:val="11"/>
              </w:numPr>
              <w:rPr>
                <w:rFonts w:cstheme="minorHAnsi"/>
                <w:sz w:val="22"/>
                <w:szCs w:val="22"/>
              </w:rPr>
            </w:pPr>
            <w:r w:rsidRPr="0076615B">
              <w:rPr>
                <w:rFonts w:cstheme="minorHAnsi"/>
                <w:sz w:val="22"/>
                <w:szCs w:val="22"/>
              </w:rPr>
              <w:t xml:space="preserve">Air pollution may result in poor air quality for the residents </w:t>
            </w:r>
            <w:sdt>
              <w:sdtPr>
                <w:id w:val="608638936"/>
                <w:citation/>
              </w:sdtPr>
              <w:sdtEndPr/>
              <w:sdtContent>
                <w:r w:rsidRPr="0076615B">
                  <w:rPr>
                    <w:rFonts w:cstheme="minorHAnsi"/>
                    <w:sz w:val="22"/>
                    <w:szCs w:val="22"/>
                  </w:rPr>
                  <w:fldChar w:fldCharType="begin"/>
                </w:r>
                <w:r w:rsidRPr="0076615B">
                  <w:rPr>
                    <w:rFonts w:cstheme="minorHAnsi"/>
                    <w:sz w:val="22"/>
                    <w:szCs w:val="22"/>
                  </w:rPr>
                  <w:instrText xml:space="preserve"> CITATION Kri19 \l 2057 </w:instrText>
                </w:r>
                <w:r w:rsidRPr="0076615B">
                  <w:rPr>
                    <w:rFonts w:cstheme="minorHAnsi"/>
                    <w:sz w:val="22"/>
                    <w:szCs w:val="22"/>
                  </w:rPr>
                  <w:fldChar w:fldCharType="separate"/>
                </w:r>
                <w:r w:rsidRPr="0076615B">
                  <w:rPr>
                    <w:rFonts w:cstheme="minorHAnsi"/>
                    <w:noProof/>
                    <w:sz w:val="22"/>
                    <w:szCs w:val="22"/>
                  </w:rPr>
                  <w:t>(Guzder, 2019)</w:t>
                </w:r>
                <w:r w:rsidRPr="0076615B">
                  <w:rPr>
                    <w:rFonts w:cstheme="minorHAnsi"/>
                    <w:sz w:val="22"/>
                    <w:szCs w:val="22"/>
                  </w:rPr>
                  <w:fldChar w:fldCharType="end"/>
                </w:r>
              </w:sdtContent>
            </w:sdt>
            <w:r w:rsidRPr="0076615B">
              <w:rPr>
                <w:rFonts w:cstheme="minorHAnsi"/>
                <w:sz w:val="22"/>
                <w:szCs w:val="22"/>
              </w:rPr>
              <w:t xml:space="preserve"> although they may not live near the site locals within radius of the site will be affected. Air pollutions is an important factor to monitor as it can results in several health issues for those who have been exposed to the polluted air.</w:t>
            </w:r>
          </w:p>
          <w:p w14:paraId="2BC4D6C9" w14:textId="77777777" w:rsidR="003A3E42" w:rsidRPr="007C1702" w:rsidRDefault="003A3E42" w:rsidP="007C1702">
            <w:pPr>
              <w:pStyle w:val="ListParagraph"/>
              <w:rPr>
                <w:rFonts w:cstheme="minorHAnsi"/>
                <w:sz w:val="22"/>
                <w:szCs w:val="22"/>
              </w:rPr>
            </w:pPr>
          </w:p>
          <w:p w14:paraId="3970AD32" w14:textId="77777777" w:rsidR="003A3E42" w:rsidRPr="007C1702" w:rsidRDefault="003A3E42" w:rsidP="007C1702">
            <w:pPr>
              <w:pStyle w:val="ListParagraph"/>
              <w:rPr>
                <w:rFonts w:cstheme="minorHAnsi"/>
                <w:sz w:val="22"/>
                <w:szCs w:val="22"/>
              </w:rPr>
            </w:pPr>
            <w:r w:rsidRPr="007C1702">
              <w:rPr>
                <w:rFonts w:cstheme="minorHAnsi"/>
                <w:sz w:val="22"/>
                <w:szCs w:val="22"/>
              </w:rPr>
              <w:t>Some of the followings are issues caused by air pollution:</w:t>
            </w:r>
          </w:p>
          <w:p w14:paraId="32B11847" w14:textId="77777777" w:rsidR="003A3E42" w:rsidRPr="007C1702" w:rsidRDefault="003A3E42" w:rsidP="007C1702">
            <w:pPr>
              <w:numPr>
                <w:ilvl w:val="0"/>
                <w:numId w:val="19"/>
              </w:numPr>
              <w:spacing w:before="100" w:beforeAutospacing="1" w:after="100" w:afterAutospacing="1"/>
              <w:rPr>
                <w:rFonts w:cstheme="minorHAnsi"/>
                <w:b/>
                <w:bCs/>
                <w:color w:val="303030"/>
                <w:sz w:val="22"/>
                <w:szCs w:val="22"/>
              </w:rPr>
            </w:pPr>
            <w:r w:rsidRPr="007C1702">
              <w:rPr>
                <w:rStyle w:val="Strong"/>
                <w:rFonts w:cstheme="minorHAnsi"/>
                <w:b w:val="0"/>
                <w:bCs w:val="0"/>
                <w:color w:val="303030"/>
                <w:sz w:val="22"/>
                <w:szCs w:val="22"/>
              </w:rPr>
              <w:t>Coughs, wheezing and shortness of breath</w:t>
            </w:r>
          </w:p>
          <w:p w14:paraId="4EFD2FB6" w14:textId="77777777" w:rsidR="003A3E42" w:rsidRPr="007C1702" w:rsidRDefault="003A3E42" w:rsidP="007C1702">
            <w:pPr>
              <w:numPr>
                <w:ilvl w:val="0"/>
                <w:numId w:val="19"/>
              </w:numPr>
              <w:spacing w:before="100" w:beforeAutospacing="1" w:after="100" w:afterAutospacing="1"/>
              <w:rPr>
                <w:rFonts w:cstheme="minorHAnsi"/>
                <w:b/>
                <w:bCs/>
                <w:color w:val="303030"/>
                <w:sz w:val="22"/>
                <w:szCs w:val="22"/>
              </w:rPr>
            </w:pPr>
            <w:r w:rsidRPr="007C1702">
              <w:rPr>
                <w:rStyle w:val="Strong"/>
                <w:rFonts w:cstheme="minorHAnsi"/>
                <w:b w:val="0"/>
                <w:bCs w:val="0"/>
                <w:color w:val="303030"/>
                <w:sz w:val="22"/>
                <w:szCs w:val="22"/>
              </w:rPr>
              <w:t>Cardiovascular and respiratory diseases</w:t>
            </w:r>
          </w:p>
          <w:p w14:paraId="621C43BD" w14:textId="77777777" w:rsidR="003A3E42" w:rsidRPr="007C1702" w:rsidRDefault="003A3E42" w:rsidP="007C1702">
            <w:pPr>
              <w:numPr>
                <w:ilvl w:val="0"/>
                <w:numId w:val="19"/>
              </w:numPr>
              <w:spacing w:before="100" w:beforeAutospacing="1" w:after="100" w:afterAutospacing="1"/>
              <w:rPr>
                <w:rFonts w:cstheme="minorHAnsi"/>
                <w:b/>
                <w:bCs/>
                <w:color w:val="303030"/>
                <w:sz w:val="22"/>
                <w:szCs w:val="22"/>
              </w:rPr>
            </w:pPr>
            <w:r w:rsidRPr="007C1702">
              <w:rPr>
                <w:rStyle w:val="Strong"/>
                <w:rFonts w:cstheme="minorHAnsi"/>
                <w:b w:val="0"/>
                <w:bCs w:val="0"/>
                <w:color w:val="303030"/>
                <w:sz w:val="22"/>
                <w:szCs w:val="22"/>
              </w:rPr>
              <w:t>Lung cancer (long term)</w:t>
            </w:r>
          </w:p>
          <w:p w14:paraId="715F95B4" w14:textId="77777777" w:rsidR="003A3E42" w:rsidRPr="007C1702" w:rsidRDefault="003A3E42" w:rsidP="007C1702">
            <w:pPr>
              <w:numPr>
                <w:ilvl w:val="0"/>
                <w:numId w:val="19"/>
              </w:numPr>
              <w:spacing w:before="100" w:beforeAutospacing="1" w:after="100" w:afterAutospacing="1"/>
              <w:rPr>
                <w:rFonts w:cstheme="minorHAnsi"/>
                <w:b/>
                <w:bCs/>
                <w:color w:val="303030"/>
                <w:sz w:val="22"/>
                <w:szCs w:val="22"/>
              </w:rPr>
            </w:pPr>
            <w:r w:rsidRPr="007C1702">
              <w:rPr>
                <w:rStyle w:val="Strong"/>
                <w:rFonts w:cstheme="minorHAnsi"/>
                <w:b w:val="0"/>
                <w:bCs w:val="0"/>
                <w:color w:val="303030"/>
                <w:sz w:val="22"/>
                <w:szCs w:val="22"/>
              </w:rPr>
              <w:t>Strokes</w:t>
            </w:r>
          </w:p>
          <w:p w14:paraId="7AFF17BE" w14:textId="77777777" w:rsidR="003A3E42" w:rsidRPr="007C1702" w:rsidRDefault="003A3E42" w:rsidP="007C1702">
            <w:pPr>
              <w:numPr>
                <w:ilvl w:val="0"/>
                <w:numId w:val="19"/>
              </w:numPr>
              <w:spacing w:before="100" w:beforeAutospacing="1" w:after="100" w:afterAutospacing="1"/>
              <w:rPr>
                <w:rStyle w:val="Strong"/>
                <w:rFonts w:cstheme="minorHAnsi"/>
                <w:b w:val="0"/>
                <w:bCs w:val="0"/>
                <w:color w:val="303030"/>
                <w:sz w:val="22"/>
                <w:szCs w:val="22"/>
              </w:rPr>
            </w:pPr>
            <w:r w:rsidRPr="007C1702">
              <w:rPr>
                <w:rStyle w:val="Strong"/>
                <w:rFonts w:cstheme="minorHAnsi"/>
                <w:b w:val="0"/>
                <w:bCs w:val="0"/>
                <w:color w:val="303030"/>
                <w:sz w:val="22"/>
                <w:szCs w:val="22"/>
              </w:rPr>
              <w:t>Exacerbation of asthma</w:t>
            </w:r>
          </w:p>
          <w:p w14:paraId="273ECFE2" w14:textId="77777777" w:rsidR="003A3E42" w:rsidRPr="007C1702" w:rsidRDefault="003A3E42" w:rsidP="007C1702">
            <w:pPr>
              <w:rPr>
                <w:rFonts w:cstheme="minorHAnsi"/>
                <w:sz w:val="22"/>
                <w:szCs w:val="22"/>
              </w:rPr>
            </w:pPr>
            <w:r w:rsidRPr="007C1702">
              <w:rPr>
                <w:rStyle w:val="Strong"/>
                <w:rFonts w:cstheme="minorHAnsi"/>
                <w:b w:val="0"/>
                <w:bCs w:val="0"/>
                <w:sz w:val="22"/>
                <w:szCs w:val="22"/>
              </w:rPr>
              <w:lastRenderedPageBreak/>
              <w:t xml:space="preserve">Consideration must be made to the amount of </w:t>
            </w:r>
            <w:r w:rsidRPr="007C1702">
              <w:rPr>
                <w:rFonts w:cstheme="minorHAnsi"/>
                <w:color w:val="303030"/>
                <w:sz w:val="22"/>
                <w:szCs w:val="22"/>
                <w:shd w:val="clear" w:color="auto" w:fill="FFFFFF"/>
              </w:rPr>
              <w:t>PM</w:t>
            </w:r>
            <w:r w:rsidRPr="007C1702">
              <w:rPr>
                <w:rFonts w:cstheme="minorHAnsi"/>
                <w:color w:val="303030"/>
                <w:sz w:val="22"/>
                <w:szCs w:val="22"/>
                <w:vertAlign w:val="subscript"/>
              </w:rPr>
              <w:t xml:space="preserve">10 </w:t>
            </w:r>
            <w:r w:rsidRPr="007C1702">
              <w:rPr>
                <w:rFonts w:cstheme="minorHAnsi"/>
                <w:sz w:val="22"/>
                <w:szCs w:val="22"/>
              </w:rPr>
              <w:t>and other air pollutants as they are spread as airborne particles   to the surrounding area.</w:t>
            </w:r>
          </w:p>
          <w:p w14:paraId="062CE2A1" w14:textId="77777777" w:rsidR="003A3E42" w:rsidRPr="007C1702" w:rsidRDefault="003A3E42" w:rsidP="007C1702">
            <w:pPr>
              <w:rPr>
                <w:rFonts w:cstheme="minorHAnsi"/>
                <w:sz w:val="22"/>
                <w:szCs w:val="22"/>
              </w:rPr>
            </w:pPr>
          </w:p>
          <w:p w14:paraId="02FEEEDE" w14:textId="07C6C1D2" w:rsidR="003A3E42" w:rsidRPr="007C1702" w:rsidRDefault="003A3E42" w:rsidP="007C1702">
            <w:pPr>
              <w:pStyle w:val="ListParagraph"/>
              <w:numPr>
                <w:ilvl w:val="0"/>
                <w:numId w:val="20"/>
              </w:numPr>
              <w:rPr>
                <w:rFonts w:cstheme="minorHAnsi"/>
                <w:sz w:val="22"/>
                <w:szCs w:val="22"/>
              </w:rPr>
            </w:pPr>
            <w:r w:rsidRPr="007C1702">
              <w:rPr>
                <w:rFonts w:cstheme="minorHAnsi"/>
                <w:sz w:val="22"/>
                <w:szCs w:val="22"/>
              </w:rPr>
              <w:t>Traffic may also be an issue</w:t>
            </w:r>
            <w:r w:rsidR="004A74F0">
              <w:rPr>
                <w:rFonts w:cstheme="minorHAnsi"/>
                <w:sz w:val="22"/>
                <w:szCs w:val="22"/>
              </w:rPr>
              <w:t xml:space="preserve"> that arises</w:t>
            </w:r>
            <w:r w:rsidRPr="007C1702">
              <w:rPr>
                <w:rFonts w:cstheme="minorHAnsi"/>
                <w:sz w:val="22"/>
                <w:szCs w:val="22"/>
              </w:rPr>
              <w:t xml:space="preserve"> for locals due to the delivery of heavy plant and machinery to the site, as delivery times may clash with local rush hour traffic or cause congestion on roads leading to and from the site as well as on roads adjacent to the site. This may affect locals as it could potentially add to their daily commute times and increase the number of vehicles in the area which is now deemed as a </w:t>
            </w:r>
            <w:r w:rsidR="00CC1E08" w:rsidRPr="007C1702">
              <w:rPr>
                <w:rFonts w:cstheme="minorHAnsi"/>
                <w:sz w:val="22"/>
                <w:szCs w:val="22"/>
              </w:rPr>
              <w:t>quiet</w:t>
            </w:r>
            <w:r w:rsidRPr="007C1702">
              <w:rPr>
                <w:rFonts w:cstheme="minorHAnsi"/>
                <w:sz w:val="22"/>
                <w:szCs w:val="22"/>
              </w:rPr>
              <w:t xml:space="preserve"> residential zone with the SA1 development area.</w:t>
            </w:r>
          </w:p>
          <w:p w14:paraId="091E6CDB" w14:textId="77777777" w:rsidR="003A3E42" w:rsidRPr="007C1702" w:rsidRDefault="003A3E42" w:rsidP="007C1702">
            <w:pPr>
              <w:ind w:left="360"/>
              <w:rPr>
                <w:rFonts w:cstheme="minorHAnsi"/>
                <w:sz w:val="22"/>
                <w:szCs w:val="22"/>
              </w:rPr>
            </w:pPr>
            <w:r w:rsidRPr="007C1702">
              <w:rPr>
                <w:rFonts w:cstheme="minorHAnsi"/>
                <w:sz w:val="22"/>
                <w:szCs w:val="22"/>
              </w:rPr>
              <w:t xml:space="preserve"> </w:t>
            </w:r>
          </w:p>
          <w:p w14:paraId="6F42B57F" w14:textId="77777777" w:rsidR="003A3E42" w:rsidRPr="007C1702" w:rsidRDefault="003A3E42" w:rsidP="007C1702">
            <w:pPr>
              <w:pStyle w:val="ListParagraph"/>
              <w:rPr>
                <w:rFonts w:cstheme="minorHAnsi"/>
                <w:sz w:val="22"/>
                <w:szCs w:val="22"/>
              </w:rPr>
            </w:pPr>
          </w:p>
        </w:tc>
        <w:tc>
          <w:tcPr>
            <w:tcW w:w="3407" w:type="dxa"/>
          </w:tcPr>
          <w:p w14:paraId="682546C2" w14:textId="77777777" w:rsidR="008B06E0" w:rsidRDefault="00887C54" w:rsidP="004F6ED8">
            <w:pPr>
              <w:pStyle w:val="ListParagraph"/>
              <w:numPr>
                <w:ilvl w:val="0"/>
                <w:numId w:val="11"/>
              </w:numPr>
              <w:rPr>
                <w:rFonts w:cstheme="minorHAnsi"/>
                <w:sz w:val="22"/>
                <w:szCs w:val="22"/>
              </w:rPr>
            </w:pPr>
            <w:r w:rsidRPr="004F6ED8">
              <w:rPr>
                <w:rFonts w:cstheme="minorHAnsi"/>
                <w:sz w:val="22"/>
                <w:szCs w:val="22"/>
              </w:rPr>
              <w:lastRenderedPageBreak/>
              <w:t>To reduce</w:t>
            </w:r>
            <w:r w:rsidR="002654EC" w:rsidRPr="004F6ED8">
              <w:rPr>
                <w:rFonts w:cstheme="minorHAnsi"/>
                <w:sz w:val="22"/>
                <w:szCs w:val="22"/>
              </w:rPr>
              <w:t xml:space="preserve"> dust pollution in the air </w:t>
            </w:r>
            <w:r w:rsidR="00E3510C" w:rsidRPr="004F6ED8">
              <w:rPr>
                <w:rFonts w:cstheme="minorHAnsi"/>
                <w:sz w:val="22"/>
                <w:szCs w:val="22"/>
              </w:rPr>
              <w:t>around the site we will use</w:t>
            </w:r>
            <w:r w:rsidR="00EA6698" w:rsidRPr="004F6ED8">
              <w:rPr>
                <w:rFonts w:cstheme="minorHAnsi"/>
                <w:sz w:val="22"/>
                <w:szCs w:val="22"/>
              </w:rPr>
              <w:t xml:space="preserve"> fine water spray</w:t>
            </w:r>
            <w:r w:rsidR="00D81136">
              <w:rPr>
                <w:rFonts w:cstheme="minorHAnsi"/>
                <w:sz w:val="22"/>
                <w:szCs w:val="22"/>
              </w:rPr>
              <w:t>s used to dampen down the site</w:t>
            </w:r>
            <w:r w:rsidR="008B06E0">
              <w:rPr>
                <w:rFonts w:cstheme="minorHAnsi"/>
                <w:sz w:val="22"/>
                <w:szCs w:val="22"/>
              </w:rPr>
              <w:t xml:space="preserve">. </w:t>
            </w:r>
          </w:p>
          <w:p w14:paraId="575EE2FD" w14:textId="77777777" w:rsidR="003A3E42" w:rsidRDefault="008B06E0" w:rsidP="004F6ED8">
            <w:pPr>
              <w:pStyle w:val="ListParagraph"/>
              <w:numPr>
                <w:ilvl w:val="0"/>
                <w:numId w:val="11"/>
              </w:numPr>
              <w:rPr>
                <w:rFonts w:cstheme="minorHAnsi"/>
                <w:sz w:val="22"/>
                <w:szCs w:val="22"/>
              </w:rPr>
            </w:pPr>
            <w:r>
              <w:rPr>
                <w:rFonts w:cstheme="minorHAnsi"/>
                <w:sz w:val="22"/>
                <w:szCs w:val="22"/>
              </w:rPr>
              <w:t xml:space="preserve">The </w:t>
            </w:r>
            <w:r w:rsidR="00DF7283">
              <w:rPr>
                <w:rFonts w:cstheme="minorHAnsi"/>
                <w:sz w:val="22"/>
                <w:szCs w:val="22"/>
              </w:rPr>
              <w:t xml:space="preserve">whole site will also be </w:t>
            </w:r>
            <w:r w:rsidR="00F34F27">
              <w:rPr>
                <w:rFonts w:cstheme="minorHAnsi"/>
                <w:sz w:val="22"/>
                <w:szCs w:val="22"/>
              </w:rPr>
              <w:t>screened,</w:t>
            </w:r>
            <w:r w:rsidR="00DF7283">
              <w:rPr>
                <w:rFonts w:cstheme="minorHAnsi"/>
                <w:sz w:val="22"/>
                <w:szCs w:val="22"/>
              </w:rPr>
              <w:t xml:space="preserve"> and fine mesh screening will be p</w:t>
            </w:r>
            <w:r w:rsidR="006A67A0">
              <w:rPr>
                <w:rFonts w:cstheme="minorHAnsi"/>
                <w:sz w:val="22"/>
                <w:szCs w:val="22"/>
              </w:rPr>
              <w:t>laced at the source of fine dust particles</w:t>
            </w:r>
            <w:r w:rsidR="00F34F27">
              <w:rPr>
                <w:rFonts w:cstheme="minorHAnsi"/>
                <w:sz w:val="22"/>
                <w:szCs w:val="22"/>
              </w:rPr>
              <w:t>.</w:t>
            </w:r>
          </w:p>
          <w:p w14:paraId="6D39B2D9" w14:textId="1BD79EA8" w:rsidR="00F34F27" w:rsidRPr="004F6ED8" w:rsidRDefault="005E01FF" w:rsidP="004F6ED8">
            <w:pPr>
              <w:pStyle w:val="ListParagraph"/>
              <w:numPr>
                <w:ilvl w:val="0"/>
                <w:numId w:val="11"/>
              </w:numPr>
              <w:rPr>
                <w:rFonts w:cstheme="minorHAnsi"/>
                <w:sz w:val="22"/>
                <w:szCs w:val="22"/>
              </w:rPr>
            </w:pPr>
            <w:r>
              <w:rPr>
                <w:rFonts w:cstheme="minorHAnsi"/>
                <w:sz w:val="22"/>
                <w:szCs w:val="22"/>
              </w:rPr>
              <w:t>Toxic substances will</w:t>
            </w:r>
            <w:r w:rsidR="00574B34">
              <w:rPr>
                <w:rFonts w:cstheme="minorHAnsi"/>
                <w:sz w:val="22"/>
                <w:szCs w:val="22"/>
              </w:rPr>
              <w:t xml:space="preserve"> </w:t>
            </w:r>
            <w:r w:rsidR="0044596C">
              <w:rPr>
                <w:rFonts w:cstheme="minorHAnsi"/>
                <w:sz w:val="22"/>
                <w:szCs w:val="22"/>
              </w:rPr>
              <w:t>segregate</w:t>
            </w:r>
            <w:r w:rsidR="00950092">
              <w:rPr>
                <w:rFonts w:cstheme="minorHAnsi"/>
                <w:sz w:val="22"/>
                <w:szCs w:val="22"/>
              </w:rPr>
              <w:t xml:space="preserve"> </w:t>
            </w:r>
            <w:r w:rsidR="008F31D9">
              <w:rPr>
                <w:rFonts w:cstheme="minorHAnsi"/>
                <w:sz w:val="22"/>
                <w:szCs w:val="22"/>
              </w:rPr>
              <w:t xml:space="preserve">in a separate area </w:t>
            </w:r>
            <w:r w:rsidR="00B11A6E">
              <w:rPr>
                <w:rFonts w:cstheme="minorHAnsi"/>
                <w:sz w:val="22"/>
                <w:szCs w:val="22"/>
              </w:rPr>
              <w:t>and tightly covered</w:t>
            </w:r>
            <w:r w:rsidR="004F0F32">
              <w:rPr>
                <w:rFonts w:cstheme="minorHAnsi"/>
                <w:sz w:val="22"/>
                <w:szCs w:val="22"/>
              </w:rPr>
              <w:t xml:space="preserve"> to prevent spills and possible site contamination.</w:t>
            </w:r>
            <w:r w:rsidR="00B11A6E">
              <w:rPr>
                <w:rFonts w:cstheme="minorHAnsi"/>
                <w:sz w:val="22"/>
                <w:szCs w:val="22"/>
              </w:rPr>
              <w:t xml:space="preserve"> </w:t>
            </w:r>
          </w:p>
        </w:tc>
      </w:tr>
    </w:tbl>
    <w:p w14:paraId="5EBFA5AC" w14:textId="7943A986" w:rsidR="003A3E42" w:rsidRPr="007C170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33CB650E" w14:textId="1CF088CE" w:rsidR="003A3E42" w:rsidRPr="007C170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52BCFB96" w14:textId="370C7E89" w:rsidR="003A3E42" w:rsidRPr="007C170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755F2DD3" w14:textId="5F6DF29C" w:rsidR="003A3E42" w:rsidRPr="007C170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1801275C" w14:textId="7F4FC258" w:rsidR="003A3E42" w:rsidRPr="007C170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31DFA693" w14:textId="6C0631F0" w:rsidR="003A3E4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44B6AA8A" w14:textId="2EB94EC5" w:rsidR="003A3E4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160F9EDB" w14:textId="704DEF61" w:rsidR="003A3E4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78E54270" w14:textId="0E32B99A" w:rsidR="003A3E4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4B07069C" w14:textId="67957B51" w:rsidR="003A3E4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6CA8BACC" w14:textId="2013254A" w:rsidR="003A3E4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198A410E" w14:textId="67EE8043" w:rsidR="003A3E4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43BB83CC" w14:textId="0BBC13D0" w:rsidR="003A3E4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4950B8DA" w14:textId="38D05611" w:rsidR="003A3E4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2B829FF8" w14:textId="4D3FC61C" w:rsidR="003A3E4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229FF1EC" w14:textId="6D10A4BA" w:rsidR="003A3E4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328C640A" w14:textId="4EE69FD6" w:rsidR="003A3E4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008EA42C" w14:textId="7B3CCDC6" w:rsidR="003A3E4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66AF220F" w14:textId="67BA8BDD" w:rsidR="003A3E4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7A948522" w14:textId="2EC4601D" w:rsidR="003A3E4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3EA80EA1" w14:textId="50460503" w:rsidR="003A3E4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293B2BB8" w14:textId="5E08ED56" w:rsidR="003A3E4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1785DEA0" w14:textId="05BA6690" w:rsidR="003A3E4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5AFD4BE5" w14:textId="42558920" w:rsidR="003A3E4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4EC7743E" w14:textId="77777777" w:rsidR="00994244" w:rsidRDefault="00994244"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61041D3E" w14:textId="77777777" w:rsidR="00994244" w:rsidRDefault="00994244"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667A70E8" w14:textId="024A5DC9" w:rsidR="003A3E4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79FC91E7" w14:textId="6976395D" w:rsidR="003A3E4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77838BA9" w14:textId="0C91BB4C" w:rsidR="003A3E4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4DCB1179" w14:textId="026A3803" w:rsidR="003A3E42" w:rsidRDefault="003A3E42" w:rsidP="003A3E42">
      <w:pPr>
        <w:pStyle w:val="paragraph"/>
        <w:spacing w:before="0" w:beforeAutospacing="0" w:after="0" w:afterAutospacing="0"/>
        <w:jc w:val="both"/>
        <w:textAlignment w:val="baseline"/>
        <w:rPr>
          <w:rStyle w:val="eop"/>
          <w:rFonts w:asciiTheme="minorHAnsi" w:hAnsiTheme="minorHAnsi" w:cstheme="minorHAnsi"/>
          <w:color w:val="1D1D1D"/>
          <w:sz w:val="22"/>
          <w:szCs w:val="22"/>
        </w:rPr>
      </w:pPr>
    </w:p>
    <w:p w14:paraId="3FF37187" w14:textId="77777777" w:rsidR="003A3E42" w:rsidRPr="00365A0F" w:rsidRDefault="003A3E42" w:rsidP="003A3E42">
      <w:pPr>
        <w:pStyle w:val="paragraph"/>
        <w:spacing w:before="0" w:beforeAutospacing="0" w:after="0" w:afterAutospacing="0"/>
        <w:jc w:val="both"/>
        <w:textAlignment w:val="baseline"/>
        <w:rPr>
          <w:rStyle w:val="eop"/>
          <w:rFonts w:asciiTheme="minorHAnsi" w:hAnsiTheme="minorHAnsi" w:cstheme="minorHAnsi"/>
          <w:sz w:val="22"/>
          <w:szCs w:val="22"/>
        </w:rPr>
      </w:pPr>
    </w:p>
    <w:p w14:paraId="59D808CE" w14:textId="4FD6A28C" w:rsidR="00365A0F" w:rsidRDefault="00365A0F" w:rsidP="00365A0F">
      <w:pPr>
        <w:pStyle w:val="paragraph"/>
        <w:spacing w:before="0" w:beforeAutospacing="0" w:after="0" w:afterAutospacing="0"/>
        <w:jc w:val="both"/>
        <w:textAlignment w:val="baseline"/>
        <w:rPr>
          <w:rStyle w:val="eop"/>
          <w:color w:val="1D1D1D"/>
        </w:rPr>
      </w:pPr>
    </w:p>
    <w:p w14:paraId="7826BB49" w14:textId="795728D9" w:rsidR="00365A0F" w:rsidRDefault="00365A0F" w:rsidP="00365A0F">
      <w:pPr>
        <w:pStyle w:val="paragraph"/>
        <w:spacing w:before="0" w:beforeAutospacing="0" w:after="0" w:afterAutospacing="0"/>
        <w:jc w:val="both"/>
        <w:textAlignment w:val="baseline"/>
        <w:rPr>
          <w:rFonts w:asciiTheme="minorHAnsi" w:hAnsiTheme="minorHAnsi" w:cstheme="minorHAnsi"/>
          <w:sz w:val="22"/>
          <w:szCs w:val="22"/>
        </w:rPr>
      </w:pPr>
    </w:p>
    <w:p w14:paraId="1FC717C0" w14:textId="33E6F199" w:rsidR="003A3E42" w:rsidRDefault="003A3E42" w:rsidP="00365A0F">
      <w:pPr>
        <w:pStyle w:val="paragraph"/>
        <w:spacing w:before="0" w:beforeAutospacing="0" w:after="0" w:afterAutospacing="0"/>
        <w:jc w:val="both"/>
        <w:textAlignment w:val="baseline"/>
        <w:rPr>
          <w:rFonts w:asciiTheme="minorHAnsi" w:hAnsiTheme="minorHAnsi" w:cstheme="minorHAnsi"/>
          <w:sz w:val="22"/>
          <w:szCs w:val="22"/>
        </w:rPr>
      </w:pPr>
    </w:p>
    <w:p w14:paraId="60258037" w14:textId="19B4B0B3" w:rsidR="003A3E42" w:rsidRDefault="003A3E42" w:rsidP="00365A0F">
      <w:pPr>
        <w:pStyle w:val="paragraph"/>
        <w:spacing w:before="0" w:beforeAutospacing="0" w:after="0" w:afterAutospacing="0"/>
        <w:jc w:val="both"/>
        <w:textAlignment w:val="baseline"/>
        <w:rPr>
          <w:rFonts w:asciiTheme="minorHAnsi" w:hAnsiTheme="minorHAnsi" w:cstheme="minorHAnsi"/>
          <w:sz w:val="22"/>
          <w:szCs w:val="22"/>
        </w:rPr>
      </w:pPr>
    </w:p>
    <w:tbl>
      <w:tblPr>
        <w:tblStyle w:val="TableGrid"/>
        <w:tblW w:w="10916" w:type="dxa"/>
        <w:tblInd w:w="-856" w:type="dxa"/>
        <w:tblLook w:val="04A0" w:firstRow="1" w:lastRow="0" w:firstColumn="1" w:lastColumn="0" w:noHBand="0" w:noVBand="1"/>
      </w:tblPr>
      <w:tblGrid>
        <w:gridCol w:w="1630"/>
        <w:gridCol w:w="1785"/>
        <w:gridCol w:w="1140"/>
        <w:gridCol w:w="1630"/>
        <w:gridCol w:w="2183"/>
        <w:gridCol w:w="2548"/>
      </w:tblGrid>
      <w:tr w:rsidR="000F4FCE" w14:paraId="2BCB06FB" w14:textId="77777777" w:rsidTr="000F4FCE">
        <w:trPr>
          <w:cantSplit/>
          <w:trHeight w:val="557"/>
        </w:trPr>
        <w:tc>
          <w:tcPr>
            <w:tcW w:w="3415" w:type="dxa"/>
            <w:gridSpan w:val="2"/>
            <w:shd w:val="clear" w:color="auto" w:fill="7F7F7F" w:themeFill="text1" w:themeFillTint="80"/>
          </w:tcPr>
          <w:p w14:paraId="7638C02A" w14:textId="5607F829" w:rsidR="000F4FCE" w:rsidRPr="00026534" w:rsidRDefault="000F4FCE" w:rsidP="000F4FCE">
            <w:pPr>
              <w:pStyle w:val="Heading2"/>
            </w:pPr>
            <w:bookmarkStart w:id="22" w:name="_Toc102385503"/>
            <w:r>
              <w:lastRenderedPageBreak/>
              <w:t xml:space="preserve">6.1 Environmental </w:t>
            </w:r>
            <w:r w:rsidR="007031B2">
              <w:t>I</w:t>
            </w:r>
            <w:r>
              <w:t>mpact Assessment</w:t>
            </w:r>
            <w:bookmarkEnd w:id="22"/>
          </w:p>
        </w:tc>
        <w:tc>
          <w:tcPr>
            <w:tcW w:w="1140" w:type="dxa"/>
            <w:shd w:val="clear" w:color="auto" w:fill="7F7F7F" w:themeFill="text1" w:themeFillTint="80"/>
          </w:tcPr>
          <w:p w14:paraId="7A30F85A" w14:textId="712C2664" w:rsidR="000F4FCE" w:rsidRPr="00026534" w:rsidRDefault="000F4FCE" w:rsidP="00D14E21">
            <w:pPr>
              <w:pStyle w:val="paragraph"/>
              <w:spacing w:before="0" w:beforeAutospacing="0" w:after="0" w:afterAutospacing="0"/>
              <w:jc w:val="both"/>
              <w:textAlignment w:val="baseline"/>
              <w:rPr>
                <w:rFonts w:asciiTheme="minorHAnsi" w:hAnsiTheme="minorHAnsi" w:cstheme="minorHAnsi"/>
                <w:b/>
                <w:bCs/>
                <w:color w:val="FFFFFF" w:themeColor="background1"/>
                <w:sz w:val="21"/>
                <w:szCs w:val="21"/>
              </w:rPr>
            </w:pPr>
            <w:r>
              <w:rPr>
                <w:rFonts w:asciiTheme="minorHAnsi" w:hAnsiTheme="minorHAnsi" w:cstheme="minorHAnsi"/>
                <w:b/>
                <w:bCs/>
                <w:color w:val="FFFFFF" w:themeColor="background1"/>
                <w:sz w:val="21"/>
                <w:szCs w:val="21"/>
              </w:rPr>
              <w:t xml:space="preserve">Site: E9 </w:t>
            </w:r>
          </w:p>
        </w:tc>
        <w:tc>
          <w:tcPr>
            <w:tcW w:w="3813" w:type="dxa"/>
            <w:gridSpan w:val="2"/>
            <w:shd w:val="clear" w:color="auto" w:fill="7F7F7F" w:themeFill="text1" w:themeFillTint="80"/>
          </w:tcPr>
          <w:p w14:paraId="7EB33079" w14:textId="521F7AB6" w:rsidR="000F4FCE" w:rsidRPr="00026534" w:rsidRDefault="000F4FCE" w:rsidP="001F665F">
            <w:pPr>
              <w:pStyle w:val="paragraph"/>
              <w:spacing w:before="0" w:beforeAutospacing="0" w:after="0" w:afterAutospacing="0"/>
              <w:textAlignment w:val="baseline"/>
              <w:rPr>
                <w:rFonts w:asciiTheme="minorHAnsi" w:hAnsiTheme="minorHAnsi" w:cstheme="minorHAnsi"/>
                <w:b/>
                <w:bCs/>
                <w:color w:val="FFFFFF" w:themeColor="background1"/>
                <w:sz w:val="21"/>
                <w:szCs w:val="21"/>
              </w:rPr>
            </w:pPr>
            <w:r>
              <w:rPr>
                <w:rFonts w:asciiTheme="minorHAnsi" w:hAnsiTheme="minorHAnsi" w:cstheme="minorHAnsi"/>
                <w:b/>
                <w:bCs/>
                <w:color w:val="FFFFFF" w:themeColor="background1"/>
                <w:sz w:val="21"/>
                <w:szCs w:val="21"/>
              </w:rPr>
              <w:t xml:space="preserve">Project: Student </w:t>
            </w:r>
            <w:r w:rsidR="007031B2">
              <w:rPr>
                <w:rFonts w:asciiTheme="minorHAnsi" w:hAnsiTheme="minorHAnsi" w:cstheme="minorHAnsi"/>
                <w:b/>
                <w:bCs/>
                <w:color w:val="FFFFFF" w:themeColor="background1"/>
                <w:sz w:val="21"/>
                <w:szCs w:val="21"/>
              </w:rPr>
              <w:t>A</w:t>
            </w:r>
            <w:r>
              <w:rPr>
                <w:rFonts w:asciiTheme="minorHAnsi" w:hAnsiTheme="minorHAnsi" w:cstheme="minorHAnsi"/>
                <w:b/>
                <w:bCs/>
                <w:color w:val="FFFFFF" w:themeColor="background1"/>
                <w:sz w:val="21"/>
                <w:szCs w:val="21"/>
              </w:rPr>
              <w:t xml:space="preserve">ccommodation and Retail </w:t>
            </w:r>
            <w:r w:rsidR="007031B2">
              <w:rPr>
                <w:rFonts w:asciiTheme="minorHAnsi" w:hAnsiTheme="minorHAnsi" w:cstheme="minorHAnsi"/>
                <w:b/>
                <w:bCs/>
                <w:color w:val="FFFFFF" w:themeColor="background1"/>
                <w:sz w:val="21"/>
                <w:szCs w:val="21"/>
              </w:rPr>
              <w:t>D</w:t>
            </w:r>
            <w:r>
              <w:rPr>
                <w:rFonts w:asciiTheme="minorHAnsi" w:hAnsiTheme="minorHAnsi" w:cstheme="minorHAnsi"/>
                <w:b/>
                <w:bCs/>
                <w:color w:val="FFFFFF" w:themeColor="background1"/>
                <w:sz w:val="21"/>
                <w:szCs w:val="21"/>
              </w:rPr>
              <w:t xml:space="preserve">evelopment </w:t>
            </w:r>
          </w:p>
        </w:tc>
        <w:tc>
          <w:tcPr>
            <w:tcW w:w="2548" w:type="dxa"/>
            <w:shd w:val="clear" w:color="auto" w:fill="7F7F7F" w:themeFill="text1" w:themeFillTint="80"/>
          </w:tcPr>
          <w:p w14:paraId="3B57A112" w14:textId="1471D2F3" w:rsidR="000F4FCE" w:rsidRPr="00026534" w:rsidRDefault="001F665F" w:rsidP="00D14E21">
            <w:pPr>
              <w:pStyle w:val="paragraph"/>
              <w:spacing w:before="0" w:beforeAutospacing="0" w:after="0" w:afterAutospacing="0"/>
              <w:jc w:val="both"/>
              <w:textAlignment w:val="baseline"/>
              <w:rPr>
                <w:rFonts w:asciiTheme="minorHAnsi" w:hAnsiTheme="minorHAnsi" w:cstheme="minorHAnsi"/>
                <w:b/>
                <w:bCs/>
                <w:color w:val="FFFFFF" w:themeColor="background1"/>
                <w:sz w:val="21"/>
                <w:szCs w:val="21"/>
              </w:rPr>
            </w:pPr>
            <w:r>
              <w:rPr>
                <w:rFonts w:asciiTheme="minorHAnsi" w:hAnsiTheme="minorHAnsi" w:cstheme="minorHAnsi"/>
                <w:b/>
                <w:bCs/>
                <w:color w:val="FFFFFF" w:themeColor="background1"/>
                <w:sz w:val="21"/>
                <w:szCs w:val="21"/>
              </w:rPr>
              <w:t>Date: 05.03.2022</w:t>
            </w:r>
          </w:p>
        </w:tc>
      </w:tr>
      <w:tr w:rsidR="00D82095" w14:paraId="60198DD4" w14:textId="60878D9B" w:rsidTr="000F4FCE">
        <w:trPr>
          <w:cantSplit/>
          <w:trHeight w:val="557"/>
        </w:trPr>
        <w:tc>
          <w:tcPr>
            <w:tcW w:w="1630" w:type="dxa"/>
            <w:shd w:val="clear" w:color="auto" w:fill="8EAADB" w:themeFill="accent1" w:themeFillTint="99"/>
          </w:tcPr>
          <w:p w14:paraId="71E1B840" w14:textId="2A1C41B4" w:rsidR="00D82095" w:rsidRPr="00026534" w:rsidRDefault="00D82095" w:rsidP="00D14E21">
            <w:pPr>
              <w:pStyle w:val="paragraph"/>
              <w:spacing w:before="0" w:beforeAutospacing="0" w:after="0" w:afterAutospacing="0"/>
              <w:jc w:val="both"/>
              <w:textAlignment w:val="baseline"/>
              <w:rPr>
                <w:rFonts w:asciiTheme="minorHAnsi" w:hAnsiTheme="minorHAnsi" w:cstheme="minorHAnsi"/>
                <w:b/>
                <w:bCs/>
                <w:color w:val="FFFFFF" w:themeColor="background1"/>
                <w:sz w:val="21"/>
                <w:szCs w:val="21"/>
              </w:rPr>
            </w:pPr>
            <w:r w:rsidRPr="00026534">
              <w:rPr>
                <w:rFonts w:asciiTheme="minorHAnsi" w:hAnsiTheme="minorHAnsi" w:cstheme="minorHAnsi"/>
                <w:b/>
                <w:bCs/>
                <w:color w:val="FFFFFF" w:themeColor="background1"/>
                <w:sz w:val="21"/>
                <w:szCs w:val="21"/>
              </w:rPr>
              <w:t xml:space="preserve">Environmental </w:t>
            </w:r>
            <w:r w:rsidR="007031B2">
              <w:rPr>
                <w:rFonts w:asciiTheme="minorHAnsi" w:hAnsiTheme="minorHAnsi" w:cstheme="minorHAnsi"/>
                <w:b/>
                <w:bCs/>
                <w:color w:val="FFFFFF" w:themeColor="background1"/>
                <w:sz w:val="21"/>
                <w:szCs w:val="21"/>
              </w:rPr>
              <w:t>A</w:t>
            </w:r>
            <w:r w:rsidRPr="00026534">
              <w:rPr>
                <w:rFonts w:asciiTheme="minorHAnsi" w:hAnsiTheme="minorHAnsi" w:cstheme="minorHAnsi"/>
                <w:b/>
                <w:bCs/>
                <w:color w:val="FFFFFF" w:themeColor="background1"/>
                <w:sz w:val="21"/>
                <w:szCs w:val="21"/>
              </w:rPr>
              <w:t xml:space="preserve">spect </w:t>
            </w:r>
          </w:p>
        </w:tc>
        <w:tc>
          <w:tcPr>
            <w:tcW w:w="1785" w:type="dxa"/>
            <w:shd w:val="clear" w:color="auto" w:fill="8EAADB" w:themeFill="accent1" w:themeFillTint="99"/>
          </w:tcPr>
          <w:p w14:paraId="7B665659" w14:textId="1503CC52" w:rsidR="00D82095" w:rsidRPr="00026534" w:rsidRDefault="00D82095" w:rsidP="00D14E21">
            <w:pPr>
              <w:pStyle w:val="paragraph"/>
              <w:spacing w:before="0" w:beforeAutospacing="0" w:after="0" w:afterAutospacing="0"/>
              <w:jc w:val="both"/>
              <w:textAlignment w:val="baseline"/>
              <w:rPr>
                <w:rFonts w:asciiTheme="minorHAnsi" w:hAnsiTheme="minorHAnsi" w:cstheme="minorHAnsi"/>
                <w:b/>
                <w:bCs/>
                <w:color w:val="FFFFFF" w:themeColor="background1"/>
                <w:sz w:val="21"/>
                <w:szCs w:val="21"/>
              </w:rPr>
            </w:pPr>
            <w:r w:rsidRPr="00026534">
              <w:rPr>
                <w:rFonts w:asciiTheme="minorHAnsi" w:hAnsiTheme="minorHAnsi" w:cstheme="minorHAnsi"/>
                <w:b/>
                <w:bCs/>
                <w:color w:val="FFFFFF" w:themeColor="background1"/>
                <w:sz w:val="21"/>
                <w:szCs w:val="21"/>
              </w:rPr>
              <w:t xml:space="preserve">Potential Environmental Impact </w:t>
            </w:r>
          </w:p>
        </w:tc>
        <w:tc>
          <w:tcPr>
            <w:tcW w:w="1140" w:type="dxa"/>
            <w:shd w:val="clear" w:color="auto" w:fill="8EAADB" w:themeFill="accent1" w:themeFillTint="99"/>
          </w:tcPr>
          <w:p w14:paraId="200B9224" w14:textId="15F4F682" w:rsidR="00D82095" w:rsidRPr="00026534" w:rsidRDefault="00D82095" w:rsidP="00D14E21">
            <w:pPr>
              <w:pStyle w:val="paragraph"/>
              <w:spacing w:before="0" w:beforeAutospacing="0" w:after="0" w:afterAutospacing="0"/>
              <w:jc w:val="both"/>
              <w:textAlignment w:val="baseline"/>
              <w:rPr>
                <w:rFonts w:asciiTheme="minorHAnsi" w:hAnsiTheme="minorHAnsi" w:cstheme="minorHAnsi"/>
                <w:b/>
                <w:bCs/>
                <w:color w:val="FFFFFF" w:themeColor="background1"/>
                <w:sz w:val="21"/>
                <w:szCs w:val="21"/>
              </w:rPr>
            </w:pPr>
            <w:r w:rsidRPr="00026534">
              <w:rPr>
                <w:rFonts w:asciiTheme="minorHAnsi" w:hAnsiTheme="minorHAnsi" w:cstheme="minorHAnsi"/>
                <w:b/>
                <w:bCs/>
                <w:color w:val="FFFFFF" w:themeColor="background1"/>
                <w:sz w:val="21"/>
                <w:szCs w:val="21"/>
              </w:rPr>
              <w:t xml:space="preserve">Likelihood </w:t>
            </w:r>
          </w:p>
        </w:tc>
        <w:tc>
          <w:tcPr>
            <w:tcW w:w="1630" w:type="dxa"/>
            <w:shd w:val="clear" w:color="auto" w:fill="8EAADB" w:themeFill="accent1" w:themeFillTint="99"/>
          </w:tcPr>
          <w:p w14:paraId="76F221A7" w14:textId="64CCAC20" w:rsidR="00D82095" w:rsidRPr="00026534" w:rsidRDefault="00D82095" w:rsidP="00D14E21">
            <w:pPr>
              <w:pStyle w:val="paragraph"/>
              <w:spacing w:before="0" w:beforeAutospacing="0" w:after="0" w:afterAutospacing="0"/>
              <w:jc w:val="both"/>
              <w:textAlignment w:val="baseline"/>
              <w:rPr>
                <w:rFonts w:asciiTheme="minorHAnsi" w:hAnsiTheme="minorHAnsi" w:cstheme="minorHAnsi"/>
                <w:b/>
                <w:bCs/>
                <w:color w:val="FFFFFF" w:themeColor="background1"/>
                <w:sz w:val="21"/>
                <w:szCs w:val="21"/>
              </w:rPr>
            </w:pPr>
            <w:r w:rsidRPr="00026534">
              <w:rPr>
                <w:rFonts w:asciiTheme="minorHAnsi" w:hAnsiTheme="minorHAnsi" w:cstheme="minorHAnsi"/>
                <w:b/>
                <w:bCs/>
                <w:color w:val="FFFFFF" w:themeColor="background1"/>
                <w:sz w:val="21"/>
                <w:szCs w:val="21"/>
              </w:rPr>
              <w:t xml:space="preserve">Severity </w:t>
            </w:r>
          </w:p>
        </w:tc>
        <w:tc>
          <w:tcPr>
            <w:tcW w:w="2183" w:type="dxa"/>
            <w:shd w:val="clear" w:color="auto" w:fill="8EAADB" w:themeFill="accent1" w:themeFillTint="99"/>
          </w:tcPr>
          <w:p w14:paraId="075C46A9" w14:textId="53E97AD2" w:rsidR="00D82095" w:rsidRPr="00026534" w:rsidRDefault="00D82095" w:rsidP="00D14E21">
            <w:pPr>
              <w:pStyle w:val="paragraph"/>
              <w:spacing w:before="0" w:beforeAutospacing="0" w:after="0" w:afterAutospacing="0"/>
              <w:jc w:val="both"/>
              <w:textAlignment w:val="baseline"/>
              <w:rPr>
                <w:rFonts w:asciiTheme="minorHAnsi" w:hAnsiTheme="minorHAnsi" w:cstheme="minorHAnsi"/>
                <w:b/>
                <w:bCs/>
                <w:color w:val="FFFFFF" w:themeColor="background1"/>
                <w:sz w:val="21"/>
                <w:szCs w:val="21"/>
              </w:rPr>
            </w:pPr>
            <w:r w:rsidRPr="00026534">
              <w:rPr>
                <w:rFonts w:asciiTheme="minorHAnsi" w:hAnsiTheme="minorHAnsi" w:cstheme="minorHAnsi"/>
                <w:b/>
                <w:bCs/>
                <w:color w:val="FFFFFF" w:themeColor="background1"/>
                <w:sz w:val="21"/>
                <w:szCs w:val="21"/>
              </w:rPr>
              <w:t xml:space="preserve">Control Measures </w:t>
            </w:r>
          </w:p>
        </w:tc>
        <w:tc>
          <w:tcPr>
            <w:tcW w:w="2548" w:type="dxa"/>
            <w:shd w:val="clear" w:color="auto" w:fill="8EAADB" w:themeFill="accent1" w:themeFillTint="99"/>
          </w:tcPr>
          <w:p w14:paraId="4B5062A7" w14:textId="4F8654BF" w:rsidR="00D82095" w:rsidRPr="00026534" w:rsidRDefault="00D82095" w:rsidP="00D14E21">
            <w:pPr>
              <w:pStyle w:val="paragraph"/>
              <w:spacing w:before="0" w:beforeAutospacing="0" w:after="0" w:afterAutospacing="0"/>
              <w:jc w:val="both"/>
              <w:textAlignment w:val="baseline"/>
              <w:rPr>
                <w:rFonts w:asciiTheme="minorHAnsi" w:hAnsiTheme="minorHAnsi" w:cstheme="minorHAnsi"/>
                <w:b/>
                <w:bCs/>
                <w:color w:val="FFFFFF" w:themeColor="background1"/>
                <w:sz w:val="21"/>
                <w:szCs w:val="21"/>
              </w:rPr>
            </w:pPr>
            <w:r w:rsidRPr="00026534">
              <w:rPr>
                <w:rFonts w:asciiTheme="minorHAnsi" w:hAnsiTheme="minorHAnsi" w:cstheme="minorHAnsi"/>
                <w:b/>
                <w:bCs/>
                <w:color w:val="FFFFFF" w:themeColor="background1"/>
                <w:sz w:val="21"/>
                <w:szCs w:val="21"/>
              </w:rPr>
              <w:t xml:space="preserve">Relevant Legislation </w:t>
            </w:r>
          </w:p>
        </w:tc>
      </w:tr>
      <w:tr w:rsidR="002B3789" w14:paraId="10A9EA56" w14:textId="1BE4578A" w:rsidTr="00112999">
        <w:trPr>
          <w:cantSplit/>
          <w:trHeight w:val="99"/>
        </w:trPr>
        <w:tc>
          <w:tcPr>
            <w:tcW w:w="10916" w:type="dxa"/>
            <w:gridSpan w:val="6"/>
            <w:shd w:val="clear" w:color="auto" w:fill="A6A6A6" w:themeFill="background1" w:themeFillShade="A6"/>
          </w:tcPr>
          <w:p w14:paraId="21FF07A0" w14:textId="59B4A807" w:rsidR="002B3789" w:rsidRPr="00026534" w:rsidRDefault="002B3789" w:rsidP="00D14E21">
            <w:pPr>
              <w:pStyle w:val="paragraph"/>
              <w:spacing w:before="0" w:beforeAutospacing="0" w:after="0" w:afterAutospacing="0"/>
              <w:jc w:val="both"/>
              <w:textAlignment w:val="baseline"/>
              <w:rPr>
                <w:rFonts w:asciiTheme="minorHAnsi" w:hAnsiTheme="minorHAnsi" w:cstheme="minorHAnsi"/>
                <w:b/>
                <w:bCs/>
                <w:color w:val="FFFFFF" w:themeColor="background1"/>
                <w:sz w:val="21"/>
                <w:szCs w:val="21"/>
              </w:rPr>
            </w:pPr>
            <w:r w:rsidRPr="00026534">
              <w:rPr>
                <w:rFonts w:asciiTheme="minorHAnsi" w:hAnsiTheme="minorHAnsi" w:cstheme="minorHAnsi"/>
                <w:b/>
                <w:bCs/>
                <w:color w:val="FFFFFF" w:themeColor="background1"/>
                <w:sz w:val="21"/>
                <w:szCs w:val="21"/>
              </w:rPr>
              <w:t xml:space="preserve">Chemical/ Hazardous Material Use </w:t>
            </w:r>
          </w:p>
        </w:tc>
      </w:tr>
      <w:tr w:rsidR="00D82095" w14:paraId="3F87CDBA" w14:textId="1EE81875" w:rsidTr="000F4FCE">
        <w:trPr>
          <w:cantSplit/>
          <w:trHeight w:val="1134"/>
        </w:trPr>
        <w:tc>
          <w:tcPr>
            <w:tcW w:w="1630" w:type="dxa"/>
          </w:tcPr>
          <w:p w14:paraId="0C64D035" w14:textId="48BB9419" w:rsidR="00D82095" w:rsidRDefault="00D82095" w:rsidP="000C3936">
            <w:pPr>
              <w:rPr>
                <w:rFonts w:ascii="Calibri" w:hAnsi="Calibri" w:cs="Calibri"/>
                <w:sz w:val="18"/>
                <w:szCs w:val="18"/>
              </w:rPr>
            </w:pPr>
            <w:r>
              <w:rPr>
                <w:rFonts w:ascii="Calibri" w:hAnsi="Calibri" w:cs="Calibri"/>
                <w:sz w:val="18"/>
                <w:szCs w:val="18"/>
              </w:rPr>
              <w:t xml:space="preserve">Use of Cleaning Products </w:t>
            </w:r>
          </w:p>
          <w:p w14:paraId="618FB20B" w14:textId="77777777" w:rsidR="00D82095" w:rsidRDefault="00D82095" w:rsidP="000C3936">
            <w:pPr>
              <w:pStyle w:val="paragraph"/>
              <w:spacing w:before="0" w:beforeAutospacing="0" w:after="0" w:afterAutospacing="0"/>
              <w:textAlignment w:val="baseline"/>
              <w:rPr>
                <w:rFonts w:asciiTheme="minorHAnsi" w:hAnsiTheme="minorHAnsi" w:cstheme="minorHAnsi"/>
                <w:sz w:val="21"/>
                <w:szCs w:val="21"/>
              </w:rPr>
            </w:pPr>
          </w:p>
        </w:tc>
        <w:tc>
          <w:tcPr>
            <w:tcW w:w="1785" w:type="dxa"/>
          </w:tcPr>
          <w:p w14:paraId="0E43C7CF" w14:textId="77777777" w:rsidR="00D82095" w:rsidRPr="002C77C8" w:rsidRDefault="00D82095" w:rsidP="000C3936">
            <w:pPr>
              <w:pStyle w:val="paragraph"/>
              <w:textAlignment w:val="baseline"/>
              <w:rPr>
                <w:rFonts w:asciiTheme="minorHAnsi" w:hAnsiTheme="minorHAnsi" w:cstheme="minorHAnsi"/>
                <w:sz w:val="21"/>
                <w:szCs w:val="21"/>
              </w:rPr>
            </w:pPr>
            <w:r w:rsidRPr="002C77C8">
              <w:rPr>
                <w:rFonts w:asciiTheme="minorHAnsi" w:hAnsiTheme="minorHAnsi" w:cstheme="minorHAnsi"/>
                <w:sz w:val="21"/>
                <w:szCs w:val="21"/>
              </w:rPr>
              <w:t xml:space="preserve">Soil and water pollution. </w:t>
            </w:r>
          </w:p>
          <w:p w14:paraId="00184CE1" w14:textId="5D576F67" w:rsidR="00D82095" w:rsidRDefault="00D82095" w:rsidP="000C3936">
            <w:pPr>
              <w:pStyle w:val="paragraph"/>
              <w:textAlignment w:val="baseline"/>
              <w:rPr>
                <w:rFonts w:asciiTheme="minorHAnsi" w:hAnsiTheme="minorHAnsi" w:cstheme="minorHAnsi"/>
                <w:sz w:val="21"/>
                <w:szCs w:val="21"/>
              </w:rPr>
            </w:pPr>
            <w:r w:rsidRPr="002C77C8">
              <w:rPr>
                <w:rFonts w:asciiTheme="minorHAnsi" w:hAnsiTheme="minorHAnsi" w:cstheme="minorHAnsi"/>
                <w:sz w:val="21"/>
                <w:szCs w:val="21"/>
              </w:rPr>
              <w:t>Odours, spillages, and pests.</w:t>
            </w:r>
          </w:p>
          <w:p w14:paraId="60AE30CD" w14:textId="6DE4DDA7" w:rsidR="00D82095" w:rsidRDefault="00D82095" w:rsidP="000C3936">
            <w:pPr>
              <w:pStyle w:val="paragraph"/>
              <w:textAlignment w:val="baseline"/>
              <w:rPr>
                <w:rFonts w:asciiTheme="minorHAnsi" w:hAnsiTheme="minorHAnsi" w:cstheme="minorHAnsi"/>
                <w:sz w:val="21"/>
                <w:szCs w:val="21"/>
              </w:rPr>
            </w:pPr>
            <w:r w:rsidRPr="002C77C8">
              <w:rPr>
                <w:rFonts w:asciiTheme="minorHAnsi" w:hAnsiTheme="minorHAnsi" w:cstheme="minorHAnsi"/>
                <w:sz w:val="21"/>
                <w:szCs w:val="21"/>
              </w:rPr>
              <w:t>Risks to human health. VOC emissions.</w:t>
            </w:r>
          </w:p>
        </w:tc>
        <w:tc>
          <w:tcPr>
            <w:tcW w:w="1140" w:type="dxa"/>
          </w:tcPr>
          <w:p w14:paraId="15931C64" w14:textId="45BA1709" w:rsidR="00D82095" w:rsidRDefault="007031B2" w:rsidP="002B3789">
            <w:pPr>
              <w:pStyle w:val="paragraph"/>
              <w:spacing w:before="0" w:beforeAutospacing="0" w:after="0" w:afterAutospacing="0"/>
              <w:textAlignment w:val="baseline"/>
              <w:rPr>
                <w:rFonts w:asciiTheme="minorHAnsi" w:hAnsiTheme="minorHAnsi" w:cstheme="minorHAnsi"/>
                <w:sz w:val="21"/>
                <w:szCs w:val="21"/>
              </w:rPr>
            </w:pPr>
            <w:r>
              <w:rPr>
                <w:rFonts w:asciiTheme="minorHAnsi" w:hAnsiTheme="minorHAnsi" w:cstheme="minorHAnsi"/>
                <w:sz w:val="21"/>
                <w:szCs w:val="21"/>
              </w:rPr>
              <w:t>¾</w:t>
            </w:r>
          </w:p>
        </w:tc>
        <w:tc>
          <w:tcPr>
            <w:tcW w:w="1630" w:type="dxa"/>
          </w:tcPr>
          <w:p w14:paraId="47B4DBBB" w14:textId="479195D6" w:rsidR="00D82095" w:rsidRDefault="006401B9" w:rsidP="002B3789">
            <w:pPr>
              <w:pStyle w:val="paragraph"/>
              <w:spacing w:before="0" w:beforeAutospacing="0" w:after="0" w:afterAutospacing="0"/>
              <w:textAlignment w:val="baseline"/>
              <w:rPr>
                <w:rFonts w:asciiTheme="minorHAnsi" w:hAnsiTheme="minorHAnsi" w:cstheme="minorHAnsi"/>
                <w:sz w:val="21"/>
                <w:szCs w:val="21"/>
              </w:rPr>
            </w:pPr>
            <w:r>
              <w:rPr>
                <w:rFonts w:asciiTheme="minorHAnsi" w:hAnsiTheme="minorHAnsi" w:cstheme="minorHAnsi"/>
                <w:sz w:val="21"/>
                <w:szCs w:val="21"/>
              </w:rPr>
              <w:t>2/3</w:t>
            </w:r>
          </w:p>
        </w:tc>
        <w:tc>
          <w:tcPr>
            <w:tcW w:w="2183" w:type="dxa"/>
          </w:tcPr>
          <w:p w14:paraId="2BDAE2BE" w14:textId="631D91AC" w:rsidR="00D82095" w:rsidRDefault="00D82095" w:rsidP="002B3789">
            <w:pPr>
              <w:pStyle w:val="paragraph"/>
              <w:spacing w:before="0" w:beforeAutospacing="0" w:after="0" w:afterAutospacing="0"/>
              <w:textAlignment w:val="baseline"/>
              <w:rPr>
                <w:rFonts w:asciiTheme="minorHAnsi" w:hAnsiTheme="minorHAnsi" w:cstheme="minorHAnsi"/>
                <w:sz w:val="21"/>
                <w:szCs w:val="21"/>
              </w:rPr>
            </w:pPr>
            <w:r w:rsidRPr="002B3789">
              <w:rPr>
                <w:rFonts w:asciiTheme="minorHAnsi" w:hAnsiTheme="minorHAnsi" w:cstheme="minorHAnsi"/>
                <w:sz w:val="21"/>
                <w:szCs w:val="21"/>
              </w:rPr>
              <w:t>Site inspections to cover correct storage and use of cleaning chemicals. VOC emission testing available</w:t>
            </w:r>
            <w:r>
              <w:rPr>
                <w:rFonts w:asciiTheme="minorHAnsi" w:hAnsiTheme="minorHAnsi" w:cstheme="minorHAnsi"/>
                <w:sz w:val="21"/>
                <w:szCs w:val="21"/>
              </w:rPr>
              <w:t xml:space="preserve"> </w:t>
            </w:r>
            <w:r w:rsidRPr="002B3789">
              <w:rPr>
                <w:rFonts w:asciiTheme="minorHAnsi" w:hAnsiTheme="minorHAnsi" w:cstheme="minorHAnsi"/>
                <w:sz w:val="21"/>
                <w:szCs w:val="21"/>
              </w:rPr>
              <w:t>where requested.</w:t>
            </w:r>
          </w:p>
        </w:tc>
        <w:tc>
          <w:tcPr>
            <w:tcW w:w="2548" w:type="dxa"/>
          </w:tcPr>
          <w:p w14:paraId="48FEF94D" w14:textId="43DD7F81" w:rsidR="00D82095" w:rsidRDefault="00D82095" w:rsidP="002B3789">
            <w:pPr>
              <w:pStyle w:val="paragraph"/>
              <w:spacing w:before="0" w:beforeAutospacing="0" w:after="0" w:afterAutospacing="0"/>
              <w:textAlignment w:val="baseline"/>
              <w:rPr>
                <w:rFonts w:asciiTheme="minorHAnsi" w:hAnsiTheme="minorHAnsi" w:cstheme="minorHAnsi"/>
                <w:sz w:val="21"/>
                <w:szCs w:val="21"/>
              </w:rPr>
            </w:pPr>
            <w:r w:rsidRPr="002B3789">
              <w:rPr>
                <w:rFonts w:asciiTheme="minorHAnsi" w:hAnsiTheme="minorHAnsi" w:cstheme="minorHAnsi"/>
                <w:sz w:val="21"/>
                <w:szCs w:val="21"/>
              </w:rPr>
              <w:t>Environmental Protection Act 1990. Control of Substances Hazardous to Health Regulations 2004. Clean Air Act 1993. Environmental Damage (Prevention and Remediation) Regulations 2009. Environment Act 1995. Environmental Protection (Controls on Ozone-Depleting Substances)</w:t>
            </w:r>
          </w:p>
        </w:tc>
      </w:tr>
      <w:tr w:rsidR="00D82095" w14:paraId="5D217207" w14:textId="37CF55E6" w:rsidTr="000F4FCE">
        <w:trPr>
          <w:cantSplit/>
          <w:trHeight w:val="1134"/>
        </w:trPr>
        <w:tc>
          <w:tcPr>
            <w:tcW w:w="1630" w:type="dxa"/>
          </w:tcPr>
          <w:p w14:paraId="57EC266C" w14:textId="37ABA0CD" w:rsidR="00D82095" w:rsidRDefault="00D82095" w:rsidP="000C3936">
            <w:pPr>
              <w:pStyle w:val="paragraph"/>
              <w:spacing w:before="0" w:beforeAutospacing="0" w:after="0" w:afterAutospacing="0"/>
              <w:textAlignment w:val="baseline"/>
              <w:rPr>
                <w:rFonts w:asciiTheme="minorHAnsi" w:hAnsiTheme="minorHAnsi" w:cstheme="minorHAnsi"/>
                <w:sz w:val="21"/>
                <w:szCs w:val="21"/>
              </w:rPr>
            </w:pPr>
            <w:r>
              <w:rPr>
                <w:rFonts w:asciiTheme="minorHAnsi" w:hAnsiTheme="minorHAnsi" w:cstheme="minorHAnsi"/>
                <w:sz w:val="21"/>
                <w:szCs w:val="21"/>
              </w:rPr>
              <w:t xml:space="preserve">Use of Fuel </w:t>
            </w:r>
          </w:p>
        </w:tc>
        <w:tc>
          <w:tcPr>
            <w:tcW w:w="1785" w:type="dxa"/>
          </w:tcPr>
          <w:p w14:paraId="5BBF49AB" w14:textId="77777777" w:rsidR="00D82095" w:rsidRPr="000C3936" w:rsidRDefault="00D82095" w:rsidP="000C3936">
            <w:pPr>
              <w:pStyle w:val="paragraph"/>
              <w:textAlignment w:val="baseline"/>
              <w:rPr>
                <w:rFonts w:asciiTheme="minorHAnsi" w:hAnsiTheme="minorHAnsi" w:cstheme="minorHAnsi"/>
                <w:sz w:val="21"/>
                <w:szCs w:val="21"/>
              </w:rPr>
            </w:pPr>
            <w:r w:rsidRPr="000C3936">
              <w:rPr>
                <w:rFonts w:asciiTheme="minorHAnsi" w:hAnsiTheme="minorHAnsi" w:cstheme="minorHAnsi"/>
                <w:sz w:val="21"/>
                <w:szCs w:val="21"/>
              </w:rPr>
              <w:t xml:space="preserve">Soil and water pollution. </w:t>
            </w:r>
          </w:p>
          <w:p w14:paraId="547A00C2" w14:textId="539B88AB" w:rsidR="00D82095" w:rsidRPr="000C3936" w:rsidRDefault="00D82095" w:rsidP="000C3936">
            <w:pPr>
              <w:pStyle w:val="paragraph"/>
              <w:textAlignment w:val="baseline"/>
              <w:rPr>
                <w:rFonts w:asciiTheme="minorHAnsi" w:hAnsiTheme="minorHAnsi" w:cstheme="minorHAnsi"/>
                <w:sz w:val="21"/>
                <w:szCs w:val="21"/>
              </w:rPr>
            </w:pPr>
            <w:r w:rsidRPr="000C3936">
              <w:rPr>
                <w:rFonts w:asciiTheme="minorHAnsi" w:hAnsiTheme="minorHAnsi" w:cstheme="minorHAnsi"/>
                <w:sz w:val="21"/>
                <w:szCs w:val="21"/>
              </w:rPr>
              <w:t>Loss of non-renewable resources. GHG emissions.</w:t>
            </w:r>
          </w:p>
          <w:p w14:paraId="677BF1EF" w14:textId="22EB2E86" w:rsidR="00D82095" w:rsidRPr="000C3936" w:rsidRDefault="00D82095" w:rsidP="000C3936">
            <w:pPr>
              <w:pStyle w:val="paragraph"/>
              <w:textAlignment w:val="baseline"/>
              <w:rPr>
                <w:rFonts w:asciiTheme="minorHAnsi" w:hAnsiTheme="minorHAnsi" w:cstheme="minorHAnsi"/>
                <w:sz w:val="21"/>
                <w:szCs w:val="21"/>
              </w:rPr>
            </w:pPr>
            <w:r w:rsidRPr="000C3936">
              <w:rPr>
                <w:rFonts w:asciiTheme="minorHAnsi" w:hAnsiTheme="minorHAnsi" w:cstheme="minorHAnsi"/>
                <w:sz w:val="21"/>
                <w:szCs w:val="21"/>
              </w:rPr>
              <w:t>Odours, spillages, and pests.</w:t>
            </w:r>
          </w:p>
          <w:p w14:paraId="198ADAE6" w14:textId="18FD4767" w:rsidR="00D82095" w:rsidRDefault="00D82095" w:rsidP="000C3936">
            <w:pPr>
              <w:pStyle w:val="paragraph"/>
              <w:spacing w:before="0" w:beforeAutospacing="0" w:after="0" w:afterAutospacing="0"/>
              <w:textAlignment w:val="baseline"/>
              <w:rPr>
                <w:rFonts w:asciiTheme="minorHAnsi" w:hAnsiTheme="minorHAnsi" w:cstheme="minorHAnsi"/>
                <w:sz w:val="21"/>
                <w:szCs w:val="21"/>
              </w:rPr>
            </w:pPr>
            <w:r w:rsidRPr="000C3936">
              <w:rPr>
                <w:rFonts w:asciiTheme="minorHAnsi" w:hAnsiTheme="minorHAnsi" w:cstheme="minorHAnsi"/>
                <w:sz w:val="21"/>
                <w:szCs w:val="21"/>
              </w:rPr>
              <w:t>Risks to human health.</w:t>
            </w:r>
          </w:p>
        </w:tc>
        <w:tc>
          <w:tcPr>
            <w:tcW w:w="1140" w:type="dxa"/>
          </w:tcPr>
          <w:p w14:paraId="7EFC5EFA" w14:textId="5C878951" w:rsidR="00D82095" w:rsidRDefault="00112999"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4/</w:t>
            </w:r>
            <w:r w:rsidR="00E64D0D">
              <w:rPr>
                <w:rFonts w:asciiTheme="minorHAnsi" w:hAnsiTheme="minorHAnsi" w:cstheme="minorHAnsi"/>
                <w:sz w:val="21"/>
                <w:szCs w:val="21"/>
              </w:rPr>
              <w:t>4</w:t>
            </w:r>
          </w:p>
        </w:tc>
        <w:tc>
          <w:tcPr>
            <w:tcW w:w="1630" w:type="dxa"/>
          </w:tcPr>
          <w:p w14:paraId="32D48A37" w14:textId="5A9FD412" w:rsidR="00D82095" w:rsidRDefault="006401B9"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2/3</w:t>
            </w:r>
          </w:p>
        </w:tc>
        <w:tc>
          <w:tcPr>
            <w:tcW w:w="2183" w:type="dxa"/>
          </w:tcPr>
          <w:p w14:paraId="711BC33C" w14:textId="139CB837" w:rsidR="00D82095" w:rsidRDefault="00D82095" w:rsidP="000C3936">
            <w:pPr>
              <w:pStyle w:val="paragraph"/>
              <w:spacing w:before="0" w:beforeAutospacing="0" w:after="0" w:afterAutospacing="0"/>
              <w:textAlignment w:val="baseline"/>
              <w:rPr>
                <w:rFonts w:asciiTheme="minorHAnsi" w:hAnsiTheme="minorHAnsi" w:cstheme="minorHAnsi"/>
                <w:sz w:val="21"/>
                <w:szCs w:val="21"/>
              </w:rPr>
            </w:pPr>
            <w:r>
              <w:rPr>
                <w:rFonts w:asciiTheme="minorHAnsi" w:hAnsiTheme="minorHAnsi" w:cstheme="minorHAnsi"/>
                <w:sz w:val="21"/>
                <w:szCs w:val="21"/>
              </w:rPr>
              <w:t xml:space="preserve">Site </w:t>
            </w:r>
            <w:r w:rsidRPr="000C3936">
              <w:rPr>
                <w:rFonts w:asciiTheme="minorHAnsi" w:hAnsiTheme="minorHAnsi" w:cstheme="minorHAnsi"/>
                <w:sz w:val="21"/>
                <w:szCs w:val="21"/>
              </w:rPr>
              <w:t>inspections to cover correct storage and use of fuels. Bunding where required. Plant and vehicle maintenance schedules up to date and parking / storage locations appropriately bunded where applicable. Spillage procedures and awareness training in place.</w:t>
            </w:r>
          </w:p>
        </w:tc>
        <w:tc>
          <w:tcPr>
            <w:tcW w:w="2548" w:type="dxa"/>
          </w:tcPr>
          <w:p w14:paraId="281F36D1" w14:textId="336B6BF7" w:rsidR="00D82095" w:rsidRDefault="00D82095" w:rsidP="000C3936">
            <w:pPr>
              <w:pStyle w:val="paragraph"/>
              <w:spacing w:before="0" w:beforeAutospacing="0" w:after="0" w:afterAutospacing="0"/>
              <w:textAlignment w:val="baseline"/>
              <w:rPr>
                <w:rFonts w:asciiTheme="minorHAnsi" w:hAnsiTheme="minorHAnsi" w:cstheme="minorHAnsi"/>
                <w:sz w:val="21"/>
                <w:szCs w:val="21"/>
              </w:rPr>
            </w:pPr>
            <w:r w:rsidRPr="000C3936">
              <w:rPr>
                <w:rFonts w:asciiTheme="minorHAnsi" w:hAnsiTheme="minorHAnsi" w:cstheme="minorHAnsi"/>
                <w:sz w:val="21"/>
                <w:szCs w:val="21"/>
              </w:rPr>
              <w:t>Environmental Protection Act 1990. Control of Substances Hazardous to Health Regulations 2004. Clean Air Act 1993. Environmental Damage (Prevention and Remediation) Regulations 2009. Environment Act 1995. Environmental Protection (Controls on Ozone-Depleting Substances) Regulations 2011.</w:t>
            </w:r>
          </w:p>
        </w:tc>
      </w:tr>
      <w:tr w:rsidR="00D82095" w14:paraId="383F45F2" w14:textId="05FD9B8A" w:rsidTr="000F4FCE">
        <w:trPr>
          <w:cantSplit/>
          <w:trHeight w:val="1134"/>
        </w:trPr>
        <w:tc>
          <w:tcPr>
            <w:tcW w:w="1630" w:type="dxa"/>
          </w:tcPr>
          <w:p w14:paraId="138C1286" w14:textId="77777777" w:rsidR="00D82095" w:rsidRDefault="00D82095" w:rsidP="000C3936">
            <w:pPr>
              <w:pStyle w:val="paragraph"/>
              <w:spacing w:before="0" w:beforeAutospacing="0" w:after="0" w:afterAutospacing="0"/>
              <w:textAlignment w:val="baseline"/>
              <w:rPr>
                <w:rFonts w:asciiTheme="minorHAnsi" w:hAnsiTheme="minorHAnsi" w:cstheme="minorHAnsi"/>
                <w:sz w:val="21"/>
                <w:szCs w:val="21"/>
              </w:rPr>
            </w:pPr>
            <w:r>
              <w:rPr>
                <w:rFonts w:asciiTheme="minorHAnsi" w:hAnsiTheme="minorHAnsi" w:cstheme="minorHAnsi"/>
                <w:sz w:val="21"/>
                <w:szCs w:val="21"/>
              </w:rPr>
              <w:t xml:space="preserve">Use of Paints, Glues </w:t>
            </w:r>
          </w:p>
          <w:p w14:paraId="07A14FA9" w14:textId="77777777" w:rsidR="007031B2" w:rsidRDefault="007031B2" w:rsidP="000C3936">
            <w:pPr>
              <w:pStyle w:val="paragraph"/>
              <w:spacing w:before="0" w:beforeAutospacing="0" w:after="0" w:afterAutospacing="0"/>
              <w:textAlignment w:val="baseline"/>
              <w:rPr>
                <w:rFonts w:asciiTheme="minorHAnsi" w:hAnsiTheme="minorHAnsi" w:cstheme="minorHAnsi"/>
                <w:sz w:val="21"/>
                <w:szCs w:val="21"/>
              </w:rPr>
            </w:pPr>
          </w:p>
          <w:p w14:paraId="20D708F7" w14:textId="77777777" w:rsidR="007031B2" w:rsidRDefault="007031B2" w:rsidP="000C3936">
            <w:pPr>
              <w:pStyle w:val="paragraph"/>
              <w:spacing w:before="0" w:beforeAutospacing="0" w:after="0" w:afterAutospacing="0"/>
              <w:textAlignment w:val="baseline"/>
              <w:rPr>
                <w:rFonts w:asciiTheme="minorHAnsi" w:hAnsiTheme="minorHAnsi" w:cstheme="minorHAnsi"/>
                <w:sz w:val="21"/>
                <w:szCs w:val="21"/>
              </w:rPr>
            </w:pPr>
          </w:p>
          <w:p w14:paraId="60E8B075" w14:textId="77777777" w:rsidR="007031B2" w:rsidRDefault="007031B2" w:rsidP="000C3936">
            <w:pPr>
              <w:pStyle w:val="paragraph"/>
              <w:spacing w:before="0" w:beforeAutospacing="0" w:after="0" w:afterAutospacing="0"/>
              <w:textAlignment w:val="baseline"/>
              <w:rPr>
                <w:rFonts w:asciiTheme="minorHAnsi" w:hAnsiTheme="minorHAnsi" w:cstheme="minorHAnsi"/>
                <w:sz w:val="21"/>
                <w:szCs w:val="21"/>
              </w:rPr>
            </w:pPr>
          </w:p>
          <w:p w14:paraId="2937C14C" w14:textId="77777777" w:rsidR="007031B2" w:rsidRDefault="007031B2" w:rsidP="000C3936">
            <w:pPr>
              <w:pStyle w:val="paragraph"/>
              <w:spacing w:before="0" w:beforeAutospacing="0" w:after="0" w:afterAutospacing="0"/>
              <w:textAlignment w:val="baseline"/>
              <w:rPr>
                <w:rFonts w:asciiTheme="minorHAnsi" w:hAnsiTheme="minorHAnsi" w:cstheme="minorHAnsi"/>
                <w:sz w:val="21"/>
                <w:szCs w:val="21"/>
              </w:rPr>
            </w:pPr>
          </w:p>
          <w:p w14:paraId="0DC2A78B" w14:textId="77777777" w:rsidR="007031B2" w:rsidRDefault="007031B2" w:rsidP="000C3936">
            <w:pPr>
              <w:pStyle w:val="paragraph"/>
              <w:spacing w:before="0" w:beforeAutospacing="0" w:after="0" w:afterAutospacing="0"/>
              <w:textAlignment w:val="baseline"/>
              <w:rPr>
                <w:rFonts w:asciiTheme="minorHAnsi" w:hAnsiTheme="minorHAnsi" w:cstheme="minorHAnsi"/>
                <w:sz w:val="21"/>
                <w:szCs w:val="21"/>
              </w:rPr>
            </w:pPr>
          </w:p>
          <w:p w14:paraId="0E33B8FE" w14:textId="77777777" w:rsidR="007031B2" w:rsidRDefault="007031B2" w:rsidP="000C3936">
            <w:pPr>
              <w:pStyle w:val="paragraph"/>
              <w:spacing w:before="0" w:beforeAutospacing="0" w:after="0" w:afterAutospacing="0"/>
              <w:textAlignment w:val="baseline"/>
              <w:rPr>
                <w:rFonts w:asciiTheme="minorHAnsi" w:hAnsiTheme="minorHAnsi" w:cstheme="minorHAnsi"/>
                <w:sz w:val="21"/>
                <w:szCs w:val="21"/>
              </w:rPr>
            </w:pPr>
          </w:p>
          <w:p w14:paraId="2389E037" w14:textId="77777777" w:rsidR="007031B2" w:rsidRDefault="007031B2" w:rsidP="000C3936">
            <w:pPr>
              <w:pStyle w:val="paragraph"/>
              <w:spacing w:before="0" w:beforeAutospacing="0" w:after="0" w:afterAutospacing="0"/>
              <w:textAlignment w:val="baseline"/>
              <w:rPr>
                <w:rFonts w:asciiTheme="minorHAnsi" w:hAnsiTheme="minorHAnsi" w:cstheme="minorHAnsi"/>
                <w:sz w:val="21"/>
                <w:szCs w:val="21"/>
              </w:rPr>
            </w:pPr>
          </w:p>
          <w:p w14:paraId="63EF0FD3" w14:textId="77777777" w:rsidR="007031B2" w:rsidRDefault="007031B2" w:rsidP="000C3936">
            <w:pPr>
              <w:pStyle w:val="paragraph"/>
              <w:spacing w:before="0" w:beforeAutospacing="0" w:after="0" w:afterAutospacing="0"/>
              <w:textAlignment w:val="baseline"/>
              <w:rPr>
                <w:rFonts w:asciiTheme="minorHAnsi" w:hAnsiTheme="minorHAnsi" w:cstheme="minorHAnsi"/>
                <w:sz w:val="21"/>
                <w:szCs w:val="21"/>
              </w:rPr>
            </w:pPr>
          </w:p>
          <w:p w14:paraId="39F41169" w14:textId="77777777" w:rsidR="007031B2" w:rsidRDefault="007031B2" w:rsidP="000C3936">
            <w:pPr>
              <w:pStyle w:val="paragraph"/>
              <w:spacing w:before="0" w:beforeAutospacing="0" w:after="0" w:afterAutospacing="0"/>
              <w:textAlignment w:val="baseline"/>
              <w:rPr>
                <w:rFonts w:asciiTheme="minorHAnsi" w:hAnsiTheme="minorHAnsi" w:cstheme="minorHAnsi"/>
                <w:sz w:val="21"/>
                <w:szCs w:val="21"/>
              </w:rPr>
            </w:pPr>
          </w:p>
          <w:p w14:paraId="139EC6B0" w14:textId="77777777" w:rsidR="007031B2" w:rsidRDefault="007031B2" w:rsidP="000C3936">
            <w:pPr>
              <w:pStyle w:val="paragraph"/>
              <w:spacing w:before="0" w:beforeAutospacing="0" w:after="0" w:afterAutospacing="0"/>
              <w:textAlignment w:val="baseline"/>
              <w:rPr>
                <w:rFonts w:asciiTheme="minorHAnsi" w:hAnsiTheme="minorHAnsi" w:cstheme="minorHAnsi"/>
                <w:sz w:val="21"/>
                <w:szCs w:val="21"/>
              </w:rPr>
            </w:pPr>
          </w:p>
          <w:p w14:paraId="1E6297E8" w14:textId="77777777" w:rsidR="007031B2" w:rsidRDefault="007031B2" w:rsidP="000C3936">
            <w:pPr>
              <w:pStyle w:val="paragraph"/>
              <w:spacing w:before="0" w:beforeAutospacing="0" w:after="0" w:afterAutospacing="0"/>
              <w:textAlignment w:val="baseline"/>
              <w:rPr>
                <w:rFonts w:asciiTheme="minorHAnsi" w:hAnsiTheme="minorHAnsi" w:cstheme="minorHAnsi"/>
                <w:sz w:val="21"/>
                <w:szCs w:val="21"/>
              </w:rPr>
            </w:pPr>
          </w:p>
          <w:p w14:paraId="5842C820" w14:textId="77777777" w:rsidR="007031B2" w:rsidRDefault="007031B2" w:rsidP="000C3936">
            <w:pPr>
              <w:pStyle w:val="paragraph"/>
              <w:spacing w:before="0" w:beforeAutospacing="0" w:after="0" w:afterAutospacing="0"/>
              <w:textAlignment w:val="baseline"/>
              <w:rPr>
                <w:rFonts w:asciiTheme="minorHAnsi" w:hAnsiTheme="minorHAnsi" w:cstheme="minorHAnsi"/>
                <w:sz w:val="21"/>
                <w:szCs w:val="21"/>
              </w:rPr>
            </w:pPr>
          </w:p>
          <w:p w14:paraId="63728500" w14:textId="77777777" w:rsidR="007031B2" w:rsidRDefault="007031B2" w:rsidP="000C3936">
            <w:pPr>
              <w:pStyle w:val="paragraph"/>
              <w:spacing w:before="0" w:beforeAutospacing="0" w:after="0" w:afterAutospacing="0"/>
              <w:textAlignment w:val="baseline"/>
              <w:rPr>
                <w:rFonts w:asciiTheme="minorHAnsi" w:hAnsiTheme="minorHAnsi" w:cstheme="minorHAnsi"/>
                <w:sz w:val="21"/>
                <w:szCs w:val="21"/>
              </w:rPr>
            </w:pPr>
          </w:p>
          <w:p w14:paraId="36DDE11A" w14:textId="77777777" w:rsidR="007031B2" w:rsidRDefault="007031B2" w:rsidP="000C3936">
            <w:pPr>
              <w:pStyle w:val="paragraph"/>
              <w:spacing w:before="0" w:beforeAutospacing="0" w:after="0" w:afterAutospacing="0"/>
              <w:textAlignment w:val="baseline"/>
              <w:rPr>
                <w:rFonts w:asciiTheme="minorHAnsi" w:hAnsiTheme="minorHAnsi" w:cstheme="minorHAnsi"/>
                <w:sz w:val="21"/>
                <w:szCs w:val="21"/>
              </w:rPr>
            </w:pPr>
          </w:p>
          <w:p w14:paraId="2C336CB7" w14:textId="77777777" w:rsidR="007031B2" w:rsidRDefault="007031B2" w:rsidP="000C3936">
            <w:pPr>
              <w:pStyle w:val="paragraph"/>
              <w:spacing w:before="0" w:beforeAutospacing="0" w:after="0" w:afterAutospacing="0"/>
              <w:textAlignment w:val="baseline"/>
              <w:rPr>
                <w:rFonts w:asciiTheme="minorHAnsi" w:hAnsiTheme="minorHAnsi" w:cstheme="minorHAnsi"/>
                <w:sz w:val="21"/>
                <w:szCs w:val="21"/>
              </w:rPr>
            </w:pPr>
          </w:p>
          <w:p w14:paraId="2E7480EA" w14:textId="77777777" w:rsidR="007031B2" w:rsidRDefault="007031B2" w:rsidP="000C3936">
            <w:pPr>
              <w:pStyle w:val="paragraph"/>
              <w:spacing w:before="0" w:beforeAutospacing="0" w:after="0" w:afterAutospacing="0"/>
              <w:textAlignment w:val="baseline"/>
              <w:rPr>
                <w:rFonts w:asciiTheme="minorHAnsi" w:hAnsiTheme="minorHAnsi" w:cstheme="minorHAnsi"/>
                <w:sz w:val="21"/>
                <w:szCs w:val="21"/>
              </w:rPr>
            </w:pPr>
          </w:p>
          <w:p w14:paraId="672059D2" w14:textId="4BDE6925" w:rsidR="007031B2" w:rsidRDefault="007031B2" w:rsidP="000C3936">
            <w:pPr>
              <w:pStyle w:val="paragraph"/>
              <w:spacing w:before="0" w:beforeAutospacing="0" w:after="0" w:afterAutospacing="0"/>
              <w:textAlignment w:val="baseline"/>
              <w:rPr>
                <w:rFonts w:asciiTheme="minorHAnsi" w:hAnsiTheme="minorHAnsi" w:cstheme="minorHAnsi"/>
                <w:sz w:val="21"/>
                <w:szCs w:val="21"/>
              </w:rPr>
            </w:pPr>
          </w:p>
        </w:tc>
        <w:tc>
          <w:tcPr>
            <w:tcW w:w="1785" w:type="dxa"/>
          </w:tcPr>
          <w:p w14:paraId="57938576" w14:textId="77777777" w:rsidR="00D82095" w:rsidRPr="000C3936" w:rsidRDefault="00D82095" w:rsidP="000C3936">
            <w:pPr>
              <w:pStyle w:val="paragraph"/>
              <w:textAlignment w:val="baseline"/>
              <w:rPr>
                <w:rFonts w:asciiTheme="minorHAnsi" w:hAnsiTheme="minorHAnsi" w:cstheme="minorHAnsi"/>
                <w:sz w:val="21"/>
                <w:szCs w:val="21"/>
              </w:rPr>
            </w:pPr>
            <w:r w:rsidRPr="000C3936">
              <w:rPr>
                <w:rFonts w:asciiTheme="minorHAnsi" w:hAnsiTheme="minorHAnsi" w:cstheme="minorHAnsi"/>
                <w:sz w:val="21"/>
                <w:szCs w:val="21"/>
              </w:rPr>
              <w:t xml:space="preserve">Soil and water pollution. </w:t>
            </w:r>
          </w:p>
          <w:p w14:paraId="5173F6A1" w14:textId="3E99C517" w:rsidR="00D82095" w:rsidRPr="000C3936" w:rsidRDefault="00D82095" w:rsidP="000C3936">
            <w:pPr>
              <w:pStyle w:val="paragraph"/>
              <w:textAlignment w:val="baseline"/>
              <w:rPr>
                <w:rFonts w:asciiTheme="minorHAnsi" w:hAnsiTheme="minorHAnsi" w:cstheme="minorHAnsi"/>
                <w:sz w:val="21"/>
                <w:szCs w:val="21"/>
              </w:rPr>
            </w:pPr>
            <w:r w:rsidRPr="000C3936">
              <w:rPr>
                <w:rFonts w:asciiTheme="minorHAnsi" w:hAnsiTheme="minorHAnsi" w:cstheme="minorHAnsi"/>
                <w:sz w:val="21"/>
                <w:szCs w:val="21"/>
              </w:rPr>
              <w:t>Odours, spillages, and pests.</w:t>
            </w:r>
          </w:p>
          <w:p w14:paraId="5F22C0FA" w14:textId="68C95481" w:rsidR="00D82095" w:rsidRDefault="00D82095" w:rsidP="000C3936">
            <w:pPr>
              <w:pStyle w:val="paragraph"/>
              <w:spacing w:before="0" w:beforeAutospacing="0" w:after="0" w:afterAutospacing="0"/>
              <w:textAlignment w:val="baseline"/>
              <w:rPr>
                <w:rFonts w:asciiTheme="minorHAnsi" w:hAnsiTheme="minorHAnsi" w:cstheme="minorHAnsi"/>
                <w:sz w:val="21"/>
                <w:szCs w:val="21"/>
              </w:rPr>
            </w:pPr>
            <w:r w:rsidRPr="000C3936">
              <w:rPr>
                <w:rFonts w:asciiTheme="minorHAnsi" w:hAnsiTheme="minorHAnsi" w:cstheme="minorHAnsi"/>
                <w:sz w:val="21"/>
                <w:szCs w:val="21"/>
              </w:rPr>
              <w:t>Risks to human health. VOC emissions.</w:t>
            </w:r>
          </w:p>
        </w:tc>
        <w:tc>
          <w:tcPr>
            <w:tcW w:w="1140" w:type="dxa"/>
          </w:tcPr>
          <w:p w14:paraId="5352220B" w14:textId="268EBF70" w:rsidR="00D82095" w:rsidRDefault="00112999"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3/</w:t>
            </w:r>
            <w:r w:rsidR="00F83085">
              <w:rPr>
                <w:rFonts w:asciiTheme="minorHAnsi" w:hAnsiTheme="minorHAnsi" w:cstheme="minorHAnsi"/>
                <w:sz w:val="21"/>
                <w:szCs w:val="21"/>
              </w:rPr>
              <w:t>4</w:t>
            </w:r>
          </w:p>
        </w:tc>
        <w:tc>
          <w:tcPr>
            <w:tcW w:w="1630" w:type="dxa"/>
          </w:tcPr>
          <w:p w14:paraId="10F0D711" w14:textId="1984E75F" w:rsidR="00D82095" w:rsidRDefault="006401B9"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2/3</w:t>
            </w:r>
          </w:p>
        </w:tc>
        <w:tc>
          <w:tcPr>
            <w:tcW w:w="2183" w:type="dxa"/>
          </w:tcPr>
          <w:p w14:paraId="0D5C2C94" w14:textId="78C337EA" w:rsidR="00D82095" w:rsidRDefault="00D82095" w:rsidP="00D14E21">
            <w:pPr>
              <w:pStyle w:val="paragraph"/>
              <w:spacing w:before="0" w:beforeAutospacing="0" w:after="0" w:afterAutospacing="0"/>
              <w:jc w:val="both"/>
              <w:textAlignment w:val="baseline"/>
              <w:rPr>
                <w:rFonts w:asciiTheme="minorHAnsi" w:hAnsiTheme="minorHAnsi" w:cstheme="minorHAnsi"/>
                <w:sz w:val="21"/>
                <w:szCs w:val="21"/>
              </w:rPr>
            </w:pPr>
            <w:r w:rsidRPr="000C3936">
              <w:rPr>
                <w:rFonts w:asciiTheme="minorHAnsi" w:hAnsiTheme="minorHAnsi" w:cstheme="minorHAnsi"/>
                <w:sz w:val="21"/>
                <w:szCs w:val="21"/>
              </w:rPr>
              <w:t>Site inspections to cover correct storage and use of cleaning chemicals.</w:t>
            </w:r>
          </w:p>
        </w:tc>
        <w:tc>
          <w:tcPr>
            <w:tcW w:w="2548" w:type="dxa"/>
          </w:tcPr>
          <w:p w14:paraId="6D44B8EC" w14:textId="5C6889FD" w:rsidR="00D82095" w:rsidRDefault="00D82095" w:rsidP="000C3936">
            <w:pPr>
              <w:pStyle w:val="paragraph"/>
              <w:spacing w:before="0" w:beforeAutospacing="0" w:after="0" w:afterAutospacing="0"/>
              <w:textAlignment w:val="baseline"/>
              <w:rPr>
                <w:rFonts w:asciiTheme="minorHAnsi" w:hAnsiTheme="minorHAnsi" w:cstheme="minorHAnsi"/>
                <w:sz w:val="21"/>
                <w:szCs w:val="21"/>
              </w:rPr>
            </w:pPr>
            <w:r w:rsidRPr="000C3936">
              <w:rPr>
                <w:rFonts w:asciiTheme="minorHAnsi" w:hAnsiTheme="minorHAnsi" w:cstheme="minorHAnsi"/>
                <w:sz w:val="21"/>
                <w:szCs w:val="21"/>
              </w:rPr>
              <w:t>Environmental Protection Act 1990. Control of Substances Hazardous to Health Regulations 2004. Clean Air Act 1993. Environmental Damage (Prevention and Remediation) Regulations 2009. Environment Act 1995. Environmental Protection (Controls on Ozone-Depleting Substances) Regulations 2011.</w:t>
            </w:r>
          </w:p>
        </w:tc>
      </w:tr>
      <w:tr w:rsidR="005B3324" w14:paraId="6377B3F9" w14:textId="712C3506" w:rsidTr="00112999">
        <w:trPr>
          <w:cantSplit/>
          <w:trHeight w:val="416"/>
        </w:trPr>
        <w:tc>
          <w:tcPr>
            <w:tcW w:w="10916" w:type="dxa"/>
            <w:gridSpan w:val="6"/>
            <w:shd w:val="clear" w:color="auto" w:fill="A6A6A6" w:themeFill="background1" w:themeFillShade="A6"/>
          </w:tcPr>
          <w:p w14:paraId="47FB1972" w14:textId="4CEBBA87" w:rsidR="005B3324" w:rsidRPr="00026534" w:rsidRDefault="005B3324" w:rsidP="00D14E21">
            <w:pPr>
              <w:pStyle w:val="paragraph"/>
              <w:spacing w:before="0" w:beforeAutospacing="0" w:after="0" w:afterAutospacing="0"/>
              <w:jc w:val="both"/>
              <w:textAlignment w:val="baseline"/>
              <w:rPr>
                <w:rFonts w:asciiTheme="minorHAnsi" w:hAnsiTheme="minorHAnsi" w:cstheme="minorHAnsi"/>
                <w:b/>
                <w:bCs/>
                <w:sz w:val="21"/>
                <w:szCs w:val="21"/>
              </w:rPr>
            </w:pPr>
            <w:r w:rsidRPr="00026534">
              <w:rPr>
                <w:rFonts w:asciiTheme="minorHAnsi" w:hAnsiTheme="minorHAnsi" w:cstheme="minorHAnsi"/>
                <w:b/>
                <w:bCs/>
                <w:sz w:val="21"/>
                <w:szCs w:val="21"/>
              </w:rPr>
              <w:lastRenderedPageBreak/>
              <w:t xml:space="preserve">Emissions and Air </w:t>
            </w:r>
            <w:r w:rsidR="007031B2">
              <w:rPr>
                <w:rFonts w:asciiTheme="minorHAnsi" w:hAnsiTheme="minorHAnsi" w:cstheme="minorHAnsi"/>
                <w:b/>
                <w:bCs/>
                <w:sz w:val="21"/>
                <w:szCs w:val="21"/>
              </w:rPr>
              <w:t>P</w:t>
            </w:r>
            <w:r w:rsidRPr="00026534">
              <w:rPr>
                <w:rFonts w:asciiTheme="minorHAnsi" w:hAnsiTheme="minorHAnsi" w:cstheme="minorHAnsi"/>
                <w:b/>
                <w:bCs/>
                <w:sz w:val="21"/>
                <w:szCs w:val="21"/>
              </w:rPr>
              <w:t xml:space="preserve">ollution </w:t>
            </w:r>
          </w:p>
        </w:tc>
      </w:tr>
      <w:tr w:rsidR="00112999" w14:paraId="2D525E2C" w14:textId="0B73B4B2" w:rsidTr="000F4FCE">
        <w:trPr>
          <w:cantSplit/>
          <w:trHeight w:val="1134"/>
        </w:trPr>
        <w:tc>
          <w:tcPr>
            <w:tcW w:w="1630" w:type="dxa"/>
          </w:tcPr>
          <w:p w14:paraId="0240483A" w14:textId="63D04ADD" w:rsidR="00112999" w:rsidRDefault="00112999" w:rsidP="00572547">
            <w:pPr>
              <w:pStyle w:val="paragraph"/>
              <w:spacing w:before="0" w:beforeAutospacing="0" w:after="0" w:afterAutospacing="0"/>
              <w:textAlignment w:val="baseline"/>
              <w:rPr>
                <w:rFonts w:asciiTheme="minorHAnsi" w:hAnsiTheme="minorHAnsi" w:cstheme="minorHAnsi"/>
                <w:sz w:val="21"/>
                <w:szCs w:val="21"/>
              </w:rPr>
            </w:pPr>
            <w:r>
              <w:rPr>
                <w:rFonts w:asciiTheme="minorHAnsi" w:hAnsiTheme="minorHAnsi" w:cstheme="minorHAnsi"/>
                <w:sz w:val="21"/>
                <w:szCs w:val="21"/>
              </w:rPr>
              <w:t xml:space="preserve">Work force Commuting and Travel </w:t>
            </w:r>
          </w:p>
        </w:tc>
        <w:tc>
          <w:tcPr>
            <w:tcW w:w="1785" w:type="dxa"/>
          </w:tcPr>
          <w:p w14:paraId="0D3DCC2F" w14:textId="5828FFB6" w:rsidR="00112999" w:rsidRPr="00572547" w:rsidRDefault="00112999" w:rsidP="00572547">
            <w:pPr>
              <w:pStyle w:val="paragraph"/>
              <w:textAlignment w:val="baseline"/>
              <w:rPr>
                <w:rFonts w:asciiTheme="minorHAnsi" w:hAnsiTheme="minorHAnsi" w:cstheme="minorHAnsi"/>
                <w:sz w:val="21"/>
                <w:szCs w:val="21"/>
              </w:rPr>
            </w:pPr>
            <w:r w:rsidRPr="00572547">
              <w:rPr>
                <w:rFonts w:asciiTheme="minorHAnsi" w:hAnsiTheme="minorHAnsi" w:cstheme="minorHAnsi"/>
                <w:sz w:val="21"/>
                <w:szCs w:val="21"/>
              </w:rPr>
              <w:t>Air quality and atmospheric pollution. CO2, NOx, Sox, GHG etc emissions.</w:t>
            </w:r>
          </w:p>
          <w:p w14:paraId="16CEDE4D" w14:textId="77777777" w:rsidR="00112999" w:rsidRPr="00572547" w:rsidRDefault="00112999" w:rsidP="00572547">
            <w:pPr>
              <w:pStyle w:val="paragraph"/>
              <w:textAlignment w:val="baseline"/>
              <w:rPr>
                <w:rFonts w:asciiTheme="minorHAnsi" w:hAnsiTheme="minorHAnsi" w:cstheme="minorHAnsi"/>
                <w:sz w:val="21"/>
                <w:szCs w:val="21"/>
              </w:rPr>
            </w:pPr>
            <w:r w:rsidRPr="00572547">
              <w:rPr>
                <w:rFonts w:asciiTheme="minorHAnsi" w:hAnsiTheme="minorHAnsi" w:cstheme="minorHAnsi"/>
                <w:sz w:val="21"/>
                <w:szCs w:val="21"/>
              </w:rPr>
              <w:t>Loss of non-renewable fossil fuels.</w:t>
            </w:r>
          </w:p>
          <w:p w14:paraId="771F9AB4" w14:textId="1932DE6E" w:rsidR="00112999" w:rsidRDefault="00112999" w:rsidP="00572547">
            <w:pPr>
              <w:pStyle w:val="paragraph"/>
              <w:spacing w:before="0" w:beforeAutospacing="0" w:after="0" w:afterAutospacing="0"/>
              <w:textAlignment w:val="baseline"/>
              <w:rPr>
                <w:rFonts w:asciiTheme="minorHAnsi" w:hAnsiTheme="minorHAnsi" w:cstheme="minorHAnsi"/>
                <w:sz w:val="21"/>
                <w:szCs w:val="21"/>
              </w:rPr>
            </w:pPr>
            <w:r w:rsidRPr="00572547">
              <w:rPr>
                <w:rFonts w:asciiTheme="minorHAnsi" w:hAnsiTheme="minorHAnsi" w:cstheme="minorHAnsi"/>
                <w:sz w:val="21"/>
                <w:szCs w:val="21"/>
              </w:rPr>
              <w:t>Nuisance, congestion, quality of life, health risk.</w:t>
            </w:r>
          </w:p>
        </w:tc>
        <w:tc>
          <w:tcPr>
            <w:tcW w:w="1140" w:type="dxa"/>
          </w:tcPr>
          <w:p w14:paraId="127EF018" w14:textId="6FE4B354" w:rsidR="00112999" w:rsidRDefault="00545D0D"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1/4</w:t>
            </w:r>
          </w:p>
        </w:tc>
        <w:tc>
          <w:tcPr>
            <w:tcW w:w="1630" w:type="dxa"/>
          </w:tcPr>
          <w:p w14:paraId="2ACD8723" w14:textId="22661FA1" w:rsidR="00112999" w:rsidRDefault="005D3D9C"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1/3</w:t>
            </w:r>
          </w:p>
        </w:tc>
        <w:tc>
          <w:tcPr>
            <w:tcW w:w="2183" w:type="dxa"/>
          </w:tcPr>
          <w:p w14:paraId="6F5C3794" w14:textId="3291EC9C" w:rsidR="00112999" w:rsidRDefault="00112999" w:rsidP="00207752">
            <w:pPr>
              <w:pStyle w:val="paragraph"/>
              <w:spacing w:before="0" w:beforeAutospacing="0" w:after="0" w:afterAutospacing="0"/>
              <w:textAlignment w:val="baseline"/>
              <w:rPr>
                <w:rFonts w:asciiTheme="minorHAnsi" w:hAnsiTheme="minorHAnsi" w:cstheme="minorHAnsi"/>
                <w:sz w:val="21"/>
                <w:szCs w:val="21"/>
              </w:rPr>
            </w:pPr>
            <w:r w:rsidRPr="00243D77">
              <w:rPr>
                <w:rFonts w:asciiTheme="minorHAnsi" w:hAnsiTheme="minorHAnsi" w:cstheme="minorHAnsi"/>
                <w:sz w:val="21"/>
                <w:szCs w:val="21"/>
              </w:rPr>
              <w:t>Company fleet policy of no more than 120gm Co2/Km emissions on newly quired cars. Car sharing encouraged where possible. Electric vehicle charging points installed where required. All drivers sign up to the Driver Policy stating they will take charge of paying congestion charges and fines of the kind.</w:t>
            </w:r>
          </w:p>
        </w:tc>
        <w:tc>
          <w:tcPr>
            <w:tcW w:w="2548" w:type="dxa"/>
          </w:tcPr>
          <w:p w14:paraId="70E7B959" w14:textId="7F7B7972" w:rsidR="00112999" w:rsidRDefault="00112999" w:rsidP="00207752">
            <w:pPr>
              <w:pStyle w:val="paragraph"/>
              <w:spacing w:before="0" w:beforeAutospacing="0" w:after="0" w:afterAutospacing="0"/>
              <w:textAlignment w:val="baseline"/>
              <w:rPr>
                <w:rFonts w:asciiTheme="minorHAnsi" w:hAnsiTheme="minorHAnsi" w:cstheme="minorHAnsi"/>
                <w:sz w:val="21"/>
                <w:szCs w:val="21"/>
              </w:rPr>
            </w:pPr>
            <w:r w:rsidRPr="00CB5B11">
              <w:rPr>
                <w:rFonts w:asciiTheme="minorHAnsi" w:hAnsiTheme="minorHAnsi" w:cstheme="minorHAnsi"/>
                <w:sz w:val="21"/>
                <w:szCs w:val="21"/>
              </w:rPr>
              <w:t xml:space="preserve">Clean Air Act 1993. Environmental Protection Act 1990. Road Traffic (Vehicle Emissions) (Fixed Penalty) (England) Regulations 2002.Noise &amp; Statutory Nuisance Act 1993, Part 3 of the Environmental Protection Act </w:t>
            </w:r>
            <w:proofErr w:type="gramStart"/>
            <w:r w:rsidRPr="00CB5B11">
              <w:rPr>
                <w:rFonts w:asciiTheme="minorHAnsi" w:hAnsiTheme="minorHAnsi" w:cstheme="minorHAnsi"/>
                <w:sz w:val="21"/>
                <w:szCs w:val="21"/>
              </w:rPr>
              <w:t>1990</w:t>
            </w:r>
            <w:proofErr w:type="gramEnd"/>
            <w:r w:rsidRPr="00CB5B11">
              <w:rPr>
                <w:rFonts w:asciiTheme="minorHAnsi" w:hAnsiTheme="minorHAnsi" w:cstheme="minorHAnsi"/>
                <w:sz w:val="21"/>
                <w:szCs w:val="21"/>
              </w:rPr>
              <w:t xml:space="preserve"> and Part 3 of the Control of Pollution Act 1974. Environment Act 1995. Environmental Protection (Controls on Ozone-Depleting Substances) Regulations 2011.</w:t>
            </w:r>
          </w:p>
        </w:tc>
      </w:tr>
      <w:tr w:rsidR="00112999" w14:paraId="5A6D1E5A" w14:textId="1AB4D2D9" w:rsidTr="000F4FCE">
        <w:trPr>
          <w:cantSplit/>
          <w:trHeight w:val="1134"/>
        </w:trPr>
        <w:tc>
          <w:tcPr>
            <w:tcW w:w="1630" w:type="dxa"/>
          </w:tcPr>
          <w:p w14:paraId="4BF3762E" w14:textId="0800CEA6" w:rsidR="00112999" w:rsidRDefault="00112999" w:rsidP="004C782C">
            <w:pPr>
              <w:pStyle w:val="paragraph"/>
              <w:spacing w:before="0" w:beforeAutospacing="0" w:after="0" w:afterAutospacing="0"/>
              <w:textAlignment w:val="baseline"/>
              <w:rPr>
                <w:rFonts w:asciiTheme="minorHAnsi" w:hAnsiTheme="minorHAnsi" w:cstheme="minorHAnsi"/>
                <w:sz w:val="21"/>
                <w:szCs w:val="21"/>
              </w:rPr>
            </w:pPr>
            <w:r>
              <w:rPr>
                <w:rFonts w:asciiTheme="minorHAnsi" w:hAnsiTheme="minorHAnsi" w:cstheme="minorHAnsi"/>
                <w:sz w:val="21"/>
                <w:szCs w:val="21"/>
              </w:rPr>
              <w:t xml:space="preserve">Use of Plant and Machinery </w:t>
            </w:r>
          </w:p>
        </w:tc>
        <w:tc>
          <w:tcPr>
            <w:tcW w:w="1785" w:type="dxa"/>
          </w:tcPr>
          <w:p w14:paraId="44296516" w14:textId="77777777" w:rsidR="00112999" w:rsidRPr="00243D77" w:rsidRDefault="00112999" w:rsidP="004C782C">
            <w:pPr>
              <w:pStyle w:val="paragraph"/>
              <w:textAlignment w:val="baseline"/>
              <w:rPr>
                <w:rFonts w:asciiTheme="minorHAnsi" w:hAnsiTheme="minorHAnsi" w:cstheme="minorHAnsi"/>
                <w:sz w:val="21"/>
                <w:szCs w:val="21"/>
              </w:rPr>
            </w:pPr>
            <w:r w:rsidRPr="00243D77">
              <w:rPr>
                <w:rFonts w:asciiTheme="minorHAnsi" w:hAnsiTheme="minorHAnsi" w:cstheme="minorHAnsi"/>
                <w:sz w:val="21"/>
                <w:szCs w:val="21"/>
              </w:rPr>
              <w:t>Air quality and atmospheric pollution. Dust and fumes released in work area.</w:t>
            </w:r>
          </w:p>
          <w:p w14:paraId="5609A564" w14:textId="0317CE4B" w:rsidR="00112999" w:rsidRDefault="00112999" w:rsidP="004C782C">
            <w:pPr>
              <w:pStyle w:val="paragraph"/>
              <w:spacing w:before="0" w:beforeAutospacing="0" w:after="0" w:afterAutospacing="0"/>
              <w:textAlignment w:val="baseline"/>
              <w:rPr>
                <w:rFonts w:asciiTheme="minorHAnsi" w:hAnsiTheme="minorHAnsi" w:cstheme="minorHAnsi"/>
                <w:sz w:val="21"/>
                <w:szCs w:val="21"/>
              </w:rPr>
            </w:pPr>
            <w:r w:rsidRPr="00243D77">
              <w:rPr>
                <w:rFonts w:asciiTheme="minorHAnsi" w:hAnsiTheme="minorHAnsi" w:cstheme="minorHAnsi"/>
                <w:sz w:val="21"/>
                <w:szCs w:val="21"/>
              </w:rPr>
              <w:t>Loss of non-renewable fossil fuels.</w:t>
            </w:r>
          </w:p>
        </w:tc>
        <w:tc>
          <w:tcPr>
            <w:tcW w:w="1140" w:type="dxa"/>
          </w:tcPr>
          <w:p w14:paraId="4B1ACFA2" w14:textId="17ED9AC7" w:rsidR="00112999" w:rsidRDefault="005D3D9C" w:rsidP="004C782C">
            <w:pPr>
              <w:pStyle w:val="paragraph"/>
              <w:spacing w:before="0" w:beforeAutospacing="0" w:after="0" w:afterAutospacing="0"/>
              <w:textAlignment w:val="baseline"/>
              <w:rPr>
                <w:rFonts w:asciiTheme="minorHAnsi" w:hAnsiTheme="minorHAnsi" w:cstheme="minorHAnsi"/>
                <w:sz w:val="21"/>
                <w:szCs w:val="21"/>
              </w:rPr>
            </w:pPr>
            <w:r>
              <w:rPr>
                <w:rFonts w:asciiTheme="minorHAnsi" w:hAnsiTheme="minorHAnsi" w:cstheme="minorHAnsi"/>
                <w:sz w:val="21"/>
                <w:szCs w:val="21"/>
              </w:rPr>
              <w:t>3/4</w:t>
            </w:r>
          </w:p>
        </w:tc>
        <w:tc>
          <w:tcPr>
            <w:tcW w:w="1630" w:type="dxa"/>
          </w:tcPr>
          <w:p w14:paraId="5E9C5FAD" w14:textId="495E1CF4" w:rsidR="00112999" w:rsidRDefault="005D3D9C" w:rsidP="004C782C">
            <w:pPr>
              <w:pStyle w:val="paragraph"/>
              <w:spacing w:before="0" w:beforeAutospacing="0" w:after="0" w:afterAutospacing="0"/>
              <w:textAlignment w:val="baseline"/>
              <w:rPr>
                <w:rFonts w:asciiTheme="minorHAnsi" w:hAnsiTheme="minorHAnsi" w:cstheme="minorHAnsi"/>
                <w:sz w:val="21"/>
                <w:szCs w:val="21"/>
              </w:rPr>
            </w:pPr>
            <w:r>
              <w:rPr>
                <w:rFonts w:asciiTheme="minorHAnsi" w:hAnsiTheme="minorHAnsi" w:cstheme="minorHAnsi"/>
                <w:sz w:val="21"/>
                <w:szCs w:val="21"/>
              </w:rPr>
              <w:t>2/3</w:t>
            </w:r>
          </w:p>
        </w:tc>
        <w:tc>
          <w:tcPr>
            <w:tcW w:w="2183" w:type="dxa"/>
          </w:tcPr>
          <w:p w14:paraId="1D55C0F0" w14:textId="47F18FEB" w:rsidR="00112999" w:rsidRDefault="00112999" w:rsidP="004C782C">
            <w:pPr>
              <w:pStyle w:val="paragraph"/>
              <w:spacing w:before="0" w:beforeAutospacing="0" w:after="0" w:afterAutospacing="0"/>
              <w:textAlignment w:val="baseline"/>
              <w:rPr>
                <w:rFonts w:asciiTheme="minorHAnsi" w:hAnsiTheme="minorHAnsi" w:cstheme="minorHAnsi"/>
                <w:sz w:val="21"/>
                <w:szCs w:val="21"/>
              </w:rPr>
            </w:pPr>
            <w:r w:rsidRPr="00243D77">
              <w:rPr>
                <w:rFonts w:asciiTheme="minorHAnsi" w:hAnsiTheme="minorHAnsi" w:cstheme="minorHAnsi"/>
                <w:sz w:val="21"/>
                <w:szCs w:val="21"/>
              </w:rPr>
              <w:t xml:space="preserve">Maintenance of plant and machinery kept in line with schedule. Daily site inspections. Near miss / incident reporting. All PPE / RPE for activity made available. Complaints process for the public. </w:t>
            </w:r>
            <w:proofErr w:type="spellStart"/>
            <w:r w:rsidRPr="00243D77">
              <w:rPr>
                <w:rFonts w:asciiTheme="minorHAnsi" w:hAnsiTheme="minorHAnsi" w:cstheme="minorHAnsi"/>
                <w:sz w:val="21"/>
                <w:szCs w:val="21"/>
              </w:rPr>
              <w:t>CoSHH</w:t>
            </w:r>
            <w:proofErr w:type="spellEnd"/>
            <w:r w:rsidRPr="00243D77">
              <w:rPr>
                <w:rFonts w:asciiTheme="minorHAnsi" w:hAnsiTheme="minorHAnsi" w:cstheme="minorHAnsi"/>
                <w:sz w:val="21"/>
                <w:szCs w:val="21"/>
              </w:rPr>
              <w:t xml:space="preserve"> MSDS and assessments for fuel.</w:t>
            </w:r>
          </w:p>
        </w:tc>
        <w:tc>
          <w:tcPr>
            <w:tcW w:w="2548" w:type="dxa"/>
          </w:tcPr>
          <w:p w14:paraId="26099ABC" w14:textId="43714159" w:rsidR="00112999" w:rsidRDefault="00112999" w:rsidP="00F37308">
            <w:pPr>
              <w:pStyle w:val="paragraph"/>
              <w:spacing w:before="0" w:beforeAutospacing="0" w:after="0" w:afterAutospacing="0"/>
              <w:textAlignment w:val="baseline"/>
              <w:rPr>
                <w:rFonts w:asciiTheme="minorHAnsi" w:hAnsiTheme="minorHAnsi" w:cstheme="minorHAnsi"/>
                <w:sz w:val="21"/>
                <w:szCs w:val="21"/>
              </w:rPr>
            </w:pPr>
            <w:r w:rsidRPr="00CB5B11">
              <w:rPr>
                <w:rFonts w:asciiTheme="minorHAnsi" w:hAnsiTheme="minorHAnsi" w:cstheme="minorHAnsi"/>
                <w:sz w:val="21"/>
                <w:szCs w:val="21"/>
              </w:rPr>
              <w:t xml:space="preserve">Clean Air Act 1993. Environmental Protection Act 1990. Road Traffic (Vehicle Emissions) (Fixed Penalty) (England) Regulations 2002.Noise &amp; Statutory Nuisance Act 1993, Part 3 of the Environmental Protection Act </w:t>
            </w:r>
            <w:proofErr w:type="gramStart"/>
            <w:r w:rsidRPr="00CB5B11">
              <w:rPr>
                <w:rFonts w:asciiTheme="minorHAnsi" w:hAnsiTheme="minorHAnsi" w:cstheme="minorHAnsi"/>
                <w:sz w:val="21"/>
                <w:szCs w:val="21"/>
              </w:rPr>
              <w:t>1990</w:t>
            </w:r>
            <w:proofErr w:type="gramEnd"/>
            <w:r w:rsidRPr="00CB5B11">
              <w:rPr>
                <w:rFonts w:asciiTheme="minorHAnsi" w:hAnsiTheme="minorHAnsi" w:cstheme="minorHAnsi"/>
                <w:sz w:val="21"/>
                <w:szCs w:val="21"/>
              </w:rPr>
              <w:t xml:space="preserve"> and Part 3 of the Control of Pollution Act 1974. Environment Act 1995. Environmental Protection (Controls on Ozone-Depleting Substances) Regulations 2011.</w:t>
            </w:r>
          </w:p>
        </w:tc>
      </w:tr>
      <w:tr w:rsidR="00112999" w14:paraId="0BBD969C" w14:textId="77777777" w:rsidTr="000F4FCE">
        <w:trPr>
          <w:cantSplit/>
          <w:trHeight w:val="1134"/>
        </w:trPr>
        <w:tc>
          <w:tcPr>
            <w:tcW w:w="1630" w:type="dxa"/>
          </w:tcPr>
          <w:p w14:paraId="6193025A" w14:textId="77777777" w:rsidR="007031B2" w:rsidRDefault="00112999" w:rsidP="004C782C">
            <w:pPr>
              <w:pStyle w:val="paragraph"/>
              <w:spacing w:before="0" w:beforeAutospacing="0" w:after="0" w:afterAutospacing="0"/>
              <w:textAlignment w:val="baseline"/>
              <w:rPr>
                <w:rFonts w:asciiTheme="minorHAnsi" w:hAnsiTheme="minorHAnsi" w:cstheme="minorHAnsi"/>
                <w:sz w:val="21"/>
                <w:szCs w:val="21"/>
              </w:rPr>
            </w:pPr>
            <w:r>
              <w:rPr>
                <w:rFonts w:asciiTheme="minorHAnsi" w:hAnsiTheme="minorHAnsi" w:cstheme="minorHAnsi"/>
                <w:sz w:val="21"/>
                <w:szCs w:val="21"/>
              </w:rPr>
              <w:t xml:space="preserve">Use of Power </w:t>
            </w:r>
            <w:r w:rsidR="007031B2">
              <w:rPr>
                <w:rFonts w:asciiTheme="minorHAnsi" w:hAnsiTheme="minorHAnsi" w:cstheme="minorHAnsi"/>
                <w:sz w:val="21"/>
                <w:szCs w:val="21"/>
              </w:rPr>
              <w:t>T</w:t>
            </w:r>
            <w:r>
              <w:rPr>
                <w:rFonts w:asciiTheme="minorHAnsi" w:hAnsiTheme="minorHAnsi" w:cstheme="minorHAnsi"/>
                <w:sz w:val="21"/>
                <w:szCs w:val="21"/>
              </w:rPr>
              <w:t>ools and Welders</w:t>
            </w:r>
          </w:p>
          <w:p w14:paraId="677CC60C" w14:textId="079105AA" w:rsidR="00112999" w:rsidRDefault="00112999" w:rsidP="004C782C">
            <w:pPr>
              <w:pStyle w:val="paragraph"/>
              <w:spacing w:before="0" w:beforeAutospacing="0" w:after="0" w:afterAutospacing="0"/>
              <w:textAlignment w:val="baseline"/>
              <w:rPr>
                <w:rFonts w:asciiTheme="minorHAnsi" w:hAnsiTheme="minorHAnsi" w:cstheme="minorHAnsi"/>
                <w:sz w:val="21"/>
                <w:szCs w:val="21"/>
              </w:rPr>
            </w:pPr>
            <w:r>
              <w:rPr>
                <w:rFonts w:asciiTheme="minorHAnsi" w:hAnsiTheme="minorHAnsi" w:cstheme="minorHAnsi"/>
                <w:sz w:val="21"/>
                <w:szCs w:val="21"/>
              </w:rPr>
              <w:t xml:space="preserve"> </w:t>
            </w:r>
          </w:p>
        </w:tc>
        <w:tc>
          <w:tcPr>
            <w:tcW w:w="1785" w:type="dxa"/>
          </w:tcPr>
          <w:p w14:paraId="7E8932E8" w14:textId="77777777" w:rsidR="00112999" w:rsidRPr="004C782C" w:rsidRDefault="00112999" w:rsidP="004C782C">
            <w:pPr>
              <w:pStyle w:val="paragraph"/>
              <w:textAlignment w:val="baseline"/>
              <w:rPr>
                <w:rFonts w:asciiTheme="minorHAnsi" w:hAnsiTheme="minorHAnsi" w:cstheme="minorHAnsi"/>
                <w:sz w:val="21"/>
                <w:szCs w:val="21"/>
              </w:rPr>
            </w:pPr>
            <w:r w:rsidRPr="004C782C">
              <w:rPr>
                <w:rFonts w:asciiTheme="minorHAnsi" w:hAnsiTheme="minorHAnsi" w:cstheme="minorHAnsi"/>
                <w:sz w:val="21"/>
                <w:szCs w:val="21"/>
              </w:rPr>
              <w:t>Air quality and atmospheric pollution. Dust and toxic fumes released in work area.</w:t>
            </w:r>
          </w:p>
          <w:p w14:paraId="38C6A655" w14:textId="7072FB98" w:rsidR="00112999" w:rsidRPr="00243D77" w:rsidRDefault="00112999" w:rsidP="004C782C">
            <w:pPr>
              <w:pStyle w:val="paragraph"/>
              <w:textAlignment w:val="baseline"/>
              <w:rPr>
                <w:rFonts w:asciiTheme="minorHAnsi" w:hAnsiTheme="minorHAnsi" w:cstheme="minorHAnsi"/>
                <w:sz w:val="21"/>
                <w:szCs w:val="21"/>
              </w:rPr>
            </w:pPr>
            <w:r w:rsidRPr="004C782C">
              <w:rPr>
                <w:rFonts w:asciiTheme="minorHAnsi" w:hAnsiTheme="minorHAnsi" w:cstheme="minorHAnsi"/>
                <w:sz w:val="21"/>
                <w:szCs w:val="21"/>
              </w:rPr>
              <w:t>Loss of non-renewable fossil fuels.</w:t>
            </w:r>
          </w:p>
        </w:tc>
        <w:tc>
          <w:tcPr>
            <w:tcW w:w="1140" w:type="dxa"/>
          </w:tcPr>
          <w:p w14:paraId="37E7DAE7" w14:textId="00FC80A7" w:rsidR="00112999" w:rsidRDefault="00BF2E07" w:rsidP="004C782C">
            <w:pPr>
              <w:pStyle w:val="paragraph"/>
              <w:spacing w:before="0" w:beforeAutospacing="0" w:after="0" w:afterAutospacing="0"/>
              <w:textAlignment w:val="baseline"/>
              <w:rPr>
                <w:rFonts w:asciiTheme="minorHAnsi" w:hAnsiTheme="minorHAnsi" w:cstheme="minorHAnsi"/>
                <w:sz w:val="21"/>
                <w:szCs w:val="21"/>
              </w:rPr>
            </w:pPr>
            <w:r>
              <w:rPr>
                <w:rFonts w:asciiTheme="minorHAnsi" w:hAnsiTheme="minorHAnsi" w:cstheme="minorHAnsi"/>
                <w:sz w:val="21"/>
                <w:szCs w:val="21"/>
              </w:rPr>
              <w:t>2/4</w:t>
            </w:r>
          </w:p>
        </w:tc>
        <w:tc>
          <w:tcPr>
            <w:tcW w:w="1630" w:type="dxa"/>
          </w:tcPr>
          <w:p w14:paraId="54C5A975" w14:textId="11841FD0" w:rsidR="00112999" w:rsidRDefault="0026273E" w:rsidP="004C782C">
            <w:pPr>
              <w:pStyle w:val="paragraph"/>
              <w:spacing w:before="0" w:beforeAutospacing="0" w:after="0" w:afterAutospacing="0"/>
              <w:textAlignment w:val="baseline"/>
              <w:rPr>
                <w:rFonts w:asciiTheme="minorHAnsi" w:hAnsiTheme="minorHAnsi" w:cstheme="minorHAnsi"/>
                <w:sz w:val="21"/>
                <w:szCs w:val="21"/>
              </w:rPr>
            </w:pPr>
            <w:r>
              <w:rPr>
                <w:rFonts w:asciiTheme="minorHAnsi" w:hAnsiTheme="minorHAnsi" w:cstheme="minorHAnsi"/>
                <w:sz w:val="21"/>
                <w:szCs w:val="21"/>
              </w:rPr>
              <w:t>2/3</w:t>
            </w:r>
          </w:p>
        </w:tc>
        <w:tc>
          <w:tcPr>
            <w:tcW w:w="2183" w:type="dxa"/>
          </w:tcPr>
          <w:p w14:paraId="03D535F9" w14:textId="77777777" w:rsidR="00112999" w:rsidRDefault="00112999" w:rsidP="004C782C">
            <w:pPr>
              <w:pStyle w:val="paragraph"/>
              <w:spacing w:before="0" w:beforeAutospacing="0" w:after="0" w:afterAutospacing="0"/>
              <w:textAlignment w:val="baseline"/>
              <w:rPr>
                <w:rFonts w:asciiTheme="minorHAnsi" w:hAnsiTheme="minorHAnsi" w:cstheme="minorHAnsi"/>
                <w:sz w:val="21"/>
                <w:szCs w:val="21"/>
              </w:rPr>
            </w:pPr>
            <w:r w:rsidRPr="004C782C">
              <w:rPr>
                <w:rFonts w:asciiTheme="minorHAnsi" w:hAnsiTheme="minorHAnsi" w:cstheme="minorHAnsi"/>
                <w:sz w:val="21"/>
                <w:szCs w:val="21"/>
              </w:rPr>
              <w:t xml:space="preserve">Maintenance of plant and machinery kept in line with schedule. Daily site inspections. Near miss / incident reporting. All PPE / RPE for activity made available. Complaints process for the public. Only competent persons to use power tools and welders. </w:t>
            </w:r>
            <w:proofErr w:type="spellStart"/>
            <w:r w:rsidRPr="004C782C">
              <w:rPr>
                <w:rFonts w:asciiTheme="minorHAnsi" w:hAnsiTheme="minorHAnsi" w:cstheme="minorHAnsi"/>
                <w:sz w:val="21"/>
                <w:szCs w:val="21"/>
              </w:rPr>
              <w:t>CoSHH</w:t>
            </w:r>
            <w:proofErr w:type="spellEnd"/>
            <w:r w:rsidRPr="004C782C">
              <w:rPr>
                <w:rFonts w:asciiTheme="minorHAnsi" w:hAnsiTheme="minorHAnsi" w:cstheme="minorHAnsi"/>
                <w:sz w:val="21"/>
                <w:szCs w:val="21"/>
              </w:rPr>
              <w:t xml:space="preserve"> MSDS and assessments for fuel and other gases / substances used in welding.</w:t>
            </w:r>
          </w:p>
          <w:p w14:paraId="0BFF68A3" w14:textId="5FCE2E5B" w:rsidR="007031B2" w:rsidRPr="00243D77" w:rsidRDefault="007031B2" w:rsidP="004C782C">
            <w:pPr>
              <w:pStyle w:val="paragraph"/>
              <w:spacing w:before="0" w:beforeAutospacing="0" w:after="0" w:afterAutospacing="0"/>
              <w:textAlignment w:val="baseline"/>
              <w:rPr>
                <w:rFonts w:asciiTheme="minorHAnsi" w:hAnsiTheme="minorHAnsi" w:cstheme="minorHAnsi"/>
                <w:sz w:val="21"/>
                <w:szCs w:val="21"/>
              </w:rPr>
            </w:pPr>
          </w:p>
        </w:tc>
        <w:tc>
          <w:tcPr>
            <w:tcW w:w="2548" w:type="dxa"/>
          </w:tcPr>
          <w:p w14:paraId="605DDB94" w14:textId="1C3295B0" w:rsidR="00112999" w:rsidRPr="00207752" w:rsidRDefault="00112999" w:rsidP="00F37308">
            <w:pPr>
              <w:pStyle w:val="paragraph"/>
              <w:spacing w:before="0" w:beforeAutospacing="0" w:after="0" w:afterAutospacing="0"/>
              <w:textAlignment w:val="baseline"/>
              <w:rPr>
                <w:rFonts w:asciiTheme="minorHAnsi" w:hAnsiTheme="minorHAnsi" w:cstheme="minorHAnsi"/>
                <w:sz w:val="21"/>
                <w:szCs w:val="21"/>
              </w:rPr>
            </w:pPr>
            <w:r w:rsidRPr="004C782C">
              <w:rPr>
                <w:rFonts w:asciiTheme="minorHAnsi" w:hAnsiTheme="minorHAnsi" w:cstheme="minorHAnsi"/>
                <w:sz w:val="21"/>
                <w:szCs w:val="21"/>
              </w:rPr>
              <w:t>Clean Air Act 1993. Environmental Protection Act 1990.Noise &amp; Statutory Nuisance Act 1993, Part 3 of the Environmental Protection Act 1990, and Part 3 of the Control of Pollution Act 1974. Environment Act 1995.</w:t>
            </w:r>
          </w:p>
        </w:tc>
      </w:tr>
      <w:tr w:rsidR="002E0171" w14:paraId="355C846D" w14:textId="77777777" w:rsidTr="00112999">
        <w:trPr>
          <w:cantSplit/>
          <w:trHeight w:val="102"/>
        </w:trPr>
        <w:tc>
          <w:tcPr>
            <w:tcW w:w="10916" w:type="dxa"/>
            <w:gridSpan w:val="6"/>
            <w:shd w:val="clear" w:color="auto" w:fill="A6A6A6" w:themeFill="background1" w:themeFillShade="A6"/>
          </w:tcPr>
          <w:p w14:paraId="427248B8" w14:textId="06B85CFC" w:rsidR="002E0171" w:rsidRPr="00026534" w:rsidRDefault="002E0171" w:rsidP="00F37308">
            <w:pPr>
              <w:pStyle w:val="paragraph"/>
              <w:spacing w:before="0" w:beforeAutospacing="0" w:after="0" w:afterAutospacing="0"/>
              <w:textAlignment w:val="baseline"/>
              <w:rPr>
                <w:rFonts w:asciiTheme="minorHAnsi" w:hAnsiTheme="minorHAnsi" w:cstheme="minorHAnsi"/>
                <w:b/>
                <w:bCs/>
                <w:sz w:val="21"/>
                <w:szCs w:val="21"/>
              </w:rPr>
            </w:pPr>
            <w:r w:rsidRPr="00026534">
              <w:rPr>
                <w:rFonts w:asciiTheme="minorHAnsi" w:hAnsiTheme="minorHAnsi" w:cstheme="minorHAnsi"/>
                <w:b/>
                <w:bCs/>
                <w:sz w:val="21"/>
                <w:szCs w:val="21"/>
              </w:rPr>
              <w:lastRenderedPageBreak/>
              <w:t xml:space="preserve">Energy Use </w:t>
            </w:r>
          </w:p>
        </w:tc>
      </w:tr>
      <w:tr w:rsidR="00112999" w14:paraId="3DFBDAAA" w14:textId="77777777" w:rsidTr="000F4FCE">
        <w:trPr>
          <w:cantSplit/>
          <w:trHeight w:val="2831"/>
        </w:trPr>
        <w:tc>
          <w:tcPr>
            <w:tcW w:w="1630" w:type="dxa"/>
          </w:tcPr>
          <w:p w14:paraId="5C70FBB9" w14:textId="5FAE46FA" w:rsidR="00112999" w:rsidRDefault="00112999"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 xml:space="preserve">Use of </w:t>
            </w:r>
            <w:r w:rsidR="007031B2">
              <w:rPr>
                <w:rFonts w:asciiTheme="minorHAnsi" w:hAnsiTheme="minorHAnsi" w:cstheme="minorHAnsi"/>
                <w:sz w:val="21"/>
                <w:szCs w:val="21"/>
              </w:rPr>
              <w:t>E</w:t>
            </w:r>
            <w:r>
              <w:rPr>
                <w:rFonts w:asciiTheme="minorHAnsi" w:hAnsiTheme="minorHAnsi" w:cstheme="minorHAnsi"/>
                <w:sz w:val="21"/>
                <w:szCs w:val="21"/>
              </w:rPr>
              <w:t xml:space="preserve">lectricity </w:t>
            </w:r>
          </w:p>
        </w:tc>
        <w:tc>
          <w:tcPr>
            <w:tcW w:w="1785" w:type="dxa"/>
          </w:tcPr>
          <w:p w14:paraId="0E58765E" w14:textId="77777777" w:rsidR="00112999" w:rsidRPr="003964E6" w:rsidRDefault="00112999" w:rsidP="00726939">
            <w:pPr>
              <w:pStyle w:val="paragraph"/>
              <w:textAlignment w:val="baseline"/>
              <w:rPr>
                <w:rFonts w:asciiTheme="minorHAnsi" w:hAnsiTheme="minorHAnsi" w:cstheme="minorHAnsi"/>
                <w:sz w:val="21"/>
                <w:szCs w:val="21"/>
              </w:rPr>
            </w:pPr>
            <w:r w:rsidRPr="003964E6">
              <w:rPr>
                <w:rFonts w:asciiTheme="minorHAnsi" w:hAnsiTheme="minorHAnsi" w:cstheme="minorHAnsi"/>
                <w:sz w:val="21"/>
                <w:szCs w:val="21"/>
              </w:rPr>
              <w:t>Impacts on air quality and contribution to climate change.</w:t>
            </w:r>
          </w:p>
          <w:p w14:paraId="7575C5DD" w14:textId="72C1A779" w:rsidR="00112999" w:rsidRPr="00243D77" w:rsidRDefault="00112999" w:rsidP="00726939">
            <w:pPr>
              <w:pStyle w:val="paragraph"/>
              <w:textAlignment w:val="baseline"/>
              <w:rPr>
                <w:rFonts w:asciiTheme="minorHAnsi" w:hAnsiTheme="minorHAnsi" w:cstheme="minorHAnsi"/>
                <w:sz w:val="21"/>
                <w:szCs w:val="21"/>
              </w:rPr>
            </w:pPr>
            <w:r w:rsidRPr="003964E6">
              <w:rPr>
                <w:rFonts w:asciiTheme="minorHAnsi" w:hAnsiTheme="minorHAnsi" w:cstheme="minorHAnsi"/>
                <w:sz w:val="21"/>
                <w:szCs w:val="21"/>
              </w:rPr>
              <w:t>Loss of non-renewable fossil fuels.</w:t>
            </w:r>
          </w:p>
        </w:tc>
        <w:tc>
          <w:tcPr>
            <w:tcW w:w="1140" w:type="dxa"/>
          </w:tcPr>
          <w:p w14:paraId="4234B170" w14:textId="32253E0A" w:rsidR="00112999" w:rsidRDefault="0072292C"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1/4</w:t>
            </w:r>
          </w:p>
        </w:tc>
        <w:tc>
          <w:tcPr>
            <w:tcW w:w="1630" w:type="dxa"/>
          </w:tcPr>
          <w:p w14:paraId="7A87DCCB" w14:textId="7301F01E" w:rsidR="00112999" w:rsidRDefault="0072292C"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1/3</w:t>
            </w:r>
          </w:p>
        </w:tc>
        <w:tc>
          <w:tcPr>
            <w:tcW w:w="2183" w:type="dxa"/>
          </w:tcPr>
          <w:p w14:paraId="0E5BE035" w14:textId="4FB11E51" w:rsidR="00112999" w:rsidRPr="00243D77" w:rsidRDefault="00112999" w:rsidP="00243D77">
            <w:pPr>
              <w:pStyle w:val="paragraph"/>
              <w:spacing w:before="0" w:beforeAutospacing="0" w:after="0" w:afterAutospacing="0"/>
              <w:textAlignment w:val="baseline"/>
              <w:rPr>
                <w:rFonts w:asciiTheme="minorHAnsi" w:hAnsiTheme="minorHAnsi" w:cstheme="minorHAnsi"/>
                <w:sz w:val="21"/>
                <w:szCs w:val="21"/>
              </w:rPr>
            </w:pPr>
            <w:r w:rsidRPr="003964E6">
              <w:rPr>
                <w:rFonts w:asciiTheme="minorHAnsi" w:hAnsiTheme="minorHAnsi" w:cstheme="minorHAnsi"/>
                <w:sz w:val="21"/>
                <w:szCs w:val="21"/>
              </w:rPr>
              <w:t>PAT testing throughout organisation. Power tools maintenance schedule where applicable. Office inspections. Carbon footprint calculations. Monthly meter reading from all offices / sites where applicable / accessible.</w:t>
            </w:r>
          </w:p>
        </w:tc>
        <w:tc>
          <w:tcPr>
            <w:tcW w:w="2548" w:type="dxa"/>
          </w:tcPr>
          <w:p w14:paraId="75B50E8B" w14:textId="47807DDC" w:rsidR="00112999" w:rsidRPr="00207752" w:rsidRDefault="00112999" w:rsidP="00F37308">
            <w:pPr>
              <w:pStyle w:val="paragraph"/>
              <w:spacing w:before="0" w:beforeAutospacing="0" w:after="0" w:afterAutospacing="0"/>
              <w:textAlignment w:val="baseline"/>
              <w:rPr>
                <w:rFonts w:asciiTheme="minorHAnsi" w:hAnsiTheme="minorHAnsi" w:cstheme="minorHAnsi"/>
                <w:sz w:val="21"/>
                <w:szCs w:val="21"/>
              </w:rPr>
            </w:pPr>
            <w:r w:rsidRPr="004070A5">
              <w:rPr>
                <w:rFonts w:asciiTheme="minorHAnsi" w:hAnsiTheme="minorHAnsi" w:cstheme="minorHAnsi"/>
                <w:sz w:val="21"/>
                <w:szCs w:val="21"/>
              </w:rPr>
              <w:t>Climate Change and Sustainable Energy Act 2006. Energy Performance of Buildings (Certificates and Inspections) (England and Wales) Regulations 2007. Climate Change Act 2008 Chapter 27. Environmental Protection Act 1990. Clean Air Act 1993.</w:t>
            </w:r>
          </w:p>
        </w:tc>
      </w:tr>
      <w:tr w:rsidR="00C9565A" w14:paraId="27E9BFB6" w14:textId="77777777" w:rsidTr="00112999">
        <w:trPr>
          <w:cantSplit/>
          <w:trHeight w:val="185"/>
        </w:trPr>
        <w:tc>
          <w:tcPr>
            <w:tcW w:w="10916" w:type="dxa"/>
            <w:gridSpan w:val="6"/>
            <w:shd w:val="clear" w:color="auto" w:fill="A6A6A6" w:themeFill="background1" w:themeFillShade="A6"/>
          </w:tcPr>
          <w:p w14:paraId="7DFE82B8" w14:textId="785FE499" w:rsidR="00C9565A" w:rsidRPr="00026534" w:rsidRDefault="00C9565A" w:rsidP="00F37308">
            <w:pPr>
              <w:pStyle w:val="paragraph"/>
              <w:spacing w:before="0" w:beforeAutospacing="0" w:after="0" w:afterAutospacing="0"/>
              <w:textAlignment w:val="baseline"/>
              <w:rPr>
                <w:rFonts w:asciiTheme="minorHAnsi" w:hAnsiTheme="minorHAnsi" w:cstheme="minorHAnsi"/>
                <w:b/>
                <w:bCs/>
                <w:sz w:val="21"/>
                <w:szCs w:val="21"/>
              </w:rPr>
            </w:pPr>
            <w:r w:rsidRPr="00026534">
              <w:rPr>
                <w:rFonts w:asciiTheme="minorHAnsi" w:hAnsiTheme="minorHAnsi" w:cstheme="minorHAnsi"/>
                <w:b/>
                <w:bCs/>
                <w:sz w:val="21"/>
                <w:szCs w:val="21"/>
              </w:rPr>
              <w:t xml:space="preserve">Generation and Disposal of </w:t>
            </w:r>
            <w:r w:rsidR="007031B2">
              <w:rPr>
                <w:rFonts w:asciiTheme="minorHAnsi" w:hAnsiTheme="minorHAnsi" w:cstheme="minorHAnsi"/>
                <w:b/>
                <w:bCs/>
                <w:sz w:val="21"/>
                <w:szCs w:val="21"/>
              </w:rPr>
              <w:t>W</w:t>
            </w:r>
            <w:r w:rsidRPr="00026534">
              <w:rPr>
                <w:rFonts w:asciiTheme="minorHAnsi" w:hAnsiTheme="minorHAnsi" w:cstheme="minorHAnsi"/>
                <w:b/>
                <w:bCs/>
                <w:sz w:val="21"/>
                <w:szCs w:val="21"/>
              </w:rPr>
              <w:t xml:space="preserve">aste </w:t>
            </w:r>
          </w:p>
        </w:tc>
      </w:tr>
      <w:tr w:rsidR="00112999" w14:paraId="74FD4C35" w14:textId="77777777" w:rsidTr="000F4FCE">
        <w:trPr>
          <w:cantSplit/>
          <w:trHeight w:val="1134"/>
        </w:trPr>
        <w:tc>
          <w:tcPr>
            <w:tcW w:w="1630" w:type="dxa"/>
          </w:tcPr>
          <w:p w14:paraId="5999C82D" w14:textId="34D0A71D" w:rsidR="00112999" w:rsidRDefault="00112999" w:rsidP="0000186B">
            <w:pPr>
              <w:pStyle w:val="paragraph"/>
              <w:spacing w:before="0" w:beforeAutospacing="0" w:after="0" w:afterAutospacing="0"/>
              <w:textAlignment w:val="baseline"/>
              <w:rPr>
                <w:rFonts w:asciiTheme="minorHAnsi" w:hAnsiTheme="minorHAnsi" w:cstheme="minorHAnsi"/>
                <w:sz w:val="21"/>
                <w:szCs w:val="21"/>
              </w:rPr>
            </w:pPr>
            <w:r>
              <w:rPr>
                <w:rFonts w:asciiTheme="minorHAnsi" w:hAnsiTheme="minorHAnsi" w:cstheme="minorHAnsi"/>
                <w:sz w:val="21"/>
                <w:szCs w:val="21"/>
              </w:rPr>
              <w:t xml:space="preserve">Recyclable </w:t>
            </w:r>
            <w:r w:rsidR="007031B2">
              <w:rPr>
                <w:rFonts w:asciiTheme="minorHAnsi" w:hAnsiTheme="minorHAnsi" w:cstheme="minorHAnsi"/>
                <w:sz w:val="21"/>
                <w:szCs w:val="21"/>
              </w:rPr>
              <w:t>W</w:t>
            </w:r>
            <w:r>
              <w:rPr>
                <w:rFonts w:asciiTheme="minorHAnsi" w:hAnsiTheme="minorHAnsi" w:cstheme="minorHAnsi"/>
                <w:sz w:val="21"/>
                <w:szCs w:val="21"/>
              </w:rPr>
              <w:t xml:space="preserve">aste </w:t>
            </w:r>
          </w:p>
        </w:tc>
        <w:tc>
          <w:tcPr>
            <w:tcW w:w="1785" w:type="dxa"/>
          </w:tcPr>
          <w:p w14:paraId="6EC05AC1" w14:textId="2F40F073" w:rsidR="00112999" w:rsidRPr="0000186B" w:rsidRDefault="00112999" w:rsidP="0000186B">
            <w:pPr>
              <w:pStyle w:val="paragraph"/>
              <w:textAlignment w:val="baseline"/>
              <w:rPr>
                <w:rFonts w:asciiTheme="minorHAnsi" w:hAnsiTheme="minorHAnsi" w:cstheme="minorHAnsi"/>
                <w:sz w:val="21"/>
                <w:szCs w:val="21"/>
              </w:rPr>
            </w:pPr>
            <w:r w:rsidRPr="0000186B">
              <w:rPr>
                <w:rFonts w:asciiTheme="minorHAnsi" w:hAnsiTheme="minorHAnsi" w:cstheme="minorHAnsi"/>
                <w:sz w:val="21"/>
                <w:szCs w:val="21"/>
              </w:rPr>
              <w:t xml:space="preserve">Generation of methane and other </w:t>
            </w:r>
            <w:r>
              <w:rPr>
                <w:rFonts w:asciiTheme="minorHAnsi" w:hAnsiTheme="minorHAnsi" w:cstheme="minorHAnsi"/>
                <w:sz w:val="21"/>
                <w:szCs w:val="21"/>
              </w:rPr>
              <w:t>B</w:t>
            </w:r>
            <w:r w:rsidRPr="0000186B">
              <w:rPr>
                <w:rFonts w:asciiTheme="minorHAnsi" w:hAnsiTheme="minorHAnsi" w:cstheme="minorHAnsi"/>
                <w:sz w:val="21"/>
                <w:szCs w:val="21"/>
              </w:rPr>
              <w:t>i products during decomposition.</w:t>
            </w:r>
          </w:p>
          <w:p w14:paraId="6466A07D" w14:textId="77777777" w:rsidR="00112999" w:rsidRPr="0000186B" w:rsidRDefault="00112999" w:rsidP="0000186B">
            <w:pPr>
              <w:pStyle w:val="paragraph"/>
              <w:textAlignment w:val="baseline"/>
              <w:rPr>
                <w:rFonts w:asciiTheme="minorHAnsi" w:hAnsiTheme="minorHAnsi" w:cstheme="minorHAnsi"/>
                <w:sz w:val="21"/>
                <w:szCs w:val="21"/>
              </w:rPr>
            </w:pPr>
            <w:r w:rsidRPr="0000186B">
              <w:rPr>
                <w:rFonts w:asciiTheme="minorHAnsi" w:hAnsiTheme="minorHAnsi" w:cstheme="minorHAnsi"/>
                <w:sz w:val="21"/>
                <w:szCs w:val="21"/>
              </w:rPr>
              <w:t>Loss of recyclable material and landfill space.</w:t>
            </w:r>
          </w:p>
          <w:p w14:paraId="7BA14BA6" w14:textId="5027B759" w:rsidR="00112999" w:rsidRPr="00243D77" w:rsidRDefault="00112999" w:rsidP="0000186B">
            <w:pPr>
              <w:pStyle w:val="paragraph"/>
              <w:textAlignment w:val="baseline"/>
              <w:rPr>
                <w:rFonts w:asciiTheme="minorHAnsi" w:hAnsiTheme="minorHAnsi" w:cstheme="minorHAnsi"/>
                <w:sz w:val="21"/>
                <w:szCs w:val="21"/>
              </w:rPr>
            </w:pPr>
            <w:r w:rsidRPr="0000186B">
              <w:rPr>
                <w:rFonts w:asciiTheme="minorHAnsi" w:hAnsiTheme="minorHAnsi" w:cstheme="minorHAnsi"/>
                <w:sz w:val="21"/>
                <w:szCs w:val="21"/>
              </w:rPr>
              <w:t>Odour from waste transfer stations and landfill sites.</w:t>
            </w:r>
          </w:p>
        </w:tc>
        <w:tc>
          <w:tcPr>
            <w:tcW w:w="1140" w:type="dxa"/>
          </w:tcPr>
          <w:p w14:paraId="75E00F52" w14:textId="581E642A" w:rsidR="00112999" w:rsidRDefault="00B7415C"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2/4</w:t>
            </w:r>
          </w:p>
        </w:tc>
        <w:tc>
          <w:tcPr>
            <w:tcW w:w="1630" w:type="dxa"/>
          </w:tcPr>
          <w:p w14:paraId="2FB8ABE9" w14:textId="0C9DF0ED" w:rsidR="00112999" w:rsidRDefault="007C3510"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2/3</w:t>
            </w:r>
          </w:p>
        </w:tc>
        <w:tc>
          <w:tcPr>
            <w:tcW w:w="2183" w:type="dxa"/>
          </w:tcPr>
          <w:p w14:paraId="7237071A" w14:textId="33EC7AB2" w:rsidR="00112999" w:rsidRPr="00243D77" w:rsidRDefault="00112999" w:rsidP="00243D77">
            <w:pPr>
              <w:pStyle w:val="paragraph"/>
              <w:spacing w:before="0" w:beforeAutospacing="0" w:after="0" w:afterAutospacing="0"/>
              <w:textAlignment w:val="baseline"/>
              <w:rPr>
                <w:rFonts w:asciiTheme="minorHAnsi" w:hAnsiTheme="minorHAnsi" w:cstheme="minorHAnsi"/>
                <w:sz w:val="21"/>
                <w:szCs w:val="21"/>
              </w:rPr>
            </w:pPr>
            <w:r w:rsidRPr="00FB530A">
              <w:rPr>
                <w:rFonts w:asciiTheme="minorHAnsi" w:hAnsiTheme="minorHAnsi" w:cstheme="minorHAnsi"/>
                <w:sz w:val="21"/>
                <w:szCs w:val="21"/>
              </w:rPr>
              <w:t>Segregated recyclables / general waste diverted from landfill. Licenced carriers and disposal facilities. Daily site inspection. Fortnightly health and safety inspection. Environmental inspection. Staff awareness training, toolbox talks.</w:t>
            </w:r>
          </w:p>
        </w:tc>
        <w:tc>
          <w:tcPr>
            <w:tcW w:w="2548" w:type="dxa"/>
          </w:tcPr>
          <w:p w14:paraId="44185839" w14:textId="1426B418" w:rsidR="00112999" w:rsidRPr="00207752" w:rsidRDefault="00112999" w:rsidP="00F37308">
            <w:pPr>
              <w:pStyle w:val="paragraph"/>
              <w:spacing w:before="0" w:beforeAutospacing="0" w:after="0" w:afterAutospacing="0"/>
              <w:textAlignment w:val="baseline"/>
              <w:rPr>
                <w:rFonts w:asciiTheme="minorHAnsi" w:hAnsiTheme="minorHAnsi" w:cstheme="minorHAnsi"/>
                <w:sz w:val="21"/>
                <w:szCs w:val="21"/>
              </w:rPr>
            </w:pPr>
            <w:r w:rsidRPr="003A4537">
              <w:rPr>
                <w:rFonts w:asciiTheme="minorHAnsi" w:hAnsiTheme="minorHAnsi" w:cstheme="minorHAnsi"/>
                <w:sz w:val="21"/>
                <w:szCs w:val="21"/>
              </w:rPr>
              <w:t>Waste Regulations 2011 &amp; 2012. Environmental Protection Act 1990. Clean Neighbourhoods and Environment Act 2005.</w:t>
            </w:r>
          </w:p>
        </w:tc>
      </w:tr>
      <w:tr w:rsidR="00112999" w14:paraId="24E041F5" w14:textId="77777777" w:rsidTr="000F4FCE">
        <w:trPr>
          <w:cantSplit/>
          <w:trHeight w:val="1134"/>
        </w:trPr>
        <w:tc>
          <w:tcPr>
            <w:tcW w:w="1630" w:type="dxa"/>
          </w:tcPr>
          <w:p w14:paraId="2572E478" w14:textId="356432FB" w:rsidR="00112999" w:rsidRDefault="00112999" w:rsidP="0000186B">
            <w:pPr>
              <w:pStyle w:val="paragraph"/>
              <w:spacing w:before="0" w:beforeAutospacing="0" w:after="0" w:afterAutospacing="0"/>
              <w:textAlignment w:val="baseline"/>
              <w:rPr>
                <w:rFonts w:asciiTheme="minorHAnsi" w:hAnsiTheme="minorHAnsi" w:cstheme="minorHAnsi"/>
                <w:sz w:val="21"/>
                <w:szCs w:val="21"/>
              </w:rPr>
            </w:pPr>
            <w:r>
              <w:rPr>
                <w:rFonts w:asciiTheme="minorHAnsi" w:hAnsiTheme="minorHAnsi" w:cstheme="minorHAnsi"/>
                <w:sz w:val="21"/>
                <w:szCs w:val="21"/>
              </w:rPr>
              <w:t>General waste (landfill bound waste)</w:t>
            </w:r>
          </w:p>
        </w:tc>
        <w:tc>
          <w:tcPr>
            <w:tcW w:w="1785" w:type="dxa"/>
          </w:tcPr>
          <w:p w14:paraId="5E3C45CE" w14:textId="77777777" w:rsidR="00112999" w:rsidRPr="0000186B" w:rsidRDefault="00112999" w:rsidP="005D1A8F">
            <w:pPr>
              <w:pStyle w:val="paragraph"/>
              <w:textAlignment w:val="baseline"/>
              <w:rPr>
                <w:rFonts w:asciiTheme="minorHAnsi" w:hAnsiTheme="minorHAnsi" w:cstheme="minorHAnsi"/>
                <w:sz w:val="21"/>
                <w:szCs w:val="21"/>
              </w:rPr>
            </w:pPr>
            <w:r w:rsidRPr="0000186B">
              <w:rPr>
                <w:rFonts w:asciiTheme="minorHAnsi" w:hAnsiTheme="minorHAnsi" w:cstheme="minorHAnsi"/>
                <w:sz w:val="21"/>
                <w:szCs w:val="21"/>
              </w:rPr>
              <w:t>Soil and water pollution if disposed of incorrectly.</w:t>
            </w:r>
          </w:p>
          <w:p w14:paraId="43B39414" w14:textId="494EE972" w:rsidR="00112999" w:rsidRPr="00243D77" w:rsidRDefault="00112999" w:rsidP="005D1A8F">
            <w:pPr>
              <w:pStyle w:val="paragraph"/>
              <w:textAlignment w:val="baseline"/>
              <w:rPr>
                <w:rFonts w:asciiTheme="minorHAnsi" w:hAnsiTheme="minorHAnsi" w:cstheme="minorHAnsi"/>
                <w:sz w:val="21"/>
                <w:szCs w:val="21"/>
              </w:rPr>
            </w:pPr>
            <w:r w:rsidRPr="0000186B">
              <w:rPr>
                <w:rFonts w:asciiTheme="minorHAnsi" w:hAnsiTheme="minorHAnsi" w:cstheme="minorHAnsi"/>
                <w:sz w:val="21"/>
                <w:szCs w:val="21"/>
              </w:rPr>
              <w:t>Loss of recyclable materials and loss of landfill space.</w:t>
            </w:r>
          </w:p>
        </w:tc>
        <w:tc>
          <w:tcPr>
            <w:tcW w:w="1140" w:type="dxa"/>
          </w:tcPr>
          <w:p w14:paraId="5B449DDA" w14:textId="35BCDC5D" w:rsidR="00112999" w:rsidRDefault="00B3700C"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3/4</w:t>
            </w:r>
          </w:p>
        </w:tc>
        <w:tc>
          <w:tcPr>
            <w:tcW w:w="1630" w:type="dxa"/>
          </w:tcPr>
          <w:p w14:paraId="7268A52F" w14:textId="42A4761D" w:rsidR="00112999" w:rsidRDefault="00B3700C"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1/3</w:t>
            </w:r>
          </w:p>
        </w:tc>
        <w:tc>
          <w:tcPr>
            <w:tcW w:w="2183" w:type="dxa"/>
          </w:tcPr>
          <w:p w14:paraId="1B7D873C" w14:textId="3285BEC7" w:rsidR="00112999" w:rsidRPr="00243D77" w:rsidRDefault="00112999" w:rsidP="00243D77">
            <w:pPr>
              <w:pStyle w:val="paragraph"/>
              <w:spacing w:before="0" w:beforeAutospacing="0" w:after="0" w:afterAutospacing="0"/>
              <w:textAlignment w:val="baseline"/>
              <w:rPr>
                <w:rFonts w:asciiTheme="minorHAnsi" w:hAnsiTheme="minorHAnsi" w:cstheme="minorHAnsi"/>
                <w:sz w:val="21"/>
                <w:szCs w:val="21"/>
              </w:rPr>
            </w:pPr>
            <w:r w:rsidRPr="008D36C0">
              <w:rPr>
                <w:rFonts w:asciiTheme="minorHAnsi" w:hAnsiTheme="minorHAnsi" w:cstheme="minorHAnsi"/>
                <w:sz w:val="21"/>
                <w:szCs w:val="21"/>
              </w:rPr>
              <w:t>All general waste sent for recycling. Minimal landfill by contractors used. Compliance with waste hierarchy through licenced carriers and disposal. Office inspections. Toolbox talks.</w:t>
            </w:r>
          </w:p>
        </w:tc>
        <w:tc>
          <w:tcPr>
            <w:tcW w:w="2548" w:type="dxa"/>
          </w:tcPr>
          <w:p w14:paraId="39B9B84D" w14:textId="40C776C8" w:rsidR="00112999" w:rsidRPr="00207752" w:rsidRDefault="00112999" w:rsidP="00F37308">
            <w:pPr>
              <w:pStyle w:val="paragraph"/>
              <w:spacing w:before="0" w:beforeAutospacing="0" w:after="0" w:afterAutospacing="0"/>
              <w:textAlignment w:val="baseline"/>
              <w:rPr>
                <w:rFonts w:asciiTheme="minorHAnsi" w:hAnsiTheme="minorHAnsi" w:cstheme="minorHAnsi"/>
                <w:sz w:val="21"/>
                <w:szCs w:val="21"/>
              </w:rPr>
            </w:pPr>
            <w:r w:rsidRPr="00C3528A">
              <w:rPr>
                <w:rFonts w:asciiTheme="minorHAnsi" w:hAnsiTheme="minorHAnsi" w:cstheme="minorHAnsi"/>
                <w:sz w:val="21"/>
                <w:szCs w:val="21"/>
              </w:rPr>
              <w:t>Waste Regulations 2011 &amp; 2012. Environmental Protection Act 1990. Clean Neighbourhoods and Environment Act 2005.</w:t>
            </w:r>
          </w:p>
        </w:tc>
      </w:tr>
      <w:tr w:rsidR="00112999" w14:paraId="4B7C1739" w14:textId="77777777" w:rsidTr="000F4FCE">
        <w:trPr>
          <w:cantSplit/>
          <w:trHeight w:val="1134"/>
        </w:trPr>
        <w:tc>
          <w:tcPr>
            <w:tcW w:w="1630" w:type="dxa"/>
          </w:tcPr>
          <w:p w14:paraId="1A997DA9" w14:textId="6333FD39" w:rsidR="00112999" w:rsidRDefault="00112999" w:rsidP="0000186B">
            <w:pPr>
              <w:pStyle w:val="paragraph"/>
              <w:spacing w:before="0" w:beforeAutospacing="0" w:after="0" w:afterAutospacing="0"/>
              <w:textAlignment w:val="baseline"/>
              <w:rPr>
                <w:rFonts w:asciiTheme="minorHAnsi" w:hAnsiTheme="minorHAnsi" w:cstheme="minorHAnsi"/>
                <w:sz w:val="21"/>
                <w:szCs w:val="21"/>
              </w:rPr>
            </w:pPr>
            <w:r>
              <w:rPr>
                <w:rFonts w:asciiTheme="minorHAnsi" w:hAnsiTheme="minorHAnsi" w:cstheme="minorHAnsi"/>
                <w:sz w:val="21"/>
                <w:szCs w:val="21"/>
              </w:rPr>
              <w:t xml:space="preserve">Hazardous waste </w:t>
            </w:r>
          </w:p>
        </w:tc>
        <w:tc>
          <w:tcPr>
            <w:tcW w:w="1785" w:type="dxa"/>
          </w:tcPr>
          <w:p w14:paraId="0E856537" w14:textId="77777777" w:rsidR="00112999" w:rsidRPr="005D1A8F" w:rsidRDefault="00112999" w:rsidP="005D1A8F">
            <w:pPr>
              <w:pStyle w:val="paragraph"/>
              <w:textAlignment w:val="baseline"/>
              <w:rPr>
                <w:rFonts w:asciiTheme="minorHAnsi" w:hAnsiTheme="minorHAnsi" w:cstheme="minorHAnsi"/>
                <w:sz w:val="21"/>
                <w:szCs w:val="21"/>
              </w:rPr>
            </w:pPr>
            <w:r w:rsidRPr="005D1A8F">
              <w:rPr>
                <w:rFonts w:asciiTheme="minorHAnsi" w:hAnsiTheme="minorHAnsi" w:cstheme="minorHAnsi"/>
                <w:sz w:val="21"/>
                <w:szCs w:val="21"/>
              </w:rPr>
              <w:t>Soil and water pollution, generation of toxic and hazardous leachates.</w:t>
            </w:r>
          </w:p>
          <w:p w14:paraId="2E88A1C9" w14:textId="77777777" w:rsidR="00112999" w:rsidRPr="005D1A8F" w:rsidRDefault="00112999" w:rsidP="005D1A8F">
            <w:pPr>
              <w:pStyle w:val="paragraph"/>
              <w:textAlignment w:val="baseline"/>
              <w:rPr>
                <w:rFonts w:asciiTheme="minorHAnsi" w:hAnsiTheme="minorHAnsi" w:cstheme="minorHAnsi"/>
                <w:sz w:val="21"/>
                <w:szCs w:val="21"/>
              </w:rPr>
            </w:pPr>
            <w:r w:rsidRPr="005D1A8F">
              <w:rPr>
                <w:rFonts w:asciiTheme="minorHAnsi" w:hAnsiTheme="minorHAnsi" w:cstheme="minorHAnsi"/>
                <w:sz w:val="21"/>
                <w:szCs w:val="21"/>
              </w:rPr>
              <w:t>Loss of recyclable material and landfill space.</w:t>
            </w:r>
          </w:p>
          <w:p w14:paraId="0D76883A" w14:textId="4AB35557" w:rsidR="00112999" w:rsidRPr="00243D77" w:rsidRDefault="00112999" w:rsidP="005D1A8F">
            <w:pPr>
              <w:pStyle w:val="paragraph"/>
              <w:textAlignment w:val="baseline"/>
              <w:rPr>
                <w:rFonts w:asciiTheme="minorHAnsi" w:hAnsiTheme="minorHAnsi" w:cstheme="minorHAnsi"/>
                <w:sz w:val="21"/>
                <w:szCs w:val="21"/>
              </w:rPr>
            </w:pPr>
            <w:r w:rsidRPr="005D1A8F">
              <w:rPr>
                <w:rFonts w:asciiTheme="minorHAnsi" w:hAnsiTheme="minorHAnsi" w:cstheme="minorHAnsi"/>
                <w:sz w:val="21"/>
                <w:szCs w:val="21"/>
              </w:rPr>
              <w:t>Health risks.</w:t>
            </w:r>
          </w:p>
        </w:tc>
        <w:tc>
          <w:tcPr>
            <w:tcW w:w="1140" w:type="dxa"/>
          </w:tcPr>
          <w:p w14:paraId="1754C5A8" w14:textId="74A2A61A" w:rsidR="00112999" w:rsidRDefault="00334163"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3/4</w:t>
            </w:r>
          </w:p>
        </w:tc>
        <w:tc>
          <w:tcPr>
            <w:tcW w:w="1630" w:type="dxa"/>
          </w:tcPr>
          <w:p w14:paraId="2A2F746E" w14:textId="0E4ED8D1" w:rsidR="00112999" w:rsidRDefault="00334163"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2/3</w:t>
            </w:r>
          </w:p>
        </w:tc>
        <w:tc>
          <w:tcPr>
            <w:tcW w:w="2183" w:type="dxa"/>
          </w:tcPr>
          <w:p w14:paraId="0299C7AF" w14:textId="53106719" w:rsidR="00112999" w:rsidRPr="00243D77" w:rsidRDefault="00112999" w:rsidP="00243D77">
            <w:pPr>
              <w:pStyle w:val="paragraph"/>
              <w:spacing w:before="0" w:beforeAutospacing="0" w:after="0" w:afterAutospacing="0"/>
              <w:textAlignment w:val="baseline"/>
              <w:rPr>
                <w:rFonts w:asciiTheme="minorHAnsi" w:hAnsiTheme="minorHAnsi" w:cstheme="minorHAnsi"/>
                <w:sz w:val="21"/>
                <w:szCs w:val="21"/>
              </w:rPr>
            </w:pPr>
            <w:proofErr w:type="spellStart"/>
            <w:r w:rsidRPr="008D36C0">
              <w:rPr>
                <w:rFonts w:asciiTheme="minorHAnsi" w:hAnsiTheme="minorHAnsi" w:cstheme="minorHAnsi"/>
                <w:sz w:val="21"/>
                <w:szCs w:val="21"/>
              </w:rPr>
              <w:t>CoSHH</w:t>
            </w:r>
            <w:proofErr w:type="spellEnd"/>
            <w:r w:rsidRPr="008D36C0">
              <w:rPr>
                <w:rFonts w:asciiTheme="minorHAnsi" w:hAnsiTheme="minorHAnsi" w:cstheme="minorHAnsi"/>
                <w:sz w:val="21"/>
                <w:szCs w:val="21"/>
              </w:rPr>
              <w:t xml:space="preserve"> always disposed of by licenced carrier and disposal facility. Stored in lockable </w:t>
            </w:r>
            <w:proofErr w:type="spellStart"/>
            <w:r w:rsidRPr="008D36C0">
              <w:rPr>
                <w:rFonts w:asciiTheme="minorHAnsi" w:hAnsiTheme="minorHAnsi" w:cstheme="minorHAnsi"/>
                <w:sz w:val="21"/>
                <w:szCs w:val="21"/>
              </w:rPr>
              <w:t>CoSHH</w:t>
            </w:r>
            <w:proofErr w:type="spellEnd"/>
            <w:r w:rsidRPr="008D36C0">
              <w:rPr>
                <w:rFonts w:asciiTheme="minorHAnsi" w:hAnsiTheme="minorHAnsi" w:cstheme="minorHAnsi"/>
                <w:sz w:val="21"/>
                <w:szCs w:val="21"/>
              </w:rPr>
              <w:t xml:space="preserve"> container awaiting disposal. Toolbox talks.</w:t>
            </w:r>
          </w:p>
        </w:tc>
        <w:tc>
          <w:tcPr>
            <w:tcW w:w="2548" w:type="dxa"/>
          </w:tcPr>
          <w:p w14:paraId="608E3B0C" w14:textId="2C345930" w:rsidR="00112999" w:rsidRPr="00207752" w:rsidRDefault="00112999" w:rsidP="00026534">
            <w:pPr>
              <w:pStyle w:val="paragraph"/>
              <w:spacing w:before="0" w:beforeAutospacing="0" w:after="0" w:afterAutospacing="0"/>
              <w:textAlignment w:val="baseline"/>
              <w:rPr>
                <w:rFonts w:asciiTheme="minorHAnsi" w:hAnsiTheme="minorHAnsi" w:cstheme="minorHAnsi"/>
                <w:sz w:val="21"/>
                <w:szCs w:val="21"/>
              </w:rPr>
            </w:pPr>
            <w:r w:rsidRPr="00C3528A">
              <w:rPr>
                <w:rFonts w:asciiTheme="minorHAnsi" w:hAnsiTheme="minorHAnsi" w:cstheme="minorHAnsi"/>
                <w:sz w:val="21"/>
                <w:szCs w:val="21"/>
              </w:rPr>
              <w:t>Waste Batteries &amp; Accumulators Regulations 2009. Hazardous Waste Regulations 2005. Clean Neighbourhoods and Environment Act 2005.</w:t>
            </w:r>
          </w:p>
        </w:tc>
      </w:tr>
      <w:tr w:rsidR="00112999" w14:paraId="3030945D" w14:textId="77777777" w:rsidTr="000F4FCE">
        <w:trPr>
          <w:cantSplit/>
          <w:trHeight w:val="1134"/>
        </w:trPr>
        <w:tc>
          <w:tcPr>
            <w:tcW w:w="1630" w:type="dxa"/>
          </w:tcPr>
          <w:p w14:paraId="1B2F0EAD" w14:textId="77777777" w:rsidR="00112999" w:rsidRDefault="00112999" w:rsidP="0000186B">
            <w:pPr>
              <w:pStyle w:val="paragraph"/>
              <w:spacing w:before="0" w:beforeAutospacing="0" w:after="0" w:afterAutospacing="0"/>
              <w:textAlignment w:val="baseline"/>
              <w:rPr>
                <w:rFonts w:asciiTheme="minorHAnsi" w:hAnsiTheme="minorHAnsi" w:cstheme="minorHAnsi"/>
                <w:sz w:val="21"/>
                <w:szCs w:val="21"/>
              </w:rPr>
            </w:pPr>
            <w:r>
              <w:rPr>
                <w:rFonts w:asciiTheme="minorHAnsi" w:hAnsiTheme="minorHAnsi" w:cstheme="minorHAnsi"/>
                <w:sz w:val="21"/>
                <w:szCs w:val="21"/>
              </w:rPr>
              <w:t xml:space="preserve">Waste handling and storage </w:t>
            </w:r>
          </w:p>
          <w:p w14:paraId="3ECF95CB" w14:textId="77777777" w:rsidR="007031B2" w:rsidRDefault="007031B2" w:rsidP="0000186B">
            <w:pPr>
              <w:pStyle w:val="paragraph"/>
              <w:spacing w:before="0" w:beforeAutospacing="0" w:after="0" w:afterAutospacing="0"/>
              <w:textAlignment w:val="baseline"/>
              <w:rPr>
                <w:rFonts w:asciiTheme="minorHAnsi" w:hAnsiTheme="minorHAnsi" w:cstheme="minorHAnsi"/>
                <w:sz w:val="21"/>
                <w:szCs w:val="21"/>
              </w:rPr>
            </w:pPr>
          </w:p>
          <w:p w14:paraId="46C210E0" w14:textId="77777777" w:rsidR="007031B2" w:rsidRDefault="007031B2" w:rsidP="0000186B">
            <w:pPr>
              <w:pStyle w:val="paragraph"/>
              <w:spacing w:before="0" w:beforeAutospacing="0" w:after="0" w:afterAutospacing="0"/>
              <w:textAlignment w:val="baseline"/>
              <w:rPr>
                <w:rFonts w:asciiTheme="minorHAnsi" w:hAnsiTheme="minorHAnsi" w:cstheme="minorHAnsi"/>
                <w:sz w:val="21"/>
                <w:szCs w:val="21"/>
              </w:rPr>
            </w:pPr>
          </w:p>
          <w:p w14:paraId="02B10058" w14:textId="5BF45086" w:rsidR="007031B2" w:rsidRDefault="007031B2" w:rsidP="0000186B">
            <w:pPr>
              <w:pStyle w:val="paragraph"/>
              <w:spacing w:before="0" w:beforeAutospacing="0" w:after="0" w:afterAutospacing="0"/>
              <w:textAlignment w:val="baseline"/>
              <w:rPr>
                <w:rFonts w:asciiTheme="minorHAnsi" w:hAnsiTheme="minorHAnsi" w:cstheme="minorHAnsi"/>
                <w:sz w:val="21"/>
                <w:szCs w:val="21"/>
              </w:rPr>
            </w:pPr>
          </w:p>
        </w:tc>
        <w:tc>
          <w:tcPr>
            <w:tcW w:w="1785" w:type="dxa"/>
          </w:tcPr>
          <w:p w14:paraId="5B66DB80" w14:textId="2B6105FF" w:rsidR="00112999" w:rsidRPr="00243D77" w:rsidRDefault="00112999" w:rsidP="004E74D2">
            <w:pPr>
              <w:pStyle w:val="paragraph"/>
              <w:textAlignment w:val="baseline"/>
              <w:rPr>
                <w:rFonts w:asciiTheme="minorHAnsi" w:hAnsiTheme="minorHAnsi" w:cstheme="minorHAnsi"/>
                <w:sz w:val="21"/>
                <w:szCs w:val="21"/>
              </w:rPr>
            </w:pPr>
            <w:r w:rsidRPr="004E74D2">
              <w:rPr>
                <w:rFonts w:asciiTheme="minorHAnsi" w:hAnsiTheme="minorHAnsi" w:cstheme="minorHAnsi"/>
                <w:sz w:val="21"/>
                <w:szCs w:val="21"/>
              </w:rPr>
              <w:t>Soil and water pollution.</w:t>
            </w:r>
            <w:r>
              <w:rPr>
                <w:rFonts w:asciiTheme="minorHAnsi" w:hAnsiTheme="minorHAnsi" w:cstheme="minorHAnsi"/>
                <w:sz w:val="21"/>
                <w:szCs w:val="21"/>
              </w:rPr>
              <w:t xml:space="preserve"> </w:t>
            </w:r>
            <w:r w:rsidRPr="004E74D2">
              <w:rPr>
                <w:rFonts w:asciiTheme="minorHAnsi" w:hAnsiTheme="minorHAnsi" w:cstheme="minorHAnsi"/>
                <w:sz w:val="21"/>
                <w:szCs w:val="21"/>
              </w:rPr>
              <w:t>Odours, spillages, and pests.</w:t>
            </w:r>
          </w:p>
        </w:tc>
        <w:tc>
          <w:tcPr>
            <w:tcW w:w="1140" w:type="dxa"/>
          </w:tcPr>
          <w:p w14:paraId="13FFABCD" w14:textId="06326AC4" w:rsidR="00112999" w:rsidRDefault="00922582"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3</w:t>
            </w:r>
            <w:r w:rsidR="00DA1F87">
              <w:rPr>
                <w:rFonts w:asciiTheme="minorHAnsi" w:hAnsiTheme="minorHAnsi" w:cstheme="minorHAnsi"/>
                <w:sz w:val="21"/>
                <w:szCs w:val="21"/>
              </w:rPr>
              <w:t>/4</w:t>
            </w:r>
          </w:p>
        </w:tc>
        <w:tc>
          <w:tcPr>
            <w:tcW w:w="1630" w:type="dxa"/>
          </w:tcPr>
          <w:p w14:paraId="526E89F9" w14:textId="79A03B8F" w:rsidR="00112999" w:rsidRDefault="00F256E3"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 xml:space="preserve">2/3 </w:t>
            </w:r>
          </w:p>
        </w:tc>
        <w:tc>
          <w:tcPr>
            <w:tcW w:w="2183" w:type="dxa"/>
          </w:tcPr>
          <w:p w14:paraId="7BEEAC16" w14:textId="4284A26A" w:rsidR="00112999" w:rsidRPr="00243D77" w:rsidRDefault="00112999" w:rsidP="00243D77">
            <w:pPr>
              <w:pStyle w:val="paragraph"/>
              <w:spacing w:before="0" w:beforeAutospacing="0" w:after="0" w:afterAutospacing="0"/>
              <w:textAlignment w:val="baseline"/>
              <w:rPr>
                <w:rFonts w:asciiTheme="minorHAnsi" w:hAnsiTheme="minorHAnsi" w:cstheme="minorHAnsi"/>
                <w:sz w:val="21"/>
                <w:szCs w:val="21"/>
              </w:rPr>
            </w:pPr>
            <w:r w:rsidRPr="008D36C0">
              <w:rPr>
                <w:rFonts w:asciiTheme="minorHAnsi" w:hAnsiTheme="minorHAnsi" w:cstheme="minorHAnsi"/>
                <w:sz w:val="21"/>
                <w:szCs w:val="21"/>
              </w:rPr>
              <w:t>Induction. Toolbox talks. Spill kits. Pest control contracts.</w:t>
            </w:r>
          </w:p>
        </w:tc>
        <w:tc>
          <w:tcPr>
            <w:tcW w:w="2548" w:type="dxa"/>
          </w:tcPr>
          <w:p w14:paraId="0E4CB7B7" w14:textId="3DD116C5" w:rsidR="00112999" w:rsidRPr="00207752" w:rsidRDefault="00112999" w:rsidP="00026534">
            <w:pPr>
              <w:pStyle w:val="paragraph"/>
              <w:spacing w:before="0" w:beforeAutospacing="0" w:after="0" w:afterAutospacing="0"/>
              <w:textAlignment w:val="baseline"/>
              <w:rPr>
                <w:rFonts w:asciiTheme="minorHAnsi" w:hAnsiTheme="minorHAnsi" w:cstheme="minorHAnsi"/>
                <w:sz w:val="21"/>
                <w:szCs w:val="21"/>
              </w:rPr>
            </w:pPr>
            <w:r w:rsidRPr="00C3528A">
              <w:rPr>
                <w:rFonts w:asciiTheme="minorHAnsi" w:hAnsiTheme="minorHAnsi" w:cstheme="minorHAnsi"/>
                <w:sz w:val="21"/>
                <w:szCs w:val="21"/>
              </w:rPr>
              <w:t>Environmental Protection Act 1990. Clean Neighbourhoods and Environment Act 2005.</w:t>
            </w:r>
          </w:p>
        </w:tc>
      </w:tr>
      <w:tr w:rsidR="00580750" w14:paraId="14CC06DE" w14:textId="77777777" w:rsidTr="00112999">
        <w:trPr>
          <w:cantSplit/>
          <w:trHeight w:val="157"/>
        </w:trPr>
        <w:tc>
          <w:tcPr>
            <w:tcW w:w="10916" w:type="dxa"/>
            <w:gridSpan w:val="6"/>
            <w:shd w:val="clear" w:color="auto" w:fill="A6A6A6" w:themeFill="background1" w:themeFillShade="A6"/>
          </w:tcPr>
          <w:p w14:paraId="786D5112" w14:textId="3585D914" w:rsidR="00580750" w:rsidRPr="00026534" w:rsidRDefault="00ED4E82" w:rsidP="00026534">
            <w:pPr>
              <w:pStyle w:val="paragraph"/>
              <w:spacing w:before="0" w:beforeAutospacing="0" w:after="0" w:afterAutospacing="0"/>
              <w:textAlignment w:val="baseline"/>
              <w:rPr>
                <w:rFonts w:asciiTheme="minorHAnsi" w:hAnsiTheme="minorHAnsi" w:cstheme="minorHAnsi"/>
                <w:b/>
                <w:bCs/>
                <w:sz w:val="21"/>
                <w:szCs w:val="21"/>
              </w:rPr>
            </w:pPr>
            <w:r w:rsidRPr="00026534">
              <w:rPr>
                <w:rFonts w:asciiTheme="minorHAnsi" w:hAnsiTheme="minorHAnsi" w:cstheme="minorHAnsi"/>
                <w:b/>
                <w:bCs/>
                <w:sz w:val="21"/>
                <w:szCs w:val="21"/>
              </w:rPr>
              <w:lastRenderedPageBreak/>
              <w:t>Wastewater</w:t>
            </w:r>
            <w:r w:rsidR="00580750" w:rsidRPr="00026534">
              <w:rPr>
                <w:rFonts w:asciiTheme="minorHAnsi" w:hAnsiTheme="minorHAnsi" w:cstheme="minorHAnsi"/>
                <w:b/>
                <w:bCs/>
                <w:sz w:val="21"/>
                <w:szCs w:val="21"/>
              </w:rPr>
              <w:t xml:space="preserve"> and </w:t>
            </w:r>
            <w:r w:rsidR="007031B2">
              <w:rPr>
                <w:rFonts w:asciiTheme="minorHAnsi" w:hAnsiTheme="minorHAnsi" w:cstheme="minorHAnsi"/>
                <w:b/>
                <w:bCs/>
                <w:sz w:val="21"/>
                <w:szCs w:val="21"/>
              </w:rPr>
              <w:t>W</w:t>
            </w:r>
            <w:r w:rsidR="00580750" w:rsidRPr="00026534">
              <w:rPr>
                <w:rFonts w:asciiTheme="minorHAnsi" w:hAnsiTheme="minorHAnsi" w:cstheme="minorHAnsi"/>
                <w:b/>
                <w:bCs/>
                <w:sz w:val="21"/>
                <w:szCs w:val="21"/>
              </w:rPr>
              <w:t xml:space="preserve">ater </w:t>
            </w:r>
            <w:r w:rsidR="007031B2">
              <w:rPr>
                <w:rFonts w:asciiTheme="minorHAnsi" w:hAnsiTheme="minorHAnsi" w:cstheme="minorHAnsi"/>
                <w:b/>
                <w:bCs/>
                <w:sz w:val="21"/>
                <w:szCs w:val="21"/>
              </w:rPr>
              <w:t>Us</w:t>
            </w:r>
            <w:r w:rsidR="00580750" w:rsidRPr="00026534">
              <w:rPr>
                <w:rFonts w:asciiTheme="minorHAnsi" w:hAnsiTheme="minorHAnsi" w:cstheme="minorHAnsi"/>
                <w:b/>
                <w:bCs/>
                <w:sz w:val="21"/>
                <w:szCs w:val="21"/>
              </w:rPr>
              <w:t>e</w:t>
            </w:r>
          </w:p>
        </w:tc>
      </w:tr>
      <w:tr w:rsidR="00112999" w14:paraId="40F2F056" w14:textId="77777777" w:rsidTr="000F4FCE">
        <w:trPr>
          <w:cantSplit/>
          <w:trHeight w:val="1134"/>
        </w:trPr>
        <w:tc>
          <w:tcPr>
            <w:tcW w:w="1630" w:type="dxa"/>
          </w:tcPr>
          <w:p w14:paraId="123BD92F" w14:textId="6B2AFF7A" w:rsidR="00112999" w:rsidRDefault="00112999"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 xml:space="preserve">Cleaning </w:t>
            </w:r>
          </w:p>
        </w:tc>
        <w:tc>
          <w:tcPr>
            <w:tcW w:w="1785" w:type="dxa"/>
          </w:tcPr>
          <w:p w14:paraId="5AA163B2" w14:textId="77777777" w:rsidR="00112999" w:rsidRPr="006F0156" w:rsidRDefault="00112999" w:rsidP="00302FF8">
            <w:pPr>
              <w:pStyle w:val="paragraph"/>
              <w:textAlignment w:val="baseline"/>
              <w:rPr>
                <w:rFonts w:asciiTheme="minorHAnsi" w:hAnsiTheme="minorHAnsi" w:cstheme="minorHAnsi"/>
                <w:sz w:val="21"/>
                <w:szCs w:val="21"/>
              </w:rPr>
            </w:pPr>
            <w:r w:rsidRPr="006F0156">
              <w:rPr>
                <w:rFonts w:asciiTheme="minorHAnsi" w:hAnsiTheme="minorHAnsi" w:cstheme="minorHAnsi"/>
                <w:sz w:val="21"/>
                <w:szCs w:val="21"/>
              </w:rPr>
              <w:t>Soil &amp; water pollution if contaminated.</w:t>
            </w:r>
          </w:p>
          <w:p w14:paraId="7C7A873E" w14:textId="77777777" w:rsidR="00112999" w:rsidRPr="006F0156" w:rsidRDefault="00112999" w:rsidP="00302FF8">
            <w:pPr>
              <w:pStyle w:val="paragraph"/>
              <w:textAlignment w:val="baseline"/>
              <w:rPr>
                <w:rFonts w:asciiTheme="minorHAnsi" w:hAnsiTheme="minorHAnsi" w:cstheme="minorHAnsi"/>
                <w:sz w:val="21"/>
                <w:szCs w:val="21"/>
              </w:rPr>
            </w:pPr>
            <w:r w:rsidRPr="006F0156">
              <w:rPr>
                <w:rFonts w:asciiTheme="minorHAnsi" w:hAnsiTheme="minorHAnsi" w:cstheme="minorHAnsi"/>
                <w:sz w:val="21"/>
                <w:szCs w:val="21"/>
              </w:rPr>
              <w:t>Impacts on treatment plant capacity.</w:t>
            </w:r>
          </w:p>
          <w:p w14:paraId="1D078B76" w14:textId="03A33EBA" w:rsidR="00112999" w:rsidRPr="00243D77" w:rsidRDefault="00112999" w:rsidP="00302FF8">
            <w:pPr>
              <w:pStyle w:val="paragraph"/>
              <w:textAlignment w:val="baseline"/>
              <w:rPr>
                <w:rFonts w:asciiTheme="minorHAnsi" w:hAnsiTheme="minorHAnsi" w:cstheme="minorHAnsi"/>
                <w:sz w:val="21"/>
                <w:szCs w:val="21"/>
              </w:rPr>
            </w:pPr>
            <w:r w:rsidRPr="006F0156">
              <w:rPr>
                <w:rFonts w:asciiTheme="minorHAnsi" w:hAnsiTheme="minorHAnsi" w:cstheme="minorHAnsi"/>
                <w:sz w:val="21"/>
                <w:szCs w:val="21"/>
              </w:rPr>
              <w:t>Odours and health risks. Resource depletion</w:t>
            </w:r>
          </w:p>
        </w:tc>
        <w:tc>
          <w:tcPr>
            <w:tcW w:w="1140" w:type="dxa"/>
          </w:tcPr>
          <w:p w14:paraId="457DE7DD" w14:textId="3F4F7651" w:rsidR="00112999" w:rsidRDefault="00EE4E79"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2</w:t>
            </w:r>
            <w:r w:rsidR="00B83951">
              <w:rPr>
                <w:rFonts w:asciiTheme="minorHAnsi" w:hAnsiTheme="minorHAnsi" w:cstheme="minorHAnsi"/>
                <w:sz w:val="21"/>
                <w:szCs w:val="21"/>
              </w:rPr>
              <w:t>/4</w:t>
            </w:r>
          </w:p>
        </w:tc>
        <w:tc>
          <w:tcPr>
            <w:tcW w:w="1630" w:type="dxa"/>
          </w:tcPr>
          <w:p w14:paraId="0A34D365" w14:textId="6154C5F1" w:rsidR="00112999" w:rsidRDefault="00EE4E79"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3/3</w:t>
            </w:r>
          </w:p>
        </w:tc>
        <w:tc>
          <w:tcPr>
            <w:tcW w:w="2183" w:type="dxa"/>
          </w:tcPr>
          <w:p w14:paraId="0426A3F7" w14:textId="66BD3B08" w:rsidR="00112999" w:rsidRPr="00243D77" w:rsidRDefault="00112999" w:rsidP="00243D77">
            <w:pPr>
              <w:pStyle w:val="paragraph"/>
              <w:spacing w:before="0" w:beforeAutospacing="0" w:after="0" w:afterAutospacing="0"/>
              <w:textAlignment w:val="baseline"/>
              <w:rPr>
                <w:rFonts w:asciiTheme="minorHAnsi" w:hAnsiTheme="minorHAnsi" w:cstheme="minorHAnsi"/>
                <w:sz w:val="21"/>
                <w:szCs w:val="21"/>
              </w:rPr>
            </w:pPr>
            <w:r w:rsidRPr="00BF4B72">
              <w:rPr>
                <w:rFonts w:asciiTheme="minorHAnsi" w:hAnsiTheme="minorHAnsi" w:cstheme="minorHAnsi"/>
                <w:sz w:val="21"/>
                <w:szCs w:val="21"/>
              </w:rPr>
              <w:t>Consent to discharge for flushing purposes. Daily site inspections. Fortnightly health and safety inspection. Environmental inspection. Emergency Action Plan covering spillage control. Toolbox talks. Foul and surface water drainage identified and plans available.</w:t>
            </w:r>
          </w:p>
        </w:tc>
        <w:tc>
          <w:tcPr>
            <w:tcW w:w="2548" w:type="dxa"/>
          </w:tcPr>
          <w:p w14:paraId="596CE0A5" w14:textId="731F43C0" w:rsidR="00112999" w:rsidRPr="00207752" w:rsidRDefault="00112999" w:rsidP="00026534">
            <w:pPr>
              <w:pStyle w:val="paragraph"/>
              <w:spacing w:before="0" w:beforeAutospacing="0" w:after="0" w:afterAutospacing="0"/>
              <w:textAlignment w:val="baseline"/>
              <w:rPr>
                <w:rFonts w:asciiTheme="minorHAnsi" w:hAnsiTheme="minorHAnsi" w:cstheme="minorHAnsi"/>
                <w:sz w:val="21"/>
                <w:szCs w:val="21"/>
              </w:rPr>
            </w:pPr>
            <w:r w:rsidRPr="00B40E93">
              <w:rPr>
                <w:rFonts w:asciiTheme="minorHAnsi" w:hAnsiTheme="minorHAnsi" w:cstheme="minorHAnsi"/>
                <w:sz w:val="21"/>
                <w:szCs w:val="21"/>
              </w:rPr>
              <w:t>Water Act 2003. Water Resources Act 1991. Water Supply (Water Fittings) Regulations 1999. Environmental Damage (Prevention and Remediation) Regulations 2009.</w:t>
            </w:r>
          </w:p>
        </w:tc>
      </w:tr>
      <w:tr w:rsidR="00112999" w14:paraId="11CB3799" w14:textId="77777777" w:rsidTr="000F4FCE">
        <w:trPr>
          <w:cantSplit/>
          <w:trHeight w:val="1134"/>
        </w:trPr>
        <w:tc>
          <w:tcPr>
            <w:tcW w:w="1630" w:type="dxa"/>
          </w:tcPr>
          <w:p w14:paraId="0EE7EEEA" w14:textId="75BF089E" w:rsidR="00112999" w:rsidRDefault="00112999"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 xml:space="preserve">Water leaks </w:t>
            </w:r>
          </w:p>
        </w:tc>
        <w:tc>
          <w:tcPr>
            <w:tcW w:w="1785" w:type="dxa"/>
          </w:tcPr>
          <w:p w14:paraId="0C69ADB1" w14:textId="77777777" w:rsidR="00112999" w:rsidRPr="00302FF8" w:rsidRDefault="00112999" w:rsidP="00302FF8">
            <w:pPr>
              <w:pStyle w:val="paragraph"/>
              <w:textAlignment w:val="baseline"/>
              <w:rPr>
                <w:rFonts w:asciiTheme="minorHAnsi" w:hAnsiTheme="minorHAnsi" w:cstheme="minorHAnsi"/>
                <w:sz w:val="21"/>
                <w:szCs w:val="21"/>
              </w:rPr>
            </w:pPr>
            <w:r w:rsidRPr="00302FF8">
              <w:rPr>
                <w:rFonts w:asciiTheme="minorHAnsi" w:hAnsiTheme="minorHAnsi" w:cstheme="minorHAnsi"/>
                <w:sz w:val="21"/>
                <w:szCs w:val="21"/>
              </w:rPr>
              <w:t>Soil &amp; water pollution if contaminated.</w:t>
            </w:r>
          </w:p>
          <w:p w14:paraId="4D391FE3" w14:textId="77777777" w:rsidR="00112999" w:rsidRPr="00302FF8" w:rsidRDefault="00112999" w:rsidP="00302FF8">
            <w:pPr>
              <w:pStyle w:val="paragraph"/>
              <w:textAlignment w:val="baseline"/>
              <w:rPr>
                <w:rFonts w:asciiTheme="minorHAnsi" w:hAnsiTheme="minorHAnsi" w:cstheme="minorHAnsi"/>
                <w:sz w:val="21"/>
                <w:szCs w:val="21"/>
              </w:rPr>
            </w:pPr>
            <w:r w:rsidRPr="00302FF8">
              <w:rPr>
                <w:rFonts w:asciiTheme="minorHAnsi" w:hAnsiTheme="minorHAnsi" w:cstheme="minorHAnsi"/>
                <w:sz w:val="21"/>
                <w:szCs w:val="21"/>
              </w:rPr>
              <w:t>Impacts on treatment plant capacity.</w:t>
            </w:r>
          </w:p>
          <w:p w14:paraId="72C53F93" w14:textId="23893756" w:rsidR="00112999" w:rsidRPr="00243D77" w:rsidRDefault="00112999" w:rsidP="00302FF8">
            <w:pPr>
              <w:pStyle w:val="paragraph"/>
              <w:textAlignment w:val="baseline"/>
              <w:rPr>
                <w:rFonts w:asciiTheme="minorHAnsi" w:hAnsiTheme="minorHAnsi" w:cstheme="minorHAnsi"/>
                <w:sz w:val="21"/>
                <w:szCs w:val="21"/>
              </w:rPr>
            </w:pPr>
            <w:r w:rsidRPr="00302FF8">
              <w:rPr>
                <w:rFonts w:asciiTheme="minorHAnsi" w:hAnsiTheme="minorHAnsi" w:cstheme="minorHAnsi"/>
                <w:sz w:val="21"/>
                <w:szCs w:val="21"/>
              </w:rPr>
              <w:t>Odours and health risks. Resource depletion</w:t>
            </w:r>
          </w:p>
        </w:tc>
        <w:tc>
          <w:tcPr>
            <w:tcW w:w="1140" w:type="dxa"/>
          </w:tcPr>
          <w:p w14:paraId="1424EFED" w14:textId="1F6C01BF" w:rsidR="00112999" w:rsidRDefault="00EE4E79"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3/4</w:t>
            </w:r>
          </w:p>
        </w:tc>
        <w:tc>
          <w:tcPr>
            <w:tcW w:w="1630" w:type="dxa"/>
          </w:tcPr>
          <w:p w14:paraId="681524F2" w14:textId="28EA9C5B" w:rsidR="00112999" w:rsidRDefault="000521CC"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1</w:t>
            </w:r>
            <w:r w:rsidR="00EE4E79">
              <w:rPr>
                <w:rFonts w:asciiTheme="minorHAnsi" w:hAnsiTheme="minorHAnsi" w:cstheme="minorHAnsi"/>
                <w:sz w:val="21"/>
                <w:szCs w:val="21"/>
              </w:rPr>
              <w:t>/3</w:t>
            </w:r>
          </w:p>
        </w:tc>
        <w:tc>
          <w:tcPr>
            <w:tcW w:w="2183" w:type="dxa"/>
          </w:tcPr>
          <w:p w14:paraId="7AA6FACD" w14:textId="710D3D35" w:rsidR="00112999" w:rsidRPr="00243D77" w:rsidRDefault="00112999" w:rsidP="00243D77">
            <w:pPr>
              <w:pStyle w:val="paragraph"/>
              <w:spacing w:before="0" w:beforeAutospacing="0" w:after="0" w:afterAutospacing="0"/>
              <w:textAlignment w:val="baseline"/>
              <w:rPr>
                <w:rFonts w:asciiTheme="minorHAnsi" w:hAnsiTheme="minorHAnsi" w:cstheme="minorHAnsi"/>
                <w:sz w:val="21"/>
                <w:szCs w:val="21"/>
              </w:rPr>
            </w:pPr>
            <w:r w:rsidRPr="00B40E93">
              <w:rPr>
                <w:rFonts w:asciiTheme="minorHAnsi" w:hAnsiTheme="minorHAnsi" w:cstheme="minorHAnsi"/>
                <w:sz w:val="21"/>
                <w:szCs w:val="21"/>
              </w:rPr>
              <w:t>Consent to discharge where applicable. Daily site inspections. Fortnightly health and safety inspection. Environmental inspection. Emergency Action Plan covering spillage and flooding control. Toolbox talks. Foul and surface water drainage identified and plans available.</w:t>
            </w:r>
          </w:p>
        </w:tc>
        <w:tc>
          <w:tcPr>
            <w:tcW w:w="2548" w:type="dxa"/>
          </w:tcPr>
          <w:p w14:paraId="72F08FD8" w14:textId="41857ACF" w:rsidR="00112999" w:rsidRPr="00207752" w:rsidRDefault="00112999" w:rsidP="00026534">
            <w:pPr>
              <w:pStyle w:val="paragraph"/>
              <w:spacing w:before="0" w:beforeAutospacing="0" w:after="0" w:afterAutospacing="0"/>
              <w:textAlignment w:val="baseline"/>
              <w:rPr>
                <w:rFonts w:asciiTheme="minorHAnsi" w:hAnsiTheme="minorHAnsi" w:cstheme="minorHAnsi"/>
                <w:sz w:val="21"/>
                <w:szCs w:val="21"/>
              </w:rPr>
            </w:pPr>
            <w:r w:rsidRPr="00B40E93">
              <w:rPr>
                <w:rFonts w:asciiTheme="minorHAnsi" w:hAnsiTheme="minorHAnsi" w:cstheme="minorHAnsi"/>
                <w:sz w:val="21"/>
                <w:szCs w:val="21"/>
              </w:rPr>
              <w:t>Water Act 2003. Water Resources Act 1991. Water Supply (Water Fittings) Regulations 1999. Environmental Damage (Prevention and Remediation) Regulations 2009.</w:t>
            </w:r>
          </w:p>
        </w:tc>
      </w:tr>
      <w:tr w:rsidR="00112999" w14:paraId="585385AF" w14:textId="77777777" w:rsidTr="000F4FCE">
        <w:trPr>
          <w:cantSplit/>
          <w:trHeight w:val="1134"/>
        </w:trPr>
        <w:tc>
          <w:tcPr>
            <w:tcW w:w="1630" w:type="dxa"/>
          </w:tcPr>
          <w:p w14:paraId="116B4C9F" w14:textId="028C1EFB" w:rsidR="00112999" w:rsidRDefault="00112999"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 xml:space="preserve">Pollution incidents </w:t>
            </w:r>
          </w:p>
        </w:tc>
        <w:tc>
          <w:tcPr>
            <w:tcW w:w="1785" w:type="dxa"/>
          </w:tcPr>
          <w:p w14:paraId="79ED416B" w14:textId="77777777" w:rsidR="00112999" w:rsidRPr="00302FF8" w:rsidRDefault="00112999" w:rsidP="00302FF8">
            <w:pPr>
              <w:pStyle w:val="paragraph"/>
              <w:textAlignment w:val="baseline"/>
              <w:rPr>
                <w:rFonts w:asciiTheme="minorHAnsi" w:hAnsiTheme="minorHAnsi" w:cstheme="minorHAnsi"/>
                <w:sz w:val="21"/>
                <w:szCs w:val="21"/>
              </w:rPr>
            </w:pPr>
            <w:r w:rsidRPr="00302FF8">
              <w:rPr>
                <w:rFonts w:asciiTheme="minorHAnsi" w:hAnsiTheme="minorHAnsi" w:cstheme="minorHAnsi"/>
                <w:sz w:val="21"/>
                <w:szCs w:val="21"/>
              </w:rPr>
              <w:t>Soil &amp; water pollution.</w:t>
            </w:r>
          </w:p>
          <w:p w14:paraId="1DF395D1" w14:textId="77777777" w:rsidR="00112999" w:rsidRPr="00302FF8" w:rsidRDefault="00112999" w:rsidP="00302FF8">
            <w:pPr>
              <w:pStyle w:val="paragraph"/>
              <w:textAlignment w:val="baseline"/>
              <w:rPr>
                <w:rFonts w:asciiTheme="minorHAnsi" w:hAnsiTheme="minorHAnsi" w:cstheme="minorHAnsi"/>
                <w:sz w:val="21"/>
                <w:szCs w:val="21"/>
              </w:rPr>
            </w:pPr>
            <w:r w:rsidRPr="00302FF8">
              <w:rPr>
                <w:rFonts w:asciiTheme="minorHAnsi" w:hAnsiTheme="minorHAnsi" w:cstheme="minorHAnsi"/>
                <w:sz w:val="21"/>
                <w:szCs w:val="21"/>
              </w:rPr>
              <w:t>Impacts on treatment plan capacity.</w:t>
            </w:r>
          </w:p>
          <w:p w14:paraId="5C6719CC" w14:textId="45DEE834" w:rsidR="00112999" w:rsidRPr="00243D77" w:rsidRDefault="00112999" w:rsidP="00302FF8">
            <w:pPr>
              <w:pStyle w:val="paragraph"/>
              <w:textAlignment w:val="baseline"/>
              <w:rPr>
                <w:rFonts w:asciiTheme="minorHAnsi" w:hAnsiTheme="minorHAnsi" w:cstheme="minorHAnsi"/>
                <w:sz w:val="21"/>
                <w:szCs w:val="21"/>
              </w:rPr>
            </w:pPr>
            <w:r w:rsidRPr="00302FF8">
              <w:rPr>
                <w:rFonts w:asciiTheme="minorHAnsi" w:hAnsiTheme="minorHAnsi" w:cstheme="minorHAnsi"/>
                <w:sz w:val="21"/>
                <w:szCs w:val="21"/>
              </w:rPr>
              <w:t>Odours, spillages, and pests.</w:t>
            </w:r>
          </w:p>
        </w:tc>
        <w:tc>
          <w:tcPr>
            <w:tcW w:w="1140" w:type="dxa"/>
          </w:tcPr>
          <w:p w14:paraId="7A557D20" w14:textId="22C5AFE3" w:rsidR="00112999" w:rsidRDefault="00EE4E79"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3/4</w:t>
            </w:r>
          </w:p>
        </w:tc>
        <w:tc>
          <w:tcPr>
            <w:tcW w:w="1630" w:type="dxa"/>
          </w:tcPr>
          <w:p w14:paraId="3CAE228C" w14:textId="5AD69A03" w:rsidR="00112999" w:rsidRDefault="00EE4E79"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3/3</w:t>
            </w:r>
          </w:p>
        </w:tc>
        <w:tc>
          <w:tcPr>
            <w:tcW w:w="2183" w:type="dxa"/>
          </w:tcPr>
          <w:p w14:paraId="0AAE7DE1" w14:textId="00964FA5" w:rsidR="00112999" w:rsidRPr="00243D77" w:rsidRDefault="00112999" w:rsidP="00243D77">
            <w:pPr>
              <w:pStyle w:val="paragraph"/>
              <w:spacing w:before="0" w:beforeAutospacing="0" w:after="0" w:afterAutospacing="0"/>
              <w:textAlignment w:val="baseline"/>
              <w:rPr>
                <w:rFonts w:asciiTheme="minorHAnsi" w:hAnsiTheme="minorHAnsi" w:cstheme="minorHAnsi"/>
                <w:sz w:val="21"/>
                <w:szCs w:val="21"/>
              </w:rPr>
            </w:pPr>
            <w:r w:rsidRPr="004706AD">
              <w:rPr>
                <w:rFonts w:asciiTheme="minorHAnsi" w:hAnsiTheme="minorHAnsi" w:cstheme="minorHAnsi"/>
                <w:sz w:val="21"/>
                <w:szCs w:val="21"/>
              </w:rPr>
              <w:t>Consent to discharge where applicable. Daily site inspections. Fortnightly health and safety inspection. Environmental inspection. Emergency Action Plan covering spillage and flooding control. Toolbox talks. Pest control through client. Foul and surface water drainage identified and plans available.</w:t>
            </w:r>
          </w:p>
        </w:tc>
        <w:tc>
          <w:tcPr>
            <w:tcW w:w="2548" w:type="dxa"/>
          </w:tcPr>
          <w:p w14:paraId="631FDC4E" w14:textId="614BDD02" w:rsidR="00112999" w:rsidRPr="00207752" w:rsidRDefault="00112999" w:rsidP="00026534">
            <w:pPr>
              <w:pStyle w:val="paragraph"/>
              <w:spacing w:before="0" w:beforeAutospacing="0" w:after="0" w:afterAutospacing="0"/>
              <w:textAlignment w:val="baseline"/>
              <w:rPr>
                <w:rFonts w:asciiTheme="minorHAnsi" w:hAnsiTheme="minorHAnsi" w:cstheme="minorHAnsi"/>
                <w:sz w:val="21"/>
                <w:szCs w:val="21"/>
              </w:rPr>
            </w:pPr>
            <w:r w:rsidRPr="00B40E93">
              <w:rPr>
                <w:rFonts w:asciiTheme="minorHAnsi" w:hAnsiTheme="minorHAnsi" w:cstheme="minorHAnsi"/>
                <w:sz w:val="21"/>
                <w:szCs w:val="21"/>
              </w:rPr>
              <w:t>Water Act 2003. Water Resources Act 1991. Water Supply (Water Fittings) Regulations 1999. Environmental Damage (Prevention and Remediation) Regulations 2009.</w:t>
            </w:r>
          </w:p>
        </w:tc>
      </w:tr>
      <w:tr w:rsidR="00112999" w14:paraId="6F58A4AD" w14:textId="77777777" w:rsidTr="000F4FCE">
        <w:trPr>
          <w:cantSplit/>
          <w:trHeight w:val="1134"/>
        </w:trPr>
        <w:tc>
          <w:tcPr>
            <w:tcW w:w="1630" w:type="dxa"/>
          </w:tcPr>
          <w:p w14:paraId="28997F48" w14:textId="328BB0D0" w:rsidR="00112999" w:rsidRDefault="00112999"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 xml:space="preserve">Discharge ground water </w:t>
            </w:r>
          </w:p>
        </w:tc>
        <w:tc>
          <w:tcPr>
            <w:tcW w:w="1785" w:type="dxa"/>
          </w:tcPr>
          <w:p w14:paraId="29AF9840" w14:textId="77777777" w:rsidR="00112999" w:rsidRPr="00302FF8" w:rsidRDefault="00112999" w:rsidP="00302FF8">
            <w:pPr>
              <w:pStyle w:val="paragraph"/>
              <w:textAlignment w:val="baseline"/>
              <w:rPr>
                <w:rFonts w:asciiTheme="minorHAnsi" w:hAnsiTheme="minorHAnsi" w:cstheme="minorHAnsi"/>
                <w:sz w:val="21"/>
                <w:szCs w:val="21"/>
              </w:rPr>
            </w:pPr>
            <w:r w:rsidRPr="00302FF8">
              <w:rPr>
                <w:rFonts w:asciiTheme="minorHAnsi" w:hAnsiTheme="minorHAnsi" w:cstheme="minorHAnsi"/>
                <w:sz w:val="21"/>
                <w:szCs w:val="21"/>
              </w:rPr>
              <w:t>Water pollution.</w:t>
            </w:r>
          </w:p>
          <w:p w14:paraId="50709143" w14:textId="77777777" w:rsidR="00112999" w:rsidRPr="00302FF8" w:rsidRDefault="00112999" w:rsidP="00302FF8">
            <w:pPr>
              <w:pStyle w:val="paragraph"/>
              <w:textAlignment w:val="baseline"/>
              <w:rPr>
                <w:rFonts w:asciiTheme="minorHAnsi" w:hAnsiTheme="minorHAnsi" w:cstheme="minorHAnsi"/>
                <w:sz w:val="21"/>
                <w:szCs w:val="21"/>
              </w:rPr>
            </w:pPr>
            <w:r w:rsidRPr="00302FF8">
              <w:rPr>
                <w:rFonts w:asciiTheme="minorHAnsi" w:hAnsiTheme="minorHAnsi" w:cstheme="minorHAnsi"/>
                <w:sz w:val="21"/>
                <w:szCs w:val="21"/>
              </w:rPr>
              <w:t>Impacts on treatment plan capacity.</w:t>
            </w:r>
          </w:p>
          <w:p w14:paraId="23B4C5CC" w14:textId="56B37EFC" w:rsidR="00112999" w:rsidRPr="00243D77" w:rsidRDefault="00112999" w:rsidP="00302FF8">
            <w:pPr>
              <w:pStyle w:val="paragraph"/>
              <w:textAlignment w:val="baseline"/>
              <w:rPr>
                <w:rFonts w:asciiTheme="minorHAnsi" w:hAnsiTheme="minorHAnsi" w:cstheme="minorHAnsi"/>
                <w:sz w:val="21"/>
                <w:szCs w:val="21"/>
              </w:rPr>
            </w:pPr>
            <w:r w:rsidRPr="00302FF8">
              <w:rPr>
                <w:rFonts w:asciiTheme="minorHAnsi" w:hAnsiTheme="minorHAnsi" w:cstheme="minorHAnsi"/>
                <w:sz w:val="21"/>
                <w:szCs w:val="21"/>
              </w:rPr>
              <w:t>Odours, spillages, and pests.</w:t>
            </w:r>
          </w:p>
        </w:tc>
        <w:tc>
          <w:tcPr>
            <w:tcW w:w="1140" w:type="dxa"/>
          </w:tcPr>
          <w:p w14:paraId="6914F860" w14:textId="1AC4EDD7" w:rsidR="00112999" w:rsidRDefault="00AE03F3"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3/4</w:t>
            </w:r>
          </w:p>
        </w:tc>
        <w:tc>
          <w:tcPr>
            <w:tcW w:w="1630" w:type="dxa"/>
          </w:tcPr>
          <w:p w14:paraId="64896FD6" w14:textId="59E4A344" w:rsidR="00112999" w:rsidRDefault="00AE03F3"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1/3</w:t>
            </w:r>
          </w:p>
        </w:tc>
        <w:tc>
          <w:tcPr>
            <w:tcW w:w="2183" w:type="dxa"/>
          </w:tcPr>
          <w:p w14:paraId="04F0FA8A" w14:textId="77777777" w:rsidR="00112999" w:rsidRDefault="00112999" w:rsidP="00243D77">
            <w:pPr>
              <w:pStyle w:val="paragraph"/>
              <w:spacing w:before="0" w:beforeAutospacing="0" w:after="0" w:afterAutospacing="0"/>
              <w:textAlignment w:val="baseline"/>
              <w:rPr>
                <w:rFonts w:asciiTheme="minorHAnsi" w:hAnsiTheme="minorHAnsi" w:cstheme="minorHAnsi"/>
                <w:sz w:val="21"/>
                <w:szCs w:val="21"/>
              </w:rPr>
            </w:pPr>
            <w:r w:rsidRPr="009B4D2A">
              <w:rPr>
                <w:rFonts w:asciiTheme="minorHAnsi" w:hAnsiTheme="minorHAnsi" w:cstheme="minorHAnsi"/>
                <w:sz w:val="21"/>
                <w:szCs w:val="21"/>
              </w:rPr>
              <w:t>Consent to discharge where applicable. Daily site inspections. Fortnightly health and safety inspection. Environmental inspection. Emergency Action Plan covering spillage and flooding control. Toolbox talks. Pest control</w:t>
            </w:r>
          </w:p>
          <w:p w14:paraId="604DE7FA" w14:textId="6AE59779" w:rsidR="007031B2" w:rsidRPr="00243D77" w:rsidRDefault="007031B2" w:rsidP="00243D77">
            <w:pPr>
              <w:pStyle w:val="paragraph"/>
              <w:spacing w:before="0" w:beforeAutospacing="0" w:after="0" w:afterAutospacing="0"/>
              <w:textAlignment w:val="baseline"/>
              <w:rPr>
                <w:rFonts w:asciiTheme="minorHAnsi" w:hAnsiTheme="minorHAnsi" w:cstheme="minorHAnsi"/>
                <w:sz w:val="21"/>
                <w:szCs w:val="21"/>
              </w:rPr>
            </w:pPr>
          </w:p>
        </w:tc>
        <w:tc>
          <w:tcPr>
            <w:tcW w:w="2548" w:type="dxa"/>
          </w:tcPr>
          <w:p w14:paraId="27C94494" w14:textId="366A933B" w:rsidR="00112999" w:rsidRPr="00207752" w:rsidRDefault="00112999" w:rsidP="00026534">
            <w:pPr>
              <w:pStyle w:val="paragraph"/>
              <w:spacing w:before="0" w:beforeAutospacing="0" w:after="0" w:afterAutospacing="0"/>
              <w:textAlignment w:val="baseline"/>
              <w:rPr>
                <w:rFonts w:asciiTheme="minorHAnsi" w:hAnsiTheme="minorHAnsi" w:cstheme="minorHAnsi"/>
                <w:sz w:val="21"/>
                <w:szCs w:val="21"/>
              </w:rPr>
            </w:pPr>
            <w:r w:rsidRPr="00B40E93">
              <w:rPr>
                <w:rFonts w:asciiTheme="minorHAnsi" w:hAnsiTheme="minorHAnsi" w:cstheme="minorHAnsi"/>
                <w:sz w:val="21"/>
                <w:szCs w:val="21"/>
              </w:rPr>
              <w:t>Water Act 2003. Water Resources Act 1991. Water Supply (Water Fittings) Regulations 1999. Environmental Damage (Prevention and Remediation) Regulations 2009.</w:t>
            </w:r>
          </w:p>
        </w:tc>
      </w:tr>
      <w:tr w:rsidR="002653A0" w14:paraId="4F6254DF" w14:textId="77777777" w:rsidTr="00112999">
        <w:trPr>
          <w:cantSplit/>
          <w:trHeight w:val="241"/>
        </w:trPr>
        <w:tc>
          <w:tcPr>
            <w:tcW w:w="10916" w:type="dxa"/>
            <w:gridSpan w:val="6"/>
            <w:shd w:val="clear" w:color="auto" w:fill="A6A6A6" w:themeFill="background1" w:themeFillShade="A6"/>
          </w:tcPr>
          <w:p w14:paraId="6B3AF1FD" w14:textId="5383CBD8" w:rsidR="00A604B0" w:rsidRPr="0097059D" w:rsidRDefault="0097059D" w:rsidP="00026534">
            <w:pPr>
              <w:pStyle w:val="paragraph"/>
              <w:spacing w:before="0" w:beforeAutospacing="0" w:after="0" w:afterAutospacing="0"/>
              <w:textAlignment w:val="baseline"/>
              <w:rPr>
                <w:rFonts w:asciiTheme="minorHAnsi" w:hAnsiTheme="minorHAnsi" w:cstheme="minorHAnsi"/>
                <w:b/>
                <w:bCs/>
                <w:color w:val="FFFFFF" w:themeColor="background1"/>
                <w:sz w:val="21"/>
                <w:szCs w:val="21"/>
              </w:rPr>
            </w:pPr>
            <w:r w:rsidRPr="0097059D">
              <w:rPr>
                <w:rFonts w:asciiTheme="minorHAnsi" w:hAnsiTheme="minorHAnsi" w:cstheme="minorHAnsi"/>
                <w:b/>
                <w:bCs/>
                <w:color w:val="000000" w:themeColor="text1"/>
                <w:sz w:val="21"/>
                <w:szCs w:val="21"/>
              </w:rPr>
              <w:lastRenderedPageBreak/>
              <w:t xml:space="preserve">Contamination of </w:t>
            </w:r>
            <w:r w:rsidR="007031B2">
              <w:rPr>
                <w:rFonts w:asciiTheme="minorHAnsi" w:hAnsiTheme="minorHAnsi" w:cstheme="minorHAnsi"/>
                <w:b/>
                <w:bCs/>
                <w:color w:val="000000" w:themeColor="text1"/>
                <w:sz w:val="21"/>
                <w:szCs w:val="21"/>
              </w:rPr>
              <w:t>La</w:t>
            </w:r>
            <w:r w:rsidRPr="0097059D">
              <w:rPr>
                <w:rFonts w:asciiTheme="minorHAnsi" w:hAnsiTheme="minorHAnsi" w:cstheme="minorHAnsi"/>
                <w:b/>
                <w:bCs/>
                <w:color w:val="000000" w:themeColor="text1"/>
                <w:sz w:val="21"/>
                <w:szCs w:val="21"/>
              </w:rPr>
              <w:t xml:space="preserve">nd </w:t>
            </w:r>
          </w:p>
        </w:tc>
      </w:tr>
      <w:tr w:rsidR="00112999" w14:paraId="5E39147A" w14:textId="77777777" w:rsidTr="000F4FCE">
        <w:trPr>
          <w:cantSplit/>
          <w:trHeight w:val="1134"/>
        </w:trPr>
        <w:tc>
          <w:tcPr>
            <w:tcW w:w="1630" w:type="dxa"/>
          </w:tcPr>
          <w:p w14:paraId="099CACA8" w14:textId="277B6922" w:rsidR="00112999" w:rsidRDefault="00112999" w:rsidP="0097059D">
            <w:pPr>
              <w:pStyle w:val="paragraph"/>
              <w:spacing w:before="0" w:beforeAutospacing="0" w:after="0" w:afterAutospacing="0"/>
              <w:textAlignment w:val="baseline"/>
              <w:rPr>
                <w:rFonts w:asciiTheme="minorHAnsi" w:hAnsiTheme="minorHAnsi" w:cstheme="minorHAnsi"/>
                <w:sz w:val="21"/>
                <w:szCs w:val="21"/>
              </w:rPr>
            </w:pPr>
            <w:r w:rsidRPr="0097059D">
              <w:rPr>
                <w:rFonts w:asciiTheme="minorHAnsi" w:hAnsiTheme="minorHAnsi" w:cstheme="minorHAnsi"/>
                <w:sz w:val="21"/>
                <w:szCs w:val="21"/>
              </w:rPr>
              <w:t>Storage of chemicals</w:t>
            </w:r>
          </w:p>
        </w:tc>
        <w:tc>
          <w:tcPr>
            <w:tcW w:w="1785" w:type="dxa"/>
          </w:tcPr>
          <w:p w14:paraId="7EA2CBB8" w14:textId="1E1C8AA0" w:rsidR="00112999" w:rsidRPr="0097059D" w:rsidRDefault="00112999" w:rsidP="0097059D">
            <w:pPr>
              <w:pStyle w:val="paragraph"/>
              <w:textAlignment w:val="baseline"/>
              <w:rPr>
                <w:rFonts w:asciiTheme="minorHAnsi" w:hAnsiTheme="minorHAnsi" w:cstheme="minorHAnsi"/>
                <w:sz w:val="21"/>
                <w:szCs w:val="21"/>
              </w:rPr>
            </w:pPr>
            <w:r w:rsidRPr="0097059D">
              <w:rPr>
                <w:rFonts w:asciiTheme="minorHAnsi" w:hAnsiTheme="minorHAnsi" w:cstheme="minorHAnsi"/>
                <w:sz w:val="21"/>
                <w:szCs w:val="21"/>
              </w:rPr>
              <w:t>Pollution of soil, air, and land if leaks or stored incorrectly.</w:t>
            </w:r>
          </w:p>
          <w:p w14:paraId="5A986426" w14:textId="73AAB7CA" w:rsidR="00112999" w:rsidRPr="00302FF8" w:rsidRDefault="00112999" w:rsidP="0097059D">
            <w:pPr>
              <w:pStyle w:val="paragraph"/>
              <w:textAlignment w:val="baseline"/>
              <w:rPr>
                <w:rFonts w:asciiTheme="minorHAnsi" w:hAnsiTheme="minorHAnsi" w:cstheme="minorHAnsi"/>
                <w:sz w:val="21"/>
                <w:szCs w:val="21"/>
              </w:rPr>
            </w:pPr>
            <w:r w:rsidRPr="0097059D">
              <w:rPr>
                <w:rFonts w:asciiTheme="minorHAnsi" w:hAnsiTheme="minorHAnsi" w:cstheme="minorHAnsi"/>
                <w:sz w:val="21"/>
                <w:szCs w:val="21"/>
              </w:rPr>
              <w:t>Health risks, odours, and spillages.</w:t>
            </w:r>
          </w:p>
        </w:tc>
        <w:tc>
          <w:tcPr>
            <w:tcW w:w="1140" w:type="dxa"/>
          </w:tcPr>
          <w:p w14:paraId="2346EBB6" w14:textId="07B9EBD3" w:rsidR="00112999" w:rsidRDefault="00AE03F3"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1/4</w:t>
            </w:r>
          </w:p>
        </w:tc>
        <w:tc>
          <w:tcPr>
            <w:tcW w:w="1630" w:type="dxa"/>
          </w:tcPr>
          <w:p w14:paraId="72CD59CA" w14:textId="12A72DB1" w:rsidR="00112999" w:rsidRDefault="00AE03F3"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3/3</w:t>
            </w:r>
          </w:p>
        </w:tc>
        <w:tc>
          <w:tcPr>
            <w:tcW w:w="2183" w:type="dxa"/>
          </w:tcPr>
          <w:p w14:paraId="0945F29F" w14:textId="3BE9071C" w:rsidR="00112999" w:rsidRPr="009B4D2A" w:rsidRDefault="00112999" w:rsidP="00243D77">
            <w:pPr>
              <w:pStyle w:val="paragraph"/>
              <w:spacing w:before="0" w:beforeAutospacing="0" w:after="0" w:afterAutospacing="0"/>
              <w:textAlignment w:val="baseline"/>
              <w:rPr>
                <w:rFonts w:asciiTheme="minorHAnsi" w:hAnsiTheme="minorHAnsi" w:cstheme="minorHAnsi"/>
                <w:sz w:val="21"/>
                <w:szCs w:val="21"/>
              </w:rPr>
            </w:pPr>
            <w:r w:rsidRPr="0002626D">
              <w:rPr>
                <w:rFonts w:asciiTheme="minorHAnsi" w:hAnsiTheme="minorHAnsi" w:cstheme="minorHAnsi"/>
                <w:sz w:val="21"/>
                <w:szCs w:val="21"/>
              </w:rPr>
              <w:t xml:space="preserve">Legal compliance. Spill kits available in case of spillage. MSDS and </w:t>
            </w:r>
            <w:proofErr w:type="spellStart"/>
            <w:r w:rsidRPr="0002626D">
              <w:rPr>
                <w:rFonts w:asciiTheme="minorHAnsi" w:hAnsiTheme="minorHAnsi" w:cstheme="minorHAnsi"/>
                <w:sz w:val="21"/>
                <w:szCs w:val="21"/>
              </w:rPr>
              <w:t>CoSHH</w:t>
            </w:r>
            <w:proofErr w:type="spellEnd"/>
            <w:r w:rsidRPr="0002626D">
              <w:rPr>
                <w:rFonts w:asciiTheme="minorHAnsi" w:hAnsiTheme="minorHAnsi" w:cstheme="minorHAnsi"/>
                <w:sz w:val="21"/>
                <w:szCs w:val="21"/>
              </w:rPr>
              <w:t xml:space="preserve"> assessments available for all chemicals used on site. Daily site inspections. Environmental inspections. Fortnight nightly health and safety inspections.</w:t>
            </w:r>
          </w:p>
        </w:tc>
        <w:tc>
          <w:tcPr>
            <w:tcW w:w="2548" w:type="dxa"/>
          </w:tcPr>
          <w:p w14:paraId="5B79798E" w14:textId="11005856" w:rsidR="00112999" w:rsidRPr="00B40E93" w:rsidRDefault="00112999" w:rsidP="00026534">
            <w:pPr>
              <w:pStyle w:val="paragraph"/>
              <w:spacing w:before="0" w:beforeAutospacing="0" w:after="0" w:afterAutospacing="0"/>
              <w:textAlignment w:val="baseline"/>
              <w:rPr>
                <w:rFonts w:asciiTheme="minorHAnsi" w:hAnsiTheme="minorHAnsi" w:cstheme="minorHAnsi"/>
                <w:sz w:val="21"/>
                <w:szCs w:val="21"/>
              </w:rPr>
            </w:pPr>
            <w:r w:rsidRPr="0002626D">
              <w:rPr>
                <w:rFonts w:asciiTheme="minorHAnsi" w:hAnsiTheme="minorHAnsi" w:cstheme="minorHAnsi"/>
                <w:sz w:val="21"/>
                <w:szCs w:val="21"/>
              </w:rPr>
              <w:t>Environmental Protection Act 1990. Control of Substances Hazardous to Health Regulations 2004. Clean Air Act 1993. Environmental Damage (Prevention and Remediation) Regulations 2009. Environment Act 1995.</w:t>
            </w:r>
          </w:p>
        </w:tc>
      </w:tr>
      <w:tr w:rsidR="00A837FF" w14:paraId="208E96B9" w14:textId="77777777" w:rsidTr="00112999">
        <w:trPr>
          <w:cantSplit/>
          <w:trHeight w:val="115"/>
        </w:trPr>
        <w:tc>
          <w:tcPr>
            <w:tcW w:w="10916" w:type="dxa"/>
            <w:gridSpan w:val="6"/>
            <w:shd w:val="clear" w:color="auto" w:fill="A6A6A6" w:themeFill="background1" w:themeFillShade="A6"/>
          </w:tcPr>
          <w:p w14:paraId="1DAD687F" w14:textId="7276A36B" w:rsidR="00A837FF" w:rsidRPr="0031465A" w:rsidRDefault="00A837FF" w:rsidP="00026534">
            <w:pPr>
              <w:pStyle w:val="paragraph"/>
              <w:spacing w:before="0" w:beforeAutospacing="0" w:after="0" w:afterAutospacing="0"/>
              <w:textAlignment w:val="baseline"/>
              <w:rPr>
                <w:rFonts w:asciiTheme="minorHAnsi" w:hAnsiTheme="minorHAnsi" w:cstheme="minorHAnsi"/>
                <w:b/>
                <w:bCs/>
                <w:sz w:val="21"/>
                <w:szCs w:val="21"/>
              </w:rPr>
            </w:pPr>
            <w:r w:rsidRPr="0031465A">
              <w:rPr>
                <w:rFonts w:asciiTheme="minorHAnsi" w:hAnsiTheme="minorHAnsi" w:cstheme="minorHAnsi"/>
                <w:b/>
                <w:bCs/>
                <w:sz w:val="21"/>
                <w:szCs w:val="21"/>
              </w:rPr>
              <w:t xml:space="preserve">Local </w:t>
            </w:r>
            <w:r w:rsidR="0031465A">
              <w:rPr>
                <w:rFonts w:asciiTheme="minorHAnsi" w:hAnsiTheme="minorHAnsi" w:cstheme="minorHAnsi"/>
                <w:b/>
                <w:bCs/>
                <w:sz w:val="21"/>
                <w:szCs w:val="21"/>
              </w:rPr>
              <w:t>E</w:t>
            </w:r>
            <w:r w:rsidRPr="0031465A">
              <w:rPr>
                <w:rFonts w:asciiTheme="minorHAnsi" w:hAnsiTheme="minorHAnsi" w:cstheme="minorHAnsi"/>
                <w:b/>
                <w:bCs/>
                <w:sz w:val="21"/>
                <w:szCs w:val="21"/>
              </w:rPr>
              <w:t xml:space="preserve">nvironmental and </w:t>
            </w:r>
            <w:r w:rsidR="0031465A">
              <w:rPr>
                <w:rFonts w:asciiTheme="minorHAnsi" w:hAnsiTheme="minorHAnsi" w:cstheme="minorHAnsi"/>
                <w:b/>
                <w:bCs/>
                <w:sz w:val="21"/>
                <w:szCs w:val="21"/>
              </w:rPr>
              <w:t>C</w:t>
            </w:r>
            <w:r w:rsidRPr="0031465A">
              <w:rPr>
                <w:rFonts w:asciiTheme="minorHAnsi" w:hAnsiTheme="minorHAnsi" w:cstheme="minorHAnsi"/>
                <w:b/>
                <w:bCs/>
                <w:sz w:val="21"/>
                <w:szCs w:val="21"/>
              </w:rPr>
              <w:t xml:space="preserve">ommunity </w:t>
            </w:r>
            <w:r w:rsidR="0031465A">
              <w:rPr>
                <w:rFonts w:asciiTheme="minorHAnsi" w:hAnsiTheme="minorHAnsi" w:cstheme="minorHAnsi"/>
                <w:b/>
                <w:bCs/>
                <w:sz w:val="21"/>
                <w:szCs w:val="21"/>
              </w:rPr>
              <w:t>I</w:t>
            </w:r>
            <w:r w:rsidRPr="0031465A">
              <w:rPr>
                <w:rFonts w:asciiTheme="minorHAnsi" w:hAnsiTheme="minorHAnsi" w:cstheme="minorHAnsi"/>
                <w:b/>
                <w:bCs/>
                <w:sz w:val="21"/>
                <w:szCs w:val="21"/>
              </w:rPr>
              <w:t>ssues</w:t>
            </w:r>
          </w:p>
        </w:tc>
      </w:tr>
      <w:tr w:rsidR="00112999" w14:paraId="1173AF10" w14:textId="77777777" w:rsidTr="000F4FCE">
        <w:trPr>
          <w:cantSplit/>
          <w:trHeight w:val="1134"/>
        </w:trPr>
        <w:tc>
          <w:tcPr>
            <w:tcW w:w="1630" w:type="dxa"/>
          </w:tcPr>
          <w:p w14:paraId="366E8904" w14:textId="66CB5731" w:rsidR="00112999" w:rsidRPr="0097059D" w:rsidRDefault="00112999" w:rsidP="0097059D">
            <w:pPr>
              <w:pStyle w:val="paragraph"/>
              <w:spacing w:before="0" w:beforeAutospacing="0" w:after="0" w:afterAutospacing="0"/>
              <w:textAlignment w:val="baseline"/>
              <w:rPr>
                <w:rFonts w:asciiTheme="minorHAnsi" w:hAnsiTheme="minorHAnsi" w:cstheme="minorHAnsi"/>
                <w:sz w:val="21"/>
                <w:szCs w:val="21"/>
              </w:rPr>
            </w:pPr>
            <w:r w:rsidRPr="00D222AF">
              <w:rPr>
                <w:rFonts w:asciiTheme="minorHAnsi" w:hAnsiTheme="minorHAnsi" w:cstheme="minorHAnsi"/>
                <w:sz w:val="21"/>
                <w:szCs w:val="21"/>
              </w:rPr>
              <w:t>Noise generation</w:t>
            </w:r>
          </w:p>
        </w:tc>
        <w:tc>
          <w:tcPr>
            <w:tcW w:w="1785" w:type="dxa"/>
          </w:tcPr>
          <w:p w14:paraId="620BF9B2" w14:textId="77777777" w:rsidR="00112999" w:rsidRPr="00D222AF" w:rsidRDefault="00112999" w:rsidP="00D222AF">
            <w:pPr>
              <w:pStyle w:val="paragraph"/>
              <w:textAlignment w:val="baseline"/>
              <w:rPr>
                <w:rFonts w:asciiTheme="minorHAnsi" w:hAnsiTheme="minorHAnsi" w:cstheme="minorHAnsi"/>
                <w:sz w:val="21"/>
                <w:szCs w:val="21"/>
              </w:rPr>
            </w:pPr>
            <w:r w:rsidRPr="00D222AF">
              <w:rPr>
                <w:rFonts w:asciiTheme="minorHAnsi" w:hAnsiTheme="minorHAnsi" w:cstheme="minorHAnsi"/>
                <w:sz w:val="21"/>
                <w:szCs w:val="21"/>
              </w:rPr>
              <w:t>Local noise environment.</w:t>
            </w:r>
          </w:p>
          <w:p w14:paraId="498B2C4E" w14:textId="00771548" w:rsidR="00112999" w:rsidRPr="0097059D" w:rsidRDefault="00112999" w:rsidP="00D222AF">
            <w:pPr>
              <w:pStyle w:val="paragraph"/>
              <w:textAlignment w:val="baseline"/>
              <w:rPr>
                <w:rFonts w:asciiTheme="minorHAnsi" w:hAnsiTheme="minorHAnsi" w:cstheme="minorHAnsi"/>
                <w:sz w:val="21"/>
                <w:szCs w:val="21"/>
              </w:rPr>
            </w:pPr>
            <w:r w:rsidRPr="00D222AF">
              <w:rPr>
                <w:rFonts w:asciiTheme="minorHAnsi" w:hAnsiTheme="minorHAnsi" w:cstheme="minorHAnsi"/>
                <w:sz w:val="21"/>
                <w:szCs w:val="21"/>
              </w:rPr>
              <w:t>Impact of quality of life, health risks.</w:t>
            </w:r>
          </w:p>
        </w:tc>
        <w:tc>
          <w:tcPr>
            <w:tcW w:w="1140" w:type="dxa"/>
          </w:tcPr>
          <w:p w14:paraId="7B2F7B9B" w14:textId="0B885208" w:rsidR="00112999" w:rsidRDefault="00AE03F3"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2/4</w:t>
            </w:r>
          </w:p>
        </w:tc>
        <w:tc>
          <w:tcPr>
            <w:tcW w:w="1630" w:type="dxa"/>
          </w:tcPr>
          <w:p w14:paraId="67A5F041" w14:textId="7F15BC33" w:rsidR="00112999" w:rsidRDefault="00AE03F3" w:rsidP="00D14E21">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1/3</w:t>
            </w:r>
          </w:p>
        </w:tc>
        <w:tc>
          <w:tcPr>
            <w:tcW w:w="2183" w:type="dxa"/>
          </w:tcPr>
          <w:p w14:paraId="40FFB5C3" w14:textId="49DC4D53" w:rsidR="00112999" w:rsidRPr="0002626D" w:rsidRDefault="00112999" w:rsidP="00243D77">
            <w:pPr>
              <w:pStyle w:val="paragraph"/>
              <w:spacing w:before="0" w:beforeAutospacing="0" w:after="0" w:afterAutospacing="0"/>
              <w:textAlignment w:val="baseline"/>
              <w:rPr>
                <w:rFonts w:asciiTheme="minorHAnsi" w:hAnsiTheme="minorHAnsi" w:cstheme="minorHAnsi"/>
                <w:sz w:val="21"/>
                <w:szCs w:val="21"/>
              </w:rPr>
            </w:pPr>
            <w:r w:rsidRPr="00834241">
              <w:rPr>
                <w:rFonts w:asciiTheme="minorHAnsi" w:hAnsiTheme="minorHAnsi" w:cstheme="minorHAnsi"/>
                <w:sz w:val="21"/>
                <w:szCs w:val="21"/>
              </w:rPr>
              <w:t>Daily inspections. Site and office inspections. Work within noise restricted hours where applicable. Complaint process, procedure, and log.</w:t>
            </w:r>
          </w:p>
        </w:tc>
        <w:tc>
          <w:tcPr>
            <w:tcW w:w="2548" w:type="dxa"/>
          </w:tcPr>
          <w:p w14:paraId="2CECBF4D" w14:textId="1CDD2A7B" w:rsidR="00112999" w:rsidRPr="0002626D" w:rsidRDefault="00112999" w:rsidP="00026534">
            <w:pPr>
              <w:pStyle w:val="paragraph"/>
              <w:spacing w:before="0" w:beforeAutospacing="0" w:after="0" w:afterAutospacing="0"/>
              <w:textAlignment w:val="baseline"/>
              <w:rPr>
                <w:rFonts w:asciiTheme="minorHAnsi" w:hAnsiTheme="minorHAnsi" w:cstheme="minorHAnsi"/>
                <w:sz w:val="21"/>
                <w:szCs w:val="21"/>
              </w:rPr>
            </w:pPr>
            <w:r w:rsidRPr="00834241">
              <w:rPr>
                <w:rFonts w:asciiTheme="minorHAnsi" w:hAnsiTheme="minorHAnsi" w:cstheme="minorHAnsi"/>
                <w:sz w:val="21"/>
                <w:szCs w:val="21"/>
              </w:rPr>
              <w:t>Noise and Statutory Nuisance Act 1993. Environmental Protection Act 1990. Clean Neighbourhood and Environment Act 2005.</w:t>
            </w:r>
          </w:p>
        </w:tc>
      </w:tr>
      <w:tr w:rsidR="00112999" w14:paraId="29C0DC7C" w14:textId="77777777" w:rsidTr="000F4FCE">
        <w:trPr>
          <w:cantSplit/>
          <w:trHeight w:val="1134"/>
        </w:trPr>
        <w:tc>
          <w:tcPr>
            <w:tcW w:w="1630" w:type="dxa"/>
            <w:shd w:val="clear" w:color="auto" w:fill="F7CAAC" w:themeFill="accent2" w:themeFillTint="66"/>
          </w:tcPr>
          <w:p w14:paraId="46A85E95" w14:textId="77777777" w:rsidR="00112999" w:rsidRDefault="00112999" w:rsidP="00800423">
            <w:pPr>
              <w:rPr>
                <w:rFonts w:ascii="Calibri" w:hAnsi="Calibri" w:cs="Calibri"/>
                <w:sz w:val="18"/>
                <w:szCs w:val="18"/>
              </w:rPr>
            </w:pPr>
            <w:r>
              <w:rPr>
                <w:rFonts w:ascii="Calibri" w:hAnsi="Calibri" w:cs="Calibri"/>
                <w:sz w:val="18"/>
                <w:szCs w:val="18"/>
              </w:rPr>
              <w:t xml:space="preserve">Management of green spaces          </w:t>
            </w:r>
          </w:p>
          <w:p w14:paraId="3E54379F" w14:textId="77777777" w:rsidR="00112999" w:rsidRPr="0097059D" w:rsidRDefault="00112999" w:rsidP="00800423">
            <w:pPr>
              <w:pStyle w:val="paragraph"/>
              <w:spacing w:before="0" w:beforeAutospacing="0" w:after="0" w:afterAutospacing="0"/>
              <w:textAlignment w:val="baseline"/>
              <w:rPr>
                <w:rFonts w:asciiTheme="minorHAnsi" w:hAnsiTheme="minorHAnsi" w:cstheme="minorHAnsi"/>
                <w:sz w:val="21"/>
                <w:szCs w:val="21"/>
              </w:rPr>
            </w:pPr>
          </w:p>
        </w:tc>
        <w:tc>
          <w:tcPr>
            <w:tcW w:w="1785" w:type="dxa"/>
            <w:shd w:val="clear" w:color="auto" w:fill="F7CAAC" w:themeFill="accent2" w:themeFillTint="66"/>
          </w:tcPr>
          <w:p w14:paraId="3FE6B1F8" w14:textId="43D9DE2B" w:rsidR="00112999" w:rsidRPr="0097059D" w:rsidRDefault="00112999" w:rsidP="00800423">
            <w:pPr>
              <w:pStyle w:val="paragraph"/>
              <w:textAlignment w:val="baseline"/>
              <w:rPr>
                <w:rFonts w:asciiTheme="minorHAnsi" w:hAnsiTheme="minorHAnsi" w:cstheme="minorHAnsi"/>
                <w:sz w:val="21"/>
                <w:szCs w:val="21"/>
              </w:rPr>
            </w:pPr>
            <w:r>
              <w:rPr>
                <w:rFonts w:asciiTheme="minorHAnsi" w:hAnsiTheme="minorHAnsi" w:cstheme="minorHAnsi"/>
                <w:sz w:val="21"/>
                <w:szCs w:val="21"/>
              </w:rPr>
              <w:t>Not applicable to this site as green space will be add upon completion.</w:t>
            </w:r>
          </w:p>
        </w:tc>
        <w:tc>
          <w:tcPr>
            <w:tcW w:w="1140" w:type="dxa"/>
            <w:shd w:val="clear" w:color="auto" w:fill="F7CAAC" w:themeFill="accent2" w:themeFillTint="66"/>
          </w:tcPr>
          <w:p w14:paraId="10463D74" w14:textId="2A3EAB99" w:rsidR="00112999" w:rsidRDefault="00AE03F3" w:rsidP="00800423">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0/4</w:t>
            </w:r>
          </w:p>
        </w:tc>
        <w:tc>
          <w:tcPr>
            <w:tcW w:w="1630" w:type="dxa"/>
            <w:shd w:val="clear" w:color="auto" w:fill="F7CAAC" w:themeFill="accent2" w:themeFillTint="66"/>
          </w:tcPr>
          <w:p w14:paraId="71B0541E" w14:textId="4C2B9697" w:rsidR="00112999" w:rsidRDefault="00AE03F3" w:rsidP="00800423">
            <w:pPr>
              <w:pStyle w:val="paragraph"/>
              <w:spacing w:before="0" w:beforeAutospacing="0" w:after="0" w:afterAutospacing="0"/>
              <w:jc w:val="both"/>
              <w:textAlignment w:val="baseline"/>
              <w:rPr>
                <w:rFonts w:asciiTheme="minorHAnsi" w:hAnsiTheme="minorHAnsi" w:cstheme="minorHAnsi"/>
                <w:sz w:val="21"/>
                <w:szCs w:val="21"/>
              </w:rPr>
            </w:pPr>
            <w:r>
              <w:rPr>
                <w:rFonts w:asciiTheme="minorHAnsi" w:hAnsiTheme="minorHAnsi" w:cstheme="minorHAnsi"/>
                <w:sz w:val="21"/>
                <w:szCs w:val="21"/>
              </w:rPr>
              <w:t>0/3</w:t>
            </w:r>
          </w:p>
        </w:tc>
        <w:tc>
          <w:tcPr>
            <w:tcW w:w="2183" w:type="dxa"/>
            <w:shd w:val="clear" w:color="auto" w:fill="F7CAAC" w:themeFill="accent2" w:themeFillTint="66"/>
          </w:tcPr>
          <w:p w14:paraId="264313A0" w14:textId="1393AE57" w:rsidR="00112999" w:rsidRPr="0002626D" w:rsidRDefault="00112999" w:rsidP="00800423">
            <w:pPr>
              <w:pStyle w:val="paragraph"/>
              <w:spacing w:before="0" w:beforeAutospacing="0" w:after="0" w:afterAutospacing="0"/>
              <w:textAlignment w:val="baseline"/>
              <w:rPr>
                <w:rFonts w:asciiTheme="minorHAnsi" w:hAnsiTheme="minorHAnsi" w:cstheme="minorHAnsi"/>
                <w:sz w:val="21"/>
                <w:szCs w:val="21"/>
              </w:rPr>
            </w:pPr>
          </w:p>
        </w:tc>
        <w:tc>
          <w:tcPr>
            <w:tcW w:w="2548" w:type="dxa"/>
            <w:shd w:val="clear" w:color="auto" w:fill="F7CAAC" w:themeFill="accent2" w:themeFillTint="66"/>
          </w:tcPr>
          <w:p w14:paraId="7654AEBF" w14:textId="40F0EBC6" w:rsidR="00112999" w:rsidRPr="0002626D" w:rsidRDefault="00112999" w:rsidP="00800423">
            <w:pPr>
              <w:pStyle w:val="paragraph"/>
              <w:spacing w:before="0" w:beforeAutospacing="0" w:after="0" w:afterAutospacing="0"/>
              <w:textAlignment w:val="baseline"/>
              <w:rPr>
                <w:rFonts w:asciiTheme="minorHAnsi" w:hAnsiTheme="minorHAnsi" w:cstheme="minorHAnsi"/>
                <w:sz w:val="21"/>
                <w:szCs w:val="21"/>
              </w:rPr>
            </w:pPr>
            <w:r>
              <w:rPr>
                <w:rFonts w:asciiTheme="minorHAnsi" w:hAnsiTheme="minorHAnsi" w:cstheme="minorHAnsi"/>
                <w:sz w:val="21"/>
                <w:szCs w:val="21"/>
              </w:rPr>
              <w:t>Environment Act 1995.</w:t>
            </w:r>
          </w:p>
        </w:tc>
      </w:tr>
    </w:tbl>
    <w:p w14:paraId="30657F5C" w14:textId="77777777" w:rsidR="003A3E42" w:rsidRPr="00044C8E" w:rsidRDefault="003A3E42" w:rsidP="00365A0F">
      <w:pPr>
        <w:pStyle w:val="paragraph"/>
        <w:spacing w:before="0" w:beforeAutospacing="0" w:after="0" w:afterAutospacing="0"/>
        <w:jc w:val="both"/>
        <w:textAlignment w:val="baseline"/>
        <w:rPr>
          <w:rFonts w:asciiTheme="minorHAnsi" w:hAnsiTheme="minorHAnsi" w:cstheme="minorHAnsi"/>
          <w:sz w:val="21"/>
          <w:szCs w:val="21"/>
        </w:rPr>
      </w:pPr>
    </w:p>
    <w:p w14:paraId="1958700B" w14:textId="77777777" w:rsidR="0003722E" w:rsidRPr="00044C8E" w:rsidRDefault="0003722E" w:rsidP="00FC6667">
      <w:pPr>
        <w:rPr>
          <w:sz w:val="21"/>
          <w:szCs w:val="21"/>
        </w:rPr>
      </w:pPr>
    </w:p>
    <w:tbl>
      <w:tblPr>
        <w:tblStyle w:val="TableGrid"/>
        <w:tblW w:w="0" w:type="auto"/>
        <w:tblLook w:val="04A0" w:firstRow="1" w:lastRow="0" w:firstColumn="1" w:lastColumn="0" w:noHBand="0" w:noVBand="1"/>
      </w:tblPr>
      <w:tblGrid>
        <w:gridCol w:w="1803"/>
        <w:gridCol w:w="1803"/>
      </w:tblGrid>
      <w:tr w:rsidR="00081FE3" w14:paraId="6F92943B" w14:textId="77777777" w:rsidTr="00081FE3">
        <w:tc>
          <w:tcPr>
            <w:tcW w:w="1803" w:type="dxa"/>
          </w:tcPr>
          <w:p w14:paraId="474113E5" w14:textId="73615C86" w:rsidR="00081FE3" w:rsidRDefault="00081FE3">
            <w:pPr>
              <w:rPr>
                <w:sz w:val="21"/>
                <w:szCs w:val="21"/>
              </w:rPr>
            </w:pPr>
            <w:r>
              <w:rPr>
                <w:sz w:val="21"/>
                <w:szCs w:val="21"/>
              </w:rPr>
              <w:t xml:space="preserve">Key </w:t>
            </w:r>
          </w:p>
        </w:tc>
        <w:tc>
          <w:tcPr>
            <w:tcW w:w="1803" w:type="dxa"/>
          </w:tcPr>
          <w:p w14:paraId="3A482321" w14:textId="77777777" w:rsidR="00081FE3" w:rsidRDefault="00081FE3">
            <w:pPr>
              <w:rPr>
                <w:sz w:val="21"/>
                <w:szCs w:val="21"/>
              </w:rPr>
            </w:pPr>
          </w:p>
          <w:p w14:paraId="26A50BBD" w14:textId="0DC0D8C1" w:rsidR="00081FE3" w:rsidRDefault="00081FE3">
            <w:pPr>
              <w:rPr>
                <w:sz w:val="21"/>
                <w:szCs w:val="21"/>
              </w:rPr>
            </w:pPr>
          </w:p>
        </w:tc>
      </w:tr>
      <w:tr w:rsidR="00081FE3" w14:paraId="602A961F" w14:textId="77777777" w:rsidTr="00081FE3">
        <w:tc>
          <w:tcPr>
            <w:tcW w:w="1803" w:type="dxa"/>
          </w:tcPr>
          <w:p w14:paraId="654D9245" w14:textId="54F86A27" w:rsidR="00081FE3" w:rsidRDefault="00081FE3">
            <w:pPr>
              <w:rPr>
                <w:sz w:val="21"/>
                <w:szCs w:val="21"/>
              </w:rPr>
            </w:pPr>
            <w:r>
              <w:rPr>
                <w:sz w:val="21"/>
                <w:szCs w:val="21"/>
              </w:rPr>
              <w:t xml:space="preserve">Likelihood </w:t>
            </w:r>
          </w:p>
        </w:tc>
        <w:tc>
          <w:tcPr>
            <w:tcW w:w="1803" w:type="dxa"/>
          </w:tcPr>
          <w:p w14:paraId="6BF13E33" w14:textId="64FD3E2A" w:rsidR="00081FE3" w:rsidRDefault="00081FE3">
            <w:pPr>
              <w:rPr>
                <w:sz w:val="21"/>
                <w:szCs w:val="21"/>
              </w:rPr>
            </w:pPr>
            <w:r>
              <w:rPr>
                <w:sz w:val="21"/>
                <w:szCs w:val="21"/>
              </w:rPr>
              <w:t xml:space="preserve">Severity of Impact </w:t>
            </w:r>
          </w:p>
        </w:tc>
      </w:tr>
      <w:tr w:rsidR="00081FE3" w14:paraId="5CCBC3DB" w14:textId="77777777" w:rsidTr="00081FE3">
        <w:tc>
          <w:tcPr>
            <w:tcW w:w="1803" w:type="dxa"/>
          </w:tcPr>
          <w:p w14:paraId="5CCDFE13" w14:textId="01293D4D" w:rsidR="00081FE3" w:rsidRDefault="00081FE3">
            <w:pPr>
              <w:rPr>
                <w:sz w:val="21"/>
                <w:szCs w:val="21"/>
              </w:rPr>
            </w:pPr>
            <w:r>
              <w:rPr>
                <w:sz w:val="21"/>
                <w:szCs w:val="21"/>
              </w:rPr>
              <w:t>1</w:t>
            </w:r>
            <w:r w:rsidR="00395853">
              <w:rPr>
                <w:sz w:val="21"/>
                <w:szCs w:val="21"/>
              </w:rPr>
              <w:t xml:space="preserve">. Impossible </w:t>
            </w:r>
          </w:p>
        </w:tc>
        <w:tc>
          <w:tcPr>
            <w:tcW w:w="1803" w:type="dxa"/>
          </w:tcPr>
          <w:p w14:paraId="6598FE6F" w14:textId="7DD041DD" w:rsidR="00081FE3" w:rsidRDefault="00753978">
            <w:pPr>
              <w:rPr>
                <w:sz w:val="21"/>
                <w:szCs w:val="21"/>
              </w:rPr>
            </w:pPr>
            <w:r>
              <w:rPr>
                <w:sz w:val="21"/>
                <w:szCs w:val="21"/>
              </w:rPr>
              <w:t>1.</w:t>
            </w:r>
            <w:r w:rsidR="00395853">
              <w:rPr>
                <w:sz w:val="21"/>
                <w:szCs w:val="21"/>
              </w:rPr>
              <w:t xml:space="preserve">Low </w:t>
            </w:r>
          </w:p>
        </w:tc>
      </w:tr>
      <w:tr w:rsidR="00081FE3" w14:paraId="628EF71A" w14:textId="77777777" w:rsidTr="00081FE3">
        <w:tc>
          <w:tcPr>
            <w:tcW w:w="1803" w:type="dxa"/>
          </w:tcPr>
          <w:p w14:paraId="1025A1CC" w14:textId="1355065C" w:rsidR="00081FE3" w:rsidRDefault="00081FE3">
            <w:pPr>
              <w:rPr>
                <w:sz w:val="21"/>
                <w:szCs w:val="21"/>
              </w:rPr>
            </w:pPr>
            <w:r>
              <w:rPr>
                <w:sz w:val="21"/>
                <w:szCs w:val="21"/>
              </w:rPr>
              <w:t>2.</w:t>
            </w:r>
            <w:r w:rsidR="00395853">
              <w:rPr>
                <w:sz w:val="21"/>
                <w:szCs w:val="21"/>
              </w:rPr>
              <w:t xml:space="preserve"> Unlikely </w:t>
            </w:r>
          </w:p>
        </w:tc>
        <w:tc>
          <w:tcPr>
            <w:tcW w:w="1803" w:type="dxa"/>
          </w:tcPr>
          <w:p w14:paraId="0EBCBE8B" w14:textId="3CF39368" w:rsidR="00081FE3" w:rsidRDefault="00753978">
            <w:pPr>
              <w:rPr>
                <w:sz w:val="21"/>
                <w:szCs w:val="21"/>
              </w:rPr>
            </w:pPr>
            <w:r>
              <w:rPr>
                <w:sz w:val="21"/>
                <w:szCs w:val="21"/>
              </w:rPr>
              <w:t>2.</w:t>
            </w:r>
            <w:r w:rsidR="00395853">
              <w:rPr>
                <w:sz w:val="21"/>
                <w:szCs w:val="21"/>
              </w:rPr>
              <w:t xml:space="preserve"> Medium </w:t>
            </w:r>
          </w:p>
        </w:tc>
      </w:tr>
      <w:tr w:rsidR="00081FE3" w14:paraId="5E0E6306" w14:textId="77777777" w:rsidTr="00081FE3">
        <w:tc>
          <w:tcPr>
            <w:tcW w:w="1803" w:type="dxa"/>
          </w:tcPr>
          <w:p w14:paraId="21AA8ED1" w14:textId="110BEF6E" w:rsidR="00081FE3" w:rsidRDefault="00081FE3">
            <w:pPr>
              <w:rPr>
                <w:sz w:val="21"/>
                <w:szCs w:val="21"/>
              </w:rPr>
            </w:pPr>
            <w:r>
              <w:rPr>
                <w:sz w:val="21"/>
                <w:szCs w:val="21"/>
              </w:rPr>
              <w:t>3.</w:t>
            </w:r>
            <w:r w:rsidR="00395853">
              <w:rPr>
                <w:sz w:val="21"/>
                <w:szCs w:val="21"/>
              </w:rPr>
              <w:t xml:space="preserve"> Likely</w:t>
            </w:r>
          </w:p>
        </w:tc>
        <w:tc>
          <w:tcPr>
            <w:tcW w:w="1803" w:type="dxa"/>
          </w:tcPr>
          <w:p w14:paraId="2735B0C2" w14:textId="5A39DE80" w:rsidR="00081FE3" w:rsidRDefault="00753978">
            <w:pPr>
              <w:rPr>
                <w:sz w:val="21"/>
                <w:szCs w:val="21"/>
              </w:rPr>
            </w:pPr>
            <w:r>
              <w:rPr>
                <w:sz w:val="21"/>
                <w:szCs w:val="21"/>
              </w:rPr>
              <w:t xml:space="preserve">3. </w:t>
            </w:r>
            <w:r w:rsidR="00395853">
              <w:rPr>
                <w:sz w:val="21"/>
                <w:szCs w:val="21"/>
              </w:rPr>
              <w:t>High</w:t>
            </w:r>
          </w:p>
        </w:tc>
      </w:tr>
      <w:tr w:rsidR="00081FE3" w14:paraId="5989A3FC" w14:textId="77777777" w:rsidTr="00081FE3">
        <w:tc>
          <w:tcPr>
            <w:tcW w:w="1803" w:type="dxa"/>
          </w:tcPr>
          <w:p w14:paraId="68F9D390" w14:textId="79076BBD" w:rsidR="00081FE3" w:rsidRDefault="00081FE3">
            <w:pPr>
              <w:rPr>
                <w:sz w:val="21"/>
                <w:szCs w:val="21"/>
              </w:rPr>
            </w:pPr>
            <w:r>
              <w:rPr>
                <w:sz w:val="21"/>
                <w:szCs w:val="21"/>
              </w:rPr>
              <w:t>4.</w:t>
            </w:r>
            <w:r w:rsidR="00395853">
              <w:rPr>
                <w:sz w:val="21"/>
                <w:szCs w:val="21"/>
              </w:rPr>
              <w:t xml:space="preserve"> Certain </w:t>
            </w:r>
          </w:p>
        </w:tc>
        <w:tc>
          <w:tcPr>
            <w:tcW w:w="1803" w:type="dxa"/>
          </w:tcPr>
          <w:p w14:paraId="53363B37" w14:textId="77777777" w:rsidR="00081FE3" w:rsidRDefault="00081FE3">
            <w:pPr>
              <w:rPr>
                <w:sz w:val="21"/>
                <w:szCs w:val="21"/>
              </w:rPr>
            </w:pPr>
          </w:p>
        </w:tc>
      </w:tr>
      <w:tr w:rsidR="00813236" w14:paraId="2AA01321" w14:textId="77777777" w:rsidTr="00081FE3">
        <w:tc>
          <w:tcPr>
            <w:tcW w:w="1803" w:type="dxa"/>
          </w:tcPr>
          <w:p w14:paraId="00665C94" w14:textId="5A0AA530" w:rsidR="00813236" w:rsidRDefault="00813236">
            <w:pPr>
              <w:rPr>
                <w:sz w:val="21"/>
                <w:szCs w:val="21"/>
              </w:rPr>
            </w:pPr>
          </w:p>
        </w:tc>
        <w:tc>
          <w:tcPr>
            <w:tcW w:w="1803" w:type="dxa"/>
          </w:tcPr>
          <w:p w14:paraId="71FA4E70" w14:textId="77777777" w:rsidR="00813236" w:rsidRDefault="00813236">
            <w:pPr>
              <w:rPr>
                <w:sz w:val="21"/>
                <w:szCs w:val="21"/>
              </w:rPr>
            </w:pPr>
          </w:p>
        </w:tc>
      </w:tr>
    </w:tbl>
    <w:sdt>
      <w:sdtPr>
        <w:id w:val="-710257206"/>
        <w:docPartObj>
          <w:docPartGallery w:val="Bibliographies"/>
          <w:docPartUnique/>
        </w:docPartObj>
      </w:sdtPr>
      <w:sdtEndPr>
        <w:rPr>
          <w:rFonts w:asciiTheme="minorHAnsi" w:eastAsiaTheme="minorHAnsi" w:hAnsiTheme="minorHAnsi" w:cstheme="minorBidi"/>
          <w:color w:val="auto"/>
          <w:sz w:val="24"/>
          <w:szCs w:val="24"/>
        </w:rPr>
      </w:sdtEndPr>
      <w:sdtContent>
        <w:p w14:paraId="709354D6" w14:textId="77777777" w:rsidR="00813236" w:rsidRDefault="00813236">
          <w:pPr>
            <w:pStyle w:val="Heading1"/>
          </w:pPr>
        </w:p>
        <w:p w14:paraId="7BFBA25F" w14:textId="77777777" w:rsidR="00813236" w:rsidRDefault="00813236">
          <w:pPr>
            <w:pStyle w:val="Heading1"/>
          </w:pPr>
        </w:p>
        <w:p w14:paraId="7921BEAE" w14:textId="77777777" w:rsidR="00813236" w:rsidRDefault="00813236">
          <w:pPr>
            <w:pStyle w:val="Heading1"/>
          </w:pPr>
        </w:p>
        <w:p w14:paraId="0A01DEFC" w14:textId="77777777" w:rsidR="00813236" w:rsidRDefault="00813236">
          <w:pPr>
            <w:pStyle w:val="Heading1"/>
          </w:pPr>
        </w:p>
        <w:p w14:paraId="59A9527F" w14:textId="77777777" w:rsidR="00813236" w:rsidRDefault="00813236">
          <w:pPr>
            <w:pStyle w:val="Heading1"/>
          </w:pPr>
        </w:p>
        <w:p w14:paraId="47074339" w14:textId="77777777" w:rsidR="00813236" w:rsidRDefault="00813236">
          <w:pPr>
            <w:pStyle w:val="Heading1"/>
          </w:pPr>
        </w:p>
        <w:p w14:paraId="3F763E2D" w14:textId="77777777" w:rsidR="00813236" w:rsidRDefault="00813236">
          <w:pPr>
            <w:pStyle w:val="Heading1"/>
          </w:pPr>
        </w:p>
        <w:p w14:paraId="28E37AD5" w14:textId="7CAACC8D" w:rsidR="00813236" w:rsidRDefault="00813236">
          <w:pPr>
            <w:pStyle w:val="Heading1"/>
          </w:pPr>
          <w:r>
            <w:t>Bibliography</w:t>
          </w:r>
        </w:p>
        <w:sdt>
          <w:sdtPr>
            <w:id w:val="111145805"/>
            <w:bibliography/>
          </w:sdtPr>
          <w:sdtContent>
            <w:p w14:paraId="689176F2" w14:textId="77777777" w:rsidR="00813236" w:rsidRDefault="00813236" w:rsidP="00813236">
              <w:pPr>
                <w:pStyle w:val="Bibliography"/>
                <w:ind w:left="720" w:hanging="720"/>
                <w:rPr>
                  <w:noProof/>
                </w:rPr>
              </w:pPr>
              <w:r>
                <w:fldChar w:fldCharType="begin"/>
              </w:r>
              <w:r>
                <w:instrText xml:space="preserve"> BIBLIOGRAPHY </w:instrText>
              </w:r>
              <w:r>
                <w:fldChar w:fldCharType="separate"/>
              </w:r>
              <w:r>
                <w:rPr>
                  <w:noProof/>
                </w:rPr>
                <w:t xml:space="preserve">businessandbiodiversity.org. (2021, 12 22). </w:t>
              </w:r>
              <w:r>
                <w:rPr>
                  <w:i/>
                  <w:iCs/>
                  <w:noProof/>
                </w:rPr>
                <w:t>Construction</w:t>
              </w:r>
              <w:r>
                <w:rPr>
                  <w:noProof/>
                </w:rPr>
                <w:t>. Retrieved from businessandbiodiversity.org: http://www.businessandbiodiversity.org/construction.html</w:t>
              </w:r>
            </w:p>
            <w:p w14:paraId="2F8D1501" w14:textId="77777777" w:rsidR="00813236" w:rsidRDefault="00813236" w:rsidP="00813236">
              <w:pPr>
                <w:pStyle w:val="Bibliography"/>
                <w:ind w:left="720" w:hanging="720"/>
                <w:rPr>
                  <w:noProof/>
                </w:rPr>
              </w:pPr>
              <w:r>
                <w:rPr>
                  <w:noProof/>
                </w:rPr>
                <w:t xml:space="preserve">Commision, E. (20217). </w:t>
              </w:r>
              <w:r>
                <w:rPr>
                  <w:i/>
                  <w:iCs/>
                  <w:noProof/>
                </w:rPr>
                <w:t>Environmental Impact Assessment of Projects Guidence on Scoping.</w:t>
              </w:r>
              <w:r>
                <w:rPr>
                  <w:noProof/>
                </w:rPr>
                <w:t xml:space="preserve"> Luxembourg: European Publications.</w:t>
              </w:r>
            </w:p>
            <w:p w14:paraId="526BA134" w14:textId="77777777" w:rsidR="00813236" w:rsidRDefault="00813236" w:rsidP="00813236">
              <w:pPr>
                <w:pStyle w:val="Bibliography"/>
                <w:ind w:left="720" w:hanging="720"/>
                <w:rPr>
                  <w:noProof/>
                </w:rPr>
              </w:pPr>
              <w:r>
                <w:rPr>
                  <w:noProof/>
                </w:rPr>
                <w:t xml:space="preserve">Guzder, K. (2019). Pollution from Construction: What Are the Types &amp; How Can We Prevent It? </w:t>
              </w:r>
              <w:r>
                <w:rPr>
                  <w:i/>
                  <w:iCs/>
                  <w:noProof/>
                </w:rPr>
                <w:t>Hub From High Speed Training</w:t>
              </w:r>
              <w:r>
                <w:rPr>
                  <w:noProof/>
                </w:rPr>
                <w:t>.</w:t>
              </w:r>
            </w:p>
            <w:p w14:paraId="06141991" w14:textId="77777777" w:rsidR="00813236" w:rsidRDefault="00813236" w:rsidP="00813236">
              <w:pPr>
                <w:pStyle w:val="Bibliography"/>
                <w:ind w:left="720" w:hanging="720"/>
                <w:rPr>
                  <w:noProof/>
                </w:rPr>
              </w:pPr>
              <w:r>
                <w:rPr>
                  <w:noProof/>
                </w:rPr>
                <w:t xml:space="preserve">National Resouces Wales . (2021, 12 17). </w:t>
              </w:r>
              <w:r>
                <w:rPr>
                  <w:i/>
                  <w:iCs/>
                  <w:noProof/>
                </w:rPr>
                <w:t>Flood Risk Assessment Map</w:t>
              </w:r>
              <w:r>
                <w:rPr>
                  <w:noProof/>
                </w:rPr>
                <w:t>. Retrieved from Welcome to Natural Resources Wales' Flood Risk Map Viewer: https://maps.cyfoethnaturiolcymru.gov.uk/Html5Viewer/Index.html?configBase=https://maps.cyfoethnaturiolcymru.gov.uk/Geocortex/Essentials/REST/sites/Flood_Risk/viewers/Flood_Risk/virtualdirectory/Resources/Config/Default&amp;layerTheme=0</w:t>
              </w:r>
            </w:p>
            <w:p w14:paraId="4C2582B4" w14:textId="77777777" w:rsidR="00813236" w:rsidRDefault="00813236" w:rsidP="00813236">
              <w:pPr>
                <w:pStyle w:val="Bibliography"/>
                <w:ind w:left="720" w:hanging="720"/>
                <w:rPr>
                  <w:noProof/>
                </w:rPr>
              </w:pPr>
              <w:r>
                <w:rPr>
                  <w:noProof/>
                </w:rPr>
                <w:t xml:space="preserve">Survey, B. G. (2021, 12 17). </w:t>
              </w:r>
              <w:r>
                <w:rPr>
                  <w:i/>
                  <w:iCs/>
                  <w:noProof/>
                </w:rPr>
                <w:t xml:space="preserve">Surface geology </w:t>
              </w:r>
              <w:r>
                <w:rPr>
                  <w:noProof/>
                </w:rPr>
                <w:t>. Retrieved from Geology of Britain viewer : https://mapapps.bgs.ac.uk/geologyofbritain/home.html?&amp;_ga=2.137901296.1590239172.1651697458-753405649.1651697458</w:t>
              </w:r>
            </w:p>
            <w:p w14:paraId="5614019D" w14:textId="77777777" w:rsidR="00813236" w:rsidRDefault="00813236" w:rsidP="00813236">
              <w:pPr>
                <w:pStyle w:val="Bibliography"/>
                <w:ind w:left="720" w:hanging="720"/>
                <w:rPr>
                  <w:noProof/>
                </w:rPr>
              </w:pPr>
              <w:r>
                <w:rPr>
                  <w:noProof/>
                </w:rPr>
                <w:t xml:space="preserve">UK Health Security Agancy . (2021, 12 17). </w:t>
              </w:r>
              <w:r>
                <w:rPr>
                  <w:i/>
                  <w:iCs/>
                  <w:noProof/>
                </w:rPr>
                <w:t>What is radon</w:t>
              </w:r>
              <w:r>
                <w:rPr>
                  <w:noProof/>
                </w:rPr>
                <w:t>. Retrieved from UKradon: https://www.ukradon.org/information/whatisradon</w:t>
              </w:r>
            </w:p>
            <w:p w14:paraId="39EC01CA" w14:textId="5B540653" w:rsidR="00813236" w:rsidRDefault="00813236" w:rsidP="00813236">
              <w:r>
                <w:rPr>
                  <w:b/>
                  <w:bCs/>
                  <w:noProof/>
                </w:rPr>
                <w:fldChar w:fldCharType="end"/>
              </w:r>
            </w:p>
          </w:sdtContent>
        </w:sdt>
      </w:sdtContent>
    </w:sdt>
    <w:p w14:paraId="1BF72C31" w14:textId="77777777" w:rsidR="00044C8E" w:rsidRPr="00044C8E" w:rsidRDefault="00044C8E">
      <w:pPr>
        <w:rPr>
          <w:sz w:val="21"/>
          <w:szCs w:val="21"/>
        </w:rPr>
      </w:pPr>
    </w:p>
    <w:sectPr w:rsidR="00044C8E" w:rsidRPr="00044C8E" w:rsidSect="004A2E22">
      <w:footerReference w:type="even" r:id="rId11"/>
      <w:footerReference w:type="defaul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F61BA" w14:textId="77777777" w:rsidR="00DF59B2" w:rsidRDefault="00DF59B2" w:rsidP="00AD19AF">
      <w:r>
        <w:separator/>
      </w:r>
    </w:p>
  </w:endnote>
  <w:endnote w:type="continuationSeparator" w:id="0">
    <w:p w14:paraId="239C4518" w14:textId="77777777" w:rsidR="00DF59B2" w:rsidRDefault="00DF59B2" w:rsidP="00AD19AF">
      <w:r>
        <w:continuationSeparator/>
      </w:r>
    </w:p>
  </w:endnote>
  <w:endnote w:type="continuationNotice" w:id="1">
    <w:p w14:paraId="30577A5F" w14:textId="77777777" w:rsidR="00DF59B2" w:rsidRDefault="00DF59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01233877"/>
      <w:docPartObj>
        <w:docPartGallery w:val="Page Numbers (Bottom of Page)"/>
        <w:docPartUnique/>
      </w:docPartObj>
    </w:sdtPr>
    <w:sdtEndPr>
      <w:rPr>
        <w:rStyle w:val="PageNumber"/>
      </w:rPr>
    </w:sdtEndPr>
    <w:sdtContent>
      <w:p w14:paraId="5F34DA8C" w14:textId="66F3575A" w:rsidR="004A2E22" w:rsidRDefault="004A2E22" w:rsidP="007E1F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EFA25F" w14:textId="77777777" w:rsidR="004A2E22" w:rsidRDefault="004A2E22" w:rsidP="004A2E2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04040720"/>
      <w:docPartObj>
        <w:docPartGallery w:val="Page Numbers (Bottom of Page)"/>
        <w:docPartUnique/>
      </w:docPartObj>
    </w:sdtPr>
    <w:sdtEndPr>
      <w:rPr>
        <w:rStyle w:val="PageNumber"/>
      </w:rPr>
    </w:sdtEndPr>
    <w:sdtContent>
      <w:p w14:paraId="3700ED51" w14:textId="618AD356" w:rsidR="004A2E22" w:rsidRDefault="004A2E22" w:rsidP="007E1F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12E5A5" w14:textId="77777777" w:rsidR="004A2E22" w:rsidRDefault="004A2E22" w:rsidP="004A2E2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4F442" w14:textId="77777777" w:rsidR="00DF59B2" w:rsidRDefault="00DF59B2" w:rsidP="00AD19AF">
      <w:r>
        <w:separator/>
      </w:r>
    </w:p>
  </w:footnote>
  <w:footnote w:type="continuationSeparator" w:id="0">
    <w:p w14:paraId="610E7FBF" w14:textId="77777777" w:rsidR="00DF59B2" w:rsidRDefault="00DF59B2" w:rsidP="00AD19AF">
      <w:r>
        <w:continuationSeparator/>
      </w:r>
    </w:p>
  </w:footnote>
  <w:footnote w:type="continuationNotice" w:id="1">
    <w:p w14:paraId="4E4C002F" w14:textId="77777777" w:rsidR="00DF59B2" w:rsidRDefault="00DF59B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596C"/>
    <w:multiLevelType w:val="multilevel"/>
    <w:tmpl w:val="AC4A3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7713B"/>
    <w:multiLevelType w:val="multilevel"/>
    <w:tmpl w:val="C7127C32"/>
    <w:lvl w:ilvl="0">
      <w:start w:val="3"/>
      <w:numFmt w:val="decimal"/>
      <w:lvlText w:val="%1"/>
      <w:lvlJc w:val="left"/>
      <w:pPr>
        <w:ind w:left="440" w:hanging="440"/>
      </w:pPr>
      <w:rPr>
        <w:rFonts w:hint="default"/>
      </w:rPr>
    </w:lvl>
    <w:lvl w:ilvl="1">
      <w:start w:val="1"/>
      <w:numFmt w:val="decimal"/>
      <w:lvlText w:val="%1.%2"/>
      <w:lvlJc w:val="left"/>
      <w:pPr>
        <w:ind w:left="686" w:hanging="440"/>
      </w:pPr>
      <w:rPr>
        <w:rFonts w:hint="default"/>
      </w:rPr>
    </w:lvl>
    <w:lvl w:ilvl="2">
      <w:start w:val="2"/>
      <w:numFmt w:val="decimal"/>
      <w:lvlText w:val="%1.%2.%3"/>
      <w:lvlJc w:val="left"/>
      <w:pPr>
        <w:ind w:left="1212" w:hanging="720"/>
      </w:pPr>
      <w:rPr>
        <w:rFonts w:hint="default"/>
      </w:rPr>
    </w:lvl>
    <w:lvl w:ilvl="3">
      <w:start w:val="1"/>
      <w:numFmt w:val="decimal"/>
      <w:lvlText w:val="%1.%2.%3.%4"/>
      <w:lvlJc w:val="left"/>
      <w:pPr>
        <w:ind w:left="1458" w:hanging="720"/>
      </w:pPr>
      <w:rPr>
        <w:rFonts w:hint="default"/>
      </w:rPr>
    </w:lvl>
    <w:lvl w:ilvl="4">
      <w:start w:val="1"/>
      <w:numFmt w:val="decimal"/>
      <w:lvlText w:val="%1.%2.%3.%4.%5"/>
      <w:lvlJc w:val="left"/>
      <w:pPr>
        <w:ind w:left="2064" w:hanging="1080"/>
      </w:pPr>
      <w:rPr>
        <w:rFonts w:hint="default"/>
      </w:rPr>
    </w:lvl>
    <w:lvl w:ilvl="5">
      <w:start w:val="1"/>
      <w:numFmt w:val="decimal"/>
      <w:lvlText w:val="%1.%2.%3.%4.%5.%6"/>
      <w:lvlJc w:val="left"/>
      <w:pPr>
        <w:ind w:left="2310" w:hanging="1080"/>
      </w:pPr>
      <w:rPr>
        <w:rFonts w:hint="default"/>
      </w:rPr>
    </w:lvl>
    <w:lvl w:ilvl="6">
      <w:start w:val="1"/>
      <w:numFmt w:val="decimal"/>
      <w:lvlText w:val="%1.%2.%3.%4.%5.%6.%7"/>
      <w:lvlJc w:val="left"/>
      <w:pPr>
        <w:ind w:left="2916" w:hanging="1440"/>
      </w:pPr>
      <w:rPr>
        <w:rFonts w:hint="default"/>
      </w:rPr>
    </w:lvl>
    <w:lvl w:ilvl="7">
      <w:start w:val="1"/>
      <w:numFmt w:val="decimal"/>
      <w:lvlText w:val="%1.%2.%3.%4.%5.%6.%7.%8"/>
      <w:lvlJc w:val="left"/>
      <w:pPr>
        <w:ind w:left="3162" w:hanging="1440"/>
      </w:pPr>
      <w:rPr>
        <w:rFonts w:hint="default"/>
      </w:rPr>
    </w:lvl>
    <w:lvl w:ilvl="8">
      <w:start w:val="1"/>
      <w:numFmt w:val="decimal"/>
      <w:lvlText w:val="%1.%2.%3.%4.%5.%6.%7.%8.%9"/>
      <w:lvlJc w:val="left"/>
      <w:pPr>
        <w:ind w:left="3768" w:hanging="1800"/>
      </w:pPr>
      <w:rPr>
        <w:rFonts w:hint="default"/>
      </w:rPr>
    </w:lvl>
  </w:abstractNum>
  <w:abstractNum w:abstractNumId="2" w15:restartNumberingAfterBreak="0">
    <w:nsid w:val="11732604"/>
    <w:multiLevelType w:val="multilevel"/>
    <w:tmpl w:val="69708536"/>
    <w:lvl w:ilvl="0">
      <w:start w:val="1"/>
      <w:numFmt w:val="decimal"/>
      <w:lvlText w:val="%1."/>
      <w:lvlJc w:val="left"/>
      <w:pPr>
        <w:ind w:left="786" w:hanging="360"/>
      </w:pPr>
    </w:lvl>
    <w:lvl w:ilvl="1">
      <w:start w:val="1"/>
      <w:numFmt w:val="decimal"/>
      <w:isLgl/>
      <w:lvlText w:val="%1.%2"/>
      <w:lvlJc w:val="left"/>
      <w:pPr>
        <w:ind w:left="852"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 w15:restartNumberingAfterBreak="0">
    <w:nsid w:val="1A7A6C84"/>
    <w:multiLevelType w:val="multilevel"/>
    <w:tmpl w:val="84FAF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05136C"/>
    <w:multiLevelType w:val="hybridMultilevel"/>
    <w:tmpl w:val="82F2E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9627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A53400C"/>
    <w:multiLevelType w:val="hybridMultilevel"/>
    <w:tmpl w:val="0DCA3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9E0784"/>
    <w:multiLevelType w:val="multilevel"/>
    <w:tmpl w:val="219A8C10"/>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FD33E6E"/>
    <w:multiLevelType w:val="hybridMultilevel"/>
    <w:tmpl w:val="4F9A1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6D0B41"/>
    <w:multiLevelType w:val="multilevel"/>
    <w:tmpl w:val="C7127C32"/>
    <w:lvl w:ilvl="0">
      <w:start w:val="3"/>
      <w:numFmt w:val="decimal"/>
      <w:lvlText w:val="%1"/>
      <w:lvlJc w:val="left"/>
      <w:pPr>
        <w:ind w:left="440" w:hanging="440"/>
      </w:pPr>
      <w:rPr>
        <w:rFonts w:hint="default"/>
      </w:rPr>
    </w:lvl>
    <w:lvl w:ilvl="1">
      <w:start w:val="1"/>
      <w:numFmt w:val="decimal"/>
      <w:lvlText w:val="%1.%2"/>
      <w:lvlJc w:val="left"/>
      <w:pPr>
        <w:ind w:left="686" w:hanging="440"/>
      </w:pPr>
      <w:rPr>
        <w:rFonts w:hint="default"/>
      </w:rPr>
    </w:lvl>
    <w:lvl w:ilvl="2">
      <w:start w:val="2"/>
      <w:numFmt w:val="decimal"/>
      <w:lvlText w:val="%1.%2.%3"/>
      <w:lvlJc w:val="left"/>
      <w:pPr>
        <w:ind w:left="1212" w:hanging="720"/>
      </w:pPr>
      <w:rPr>
        <w:rFonts w:hint="default"/>
      </w:rPr>
    </w:lvl>
    <w:lvl w:ilvl="3">
      <w:start w:val="1"/>
      <w:numFmt w:val="decimal"/>
      <w:lvlText w:val="%1.%2.%3.%4"/>
      <w:lvlJc w:val="left"/>
      <w:pPr>
        <w:ind w:left="1458" w:hanging="720"/>
      </w:pPr>
      <w:rPr>
        <w:rFonts w:hint="default"/>
      </w:rPr>
    </w:lvl>
    <w:lvl w:ilvl="4">
      <w:start w:val="1"/>
      <w:numFmt w:val="decimal"/>
      <w:lvlText w:val="%1.%2.%3.%4.%5"/>
      <w:lvlJc w:val="left"/>
      <w:pPr>
        <w:ind w:left="2064" w:hanging="1080"/>
      </w:pPr>
      <w:rPr>
        <w:rFonts w:hint="default"/>
      </w:rPr>
    </w:lvl>
    <w:lvl w:ilvl="5">
      <w:start w:val="1"/>
      <w:numFmt w:val="decimal"/>
      <w:lvlText w:val="%1.%2.%3.%4.%5.%6"/>
      <w:lvlJc w:val="left"/>
      <w:pPr>
        <w:ind w:left="2310" w:hanging="1080"/>
      </w:pPr>
      <w:rPr>
        <w:rFonts w:hint="default"/>
      </w:rPr>
    </w:lvl>
    <w:lvl w:ilvl="6">
      <w:start w:val="1"/>
      <w:numFmt w:val="decimal"/>
      <w:lvlText w:val="%1.%2.%3.%4.%5.%6.%7"/>
      <w:lvlJc w:val="left"/>
      <w:pPr>
        <w:ind w:left="2916" w:hanging="1440"/>
      </w:pPr>
      <w:rPr>
        <w:rFonts w:hint="default"/>
      </w:rPr>
    </w:lvl>
    <w:lvl w:ilvl="7">
      <w:start w:val="1"/>
      <w:numFmt w:val="decimal"/>
      <w:lvlText w:val="%1.%2.%3.%4.%5.%6.%7.%8"/>
      <w:lvlJc w:val="left"/>
      <w:pPr>
        <w:ind w:left="3162" w:hanging="1440"/>
      </w:pPr>
      <w:rPr>
        <w:rFonts w:hint="default"/>
      </w:rPr>
    </w:lvl>
    <w:lvl w:ilvl="8">
      <w:start w:val="1"/>
      <w:numFmt w:val="decimal"/>
      <w:lvlText w:val="%1.%2.%3.%4.%5.%6.%7.%8.%9"/>
      <w:lvlJc w:val="left"/>
      <w:pPr>
        <w:ind w:left="3768" w:hanging="1800"/>
      </w:pPr>
      <w:rPr>
        <w:rFonts w:hint="default"/>
      </w:rPr>
    </w:lvl>
  </w:abstractNum>
  <w:abstractNum w:abstractNumId="10" w15:restartNumberingAfterBreak="0">
    <w:nsid w:val="46AA311F"/>
    <w:multiLevelType w:val="hybridMultilevel"/>
    <w:tmpl w:val="A07AF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6E0321"/>
    <w:multiLevelType w:val="multilevel"/>
    <w:tmpl w:val="53545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0D37490"/>
    <w:multiLevelType w:val="multilevel"/>
    <w:tmpl w:val="1BC25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21C55DF"/>
    <w:multiLevelType w:val="multilevel"/>
    <w:tmpl w:val="47887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E3333D"/>
    <w:multiLevelType w:val="multilevel"/>
    <w:tmpl w:val="BD585E4E"/>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C866CC"/>
    <w:multiLevelType w:val="hybridMultilevel"/>
    <w:tmpl w:val="D8E8D2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69525D0"/>
    <w:multiLevelType w:val="hybridMultilevel"/>
    <w:tmpl w:val="D0FE2B8C"/>
    <w:lvl w:ilvl="0" w:tplc="3EE8A4F6">
      <w:start w:val="1"/>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7451CC7"/>
    <w:multiLevelType w:val="hybridMultilevel"/>
    <w:tmpl w:val="4BCEA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BF97D34"/>
    <w:multiLevelType w:val="multilevel"/>
    <w:tmpl w:val="D22C90BC"/>
    <w:lvl w:ilvl="0">
      <w:start w:val="1"/>
      <w:numFmt w:val="bullet"/>
      <w:lvlText w:val=""/>
      <w:lvlJc w:val="left"/>
      <w:pPr>
        <w:ind w:left="144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F64D8A"/>
    <w:multiLevelType w:val="multilevel"/>
    <w:tmpl w:val="C1906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1B17372"/>
    <w:multiLevelType w:val="hybridMultilevel"/>
    <w:tmpl w:val="0366CAAE"/>
    <w:lvl w:ilvl="0" w:tplc="3EE8A4F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3A0B93"/>
    <w:multiLevelType w:val="hybridMultilevel"/>
    <w:tmpl w:val="D124E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9120421">
    <w:abstractNumId w:val="20"/>
  </w:num>
  <w:num w:numId="2" w16cid:durableId="1291981112">
    <w:abstractNumId w:val="17"/>
  </w:num>
  <w:num w:numId="3" w16cid:durableId="294599766">
    <w:abstractNumId w:val="2"/>
  </w:num>
  <w:num w:numId="4" w16cid:durableId="987437391">
    <w:abstractNumId w:val="5"/>
  </w:num>
  <w:num w:numId="5" w16cid:durableId="169298638">
    <w:abstractNumId w:val="7"/>
  </w:num>
  <w:num w:numId="6" w16cid:durableId="1988852835">
    <w:abstractNumId w:val="11"/>
  </w:num>
  <w:num w:numId="7" w16cid:durableId="442960945">
    <w:abstractNumId w:val="3"/>
  </w:num>
  <w:num w:numId="8" w16cid:durableId="1476484313">
    <w:abstractNumId w:val="12"/>
  </w:num>
  <w:num w:numId="9" w16cid:durableId="1371108890">
    <w:abstractNumId w:val="19"/>
  </w:num>
  <w:num w:numId="10" w16cid:durableId="1231386069">
    <w:abstractNumId w:val="10"/>
  </w:num>
  <w:num w:numId="11" w16cid:durableId="202836384">
    <w:abstractNumId w:val="6"/>
  </w:num>
  <w:num w:numId="12" w16cid:durableId="2002921935">
    <w:abstractNumId w:val="8"/>
  </w:num>
  <w:num w:numId="13" w16cid:durableId="1407146686">
    <w:abstractNumId w:val="4"/>
  </w:num>
  <w:num w:numId="14" w16cid:durableId="428351629">
    <w:abstractNumId w:val="15"/>
  </w:num>
  <w:num w:numId="15" w16cid:durableId="377902663">
    <w:abstractNumId w:val="21"/>
  </w:num>
  <w:num w:numId="16" w16cid:durableId="389498484">
    <w:abstractNumId w:val="13"/>
  </w:num>
  <w:num w:numId="17" w16cid:durableId="156382808">
    <w:abstractNumId w:val="16"/>
  </w:num>
  <w:num w:numId="18" w16cid:durableId="627709633">
    <w:abstractNumId w:val="0"/>
  </w:num>
  <w:num w:numId="19" w16cid:durableId="1573157566">
    <w:abstractNumId w:val="18"/>
  </w:num>
  <w:num w:numId="20" w16cid:durableId="511919738">
    <w:abstractNumId w:val="14"/>
  </w:num>
  <w:num w:numId="21" w16cid:durableId="55445145">
    <w:abstractNumId w:val="9"/>
  </w:num>
  <w:num w:numId="22" w16cid:durableId="15950433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9AF"/>
    <w:rsid w:val="0000186B"/>
    <w:rsid w:val="00004A2A"/>
    <w:rsid w:val="00004AB8"/>
    <w:rsid w:val="000148D6"/>
    <w:rsid w:val="00016C8D"/>
    <w:rsid w:val="0002626D"/>
    <w:rsid w:val="0002634E"/>
    <w:rsid w:val="00026534"/>
    <w:rsid w:val="00027329"/>
    <w:rsid w:val="000307A0"/>
    <w:rsid w:val="0003227B"/>
    <w:rsid w:val="0003722E"/>
    <w:rsid w:val="000427F2"/>
    <w:rsid w:val="00044C8E"/>
    <w:rsid w:val="000459A3"/>
    <w:rsid w:val="000508D6"/>
    <w:rsid w:val="000521CC"/>
    <w:rsid w:val="00061102"/>
    <w:rsid w:val="00061F95"/>
    <w:rsid w:val="00066A38"/>
    <w:rsid w:val="00071C8B"/>
    <w:rsid w:val="00071D9D"/>
    <w:rsid w:val="0008138E"/>
    <w:rsid w:val="00081FE3"/>
    <w:rsid w:val="00082BB0"/>
    <w:rsid w:val="00084CE7"/>
    <w:rsid w:val="000927C3"/>
    <w:rsid w:val="00092AD6"/>
    <w:rsid w:val="0009420D"/>
    <w:rsid w:val="00096F9E"/>
    <w:rsid w:val="000A1553"/>
    <w:rsid w:val="000A2D1D"/>
    <w:rsid w:val="000A3762"/>
    <w:rsid w:val="000A4D52"/>
    <w:rsid w:val="000A55E7"/>
    <w:rsid w:val="000B1049"/>
    <w:rsid w:val="000B25CF"/>
    <w:rsid w:val="000B47F4"/>
    <w:rsid w:val="000C3936"/>
    <w:rsid w:val="000C6757"/>
    <w:rsid w:val="000C79A0"/>
    <w:rsid w:val="000D0EC5"/>
    <w:rsid w:val="000D6947"/>
    <w:rsid w:val="000E21EB"/>
    <w:rsid w:val="000E22ED"/>
    <w:rsid w:val="000F4362"/>
    <w:rsid w:val="000F4FCE"/>
    <w:rsid w:val="00100ECD"/>
    <w:rsid w:val="0010331D"/>
    <w:rsid w:val="00106426"/>
    <w:rsid w:val="001124F4"/>
    <w:rsid w:val="001128F9"/>
    <w:rsid w:val="00112999"/>
    <w:rsid w:val="00113F2D"/>
    <w:rsid w:val="00120EF0"/>
    <w:rsid w:val="001370F7"/>
    <w:rsid w:val="001372AD"/>
    <w:rsid w:val="001422D5"/>
    <w:rsid w:val="001434BC"/>
    <w:rsid w:val="00145B8F"/>
    <w:rsid w:val="00145D93"/>
    <w:rsid w:val="00145DFB"/>
    <w:rsid w:val="00157558"/>
    <w:rsid w:val="001723A4"/>
    <w:rsid w:val="00187095"/>
    <w:rsid w:val="001B0B22"/>
    <w:rsid w:val="001B4B6B"/>
    <w:rsid w:val="001C09BB"/>
    <w:rsid w:val="001C5B25"/>
    <w:rsid w:val="001D2473"/>
    <w:rsid w:val="001F2D05"/>
    <w:rsid w:val="001F3E1B"/>
    <w:rsid w:val="001F665F"/>
    <w:rsid w:val="00207752"/>
    <w:rsid w:val="0021253A"/>
    <w:rsid w:val="00221D16"/>
    <w:rsid w:val="00236A65"/>
    <w:rsid w:val="00240D80"/>
    <w:rsid w:val="00241E74"/>
    <w:rsid w:val="00243D77"/>
    <w:rsid w:val="00247AAF"/>
    <w:rsid w:val="00260999"/>
    <w:rsid w:val="0026273E"/>
    <w:rsid w:val="002644F9"/>
    <w:rsid w:val="00264F8E"/>
    <w:rsid w:val="002653A0"/>
    <w:rsid w:val="002654EC"/>
    <w:rsid w:val="00271448"/>
    <w:rsid w:val="00275280"/>
    <w:rsid w:val="00285C24"/>
    <w:rsid w:val="0029023B"/>
    <w:rsid w:val="00292B64"/>
    <w:rsid w:val="002961B7"/>
    <w:rsid w:val="002970BB"/>
    <w:rsid w:val="002A1ED0"/>
    <w:rsid w:val="002A207D"/>
    <w:rsid w:val="002A237F"/>
    <w:rsid w:val="002A3D58"/>
    <w:rsid w:val="002B01D6"/>
    <w:rsid w:val="002B3789"/>
    <w:rsid w:val="002B66F1"/>
    <w:rsid w:val="002C3545"/>
    <w:rsid w:val="002C77C8"/>
    <w:rsid w:val="002C7939"/>
    <w:rsid w:val="002D64CF"/>
    <w:rsid w:val="002E0171"/>
    <w:rsid w:val="002E0C79"/>
    <w:rsid w:val="00301B0F"/>
    <w:rsid w:val="00302FF8"/>
    <w:rsid w:val="00304F69"/>
    <w:rsid w:val="0030748A"/>
    <w:rsid w:val="00312FB4"/>
    <w:rsid w:val="0031465A"/>
    <w:rsid w:val="003202D4"/>
    <w:rsid w:val="00325F12"/>
    <w:rsid w:val="0033408D"/>
    <w:rsid w:val="00334163"/>
    <w:rsid w:val="00336F8F"/>
    <w:rsid w:val="0034282A"/>
    <w:rsid w:val="00342877"/>
    <w:rsid w:val="0034380F"/>
    <w:rsid w:val="003469DF"/>
    <w:rsid w:val="003567CD"/>
    <w:rsid w:val="003614CE"/>
    <w:rsid w:val="00365A0F"/>
    <w:rsid w:val="0036697C"/>
    <w:rsid w:val="00374F85"/>
    <w:rsid w:val="00385642"/>
    <w:rsid w:val="003870CD"/>
    <w:rsid w:val="00393002"/>
    <w:rsid w:val="00394206"/>
    <w:rsid w:val="00395853"/>
    <w:rsid w:val="003962B1"/>
    <w:rsid w:val="003964E6"/>
    <w:rsid w:val="003A3E42"/>
    <w:rsid w:val="003A4537"/>
    <w:rsid w:val="003A71C4"/>
    <w:rsid w:val="003A773F"/>
    <w:rsid w:val="003A78FD"/>
    <w:rsid w:val="003B07C3"/>
    <w:rsid w:val="003B4D68"/>
    <w:rsid w:val="003C1277"/>
    <w:rsid w:val="003C3EE1"/>
    <w:rsid w:val="003D08F9"/>
    <w:rsid w:val="003D0CB5"/>
    <w:rsid w:val="003D10A3"/>
    <w:rsid w:val="003D12EC"/>
    <w:rsid w:val="003D15D4"/>
    <w:rsid w:val="003D1872"/>
    <w:rsid w:val="003E4D8B"/>
    <w:rsid w:val="003F196C"/>
    <w:rsid w:val="004070A5"/>
    <w:rsid w:val="004141E1"/>
    <w:rsid w:val="0042587E"/>
    <w:rsid w:val="004302CC"/>
    <w:rsid w:val="0043453E"/>
    <w:rsid w:val="0043529C"/>
    <w:rsid w:val="00435940"/>
    <w:rsid w:val="00437212"/>
    <w:rsid w:val="00440306"/>
    <w:rsid w:val="0044279C"/>
    <w:rsid w:val="00443FCF"/>
    <w:rsid w:val="00445286"/>
    <w:rsid w:val="0044596C"/>
    <w:rsid w:val="0044649A"/>
    <w:rsid w:val="00454C4C"/>
    <w:rsid w:val="004706AD"/>
    <w:rsid w:val="00480B08"/>
    <w:rsid w:val="00483D6A"/>
    <w:rsid w:val="00496256"/>
    <w:rsid w:val="004A0F81"/>
    <w:rsid w:val="004A2E22"/>
    <w:rsid w:val="004A74F0"/>
    <w:rsid w:val="004A77D1"/>
    <w:rsid w:val="004A7AA9"/>
    <w:rsid w:val="004B0219"/>
    <w:rsid w:val="004B2730"/>
    <w:rsid w:val="004B5381"/>
    <w:rsid w:val="004B7934"/>
    <w:rsid w:val="004C10C6"/>
    <w:rsid w:val="004C38FA"/>
    <w:rsid w:val="004C782C"/>
    <w:rsid w:val="004D0F07"/>
    <w:rsid w:val="004D1098"/>
    <w:rsid w:val="004D4102"/>
    <w:rsid w:val="004D4F53"/>
    <w:rsid w:val="004D5E71"/>
    <w:rsid w:val="004D7FB6"/>
    <w:rsid w:val="004E0FDF"/>
    <w:rsid w:val="004E74D2"/>
    <w:rsid w:val="004F0F32"/>
    <w:rsid w:val="004F3431"/>
    <w:rsid w:val="004F6ED8"/>
    <w:rsid w:val="00501794"/>
    <w:rsid w:val="005022AD"/>
    <w:rsid w:val="00514D77"/>
    <w:rsid w:val="005152D7"/>
    <w:rsid w:val="0052505C"/>
    <w:rsid w:val="00525C51"/>
    <w:rsid w:val="00530A97"/>
    <w:rsid w:val="00532DA6"/>
    <w:rsid w:val="005378C2"/>
    <w:rsid w:val="00545D0D"/>
    <w:rsid w:val="0054728A"/>
    <w:rsid w:val="00553625"/>
    <w:rsid w:val="005550D0"/>
    <w:rsid w:val="00555C2F"/>
    <w:rsid w:val="00557C7B"/>
    <w:rsid w:val="005638BB"/>
    <w:rsid w:val="00565DD9"/>
    <w:rsid w:val="00572547"/>
    <w:rsid w:val="00574B34"/>
    <w:rsid w:val="00574F0D"/>
    <w:rsid w:val="00577E1E"/>
    <w:rsid w:val="00580750"/>
    <w:rsid w:val="00580C94"/>
    <w:rsid w:val="00584842"/>
    <w:rsid w:val="00586B25"/>
    <w:rsid w:val="00587140"/>
    <w:rsid w:val="005903D2"/>
    <w:rsid w:val="005912A6"/>
    <w:rsid w:val="00597258"/>
    <w:rsid w:val="005A0A53"/>
    <w:rsid w:val="005A7A8C"/>
    <w:rsid w:val="005B3324"/>
    <w:rsid w:val="005C1218"/>
    <w:rsid w:val="005C1CE2"/>
    <w:rsid w:val="005C3C7A"/>
    <w:rsid w:val="005C598F"/>
    <w:rsid w:val="005D1A3C"/>
    <w:rsid w:val="005D1A8F"/>
    <w:rsid w:val="005D3D9C"/>
    <w:rsid w:val="005D56F3"/>
    <w:rsid w:val="005D574B"/>
    <w:rsid w:val="005E01FF"/>
    <w:rsid w:val="005E1148"/>
    <w:rsid w:val="005E393D"/>
    <w:rsid w:val="005E6A06"/>
    <w:rsid w:val="005F3611"/>
    <w:rsid w:val="005F5F13"/>
    <w:rsid w:val="0060159A"/>
    <w:rsid w:val="00601752"/>
    <w:rsid w:val="00607263"/>
    <w:rsid w:val="00612600"/>
    <w:rsid w:val="00612E6D"/>
    <w:rsid w:val="00617953"/>
    <w:rsid w:val="00622768"/>
    <w:rsid w:val="00627D34"/>
    <w:rsid w:val="00631253"/>
    <w:rsid w:val="00632772"/>
    <w:rsid w:val="00633223"/>
    <w:rsid w:val="00636127"/>
    <w:rsid w:val="006371BC"/>
    <w:rsid w:val="006401B9"/>
    <w:rsid w:val="00651254"/>
    <w:rsid w:val="00652334"/>
    <w:rsid w:val="00656482"/>
    <w:rsid w:val="00664CCB"/>
    <w:rsid w:val="006656A0"/>
    <w:rsid w:val="00675A12"/>
    <w:rsid w:val="00680B7A"/>
    <w:rsid w:val="00682446"/>
    <w:rsid w:val="006836C7"/>
    <w:rsid w:val="00692FEE"/>
    <w:rsid w:val="006A0EA5"/>
    <w:rsid w:val="006A1FEE"/>
    <w:rsid w:val="006A2E41"/>
    <w:rsid w:val="006A67A0"/>
    <w:rsid w:val="006A6DE4"/>
    <w:rsid w:val="006B09B0"/>
    <w:rsid w:val="006C3918"/>
    <w:rsid w:val="006D1AAC"/>
    <w:rsid w:val="006D2074"/>
    <w:rsid w:val="006E43A0"/>
    <w:rsid w:val="006E6EF7"/>
    <w:rsid w:val="006F0156"/>
    <w:rsid w:val="006F1021"/>
    <w:rsid w:val="00701A27"/>
    <w:rsid w:val="007031B2"/>
    <w:rsid w:val="007122A5"/>
    <w:rsid w:val="007159B3"/>
    <w:rsid w:val="00717171"/>
    <w:rsid w:val="0072292C"/>
    <w:rsid w:val="00724A2E"/>
    <w:rsid w:val="00725453"/>
    <w:rsid w:val="00726939"/>
    <w:rsid w:val="00736A3D"/>
    <w:rsid w:val="00740179"/>
    <w:rsid w:val="00741582"/>
    <w:rsid w:val="0074482D"/>
    <w:rsid w:val="00753978"/>
    <w:rsid w:val="007632C5"/>
    <w:rsid w:val="0076615B"/>
    <w:rsid w:val="00775342"/>
    <w:rsid w:val="00782BAE"/>
    <w:rsid w:val="00785EC9"/>
    <w:rsid w:val="00790D82"/>
    <w:rsid w:val="007922D4"/>
    <w:rsid w:val="0079282A"/>
    <w:rsid w:val="00792EF5"/>
    <w:rsid w:val="007A493C"/>
    <w:rsid w:val="007A5727"/>
    <w:rsid w:val="007A7B72"/>
    <w:rsid w:val="007B5F6F"/>
    <w:rsid w:val="007C1702"/>
    <w:rsid w:val="007C3510"/>
    <w:rsid w:val="007C53AA"/>
    <w:rsid w:val="007C5AE7"/>
    <w:rsid w:val="007D1FBD"/>
    <w:rsid w:val="007D4AA6"/>
    <w:rsid w:val="007D6F03"/>
    <w:rsid w:val="007E0FDD"/>
    <w:rsid w:val="00800423"/>
    <w:rsid w:val="0080069E"/>
    <w:rsid w:val="00811257"/>
    <w:rsid w:val="00813236"/>
    <w:rsid w:val="008167C2"/>
    <w:rsid w:val="00826C2F"/>
    <w:rsid w:val="00831274"/>
    <w:rsid w:val="00834241"/>
    <w:rsid w:val="00834F4D"/>
    <w:rsid w:val="008359FC"/>
    <w:rsid w:val="00837DEC"/>
    <w:rsid w:val="00841FF2"/>
    <w:rsid w:val="00862745"/>
    <w:rsid w:val="00862975"/>
    <w:rsid w:val="00864861"/>
    <w:rsid w:val="0087387A"/>
    <w:rsid w:val="008753E7"/>
    <w:rsid w:val="0087644A"/>
    <w:rsid w:val="0088307E"/>
    <w:rsid w:val="008835BE"/>
    <w:rsid w:val="00884824"/>
    <w:rsid w:val="00887C54"/>
    <w:rsid w:val="00890A2A"/>
    <w:rsid w:val="00893AF0"/>
    <w:rsid w:val="00894D72"/>
    <w:rsid w:val="00894F44"/>
    <w:rsid w:val="00895FBB"/>
    <w:rsid w:val="008A2571"/>
    <w:rsid w:val="008A3451"/>
    <w:rsid w:val="008A4356"/>
    <w:rsid w:val="008A7D9B"/>
    <w:rsid w:val="008B06E0"/>
    <w:rsid w:val="008B5AA3"/>
    <w:rsid w:val="008B5D5D"/>
    <w:rsid w:val="008C3BCF"/>
    <w:rsid w:val="008D029B"/>
    <w:rsid w:val="008D0DF3"/>
    <w:rsid w:val="008D36C0"/>
    <w:rsid w:val="008E6187"/>
    <w:rsid w:val="008F31D9"/>
    <w:rsid w:val="00911356"/>
    <w:rsid w:val="00911AF3"/>
    <w:rsid w:val="009203D9"/>
    <w:rsid w:val="009222F6"/>
    <w:rsid w:val="00922582"/>
    <w:rsid w:val="009232EB"/>
    <w:rsid w:val="00927770"/>
    <w:rsid w:val="00942683"/>
    <w:rsid w:val="00943DFE"/>
    <w:rsid w:val="0094672C"/>
    <w:rsid w:val="00950092"/>
    <w:rsid w:val="00952154"/>
    <w:rsid w:val="00952849"/>
    <w:rsid w:val="009608DB"/>
    <w:rsid w:val="009657B9"/>
    <w:rsid w:val="0097059D"/>
    <w:rsid w:val="00973859"/>
    <w:rsid w:val="00975917"/>
    <w:rsid w:val="00977342"/>
    <w:rsid w:val="00981D78"/>
    <w:rsid w:val="00994244"/>
    <w:rsid w:val="009A56F4"/>
    <w:rsid w:val="009A638B"/>
    <w:rsid w:val="009B4D2A"/>
    <w:rsid w:val="009C146C"/>
    <w:rsid w:val="009C3C48"/>
    <w:rsid w:val="009D427E"/>
    <w:rsid w:val="009D5D87"/>
    <w:rsid w:val="009E04D7"/>
    <w:rsid w:val="009E55F2"/>
    <w:rsid w:val="00A000B2"/>
    <w:rsid w:val="00A01773"/>
    <w:rsid w:val="00A02FAB"/>
    <w:rsid w:val="00A06BE2"/>
    <w:rsid w:val="00A135F4"/>
    <w:rsid w:val="00A31A20"/>
    <w:rsid w:val="00A32378"/>
    <w:rsid w:val="00A40672"/>
    <w:rsid w:val="00A43EDB"/>
    <w:rsid w:val="00A5597A"/>
    <w:rsid w:val="00A604B0"/>
    <w:rsid w:val="00A60BF1"/>
    <w:rsid w:val="00A64998"/>
    <w:rsid w:val="00A73C56"/>
    <w:rsid w:val="00A77DBE"/>
    <w:rsid w:val="00A82875"/>
    <w:rsid w:val="00A837FF"/>
    <w:rsid w:val="00A8538B"/>
    <w:rsid w:val="00A94339"/>
    <w:rsid w:val="00A9516A"/>
    <w:rsid w:val="00AA2556"/>
    <w:rsid w:val="00AA67D1"/>
    <w:rsid w:val="00AB3022"/>
    <w:rsid w:val="00AD19AF"/>
    <w:rsid w:val="00AD2223"/>
    <w:rsid w:val="00AD4E0E"/>
    <w:rsid w:val="00AD7D96"/>
    <w:rsid w:val="00AE03F3"/>
    <w:rsid w:val="00AF2ADD"/>
    <w:rsid w:val="00AF5BDD"/>
    <w:rsid w:val="00B0007A"/>
    <w:rsid w:val="00B00466"/>
    <w:rsid w:val="00B11A6E"/>
    <w:rsid w:val="00B1750C"/>
    <w:rsid w:val="00B233E6"/>
    <w:rsid w:val="00B30855"/>
    <w:rsid w:val="00B35071"/>
    <w:rsid w:val="00B361D0"/>
    <w:rsid w:val="00B3700C"/>
    <w:rsid w:val="00B40E93"/>
    <w:rsid w:val="00B410EC"/>
    <w:rsid w:val="00B43DEA"/>
    <w:rsid w:val="00B44F12"/>
    <w:rsid w:val="00B56027"/>
    <w:rsid w:val="00B57F2B"/>
    <w:rsid w:val="00B66630"/>
    <w:rsid w:val="00B724A4"/>
    <w:rsid w:val="00B7415C"/>
    <w:rsid w:val="00B83951"/>
    <w:rsid w:val="00B97767"/>
    <w:rsid w:val="00B97930"/>
    <w:rsid w:val="00BA427D"/>
    <w:rsid w:val="00BC1368"/>
    <w:rsid w:val="00BC370E"/>
    <w:rsid w:val="00BD0D90"/>
    <w:rsid w:val="00BD1EC1"/>
    <w:rsid w:val="00BE06C4"/>
    <w:rsid w:val="00BE19EE"/>
    <w:rsid w:val="00BE1E05"/>
    <w:rsid w:val="00BE62FE"/>
    <w:rsid w:val="00BF2336"/>
    <w:rsid w:val="00BF2E07"/>
    <w:rsid w:val="00BF4B72"/>
    <w:rsid w:val="00BF5207"/>
    <w:rsid w:val="00C0053E"/>
    <w:rsid w:val="00C01929"/>
    <w:rsid w:val="00C03781"/>
    <w:rsid w:val="00C228C3"/>
    <w:rsid w:val="00C25244"/>
    <w:rsid w:val="00C27105"/>
    <w:rsid w:val="00C27792"/>
    <w:rsid w:val="00C3528A"/>
    <w:rsid w:val="00C37C2F"/>
    <w:rsid w:val="00C419F7"/>
    <w:rsid w:val="00C46C25"/>
    <w:rsid w:val="00C50CEE"/>
    <w:rsid w:val="00C52A8F"/>
    <w:rsid w:val="00C568FD"/>
    <w:rsid w:val="00C64142"/>
    <w:rsid w:val="00C7442F"/>
    <w:rsid w:val="00C7598E"/>
    <w:rsid w:val="00C76FAA"/>
    <w:rsid w:val="00C84942"/>
    <w:rsid w:val="00C9565A"/>
    <w:rsid w:val="00C96DEE"/>
    <w:rsid w:val="00CB5B11"/>
    <w:rsid w:val="00CC034E"/>
    <w:rsid w:val="00CC1E08"/>
    <w:rsid w:val="00CC3307"/>
    <w:rsid w:val="00CD3C22"/>
    <w:rsid w:val="00CD6195"/>
    <w:rsid w:val="00CE1DFB"/>
    <w:rsid w:val="00CF213A"/>
    <w:rsid w:val="00D05E8C"/>
    <w:rsid w:val="00D10082"/>
    <w:rsid w:val="00D13A99"/>
    <w:rsid w:val="00D13B1F"/>
    <w:rsid w:val="00D14E21"/>
    <w:rsid w:val="00D163DE"/>
    <w:rsid w:val="00D1752C"/>
    <w:rsid w:val="00D201EA"/>
    <w:rsid w:val="00D222AF"/>
    <w:rsid w:val="00D24FDF"/>
    <w:rsid w:val="00D3035D"/>
    <w:rsid w:val="00D3419B"/>
    <w:rsid w:val="00D35172"/>
    <w:rsid w:val="00D4191A"/>
    <w:rsid w:val="00D5098A"/>
    <w:rsid w:val="00D525E5"/>
    <w:rsid w:val="00D528E3"/>
    <w:rsid w:val="00D61896"/>
    <w:rsid w:val="00D62C87"/>
    <w:rsid w:val="00D632F9"/>
    <w:rsid w:val="00D647AF"/>
    <w:rsid w:val="00D662F4"/>
    <w:rsid w:val="00D66DC0"/>
    <w:rsid w:val="00D7786C"/>
    <w:rsid w:val="00D778BD"/>
    <w:rsid w:val="00D804E6"/>
    <w:rsid w:val="00D81136"/>
    <w:rsid w:val="00D82095"/>
    <w:rsid w:val="00D86641"/>
    <w:rsid w:val="00D9213B"/>
    <w:rsid w:val="00D9755F"/>
    <w:rsid w:val="00DA11EC"/>
    <w:rsid w:val="00DA125A"/>
    <w:rsid w:val="00DA1F87"/>
    <w:rsid w:val="00DA331D"/>
    <w:rsid w:val="00DA4052"/>
    <w:rsid w:val="00DB2D6A"/>
    <w:rsid w:val="00DB455F"/>
    <w:rsid w:val="00DB50FF"/>
    <w:rsid w:val="00DB5620"/>
    <w:rsid w:val="00DB5F8B"/>
    <w:rsid w:val="00DC6C66"/>
    <w:rsid w:val="00DD302E"/>
    <w:rsid w:val="00DD3B68"/>
    <w:rsid w:val="00DD4DD4"/>
    <w:rsid w:val="00DE0223"/>
    <w:rsid w:val="00DE13E4"/>
    <w:rsid w:val="00DE2A33"/>
    <w:rsid w:val="00DE417C"/>
    <w:rsid w:val="00DF1254"/>
    <w:rsid w:val="00DF1B24"/>
    <w:rsid w:val="00DF4696"/>
    <w:rsid w:val="00DF54D6"/>
    <w:rsid w:val="00DF57D4"/>
    <w:rsid w:val="00DF59B2"/>
    <w:rsid w:val="00DF7283"/>
    <w:rsid w:val="00E0035B"/>
    <w:rsid w:val="00E01A1E"/>
    <w:rsid w:val="00E04DE5"/>
    <w:rsid w:val="00E14854"/>
    <w:rsid w:val="00E1750C"/>
    <w:rsid w:val="00E2693D"/>
    <w:rsid w:val="00E3166A"/>
    <w:rsid w:val="00E350C6"/>
    <w:rsid w:val="00E3510C"/>
    <w:rsid w:val="00E4586E"/>
    <w:rsid w:val="00E47DC2"/>
    <w:rsid w:val="00E5789B"/>
    <w:rsid w:val="00E64D0D"/>
    <w:rsid w:val="00E74278"/>
    <w:rsid w:val="00E7614E"/>
    <w:rsid w:val="00E81229"/>
    <w:rsid w:val="00E8136E"/>
    <w:rsid w:val="00E81A2D"/>
    <w:rsid w:val="00E83D17"/>
    <w:rsid w:val="00E9752A"/>
    <w:rsid w:val="00EA600C"/>
    <w:rsid w:val="00EA6698"/>
    <w:rsid w:val="00EA7D97"/>
    <w:rsid w:val="00EB41AD"/>
    <w:rsid w:val="00EB669F"/>
    <w:rsid w:val="00EC641C"/>
    <w:rsid w:val="00EC72A6"/>
    <w:rsid w:val="00ED4E82"/>
    <w:rsid w:val="00ED68AD"/>
    <w:rsid w:val="00EE0495"/>
    <w:rsid w:val="00EE4E79"/>
    <w:rsid w:val="00EE5E74"/>
    <w:rsid w:val="00EF1903"/>
    <w:rsid w:val="00EF33D3"/>
    <w:rsid w:val="00EF5306"/>
    <w:rsid w:val="00EF5364"/>
    <w:rsid w:val="00F04CC8"/>
    <w:rsid w:val="00F11FCA"/>
    <w:rsid w:val="00F256E3"/>
    <w:rsid w:val="00F34F27"/>
    <w:rsid w:val="00F37308"/>
    <w:rsid w:val="00F40CE1"/>
    <w:rsid w:val="00F4398D"/>
    <w:rsid w:val="00F476A0"/>
    <w:rsid w:val="00F55C76"/>
    <w:rsid w:val="00F669DE"/>
    <w:rsid w:val="00F67A41"/>
    <w:rsid w:val="00F74543"/>
    <w:rsid w:val="00F76983"/>
    <w:rsid w:val="00F76C13"/>
    <w:rsid w:val="00F76CED"/>
    <w:rsid w:val="00F77698"/>
    <w:rsid w:val="00F800F3"/>
    <w:rsid w:val="00F83085"/>
    <w:rsid w:val="00F83B2E"/>
    <w:rsid w:val="00F9169F"/>
    <w:rsid w:val="00FA734A"/>
    <w:rsid w:val="00FB080A"/>
    <w:rsid w:val="00FB530A"/>
    <w:rsid w:val="00FB60B6"/>
    <w:rsid w:val="00FB60FE"/>
    <w:rsid w:val="00FC37BA"/>
    <w:rsid w:val="00FC472B"/>
    <w:rsid w:val="00FC4FD5"/>
    <w:rsid w:val="00FC6667"/>
    <w:rsid w:val="00FD237A"/>
    <w:rsid w:val="00FD71C7"/>
    <w:rsid w:val="00FE1336"/>
    <w:rsid w:val="00FE3C14"/>
    <w:rsid w:val="00FF269A"/>
    <w:rsid w:val="00FF40C3"/>
    <w:rsid w:val="00FF507C"/>
    <w:rsid w:val="00FF5A01"/>
    <w:rsid w:val="0C719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9D83D"/>
  <w15:chartTrackingRefBased/>
  <w15:docId w15:val="{7A79F802-B150-AE41-AF24-4BCD3641A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666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127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0069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C52A8F"/>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19AF"/>
    <w:pPr>
      <w:tabs>
        <w:tab w:val="center" w:pos="4513"/>
        <w:tab w:val="right" w:pos="9026"/>
      </w:tabs>
    </w:pPr>
  </w:style>
  <w:style w:type="character" w:customStyle="1" w:styleId="HeaderChar">
    <w:name w:val="Header Char"/>
    <w:basedOn w:val="DefaultParagraphFont"/>
    <w:link w:val="Header"/>
    <w:uiPriority w:val="99"/>
    <w:rsid w:val="00AD19AF"/>
  </w:style>
  <w:style w:type="paragraph" w:styleId="Footer">
    <w:name w:val="footer"/>
    <w:basedOn w:val="Normal"/>
    <w:link w:val="FooterChar"/>
    <w:uiPriority w:val="99"/>
    <w:unhideWhenUsed/>
    <w:rsid w:val="00AD19AF"/>
    <w:pPr>
      <w:tabs>
        <w:tab w:val="center" w:pos="4513"/>
        <w:tab w:val="right" w:pos="9026"/>
      </w:tabs>
    </w:pPr>
  </w:style>
  <w:style w:type="character" w:customStyle="1" w:styleId="FooterChar">
    <w:name w:val="Footer Char"/>
    <w:basedOn w:val="DefaultParagraphFont"/>
    <w:link w:val="Footer"/>
    <w:uiPriority w:val="99"/>
    <w:rsid w:val="00AD19AF"/>
  </w:style>
  <w:style w:type="paragraph" w:customStyle="1" w:styleId="paragraph">
    <w:name w:val="paragraph"/>
    <w:basedOn w:val="Normal"/>
    <w:rsid w:val="00AD19AF"/>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AD19AF"/>
  </w:style>
  <w:style w:type="character" w:customStyle="1" w:styleId="normaltextrun">
    <w:name w:val="normaltextrun"/>
    <w:basedOn w:val="DefaultParagraphFont"/>
    <w:rsid w:val="00AD19AF"/>
  </w:style>
  <w:style w:type="character" w:styleId="Hyperlink">
    <w:name w:val="Hyperlink"/>
    <w:basedOn w:val="DefaultParagraphFont"/>
    <w:uiPriority w:val="99"/>
    <w:unhideWhenUsed/>
    <w:rsid w:val="00AD19AF"/>
    <w:rPr>
      <w:color w:val="0563C1" w:themeColor="hyperlink"/>
      <w:u w:val="single"/>
    </w:rPr>
  </w:style>
  <w:style w:type="character" w:styleId="UnresolvedMention">
    <w:name w:val="Unresolved Mention"/>
    <w:basedOn w:val="DefaultParagraphFont"/>
    <w:uiPriority w:val="99"/>
    <w:semiHidden/>
    <w:unhideWhenUsed/>
    <w:rsid w:val="00AD19AF"/>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2">
    <w:name w:val="Grid Table 2"/>
    <w:basedOn w:val="TableNormal"/>
    <w:uiPriority w:val="47"/>
    <w:rsid w:val="00C52A8F"/>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6">
    <w:name w:val="Grid Table 5 Dark Accent 6"/>
    <w:basedOn w:val="TableNormal"/>
    <w:uiPriority w:val="50"/>
    <w:rsid w:val="00C52A8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5">
    <w:name w:val="Grid Table 5 Dark Accent 5"/>
    <w:basedOn w:val="TableNormal"/>
    <w:uiPriority w:val="50"/>
    <w:rsid w:val="00C52A8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3">
    <w:name w:val="Grid Table 5 Dark Accent 3"/>
    <w:basedOn w:val="TableNormal"/>
    <w:uiPriority w:val="50"/>
    <w:rsid w:val="00C52A8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customStyle="1" w:styleId="Heading4Char">
    <w:name w:val="Heading 4 Char"/>
    <w:basedOn w:val="DefaultParagraphFont"/>
    <w:link w:val="Heading4"/>
    <w:uiPriority w:val="9"/>
    <w:rsid w:val="00C52A8F"/>
    <w:rPr>
      <w:rFonts w:ascii="Times New Roman" w:eastAsia="Times New Roman" w:hAnsi="Times New Roman" w:cs="Times New Roman"/>
      <w:b/>
      <w:bCs/>
      <w:lang w:eastAsia="en-GB"/>
    </w:rPr>
  </w:style>
  <w:style w:type="character" w:styleId="Strong">
    <w:name w:val="Strong"/>
    <w:basedOn w:val="DefaultParagraphFont"/>
    <w:uiPriority w:val="22"/>
    <w:qFormat/>
    <w:rsid w:val="00C52A8F"/>
    <w:rPr>
      <w:b/>
      <w:bCs/>
    </w:rPr>
  </w:style>
  <w:style w:type="paragraph" w:styleId="NormalWeb">
    <w:name w:val="Normal (Web)"/>
    <w:basedOn w:val="Normal"/>
    <w:uiPriority w:val="99"/>
    <w:semiHidden/>
    <w:unhideWhenUsed/>
    <w:rsid w:val="00C52A8F"/>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C52A8F"/>
  </w:style>
  <w:style w:type="character" w:customStyle="1" w:styleId="Heading1Char">
    <w:name w:val="Heading 1 Char"/>
    <w:basedOn w:val="DefaultParagraphFont"/>
    <w:link w:val="Heading1"/>
    <w:uiPriority w:val="9"/>
    <w:rsid w:val="00FC6667"/>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EF5306"/>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EF5306"/>
    <w:rPr>
      <w:rFonts w:eastAsiaTheme="minorEastAsia"/>
      <w:color w:val="5A5A5A" w:themeColor="text1" w:themeTint="A5"/>
      <w:spacing w:val="15"/>
      <w:sz w:val="22"/>
      <w:szCs w:val="22"/>
    </w:rPr>
  </w:style>
  <w:style w:type="paragraph" w:styleId="ListParagraph">
    <w:name w:val="List Paragraph"/>
    <w:basedOn w:val="Normal"/>
    <w:uiPriority w:val="34"/>
    <w:qFormat/>
    <w:rsid w:val="000427F2"/>
    <w:pPr>
      <w:ind w:left="720"/>
      <w:contextualSpacing/>
    </w:pPr>
  </w:style>
  <w:style w:type="character" w:styleId="SubtleReference">
    <w:name w:val="Subtle Reference"/>
    <w:basedOn w:val="DefaultParagraphFont"/>
    <w:uiPriority w:val="31"/>
    <w:qFormat/>
    <w:rsid w:val="000427F2"/>
    <w:rPr>
      <w:smallCaps/>
      <w:color w:val="5A5A5A" w:themeColor="text1" w:themeTint="A5"/>
    </w:rPr>
  </w:style>
  <w:style w:type="paragraph" w:styleId="TOCHeading">
    <w:name w:val="TOC Heading"/>
    <w:basedOn w:val="Heading1"/>
    <w:next w:val="Normal"/>
    <w:uiPriority w:val="39"/>
    <w:unhideWhenUsed/>
    <w:qFormat/>
    <w:rsid w:val="007A7B7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A7B72"/>
    <w:pPr>
      <w:spacing w:before="120"/>
    </w:pPr>
    <w:rPr>
      <w:rFonts w:cstheme="minorHAnsi"/>
      <w:b/>
      <w:bCs/>
      <w:i/>
      <w:iCs/>
    </w:rPr>
  </w:style>
  <w:style w:type="paragraph" w:styleId="TOC2">
    <w:name w:val="toc 2"/>
    <w:basedOn w:val="Normal"/>
    <w:next w:val="Normal"/>
    <w:autoRedefine/>
    <w:uiPriority w:val="39"/>
    <w:unhideWhenUsed/>
    <w:rsid w:val="007A7B72"/>
    <w:pPr>
      <w:spacing w:before="120"/>
      <w:ind w:left="240"/>
    </w:pPr>
    <w:rPr>
      <w:rFonts w:cstheme="minorHAnsi"/>
      <w:b/>
      <w:bCs/>
      <w:sz w:val="22"/>
      <w:szCs w:val="22"/>
    </w:rPr>
  </w:style>
  <w:style w:type="paragraph" w:styleId="TOC3">
    <w:name w:val="toc 3"/>
    <w:basedOn w:val="Normal"/>
    <w:next w:val="Normal"/>
    <w:autoRedefine/>
    <w:uiPriority w:val="39"/>
    <w:unhideWhenUsed/>
    <w:rsid w:val="007A7B72"/>
    <w:pPr>
      <w:ind w:left="480"/>
    </w:pPr>
    <w:rPr>
      <w:rFonts w:cstheme="minorHAnsi"/>
      <w:sz w:val="20"/>
      <w:szCs w:val="20"/>
    </w:rPr>
  </w:style>
  <w:style w:type="paragraph" w:styleId="TOC4">
    <w:name w:val="toc 4"/>
    <w:basedOn w:val="Normal"/>
    <w:next w:val="Normal"/>
    <w:autoRedefine/>
    <w:uiPriority w:val="39"/>
    <w:semiHidden/>
    <w:unhideWhenUsed/>
    <w:rsid w:val="007A7B72"/>
    <w:pPr>
      <w:ind w:left="720"/>
    </w:pPr>
    <w:rPr>
      <w:rFonts w:cstheme="minorHAnsi"/>
      <w:sz w:val="20"/>
      <w:szCs w:val="20"/>
    </w:rPr>
  </w:style>
  <w:style w:type="paragraph" w:styleId="TOC5">
    <w:name w:val="toc 5"/>
    <w:basedOn w:val="Normal"/>
    <w:next w:val="Normal"/>
    <w:autoRedefine/>
    <w:uiPriority w:val="39"/>
    <w:semiHidden/>
    <w:unhideWhenUsed/>
    <w:rsid w:val="007A7B72"/>
    <w:pPr>
      <w:ind w:left="960"/>
    </w:pPr>
    <w:rPr>
      <w:rFonts w:cstheme="minorHAnsi"/>
      <w:sz w:val="20"/>
      <w:szCs w:val="20"/>
    </w:rPr>
  </w:style>
  <w:style w:type="paragraph" w:styleId="TOC6">
    <w:name w:val="toc 6"/>
    <w:basedOn w:val="Normal"/>
    <w:next w:val="Normal"/>
    <w:autoRedefine/>
    <w:uiPriority w:val="39"/>
    <w:semiHidden/>
    <w:unhideWhenUsed/>
    <w:rsid w:val="007A7B72"/>
    <w:pPr>
      <w:ind w:left="1200"/>
    </w:pPr>
    <w:rPr>
      <w:rFonts w:cstheme="minorHAnsi"/>
      <w:sz w:val="20"/>
      <w:szCs w:val="20"/>
    </w:rPr>
  </w:style>
  <w:style w:type="paragraph" w:styleId="TOC7">
    <w:name w:val="toc 7"/>
    <w:basedOn w:val="Normal"/>
    <w:next w:val="Normal"/>
    <w:autoRedefine/>
    <w:uiPriority w:val="39"/>
    <w:semiHidden/>
    <w:unhideWhenUsed/>
    <w:rsid w:val="007A7B72"/>
    <w:pPr>
      <w:ind w:left="1440"/>
    </w:pPr>
    <w:rPr>
      <w:rFonts w:cstheme="minorHAnsi"/>
      <w:sz w:val="20"/>
      <w:szCs w:val="20"/>
    </w:rPr>
  </w:style>
  <w:style w:type="paragraph" w:styleId="TOC8">
    <w:name w:val="toc 8"/>
    <w:basedOn w:val="Normal"/>
    <w:next w:val="Normal"/>
    <w:autoRedefine/>
    <w:uiPriority w:val="39"/>
    <w:semiHidden/>
    <w:unhideWhenUsed/>
    <w:rsid w:val="007A7B72"/>
    <w:pPr>
      <w:ind w:left="1680"/>
    </w:pPr>
    <w:rPr>
      <w:rFonts w:cstheme="minorHAnsi"/>
      <w:sz w:val="20"/>
      <w:szCs w:val="20"/>
    </w:rPr>
  </w:style>
  <w:style w:type="paragraph" w:styleId="TOC9">
    <w:name w:val="toc 9"/>
    <w:basedOn w:val="Normal"/>
    <w:next w:val="Normal"/>
    <w:autoRedefine/>
    <w:uiPriority w:val="39"/>
    <w:semiHidden/>
    <w:unhideWhenUsed/>
    <w:rsid w:val="007A7B72"/>
    <w:pPr>
      <w:ind w:left="1920"/>
    </w:pPr>
    <w:rPr>
      <w:rFonts w:cstheme="minorHAnsi"/>
      <w:sz w:val="20"/>
      <w:szCs w:val="20"/>
    </w:rPr>
  </w:style>
  <w:style w:type="paragraph" w:styleId="Caption">
    <w:name w:val="caption"/>
    <w:basedOn w:val="Normal"/>
    <w:next w:val="Normal"/>
    <w:uiPriority w:val="35"/>
    <w:unhideWhenUsed/>
    <w:qFormat/>
    <w:rsid w:val="007A493C"/>
    <w:pPr>
      <w:spacing w:after="200"/>
    </w:pPr>
    <w:rPr>
      <w:i/>
      <w:iCs/>
      <w:color w:val="44546A" w:themeColor="text2"/>
      <w:sz w:val="18"/>
      <w:szCs w:val="18"/>
    </w:rPr>
  </w:style>
  <w:style w:type="paragraph" w:styleId="TableofFigures">
    <w:name w:val="table of figures"/>
    <w:basedOn w:val="Normal"/>
    <w:next w:val="Normal"/>
    <w:uiPriority w:val="99"/>
    <w:unhideWhenUsed/>
    <w:rsid w:val="004A7AA9"/>
  </w:style>
  <w:style w:type="character" w:customStyle="1" w:styleId="Heading2Char">
    <w:name w:val="Heading 2 Char"/>
    <w:basedOn w:val="DefaultParagraphFont"/>
    <w:link w:val="Heading2"/>
    <w:uiPriority w:val="9"/>
    <w:rsid w:val="003C1277"/>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FF269A"/>
    <w:rPr>
      <w:color w:val="808080"/>
    </w:rPr>
  </w:style>
  <w:style w:type="character" w:customStyle="1" w:styleId="Heading3Char">
    <w:name w:val="Heading 3 Char"/>
    <w:basedOn w:val="DefaultParagraphFont"/>
    <w:link w:val="Heading3"/>
    <w:uiPriority w:val="9"/>
    <w:rsid w:val="0080069E"/>
    <w:rPr>
      <w:rFonts w:asciiTheme="majorHAnsi" w:eastAsiaTheme="majorEastAsia" w:hAnsiTheme="majorHAnsi" w:cstheme="majorBidi"/>
      <w:color w:val="1F3763" w:themeColor="accent1" w:themeShade="7F"/>
    </w:rPr>
  </w:style>
  <w:style w:type="character" w:styleId="PageNumber">
    <w:name w:val="page number"/>
    <w:basedOn w:val="DefaultParagraphFont"/>
    <w:uiPriority w:val="99"/>
    <w:semiHidden/>
    <w:unhideWhenUsed/>
    <w:rsid w:val="004A2E22"/>
  </w:style>
  <w:style w:type="paragraph" w:styleId="Bibliography">
    <w:name w:val="Bibliography"/>
    <w:basedOn w:val="Normal"/>
    <w:next w:val="Normal"/>
    <w:uiPriority w:val="37"/>
    <w:unhideWhenUsed/>
    <w:rsid w:val="00813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74560">
      <w:bodyDiv w:val="1"/>
      <w:marLeft w:val="0"/>
      <w:marRight w:val="0"/>
      <w:marTop w:val="0"/>
      <w:marBottom w:val="0"/>
      <w:divBdr>
        <w:top w:val="none" w:sz="0" w:space="0" w:color="auto"/>
        <w:left w:val="none" w:sz="0" w:space="0" w:color="auto"/>
        <w:bottom w:val="none" w:sz="0" w:space="0" w:color="auto"/>
        <w:right w:val="none" w:sz="0" w:space="0" w:color="auto"/>
      </w:divBdr>
    </w:div>
    <w:div w:id="87700514">
      <w:bodyDiv w:val="1"/>
      <w:marLeft w:val="0"/>
      <w:marRight w:val="0"/>
      <w:marTop w:val="0"/>
      <w:marBottom w:val="0"/>
      <w:divBdr>
        <w:top w:val="none" w:sz="0" w:space="0" w:color="auto"/>
        <w:left w:val="none" w:sz="0" w:space="0" w:color="auto"/>
        <w:bottom w:val="none" w:sz="0" w:space="0" w:color="auto"/>
        <w:right w:val="none" w:sz="0" w:space="0" w:color="auto"/>
      </w:divBdr>
    </w:div>
    <w:div w:id="97144015">
      <w:bodyDiv w:val="1"/>
      <w:marLeft w:val="0"/>
      <w:marRight w:val="0"/>
      <w:marTop w:val="0"/>
      <w:marBottom w:val="0"/>
      <w:divBdr>
        <w:top w:val="none" w:sz="0" w:space="0" w:color="auto"/>
        <w:left w:val="none" w:sz="0" w:space="0" w:color="auto"/>
        <w:bottom w:val="none" w:sz="0" w:space="0" w:color="auto"/>
        <w:right w:val="none" w:sz="0" w:space="0" w:color="auto"/>
      </w:divBdr>
    </w:div>
    <w:div w:id="152718694">
      <w:bodyDiv w:val="1"/>
      <w:marLeft w:val="0"/>
      <w:marRight w:val="0"/>
      <w:marTop w:val="0"/>
      <w:marBottom w:val="0"/>
      <w:divBdr>
        <w:top w:val="none" w:sz="0" w:space="0" w:color="auto"/>
        <w:left w:val="none" w:sz="0" w:space="0" w:color="auto"/>
        <w:bottom w:val="none" w:sz="0" w:space="0" w:color="auto"/>
        <w:right w:val="none" w:sz="0" w:space="0" w:color="auto"/>
      </w:divBdr>
    </w:div>
    <w:div w:id="388966113">
      <w:bodyDiv w:val="1"/>
      <w:marLeft w:val="0"/>
      <w:marRight w:val="0"/>
      <w:marTop w:val="0"/>
      <w:marBottom w:val="0"/>
      <w:divBdr>
        <w:top w:val="none" w:sz="0" w:space="0" w:color="auto"/>
        <w:left w:val="none" w:sz="0" w:space="0" w:color="auto"/>
        <w:bottom w:val="none" w:sz="0" w:space="0" w:color="auto"/>
        <w:right w:val="none" w:sz="0" w:space="0" w:color="auto"/>
      </w:divBdr>
      <w:divsChild>
        <w:div w:id="2011371944">
          <w:marLeft w:val="0"/>
          <w:marRight w:val="0"/>
          <w:marTop w:val="0"/>
          <w:marBottom w:val="0"/>
          <w:divBdr>
            <w:top w:val="none" w:sz="0" w:space="0" w:color="auto"/>
            <w:left w:val="none" w:sz="0" w:space="0" w:color="auto"/>
            <w:bottom w:val="none" w:sz="0" w:space="0" w:color="auto"/>
            <w:right w:val="none" w:sz="0" w:space="0" w:color="auto"/>
          </w:divBdr>
        </w:div>
        <w:div w:id="1855536002">
          <w:marLeft w:val="0"/>
          <w:marRight w:val="0"/>
          <w:marTop w:val="0"/>
          <w:marBottom w:val="0"/>
          <w:divBdr>
            <w:top w:val="none" w:sz="0" w:space="0" w:color="auto"/>
            <w:left w:val="none" w:sz="0" w:space="0" w:color="auto"/>
            <w:bottom w:val="none" w:sz="0" w:space="0" w:color="auto"/>
            <w:right w:val="none" w:sz="0" w:space="0" w:color="auto"/>
          </w:divBdr>
        </w:div>
        <w:div w:id="251084543">
          <w:marLeft w:val="0"/>
          <w:marRight w:val="0"/>
          <w:marTop w:val="0"/>
          <w:marBottom w:val="0"/>
          <w:divBdr>
            <w:top w:val="none" w:sz="0" w:space="0" w:color="auto"/>
            <w:left w:val="none" w:sz="0" w:space="0" w:color="auto"/>
            <w:bottom w:val="none" w:sz="0" w:space="0" w:color="auto"/>
            <w:right w:val="none" w:sz="0" w:space="0" w:color="auto"/>
          </w:divBdr>
        </w:div>
        <w:div w:id="1590114162">
          <w:marLeft w:val="0"/>
          <w:marRight w:val="0"/>
          <w:marTop w:val="0"/>
          <w:marBottom w:val="0"/>
          <w:divBdr>
            <w:top w:val="none" w:sz="0" w:space="0" w:color="auto"/>
            <w:left w:val="none" w:sz="0" w:space="0" w:color="auto"/>
            <w:bottom w:val="none" w:sz="0" w:space="0" w:color="auto"/>
            <w:right w:val="none" w:sz="0" w:space="0" w:color="auto"/>
          </w:divBdr>
        </w:div>
        <w:div w:id="852692003">
          <w:marLeft w:val="0"/>
          <w:marRight w:val="0"/>
          <w:marTop w:val="0"/>
          <w:marBottom w:val="0"/>
          <w:divBdr>
            <w:top w:val="none" w:sz="0" w:space="0" w:color="auto"/>
            <w:left w:val="none" w:sz="0" w:space="0" w:color="auto"/>
            <w:bottom w:val="none" w:sz="0" w:space="0" w:color="auto"/>
            <w:right w:val="none" w:sz="0" w:space="0" w:color="auto"/>
          </w:divBdr>
        </w:div>
        <w:div w:id="902834067">
          <w:marLeft w:val="0"/>
          <w:marRight w:val="0"/>
          <w:marTop w:val="0"/>
          <w:marBottom w:val="0"/>
          <w:divBdr>
            <w:top w:val="none" w:sz="0" w:space="0" w:color="auto"/>
            <w:left w:val="none" w:sz="0" w:space="0" w:color="auto"/>
            <w:bottom w:val="none" w:sz="0" w:space="0" w:color="auto"/>
            <w:right w:val="none" w:sz="0" w:space="0" w:color="auto"/>
          </w:divBdr>
        </w:div>
        <w:div w:id="1240672061">
          <w:marLeft w:val="0"/>
          <w:marRight w:val="0"/>
          <w:marTop w:val="0"/>
          <w:marBottom w:val="0"/>
          <w:divBdr>
            <w:top w:val="none" w:sz="0" w:space="0" w:color="auto"/>
            <w:left w:val="none" w:sz="0" w:space="0" w:color="auto"/>
            <w:bottom w:val="none" w:sz="0" w:space="0" w:color="auto"/>
            <w:right w:val="none" w:sz="0" w:space="0" w:color="auto"/>
          </w:divBdr>
        </w:div>
        <w:div w:id="1795364986">
          <w:marLeft w:val="0"/>
          <w:marRight w:val="0"/>
          <w:marTop w:val="0"/>
          <w:marBottom w:val="0"/>
          <w:divBdr>
            <w:top w:val="none" w:sz="0" w:space="0" w:color="auto"/>
            <w:left w:val="none" w:sz="0" w:space="0" w:color="auto"/>
            <w:bottom w:val="none" w:sz="0" w:space="0" w:color="auto"/>
            <w:right w:val="none" w:sz="0" w:space="0" w:color="auto"/>
          </w:divBdr>
        </w:div>
      </w:divsChild>
    </w:div>
    <w:div w:id="402291366">
      <w:bodyDiv w:val="1"/>
      <w:marLeft w:val="0"/>
      <w:marRight w:val="0"/>
      <w:marTop w:val="0"/>
      <w:marBottom w:val="0"/>
      <w:divBdr>
        <w:top w:val="none" w:sz="0" w:space="0" w:color="auto"/>
        <w:left w:val="none" w:sz="0" w:space="0" w:color="auto"/>
        <w:bottom w:val="none" w:sz="0" w:space="0" w:color="auto"/>
        <w:right w:val="none" w:sz="0" w:space="0" w:color="auto"/>
      </w:divBdr>
    </w:div>
    <w:div w:id="460809335">
      <w:bodyDiv w:val="1"/>
      <w:marLeft w:val="0"/>
      <w:marRight w:val="0"/>
      <w:marTop w:val="0"/>
      <w:marBottom w:val="0"/>
      <w:divBdr>
        <w:top w:val="none" w:sz="0" w:space="0" w:color="auto"/>
        <w:left w:val="none" w:sz="0" w:space="0" w:color="auto"/>
        <w:bottom w:val="none" w:sz="0" w:space="0" w:color="auto"/>
        <w:right w:val="none" w:sz="0" w:space="0" w:color="auto"/>
      </w:divBdr>
    </w:div>
    <w:div w:id="515311179">
      <w:bodyDiv w:val="1"/>
      <w:marLeft w:val="0"/>
      <w:marRight w:val="0"/>
      <w:marTop w:val="0"/>
      <w:marBottom w:val="0"/>
      <w:divBdr>
        <w:top w:val="none" w:sz="0" w:space="0" w:color="auto"/>
        <w:left w:val="none" w:sz="0" w:space="0" w:color="auto"/>
        <w:bottom w:val="none" w:sz="0" w:space="0" w:color="auto"/>
        <w:right w:val="none" w:sz="0" w:space="0" w:color="auto"/>
      </w:divBdr>
    </w:div>
    <w:div w:id="641352791">
      <w:bodyDiv w:val="1"/>
      <w:marLeft w:val="0"/>
      <w:marRight w:val="0"/>
      <w:marTop w:val="0"/>
      <w:marBottom w:val="0"/>
      <w:divBdr>
        <w:top w:val="none" w:sz="0" w:space="0" w:color="auto"/>
        <w:left w:val="none" w:sz="0" w:space="0" w:color="auto"/>
        <w:bottom w:val="none" w:sz="0" w:space="0" w:color="auto"/>
        <w:right w:val="none" w:sz="0" w:space="0" w:color="auto"/>
      </w:divBdr>
    </w:div>
    <w:div w:id="674768670">
      <w:bodyDiv w:val="1"/>
      <w:marLeft w:val="0"/>
      <w:marRight w:val="0"/>
      <w:marTop w:val="0"/>
      <w:marBottom w:val="0"/>
      <w:divBdr>
        <w:top w:val="none" w:sz="0" w:space="0" w:color="auto"/>
        <w:left w:val="none" w:sz="0" w:space="0" w:color="auto"/>
        <w:bottom w:val="none" w:sz="0" w:space="0" w:color="auto"/>
        <w:right w:val="none" w:sz="0" w:space="0" w:color="auto"/>
      </w:divBdr>
    </w:div>
    <w:div w:id="705064896">
      <w:bodyDiv w:val="1"/>
      <w:marLeft w:val="0"/>
      <w:marRight w:val="0"/>
      <w:marTop w:val="0"/>
      <w:marBottom w:val="0"/>
      <w:divBdr>
        <w:top w:val="none" w:sz="0" w:space="0" w:color="auto"/>
        <w:left w:val="none" w:sz="0" w:space="0" w:color="auto"/>
        <w:bottom w:val="none" w:sz="0" w:space="0" w:color="auto"/>
        <w:right w:val="none" w:sz="0" w:space="0" w:color="auto"/>
      </w:divBdr>
    </w:div>
    <w:div w:id="863785553">
      <w:bodyDiv w:val="1"/>
      <w:marLeft w:val="0"/>
      <w:marRight w:val="0"/>
      <w:marTop w:val="0"/>
      <w:marBottom w:val="0"/>
      <w:divBdr>
        <w:top w:val="none" w:sz="0" w:space="0" w:color="auto"/>
        <w:left w:val="none" w:sz="0" w:space="0" w:color="auto"/>
        <w:bottom w:val="none" w:sz="0" w:space="0" w:color="auto"/>
        <w:right w:val="none" w:sz="0" w:space="0" w:color="auto"/>
      </w:divBdr>
    </w:div>
    <w:div w:id="1020353820">
      <w:bodyDiv w:val="1"/>
      <w:marLeft w:val="0"/>
      <w:marRight w:val="0"/>
      <w:marTop w:val="0"/>
      <w:marBottom w:val="0"/>
      <w:divBdr>
        <w:top w:val="none" w:sz="0" w:space="0" w:color="auto"/>
        <w:left w:val="none" w:sz="0" w:space="0" w:color="auto"/>
        <w:bottom w:val="none" w:sz="0" w:space="0" w:color="auto"/>
        <w:right w:val="none" w:sz="0" w:space="0" w:color="auto"/>
      </w:divBdr>
    </w:div>
    <w:div w:id="1026565569">
      <w:bodyDiv w:val="1"/>
      <w:marLeft w:val="0"/>
      <w:marRight w:val="0"/>
      <w:marTop w:val="0"/>
      <w:marBottom w:val="0"/>
      <w:divBdr>
        <w:top w:val="none" w:sz="0" w:space="0" w:color="auto"/>
        <w:left w:val="none" w:sz="0" w:space="0" w:color="auto"/>
        <w:bottom w:val="none" w:sz="0" w:space="0" w:color="auto"/>
        <w:right w:val="none" w:sz="0" w:space="0" w:color="auto"/>
      </w:divBdr>
    </w:div>
    <w:div w:id="1050960426">
      <w:bodyDiv w:val="1"/>
      <w:marLeft w:val="0"/>
      <w:marRight w:val="0"/>
      <w:marTop w:val="0"/>
      <w:marBottom w:val="0"/>
      <w:divBdr>
        <w:top w:val="none" w:sz="0" w:space="0" w:color="auto"/>
        <w:left w:val="none" w:sz="0" w:space="0" w:color="auto"/>
        <w:bottom w:val="none" w:sz="0" w:space="0" w:color="auto"/>
        <w:right w:val="none" w:sz="0" w:space="0" w:color="auto"/>
      </w:divBdr>
    </w:div>
    <w:div w:id="1134059183">
      <w:bodyDiv w:val="1"/>
      <w:marLeft w:val="0"/>
      <w:marRight w:val="0"/>
      <w:marTop w:val="0"/>
      <w:marBottom w:val="0"/>
      <w:divBdr>
        <w:top w:val="none" w:sz="0" w:space="0" w:color="auto"/>
        <w:left w:val="none" w:sz="0" w:space="0" w:color="auto"/>
        <w:bottom w:val="none" w:sz="0" w:space="0" w:color="auto"/>
        <w:right w:val="none" w:sz="0" w:space="0" w:color="auto"/>
      </w:divBdr>
    </w:div>
    <w:div w:id="1169246164">
      <w:bodyDiv w:val="1"/>
      <w:marLeft w:val="0"/>
      <w:marRight w:val="0"/>
      <w:marTop w:val="0"/>
      <w:marBottom w:val="0"/>
      <w:divBdr>
        <w:top w:val="none" w:sz="0" w:space="0" w:color="auto"/>
        <w:left w:val="none" w:sz="0" w:space="0" w:color="auto"/>
        <w:bottom w:val="none" w:sz="0" w:space="0" w:color="auto"/>
        <w:right w:val="none" w:sz="0" w:space="0" w:color="auto"/>
      </w:divBdr>
    </w:div>
    <w:div w:id="1264150393">
      <w:bodyDiv w:val="1"/>
      <w:marLeft w:val="0"/>
      <w:marRight w:val="0"/>
      <w:marTop w:val="0"/>
      <w:marBottom w:val="0"/>
      <w:divBdr>
        <w:top w:val="none" w:sz="0" w:space="0" w:color="auto"/>
        <w:left w:val="none" w:sz="0" w:space="0" w:color="auto"/>
        <w:bottom w:val="none" w:sz="0" w:space="0" w:color="auto"/>
        <w:right w:val="none" w:sz="0" w:space="0" w:color="auto"/>
      </w:divBdr>
    </w:div>
    <w:div w:id="1448042773">
      <w:bodyDiv w:val="1"/>
      <w:marLeft w:val="0"/>
      <w:marRight w:val="0"/>
      <w:marTop w:val="0"/>
      <w:marBottom w:val="0"/>
      <w:divBdr>
        <w:top w:val="none" w:sz="0" w:space="0" w:color="auto"/>
        <w:left w:val="none" w:sz="0" w:space="0" w:color="auto"/>
        <w:bottom w:val="none" w:sz="0" w:space="0" w:color="auto"/>
        <w:right w:val="none" w:sz="0" w:space="0" w:color="auto"/>
      </w:divBdr>
    </w:div>
    <w:div w:id="1486823758">
      <w:bodyDiv w:val="1"/>
      <w:marLeft w:val="0"/>
      <w:marRight w:val="0"/>
      <w:marTop w:val="0"/>
      <w:marBottom w:val="0"/>
      <w:divBdr>
        <w:top w:val="none" w:sz="0" w:space="0" w:color="auto"/>
        <w:left w:val="none" w:sz="0" w:space="0" w:color="auto"/>
        <w:bottom w:val="none" w:sz="0" w:space="0" w:color="auto"/>
        <w:right w:val="none" w:sz="0" w:space="0" w:color="auto"/>
      </w:divBdr>
    </w:div>
    <w:div w:id="1589077743">
      <w:bodyDiv w:val="1"/>
      <w:marLeft w:val="0"/>
      <w:marRight w:val="0"/>
      <w:marTop w:val="0"/>
      <w:marBottom w:val="0"/>
      <w:divBdr>
        <w:top w:val="none" w:sz="0" w:space="0" w:color="auto"/>
        <w:left w:val="none" w:sz="0" w:space="0" w:color="auto"/>
        <w:bottom w:val="none" w:sz="0" w:space="0" w:color="auto"/>
        <w:right w:val="none" w:sz="0" w:space="0" w:color="auto"/>
      </w:divBdr>
    </w:div>
    <w:div w:id="1719083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bus21</b:Tag>
    <b:SourceType>InternetSite</b:SourceType>
    <b:Guid>{E6CB9BA6-9904-B54B-86A6-DEF7C4B47879}</b:Guid>
    <b:Author>
      <b:Author>
        <b:Corporate>businessandbiodiversity.org</b:Corporate>
      </b:Author>
    </b:Author>
    <b:Title>Construction</b:Title>
    <b:InternetSiteTitle>businessandbiodiversity.org</b:InternetSiteTitle>
    <b:URL>http://www.businessandbiodiversity.org/construction.html</b:URL>
    <b:Year>2021</b:Year>
    <b:Month>12</b:Month>
    <b:Day>22</b:Day>
    <b:RefOrder>5</b:RefOrder>
  </b:Source>
  <b:Source>
    <b:Tag>Kri19</b:Tag>
    <b:SourceType>JournalArticle</b:SourceType>
    <b:Guid>{F1B1143F-3535-604D-ACDE-2F1E83ECE925}</b:Guid>
    <b:Title>Pollution from Construction: What Are the Types &amp; How Can We Prevent It?</b:Title>
    <b:Year>2019</b:Year>
    <b:Author>
      <b:Author>
        <b:NameList>
          <b:Person>
            <b:Last>Guzder</b:Last>
            <b:First>Kristin</b:First>
          </b:Person>
        </b:NameList>
      </b:Author>
    </b:Author>
    <b:JournalName>Hub From High Speed Training</b:JournalName>
    <b:RefOrder>6</b:RefOrder>
  </b:Source>
  <b:Source>
    <b:Tag>Eur17</b:Tag>
    <b:SourceType>Report</b:SourceType>
    <b:Guid>{0295C5EB-A019-7249-B950-0B5DA75C2A7B}</b:Guid>
    <b:Title>Environmental Impact Assessment of Projects Guidence on Scoping</b:Title>
    <b:Year>20217</b:Year>
    <b:Author>
      <b:Author>
        <b:NameList>
          <b:Person>
            <b:Last>Commision</b:Last>
            <b:First>European</b:First>
          </b:Person>
        </b:NameList>
      </b:Author>
    </b:Author>
    <b:Publisher>European Publications</b:Publisher>
    <b:City>Luxembourg</b:City>
    <b:RefOrder>1</b:RefOrder>
  </b:Source>
  <b:Source>
    <b:Tag>Sur21</b:Tag>
    <b:SourceType>InternetSite</b:SourceType>
    <b:Guid>{BE3FFE32-F999-CD4C-B826-B3F9099C0C25}</b:Guid>
    <b:Author>
      <b:Author>
        <b:NameList>
          <b:Person>
            <b:Last>Survey</b:Last>
            <b:First>British</b:First>
            <b:Middle>Geological</b:Middle>
          </b:Person>
        </b:NameList>
      </b:Author>
    </b:Author>
    <b:Title>Surface geology </b:Title>
    <b:Publisher>British Geological Survey</b:Publisher>
    <b:Year>2021</b:Year>
    <b:InternetSiteTitle>Geology of Britain viewer </b:InternetSiteTitle>
    <b:URL>https://mapapps.bgs.ac.uk/geologyofbritain/home.html?&amp;_ga=2.137901296.1590239172.1651697458-753405649.1651697458</b:URL>
    <b:Month>12</b:Month>
    <b:Day>17</b:Day>
    <b:RefOrder>2</b:RefOrder>
  </b:Source>
  <b:Source>
    <b:Tag>Nat211</b:Tag>
    <b:SourceType>InternetSite</b:SourceType>
    <b:Guid>{175B2624-DE37-684B-B682-BEA27426EA80}</b:Guid>
    <b:Author>
      <b:Author>
        <b:Corporate>National Resouces Wales </b:Corporate>
      </b:Author>
    </b:Author>
    <b:Title>Flood Risk Assessment Map</b:Title>
    <b:InternetSiteTitle>Welcome to Natural Resources Wales' Flood Risk Map Viewer</b:InternetSiteTitle>
    <b:URL>https://maps.cyfoethnaturiolcymru.gov.uk/Html5Viewer/Index.html?configBase=https://maps.cyfoethnaturiolcymru.gov.uk/Geocortex/Essentials/REST/sites/Flood_Risk/viewers/Flood_Risk/virtualdirectory/Resources/Config/Default&amp;layerTheme=0</b:URL>
    <b:Year>2021</b:Year>
    <b:Month>12</b:Month>
    <b:Day>17</b:Day>
    <b:RefOrder>3</b:RefOrder>
  </b:Source>
  <b:Source>
    <b:Tag>UKH21</b:Tag>
    <b:SourceType>InternetSite</b:SourceType>
    <b:Guid>{D251DBA2-D550-5A4A-8B03-448DF69B2988}</b:Guid>
    <b:Author>
      <b:Author>
        <b:Corporate>UK Health Security Agancy </b:Corporate>
      </b:Author>
    </b:Author>
    <b:Title>What is radon</b:Title>
    <b:InternetSiteTitle>UKradon</b:InternetSiteTitle>
    <b:URL>https://www.ukradon.org/information/whatisradon</b:URL>
    <b:Year>2021</b:Year>
    <b:Month>12</b:Month>
    <b:Day>17</b:Day>
    <b:RefOrder>4</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E1D3DB7307EE1944BCC16F12556F44EF" ma:contentTypeVersion="8" ma:contentTypeDescription="Create a new document." ma:contentTypeScope="" ma:versionID="ade2ce8cb54202669e291446b152da31">
  <xsd:schema xmlns:xsd="http://www.w3.org/2001/XMLSchema" xmlns:xs="http://www.w3.org/2001/XMLSchema" xmlns:p="http://schemas.microsoft.com/office/2006/metadata/properties" xmlns:ns2="95a96852-b131-4598-b7ec-a8e94bbe3ddd" targetNamespace="http://schemas.microsoft.com/office/2006/metadata/properties" ma:root="true" ma:fieldsID="609c86a6884338e26c2b85b65beb8edd" ns2:_="">
    <xsd:import namespace="95a96852-b131-4598-b7ec-a8e94bbe3d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96852-b131-4598-b7ec-a8e94bbe3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323D9F-C1A5-D541-83FE-9031D409A0E5}">
  <ds:schemaRefs>
    <ds:schemaRef ds:uri="http://schemas.openxmlformats.org/officeDocument/2006/bibliography"/>
  </ds:schemaRefs>
</ds:datastoreItem>
</file>

<file path=customXml/itemProps2.xml><?xml version="1.0" encoding="utf-8"?>
<ds:datastoreItem xmlns:ds="http://schemas.openxmlformats.org/officeDocument/2006/customXml" ds:itemID="{9C7F1875-7CD3-46B4-A42D-7C43FD210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96852-b131-4598-b7ec-a8e94bbe3d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09E205-909D-4E26-848C-F7BF416F8C45}">
  <ds:schemaRefs>
    <ds:schemaRef ds:uri="http://schemas.microsoft.com/sharepoint/v3/contenttype/forms"/>
  </ds:schemaRefs>
</ds:datastoreItem>
</file>

<file path=customXml/itemProps4.xml><?xml version="1.0" encoding="utf-8"?>
<ds:datastoreItem xmlns:ds="http://schemas.openxmlformats.org/officeDocument/2006/customXml" ds:itemID="{320246D4-C46E-4062-BB4C-4F56F36D83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16</Pages>
  <Words>4345</Words>
  <Characters>24771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David Ikete (1902411)</dc:creator>
  <cp:keywords/>
  <dc:description/>
  <cp:lastModifiedBy>Al Ikete (1902411)</cp:lastModifiedBy>
  <cp:revision>6</cp:revision>
  <dcterms:created xsi:type="dcterms:W3CDTF">2022-05-02T11:01:00Z</dcterms:created>
  <dcterms:modified xsi:type="dcterms:W3CDTF">2022-05-04T21:26:00Z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0x010100E1D3DB7307EE1944BCC16F12556F44EF</vt:lpwstr>
  </property>
</Properties>
</file>