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BDA0B" w14:textId="77777777" w:rsidR="001D7ED3" w:rsidRDefault="001D7ED3" w:rsidP="00494262">
      <w:pPr>
        <w:pStyle w:val="Title"/>
        <w:jc w:val="center"/>
      </w:pPr>
      <w:r>
        <w:t>Romeo Popescu</w:t>
      </w:r>
    </w:p>
    <w:p w14:paraId="063CBC34" w14:textId="641924F6" w:rsidR="001D7ED3" w:rsidRDefault="001D7ED3" w:rsidP="00494262">
      <w:pPr>
        <w:pStyle w:val="Title"/>
        <w:jc w:val="center"/>
      </w:pPr>
      <w:r>
        <w:t>1922487</w:t>
      </w:r>
    </w:p>
    <w:p w14:paraId="7D0C009F" w14:textId="7AA68D29" w:rsidR="001D7ED3" w:rsidRPr="001D7ED3" w:rsidRDefault="001D7ED3" w:rsidP="001D7ED3"/>
    <w:p w14:paraId="2CBE20D7" w14:textId="77777777" w:rsidR="001D7ED3" w:rsidRDefault="001D7ED3" w:rsidP="00494262">
      <w:pPr>
        <w:pStyle w:val="Title"/>
        <w:jc w:val="center"/>
      </w:pPr>
    </w:p>
    <w:p w14:paraId="77D93D9E" w14:textId="62D8A851" w:rsidR="00771440" w:rsidRDefault="0067073C" w:rsidP="00494262">
      <w:pPr>
        <w:pStyle w:val="Title"/>
        <w:jc w:val="center"/>
      </w:pPr>
      <w:r w:rsidRPr="0067073C">
        <w:t>BMIH5004</w:t>
      </w:r>
      <w:r>
        <w:t xml:space="preserve"> </w:t>
      </w:r>
      <w:r w:rsidRPr="0067073C">
        <w:t>Management and Organisational</w:t>
      </w:r>
      <w:r>
        <w:t xml:space="preserve"> </w:t>
      </w:r>
      <w:r w:rsidRPr="0067073C">
        <w:t>Behaviour</w:t>
      </w:r>
    </w:p>
    <w:p w14:paraId="44FF10D4" w14:textId="77777777" w:rsidR="0067073C" w:rsidRDefault="0067073C"/>
    <w:p w14:paraId="2268CDC7" w14:textId="29AB22BC" w:rsidR="00494262" w:rsidRDefault="00494262">
      <w:pPr>
        <w:spacing w:before="0" w:line="259" w:lineRule="auto"/>
        <w:jc w:val="left"/>
      </w:pPr>
      <w:r>
        <w:br w:type="page"/>
      </w:r>
    </w:p>
    <w:p w14:paraId="25605F2A" w14:textId="070D67BD" w:rsidR="00494262" w:rsidRPr="003C6FFC" w:rsidRDefault="00494262" w:rsidP="00D7181C">
      <w:pPr>
        <w:jc w:val="center"/>
        <w:rPr>
          <w:b/>
          <w:bCs/>
        </w:rPr>
      </w:pPr>
      <w:r w:rsidRPr="003C6FFC">
        <w:rPr>
          <w:b/>
          <w:bCs/>
        </w:rPr>
        <w:lastRenderedPageBreak/>
        <w:t>Introduction</w:t>
      </w:r>
    </w:p>
    <w:p w14:paraId="3A88BC44" w14:textId="76A19750" w:rsidR="00494262" w:rsidRDefault="002D1432">
      <w:r w:rsidRPr="002D1432">
        <w:t xml:space="preserve">The study of management and organizational </w:t>
      </w:r>
      <w:r w:rsidR="003C6FFC" w:rsidRPr="002D1432">
        <w:t>behaviour</w:t>
      </w:r>
      <w:r w:rsidRPr="002D1432">
        <w:t xml:space="preserve"> focuses on how people, groups, and structures interact within an organization. It focuses on comprehending and enhancing elements including corporate culture, decision-making, motivation, and leadership. This field enables managers and leaders to improve collaboration and organizational performance while gaining insights on how people behave. People may learn useful abilities to manage people, resources, and processes to accomplish desired objectives in a dynamic and complex corporate environment by studying management and organizational </w:t>
      </w:r>
      <w:r w:rsidR="003C6FFC" w:rsidRPr="002D1432">
        <w:t>behaviour</w:t>
      </w:r>
      <w:r w:rsidR="00CF2A8E">
        <w:t xml:space="preserve"> (</w:t>
      </w:r>
      <w:r w:rsidR="00CF2A8E" w:rsidRPr="00CF2A8E">
        <w:t xml:space="preserve">Mullins </w:t>
      </w:r>
      <w:r w:rsidR="00CF2A8E">
        <w:t xml:space="preserve">and </w:t>
      </w:r>
      <w:r w:rsidR="00CF2A8E" w:rsidRPr="00CF2A8E">
        <w:t>Dosser, 2013)</w:t>
      </w:r>
      <w:r w:rsidRPr="002D1432">
        <w:t>.</w:t>
      </w:r>
      <w:r>
        <w:t xml:space="preserve"> This essay </w:t>
      </w:r>
      <w:r w:rsidR="00B53EC0">
        <w:t>demonstrates</w:t>
      </w:r>
      <w:r>
        <w:t xml:space="preserve"> about the use of management styles for an organization. In this essay the use of the case about </w:t>
      </w:r>
      <w:r w:rsidRPr="002D1432">
        <w:t>Craig Poole, The Hotel Manager</w:t>
      </w:r>
      <w:r>
        <w:t xml:space="preserve"> of Hilton has been explained. There have also been use of some models of management styles to explain them including Blake and Mouton managerial grid and </w:t>
      </w:r>
      <w:r w:rsidRPr="002D1432">
        <w:t>Adair’s model of Action Centred Leadership</w:t>
      </w:r>
      <w:r>
        <w:t xml:space="preserve">. </w:t>
      </w:r>
    </w:p>
    <w:p w14:paraId="29BB8BAF" w14:textId="28BFD39D" w:rsidR="008C10FE" w:rsidRPr="00A4338E" w:rsidRDefault="008C10FE" w:rsidP="005F5A27">
      <w:pPr>
        <w:jc w:val="center"/>
        <w:rPr>
          <w:b/>
          <w:bCs/>
        </w:rPr>
      </w:pPr>
      <w:r w:rsidRPr="00A4338E">
        <w:rPr>
          <w:b/>
          <w:bCs/>
        </w:rPr>
        <w:t>Blake and Mouton Managerial Grid</w:t>
      </w:r>
    </w:p>
    <w:p w14:paraId="660C72F1" w14:textId="5F894B98" w:rsidR="00B53EC0" w:rsidRDefault="00B53EC0" w:rsidP="00B53EC0">
      <w:r>
        <w:t xml:space="preserve">Robert Blake and Jane Mouton created the Blake and Mouton Managerial Grid, sometimes referred to as the Leadership Grid. This matrix offers a framework for comprehending various leadership philosophies based on two dimensions: care for people and care for output. It assists leaders in assessing and </w:t>
      </w:r>
      <w:r w:rsidR="00CF2A8E">
        <w:t>analysing</w:t>
      </w:r>
      <w:r>
        <w:t xml:space="preserve"> their own leadership styles and pinpointing opportunities for development</w:t>
      </w:r>
      <w:r w:rsidR="003F4C94">
        <w:t xml:space="preserve"> (</w:t>
      </w:r>
      <w:r w:rsidR="003F4C94" w:rsidRPr="003F4C94">
        <w:t>Mullins,</w:t>
      </w:r>
      <w:r w:rsidR="003F4C94">
        <w:t xml:space="preserve"> </w:t>
      </w:r>
      <w:r w:rsidR="003F4C94" w:rsidRPr="003F4C94">
        <w:t>2020)</w:t>
      </w:r>
      <w:r>
        <w:t xml:space="preserve">. </w:t>
      </w:r>
    </w:p>
    <w:p w14:paraId="06A27B05" w14:textId="703E528E" w:rsidR="00B53EC0" w:rsidRDefault="00B53EC0" w:rsidP="00B53EC0">
      <w:r>
        <w:t>Country Club Management is the first and has a strong care for people but a low concern for productivity. The needs and satisfaction of each individual are given the greatest attention by leaders who emphasize fostering a peaceful and welcoming workplace</w:t>
      </w:r>
      <w:r w:rsidR="0084779D">
        <w:t xml:space="preserve"> (</w:t>
      </w:r>
      <w:r w:rsidR="0084779D" w:rsidRPr="0084779D">
        <w:t>Boddy, 2014)</w:t>
      </w:r>
      <w:r>
        <w:t>. However, it's possible to ignore productivity and job completion, which might result in inefficiencies.</w:t>
      </w:r>
    </w:p>
    <w:p w14:paraId="3B302CE9" w14:textId="2CF93CAE" w:rsidR="00B53EC0" w:rsidRDefault="00B53EC0" w:rsidP="00B53EC0">
      <w:r>
        <w:t>Poor management shows a lack of care for the workforce and the bottom line. When a leader uses this strategy, they frequently distance themselves from their duties and demonstrate little concern for the success of the organization's objectives as well as the well-being of its team members</w:t>
      </w:r>
      <w:r w:rsidR="00FB38A2">
        <w:t xml:space="preserve"> (</w:t>
      </w:r>
      <w:r w:rsidR="00FB38A2" w:rsidRPr="00FB38A2">
        <w:t>Mullins,</w:t>
      </w:r>
      <w:r w:rsidR="00FB38A2">
        <w:t xml:space="preserve"> </w:t>
      </w:r>
      <w:r w:rsidR="00FB38A2" w:rsidRPr="00FB38A2">
        <w:t>2016)</w:t>
      </w:r>
      <w:r>
        <w:t>. A disengaged and unproductive work atmosphere may arise from this lack of engagement.</w:t>
      </w:r>
    </w:p>
    <w:p w14:paraId="4237C49B" w14:textId="390AC071" w:rsidR="00B53EC0" w:rsidRDefault="00B53EC0" w:rsidP="00B53EC0">
      <w:r>
        <w:t xml:space="preserve">A great concern for productivity but a low care for people may be seen in authority-compliance management. This strategy places an emphasis on productivity, task completion, </w:t>
      </w:r>
      <w:r>
        <w:lastRenderedPageBreak/>
        <w:t>and hitting goals, frequently at the price of employee morale and work happiness. A transactional leadership style that emphasizes incentives and penalties may be adopted as a result of strict rules and instructions</w:t>
      </w:r>
      <w:r w:rsidR="00E163EC">
        <w:t xml:space="preserve"> (</w:t>
      </w:r>
      <w:r w:rsidR="00E163EC" w:rsidRPr="00E163EC">
        <w:t>Adair, 2009)</w:t>
      </w:r>
      <w:r>
        <w:t>.</w:t>
      </w:r>
    </w:p>
    <w:p w14:paraId="54CC389B" w14:textId="16156961" w:rsidR="00B53EC0" w:rsidRDefault="00B53EC0" w:rsidP="00B53EC0">
      <w:r>
        <w:t>Middle-of-the-Road Management exhibits a reasonable level of care for both employees and output. By using this strategy, leaders try to strike a balance between meeting individual needs and attaining corporate objectives</w:t>
      </w:r>
      <w:r w:rsidR="00431117">
        <w:t xml:space="preserve"> (</w:t>
      </w:r>
      <w:r w:rsidR="00431117" w:rsidRPr="00431117">
        <w:t>Armstrong, 2012)</w:t>
      </w:r>
      <w:r>
        <w:t>. However, because neither people nor production are given substantial priority or attention, this may lead to compromises and mediocrity.</w:t>
      </w:r>
    </w:p>
    <w:p w14:paraId="39A46C00" w14:textId="70F8B6A8" w:rsidR="00B53EC0" w:rsidRDefault="00B53EC0" w:rsidP="00B53EC0">
      <w:r>
        <w:t>Team management is very important for both people and output. This group of leaders places a high value on developing trusting connections, encouraging cooperation, and producing outcomes. They respect the contributions of their team members and foster an atmosphere that fosters cooperation, involvement, and individual development</w:t>
      </w:r>
      <w:r w:rsidR="00392315">
        <w:t xml:space="preserve"> (</w:t>
      </w:r>
      <w:r w:rsidR="00392315" w:rsidRPr="00392315">
        <w:t>Arnold, 2005)</w:t>
      </w:r>
      <w:r>
        <w:t>. This strategy encourages transformational leadership, which encourages people to realize their greatest potential.</w:t>
      </w:r>
    </w:p>
    <w:p w14:paraId="3D05A776" w14:textId="472E3275" w:rsidR="00E75C4D" w:rsidRDefault="00B53EC0" w:rsidP="00E75C4D">
      <w:r w:rsidRPr="00B53EC0">
        <w:t xml:space="preserve">It's significant to note that the Blake and Mouton Managerial Grid encourages leaders to strive for the Team Management style since it places a strong emphasis on high care for both people and output, which promotes more effective and successful leadership. The optimum leadership approach, however, may change based on the circumstance and organizational setting. The grid offers leaders insights into areas that require development as well as a visual depiction of their preferred leadership style. </w:t>
      </w:r>
      <w:r w:rsidR="00C12B51">
        <w:t xml:space="preserve">According to </w:t>
      </w:r>
      <w:r w:rsidR="00C12B51" w:rsidRPr="00C12B51">
        <w:t>Bloisi, W. et al (2007)</w:t>
      </w:r>
      <w:r w:rsidR="00C12B51">
        <w:t xml:space="preserve">, </w:t>
      </w:r>
      <w:r w:rsidR="002054A2" w:rsidRPr="002054A2">
        <w:t>Understanding their own inclinations helps leaders create tactics to increase their effectiveness as a leader, such as enhancing communication, empowering staff, building a happy work environment, and coordinating objectives with those of both the business and the person. The Blake and Mouton Managerial Grid is only one of several models that may aid leaders in reflecting on their behaviours and changing their response to various situations. Leadership is a complicated and multidimensional term.</w:t>
      </w:r>
    </w:p>
    <w:p w14:paraId="039E52EA" w14:textId="20EB8E15" w:rsidR="0012090B" w:rsidRDefault="00E75C4D" w:rsidP="00E75C4D">
      <w:r>
        <w:t xml:space="preserve">The stated case in this essay is about </w:t>
      </w:r>
      <w:r w:rsidRPr="00E75C4D">
        <w:t>General Manager of Doubletree by Hilton Craig Poole</w:t>
      </w:r>
      <w:r>
        <w:t xml:space="preserve"> who is currently acting as the president of the company. As per his style of leadership, the country club management style in the grid matches with the personality of the leader Craig Poole. As was already established, the leadership approach known as "country club management" places a strong emphasis on people and less emphasis on productivity. Using the example of Doubletree by Hilton, this idea by imagining a situation in which the general </w:t>
      </w:r>
      <w:r>
        <w:lastRenderedPageBreak/>
        <w:t>manager of a Doubletree hotel prioritizes fostering a welcoming and comfortable work environment for the hotel staff but disregards the significance of productivity and operational efficiency</w:t>
      </w:r>
      <w:r w:rsidR="00B31006">
        <w:t xml:space="preserve"> can be demonstrated. </w:t>
      </w:r>
    </w:p>
    <w:p w14:paraId="291D5BA0" w14:textId="448A4AF6" w:rsidR="00E75C4D" w:rsidRDefault="00E75C4D" w:rsidP="00E75C4D">
      <w:r>
        <w:t>In this situation, the general manager may put a lot of emphasis on improving staff happiness by putting programs like frequent team-building exercises, employee recognition schemes, and guaranteeing a healthy work-life balance into place. They could place a higher priority on fostering an environment of harmony where workers feel appreciated and encouraged. As a result, the team members could have a great feeling of unity and professional pleasure within the hotel.</w:t>
      </w:r>
      <w:r w:rsidR="005A691D">
        <w:t xml:space="preserve"> </w:t>
      </w:r>
      <w:r>
        <w:t>The disadvantage of this strategy is that it can make people less focused on attaining corporate goals</w:t>
      </w:r>
      <w:r w:rsidR="003B7FF7">
        <w:t xml:space="preserve"> (</w:t>
      </w:r>
      <w:r w:rsidR="003B7FF7" w:rsidRPr="003B7FF7">
        <w:t>Buchanan</w:t>
      </w:r>
      <w:r w:rsidR="003B7FF7">
        <w:t xml:space="preserve"> </w:t>
      </w:r>
      <w:r w:rsidR="003B7FF7" w:rsidRPr="003B7FF7">
        <w:t>And Huczynski, 2007)</w:t>
      </w:r>
      <w:r>
        <w:t>. It's possible that placing too much focus on employee happiness would overshadow the necessity for strict performance requirements, operational excellence, and profitability. The hotel's productivity, visitor contentment, and financial performance might all suffer as a result.</w:t>
      </w:r>
      <w:r w:rsidR="006F0EC6">
        <w:t xml:space="preserve"> </w:t>
      </w:r>
      <w:r>
        <w:t>While fostering a healthy workplace culture is unquestionably important, successful leadership entails striking the correct balance between attaining company goals and maintaining employee happiness. A manager who employs country club management should work to improve the organization's performance as a whole and the wellbeing of its staff. They should promote a culture that values cooperation, but they should also set clear performance standards, supply the required tools, and track development to guarantee that both worker requirements and organizational objectives are satisfied.</w:t>
      </w:r>
    </w:p>
    <w:p w14:paraId="72C0E055" w14:textId="1FFC04AD" w:rsidR="002B692C" w:rsidRPr="002B692C" w:rsidRDefault="002B692C" w:rsidP="002B692C">
      <w:pPr>
        <w:jc w:val="center"/>
        <w:rPr>
          <w:b/>
          <w:bCs/>
        </w:rPr>
      </w:pPr>
      <w:r w:rsidRPr="002B692C">
        <w:rPr>
          <w:b/>
          <w:bCs/>
        </w:rPr>
        <w:t>Adair’s model of Action Centred Leadership</w:t>
      </w:r>
    </w:p>
    <w:p w14:paraId="0F8FB09C" w14:textId="21E66359" w:rsidR="008D1D78" w:rsidRDefault="008D1D78" w:rsidP="008D1D78">
      <w:r>
        <w:t xml:space="preserve">John Adair created the Adair's model of Action </w:t>
      </w:r>
      <w:r w:rsidR="001E234F">
        <w:t>Cantered</w:t>
      </w:r>
      <w:r>
        <w:t xml:space="preserve"> Leadership, which offers a useful foundation for effective leadership in a team or organizational environment. This approach places a strong emphasis on the three crucial factors that a leader must balance: completing the job, growing the team, and fostering individual members</w:t>
      </w:r>
      <w:r w:rsidR="008D1F0C">
        <w:t xml:space="preserve"> (</w:t>
      </w:r>
      <w:r w:rsidR="008D1F0C" w:rsidRPr="008D1F0C">
        <w:t>Huczynski</w:t>
      </w:r>
      <w:r w:rsidR="008D1F0C">
        <w:t xml:space="preserve"> </w:t>
      </w:r>
      <w:r w:rsidR="008D1F0C" w:rsidRPr="008D1F0C">
        <w:t>&amp; Buchanan,</w:t>
      </w:r>
      <w:r w:rsidR="008D1F0C">
        <w:t xml:space="preserve"> </w:t>
      </w:r>
      <w:r w:rsidR="008D1F0C" w:rsidRPr="008D1F0C">
        <w:t>2013)</w:t>
      </w:r>
      <w:r>
        <w:t>.</w:t>
      </w:r>
    </w:p>
    <w:p w14:paraId="16770559" w14:textId="1A2670CF" w:rsidR="008D1D78" w:rsidRDefault="008D1D78" w:rsidP="008D1D78">
      <w:r>
        <w:t>The first part of Adair's paradigm is concerned with completing the current goals and tasks. It entails establishing specific objectives, organizing the required steps, and assuring their effective execution. To get the required results, leaders must define the desired goals, set milestones, allot resources, and track progress. This component highlights the leader's aptitude for directing the group, making wise choices, and inspiring them to work successfully and efficiently to complete the job</w:t>
      </w:r>
      <w:r w:rsidR="00920324">
        <w:t xml:space="preserve"> (</w:t>
      </w:r>
      <w:r w:rsidR="00920324" w:rsidRPr="00920324">
        <w:t xml:space="preserve">Robbins </w:t>
      </w:r>
      <w:r w:rsidR="00920324">
        <w:t xml:space="preserve">et al., </w:t>
      </w:r>
      <w:r w:rsidR="00920324" w:rsidRPr="00920324">
        <w:t>2008)</w:t>
      </w:r>
      <w:r>
        <w:t>.</w:t>
      </w:r>
    </w:p>
    <w:p w14:paraId="0888F313" w14:textId="49762ED6" w:rsidR="008D1D78" w:rsidRDefault="008D1D78" w:rsidP="008D1D78">
      <w:r>
        <w:lastRenderedPageBreak/>
        <w:t>The second element focuses on creating and growing a cohesive, effective team. Leaders must inspire cooperation, build a healthy work atmosphere, and promote teamwork. They ought to inspire cooperation, enable problem-solving, and encourage open communication. Recognizing and leveraging each person's abilities, encouraging skill development, and offering chances for advancement are all part of developing the team. Focusing on team development allows a leader to optimize the team's joint efforts, which boosts productivity and cohesion</w:t>
      </w:r>
      <w:r w:rsidR="00580E9E">
        <w:t xml:space="preserve"> (</w:t>
      </w:r>
      <w:r w:rsidR="00580E9E" w:rsidRPr="00580E9E">
        <w:t>Rollinson</w:t>
      </w:r>
      <w:r w:rsidR="00580E9E">
        <w:t xml:space="preserve"> </w:t>
      </w:r>
      <w:r w:rsidR="00580E9E" w:rsidRPr="00580E9E">
        <w:t>et al</w:t>
      </w:r>
      <w:r w:rsidR="00580E9E">
        <w:t xml:space="preserve">., </w:t>
      </w:r>
      <w:r w:rsidR="00580E9E" w:rsidRPr="00580E9E">
        <w:t>2008)</w:t>
      </w:r>
      <w:r>
        <w:t>.</w:t>
      </w:r>
    </w:p>
    <w:p w14:paraId="1DF9F467" w14:textId="3AF0398D" w:rsidR="008D1D78" w:rsidRDefault="008D1D78" w:rsidP="008D1D78">
      <w:r>
        <w:t>Adair's model's third element focuses on identifying and meeting the needs of specific team members. Each team member's advantages, disadvantages, goals, and concerns must be understood by the leader. Leaders may enable people to realize their full potential by offering assistance, direction, and mentorship. This entails coaching, giving feedback, and enabling chances for both professional and personal improvement</w:t>
      </w:r>
      <w:r w:rsidR="006762CE">
        <w:t xml:space="preserve"> </w:t>
      </w:r>
      <w:r w:rsidR="006762CE" w:rsidRPr="006762CE">
        <w:t>(Bolman and Deal, 2013)</w:t>
      </w:r>
      <w:r>
        <w:t>. Building trust, involvement, and a sense of belonging among team members eventually improves performance and increases work happiness.</w:t>
      </w:r>
    </w:p>
    <w:p w14:paraId="71EC8C23" w14:textId="33823612" w:rsidR="008D1D78" w:rsidRDefault="008D1D78" w:rsidP="008D1D78">
      <w:r>
        <w:t>Adair's approach is effective because it acknowledges that all three components of good leadership exist at once. Any one of these elements that is neglected might lead to imbalances and possible issues. For instance, a team that is completely focused on completing the work without taking individual needs into account may get disengaged, which may lower morale. On the other hand, prioritizing team growth without a defined task direction might lead to confusion or poor performance</w:t>
      </w:r>
      <w:r w:rsidR="006762CE">
        <w:t xml:space="preserve"> </w:t>
      </w:r>
      <w:r w:rsidR="006762CE" w:rsidRPr="006762CE">
        <w:t>(Howard, 2013)</w:t>
      </w:r>
      <w:r>
        <w:t>. Adair's approach also emphasizes situational leadership while recognizing that the weight placed on each component can change based on the scenario. To obtain the best outcomes, effective leaders balance the three factors in their approach depending on the job complexity, team dynamics, and individual skills. Adair's approach may help executives improve their capacity to manage projects successfully, create high-performing teams, and foster individual advancement within the company. It offers a thorough framework that enables leaders to take into account many aspects of leadership and make wise choices in order to accomplish both short-term goals and long-term success.</w:t>
      </w:r>
    </w:p>
    <w:p w14:paraId="5F3EE0A8" w14:textId="336C0342" w:rsidR="008D1D78" w:rsidRDefault="008D1D78" w:rsidP="008D1D78">
      <w:r>
        <w:t xml:space="preserve">The achievement of the objective, in this case offering great hospitality services and guaranteeing client happiness, is highly valued by </w:t>
      </w:r>
      <w:r w:rsidR="001E234F">
        <w:t xml:space="preserve">the General manager of </w:t>
      </w:r>
      <w:r>
        <w:t xml:space="preserve">Doubletree by Hilton. To accomplish its objectives, the organization establishes precise operational standards, performance benchmarks, and quality criteria. This involves providing top-notch lodging, keeping operations running smoothly, and hitting revenue goals. To make sure that </w:t>
      </w:r>
      <w:r>
        <w:lastRenderedPageBreak/>
        <w:t>the company regularly achieves its goals, Doubletree by Hilton's management style includes strategic planning, resource allocation, and performance monitoring.</w:t>
      </w:r>
    </w:p>
    <w:p w14:paraId="0A3D8705" w14:textId="033A646B" w:rsidR="008D1D78" w:rsidRDefault="006E1CD1" w:rsidP="008D1D78">
      <w:r>
        <w:t xml:space="preserve">The manager </w:t>
      </w:r>
      <w:r w:rsidR="005B17B7">
        <w:t xml:space="preserve">Craig </w:t>
      </w:r>
      <w:r>
        <w:t xml:space="preserve">Poole </w:t>
      </w:r>
      <w:r w:rsidR="008D1D78">
        <w:t>understands how crucial team building is to providing top-notch customer service. To improve the competencies and skills of its personnel, the corporation funds training and development initiatives. To establish a pleasant work atmosphere and develop strong cooperation, information sharing initiatives, cross-functional collaborations, and team-building exercises are encouraged. The business cherishes the contributions of its workers and stresses the significance of excellent teamwork, cooperation, and communication</w:t>
      </w:r>
      <w:r w:rsidR="006762CE">
        <w:t xml:space="preserve"> </w:t>
      </w:r>
      <w:r w:rsidR="006762CE" w:rsidRPr="006762CE">
        <w:t>(Pearson and Moomaw, 2005)</w:t>
      </w:r>
      <w:r w:rsidR="008D1D78">
        <w:t>.</w:t>
      </w:r>
    </w:p>
    <w:p w14:paraId="5C988EA8" w14:textId="77777777" w:rsidR="008D1D78" w:rsidRDefault="008D1D78" w:rsidP="008D1D78">
      <w:r>
        <w:t>Within its management style, Doubletree by Hilton exhibits a dedication to supporting unique workers. The organization offers mentorship programs, possibilities for professional advancement, and numerous initiatives for rewarding and recognizing exceptional performance. The management of Doubletree by Hilton places a high priority on comprehending the requirements, goals, and issues of its staff. They offer assistance, direction, and helpful criticism to help people improve their abilities and realize their full potential. To increase employee engagement and work happiness, the organization promotes a culture of ongoing learning and personal growth.</w:t>
      </w:r>
    </w:p>
    <w:p w14:paraId="7416BD68" w14:textId="77777777" w:rsidR="008D1D78" w:rsidRDefault="008D1D78" w:rsidP="008D1D78">
      <w:r>
        <w:t>The management style of Doubletree by Hilton adheres to the tenets of Adair's model by embracing these three elements. The business successfully strikes a balance between team building and individual assistance while achieving organizational goals. The company's reputation for great service and satisfied customers is a result of this strategy. It's crucial to remember that the precise management procedures used by Doubletree by Hilton may fluctuate between different offices and managerial positions within the company.</w:t>
      </w:r>
    </w:p>
    <w:p w14:paraId="276D2728" w14:textId="4F1E34FF" w:rsidR="008D1D78" w:rsidRDefault="008D1D78" w:rsidP="008D1D78">
      <w:r>
        <w:t>Overall, the application of Adair's model to Doubletree by Hilton shows how the organization's management style places an emphasis on task completion, the formation of high-performing teams, and the development of individual workers in order to build a successful and customer-focused hospitality business</w:t>
      </w:r>
      <w:r w:rsidR="006762CE">
        <w:t xml:space="preserve"> </w:t>
      </w:r>
      <w:r w:rsidR="006762CE" w:rsidRPr="006762CE">
        <w:t>(Soehner and Ryan, 2011)</w:t>
      </w:r>
      <w:r>
        <w:t>.</w:t>
      </w:r>
    </w:p>
    <w:p w14:paraId="0A324DDB" w14:textId="2184046C" w:rsidR="00F17023" w:rsidRPr="0030370E" w:rsidRDefault="0030370E" w:rsidP="008D1D78">
      <w:pPr>
        <w:jc w:val="center"/>
        <w:rPr>
          <w:b/>
          <w:bCs/>
        </w:rPr>
      </w:pPr>
      <w:r w:rsidRPr="0030370E">
        <w:rPr>
          <w:b/>
          <w:bCs/>
        </w:rPr>
        <w:t>Conclusion</w:t>
      </w:r>
    </w:p>
    <w:p w14:paraId="2017ECE2" w14:textId="74BFE538" w:rsidR="0030370E" w:rsidRDefault="00DC7AA1" w:rsidP="00DC7AA1">
      <w:r w:rsidRPr="00DC7AA1">
        <w:t>The management style of</w:t>
      </w:r>
      <w:r w:rsidR="005374F4">
        <w:t xml:space="preserve"> the general manager Craig Poole of</w:t>
      </w:r>
      <w:r w:rsidRPr="00DC7AA1">
        <w:t xml:space="preserve"> Doubletree by Hilton fits Adair's Action </w:t>
      </w:r>
      <w:r w:rsidR="00B41EF0" w:rsidRPr="00DC7AA1">
        <w:t>Cantered</w:t>
      </w:r>
      <w:r w:rsidRPr="00DC7AA1">
        <w:t xml:space="preserve"> Leadership model nicely. The business has a great dedication to completing duties, providing top-notch hospitality services, and guaranteeing client </w:t>
      </w:r>
      <w:r w:rsidRPr="00DC7AA1">
        <w:lastRenderedPageBreak/>
        <w:t xml:space="preserve">happiness. They also place a strong emphasis on creating a supportive work atmosphere, training, and teamwork. Additionally, Doubletree by Hilton values developing each individual employee, offering chances for advancement, and appreciating their efforts. The firm develops a culture of high performance, cooperation, and individual growth by </w:t>
      </w:r>
      <w:r w:rsidR="00B41EF0" w:rsidRPr="00DC7AA1">
        <w:t>skilfully</w:t>
      </w:r>
      <w:r w:rsidRPr="00DC7AA1">
        <w:t xml:space="preserve"> balancing these three factors, which contributes to its reputation as a prosperous and customer-focused hotel brand.</w:t>
      </w:r>
      <w:r w:rsidR="009C266F">
        <w:t xml:space="preserve"> In this essay, the demonstration of these management styles </w:t>
      </w:r>
      <w:r w:rsidR="00CC2795">
        <w:t>has</w:t>
      </w:r>
      <w:r w:rsidR="009C266F">
        <w:t xml:space="preserve"> been explained based on the case study of Craig Poole. </w:t>
      </w:r>
    </w:p>
    <w:p w14:paraId="0507EBE8" w14:textId="6610CDB9" w:rsidR="00E6095A" w:rsidRDefault="00E6095A">
      <w:pPr>
        <w:spacing w:before="0" w:line="259" w:lineRule="auto"/>
        <w:jc w:val="left"/>
      </w:pPr>
      <w:r>
        <w:br w:type="page"/>
      </w:r>
    </w:p>
    <w:p w14:paraId="2DB12B68" w14:textId="7A359548" w:rsidR="00CC2795" w:rsidRPr="006762CE" w:rsidRDefault="00E6095A" w:rsidP="006762CE">
      <w:pPr>
        <w:jc w:val="center"/>
        <w:rPr>
          <w:b/>
          <w:bCs/>
        </w:rPr>
      </w:pPr>
      <w:r w:rsidRPr="006762CE">
        <w:rPr>
          <w:b/>
          <w:bCs/>
        </w:rPr>
        <w:lastRenderedPageBreak/>
        <w:t>References</w:t>
      </w:r>
    </w:p>
    <w:p w14:paraId="6D3235E5" w14:textId="77777777" w:rsidR="00085BF8" w:rsidRDefault="00085BF8" w:rsidP="00085BF8">
      <w:r>
        <w:t>Adair, J. (2009) The Inspirational Leader(2ndEd), London: Kogan Page</w:t>
      </w:r>
    </w:p>
    <w:p w14:paraId="3A4A79AB" w14:textId="77777777" w:rsidR="00085BF8" w:rsidRDefault="00085BF8" w:rsidP="00085BF8">
      <w:r>
        <w:t>Armstrong, M. (2012)Armstrong’s Handbook of Management and Leadership(3rdEd), London: Kogan Page.</w:t>
      </w:r>
    </w:p>
    <w:p w14:paraId="562A691D" w14:textId="77777777" w:rsidR="00085BF8" w:rsidRDefault="00085BF8" w:rsidP="00085BF8">
      <w:r>
        <w:t>Arnold, J. (2005) Work Psychology(4thedition) Harlow: Prentice Hall.</w:t>
      </w:r>
    </w:p>
    <w:p w14:paraId="340F6F21" w14:textId="77777777" w:rsidR="00085BF8" w:rsidRDefault="00085BF8" w:rsidP="00085BF8">
      <w:r>
        <w:t>Bloisi, W. et al (2007) Management and Organisational Behaviour, (2nd edition) Maidenhead: McGraw-Hill.</w:t>
      </w:r>
    </w:p>
    <w:p w14:paraId="4F27068D" w14:textId="77777777" w:rsidR="00085BF8" w:rsidRDefault="00085BF8" w:rsidP="00085BF8">
      <w:r>
        <w:t>Boddy, D. (2014) Management: An Introduction(6thEd), Harlow, Pearson</w:t>
      </w:r>
    </w:p>
    <w:p w14:paraId="27332697" w14:textId="77777777" w:rsidR="00085BF8" w:rsidRDefault="00085BF8" w:rsidP="00085BF8">
      <w:r>
        <w:t>Bolman, L. and Deal, T., 2013. Reframing Organizations: Artistry, Choice, and Leadership. 5th ed. San Francisco: Jossey Bass.</w:t>
      </w:r>
    </w:p>
    <w:p w14:paraId="705C40C0" w14:textId="77777777" w:rsidR="00085BF8" w:rsidRDefault="00085BF8" w:rsidP="00085BF8">
      <w:r>
        <w:t>Buchanan, D. And Huczynski, A. (2007) Organisational Behaviour: An Introductory Text(6thedition), Harlow: Prentice Hall.</w:t>
      </w:r>
    </w:p>
    <w:p w14:paraId="1E2CF40C" w14:textId="77777777" w:rsidR="00085BF8" w:rsidRDefault="00085BF8" w:rsidP="00085BF8">
      <w:r>
        <w:t>Howard, S., 2013. Risk-aversion: understanding teachers’ resistance to technology integration. Technology, Pedagogy and Education, 22(3), pp.357-372.</w:t>
      </w:r>
    </w:p>
    <w:p w14:paraId="3D9B3239" w14:textId="77777777" w:rsidR="00085BF8" w:rsidRDefault="00085BF8" w:rsidP="00085BF8">
      <w:r>
        <w:t>Huczynski, A. &amp; Buchanan, D. (2013) Organisational Behaviour(8thEd), Harlow: Pearson</w:t>
      </w:r>
    </w:p>
    <w:p w14:paraId="05E28196" w14:textId="77777777" w:rsidR="00085BF8" w:rsidRDefault="00085BF8" w:rsidP="00085BF8">
      <w:r>
        <w:t>Mullins, L &amp; Dosser, P. (2013) Hospitality Management and Organisational Behaviour(5thEd) Harlow, Pearson.</w:t>
      </w:r>
    </w:p>
    <w:p w14:paraId="5D9218E7" w14:textId="77777777" w:rsidR="00085BF8" w:rsidRDefault="00085BF8" w:rsidP="00085BF8">
      <w:r>
        <w:t>Mullins, L (2020) Organisational Behaviour in the Workplace(12thedition) Harlow:Pearson</w:t>
      </w:r>
    </w:p>
    <w:p w14:paraId="48D245B6" w14:textId="77777777" w:rsidR="00085BF8" w:rsidRDefault="00085BF8" w:rsidP="00085BF8">
      <w:r>
        <w:t>Mullins, L. (2016) Management and Organisational Behaviour(11th edition) Harlow: Pearson</w:t>
      </w:r>
    </w:p>
    <w:p w14:paraId="45C93142" w14:textId="77777777" w:rsidR="00085BF8" w:rsidRDefault="00085BF8" w:rsidP="00085BF8">
      <w:r>
        <w:t>Pearson, L. and Moomaw, W., 2005. The Relationship between Teacher Autonomy and Stress, Work Satisfaction, Empowerment, and Professionalism. Educational Research Quarterly, 29(1).</w:t>
      </w:r>
    </w:p>
    <w:p w14:paraId="52737828" w14:textId="77777777" w:rsidR="00085BF8" w:rsidRDefault="00085BF8" w:rsidP="00085BF8">
      <w:r>
        <w:t>Robbins, S. Et al (2008) Organizational Behaviour(5thedition) Harlow: Pearson Education Limited.</w:t>
      </w:r>
    </w:p>
    <w:p w14:paraId="32D585CD" w14:textId="77777777" w:rsidR="00085BF8" w:rsidRDefault="00085BF8" w:rsidP="00085BF8">
      <w:r>
        <w:t>Rollinson, D. et al (2008 ) Organisational Behaviour and Analysis(4thedition) Harlow: Addison-Wesley Longman.</w:t>
      </w:r>
    </w:p>
    <w:p w14:paraId="447AD932" w14:textId="77777777" w:rsidR="00085BF8" w:rsidRDefault="00085BF8" w:rsidP="00085BF8">
      <w:r>
        <w:lastRenderedPageBreak/>
        <w:t xml:space="preserve">Soehner, D. and Ryan, T., 2011. The Interdependence of Principal School Leadership and Student Achievement. Scholar-Practitioner Quarterly, 5(3), pp.274 - 288. </w:t>
      </w:r>
    </w:p>
    <w:sectPr w:rsidR="00085BF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6056F" w14:textId="77777777" w:rsidR="0059563A" w:rsidRDefault="0059563A" w:rsidP="00085BF8">
      <w:pPr>
        <w:spacing w:before="0" w:after="0" w:line="240" w:lineRule="auto"/>
      </w:pPr>
      <w:r>
        <w:separator/>
      </w:r>
    </w:p>
  </w:endnote>
  <w:endnote w:type="continuationSeparator" w:id="0">
    <w:p w14:paraId="63F8E370" w14:textId="77777777" w:rsidR="0059563A" w:rsidRDefault="0059563A" w:rsidP="00085BF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983708"/>
      <w:docPartObj>
        <w:docPartGallery w:val="Page Numbers (Bottom of Page)"/>
        <w:docPartUnique/>
      </w:docPartObj>
    </w:sdtPr>
    <w:sdtEndPr>
      <w:rPr>
        <w:noProof/>
      </w:rPr>
    </w:sdtEndPr>
    <w:sdtContent>
      <w:p w14:paraId="699A5EC2" w14:textId="3A00508A" w:rsidR="00085BF8" w:rsidRDefault="00085B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AEC6B" w14:textId="77777777" w:rsidR="00085BF8" w:rsidRDefault="00085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ACCA7" w14:textId="77777777" w:rsidR="0059563A" w:rsidRDefault="0059563A" w:rsidP="00085BF8">
      <w:pPr>
        <w:spacing w:before="0" w:after="0" w:line="240" w:lineRule="auto"/>
      </w:pPr>
      <w:r>
        <w:separator/>
      </w:r>
    </w:p>
  </w:footnote>
  <w:footnote w:type="continuationSeparator" w:id="0">
    <w:p w14:paraId="4800904E" w14:textId="77777777" w:rsidR="0059563A" w:rsidRDefault="0059563A" w:rsidP="00085BF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A6"/>
    <w:rsid w:val="00085BF8"/>
    <w:rsid w:val="0012090B"/>
    <w:rsid w:val="0012314B"/>
    <w:rsid w:val="001D67A6"/>
    <w:rsid w:val="001D7ED3"/>
    <w:rsid w:val="001E234F"/>
    <w:rsid w:val="002054A2"/>
    <w:rsid w:val="002150FA"/>
    <w:rsid w:val="00216EE6"/>
    <w:rsid w:val="00225812"/>
    <w:rsid w:val="002B692C"/>
    <w:rsid w:val="002B6C22"/>
    <w:rsid w:val="002C43F4"/>
    <w:rsid w:val="002D1432"/>
    <w:rsid w:val="0030370E"/>
    <w:rsid w:val="00342C82"/>
    <w:rsid w:val="0037644B"/>
    <w:rsid w:val="00392315"/>
    <w:rsid w:val="003B7FF7"/>
    <w:rsid w:val="003C19F0"/>
    <w:rsid w:val="003C6FFC"/>
    <w:rsid w:val="003F4C94"/>
    <w:rsid w:val="00411A7C"/>
    <w:rsid w:val="00431117"/>
    <w:rsid w:val="00494262"/>
    <w:rsid w:val="005374F4"/>
    <w:rsid w:val="00580E9E"/>
    <w:rsid w:val="0059563A"/>
    <w:rsid w:val="005A0B94"/>
    <w:rsid w:val="005A691D"/>
    <w:rsid w:val="005B17B7"/>
    <w:rsid w:val="005E1618"/>
    <w:rsid w:val="005F5A27"/>
    <w:rsid w:val="005F6210"/>
    <w:rsid w:val="0067073C"/>
    <w:rsid w:val="00670AD8"/>
    <w:rsid w:val="006762CE"/>
    <w:rsid w:val="006C006F"/>
    <w:rsid w:val="006E1CD1"/>
    <w:rsid w:val="006E5CA8"/>
    <w:rsid w:val="006F0EC6"/>
    <w:rsid w:val="007529D3"/>
    <w:rsid w:val="00771440"/>
    <w:rsid w:val="007F5B74"/>
    <w:rsid w:val="007F75BD"/>
    <w:rsid w:val="008001B0"/>
    <w:rsid w:val="0084779D"/>
    <w:rsid w:val="008C10FE"/>
    <w:rsid w:val="008D1D78"/>
    <w:rsid w:val="008D1F0C"/>
    <w:rsid w:val="00920324"/>
    <w:rsid w:val="00954531"/>
    <w:rsid w:val="009C266F"/>
    <w:rsid w:val="009C39EE"/>
    <w:rsid w:val="00A10CCC"/>
    <w:rsid w:val="00A11797"/>
    <w:rsid w:val="00A12385"/>
    <w:rsid w:val="00A36802"/>
    <w:rsid w:val="00A4338E"/>
    <w:rsid w:val="00AC1D0D"/>
    <w:rsid w:val="00B06059"/>
    <w:rsid w:val="00B31006"/>
    <w:rsid w:val="00B41EF0"/>
    <w:rsid w:val="00B53EC0"/>
    <w:rsid w:val="00B84EAF"/>
    <w:rsid w:val="00C12B51"/>
    <w:rsid w:val="00C43C06"/>
    <w:rsid w:val="00CC2795"/>
    <w:rsid w:val="00CF2A8E"/>
    <w:rsid w:val="00D7181C"/>
    <w:rsid w:val="00D737B9"/>
    <w:rsid w:val="00DC3AD6"/>
    <w:rsid w:val="00DC7AA1"/>
    <w:rsid w:val="00DF7752"/>
    <w:rsid w:val="00E163EC"/>
    <w:rsid w:val="00E45560"/>
    <w:rsid w:val="00E6095A"/>
    <w:rsid w:val="00E75C4D"/>
    <w:rsid w:val="00EA03B1"/>
    <w:rsid w:val="00EF12EC"/>
    <w:rsid w:val="00EF73AD"/>
    <w:rsid w:val="00F155D7"/>
    <w:rsid w:val="00F17023"/>
    <w:rsid w:val="00FB3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BCD2"/>
  <w15:chartTrackingRefBased/>
  <w15:docId w15:val="{CEAE6BC1-5309-4131-A0C2-0D3776395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42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26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94262"/>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26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85BF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85BF8"/>
    <w:rPr>
      <w:rFonts w:ascii="Times New Roman" w:hAnsi="Times New Roman"/>
      <w:sz w:val="24"/>
    </w:rPr>
  </w:style>
  <w:style w:type="paragraph" w:styleId="Footer">
    <w:name w:val="footer"/>
    <w:basedOn w:val="Normal"/>
    <w:link w:val="FooterChar"/>
    <w:uiPriority w:val="99"/>
    <w:unhideWhenUsed/>
    <w:rsid w:val="00085BF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85BF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354069">
      <w:bodyDiv w:val="1"/>
      <w:marLeft w:val="0"/>
      <w:marRight w:val="0"/>
      <w:marTop w:val="0"/>
      <w:marBottom w:val="0"/>
      <w:divBdr>
        <w:top w:val="none" w:sz="0" w:space="0" w:color="auto"/>
        <w:left w:val="none" w:sz="0" w:space="0" w:color="auto"/>
        <w:bottom w:val="none" w:sz="0" w:space="0" w:color="auto"/>
        <w:right w:val="none" w:sz="0" w:space="0" w:color="auto"/>
      </w:divBdr>
    </w:div>
    <w:div w:id="1449737616">
      <w:bodyDiv w:val="1"/>
      <w:marLeft w:val="0"/>
      <w:marRight w:val="0"/>
      <w:marTop w:val="0"/>
      <w:marBottom w:val="0"/>
      <w:divBdr>
        <w:top w:val="none" w:sz="0" w:space="0" w:color="auto"/>
        <w:left w:val="none" w:sz="0" w:space="0" w:color="auto"/>
        <w:bottom w:val="none" w:sz="0" w:space="0" w:color="auto"/>
        <w:right w:val="none" w:sz="0" w:space="0" w:color="auto"/>
      </w:divBdr>
      <w:divsChild>
        <w:div w:id="554707206">
          <w:marLeft w:val="0"/>
          <w:marRight w:val="0"/>
          <w:marTop w:val="0"/>
          <w:marBottom w:val="0"/>
          <w:divBdr>
            <w:top w:val="single" w:sz="2" w:space="0" w:color="auto"/>
            <w:left w:val="single" w:sz="2" w:space="0" w:color="auto"/>
            <w:bottom w:val="single" w:sz="6" w:space="0" w:color="auto"/>
            <w:right w:val="single" w:sz="2" w:space="0" w:color="auto"/>
          </w:divBdr>
          <w:divsChild>
            <w:div w:id="1633048866">
              <w:marLeft w:val="0"/>
              <w:marRight w:val="0"/>
              <w:marTop w:val="100"/>
              <w:marBottom w:val="100"/>
              <w:divBdr>
                <w:top w:val="single" w:sz="2" w:space="0" w:color="D9D9E3"/>
                <w:left w:val="single" w:sz="2" w:space="0" w:color="D9D9E3"/>
                <w:bottom w:val="single" w:sz="2" w:space="0" w:color="D9D9E3"/>
                <w:right w:val="single" w:sz="2" w:space="0" w:color="D9D9E3"/>
              </w:divBdr>
              <w:divsChild>
                <w:div w:id="302738402">
                  <w:marLeft w:val="0"/>
                  <w:marRight w:val="0"/>
                  <w:marTop w:val="0"/>
                  <w:marBottom w:val="0"/>
                  <w:divBdr>
                    <w:top w:val="single" w:sz="2" w:space="0" w:color="D9D9E3"/>
                    <w:left w:val="single" w:sz="2" w:space="0" w:color="D9D9E3"/>
                    <w:bottom w:val="single" w:sz="2" w:space="0" w:color="D9D9E3"/>
                    <w:right w:val="single" w:sz="2" w:space="0" w:color="D9D9E3"/>
                  </w:divBdr>
                  <w:divsChild>
                    <w:div w:id="653262978">
                      <w:marLeft w:val="0"/>
                      <w:marRight w:val="0"/>
                      <w:marTop w:val="0"/>
                      <w:marBottom w:val="0"/>
                      <w:divBdr>
                        <w:top w:val="single" w:sz="2" w:space="0" w:color="D9D9E3"/>
                        <w:left w:val="single" w:sz="2" w:space="0" w:color="D9D9E3"/>
                        <w:bottom w:val="single" w:sz="2" w:space="0" w:color="D9D9E3"/>
                        <w:right w:val="single" w:sz="2" w:space="0" w:color="D9D9E3"/>
                      </w:divBdr>
                      <w:divsChild>
                        <w:div w:id="1441796882">
                          <w:marLeft w:val="0"/>
                          <w:marRight w:val="0"/>
                          <w:marTop w:val="0"/>
                          <w:marBottom w:val="0"/>
                          <w:divBdr>
                            <w:top w:val="single" w:sz="2" w:space="0" w:color="D9D9E3"/>
                            <w:left w:val="single" w:sz="2" w:space="0" w:color="D9D9E3"/>
                            <w:bottom w:val="single" w:sz="2" w:space="0" w:color="D9D9E3"/>
                            <w:right w:val="single" w:sz="2" w:space="0" w:color="D9D9E3"/>
                          </w:divBdr>
                          <w:divsChild>
                            <w:div w:id="256328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0184268">
      <w:bodyDiv w:val="1"/>
      <w:marLeft w:val="0"/>
      <w:marRight w:val="0"/>
      <w:marTop w:val="0"/>
      <w:marBottom w:val="0"/>
      <w:divBdr>
        <w:top w:val="none" w:sz="0" w:space="0" w:color="auto"/>
        <w:left w:val="none" w:sz="0" w:space="0" w:color="auto"/>
        <w:bottom w:val="none" w:sz="0" w:space="0" w:color="auto"/>
        <w:right w:val="none" w:sz="0" w:space="0" w:color="auto"/>
      </w:divBdr>
      <w:divsChild>
        <w:div w:id="1997882275">
          <w:marLeft w:val="0"/>
          <w:marRight w:val="0"/>
          <w:marTop w:val="0"/>
          <w:marBottom w:val="0"/>
          <w:divBdr>
            <w:top w:val="single" w:sz="2" w:space="0" w:color="auto"/>
            <w:left w:val="single" w:sz="2" w:space="0" w:color="auto"/>
            <w:bottom w:val="single" w:sz="6" w:space="0" w:color="auto"/>
            <w:right w:val="single" w:sz="2" w:space="0" w:color="auto"/>
          </w:divBdr>
          <w:divsChild>
            <w:div w:id="1983583253">
              <w:marLeft w:val="0"/>
              <w:marRight w:val="0"/>
              <w:marTop w:val="100"/>
              <w:marBottom w:val="100"/>
              <w:divBdr>
                <w:top w:val="single" w:sz="2" w:space="0" w:color="D9D9E3"/>
                <w:left w:val="single" w:sz="2" w:space="0" w:color="D9D9E3"/>
                <w:bottom w:val="single" w:sz="2" w:space="0" w:color="D9D9E3"/>
                <w:right w:val="single" w:sz="2" w:space="0" w:color="D9D9E3"/>
              </w:divBdr>
              <w:divsChild>
                <w:div w:id="2115007723">
                  <w:marLeft w:val="0"/>
                  <w:marRight w:val="0"/>
                  <w:marTop w:val="0"/>
                  <w:marBottom w:val="0"/>
                  <w:divBdr>
                    <w:top w:val="single" w:sz="2" w:space="0" w:color="D9D9E3"/>
                    <w:left w:val="single" w:sz="2" w:space="0" w:color="D9D9E3"/>
                    <w:bottom w:val="single" w:sz="2" w:space="0" w:color="D9D9E3"/>
                    <w:right w:val="single" w:sz="2" w:space="0" w:color="D9D9E3"/>
                  </w:divBdr>
                  <w:divsChild>
                    <w:div w:id="883639387">
                      <w:marLeft w:val="0"/>
                      <w:marRight w:val="0"/>
                      <w:marTop w:val="0"/>
                      <w:marBottom w:val="0"/>
                      <w:divBdr>
                        <w:top w:val="single" w:sz="2" w:space="0" w:color="D9D9E3"/>
                        <w:left w:val="single" w:sz="2" w:space="0" w:color="D9D9E3"/>
                        <w:bottom w:val="single" w:sz="2" w:space="0" w:color="D9D9E3"/>
                        <w:right w:val="single" w:sz="2" w:space="0" w:color="D9D9E3"/>
                      </w:divBdr>
                      <w:divsChild>
                        <w:div w:id="1659922280">
                          <w:marLeft w:val="0"/>
                          <w:marRight w:val="0"/>
                          <w:marTop w:val="0"/>
                          <w:marBottom w:val="0"/>
                          <w:divBdr>
                            <w:top w:val="single" w:sz="2" w:space="0" w:color="D9D9E3"/>
                            <w:left w:val="single" w:sz="2" w:space="0" w:color="D9D9E3"/>
                            <w:bottom w:val="single" w:sz="2" w:space="0" w:color="D9D9E3"/>
                            <w:right w:val="single" w:sz="2" w:space="0" w:color="D9D9E3"/>
                          </w:divBdr>
                          <w:divsChild>
                            <w:div w:id="1838180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57057029">
      <w:bodyDiv w:val="1"/>
      <w:marLeft w:val="0"/>
      <w:marRight w:val="0"/>
      <w:marTop w:val="0"/>
      <w:marBottom w:val="0"/>
      <w:divBdr>
        <w:top w:val="none" w:sz="0" w:space="0" w:color="auto"/>
        <w:left w:val="none" w:sz="0" w:space="0" w:color="auto"/>
        <w:bottom w:val="none" w:sz="0" w:space="0" w:color="auto"/>
        <w:right w:val="none" w:sz="0" w:space="0" w:color="auto"/>
      </w:divBdr>
      <w:divsChild>
        <w:div w:id="317998848">
          <w:marLeft w:val="0"/>
          <w:marRight w:val="0"/>
          <w:marTop w:val="0"/>
          <w:marBottom w:val="0"/>
          <w:divBdr>
            <w:top w:val="single" w:sz="2" w:space="0" w:color="auto"/>
            <w:left w:val="single" w:sz="2" w:space="0" w:color="auto"/>
            <w:bottom w:val="single" w:sz="6" w:space="0" w:color="auto"/>
            <w:right w:val="single" w:sz="2" w:space="0" w:color="auto"/>
          </w:divBdr>
          <w:divsChild>
            <w:div w:id="595942187">
              <w:marLeft w:val="0"/>
              <w:marRight w:val="0"/>
              <w:marTop w:val="100"/>
              <w:marBottom w:val="100"/>
              <w:divBdr>
                <w:top w:val="single" w:sz="2" w:space="0" w:color="D9D9E3"/>
                <w:left w:val="single" w:sz="2" w:space="0" w:color="D9D9E3"/>
                <w:bottom w:val="single" w:sz="2" w:space="0" w:color="D9D9E3"/>
                <w:right w:val="single" w:sz="2" w:space="0" w:color="D9D9E3"/>
              </w:divBdr>
              <w:divsChild>
                <w:div w:id="996885112">
                  <w:marLeft w:val="0"/>
                  <w:marRight w:val="0"/>
                  <w:marTop w:val="0"/>
                  <w:marBottom w:val="0"/>
                  <w:divBdr>
                    <w:top w:val="single" w:sz="2" w:space="0" w:color="D9D9E3"/>
                    <w:left w:val="single" w:sz="2" w:space="0" w:color="D9D9E3"/>
                    <w:bottom w:val="single" w:sz="2" w:space="0" w:color="D9D9E3"/>
                    <w:right w:val="single" w:sz="2" w:space="0" w:color="D9D9E3"/>
                  </w:divBdr>
                  <w:divsChild>
                    <w:div w:id="1756317512">
                      <w:marLeft w:val="0"/>
                      <w:marRight w:val="0"/>
                      <w:marTop w:val="0"/>
                      <w:marBottom w:val="0"/>
                      <w:divBdr>
                        <w:top w:val="single" w:sz="2" w:space="0" w:color="D9D9E3"/>
                        <w:left w:val="single" w:sz="2" w:space="0" w:color="D9D9E3"/>
                        <w:bottom w:val="single" w:sz="2" w:space="0" w:color="D9D9E3"/>
                        <w:right w:val="single" w:sz="2" w:space="0" w:color="D9D9E3"/>
                      </w:divBdr>
                      <w:divsChild>
                        <w:div w:id="626665447">
                          <w:marLeft w:val="0"/>
                          <w:marRight w:val="0"/>
                          <w:marTop w:val="0"/>
                          <w:marBottom w:val="0"/>
                          <w:divBdr>
                            <w:top w:val="single" w:sz="2" w:space="0" w:color="D9D9E3"/>
                            <w:left w:val="single" w:sz="2" w:space="0" w:color="D9D9E3"/>
                            <w:bottom w:val="single" w:sz="2" w:space="0" w:color="D9D9E3"/>
                            <w:right w:val="single" w:sz="2" w:space="0" w:color="D9D9E3"/>
                          </w:divBdr>
                          <w:divsChild>
                            <w:div w:id="901215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2287</Words>
  <Characters>13040</Characters>
  <Application>Microsoft Office Word</Application>
  <DocSecurity>4</DocSecurity>
  <Lines>108</Lines>
  <Paragraphs>30</Paragraphs>
  <ScaleCrop>false</ScaleCrop>
  <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popescu342@gmail.com</cp:lastModifiedBy>
  <cp:revision>2</cp:revision>
  <dcterms:created xsi:type="dcterms:W3CDTF">2023-05-26T20:05:00Z</dcterms:created>
  <dcterms:modified xsi:type="dcterms:W3CDTF">2023-05-26T20:05:00Z</dcterms:modified>
</cp:coreProperties>
</file>