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EA1EB7" w14:textId="3176FF49" w:rsidR="7A997D98" w:rsidRDefault="005A337F">
      <w:r w:rsidRPr="002A3B1B">
        <w:rPr>
          <w:b/>
          <w:i/>
        </w:rPr>
        <w:t>How Psychological Theory Impacts Upon the Role of a</w:t>
      </w:r>
      <w:r>
        <w:rPr>
          <w:b/>
          <w:i/>
        </w:rPr>
        <w:t xml:space="preserve"> Nurs</w:t>
      </w:r>
    </w:p>
    <w:p w14:paraId="61FAF5C1" w14:textId="49CD3C73" w:rsidR="416FD57C" w:rsidRDefault="416FD57C" w:rsidP="416FD57C">
      <w:pPr>
        <w:jc w:val="both"/>
        <w:rPr>
          <w:sz w:val="24"/>
          <w:szCs w:val="24"/>
        </w:rPr>
      </w:pPr>
      <w:r w:rsidRPr="7092A6DB">
        <w:rPr>
          <w:sz w:val="24"/>
          <w:szCs w:val="24"/>
        </w:rPr>
        <w:t>In healthcare, we deal with psychology all the time, namely, while in contact with the patient. Nurse, GP’s and specialists need some psychology experience to provide the patient with decent care. The essay will analyse the nursing profession as well as the humanistic and cognitive approaches that are used in everyday life in the nursing profession. Knowledge of psychology is needed by everyone who deals with a human being.  Psychology provides knowledge about a person, about their desires, aspirations, anxieties, experiences and how to deal with them to increase their well-being or reduce emotional tensions.  (</w:t>
      </w:r>
      <w:proofErr w:type="spellStart"/>
      <w:r w:rsidRPr="7092A6DB">
        <w:rPr>
          <w:sz w:val="24"/>
          <w:szCs w:val="24"/>
        </w:rPr>
        <w:t>Kutty</w:t>
      </w:r>
      <w:proofErr w:type="spellEnd"/>
      <w:r w:rsidRPr="7092A6DB">
        <w:rPr>
          <w:sz w:val="24"/>
          <w:szCs w:val="24"/>
        </w:rPr>
        <w:t xml:space="preserve"> 2019).</w:t>
      </w:r>
    </w:p>
    <w:p w14:paraId="3AE0AE96" w14:textId="19F8D1D8" w:rsidR="416FD57C" w:rsidRDefault="416FD57C" w:rsidP="416FD57C">
      <w:pPr>
        <w:jc w:val="both"/>
        <w:rPr>
          <w:sz w:val="24"/>
          <w:szCs w:val="24"/>
        </w:rPr>
      </w:pPr>
      <w:r w:rsidRPr="7092A6DB">
        <w:rPr>
          <w:sz w:val="24"/>
          <w:szCs w:val="24"/>
        </w:rPr>
        <w:t xml:space="preserve">People meet nurses in outpatient clinics, health centres, in hospital rooms and operational blocks, in maternity wards, schools, care and treatment facilities, rehabilitation centres, sanatoriums and hospices.  We can therefore safely say that nurses accompany a person from the moment of their birth until the moment they die. The nurse develops primarily through practical experience, thanks to practice, nurses can test their theoretical knowledge.  So, to get specialist skills, training programs enable the transfer of knowledge about historical processes, nursing theories, and related health theories, nursing environment and care; and psychology and humanistic theories and the theory of cognitive science that nurses use when in contact with the patient and patient’s family. the nursing practice, considering modern working methods, allows for independent, individual diagnosis of patients' problems. Qualifications held and experience allow you to define your own ways and methods of operation.  (Gross, </w:t>
      </w:r>
      <w:proofErr w:type="spellStart"/>
      <w:r w:rsidRPr="7092A6DB">
        <w:rPr>
          <w:sz w:val="24"/>
          <w:szCs w:val="24"/>
        </w:rPr>
        <w:t>Kimison</w:t>
      </w:r>
      <w:proofErr w:type="spellEnd"/>
      <w:r w:rsidRPr="7092A6DB">
        <w:rPr>
          <w:sz w:val="24"/>
          <w:szCs w:val="24"/>
        </w:rPr>
        <w:t xml:space="preserve"> and Woolf, 2014).</w:t>
      </w:r>
    </w:p>
    <w:p w14:paraId="56FAAD93" w14:textId="4C8DB292" w:rsidR="7A997D98" w:rsidRDefault="416FD57C" w:rsidP="7A997D98">
      <w:pPr>
        <w:jc w:val="both"/>
        <w:rPr>
          <w:sz w:val="24"/>
          <w:szCs w:val="24"/>
        </w:rPr>
      </w:pPr>
      <w:r w:rsidRPr="7092A6DB">
        <w:rPr>
          <w:sz w:val="24"/>
          <w:szCs w:val="24"/>
        </w:rPr>
        <w:t>Treatment and care cannot remain without the psychological aspect because it is necessary is to ease the tension and negative emotions caused by the disease itself and methods of treatment needed. At the same time, it is possible and necessary to use psychology in treatment so that the recovery process is strengthened and accelerated. It is necessary to create conditions that facilitate cooperation with the patient, which is a prerequisite for the effectiveness of the applied methods of treatment. The nurse deals with the patient in special conditions, because they are sick, they are often removed from the environment in which they were previously. They are separated from their professional work, from social contacts and social life.  In many in cases, patients experience their condition very strongly, feel threatened and have many fears for their future, for everything that is dear to them and that they may lose in prolonged life the disease or its consequences.  A sick person is one in whom they have been disturbed in their own functioning, both somatic and mental regulatory mechanisms (Milne</w:t>
      </w:r>
      <w:r w:rsidR="3D42EA80" w:rsidRPr="7092A6DB">
        <w:rPr>
          <w:sz w:val="24"/>
          <w:szCs w:val="24"/>
        </w:rPr>
        <w:t xml:space="preserve"> 1993).</w:t>
      </w:r>
    </w:p>
    <w:p w14:paraId="7E1CC888" w14:textId="345790AC" w:rsidR="688FBBC3" w:rsidRDefault="416FD57C" w:rsidP="7092A6DB">
      <w:pPr>
        <w:jc w:val="both"/>
        <w:rPr>
          <w:rFonts w:eastAsiaTheme="minorEastAsia"/>
          <w:color w:val="444444"/>
          <w:sz w:val="24"/>
          <w:szCs w:val="24"/>
        </w:rPr>
      </w:pPr>
      <w:r w:rsidRPr="7092A6DB">
        <w:rPr>
          <w:rFonts w:eastAsiaTheme="minorEastAsia"/>
          <w:color w:val="444444"/>
          <w:sz w:val="24"/>
          <w:szCs w:val="24"/>
        </w:rPr>
        <w:t xml:space="preserve"> The humanistic approach, as its name shows, focuses on individual humans and the uniqueness of their existence in the spotlight.  Primary reading hypothesis: man is good.  He has free will and strives to develop, if only his basic needs are satisfied. He can consciously change his behaviour for which he is responsible. He controls his life, makes decisions and actions, is aware of his mortality and the limitations of his time on earth.  He creates his own value system and carries out his own skills.  And most importantly in therapy, he has an innate ability to heal himself.  (</w:t>
      </w:r>
      <w:proofErr w:type="spellStart"/>
      <w:r w:rsidRPr="7092A6DB">
        <w:rPr>
          <w:rFonts w:eastAsiaTheme="minorEastAsia"/>
          <w:color w:val="444444"/>
          <w:sz w:val="24"/>
          <w:szCs w:val="24"/>
        </w:rPr>
        <w:t>Stefaroi</w:t>
      </w:r>
      <w:proofErr w:type="spellEnd"/>
      <w:r w:rsidRPr="7092A6DB">
        <w:rPr>
          <w:rFonts w:eastAsiaTheme="minorEastAsia"/>
          <w:color w:val="444444"/>
          <w:sz w:val="24"/>
          <w:szCs w:val="24"/>
        </w:rPr>
        <w:t xml:space="preserve"> 2012)</w:t>
      </w:r>
    </w:p>
    <w:p w14:paraId="1D5A0645" w14:textId="09A43187" w:rsidR="416FD57C" w:rsidRDefault="416FD57C" w:rsidP="416FD57C">
      <w:pPr>
        <w:jc w:val="both"/>
        <w:rPr>
          <w:sz w:val="24"/>
          <w:szCs w:val="24"/>
        </w:rPr>
      </w:pPr>
      <w:r w:rsidRPr="0F5CFCB3">
        <w:rPr>
          <w:sz w:val="24"/>
          <w:szCs w:val="24"/>
        </w:rPr>
        <w:lastRenderedPageBreak/>
        <w:t>A human with unmet needs at any level will not be able to meet their natural potential. Psychology can be of immense help in working out by the patient of a proper approach to their disease and to the proposed treatment. What matters most is the care given to a patient by the nurse. The nurse's goal is to support and establish verbal contact while supporting the patient and giving them a feeling safety. The nurse should always approach the patient individually and to obey the law and the needs of the patients. (Rowan 2014).</w:t>
      </w:r>
    </w:p>
    <w:p w14:paraId="4DB9162A" w14:textId="5F6A8324" w:rsidR="416FD57C" w:rsidRDefault="416FD57C" w:rsidP="416FD57C">
      <w:pPr>
        <w:jc w:val="both"/>
        <w:rPr>
          <w:sz w:val="24"/>
          <w:szCs w:val="24"/>
        </w:rPr>
      </w:pPr>
      <w:r w:rsidRPr="0F5CFCB3">
        <w:rPr>
          <w:sz w:val="24"/>
          <w:szCs w:val="24"/>
        </w:rPr>
        <w:t>The patient's emotional satisfaction with nursing care is a mark of this care in accordance with the nursing process considering humanistic approach to the patient.  Communication between the patient and the nurse is a specific type of social relation in which the wrong behaviour and a lack of understanding may even prevent or slow down rapid recovery. The nurse does not have the decisive voice in the treatment of the patient, but it is the nurse who has the most frequent contact with the patient, which is the specificity of her work.  It is not the task of the nurse to only meet the needs of the patient, but also to create the right atmosphere that the nurse can control the over the course of events and then influence on the patient's behaviour. Creating an atmosphere of safety is an important aspect as it affects emotions and attitudes patient (</w:t>
      </w:r>
      <w:proofErr w:type="spellStart"/>
      <w:r w:rsidRPr="0F5CFCB3">
        <w:rPr>
          <w:sz w:val="24"/>
          <w:szCs w:val="24"/>
        </w:rPr>
        <w:t>Vries</w:t>
      </w:r>
      <w:proofErr w:type="spellEnd"/>
      <w:r w:rsidRPr="0F5CFCB3">
        <w:rPr>
          <w:sz w:val="24"/>
          <w:szCs w:val="24"/>
        </w:rPr>
        <w:t xml:space="preserve"> and Timmins, 2016).</w:t>
      </w:r>
    </w:p>
    <w:p w14:paraId="32587EE0" w14:textId="4C58AEE4" w:rsidR="416FD57C" w:rsidRDefault="416FD57C" w:rsidP="416FD57C">
      <w:pPr>
        <w:jc w:val="both"/>
        <w:rPr>
          <w:sz w:val="24"/>
          <w:szCs w:val="24"/>
        </w:rPr>
      </w:pPr>
      <w:r w:rsidRPr="0F5CFCB3">
        <w:rPr>
          <w:sz w:val="24"/>
          <w:szCs w:val="24"/>
        </w:rPr>
        <w:t>Nurses work among people and in the service of people.  Just contact with many patients, their families, placing hope in them, responsibility for the life and health of others, they can create certain tensions and create the risk of conflicts. Work in this profession is individual and self-contained but closely supervised. During it, the nurse cooperates with doctors, other nurses, and other medical staff.  Nurses, apart from medical knowledge, are required to have specific psychological predispositions.  First it must be a warm person, nice, guided in their work for the good of the patient.  Skill is essential making good contact with the sick, empathy (empathizing with the emotions of another human) and caring.  At the same time, the nurse must be a firm person, decisive and resistant to human suffering because the activities she performs often cause pain to patients.  The job of a nurse requires too a certain physical strength and manual skills.  It requires perceptiveness and the ability to think logically. Patience and composure are also very important because patients are difficult clients (Barley 2016)</w:t>
      </w:r>
    </w:p>
    <w:p w14:paraId="6E15A132" w14:textId="36B379B8" w:rsidR="416FD57C" w:rsidRDefault="416FD57C" w:rsidP="416FD57C">
      <w:pPr>
        <w:jc w:val="both"/>
        <w:rPr>
          <w:sz w:val="24"/>
          <w:szCs w:val="24"/>
        </w:rPr>
      </w:pPr>
      <w:r w:rsidRPr="0F5CFCB3">
        <w:rPr>
          <w:sz w:val="24"/>
          <w:szCs w:val="24"/>
        </w:rPr>
        <w:t xml:space="preserve">The second approach used by nurses is the cognitive approach, it talks about our condition of our minds, about how people learn and remember different stimuli and events that have occurred in our life.  The cognitive approach holds that language is direct a reflection of the cognitive processes taking place in the human brain, and so it is a natural part of human cognition.  This means that language is an integral part of cognition, a person must first understand the concept they want to convey before putting it into words.  For example, a child who wants to say that one car is bigger than the other must understand what size and measure are (Frost and </w:t>
      </w:r>
      <w:proofErr w:type="spellStart"/>
      <w:r w:rsidRPr="0F5CFCB3">
        <w:rPr>
          <w:sz w:val="24"/>
          <w:szCs w:val="24"/>
        </w:rPr>
        <w:t>Steketee</w:t>
      </w:r>
      <w:proofErr w:type="spellEnd"/>
      <w:r w:rsidRPr="0F5CFCB3">
        <w:rPr>
          <w:sz w:val="24"/>
          <w:szCs w:val="24"/>
        </w:rPr>
        <w:t xml:space="preserve"> 2007).</w:t>
      </w:r>
    </w:p>
    <w:p w14:paraId="021C9137" w14:textId="055AAF30" w:rsidR="416FD57C" w:rsidRDefault="416FD57C" w:rsidP="416FD57C">
      <w:pPr>
        <w:jc w:val="both"/>
        <w:rPr>
          <w:sz w:val="24"/>
          <w:szCs w:val="24"/>
        </w:rPr>
      </w:pPr>
      <w:r w:rsidRPr="0F5CFCB3">
        <w:rPr>
          <w:sz w:val="24"/>
          <w:szCs w:val="24"/>
        </w:rPr>
        <w:t xml:space="preserve">In the cognitive approach, nurses often familiarize patients with their behaviour or memories, e.g., dementia patients often react to pictures or music they associate with their past. To effectively act on these people, it is necessary to get to know their emotional state, caused by the risk of their condition. Therefore, it is recommended that you familiarize yourself with the section psychology that deals with emotions and their influence on human behaviour. </w:t>
      </w:r>
      <w:r w:rsidRPr="0F5CFCB3">
        <w:rPr>
          <w:sz w:val="24"/>
          <w:szCs w:val="24"/>
        </w:rPr>
        <w:lastRenderedPageBreak/>
        <w:t>Only when the reasons for the patient’s condition are discovered can the patient truly heal, and that is where psychology helps. Action towards the patient must be such that they regain their mental balance and can function normally in new conditions, with limited abilities modified by the disease.  (Byrne, A. and Byrne, D 1993)</w:t>
      </w:r>
    </w:p>
    <w:p w14:paraId="34A61B20" w14:textId="698ED1CF" w:rsidR="416FD57C" w:rsidRDefault="416FD57C" w:rsidP="416FD57C">
      <w:pPr>
        <w:jc w:val="both"/>
        <w:rPr>
          <w:sz w:val="24"/>
          <w:szCs w:val="24"/>
        </w:rPr>
      </w:pPr>
      <w:r w:rsidRPr="0F5CFCB3">
        <w:rPr>
          <w:sz w:val="24"/>
          <w:szCs w:val="24"/>
        </w:rPr>
        <w:t>Nursing care for the old and infirm is a profoundly serious matter. They are an elite group and not only because they have been eliminated from normal social life, but because in their consciousness there is a belief that they are useless, or even about the fact that they disturb the young and healthy unnecessarily. These are the most broken people, living in depression and stress, as if on the fringes of life, unable to cope with the situation in which old age has left them. Therefore, contact with the nurse allows the elderly to switch their way of thinking and looking at their own life in the psychological context of a nurse who tries to show the good aspects of life that remain for the elderly (</w:t>
      </w:r>
      <w:proofErr w:type="spellStart"/>
      <w:r w:rsidRPr="0F5CFCB3">
        <w:rPr>
          <w:sz w:val="24"/>
          <w:szCs w:val="24"/>
        </w:rPr>
        <w:t>Niven</w:t>
      </w:r>
      <w:proofErr w:type="spellEnd"/>
      <w:r w:rsidRPr="0F5CFCB3">
        <w:rPr>
          <w:sz w:val="24"/>
          <w:szCs w:val="24"/>
        </w:rPr>
        <w:t xml:space="preserve"> 2006).</w:t>
      </w:r>
    </w:p>
    <w:p w14:paraId="454B5112" w14:textId="077D049C" w:rsidR="416FD57C" w:rsidRDefault="416FD57C" w:rsidP="416FD57C">
      <w:pPr>
        <w:jc w:val="both"/>
        <w:rPr>
          <w:sz w:val="24"/>
          <w:szCs w:val="24"/>
        </w:rPr>
      </w:pPr>
      <w:r w:rsidRPr="0F5CFCB3">
        <w:rPr>
          <w:sz w:val="24"/>
          <w:szCs w:val="24"/>
        </w:rPr>
        <w:t>,,Calm old age" is not always calm, often there is a lot of anxiety, bitterness, resentment leading to nervous breakdowns. Knowledge of psychology allows you to organize such measures. Impacts can weaken the effects of adverse effects on the elderly which provide many examples to support the thesis that a nurse must know psychology. By studying psychology, you learn about the mechanisms that influence behaviour, reactions the experiences, desires, and aspirations of the individual.  (Barker 2007)</w:t>
      </w:r>
    </w:p>
    <w:p w14:paraId="335BF825" w14:textId="717A0C9F" w:rsidR="416FD57C" w:rsidRDefault="416FD57C" w:rsidP="416FD57C">
      <w:pPr>
        <w:jc w:val="both"/>
        <w:rPr>
          <w:sz w:val="24"/>
          <w:szCs w:val="24"/>
        </w:rPr>
      </w:pPr>
      <w:r w:rsidRPr="0F5CFCB3">
        <w:rPr>
          <w:sz w:val="24"/>
          <w:szCs w:val="24"/>
        </w:rPr>
        <w:t>A question that also needs to be answered is why the psychological side of the patient should be handled by a nurse, not a psychologist or a doctor. This is due to the tasks that nurses perform. Nursing is caring for the entire patient, not just performing procedures. Patients respond humanely and need social contact that they can only provide nurses.  Perhaps soon, doctors will start using electronic machines that based on the collected information and encoded in their memory messages will make a diagnosis, and it will be the doctor's responsibility to deliver the complete one's data followed by treatment (Hall 1993).</w:t>
      </w:r>
    </w:p>
    <w:p w14:paraId="5C3A13E4" w14:textId="5D0B90AB" w:rsidR="416FD57C" w:rsidRDefault="416FD57C" w:rsidP="416FD57C">
      <w:pPr>
        <w:jc w:val="both"/>
        <w:rPr>
          <w:sz w:val="24"/>
          <w:szCs w:val="24"/>
        </w:rPr>
      </w:pPr>
    </w:p>
    <w:p w14:paraId="23025ADC" w14:textId="7E615B6B" w:rsidR="7A997D98" w:rsidRDefault="416FD57C" w:rsidP="7A997D98">
      <w:pPr>
        <w:jc w:val="both"/>
        <w:rPr>
          <w:sz w:val="24"/>
          <w:szCs w:val="24"/>
        </w:rPr>
      </w:pPr>
      <w:r w:rsidRPr="0F5CFCB3">
        <w:rPr>
          <w:sz w:val="24"/>
          <w:szCs w:val="24"/>
        </w:rPr>
        <w:t>In the nursing profession, psychology is very important because to be able to focus on patients and be able to help them, they should know what first steps can be taken. Describing the humanistic approach and the cognitive approach can be seen with both theories they are used in everyday life and nurses have direct contact with people suffering and it does not matter whether it is a physically disabled person or a person with mental illnesses, psychology is still necessary to be able to understand the needs or behaviours of patients. Without psychology, this would not be possible.  Regardless of whether it is about the action of employees or not, everyone who meets people must know their psychology. Good knowledge of psychology will allow you to choose such measures too patients entrusted to our care will be grateful to patient.</w:t>
      </w:r>
    </w:p>
    <w:p w14:paraId="6B9BC8D5" w14:textId="0622D06F" w:rsidR="7A997D98" w:rsidRDefault="7A997D98" w:rsidP="7A997D98">
      <w:pPr>
        <w:jc w:val="both"/>
        <w:rPr>
          <w:sz w:val="24"/>
          <w:szCs w:val="24"/>
        </w:rPr>
      </w:pPr>
    </w:p>
    <w:p w14:paraId="7B1A34C9" w14:textId="0A0229E5" w:rsidR="7A997D98" w:rsidRDefault="7A997D98" w:rsidP="7A997D98">
      <w:pPr>
        <w:jc w:val="both"/>
        <w:rPr>
          <w:sz w:val="24"/>
          <w:szCs w:val="24"/>
        </w:rPr>
      </w:pPr>
    </w:p>
    <w:p w14:paraId="2F16766A" w14:textId="30C4A9D4" w:rsidR="7A997D98" w:rsidRDefault="7A997D98" w:rsidP="7A997D98">
      <w:pPr>
        <w:jc w:val="both"/>
        <w:rPr>
          <w:sz w:val="24"/>
          <w:szCs w:val="24"/>
        </w:rPr>
      </w:pPr>
    </w:p>
    <w:p w14:paraId="1B98B00A" w14:textId="5C7DD08F" w:rsidR="7A997D98" w:rsidRDefault="7A997D98" w:rsidP="7A997D98">
      <w:pPr>
        <w:jc w:val="both"/>
        <w:rPr>
          <w:sz w:val="24"/>
          <w:szCs w:val="24"/>
        </w:rPr>
      </w:pPr>
    </w:p>
    <w:p w14:paraId="17043376" w14:textId="7357BACF" w:rsidR="7A997D98" w:rsidRDefault="7A997D98" w:rsidP="7A997D98">
      <w:pPr>
        <w:jc w:val="both"/>
        <w:rPr>
          <w:sz w:val="24"/>
          <w:szCs w:val="24"/>
        </w:rPr>
      </w:pPr>
    </w:p>
    <w:p w14:paraId="618131BC" w14:textId="6EABCFE3" w:rsidR="7A997D98" w:rsidRDefault="7A997D98" w:rsidP="7A997D98">
      <w:pPr>
        <w:jc w:val="both"/>
        <w:rPr>
          <w:sz w:val="24"/>
          <w:szCs w:val="24"/>
        </w:rPr>
      </w:pPr>
    </w:p>
    <w:p w14:paraId="565424D9" w14:textId="6A8B9BFA" w:rsidR="7A997D98" w:rsidRDefault="7A997D98" w:rsidP="7A997D98">
      <w:pPr>
        <w:jc w:val="both"/>
        <w:rPr>
          <w:sz w:val="24"/>
          <w:szCs w:val="24"/>
        </w:rPr>
      </w:pPr>
    </w:p>
    <w:p w14:paraId="5450E2F9" w14:textId="498DE661" w:rsidR="7A997D98" w:rsidRDefault="7A997D98" w:rsidP="7A997D98">
      <w:pPr>
        <w:jc w:val="both"/>
        <w:rPr>
          <w:sz w:val="24"/>
          <w:szCs w:val="24"/>
        </w:rPr>
      </w:pPr>
    </w:p>
    <w:p w14:paraId="097A6CD9" w14:textId="449EB462" w:rsidR="7A997D98" w:rsidRDefault="7A997D98" w:rsidP="7A997D98">
      <w:pPr>
        <w:jc w:val="both"/>
        <w:rPr>
          <w:sz w:val="24"/>
          <w:szCs w:val="24"/>
        </w:rPr>
      </w:pPr>
    </w:p>
    <w:p w14:paraId="4DD35E01" w14:textId="6D9BA7E7" w:rsidR="7A997D98" w:rsidRDefault="7A997D98" w:rsidP="7A997D98">
      <w:pPr>
        <w:jc w:val="both"/>
        <w:rPr>
          <w:sz w:val="24"/>
          <w:szCs w:val="24"/>
        </w:rPr>
      </w:pPr>
    </w:p>
    <w:p w14:paraId="18DB1C9F" w14:textId="2A513010" w:rsidR="7A997D98" w:rsidRDefault="7A997D98" w:rsidP="7A997D98">
      <w:pPr>
        <w:jc w:val="both"/>
        <w:rPr>
          <w:sz w:val="24"/>
          <w:szCs w:val="24"/>
        </w:rPr>
      </w:pPr>
    </w:p>
    <w:p w14:paraId="39E18EB3" w14:textId="3346F197" w:rsidR="7A997D98" w:rsidRDefault="7A997D98" w:rsidP="7A997D98">
      <w:pPr>
        <w:jc w:val="both"/>
        <w:rPr>
          <w:sz w:val="24"/>
          <w:szCs w:val="24"/>
        </w:rPr>
      </w:pPr>
    </w:p>
    <w:p w14:paraId="48FE473A" w14:textId="1E1F2A33" w:rsidR="7A997D98" w:rsidRDefault="7A997D98" w:rsidP="7A997D98">
      <w:pPr>
        <w:jc w:val="both"/>
        <w:rPr>
          <w:sz w:val="24"/>
          <w:szCs w:val="24"/>
        </w:rPr>
      </w:pPr>
    </w:p>
    <w:p w14:paraId="06B108AE" w14:textId="2B07F935" w:rsidR="7A997D98" w:rsidRDefault="7A997D98" w:rsidP="7A997D98">
      <w:pPr>
        <w:jc w:val="both"/>
        <w:rPr>
          <w:sz w:val="24"/>
          <w:szCs w:val="24"/>
        </w:rPr>
      </w:pPr>
    </w:p>
    <w:p w14:paraId="0915B772" w14:textId="36D913E0" w:rsidR="7A997D98" w:rsidRDefault="7A997D98" w:rsidP="7A997D98">
      <w:pPr>
        <w:jc w:val="both"/>
        <w:rPr>
          <w:sz w:val="24"/>
          <w:szCs w:val="24"/>
        </w:rPr>
      </w:pPr>
    </w:p>
    <w:p w14:paraId="5B4A919E" w14:textId="53175ECB" w:rsidR="7A997D98" w:rsidRDefault="7A997D98" w:rsidP="7A997D98">
      <w:pPr>
        <w:jc w:val="both"/>
        <w:rPr>
          <w:sz w:val="24"/>
          <w:szCs w:val="24"/>
        </w:rPr>
      </w:pPr>
    </w:p>
    <w:p w14:paraId="68E3B067" w14:textId="235120BB" w:rsidR="7A997D98" w:rsidRDefault="7A997D98" w:rsidP="7A997D98">
      <w:pPr>
        <w:jc w:val="both"/>
        <w:rPr>
          <w:sz w:val="24"/>
          <w:szCs w:val="24"/>
        </w:rPr>
      </w:pPr>
    </w:p>
    <w:p w14:paraId="5DC60A84" w14:textId="3374AEE9" w:rsidR="7A997D98" w:rsidRDefault="7A997D98" w:rsidP="7A997D98">
      <w:pPr>
        <w:jc w:val="center"/>
        <w:rPr>
          <w:sz w:val="24"/>
          <w:szCs w:val="24"/>
        </w:rPr>
      </w:pPr>
    </w:p>
    <w:p w14:paraId="02453A47" w14:textId="1BA2F67B" w:rsidR="7A997D98" w:rsidRDefault="7A997D98" w:rsidP="7A997D98">
      <w:pPr>
        <w:jc w:val="center"/>
        <w:rPr>
          <w:sz w:val="24"/>
          <w:szCs w:val="24"/>
        </w:rPr>
      </w:pPr>
    </w:p>
    <w:p w14:paraId="01C31A39" w14:textId="0BBEF379" w:rsidR="7A997D98" w:rsidRDefault="7A997D98" w:rsidP="7A997D98">
      <w:pPr>
        <w:jc w:val="center"/>
        <w:rPr>
          <w:sz w:val="24"/>
          <w:szCs w:val="24"/>
        </w:rPr>
      </w:pPr>
    </w:p>
    <w:p w14:paraId="424ED117" w14:textId="3721475C" w:rsidR="7A997D98" w:rsidRDefault="7A997D98" w:rsidP="7A997D98">
      <w:pPr>
        <w:jc w:val="center"/>
        <w:rPr>
          <w:sz w:val="24"/>
          <w:szCs w:val="24"/>
        </w:rPr>
      </w:pPr>
    </w:p>
    <w:p w14:paraId="32BB8087" w14:textId="63E1E623" w:rsidR="688FBBC3" w:rsidRDefault="688FBBC3" w:rsidP="688FBBC3">
      <w:pPr>
        <w:jc w:val="center"/>
        <w:rPr>
          <w:sz w:val="24"/>
          <w:szCs w:val="24"/>
        </w:rPr>
      </w:pPr>
    </w:p>
    <w:p w14:paraId="0333ECF8" w14:textId="4E45B71C" w:rsidR="688FBBC3" w:rsidRDefault="688FBBC3" w:rsidP="688FBBC3">
      <w:pPr>
        <w:jc w:val="center"/>
        <w:rPr>
          <w:sz w:val="24"/>
          <w:szCs w:val="24"/>
        </w:rPr>
      </w:pPr>
    </w:p>
    <w:p w14:paraId="3CD8A301" w14:textId="053CC4A4" w:rsidR="1EBE74EF" w:rsidRDefault="1EBE74EF" w:rsidP="1EBE74EF">
      <w:pPr>
        <w:jc w:val="center"/>
        <w:rPr>
          <w:sz w:val="24"/>
          <w:szCs w:val="24"/>
        </w:rPr>
      </w:pPr>
    </w:p>
    <w:p w14:paraId="6C036573" w14:textId="2C077753" w:rsidR="1EBE74EF" w:rsidRDefault="1EBE74EF" w:rsidP="1EBE74EF">
      <w:pPr>
        <w:jc w:val="center"/>
        <w:rPr>
          <w:sz w:val="24"/>
          <w:szCs w:val="24"/>
        </w:rPr>
      </w:pPr>
    </w:p>
    <w:p w14:paraId="3C5584C1" w14:textId="5B7F5484" w:rsidR="1EBE74EF" w:rsidRDefault="1EBE74EF" w:rsidP="1EBE74EF">
      <w:pPr>
        <w:jc w:val="center"/>
        <w:rPr>
          <w:sz w:val="24"/>
          <w:szCs w:val="24"/>
        </w:rPr>
      </w:pPr>
    </w:p>
    <w:p w14:paraId="6C934E64" w14:textId="0FCABCFC" w:rsidR="1EBE74EF" w:rsidRDefault="1EBE74EF" w:rsidP="1EBE74EF">
      <w:pPr>
        <w:jc w:val="center"/>
        <w:rPr>
          <w:sz w:val="24"/>
          <w:szCs w:val="24"/>
        </w:rPr>
      </w:pPr>
    </w:p>
    <w:p w14:paraId="09C8374C" w14:textId="7C169028" w:rsidR="1EBE74EF" w:rsidRDefault="1EBE74EF" w:rsidP="1EBE74EF">
      <w:pPr>
        <w:jc w:val="center"/>
        <w:rPr>
          <w:sz w:val="24"/>
          <w:szCs w:val="24"/>
        </w:rPr>
      </w:pPr>
    </w:p>
    <w:p w14:paraId="3C5E9537" w14:textId="3750F0AA" w:rsidR="1EBE74EF" w:rsidRDefault="416FD57C" w:rsidP="416FD57C">
      <w:pPr>
        <w:jc w:val="center"/>
        <w:rPr>
          <w:sz w:val="24"/>
          <w:szCs w:val="24"/>
        </w:rPr>
      </w:pPr>
      <w:r w:rsidRPr="416FD57C">
        <w:rPr>
          <w:sz w:val="24"/>
          <w:szCs w:val="24"/>
        </w:rPr>
        <w:t>References</w:t>
      </w:r>
    </w:p>
    <w:p w14:paraId="79F5906A" w14:textId="7B538180" w:rsidR="1EBE74EF" w:rsidRDefault="1EBE74EF" w:rsidP="416FD57C">
      <w:pPr>
        <w:rPr>
          <w:sz w:val="24"/>
          <w:szCs w:val="24"/>
        </w:rPr>
      </w:pPr>
    </w:p>
    <w:p w14:paraId="1D295EF3" w14:textId="360F82F3" w:rsidR="1EBE74EF" w:rsidRDefault="1EBE74EF" w:rsidP="416FD57C">
      <w:pPr>
        <w:rPr>
          <w:sz w:val="24"/>
          <w:szCs w:val="24"/>
        </w:rPr>
      </w:pPr>
    </w:p>
    <w:p w14:paraId="32BB36BE" w14:textId="0A865025" w:rsidR="1EBE74EF" w:rsidRDefault="416FD57C" w:rsidP="416FD57C">
      <w:pPr>
        <w:rPr>
          <w:sz w:val="24"/>
          <w:szCs w:val="24"/>
        </w:rPr>
      </w:pPr>
      <w:r w:rsidRPr="416FD57C">
        <w:rPr>
          <w:sz w:val="24"/>
          <w:szCs w:val="24"/>
        </w:rPr>
        <w:t>Barker, S. (2007). Vital notes for nurses. Oxford: Blackwell Publishing, p.96.</w:t>
      </w:r>
    </w:p>
    <w:p w14:paraId="019C4D52" w14:textId="17662504" w:rsidR="1EBE74EF" w:rsidRDefault="1EBE74EF" w:rsidP="416FD57C">
      <w:pPr>
        <w:rPr>
          <w:sz w:val="24"/>
          <w:szCs w:val="24"/>
        </w:rPr>
      </w:pPr>
    </w:p>
    <w:p w14:paraId="27BA58E8" w14:textId="23FE2EC3" w:rsidR="1EBE74EF" w:rsidRDefault="416FD57C" w:rsidP="416FD57C">
      <w:pPr>
        <w:rPr>
          <w:sz w:val="24"/>
          <w:szCs w:val="24"/>
        </w:rPr>
      </w:pPr>
      <w:r w:rsidRPr="416FD57C">
        <w:rPr>
          <w:sz w:val="24"/>
          <w:szCs w:val="24"/>
        </w:rPr>
        <w:t>Barley, E. (2016). Health psychology in nursing practice. London: SAGE, pp.3-15.</w:t>
      </w:r>
    </w:p>
    <w:p w14:paraId="3350F039" w14:textId="473877DB" w:rsidR="1EBE74EF" w:rsidRDefault="1EBE74EF" w:rsidP="416FD57C">
      <w:pPr>
        <w:rPr>
          <w:sz w:val="24"/>
          <w:szCs w:val="24"/>
        </w:rPr>
      </w:pPr>
    </w:p>
    <w:p w14:paraId="2E7BA622" w14:textId="26A65B42" w:rsidR="1EBE74EF" w:rsidRDefault="416FD57C" w:rsidP="416FD57C">
      <w:pPr>
        <w:rPr>
          <w:sz w:val="24"/>
          <w:szCs w:val="24"/>
        </w:rPr>
      </w:pPr>
      <w:r w:rsidRPr="416FD57C">
        <w:rPr>
          <w:sz w:val="24"/>
          <w:szCs w:val="24"/>
        </w:rPr>
        <w:t>Byrne, A. and Byrne, D. (1993). Psychology for nurses. Basingstoke [England]: Macmillan, pp.27-35.</w:t>
      </w:r>
    </w:p>
    <w:p w14:paraId="27F79C83" w14:textId="26025E78" w:rsidR="1EBE74EF" w:rsidRDefault="1EBE74EF" w:rsidP="416FD57C">
      <w:pPr>
        <w:rPr>
          <w:sz w:val="24"/>
          <w:szCs w:val="24"/>
        </w:rPr>
      </w:pPr>
    </w:p>
    <w:p w14:paraId="1E660335" w14:textId="13BCB9CB" w:rsidR="1EBE74EF" w:rsidRDefault="416FD57C" w:rsidP="416FD57C">
      <w:pPr>
        <w:rPr>
          <w:sz w:val="24"/>
          <w:szCs w:val="24"/>
        </w:rPr>
      </w:pPr>
      <w:r w:rsidRPr="416FD57C">
        <w:rPr>
          <w:sz w:val="24"/>
          <w:szCs w:val="24"/>
        </w:rPr>
        <w:t xml:space="preserve">Frost, R. and </w:t>
      </w:r>
      <w:proofErr w:type="spellStart"/>
      <w:r w:rsidRPr="416FD57C">
        <w:rPr>
          <w:sz w:val="24"/>
          <w:szCs w:val="24"/>
        </w:rPr>
        <w:t>Steketee</w:t>
      </w:r>
      <w:proofErr w:type="spellEnd"/>
      <w:r w:rsidRPr="416FD57C">
        <w:rPr>
          <w:sz w:val="24"/>
          <w:szCs w:val="24"/>
        </w:rPr>
        <w:t xml:space="preserve">, G. (2007). Cognitive approaches to obsessions and compulsions </w:t>
      </w:r>
    </w:p>
    <w:p w14:paraId="20E2AACD" w14:textId="3CFB8B22" w:rsidR="1EBE74EF" w:rsidRDefault="416FD57C" w:rsidP="416FD57C">
      <w:pPr>
        <w:rPr>
          <w:sz w:val="24"/>
          <w:szCs w:val="24"/>
        </w:rPr>
      </w:pPr>
      <w:r w:rsidRPr="416FD57C">
        <w:rPr>
          <w:sz w:val="24"/>
          <w:szCs w:val="24"/>
        </w:rPr>
        <w:t>theory, assessment, and treatment. Amsterdam [etc.]: Elsevier, pp.63-64.</w:t>
      </w:r>
    </w:p>
    <w:p w14:paraId="0FBE7F30" w14:textId="2628CD3F" w:rsidR="1EBE74EF" w:rsidRDefault="1EBE74EF" w:rsidP="416FD57C">
      <w:pPr>
        <w:rPr>
          <w:sz w:val="24"/>
          <w:szCs w:val="24"/>
        </w:rPr>
      </w:pPr>
    </w:p>
    <w:p w14:paraId="244F7580" w14:textId="032F2A43" w:rsidR="1EBE74EF" w:rsidRDefault="416FD57C" w:rsidP="416FD57C">
      <w:pPr>
        <w:rPr>
          <w:sz w:val="24"/>
          <w:szCs w:val="24"/>
        </w:rPr>
      </w:pPr>
      <w:r w:rsidRPr="416FD57C">
        <w:rPr>
          <w:sz w:val="24"/>
          <w:szCs w:val="24"/>
        </w:rPr>
        <w:t xml:space="preserve">Gross, R., </w:t>
      </w:r>
      <w:proofErr w:type="spellStart"/>
      <w:r w:rsidRPr="416FD57C">
        <w:rPr>
          <w:sz w:val="24"/>
          <w:szCs w:val="24"/>
        </w:rPr>
        <w:t>Kinnison</w:t>
      </w:r>
      <w:proofErr w:type="spellEnd"/>
      <w:r w:rsidRPr="416FD57C">
        <w:rPr>
          <w:sz w:val="24"/>
          <w:szCs w:val="24"/>
        </w:rPr>
        <w:t xml:space="preserve">, N. and Woolf, E. (2014). Psychology for Nurses and Allied Health </w:t>
      </w:r>
    </w:p>
    <w:p w14:paraId="4847CFC8" w14:textId="0803CE11" w:rsidR="1EBE74EF" w:rsidRDefault="416FD57C" w:rsidP="416FD57C">
      <w:pPr>
        <w:rPr>
          <w:sz w:val="24"/>
          <w:szCs w:val="24"/>
        </w:rPr>
      </w:pPr>
      <w:r w:rsidRPr="416FD57C">
        <w:rPr>
          <w:sz w:val="24"/>
          <w:szCs w:val="24"/>
        </w:rPr>
        <w:t>Professionals. Florence: Taylor and Francis, pp.27-30.</w:t>
      </w:r>
    </w:p>
    <w:p w14:paraId="26B52AC5" w14:textId="51D28833" w:rsidR="1EBE74EF" w:rsidRDefault="1EBE74EF" w:rsidP="416FD57C">
      <w:pPr>
        <w:rPr>
          <w:sz w:val="24"/>
          <w:szCs w:val="24"/>
        </w:rPr>
      </w:pPr>
    </w:p>
    <w:p w14:paraId="5A2C6526" w14:textId="31CD5DEB" w:rsidR="1EBE74EF" w:rsidRDefault="416FD57C" w:rsidP="416FD57C">
      <w:pPr>
        <w:rPr>
          <w:sz w:val="24"/>
          <w:szCs w:val="24"/>
        </w:rPr>
      </w:pPr>
      <w:r w:rsidRPr="416FD57C">
        <w:rPr>
          <w:sz w:val="24"/>
          <w:szCs w:val="24"/>
        </w:rPr>
        <w:t xml:space="preserve">Hall, J. (1993). Psychology for nurses and health visitors. Basingstoke [England]: British </w:t>
      </w:r>
    </w:p>
    <w:p w14:paraId="5EB99A04" w14:textId="26C3AC85" w:rsidR="1EBE74EF" w:rsidRDefault="416FD57C" w:rsidP="416FD57C">
      <w:pPr>
        <w:rPr>
          <w:sz w:val="24"/>
          <w:szCs w:val="24"/>
        </w:rPr>
      </w:pPr>
      <w:r w:rsidRPr="416FD57C">
        <w:rPr>
          <w:sz w:val="24"/>
          <w:szCs w:val="24"/>
        </w:rPr>
        <w:t>Psychological Society and Macmillan, pp.12-20.</w:t>
      </w:r>
    </w:p>
    <w:p w14:paraId="5DFA3741" w14:textId="6D5008EE" w:rsidR="1EBE74EF" w:rsidRDefault="1EBE74EF" w:rsidP="416FD57C">
      <w:pPr>
        <w:rPr>
          <w:sz w:val="24"/>
          <w:szCs w:val="24"/>
        </w:rPr>
      </w:pPr>
    </w:p>
    <w:p w14:paraId="2643E23F" w14:textId="203B94EE" w:rsidR="1EBE74EF" w:rsidRDefault="416FD57C" w:rsidP="416FD57C">
      <w:pPr>
        <w:rPr>
          <w:sz w:val="24"/>
          <w:szCs w:val="24"/>
        </w:rPr>
      </w:pPr>
      <w:proofErr w:type="spellStart"/>
      <w:r w:rsidRPr="416FD57C">
        <w:rPr>
          <w:sz w:val="24"/>
          <w:szCs w:val="24"/>
        </w:rPr>
        <w:t>Kutty</w:t>
      </w:r>
      <w:proofErr w:type="spellEnd"/>
      <w:r w:rsidRPr="416FD57C">
        <w:rPr>
          <w:sz w:val="24"/>
          <w:szCs w:val="24"/>
        </w:rPr>
        <w:t>, A.3 (2019). PSYCHOLOGY FOR B. SC NURSING. 2nd ed. : PHI LEARNING, pp.245-252.</w:t>
      </w:r>
    </w:p>
    <w:p w14:paraId="3665B12B" w14:textId="2EEFD215" w:rsidR="1EBE74EF" w:rsidRDefault="1EBE74EF" w:rsidP="416FD57C">
      <w:pPr>
        <w:rPr>
          <w:sz w:val="24"/>
          <w:szCs w:val="24"/>
        </w:rPr>
      </w:pPr>
    </w:p>
    <w:p w14:paraId="09603180" w14:textId="1A8E5B16" w:rsidR="1EBE74EF" w:rsidRDefault="416FD57C" w:rsidP="416FD57C">
      <w:pPr>
        <w:rPr>
          <w:sz w:val="24"/>
          <w:szCs w:val="24"/>
        </w:rPr>
      </w:pPr>
      <w:r w:rsidRPr="416FD57C">
        <w:rPr>
          <w:sz w:val="24"/>
          <w:szCs w:val="24"/>
        </w:rPr>
        <w:t xml:space="preserve">Milne, D. (1993). Psychology and mental health nursing. </w:t>
      </w:r>
      <w:proofErr w:type="spellStart"/>
      <w:r w:rsidRPr="416FD57C">
        <w:rPr>
          <w:sz w:val="24"/>
          <w:szCs w:val="24"/>
        </w:rPr>
        <w:t>Houndmills</w:t>
      </w:r>
      <w:proofErr w:type="spellEnd"/>
      <w:r w:rsidRPr="416FD57C">
        <w:rPr>
          <w:sz w:val="24"/>
          <w:szCs w:val="24"/>
        </w:rPr>
        <w:t xml:space="preserve">, Basingstoke, </w:t>
      </w:r>
    </w:p>
    <w:p w14:paraId="4AB44311" w14:textId="528316B6" w:rsidR="1EBE74EF" w:rsidRDefault="416FD57C" w:rsidP="416FD57C">
      <w:pPr>
        <w:rPr>
          <w:sz w:val="24"/>
          <w:szCs w:val="24"/>
        </w:rPr>
      </w:pPr>
      <w:r w:rsidRPr="416FD57C">
        <w:rPr>
          <w:sz w:val="24"/>
          <w:szCs w:val="24"/>
        </w:rPr>
        <w:t>Hampshire: Macmillan, pp.25-30.</w:t>
      </w:r>
    </w:p>
    <w:p w14:paraId="197313F7" w14:textId="146755C1" w:rsidR="1EBE74EF" w:rsidRDefault="1EBE74EF" w:rsidP="416FD57C">
      <w:pPr>
        <w:rPr>
          <w:sz w:val="24"/>
          <w:szCs w:val="24"/>
        </w:rPr>
      </w:pPr>
    </w:p>
    <w:p w14:paraId="5083BED7" w14:textId="0656029F" w:rsidR="1EBE74EF" w:rsidRDefault="416FD57C" w:rsidP="416FD57C">
      <w:pPr>
        <w:rPr>
          <w:sz w:val="24"/>
          <w:szCs w:val="24"/>
        </w:rPr>
      </w:pPr>
      <w:proofErr w:type="spellStart"/>
      <w:r w:rsidRPr="416FD57C">
        <w:rPr>
          <w:sz w:val="24"/>
          <w:szCs w:val="24"/>
        </w:rPr>
        <w:t>Niven</w:t>
      </w:r>
      <w:proofErr w:type="spellEnd"/>
      <w:r w:rsidRPr="416FD57C">
        <w:rPr>
          <w:sz w:val="24"/>
          <w:szCs w:val="24"/>
        </w:rPr>
        <w:t>, N. (2006). The psychology of nursing care. New York, N.Y: Palgrave Macmillan, pp.6-7.</w:t>
      </w:r>
    </w:p>
    <w:p w14:paraId="73337225" w14:textId="0F1D2105" w:rsidR="1EBE74EF" w:rsidRDefault="1EBE74EF" w:rsidP="416FD57C">
      <w:pPr>
        <w:rPr>
          <w:sz w:val="24"/>
          <w:szCs w:val="24"/>
        </w:rPr>
      </w:pPr>
    </w:p>
    <w:p w14:paraId="2A67F2C5" w14:textId="3CD306A8" w:rsidR="1EBE74EF" w:rsidRDefault="416FD57C" w:rsidP="416FD57C">
      <w:pPr>
        <w:rPr>
          <w:sz w:val="24"/>
          <w:szCs w:val="24"/>
        </w:rPr>
      </w:pPr>
      <w:r w:rsidRPr="416FD57C">
        <w:rPr>
          <w:sz w:val="24"/>
          <w:szCs w:val="24"/>
        </w:rPr>
        <w:t>Rowan, J. (2014). The Reality Game, second edition. Hoboken: Taylor and Francis, pp.10-17.</w:t>
      </w:r>
    </w:p>
    <w:p w14:paraId="0B0D38A5" w14:textId="13EEBDA8" w:rsidR="1EBE74EF" w:rsidRDefault="1EBE74EF" w:rsidP="416FD57C">
      <w:pPr>
        <w:rPr>
          <w:sz w:val="24"/>
          <w:szCs w:val="24"/>
        </w:rPr>
      </w:pPr>
    </w:p>
    <w:p w14:paraId="2584B4F6" w14:textId="02DD64EC" w:rsidR="1EBE74EF" w:rsidRDefault="416FD57C" w:rsidP="416FD57C">
      <w:pPr>
        <w:rPr>
          <w:sz w:val="24"/>
          <w:szCs w:val="24"/>
        </w:rPr>
      </w:pPr>
      <w:proofErr w:type="spellStart"/>
      <w:r w:rsidRPr="416FD57C">
        <w:rPr>
          <w:sz w:val="24"/>
          <w:szCs w:val="24"/>
        </w:rPr>
        <w:t>Stefaroi</w:t>
      </w:r>
      <w:proofErr w:type="spellEnd"/>
      <w:r w:rsidRPr="416FD57C">
        <w:rPr>
          <w:sz w:val="24"/>
          <w:szCs w:val="24"/>
        </w:rPr>
        <w:t xml:space="preserve">, P. (2012). The Humanistic Approach in Psychology &amp; Psychotherapy, Sociology &amp; </w:t>
      </w:r>
    </w:p>
    <w:p w14:paraId="5C5FF9A8" w14:textId="15AC145A" w:rsidR="1EBE74EF" w:rsidRDefault="416FD57C" w:rsidP="416FD57C">
      <w:pPr>
        <w:rPr>
          <w:sz w:val="24"/>
          <w:szCs w:val="24"/>
        </w:rPr>
      </w:pPr>
      <w:r w:rsidRPr="416FD57C">
        <w:rPr>
          <w:sz w:val="24"/>
          <w:szCs w:val="24"/>
        </w:rPr>
        <w:t>Social. pp. 15-17.</w:t>
      </w:r>
    </w:p>
    <w:p w14:paraId="369322D2" w14:textId="0F1B62DC" w:rsidR="1EBE74EF" w:rsidRDefault="1EBE74EF" w:rsidP="416FD57C">
      <w:pPr>
        <w:rPr>
          <w:sz w:val="24"/>
          <w:szCs w:val="24"/>
        </w:rPr>
      </w:pPr>
    </w:p>
    <w:p w14:paraId="62D601B0" w14:textId="59AB4D47" w:rsidR="1EBE74EF" w:rsidRDefault="416FD57C" w:rsidP="416FD57C">
      <w:pPr>
        <w:rPr>
          <w:sz w:val="24"/>
          <w:szCs w:val="24"/>
        </w:rPr>
      </w:pPr>
      <w:proofErr w:type="spellStart"/>
      <w:r w:rsidRPr="416FD57C">
        <w:rPr>
          <w:sz w:val="24"/>
          <w:szCs w:val="24"/>
        </w:rPr>
        <w:t>Vries</w:t>
      </w:r>
      <w:proofErr w:type="spellEnd"/>
      <w:r w:rsidRPr="416FD57C">
        <w:rPr>
          <w:sz w:val="24"/>
          <w:szCs w:val="24"/>
        </w:rPr>
        <w:t xml:space="preserve">, J. and Timmins, F. (2016). Understanding psychology for nursing students. London: </w:t>
      </w:r>
    </w:p>
    <w:p w14:paraId="24489F6F" w14:textId="3DEF0C6A" w:rsidR="1EBE74EF" w:rsidRDefault="416FD57C" w:rsidP="416FD57C">
      <w:pPr>
        <w:rPr>
          <w:sz w:val="24"/>
          <w:szCs w:val="24"/>
        </w:rPr>
      </w:pPr>
      <w:r w:rsidRPr="416FD57C">
        <w:rPr>
          <w:sz w:val="24"/>
          <w:szCs w:val="24"/>
        </w:rPr>
        <w:t>SAGE, pp.2-11.</w:t>
      </w:r>
    </w:p>
    <w:p w14:paraId="04F08724" w14:textId="48C0867D" w:rsidR="1EBE74EF" w:rsidRDefault="1EBE74EF" w:rsidP="416FD57C">
      <w:pPr>
        <w:rPr>
          <w:sz w:val="24"/>
          <w:szCs w:val="24"/>
        </w:rPr>
      </w:pPr>
    </w:p>
    <w:p w14:paraId="3ED6DEB7" w14:textId="08684999" w:rsidR="7A997D98" w:rsidRDefault="7A997D98" w:rsidP="416FD57C">
      <w:pPr>
        <w:rPr>
          <w:sz w:val="24"/>
          <w:szCs w:val="24"/>
        </w:rPr>
      </w:pPr>
    </w:p>
    <w:sectPr w:rsidR="7A997D9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012187689" textId="986042525" start="418" length="11" invalidationStart="418" invalidationLength="11" id="HyeTXcgG"/>
    <int:WordHash hashCode="60069yvYEnFYxM" id="h0E25qdN"/>
    <int:WordHash hashCode="DfLt3VYcmWLoug" id="0KuLgb3n"/>
    <int:WordHash hashCode="hSy4SGkj6B0ww5" id="KWpZraPU"/>
    <int:WordHash hashCode="e0dMsLOcF3PXGS" id="4V8qdQYu"/>
    <int:WordHash hashCode="+JFbmGiLJJf1FB" id="vs7YmAhv"/>
    <int:WordHash hashCode="RoHRJMxsS3O6q/" id="MeUhVXon"/>
    <int:WordHash hashCode="7O0wQ/4i277/+L" id="Ssmo80Xb"/>
  </int:Manifest>
  <int:Observations>
    <int:Content id="HyeTXcgG">
      <int:Rejection type="LegacyProofing"/>
    </int:Content>
    <int:Content id="h0E25qdN">
      <int:Rejection type="LegacyProofing"/>
    </int:Content>
    <int:Content id="0KuLgb3n">
      <int:Rejection type="LegacyProofing"/>
    </int:Content>
    <int:Content id="KWpZraPU">
      <int:Rejection type="LegacyProofing"/>
    </int:Content>
    <int:Content id="4V8qdQYu">
      <int:Rejection type="AugLoop_Text_Critique"/>
    </int:Content>
    <int:Content id="vs7YmAhv">
      <int:Rejection type="AugLoop_Text_Critique"/>
    </int:Content>
    <int:Content id="MeUhVXon">
      <int:Rejection type="AugLoop_Text_Critique"/>
    </int:Content>
    <int:Content id="Ssmo80X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FC7050"/>
    <w:rsid w:val="004EDF60"/>
    <w:rsid w:val="005A337F"/>
    <w:rsid w:val="00865066"/>
    <w:rsid w:val="008C1674"/>
    <w:rsid w:val="00B30E7D"/>
    <w:rsid w:val="00C26086"/>
    <w:rsid w:val="012AA8E6"/>
    <w:rsid w:val="0168D882"/>
    <w:rsid w:val="0178C0C2"/>
    <w:rsid w:val="018B5B3C"/>
    <w:rsid w:val="0267E596"/>
    <w:rsid w:val="03635117"/>
    <w:rsid w:val="03D186E2"/>
    <w:rsid w:val="03E4D144"/>
    <w:rsid w:val="0426D449"/>
    <w:rsid w:val="042705AC"/>
    <w:rsid w:val="04D01388"/>
    <w:rsid w:val="05867FA0"/>
    <w:rsid w:val="05A7DFF6"/>
    <w:rsid w:val="05C29A7F"/>
    <w:rsid w:val="071A4C69"/>
    <w:rsid w:val="0742FF47"/>
    <w:rsid w:val="07A23D0A"/>
    <w:rsid w:val="07F2A6C0"/>
    <w:rsid w:val="08BE2062"/>
    <w:rsid w:val="08F3EB0A"/>
    <w:rsid w:val="094DB438"/>
    <w:rsid w:val="0C1E5DF0"/>
    <w:rsid w:val="0D919185"/>
    <w:rsid w:val="0EFB2135"/>
    <w:rsid w:val="0F5CFCB3"/>
    <w:rsid w:val="1232C1F7"/>
    <w:rsid w:val="1267147E"/>
    <w:rsid w:val="1274A9E8"/>
    <w:rsid w:val="12893126"/>
    <w:rsid w:val="12A9469B"/>
    <w:rsid w:val="142BBD3C"/>
    <w:rsid w:val="156A62B9"/>
    <w:rsid w:val="1659F8EA"/>
    <w:rsid w:val="169799CB"/>
    <w:rsid w:val="16D50FD7"/>
    <w:rsid w:val="174F8ABF"/>
    <w:rsid w:val="180B97A9"/>
    <w:rsid w:val="1A0CB099"/>
    <w:rsid w:val="1C30136C"/>
    <w:rsid w:val="1CDE7BEC"/>
    <w:rsid w:val="1D44515B"/>
    <w:rsid w:val="1D5E19ED"/>
    <w:rsid w:val="1DAC31C9"/>
    <w:rsid w:val="1E240C58"/>
    <w:rsid w:val="1EBBAAB1"/>
    <w:rsid w:val="1EBE74EF"/>
    <w:rsid w:val="1EE021BC"/>
    <w:rsid w:val="1F6C227C"/>
    <w:rsid w:val="1FBFDCB9"/>
    <w:rsid w:val="201E2046"/>
    <w:rsid w:val="220E04F3"/>
    <w:rsid w:val="234DBD70"/>
    <w:rsid w:val="23656848"/>
    <w:rsid w:val="23921775"/>
    <w:rsid w:val="250138A9"/>
    <w:rsid w:val="27465D95"/>
    <w:rsid w:val="27CCF094"/>
    <w:rsid w:val="27D6A387"/>
    <w:rsid w:val="27FC7050"/>
    <w:rsid w:val="2838D96B"/>
    <w:rsid w:val="2AD5FA1C"/>
    <w:rsid w:val="2CD7D2BD"/>
    <w:rsid w:val="2E447A8D"/>
    <w:rsid w:val="2E9A833A"/>
    <w:rsid w:val="2EA81AEF"/>
    <w:rsid w:val="2EC1107B"/>
    <w:rsid w:val="2FD80279"/>
    <w:rsid w:val="2FFF0F02"/>
    <w:rsid w:val="3043EB50"/>
    <w:rsid w:val="30788803"/>
    <w:rsid w:val="3101E3DB"/>
    <w:rsid w:val="31F8B13D"/>
    <w:rsid w:val="32162220"/>
    <w:rsid w:val="32E24589"/>
    <w:rsid w:val="33B028C5"/>
    <w:rsid w:val="347E15EA"/>
    <w:rsid w:val="34C924CD"/>
    <w:rsid w:val="35175C73"/>
    <w:rsid w:val="361E6AA8"/>
    <w:rsid w:val="36A36F82"/>
    <w:rsid w:val="3B8E8B7D"/>
    <w:rsid w:val="3BDD5649"/>
    <w:rsid w:val="3CF4907B"/>
    <w:rsid w:val="3D05C7BB"/>
    <w:rsid w:val="3D170506"/>
    <w:rsid w:val="3D42EA80"/>
    <w:rsid w:val="3DD3B069"/>
    <w:rsid w:val="3E84444E"/>
    <w:rsid w:val="3EC62C3F"/>
    <w:rsid w:val="3F6F80CA"/>
    <w:rsid w:val="416FD57C"/>
    <w:rsid w:val="41BBE510"/>
    <w:rsid w:val="41FDCD01"/>
    <w:rsid w:val="4212543F"/>
    <w:rsid w:val="42AB7B41"/>
    <w:rsid w:val="42FF1D51"/>
    <w:rsid w:val="43AE24A0"/>
    <w:rsid w:val="4400619B"/>
    <w:rsid w:val="44A0B5C2"/>
    <w:rsid w:val="44AE5A99"/>
    <w:rsid w:val="4549F501"/>
    <w:rsid w:val="45E31C03"/>
    <w:rsid w:val="465E32F0"/>
    <w:rsid w:val="46D13E24"/>
    <w:rsid w:val="46E5C562"/>
    <w:rsid w:val="4745102F"/>
    <w:rsid w:val="477EEC64"/>
    <w:rsid w:val="47DA51A3"/>
    <w:rsid w:val="486D0E85"/>
    <w:rsid w:val="48A73C2E"/>
    <w:rsid w:val="4903634A"/>
    <w:rsid w:val="491ABCC5"/>
    <w:rsid w:val="497426E5"/>
    <w:rsid w:val="4995D3B2"/>
    <w:rsid w:val="4A04A165"/>
    <w:rsid w:val="4A6FA31F"/>
    <w:rsid w:val="4A96AFA8"/>
    <w:rsid w:val="4AC07A5B"/>
    <w:rsid w:val="4BA4AF47"/>
    <w:rsid w:val="4C567A40"/>
    <w:rsid w:val="4C5C4ABC"/>
    <w:rsid w:val="4C8CD73A"/>
    <w:rsid w:val="4D2EC6FF"/>
    <w:rsid w:val="4D686A58"/>
    <w:rsid w:val="4D7BAA79"/>
    <w:rsid w:val="4E44CDCA"/>
    <w:rsid w:val="4EC1ADAD"/>
    <w:rsid w:val="4ECA9760"/>
    <w:rsid w:val="4ECF50AC"/>
    <w:rsid w:val="4FC477FC"/>
    <w:rsid w:val="5065C33D"/>
    <w:rsid w:val="507CF35C"/>
    <w:rsid w:val="512908DC"/>
    <w:rsid w:val="5129EB63"/>
    <w:rsid w:val="52B9F76D"/>
    <w:rsid w:val="536E77F7"/>
    <w:rsid w:val="543A941C"/>
    <w:rsid w:val="544873D1"/>
    <w:rsid w:val="54618C25"/>
    <w:rsid w:val="54B70AEF"/>
    <w:rsid w:val="563F21AF"/>
    <w:rsid w:val="579D6861"/>
    <w:rsid w:val="57DAF210"/>
    <w:rsid w:val="587179A6"/>
    <w:rsid w:val="59711827"/>
    <w:rsid w:val="5A39E500"/>
    <w:rsid w:val="5A728A1C"/>
    <w:rsid w:val="5AB4C0F8"/>
    <w:rsid w:val="5B1292D2"/>
    <w:rsid w:val="5B9D9893"/>
    <w:rsid w:val="5BCA6118"/>
    <w:rsid w:val="5C0E5A7D"/>
    <w:rsid w:val="5C509159"/>
    <w:rsid w:val="5D6060FD"/>
    <w:rsid w:val="5DCAA84E"/>
    <w:rsid w:val="5DD26303"/>
    <w:rsid w:val="5E4A3394"/>
    <w:rsid w:val="5FC86D4A"/>
    <w:rsid w:val="5FCCDB98"/>
    <w:rsid w:val="635B677D"/>
    <w:rsid w:val="63F29F2E"/>
    <w:rsid w:val="6468E94A"/>
    <w:rsid w:val="64A04CBB"/>
    <w:rsid w:val="6530ABBA"/>
    <w:rsid w:val="658E6F8F"/>
    <w:rsid w:val="66F31611"/>
    <w:rsid w:val="672A3FF0"/>
    <w:rsid w:val="678DE84E"/>
    <w:rsid w:val="67BB4954"/>
    <w:rsid w:val="688FBBC3"/>
    <w:rsid w:val="695719B5"/>
    <w:rsid w:val="69FEC39F"/>
    <w:rsid w:val="6A236557"/>
    <w:rsid w:val="6A3EE405"/>
    <w:rsid w:val="6A92F851"/>
    <w:rsid w:val="6AFE0867"/>
    <w:rsid w:val="6C91E2C8"/>
    <w:rsid w:val="6CA6F052"/>
    <w:rsid w:val="6CAB5EA0"/>
    <w:rsid w:val="6D2DAE88"/>
    <w:rsid w:val="6D5B0619"/>
    <w:rsid w:val="6E35A929"/>
    <w:rsid w:val="6EC97EE9"/>
    <w:rsid w:val="6EF92CCB"/>
    <w:rsid w:val="6F123383"/>
    <w:rsid w:val="6FE2FF62"/>
    <w:rsid w:val="70654F4A"/>
    <w:rsid w:val="7092A6DB"/>
    <w:rsid w:val="719AAA9B"/>
    <w:rsid w:val="72522DE3"/>
    <w:rsid w:val="72C97DD9"/>
    <w:rsid w:val="742A0A3E"/>
    <w:rsid w:val="74654E3A"/>
    <w:rsid w:val="75AC80DF"/>
    <w:rsid w:val="75C5DA9F"/>
    <w:rsid w:val="7655C01E"/>
    <w:rsid w:val="77043EB0"/>
    <w:rsid w:val="77485140"/>
    <w:rsid w:val="776374BC"/>
    <w:rsid w:val="77F1907F"/>
    <w:rsid w:val="78315C6F"/>
    <w:rsid w:val="78C56E9D"/>
    <w:rsid w:val="793BE68B"/>
    <w:rsid w:val="79CD2CD0"/>
    <w:rsid w:val="7A997D98"/>
    <w:rsid w:val="7B29C46A"/>
    <w:rsid w:val="7BDF9D59"/>
    <w:rsid w:val="7C2E905E"/>
    <w:rsid w:val="7C351C23"/>
    <w:rsid w:val="7D04CD92"/>
    <w:rsid w:val="7D5475B1"/>
    <w:rsid w:val="7F536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7050"/>
  <w15:chartTrackingRefBased/>
  <w15:docId w15:val="{D4A55976-0A13-4A4F-B434-39D4732A8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322e9dcc962d4afc" Type="http://schemas.microsoft.com/office/2019/09/relationships/intelligence" Target="intelligence.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1643</Words>
  <Characters>9861</Characters>
  <Application>Microsoft Office Word</Application>
  <DocSecurity>0</DocSecurity>
  <Lines>82</Lines>
  <Paragraphs>22</Paragraphs>
  <ScaleCrop>false</ScaleCrop>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Kula (2104147)</dc:creator>
  <cp:keywords/>
  <dc:description/>
  <cp:lastModifiedBy>Dominika Kula</cp:lastModifiedBy>
  <cp:revision>11</cp:revision>
  <dcterms:created xsi:type="dcterms:W3CDTF">2022-03-07T09:08:00Z</dcterms:created>
  <dcterms:modified xsi:type="dcterms:W3CDTF">2022-04-29T19:35:00Z</dcterms:modified>
</cp:coreProperties>
</file>