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A61910" w:rsidP="7902027C" w:rsidRDefault="00A61910" w14:paraId="05EA80FB" w14:textId="77777777">
      <w:pPr>
        <w:rPr>
          <w:rFonts w:ascii="Arial" w:hAnsi="Arial" w:eastAsia="Arial" w:cs="Arial"/>
          <w:color w:val="000000" w:themeColor="text1" w:themeTint="FF" w:themeShade="FF"/>
          <w:sz w:val="22"/>
          <w:szCs w:val="22"/>
        </w:rPr>
      </w:pPr>
    </w:p>
    <w:p w:rsidR="00A61910" w:rsidP="7902027C" w:rsidRDefault="00A61910" w14:paraId="1062DA2E" w14:textId="77777777">
      <w:pPr>
        <w:rPr>
          <w:rFonts w:ascii="Arial" w:hAnsi="Arial" w:eastAsia="Arial" w:cs="Arial"/>
          <w:color w:val="000000" w:themeColor="text1" w:themeTint="FF" w:themeShade="FF"/>
          <w:sz w:val="22"/>
          <w:szCs w:val="22"/>
        </w:rPr>
      </w:pPr>
    </w:p>
    <w:p w:rsidR="00A61910" w:rsidP="7902027C" w:rsidRDefault="00F3647D" w14:paraId="3B58C4A5" w14:textId="77777777">
      <w:pPr>
        <w:rPr>
          <w:rFonts w:ascii="Arial" w:hAnsi="Arial" w:eastAsia="Arial" w:cs="Arial"/>
          <w:color w:val="000000" w:themeColor="text1" w:themeTint="FF" w:themeShade="FF"/>
          <w:sz w:val="22"/>
          <w:szCs w:val="22"/>
        </w:rPr>
      </w:pPr>
      <w:r w:rsidR="1281DEA1">
        <w:drawing>
          <wp:inline wp14:editId="75DC0817" wp14:anchorId="2F7E6EE0">
            <wp:extent cx="5731510" cy="3011170"/>
            <wp:effectExtent l="0" t="0" r="2540" b="0"/>
            <wp:docPr id="1" name="Picture 1" descr="Coming Soon Childhood, Education and Society, BA (Hons) |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Coming Soon Childhood, Education and Society, BA (Hons) | University of Wales Trinity Saint David"/>
                    <pic:cNvPicPr>
                      <a:picLocks noChangeAspect="1"/>
                    </pic:cNvPicPr>
                  </pic:nvPicPr>
                  <pic:blipFill>
                    <a:blip xmlns:r="http://schemas.openxmlformats.org/officeDocument/2006/relationships" r:embed="rId8"/>
                    <a:stretch/>
                  </pic:blipFill>
                  <pic:spPr bwMode="auto">
                    <a:xfrm>
                      <a:off x="0" y="0"/>
                      <a:ext cx="5731510" cy="3011170"/>
                    </a:xfrm>
                    <a:prstGeom prst="rect">
                      <a:avLst/>
                    </a:prstGeom>
                    <a:noFill/>
                    <a:ln>
                      <a:noFill/>
                    </a:ln>
                  </pic:spPr>
                </pic:pic>
              </a:graphicData>
            </a:graphic>
          </wp:inline>
        </w:drawing>
      </w:r>
    </w:p>
    <w:p w:rsidR="00A61910" w:rsidP="7902027C" w:rsidRDefault="00A61910" w14:paraId="577CAEAE" w14:textId="77777777">
      <w:pPr>
        <w:rPr>
          <w:rFonts w:ascii="Arial" w:hAnsi="Arial" w:eastAsia="Arial" w:cs="Arial"/>
          <w:color w:val="000000" w:themeColor="text1" w:themeTint="FF" w:themeShade="FF"/>
          <w:sz w:val="22"/>
          <w:szCs w:val="22"/>
        </w:rPr>
      </w:pPr>
    </w:p>
    <w:p w:rsidR="00A61910" w:rsidP="7902027C" w:rsidRDefault="00F3647D" w14:paraId="654620A6" w14:textId="77777777">
      <w:pPr>
        <w:jc w:val="center"/>
        <w:rPr>
          <w:rFonts w:ascii="Arial" w:hAnsi="Arial" w:eastAsia="Arial" w:cs="Arial"/>
          <w:color w:val="000000" w:themeColor="text1" w:themeTint="FF" w:themeShade="FF"/>
          <w:sz w:val="22"/>
          <w:szCs w:val="22"/>
        </w:rPr>
      </w:pPr>
      <w:r w:rsidRPr="7902027C" w:rsidR="1281DEA1">
        <w:rPr>
          <w:rFonts w:ascii="Arial" w:hAnsi="Arial" w:eastAsia="Arial" w:cs="Arial"/>
          <w:color w:val="000000" w:themeColor="text1" w:themeTint="FF" w:themeShade="FF"/>
          <w:sz w:val="22"/>
          <w:szCs w:val="22"/>
        </w:rPr>
        <w:t>BA (Hons) Leadership and Management Skills for the Workplace</w:t>
      </w:r>
    </w:p>
    <w:p w:rsidR="00A61910" w:rsidP="7902027C" w:rsidRDefault="00F3647D" w14:paraId="4E5F7F88" w14:textId="77777777">
      <w:pPr>
        <w:jc w:val="center"/>
        <w:rPr>
          <w:rFonts w:ascii="Arial" w:hAnsi="Arial" w:eastAsia="Arial" w:cs="Arial"/>
          <w:color w:val="000000" w:themeColor="text1" w:themeTint="FF" w:themeShade="FF"/>
          <w:sz w:val="22"/>
          <w:szCs w:val="22"/>
        </w:rPr>
      </w:pPr>
      <w:r w:rsidRPr="7902027C" w:rsidR="1281DEA1">
        <w:rPr>
          <w:rFonts w:ascii="Arial" w:hAnsi="Arial" w:eastAsia="Arial" w:cs="Arial"/>
          <w:color w:val="000000" w:themeColor="text1" w:themeTint="FF" w:themeShade="FF"/>
          <w:sz w:val="22"/>
          <w:szCs w:val="22"/>
        </w:rPr>
        <w:t>Research Methods for Business (LCLM6004)</w:t>
      </w:r>
    </w:p>
    <w:p w:rsidR="6119BB44" w:rsidP="1C2CD90A" w:rsidRDefault="6119BB44" w14:paraId="626F7A48" w14:textId="1855994C">
      <w:pPr>
        <w:jc w:val="center"/>
        <w:rPr>
          <w:rFonts w:ascii="Arial" w:hAnsi="Arial" w:eastAsia="Arial" w:cs="Arial"/>
          <w:b w:val="1"/>
          <w:bCs w:val="1"/>
          <w:color w:val="000000" w:themeColor="text1" w:themeTint="FF" w:themeShade="FF"/>
          <w:sz w:val="40"/>
          <w:szCs w:val="40"/>
        </w:rPr>
      </w:pPr>
      <w:r w:rsidRPr="1C2CD90A" w:rsidR="45F4B504">
        <w:rPr>
          <w:rFonts w:ascii="Arial" w:hAnsi="Arial" w:eastAsia="Arial" w:cs="Arial"/>
          <w:b w:val="1"/>
          <w:bCs w:val="1"/>
          <w:color w:val="000000" w:themeColor="text1" w:themeTint="FF" w:themeShade="FF"/>
          <w:sz w:val="40"/>
          <w:szCs w:val="40"/>
        </w:rPr>
        <w:t xml:space="preserve">Evaluating the </w:t>
      </w:r>
      <w:r w:rsidRPr="1C2CD90A" w:rsidR="280E5F7A">
        <w:rPr>
          <w:rFonts w:ascii="Arial" w:hAnsi="Arial" w:eastAsia="Arial" w:cs="Arial"/>
          <w:b w:val="1"/>
          <w:bCs w:val="1"/>
          <w:color w:val="000000" w:themeColor="text1" w:themeTint="FF" w:themeShade="FF"/>
          <w:sz w:val="40"/>
          <w:szCs w:val="40"/>
        </w:rPr>
        <w:t>I</w:t>
      </w:r>
      <w:r w:rsidRPr="1C2CD90A" w:rsidR="45F4B504">
        <w:rPr>
          <w:rFonts w:ascii="Arial" w:hAnsi="Arial" w:eastAsia="Arial" w:cs="Arial"/>
          <w:b w:val="1"/>
          <w:bCs w:val="1"/>
          <w:color w:val="000000" w:themeColor="text1" w:themeTint="FF" w:themeShade="FF"/>
          <w:sz w:val="40"/>
          <w:szCs w:val="40"/>
        </w:rPr>
        <w:t xml:space="preserve">mpact of </w:t>
      </w:r>
      <w:r w:rsidRPr="1C2CD90A" w:rsidR="6B509D76">
        <w:rPr>
          <w:rFonts w:ascii="Arial" w:hAnsi="Arial" w:eastAsia="Arial" w:cs="Arial"/>
          <w:b w:val="1"/>
          <w:bCs w:val="1"/>
          <w:color w:val="000000" w:themeColor="text1" w:themeTint="FF" w:themeShade="FF"/>
          <w:sz w:val="40"/>
          <w:szCs w:val="40"/>
        </w:rPr>
        <w:t>A</w:t>
      </w:r>
      <w:r w:rsidRPr="1C2CD90A" w:rsidR="45F4B504">
        <w:rPr>
          <w:rFonts w:ascii="Arial" w:hAnsi="Arial" w:eastAsia="Arial" w:cs="Arial"/>
          <w:b w:val="1"/>
          <w:bCs w:val="1"/>
          <w:color w:val="000000" w:themeColor="text1" w:themeTint="FF" w:themeShade="FF"/>
          <w:sz w:val="40"/>
          <w:szCs w:val="40"/>
        </w:rPr>
        <w:t xml:space="preserve">rtificial </w:t>
      </w:r>
      <w:r w:rsidRPr="1C2CD90A" w:rsidR="588090E2">
        <w:rPr>
          <w:rFonts w:ascii="Arial" w:hAnsi="Arial" w:eastAsia="Arial" w:cs="Arial"/>
          <w:b w:val="1"/>
          <w:bCs w:val="1"/>
          <w:color w:val="000000" w:themeColor="text1" w:themeTint="FF" w:themeShade="FF"/>
          <w:sz w:val="40"/>
          <w:szCs w:val="40"/>
        </w:rPr>
        <w:t>I</w:t>
      </w:r>
      <w:r w:rsidRPr="1C2CD90A" w:rsidR="45F4B504">
        <w:rPr>
          <w:rFonts w:ascii="Arial" w:hAnsi="Arial" w:eastAsia="Arial" w:cs="Arial"/>
          <w:b w:val="1"/>
          <w:bCs w:val="1"/>
          <w:color w:val="000000" w:themeColor="text1" w:themeTint="FF" w:themeShade="FF"/>
          <w:sz w:val="40"/>
          <w:szCs w:val="40"/>
        </w:rPr>
        <w:t xml:space="preserve">ntelligence on </w:t>
      </w:r>
      <w:r w:rsidRPr="1C2CD90A" w:rsidR="391CB546">
        <w:rPr>
          <w:rFonts w:ascii="Arial" w:hAnsi="Arial" w:eastAsia="Arial" w:cs="Arial"/>
          <w:b w:val="1"/>
          <w:bCs w:val="1"/>
          <w:color w:val="000000" w:themeColor="text1" w:themeTint="FF" w:themeShade="FF"/>
          <w:sz w:val="40"/>
          <w:szCs w:val="40"/>
        </w:rPr>
        <w:t>C</w:t>
      </w:r>
      <w:r w:rsidRPr="1C2CD90A" w:rsidR="45F4B504">
        <w:rPr>
          <w:rFonts w:ascii="Arial" w:hAnsi="Arial" w:eastAsia="Arial" w:cs="Arial"/>
          <w:b w:val="1"/>
          <w:bCs w:val="1"/>
          <w:color w:val="000000" w:themeColor="text1" w:themeTint="FF" w:themeShade="FF"/>
          <w:sz w:val="40"/>
          <w:szCs w:val="40"/>
        </w:rPr>
        <w:t xml:space="preserve">ustomer </w:t>
      </w:r>
      <w:r w:rsidRPr="1C2CD90A" w:rsidR="073D40F8">
        <w:rPr>
          <w:rFonts w:ascii="Arial" w:hAnsi="Arial" w:eastAsia="Arial" w:cs="Arial"/>
          <w:b w:val="1"/>
          <w:bCs w:val="1"/>
          <w:color w:val="000000" w:themeColor="text1" w:themeTint="FF" w:themeShade="FF"/>
          <w:sz w:val="40"/>
          <w:szCs w:val="40"/>
        </w:rPr>
        <w:t>S</w:t>
      </w:r>
      <w:r w:rsidRPr="1C2CD90A" w:rsidR="45F4B504">
        <w:rPr>
          <w:rFonts w:ascii="Arial" w:hAnsi="Arial" w:eastAsia="Arial" w:cs="Arial"/>
          <w:b w:val="1"/>
          <w:bCs w:val="1"/>
          <w:color w:val="000000" w:themeColor="text1" w:themeTint="FF" w:themeShade="FF"/>
          <w:sz w:val="40"/>
          <w:szCs w:val="40"/>
        </w:rPr>
        <w:t xml:space="preserve">ervice </w:t>
      </w:r>
      <w:r w:rsidRPr="1C2CD90A" w:rsidR="1AA12FF4">
        <w:rPr>
          <w:rFonts w:ascii="Arial" w:hAnsi="Arial" w:eastAsia="Arial" w:cs="Arial"/>
          <w:b w:val="1"/>
          <w:bCs w:val="1"/>
          <w:color w:val="000000" w:themeColor="text1" w:themeTint="FF" w:themeShade="FF"/>
          <w:sz w:val="40"/>
          <w:szCs w:val="40"/>
        </w:rPr>
        <w:t>Q</w:t>
      </w:r>
      <w:r w:rsidRPr="1C2CD90A" w:rsidR="45F4B504">
        <w:rPr>
          <w:rFonts w:ascii="Arial" w:hAnsi="Arial" w:eastAsia="Arial" w:cs="Arial"/>
          <w:b w:val="1"/>
          <w:bCs w:val="1"/>
          <w:color w:val="000000" w:themeColor="text1" w:themeTint="FF" w:themeShade="FF"/>
          <w:sz w:val="40"/>
          <w:szCs w:val="40"/>
        </w:rPr>
        <w:t xml:space="preserve">uality and </w:t>
      </w:r>
      <w:r w:rsidRPr="1C2CD90A" w:rsidR="79D81629">
        <w:rPr>
          <w:rFonts w:ascii="Arial" w:hAnsi="Arial" w:eastAsia="Arial" w:cs="Arial"/>
          <w:b w:val="1"/>
          <w:bCs w:val="1"/>
          <w:color w:val="000000" w:themeColor="text1" w:themeTint="FF" w:themeShade="FF"/>
          <w:sz w:val="40"/>
          <w:szCs w:val="40"/>
        </w:rPr>
        <w:t>C</w:t>
      </w:r>
      <w:r w:rsidRPr="1C2CD90A" w:rsidR="45F4B504">
        <w:rPr>
          <w:rFonts w:ascii="Arial" w:hAnsi="Arial" w:eastAsia="Arial" w:cs="Arial"/>
          <w:b w:val="1"/>
          <w:bCs w:val="1"/>
          <w:color w:val="000000" w:themeColor="text1" w:themeTint="FF" w:themeShade="FF"/>
          <w:sz w:val="40"/>
          <w:szCs w:val="40"/>
        </w:rPr>
        <w:t xml:space="preserve">ustomer </w:t>
      </w:r>
      <w:r w:rsidRPr="1C2CD90A" w:rsidR="64DD03AB">
        <w:rPr>
          <w:rFonts w:ascii="Arial" w:hAnsi="Arial" w:eastAsia="Arial" w:cs="Arial"/>
          <w:b w:val="1"/>
          <w:bCs w:val="1"/>
          <w:color w:val="000000" w:themeColor="text1" w:themeTint="FF" w:themeShade="FF"/>
          <w:sz w:val="40"/>
          <w:szCs w:val="40"/>
        </w:rPr>
        <w:t>S</w:t>
      </w:r>
      <w:r w:rsidRPr="1C2CD90A" w:rsidR="45F4B504">
        <w:rPr>
          <w:rFonts w:ascii="Arial" w:hAnsi="Arial" w:eastAsia="Arial" w:cs="Arial"/>
          <w:b w:val="1"/>
          <w:bCs w:val="1"/>
          <w:color w:val="000000" w:themeColor="text1" w:themeTint="FF" w:themeShade="FF"/>
          <w:sz w:val="40"/>
          <w:szCs w:val="40"/>
        </w:rPr>
        <w:t>atisfaction</w:t>
      </w:r>
    </w:p>
    <w:p w:rsidR="00A61910" w:rsidP="7902027C" w:rsidRDefault="00F3647D" w14:paraId="40AC6E94" w14:textId="69D038AD">
      <w:pPr>
        <w:jc w:val="center"/>
        <w:rPr>
          <w:rFonts w:ascii="Arial" w:hAnsi="Arial" w:eastAsia="Arial" w:cs="Arial"/>
          <w:color w:val="000000" w:themeColor="text1" w:themeTint="FF" w:themeShade="FF"/>
          <w:sz w:val="22"/>
          <w:szCs w:val="22"/>
        </w:rPr>
      </w:pPr>
      <w:r w:rsidRPr="525B6F4B" w:rsidR="3146AF77">
        <w:rPr>
          <w:rFonts w:ascii="Arial" w:hAnsi="Arial" w:eastAsia="Arial" w:cs="Arial"/>
          <w:color w:val="000000" w:themeColor="text1" w:themeTint="FF" w:themeShade="FF"/>
          <w:sz w:val="22"/>
          <w:szCs w:val="22"/>
        </w:rPr>
        <w:t xml:space="preserve">Assignment Title: </w:t>
      </w:r>
      <w:r w:rsidRPr="525B6F4B" w:rsidR="3146AF77">
        <w:rPr>
          <w:rFonts w:ascii="Arial" w:hAnsi="Arial" w:eastAsia="Arial" w:cs="Arial"/>
          <w:color w:val="000000" w:themeColor="text1" w:themeTint="FF" w:themeShade="FF"/>
          <w:sz w:val="22"/>
          <w:szCs w:val="22"/>
        </w:rPr>
        <w:t>Component</w:t>
      </w:r>
      <w:r w:rsidRPr="525B6F4B" w:rsidR="3146AF77">
        <w:rPr>
          <w:rFonts w:ascii="Arial" w:hAnsi="Arial" w:eastAsia="Arial" w:cs="Arial"/>
          <w:color w:val="000000" w:themeColor="text1" w:themeTint="FF" w:themeShade="FF"/>
          <w:sz w:val="22"/>
          <w:szCs w:val="22"/>
        </w:rPr>
        <w:t xml:space="preserve"> 1 – Business Research Proposal</w:t>
      </w:r>
      <w:r w:rsidRPr="525B6F4B" w:rsidR="0F39C0F1">
        <w:rPr>
          <w:rFonts w:ascii="Arial" w:hAnsi="Arial" w:eastAsia="Arial" w:cs="Arial"/>
          <w:color w:val="000000" w:themeColor="text1" w:themeTint="FF" w:themeShade="FF"/>
          <w:sz w:val="22"/>
          <w:szCs w:val="22"/>
        </w:rPr>
        <w:t xml:space="preserve"> for HSB</w:t>
      </w:r>
      <w:r w:rsidRPr="525B6F4B" w:rsidR="5AC96B09">
        <w:rPr>
          <w:rFonts w:ascii="Arial" w:hAnsi="Arial" w:eastAsia="Arial" w:cs="Arial"/>
          <w:color w:val="000000" w:themeColor="text1" w:themeTint="FF" w:themeShade="FF"/>
          <w:sz w:val="22"/>
          <w:szCs w:val="22"/>
        </w:rPr>
        <w:t xml:space="preserve">C </w:t>
      </w:r>
      <w:r w:rsidRPr="525B6F4B" w:rsidR="0F39C0F1">
        <w:rPr>
          <w:rFonts w:ascii="Arial" w:hAnsi="Arial" w:eastAsia="Arial" w:cs="Arial"/>
          <w:color w:val="000000" w:themeColor="text1" w:themeTint="FF" w:themeShade="FF"/>
          <w:sz w:val="22"/>
          <w:szCs w:val="22"/>
        </w:rPr>
        <w:t>UK</w:t>
      </w:r>
    </w:p>
    <w:p w:rsidR="00A61910" w:rsidP="7902027C" w:rsidRDefault="00F3647D" w14:paraId="321B0C5E" w14:textId="5FB528C5">
      <w:pPr>
        <w:jc w:val="center"/>
        <w:rPr>
          <w:rFonts w:ascii="Arial" w:hAnsi="Arial" w:eastAsia="Arial" w:cs="Arial"/>
          <w:color w:val="000000" w:themeColor="text1" w:themeTint="FF" w:themeShade="FF"/>
          <w:sz w:val="22"/>
          <w:szCs w:val="22"/>
        </w:rPr>
      </w:pPr>
      <w:r w:rsidRPr="7902027C" w:rsidR="1281DEA1">
        <w:rPr>
          <w:rFonts w:ascii="Arial" w:hAnsi="Arial" w:eastAsia="Arial" w:cs="Arial"/>
          <w:color w:val="000000" w:themeColor="text1" w:themeTint="FF" w:themeShade="FF"/>
          <w:sz w:val="22"/>
          <w:szCs w:val="22"/>
        </w:rPr>
        <w:t xml:space="preserve">Student </w:t>
      </w:r>
      <w:r w:rsidRPr="7902027C" w:rsidR="42845DB5">
        <w:rPr>
          <w:rFonts w:ascii="Arial" w:hAnsi="Arial" w:eastAsia="Arial" w:cs="Arial"/>
          <w:color w:val="000000" w:themeColor="text1" w:themeTint="FF" w:themeShade="FF"/>
          <w:sz w:val="22"/>
          <w:szCs w:val="22"/>
        </w:rPr>
        <w:t>Name: Florina</w:t>
      </w:r>
      <w:r w:rsidRPr="7902027C" w:rsidR="42845DB5">
        <w:rPr>
          <w:rFonts w:ascii="Arial" w:hAnsi="Arial" w:eastAsia="Arial" w:cs="Arial"/>
          <w:color w:val="000000" w:themeColor="text1" w:themeTint="FF" w:themeShade="FF"/>
          <w:sz w:val="22"/>
          <w:szCs w:val="22"/>
        </w:rPr>
        <w:t xml:space="preserve"> Adriana Soare</w:t>
      </w:r>
    </w:p>
    <w:p w:rsidR="00A61910" w:rsidP="7902027C" w:rsidRDefault="00F3647D" w14:paraId="52B63B81" w14:textId="4821AAE4">
      <w:pPr>
        <w:jc w:val="center"/>
        <w:rPr>
          <w:rFonts w:ascii="Arial" w:hAnsi="Arial" w:eastAsia="Arial" w:cs="Arial"/>
          <w:color w:val="000000" w:themeColor="text1" w:themeTint="FF" w:themeShade="FF"/>
          <w:sz w:val="22"/>
          <w:szCs w:val="22"/>
        </w:rPr>
      </w:pPr>
      <w:r w:rsidRPr="7902027C" w:rsidR="1281DEA1">
        <w:rPr>
          <w:rFonts w:ascii="Arial" w:hAnsi="Arial" w:eastAsia="Arial" w:cs="Arial"/>
          <w:color w:val="000000" w:themeColor="text1" w:themeTint="FF" w:themeShade="FF"/>
          <w:sz w:val="22"/>
          <w:szCs w:val="22"/>
        </w:rPr>
        <w:t>Student ID Number:</w:t>
      </w:r>
      <w:r w:rsidRPr="7902027C" w:rsidR="41F938F8">
        <w:rPr>
          <w:rFonts w:ascii="Arial" w:hAnsi="Arial" w:eastAsia="Arial" w:cs="Arial"/>
          <w:color w:val="000000" w:themeColor="text1" w:themeTint="FF" w:themeShade="FF"/>
          <w:sz w:val="22"/>
          <w:szCs w:val="22"/>
        </w:rPr>
        <w:t xml:space="preserve"> 2312474</w:t>
      </w:r>
    </w:p>
    <w:p w:rsidR="00A61910" w:rsidP="7902027C" w:rsidRDefault="00F3647D" w14:paraId="34159709" w14:textId="435BB8D6">
      <w:pPr>
        <w:jc w:val="center"/>
        <w:rPr>
          <w:rFonts w:ascii="Arial" w:hAnsi="Arial" w:eastAsia="Arial" w:cs="Arial"/>
          <w:color w:val="000000" w:themeColor="text1" w:themeTint="FF" w:themeShade="FF"/>
          <w:sz w:val="22"/>
          <w:szCs w:val="22"/>
        </w:rPr>
      </w:pPr>
      <w:r w:rsidRPr="1C2CD90A" w:rsidR="3FD8AE42">
        <w:rPr>
          <w:rFonts w:ascii="Arial" w:hAnsi="Arial" w:eastAsia="Arial" w:cs="Arial"/>
          <w:color w:val="000000" w:themeColor="text1" w:themeTint="FF" w:themeShade="FF"/>
          <w:sz w:val="22"/>
          <w:szCs w:val="22"/>
        </w:rPr>
        <w:t xml:space="preserve">Lecturer: </w:t>
      </w:r>
      <w:r w:rsidRPr="1C2CD90A" w:rsidR="05AA3165">
        <w:rPr>
          <w:rFonts w:ascii="Arial" w:hAnsi="Arial" w:eastAsia="Arial" w:cs="Arial"/>
          <w:color w:val="000000" w:themeColor="text1" w:themeTint="FF" w:themeShade="FF"/>
          <w:sz w:val="22"/>
          <w:szCs w:val="22"/>
        </w:rPr>
        <w:t>Dr Rajeev Nath</w:t>
      </w:r>
    </w:p>
    <w:p w:rsidR="00A61910" w:rsidP="7902027C" w:rsidRDefault="00F3647D" w14:paraId="3B4FFF93" w14:textId="3D961B43">
      <w:pPr>
        <w:jc w:val="center"/>
        <w:rPr>
          <w:rFonts w:ascii="Arial" w:hAnsi="Arial" w:eastAsia="Arial" w:cs="Arial"/>
          <w:color w:val="000000" w:themeColor="text1" w:themeTint="FF" w:themeShade="FF"/>
          <w:sz w:val="22"/>
          <w:szCs w:val="22"/>
        </w:rPr>
      </w:pPr>
      <w:r w:rsidRPr="7902027C" w:rsidR="1281DEA1">
        <w:rPr>
          <w:rFonts w:ascii="Arial" w:hAnsi="Arial" w:eastAsia="Arial" w:cs="Arial"/>
          <w:color w:val="000000" w:themeColor="text1" w:themeTint="FF" w:themeShade="FF"/>
          <w:sz w:val="22"/>
          <w:szCs w:val="22"/>
        </w:rPr>
        <w:t xml:space="preserve">Submission Date: </w:t>
      </w:r>
      <w:r w:rsidRPr="7902027C" w:rsidR="3CA9D179">
        <w:rPr>
          <w:rFonts w:ascii="Arial" w:hAnsi="Arial" w:eastAsia="Arial" w:cs="Arial"/>
          <w:color w:val="000000" w:themeColor="text1" w:themeTint="FF" w:themeShade="FF"/>
          <w:sz w:val="22"/>
          <w:szCs w:val="22"/>
        </w:rPr>
        <w:t>12/08/2026</w:t>
      </w:r>
    </w:p>
    <w:p w:rsidR="00A61910" w:rsidP="7902027C" w:rsidRDefault="00A61910" w14:paraId="070C72F0" w14:textId="77777777">
      <w:pPr>
        <w:jc w:val="center"/>
        <w:rPr>
          <w:rFonts w:ascii="Arial" w:hAnsi="Arial" w:eastAsia="Arial" w:cs="Arial"/>
          <w:color w:val="000000" w:themeColor="text1" w:themeTint="FF" w:themeShade="FF"/>
          <w:sz w:val="22"/>
          <w:szCs w:val="22"/>
        </w:rPr>
      </w:pPr>
    </w:p>
    <w:p w:rsidR="00A61910" w:rsidP="7902027C" w:rsidRDefault="00A61910" w14:paraId="03A20E13" w14:textId="77777777">
      <w:pPr>
        <w:jc w:val="center"/>
        <w:rPr>
          <w:rFonts w:ascii="Arial" w:hAnsi="Arial" w:eastAsia="Arial" w:cs="Arial"/>
          <w:color w:val="000000" w:themeColor="text1" w:themeTint="FF" w:themeShade="FF"/>
          <w:sz w:val="22"/>
          <w:szCs w:val="22"/>
        </w:rPr>
      </w:pPr>
    </w:p>
    <w:p w:rsidR="00A61910" w:rsidP="7902027C" w:rsidRDefault="00A61910" w14:paraId="7B029ACF" w14:textId="77777777">
      <w:pPr>
        <w:jc w:val="center"/>
        <w:rPr>
          <w:rFonts w:ascii="Arial" w:hAnsi="Arial" w:eastAsia="Arial" w:cs="Arial"/>
          <w:color w:val="000000" w:themeColor="text1" w:themeTint="FF" w:themeShade="FF"/>
          <w:sz w:val="22"/>
          <w:szCs w:val="22"/>
        </w:rPr>
      </w:pPr>
    </w:p>
    <w:p w:rsidR="00A61910" w:rsidP="7902027C" w:rsidRDefault="00A61910" w14:paraId="1FD09A94" w14:textId="273487F1">
      <w:pPr>
        <w:pStyle w:val="Normal"/>
        <w:jc w:val="center"/>
        <w:rPr>
          <w:rStyle w:val="Heading1Char"/>
          <w:rFonts w:ascii="Arial" w:hAnsi="Arial" w:eastAsia="Arial" w:cs="Arial"/>
          <w:noProof w:val="0"/>
          <w:color w:val="000000" w:themeColor="text1" w:themeTint="FF" w:themeShade="FF"/>
          <w:sz w:val="22"/>
          <w:szCs w:val="22"/>
          <w:lang w:val="en-GB"/>
        </w:rPr>
      </w:pPr>
    </w:p>
    <w:p w:rsidR="00A61910" w:rsidP="7902027C" w:rsidRDefault="00A61910" w14:paraId="5381220F" w14:textId="2732A2D2">
      <w:pPr>
        <w:pStyle w:val="Normal"/>
        <w:jc w:val="center"/>
        <w:rPr>
          <w:rStyle w:val="Heading1Char"/>
          <w:rFonts w:ascii="Arial" w:hAnsi="Arial" w:eastAsia="Arial" w:cs="Arial"/>
          <w:noProof w:val="0"/>
          <w:color w:val="000000" w:themeColor="text1" w:themeTint="FF" w:themeShade="FF"/>
          <w:sz w:val="22"/>
          <w:szCs w:val="22"/>
          <w:lang w:val="en-GB"/>
        </w:rPr>
      </w:pPr>
    </w:p>
    <w:p w:rsidR="00A61910" w:rsidP="7902027C" w:rsidRDefault="00A61910" w14:paraId="56DDD9F3" w14:textId="5B8971F3">
      <w:pPr>
        <w:pStyle w:val="Normal"/>
        <w:jc w:val="center"/>
        <w:rPr>
          <w:rStyle w:val="Heading1Char"/>
          <w:rFonts w:ascii="Arial" w:hAnsi="Arial" w:eastAsia="Arial" w:cs="Arial"/>
          <w:noProof w:val="0"/>
          <w:color w:val="000000" w:themeColor="text1" w:themeTint="FF" w:themeShade="FF"/>
          <w:sz w:val="22"/>
          <w:szCs w:val="22"/>
          <w:lang w:val="en-GB"/>
        </w:rPr>
      </w:pPr>
    </w:p>
    <w:p w:rsidR="00A61910" w:rsidP="31464948" w:rsidRDefault="00A61910" w14:paraId="2CF1CF45" w14:textId="2D722887">
      <w:pPr>
        <w:pStyle w:val="Heading2"/>
        <w:rPr>
          <w:noProof w:val="0"/>
          <w:lang w:val="en-GB"/>
        </w:rPr>
      </w:pPr>
    </w:p>
    <w:p w:rsidR="00A61910" w:rsidP="31464948" w:rsidRDefault="00A61910" w14:paraId="6C1900E0" w14:textId="49C5C245">
      <w:pPr>
        <w:pStyle w:val="NoSpacing"/>
        <w:rPr>
          <w:rStyle w:val="Heading1Char"/>
          <w:rFonts w:ascii="Arial" w:hAnsi="Arial" w:eastAsia="Arial" w:cs="Arial"/>
          <w:noProof w:val="0"/>
          <w:color w:val="000000" w:themeColor="text1" w:themeTint="FF" w:themeShade="FF"/>
          <w:sz w:val="22"/>
          <w:szCs w:val="22"/>
          <w:lang w:val="en-GB"/>
        </w:rPr>
      </w:pPr>
      <w:r w:rsidRPr="31464948" w:rsidR="52CCEFE6">
        <w:rPr>
          <w:noProof w:val="0"/>
          <w:lang w:val="en-GB"/>
        </w:rPr>
        <w:t>Table of Contents</w:t>
      </w:r>
    </w:p>
    <w:p w:rsidR="00A61910" w:rsidP="31464948" w:rsidRDefault="00A61910" w14:paraId="1A955807" w14:textId="418DCC66">
      <w:pPr>
        <w:pStyle w:val="NoSpacing"/>
      </w:pPr>
    </w:p>
    <w:p w:rsidR="00A61910" w:rsidP="31464948" w:rsidRDefault="00A61910" w14:paraId="1D50FB01" w14:textId="5E0F0278">
      <w:pPr>
        <w:pStyle w:val="NoSpacing"/>
      </w:pPr>
      <w:r w:rsidRPr="31464948" w:rsidR="52CCEFE6">
        <w:rPr>
          <w:noProof w:val="0"/>
          <w:lang w:val="en-GB"/>
        </w:rPr>
        <w:t>1. Introduction</w:t>
      </w:r>
    </w:p>
    <w:p w:rsidR="31464948" w:rsidP="31464948" w:rsidRDefault="31464948" w14:paraId="20657027" w14:textId="72D3C5AF">
      <w:pPr>
        <w:pStyle w:val="NoSpacing"/>
        <w:rPr>
          <w:noProof w:val="0"/>
          <w:lang w:val="en-GB"/>
        </w:rPr>
      </w:pPr>
    </w:p>
    <w:p w:rsidR="00A61910" w:rsidP="31464948" w:rsidRDefault="00A61910" w14:paraId="6F9456C4" w14:textId="34D2F6E7">
      <w:pPr>
        <w:pStyle w:val="NoSpacing"/>
        <w:rPr>
          <w:rFonts w:ascii="Arial" w:hAnsi="Arial" w:eastAsia="Arial" w:cs="Arial"/>
          <w:noProof w:val="0"/>
          <w:color w:val="000000" w:themeColor="text1" w:themeTint="FF" w:themeShade="FF"/>
          <w:sz w:val="22"/>
          <w:szCs w:val="22"/>
          <w:lang w:val="en-GB"/>
        </w:rPr>
      </w:pPr>
      <w:r w:rsidRPr="31464948" w:rsidR="52CCEFE6">
        <w:rPr>
          <w:noProof w:val="0"/>
          <w:lang w:val="en-GB"/>
        </w:rPr>
        <w:t>2. Identification of the Business Problem</w:t>
      </w:r>
    </w:p>
    <w:p w:rsidR="00A61910" w:rsidP="31464948" w:rsidRDefault="00A61910" w14:paraId="5E744ED3" w14:textId="2C4E7F6C">
      <w:pPr>
        <w:pStyle w:val="NoSpacing"/>
        <w:rPr>
          <w:rFonts w:ascii="Arial" w:hAnsi="Arial" w:eastAsia="Arial" w:cs="Arial"/>
          <w:noProof w:val="0"/>
          <w:color w:val="000000" w:themeColor="text1" w:themeTint="FF" w:themeShade="FF"/>
          <w:sz w:val="22"/>
          <w:szCs w:val="22"/>
          <w:lang w:val="en-GB"/>
        </w:rPr>
      </w:pPr>
      <w:r w:rsidRPr="31464948" w:rsidR="52CCEFE6">
        <w:rPr>
          <w:noProof w:val="0"/>
          <w:lang w:val="en-GB"/>
        </w:rPr>
        <w:t xml:space="preserve"> </w:t>
      </w:r>
      <w:r w:rsidRPr="31464948" w:rsidR="1D5FF22C">
        <w:rPr>
          <w:noProof w:val="0"/>
          <w:lang w:val="en-GB"/>
        </w:rPr>
        <w:t xml:space="preserve">  2.1 </w:t>
      </w:r>
      <w:r w:rsidRPr="31464948" w:rsidR="52CCEFE6">
        <w:rPr>
          <w:noProof w:val="0"/>
          <w:lang w:val="en-GB"/>
        </w:rPr>
        <w:t>Overview of the Business Problem</w:t>
      </w:r>
    </w:p>
    <w:p w:rsidR="00A61910" w:rsidP="31464948" w:rsidRDefault="00A61910" w14:paraId="333A8AAA" w14:textId="64FDFE1A">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2.</w:t>
      </w:r>
      <w:r w:rsidRPr="31464948" w:rsidR="41E7D6B4">
        <w:rPr>
          <w:noProof w:val="0"/>
          <w:lang w:val="en-GB"/>
        </w:rPr>
        <w:t>2</w:t>
      </w:r>
      <w:r w:rsidRPr="31464948" w:rsidR="4D4395BC">
        <w:rPr>
          <w:noProof w:val="0"/>
          <w:lang w:val="en-GB"/>
        </w:rPr>
        <w:t xml:space="preserve"> Current Business Context at HSBC UK</w:t>
      </w:r>
    </w:p>
    <w:p w:rsidR="00A61910" w:rsidP="31464948" w:rsidRDefault="00A61910" w14:paraId="704E49CC" w14:textId="5E1AF8B3">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2.</w:t>
      </w:r>
      <w:r w:rsidRPr="31464948" w:rsidR="1AB9E0C1">
        <w:rPr>
          <w:noProof w:val="0"/>
          <w:lang w:val="en-GB"/>
        </w:rPr>
        <w:t>3</w:t>
      </w:r>
      <w:r w:rsidRPr="31464948" w:rsidR="4D4395BC">
        <w:rPr>
          <w:noProof w:val="0"/>
          <w:lang w:val="en-GB"/>
        </w:rPr>
        <w:t xml:space="preserve"> Significance of the Business Problem</w:t>
      </w:r>
    </w:p>
    <w:p w:rsidR="00A61910" w:rsidP="31464948" w:rsidRDefault="00A61910" w14:paraId="346DA0C4" w14:textId="58B26BA4">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2.</w:t>
      </w:r>
      <w:r w:rsidRPr="31464948" w:rsidR="5B3BDA37">
        <w:rPr>
          <w:noProof w:val="0"/>
          <w:lang w:val="en-GB"/>
        </w:rPr>
        <w:t>4</w:t>
      </w:r>
      <w:r w:rsidRPr="31464948" w:rsidR="4D4395BC">
        <w:rPr>
          <w:noProof w:val="0"/>
          <w:lang w:val="en-GB"/>
        </w:rPr>
        <w:t xml:space="preserve"> Impact on Organisational Performance</w:t>
      </w:r>
    </w:p>
    <w:p w:rsidR="00A61910" w:rsidP="31464948" w:rsidRDefault="00A61910" w14:paraId="712E6CAB" w14:textId="38459396">
      <w:pPr>
        <w:pStyle w:val="NoSpacing"/>
      </w:pPr>
      <w:r w:rsidRPr="31464948" w:rsidR="4D4395BC">
        <w:rPr>
          <w:noProof w:val="0"/>
          <w:lang w:val="en-GB"/>
        </w:rPr>
        <w:t xml:space="preserve">   </w:t>
      </w:r>
      <w:r w:rsidRPr="31464948" w:rsidR="4D4395BC">
        <w:rPr>
          <w:noProof w:val="0"/>
          <w:lang w:val="en-GB"/>
        </w:rPr>
        <w:t>2.</w:t>
      </w:r>
      <w:r w:rsidRPr="31464948" w:rsidR="3B7647D0">
        <w:rPr>
          <w:noProof w:val="0"/>
          <w:lang w:val="en-GB"/>
        </w:rPr>
        <w:t>5</w:t>
      </w:r>
      <w:r w:rsidRPr="31464948" w:rsidR="4D4395BC">
        <w:rPr>
          <w:noProof w:val="0"/>
          <w:lang w:val="en-GB"/>
        </w:rPr>
        <w:t xml:space="preserve"> Strategic Importance</w:t>
      </w:r>
    </w:p>
    <w:p w:rsidR="31464948" w:rsidP="31464948" w:rsidRDefault="31464948" w14:paraId="2AB3BB0B" w14:textId="50043B0C">
      <w:pPr>
        <w:pStyle w:val="NoSpacing"/>
        <w:rPr>
          <w:noProof w:val="0"/>
          <w:lang w:val="en-GB"/>
        </w:rPr>
      </w:pPr>
    </w:p>
    <w:p w:rsidR="00A61910" w:rsidP="31464948" w:rsidRDefault="00A61910" w14:paraId="1DD9BC49" w14:textId="7CDC6A20">
      <w:pPr>
        <w:pStyle w:val="NoSpacing"/>
        <w:rPr>
          <w:rFonts w:ascii="Arial" w:hAnsi="Arial" w:eastAsia="Arial" w:cs="Arial"/>
          <w:noProof w:val="0"/>
          <w:color w:val="000000" w:themeColor="text1" w:themeTint="FF" w:themeShade="FF"/>
          <w:sz w:val="22"/>
          <w:szCs w:val="22"/>
          <w:lang w:val="en-GB"/>
        </w:rPr>
      </w:pPr>
      <w:r w:rsidRPr="31464948" w:rsidR="52CCEFE6">
        <w:rPr>
          <w:noProof w:val="0"/>
          <w:lang w:val="en-GB"/>
        </w:rPr>
        <w:t xml:space="preserve">3. Research Aim, </w:t>
      </w:r>
      <w:r w:rsidRPr="31464948" w:rsidR="52CCEFE6">
        <w:rPr>
          <w:noProof w:val="0"/>
          <w:lang w:val="en-GB"/>
        </w:rPr>
        <w:t>Objectives</w:t>
      </w:r>
      <w:r w:rsidRPr="31464948" w:rsidR="52CCEFE6">
        <w:rPr>
          <w:noProof w:val="0"/>
          <w:lang w:val="en-GB"/>
        </w:rPr>
        <w:t xml:space="preserve"> and Research Questions</w:t>
      </w:r>
    </w:p>
    <w:p w:rsidR="00A61910" w:rsidP="31464948" w:rsidRDefault="00A61910" w14:paraId="4D77D9E9" w14:textId="1752BC0E">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3.1 Research Aim</w:t>
      </w:r>
    </w:p>
    <w:p w:rsidR="00A61910" w:rsidP="31464948" w:rsidRDefault="00A61910" w14:paraId="7C795D41" w14:textId="40856BEF">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3.2 Research Objectives</w:t>
      </w:r>
    </w:p>
    <w:p w:rsidR="00A61910" w:rsidP="31464948" w:rsidRDefault="00A61910" w14:paraId="60626D0E" w14:textId="5FD39896">
      <w:pPr>
        <w:pStyle w:val="NoSpacing"/>
      </w:pPr>
      <w:r w:rsidRPr="31464948" w:rsidR="4D4395BC">
        <w:rPr>
          <w:noProof w:val="0"/>
          <w:lang w:val="en-GB"/>
        </w:rPr>
        <w:t xml:space="preserve">   </w:t>
      </w:r>
      <w:r w:rsidRPr="31464948" w:rsidR="4D4395BC">
        <w:rPr>
          <w:noProof w:val="0"/>
          <w:lang w:val="en-GB"/>
        </w:rPr>
        <w:t>3.3 Research Questions</w:t>
      </w:r>
    </w:p>
    <w:p w:rsidR="31464948" w:rsidP="31464948" w:rsidRDefault="31464948" w14:paraId="3161DCE4" w14:textId="4304C8AA">
      <w:pPr>
        <w:pStyle w:val="NoSpacing"/>
        <w:rPr>
          <w:noProof w:val="0"/>
          <w:lang w:val="en-GB"/>
        </w:rPr>
      </w:pPr>
    </w:p>
    <w:p w:rsidR="00A61910" w:rsidP="31464948" w:rsidRDefault="00A61910" w14:paraId="6088C6F2" w14:textId="754B94D4">
      <w:pPr>
        <w:pStyle w:val="NoSpacing"/>
        <w:rPr>
          <w:rFonts w:ascii="Arial" w:hAnsi="Arial" w:eastAsia="Arial" w:cs="Arial"/>
          <w:noProof w:val="0"/>
          <w:color w:val="000000" w:themeColor="text1" w:themeTint="FF" w:themeShade="FF"/>
          <w:sz w:val="22"/>
          <w:szCs w:val="22"/>
          <w:lang w:val="en-GB"/>
        </w:rPr>
      </w:pPr>
      <w:r w:rsidRPr="31464948" w:rsidR="52CCEFE6">
        <w:rPr>
          <w:noProof w:val="0"/>
          <w:lang w:val="en-GB"/>
        </w:rPr>
        <w:t>4. Critical Literature Review</w:t>
      </w:r>
    </w:p>
    <w:p w:rsidR="00A61910" w:rsidP="31464948" w:rsidRDefault="00A61910" w14:paraId="10567545" w14:textId="368BAA78">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4.1 Artificial Intelligence in Customer Service</w:t>
      </w:r>
    </w:p>
    <w:p w:rsidR="00A61910" w:rsidP="31464948" w:rsidRDefault="00A61910" w14:paraId="2C5FA675" w14:textId="10555111">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4.2 AI Adoption in the Banking Industry</w:t>
      </w:r>
    </w:p>
    <w:p w:rsidR="00A61910" w:rsidP="31464948" w:rsidRDefault="00A61910" w14:paraId="7045E6E7" w14:textId="25083556">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 xml:space="preserve">4.3 Theoretical </w:t>
      </w:r>
      <w:r w:rsidRPr="31464948" w:rsidR="417B553E">
        <w:rPr>
          <w:noProof w:val="0"/>
          <w:lang w:val="en-GB"/>
        </w:rPr>
        <w:t>Acceptance Model (TAM)</w:t>
      </w:r>
    </w:p>
    <w:p w:rsidR="00A61910" w:rsidP="31464948" w:rsidRDefault="00A61910" w14:paraId="485EDFF8" w14:textId="7E0BFEDF">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4.4 Critical Evaluation of the Literature</w:t>
      </w:r>
    </w:p>
    <w:p w:rsidR="00A61910" w:rsidP="31464948" w:rsidRDefault="00A61910" w14:paraId="5ABCD6D0" w14:textId="4470711F">
      <w:pPr>
        <w:pStyle w:val="NoSpacing"/>
        <w:ind w:left="0"/>
      </w:pPr>
      <w:r w:rsidRPr="31464948" w:rsidR="4D4395BC">
        <w:rPr>
          <w:noProof w:val="0"/>
          <w:lang w:val="en-GB"/>
        </w:rPr>
        <w:t xml:space="preserve">   </w:t>
      </w:r>
      <w:r w:rsidRPr="31464948" w:rsidR="4D4395BC">
        <w:rPr>
          <w:noProof w:val="0"/>
          <w:lang w:val="en-GB"/>
        </w:rPr>
        <w:t>4.5 Research Gap</w:t>
      </w:r>
    </w:p>
    <w:p w:rsidR="31464948" w:rsidP="31464948" w:rsidRDefault="31464948" w14:paraId="106ECACA" w14:textId="737176B7">
      <w:pPr>
        <w:pStyle w:val="NoSpacing"/>
        <w:ind w:left="0"/>
        <w:rPr>
          <w:noProof w:val="0"/>
          <w:lang w:val="en-GB"/>
        </w:rPr>
      </w:pPr>
    </w:p>
    <w:p w:rsidR="00A61910" w:rsidP="31464948" w:rsidRDefault="00A61910" w14:paraId="261821F3" w14:textId="32CEE283">
      <w:pPr>
        <w:pStyle w:val="NoSpacing"/>
        <w:rPr>
          <w:rFonts w:ascii="Arial" w:hAnsi="Arial" w:eastAsia="Arial" w:cs="Arial"/>
          <w:noProof w:val="0"/>
          <w:color w:val="000000" w:themeColor="text1" w:themeTint="FF" w:themeShade="FF"/>
          <w:sz w:val="22"/>
          <w:szCs w:val="22"/>
          <w:lang w:val="en-GB"/>
        </w:rPr>
      </w:pPr>
      <w:r w:rsidRPr="31464948" w:rsidR="52CCEFE6">
        <w:rPr>
          <w:noProof w:val="0"/>
          <w:lang w:val="en-GB"/>
        </w:rPr>
        <w:t>5. Research Methodology</w:t>
      </w:r>
    </w:p>
    <w:p w:rsidR="00A61910" w:rsidP="31464948" w:rsidRDefault="00A61910" w14:paraId="7CDEF37A" w14:textId="3E14973C">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5.1 Research Philosophy</w:t>
      </w:r>
    </w:p>
    <w:p w:rsidR="00A61910" w:rsidP="31464948" w:rsidRDefault="00A61910" w14:paraId="2127755D" w14:textId="655D5D67">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5.2 Research Approach</w:t>
      </w:r>
    </w:p>
    <w:p w:rsidR="00A61910" w:rsidP="31464948" w:rsidRDefault="00A61910" w14:paraId="335C8318" w14:textId="271129D0">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5.3 Research Design</w:t>
      </w:r>
    </w:p>
    <w:p w:rsidR="00A61910" w:rsidP="31464948" w:rsidRDefault="00A61910" w14:paraId="78FA7CA6" w14:textId="3F2F76C8">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5.4 Data Collection Methods</w:t>
      </w:r>
    </w:p>
    <w:p w:rsidR="00A61910" w:rsidP="31464948" w:rsidRDefault="00A61910" w14:paraId="4604F66F" w14:textId="56CD3795">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5.5 Sampling Strategy</w:t>
      </w:r>
    </w:p>
    <w:p w:rsidR="00A61910" w:rsidP="31464948" w:rsidRDefault="00A61910" w14:paraId="4411C965" w14:textId="373B4569">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5.6 Data Analysis</w:t>
      </w:r>
    </w:p>
    <w:p w:rsidR="00A61910" w:rsidP="31464948" w:rsidRDefault="00A61910" w14:paraId="4D10AB38" w14:textId="021DECB5">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5.7 Reliability, Validity and Ethical Considerations</w:t>
      </w:r>
    </w:p>
    <w:p w:rsidR="00A61910" w:rsidP="31464948" w:rsidRDefault="00A61910" w14:paraId="7E5ED0FF" w14:textId="4514A873">
      <w:pPr>
        <w:pStyle w:val="NoSpacing"/>
      </w:pPr>
    </w:p>
    <w:p w:rsidR="00A61910" w:rsidP="31464948" w:rsidRDefault="00A61910" w14:paraId="0EB482F7" w14:textId="36B54FF9">
      <w:pPr>
        <w:pStyle w:val="NoSpacing"/>
        <w:rPr>
          <w:rFonts w:ascii="Arial" w:hAnsi="Arial" w:eastAsia="Arial" w:cs="Arial"/>
          <w:noProof w:val="0"/>
          <w:color w:val="000000" w:themeColor="text1" w:themeTint="FF" w:themeShade="FF"/>
          <w:sz w:val="22"/>
          <w:szCs w:val="22"/>
          <w:lang w:val="en-GB"/>
        </w:rPr>
      </w:pPr>
      <w:r w:rsidRPr="31464948" w:rsidR="52CCEFE6">
        <w:rPr>
          <w:noProof w:val="0"/>
          <w:lang w:val="en-GB"/>
        </w:rPr>
        <w:t>6. Business Relevance and Practical Implications</w:t>
      </w:r>
    </w:p>
    <w:p w:rsidR="00A61910" w:rsidP="31464948" w:rsidRDefault="00A61910" w14:paraId="7CB5D37C" w14:textId="6A78CC43">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6.1 B</w:t>
      </w:r>
      <w:r w:rsidRPr="31464948" w:rsidR="4ED3236F">
        <w:rPr>
          <w:noProof w:val="0"/>
          <w:lang w:val="en-GB"/>
        </w:rPr>
        <w:t>usiness Relevance for HSBC</w:t>
      </w:r>
    </w:p>
    <w:p w:rsidR="00A61910" w:rsidP="31464948" w:rsidRDefault="00A61910" w14:paraId="236FC219" w14:textId="50AE82A6">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6.2 Managerial Implications</w:t>
      </w:r>
    </w:p>
    <w:p w:rsidR="00A61910" w:rsidP="31464948" w:rsidRDefault="00A61910" w14:paraId="1EFE6B08" w14:textId="2A1A8CFC">
      <w:pPr>
        <w:pStyle w:val="NoSpacing"/>
        <w:rPr>
          <w:rFonts w:ascii="Arial" w:hAnsi="Arial" w:eastAsia="Arial" w:cs="Arial"/>
          <w:noProof w:val="0"/>
          <w:color w:val="000000" w:themeColor="text1" w:themeTint="FF" w:themeShade="FF"/>
          <w:sz w:val="22"/>
          <w:szCs w:val="22"/>
          <w:lang w:val="en-GB"/>
        </w:rPr>
      </w:pPr>
      <w:r w:rsidRPr="31464948" w:rsidR="4D4395BC">
        <w:rPr>
          <w:noProof w:val="0"/>
          <w:lang w:val="en-GB"/>
        </w:rPr>
        <w:t xml:space="preserve">   </w:t>
      </w:r>
      <w:r w:rsidRPr="31464948" w:rsidR="4D4395BC">
        <w:rPr>
          <w:noProof w:val="0"/>
          <w:lang w:val="en-GB"/>
        </w:rPr>
        <w:t>6.3 Practical Recommendations</w:t>
      </w:r>
    </w:p>
    <w:p w:rsidR="00A61910" w:rsidP="31464948" w:rsidRDefault="00A61910" w14:paraId="56208597" w14:textId="0F9B162C">
      <w:pPr>
        <w:pStyle w:val="Heading1"/>
        <w:shd w:val="clear" w:color="auto" w:fill="FFFFFF" w:themeFill="background1"/>
        <w:spacing w:before="0" w:beforeAutospacing="off" w:after="0" w:afterAutospacing="off"/>
        <w:jc w:val="center"/>
        <w:rPr>
          <w:rFonts w:ascii="Arial" w:hAnsi="Arial" w:eastAsia="Arial" w:cs="Arial"/>
          <w:noProof w:val="0"/>
          <w:color w:val="000000" w:themeColor="text1" w:themeTint="FF" w:themeShade="FF"/>
          <w:sz w:val="22"/>
          <w:szCs w:val="22"/>
          <w:lang w:val="en-GB"/>
        </w:rPr>
      </w:pPr>
    </w:p>
    <w:p w:rsidR="00A61910" w:rsidP="31464948" w:rsidRDefault="00A61910" w14:paraId="4E14B18C" w14:textId="0F4B33D2">
      <w:pPr>
        <w:pStyle w:val="Heading1"/>
        <w:rPr>
          <w:rFonts w:ascii="Arial" w:hAnsi="Arial" w:eastAsia="Arial" w:cs="Arial"/>
          <w:b w:val="0"/>
          <w:bCs w:val="0"/>
          <w:i w:val="0"/>
          <w:iCs w:val="0"/>
          <w:caps w:val="0"/>
          <w:smallCaps w:val="0"/>
          <w:noProof w:val="0"/>
          <w:color w:val="000000" w:themeColor="text1" w:themeTint="FF" w:themeShade="FF"/>
          <w:sz w:val="22"/>
          <w:szCs w:val="22"/>
          <w:lang w:val="en-GB"/>
        </w:rPr>
      </w:pPr>
      <w:r w:rsidRPr="31464948" w:rsidR="3A56CEBA">
        <w:rPr>
          <w:rStyle w:val="Heading1Char"/>
          <w:rFonts w:ascii="Arial" w:hAnsi="Arial" w:eastAsia="Arial" w:cs="Arial"/>
          <w:noProof w:val="0"/>
          <w:color w:val="000000" w:themeColor="text1" w:themeTint="FF" w:themeShade="FF"/>
          <w:sz w:val="22"/>
          <w:szCs w:val="22"/>
          <w:lang w:val="en-GB"/>
        </w:rPr>
        <w:t xml:space="preserve"> </w:t>
      </w:r>
      <w:r w:rsidRPr="31464948" w:rsidR="3A56CEB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A61910" w:rsidP="1C2CD90A" w:rsidRDefault="00F3647D" w14:paraId="493F5CC1" w14:textId="38EFA4B3">
      <w:pPr>
        <w:shd w:val="clear" w:color="auto" w:fill="FFFFFF" w:themeFill="background1"/>
        <w:spacing w:before="0" w:beforeAutospacing="off" w:after="0" w:afterAutospacing="off"/>
        <w:jc w:val="center"/>
      </w:pPr>
      <w:r w:rsidRPr="31464948" w:rsidR="7DFF966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A61910" w:rsidP="1C2CD90A" w:rsidRDefault="00F3647D" w14:paraId="5F950D02" w14:textId="6CDA7743">
      <w:pPr>
        <w:pStyle w:val="Normal"/>
        <w:rPr>
          <w:rFonts w:ascii="Arial" w:hAnsi="Arial" w:eastAsia="Arial" w:cs="Arial"/>
          <w:b w:val="0"/>
          <w:bCs w:val="0"/>
          <w:noProof w:val="0"/>
          <w:color w:val="000000" w:themeColor="text1" w:themeTint="FF" w:themeShade="FF"/>
          <w:sz w:val="22"/>
          <w:szCs w:val="22"/>
          <w:lang w:val="en-GB"/>
        </w:rPr>
      </w:pPr>
    </w:p>
    <w:p w:rsidR="00A61910" w:rsidP="1C2CD90A" w:rsidRDefault="00F3647D" w14:paraId="6735D6EA" w14:textId="48E6755A">
      <w:pPr>
        <w:pStyle w:val="Normal"/>
        <w:rPr>
          <w:rFonts w:ascii="Arial" w:hAnsi="Arial" w:eastAsia="Arial" w:cs="Arial"/>
          <w:b w:val="0"/>
          <w:bCs w:val="0"/>
          <w:noProof w:val="0"/>
          <w:color w:val="000000" w:themeColor="text1" w:themeTint="FF" w:themeShade="FF"/>
          <w:sz w:val="22"/>
          <w:szCs w:val="22"/>
          <w:lang w:val="en-GB"/>
        </w:rPr>
      </w:pPr>
    </w:p>
    <w:p w:rsidR="31464948" w:rsidP="31464948" w:rsidRDefault="31464948" w14:paraId="66EC09AF" w14:textId="39A43473">
      <w:pPr>
        <w:pStyle w:val="Heading2"/>
        <w:rPr>
          <w:sz w:val="22"/>
          <w:szCs w:val="22"/>
        </w:rPr>
      </w:pPr>
    </w:p>
    <w:p w:rsidR="00A61910" w:rsidP="1C2CD90A" w:rsidRDefault="00F3647D" w14:paraId="400660D3" w14:textId="67CC9EBE">
      <w:pPr>
        <w:pStyle w:val="Heading2"/>
        <w:rPr>
          <w:rFonts w:ascii="Arial" w:hAnsi="Arial" w:eastAsia="Arial" w:cs="Arial"/>
          <w:color w:val="000000" w:themeColor="text1" w:themeTint="FF" w:themeShade="FF"/>
          <w:sz w:val="22"/>
          <w:szCs w:val="22"/>
        </w:rPr>
      </w:pPr>
      <w:r w:rsidRPr="31464948" w:rsidR="783A17D5">
        <w:rPr>
          <w:sz w:val="22"/>
          <w:szCs w:val="22"/>
        </w:rPr>
        <w:t>Introduction</w:t>
      </w:r>
    </w:p>
    <w:p w:rsidR="00A61910" w:rsidP="7902027C" w:rsidRDefault="00F3647D" w14:paraId="17A02036" w14:textId="061AA57D">
      <w:pPr>
        <w:pStyle w:val="Normal"/>
        <w:rPr>
          <w:rFonts w:ascii="Arial" w:hAnsi="Arial" w:eastAsia="Arial" w:cs="Arial"/>
          <w:b w:val="0"/>
          <w:bCs w:val="0"/>
          <w:noProof w:val="0"/>
          <w:color w:val="000000" w:themeColor="text1" w:themeTint="FF" w:themeShade="FF"/>
          <w:sz w:val="22"/>
          <w:szCs w:val="22"/>
          <w:lang w:val="en-GB"/>
        </w:rPr>
      </w:pPr>
      <w:r w:rsidRPr="1C2CD90A" w:rsidR="27A98284">
        <w:rPr>
          <w:rFonts w:ascii="Arial" w:hAnsi="Arial" w:eastAsia="Arial" w:cs="Arial"/>
          <w:b w:val="0"/>
          <w:bCs w:val="0"/>
          <w:noProof w:val="0"/>
          <w:color w:val="000000" w:themeColor="text1" w:themeTint="FF" w:themeShade="FF"/>
          <w:sz w:val="22"/>
          <w:szCs w:val="22"/>
          <w:lang w:val="en-GB"/>
        </w:rPr>
        <w:t>Artificial Intelligence (AI) has become a key driver of digital transformation in the banking industry, enabling financial institutions to improve operational efficiency and enhance customer service. As customer expectations continue to evolve, banks such as HSBC UK are increasingly adopting AI-powered technologies, including chatbots and virtual assistants,</w:t>
      </w:r>
      <w:r w:rsidRPr="1C2CD90A" w:rsidR="27A98284">
        <w:rPr>
          <w:rFonts w:ascii="Arial" w:hAnsi="Arial" w:eastAsia="Arial" w:cs="Arial"/>
          <w:b w:val="0"/>
          <w:bCs w:val="0"/>
          <w:noProof w:val="0"/>
          <w:color w:val="000000" w:themeColor="text1" w:themeTint="FF" w:themeShade="FF"/>
          <w:sz w:val="22"/>
          <w:szCs w:val="22"/>
          <w:lang w:val="en-GB"/>
        </w:rPr>
        <w:t xml:space="preserve"> </w:t>
      </w:r>
      <w:r w:rsidRPr="1C2CD90A" w:rsidR="364308A8">
        <w:rPr>
          <w:rFonts w:ascii="Arial" w:hAnsi="Arial" w:eastAsia="Arial" w:cs="Arial"/>
          <w:b w:val="0"/>
          <w:bCs w:val="0"/>
          <w:noProof w:val="0"/>
          <w:color w:val="000000" w:themeColor="text1" w:themeTint="FF" w:themeShade="FF"/>
          <w:sz w:val="22"/>
          <w:szCs w:val="22"/>
          <w:lang w:val="en-GB"/>
        </w:rPr>
        <w:t xml:space="preserve">to provide faster and more personalised services. However, while AI offers significant benefits, its implementation also presents challenges related to customer satisfaction, trust, and service quality. Therefore, this research proposal focuses on investigating the impact of Artificial Intelligence on customer service performance at HSBC UK by </w:t>
      </w:r>
      <w:r w:rsidRPr="1C2CD90A" w:rsidR="364308A8">
        <w:rPr>
          <w:rFonts w:ascii="Arial" w:hAnsi="Arial" w:eastAsia="Arial" w:cs="Arial"/>
          <w:b w:val="0"/>
          <w:bCs w:val="0"/>
          <w:noProof w:val="0"/>
          <w:color w:val="000000" w:themeColor="text1" w:themeTint="FF" w:themeShade="FF"/>
          <w:sz w:val="22"/>
          <w:szCs w:val="22"/>
          <w:lang w:val="en-GB"/>
        </w:rPr>
        <w:t>identifying</w:t>
      </w:r>
      <w:r w:rsidRPr="1C2CD90A" w:rsidR="364308A8">
        <w:rPr>
          <w:rFonts w:ascii="Arial" w:hAnsi="Arial" w:eastAsia="Arial" w:cs="Arial"/>
          <w:b w:val="0"/>
          <w:bCs w:val="0"/>
          <w:noProof w:val="0"/>
          <w:color w:val="000000" w:themeColor="text1" w:themeTint="FF" w:themeShade="FF"/>
          <w:sz w:val="22"/>
          <w:szCs w:val="22"/>
          <w:lang w:val="en-GB"/>
        </w:rPr>
        <w:t xml:space="preserve"> the business problem, defining the research </w:t>
      </w:r>
      <w:r w:rsidRPr="1C2CD90A" w:rsidR="364308A8">
        <w:rPr>
          <w:rFonts w:ascii="Arial" w:hAnsi="Arial" w:eastAsia="Arial" w:cs="Arial"/>
          <w:b w:val="0"/>
          <w:bCs w:val="0"/>
          <w:noProof w:val="0"/>
          <w:color w:val="000000" w:themeColor="text1" w:themeTint="FF" w:themeShade="FF"/>
          <w:sz w:val="22"/>
          <w:szCs w:val="22"/>
          <w:lang w:val="en-GB"/>
        </w:rPr>
        <w:t>objectives</w:t>
      </w:r>
      <w:r w:rsidRPr="1C2CD90A" w:rsidR="364308A8">
        <w:rPr>
          <w:rFonts w:ascii="Arial" w:hAnsi="Arial" w:eastAsia="Arial" w:cs="Arial"/>
          <w:b w:val="0"/>
          <w:bCs w:val="0"/>
          <w:noProof w:val="0"/>
          <w:color w:val="000000" w:themeColor="text1" w:themeTint="FF" w:themeShade="FF"/>
          <w:sz w:val="22"/>
          <w:szCs w:val="22"/>
          <w:lang w:val="en-GB"/>
        </w:rPr>
        <w:t xml:space="preserve">, and proposing </w:t>
      </w:r>
      <w:r w:rsidRPr="1C2CD90A" w:rsidR="364308A8">
        <w:rPr>
          <w:rFonts w:ascii="Arial" w:hAnsi="Arial" w:eastAsia="Arial" w:cs="Arial"/>
          <w:b w:val="0"/>
          <w:bCs w:val="0"/>
          <w:noProof w:val="0"/>
          <w:color w:val="000000" w:themeColor="text1" w:themeTint="FF" w:themeShade="FF"/>
          <w:sz w:val="22"/>
          <w:szCs w:val="22"/>
          <w:lang w:val="en-GB"/>
        </w:rPr>
        <w:t>an appropriate research</w:t>
      </w:r>
      <w:r w:rsidRPr="1C2CD90A" w:rsidR="364308A8">
        <w:rPr>
          <w:rFonts w:ascii="Arial" w:hAnsi="Arial" w:eastAsia="Arial" w:cs="Arial"/>
          <w:b w:val="0"/>
          <w:bCs w:val="0"/>
          <w:noProof w:val="0"/>
          <w:color w:val="000000" w:themeColor="text1" w:themeTint="FF" w:themeShade="FF"/>
          <w:sz w:val="22"/>
          <w:szCs w:val="22"/>
          <w:lang w:val="en-GB"/>
        </w:rPr>
        <w:t xml:space="preserve"> </w:t>
      </w:r>
      <w:r w:rsidRPr="1C2CD90A" w:rsidR="364308A8">
        <w:rPr>
          <w:rFonts w:ascii="Arial" w:hAnsi="Arial" w:eastAsia="Arial" w:cs="Arial"/>
          <w:b w:val="0"/>
          <w:bCs w:val="0"/>
          <w:noProof w:val="0"/>
          <w:color w:val="000000" w:themeColor="text1" w:themeTint="FF" w:themeShade="FF"/>
          <w:sz w:val="22"/>
          <w:szCs w:val="22"/>
          <w:lang w:val="en-GB"/>
        </w:rPr>
        <w:t>methodology</w:t>
      </w:r>
      <w:r w:rsidRPr="1C2CD90A" w:rsidR="364308A8">
        <w:rPr>
          <w:rFonts w:ascii="Arial" w:hAnsi="Arial" w:eastAsia="Arial" w:cs="Arial"/>
          <w:b w:val="0"/>
          <w:bCs w:val="0"/>
          <w:noProof w:val="0"/>
          <w:color w:val="000000" w:themeColor="text1" w:themeTint="FF" w:themeShade="FF"/>
          <w:sz w:val="22"/>
          <w:szCs w:val="22"/>
          <w:lang w:val="en-GB"/>
        </w:rPr>
        <w:t>.</w:t>
      </w:r>
      <w:r w:rsidRPr="1C2CD90A" w:rsidR="75498310">
        <w:rPr>
          <w:rFonts w:ascii="Arial" w:hAnsi="Arial" w:eastAsia="Arial" w:cs="Arial"/>
          <w:b w:val="0"/>
          <w:bCs w:val="0"/>
          <w:noProof w:val="0"/>
          <w:color w:val="000000" w:themeColor="text1" w:themeTint="FF" w:themeShade="FF"/>
          <w:sz w:val="22"/>
          <w:szCs w:val="22"/>
          <w:lang w:val="en-GB"/>
        </w:rPr>
        <w:t xml:space="preserve"> (Dwivedi et al.,2021)</w:t>
      </w:r>
    </w:p>
    <w:p w:rsidR="00A61910" w:rsidP="7902027C" w:rsidRDefault="00F3647D" w14:paraId="5BD54C25" w14:textId="68CBF8B7">
      <w:pPr>
        <w:pStyle w:val="Normal"/>
        <w:rPr>
          <w:rFonts w:ascii="Arial" w:hAnsi="Arial" w:eastAsia="Arial" w:cs="Arial"/>
          <w:b w:val="0"/>
          <w:bCs w:val="0"/>
          <w:noProof w:val="0"/>
          <w:color w:val="000000" w:themeColor="text1" w:themeTint="FF" w:themeShade="FF"/>
          <w:sz w:val="22"/>
          <w:szCs w:val="22"/>
          <w:lang w:val="en-GB"/>
        </w:rPr>
      </w:pPr>
    </w:p>
    <w:p w:rsidR="00A61910" w:rsidP="7902027C" w:rsidRDefault="00F3647D" w14:paraId="7F061BF8" w14:textId="52CFB224">
      <w:pPr>
        <w:pStyle w:val="Heading1"/>
        <w:ind w:left="0"/>
        <w:rPr>
          <w:rFonts w:ascii="Arial" w:hAnsi="Arial" w:eastAsia="Arial" w:cs="Arial"/>
          <w:color w:val="000000" w:themeColor="text1" w:themeTint="FF" w:themeShade="FF"/>
          <w:sz w:val="22"/>
          <w:szCs w:val="22"/>
        </w:rPr>
      </w:pPr>
      <w:r w:rsidRPr="7902027C" w:rsidR="68B6E225">
        <w:rPr>
          <w:rFonts w:ascii="Arial" w:hAnsi="Arial" w:eastAsia="Arial" w:cs="Arial"/>
          <w:color w:val="000000" w:themeColor="text1" w:themeTint="FF" w:themeShade="FF"/>
          <w:sz w:val="22"/>
          <w:szCs w:val="22"/>
        </w:rPr>
        <w:t>2</w:t>
      </w:r>
      <w:r w:rsidRPr="7902027C" w:rsidR="3A0CE572">
        <w:rPr>
          <w:rFonts w:ascii="Arial" w:hAnsi="Arial" w:eastAsia="Arial" w:cs="Arial"/>
          <w:color w:val="000000" w:themeColor="text1" w:themeTint="FF" w:themeShade="FF"/>
          <w:sz w:val="22"/>
          <w:szCs w:val="22"/>
        </w:rPr>
        <w:t>.</w:t>
      </w:r>
      <w:r w:rsidRPr="7902027C" w:rsidR="554FCC79">
        <w:rPr>
          <w:rFonts w:ascii="Arial" w:hAnsi="Arial" w:eastAsia="Arial" w:cs="Arial"/>
          <w:color w:val="000000" w:themeColor="text1" w:themeTint="FF" w:themeShade="FF"/>
          <w:sz w:val="22"/>
          <w:szCs w:val="22"/>
        </w:rPr>
        <w:t xml:space="preserve"> </w:t>
      </w:r>
      <w:r w:rsidRPr="7902027C" w:rsidR="554FCC79">
        <w:rPr>
          <w:rFonts w:ascii="Arial" w:hAnsi="Arial" w:eastAsia="Arial" w:cs="Arial"/>
          <w:color w:val="000000" w:themeColor="text1" w:themeTint="FF" w:themeShade="FF"/>
          <w:sz w:val="22"/>
          <w:szCs w:val="22"/>
        </w:rPr>
        <w:t>Identification of a Business Problem</w:t>
      </w:r>
    </w:p>
    <w:p w:rsidR="00A61910" w:rsidP="7902027C" w:rsidRDefault="00F3647D" w14:paraId="319FAE23" w14:textId="65822CA8">
      <w:pPr>
        <w:pStyle w:val="ListParagraph"/>
        <w:rPr>
          <w:rFonts w:ascii="Arial" w:hAnsi="Arial" w:eastAsia="Arial" w:cs="Arial"/>
          <w:color w:val="000000" w:themeColor="text1" w:themeTint="FF" w:themeShade="FF"/>
          <w:sz w:val="22"/>
          <w:szCs w:val="22"/>
          <w:highlight w:val="white"/>
        </w:rPr>
      </w:pPr>
    </w:p>
    <w:p w:rsidR="00A61910" w:rsidP="7902027C" w:rsidRDefault="00F3647D" w14:paraId="25930E53" w14:textId="67267CAB">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44BA4A7C">
        <w:rPr>
          <w:rFonts w:ascii="Arial" w:hAnsi="Arial" w:eastAsia="Arial" w:cs="Arial"/>
          <w:b w:val="1"/>
          <w:bCs w:val="1"/>
          <w:i w:val="0"/>
          <w:iCs w:val="0"/>
          <w:caps w:val="0"/>
          <w:smallCaps w:val="0"/>
          <w:noProof w:val="0"/>
          <w:color w:val="000000" w:themeColor="text1" w:themeTint="FF" w:themeShade="FF"/>
          <w:sz w:val="22"/>
          <w:szCs w:val="22"/>
          <w:lang w:val="en-GB"/>
        </w:rPr>
        <w:t>2</w:t>
      </w:r>
      <w:r w:rsidRPr="7902027C" w:rsidR="4F812424">
        <w:rPr>
          <w:rFonts w:ascii="Arial" w:hAnsi="Arial" w:eastAsia="Arial" w:cs="Arial"/>
          <w:b w:val="1"/>
          <w:bCs w:val="1"/>
          <w:i w:val="0"/>
          <w:iCs w:val="0"/>
          <w:caps w:val="0"/>
          <w:smallCaps w:val="0"/>
          <w:noProof w:val="0"/>
          <w:color w:val="000000" w:themeColor="text1" w:themeTint="FF" w:themeShade="FF"/>
          <w:sz w:val="22"/>
          <w:szCs w:val="22"/>
          <w:lang w:val="en-GB"/>
        </w:rPr>
        <w:t>.1 Overview of the Business Problem</w:t>
      </w:r>
    </w:p>
    <w:p w:rsidR="00A61910" w:rsidP="31464948" w:rsidRDefault="00F3647D" w14:paraId="01AFDCF4" w14:textId="50817D40">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Artificial Intelligence (AI) has become one of the most significant technological developments transforming the banking industry. Financial institutions increasingly use AI-powered technologies such as chatbots, virtual assistants, automated customer support systems and predictive analytics to improve service quality, reduce operational costs and enhance customer experiences</w:t>
      </w:r>
      <w:r w:rsidRPr="31464948" w:rsidR="6205F222">
        <w:rPr>
          <w:rFonts w:ascii="Arial" w:hAnsi="Arial" w:eastAsia="Arial" w:cs="Arial"/>
          <w:b w:val="0"/>
          <w:bCs w:val="0"/>
          <w:i w:val="0"/>
          <w:iCs w:val="0"/>
          <w:caps w:val="0"/>
          <w:smallCaps w:val="0"/>
          <w:noProof w:val="0"/>
          <w:color w:val="000000" w:themeColor="text1" w:themeTint="FF" w:themeShade="FF"/>
          <w:sz w:val="22"/>
          <w:szCs w:val="22"/>
          <w:lang w:val="en-GB"/>
        </w:rPr>
        <w:t xml:space="preserve"> (Prabhakar et al.,2025)</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 HSBC UK, one of the largest banking institutions in the United Kingdom, has invested heavily in digital transformation and AI technologies to remain competitive in an increasingly digital financial environment.</w:t>
      </w:r>
      <w:r w:rsidRPr="31464948" w:rsidR="79FDA96C">
        <w:rPr>
          <w:rFonts w:ascii="Arial" w:hAnsi="Arial" w:eastAsia="Arial" w:cs="Arial"/>
          <w:b w:val="0"/>
          <w:bCs w:val="0"/>
          <w:i w:val="0"/>
          <w:iCs w:val="0"/>
          <w:caps w:val="0"/>
          <w:smallCaps w:val="0"/>
          <w:noProof w:val="0"/>
          <w:color w:val="000000" w:themeColor="text1" w:themeTint="FF" w:themeShade="FF"/>
          <w:sz w:val="22"/>
          <w:szCs w:val="22"/>
          <w:lang w:val="en-GB"/>
        </w:rPr>
        <w:t xml:space="preserve"> (Huang and Rust,2021)</w:t>
      </w:r>
    </w:p>
    <w:p w:rsidR="00A61910" w:rsidP="31464948" w:rsidRDefault="00F3647D" w14:paraId="1CDC01D2" w14:textId="525EA715">
      <w:pPr>
        <w:shd w:val="clear" w:color="auto" w:fill="FFFFFF" w:themeFill="background1"/>
        <w:spacing w:before="0" w:beforeAutospacing="off" w:after="18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Despite these investments, the adoption of AI in customer service presents several organisational challenges. Although AI can improve efficiency by providing faster responses and 24-hour customer support, many customers still prefer human interaction when dealing with complex financial issues</w:t>
      </w:r>
      <w:r w:rsidRPr="31464948" w:rsidR="0F75782B">
        <w:rPr>
          <w:rFonts w:ascii="Arial" w:hAnsi="Arial" w:eastAsia="Arial" w:cs="Arial"/>
          <w:b w:val="0"/>
          <w:bCs w:val="0"/>
          <w:i w:val="0"/>
          <w:iCs w:val="0"/>
          <w:caps w:val="0"/>
          <w:smallCaps w:val="0"/>
          <w:noProof w:val="0"/>
          <w:color w:val="000000" w:themeColor="text1" w:themeTint="FF" w:themeShade="FF"/>
          <w:sz w:val="22"/>
          <w:szCs w:val="22"/>
          <w:lang w:val="en-GB"/>
        </w:rPr>
        <w:t xml:space="preserve"> (Asamoah,2025)</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 xml:space="preserve">. AI systems may also struggle to understand emotional concerns, contextual </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information</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 xml:space="preserve"> and complicated customer requests, potentially affecting customer satisfaction and trust. Consequently, HSBC UK faces the challenge of balancing technological innovation with personalised customer service.</w:t>
      </w:r>
      <w:r w:rsidRPr="31464948" w:rsidR="262F808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1464948" w:rsidR="262F8086">
        <w:rPr>
          <w:rFonts w:ascii="Arial" w:hAnsi="Arial" w:eastAsia="Arial" w:cs="Arial"/>
          <w:b w:val="0"/>
          <w:bCs w:val="0"/>
          <w:i w:val="0"/>
          <w:iCs w:val="0"/>
          <w:caps w:val="0"/>
          <w:smallCaps w:val="0"/>
          <w:noProof w:val="0"/>
          <w:color w:val="000000" w:themeColor="text1" w:themeTint="FF" w:themeShade="FF"/>
          <w:sz w:val="22"/>
          <w:szCs w:val="22"/>
          <w:lang w:val="en-GB"/>
        </w:rPr>
        <w:t>( Wirtz</w:t>
      </w:r>
      <w:r w:rsidRPr="31464948" w:rsidR="262F8086">
        <w:rPr>
          <w:rFonts w:ascii="Arial" w:hAnsi="Arial" w:eastAsia="Arial" w:cs="Arial"/>
          <w:b w:val="0"/>
          <w:bCs w:val="0"/>
          <w:i w:val="0"/>
          <w:iCs w:val="0"/>
          <w:caps w:val="0"/>
          <w:smallCaps w:val="0"/>
          <w:noProof w:val="0"/>
          <w:color w:val="000000" w:themeColor="text1" w:themeTint="FF" w:themeShade="FF"/>
          <w:sz w:val="22"/>
          <w:szCs w:val="22"/>
          <w:lang w:val="en-GB"/>
        </w:rPr>
        <w:t xml:space="preserve"> et al.,2021)</w:t>
      </w:r>
    </w:p>
    <w:p w:rsidR="00A61910" w:rsidP="7902027C" w:rsidRDefault="00F3647D" w14:paraId="5B654260" w14:textId="291F539C">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31464948" w:rsidP="31464948" w:rsidRDefault="31464948" w14:paraId="0E69ABEE" w14:textId="3400AB12">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w:rsidR="00A61910" w:rsidP="7902027C" w:rsidRDefault="00F3647D" w14:paraId="6E90C642" w14:textId="1810BBFD">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397BF343">
        <w:rPr>
          <w:rFonts w:ascii="Arial" w:hAnsi="Arial" w:eastAsia="Arial" w:cs="Arial"/>
          <w:b w:val="1"/>
          <w:bCs w:val="1"/>
          <w:i w:val="0"/>
          <w:iCs w:val="0"/>
          <w:caps w:val="0"/>
          <w:smallCaps w:val="0"/>
          <w:noProof w:val="0"/>
          <w:color w:val="000000" w:themeColor="text1" w:themeTint="FF" w:themeShade="FF"/>
          <w:sz w:val="22"/>
          <w:szCs w:val="22"/>
          <w:lang w:val="en-GB"/>
        </w:rPr>
        <w:t>2</w:t>
      </w:r>
      <w:r w:rsidRPr="7902027C" w:rsidR="4F812424">
        <w:rPr>
          <w:rFonts w:ascii="Arial" w:hAnsi="Arial" w:eastAsia="Arial" w:cs="Arial"/>
          <w:b w:val="1"/>
          <w:bCs w:val="1"/>
          <w:i w:val="0"/>
          <w:iCs w:val="0"/>
          <w:caps w:val="0"/>
          <w:smallCaps w:val="0"/>
          <w:noProof w:val="0"/>
          <w:color w:val="000000" w:themeColor="text1" w:themeTint="FF" w:themeShade="FF"/>
          <w:sz w:val="22"/>
          <w:szCs w:val="22"/>
          <w:lang w:val="en-GB"/>
        </w:rPr>
        <w:t>.2 Current Business Context at HSBC UK</w:t>
      </w:r>
    </w:p>
    <w:p w:rsidR="00A61910" w:rsidP="7902027C" w:rsidRDefault="00F3647D" w14:paraId="3AD308F1" w14:textId="35191F74">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F812424">
        <w:rPr>
          <w:rFonts w:ascii="Arial" w:hAnsi="Arial" w:eastAsia="Arial" w:cs="Arial"/>
          <w:b w:val="0"/>
          <w:bCs w:val="0"/>
          <w:i w:val="0"/>
          <w:iCs w:val="0"/>
          <w:caps w:val="0"/>
          <w:smallCaps w:val="0"/>
          <w:noProof w:val="0"/>
          <w:color w:val="000000" w:themeColor="text1" w:themeTint="FF" w:themeShade="FF"/>
          <w:sz w:val="22"/>
          <w:szCs w:val="22"/>
          <w:lang w:val="en-GB"/>
        </w:rPr>
        <w:t>The UK banking sector has experienced rapid digital transformation due to technological advancements, changing customer expectations and increasing competition from digital banks such as Monzo, Starling Bank and Revolut. Customers now expect immediate, personalised and convenient banking services across multiple digital channels.</w:t>
      </w:r>
    </w:p>
    <w:p w:rsidR="00A61910" w:rsidP="7902027C" w:rsidRDefault="00F3647D" w14:paraId="455E76C4" w14:textId="24AC63C8">
      <w:pPr>
        <w:shd w:val="clear" w:color="auto" w:fill="FFFFFF" w:themeFill="background1"/>
        <w:spacing w:before="0" w:beforeAutospacing="off" w:after="180" w:afterAutospacing="off"/>
      </w:pP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 xml:space="preserve">To respond to these expectations, HSBC UK has introduced AI-driven customer service technologies designed to improve operational efficiency and enhance customer experiences. These include intelligent virtual assistants, automated enquiry </w:t>
      </w: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management</w:t>
      </w: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 xml:space="preserve"> and data-driven customer support</w:t>
      </w:r>
      <w:r w:rsidRPr="31464948" w:rsidR="7F54F20F">
        <w:rPr>
          <w:rFonts w:ascii="Arial" w:hAnsi="Arial" w:eastAsia="Arial" w:cs="Arial"/>
          <w:b w:val="0"/>
          <w:bCs w:val="0"/>
          <w:i w:val="0"/>
          <w:iCs w:val="0"/>
          <w:caps w:val="0"/>
          <w:smallCaps w:val="0"/>
          <w:noProof w:val="0"/>
          <w:color w:val="000000" w:themeColor="text1" w:themeTint="FF" w:themeShade="FF"/>
          <w:sz w:val="22"/>
          <w:szCs w:val="22"/>
          <w:lang w:val="en-GB"/>
        </w:rPr>
        <w:t xml:space="preserve"> (Karri et al.,2025)</w:t>
      </w: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the increasing dependence on AI raises questions </w:t>
      </w: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 xml:space="preserve"> service quality, customer trust, employee </w:t>
      </w: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roles</w:t>
      </w:r>
      <w:r w:rsidRPr="31464948" w:rsidR="2DA05149">
        <w:rPr>
          <w:rFonts w:ascii="Arial" w:hAnsi="Arial" w:eastAsia="Arial" w:cs="Arial"/>
          <w:b w:val="0"/>
          <w:bCs w:val="0"/>
          <w:i w:val="0"/>
          <w:iCs w:val="0"/>
          <w:caps w:val="0"/>
          <w:smallCaps w:val="0"/>
          <w:noProof w:val="0"/>
          <w:color w:val="000000" w:themeColor="text1" w:themeTint="FF" w:themeShade="FF"/>
          <w:sz w:val="22"/>
          <w:szCs w:val="22"/>
          <w:lang w:val="en-GB"/>
        </w:rPr>
        <w:t xml:space="preserve"> and long-term customer satisfaction.</w:t>
      </w:r>
    </w:p>
    <w:p w:rsidR="1C2CD90A" w:rsidP="1C2CD90A" w:rsidRDefault="1C2CD90A" w14:paraId="19476192" w14:textId="2554DA98">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F3647D" w14:paraId="569779A6" w14:textId="30C9EAF2">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F3647D" w14:paraId="08A005C7" w14:textId="0DBACCBE">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2712D794">
        <w:rPr>
          <w:rFonts w:ascii="Arial" w:hAnsi="Arial" w:eastAsia="Arial" w:cs="Arial"/>
          <w:b w:val="1"/>
          <w:bCs w:val="1"/>
          <w:i w:val="0"/>
          <w:iCs w:val="0"/>
          <w:caps w:val="0"/>
          <w:smallCaps w:val="0"/>
          <w:noProof w:val="0"/>
          <w:color w:val="000000" w:themeColor="text1" w:themeTint="FF" w:themeShade="FF"/>
          <w:sz w:val="22"/>
          <w:szCs w:val="22"/>
          <w:lang w:val="en-GB"/>
        </w:rPr>
        <w:t>2</w:t>
      </w:r>
      <w:r w:rsidRPr="7902027C" w:rsidR="4F812424">
        <w:rPr>
          <w:rFonts w:ascii="Arial" w:hAnsi="Arial" w:eastAsia="Arial" w:cs="Arial"/>
          <w:b w:val="1"/>
          <w:bCs w:val="1"/>
          <w:i w:val="0"/>
          <w:iCs w:val="0"/>
          <w:caps w:val="0"/>
          <w:smallCaps w:val="0"/>
          <w:noProof w:val="0"/>
          <w:color w:val="000000" w:themeColor="text1" w:themeTint="FF" w:themeShade="FF"/>
          <w:sz w:val="22"/>
          <w:szCs w:val="22"/>
          <w:lang w:val="en-GB"/>
        </w:rPr>
        <w:t>.3 Significance of the Business Problem</w:t>
      </w:r>
    </w:p>
    <w:p w:rsidR="00A61910" w:rsidP="31464948" w:rsidRDefault="00F3647D" w14:paraId="7BFAA6AC" w14:textId="2827CAF4">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 xml:space="preserve">The successful implementation of AI in customer service has important strategic implications for HSBC UK. Effective AI adoption can reduce operational costs, improve response </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times</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 xml:space="preserve"> and increase customer satisfaction</w:t>
      </w:r>
      <w:r w:rsidRPr="31464948" w:rsidR="66D9B654">
        <w:rPr>
          <w:rFonts w:ascii="Arial" w:hAnsi="Arial" w:eastAsia="Arial" w:cs="Arial"/>
          <w:b w:val="0"/>
          <w:bCs w:val="0"/>
          <w:i w:val="0"/>
          <w:iCs w:val="0"/>
          <w:caps w:val="0"/>
          <w:smallCaps w:val="0"/>
          <w:noProof w:val="0"/>
          <w:color w:val="000000" w:themeColor="text1" w:themeTint="FF" w:themeShade="FF"/>
          <w:sz w:val="22"/>
          <w:szCs w:val="22"/>
          <w:lang w:val="en-GB"/>
        </w:rPr>
        <w:t xml:space="preserve"> (Graham et al.,2025)</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 xml:space="preserve">. Conversely, ineffective implementation may reduce service quality, damage customer </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relationships</w:t>
      </w:r>
      <w:r w:rsidRPr="31464948" w:rsidR="21379D6F">
        <w:rPr>
          <w:rFonts w:ascii="Arial" w:hAnsi="Arial" w:eastAsia="Arial" w:cs="Arial"/>
          <w:b w:val="0"/>
          <w:bCs w:val="0"/>
          <w:i w:val="0"/>
          <w:iCs w:val="0"/>
          <w:caps w:val="0"/>
          <w:smallCaps w:val="0"/>
          <w:noProof w:val="0"/>
          <w:color w:val="000000" w:themeColor="text1" w:themeTint="FF" w:themeShade="FF"/>
          <w:sz w:val="22"/>
          <w:szCs w:val="22"/>
          <w:lang w:val="en-GB"/>
        </w:rPr>
        <w:t xml:space="preserve"> and negatively affect customer loyalty.</w:t>
      </w:r>
    </w:p>
    <w:p w:rsidR="00A61910" w:rsidP="7902027C" w:rsidRDefault="00F3647D" w14:paraId="5A3BA109" w14:textId="79DE851E">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F812424">
        <w:rPr>
          <w:rFonts w:ascii="Arial" w:hAnsi="Arial" w:eastAsia="Arial" w:cs="Arial"/>
          <w:b w:val="0"/>
          <w:bCs w:val="0"/>
          <w:i w:val="0"/>
          <w:iCs w:val="0"/>
          <w:caps w:val="0"/>
          <w:smallCaps w:val="0"/>
          <w:noProof w:val="0"/>
          <w:color w:val="000000" w:themeColor="text1" w:themeTint="FF" w:themeShade="FF"/>
          <w:sz w:val="22"/>
          <w:szCs w:val="22"/>
          <w:lang w:val="en-GB"/>
        </w:rPr>
        <w:t xml:space="preserve">Understanding how AI influences customer service performance is therefore essential for helping HSBC UK make informed strategic decisions </w:t>
      </w:r>
      <w:r w:rsidRPr="7902027C" w:rsidR="4F812424">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902027C" w:rsidR="4F812424">
        <w:rPr>
          <w:rFonts w:ascii="Arial" w:hAnsi="Arial" w:eastAsia="Arial" w:cs="Arial"/>
          <w:b w:val="0"/>
          <w:bCs w:val="0"/>
          <w:i w:val="0"/>
          <w:iCs w:val="0"/>
          <w:caps w:val="0"/>
          <w:smallCaps w:val="0"/>
          <w:noProof w:val="0"/>
          <w:color w:val="000000" w:themeColor="text1" w:themeTint="FF" w:themeShade="FF"/>
          <w:sz w:val="22"/>
          <w:szCs w:val="22"/>
          <w:lang w:val="en-GB"/>
        </w:rPr>
        <w:t xml:space="preserve"> future investments in AI technologies and digital transformation initiatives.</w:t>
      </w:r>
      <w:r w:rsidRPr="7902027C" w:rsidR="00C08669">
        <w:rPr>
          <w:rFonts w:ascii="Arial" w:hAnsi="Arial" w:eastAsia="Arial" w:cs="Arial"/>
          <w:b w:val="0"/>
          <w:bCs w:val="0"/>
          <w:i w:val="0"/>
          <w:iCs w:val="0"/>
          <w:caps w:val="0"/>
          <w:smallCaps w:val="0"/>
          <w:noProof w:val="0"/>
          <w:color w:val="000000" w:themeColor="text1" w:themeTint="FF" w:themeShade="FF"/>
          <w:sz w:val="22"/>
          <w:szCs w:val="22"/>
          <w:lang w:val="en-GB"/>
        </w:rPr>
        <w:t xml:space="preserve"> (Verhoef et al.,2021)</w:t>
      </w:r>
    </w:p>
    <w:p w:rsidR="00A61910" w:rsidP="7902027C" w:rsidRDefault="00F3647D" w14:paraId="3661EF11" w14:textId="65AF91F3">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F3647D" w14:paraId="402E46E8" w14:textId="6359FD5A">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17300EE9">
        <w:rPr>
          <w:rFonts w:ascii="Arial" w:hAnsi="Arial" w:eastAsia="Arial" w:cs="Arial"/>
          <w:b w:val="1"/>
          <w:bCs w:val="1"/>
          <w:i w:val="0"/>
          <w:iCs w:val="0"/>
          <w:caps w:val="0"/>
          <w:smallCaps w:val="0"/>
          <w:noProof w:val="0"/>
          <w:color w:val="000000" w:themeColor="text1" w:themeTint="FF" w:themeShade="FF"/>
          <w:sz w:val="22"/>
          <w:szCs w:val="22"/>
          <w:lang w:val="en-GB"/>
        </w:rPr>
        <w:t>2</w:t>
      </w:r>
      <w:r w:rsidRPr="7902027C" w:rsidR="49143973">
        <w:rPr>
          <w:rFonts w:ascii="Arial" w:hAnsi="Arial" w:eastAsia="Arial" w:cs="Arial"/>
          <w:b w:val="1"/>
          <w:bCs w:val="1"/>
          <w:i w:val="0"/>
          <w:iCs w:val="0"/>
          <w:caps w:val="0"/>
          <w:smallCaps w:val="0"/>
          <w:noProof w:val="0"/>
          <w:color w:val="000000" w:themeColor="text1" w:themeTint="FF" w:themeShade="FF"/>
          <w:sz w:val="22"/>
          <w:szCs w:val="22"/>
          <w:lang w:val="en-GB"/>
        </w:rPr>
        <w:t>.4 Impact on Organisational Performance</w:t>
      </w:r>
    </w:p>
    <w:p w:rsidR="00A61910" w:rsidP="31464948" w:rsidRDefault="00F3647D" w14:paraId="694F20B0" w14:textId="33B8FA56">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1464948" w:rsidR="45A4C060">
        <w:rPr>
          <w:rFonts w:ascii="Arial" w:hAnsi="Arial" w:eastAsia="Arial" w:cs="Arial"/>
          <w:b w:val="0"/>
          <w:bCs w:val="0"/>
          <w:i w:val="0"/>
          <w:iCs w:val="0"/>
          <w:caps w:val="0"/>
          <w:smallCaps w:val="0"/>
          <w:noProof w:val="0"/>
          <w:color w:val="000000" w:themeColor="text1" w:themeTint="FF" w:themeShade="FF"/>
          <w:sz w:val="22"/>
          <w:szCs w:val="22"/>
          <w:lang w:val="en-GB"/>
        </w:rPr>
        <w:t>The implementation of Artificial Intelligence has significantly influenced organisational performance in the banking sector by improving operational efficiency, reducing service costs, and enhancing customer support</w:t>
      </w:r>
      <w:r w:rsidRPr="31464948" w:rsidR="05AC0227">
        <w:rPr>
          <w:rFonts w:ascii="Arial" w:hAnsi="Arial" w:eastAsia="Arial" w:cs="Arial"/>
          <w:b w:val="0"/>
          <w:bCs w:val="0"/>
          <w:i w:val="0"/>
          <w:iCs w:val="0"/>
          <w:caps w:val="0"/>
          <w:smallCaps w:val="0"/>
          <w:noProof w:val="0"/>
          <w:color w:val="000000" w:themeColor="text1" w:themeTint="FF" w:themeShade="FF"/>
          <w:sz w:val="22"/>
          <w:szCs w:val="22"/>
          <w:lang w:val="en-GB"/>
        </w:rPr>
        <w:t xml:space="preserve"> (Asamoah,2025)</w:t>
      </w:r>
      <w:r w:rsidRPr="31464948" w:rsidR="45A4C060">
        <w:rPr>
          <w:rFonts w:ascii="Arial" w:hAnsi="Arial" w:eastAsia="Arial" w:cs="Arial"/>
          <w:b w:val="0"/>
          <w:bCs w:val="0"/>
          <w:i w:val="0"/>
          <w:iCs w:val="0"/>
          <w:caps w:val="0"/>
          <w:smallCaps w:val="0"/>
          <w:noProof w:val="0"/>
          <w:color w:val="000000" w:themeColor="text1" w:themeTint="FF" w:themeShade="FF"/>
          <w:sz w:val="22"/>
          <w:szCs w:val="22"/>
          <w:lang w:val="en-GB"/>
        </w:rPr>
        <w:t>. At HSBC UK, AI-powered technologies such as chatbots and virtual assistants enable faster response times and continuous customer service availability. However, challenges including customer trust, limited human interaction, and system accuracy may affect overall service quality</w:t>
      </w:r>
      <w:r w:rsidRPr="31464948" w:rsidR="6DBDD8B8">
        <w:rPr>
          <w:rFonts w:ascii="Arial" w:hAnsi="Arial" w:eastAsia="Arial" w:cs="Arial"/>
          <w:b w:val="0"/>
          <w:bCs w:val="0"/>
          <w:i w:val="0"/>
          <w:iCs w:val="0"/>
          <w:caps w:val="0"/>
          <w:smallCaps w:val="0"/>
          <w:noProof w:val="0"/>
          <w:color w:val="000000" w:themeColor="text1" w:themeTint="FF" w:themeShade="FF"/>
          <w:sz w:val="22"/>
          <w:szCs w:val="22"/>
          <w:lang w:val="en-GB"/>
        </w:rPr>
        <w:t xml:space="preserve"> (Rodrigues et al., 2025)</w:t>
      </w:r>
      <w:r w:rsidRPr="31464948" w:rsidR="45A4C060">
        <w:rPr>
          <w:rFonts w:ascii="Arial" w:hAnsi="Arial" w:eastAsia="Arial" w:cs="Arial"/>
          <w:b w:val="0"/>
          <w:bCs w:val="0"/>
          <w:i w:val="0"/>
          <w:iCs w:val="0"/>
          <w:caps w:val="0"/>
          <w:smallCaps w:val="0"/>
          <w:noProof w:val="0"/>
          <w:color w:val="000000" w:themeColor="text1" w:themeTint="FF" w:themeShade="FF"/>
          <w:sz w:val="22"/>
          <w:szCs w:val="22"/>
          <w:lang w:val="en-GB"/>
        </w:rPr>
        <w:t>. Therefore, understanding the impact of AI on organisational performance is essential for evaluating whether these technologies contribute to long-term business success and improved customer experiences.</w:t>
      </w:r>
      <w:r w:rsidRPr="31464948" w:rsidR="20889B50">
        <w:rPr>
          <w:rFonts w:ascii="Arial" w:hAnsi="Arial" w:eastAsia="Arial" w:cs="Arial"/>
          <w:b w:val="0"/>
          <w:bCs w:val="0"/>
          <w:i w:val="0"/>
          <w:iCs w:val="0"/>
          <w:caps w:val="0"/>
          <w:smallCaps w:val="0"/>
          <w:noProof w:val="0"/>
          <w:color w:val="000000" w:themeColor="text1" w:themeTint="FF" w:themeShade="FF"/>
          <w:sz w:val="22"/>
          <w:szCs w:val="22"/>
          <w:lang w:val="en-GB"/>
        </w:rPr>
        <w:t xml:space="preserve"> (OECD,2024)</w:t>
      </w:r>
    </w:p>
    <w:p w:rsidR="00A61910" w:rsidP="7902027C" w:rsidRDefault="00F3647D" w14:paraId="3B114C50" w14:textId="26DD65C4">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C3A3AE0">
        <w:rPr>
          <w:rFonts w:ascii="Arial" w:hAnsi="Arial" w:eastAsia="Arial" w:cs="Arial"/>
          <w:b w:val="1"/>
          <w:bCs w:val="1"/>
          <w:i w:val="0"/>
          <w:iCs w:val="0"/>
          <w:caps w:val="0"/>
          <w:smallCaps w:val="0"/>
          <w:noProof w:val="0"/>
          <w:color w:val="000000" w:themeColor="text1" w:themeTint="FF" w:themeShade="FF"/>
          <w:sz w:val="22"/>
          <w:szCs w:val="22"/>
          <w:lang w:val="en-GB"/>
        </w:rPr>
        <w:t>2</w:t>
      </w:r>
      <w:r w:rsidRPr="7902027C" w:rsidR="2304E637">
        <w:rPr>
          <w:rFonts w:ascii="Arial" w:hAnsi="Arial" w:eastAsia="Arial" w:cs="Arial"/>
          <w:b w:val="1"/>
          <w:bCs w:val="1"/>
          <w:i w:val="0"/>
          <w:iCs w:val="0"/>
          <w:caps w:val="0"/>
          <w:smallCaps w:val="0"/>
          <w:noProof w:val="0"/>
          <w:color w:val="000000" w:themeColor="text1" w:themeTint="FF" w:themeShade="FF"/>
          <w:sz w:val="22"/>
          <w:szCs w:val="22"/>
          <w:lang w:val="en-GB"/>
        </w:rPr>
        <w:t>.5 Strategic Importance</w:t>
      </w:r>
    </w:p>
    <w:p w:rsidR="00A61910" w:rsidP="7902027C" w:rsidRDefault="00F3647D" w14:paraId="133D00E5" w14:textId="5245B3A6">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1464948" w:rsidR="020206FA">
        <w:rPr>
          <w:rFonts w:ascii="Arial" w:hAnsi="Arial" w:eastAsia="Arial" w:cs="Arial"/>
          <w:b w:val="0"/>
          <w:bCs w:val="0"/>
          <w:i w:val="0"/>
          <w:iCs w:val="0"/>
          <w:caps w:val="0"/>
          <w:smallCaps w:val="0"/>
          <w:noProof w:val="0"/>
          <w:color w:val="000000" w:themeColor="text1" w:themeTint="FF" w:themeShade="FF"/>
          <w:sz w:val="22"/>
          <w:szCs w:val="22"/>
          <w:lang w:val="en-GB"/>
        </w:rPr>
        <w:t>The strategic importance of this research lies in its potential to support HSBC UK’s ongoing digital transformation and customer service strategy. By examining the impact of AI on customer service performance, the study may provide valuable insights for managers when making decisions about future AI investments, customer engagement strategies, and service improvement initiatives. Furthermore, the research contributes to the broader understanding of AI adoption within the UK banking industry and its role in achieving sustainable competitive advantage.</w:t>
      </w:r>
      <w:r w:rsidRPr="31464948" w:rsidR="14E31934">
        <w:rPr>
          <w:rFonts w:ascii="Arial" w:hAnsi="Arial" w:eastAsia="Arial" w:cs="Arial"/>
          <w:b w:val="0"/>
          <w:bCs w:val="0"/>
          <w:i w:val="0"/>
          <w:iCs w:val="0"/>
          <w:caps w:val="0"/>
          <w:smallCaps w:val="0"/>
          <w:noProof w:val="0"/>
          <w:color w:val="000000" w:themeColor="text1" w:themeTint="FF" w:themeShade="FF"/>
          <w:sz w:val="22"/>
          <w:szCs w:val="22"/>
          <w:lang w:val="en-GB"/>
        </w:rPr>
        <w:t xml:space="preserve"> (HSBC,2024)</w:t>
      </w:r>
    </w:p>
    <w:p w:rsidR="31464948" w:rsidP="31464948" w:rsidRDefault="31464948" w14:paraId="6B163AB6" w14:textId="57C871DF">
      <w:pPr>
        <w:pStyle w:val="Heading1"/>
        <w:shd w:val="clear" w:color="auto" w:fill="FFFFFF" w:themeFill="background1"/>
        <w:spacing w:before="0" w:beforeAutospacing="off" w:after="180" w:afterAutospacing="off"/>
        <w:rPr>
          <w:rFonts w:ascii="Arial" w:hAnsi="Arial" w:eastAsia="Arial" w:cs="Arial"/>
          <w:color w:val="000000" w:themeColor="text1" w:themeTint="FF" w:themeShade="FF"/>
          <w:sz w:val="22"/>
          <w:szCs w:val="22"/>
        </w:rPr>
      </w:pPr>
    </w:p>
    <w:p w:rsidR="31464948" w:rsidP="31464948" w:rsidRDefault="31464948" w14:paraId="60E5EFAF" w14:textId="27319D21">
      <w:pPr>
        <w:pStyle w:val="Heading1"/>
        <w:shd w:val="clear" w:color="auto" w:fill="FFFFFF" w:themeFill="background1"/>
        <w:spacing w:before="0" w:beforeAutospacing="off" w:after="180" w:afterAutospacing="off"/>
        <w:rPr>
          <w:rFonts w:ascii="Arial" w:hAnsi="Arial" w:eastAsia="Arial" w:cs="Arial"/>
          <w:color w:val="000000" w:themeColor="text1" w:themeTint="FF" w:themeShade="FF"/>
          <w:sz w:val="22"/>
          <w:szCs w:val="22"/>
        </w:rPr>
      </w:pPr>
    </w:p>
    <w:p w:rsidR="00A61910" w:rsidP="31464948" w:rsidRDefault="00F3647D" w14:paraId="4B6DF704" w14:textId="370BCC0B">
      <w:pPr>
        <w:pStyle w:val="Heading1"/>
        <w:shd w:val="clear" w:color="auto" w:fill="FFFFFF" w:themeFill="background1"/>
        <w:spacing w:before="0" w:beforeAutospacing="off" w:after="180" w:afterAutospacing="off"/>
        <w:rPr>
          <w:rFonts w:ascii="Arial" w:hAnsi="Arial" w:eastAsia="Arial" w:cs="Arial"/>
          <w:color w:val="000000" w:themeColor="text1" w:themeTint="FF" w:themeShade="FF"/>
          <w:sz w:val="22"/>
          <w:szCs w:val="22"/>
        </w:rPr>
      </w:pPr>
      <w:r w:rsidRPr="31464948" w:rsidR="26738ABD">
        <w:rPr>
          <w:rFonts w:ascii="Arial" w:hAnsi="Arial" w:eastAsia="Arial" w:cs="Arial"/>
          <w:color w:val="000000" w:themeColor="text1" w:themeTint="FF" w:themeShade="FF"/>
          <w:sz w:val="22"/>
          <w:szCs w:val="22"/>
        </w:rPr>
        <w:t>3</w:t>
      </w:r>
      <w:r w:rsidRPr="31464948" w:rsidR="773CFB5F">
        <w:rPr>
          <w:rFonts w:ascii="Arial" w:hAnsi="Arial" w:eastAsia="Arial" w:cs="Arial"/>
          <w:color w:val="000000" w:themeColor="text1" w:themeTint="FF" w:themeShade="FF"/>
          <w:sz w:val="22"/>
          <w:szCs w:val="22"/>
        </w:rPr>
        <w:t>.</w:t>
      </w:r>
      <w:r w:rsidRPr="31464948" w:rsidR="32911EFF">
        <w:rPr>
          <w:rFonts w:ascii="Arial" w:hAnsi="Arial" w:eastAsia="Arial" w:cs="Arial"/>
          <w:color w:val="000000" w:themeColor="text1" w:themeTint="FF" w:themeShade="FF"/>
          <w:sz w:val="22"/>
          <w:szCs w:val="22"/>
        </w:rPr>
        <w:t xml:space="preserve">Research Aim, </w:t>
      </w:r>
      <w:r w:rsidRPr="31464948" w:rsidR="32911EFF">
        <w:rPr>
          <w:rFonts w:ascii="Arial" w:hAnsi="Arial" w:eastAsia="Arial" w:cs="Arial"/>
          <w:color w:val="000000" w:themeColor="text1" w:themeTint="FF" w:themeShade="FF"/>
          <w:sz w:val="22"/>
          <w:szCs w:val="22"/>
        </w:rPr>
        <w:t>Objectives</w:t>
      </w:r>
      <w:r w:rsidRPr="31464948" w:rsidR="32911EFF">
        <w:rPr>
          <w:rFonts w:ascii="Arial" w:hAnsi="Arial" w:eastAsia="Arial" w:cs="Arial"/>
          <w:color w:val="000000" w:themeColor="text1" w:themeTint="FF" w:themeShade="FF"/>
          <w:sz w:val="22"/>
          <w:szCs w:val="22"/>
        </w:rPr>
        <w:t xml:space="preserve"> and Questions</w:t>
      </w:r>
      <w:r w:rsidRPr="31464948" w:rsidR="32911EFF">
        <w:rPr>
          <w:rFonts w:ascii="Arial" w:hAnsi="Arial" w:eastAsia="Arial" w:cs="Arial"/>
          <w:color w:val="000000" w:themeColor="text1" w:themeTint="FF" w:themeShade="FF"/>
          <w:sz w:val="22"/>
          <w:szCs w:val="22"/>
        </w:rPr>
        <w:t xml:space="preserve"> </w:t>
      </w:r>
    </w:p>
    <w:p w:rsidR="00A61910" w:rsidP="7902027C" w:rsidRDefault="00A61910" w14:paraId="6A239B0C" w14:textId="728A70C8">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7631056">
        <w:rPr>
          <w:rFonts w:ascii="Arial" w:hAnsi="Arial" w:eastAsia="Arial" w:cs="Arial"/>
          <w:b w:val="1"/>
          <w:bCs w:val="1"/>
          <w:i w:val="0"/>
          <w:iCs w:val="0"/>
          <w:caps w:val="0"/>
          <w:smallCaps w:val="0"/>
          <w:noProof w:val="0"/>
          <w:color w:val="000000" w:themeColor="text1" w:themeTint="FF" w:themeShade="FF"/>
          <w:sz w:val="22"/>
          <w:szCs w:val="22"/>
          <w:lang w:val="en-GB"/>
        </w:rPr>
        <w:t>3</w:t>
      </w:r>
      <w:r w:rsidRPr="7902027C" w:rsidR="41DAF889">
        <w:rPr>
          <w:rFonts w:ascii="Arial" w:hAnsi="Arial" w:eastAsia="Arial" w:cs="Arial"/>
          <w:b w:val="1"/>
          <w:bCs w:val="1"/>
          <w:i w:val="0"/>
          <w:iCs w:val="0"/>
          <w:caps w:val="0"/>
          <w:smallCaps w:val="0"/>
          <w:noProof w:val="0"/>
          <w:color w:val="000000" w:themeColor="text1" w:themeTint="FF" w:themeShade="FF"/>
          <w:sz w:val="22"/>
          <w:szCs w:val="22"/>
          <w:lang w:val="en-GB"/>
        </w:rPr>
        <w:t>.1 Research Aim</w:t>
      </w:r>
    </w:p>
    <w:p w:rsidR="00A61910" w:rsidP="7902027C" w:rsidRDefault="00A61910" w14:paraId="298787D0" w14:textId="6030E455">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1DAF889">
        <w:rPr>
          <w:rFonts w:ascii="Arial" w:hAnsi="Arial" w:eastAsia="Arial" w:cs="Arial"/>
          <w:b w:val="0"/>
          <w:bCs w:val="0"/>
          <w:i w:val="0"/>
          <w:iCs w:val="0"/>
          <w:caps w:val="0"/>
          <w:smallCaps w:val="0"/>
          <w:noProof w:val="0"/>
          <w:color w:val="000000" w:themeColor="text1" w:themeTint="FF" w:themeShade="FF"/>
          <w:sz w:val="22"/>
          <w:szCs w:val="22"/>
          <w:lang w:val="en-GB"/>
        </w:rPr>
        <w:t>The aim of this research is to investigate the impact of Artificial Intelligence (AI) on customer service performance at HSBC UK, focusing on customer satisfaction, service efficiency and the challenges associated with AI implementation.</w:t>
      </w:r>
    </w:p>
    <w:p w:rsidR="00A61910" w:rsidP="7902027C" w:rsidRDefault="00A61910" w14:paraId="53323292" w14:textId="7DDF3D9D">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07BD2324" w14:textId="37057BF8">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209A55A2">
        <w:rPr>
          <w:rFonts w:ascii="Arial" w:hAnsi="Arial" w:eastAsia="Arial" w:cs="Arial"/>
          <w:b w:val="1"/>
          <w:bCs w:val="1"/>
          <w:i w:val="0"/>
          <w:iCs w:val="0"/>
          <w:caps w:val="0"/>
          <w:smallCaps w:val="0"/>
          <w:noProof w:val="0"/>
          <w:color w:val="000000" w:themeColor="text1" w:themeTint="FF" w:themeShade="FF"/>
          <w:sz w:val="22"/>
          <w:szCs w:val="22"/>
          <w:lang w:val="en-GB"/>
        </w:rPr>
        <w:t>3</w:t>
      </w:r>
      <w:r w:rsidRPr="7902027C" w:rsidR="41DAF889">
        <w:rPr>
          <w:rFonts w:ascii="Arial" w:hAnsi="Arial" w:eastAsia="Arial" w:cs="Arial"/>
          <w:b w:val="1"/>
          <w:bCs w:val="1"/>
          <w:i w:val="0"/>
          <w:iCs w:val="0"/>
          <w:caps w:val="0"/>
          <w:smallCaps w:val="0"/>
          <w:noProof w:val="0"/>
          <w:color w:val="000000" w:themeColor="text1" w:themeTint="FF" w:themeShade="FF"/>
          <w:sz w:val="22"/>
          <w:szCs w:val="22"/>
          <w:lang w:val="en-GB"/>
        </w:rPr>
        <w:t>.2 Research Objectives</w:t>
      </w:r>
    </w:p>
    <w:p w:rsidR="00A61910" w:rsidP="7902027C" w:rsidRDefault="00A61910" w14:paraId="1F34E50C" w14:textId="2644AA26">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1DAF889">
        <w:rPr>
          <w:rFonts w:ascii="Arial" w:hAnsi="Arial" w:eastAsia="Arial" w:cs="Arial"/>
          <w:b w:val="0"/>
          <w:bCs w:val="0"/>
          <w:i w:val="0"/>
          <w:iCs w:val="0"/>
          <w:caps w:val="0"/>
          <w:smallCaps w:val="0"/>
          <w:noProof w:val="0"/>
          <w:color w:val="000000" w:themeColor="text1" w:themeTint="FF" w:themeShade="FF"/>
          <w:sz w:val="22"/>
          <w:szCs w:val="22"/>
          <w:lang w:val="en-GB"/>
        </w:rPr>
        <w:t>This study aims to achieve the following objectives:</w:t>
      </w:r>
    </w:p>
    <w:p w:rsidR="00A61910" w:rsidP="31464948" w:rsidRDefault="00A61910" w14:paraId="45F77A3D" w14:textId="0B83D37F">
      <w:pPr>
        <w:pStyle w:val="ListParagraph"/>
        <w:numPr>
          <w:ilvl w:val="0"/>
          <w:numId w:val="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1464948" w:rsidR="28F88D59">
        <w:rPr>
          <w:rFonts w:ascii="Arial" w:hAnsi="Arial" w:eastAsia="Arial" w:cs="Arial"/>
          <w:b w:val="0"/>
          <w:bCs w:val="0"/>
          <w:i w:val="0"/>
          <w:iCs w:val="0"/>
          <w:caps w:val="0"/>
          <w:smallCaps w:val="0"/>
          <w:noProof w:val="0"/>
          <w:color w:val="000000" w:themeColor="text1" w:themeTint="FF" w:themeShade="FF"/>
          <w:sz w:val="22"/>
          <w:szCs w:val="22"/>
          <w:lang w:val="en-GB"/>
        </w:rPr>
        <w:t>To examine the use of Artificial Intelligence technologies in customer service at HSBC UK</w:t>
      </w:r>
      <w:r w:rsidRPr="31464948" w:rsidR="4F952B0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1464948" w:rsidR="28F88D59">
        <w:rPr>
          <w:rFonts w:ascii="Arial" w:hAnsi="Arial" w:eastAsia="Arial" w:cs="Arial"/>
          <w:b w:val="0"/>
          <w:bCs w:val="0"/>
          <w:i w:val="0"/>
          <w:iCs w:val="0"/>
          <w:caps w:val="0"/>
          <w:smallCaps w:val="0"/>
          <w:noProof w:val="0"/>
          <w:color w:val="000000" w:themeColor="text1" w:themeTint="FF" w:themeShade="FF"/>
          <w:sz w:val="22"/>
          <w:szCs w:val="22"/>
          <w:lang w:val="en-GB"/>
        </w:rPr>
        <w:t>.</w:t>
      </w:r>
    </w:p>
    <w:p w:rsidR="00A61910" w:rsidP="7902027C" w:rsidRDefault="00A61910" w14:paraId="1D217797" w14:textId="56EEF0D5">
      <w:pPr>
        <w:pStyle w:val="ListParagraph"/>
        <w:numPr>
          <w:ilvl w:val="0"/>
          <w:numId w:val="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1DAF889">
        <w:rPr>
          <w:rFonts w:ascii="Arial" w:hAnsi="Arial" w:eastAsia="Arial" w:cs="Arial"/>
          <w:b w:val="0"/>
          <w:bCs w:val="0"/>
          <w:i w:val="0"/>
          <w:iCs w:val="0"/>
          <w:caps w:val="0"/>
          <w:smallCaps w:val="0"/>
          <w:noProof w:val="0"/>
          <w:color w:val="000000" w:themeColor="text1" w:themeTint="FF" w:themeShade="FF"/>
          <w:sz w:val="22"/>
          <w:szCs w:val="22"/>
          <w:lang w:val="en-GB"/>
        </w:rPr>
        <w:t>To evaluate the impact of AI on customer satisfaction and service efficiency.</w:t>
      </w:r>
    </w:p>
    <w:p w:rsidR="00A61910" w:rsidP="7902027C" w:rsidRDefault="00A61910" w14:paraId="58E407CD" w14:textId="074A9FFF">
      <w:pPr>
        <w:pStyle w:val="ListParagraph"/>
        <w:numPr>
          <w:ilvl w:val="0"/>
          <w:numId w:val="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1DAF889">
        <w:rPr>
          <w:rFonts w:ascii="Arial" w:hAnsi="Arial" w:eastAsia="Arial" w:cs="Arial"/>
          <w:b w:val="0"/>
          <w:bCs w:val="0"/>
          <w:i w:val="0"/>
          <w:iCs w:val="0"/>
          <w:caps w:val="0"/>
          <w:smallCaps w:val="0"/>
          <w:noProof w:val="0"/>
          <w:color w:val="000000" w:themeColor="text1" w:themeTint="FF" w:themeShade="FF"/>
          <w:sz w:val="22"/>
          <w:szCs w:val="22"/>
          <w:lang w:val="en-GB"/>
        </w:rPr>
        <w:t>To identify the challenges and limitations associated with implementing AI in customer service.</w:t>
      </w:r>
    </w:p>
    <w:p w:rsidR="00A61910" w:rsidP="7902027C" w:rsidRDefault="00A61910" w14:paraId="2675150B" w14:textId="314619C1">
      <w:pPr>
        <w:pStyle w:val="ListParagraph"/>
        <w:numPr>
          <w:ilvl w:val="0"/>
          <w:numId w:val="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1DAF889">
        <w:rPr>
          <w:rFonts w:ascii="Arial" w:hAnsi="Arial" w:eastAsia="Arial" w:cs="Arial"/>
          <w:b w:val="0"/>
          <w:bCs w:val="0"/>
          <w:i w:val="0"/>
          <w:iCs w:val="0"/>
          <w:caps w:val="0"/>
          <w:smallCaps w:val="0"/>
          <w:noProof w:val="0"/>
          <w:color w:val="000000" w:themeColor="text1" w:themeTint="FF" w:themeShade="FF"/>
          <w:sz w:val="22"/>
          <w:szCs w:val="22"/>
          <w:lang w:val="en-GB"/>
        </w:rPr>
        <w:t>To provide recommendations for improving AI-supported customer service at HSBC UK</w:t>
      </w:r>
      <w:r w:rsidRPr="7902027C" w:rsidR="37E48842">
        <w:rPr>
          <w:rFonts w:ascii="Arial" w:hAnsi="Arial" w:eastAsia="Arial" w:cs="Arial"/>
          <w:b w:val="0"/>
          <w:bCs w:val="0"/>
          <w:i w:val="0"/>
          <w:iCs w:val="0"/>
          <w:caps w:val="0"/>
          <w:smallCaps w:val="0"/>
          <w:noProof w:val="0"/>
          <w:color w:val="000000" w:themeColor="text1" w:themeTint="FF" w:themeShade="FF"/>
          <w:sz w:val="22"/>
          <w:szCs w:val="22"/>
          <w:lang w:val="en-GB"/>
        </w:rPr>
        <w:t>.</w:t>
      </w:r>
    </w:p>
    <w:p w:rsidR="00A61910" w:rsidP="7902027C" w:rsidRDefault="00A61910" w14:paraId="6D8F5D94" w14:textId="7ED21212">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A61910" w14:paraId="4F4F97A2" w14:textId="12DF8257">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4F780FB8">
        <w:rPr>
          <w:rFonts w:ascii="Arial" w:hAnsi="Arial" w:eastAsia="Arial" w:cs="Arial"/>
          <w:b w:val="1"/>
          <w:bCs w:val="1"/>
          <w:i w:val="0"/>
          <w:iCs w:val="0"/>
          <w:caps w:val="0"/>
          <w:smallCaps w:val="0"/>
          <w:noProof w:val="0"/>
          <w:color w:val="000000" w:themeColor="text1" w:themeTint="FF" w:themeShade="FF"/>
          <w:sz w:val="22"/>
          <w:szCs w:val="22"/>
          <w:lang w:val="en-GB"/>
        </w:rPr>
        <w:t>3</w:t>
      </w:r>
      <w:r w:rsidRPr="7902027C" w:rsidR="37E48842">
        <w:rPr>
          <w:rFonts w:ascii="Arial" w:hAnsi="Arial" w:eastAsia="Arial" w:cs="Arial"/>
          <w:b w:val="1"/>
          <w:bCs w:val="1"/>
          <w:i w:val="0"/>
          <w:iCs w:val="0"/>
          <w:caps w:val="0"/>
          <w:smallCaps w:val="0"/>
          <w:noProof w:val="0"/>
          <w:color w:val="000000" w:themeColor="text1" w:themeTint="FF" w:themeShade="FF"/>
          <w:sz w:val="22"/>
          <w:szCs w:val="22"/>
          <w:lang w:val="en-GB"/>
        </w:rPr>
        <w:t>.3 Research Questions</w:t>
      </w:r>
    </w:p>
    <w:p w:rsidR="00A61910" w:rsidP="7902027C" w:rsidRDefault="00A61910" w14:paraId="29F8D9A8" w14:textId="02CFC94D">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0094D718" w14:textId="2E34EA7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37E48842">
        <w:rPr>
          <w:rFonts w:ascii="Arial" w:hAnsi="Arial" w:eastAsia="Arial" w:cs="Arial"/>
          <w:b w:val="0"/>
          <w:bCs w:val="0"/>
          <w:i w:val="0"/>
          <w:iCs w:val="0"/>
          <w:caps w:val="0"/>
          <w:smallCaps w:val="0"/>
          <w:noProof w:val="0"/>
          <w:color w:val="000000" w:themeColor="text1" w:themeTint="FF" w:themeShade="FF"/>
          <w:sz w:val="22"/>
          <w:szCs w:val="22"/>
          <w:lang w:val="en-GB"/>
        </w:rPr>
        <w:t>The proposed study seeks to answer the following research questions:</w:t>
      </w:r>
    </w:p>
    <w:p w:rsidR="00A61910" w:rsidP="7902027C" w:rsidRDefault="00A61910" w14:paraId="65DFCB85" w14:textId="4B4CA601">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556836D8" w14:textId="6ABABAB2">
      <w:pPr>
        <w:pStyle w:val="ListParagraph"/>
        <w:numPr>
          <w:ilvl w:val="0"/>
          <w:numId w:val="6"/>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37E48842">
        <w:rPr>
          <w:rFonts w:ascii="Arial" w:hAnsi="Arial" w:eastAsia="Arial" w:cs="Arial"/>
          <w:b w:val="1"/>
          <w:bCs w:val="1"/>
          <w:i w:val="0"/>
          <w:iCs w:val="0"/>
          <w:caps w:val="0"/>
          <w:smallCaps w:val="0"/>
          <w:noProof w:val="0"/>
          <w:color w:val="000000" w:themeColor="text1" w:themeTint="FF" w:themeShade="FF"/>
          <w:sz w:val="22"/>
          <w:szCs w:val="22"/>
          <w:lang w:val="en-GB"/>
        </w:rPr>
        <w:t>RQ1:</w:t>
      </w:r>
      <w:r w:rsidRPr="7902027C" w:rsidR="37E48842">
        <w:rPr>
          <w:rFonts w:ascii="Arial" w:hAnsi="Arial" w:eastAsia="Arial" w:cs="Arial"/>
          <w:b w:val="0"/>
          <w:bCs w:val="0"/>
          <w:i w:val="0"/>
          <w:iCs w:val="0"/>
          <w:caps w:val="0"/>
          <w:smallCaps w:val="0"/>
          <w:noProof w:val="0"/>
          <w:color w:val="000000" w:themeColor="text1" w:themeTint="FF" w:themeShade="FF"/>
          <w:sz w:val="22"/>
          <w:szCs w:val="22"/>
          <w:lang w:val="en-GB"/>
        </w:rPr>
        <w:t xml:space="preserve"> How is Artificial Intelligence currently used in customer service at HSBC UK?</w:t>
      </w:r>
    </w:p>
    <w:p w:rsidR="00A61910" w:rsidP="7902027C" w:rsidRDefault="00A61910" w14:paraId="512ED4B2" w14:textId="3110FC0A">
      <w:pPr>
        <w:pStyle w:val="ListParagraph"/>
        <w:numPr>
          <w:ilvl w:val="0"/>
          <w:numId w:val="7"/>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37E48842">
        <w:rPr>
          <w:rFonts w:ascii="Arial" w:hAnsi="Arial" w:eastAsia="Arial" w:cs="Arial"/>
          <w:b w:val="1"/>
          <w:bCs w:val="1"/>
          <w:i w:val="0"/>
          <w:iCs w:val="0"/>
          <w:caps w:val="0"/>
          <w:smallCaps w:val="0"/>
          <w:noProof w:val="0"/>
          <w:color w:val="000000" w:themeColor="text1" w:themeTint="FF" w:themeShade="FF"/>
          <w:sz w:val="22"/>
          <w:szCs w:val="22"/>
          <w:lang w:val="en-GB"/>
        </w:rPr>
        <w:t>RQ2:</w:t>
      </w:r>
      <w:r w:rsidRPr="7902027C" w:rsidR="37E48842">
        <w:rPr>
          <w:rFonts w:ascii="Arial" w:hAnsi="Arial" w:eastAsia="Arial" w:cs="Arial"/>
          <w:b w:val="0"/>
          <w:bCs w:val="0"/>
          <w:i w:val="0"/>
          <w:iCs w:val="0"/>
          <w:caps w:val="0"/>
          <w:smallCaps w:val="0"/>
          <w:noProof w:val="0"/>
          <w:color w:val="000000" w:themeColor="text1" w:themeTint="FF" w:themeShade="FF"/>
          <w:sz w:val="22"/>
          <w:szCs w:val="22"/>
          <w:lang w:val="en-GB"/>
        </w:rPr>
        <w:t xml:space="preserve"> How does Artificial Intelligence influence customer satisfaction and service efficiency at HSBC UK?</w:t>
      </w:r>
    </w:p>
    <w:p w:rsidR="00A61910" w:rsidP="7902027C" w:rsidRDefault="00A61910" w14:paraId="34E7304D" w14:textId="56CC1792">
      <w:pPr>
        <w:pStyle w:val="ListParagraph"/>
        <w:numPr>
          <w:ilvl w:val="0"/>
          <w:numId w:val="8"/>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37E48842">
        <w:rPr>
          <w:rFonts w:ascii="Arial" w:hAnsi="Arial" w:eastAsia="Arial" w:cs="Arial"/>
          <w:b w:val="1"/>
          <w:bCs w:val="1"/>
          <w:i w:val="0"/>
          <w:iCs w:val="0"/>
          <w:caps w:val="0"/>
          <w:smallCaps w:val="0"/>
          <w:noProof w:val="0"/>
          <w:color w:val="000000" w:themeColor="text1" w:themeTint="FF" w:themeShade="FF"/>
          <w:sz w:val="22"/>
          <w:szCs w:val="22"/>
          <w:lang w:val="en-GB"/>
        </w:rPr>
        <w:t>RQ3:</w:t>
      </w:r>
      <w:r w:rsidRPr="7902027C" w:rsidR="37E48842">
        <w:rPr>
          <w:rFonts w:ascii="Arial" w:hAnsi="Arial" w:eastAsia="Arial" w:cs="Arial"/>
          <w:b w:val="0"/>
          <w:bCs w:val="0"/>
          <w:i w:val="0"/>
          <w:iCs w:val="0"/>
          <w:caps w:val="0"/>
          <w:smallCaps w:val="0"/>
          <w:noProof w:val="0"/>
          <w:color w:val="000000" w:themeColor="text1" w:themeTint="FF" w:themeShade="FF"/>
          <w:sz w:val="22"/>
          <w:szCs w:val="22"/>
          <w:lang w:val="en-GB"/>
        </w:rPr>
        <w:t xml:space="preserve"> What challenges does HSBC UK face when implementing Artificial Intelligence in customer service?</w:t>
      </w:r>
    </w:p>
    <w:p w:rsidR="00A61910" w:rsidP="7902027C" w:rsidRDefault="00A61910" w14:paraId="1B1E9CCF" w14:textId="5EBF54FE">
      <w:pPr>
        <w:pStyle w:val="ListParagraph"/>
        <w:numPr>
          <w:ilvl w:val="0"/>
          <w:numId w:val="9"/>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37E48842">
        <w:rPr>
          <w:rFonts w:ascii="Arial" w:hAnsi="Arial" w:eastAsia="Arial" w:cs="Arial"/>
          <w:b w:val="1"/>
          <w:bCs w:val="1"/>
          <w:i w:val="0"/>
          <w:iCs w:val="0"/>
          <w:caps w:val="0"/>
          <w:smallCaps w:val="0"/>
          <w:noProof w:val="0"/>
          <w:color w:val="000000" w:themeColor="text1" w:themeTint="FF" w:themeShade="FF"/>
          <w:sz w:val="22"/>
          <w:szCs w:val="22"/>
          <w:lang w:val="en-GB"/>
        </w:rPr>
        <w:t>RQ4:</w:t>
      </w:r>
      <w:r w:rsidRPr="7902027C" w:rsidR="37E48842">
        <w:rPr>
          <w:rFonts w:ascii="Arial" w:hAnsi="Arial" w:eastAsia="Arial" w:cs="Arial"/>
          <w:b w:val="0"/>
          <w:bCs w:val="0"/>
          <w:i w:val="0"/>
          <w:iCs w:val="0"/>
          <w:caps w:val="0"/>
          <w:smallCaps w:val="0"/>
          <w:noProof w:val="0"/>
          <w:color w:val="000000" w:themeColor="text1" w:themeTint="FF" w:themeShade="FF"/>
          <w:sz w:val="22"/>
          <w:szCs w:val="22"/>
          <w:lang w:val="en-GB"/>
        </w:rPr>
        <w:t xml:space="preserve"> What recommendations can be proposed to improve the effectiveness of AI-supported customer service at HSBC UK?</w:t>
      </w:r>
    </w:p>
    <w:p w:rsidR="00A61910" w:rsidP="7902027C" w:rsidRDefault="00A61910" w14:paraId="1AB11130" w14:textId="6B67B32A">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A61910" w14:paraId="4F81472F" w14:textId="106FF824">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33E2DAC2">
        <w:rPr>
          <w:rFonts w:ascii="Arial" w:hAnsi="Arial" w:eastAsia="Arial" w:cs="Arial"/>
          <w:b w:val="1"/>
          <w:bCs w:val="1"/>
          <w:i w:val="0"/>
          <w:iCs w:val="0"/>
          <w:caps w:val="0"/>
          <w:smallCaps w:val="0"/>
          <w:noProof w:val="0"/>
          <w:color w:val="000000" w:themeColor="text1" w:themeTint="FF" w:themeShade="FF"/>
          <w:sz w:val="22"/>
          <w:szCs w:val="22"/>
          <w:lang w:val="en-GB"/>
        </w:rPr>
        <w:t>3</w:t>
      </w:r>
      <w:r w:rsidRPr="7902027C" w:rsidR="6F500698">
        <w:rPr>
          <w:rFonts w:ascii="Arial" w:hAnsi="Arial" w:eastAsia="Arial" w:cs="Arial"/>
          <w:b w:val="1"/>
          <w:bCs w:val="1"/>
          <w:i w:val="0"/>
          <w:iCs w:val="0"/>
          <w:caps w:val="0"/>
          <w:smallCaps w:val="0"/>
          <w:noProof w:val="0"/>
          <w:color w:val="000000" w:themeColor="text1" w:themeTint="FF" w:themeShade="FF"/>
          <w:sz w:val="22"/>
          <w:szCs w:val="22"/>
          <w:lang w:val="en-GB"/>
        </w:rPr>
        <w:t>.4 Research Scope</w:t>
      </w:r>
    </w:p>
    <w:p w:rsidR="00A61910" w:rsidP="31464948" w:rsidRDefault="00A61910" w14:paraId="1FD61C0D" w14:textId="036ED16E">
      <w:pPr>
        <w:pStyle w:val="Normal"/>
        <w:shd w:val="clear" w:color="auto" w:fill="FFFFFF" w:themeFill="background1"/>
        <w:spacing w:before="0" w:beforeAutospacing="off" w:after="180" w:afterAutospacing="off"/>
      </w:pPr>
      <w:r w:rsidRPr="31464948" w:rsidR="22C9B83C">
        <w:rPr>
          <w:rFonts w:ascii="Arial" w:hAnsi="Arial" w:eastAsia="Arial" w:cs="Arial"/>
          <w:b w:val="0"/>
          <w:bCs w:val="0"/>
          <w:i w:val="0"/>
          <w:iCs w:val="0"/>
          <w:caps w:val="0"/>
          <w:smallCaps w:val="0"/>
          <w:noProof w:val="0"/>
          <w:color w:val="000000" w:themeColor="text1" w:themeTint="FF" w:themeShade="FF"/>
          <w:sz w:val="22"/>
          <w:szCs w:val="22"/>
          <w:lang w:val="en-GB"/>
        </w:rPr>
        <w:t>This research focuses on the impact of Artificial Intelligence on customer service performance at HSBC UK. The study specifically examines the use of AI technologies, such as chatbots and virtual assistants, and their influence on customer satisfaction, service efficiency, and the challenges associated with AI implementation</w:t>
      </w:r>
      <w:r w:rsidRPr="31464948" w:rsidR="41261CCF">
        <w:rPr>
          <w:rFonts w:ascii="Arial" w:hAnsi="Arial" w:eastAsia="Arial" w:cs="Arial"/>
          <w:b w:val="0"/>
          <w:bCs w:val="0"/>
          <w:i w:val="0"/>
          <w:iCs w:val="0"/>
          <w:caps w:val="0"/>
          <w:smallCaps w:val="0"/>
          <w:noProof w:val="0"/>
          <w:color w:val="000000" w:themeColor="text1" w:themeTint="FF" w:themeShade="FF"/>
          <w:sz w:val="22"/>
          <w:szCs w:val="22"/>
          <w:lang w:val="en-GB"/>
        </w:rPr>
        <w:t xml:space="preserve"> (Prabhakar et al.,2025)</w:t>
      </w:r>
      <w:r w:rsidRPr="31464948" w:rsidR="22C9B83C">
        <w:rPr>
          <w:rFonts w:ascii="Arial" w:hAnsi="Arial" w:eastAsia="Arial" w:cs="Arial"/>
          <w:b w:val="0"/>
          <w:bCs w:val="0"/>
          <w:i w:val="0"/>
          <w:iCs w:val="0"/>
          <w:caps w:val="0"/>
          <w:smallCaps w:val="0"/>
          <w:noProof w:val="0"/>
          <w:color w:val="000000" w:themeColor="text1" w:themeTint="FF" w:themeShade="FF"/>
          <w:sz w:val="22"/>
          <w:szCs w:val="22"/>
          <w:lang w:val="en-GB"/>
        </w:rPr>
        <w:t>. The research is limited to HSBC UK and does not compare findings with other banking institutions.</w:t>
      </w:r>
    </w:p>
    <w:p w:rsidR="1C2CD90A" w:rsidP="1C2CD90A" w:rsidRDefault="1C2CD90A" w14:paraId="5D1D79E3" w14:textId="583ED793">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A61910" w14:paraId="2EF1EEB1" w14:textId="35B2B7B6">
      <w:pPr>
        <w:rPr>
          <w:rFonts w:ascii="Arial" w:hAnsi="Arial" w:eastAsia="Arial" w:cs="Arial"/>
          <w:color w:val="000000" w:themeColor="text1" w:themeTint="FF" w:themeShade="FF"/>
          <w:sz w:val="22"/>
          <w:szCs w:val="22"/>
        </w:rPr>
      </w:pPr>
    </w:p>
    <w:p w:rsidR="00A61910" w:rsidP="7902027C" w:rsidRDefault="00A61910" w14:paraId="195D2E3B" w14:textId="4DE97AEE">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02EE56CC">
        <w:rPr>
          <w:rFonts w:ascii="Arial" w:hAnsi="Arial" w:eastAsia="Arial" w:cs="Arial"/>
          <w:b w:val="1"/>
          <w:bCs w:val="1"/>
          <w:i w:val="0"/>
          <w:iCs w:val="0"/>
          <w:caps w:val="0"/>
          <w:smallCaps w:val="0"/>
          <w:noProof w:val="0"/>
          <w:color w:val="000000" w:themeColor="text1" w:themeTint="FF" w:themeShade="FF"/>
          <w:sz w:val="22"/>
          <w:szCs w:val="22"/>
          <w:lang w:val="en-GB"/>
        </w:rPr>
        <w:t>3</w:t>
      </w:r>
      <w:r w:rsidRPr="7902027C" w:rsidR="6F500698">
        <w:rPr>
          <w:rFonts w:ascii="Arial" w:hAnsi="Arial" w:eastAsia="Arial" w:cs="Arial"/>
          <w:b w:val="1"/>
          <w:bCs w:val="1"/>
          <w:i w:val="0"/>
          <w:iCs w:val="0"/>
          <w:caps w:val="0"/>
          <w:smallCaps w:val="0"/>
          <w:noProof w:val="0"/>
          <w:color w:val="000000" w:themeColor="text1" w:themeTint="FF" w:themeShade="FF"/>
          <w:sz w:val="22"/>
          <w:szCs w:val="22"/>
          <w:lang w:val="en-GB"/>
        </w:rPr>
        <w:t>.5 Significance of the Study</w:t>
      </w:r>
    </w:p>
    <w:p w:rsidR="00A61910" w:rsidP="7902027C" w:rsidRDefault="00A61910" w14:paraId="07FD1F32" w14:textId="578174CB">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F500698">
        <w:rPr>
          <w:rFonts w:ascii="Arial" w:hAnsi="Arial" w:eastAsia="Arial" w:cs="Arial"/>
          <w:b w:val="0"/>
          <w:bCs w:val="0"/>
          <w:i w:val="0"/>
          <w:iCs w:val="0"/>
          <w:caps w:val="0"/>
          <w:smallCaps w:val="0"/>
          <w:noProof w:val="0"/>
          <w:color w:val="000000" w:themeColor="text1" w:themeTint="FF" w:themeShade="FF"/>
          <w:sz w:val="22"/>
          <w:szCs w:val="22"/>
          <w:lang w:val="en-GB"/>
        </w:rPr>
        <w:t xml:space="preserve">This study is significant because it will </w:t>
      </w:r>
      <w:r w:rsidRPr="7902027C" w:rsidR="6F500698">
        <w:rPr>
          <w:rFonts w:ascii="Arial" w:hAnsi="Arial" w:eastAsia="Arial" w:cs="Arial"/>
          <w:b w:val="0"/>
          <w:bCs w:val="0"/>
          <w:i w:val="0"/>
          <w:iCs w:val="0"/>
          <w:caps w:val="0"/>
          <w:smallCaps w:val="0"/>
          <w:noProof w:val="0"/>
          <w:color w:val="000000" w:themeColor="text1" w:themeTint="FF" w:themeShade="FF"/>
          <w:sz w:val="22"/>
          <w:szCs w:val="22"/>
          <w:lang w:val="en-GB"/>
        </w:rPr>
        <w:t>provide</w:t>
      </w:r>
      <w:r w:rsidRPr="7902027C" w:rsidR="6F500698">
        <w:rPr>
          <w:rFonts w:ascii="Arial" w:hAnsi="Arial" w:eastAsia="Arial" w:cs="Arial"/>
          <w:b w:val="0"/>
          <w:bCs w:val="0"/>
          <w:i w:val="0"/>
          <w:iCs w:val="0"/>
          <w:caps w:val="0"/>
          <w:smallCaps w:val="0"/>
          <w:noProof w:val="0"/>
          <w:color w:val="000000" w:themeColor="text1" w:themeTint="FF" w:themeShade="FF"/>
          <w:sz w:val="22"/>
          <w:szCs w:val="22"/>
          <w:lang w:val="en-GB"/>
        </w:rPr>
        <w:t xml:space="preserve"> valuable insights into how Artificial Intelligence influences customer service performance within HSBC UK. The findings may help managers understand the benefits and challenges of AI adoption and support informed decision-making </w:t>
      </w:r>
      <w:r w:rsidRPr="7902027C" w:rsidR="6F500698">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902027C" w:rsidR="6F500698">
        <w:rPr>
          <w:rFonts w:ascii="Arial" w:hAnsi="Arial" w:eastAsia="Arial" w:cs="Arial"/>
          <w:b w:val="0"/>
          <w:bCs w:val="0"/>
          <w:i w:val="0"/>
          <w:iCs w:val="0"/>
          <w:caps w:val="0"/>
          <w:smallCaps w:val="0"/>
          <w:noProof w:val="0"/>
          <w:color w:val="000000" w:themeColor="text1" w:themeTint="FF" w:themeShade="FF"/>
          <w:sz w:val="22"/>
          <w:szCs w:val="22"/>
          <w:lang w:val="en-GB"/>
        </w:rPr>
        <w:t xml:space="preserve"> future investments in AI technologies. In addition, </w:t>
      </w:r>
      <w:r w:rsidRPr="7902027C" w:rsidR="40FC422B">
        <w:rPr>
          <w:rFonts w:ascii="Arial" w:hAnsi="Arial" w:eastAsia="Arial" w:cs="Arial"/>
          <w:b w:val="0"/>
          <w:bCs w:val="0"/>
          <w:i w:val="0"/>
          <w:iCs w:val="0"/>
          <w:caps w:val="0"/>
          <w:smallCaps w:val="0"/>
          <w:noProof w:val="0"/>
          <w:color w:val="000000" w:themeColor="text1" w:themeTint="FF" w:themeShade="FF"/>
          <w:sz w:val="22"/>
          <w:szCs w:val="22"/>
          <w:lang w:val="en-GB"/>
        </w:rPr>
        <w:t>the study may contribute to the existing academic literature on Artificial Intelligence in the banking</w:t>
      </w:r>
      <w:r w:rsidRPr="7902027C" w:rsidR="6D0F10B6">
        <w:rPr>
          <w:rFonts w:ascii="Arial" w:hAnsi="Arial" w:eastAsia="Arial" w:cs="Arial"/>
          <w:b w:val="0"/>
          <w:bCs w:val="0"/>
          <w:i w:val="0"/>
          <w:iCs w:val="0"/>
          <w:caps w:val="0"/>
          <w:smallCaps w:val="0"/>
          <w:noProof w:val="0"/>
          <w:color w:val="000000" w:themeColor="text1" w:themeTint="FF" w:themeShade="FF"/>
          <w:sz w:val="22"/>
          <w:szCs w:val="22"/>
          <w:lang w:val="en-GB"/>
        </w:rPr>
        <w:t xml:space="preserve"> sector by providing insights that could support future research.</w:t>
      </w:r>
    </w:p>
    <w:p w:rsidR="00A61910" w:rsidP="7902027C" w:rsidRDefault="00A61910" w14:paraId="45EFEF61" w14:textId="3DFA941B">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A61910" w14:paraId="79A94813" w14:textId="6EAF7A57">
      <w:pPr>
        <w:pStyle w:val="ListParagraph"/>
        <w:rPr>
          <w:rFonts w:ascii="Arial" w:hAnsi="Arial" w:eastAsia="Arial" w:cs="Arial"/>
          <w:color w:val="000000" w:themeColor="text1" w:themeTint="FF" w:themeShade="FF"/>
          <w:sz w:val="22"/>
          <w:szCs w:val="22"/>
          <w:highlight w:val="white"/>
        </w:rPr>
      </w:pPr>
    </w:p>
    <w:p w:rsidR="00A61910" w:rsidP="7902027C" w:rsidRDefault="00F3647D" w14:paraId="6E3F0AD8" w14:textId="2391530F">
      <w:pPr>
        <w:pStyle w:val="Heading1"/>
        <w:rPr>
          <w:rFonts w:ascii="Arial" w:hAnsi="Arial" w:eastAsia="Arial" w:cs="Arial"/>
          <w:color w:val="000000" w:themeColor="text1" w:themeTint="FF" w:themeShade="FF"/>
          <w:sz w:val="22"/>
          <w:szCs w:val="22"/>
        </w:rPr>
      </w:pPr>
      <w:r w:rsidR="3FD2E61F">
        <w:rPr/>
        <w:t>4</w:t>
      </w:r>
      <w:r w:rsidR="4ABEE8BD">
        <w:rPr/>
        <w:t>.</w:t>
      </w:r>
      <w:r w:rsidR="1281DEA1">
        <w:rPr/>
        <w:t>Critical Literature Review</w:t>
      </w:r>
      <w:r w:rsidR="1281DEA1">
        <w:rPr/>
        <w:t xml:space="preserve"> </w:t>
      </w:r>
    </w:p>
    <w:p w:rsidR="00A61910" w:rsidP="7902027C" w:rsidRDefault="00A61910" w14:paraId="723DF36B" w14:textId="1AD45780">
      <w:pPr>
        <w:pStyle w:val="Normal"/>
        <w:rPr>
          <w:rFonts w:ascii="Arial" w:hAnsi="Arial" w:eastAsia="Arial" w:cs="Arial"/>
          <w:b w:val="0"/>
          <w:bCs w:val="0"/>
          <w:noProof w:val="0"/>
          <w:color w:val="000000" w:themeColor="text1" w:themeTint="FF" w:themeShade="FF"/>
          <w:sz w:val="22"/>
          <w:szCs w:val="22"/>
          <w:lang w:val="en-GB"/>
        </w:rPr>
      </w:pPr>
      <w:r w:rsidRPr="7902027C" w:rsidR="3A05503B">
        <w:rPr>
          <w:rFonts w:ascii="Arial" w:hAnsi="Arial" w:eastAsia="Arial" w:cs="Arial"/>
          <w:b w:val="0"/>
          <w:bCs w:val="0"/>
          <w:noProof w:val="0"/>
          <w:color w:val="000000" w:themeColor="text1" w:themeTint="FF" w:themeShade="FF"/>
          <w:sz w:val="22"/>
          <w:szCs w:val="22"/>
          <w:lang w:val="en-GB"/>
        </w:rPr>
        <w:t xml:space="preserve">This chapter critically reviews the existing academic literature on the use of Artificial Intelligence (AI) in customer service within the banking industry. It examines current research on AI technologies, their adoption in financial services, and the theoretical framework underpinning this study. Furthermore, the chapter </w:t>
      </w:r>
      <w:r w:rsidRPr="7902027C" w:rsidR="3A05503B">
        <w:rPr>
          <w:rFonts w:ascii="Arial" w:hAnsi="Arial" w:eastAsia="Arial" w:cs="Arial"/>
          <w:b w:val="0"/>
          <w:bCs w:val="0"/>
          <w:noProof w:val="0"/>
          <w:color w:val="000000" w:themeColor="text1" w:themeTint="FF" w:themeShade="FF"/>
          <w:sz w:val="22"/>
          <w:szCs w:val="22"/>
          <w:lang w:val="en-GB"/>
        </w:rPr>
        <w:t>identifies</w:t>
      </w:r>
      <w:r w:rsidRPr="7902027C" w:rsidR="3A05503B">
        <w:rPr>
          <w:rFonts w:ascii="Arial" w:hAnsi="Arial" w:eastAsia="Arial" w:cs="Arial"/>
          <w:b w:val="0"/>
          <w:bCs w:val="0"/>
          <w:noProof w:val="0"/>
          <w:color w:val="000000" w:themeColor="text1" w:themeTint="FF" w:themeShade="FF"/>
          <w:sz w:val="22"/>
          <w:szCs w:val="22"/>
          <w:lang w:val="en-GB"/>
        </w:rPr>
        <w:t xml:space="preserve"> gaps in the existing literature that justify the need for the proposed research</w:t>
      </w:r>
      <w:r w:rsidRPr="7902027C" w:rsidR="63DC4273">
        <w:rPr>
          <w:rFonts w:ascii="Arial" w:hAnsi="Arial" w:eastAsia="Arial" w:cs="Arial"/>
          <w:b w:val="0"/>
          <w:bCs w:val="0"/>
          <w:noProof w:val="0"/>
          <w:color w:val="000000" w:themeColor="text1" w:themeTint="FF" w:themeShade="FF"/>
          <w:sz w:val="22"/>
          <w:szCs w:val="22"/>
          <w:lang w:val="en-GB"/>
        </w:rPr>
        <w:t>.</w:t>
      </w:r>
    </w:p>
    <w:p w:rsidR="00A61910" w:rsidP="7902027C" w:rsidRDefault="00A61910" w14:paraId="5511F048" w14:textId="4A0A451B">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w:rsidR="00A61910" w:rsidP="7902027C" w:rsidRDefault="00A61910" w14:paraId="61B56B03" w14:textId="385C8B93">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42B02066">
        <w:rPr>
          <w:rFonts w:ascii="Arial" w:hAnsi="Arial" w:eastAsia="Arial" w:cs="Arial"/>
          <w:b w:val="1"/>
          <w:bCs w:val="1"/>
          <w:i w:val="0"/>
          <w:iCs w:val="0"/>
          <w:caps w:val="0"/>
          <w:smallCaps w:val="0"/>
          <w:noProof w:val="0"/>
          <w:color w:val="000000" w:themeColor="text1" w:themeTint="FF" w:themeShade="FF"/>
          <w:sz w:val="22"/>
          <w:szCs w:val="22"/>
          <w:lang w:val="en-GB"/>
        </w:rPr>
        <w:t>4.1 Artificial Intelligence in Customer Service</w:t>
      </w:r>
    </w:p>
    <w:p w:rsidR="00A61910" w:rsidP="7902027C" w:rsidRDefault="00A61910" w14:paraId="7D7BEAA1" w14:textId="3B54ED6D">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Artificial Intelligence (AI) has transformed customer service by improving response times, automating routine enquiries, and providing 24/7 support. AI technologies, such as chatbots and virtual assistants, help organisations enhance customer experiences while increasing operational efficiency.</w:t>
      </w:r>
    </w:p>
    <w:p w:rsidR="00A61910" w:rsidP="7902027C" w:rsidRDefault="00A61910" w14:paraId="2DBC1842" w14:textId="3CA03A55">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086F9DE6" w14:textId="1FCB5EB5">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42B02066">
        <w:rPr>
          <w:rFonts w:ascii="Arial" w:hAnsi="Arial" w:eastAsia="Arial" w:cs="Arial"/>
          <w:b w:val="1"/>
          <w:bCs w:val="1"/>
          <w:i w:val="0"/>
          <w:iCs w:val="0"/>
          <w:caps w:val="0"/>
          <w:smallCaps w:val="0"/>
          <w:noProof w:val="0"/>
          <w:color w:val="000000" w:themeColor="text1" w:themeTint="FF" w:themeShade="FF"/>
          <w:sz w:val="22"/>
          <w:szCs w:val="22"/>
          <w:lang w:val="en-GB"/>
        </w:rPr>
        <w:t>4.2 AI Adoption in the Banking Industry</w:t>
      </w:r>
    </w:p>
    <w:p w:rsidR="00A61910" w:rsidP="7902027C" w:rsidRDefault="00A61910" w14:paraId="0B5A9F7F" w14:textId="7DB808D0">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The banking industry has increasingly adopted AI to improve customer service, reduce operational costs, and support digital transformation. Banks such as HSBC UK use AI technologies to enhance efficiency, personalise services, and remain competitive.</w:t>
      </w:r>
    </w:p>
    <w:p w:rsidR="00A61910" w:rsidP="7902027C" w:rsidRDefault="00A61910" w14:paraId="6B6D8FB7" w14:textId="410AE7B0">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1CE8657B" w14:textId="256AEF4E">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42B02066">
        <w:rPr>
          <w:rFonts w:ascii="Arial" w:hAnsi="Arial" w:eastAsia="Arial" w:cs="Arial"/>
          <w:b w:val="1"/>
          <w:bCs w:val="1"/>
          <w:i w:val="0"/>
          <w:iCs w:val="0"/>
          <w:caps w:val="0"/>
          <w:smallCaps w:val="0"/>
          <w:noProof w:val="0"/>
          <w:color w:val="000000" w:themeColor="text1" w:themeTint="FF" w:themeShade="FF"/>
          <w:sz w:val="22"/>
          <w:szCs w:val="22"/>
          <w:lang w:val="en-GB"/>
        </w:rPr>
        <w:t>4.3 Technology Acceptance Model (TAM)</w:t>
      </w:r>
    </w:p>
    <w:p w:rsidR="00A61910" w:rsidP="7902027C" w:rsidRDefault="00A61910" w14:paraId="6D51385E" w14:textId="52F23D1C">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 xml:space="preserve">The Technology Acceptance Model (TAM) explains how users accept and adopt </w:t>
      </w: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new technologies</w:t>
      </w: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 The model suggests that perceived usefulness and perceived ease of use influence customers’ willingness to use AI-powered banking services.</w:t>
      </w:r>
      <w:r w:rsidRPr="7902027C" w:rsidR="48248400">
        <w:rPr>
          <w:rFonts w:ascii="Arial" w:hAnsi="Arial" w:eastAsia="Arial" w:cs="Arial"/>
          <w:b w:val="0"/>
          <w:bCs w:val="0"/>
          <w:i w:val="0"/>
          <w:iCs w:val="0"/>
          <w:caps w:val="0"/>
          <w:smallCaps w:val="0"/>
          <w:noProof w:val="0"/>
          <w:color w:val="000000" w:themeColor="text1" w:themeTint="FF" w:themeShade="FF"/>
          <w:sz w:val="22"/>
          <w:szCs w:val="22"/>
          <w:lang w:val="en-GB"/>
        </w:rPr>
        <w:t xml:space="preserve"> (Davis,1989)</w:t>
      </w:r>
    </w:p>
    <w:p w:rsidR="00A61910" w:rsidP="7902027C" w:rsidRDefault="00A61910" w14:paraId="47C91E5F" w14:textId="755CA74F">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5AF55BE9" w14:textId="5FE6B5F2">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42B02066">
        <w:rPr>
          <w:rFonts w:ascii="Arial" w:hAnsi="Arial" w:eastAsia="Arial" w:cs="Arial"/>
          <w:b w:val="1"/>
          <w:bCs w:val="1"/>
          <w:i w:val="0"/>
          <w:iCs w:val="0"/>
          <w:caps w:val="0"/>
          <w:smallCaps w:val="0"/>
          <w:noProof w:val="0"/>
          <w:color w:val="000000" w:themeColor="text1" w:themeTint="FF" w:themeShade="FF"/>
          <w:sz w:val="22"/>
          <w:szCs w:val="22"/>
          <w:lang w:val="en-GB"/>
        </w:rPr>
        <w:t>4.4 Critical Evaluation of the Literature</w:t>
      </w:r>
    </w:p>
    <w:p w:rsidR="00A61910" w:rsidP="7902027C" w:rsidRDefault="00A61910" w14:paraId="2CA064FB" w14:textId="7473AEAF">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 xml:space="preserve">The literature </w:t>
      </w: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 xml:space="preserve"> both the benefits and limitations of AI in customer service. While AI improves efficiency and accessibility, concerns </w:t>
      </w: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 xml:space="preserve"> trust, privacy, and the lack of human interaction remain significant challenges.</w:t>
      </w:r>
      <w:r w:rsidRPr="7902027C" w:rsidR="5FDB08C1">
        <w:rPr>
          <w:rFonts w:ascii="Arial" w:hAnsi="Arial" w:eastAsia="Arial" w:cs="Arial"/>
          <w:b w:val="0"/>
          <w:bCs w:val="0"/>
          <w:i w:val="0"/>
          <w:iCs w:val="0"/>
          <w:caps w:val="0"/>
          <w:smallCaps w:val="0"/>
          <w:noProof w:val="0"/>
          <w:color w:val="000000" w:themeColor="text1" w:themeTint="FF" w:themeShade="FF"/>
          <w:sz w:val="22"/>
          <w:szCs w:val="22"/>
          <w:lang w:val="en-GB"/>
        </w:rPr>
        <w:t xml:space="preserve"> (Venkatesh and Davis ,2000)</w:t>
      </w:r>
    </w:p>
    <w:p w:rsidR="00A61910" w:rsidP="7902027C" w:rsidRDefault="00A61910" w14:paraId="06A7067D" w14:textId="116936AB">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1C2CD90A" w:rsidP="1C2CD90A" w:rsidRDefault="1C2CD90A" w14:paraId="7A785F7E" w14:textId="3EEC27FC">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w:rsidR="00A61910" w:rsidP="7902027C" w:rsidRDefault="00A61910" w14:paraId="3088F940" w14:textId="7CB66FCE">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42B02066">
        <w:rPr>
          <w:rFonts w:ascii="Arial" w:hAnsi="Arial" w:eastAsia="Arial" w:cs="Arial"/>
          <w:b w:val="1"/>
          <w:bCs w:val="1"/>
          <w:i w:val="0"/>
          <w:iCs w:val="0"/>
          <w:caps w:val="0"/>
          <w:smallCaps w:val="0"/>
          <w:noProof w:val="0"/>
          <w:color w:val="000000" w:themeColor="text1" w:themeTint="FF" w:themeShade="FF"/>
          <w:sz w:val="22"/>
          <w:szCs w:val="22"/>
          <w:lang w:val="en-GB"/>
        </w:rPr>
        <w:t>4.5 Research Gap</w:t>
      </w:r>
    </w:p>
    <w:p w:rsidR="00A61910" w:rsidP="7902027C" w:rsidRDefault="00A61910" w14:paraId="309E7A1B" w14:textId="19937820">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42B02066">
        <w:rPr>
          <w:rFonts w:ascii="Arial" w:hAnsi="Arial" w:eastAsia="Arial" w:cs="Arial"/>
          <w:b w:val="0"/>
          <w:bCs w:val="0"/>
          <w:i w:val="0"/>
          <w:iCs w:val="0"/>
          <w:caps w:val="0"/>
          <w:smallCaps w:val="0"/>
          <w:noProof w:val="0"/>
          <w:color w:val="000000" w:themeColor="text1" w:themeTint="FF" w:themeShade="FF"/>
          <w:sz w:val="22"/>
          <w:szCs w:val="22"/>
          <w:lang w:val="en-GB"/>
        </w:rPr>
        <w:t>Although previous studies have examined AI in banking, limited research focuses specifically on its impact on customer service performance at HSBC UK. This study aims to address this gap by investigating both the benefits and challenges of AI implementation.</w:t>
      </w:r>
    </w:p>
    <w:p w:rsidR="00A61910" w:rsidP="7902027C" w:rsidRDefault="00A61910" w14:paraId="333FA1ED" w14:textId="78C9779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A61910" w14:paraId="69016E2E" w14:textId="3BFA10AC">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 Research Methodology</w:t>
      </w:r>
    </w:p>
    <w:p w:rsidR="00A61910" w:rsidP="7902027C" w:rsidRDefault="00A61910" w14:paraId="2EEFF807" w14:textId="37904280">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5.1 Research Philosophy</w:t>
      </w:r>
    </w:p>
    <w:p w:rsidR="00A61910" w:rsidP="7902027C" w:rsidRDefault="00A61910" w14:paraId="0DA393C1" w14:textId="2BE31C70">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xml:space="preserve">This study adopts a </w:t>
      </w: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positivist research philosophy</w:t>
      </w: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as it aims to examine the impact of Artificial Intelligence on customer service performance through objective data collection and analysis. This philosophy supports the use of measurable evidence to answer the research questions.</w:t>
      </w:r>
    </w:p>
    <w:p w:rsidR="00A61910" w:rsidP="7902027C" w:rsidRDefault="00A61910" w14:paraId="58DD31F0" w14:textId="48758BF1">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5.2 Research Approach</w:t>
      </w:r>
    </w:p>
    <w:p w:rsidR="00A61910" w:rsidP="7902027C" w:rsidRDefault="00A61910" w14:paraId="6D1C6048" w14:textId="53570E04">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deductive research approach</w:t>
      </w: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xml:space="preserve"> will be adopted because the study is based on existing theories and literature, particularly the Technology Acceptance Model (TAM). The research will test concepts identified in previous studies within the context of HSBC UK.</w:t>
      </w:r>
    </w:p>
    <w:p w:rsidR="00A61910" w:rsidP="7902027C" w:rsidRDefault="00A61910" w14:paraId="7BD0E20B" w14:textId="6351816B">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5.3 Research Design</w:t>
      </w:r>
    </w:p>
    <w:p w:rsidR="00A61910" w:rsidP="7902027C" w:rsidRDefault="00A61910" w14:paraId="254F9225" w14:textId="176E5816">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xml:space="preserve">This research will use a </w:t>
      </w: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quantitative research design</w:t>
      </w: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A structured questionnaire will be used to collect data from participants, allowing the researcher to examine the relationship between AI and customer service performance.</w:t>
      </w:r>
      <w:r w:rsidRPr="7902027C" w:rsidR="1A2A55B8">
        <w:rPr>
          <w:rFonts w:ascii="Arial" w:hAnsi="Arial" w:eastAsia="Arial" w:cs="Arial"/>
          <w:b w:val="0"/>
          <w:bCs w:val="0"/>
          <w:i w:val="0"/>
          <w:iCs w:val="0"/>
          <w:caps w:val="0"/>
          <w:smallCaps w:val="0"/>
          <w:noProof w:val="0"/>
          <w:color w:val="000000" w:themeColor="text1" w:themeTint="FF" w:themeShade="FF"/>
          <w:sz w:val="22"/>
          <w:szCs w:val="22"/>
          <w:lang w:val="en-GB"/>
        </w:rPr>
        <w:t xml:space="preserve"> ( Dwivedi et al.,2021)</w:t>
      </w:r>
    </w:p>
    <w:p w:rsidR="00A61910" w:rsidP="7902027C" w:rsidRDefault="00A61910" w14:paraId="67F7B873" w14:textId="02019401">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5.4 Data Collection Methods</w:t>
      </w:r>
    </w:p>
    <w:p w:rsidR="00A61910" w:rsidP="7902027C" w:rsidRDefault="00A61910" w14:paraId="57063CAC" w14:textId="6ED5E573">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Primary data will be collected using an online questionnaire distributed to customers or employees of HSBC UK. Secondary data from academic journals, books, and industry reports will also support the research.</w:t>
      </w:r>
    </w:p>
    <w:p w:rsidR="00A61910" w:rsidP="7902027C" w:rsidRDefault="00A61910" w14:paraId="371F87E9" w14:textId="34BF1297">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5.5 Sampling Strategy</w:t>
      </w:r>
    </w:p>
    <w:p w:rsidR="00A61910" w:rsidP="7902027C" w:rsidRDefault="00A61910" w14:paraId="2544029B" w14:textId="4787B00B">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xml:space="preserve">The study will use </w:t>
      </w: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convenience sampling</w:t>
      </w: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selecting participants who are easily accessible and have experience using HSBC UK’s customer service. This method is appropriate for the limited time and resources available.</w:t>
      </w:r>
    </w:p>
    <w:p w:rsidR="00A61910" w:rsidP="7902027C" w:rsidRDefault="00A61910" w14:paraId="677FCD43" w14:textId="7293936C">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5.6 Data Analysis</w:t>
      </w:r>
    </w:p>
    <w:p w:rsidR="00A61910" w:rsidP="7902027C" w:rsidRDefault="00A61910" w14:paraId="784C12C2" w14:textId="557BB357">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xml:space="preserve">The collected data will be analysed using </w:t>
      </w: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descriptive statistical analysis</w:t>
      </w: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 including percentages, charts, and tables, to identify patterns and relationships between AI adoption and customer service performance.</w:t>
      </w:r>
    </w:p>
    <w:p w:rsidR="00A61910" w:rsidP="7902027C" w:rsidRDefault="00A61910" w14:paraId="2A3E39A4" w14:textId="574D6812">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6441FD5A">
        <w:rPr>
          <w:rFonts w:ascii="Arial" w:hAnsi="Arial" w:eastAsia="Arial" w:cs="Arial"/>
          <w:b w:val="1"/>
          <w:bCs w:val="1"/>
          <w:i w:val="0"/>
          <w:iCs w:val="0"/>
          <w:caps w:val="0"/>
          <w:smallCaps w:val="0"/>
          <w:noProof w:val="0"/>
          <w:color w:val="000000" w:themeColor="text1" w:themeTint="FF" w:themeShade="FF"/>
          <w:sz w:val="22"/>
          <w:szCs w:val="22"/>
          <w:lang w:val="en-GB"/>
        </w:rPr>
        <w:t>5.7 Reliability, Validity and Ethical Considerations</w:t>
      </w:r>
    </w:p>
    <w:p w:rsidR="00A61910" w:rsidP="7902027C" w:rsidRDefault="00A61910" w14:paraId="67D50918" w14:textId="175AA3ED">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441FD5A">
        <w:rPr>
          <w:rFonts w:ascii="Arial" w:hAnsi="Arial" w:eastAsia="Arial" w:cs="Arial"/>
          <w:b w:val="0"/>
          <w:bCs w:val="0"/>
          <w:i w:val="0"/>
          <w:iCs w:val="0"/>
          <w:caps w:val="0"/>
          <w:smallCaps w:val="0"/>
          <w:noProof w:val="0"/>
          <w:color w:val="000000" w:themeColor="text1" w:themeTint="FF" w:themeShade="FF"/>
          <w:sz w:val="22"/>
          <w:szCs w:val="22"/>
          <w:lang w:val="en-GB"/>
        </w:rPr>
        <w:t>The study will ensure reliability by using consistent research methods and validated questionnaire items. Ethical considerations include obtaining informed consent, protecting participants’ confidentiality, ensuring voluntary participation, and complying with data protection regulations.</w:t>
      </w:r>
    </w:p>
    <w:p w:rsidR="00A61910" w:rsidP="7902027C" w:rsidRDefault="00A61910" w14:paraId="2F8E656A" w14:textId="4C7CA18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0A61910" w:rsidP="7902027C" w:rsidRDefault="00A61910" w14:paraId="711C67BE" w14:textId="57DC5748">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0486BCEB">
        <w:rPr>
          <w:rFonts w:ascii="Arial" w:hAnsi="Arial" w:eastAsia="Arial" w:cs="Arial"/>
          <w:b w:val="1"/>
          <w:bCs w:val="1"/>
          <w:i w:val="0"/>
          <w:iCs w:val="0"/>
          <w:caps w:val="0"/>
          <w:smallCaps w:val="0"/>
          <w:noProof w:val="0"/>
          <w:color w:val="000000" w:themeColor="text1" w:themeTint="FF" w:themeShade="FF"/>
          <w:sz w:val="22"/>
          <w:szCs w:val="22"/>
          <w:lang w:val="en-GB"/>
        </w:rPr>
        <w:t>6. Business Relevance and Practical Implications</w:t>
      </w:r>
    </w:p>
    <w:p w:rsidR="00A61910" w:rsidP="7902027C" w:rsidRDefault="00A61910" w14:paraId="370ECCFC" w14:textId="19362058">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0486BCEB">
        <w:rPr>
          <w:rFonts w:ascii="Arial" w:hAnsi="Arial" w:eastAsia="Arial" w:cs="Arial"/>
          <w:b w:val="1"/>
          <w:bCs w:val="1"/>
          <w:i w:val="0"/>
          <w:iCs w:val="0"/>
          <w:caps w:val="0"/>
          <w:smallCaps w:val="0"/>
          <w:noProof w:val="0"/>
          <w:color w:val="000000" w:themeColor="text1" w:themeTint="FF" w:themeShade="FF"/>
          <w:sz w:val="22"/>
          <w:szCs w:val="22"/>
          <w:lang w:val="en-GB"/>
        </w:rPr>
        <w:t>6.1 Business Relevance for HSBC UK</w:t>
      </w:r>
    </w:p>
    <w:p w:rsidR="00A61910" w:rsidP="7902027C" w:rsidRDefault="00A61910" w14:paraId="19A53A0C" w14:textId="0A8BEF31">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0486BCEB">
        <w:rPr>
          <w:rFonts w:ascii="Arial" w:hAnsi="Arial" w:eastAsia="Arial" w:cs="Arial"/>
          <w:b w:val="0"/>
          <w:bCs w:val="0"/>
          <w:i w:val="0"/>
          <w:iCs w:val="0"/>
          <w:caps w:val="0"/>
          <w:smallCaps w:val="0"/>
          <w:noProof w:val="0"/>
          <w:color w:val="000000" w:themeColor="text1" w:themeTint="FF" w:themeShade="FF"/>
          <w:sz w:val="22"/>
          <w:szCs w:val="22"/>
          <w:lang w:val="en-GB"/>
        </w:rPr>
        <w:t>This research is relevant to HSBC UK as it explores how Artificial Intelligence can improve customer service performance, operational efficiency, and customer satisfaction. The findings may support the bank’s digital transformation strategy and help identify opportunities for enhancing AI-powered customer services.</w:t>
      </w:r>
    </w:p>
    <w:p w:rsidR="00A61910" w:rsidP="7902027C" w:rsidRDefault="00A61910" w14:paraId="624FCFB5" w14:textId="739C8F36">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2C1C4C8F" w14:textId="44EBC52E">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0486BCEB">
        <w:rPr>
          <w:rFonts w:ascii="Arial" w:hAnsi="Arial" w:eastAsia="Arial" w:cs="Arial"/>
          <w:b w:val="1"/>
          <w:bCs w:val="1"/>
          <w:i w:val="0"/>
          <w:iCs w:val="0"/>
          <w:caps w:val="0"/>
          <w:smallCaps w:val="0"/>
          <w:noProof w:val="0"/>
          <w:color w:val="000000" w:themeColor="text1" w:themeTint="FF" w:themeShade="FF"/>
          <w:sz w:val="22"/>
          <w:szCs w:val="22"/>
          <w:lang w:val="en-GB"/>
        </w:rPr>
        <w:t>6.2 Managerial Implications</w:t>
      </w:r>
    </w:p>
    <w:p w:rsidR="00A61910" w:rsidP="7902027C" w:rsidRDefault="00A61910" w14:paraId="35AAE47E" w14:textId="735E91CA">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0486BCEB">
        <w:rPr>
          <w:rFonts w:ascii="Arial" w:hAnsi="Arial" w:eastAsia="Arial" w:cs="Arial"/>
          <w:b w:val="0"/>
          <w:bCs w:val="0"/>
          <w:i w:val="0"/>
          <w:iCs w:val="0"/>
          <w:caps w:val="0"/>
          <w:smallCaps w:val="0"/>
          <w:noProof w:val="0"/>
          <w:color w:val="000000" w:themeColor="text1" w:themeTint="FF" w:themeShade="FF"/>
          <w:sz w:val="22"/>
          <w:szCs w:val="22"/>
          <w:lang w:val="en-GB"/>
        </w:rPr>
        <w:t>The findings of this study may assist managers in making informed decisions regarding the implementation of AI technologies in customer service. The research may also help managers balance AI automation with human interaction to improve service quality and customer trust.</w:t>
      </w:r>
    </w:p>
    <w:p w:rsidR="00A61910" w:rsidP="7902027C" w:rsidRDefault="00A61910" w14:paraId="34424BC5" w14:textId="3DE0F8F6">
      <w:pPr>
        <w:shd w:val="clear" w:color="auto" w:fill="FFFFFF" w:themeFill="background1"/>
        <w:spacing w:before="0" w:beforeAutospacing="off" w:after="0" w:afterAutospacing="off"/>
        <w:rPr>
          <w:rFonts w:ascii="Arial" w:hAnsi="Arial" w:eastAsia="Arial" w:cs="Arial"/>
          <w:color w:val="000000" w:themeColor="text1" w:themeTint="FF" w:themeShade="FF"/>
          <w:sz w:val="22"/>
          <w:szCs w:val="22"/>
        </w:rPr>
      </w:pPr>
    </w:p>
    <w:p w:rsidR="00A61910" w:rsidP="7902027C" w:rsidRDefault="00A61910" w14:paraId="3DA42218" w14:textId="26CD7CA0">
      <w:pPr>
        <w:shd w:val="clear" w:color="auto" w:fill="FFFFFF" w:themeFill="background1"/>
        <w:spacing w:before="0" w:beforeAutospacing="off" w:after="21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7902027C" w:rsidR="0486BCEB">
        <w:rPr>
          <w:rFonts w:ascii="Arial" w:hAnsi="Arial" w:eastAsia="Arial" w:cs="Arial"/>
          <w:b w:val="1"/>
          <w:bCs w:val="1"/>
          <w:i w:val="0"/>
          <w:iCs w:val="0"/>
          <w:caps w:val="0"/>
          <w:smallCaps w:val="0"/>
          <w:noProof w:val="0"/>
          <w:color w:val="000000" w:themeColor="text1" w:themeTint="FF" w:themeShade="FF"/>
          <w:sz w:val="22"/>
          <w:szCs w:val="22"/>
          <w:lang w:val="en-GB"/>
        </w:rPr>
        <w:t>6.3 Practical Recommendations</w:t>
      </w:r>
    </w:p>
    <w:p w:rsidR="00A61910" w:rsidP="7902027C" w:rsidRDefault="00A61910" w14:paraId="6B7CCEF9" w14:textId="055B1E0C">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0486BCEB">
        <w:rPr>
          <w:rFonts w:ascii="Arial" w:hAnsi="Arial" w:eastAsia="Arial" w:cs="Arial"/>
          <w:b w:val="0"/>
          <w:bCs w:val="0"/>
          <w:i w:val="0"/>
          <w:iCs w:val="0"/>
          <w:caps w:val="0"/>
          <w:smallCaps w:val="0"/>
          <w:noProof w:val="0"/>
          <w:color w:val="000000" w:themeColor="text1" w:themeTint="FF" w:themeShade="FF"/>
          <w:sz w:val="22"/>
          <w:szCs w:val="22"/>
          <w:lang w:val="en-GB"/>
        </w:rPr>
        <w:t>Based on the proposed research, HSBC UK may consider improving AI technologies through regular system updates, employee training, and continuous customer feedback. Combining AI with personalised human support may enhance customer satisfaction and strengthen long-term customer relationships.</w:t>
      </w:r>
    </w:p>
    <w:p w:rsidR="00A61910" w:rsidP="7902027C" w:rsidRDefault="00A61910" w14:paraId="245602CC" w14:textId="343E09A2">
      <w:pPr>
        <w:pStyle w:val="ListParagraph"/>
        <w:rPr>
          <w:rFonts w:ascii="Arial" w:hAnsi="Arial" w:eastAsia="Arial" w:cs="Arial"/>
          <w:color w:val="000000" w:themeColor="text1" w:themeTint="FF" w:themeShade="FF"/>
          <w:sz w:val="22"/>
          <w:szCs w:val="22"/>
          <w:highlight w:val="white"/>
        </w:rPr>
      </w:pPr>
    </w:p>
    <w:p w:rsidR="00A61910" w:rsidP="7902027C" w:rsidRDefault="00A61910" w14:paraId="59550528" w14:textId="3B4F3BC7">
      <w:pPr>
        <w:pStyle w:val="ListParagraph"/>
        <w:rPr>
          <w:rFonts w:ascii="Arial" w:hAnsi="Arial" w:eastAsia="Arial" w:cs="Arial"/>
          <w:color w:val="000000" w:themeColor="text1" w:themeTint="FF" w:themeShade="FF"/>
          <w:sz w:val="22"/>
          <w:szCs w:val="22"/>
          <w:highlight w:val="white"/>
        </w:rPr>
      </w:pPr>
    </w:p>
    <w:p w:rsidR="00A61910" w:rsidP="7902027C" w:rsidRDefault="00A61910" w14:paraId="63D4A6C1" w14:textId="471BC686">
      <w:pPr>
        <w:pStyle w:val="ListParagraph"/>
        <w:rPr>
          <w:rFonts w:ascii="Arial" w:hAnsi="Arial" w:eastAsia="Arial" w:cs="Arial"/>
          <w:color w:val="000000" w:themeColor="text1" w:themeTint="FF" w:themeShade="FF"/>
          <w:sz w:val="22"/>
          <w:szCs w:val="22"/>
          <w:highlight w:val="white"/>
        </w:rPr>
      </w:pPr>
    </w:p>
    <w:p w:rsidR="00A61910" w:rsidP="7902027C" w:rsidRDefault="00A61910" w14:paraId="7F09EA7E" w14:textId="20961ED9">
      <w:pPr>
        <w:pStyle w:val="ListParagraph"/>
        <w:rPr>
          <w:rFonts w:ascii="Arial" w:hAnsi="Arial" w:eastAsia="Arial" w:cs="Arial"/>
          <w:color w:val="000000" w:themeColor="text1" w:themeTint="FF" w:themeShade="FF"/>
          <w:sz w:val="22"/>
          <w:szCs w:val="22"/>
          <w:highlight w:val="white"/>
        </w:rPr>
      </w:pPr>
    </w:p>
    <w:p w:rsidR="00A61910" w:rsidP="1C2CD90A" w:rsidRDefault="00A61910" w14:paraId="3BF799BB" w14:textId="3ABC404E">
      <w:pPr>
        <w:pStyle w:val="Normal"/>
        <w:rPr>
          <w:rFonts w:ascii="Arial" w:hAnsi="Arial" w:eastAsia="Arial" w:cs="Arial"/>
          <w:color w:val="000000" w:themeColor="text1" w:themeTint="FF" w:themeShade="FF"/>
          <w:sz w:val="22"/>
          <w:szCs w:val="22"/>
          <w:highlight w:val="white"/>
        </w:rPr>
      </w:pPr>
    </w:p>
    <w:p w:rsidR="00A61910" w:rsidP="1C2CD90A" w:rsidRDefault="00A61910" w14:paraId="77D65F93" w14:textId="3B344C78">
      <w:pPr>
        <w:pStyle w:val="Normal"/>
        <w:rPr>
          <w:rFonts w:ascii="Arial" w:hAnsi="Arial" w:eastAsia="Arial" w:cs="Arial"/>
          <w:color w:val="000000" w:themeColor="text1" w:themeTint="FF" w:themeShade="FF"/>
          <w:sz w:val="22"/>
          <w:szCs w:val="22"/>
          <w:highlight w:val="white"/>
        </w:rPr>
      </w:pPr>
    </w:p>
    <w:p w:rsidR="00A61910" w:rsidP="1C2CD90A" w:rsidRDefault="00A61910" w14:paraId="12B62281" w14:textId="19CEC4C6">
      <w:pPr>
        <w:pStyle w:val="Normal"/>
        <w:rPr>
          <w:rFonts w:ascii="Arial" w:hAnsi="Arial" w:eastAsia="Arial" w:cs="Arial"/>
          <w:b w:val="0"/>
          <w:bCs w:val="0"/>
          <w:noProof w:val="0"/>
          <w:color w:val="000000" w:themeColor="text1" w:themeTint="FF" w:themeShade="FF"/>
          <w:sz w:val="22"/>
          <w:szCs w:val="22"/>
          <w:lang w:val="en-GB"/>
        </w:rPr>
      </w:pPr>
    </w:p>
    <w:p w:rsidR="00A61910" w:rsidP="7902027C" w:rsidRDefault="00A61910" w14:paraId="705672E5" w14:textId="77777777">
      <w:pPr>
        <w:pStyle w:val="ListParagraph"/>
        <w:rPr>
          <w:rFonts w:ascii="Arial" w:hAnsi="Arial" w:eastAsia="Arial" w:cs="Arial"/>
          <w:color w:val="000000" w:themeColor="text1" w:themeTint="FF" w:themeShade="FF"/>
          <w:sz w:val="22"/>
          <w:szCs w:val="22"/>
        </w:rPr>
      </w:pPr>
    </w:p>
    <w:p w:rsidR="009F5E22" w:rsidP="7902027C" w:rsidRDefault="009F5E22" w14:paraId="6C4A6CEC" w14:textId="77777777">
      <w:pPr>
        <w:pStyle w:val="ListParagraph"/>
        <w:rPr>
          <w:rFonts w:ascii="Arial" w:hAnsi="Arial" w:eastAsia="Arial" w:cs="Arial"/>
          <w:color w:val="000000" w:themeColor="text1" w:themeTint="FF" w:themeShade="FF"/>
          <w:sz w:val="22"/>
          <w:szCs w:val="22"/>
        </w:rPr>
      </w:pPr>
    </w:p>
    <w:p w:rsidR="009F5E22" w:rsidP="7902027C" w:rsidRDefault="009F5E22" w14:paraId="31A22D37" w14:textId="77777777">
      <w:pPr>
        <w:pStyle w:val="ListParagraph"/>
        <w:rPr>
          <w:rFonts w:ascii="Arial" w:hAnsi="Arial" w:eastAsia="Arial" w:cs="Arial"/>
          <w:color w:val="000000" w:themeColor="text1" w:themeTint="FF" w:themeShade="FF"/>
          <w:sz w:val="22"/>
          <w:szCs w:val="22"/>
        </w:rPr>
      </w:pPr>
    </w:p>
    <w:p w:rsidR="009F5E22" w:rsidP="7902027C" w:rsidRDefault="009F5E22" w14:paraId="36FE30B9" w14:textId="77777777">
      <w:pPr>
        <w:pStyle w:val="ListParagraph"/>
        <w:rPr>
          <w:rFonts w:ascii="Arial" w:hAnsi="Arial" w:eastAsia="Arial" w:cs="Arial"/>
          <w:color w:val="000000" w:themeColor="text1" w:themeTint="FF" w:themeShade="FF"/>
          <w:sz w:val="22"/>
          <w:szCs w:val="22"/>
        </w:rPr>
      </w:pPr>
    </w:p>
    <w:p w:rsidR="009F5E22" w:rsidP="7902027C" w:rsidRDefault="009F5E22" w14:paraId="7F3176E1" w14:textId="3B0E0647">
      <w:pPr>
        <w:pStyle w:val="ListParagraph"/>
        <w:rPr>
          <w:rFonts w:ascii="Arial" w:hAnsi="Arial" w:eastAsia="Arial" w:cs="Arial"/>
          <w:color w:val="000000" w:themeColor="text1" w:themeTint="FF" w:themeShade="FF"/>
          <w:sz w:val="22"/>
          <w:szCs w:val="22"/>
        </w:rPr>
      </w:pPr>
      <w:r w:rsidRPr="7902027C" w:rsidR="6881919C">
        <w:rPr>
          <w:rFonts w:ascii="Arial" w:hAnsi="Arial" w:eastAsia="Arial" w:cs="Arial"/>
          <w:color w:val="000000" w:themeColor="text1" w:themeTint="FF" w:themeShade="FF"/>
          <w:sz w:val="22"/>
          <w:szCs w:val="22"/>
        </w:rPr>
        <w:t xml:space="preserve">References </w:t>
      </w:r>
    </w:p>
    <w:p w:rsidR="7902027C" w:rsidP="7902027C" w:rsidRDefault="7902027C" w14:paraId="11E72F6C" w14:textId="4DF882CB">
      <w:pPr>
        <w:pStyle w:val="ListParagraph"/>
        <w:rPr>
          <w:rFonts w:ascii="Arial" w:hAnsi="Arial" w:eastAsia="Arial" w:cs="Arial"/>
          <w:color w:val="000000" w:themeColor="text1" w:themeTint="FF" w:themeShade="FF"/>
          <w:sz w:val="22"/>
          <w:szCs w:val="22"/>
        </w:rPr>
      </w:pPr>
    </w:p>
    <w:p w:rsidR="6881919C" w:rsidP="7902027C" w:rsidRDefault="6881919C" w14:paraId="508B6C65" w14:textId="3A3C25B5">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xml:space="preserve">Davis, F.D. (1989) </w:t>
      </w:r>
      <w:r w:rsidRPr="7902027C" w:rsidR="6881919C">
        <w:rPr>
          <w:rFonts w:ascii="Arial" w:hAnsi="Arial" w:eastAsia="Arial" w:cs="Arial"/>
          <w:b w:val="0"/>
          <w:bCs w:val="0"/>
          <w:i w:val="1"/>
          <w:iCs w:val="1"/>
          <w:caps w:val="0"/>
          <w:smallCaps w:val="0"/>
          <w:noProof w:val="0"/>
          <w:color w:val="000000" w:themeColor="text1" w:themeTint="FF" w:themeShade="FF"/>
          <w:sz w:val="22"/>
          <w:szCs w:val="22"/>
          <w:lang w:val="en-GB"/>
        </w:rPr>
        <w:t>Perceived usefulness, perceived ease of use, and user acceptance of information technology</w:t>
      </w: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MIS Quarterly, 13(3), pp.319–340.</w:t>
      </w:r>
    </w:p>
    <w:p w:rsidR="6881919C" w:rsidP="7902027C" w:rsidRDefault="6881919C" w14:paraId="01D149D5" w14:textId="30113FBB">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xml:space="preserve">Dwivedi, Y.K., Hughes, L., Ismagilova, E., et al. (2021) </w:t>
      </w:r>
      <w:r w:rsidRPr="7902027C" w:rsidR="6881919C">
        <w:rPr>
          <w:rFonts w:ascii="Arial" w:hAnsi="Arial" w:eastAsia="Arial" w:cs="Arial"/>
          <w:b w:val="0"/>
          <w:bCs w:val="0"/>
          <w:i w:val="1"/>
          <w:iCs w:val="1"/>
          <w:caps w:val="0"/>
          <w:smallCaps w:val="0"/>
          <w:noProof w:val="0"/>
          <w:color w:val="000000" w:themeColor="text1" w:themeTint="FF" w:themeShade="FF"/>
          <w:sz w:val="22"/>
          <w:szCs w:val="22"/>
          <w:lang w:val="en-GB"/>
        </w:rPr>
        <w:t>Artificial Intelligence (AI): Multidisciplinary perspectives on emerging challenges, opportunities, and agenda for research, practice and policy</w:t>
      </w: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International Journal of Information Management, 57, 101994.</w:t>
      </w:r>
    </w:p>
    <w:p w:rsidR="6881919C" w:rsidP="7902027C" w:rsidRDefault="6881919C" w14:paraId="6438AE58" w14:textId="7FA40B58">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xml:space="preserve">HSBC (2024) </w:t>
      </w:r>
      <w:r w:rsidRPr="7902027C" w:rsidR="6881919C">
        <w:rPr>
          <w:rFonts w:ascii="Arial" w:hAnsi="Arial" w:eastAsia="Arial" w:cs="Arial"/>
          <w:b w:val="0"/>
          <w:bCs w:val="0"/>
          <w:i w:val="1"/>
          <w:iCs w:val="1"/>
          <w:caps w:val="0"/>
          <w:smallCaps w:val="0"/>
          <w:noProof w:val="0"/>
          <w:color w:val="000000" w:themeColor="text1" w:themeTint="FF" w:themeShade="FF"/>
          <w:sz w:val="22"/>
          <w:szCs w:val="22"/>
          <w:lang w:val="en-GB"/>
        </w:rPr>
        <w:t>Annual Report and Accounts 2024</w:t>
      </w: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London: HSBC Holdings plc.</w:t>
      </w:r>
    </w:p>
    <w:p w:rsidR="6881919C" w:rsidP="7902027C" w:rsidRDefault="6881919C" w14:paraId="14A71283" w14:textId="38FD0D6D">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xml:space="preserve">Huang, M.-H. and Rust, R.T. (2021) </w:t>
      </w:r>
      <w:r w:rsidRPr="7902027C" w:rsidR="6881919C">
        <w:rPr>
          <w:rFonts w:ascii="Arial" w:hAnsi="Arial" w:eastAsia="Arial" w:cs="Arial"/>
          <w:b w:val="0"/>
          <w:bCs w:val="0"/>
          <w:i w:val="1"/>
          <w:iCs w:val="1"/>
          <w:caps w:val="0"/>
          <w:smallCaps w:val="0"/>
          <w:noProof w:val="0"/>
          <w:color w:val="000000" w:themeColor="text1" w:themeTint="FF" w:themeShade="FF"/>
          <w:sz w:val="22"/>
          <w:szCs w:val="22"/>
          <w:lang w:val="en-GB"/>
        </w:rPr>
        <w:t>A strategic framework for artificial intelligence in marketing</w:t>
      </w: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Journal of the Academy of Marketing Science, 49(1), pp.30–50.</w:t>
      </w:r>
    </w:p>
    <w:p w:rsidR="6881919C" w:rsidP="7902027C" w:rsidRDefault="6881919C" w14:paraId="47B5A88A" w14:textId="0B3641E0">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xml:space="preserve">OECD (2024) </w:t>
      </w:r>
      <w:r w:rsidRPr="7902027C" w:rsidR="6881919C">
        <w:rPr>
          <w:rFonts w:ascii="Arial" w:hAnsi="Arial" w:eastAsia="Arial" w:cs="Arial"/>
          <w:b w:val="0"/>
          <w:bCs w:val="0"/>
          <w:i w:val="1"/>
          <w:iCs w:val="1"/>
          <w:caps w:val="0"/>
          <w:smallCaps w:val="0"/>
          <w:noProof w:val="0"/>
          <w:color w:val="000000" w:themeColor="text1" w:themeTint="FF" w:themeShade="FF"/>
          <w:sz w:val="22"/>
          <w:szCs w:val="22"/>
          <w:lang w:val="en-GB"/>
        </w:rPr>
        <w:t>Artificial Intelligence, Digitalisation and Financial Services</w:t>
      </w: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Paris: OECD Publishing.</w:t>
      </w:r>
    </w:p>
    <w:p w:rsidR="6881919C" w:rsidP="7902027C" w:rsidRDefault="6881919C" w14:paraId="544730BE" w14:textId="78F5D0A4">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xml:space="preserve">Venkatesh, V. and Davis, F.D. (2000) </w:t>
      </w:r>
      <w:r w:rsidRPr="7902027C" w:rsidR="6881919C">
        <w:rPr>
          <w:rFonts w:ascii="Arial" w:hAnsi="Arial" w:eastAsia="Arial" w:cs="Arial"/>
          <w:b w:val="0"/>
          <w:bCs w:val="0"/>
          <w:i w:val="1"/>
          <w:iCs w:val="1"/>
          <w:caps w:val="0"/>
          <w:smallCaps w:val="0"/>
          <w:noProof w:val="0"/>
          <w:color w:val="000000" w:themeColor="text1" w:themeTint="FF" w:themeShade="FF"/>
          <w:sz w:val="22"/>
          <w:szCs w:val="22"/>
          <w:lang w:val="en-GB"/>
        </w:rPr>
        <w:t>A theoretical extension of the Technology Acceptance Model: Four longitudinal field studies</w:t>
      </w: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Management Science, 46(2), pp.186–204.</w:t>
      </w:r>
    </w:p>
    <w:p w:rsidR="6881919C" w:rsidP="7902027C" w:rsidRDefault="6881919C" w14:paraId="43B99210" w14:textId="05709C5B">
      <w:pPr>
        <w:shd w:val="clear" w:color="auto" w:fill="FFFFFF" w:themeFill="background1"/>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xml:space="preserve">Verhoef, P.C., Broekhuizen, T., Bart, Y., Bhattacharya, A., Dong, J.Q., Fabian, N. and Haenlein, M. (2021) </w:t>
      </w:r>
      <w:r w:rsidRPr="7902027C" w:rsidR="6881919C">
        <w:rPr>
          <w:rFonts w:ascii="Arial" w:hAnsi="Arial" w:eastAsia="Arial" w:cs="Arial"/>
          <w:b w:val="0"/>
          <w:bCs w:val="0"/>
          <w:i w:val="1"/>
          <w:iCs w:val="1"/>
          <w:caps w:val="0"/>
          <w:smallCaps w:val="0"/>
          <w:noProof w:val="0"/>
          <w:color w:val="000000" w:themeColor="text1" w:themeTint="FF" w:themeShade="FF"/>
          <w:sz w:val="22"/>
          <w:szCs w:val="22"/>
          <w:lang w:val="en-GB"/>
        </w:rPr>
        <w:t>Digital transformation: A multidisciplinary reflection and research agenda</w:t>
      </w:r>
      <w:r w:rsidRPr="7902027C" w:rsidR="6881919C">
        <w:rPr>
          <w:rFonts w:ascii="Arial" w:hAnsi="Arial" w:eastAsia="Arial" w:cs="Arial"/>
          <w:b w:val="0"/>
          <w:bCs w:val="0"/>
          <w:i w:val="0"/>
          <w:iCs w:val="0"/>
          <w:caps w:val="0"/>
          <w:smallCaps w:val="0"/>
          <w:noProof w:val="0"/>
          <w:color w:val="000000" w:themeColor="text1" w:themeTint="FF" w:themeShade="FF"/>
          <w:sz w:val="22"/>
          <w:szCs w:val="22"/>
          <w:lang w:val="en-GB"/>
        </w:rPr>
        <w:t>. Journal of Business Research, 122, pp.889–901.</w:t>
      </w:r>
    </w:p>
    <w:p w:rsidR="6881919C" w:rsidP="7902027C" w:rsidRDefault="6881919C" w14:paraId="694313E3" w14:textId="2B28E804">
      <w:pPr>
        <w:shd w:val="clear" w:color="auto" w:fill="FFFFFF" w:themeFill="background1"/>
        <w:spacing w:before="0" w:beforeAutospacing="off" w:after="180" w:afterAutospacing="off"/>
      </w:pPr>
      <w:r w:rsidRPr="31464948" w:rsidR="64D73C4C">
        <w:rPr>
          <w:rFonts w:ascii="Arial" w:hAnsi="Arial" w:eastAsia="Arial" w:cs="Arial"/>
          <w:b w:val="0"/>
          <w:bCs w:val="0"/>
          <w:i w:val="0"/>
          <w:iCs w:val="0"/>
          <w:caps w:val="0"/>
          <w:smallCaps w:val="0"/>
          <w:noProof w:val="0"/>
          <w:color w:val="000000" w:themeColor="text1" w:themeTint="FF" w:themeShade="FF"/>
          <w:sz w:val="22"/>
          <w:szCs w:val="22"/>
          <w:lang w:val="en-GB"/>
        </w:rPr>
        <w:t xml:space="preserve">Wirtz, J., Kunz, W.H., Hartley, M.A. and Tarbit, N. (2021) </w:t>
      </w:r>
      <w:r w:rsidRPr="31464948" w:rsidR="64D73C4C">
        <w:rPr>
          <w:rFonts w:ascii="Arial" w:hAnsi="Arial" w:eastAsia="Arial" w:cs="Arial"/>
          <w:b w:val="0"/>
          <w:bCs w:val="0"/>
          <w:i w:val="1"/>
          <w:iCs w:val="1"/>
          <w:caps w:val="0"/>
          <w:smallCaps w:val="0"/>
          <w:noProof w:val="0"/>
          <w:color w:val="000000" w:themeColor="text1" w:themeTint="FF" w:themeShade="FF"/>
          <w:sz w:val="22"/>
          <w:szCs w:val="22"/>
          <w:lang w:val="en-GB"/>
        </w:rPr>
        <w:t>Corporate digital responsibility in service firms and AI</w:t>
      </w:r>
      <w:r w:rsidRPr="31464948" w:rsidR="64D73C4C">
        <w:rPr>
          <w:rFonts w:ascii="Arial" w:hAnsi="Arial" w:eastAsia="Arial" w:cs="Arial"/>
          <w:b w:val="0"/>
          <w:bCs w:val="0"/>
          <w:i w:val="0"/>
          <w:iCs w:val="0"/>
          <w:caps w:val="0"/>
          <w:smallCaps w:val="0"/>
          <w:noProof w:val="0"/>
          <w:color w:val="000000" w:themeColor="text1" w:themeTint="FF" w:themeShade="FF"/>
          <w:sz w:val="22"/>
          <w:szCs w:val="22"/>
          <w:lang w:val="en-GB"/>
        </w:rPr>
        <w:t>. Journal of Service Management, 32(2), pp.172–196.</w:t>
      </w:r>
    </w:p>
    <w:p w:rsidR="0178905B" w:rsidP="31464948" w:rsidRDefault="0178905B" w14:paraId="7078A13E" w14:textId="0E44642C">
      <w:pPr>
        <w:spacing w:before="240" w:beforeAutospacing="off" w:after="240" w:afterAutospacing="off"/>
      </w:pPr>
      <w:r w:rsidRPr="31464948" w:rsidR="0178905B">
        <w:rPr>
          <w:rFonts w:ascii="Arial" w:hAnsi="Arial" w:eastAsia="Arial" w:cs="Arial"/>
          <w:noProof w:val="0"/>
          <w:sz w:val="22"/>
          <w:szCs w:val="22"/>
          <w:lang w:val="en-GB"/>
        </w:rPr>
        <w:t xml:space="preserve">Graham, G., Nisar, T.M., Prabhakar, G., Meriton, R. and Malik, S. (2025) Chatbots in customer service within banking and finance: Do chatbots herald the start of an AI revolution in the corporate world? Computers in Human Behavior, 165, 108570. </w:t>
      </w:r>
    </w:p>
    <w:p w:rsidR="0178905B" w:rsidP="31464948" w:rsidRDefault="0178905B" w14:paraId="6E86F2FB" w14:textId="44B6FEA1">
      <w:pPr>
        <w:spacing w:before="240" w:beforeAutospacing="off" w:after="240" w:afterAutospacing="off"/>
      </w:pPr>
      <w:r w:rsidRPr="31464948" w:rsidR="0178905B">
        <w:rPr>
          <w:rFonts w:ascii="Arial" w:hAnsi="Arial" w:eastAsia="Arial" w:cs="Arial"/>
          <w:noProof w:val="0"/>
          <w:sz w:val="22"/>
          <w:szCs w:val="22"/>
          <w:lang w:val="en-GB"/>
        </w:rPr>
        <w:t xml:space="preserve"> Asamoah, E.S. (2025) AI-driven self-service for enhanced customer experience outcomes in the banking sector. Cogent Business &amp; Management. </w:t>
      </w:r>
    </w:p>
    <w:p w:rsidR="0178905B" w:rsidP="31464948" w:rsidRDefault="0178905B" w14:paraId="565C90EB" w14:textId="6C09AC95">
      <w:pPr>
        <w:spacing w:before="240" w:beforeAutospacing="off" w:after="240" w:afterAutospacing="off"/>
      </w:pPr>
      <w:r w:rsidRPr="31464948" w:rsidR="0178905B">
        <w:rPr>
          <w:rFonts w:ascii="Arial" w:hAnsi="Arial" w:eastAsia="Arial" w:cs="Arial"/>
          <w:noProof w:val="0"/>
          <w:sz w:val="22"/>
          <w:szCs w:val="22"/>
          <w:lang w:val="en-GB"/>
        </w:rPr>
        <w:t xml:space="preserve"> Rodrigues, A. et al. (2025) Adoption Drivers of Intelligent Virtual Assistants in Banking: Rethinking the Artificial Intelligence Banker. Computers, 14(6), 209. </w:t>
      </w:r>
    </w:p>
    <w:p w:rsidR="0178905B" w:rsidP="31464948" w:rsidRDefault="0178905B" w14:paraId="7413D53B" w14:textId="06C3A7EF">
      <w:pPr>
        <w:spacing w:before="240" w:beforeAutospacing="off" w:after="240" w:afterAutospacing="off"/>
      </w:pPr>
      <w:r w:rsidRPr="31464948" w:rsidR="0178905B">
        <w:rPr>
          <w:rFonts w:ascii="Arial" w:hAnsi="Arial" w:eastAsia="Arial" w:cs="Arial"/>
          <w:noProof w:val="0"/>
          <w:sz w:val="22"/>
          <w:szCs w:val="22"/>
          <w:lang w:val="en-GB"/>
        </w:rPr>
        <w:t xml:space="preserve"> Karri, S., </w:t>
      </w:r>
      <w:r w:rsidRPr="31464948" w:rsidR="0178905B">
        <w:rPr>
          <w:rFonts w:ascii="Arial" w:hAnsi="Arial" w:eastAsia="Arial" w:cs="Arial"/>
          <w:noProof w:val="0"/>
          <w:sz w:val="22"/>
          <w:szCs w:val="22"/>
          <w:lang w:val="en-GB"/>
        </w:rPr>
        <w:t>Gawali</w:t>
      </w:r>
      <w:r w:rsidRPr="31464948" w:rsidR="0178905B">
        <w:rPr>
          <w:rFonts w:ascii="Arial" w:hAnsi="Arial" w:eastAsia="Arial" w:cs="Arial"/>
          <w:noProof w:val="0"/>
          <w:sz w:val="22"/>
          <w:szCs w:val="22"/>
          <w:lang w:val="en-GB"/>
        </w:rPr>
        <w:t xml:space="preserve">, S. et al. (2025) AI Chatbots in Banking: Transforming Customer Service and Operational Efficiency. Advancements in Smart Innovations, Intelligent Systems, and Technologies. </w:t>
      </w:r>
    </w:p>
    <w:p w:rsidR="0178905B" w:rsidP="31464948" w:rsidRDefault="0178905B" w14:paraId="67ADEE69" w14:textId="709932F9">
      <w:pPr>
        <w:pStyle w:val="Normal"/>
        <w:shd w:val="clear" w:color="auto" w:fill="FFFFFF" w:themeFill="background1"/>
        <w:spacing w:before="0" w:beforeAutospacing="off" w:after="180" w:afterAutospacing="off"/>
      </w:pPr>
      <w:r w:rsidRPr="31464948" w:rsidR="0178905B">
        <w:rPr>
          <w:rFonts w:ascii="Arial" w:hAnsi="Arial" w:eastAsia="Arial" w:cs="Arial"/>
          <w:noProof w:val="0"/>
          <w:sz w:val="22"/>
          <w:szCs w:val="22"/>
          <w:lang w:val="en-GB"/>
        </w:rPr>
        <w:t xml:space="preserve"> Graham, G., Nisar, T.M., Prabhakar, G., Meriton, R. and Malik, S. (2025) Chatbots in customer service within banking and finance. Elsevier, Computers in Human </w:t>
      </w:r>
      <w:r w:rsidRPr="31464948" w:rsidR="0178905B">
        <w:rPr>
          <w:rFonts w:ascii="Arial" w:hAnsi="Arial" w:eastAsia="Arial" w:cs="Arial"/>
          <w:noProof w:val="0"/>
          <w:sz w:val="22"/>
          <w:szCs w:val="22"/>
          <w:lang w:val="en-GB"/>
        </w:rPr>
        <w:t>Behavior</w:t>
      </w:r>
      <w:r w:rsidRPr="31464948" w:rsidR="0178905B">
        <w:rPr>
          <w:rFonts w:ascii="Arial" w:hAnsi="Arial" w:eastAsia="Arial" w:cs="Arial"/>
          <w:noProof w:val="0"/>
          <w:sz w:val="22"/>
          <w:szCs w:val="22"/>
          <w:lang w:val="en-GB"/>
        </w:rPr>
        <w:t>.</w:t>
      </w:r>
    </w:p>
    <w:p w:rsidR="7902027C" w:rsidP="7902027C" w:rsidRDefault="7902027C" w14:paraId="5D0918AF" w14:textId="55370BD3">
      <w:pPr>
        <w:pStyle w:val="ListParagraph"/>
        <w:rPr>
          <w:rFonts w:ascii="Arial" w:hAnsi="Arial" w:eastAsia="Arial" w:cs="Arial"/>
          <w:color w:val="000000" w:themeColor="text1" w:themeTint="FF" w:themeShade="FF"/>
          <w:sz w:val="22"/>
          <w:szCs w:val="22"/>
        </w:rPr>
      </w:pPr>
    </w:p>
    <w:p w:rsidR="009F5E22" w:rsidP="7902027C" w:rsidRDefault="009F5E22" w14:paraId="6E4808F3" w14:textId="77777777">
      <w:pPr>
        <w:pStyle w:val="ListParagraph"/>
        <w:rPr>
          <w:rFonts w:ascii="Arial" w:hAnsi="Arial" w:eastAsia="Arial" w:cs="Arial"/>
          <w:color w:val="000000" w:themeColor="text1" w:themeTint="FF" w:themeShade="FF"/>
          <w:sz w:val="22"/>
          <w:szCs w:val="22"/>
        </w:rPr>
      </w:pPr>
    </w:p>
    <w:p w:rsidR="009F5E22" w:rsidP="7902027C" w:rsidRDefault="009F5E22" w14:paraId="6D40D466" w14:textId="77777777">
      <w:pPr>
        <w:pStyle w:val="ListParagraph"/>
        <w:rPr>
          <w:rFonts w:ascii="Arial" w:hAnsi="Arial" w:eastAsia="Arial" w:cs="Arial"/>
          <w:color w:val="000000" w:themeColor="text1" w:themeTint="FF" w:themeShade="FF"/>
          <w:sz w:val="22"/>
          <w:szCs w:val="22"/>
        </w:rPr>
      </w:pPr>
    </w:p>
    <w:p w:rsidR="009F5E22" w:rsidP="7902027C" w:rsidRDefault="009F5E22" w14:paraId="42EA2BA4" w14:textId="77777777">
      <w:pPr>
        <w:pStyle w:val="ListParagraph"/>
        <w:rPr>
          <w:rFonts w:ascii="Arial" w:hAnsi="Arial" w:eastAsia="Arial" w:cs="Arial"/>
          <w:color w:val="000000" w:themeColor="text1" w:themeTint="FF" w:themeShade="FF"/>
          <w:sz w:val="22"/>
          <w:szCs w:val="22"/>
        </w:rPr>
      </w:pPr>
    </w:p>
    <w:p w:rsidR="009F5E22" w:rsidP="7902027C" w:rsidRDefault="009F5E22" w14:paraId="4F19C5F8" w14:textId="77777777">
      <w:pPr>
        <w:pStyle w:val="ListParagraph"/>
        <w:rPr>
          <w:rFonts w:ascii="Arial" w:hAnsi="Arial" w:eastAsia="Arial" w:cs="Arial"/>
          <w:color w:val="000000" w:themeColor="text1" w:themeTint="FF" w:themeShade="FF"/>
          <w:sz w:val="22"/>
          <w:szCs w:val="22"/>
        </w:rPr>
      </w:pPr>
    </w:p>
    <w:p w:rsidR="009F5E22" w:rsidP="7902027C" w:rsidRDefault="009F5E22" w14:paraId="42BD6BC5" w14:textId="77777777">
      <w:pPr>
        <w:pStyle w:val="ListParagraph"/>
        <w:rPr>
          <w:rFonts w:ascii="Arial" w:hAnsi="Arial" w:eastAsia="Arial" w:cs="Arial"/>
          <w:color w:val="000000" w:themeColor="text1" w:themeTint="FF" w:themeShade="FF"/>
          <w:sz w:val="22"/>
          <w:szCs w:val="22"/>
        </w:rPr>
      </w:pPr>
    </w:p>
    <w:p w:rsidR="009F5E22" w:rsidP="7902027C" w:rsidRDefault="009F5E22" w14:paraId="61964076" w14:textId="77777777">
      <w:pPr>
        <w:pStyle w:val="ListParagraph"/>
        <w:rPr>
          <w:rFonts w:ascii="Arial" w:hAnsi="Arial" w:eastAsia="Arial" w:cs="Arial"/>
          <w:color w:val="000000" w:themeColor="text1" w:themeTint="FF" w:themeShade="FF"/>
          <w:sz w:val="22"/>
          <w:szCs w:val="22"/>
        </w:rPr>
      </w:pPr>
    </w:p>
    <w:p w:rsidR="009F5E22" w:rsidP="7902027C" w:rsidRDefault="009F5E22" w14:paraId="27A063FA" w14:textId="77777777">
      <w:pPr>
        <w:pStyle w:val="ListParagraph"/>
        <w:rPr>
          <w:rFonts w:ascii="Arial" w:hAnsi="Arial" w:eastAsia="Arial" w:cs="Arial"/>
          <w:color w:val="000000" w:themeColor="text1" w:themeTint="FF" w:themeShade="FF"/>
          <w:sz w:val="22"/>
          <w:szCs w:val="22"/>
        </w:rPr>
      </w:pPr>
    </w:p>
    <w:p w:rsidR="009F5E22" w:rsidP="7902027C" w:rsidRDefault="009F5E22" w14:paraId="5EF38299" w14:textId="77777777">
      <w:pPr>
        <w:pStyle w:val="ListParagraph"/>
        <w:rPr>
          <w:rFonts w:ascii="Arial" w:hAnsi="Arial" w:eastAsia="Arial" w:cs="Arial"/>
          <w:color w:val="000000" w:themeColor="text1" w:themeTint="FF" w:themeShade="FF"/>
          <w:sz w:val="22"/>
          <w:szCs w:val="22"/>
        </w:rPr>
      </w:pPr>
    </w:p>
    <w:p w:rsidR="009F5E22" w:rsidP="7902027C" w:rsidRDefault="009F5E22" w14:paraId="5C2CAB11" w14:textId="77777777">
      <w:pPr>
        <w:pStyle w:val="ListParagraph"/>
        <w:rPr>
          <w:rFonts w:ascii="Arial" w:hAnsi="Arial" w:eastAsia="Arial" w:cs="Arial"/>
          <w:color w:val="000000" w:themeColor="text1" w:themeTint="FF" w:themeShade="FF"/>
          <w:sz w:val="22"/>
          <w:szCs w:val="22"/>
        </w:rPr>
      </w:pPr>
    </w:p>
    <w:p w:rsidR="009F5E22" w:rsidP="7902027C" w:rsidRDefault="009F5E22" w14:paraId="4BD39678" w14:textId="77777777">
      <w:pPr>
        <w:pStyle w:val="ListParagraph"/>
        <w:rPr>
          <w:rFonts w:ascii="Arial" w:hAnsi="Arial" w:eastAsia="Arial" w:cs="Arial"/>
          <w:color w:val="000000" w:themeColor="text1" w:themeTint="FF" w:themeShade="FF"/>
          <w:sz w:val="22"/>
          <w:szCs w:val="22"/>
        </w:rPr>
      </w:pPr>
    </w:p>
    <w:p w:rsidR="009F5E22" w:rsidP="7902027C" w:rsidRDefault="009F5E22" w14:paraId="39D98D1D" w14:textId="77777777">
      <w:pPr>
        <w:pStyle w:val="ListParagraph"/>
        <w:rPr>
          <w:rFonts w:ascii="Arial" w:hAnsi="Arial" w:eastAsia="Arial" w:cs="Arial"/>
          <w:color w:val="000000" w:themeColor="text1" w:themeTint="FF" w:themeShade="FF"/>
          <w:sz w:val="22"/>
          <w:szCs w:val="22"/>
        </w:rPr>
      </w:pPr>
    </w:p>
    <w:p w:rsidR="009F5E22" w:rsidP="7902027C" w:rsidRDefault="009F5E22" w14:paraId="405E56F6" w14:textId="77777777">
      <w:pPr>
        <w:pStyle w:val="ListParagraph"/>
        <w:rPr>
          <w:rFonts w:ascii="Arial" w:hAnsi="Arial" w:eastAsia="Arial" w:cs="Arial"/>
          <w:color w:val="000000" w:themeColor="text1" w:themeTint="FF" w:themeShade="FF"/>
          <w:sz w:val="22"/>
          <w:szCs w:val="22"/>
        </w:rPr>
      </w:pPr>
    </w:p>
    <w:p w:rsidR="009F5E22" w:rsidP="7902027C" w:rsidRDefault="009F5E22" w14:paraId="03B2CE25" w14:textId="77777777">
      <w:pPr>
        <w:pStyle w:val="ListParagraph"/>
        <w:rPr>
          <w:rFonts w:ascii="Arial" w:hAnsi="Arial" w:eastAsia="Arial" w:cs="Arial"/>
          <w:color w:val="000000" w:themeColor="text1" w:themeTint="FF" w:themeShade="FF"/>
          <w:sz w:val="22"/>
          <w:szCs w:val="22"/>
        </w:rPr>
      </w:pPr>
    </w:p>
    <w:p w:rsidR="009F5E22" w:rsidP="7902027C" w:rsidRDefault="009F5E22" w14:paraId="2B87B2F4" w14:textId="77777777">
      <w:pPr>
        <w:pStyle w:val="ListParagraph"/>
        <w:rPr>
          <w:rFonts w:ascii="Arial" w:hAnsi="Arial" w:eastAsia="Arial" w:cs="Arial"/>
          <w:color w:val="000000" w:themeColor="text1" w:themeTint="FF" w:themeShade="FF"/>
          <w:sz w:val="22"/>
          <w:szCs w:val="22"/>
        </w:rPr>
      </w:pPr>
    </w:p>
    <w:p w:rsidR="009F5E22" w:rsidP="7902027C" w:rsidRDefault="009F5E22" w14:paraId="1D49F384" w14:textId="77777777">
      <w:pPr>
        <w:pStyle w:val="ListParagraph"/>
        <w:rPr>
          <w:rFonts w:ascii="Arial" w:hAnsi="Arial" w:eastAsia="Arial" w:cs="Arial"/>
          <w:color w:val="000000" w:themeColor="text1" w:themeTint="FF" w:themeShade="FF"/>
          <w:sz w:val="22"/>
          <w:szCs w:val="22"/>
        </w:rPr>
      </w:pPr>
    </w:p>
    <w:p w:rsidR="009F5E22" w:rsidP="7902027C" w:rsidRDefault="009F5E22" w14:paraId="5F6C3670" w14:textId="77777777">
      <w:pPr>
        <w:pStyle w:val="ListParagraph"/>
        <w:rPr>
          <w:rFonts w:ascii="Arial" w:hAnsi="Arial" w:eastAsia="Arial" w:cs="Arial"/>
          <w:color w:val="000000" w:themeColor="text1" w:themeTint="FF" w:themeShade="FF"/>
          <w:sz w:val="22"/>
          <w:szCs w:val="22"/>
        </w:rPr>
      </w:pPr>
    </w:p>
    <w:p w:rsidR="009F5E22" w:rsidP="7902027C" w:rsidRDefault="009F5E22" w14:paraId="50E20626" w14:textId="77777777">
      <w:pPr>
        <w:pStyle w:val="ListParagraph"/>
        <w:rPr>
          <w:rFonts w:ascii="Arial" w:hAnsi="Arial" w:eastAsia="Arial" w:cs="Arial"/>
          <w:color w:val="000000" w:themeColor="text1" w:themeTint="FF" w:themeShade="FF"/>
          <w:sz w:val="22"/>
          <w:szCs w:val="22"/>
        </w:rPr>
      </w:pPr>
    </w:p>
    <w:p w:rsidR="009F5E22" w:rsidP="7902027C" w:rsidRDefault="009F5E22" w14:paraId="1BF1EE2E" w14:textId="77777777">
      <w:pPr>
        <w:pStyle w:val="ListParagraph"/>
        <w:rPr>
          <w:rFonts w:ascii="Arial" w:hAnsi="Arial" w:eastAsia="Arial" w:cs="Arial"/>
          <w:color w:val="000000" w:themeColor="text1" w:themeTint="FF" w:themeShade="FF"/>
          <w:sz w:val="22"/>
          <w:szCs w:val="22"/>
        </w:rPr>
      </w:pPr>
    </w:p>
    <w:p w:rsidR="009F5E22" w:rsidP="7902027C" w:rsidRDefault="009F5E22" w14:paraId="21D1BBE0" w14:textId="77777777">
      <w:pPr>
        <w:pStyle w:val="ListParagraph"/>
        <w:rPr>
          <w:rFonts w:ascii="Arial" w:hAnsi="Arial" w:eastAsia="Arial" w:cs="Arial"/>
          <w:color w:val="000000" w:themeColor="text1" w:themeTint="FF" w:themeShade="FF"/>
          <w:sz w:val="22"/>
          <w:szCs w:val="22"/>
        </w:rPr>
      </w:pPr>
    </w:p>
    <w:p w:rsidR="009F5E22" w:rsidP="7902027C" w:rsidRDefault="009F5E22" w14:paraId="0E4DC3C2" w14:textId="77777777">
      <w:pPr>
        <w:pStyle w:val="ListParagraph"/>
        <w:rPr>
          <w:rFonts w:ascii="Arial" w:hAnsi="Arial" w:eastAsia="Arial" w:cs="Arial"/>
          <w:color w:val="000000" w:themeColor="text1" w:themeTint="FF" w:themeShade="FF"/>
          <w:sz w:val="22"/>
          <w:szCs w:val="22"/>
        </w:rPr>
      </w:pPr>
    </w:p>
    <w:p w:rsidR="009F5E22" w:rsidP="7902027C" w:rsidRDefault="009F5E22" w14:paraId="420D6EBC" w14:textId="77777777">
      <w:pPr>
        <w:pStyle w:val="ListParagraph"/>
        <w:rPr>
          <w:rFonts w:ascii="Arial" w:hAnsi="Arial" w:eastAsia="Arial" w:cs="Arial"/>
          <w:color w:val="000000" w:themeColor="text1" w:themeTint="FF" w:themeShade="FF"/>
          <w:sz w:val="22"/>
          <w:szCs w:val="22"/>
        </w:rPr>
      </w:pPr>
    </w:p>
    <w:p w:rsidR="00A61910" w:rsidP="7902027C" w:rsidRDefault="00A61910" w14:paraId="7F4A3BFA" w14:textId="77777777">
      <w:pPr>
        <w:pStyle w:val="ListParagraph"/>
        <w:rPr>
          <w:rFonts w:ascii="Arial" w:hAnsi="Arial" w:eastAsia="Arial" w:cs="Arial"/>
          <w:color w:val="000000" w:themeColor="text1" w:themeTint="FF" w:themeShade="FF"/>
          <w:sz w:val="22"/>
          <w:szCs w:val="22"/>
        </w:rPr>
      </w:pPr>
    </w:p>
    <w:p w:rsidR="00A61910" w:rsidP="7902027C" w:rsidRDefault="00A61910" w14:paraId="5DEBEF2A" w14:textId="77777777">
      <w:pPr>
        <w:pStyle w:val="ListParagraph"/>
        <w:rPr>
          <w:rFonts w:ascii="Arial" w:hAnsi="Arial" w:eastAsia="Arial" w:cs="Arial"/>
          <w:color w:val="000000" w:themeColor="text1" w:themeTint="FF" w:themeShade="FF"/>
          <w:sz w:val="22"/>
          <w:szCs w:val="22"/>
        </w:rPr>
      </w:pPr>
    </w:p>
    <w:p w:rsidR="00A61910" w:rsidP="7902027C" w:rsidRDefault="00A61910" w14:paraId="3F42F626" w14:textId="77777777">
      <w:pPr>
        <w:pStyle w:val="ListParagraph"/>
        <w:rPr>
          <w:rFonts w:ascii="Arial" w:hAnsi="Arial" w:eastAsia="Arial" w:cs="Arial"/>
          <w:color w:val="000000" w:themeColor="text1" w:themeTint="FF" w:themeShade="FF"/>
          <w:sz w:val="22"/>
          <w:szCs w:val="22"/>
        </w:rPr>
      </w:pPr>
    </w:p>
    <w:p w:rsidR="00A61910" w:rsidP="7902027C" w:rsidRDefault="00A61910" w14:paraId="06E9EC1F" w14:textId="77777777">
      <w:pPr>
        <w:pStyle w:val="ListParagraph"/>
        <w:rPr>
          <w:rFonts w:ascii="Arial" w:hAnsi="Arial" w:eastAsia="Arial" w:cs="Arial"/>
          <w:color w:val="000000" w:themeColor="text1" w:themeTint="FF" w:themeShade="FF"/>
          <w:sz w:val="22"/>
          <w:szCs w:val="22"/>
        </w:rPr>
      </w:pPr>
    </w:p>
    <w:p w:rsidR="00A61910" w:rsidP="7902027C" w:rsidRDefault="00A61910" w14:paraId="57140C58" w14:textId="77777777">
      <w:pPr>
        <w:pStyle w:val="ListParagraph"/>
        <w:rPr>
          <w:rFonts w:ascii="Arial" w:hAnsi="Arial" w:eastAsia="Arial" w:cs="Arial"/>
          <w:color w:val="000000" w:themeColor="text1" w:themeTint="FF" w:themeShade="FF"/>
          <w:sz w:val="22"/>
          <w:szCs w:val="22"/>
        </w:rPr>
      </w:pPr>
    </w:p>
    <w:p w:rsidR="00A61910" w:rsidP="7902027C" w:rsidRDefault="00A61910" w14:paraId="372A76D1" w14:textId="77777777">
      <w:pPr>
        <w:pStyle w:val="ListParagraph"/>
        <w:rPr>
          <w:rFonts w:ascii="Arial" w:hAnsi="Arial" w:eastAsia="Arial" w:cs="Arial"/>
          <w:color w:val="000000" w:themeColor="text1" w:themeTint="FF" w:themeShade="FF"/>
          <w:sz w:val="22"/>
          <w:szCs w:val="22"/>
        </w:rPr>
      </w:pPr>
    </w:p>
    <w:p w:rsidR="00A61910" w:rsidP="7902027C" w:rsidRDefault="00A61910" w14:paraId="731D0A83" w14:textId="77777777">
      <w:pPr>
        <w:pStyle w:val="ListParagraph"/>
        <w:rPr>
          <w:rFonts w:ascii="Arial" w:hAnsi="Arial" w:eastAsia="Arial" w:cs="Arial"/>
          <w:color w:val="000000" w:themeColor="text1" w:themeTint="FF" w:themeShade="FF"/>
          <w:sz w:val="22"/>
          <w:szCs w:val="22"/>
        </w:rPr>
      </w:pPr>
    </w:p>
    <w:p w:rsidR="1C2CD90A" w:rsidP="1C2CD90A" w:rsidRDefault="1C2CD90A" w14:paraId="69BD8C2C" w14:textId="664D6D87">
      <w:pPr>
        <w:pStyle w:val="ListParagraph"/>
        <w:rPr>
          <w:rFonts w:ascii="Arial" w:hAnsi="Arial" w:eastAsia="Arial" w:cs="Arial"/>
          <w:color w:val="000000" w:themeColor="text1" w:themeTint="FF" w:themeShade="FF"/>
          <w:sz w:val="22"/>
          <w:szCs w:val="22"/>
        </w:rPr>
      </w:pPr>
    </w:p>
    <w:p w:rsidR="00A61910" w:rsidP="7902027C" w:rsidRDefault="00A61910" w14:paraId="3C293495" w14:textId="77777777">
      <w:pPr>
        <w:pStyle w:val="ListParagraph"/>
        <w:rPr>
          <w:rFonts w:ascii="Arial" w:hAnsi="Arial" w:eastAsia="Arial" w:cs="Arial"/>
          <w:color w:val="000000" w:themeColor="text1" w:themeTint="FF" w:themeShade="FF"/>
          <w:sz w:val="22"/>
          <w:szCs w:val="22"/>
        </w:rPr>
      </w:pPr>
    </w:p>
    <w:p w:rsidR="00A61910" w:rsidP="7902027C" w:rsidRDefault="00A61910" w14:paraId="13D30EAD" w14:textId="77777777">
      <w:pPr>
        <w:pStyle w:val="ListParagraph"/>
        <w:rPr>
          <w:rFonts w:ascii="Arial" w:hAnsi="Arial" w:eastAsia="Arial" w:cs="Arial"/>
          <w:color w:val="000000" w:themeColor="text1" w:themeTint="FF" w:themeShade="FF"/>
          <w:sz w:val="22"/>
          <w:szCs w:val="22"/>
        </w:rPr>
      </w:pPr>
    </w:p>
    <w:p w:rsidR="00A61910" w:rsidP="7902027C" w:rsidRDefault="00A61910" w14:paraId="22E6AE75" w14:textId="77777777">
      <w:pPr>
        <w:pStyle w:val="ListParagraph"/>
        <w:rPr>
          <w:rFonts w:ascii="Arial" w:hAnsi="Arial" w:eastAsia="Arial" w:cs="Arial"/>
          <w:color w:val="000000" w:themeColor="text1" w:themeTint="FF" w:themeShade="FF"/>
          <w:sz w:val="22"/>
          <w:szCs w:val="22"/>
        </w:rPr>
      </w:pPr>
    </w:p>
    <w:p w:rsidR="00A61910" w:rsidP="7902027C" w:rsidRDefault="00A61910" w14:paraId="06BF8D68" w14:textId="77777777">
      <w:pPr>
        <w:pStyle w:val="ListParagraph"/>
        <w:rPr>
          <w:rFonts w:ascii="Arial" w:hAnsi="Arial" w:eastAsia="Arial" w:cs="Arial"/>
          <w:color w:val="000000" w:themeColor="text1" w:themeTint="FF" w:themeShade="FF"/>
          <w:sz w:val="22"/>
          <w:szCs w:val="22"/>
        </w:rPr>
      </w:pPr>
    </w:p>
    <w:p w:rsidR="00A61910" w:rsidP="7902027C" w:rsidRDefault="00A61910" w14:paraId="7DA08C85" w14:textId="77777777">
      <w:pPr>
        <w:pStyle w:val="ListParagraph"/>
        <w:rPr>
          <w:rFonts w:ascii="Arial" w:hAnsi="Arial" w:eastAsia="Arial" w:cs="Arial"/>
          <w:color w:val="000000" w:themeColor="text1" w:themeTint="FF" w:themeShade="FF"/>
          <w:sz w:val="22"/>
          <w:szCs w:val="22"/>
        </w:rPr>
      </w:pPr>
    </w:p>
    <w:p w:rsidR="00A61910" w:rsidP="7902027C" w:rsidRDefault="00A61910" w14:paraId="133BBDEF" w14:textId="77777777">
      <w:pPr>
        <w:pStyle w:val="ListParagraph"/>
        <w:rPr>
          <w:rFonts w:ascii="Arial" w:hAnsi="Arial" w:eastAsia="Arial" w:cs="Arial"/>
          <w:color w:val="000000" w:themeColor="text1" w:themeTint="FF" w:themeShade="FF"/>
          <w:sz w:val="22"/>
          <w:szCs w:val="22"/>
        </w:rPr>
      </w:pPr>
    </w:p>
    <w:p w:rsidR="00A61910" w:rsidP="7902027C" w:rsidRDefault="00A61910" w14:paraId="75F237C9" w14:textId="77777777">
      <w:pPr>
        <w:pStyle w:val="ListParagraph"/>
        <w:rPr>
          <w:rFonts w:ascii="Arial" w:hAnsi="Arial" w:eastAsia="Arial" w:cs="Arial"/>
          <w:color w:val="000000" w:themeColor="text1" w:themeTint="FF" w:themeShade="FF"/>
          <w:sz w:val="22"/>
          <w:szCs w:val="22"/>
        </w:rPr>
      </w:pPr>
    </w:p>
    <w:p w:rsidR="00A61910" w:rsidP="7902027C" w:rsidRDefault="00A61910" w14:paraId="68532289" w14:textId="77777777">
      <w:pPr>
        <w:pStyle w:val="ListParagraph"/>
        <w:rPr>
          <w:rFonts w:ascii="Arial" w:hAnsi="Arial" w:eastAsia="Arial" w:cs="Arial"/>
          <w:color w:val="000000" w:themeColor="text1" w:themeTint="FF" w:themeShade="FF"/>
          <w:sz w:val="22"/>
          <w:szCs w:val="22"/>
        </w:rPr>
      </w:pPr>
    </w:p>
    <w:p w:rsidR="00A61910" w:rsidP="7902027C" w:rsidRDefault="00A61910" w14:paraId="5860E02C" w14:textId="77777777">
      <w:pPr>
        <w:pStyle w:val="ListParagraph"/>
        <w:rPr>
          <w:rFonts w:ascii="Arial" w:hAnsi="Arial" w:eastAsia="Arial" w:cs="Arial"/>
          <w:color w:val="000000" w:themeColor="text1" w:themeTint="FF" w:themeShade="FF"/>
          <w:sz w:val="22"/>
          <w:szCs w:val="22"/>
        </w:rPr>
      </w:pPr>
    </w:p>
    <w:p w:rsidR="00A61910" w:rsidP="7902027C" w:rsidRDefault="00A61910" w14:paraId="1784E23C" w14:textId="77777777">
      <w:pPr>
        <w:pStyle w:val="ListParagraph"/>
        <w:rPr>
          <w:rFonts w:ascii="Arial" w:hAnsi="Arial" w:eastAsia="Arial" w:cs="Arial"/>
          <w:color w:val="000000" w:themeColor="text1" w:themeTint="FF" w:themeShade="FF"/>
          <w:sz w:val="22"/>
          <w:szCs w:val="22"/>
        </w:rPr>
      </w:pPr>
    </w:p>
    <w:p w:rsidR="00A61910" w:rsidP="7902027C" w:rsidRDefault="00A61910" w14:paraId="5FE7E100" w14:textId="77777777">
      <w:pPr>
        <w:pStyle w:val="ListParagraph"/>
        <w:rPr>
          <w:rFonts w:ascii="Arial" w:hAnsi="Arial" w:eastAsia="Arial" w:cs="Arial"/>
          <w:color w:val="000000" w:themeColor="text1" w:themeTint="FF" w:themeShade="FF"/>
          <w:sz w:val="22"/>
          <w:szCs w:val="22"/>
        </w:rPr>
      </w:pPr>
    </w:p>
    <w:p w:rsidR="00A61910" w:rsidP="7902027C" w:rsidRDefault="00A61910" w14:paraId="5DAFA898" w14:textId="77777777">
      <w:pPr>
        <w:pStyle w:val="ListParagraph"/>
        <w:rPr>
          <w:rFonts w:ascii="Arial" w:hAnsi="Arial" w:eastAsia="Arial" w:cs="Arial"/>
          <w:color w:val="000000" w:themeColor="text1" w:themeTint="FF" w:themeShade="FF"/>
          <w:sz w:val="22"/>
          <w:szCs w:val="22"/>
        </w:rPr>
      </w:pPr>
    </w:p>
    <w:p w:rsidR="00A61910" w:rsidP="7902027C" w:rsidRDefault="00A61910" w14:paraId="36E3C921" w14:textId="77777777">
      <w:pPr>
        <w:pStyle w:val="ListParagraph"/>
        <w:rPr>
          <w:rFonts w:ascii="Arial" w:hAnsi="Arial" w:eastAsia="Arial" w:cs="Arial"/>
          <w:color w:val="000000" w:themeColor="text1" w:themeTint="FF" w:themeShade="FF"/>
          <w:sz w:val="22"/>
          <w:szCs w:val="22"/>
        </w:rPr>
      </w:pPr>
    </w:p>
    <w:p w:rsidR="00A61910" w:rsidP="7902027C" w:rsidRDefault="00A61910" w14:paraId="5BA7BEC5" w14:textId="77777777">
      <w:pPr>
        <w:jc w:val="center"/>
        <w:rPr>
          <w:rFonts w:ascii="Arial" w:hAnsi="Arial" w:eastAsia="Arial" w:cs="Arial"/>
          <w:color w:val="000000" w:themeColor="text1" w:themeTint="FF" w:themeShade="FF"/>
          <w:sz w:val="22"/>
          <w:szCs w:val="22"/>
        </w:rPr>
      </w:pPr>
    </w:p>
    <w:p w:rsidR="00A61910" w:rsidP="7902027C" w:rsidRDefault="00A61910" w14:paraId="4D4E65DB" w14:textId="77777777">
      <w:pPr>
        <w:jc w:val="center"/>
        <w:rPr>
          <w:rFonts w:ascii="Arial" w:hAnsi="Arial" w:eastAsia="Arial" w:cs="Arial"/>
          <w:color w:val="000000" w:themeColor="text1" w:themeTint="FF" w:themeShade="FF"/>
          <w:sz w:val="22"/>
          <w:szCs w:val="22"/>
        </w:rPr>
      </w:pPr>
    </w:p>
    <w:p w:rsidR="00A61910" w:rsidP="7902027C" w:rsidRDefault="00A61910" w14:paraId="53A657AD" w14:textId="77777777">
      <w:pPr>
        <w:jc w:val="center"/>
        <w:rPr>
          <w:rFonts w:ascii="Arial" w:hAnsi="Arial" w:eastAsia="Arial" w:cs="Arial"/>
          <w:color w:val="000000" w:themeColor="text1" w:themeTint="FF" w:themeShade="FF"/>
          <w:sz w:val="22"/>
          <w:szCs w:val="22"/>
        </w:rPr>
      </w:pPr>
    </w:p>
    <w:sectPr w:rsidR="00A61910">
      <w:pgSz w:w="11906" w:h="16838" w:orient="portrait"/>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647D" w:rsidRDefault="00F3647D" w14:paraId="5C3CA4FB" w14:textId="77777777">
      <w:pPr>
        <w:spacing w:after="0" w:line="240" w:lineRule="auto"/>
      </w:pPr>
      <w:r>
        <w:separator/>
      </w:r>
    </w:p>
  </w:endnote>
  <w:endnote w:type="continuationSeparator" w:id="0">
    <w:p w:rsidR="00F3647D" w:rsidRDefault="00F3647D" w14:paraId="08C8DF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647D" w:rsidRDefault="00F3647D" w14:paraId="51D72C7A" w14:textId="77777777">
      <w:pPr>
        <w:spacing w:after="0" w:line="240" w:lineRule="auto"/>
      </w:pPr>
      <w:r>
        <w:separator/>
      </w:r>
    </w:p>
  </w:footnote>
  <w:footnote w:type="continuationSeparator" w:id="0">
    <w:p w:rsidR="00F3647D" w:rsidRDefault="00F3647D" w14:paraId="0837816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4066e387"/>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8">
    <w:nsid w:val="3b74c2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19e5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79f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2ccd3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0c02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0A658DD"/>
    <w:multiLevelType w:val="multilevel"/>
    <w:tmpl w:val="69601B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376DE"/>
    <w:multiLevelType w:val="multilevel"/>
    <w:tmpl w:val="0E7645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2044A0"/>
    <w:multiLevelType w:val="multilevel"/>
    <w:tmpl w:val="C534F7CC"/>
    <w:lvl w:ilvl="0">
      <w:start w:val="1"/>
      <w:numFmt w:val="bullet"/>
      <w:lvlText w:val="·"/>
      <w:lvlJc w:val="left"/>
      <w:pPr>
        <w:ind w:left="1429" w:hanging="360"/>
      </w:pPr>
      <w:rPr>
        <w:rFonts w:hint="default" w:ascii="Symbol" w:hAnsi="Symbol" w:eastAsia="Symbol" w:cs="Symbol"/>
      </w:rPr>
    </w:lvl>
    <w:lvl w:ilvl="1">
      <w:start w:val="1"/>
      <w:numFmt w:val="bullet"/>
      <w:lvlText w:val="o"/>
      <w:lvlJc w:val="left"/>
      <w:pPr>
        <w:ind w:left="2149" w:hanging="360"/>
      </w:pPr>
      <w:rPr>
        <w:rFonts w:hint="default" w:ascii="Courier New" w:hAnsi="Courier New" w:eastAsia="Courier New" w:cs="Courier New"/>
      </w:rPr>
    </w:lvl>
    <w:lvl w:ilvl="2">
      <w:start w:val="1"/>
      <w:numFmt w:val="bullet"/>
      <w:lvlText w:val="§"/>
      <w:lvlJc w:val="left"/>
      <w:pPr>
        <w:ind w:left="2869" w:hanging="360"/>
      </w:pPr>
      <w:rPr>
        <w:rFonts w:hint="default" w:ascii="Wingdings" w:hAnsi="Wingdings" w:eastAsia="Wingdings" w:cs="Wingdings"/>
      </w:rPr>
    </w:lvl>
    <w:lvl w:ilvl="3">
      <w:start w:val="1"/>
      <w:numFmt w:val="bullet"/>
      <w:lvlText w:val="·"/>
      <w:lvlJc w:val="left"/>
      <w:pPr>
        <w:ind w:left="3589" w:hanging="360"/>
      </w:pPr>
      <w:rPr>
        <w:rFonts w:hint="default" w:ascii="Symbol" w:hAnsi="Symbol" w:eastAsia="Symbol" w:cs="Symbol"/>
      </w:rPr>
    </w:lvl>
    <w:lvl w:ilvl="4">
      <w:start w:val="1"/>
      <w:numFmt w:val="bullet"/>
      <w:lvlText w:val="o"/>
      <w:lvlJc w:val="left"/>
      <w:pPr>
        <w:ind w:left="4309" w:hanging="360"/>
      </w:pPr>
      <w:rPr>
        <w:rFonts w:hint="default" w:ascii="Courier New" w:hAnsi="Courier New" w:eastAsia="Courier New" w:cs="Courier New"/>
      </w:rPr>
    </w:lvl>
    <w:lvl w:ilvl="5">
      <w:start w:val="1"/>
      <w:numFmt w:val="bullet"/>
      <w:lvlText w:val="§"/>
      <w:lvlJc w:val="left"/>
      <w:pPr>
        <w:ind w:left="5029" w:hanging="360"/>
      </w:pPr>
      <w:rPr>
        <w:rFonts w:hint="default" w:ascii="Wingdings" w:hAnsi="Wingdings" w:eastAsia="Wingdings" w:cs="Wingdings"/>
      </w:rPr>
    </w:lvl>
    <w:lvl w:ilvl="6">
      <w:start w:val="1"/>
      <w:numFmt w:val="bullet"/>
      <w:lvlText w:val="·"/>
      <w:lvlJc w:val="left"/>
      <w:pPr>
        <w:ind w:left="5749" w:hanging="360"/>
      </w:pPr>
      <w:rPr>
        <w:rFonts w:hint="default" w:ascii="Symbol" w:hAnsi="Symbol" w:eastAsia="Symbol" w:cs="Symbol"/>
      </w:rPr>
    </w:lvl>
    <w:lvl w:ilvl="7">
      <w:start w:val="1"/>
      <w:numFmt w:val="bullet"/>
      <w:lvlText w:val="o"/>
      <w:lvlJc w:val="left"/>
      <w:pPr>
        <w:ind w:left="6469" w:hanging="360"/>
      </w:pPr>
      <w:rPr>
        <w:rFonts w:hint="default" w:ascii="Courier New" w:hAnsi="Courier New" w:eastAsia="Courier New" w:cs="Courier New"/>
      </w:rPr>
    </w:lvl>
    <w:lvl w:ilvl="8">
      <w:start w:val="1"/>
      <w:numFmt w:val="bullet"/>
      <w:lvlText w:val="§"/>
      <w:lvlJc w:val="left"/>
      <w:pPr>
        <w:ind w:left="7189" w:hanging="360"/>
      </w:pPr>
      <w:rPr>
        <w:rFonts w:hint="default" w:ascii="Wingdings" w:hAnsi="Wingdings" w:eastAsia="Wingdings" w:cs="Wingdings"/>
      </w:rPr>
    </w:lvl>
  </w:abstractNum>
  <w:abstractNum w:abstractNumId="3" w15:restartNumberingAfterBreak="0">
    <w:nsid w:val="4221220D"/>
    <w:multiLevelType w:val="multilevel"/>
    <w:tmpl w:val="302205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0">
    <w:abstractNumId w:val="9"/>
  </w:num>
  <w:num w:numId="9">
    <w:abstractNumId w:val="8"/>
  </w:num>
  <w:num w:numId="8">
    <w:abstractNumId w:val="7"/>
  </w:num>
  <w:num w:numId="7">
    <w:abstractNumId w:val="6"/>
  </w:num>
  <w:num w:numId="6">
    <w:abstractNumId w:val="5"/>
  </w:num>
  <w:num w:numId="5">
    <w:abstractNumId w:val="4"/>
  </w:num>
  <w:num w:numId="1" w16cid:durableId="1733382573">
    <w:abstractNumId w:val="0"/>
  </w:num>
  <w:num w:numId="2" w16cid:durableId="1434590335">
    <w:abstractNumId w:val="1"/>
  </w:num>
  <w:num w:numId="3" w16cid:durableId="1520310946">
    <w:abstractNumId w:val="2"/>
  </w:num>
  <w:num w:numId="4" w16cid:durableId="999967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910"/>
    <w:rsid w:val="005B543B"/>
    <w:rsid w:val="009F5E22"/>
    <w:rsid w:val="00A61910"/>
    <w:rsid w:val="00C08669"/>
    <w:rsid w:val="00E072DC"/>
    <w:rsid w:val="00F3647D"/>
    <w:rsid w:val="012A0244"/>
    <w:rsid w:val="0178905B"/>
    <w:rsid w:val="017EF9FD"/>
    <w:rsid w:val="01A5C28E"/>
    <w:rsid w:val="01D8A8DC"/>
    <w:rsid w:val="020206FA"/>
    <w:rsid w:val="02EE56CC"/>
    <w:rsid w:val="03397F56"/>
    <w:rsid w:val="03CF7ABD"/>
    <w:rsid w:val="0486BCEB"/>
    <w:rsid w:val="0579DE58"/>
    <w:rsid w:val="05AA3165"/>
    <w:rsid w:val="05AB2A45"/>
    <w:rsid w:val="05AC0227"/>
    <w:rsid w:val="05C48D97"/>
    <w:rsid w:val="0696D015"/>
    <w:rsid w:val="07122653"/>
    <w:rsid w:val="073D40F8"/>
    <w:rsid w:val="077DBFCC"/>
    <w:rsid w:val="078EAFC4"/>
    <w:rsid w:val="07A0F06B"/>
    <w:rsid w:val="07BBA499"/>
    <w:rsid w:val="0A11D905"/>
    <w:rsid w:val="0AB53B1C"/>
    <w:rsid w:val="0CEC314A"/>
    <w:rsid w:val="0D26513F"/>
    <w:rsid w:val="0D604E69"/>
    <w:rsid w:val="0F336CD7"/>
    <w:rsid w:val="0F39C0F1"/>
    <w:rsid w:val="0F75782B"/>
    <w:rsid w:val="104A9003"/>
    <w:rsid w:val="108B6F70"/>
    <w:rsid w:val="109793A8"/>
    <w:rsid w:val="10C42E40"/>
    <w:rsid w:val="118C89B9"/>
    <w:rsid w:val="1281DEA1"/>
    <w:rsid w:val="12D9463D"/>
    <w:rsid w:val="136A67EB"/>
    <w:rsid w:val="14B40EA2"/>
    <w:rsid w:val="14E31934"/>
    <w:rsid w:val="164A42A6"/>
    <w:rsid w:val="17300EE9"/>
    <w:rsid w:val="17471667"/>
    <w:rsid w:val="18F5FE81"/>
    <w:rsid w:val="1937C00D"/>
    <w:rsid w:val="19C11579"/>
    <w:rsid w:val="1A2A55B8"/>
    <w:rsid w:val="1A644573"/>
    <w:rsid w:val="1AA12FF4"/>
    <w:rsid w:val="1AB9E0C1"/>
    <w:rsid w:val="1C2CD90A"/>
    <w:rsid w:val="1C5BCD46"/>
    <w:rsid w:val="1CDCBE27"/>
    <w:rsid w:val="1D5FF22C"/>
    <w:rsid w:val="1D8F8F5E"/>
    <w:rsid w:val="1DFC47BB"/>
    <w:rsid w:val="1E550851"/>
    <w:rsid w:val="1F452142"/>
    <w:rsid w:val="20889B50"/>
    <w:rsid w:val="209A55A2"/>
    <w:rsid w:val="20D6F90C"/>
    <w:rsid w:val="20DF4BD6"/>
    <w:rsid w:val="21379D6F"/>
    <w:rsid w:val="21781E77"/>
    <w:rsid w:val="2218BFC6"/>
    <w:rsid w:val="228E5619"/>
    <w:rsid w:val="22C50B6C"/>
    <w:rsid w:val="22C9B83C"/>
    <w:rsid w:val="2304E637"/>
    <w:rsid w:val="2316A36B"/>
    <w:rsid w:val="236AAFE0"/>
    <w:rsid w:val="2438DBCB"/>
    <w:rsid w:val="2541D6DE"/>
    <w:rsid w:val="2572F247"/>
    <w:rsid w:val="2593DCD7"/>
    <w:rsid w:val="262F8086"/>
    <w:rsid w:val="26738ABD"/>
    <w:rsid w:val="26CE4BBC"/>
    <w:rsid w:val="2712D794"/>
    <w:rsid w:val="27A98284"/>
    <w:rsid w:val="27EA87A2"/>
    <w:rsid w:val="280E5F7A"/>
    <w:rsid w:val="28F88D59"/>
    <w:rsid w:val="2947D19E"/>
    <w:rsid w:val="297C755E"/>
    <w:rsid w:val="2981FA64"/>
    <w:rsid w:val="29CB669C"/>
    <w:rsid w:val="2A27289C"/>
    <w:rsid w:val="2A9E8409"/>
    <w:rsid w:val="2B3817A8"/>
    <w:rsid w:val="2B39AFE6"/>
    <w:rsid w:val="2B68269A"/>
    <w:rsid w:val="2BEB8A51"/>
    <w:rsid w:val="2BF2A45A"/>
    <w:rsid w:val="2CD3C655"/>
    <w:rsid w:val="2DA05149"/>
    <w:rsid w:val="2DC72FDC"/>
    <w:rsid w:val="2EB758A2"/>
    <w:rsid w:val="30712112"/>
    <w:rsid w:val="30C0F17E"/>
    <w:rsid w:val="30FAF920"/>
    <w:rsid w:val="31464948"/>
    <w:rsid w:val="3146AF77"/>
    <w:rsid w:val="322F29A7"/>
    <w:rsid w:val="32911EFF"/>
    <w:rsid w:val="33E2DAC2"/>
    <w:rsid w:val="34B38391"/>
    <w:rsid w:val="35AEA70A"/>
    <w:rsid w:val="35B3CFCB"/>
    <w:rsid w:val="361CD904"/>
    <w:rsid w:val="363511D7"/>
    <w:rsid w:val="364308A8"/>
    <w:rsid w:val="369ED02E"/>
    <w:rsid w:val="36B3159F"/>
    <w:rsid w:val="3721E711"/>
    <w:rsid w:val="3789F97B"/>
    <w:rsid w:val="37E48842"/>
    <w:rsid w:val="385BF442"/>
    <w:rsid w:val="391CB546"/>
    <w:rsid w:val="395202B9"/>
    <w:rsid w:val="397BF343"/>
    <w:rsid w:val="39929886"/>
    <w:rsid w:val="3A05503B"/>
    <w:rsid w:val="3A0CE572"/>
    <w:rsid w:val="3A0FDECD"/>
    <w:rsid w:val="3A56CEBA"/>
    <w:rsid w:val="3B7647D0"/>
    <w:rsid w:val="3BA3F76A"/>
    <w:rsid w:val="3BCE8AED"/>
    <w:rsid w:val="3CA9D179"/>
    <w:rsid w:val="3D438683"/>
    <w:rsid w:val="3DBBDFDC"/>
    <w:rsid w:val="3E3CCE93"/>
    <w:rsid w:val="3F93035E"/>
    <w:rsid w:val="3FD2E61F"/>
    <w:rsid w:val="3FD8AE42"/>
    <w:rsid w:val="4095321A"/>
    <w:rsid w:val="40992830"/>
    <w:rsid w:val="40A7D5E8"/>
    <w:rsid w:val="40FC422B"/>
    <w:rsid w:val="41261CCF"/>
    <w:rsid w:val="417B553E"/>
    <w:rsid w:val="41DAF889"/>
    <w:rsid w:val="41E7D6B4"/>
    <w:rsid w:val="41F938F8"/>
    <w:rsid w:val="420BE71E"/>
    <w:rsid w:val="4236E3EA"/>
    <w:rsid w:val="42845DB5"/>
    <w:rsid w:val="42B02066"/>
    <w:rsid w:val="42E4332A"/>
    <w:rsid w:val="42E74EEE"/>
    <w:rsid w:val="42F0BE1D"/>
    <w:rsid w:val="44711964"/>
    <w:rsid w:val="44984F95"/>
    <w:rsid w:val="44BA4A7C"/>
    <w:rsid w:val="45A4C060"/>
    <w:rsid w:val="45E7D5BE"/>
    <w:rsid w:val="45F4B504"/>
    <w:rsid w:val="46996EC9"/>
    <w:rsid w:val="47BC2F75"/>
    <w:rsid w:val="48248400"/>
    <w:rsid w:val="482AF65E"/>
    <w:rsid w:val="49143973"/>
    <w:rsid w:val="4AB73D47"/>
    <w:rsid w:val="4ABEE8BD"/>
    <w:rsid w:val="4C09B0A0"/>
    <w:rsid w:val="4C454FF8"/>
    <w:rsid w:val="4D4395BC"/>
    <w:rsid w:val="4E26F1F6"/>
    <w:rsid w:val="4E872788"/>
    <w:rsid w:val="4E9593F8"/>
    <w:rsid w:val="4EAF8B69"/>
    <w:rsid w:val="4ED3236F"/>
    <w:rsid w:val="4EF4E596"/>
    <w:rsid w:val="4F780FB8"/>
    <w:rsid w:val="4F812424"/>
    <w:rsid w:val="4F8BC64F"/>
    <w:rsid w:val="4F952B06"/>
    <w:rsid w:val="515C0F4B"/>
    <w:rsid w:val="51886B78"/>
    <w:rsid w:val="51EA0B24"/>
    <w:rsid w:val="521924AB"/>
    <w:rsid w:val="525B6F4B"/>
    <w:rsid w:val="5287E9D8"/>
    <w:rsid w:val="52CCEFE6"/>
    <w:rsid w:val="545CF3D8"/>
    <w:rsid w:val="554FCC79"/>
    <w:rsid w:val="56BC89CC"/>
    <w:rsid w:val="56CE2CD0"/>
    <w:rsid w:val="575B555D"/>
    <w:rsid w:val="57BD1965"/>
    <w:rsid w:val="5856FFBE"/>
    <w:rsid w:val="588090E2"/>
    <w:rsid w:val="58DE4558"/>
    <w:rsid w:val="5982F63A"/>
    <w:rsid w:val="5996D155"/>
    <w:rsid w:val="59DDBC81"/>
    <w:rsid w:val="59F4EBF2"/>
    <w:rsid w:val="5A2A9752"/>
    <w:rsid w:val="5A68FFE9"/>
    <w:rsid w:val="5AC96B09"/>
    <w:rsid w:val="5B3BDA37"/>
    <w:rsid w:val="5BF4A187"/>
    <w:rsid w:val="5D7D0A16"/>
    <w:rsid w:val="5E1FD6F1"/>
    <w:rsid w:val="5E45ACAB"/>
    <w:rsid w:val="5E52BCBC"/>
    <w:rsid w:val="5FAB20C4"/>
    <w:rsid w:val="5FDB08C1"/>
    <w:rsid w:val="5FF5B62B"/>
    <w:rsid w:val="5FFD693F"/>
    <w:rsid w:val="60465C90"/>
    <w:rsid w:val="6082DFD3"/>
    <w:rsid w:val="60F8759E"/>
    <w:rsid w:val="60F9C0F3"/>
    <w:rsid w:val="6119BB44"/>
    <w:rsid w:val="6205F222"/>
    <w:rsid w:val="62082F3F"/>
    <w:rsid w:val="6292EAD9"/>
    <w:rsid w:val="62CDE260"/>
    <w:rsid w:val="63DC4273"/>
    <w:rsid w:val="6441FD5A"/>
    <w:rsid w:val="64D73C4C"/>
    <w:rsid w:val="64DD03AB"/>
    <w:rsid w:val="65A7F0CE"/>
    <w:rsid w:val="666302E0"/>
    <w:rsid w:val="66D9B654"/>
    <w:rsid w:val="674DDF1A"/>
    <w:rsid w:val="67631056"/>
    <w:rsid w:val="6881919C"/>
    <w:rsid w:val="68930DDD"/>
    <w:rsid w:val="68B6E225"/>
    <w:rsid w:val="692ECD15"/>
    <w:rsid w:val="695FEF89"/>
    <w:rsid w:val="69B6EC07"/>
    <w:rsid w:val="69CF2493"/>
    <w:rsid w:val="6AB79EDB"/>
    <w:rsid w:val="6B234FB9"/>
    <w:rsid w:val="6B509D76"/>
    <w:rsid w:val="6B7E89CF"/>
    <w:rsid w:val="6B90F884"/>
    <w:rsid w:val="6BC13645"/>
    <w:rsid w:val="6C3A3AE0"/>
    <w:rsid w:val="6D0F10B6"/>
    <w:rsid w:val="6DBDD8B8"/>
    <w:rsid w:val="6DCC0202"/>
    <w:rsid w:val="6E13DA0C"/>
    <w:rsid w:val="6F500698"/>
    <w:rsid w:val="6F5746FB"/>
    <w:rsid w:val="6F80AC3E"/>
    <w:rsid w:val="70E09F44"/>
    <w:rsid w:val="71605A3E"/>
    <w:rsid w:val="71973A81"/>
    <w:rsid w:val="72120055"/>
    <w:rsid w:val="72931F97"/>
    <w:rsid w:val="73E7BE7D"/>
    <w:rsid w:val="74F32353"/>
    <w:rsid w:val="75498310"/>
    <w:rsid w:val="756CBB29"/>
    <w:rsid w:val="7697A21A"/>
    <w:rsid w:val="76DB1D91"/>
    <w:rsid w:val="773CFB5F"/>
    <w:rsid w:val="77A6A04E"/>
    <w:rsid w:val="77D69BC5"/>
    <w:rsid w:val="77D85889"/>
    <w:rsid w:val="782CE339"/>
    <w:rsid w:val="783A17D5"/>
    <w:rsid w:val="788B1785"/>
    <w:rsid w:val="789511FB"/>
    <w:rsid w:val="78975DE8"/>
    <w:rsid w:val="7902027C"/>
    <w:rsid w:val="79D81629"/>
    <w:rsid w:val="79FDA96C"/>
    <w:rsid w:val="7AB1950D"/>
    <w:rsid w:val="7ABD317C"/>
    <w:rsid w:val="7AD91ABC"/>
    <w:rsid w:val="7B5F67DD"/>
    <w:rsid w:val="7C2F0627"/>
    <w:rsid w:val="7CC2E192"/>
    <w:rsid w:val="7CD5F3C1"/>
    <w:rsid w:val="7DFF9660"/>
    <w:rsid w:val="7E2F56CF"/>
    <w:rsid w:val="7E946E94"/>
    <w:rsid w:val="7F3D15D9"/>
    <w:rsid w:val="7F54F20F"/>
    <w:rsid w:val="7FB782C5"/>
    <w:rsid w:val="7FC31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EEC3"/>
  <w15:docId w15:val="{76A03AFA-3E9F-4C75-8D08-316D047E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eGridLight">
    <w:name w:val="Grid Table Light"/>
    <w:basedOn w:val="TableNormal"/>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PlainTable1">
    <w:name w:val="Plain Table 1"/>
    <w:basedOn w:val="TableNormal"/>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firstRow">
      <w:rPr>
        <w:b/>
        <w:color w:val="404040"/>
      </w:rPr>
      <w:tblPr/>
      <w:tcPr>
        <w:tcBorders>
          <w:bottom w:val="single" w:color="4AB2E1"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firstRow">
      <w:rPr>
        <w:b/>
        <w:color w:val="404040"/>
      </w:rPr>
      <w:tblPr/>
      <w:tcPr>
        <w:tcBorders>
          <w:bottom w:val="single" w:color="F2AB87"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b/>
        <w:color w:val="404040"/>
      </w:rPr>
      <w:tblPr/>
      <w:tcPr>
        <w:tcBorders>
          <w:bottom w:val="single" w:color="4BD55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firstRow">
      <w:rPr>
        <w:b/>
        <w:color w:val="404040"/>
      </w:rPr>
      <w:tblPr/>
      <w:tcPr>
        <w:tcBorders>
          <w:bottom w:val="single" w:color="64CCF4"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b/>
        <w:color w:val="404040"/>
      </w:rPr>
      <w:tblPr/>
      <w:tcPr>
        <w:tcBorders>
          <w:bottom w:val="single" w:color="D971C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b/>
        <w:color w:val="404040"/>
      </w:rPr>
      <w:tblPr/>
      <w:tcPr>
        <w:tcBorders>
          <w:bottom w:val="single" w:color="90D976"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blPr/>
      <w:tcPr>
        <w:tcBorders>
          <w:top w:val="none" w:color="000000" w:sz="4" w:space="0"/>
          <w:left w:val="none" w:color="000000" w:sz="4" w:space="0"/>
          <w:bottom w:val="single" w:color="19729B" w:themeColor="accent1" w:themeTint="EA" w:sz="12" w:space="0"/>
          <w:right w:val="none" w:color="000000" w:sz="4" w:space="0"/>
        </w:tcBorders>
        <w:shd w:val="clear" w:color="FFFFFF" w:fill="auto"/>
      </w:tcPr>
    </w:tblStylePr>
    <w:tblStylePr w:type="lastRow">
      <w:rPr>
        <w:b/>
        <w:color w:val="404040"/>
      </w:rPr>
      <w:tblPr/>
      <w:tcPr>
        <w:tcBorders>
          <w:top w:val="single" w:color="19729B"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firstRow">
      <w:rPr>
        <w:b/>
        <w:color w:val="404040"/>
      </w:rPr>
      <w:tblPr/>
      <w:tcPr>
        <w:tcBorders>
          <w:top w:val="none" w:color="000000" w:sz="4" w:space="0"/>
          <w:left w:val="none" w:color="000000" w:sz="4" w:space="0"/>
          <w:bottom w:val="single" w:color="F2AA85" w:themeColor="accent2" w:themeTint="97" w:sz="12" w:space="0"/>
          <w:right w:val="none" w:color="000000" w:sz="4" w:space="0"/>
        </w:tcBorders>
        <w:shd w:val="clear" w:color="FFFFFF" w:fill="auto"/>
      </w:tcPr>
    </w:tblStylePr>
    <w:tblStylePr w:type="lastRow">
      <w:rPr>
        <w:b/>
        <w:color w:val="404040"/>
      </w:rPr>
      <w:tblPr/>
      <w:tcPr>
        <w:tcBorders>
          <w:top w:val="single" w:color="F2AA8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blPr/>
      <w:tcPr>
        <w:tcBorders>
          <w:top w:val="none" w:color="000000" w:sz="4" w:space="0"/>
          <w:left w:val="none" w:color="000000" w:sz="4" w:space="0"/>
          <w:bottom w:val="single" w:color="196C24" w:themeColor="accent3" w:themeTint="FE" w:sz="12" w:space="0"/>
          <w:right w:val="none" w:color="000000" w:sz="4" w:space="0"/>
        </w:tcBorders>
        <w:shd w:val="clear" w:color="FFFFFF" w:fill="auto"/>
      </w:tcPr>
    </w:tblStylePr>
    <w:tblStylePr w:type="lastRow">
      <w:rPr>
        <w:b/>
        <w:color w:val="404040"/>
      </w:rPr>
      <w:tblPr/>
      <w:tcPr>
        <w:tcBorders>
          <w:top w:val="single" w:color="196C24"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blPr/>
      <w:tcPr>
        <w:tcBorders>
          <w:top w:val="none" w:color="000000" w:sz="4" w:space="0"/>
          <w:left w:val="none" w:color="000000" w:sz="4" w:space="0"/>
          <w:bottom w:val="single" w:color="5FCAF3" w:themeColor="accent4" w:themeTint="9A" w:sz="12" w:space="0"/>
          <w:right w:val="none" w:color="000000" w:sz="4" w:space="0"/>
        </w:tcBorders>
        <w:shd w:val="clear" w:color="FFFFFF" w:fill="auto"/>
      </w:tcPr>
    </w:tblStylePr>
    <w:tblStylePr w:type="lastRow">
      <w:rPr>
        <w:b/>
        <w:color w:val="404040"/>
      </w:rPr>
      <w:tblPr/>
      <w:tcPr>
        <w:tcBorders>
          <w:top w:val="single" w:color="5FCAF3"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blPr/>
      <w:tcPr>
        <w:tcBorders>
          <w:top w:val="none" w:color="000000" w:sz="4" w:space="0"/>
          <w:left w:val="none" w:color="000000" w:sz="4" w:space="0"/>
          <w:bottom w:val="single" w:color="A02B93" w:themeColor="accent5" w:sz="12" w:space="0"/>
          <w:right w:val="none" w:color="000000" w:sz="4" w:space="0"/>
        </w:tcBorders>
        <w:shd w:val="clear" w:color="FFFFFF" w:fill="auto"/>
      </w:tcPr>
    </w:tblStylePr>
    <w:tblStylePr w:type="lastRow">
      <w:rPr>
        <w:b/>
        <w:color w:val="404040"/>
      </w:rPr>
      <w:tblPr/>
      <w:tcPr>
        <w:tcBorders>
          <w:top w:val="single" w:color="A02B93"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blPr/>
      <w:tcPr>
        <w:tcBorders>
          <w:top w:val="none" w:color="000000" w:sz="4" w:space="0"/>
          <w:left w:val="none" w:color="000000" w:sz="4" w:space="0"/>
          <w:bottom w:val="single" w:color="4EA72E" w:themeColor="accent6" w:sz="12" w:space="0"/>
          <w:right w:val="none" w:color="000000" w:sz="4" w:space="0"/>
        </w:tcBorders>
        <w:shd w:val="clear" w:color="FFFFFF" w:fill="auto"/>
      </w:tcPr>
    </w:tblStylePr>
    <w:tblStylePr w:type="lastRow">
      <w:rPr>
        <w:b/>
        <w:color w:val="404040"/>
      </w:rPr>
      <w:tblPr/>
      <w:tcPr>
        <w:tcBorders>
          <w:top w:val="single" w:color="4EA72E"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firstRow">
      <w:rPr>
        <w:rFonts w:ascii="Arial" w:hAnsi="Arial"/>
        <w:b/>
        <w:color w:val="FFFFFF"/>
        <w:sz w:val="22"/>
      </w:rPr>
      <w:tblPr/>
      <w:tcPr>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shd w:val="clear" w:color="19729B" w:themeColor="accent1" w:themeTint="EA" w:fill="19729B" w:themeFill="accent1" w:themeFillTint="EA"/>
      </w:tcPr>
    </w:tblStylePr>
    <w:tblStylePr w:type="lastRow">
      <w:rPr>
        <w:b/>
        <w:color w:val="404040"/>
      </w:rPr>
      <w:tblPr/>
      <w:tcPr>
        <w:tcBorders>
          <w:top w:val="single" w:color="19729B"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firstRow">
      <w:rPr>
        <w:rFonts w:ascii="Arial" w:hAnsi="Arial"/>
        <w:b/>
        <w:color w:val="FFFFFF"/>
        <w:sz w:val="22"/>
      </w:rPr>
      <w:tblPr/>
      <w:tcPr>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shd w:val="clear" w:color="F2AA85" w:themeColor="accent2" w:themeTint="97" w:fill="F2AA85" w:themeFill="accent2" w:themeFillTint="97"/>
      </w:tcPr>
    </w:tblStylePr>
    <w:tblStylePr w:type="lastRow">
      <w:rPr>
        <w:b/>
        <w:color w:val="404040"/>
      </w:rPr>
      <w:tblPr/>
      <w:tcPr>
        <w:tcBorders>
          <w:top w:val="single" w:color="F2AA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firstRow">
      <w:rPr>
        <w:rFonts w:ascii="Arial" w:hAnsi="Arial"/>
        <w:b/>
        <w:color w:val="FFFFFF"/>
        <w:sz w:val="22"/>
      </w:rPr>
      <w:tblPr/>
      <w:tcPr>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shd w:val="clear" w:color="196C24" w:themeColor="accent3" w:themeTint="FE" w:fill="196C24" w:themeFill="accent3" w:themeFillTint="FE"/>
      </w:tcPr>
    </w:tblStylePr>
    <w:tblStylePr w:type="lastRow">
      <w:rPr>
        <w:b/>
        <w:color w:val="404040"/>
      </w:rPr>
      <w:tblPr/>
      <w:tcPr>
        <w:tcBorders>
          <w:top w:val="single" w:color="196C24"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firstRow">
      <w:rPr>
        <w:rFonts w:ascii="Arial" w:hAnsi="Arial"/>
        <w:b/>
        <w:color w:val="FFFFFF"/>
        <w:sz w:val="22"/>
      </w:rPr>
      <w:tblPr/>
      <w:tcPr>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shd w:val="clear" w:color="5FCAF3" w:themeColor="accent4" w:themeTint="9A" w:fill="5FCAF3" w:themeFill="accent4" w:themeFillTint="9A"/>
      </w:tcPr>
    </w:tblStylePr>
    <w:tblStylePr w:type="lastRow">
      <w:rPr>
        <w:b/>
        <w:color w:val="404040"/>
      </w:rPr>
      <w:tblPr/>
      <w:tcPr>
        <w:tcBorders>
          <w:top w:val="single" w:color="5FCAF3"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firstRow">
      <w:rPr>
        <w:rFonts w:ascii="Arial" w:hAnsi="Arial"/>
        <w:b/>
        <w:color w:val="FFFFFF"/>
        <w:sz w:val="22"/>
      </w:rPr>
      <w:tblPr/>
      <w:tcPr>
        <w:tcBorders>
          <w:top w:val="single" w:color="A02B93" w:themeColor="accent5" w:sz="4" w:space="0"/>
          <w:left w:val="single" w:color="A02B93" w:themeColor="accent5" w:sz="4" w:space="0"/>
          <w:bottom w:val="single" w:color="A02B93" w:themeColor="accent5" w:sz="4" w:space="0"/>
          <w:right w:val="single" w:color="A02B93" w:themeColor="accent5" w:sz="4" w:space="0"/>
        </w:tcBorders>
        <w:shd w:val="clear" w:color="A02B93" w:themeColor="accent5" w:fill="A02B93" w:themeFill="accent5"/>
      </w:tcPr>
    </w:tblStylePr>
    <w:tblStylePr w:type="lastRow">
      <w:rPr>
        <w:b/>
        <w:color w:val="404040"/>
      </w:rPr>
      <w:tblPr/>
      <w:tcPr>
        <w:tcBorders>
          <w:top w:val="single" w:color="A02B93"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FFFFFF"/>
        <w:sz w:val="22"/>
      </w:rPr>
      <w:tblPr/>
      <w:tcPr>
        <w:tcBorders>
          <w:top w:val="single" w:color="4EA72E" w:themeColor="accent6" w:sz="4" w:space="0"/>
          <w:left w:val="single" w:color="4EA72E" w:themeColor="accent6" w:sz="4" w:space="0"/>
          <w:bottom w:val="single" w:color="4EA72E" w:themeColor="accent6" w:sz="4" w:space="0"/>
          <w:right w:val="single" w:color="4EA72E" w:themeColor="accent6" w:sz="4" w:space="0"/>
        </w:tcBorders>
        <w:shd w:val="clear" w:color="4EA72E" w:themeColor="accent6" w:fill="4EA72E" w:themeFill="accent6"/>
      </w:tcPr>
    </w:tblStylePr>
    <w:tblStylePr w:type="lastRow">
      <w:rPr>
        <w:b/>
        <w:color w:val="404040"/>
      </w:rPr>
      <w:tblPr/>
      <w:tcPr>
        <w:tcBorders>
          <w:top w:val="single" w:color="4EA72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color="FFFFFF" w:themeColor="light1" w:sz="4" w:space="0"/>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color="FFFFFF" w:themeColor="light1" w:sz="4" w:space="0"/>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color="FFFFFF" w:themeColor="light1" w:sz="4" w:space="0"/>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styleId="GridTable5Dark-Accent4" w:customStyle="1">
    <w:name w:val="Grid Table 5 Dark- Accent 4"/>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color="FFFFFF" w:themeColor="light1" w:sz="4" w:space="0"/>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color="FFFFFF" w:themeColor="light1" w:sz="4" w:space="0"/>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color="FFFFFF" w:themeColor="light1" w:sz="4" w:space="0"/>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firstRow">
      <w:rPr>
        <w:b/>
        <w:color w:val="63BDE6" w:themeColor="accent1" w:themeTint="80" w:themeShade="95"/>
      </w:rPr>
      <w:tblPr/>
      <w:tcPr>
        <w:tcBorders>
          <w:bottom w:val="single" w:color="63BDE6" w:themeColor="accent1" w:themeTint="80" w:sz="12" w:space="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firstRow">
      <w:rPr>
        <w:b/>
        <w:color w:val="F2AA85" w:themeColor="accent2" w:themeTint="97" w:themeShade="95"/>
      </w:rPr>
      <w:tblPr/>
      <w:tcPr>
        <w:tcBorders>
          <w:bottom w:val="single" w:color="F2AA85" w:themeColor="accent2" w:themeTint="97" w:sz="12" w:space="0"/>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196C24" w:themeColor="accent3" w:themeTint="FE" w:themeShade="95"/>
      </w:rPr>
      <w:tblPr/>
      <w:tcPr>
        <w:tcBorders>
          <w:bottom w:val="single" w:color="196C24" w:themeColor="accent3" w:themeTint="FE" w:sz="12" w:space="0"/>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5FCAF3" w:themeColor="accent4" w:themeTint="9A" w:themeShade="95"/>
      </w:rPr>
      <w:tblPr/>
      <w:tcPr>
        <w:tcBorders>
          <w:bottom w:val="single" w:color="5FCAF3" w:themeColor="accent4" w:themeTint="9A" w:sz="12" w:space="0"/>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firstRow">
      <w:rPr>
        <w:b/>
        <w:color w:val="5D1955" w:themeColor="accent5" w:themeShade="95"/>
      </w:rPr>
      <w:tblPr/>
      <w:tcPr>
        <w:tcBorders>
          <w:bottom w:val="single" w:color="A02B93" w:themeColor="accent5" w:sz="12" w:space="0"/>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firstRow">
      <w:rPr>
        <w:b/>
        <w:color w:val="5D1955" w:themeColor="accent5" w:themeShade="95"/>
      </w:rPr>
      <w:tblPr/>
      <w:tcPr>
        <w:tcBorders>
          <w:bottom w:val="single" w:color="4EA72E" w:themeColor="accent6" w:sz="12" w:space="0"/>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firstRow">
      <w:rPr>
        <w:rFonts w:ascii="Arial" w:hAnsi="Arial"/>
        <w:b/>
        <w:color w:val="63BDE6" w:themeColor="accent1" w:themeTint="80" w:themeShade="95"/>
        <w:sz w:val="22"/>
      </w:rPr>
      <w:tblPr/>
      <w:tcPr>
        <w:tcBorders>
          <w:top w:val="none" w:color="auto" w:sz="0" w:space="0"/>
          <w:left w:val="none" w:color="auto" w:sz="0" w:space="0"/>
          <w:bottom w:val="single" w:color="63BDE6" w:themeColor="accent1" w:themeTint="80" w:sz="4" w:space="0"/>
          <w:right w:val="none" w:color="auto" w:sz="0" w:space="0"/>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color="63BDE6"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color="auto" w:sz="0" w:space="0"/>
          <w:left w:val="none" w:color="auto" w:sz="0" w:space="0"/>
          <w:bottom w:val="none" w:color="auto" w:sz="0" w:space="0"/>
          <w:right w:val="single" w:color="63BDE6" w:themeColor="accent1" w:themeTint="80" w:sz="4" w:space="0"/>
        </w:tcBorders>
        <w:shd w:val="clear" w:color="FFFFFF" w:fill="auto"/>
      </w:tcPr>
    </w:tblStylePr>
    <w:tblStylePr w:type="lastCol">
      <w:rPr>
        <w:rFonts w:ascii="Arial" w:hAnsi="Arial"/>
        <w:i/>
        <w:color w:val="63BDE6" w:themeColor="accent1" w:themeTint="80" w:themeShade="95"/>
        <w:sz w:val="22"/>
      </w:rPr>
      <w:tblPr/>
      <w:tcPr>
        <w:tcBorders>
          <w:top w:val="none" w:color="auto" w:sz="0" w:space="0"/>
          <w:left w:val="single" w:color="63BDE6" w:themeColor="accent1" w:themeTint="80" w:sz="4" w:space="0"/>
          <w:bottom w:val="none" w:color="auto" w:sz="0" w:space="0"/>
          <w:right w:val="none" w:color="auto" w:sz="0" w:space="0"/>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firstRow">
      <w:rPr>
        <w:rFonts w:ascii="Arial" w:hAnsi="Arial"/>
        <w:b/>
        <w:color w:val="F2AA85" w:themeColor="accent2" w:themeTint="97" w:themeShade="95"/>
        <w:sz w:val="22"/>
      </w:rPr>
      <w:tblPr/>
      <w:tcPr>
        <w:tcBorders>
          <w:top w:val="none" w:color="auto" w:sz="0" w:space="0"/>
          <w:left w:val="none" w:color="auto" w:sz="0" w:space="0"/>
          <w:bottom w:val="single" w:color="F2AA85" w:themeColor="accent2" w:themeTint="97" w:sz="4" w:space="0"/>
          <w:right w:val="none" w:color="auto" w:sz="0" w:space="0"/>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color="F2AA8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color="auto" w:sz="0" w:space="0"/>
          <w:left w:val="none" w:color="auto" w:sz="0" w:space="0"/>
          <w:bottom w:val="none" w:color="auto" w:sz="0" w:space="0"/>
          <w:right w:val="single" w:color="F2AA85" w:themeColor="accent2" w:themeTint="97" w:sz="4" w:space="0"/>
        </w:tcBorders>
        <w:shd w:val="clear" w:color="FFFFFF" w:fill="auto"/>
      </w:tcPr>
    </w:tblStylePr>
    <w:tblStylePr w:type="lastCol">
      <w:rPr>
        <w:rFonts w:ascii="Arial" w:hAnsi="Arial"/>
        <w:i/>
        <w:color w:val="F2AA85" w:themeColor="accent2" w:themeTint="97" w:themeShade="95"/>
        <w:sz w:val="22"/>
      </w:rPr>
      <w:tblPr/>
      <w:tcPr>
        <w:tcBorders>
          <w:top w:val="none" w:color="auto" w:sz="0" w:space="0"/>
          <w:left w:val="single" w:color="F2AA85" w:themeColor="accent2" w:themeTint="97" w:sz="4" w:space="0"/>
          <w:bottom w:val="none" w:color="auto" w:sz="0" w:space="0"/>
          <w:right w:val="none" w:color="auto" w:sz="0" w:space="0"/>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rFonts w:ascii="Arial" w:hAnsi="Arial"/>
        <w:b/>
        <w:color w:val="196C24" w:themeColor="accent3" w:themeTint="FE" w:themeShade="95"/>
        <w:sz w:val="22"/>
      </w:rPr>
      <w:tblPr/>
      <w:tcPr>
        <w:tcBorders>
          <w:top w:val="none" w:color="auto" w:sz="0" w:space="0"/>
          <w:left w:val="none" w:color="auto" w:sz="0" w:space="0"/>
          <w:bottom w:val="single" w:color="196C24" w:themeColor="accent3" w:themeTint="FE" w:sz="4" w:space="0"/>
          <w:right w:val="none" w:color="auto" w:sz="0" w:space="0"/>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color="196C24"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color="auto" w:sz="0" w:space="0"/>
          <w:left w:val="none" w:color="auto" w:sz="0" w:space="0"/>
          <w:bottom w:val="none" w:color="auto" w:sz="0" w:space="0"/>
          <w:right w:val="single" w:color="196C24" w:themeColor="accent3" w:themeTint="FE" w:sz="4" w:space="0"/>
        </w:tcBorders>
        <w:shd w:val="clear" w:color="FFFFFF" w:fill="auto"/>
      </w:tcPr>
    </w:tblStylePr>
    <w:tblStylePr w:type="lastCol">
      <w:rPr>
        <w:rFonts w:ascii="Arial" w:hAnsi="Arial"/>
        <w:i/>
        <w:color w:val="196C24" w:themeColor="accent3" w:themeTint="FE" w:themeShade="95"/>
        <w:sz w:val="22"/>
      </w:rPr>
      <w:tblPr/>
      <w:tcPr>
        <w:tcBorders>
          <w:top w:val="none" w:color="auto" w:sz="0" w:space="0"/>
          <w:left w:val="single" w:color="196C24" w:themeColor="accent3" w:themeTint="FE" w:sz="4" w:space="0"/>
          <w:bottom w:val="none" w:color="auto" w:sz="0" w:space="0"/>
          <w:right w:val="none" w:color="auto" w:sz="0" w:space="0"/>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rFonts w:ascii="Arial" w:hAnsi="Arial"/>
        <w:b/>
        <w:color w:val="5FCAF3" w:themeColor="accent4" w:themeTint="9A" w:themeShade="95"/>
        <w:sz w:val="22"/>
      </w:rPr>
      <w:tblPr/>
      <w:tcPr>
        <w:tcBorders>
          <w:top w:val="none" w:color="auto" w:sz="0" w:space="0"/>
          <w:left w:val="none" w:color="auto" w:sz="0" w:space="0"/>
          <w:bottom w:val="single" w:color="5FCAF3" w:themeColor="accent4" w:themeTint="9A" w:sz="4" w:space="0"/>
          <w:right w:val="none" w:color="auto" w:sz="0" w:space="0"/>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color="5FCAF3"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color="auto" w:sz="0" w:space="0"/>
          <w:left w:val="none" w:color="auto" w:sz="0" w:space="0"/>
          <w:bottom w:val="none" w:color="auto" w:sz="0" w:space="0"/>
          <w:right w:val="single" w:color="5FCAF3" w:themeColor="accent4" w:themeTint="9A" w:sz="4" w:space="0"/>
        </w:tcBorders>
        <w:shd w:val="clear" w:color="FFFFFF" w:fill="auto"/>
      </w:tcPr>
    </w:tblStylePr>
    <w:tblStylePr w:type="lastCol">
      <w:rPr>
        <w:rFonts w:ascii="Arial" w:hAnsi="Arial"/>
        <w:i/>
        <w:color w:val="5FCAF3" w:themeColor="accent4" w:themeTint="9A" w:themeShade="95"/>
        <w:sz w:val="22"/>
      </w:rPr>
      <w:tblPr/>
      <w:tcPr>
        <w:tcBorders>
          <w:top w:val="none" w:color="auto" w:sz="0" w:space="0"/>
          <w:left w:val="single" w:color="5FCAF3" w:themeColor="accent4" w:themeTint="9A" w:sz="4" w:space="0"/>
          <w:bottom w:val="none" w:color="auto" w:sz="0" w:space="0"/>
          <w:right w:val="none" w:color="auto" w:sz="0" w:space="0"/>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firstRow">
      <w:rPr>
        <w:rFonts w:ascii="Arial" w:hAnsi="Arial"/>
        <w:b/>
        <w:color w:val="5D1955" w:themeColor="accent5" w:themeShade="95"/>
        <w:sz w:val="22"/>
      </w:rPr>
      <w:tblPr/>
      <w:tcPr>
        <w:tcBorders>
          <w:top w:val="none" w:color="auto" w:sz="0" w:space="0"/>
          <w:left w:val="none" w:color="auto" w:sz="0" w:space="0"/>
          <w:bottom w:val="single" w:color="DA76CE" w:themeColor="accent5" w:themeTint="90" w:sz="4" w:space="0"/>
          <w:right w:val="none" w:color="auto" w:sz="0" w:space="0"/>
        </w:tcBorders>
        <w:shd w:val="clear" w:color="FFFFFF" w:themeColor="light1" w:fill="FFFFFF" w:themeFill="light1"/>
      </w:tcPr>
    </w:tblStylePr>
    <w:tblStylePr w:type="lastRow">
      <w:rPr>
        <w:rFonts w:ascii="Arial" w:hAnsi="Arial"/>
        <w:b/>
        <w:color w:val="5D1955" w:themeColor="accent5" w:themeShade="95"/>
        <w:sz w:val="22"/>
      </w:rPr>
      <w:tblPr/>
      <w:tcPr>
        <w:tcBorders>
          <w:top w:val="single" w:color="DA76C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color="auto" w:sz="0" w:space="0"/>
          <w:left w:val="none" w:color="auto" w:sz="0" w:space="0"/>
          <w:bottom w:val="none" w:color="auto" w:sz="0" w:space="0"/>
          <w:right w:val="single" w:color="DA76CE" w:themeColor="accent5" w:themeTint="90" w:sz="4" w:space="0"/>
        </w:tcBorders>
        <w:shd w:val="clear" w:color="FFFFFF" w:fill="auto"/>
      </w:tcPr>
    </w:tblStylePr>
    <w:tblStylePr w:type="lastCol">
      <w:rPr>
        <w:rFonts w:ascii="Arial" w:hAnsi="Arial"/>
        <w:i/>
        <w:color w:val="5D1955" w:themeColor="accent5" w:themeShade="95"/>
        <w:sz w:val="22"/>
      </w:rPr>
      <w:tblPr/>
      <w:tcPr>
        <w:tcBorders>
          <w:top w:val="none" w:color="auto" w:sz="0" w:space="0"/>
          <w:left w:val="single" w:color="DA76CE" w:themeColor="accent5" w:themeTint="90" w:sz="4" w:space="0"/>
          <w:bottom w:val="none" w:color="auto" w:sz="0" w:space="0"/>
          <w:right w:val="none" w:color="auto" w:sz="0" w:space="0"/>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2D611B" w:themeColor="accent6" w:themeShade="95"/>
        <w:sz w:val="22"/>
      </w:rPr>
      <w:tblPr/>
      <w:tcPr>
        <w:tcBorders>
          <w:top w:val="none" w:color="auto" w:sz="0" w:space="0"/>
          <w:left w:val="none" w:color="auto" w:sz="0" w:space="0"/>
          <w:bottom w:val="single" w:color="94DA7B" w:themeColor="accent6" w:themeTint="90" w:sz="4" w:space="0"/>
          <w:right w:val="none" w:color="auto" w:sz="0" w:space="0"/>
        </w:tcBorders>
        <w:shd w:val="clear" w:color="FFFFFF" w:themeColor="light1" w:fill="FFFFFF" w:themeFill="light1"/>
      </w:tcPr>
    </w:tblStylePr>
    <w:tblStylePr w:type="lastRow">
      <w:rPr>
        <w:rFonts w:ascii="Arial" w:hAnsi="Arial"/>
        <w:b/>
        <w:color w:val="2D611B" w:themeColor="accent6" w:themeShade="95"/>
        <w:sz w:val="22"/>
      </w:rPr>
      <w:tblPr/>
      <w:tcPr>
        <w:tcBorders>
          <w:top w:val="single" w:color="94DA7B"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color="auto" w:sz="0" w:space="0"/>
          <w:left w:val="none" w:color="auto" w:sz="0" w:space="0"/>
          <w:bottom w:val="none" w:color="auto" w:sz="0" w:space="0"/>
          <w:right w:val="single" w:color="94DA7B" w:themeColor="accent6" w:themeTint="90" w:sz="4" w:space="0"/>
        </w:tcBorders>
        <w:shd w:val="clear" w:color="FFFFFF" w:fill="auto"/>
      </w:tcPr>
    </w:tblStylePr>
    <w:tblStylePr w:type="lastCol">
      <w:rPr>
        <w:rFonts w:ascii="Arial" w:hAnsi="Arial"/>
        <w:i/>
        <w:color w:val="2D611B" w:themeColor="accent6" w:themeShade="95"/>
        <w:sz w:val="22"/>
      </w:rPr>
      <w:tblPr/>
      <w:tcPr>
        <w:tcBorders>
          <w:top w:val="none" w:color="auto" w:sz="0" w:space="0"/>
          <w:left w:val="single" w:color="94DA7B" w:themeColor="accent6" w:themeTint="90" w:sz="4" w:space="0"/>
          <w:bottom w:val="none" w:color="auto" w:sz="0" w:space="0"/>
          <w:right w:val="none" w:color="auto" w:sz="0" w:space="0"/>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156082" w:themeColor="accent1" w:sz="4" w:space="0"/>
          <w:right w:val="none" w:color="000000" w:sz="4" w:space="0"/>
        </w:tcBorders>
      </w:tcPr>
    </w:tblStylePr>
    <w:tblStylePr w:type="lastRow">
      <w:rPr>
        <w:b/>
        <w:color w:val="404040"/>
      </w:rPr>
      <w:tblPr/>
      <w:tcPr>
        <w:tcBorders>
          <w:top w:val="single" w:color="156082"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E97132" w:themeColor="accent2" w:sz="4" w:space="0"/>
          <w:right w:val="none" w:color="000000" w:sz="4" w:space="0"/>
        </w:tcBorders>
      </w:tcPr>
    </w:tblStylePr>
    <w:tblStylePr w:type="lastRow">
      <w:rPr>
        <w:b/>
        <w:color w:val="404040"/>
      </w:rPr>
      <w:tblPr/>
      <w:tcPr>
        <w:tcBorders>
          <w:top w:val="single" w:color="E97132"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196B24" w:themeColor="accent3" w:sz="4" w:space="0"/>
          <w:right w:val="none" w:color="000000" w:sz="4" w:space="0"/>
        </w:tcBorders>
      </w:tcPr>
    </w:tblStylePr>
    <w:tblStylePr w:type="lastRow">
      <w:rPr>
        <w:b/>
        <w:color w:val="404040"/>
      </w:rPr>
      <w:tblPr/>
      <w:tcPr>
        <w:tcBorders>
          <w:top w:val="single" w:color="196B24"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0F9ED5" w:themeColor="accent4" w:sz="4" w:space="0"/>
          <w:right w:val="none" w:color="000000" w:sz="4" w:space="0"/>
        </w:tcBorders>
      </w:tcPr>
    </w:tblStylePr>
    <w:tblStylePr w:type="lastRow">
      <w:rPr>
        <w:b/>
        <w:color w:val="404040"/>
      </w:rPr>
      <w:tblPr/>
      <w:tcPr>
        <w:tcBorders>
          <w:top w:val="single" w:color="0F9ED5"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A02B93" w:themeColor="accent5" w:sz="4" w:space="0"/>
          <w:right w:val="none" w:color="000000" w:sz="4" w:space="0"/>
        </w:tcBorders>
      </w:tcPr>
    </w:tblStylePr>
    <w:tblStylePr w:type="lastRow">
      <w:rPr>
        <w:b/>
        <w:color w:val="404040"/>
      </w:rPr>
      <w:tblPr/>
      <w:tcPr>
        <w:tcBorders>
          <w:top w:val="single" w:color="A02B93"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4EA72E" w:themeColor="accent6" w:sz="4" w:space="0"/>
          <w:right w:val="none" w:color="000000" w:sz="4" w:space="0"/>
        </w:tcBorders>
      </w:tcPr>
    </w:tblStylePr>
    <w:tblStylePr w:type="lastRow">
      <w:rPr>
        <w:b/>
        <w:color w:val="404040"/>
      </w:rPr>
      <w:tblPr/>
      <w:tcPr>
        <w:tcBorders>
          <w:top w:val="single" w:color="4EA72E"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color="50B4E2" w:themeColor="accent1" w:themeTint="90" w:sz="4" w:space="0"/>
        <w:bottom w:val="single" w:color="50B4E2" w:themeColor="accent1" w:themeTint="90" w:sz="4" w:space="0"/>
        <w:insideH w:val="single" w:color="50B4E2" w:themeColor="accent1" w:themeTint="90" w:sz="4" w:space="0"/>
      </w:tblBorders>
    </w:tblPr>
    <w:tblStylePr w:type="firstRow">
      <w:rPr>
        <w:rFonts w:ascii="Arial" w:hAnsi="Arial"/>
        <w:b/>
        <w:color w:val="404040"/>
        <w:sz w:val="22"/>
      </w:rPr>
      <w:tbl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Row">
      <w:rPr>
        <w:rFonts w:ascii="Arial" w:hAnsi="Arial"/>
        <w:b/>
        <w:color w:val="404040"/>
        <w:sz w:val="22"/>
      </w:rPr>
      <w:tbl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color="F2AE8B" w:themeColor="accent2" w:themeTint="90" w:sz="4" w:space="0"/>
        <w:bottom w:val="single" w:color="F2AE8B" w:themeColor="accent2" w:themeTint="90" w:sz="4" w:space="0"/>
        <w:insideH w:val="single" w:color="F2AE8B" w:themeColor="accent2" w:themeTint="90" w:sz="4" w:space="0"/>
      </w:tblBorders>
    </w:tblPr>
    <w:tblStylePr w:type="firstRow">
      <w:rPr>
        <w:rFonts w:ascii="Arial" w:hAnsi="Arial"/>
        <w:b/>
        <w:color w:val="404040"/>
        <w:sz w:val="22"/>
      </w:rPr>
      <w:tbl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Row">
      <w:rPr>
        <w:rFonts w:ascii="Arial" w:hAnsi="Arial"/>
        <w:b/>
        <w:color w:val="404040"/>
        <w:sz w:val="22"/>
      </w:rPr>
      <w:tbl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color="51D663" w:themeColor="accent3" w:themeTint="90" w:sz="4" w:space="0"/>
        <w:bottom w:val="single" w:color="51D663" w:themeColor="accent3" w:themeTint="90" w:sz="4" w:space="0"/>
        <w:insideH w:val="single" w:color="51D663" w:themeColor="accent3" w:themeTint="90" w:sz="4" w:space="0"/>
      </w:tblBorders>
    </w:tblPr>
    <w:tblStylePr w:type="firstRow">
      <w:rPr>
        <w:rFonts w:ascii="Arial" w:hAnsi="Arial"/>
        <w:b/>
        <w:color w:val="404040"/>
        <w:sz w:val="22"/>
      </w:rPr>
      <w:tbl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Row">
      <w:rPr>
        <w:rFonts w:ascii="Arial" w:hAnsi="Arial"/>
        <w:b/>
        <w:color w:val="404040"/>
        <w:sz w:val="22"/>
      </w:rPr>
      <w:tbl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color="6ACDF4" w:themeColor="accent4" w:themeTint="90" w:sz="4" w:space="0"/>
        <w:bottom w:val="single" w:color="6ACDF4" w:themeColor="accent4" w:themeTint="90" w:sz="4" w:space="0"/>
        <w:insideH w:val="single" w:color="6ACDF4" w:themeColor="accent4" w:themeTint="90" w:sz="4" w:space="0"/>
      </w:tblBorders>
    </w:tblPr>
    <w:tblStylePr w:type="firstRow">
      <w:rPr>
        <w:rFonts w:ascii="Arial" w:hAnsi="Arial"/>
        <w:b/>
        <w:color w:val="404040"/>
        <w:sz w:val="22"/>
      </w:rPr>
      <w:tbl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Row">
      <w:rPr>
        <w:rFonts w:ascii="Arial" w:hAnsi="Arial"/>
        <w:b/>
        <w:color w:val="404040"/>
        <w:sz w:val="22"/>
      </w:rPr>
      <w:tbl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color="DA76CE" w:themeColor="accent5" w:themeTint="90" w:sz="4" w:space="0"/>
        <w:bottom w:val="single" w:color="DA76CE" w:themeColor="accent5" w:themeTint="90" w:sz="4" w:space="0"/>
        <w:insideH w:val="single" w:color="DA76CE" w:themeColor="accent5" w:themeTint="90" w:sz="4" w:space="0"/>
      </w:tblBorders>
    </w:tblPr>
    <w:tblStylePr w:type="firstRow">
      <w:rPr>
        <w:rFonts w:ascii="Arial" w:hAnsi="Arial"/>
        <w:b/>
        <w:color w:val="404040"/>
        <w:sz w:val="22"/>
      </w:rPr>
      <w:tbl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Row">
      <w:rPr>
        <w:rFonts w:ascii="Arial" w:hAnsi="Arial"/>
        <w:b/>
        <w:color w:val="404040"/>
        <w:sz w:val="22"/>
      </w:rPr>
      <w:tbl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color="94DA7B" w:themeColor="accent6" w:themeTint="90" w:sz="4" w:space="0"/>
        <w:bottom w:val="single" w:color="94DA7B" w:themeColor="accent6" w:themeTint="90" w:sz="4" w:space="0"/>
        <w:insideH w:val="single" w:color="94DA7B" w:themeColor="accent6" w:themeTint="90" w:sz="4" w:space="0"/>
      </w:tblBorders>
    </w:tblPr>
    <w:tblStylePr w:type="firstRow">
      <w:rPr>
        <w:rFonts w:ascii="Arial" w:hAnsi="Arial"/>
        <w:b/>
        <w:color w:val="404040"/>
        <w:sz w:val="22"/>
      </w:rPr>
      <w:tbl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Row">
      <w:rPr>
        <w:rFonts w:ascii="Arial" w:hAnsi="Arial"/>
        <w:b/>
        <w:color w:val="404040"/>
        <w:sz w:val="22"/>
      </w:rPr>
      <w:tbl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156082" w:themeColor="accent1" w:sz="4" w:space="0"/>
          <w:right w:val="single" w:color="156082" w:themeColor="accent1" w:sz="4" w:space="0"/>
        </w:tcBorders>
      </w:tcPr>
    </w:tblStylePr>
    <w:tblStylePr w:type="band1Horz">
      <w:rPr>
        <w:rFonts w:ascii="Arial" w:hAnsi="Arial"/>
        <w:color w:val="404040"/>
        <w:sz w:val="22"/>
      </w:rPr>
      <w:tblPr/>
      <w:tcPr>
        <w:tcBorders>
          <w:top w:val="single" w:color="156082" w:themeColor="accent1" w:sz="4" w:space="0"/>
          <w:bottom w:val="single" w:color="156082" w:themeColor="accent1" w:sz="4" w:space="0"/>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2AA85" w:themeColor="accent2" w:themeTint="97" w:sz="4" w:space="0"/>
          <w:right w:val="single" w:color="F2AA85" w:themeColor="accent2" w:themeTint="97" w:sz="4" w:space="0"/>
        </w:tcBorders>
      </w:tcPr>
    </w:tblStylePr>
    <w:tblStylePr w:type="band1Horz">
      <w:rPr>
        <w:rFonts w:ascii="Arial" w:hAnsi="Arial"/>
        <w:color w:val="404040"/>
        <w:sz w:val="22"/>
      </w:rPr>
      <w:tblPr/>
      <w:tcPr>
        <w:tcBorders>
          <w:top w:val="single" w:color="F2AA85" w:themeColor="accent2" w:themeTint="97" w:sz="4" w:space="0"/>
          <w:bottom w:val="single" w:color="F2AA85" w:themeColor="accent2" w:themeTint="97" w:sz="4" w:space="0"/>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8D45B" w:themeColor="accent3" w:themeTint="98" w:sz="4" w:space="0"/>
          <w:right w:val="single" w:color="48D45B" w:themeColor="accent3" w:themeTint="98" w:sz="4" w:space="0"/>
        </w:tcBorders>
      </w:tcPr>
    </w:tblStylePr>
    <w:tblStylePr w:type="band1Horz">
      <w:rPr>
        <w:rFonts w:ascii="Arial" w:hAnsi="Arial"/>
        <w:color w:val="404040"/>
        <w:sz w:val="22"/>
      </w:rPr>
      <w:tblPr/>
      <w:tcPr>
        <w:tcBorders>
          <w:top w:val="single" w:color="48D45B" w:themeColor="accent3" w:themeTint="98" w:sz="4" w:space="0"/>
          <w:bottom w:val="single" w:color="48D45B" w:themeColor="accent3" w:themeTint="98" w:sz="4" w:space="0"/>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5FCAF3" w:themeColor="accent4" w:themeTint="9A" w:sz="4" w:space="0"/>
          <w:right w:val="single" w:color="5FCAF3" w:themeColor="accent4" w:themeTint="9A" w:sz="4" w:space="0"/>
        </w:tcBorders>
      </w:tcPr>
    </w:tblStylePr>
    <w:tblStylePr w:type="band1Horz">
      <w:rPr>
        <w:rFonts w:ascii="Arial" w:hAnsi="Arial"/>
        <w:color w:val="404040"/>
        <w:sz w:val="22"/>
      </w:rPr>
      <w:tblPr/>
      <w:tcPr>
        <w:tcBorders>
          <w:top w:val="single" w:color="5FCAF3" w:themeColor="accent4" w:themeTint="9A" w:sz="4" w:space="0"/>
          <w:bottom w:val="single" w:color="5FCAF3" w:themeColor="accent4" w:themeTint="9A" w:sz="4" w:space="0"/>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D76CCB" w:themeColor="accent5" w:themeTint="9A" w:sz="4" w:space="0"/>
          <w:right w:val="single" w:color="D76CCB" w:themeColor="accent5" w:themeTint="9A" w:sz="4" w:space="0"/>
        </w:tcBorders>
      </w:tcPr>
    </w:tblStylePr>
    <w:tblStylePr w:type="band1Horz">
      <w:rPr>
        <w:rFonts w:ascii="Arial" w:hAnsi="Arial"/>
        <w:color w:val="404040"/>
        <w:sz w:val="22"/>
      </w:rPr>
      <w:tblPr/>
      <w:tcPr>
        <w:tcBorders>
          <w:top w:val="single" w:color="D76CCB" w:themeColor="accent5" w:themeTint="9A" w:sz="4" w:space="0"/>
          <w:bottom w:val="single" w:color="D76CCB" w:themeColor="accent5" w:themeTint="9A" w:sz="4" w:space="0"/>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8ED873" w:themeColor="accent6" w:themeTint="98" w:sz="4" w:space="0"/>
          <w:right w:val="single" w:color="8ED873" w:themeColor="accent6" w:themeTint="98" w:sz="4" w:space="0"/>
        </w:tcBorders>
      </w:tcPr>
    </w:tblStylePr>
    <w:tblStylePr w:type="band1Horz">
      <w:rPr>
        <w:rFonts w:ascii="Arial" w:hAnsi="Arial"/>
        <w:color w:val="404040"/>
        <w:sz w:val="22"/>
      </w:rPr>
      <w:tblPr/>
      <w:tcPr>
        <w:tcBorders>
          <w:top w:val="single" w:color="8ED873" w:themeColor="accent6" w:themeTint="98" w:sz="4" w:space="0"/>
          <w:bottom w:val="single" w:color="8ED873" w:themeColor="accent6" w:themeTint="98" w:sz="4" w:space="0"/>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shd w:val="clear" w:color="156082" w:themeColor="accent1" w:fill="156082" w:themeFill="accent1"/>
    </w:tblPr>
    <w:tblStylePr w:type="firstRow">
      <w:rPr>
        <w:rFonts w:ascii="Arial" w:hAnsi="Arial"/>
        <w:b/>
        <w:color w:val="FFFFFF" w:themeColor="light1"/>
        <w:sz w:val="22"/>
      </w:rPr>
      <w:tblPr/>
      <w:tcPr>
        <w:tcBorders>
          <w:top w:val="single" w:color="156082" w:themeColor="accent1" w:sz="32" w:space="0"/>
          <w:bottom w:val="single" w:color="FFFFFF" w:themeColor="light1" w:sz="12" w:space="0"/>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156082" w:themeColor="accent1" w:sz="32" w:space="0"/>
          <w:right w:val="single" w:color="FFFFFF" w:themeColor="light1" w:sz="4" w:space="0"/>
        </w:tcBorders>
      </w:tcPr>
    </w:tblStylePr>
    <w:tblStylePr w:type="lastCol">
      <w:tblPr/>
      <w:tcPr>
        <w:tcBorders>
          <w:left w:val="single" w:color="FFFFFF" w:themeColor="light1" w:sz="4" w:space="0"/>
          <w:right w:val="single" w:color="156082" w:themeColor="accent1" w:sz="32" w:space="0"/>
        </w:tcBorders>
      </w:tcPr>
    </w:tblStylePr>
    <w:tblStylePr w:type="band1Vert">
      <w:tblPr/>
      <w:tcPr>
        <w:tcBorders>
          <w:left w:val="single" w:color="FFFFFF" w:themeColor="light1" w:sz="4" w:space="0"/>
          <w:right w:val="single" w:color="FFFFFF" w:themeColor="light1" w:sz="4" w:space="0"/>
        </w:tcBorders>
        <w:shd w:val="clear" w:color="156082" w:themeColor="accent1" w:fill="156082"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156082" w:themeColor="accent1" w:fill="156082" w:themeFill="accent1"/>
      </w:tcPr>
    </w:tblStylePr>
    <w:tblStylePr w:type="band2Horz">
      <w:tblPr/>
      <w:tcPr>
        <w:tcBorders>
          <w:top w:val="single" w:color="FFFFFF" w:themeColor="light1" w:sz="4" w:space="0"/>
          <w:bottom w:val="single" w:color="FFFFFF" w:themeColor="light1" w:sz="4" w:space="0"/>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color="F2AA85" w:themeColor="accent2" w:themeTint="97" w:sz="32" w:space="0"/>
          <w:bottom w:val="single" w:color="FFFFFF" w:themeColor="light1" w:sz="12" w:space="0"/>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2AA85" w:themeColor="accent2" w:themeTint="97" w:sz="32" w:space="0"/>
          <w:right w:val="single" w:color="FFFFFF" w:themeColor="light1" w:sz="4" w:space="0"/>
        </w:tcBorders>
      </w:tcPr>
    </w:tblStylePr>
    <w:tblStylePr w:type="lastCol">
      <w:tblPr/>
      <w:tcPr>
        <w:tcBorders>
          <w:left w:val="single" w:color="FFFFFF" w:themeColor="light1" w:sz="4" w:space="0"/>
          <w:right w:val="single" w:color="F2AA8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F2AA85" w:themeColor="accent2" w:themeTint="97" w:fill="F2AA8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2AA85" w:themeColor="accent2" w:themeTint="97" w:fill="F2AA85" w:themeFill="accent2" w:themeFillTint="97"/>
      </w:tcPr>
    </w:tblStylePr>
    <w:tblStylePr w:type="band2Horz">
      <w:tblPr/>
      <w:tcPr>
        <w:tcBorders>
          <w:top w:val="single" w:color="FFFFFF" w:themeColor="light1" w:sz="4" w:space="0"/>
          <w:bottom w:val="single" w:color="FFFFFF" w:themeColor="light1" w:sz="4" w:space="0"/>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color="48D45B" w:themeColor="accent3" w:themeTint="98" w:sz="32" w:space="0"/>
          <w:bottom w:val="single" w:color="FFFFFF" w:themeColor="light1" w:sz="12" w:space="0"/>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8D45B" w:themeColor="accent3" w:themeTint="98" w:sz="32" w:space="0"/>
          <w:right w:val="single" w:color="FFFFFF" w:themeColor="light1" w:sz="4" w:space="0"/>
        </w:tcBorders>
      </w:tcPr>
    </w:tblStylePr>
    <w:tblStylePr w:type="lastCol">
      <w:tblPr/>
      <w:tcPr>
        <w:tcBorders>
          <w:left w:val="single" w:color="FFFFFF" w:themeColor="light1" w:sz="4" w:space="0"/>
          <w:right w:val="single" w:color="48D45B"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48D45B" w:themeColor="accent3" w:themeTint="98" w:fill="48D45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8D45B" w:themeColor="accent3" w:themeTint="98" w:fill="48D45B" w:themeFill="accent3" w:themeFillTint="98"/>
      </w:tcPr>
    </w:tblStylePr>
    <w:tblStylePr w:type="band2Horz">
      <w:tblPr/>
      <w:tcPr>
        <w:tcBorders>
          <w:top w:val="single" w:color="FFFFFF" w:themeColor="light1" w:sz="4" w:space="0"/>
          <w:bottom w:val="single" w:color="FFFFFF" w:themeColor="light1" w:sz="4" w:space="0"/>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color="5FCAF3" w:themeColor="accent4" w:themeTint="9A" w:sz="32" w:space="0"/>
          <w:bottom w:val="single" w:color="FFFFFF" w:themeColor="light1" w:sz="12" w:space="0"/>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5FCAF3" w:themeColor="accent4" w:themeTint="9A" w:sz="32" w:space="0"/>
          <w:right w:val="single" w:color="FFFFFF" w:themeColor="light1" w:sz="4" w:space="0"/>
        </w:tcBorders>
      </w:tcPr>
    </w:tblStylePr>
    <w:tblStylePr w:type="lastCol">
      <w:tblPr/>
      <w:tcPr>
        <w:tcBorders>
          <w:left w:val="single" w:color="FFFFFF" w:themeColor="light1" w:sz="4" w:space="0"/>
          <w:right w:val="single" w:color="5FCAF3"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5FCAF3" w:themeColor="accent4" w:themeTint="9A" w:fill="5FCAF3"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5FCAF3" w:themeColor="accent4" w:themeTint="9A" w:fill="5FCAF3" w:themeFill="accent4" w:themeFillTint="9A"/>
      </w:tcPr>
    </w:tblStylePr>
    <w:tblStylePr w:type="band2Horz">
      <w:tblPr/>
      <w:tcPr>
        <w:tcBorders>
          <w:top w:val="single" w:color="FFFFFF" w:themeColor="light1" w:sz="4" w:space="0"/>
          <w:bottom w:val="single" w:color="FFFFFF" w:themeColor="light1" w:sz="4" w:space="0"/>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color="D76CCB" w:themeColor="accent5" w:themeTint="9A" w:sz="32" w:space="0"/>
          <w:bottom w:val="single" w:color="FFFFFF" w:themeColor="light1" w:sz="12" w:space="0"/>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D76CCB" w:themeColor="accent5" w:themeTint="9A" w:sz="32" w:space="0"/>
          <w:right w:val="single" w:color="FFFFFF" w:themeColor="light1" w:sz="4" w:space="0"/>
        </w:tcBorders>
      </w:tcPr>
    </w:tblStylePr>
    <w:tblStylePr w:type="lastCol">
      <w:tblPr/>
      <w:tcPr>
        <w:tcBorders>
          <w:left w:val="single" w:color="FFFFFF" w:themeColor="light1" w:sz="4" w:space="0"/>
          <w:right w:val="single" w:color="D76CCB"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D76CCB" w:themeColor="accent5" w:themeTint="9A" w:fill="D76CCB"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76CCB" w:themeColor="accent5" w:themeTint="9A" w:fill="D76CCB" w:themeFill="accent5" w:themeFillTint="9A"/>
      </w:tcPr>
    </w:tblStylePr>
    <w:tblStylePr w:type="band2Horz">
      <w:tblPr/>
      <w:tcPr>
        <w:tcBorders>
          <w:top w:val="single" w:color="FFFFFF" w:themeColor="light1" w:sz="4" w:space="0"/>
          <w:bottom w:val="single" w:color="FFFFFF" w:themeColor="light1" w:sz="4" w:space="0"/>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color="8ED873" w:themeColor="accent6" w:themeTint="98" w:sz="32" w:space="0"/>
          <w:bottom w:val="single" w:color="FFFFFF" w:themeColor="light1" w:sz="12" w:space="0"/>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8ED873" w:themeColor="accent6" w:themeTint="98" w:sz="32" w:space="0"/>
          <w:right w:val="single" w:color="FFFFFF" w:themeColor="light1" w:sz="4" w:space="0"/>
        </w:tcBorders>
      </w:tcPr>
    </w:tblStylePr>
    <w:tblStylePr w:type="lastCol">
      <w:tblPr/>
      <w:tcPr>
        <w:tcBorders>
          <w:left w:val="single" w:color="FFFFFF" w:themeColor="light1" w:sz="4" w:space="0"/>
          <w:right w:val="single" w:color="8ED873"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8ED873" w:themeColor="accent6" w:themeTint="98" w:fill="8ED873"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8ED873" w:themeColor="accent6" w:themeTint="98" w:fill="8ED873" w:themeFill="accent6" w:themeFillTint="98"/>
      </w:tcPr>
    </w:tblStylePr>
    <w:tblStylePr w:type="band2Horz">
      <w:tblPr/>
      <w:tcPr>
        <w:tcBorders>
          <w:top w:val="single" w:color="FFFFFF" w:themeColor="light1" w:sz="4" w:space="0"/>
          <w:bottom w:val="single" w:color="FFFFFF" w:themeColor="light1" w:sz="4" w:space="0"/>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color="156082" w:themeColor="accent1" w:sz="4" w:space="0"/>
        <w:bottom w:val="single" w:color="156082" w:themeColor="accent1" w:sz="4" w:space="0"/>
      </w:tblBorders>
    </w:tblPr>
    <w:tblStylePr w:type="firstRow">
      <w:rPr>
        <w:b/>
        <w:color w:val="0C374B" w:themeColor="accent1" w:themeShade="95"/>
      </w:rPr>
      <w:tblPr/>
      <w:tcPr>
        <w:tcBorders>
          <w:bottom w:val="single" w:color="156082" w:themeColor="accent1" w:sz="4" w:space="0"/>
        </w:tcBorders>
      </w:tcPr>
    </w:tblStylePr>
    <w:tblStylePr w:type="lastRow">
      <w:rPr>
        <w:b/>
        <w:color w:val="0C374B" w:themeColor="accent1" w:themeShade="95"/>
      </w:rPr>
      <w:tblPr/>
      <w:tcPr>
        <w:tcBorders>
          <w:top w:val="single" w:color="156082" w:themeColor="accent1" w:sz="4" w:space="0"/>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color="F2AA85" w:themeColor="accent2" w:themeTint="97" w:sz="4" w:space="0"/>
        <w:bottom w:val="single" w:color="F2AA85" w:themeColor="accent2" w:themeTint="97" w:sz="4" w:space="0"/>
      </w:tblBorders>
    </w:tblPr>
    <w:tblStylePr w:type="firstRow">
      <w:rPr>
        <w:b/>
        <w:color w:val="F2AA85" w:themeColor="accent2" w:themeTint="97" w:themeShade="95"/>
      </w:rPr>
      <w:tblPr/>
      <w:tcPr>
        <w:tcBorders>
          <w:bottom w:val="single" w:color="F2AA85" w:themeColor="accent2" w:themeTint="97" w:sz="4" w:space="0"/>
        </w:tcBorders>
      </w:tcPr>
    </w:tblStylePr>
    <w:tblStylePr w:type="lastRow">
      <w:rPr>
        <w:b/>
        <w:color w:val="F2AA85" w:themeColor="accent2" w:themeTint="97" w:themeShade="95"/>
      </w:rPr>
      <w:tblPr/>
      <w:tcPr>
        <w:tcBorders>
          <w:top w:val="single" w:color="F2AA85" w:themeColor="accent2" w:themeTint="97" w:sz="4" w:space="0"/>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color="48D45B" w:themeColor="accent3" w:themeTint="98" w:sz="4" w:space="0"/>
        <w:bottom w:val="single" w:color="48D45B" w:themeColor="accent3" w:themeTint="98" w:sz="4" w:space="0"/>
      </w:tblBorders>
    </w:tblPr>
    <w:tblStylePr w:type="firstRow">
      <w:rPr>
        <w:b/>
        <w:color w:val="48D45B" w:themeColor="accent3" w:themeTint="98" w:themeShade="95"/>
      </w:rPr>
      <w:tblPr/>
      <w:tcPr>
        <w:tcBorders>
          <w:bottom w:val="single" w:color="48D45B" w:themeColor="accent3" w:themeTint="98" w:sz="4" w:space="0"/>
        </w:tcBorders>
      </w:tcPr>
    </w:tblStylePr>
    <w:tblStylePr w:type="lastRow">
      <w:rPr>
        <w:b/>
        <w:color w:val="48D45B" w:themeColor="accent3" w:themeTint="98" w:themeShade="95"/>
      </w:rPr>
      <w:tblPr/>
      <w:tcPr>
        <w:tcBorders>
          <w:top w:val="single" w:color="48D45B" w:themeColor="accent3" w:themeTint="98" w:sz="4" w:space="0"/>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color="5FCAF3" w:themeColor="accent4" w:themeTint="9A" w:sz="4" w:space="0"/>
        <w:bottom w:val="single" w:color="5FCAF3" w:themeColor="accent4" w:themeTint="9A" w:sz="4" w:space="0"/>
      </w:tblBorders>
    </w:tblPr>
    <w:tblStylePr w:type="firstRow">
      <w:rPr>
        <w:b/>
        <w:color w:val="5FCAF3" w:themeColor="accent4" w:themeTint="9A" w:themeShade="95"/>
      </w:rPr>
      <w:tblPr/>
      <w:tcPr>
        <w:tcBorders>
          <w:bottom w:val="single" w:color="5FCAF3" w:themeColor="accent4" w:themeTint="9A" w:sz="4" w:space="0"/>
        </w:tcBorders>
      </w:tcPr>
    </w:tblStylePr>
    <w:tblStylePr w:type="lastRow">
      <w:rPr>
        <w:b/>
        <w:color w:val="5FCAF3" w:themeColor="accent4" w:themeTint="9A" w:themeShade="95"/>
      </w:rPr>
      <w:tblPr/>
      <w:tcPr>
        <w:tcBorders>
          <w:top w:val="single" w:color="5FCAF3" w:themeColor="accent4" w:themeTint="9A" w:sz="4" w:space="0"/>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color="D76CCB" w:themeColor="accent5" w:themeTint="9A" w:sz="4" w:space="0"/>
        <w:bottom w:val="single" w:color="D76CCB" w:themeColor="accent5" w:themeTint="9A" w:sz="4" w:space="0"/>
      </w:tblBorders>
    </w:tblPr>
    <w:tblStylePr w:type="firstRow">
      <w:rPr>
        <w:b/>
        <w:color w:val="D76CCB" w:themeColor="accent5" w:themeTint="9A" w:themeShade="95"/>
      </w:rPr>
      <w:tblPr/>
      <w:tcPr>
        <w:tcBorders>
          <w:bottom w:val="single" w:color="D76CCB" w:themeColor="accent5" w:themeTint="9A" w:sz="4" w:space="0"/>
        </w:tcBorders>
      </w:tcPr>
    </w:tblStylePr>
    <w:tblStylePr w:type="lastRow">
      <w:rPr>
        <w:b/>
        <w:color w:val="D76CCB" w:themeColor="accent5" w:themeTint="9A" w:themeShade="95"/>
      </w:rPr>
      <w:tblPr/>
      <w:tcPr>
        <w:tcBorders>
          <w:top w:val="single" w:color="D76CCB" w:themeColor="accent5" w:themeTint="9A" w:sz="4" w:space="0"/>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color="8ED873" w:themeColor="accent6" w:themeTint="98" w:sz="4" w:space="0"/>
        <w:bottom w:val="single" w:color="8ED873" w:themeColor="accent6" w:themeTint="98" w:sz="4" w:space="0"/>
      </w:tblBorders>
    </w:tblPr>
    <w:tblStylePr w:type="firstRow">
      <w:rPr>
        <w:b/>
        <w:color w:val="8ED873" w:themeColor="accent6" w:themeTint="98" w:themeShade="95"/>
      </w:rPr>
      <w:tblPr/>
      <w:tcPr>
        <w:tcBorders>
          <w:bottom w:val="single" w:color="8ED873" w:themeColor="accent6" w:themeTint="98" w:sz="4" w:space="0"/>
        </w:tcBorders>
      </w:tcPr>
    </w:tblStylePr>
    <w:tblStylePr w:type="lastRow">
      <w:rPr>
        <w:b/>
        <w:color w:val="8ED873" w:themeColor="accent6" w:themeTint="98" w:themeShade="95"/>
      </w:rPr>
      <w:tblPr/>
      <w:tcPr>
        <w:tcBorders>
          <w:top w:val="single" w:color="8ED873" w:themeColor="accent6" w:themeTint="98" w:sz="4" w:space="0"/>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color="156082" w:themeColor="accent1" w:sz="4" w:space="0"/>
      </w:tblBorders>
    </w:tblPr>
    <w:tblStylePr w:type="firstRow">
      <w:rPr>
        <w:rFonts w:ascii="Arial" w:hAnsi="Arial"/>
        <w:i/>
        <w:color w:val="0C374B" w:themeColor="accent1" w:themeShade="95"/>
        <w:sz w:val="22"/>
      </w:rPr>
      <w:tblPr/>
      <w:tcPr>
        <w:tcBorders>
          <w:top w:val="none" w:color="auto" w:sz="0" w:space="0"/>
          <w:left w:val="none" w:color="auto" w:sz="0" w:space="0"/>
          <w:bottom w:val="single" w:color="156082" w:themeColor="accent1" w:sz="4" w:space="0"/>
          <w:right w:val="none" w:color="auto" w:sz="0" w:space="0"/>
        </w:tcBorders>
        <w:shd w:val="clear" w:color="FFFFFF" w:themeColor="light1" w:fill="FFFFFF" w:themeFill="light1"/>
      </w:tcPr>
    </w:tblStylePr>
    <w:tblStylePr w:type="lastRow">
      <w:rPr>
        <w:rFonts w:ascii="Arial" w:hAnsi="Arial"/>
        <w:i/>
        <w:color w:val="0C374B" w:themeColor="accent1" w:themeShade="95"/>
        <w:sz w:val="22"/>
      </w:rPr>
      <w:tblPr/>
      <w:tcPr>
        <w:tcBorders>
          <w:top w:val="single" w:color="156082"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color="auto" w:sz="0" w:space="0"/>
          <w:left w:val="none" w:color="auto" w:sz="0" w:space="0"/>
          <w:bottom w:val="none" w:color="auto" w:sz="0" w:space="0"/>
          <w:right w:val="single" w:color="156082" w:themeColor="accent1" w:sz="4" w:space="0"/>
        </w:tcBorders>
        <w:shd w:val="clear" w:color="FFFFFF" w:fill="auto"/>
      </w:tcPr>
    </w:tblStylePr>
    <w:tblStylePr w:type="lastCol">
      <w:rPr>
        <w:rFonts w:ascii="Arial" w:hAnsi="Arial"/>
        <w:i/>
        <w:color w:val="0C374B" w:themeColor="accent1" w:themeShade="95"/>
        <w:sz w:val="22"/>
      </w:rPr>
      <w:tblPr/>
      <w:tcPr>
        <w:tcBorders>
          <w:top w:val="none" w:color="auto" w:sz="0" w:space="0"/>
          <w:left w:val="single" w:color="156082" w:themeColor="accent1" w:sz="4" w:space="0"/>
          <w:bottom w:val="none" w:color="auto" w:sz="0" w:space="0"/>
          <w:right w:val="none" w:color="auto" w:sz="0" w:space="0"/>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color="F2AA85" w:themeColor="accent2" w:themeTint="97" w:sz="4" w:space="0"/>
      </w:tblBorders>
    </w:tblPr>
    <w:tblStylePr w:type="firstRow">
      <w:rPr>
        <w:rFonts w:ascii="Arial" w:hAnsi="Arial"/>
        <w:i/>
        <w:color w:val="F2AA85" w:themeColor="accent2" w:themeTint="97" w:themeShade="95"/>
        <w:sz w:val="22"/>
      </w:rPr>
      <w:tblPr/>
      <w:tcPr>
        <w:tcBorders>
          <w:top w:val="none" w:color="auto" w:sz="0" w:space="0"/>
          <w:left w:val="none" w:color="auto" w:sz="0" w:space="0"/>
          <w:bottom w:val="single" w:color="F2AA85" w:themeColor="accent2" w:themeTint="97" w:sz="4" w:space="0"/>
          <w:right w:val="none" w:color="auto" w:sz="0" w:space="0"/>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color="F2AA8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color="auto" w:sz="0" w:space="0"/>
          <w:left w:val="none" w:color="auto" w:sz="0" w:space="0"/>
          <w:bottom w:val="none" w:color="auto" w:sz="0" w:space="0"/>
          <w:right w:val="single" w:color="F2AA85" w:themeColor="accent2" w:themeTint="97" w:sz="4" w:space="0"/>
        </w:tcBorders>
        <w:shd w:val="clear" w:color="FFFFFF" w:fill="auto"/>
      </w:tcPr>
    </w:tblStylePr>
    <w:tblStylePr w:type="lastCol">
      <w:rPr>
        <w:rFonts w:ascii="Arial" w:hAnsi="Arial"/>
        <w:i/>
        <w:color w:val="F2AA85" w:themeColor="accent2" w:themeTint="97" w:themeShade="95"/>
        <w:sz w:val="22"/>
      </w:rPr>
      <w:tblPr/>
      <w:tcPr>
        <w:tcBorders>
          <w:top w:val="none" w:color="auto" w:sz="0" w:space="0"/>
          <w:left w:val="single" w:color="F2AA85" w:themeColor="accent2" w:themeTint="97" w:sz="4" w:space="0"/>
          <w:bottom w:val="none" w:color="auto" w:sz="0" w:space="0"/>
          <w:right w:val="none" w:color="auto" w:sz="0" w:space="0"/>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color="48D45B" w:themeColor="accent3" w:themeTint="98" w:sz="4" w:space="0"/>
      </w:tblBorders>
    </w:tblPr>
    <w:tblStylePr w:type="firstRow">
      <w:rPr>
        <w:rFonts w:ascii="Arial" w:hAnsi="Arial"/>
        <w:i/>
        <w:color w:val="48D45B" w:themeColor="accent3" w:themeTint="98" w:themeShade="95"/>
        <w:sz w:val="22"/>
      </w:rPr>
      <w:tblPr/>
      <w:tcPr>
        <w:tcBorders>
          <w:top w:val="none" w:color="auto" w:sz="0" w:space="0"/>
          <w:left w:val="none" w:color="auto" w:sz="0" w:space="0"/>
          <w:bottom w:val="single" w:color="48D45B" w:themeColor="accent3" w:themeTint="98" w:sz="4" w:space="0"/>
          <w:right w:val="none" w:color="auto" w:sz="0" w:space="0"/>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color="48D45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color="auto" w:sz="0" w:space="0"/>
          <w:left w:val="none" w:color="auto" w:sz="0" w:space="0"/>
          <w:bottom w:val="none" w:color="auto" w:sz="0" w:space="0"/>
          <w:right w:val="single" w:color="48D45B" w:themeColor="accent3" w:themeTint="98" w:sz="4" w:space="0"/>
        </w:tcBorders>
        <w:shd w:val="clear" w:color="FFFFFF" w:fill="auto"/>
      </w:tcPr>
    </w:tblStylePr>
    <w:tblStylePr w:type="lastCol">
      <w:rPr>
        <w:rFonts w:ascii="Arial" w:hAnsi="Arial"/>
        <w:i/>
        <w:color w:val="48D45B" w:themeColor="accent3" w:themeTint="98" w:themeShade="95"/>
        <w:sz w:val="22"/>
      </w:rPr>
      <w:tblPr/>
      <w:tcPr>
        <w:tcBorders>
          <w:top w:val="none" w:color="auto" w:sz="0" w:space="0"/>
          <w:left w:val="single" w:color="48D45B" w:themeColor="accent3" w:themeTint="98" w:sz="4" w:space="0"/>
          <w:bottom w:val="none" w:color="auto" w:sz="0" w:space="0"/>
          <w:right w:val="none" w:color="auto" w:sz="0" w:space="0"/>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color="5FCAF3" w:themeColor="accent4" w:themeTint="9A" w:sz="4" w:space="0"/>
      </w:tblBorders>
    </w:tblPr>
    <w:tblStylePr w:type="firstRow">
      <w:rPr>
        <w:rFonts w:ascii="Arial" w:hAnsi="Arial"/>
        <w:i/>
        <w:color w:val="5FCAF3" w:themeColor="accent4" w:themeTint="9A" w:themeShade="95"/>
        <w:sz w:val="22"/>
      </w:rPr>
      <w:tblPr/>
      <w:tcPr>
        <w:tcBorders>
          <w:top w:val="none" w:color="auto" w:sz="0" w:space="0"/>
          <w:left w:val="none" w:color="auto" w:sz="0" w:space="0"/>
          <w:bottom w:val="single" w:color="5FCAF3" w:themeColor="accent4" w:themeTint="9A" w:sz="4" w:space="0"/>
          <w:right w:val="none" w:color="auto" w:sz="0" w:space="0"/>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color="5FCAF3"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color="auto" w:sz="0" w:space="0"/>
          <w:left w:val="none" w:color="auto" w:sz="0" w:space="0"/>
          <w:bottom w:val="none" w:color="auto" w:sz="0" w:space="0"/>
          <w:right w:val="single" w:color="5FCAF3" w:themeColor="accent4" w:themeTint="9A" w:sz="4" w:space="0"/>
        </w:tcBorders>
        <w:shd w:val="clear" w:color="FFFFFF" w:fill="auto"/>
      </w:tcPr>
    </w:tblStylePr>
    <w:tblStylePr w:type="lastCol">
      <w:rPr>
        <w:rFonts w:ascii="Arial" w:hAnsi="Arial"/>
        <w:i/>
        <w:color w:val="5FCAF3" w:themeColor="accent4" w:themeTint="9A" w:themeShade="95"/>
        <w:sz w:val="22"/>
      </w:rPr>
      <w:tblPr/>
      <w:tcPr>
        <w:tcBorders>
          <w:top w:val="none" w:color="auto" w:sz="0" w:space="0"/>
          <w:left w:val="single" w:color="5FCAF3" w:themeColor="accent4" w:themeTint="9A" w:sz="4" w:space="0"/>
          <w:bottom w:val="none" w:color="auto" w:sz="0" w:space="0"/>
          <w:right w:val="none" w:color="auto" w:sz="0" w:space="0"/>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color="D76CCB" w:themeColor="accent5" w:themeTint="9A" w:sz="4" w:space="0"/>
      </w:tblBorders>
    </w:tblPr>
    <w:tblStylePr w:type="firstRow">
      <w:rPr>
        <w:rFonts w:ascii="Arial" w:hAnsi="Arial"/>
        <w:i/>
        <w:color w:val="D76CCB" w:themeColor="accent5" w:themeTint="9A" w:themeShade="95"/>
        <w:sz w:val="22"/>
      </w:rPr>
      <w:tblPr/>
      <w:tcPr>
        <w:tcBorders>
          <w:top w:val="none" w:color="auto" w:sz="0" w:space="0"/>
          <w:left w:val="none" w:color="auto" w:sz="0" w:space="0"/>
          <w:bottom w:val="single" w:color="D76CCB" w:themeColor="accent5" w:themeTint="9A" w:sz="4" w:space="0"/>
          <w:right w:val="none" w:color="auto" w:sz="0" w:space="0"/>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color="D76CCB"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color="auto" w:sz="0" w:space="0"/>
          <w:left w:val="none" w:color="auto" w:sz="0" w:space="0"/>
          <w:bottom w:val="none" w:color="auto" w:sz="0" w:space="0"/>
          <w:right w:val="single" w:color="D76CCB" w:themeColor="accent5" w:themeTint="9A" w:sz="4" w:space="0"/>
        </w:tcBorders>
        <w:shd w:val="clear" w:color="FFFFFF" w:fill="auto"/>
      </w:tcPr>
    </w:tblStylePr>
    <w:tblStylePr w:type="lastCol">
      <w:rPr>
        <w:rFonts w:ascii="Arial" w:hAnsi="Arial"/>
        <w:i/>
        <w:color w:val="D76CCB" w:themeColor="accent5" w:themeTint="9A" w:themeShade="95"/>
        <w:sz w:val="22"/>
      </w:rPr>
      <w:tblPr/>
      <w:tcPr>
        <w:tcBorders>
          <w:top w:val="none" w:color="auto" w:sz="0" w:space="0"/>
          <w:left w:val="single" w:color="D76CCB" w:themeColor="accent5" w:themeTint="9A" w:sz="4" w:space="0"/>
          <w:bottom w:val="none" w:color="auto" w:sz="0" w:space="0"/>
          <w:right w:val="none" w:color="auto" w:sz="0" w:space="0"/>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color="8ED873" w:themeColor="accent6" w:themeTint="98" w:sz="4" w:space="0"/>
      </w:tblBorders>
    </w:tblPr>
    <w:tblStylePr w:type="firstRow">
      <w:rPr>
        <w:rFonts w:ascii="Arial" w:hAnsi="Arial"/>
        <w:i/>
        <w:color w:val="8ED873" w:themeColor="accent6" w:themeTint="98" w:themeShade="95"/>
        <w:sz w:val="22"/>
      </w:rPr>
      <w:tblPr/>
      <w:tcPr>
        <w:tcBorders>
          <w:top w:val="none" w:color="auto" w:sz="0" w:space="0"/>
          <w:left w:val="none" w:color="auto" w:sz="0" w:space="0"/>
          <w:bottom w:val="single" w:color="8ED873" w:themeColor="accent6" w:themeTint="98" w:sz="4" w:space="0"/>
          <w:right w:val="none" w:color="auto" w:sz="0" w:space="0"/>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color="8ED873"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color="auto" w:sz="0" w:space="0"/>
          <w:left w:val="none" w:color="auto" w:sz="0" w:space="0"/>
          <w:bottom w:val="none" w:color="auto" w:sz="0" w:space="0"/>
          <w:right w:val="single" w:color="8ED873" w:themeColor="accent6" w:themeTint="98" w:sz="4" w:space="0"/>
        </w:tcBorders>
        <w:shd w:val="clear" w:color="FFFFFF" w:fill="auto"/>
      </w:tcPr>
    </w:tblStylePr>
    <w:tblStylePr w:type="lastCol">
      <w:rPr>
        <w:rFonts w:ascii="Arial" w:hAnsi="Arial"/>
        <w:i/>
        <w:color w:val="8ED873" w:themeColor="accent6" w:themeTint="98" w:themeShade="95"/>
        <w:sz w:val="22"/>
      </w:rPr>
      <w:tblPr/>
      <w:tcPr>
        <w:tcBorders>
          <w:top w:val="none" w:color="auto" w:sz="0" w:space="0"/>
          <w:left w:val="single" w:color="8ED873" w:themeColor="accent6" w:themeTint="98" w:sz="4" w:space="0"/>
          <w:bottom w:val="none" w:color="auto" w:sz="0" w:space="0"/>
          <w:right w:val="none" w:color="auto" w:sz="0" w:space="0"/>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ned-Accent" w:customStyle="1">
    <w:name w:val="Lined - Accent"/>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styleId="Lined-Accent2" w:customStyle="1">
    <w:name w:val="Lined - Accent 2"/>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styleId="Lined-Accent3" w:customStyle="1">
    <w:name w:val="Lined - Accent 3"/>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styleId="Lined-Accent4" w:customStyle="1">
    <w:name w:val="Lined - Accent 4"/>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styleId="Lined-Accent5" w:customStyle="1">
    <w:name w:val="Lined - Accent 5"/>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styleId="Lined-Accent6" w:customStyle="1">
    <w:name w:val="Lined - Accent 6"/>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styleId="BorderedLined-Accent" w:customStyle="1">
    <w:name w:val="Bordered &amp; Lined - Accent"/>
    <w:basedOn w:val="TableNormal"/>
    <w:uiPriority w:val="99"/>
    <w:pPr>
      <w:spacing w:after="0" w:line="240" w:lineRule="auto"/>
    </w:pPr>
    <w:rPr>
      <w:color w:val="404040"/>
      <w:sz w:val="20"/>
      <w:szCs w:val="20"/>
      <w14:ligatures w14:val="none"/>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leNormal"/>
    <w:uiPriority w:val="99"/>
    <w:pPr>
      <w:spacing w:after="0" w:line="240" w:lineRule="auto"/>
    </w:pPr>
    <w:rPr>
      <w:color w:val="404040"/>
      <w:sz w:val="20"/>
      <w:szCs w:val="20"/>
      <w14:ligatures w14:val="none"/>
    </w:rPr>
    <w:tblPr>
      <w:tblStyleRowBandSize w:val="1"/>
      <w:tblStyleColBandSize w:val="1"/>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styleId="BorderedLined-Accent2" w:customStyle="1">
    <w:name w:val="Bordered &amp; Lined - Accent 2"/>
    <w:basedOn w:val="TableNormal"/>
    <w:uiPriority w:val="99"/>
    <w:pPr>
      <w:spacing w:after="0" w:line="240" w:lineRule="auto"/>
    </w:pPr>
    <w:rPr>
      <w:color w:val="404040"/>
      <w:sz w:val="20"/>
      <w:szCs w:val="20"/>
      <w14:ligatures w14:val="none"/>
    </w:rPr>
    <w:tblPr>
      <w:tblStyleRowBandSize w:val="1"/>
      <w:tblStyleColBandSize w:val="1"/>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styleId="BorderedLined-Accent3" w:customStyle="1">
    <w:name w:val="Bordered &amp; Lined - Accent 3"/>
    <w:basedOn w:val="TableNormal"/>
    <w:uiPriority w:val="99"/>
    <w:pPr>
      <w:spacing w:after="0" w:line="240" w:lineRule="auto"/>
    </w:pPr>
    <w:rPr>
      <w:color w:val="404040"/>
      <w:sz w:val="20"/>
      <w:szCs w:val="20"/>
      <w14:ligatures w14:val="none"/>
    </w:rPr>
    <w:tblPr>
      <w:tblStyleRowBandSize w:val="1"/>
      <w:tblStyleColBandSize w:val="1"/>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styleId="BorderedLined-Accent4" w:customStyle="1">
    <w:name w:val="Bordered &amp; Lined - Accent 4"/>
    <w:basedOn w:val="TableNormal"/>
    <w:uiPriority w:val="99"/>
    <w:pPr>
      <w:spacing w:after="0" w:line="240" w:lineRule="auto"/>
    </w:pPr>
    <w:rPr>
      <w:color w:val="404040"/>
      <w:sz w:val="20"/>
      <w:szCs w:val="20"/>
      <w14:ligatures w14:val="none"/>
    </w:rPr>
    <w:tblPr>
      <w:tblStyleRowBandSize w:val="1"/>
      <w:tblStyleColBandSize w:val="1"/>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styleId="BorderedLined-Accent5" w:customStyle="1">
    <w:name w:val="Bordered &amp; Lined - Accent 5"/>
    <w:basedOn w:val="TableNormal"/>
    <w:uiPriority w:val="99"/>
    <w:pPr>
      <w:spacing w:after="0" w:line="240" w:lineRule="auto"/>
    </w:pPr>
    <w:rPr>
      <w:color w:val="404040"/>
      <w:sz w:val="20"/>
      <w:szCs w:val="20"/>
      <w14:ligatures w14:val="none"/>
    </w:rPr>
    <w:tblPr>
      <w:tblStyleRowBandSize w:val="1"/>
      <w:tblStyleColBandSize w:val="1"/>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styleId="BorderedLined-Accent6" w:customStyle="1">
    <w:name w:val="Bordered &amp; Lined - Accent 6"/>
    <w:basedOn w:val="TableNormal"/>
    <w:uiPriority w:val="99"/>
    <w:pPr>
      <w:spacing w:after="0" w:line="240" w:lineRule="auto"/>
    </w:pPr>
    <w:rPr>
      <w:color w:val="404040"/>
      <w:sz w:val="20"/>
      <w:szCs w:val="20"/>
      <w14:ligatures w14:val="none"/>
    </w:rPr>
    <w:tblPr>
      <w:tblStyleRowBandSize w:val="1"/>
      <w:tblStyleColBandSize w:val="1"/>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styleId="Bordered" w:customStyle="1">
    <w:name w:val="Bordered"/>
    <w:basedOn w:val="TableNormal"/>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leNormal"/>
    <w:uiPriority w:val="99"/>
    <w:pPr>
      <w:spacing w:after="0" w:line="240" w:lineRule="auto"/>
    </w:pPr>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firstRow">
      <w:rPr>
        <w:rFonts w:ascii="Arial" w:hAnsi="Arial"/>
        <w:color w:val="404040"/>
        <w:sz w:val="22"/>
      </w:rPr>
      <w:tblPr/>
      <w:tcPr>
        <w:tcBorders>
          <w:bottom w:val="single" w:color="156082" w:themeColor="accent1" w:sz="12" w:space="0"/>
        </w:tcBorders>
      </w:tcPr>
    </w:tblStylePr>
    <w:tblStylePr w:type="lastRow">
      <w:rPr>
        <w:rFonts w:ascii="Arial" w:hAnsi="Arial"/>
        <w:color w:val="404040"/>
        <w:sz w:val="22"/>
      </w:rPr>
      <w:tblPr/>
      <w:tcPr>
        <w:tcBorders>
          <w:top w:val="single" w:color="156082"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156082" w:themeColor="accent1" w:sz="12" w:space="0"/>
        </w:tcBorders>
      </w:tcPr>
    </w:tblStylePr>
    <w:tblStylePr w:type="band1Horz">
      <w:rPr>
        <w:rFonts w:ascii="Arial" w:hAnsi="Arial"/>
        <w:color w:val="404040"/>
        <w:sz w:val="22"/>
      </w:rPr>
      <w:tbl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style>
  <w:style w:type="table" w:styleId="Bordered-Accent2" w:customStyle="1">
    <w:name w:val="Bordered - Accent 2"/>
    <w:basedOn w:val="TableNormal"/>
    <w:uiPriority w:val="99"/>
    <w:pPr>
      <w:spacing w:after="0" w:line="240" w:lineRule="auto"/>
    </w:pPr>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firstRow">
      <w:rPr>
        <w:rFonts w:ascii="Arial" w:hAnsi="Arial"/>
        <w:color w:val="404040"/>
        <w:sz w:val="22"/>
      </w:rPr>
      <w:tblPr/>
      <w:tcPr>
        <w:tcBorders>
          <w:bottom w:val="single" w:color="F2AA85" w:themeColor="accent2" w:themeTint="97" w:sz="12" w:space="0"/>
        </w:tcBorders>
      </w:tcPr>
    </w:tblStylePr>
    <w:tblStylePr w:type="lastRow">
      <w:rPr>
        <w:rFonts w:ascii="Arial" w:hAnsi="Arial"/>
        <w:color w:val="404040"/>
        <w:sz w:val="22"/>
      </w:rPr>
      <w:tblPr/>
      <w:tcPr>
        <w:tcBorders>
          <w:top w:val="single" w:color="F2AA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2AA85" w:themeColor="accent2" w:themeTint="97" w:sz="12" w:space="0"/>
        </w:tcBorders>
      </w:tcPr>
    </w:tblStylePr>
    <w:tblStylePr w:type="band1Horz">
      <w:rPr>
        <w:rFonts w:ascii="Arial" w:hAnsi="Arial"/>
        <w:color w:val="404040"/>
        <w:sz w:val="22"/>
      </w:rPr>
      <w:tbl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style>
  <w:style w:type="table" w:styleId="Bordered-Accent3" w:customStyle="1">
    <w:name w:val="Bordered - Accent 3"/>
    <w:basedOn w:val="TableNormal"/>
    <w:uiPriority w:val="99"/>
    <w:pPr>
      <w:spacing w:after="0" w:line="240" w:lineRule="auto"/>
    </w:pPr>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rFonts w:ascii="Arial" w:hAnsi="Arial"/>
        <w:color w:val="404040"/>
        <w:sz w:val="22"/>
      </w:rPr>
      <w:tblPr/>
      <w:tcPr>
        <w:tcBorders>
          <w:bottom w:val="single" w:color="48D45B" w:themeColor="accent3" w:themeTint="98" w:sz="12" w:space="0"/>
        </w:tcBorders>
      </w:tcPr>
    </w:tblStylePr>
    <w:tblStylePr w:type="lastRow">
      <w:rPr>
        <w:rFonts w:ascii="Arial" w:hAnsi="Arial"/>
        <w:color w:val="404040"/>
        <w:sz w:val="22"/>
      </w:rPr>
      <w:tblPr/>
      <w:tcPr>
        <w:tcBorders>
          <w:top w:val="single" w:color="48D45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8D45B" w:themeColor="accent3" w:themeTint="98" w:sz="12" w:space="0"/>
        </w:tcBorders>
      </w:tcPr>
    </w:tblStylePr>
    <w:tblStylePr w:type="band1Horz">
      <w:rPr>
        <w:rFonts w:ascii="Arial" w:hAnsi="Arial"/>
        <w:color w:val="404040"/>
        <w:sz w:val="22"/>
      </w:rPr>
      <w:tbl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styleId="Bordered-Accent4" w:customStyle="1">
    <w:name w:val="Bordered - Accent 4"/>
    <w:basedOn w:val="TableNormal"/>
    <w:uiPriority w:val="99"/>
    <w:pPr>
      <w:spacing w:after="0" w:line="240" w:lineRule="auto"/>
    </w:pPr>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firstRow">
      <w:rPr>
        <w:rFonts w:ascii="Arial" w:hAnsi="Arial"/>
        <w:color w:val="404040"/>
        <w:sz w:val="22"/>
      </w:rPr>
      <w:tblPr/>
      <w:tcPr>
        <w:tcBorders>
          <w:bottom w:val="single" w:color="5FCAF3" w:themeColor="accent4" w:themeTint="9A" w:sz="12" w:space="0"/>
        </w:tcBorders>
      </w:tcPr>
    </w:tblStylePr>
    <w:tblStylePr w:type="lastRow">
      <w:rPr>
        <w:rFonts w:ascii="Arial" w:hAnsi="Arial"/>
        <w:color w:val="404040"/>
        <w:sz w:val="22"/>
      </w:rPr>
      <w:tblPr/>
      <w:tcPr>
        <w:tcBorders>
          <w:top w:val="single" w:color="5FCAF3"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5FCAF3" w:themeColor="accent4" w:themeTint="9A" w:sz="12" w:space="0"/>
        </w:tcBorders>
      </w:tcPr>
    </w:tblStylePr>
    <w:tblStylePr w:type="band1Horz">
      <w:rPr>
        <w:rFonts w:ascii="Arial" w:hAnsi="Arial"/>
        <w:color w:val="404040"/>
        <w:sz w:val="22"/>
      </w:rPr>
      <w:tbl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style>
  <w:style w:type="table" w:styleId="Bordered-Accent5" w:customStyle="1">
    <w:name w:val="Bordered - Accent 5"/>
    <w:basedOn w:val="TableNormal"/>
    <w:uiPriority w:val="99"/>
    <w:pPr>
      <w:spacing w:after="0" w:line="240" w:lineRule="auto"/>
    </w:pPr>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rFonts w:ascii="Arial" w:hAnsi="Arial"/>
        <w:color w:val="404040"/>
        <w:sz w:val="22"/>
      </w:rPr>
      <w:tblPr/>
      <w:tcPr>
        <w:tcBorders>
          <w:bottom w:val="single" w:color="D76CCB" w:themeColor="accent5" w:themeTint="9A" w:sz="12" w:space="0"/>
        </w:tcBorders>
      </w:tcPr>
    </w:tblStylePr>
    <w:tblStylePr w:type="lastRow">
      <w:rPr>
        <w:rFonts w:ascii="Arial" w:hAnsi="Arial"/>
        <w:color w:val="404040"/>
        <w:sz w:val="22"/>
      </w:rPr>
      <w:tblPr/>
      <w:tcPr>
        <w:tcBorders>
          <w:top w:val="single" w:color="D76CC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D76CCB" w:themeColor="accent5" w:themeTint="9A" w:sz="12" w:space="0"/>
        </w:tcBorders>
      </w:tcPr>
    </w:tblStylePr>
    <w:tblStylePr w:type="band1Horz">
      <w:rPr>
        <w:rFonts w:ascii="Arial" w:hAnsi="Arial"/>
        <w:color w:val="404040"/>
        <w:sz w:val="22"/>
      </w:rPr>
      <w:tbl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styleId="Bordered-Accent6" w:customStyle="1">
    <w:name w:val="Bordered - Accent 6"/>
    <w:basedOn w:val="TableNormal"/>
    <w:uiPriority w:val="99"/>
    <w:pPr>
      <w:spacing w:after="0" w:line="240" w:lineRule="auto"/>
    </w:pPr>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rFonts w:ascii="Arial" w:hAnsi="Arial"/>
        <w:color w:val="404040"/>
        <w:sz w:val="22"/>
      </w:rPr>
      <w:tblPr/>
      <w:tcPr>
        <w:tcBorders>
          <w:bottom w:val="single" w:color="8ED873" w:themeColor="accent6" w:themeTint="98" w:sz="12" w:space="0"/>
        </w:tcBorders>
      </w:tcPr>
    </w:tblStylePr>
    <w:tblStylePr w:type="lastRow">
      <w:rPr>
        <w:rFonts w:ascii="Arial" w:hAnsi="Arial"/>
        <w:color w:val="404040"/>
        <w:sz w:val="22"/>
      </w:rPr>
      <w:tblPr/>
      <w:tcPr>
        <w:tcBorders>
          <w:top w:val="single" w:color="8ED873"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8ED873" w:themeColor="accent6" w:themeTint="98" w:sz="12" w:space="0"/>
        </w:tcBorders>
      </w:tcPr>
    </w:tblStylePr>
    <w:tblStylePr w:type="band1Horz">
      <w:rPr>
        <w:rFonts w:ascii="Arial" w:hAnsi="Arial"/>
        <w:color w:val="404040"/>
        <w:sz w:val="22"/>
      </w:rPr>
      <w:tbl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styleId="FooterChar" w:customStyle="1">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ableofFigures">
    <w:name w:val="table of figures"/>
    <w:basedOn w:val="Normal"/>
    <w:next w:val="Normal"/>
    <w:uiPriority w:val="99"/>
    <w:unhideWhenUsed/>
    <w:pPr>
      <w:spacing w:after="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Pr>
      <w:rFonts w:eastAsiaTheme="majorEastAsia" w:cstheme="majorBidi"/>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sz w:val="56"/>
      <w:szCs w:val="56"/>
    </w:rPr>
  </w:style>
  <w:style w:type="character" w:styleId="TitleChar" w:customStyle="1">
    <w:name w:val="Title Char"/>
    <w:basedOn w:val="DefaultParagraphFont"/>
    <w:link w:val="Title"/>
    <w:uiPriority w:val="10"/>
    <w:rPr>
      <w:rFonts w:asciiTheme="majorHAnsi" w:hAnsiTheme="majorHAnsi" w:eastAsiaTheme="majorEastAsia" w:cstheme="majorBidi"/>
      <w:spacing w:val="-10"/>
      <w:sz w:val="56"/>
      <w:szCs w:val="56"/>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pPr>
      <w:spacing w:before="240" w:after="0" w:line="259" w:lineRule="auto"/>
      <w:outlineLvl w:val="9"/>
    </w:pPr>
    <w:rPr>
      <w:sz w:val="32"/>
      <w:szCs w:val="32"/>
      <w14:ligatures w14:val="none"/>
    </w:rPr>
  </w:style>
  <w:style w:type="paragraph" w:styleId="TOC1">
    <w:name w:val="toc 1"/>
    <w:basedOn w:val="Normal"/>
    <w:next w:val="Normal"/>
    <w:uiPriority w:val="39"/>
    <w:unhideWhenUsed/>
    <w:pPr>
      <w:spacing w:after="100"/>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8CD98-A96E-4004-938C-9903062A2D3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Rajeev Nath</dc:creator>
  <keywords/>
  <dc:description/>
  <lastModifiedBy>Florina Adriana Soare (2312474)</lastModifiedBy>
  <revision>7</revision>
  <dcterms:created xsi:type="dcterms:W3CDTF">2026-07-16T12:48:00.0000000Z</dcterms:created>
  <dcterms:modified xsi:type="dcterms:W3CDTF">2026-08-11T10:30:08.4954213Z</dcterms:modified>
</coreProperties>
</file>