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0019F" w14:textId="77777777" w:rsidR="00EC63A3" w:rsidRPr="00136EFE" w:rsidRDefault="00EC63A3">
      <w:pPr>
        <w:pStyle w:val="BodyText"/>
        <w:rPr>
          <w:rFonts w:ascii="Times New Roman" w:hAnsi="Times New Roman" w:cs="Times New Roman"/>
          <w:sz w:val="20"/>
        </w:rPr>
      </w:pPr>
    </w:p>
    <w:p w14:paraId="697001A0" w14:textId="77777777" w:rsidR="00EC63A3" w:rsidRPr="00136EFE" w:rsidRDefault="00EC63A3">
      <w:pPr>
        <w:pStyle w:val="BodyText"/>
        <w:rPr>
          <w:rFonts w:ascii="Times New Roman" w:hAnsi="Times New Roman" w:cs="Times New Roman"/>
          <w:sz w:val="20"/>
        </w:rPr>
      </w:pPr>
    </w:p>
    <w:p w14:paraId="697001A1" w14:textId="77777777" w:rsidR="00EC63A3" w:rsidRPr="00136EFE" w:rsidRDefault="00EC63A3">
      <w:pPr>
        <w:pStyle w:val="BodyText"/>
        <w:rPr>
          <w:rFonts w:ascii="Times New Roman" w:hAnsi="Times New Roman" w:cs="Times New Roman"/>
          <w:sz w:val="20"/>
        </w:rPr>
      </w:pPr>
    </w:p>
    <w:p w14:paraId="697001A2" w14:textId="77777777" w:rsidR="00EC63A3" w:rsidRPr="00136EFE" w:rsidRDefault="00EC63A3">
      <w:pPr>
        <w:pStyle w:val="BodyText"/>
        <w:spacing w:before="6"/>
        <w:rPr>
          <w:rFonts w:ascii="Times New Roman" w:hAnsi="Times New Roman" w:cs="Times New Roman"/>
          <w:sz w:val="20"/>
        </w:rPr>
      </w:pPr>
    </w:p>
    <w:p w14:paraId="697001A3" w14:textId="77777777" w:rsidR="00EC63A3" w:rsidRPr="00136EFE" w:rsidRDefault="00D932FE">
      <w:pPr>
        <w:ind w:left="2305"/>
        <w:rPr>
          <w:rFonts w:ascii="Times New Roman" w:hAnsi="Times New Roman" w:cs="Times New Roman"/>
          <w:sz w:val="20"/>
        </w:rPr>
      </w:pPr>
      <w:r w:rsidRPr="00136EFE">
        <w:rPr>
          <w:rFonts w:ascii="Times New Roman" w:hAnsi="Times New Roman" w:cs="Times New Roman"/>
          <w:noProof/>
          <w:sz w:val="20"/>
        </w:rPr>
        <w:drawing>
          <wp:inline distT="0" distB="0" distL="0" distR="0" wp14:anchorId="69700216" wp14:editId="69700217">
            <wp:extent cx="4113665" cy="1307592"/>
            <wp:effectExtent l="0" t="0" r="0" b="0"/>
            <wp:docPr id="1" name="Image 1" descr="SCVO | Sandwell Council of Voluntary Organisa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SCVO | Sandwell Council of Voluntary Organisations."/>
                    <pic:cNvPicPr/>
                  </pic:nvPicPr>
                  <pic:blipFill>
                    <a:blip r:embed="rId5" cstate="print"/>
                    <a:stretch>
                      <a:fillRect/>
                    </a:stretch>
                  </pic:blipFill>
                  <pic:spPr>
                    <a:xfrm>
                      <a:off x="0" y="0"/>
                      <a:ext cx="4113665" cy="1307592"/>
                    </a:xfrm>
                    <a:prstGeom prst="rect">
                      <a:avLst/>
                    </a:prstGeom>
                  </pic:spPr>
                </pic:pic>
              </a:graphicData>
            </a:graphic>
          </wp:inline>
        </w:drawing>
      </w:r>
    </w:p>
    <w:p w14:paraId="697001A4" w14:textId="77777777" w:rsidR="00EC63A3" w:rsidRPr="00136EFE" w:rsidRDefault="00EC63A3">
      <w:pPr>
        <w:pStyle w:val="BodyText"/>
        <w:rPr>
          <w:rFonts w:ascii="Times New Roman" w:hAnsi="Times New Roman" w:cs="Times New Roman"/>
          <w:sz w:val="36"/>
        </w:rPr>
      </w:pPr>
    </w:p>
    <w:p w14:paraId="697001A5" w14:textId="77777777" w:rsidR="00EC63A3" w:rsidRPr="00136EFE" w:rsidRDefault="00EC63A3">
      <w:pPr>
        <w:pStyle w:val="BodyText"/>
        <w:rPr>
          <w:rFonts w:ascii="Times New Roman" w:hAnsi="Times New Roman" w:cs="Times New Roman"/>
          <w:sz w:val="36"/>
        </w:rPr>
      </w:pPr>
    </w:p>
    <w:p w14:paraId="697001A6" w14:textId="77777777" w:rsidR="00EC63A3" w:rsidRPr="00136EFE" w:rsidRDefault="00EC63A3">
      <w:pPr>
        <w:pStyle w:val="BodyText"/>
        <w:rPr>
          <w:rFonts w:ascii="Times New Roman" w:hAnsi="Times New Roman" w:cs="Times New Roman"/>
          <w:sz w:val="36"/>
        </w:rPr>
      </w:pPr>
    </w:p>
    <w:p w14:paraId="697001A7" w14:textId="77777777" w:rsidR="00EC63A3" w:rsidRPr="00136EFE" w:rsidRDefault="00EC63A3">
      <w:pPr>
        <w:pStyle w:val="BodyText"/>
        <w:rPr>
          <w:rFonts w:ascii="Times New Roman" w:hAnsi="Times New Roman" w:cs="Times New Roman"/>
          <w:sz w:val="36"/>
        </w:rPr>
      </w:pPr>
    </w:p>
    <w:p w14:paraId="697001A8" w14:textId="77777777" w:rsidR="00EC63A3" w:rsidRPr="00136EFE" w:rsidRDefault="00EC63A3">
      <w:pPr>
        <w:pStyle w:val="BodyText"/>
        <w:rPr>
          <w:rFonts w:ascii="Times New Roman" w:hAnsi="Times New Roman" w:cs="Times New Roman"/>
          <w:sz w:val="36"/>
        </w:rPr>
      </w:pPr>
    </w:p>
    <w:p w14:paraId="697001A9" w14:textId="77777777" w:rsidR="00EC63A3" w:rsidRPr="00136EFE" w:rsidRDefault="00EC63A3">
      <w:pPr>
        <w:pStyle w:val="BodyText"/>
        <w:rPr>
          <w:rFonts w:ascii="Times New Roman" w:hAnsi="Times New Roman" w:cs="Times New Roman"/>
          <w:sz w:val="36"/>
        </w:rPr>
      </w:pPr>
    </w:p>
    <w:p w14:paraId="697001AA" w14:textId="77777777" w:rsidR="00EC63A3" w:rsidRPr="00136EFE" w:rsidRDefault="00EC63A3">
      <w:pPr>
        <w:pStyle w:val="BodyText"/>
        <w:rPr>
          <w:rFonts w:ascii="Times New Roman" w:hAnsi="Times New Roman" w:cs="Times New Roman"/>
          <w:sz w:val="36"/>
        </w:rPr>
      </w:pPr>
    </w:p>
    <w:p w14:paraId="697001AB" w14:textId="77777777" w:rsidR="00EC63A3" w:rsidRPr="00136EFE" w:rsidRDefault="00EC63A3">
      <w:pPr>
        <w:pStyle w:val="BodyText"/>
        <w:rPr>
          <w:rFonts w:ascii="Times New Roman" w:hAnsi="Times New Roman" w:cs="Times New Roman"/>
          <w:sz w:val="36"/>
        </w:rPr>
      </w:pPr>
    </w:p>
    <w:p w14:paraId="697001AC" w14:textId="77777777" w:rsidR="00EC63A3" w:rsidRPr="00136EFE" w:rsidRDefault="00EC63A3">
      <w:pPr>
        <w:pStyle w:val="BodyText"/>
        <w:spacing w:before="71"/>
        <w:rPr>
          <w:rFonts w:ascii="Times New Roman" w:hAnsi="Times New Roman" w:cs="Times New Roman"/>
          <w:sz w:val="36"/>
        </w:rPr>
      </w:pPr>
    </w:p>
    <w:p w14:paraId="697001AD" w14:textId="77777777" w:rsidR="00EC63A3" w:rsidRPr="00136EFE" w:rsidRDefault="00D932FE">
      <w:pPr>
        <w:pStyle w:val="Heading1"/>
        <w:rPr>
          <w:rFonts w:ascii="Times New Roman" w:hAnsi="Times New Roman" w:cs="Times New Roman"/>
        </w:rPr>
      </w:pPr>
      <w:r w:rsidRPr="00136EFE">
        <w:rPr>
          <w:rFonts w:ascii="Times New Roman" w:hAnsi="Times New Roman" w:cs="Times New Roman"/>
        </w:rPr>
        <w:t>Methods</w:t>
      </w:r>
      <w:r w:rsidR="00136EFE">
        <w:rPr>
          <w:rFonts w:ascii="Times New Roman" w:hAnsi="Times New Roman" w:cs="Times New Roman"/>
        </w:rPr>
        <w:t xml:space="preserve"> </w:t>
      </w:r>
      <w:r w:rsidRPr="00136EFE">
        <w:rPr>
          <w:rFonts w:ascii="Times New Roman" w:hAnsi="Times New Roman" w:cs="Times New Roman"/>
        </w:rPr>
        <w:t>and</w:t>
      </w:r>
      <w:r w:rsidR="00136EFE">
        <w:rPr>
          <w:rFonts w:ascii="Times New Roman" w:hAnsi="Times New Roman" w:cs="Times New Roman"/>
        </w:rPr>
        <w:t xml:space="preserve"> </w:t>
      </w:r>
      <w:r w:rsidR="00136EFE" w:rsidRPr="00136EFE">
        <w:rPr>
          <w:rFonts w:ascii="Times New Roman" w:hAnsi="Times New Roman" w:cs="Times New Roman"/>
        </w:rPr>
        <w:t>Search Strategy</w:t>
      </w:r>
      <w:r w:rsidR="00136EFE">
        <w:rPr>
          <w:rFonts w:ascii="Times New Roman" w:hAnsi="Times New Roman" w:cs="Times New Roman"/>
        </w:rPr>
        <w:t xml:space="preserve"> </w:t>
      </w:r>
      <w:r w:rsidRPr="00136EFE">
        <w:rPr>
          <w:rFonts w:ascii="Times New Roman" w:hAnsi="Times New Roman" w:cs="Times New Roman"/>
        </w:rPr>
        <w:t>Academic</w:t>
      </w:r>
      <w:r w:rsidR="00136EFE">
        <w:rPr>
          <w:rFonts w:ascii="Times New Roman" w:hAnsi="Times New Roman" w:cs="Times New Roman"/>
        </w:rPr>
        <w:t xml:space="preserve"> </w:t>
      </w:r>
      <w:r w:rsidRPr="00136EFE">
        <w:rPr>
          <w:rFonts w:ascii="Times New Roman" w:hAnsi="Times New Roman" w:cs="Times New Roman"/>
          <w:spacing w:val="-2"/>
        </w:rPr>
        <w:t>Poster</w:t>
      </w:r>
    </w:p>
    <w:p w14:paraId="697001AE" w14:textId="77777777" w:rsidR="00EC63A3" w:rsidRPr="00136EFE" w:rsidRDefault="00EC63A3">
      <w:pPr>
        <w:pStyle w:val="BodyText"/>
        <w:rPr>
          <w:rFonts w:ascii="Times New Roman" w:hAnsi="Times New Roman" w:cs="Times New Roman"/>
          <w:b/>
          <w:sz w:val="36"/>
        </w:rPr>
      </w:pPr>
    </w:p>
    <w:p w14:paraId="697001AF" w14:textId="77777777" w:rsidR="00EC63A3" w:rsidRPr="00136EFE" w:rsidRDefault="00EC63A3">
      <w:pPr>
        <w:pStyle w:val="BodyText"/>
        <w:rPr>
          <w:rFonts w:ascii="Times New Roman" w:hAnsi="Times New Roman" w:cs="Times New Roman"/>
          <w:b/>
          <w:sz w:val="36"/>
        </w:rPr>
      </w:pPr>
    </w:p>
    <w:p w14:paraId="697001B0" w14:textId="77777777" w:rsidR="00EC63A3" w:rsidRPr="00136EFE" w:rsidRDefault="00EC63A3">
      <w:pPr>
        <w:pStyle w:val="BodyText"/>
        <w:rPr>
          <w:rFonts w:ascii="Times New Roman" w:hAnsi="Times New Roman" w:cs="Times New Roman"/>
          <w:b/>
          <w:sz w:val="36"/>
        </w:rPr>
      </w:pPr>
    </w:p>
    <w:p w14:paraId="697001B1" w14:textId="77777777" w:rsidR="00EC63A3" w:rsidRPr="00136EFE" w:rsidRDefault="00EC63A3">
      <w:pPr>
        <w:pStyle w:val="BodyText"/>
        <w:spacing w:before="370"/>
        <w:rPr>
          <w:rFonts w:ascii="Times New Roman" w:hAnsi="Times New Roman" w:cs="Times New Roman"/>
          <w:b/>
          <w:sz w:val="36"/>
        </w:rPr>
      </w:pPr>
    </w:p>
    <w:p w14:paraId="697001B2" w14:textId="5470A8F3" w:rsidR="00136EFE" w:rsidRPr="00136EFE" w:rsidRDefault="00D932FE" w:rsidP="00136EFE">
      <w:pPr>
        <w:rPr>
          <w:rFonts w:ascii="Times New Roman" w:hAnsi="Times New Roman" w:cs="Times New Roman"/>
          <w:sz w:val="24"/>
          <w:szCs w:val="24"/>
        </w:rPr>
      </w:pPr>
      <w:r w:rsidRPr="00136EFE">
        <w:rPr>
          <w:rFonts w:ascii="Times New Roman" w:hAnsi="Times New Roman" w:cs="Times New Roman"/>
          <w:sz w:val="24"/>
          <w:szCs w:val="24"/>
        </w:rPr>
        <w:t>Student</w:t>
      </w:r>
      <w:r w:rsidR="00136EFE" w:rsidRPr="00136EFE">
        <w:rPr>
          <w:rFonts w:ascii="Times New Roman" w:hAnsi="Times New Roman" w:cs="Times New Roman"/>
          <w:sz w:val="24"/>
          <w:szCs w:val="24"/>
        </w:rPr>
        <w:t xml:space="preserve"> </w:t>
      </w:r>
      <w:r w:rsidRPr="00136EFE">
        <w:rPr>
          <w:rFonts w:ascii="Times New Roman" w:hAnsi="Times New Roman" w:cs="Times New Roman"/>
          <w:sz w:val="24"/>
          <w:szCs w:val="24"/>
        </w:rPr>
        <w:t>name:</w:t>
      </w:r>
      <w:r w:rsidR="00DE0DC2">
        <w:rPr>
          <w:rFonts w:ascii="Times New Roman" w:hAnsi="Times New Roman" w:cs="Times New Roman"/>
          <w:sz w:val="24"/>
          <w:szCs w:val="24"/>
        </w:rPr>
        <w:t xml:space="preserve"> Mahmoona Sadaqat</w:t>
      </w:r>
    </w:p>
    <w:p w14:paraId="697001B3" w14:textId="75393244" w:rsidR="00EC63A3" w:rsidRPr="00136EFE" w:rsidRDefault="00D932FE" w:rsidP="00136EFE">
      <w:pPr>
        <w:rPr>
          <w:rFonts w:ascii="Times New Roman" w:hAnsi="Times New Roman" w:cs="Times New Roman"/>
          <w:b/>
          <w:sz w:val="24"/>
          <w:szCs w:val="24"/>
        </w:rPr>
      </w:pPr>
      <w:r w:rsidRPr="00136EFE">
        <w:rPr>
          <w:rFonts w:ascii="Times New Roman" w:hAnsi="Times New Roman" w:cs="Times New Roman"/>
          <w:sz w:val="24"/>
          <w:szCs w:val="24"/>
        </w:rPr>
        <w:t>Student</w:t>
      </w:r>
      <w:r w:rsidR="00136EFE" w:rsidRPr="00136EFE">
        <w:rPr>
          <w:rFonts w:ascii="Times New Roman" w:hAnsi="Times New Roman" w:cs="Times New Roman"/>
          <w:sz w:val="24"/>
          <w:szCs w:val="24"/>
        </w:rPr>
        <w:t xml:space="preserve"> </w:t>
      </w:r>
      <w:r w:rsidRPr="00136EFE">
        <w:rPr>
          <w:rFonts w:ascii="Times New Roman" w:hAnsi="Times New Roman" w:cs="Times New Roman"/>
          <w:sz w:val="24"/>
          <w:szCs w:val="24"/>
        </w:rPr>
        <w:t>ID:</w:t>
      </w:r>
      <w:r w:rsidR="00DE0DC2">
        <w:rPr>
          <w:rFonts w:ascii="Times New Roman" w:hAnsi="Times New Roman" w:cs="Times New Roman"/>
          <w:sz w:val="24"/>
          <w:szCs w:val="24"/>
        </w:rPr>
        <w:t xml:space="preserve"> 2321821</w:t>
      </w:r>
    </w:p>
    <w:p w14:paraId="697001B4" w14:textId="77777777" w:rsidR="00EC63A3" w:rsidRPr="00136EFE" w:rsidRDefault="00EC63A3">
      <w:pPr>
        <w:pStyle w:val="BodyText"/>
        <w:spacing w:before="275"/>
        <w:rPr>
          <w:rFonts w:ascii="Times New Roman" w:hAnsi="Times New Roman" w:cs="Times New Roman"/>
        </w:rPr>
      </w:pPr>
    </w:p>
    <w:p w14:paraId="637F8CAA" w14:textId="77777777" w:rsidR="00914546" w:rsidRDefault="00D932FE" w:rsidP="00136EFE">
      <w:pPr>
        <w:rPr>
          <w:rFonts w:ascii="Times New Roman" w:hAnsi="Times New Roman" w:cs="Times New Roman"/>
          <w:sz w:val="24"/>
          <w:szCs w:val="24"/>
        </w:rPr>
      </w:pPr>
      <w:r w:rsidRPr="00136EFE">
        <w:rPr>
          <w:rFonts w:ascii="Times New Roman" w:hAnsi="Times New Roman" w:cs="Times New Roman"/>
          <w:sz w:val="24"/>
          <w:szCs w:val="24"/>
        </w:rPr>
        <w:t>Module</w:t>
      </w:r>
      <w:r w:rsidR="00136EFE" w:rsidRPr="00136EFE">
        <w:rPr>
          <w:rFonts w:ascii="Times New Roman" w:hAnsi="Times New Roman" w:cs="Times New Roman"/>
          <w:sz w:val="24"/>
          <w:szCs w:val="24"/>
        </w:rPr>
        <w:t xml:space="preserve"> </w:t>
      </w:r>
      <w:r w:rsidRPr="00136EFE">
        <w:rPr>
          <w:rFonts w:ascii="Times New Roman" w:hAnsi="Times New Roman" w:cs="Times New Roman"/>
          <w:sz w:val="24"/>
          <w:szCs w:val="24"/>
        </w:rPr>
        <w:t>name:</w:t>
      </w:r>
      <w:r w:rsidR="00914546">
        <w:rPr>
          <w:rFonts w:ascii="Times New Roman" w:hAnsi="Times New Roman" w:cs="Times New Roman"/>
          <w:sz w:val="24"/>
          <w:szCs w:val="24"/>
        </w:rPr>
        <w:t xml:space="preserve"> Independent project</w:t>
      </w:r>
    </w:p>
    <w:p w14:paraId="697001B6" w14:textId="141D1693" w:rsidR="00EC63A3" w:rsidRPr="00F049D8" w:rsidRDefault="009163D4" w:rsidP="00F049D8">
      <w:pPr>
        <w:rPr>
          <w:rFonts w:ascii="Times New Roman" w:hAnsi="Times New Roman" w:cs="Times New Roman"/>
          <w:sz w:val="24"/>
          <w:szCs w:val="24"/>
        </w:rPr>
        <w:sectPr w:rsidR="00EC63A3" w:rsidRPr="00F049D8">
          <w:type w:val="continuous"/>
          <w:pgSz w:w="11910" w:h="16840"/>
          <w:pgMar w:top="1920" w:right="425" w:bottom="280" w:left="425" w:header="720" w:footer="720" w:gutter="0"/>
          <w:cols w:space="720"/>
        </w:sectPr>
      </w:pPr>
      <w:r>
        <w:rPr>
          <w:rFonts w:ascii="Times New Roman" w:hAnsi="Times New Roman" w:cs="Times New Roman"/>
          <w:sz w:val="24"/>
          <w:szCs w:val="24"/>
        </w:rPr>
        <w:t xml:space="preserve"> Element 2 </w:t>
      </w:r>
      <w:r w:rsidR="00914546">
        <w:rPr>
          <w:rFonts w:ascii="Times New Roman" w:hAnsi="Times New Roman" w:cs="Times New Roman"/>
          <w:sz w:val="24"/>
          <w:szCs w:val="24"/>
        </w:rPr>
        <w:t xml:space="preserve">Poster </w:t>
      </w:r>
    </w:p>
    <w:tbl>
      <w:tblPr>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40"/>
        <w:gridCol w:w="5445"/>
      </w:tblGrid>
      <w:tr w:rsidR="00F049D8" w:rsidRPr="00136EFE" w14:paraId="697001B8" w14:textId="77777777" w:rsidTr="00343F8F">
        <w:trPr>
          <w:trHeight w:val="1805"/>
        </w:trPr>
        <w:tc>
          <w:tcPr>
            <w:tcW w:w="10785" w:type="dxa"/>
            <w:gridSpan w:val="2"/>
            <w:shd w:val="clear" w:color="auto" w:fill="FDE9D9" w:themeFill="accent6" w:themeFillTint="33"/>
          </w:tcPr>
          <w:p w14:paraId="697001B7" w14:textId="77777777" w:rsidR="00F049D8" w:rsidRPr="00A97C56" w:rsidRDefault="00F049D8" w:rsidP="00343F8F">
            <w:pPr>
              <w:jc w:val="center"/>
              <w:rPr>
                <w:rFonts w:ascii="Times New Roman" w:hAnsi="Times New Roman" w:cs="Times New Roman"/>
                <w:i/>
                <w:w w:val="90"/>
                <w:sz w:val="40"/>
                <w:szCs w:val="40"/>
                <w:u w:val="thick"/>
              </w:rPr>
            </w:pPr>
            <w:r w:rsidRPr="00A97C56">
              <w:rPr>
                <w:rFonts w:ascii="Times New Roman" w:hAnsi="Times New Roman" w:cs="Times New Roman"/>
                <w:w w:val="90"/>
                <w:sz w:val="40"/>
                <w:szCs w:val="40"/>
                <w:u w:val="thick"/>
              </w:rPr>
              <w:lastRenderedPageBreak/>
              <w:t>Impact of dementia on older adults, quality of life [</w:t>
            </w:r>
            <w:r w:rsidRPr="00A97C56">
              <w:rPr>
                <w:rFonts w:ascii="Times New Roman" w:hAnsi="Times New Roman" w:cs="Times New Roman"/>
                <w:sz w:val="40"/>
                <w:szCs w:val="40"/>
                <w:u w:val="thick"/>
              </w:rPr>
              <w:t>QoL]</w:t>
            </w:r>
            <w:r w:rsidRPr="00A97C56">
              <w:rPr>
                <w:rFonts w:ascii="Times New Roman" w:hAnsi="Times New Roman" w:cs="Times New Roman"/>
                <w:w w:val="90"/>
                <w:sz w:val="40"/>
                <w:szCs w:val="40"/>
                <w:u w:val="thick"/>
              </w:rPr>
              <w:t>, family difficulties and health care experience when managing care</w:t>
            </w:r>
          </w:p>
        </w:tc>
      </w:tr>
      <w:tr w:rsidR="00F049D8" w:rsidRPr="00136EFE" w14:paraId="697001C6" w14:textId="77777777" w:rsidTr="00343F8F">
        <w:trPr>
          <w:trHeight w:val="4165"/>
        </w:trPr>
        <w:tc>
          <w:tcPr>
            <w:tcW w:w="5340" w:type="dxa"/>
            <w:shd w:val="clear" w:color="auto" w:fill="DBE5F1" w:themeFill="accent1" w:themeFillTint="33"/>
          </w:tcPr>
          <w:p w14:paraId="697001B9" w14:textId="77777777" w:rsidR="00F049D8" w:rsidRPr="00A97C56" w:rsidRDefault="00F049D8" w:rsidP="00343F8F">
            <w:pPr>
              <w:rPr>
                <w:rFonts w:ascii="Times New Roman" w:hAnsi="Times New Roman" w:cs="Times New Roman"/>
                <w:b/>
              </w:rPr>
            </w:pPr>
            <w:r w:rsidRPr="00A97C56">
              <w:rPr>
                <w:rFonts w:ascii="Times New Roman" w:hAnsi="Times New Roman" w:cs="Times New Roman"/>
                <w:b/>
                <w:spacing w:val="-4"/>
              </w:rPr>
              <w:t xml:space="preserve">01 Introduction and Research </w:t>
            </w:r>
            <w:r w:rsidRPr="00A97C56">
              <w:rPr>
                <w:rFonts w:ascii="Times New Roman" w:hAnsi="Times New Roman" w:cs="Times New Roman"/>
                <w:b/>
                <w:spacing w:val="-5"/>
              </w:rPr>
              <w:t>Aim</w:t>
            </w:r>
          </w:p>
          <w:p w14:paraId="697001BA" w14:textId="77777777" w:rsidR="00F049D8" w:rsidRDefault="00F049D8" w:rsidP="00343F8F">
            <w:pPr>
              <w:jc w:val="both"/>
              <w:rPr>
                <w:rFonts w:ascii="Times New Roman" w:hAnsi="Times New Roman" w:cs="Times New Roman"/>
              </w:rPr>
            </w:pPr>
            <w:r w:rsidRPr="00A97C56">
              <w:rPr>
                <w:rFonts w:ascii="Times New Roman" w:hAnsi="Times New Roman" w:cs="Times New Roman"/>
              </w:rPr>
              <w:t>Dementia is a significant public health issue for the older population, their families, and health and social care services in the United Kingdom (Hazzan et al, 2022).</w:t>
            </w:r>
            <w:r w:rsidRPr="00A97C56">
              <w:rPr>
                <w:rFonts w:ascii="Times New Roman" w:hAnsi="Times New Roman" w:cs="Times New Roman"/>
                <w:shd w:val="clear" w:color="auto" w:fill="FFFFFF"/>
              </w:rPr>
              <w:t xml:space="preserve"> </w:t>
            </w:r>
            <w:r w:rsidRPr="00A97C56">
              <w:rPr>
                <w:rFonts w:ascii="Times New Roman" w:hAnsi="Times New Roman" w:cs="Times New Roman"/>
              </w:rPr>
              <w:t xml:space="preserve">It is a disease that may have serious consequences on </w:t>
            </w:r>
            <w:proofErr w:type="gramStart"/>
            <w:r w:rsidRPr="00A97C56">
              <w:rPr>
                <w:rFonts w:ascii="Times New Roman" w:hAnsi="Times New Roman" w:cs="Times New Roman"/>
              </w:rPr>
              <w:t>the mental</w:t>
            </w:r>
            <w:proofErr w:type="gramEnd"/>
            <w:r w:rsidRPr="00A97C56">
              <w:rPr>
                <w:rFonts w:ascii="Times New Roman" w:hAnsi="Times New Roman" w:cs="Times New Roman"/>
              </w:rPr>
              <w:t xml:space="preserve"> abilities, independence, involvement in social activities and quality of life among patients and this is placing additional burdens on the lives of their families.</w:t>
            </w:r>
          </w:p>
          <w:p w14:paraId="697001BB" w14:textId="77777777" w:rsidR="00F049D8" w:rsidRPr="00A97C56" w:rsidRDefault="00F049D8" w:rsidP="00343F8F">
            <w:pPr>
              <w:jc w:val="both"/>
              <w:rPr>
                <w:rFonts w:ascii="Times New Roman" w:hAnsi="Times New Roman" w:cs="Times New Roman"/>
              </w:rPr>
            </w:pPr>
          </w:p>
          <w:p w14:paraId="697001BC" w14:textId="77777777" w:rsidR="00F049D8" w:rsidRPr="00A97C56" w:rsidRDefault="00F049D8" w:rsidP="00343F8F">
            <w:pPr>
              <w:jc w:val="both"/>
              <w:rPr>
                <w:rFonts w:ascii="Times New Roman" w:hAnsi="Times New Roman" w:cs="Times New Roman"/>
                <w:b/>
              </w:rPr>
            </w:pPr>
            <w:r w:rsidRPr="00A97C56">
              <w:rPr>
                <w:rFonts w:ascii="Times New Roman" w:hAnsi="Times New Roman" w:cs="Times New Roman"/>
                <w:b/>
              </w:rPr>
              <w:t>Aim</w:t>
            </w:r>
          </w:p>
          <w:p w14:paraId="697001BD" w14:textId="77777777" w:rsidR="00F049D8" w:rsidRPr="00A97C56" w:rsidRDefault="00F049D8" w:rsidP="00343F8F">
            <w:pPr>
              <w:jc w:val="both"/>
              <w:rPr>
                <w:rFonts w:ascii="Times New Roman" w:hAnsi="Times New Roman" w:cs="Times New Roman"/>
                <w:sz w:val="24"/>
                <w:szCs w:val="24"/>
              </w:rPr>
            </w:pPr>
            <w:r w:rsidRPr="00A97C56">
              <w:rPr>
                <w:rFonts w:ascii="Times New Roman" w:hAnsi="Times New Roman" w:cs="Times New Roman"/>
              </w:rPr>
              <w:t>The project aims to undertake critical analysis of impacts of dementia among aged people. Factors such as- quality of life, family issues and healthcare challenges will be considered for assessing an in-depth influence on health outcomes of aged people</w:t>
            </w:r>
            <w:r w:rsidRPr="00A97C56">
              <w:rPr>
                <w:rFonts w:ascii="Times New Roman" w:hAnsi="Times New Roman" w:cs="Times New Roman"/>
                <w:sz w:val="24"/>
                <w:szCs w:val="24"/>
              </w:rPr>
              <w:t xml:space="preserve">. </w:t>
            </w:r>
          </w:p>
          <w:p w14:paraId="697001BE" w14:textId="77777777" w:rsidR="00F049D8" w:rsidRPr="00A97C56" w:rsidRDefault="00F049D8" w:rsidP="00343F8F">
            <w:pPr>
              <w:rPr>
                <w:rFonts w:ascii="Times New Roman" w:hAnsi="Times New Roman" w:cs="Times New Roman"/>
                <w:b/>
              </w:rPr>
            </w:pPr>
          </w:p>
        </w:tc>
        <w:tc>
          <w:tcPr>
            <w:tcW w:w="5445" w:type="dxa"/>
            <w:shd w:val="clear" w:color="auto" w:fill="DDD9C3" w:themeFill="background2" w:themeFillShade="E6"/>
          </w:tcPr>
          <w:p w14:paraId="697001BF" w14:textId="77777777" w:rsidR="00F049D8" w:rsidRPr="00A97C56" w:rsidRDefault="00F049D8" w:rsidP="00343F8F">
            <w:pPr>
              <w:rPr>
                <w:rFonts w:ascii="Times New Roman" w:hAnsi="Times New Roman" w:cs="Times New Roman"/>
                <w:b/>
              </w:rPr>
            </w:pPr>
            <w:r w:rsidRPr="00A97C56">
              <w:rPr>
                <w:rFonts w:ascii="Times New Roman" w:hAnsi="Times New Roman" w:cs="Times New Roman"/>
                <w:b/>
              </w:rPr>
              <w:t>02 Search Strategy</w:t>
            </w:r>
          </w:p>
          <w:p w14:paraId="697001C0" w14:textId="77777777" w:rsidR="00F049D8" w:rsidRDefault="00F049D8" w:rsidP="00343F8F">
            <w:pPr>
              <w:jc w:val="both"/>
              <w:rPr>
                <w:rFonts w:ascii="Times New Roman" w:hAnsi="Times New Roman" w:cs="Times New Roman"/>
              </w:rPr>
            </w:pPr>
            <w:r w:rsidRPr="00A97C56">
              <w:rPr>
                <w:rFonts w:ascii="Times New Roman" w:hAnsi="Times New Roman" w:cs="Times New Roman"/>
              </w:rPr>
              <w:t>A structured literature search was developed from the research aim, objectives and questions.  This includes-</w:t>
            </w:r>
          </w:p>
          <w:p w14:paraId="697001C1" w14:textId="77777777" w:rsidR="00F049D8" w:rsidRPr="00A97C56" w:rsidRDefault="00F049D8" w:rsidP="00343F8F">
            <w:pPr>
              <w:jc w:val="both"/>
              <w:rPr>
                <w:rFonts w:ascii="Times New Roman" w:hAnsi="Times New Roman" w:cs="Times New Roman"/>
              </w:rPr>
            </w:pPr>
          </w:p>
          <w:p w14:paraId="697001C2" w14:textId="77777777" w:rsidR="00F049D8" w:rsidRDefault="00F049D8" w:rsidP="00343F8F">
            <w:pPr>
              <w:jc w:val="center"/>
              <w:rPr>
                <w:rFonts w:ascii="Times New Roman" w:hAnsi="Times New Roman" w:cs="Times New Roman"/>
              </w:rPr>
            </w:pPr>
            <w:r w:rsidRPr="00A97C56">
              <w:rPr>
                <w:rFonts w:ascii="Times New Roman" w:hAnsi="Times New Roman" w:cs="Times New Roman"/>
              </w:rPr>
              <w:t>Dementia AND Quality of Life</w:t>
            </w:r>
            <w:r w:rsidRPr="00A97C56">
              <w:rPr>
                <w:rFonts w:ascii="Times New Roman" w:hAnsi="Times New Roman" w:cs="Times New Roman"/>
              </w:rPr>
              <w:br/>
              <w:t>Dementia AND Older Adults</w:t>
            </w:r>
            <w:r w:rsidRPr="00A97C56">
              <w:rPr>
                <w:rFonts w:ascii="Times New Roman" w:hAnsi="Times New Roman" w:cs="Times New Roman"/>
              </w:rPr>
              <w:br/>
              <w:t>Dementia AND Family Caregivers</w:t>
            </w:r>
            <w:r w:rsidRPr="00A97C56">
              <w:rPr>
                <w:rFonts w:ascii="Times New Roman" w:hAnsi="Times New Roman" w:cs="Times New Roman"/>
              </w:rPr>
              <w:br/>
              <w:t>Caregiver burden AND Dementia</w:t>
            </w:r>
            <w:r w:rsidRPr="00A97C56">
              <w:rPr>
                <w:rFonts w:ascii="Times New Roman" w:hAnsi="Times New Roman" w:cs="Times New Roman"/>
              </w:rPr>
              <w:br/>
              <w:t>Dementia AND Healthcare Services</w:t>
            </w:r>
            <w:r w:rsidRPr="00A97C56">
              <w:rPr>
                <w:rFonts w:ascii="Times New Roman" w:hAnsi="Times New Roman" w:cs="Times New Roman"/>
              </w:rPr>
              <w:br/>
              <w:t>Dementia AND United Kingdom</w:t>
            </w:r>
          </w:p>
          <w:p w14:paraId="697001C3" w14:textId="77777777" w:rsidR="00F049D8" w:rsidRPr="00A97C56" w:rsidRDefault="00F049D8" w:rsidP="00343F8F">
            <w:pPr>
              <w:jc w:val="center"/>
              <w:rPr>
                <w:rFonts w:ascii="Times New Roman" w:hAnsi="Times New Roman" w:cs="Times New Roman"/>
              </w:rPr>
            </w:pPr>
          </w:p>
          <w:p w14:paraId="697001C4" w14:textId="77777777" w:rsidR="00F049D8" w:rsidRPr="00A97C56" w:rsidRDefault="00F049D8" w:rsidP="00343F8F">
            <w:pPr>
              <w:jc w:val="both"/>
              <w:rPr>
                <w:rFonts w:ascii="Times New Roman" w:hAnsi="Times New Roman" w:cs="Times New Roman"/>
              </w:rPr>
            </w:pPr>
            <w:r w:rsidRPr="00A97C56">
              <w:rPr>
                <w:rFonts w:ascii="Times New Roman" w:hAnsi="Times New Roman" w:cs="Times New Roman"/>
              </w:rPr>
              <w:t xml:space="preserve">Furthermore, Boolean operators such as- “AND” &amp; “OR” were used for combining and broadening search terms. </w:t>
            </w:r>
          </w:p>
          <w:p w14:paraId="697001C5" w14:textId="77777777" w:rsidR="00F049D8" w:rsidRPr="00A97C56" w:rsidRDefault="00F049D8" w:rsidP="00343F8F">
            <w:pPr>
              <w:rPr>
                <w:rFonts w:ascii="Times New Roman" w:hAnsi="Times New Roman" w:cs="Times New Roman"/>
                <w:b/>
              </w:rPr>
            </w:pPr>
          </w:p>
        </w:tc>
      </w:tr>
      <w:tr w:rsidR="00F049D8" w:rsidRPr="00136EFE" w14:paraId="697001D7" w14:textId="77777777" w:rsidTr="00343F8F">
        <w:trPr>
          <w:trHeight w:val="6325"/>
        </w:trPr>
        <w:tc>
          <w:tcPr>
            <w:tcW w:w="5340" w:type="dxa"/>
            <w:shd w:val="clear" w:color="auto" w:fill="D9D9D9" w:themeFill="background1" w:themeFillShade="D9"/>
          </w:tcPr>
          <w:p w14:paraId="697001C7" w14:textId="77777777" w:rsidR="00F049D8" w:rsidRPr="00A97C56" w:rsidRDefault="00F049D8" w:rsidP="00343F8F">
            <w:pPr>
              <w:rPr>
                <w:rFonts w:ascii="Times New Roman" w:hAnsi="Times New Roman" w:cs="Times New Roman"/>
                <w:b/>
              </w:rPr>
            </w:pPr>
            <w:r w:rsidRPr="00A97C56">
              <w:rPr>
                <w:rFonts w:ascii="Times New Roman" w:hAnsi="Times New Roman" w:cs="Times New Roman"/>
                <w:b/>
              </w:rPr>
              <w:t>03 Searching for Information</w:t>
            </w:r>
          </w:p>
          <w:p w14:paraId="697001C8" w14:textId="77777777" w:rsidR="00F049D8" w:rsidRDefault="00F049D8" w:rsidP="00343F8F">
            <w:pPr>
              <w:jc w:val="both"/>
              <w:rPr>
                <w:rFonts w:ascii="Times New Roman" w:hAnsi="Times New Roman" w:cs="Times New Roman"/>
              </w:rPr>
            </w:pPr>
          </w:p>
          <w:p w14:paraId="697001C9" w14:textId="77777777" w:rsidR="00F049D8" w:rsidRPr="00136EFE" w:rsidRDefault="00F049D8" w:rsidP="00343F8F">
            <w:pPr>
              <w:jc w:val="both"/>
              <w:rPr>
                <w:rFonts w:ascii="Times New Roman" w:hAnsi="Times New Roman" w:cs="Times New Roman"/>
              </w:rPr>
            </w:pPr>
            <w:r w:rsidRPr="00A97C56">
              <w:rPr>
                <w:rFonts w:ascii="Times New Roman" w:hAnsi="Times New Roman" w:cs="Times New Roman"/>
              </w:rPr>
              <w:t>Literature was identified using databases such as PubMed, Google Scholar, UWTSD Library Search and BioMed Central. Other sources used for literature were renowned organizations such as NHS, NICE, Alzheimer’s Society, WHO and ONS. Literature published within the period 2016 and 2025 was approached. The literature sought was English, peer-reviewed, about older people with dementia, family carers, and health professionals.</w:t>
            </w:r>
          </w:p>
        </w:tc>
        <w:tc>
          <w:tcPr>
            <w:tcW w:w="5445" w:type="dxa"/>
          </w:tcPr>
          <w:p w14:paraId="697001CA" w14:textId="77777777" w:rsidR="00F049D8" w:rsidRPr="00A97C56" w:rsidRDefault="00F049D8" w:rsidP="00343F8F">
            <w:pPr>
              <w:rPr>
                <w:rFonts w:ascii="Times New Roman" w:hAnsi="Times New Roman" w:cs="Times New Roman"/>
                <w:b/>
              </w:rPr>
            </w:pPr>
            <w:r w:rsidRPr="00A97C56">
              <w:rPr>
                <w:rFonts w:ascii="Times New Roman" w:hAnsi="Times New Roman" w:cs="Times New Roman"/>
                <w:b/>
              </w:rPr>
              <w:t>04 Picture/Graph/Visual Aid/Statistics</w:t>
            </w:r>
          </w:p>
          <w:p w14:paraId="697001CB" w14:textId="77777777" w:rsidR="00F049D8" w:rsidRPr="00136EFE" w:rsidRDefault="00F049D8" w:rsidP="00343F8F">
            <w:pPr>
              <w:rPr>
                <w:rFonts w:ascii="Times New Roman" w:hAnsi="Times New Roman" w:cs="Times New Roman"/>
              </w:rPr>
            </w:pPr>
          </w:p>
          <w:p w14:paraId="697001CC" w14:textId="77777777" w:rsidR="00F049D8" w:rsidRPr="00136EFE" w:rsidRDefault="00F049D8" w:rsidP="00343F8F">
            <w:pPr>
              <w:rPr>
                <w:rFonts w:ascii="Times New Roman" w:hAnsi="Times New Roman" w:cs="Times New Roman"/>
              </w:rPr>
            </w:pPr>
          </w:p>
          <w:p w14:paraId="697001CD" w14:textId="77777777" w:rsidR="00F049D8" w:rsidRPr="00136EFE" w:rsidRDefault="00F049D8" w:rsidP="00343F8F">
            <w:pPr>
              <w:rPr>
                <w:rFonts w:ascii="Times New Roman" w:hAnsi="Times New Roman" w:cs="Times New Roman"/>
              </w:rPr>
            </w:pPr>
          </w:p>
          <w:p w14:paraId="697001CE" w14:textId="77777777" w:rsidR="003E050C" w:rsidRDefault="003E050C" w:rsidP="003E050C">
            <w:pPr>
              <w:jc w:val="center"/>
              <w:rPr>
                <w:rFonts w:ascii="Times New Roman" w:hAnsi="Times New Roman" w:cs="Times New Roman"/>
                <w:noProof/>
              </w:rPr>
            </w:pPr>
          </w:p>
          <w:p w14:paraId="697001CF" w14:textId="77777777" w:rsidR="003E050C" w:rsidRDefault="003E050C" w:rsidP="003E050C">
            <w:pPr>
              <w:jc w:val="center"/>
              <w:rPr>
                <w:rFonts w:ascii="Times New Roman" w:hAnsi="Times New Roman" w:cs="Times New Roman"/>
                <w:noProof/>
              </w:rPr>
            </w:pPr>
          </w:p>
          <w:p w14:paraId="697001D0" w14:textId="77777777" w:rsidR="003E050C" w:rsidRDefault="003E050C" w:rsidP="003E050C">
            <w:pPr>
              <w:keepNext/>
              <w:jc w:val="center"/>
            </w:pPr>
            <w:r>
              <w:rPr>
                <w:rFonts w:ascii="Times New Roman" w:hAnsi="Times New Roman" w:cs="Times New Roman"/>
                <w:noProof/>
              </w:rPr>
              <w:drawing>
                <wp:inline distT="0" distB="0" distL="0" distR="0" wp14:anchorId="69700218" wp14:editId="69700219">
                  <wp:extent cx="2419350" cy="1781034"/>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srcRect/>
                          <a:stretch>
                            <a:fillRect/>
                          </a:stretch>
                        </pic:blipFill>
                        <pic:spPr bwMode="auto">
                          <a:xfrm>
                            <a:off x="0" y="0"/>
                            <a:ext cx="2419350" cy="1781034"/>
                          </a:xfrm>
                          <a:prstGeom prst="rect">
                            <a:avLst/>
                          </a:prstGeom>
                          <a:noFill/>
                          <a:ln w="9525">
                            <a:noFill/>
                            <a:miter lim="800000"/>
                            <a:headEnd/>
                            <a:tailEnd/>
                          </a:ln>
                        </pic:spPr>
                      </pic:pic>
                    </a:graphicData>
                  </a:graphic>
                </wp:inline>
              </w:drawing>
            </w:r>
          </w:p>
          <w:p w14:paraId="697001D1" w14:textId="77777777" w:rsidR="003E050C" w:rsidRDefault="003E050C" w:rsidP="003E050C">
            <w:pPr>
              <w:pStyle w:val="Caption"/>
              <w:jc w:val="center"/>
              <w:rPr>
                <w:rFonts w:ascii="Times New Roman" w:hAnsi="Times New Roman" w:cs="Times New Roman"/>
                <w:noProof/>
              </w:rPr>
            </w:pPr>
            <w:r>
              <w:t xml:space="preserve">Figure </w:t>
            </w:r>
            <w:fldSimple w:instr=" SEQ Figure \* ARABIC ">
              <w:r>
                <w:rPr>
                  <w:noProof/>
                </w:rPr>
                <w:t>1</w:t>
              </w:r>
            </w:fldSimple>
            <w:r>
              <w:t>- Source- (Statista, 2025)</w:t>
            </w:r>
          </w:p>
          <w:p w14:paraId="697001D2" w14:textId="77777777" w:rsidR="003E050C" w:rsidRDefault="003E050C" w:rsidP="003E050C">
            <w:pPr>
              <w:jc w:val="center"/>
              <w:rPr>
                <w:rFonts w:ascii="Times New Roman" w:hAnsi="Times New Roman" w:cs="Times New Roman"/>
                <w:noProof/>
              </w:rPr>
            </w:pPr>
          </w:p>
          <w:p w14:paraId="697001D3" w14:textId="77777777" w:rsidR="003E050C" w:rsidRDefault="003E050C" w:rsidP="003E050C">
            <w:pPr>
              <w:keepNext/>
              <w:jc w:val="center"/>
            </w:pPr>
            <w:r>
              <w:rPr>
                <w:rFonts w:ascii="Times New Roman" w:hAnsi="Times New Roman" w:cs="Times New Roman"/>
                <w:noProof/>
              </w:rPr>
              <w:drawing>
                <wp:inline distT="0" distB="0" distL="0" distR="0" wp14:anchorId="6970021A" wp14:editId="6970021B">
                  <wp:extent cx="2508250" cy="1672166"/>
                  <wp:effectExtent l="19050" t="0" r="635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508250" cy="1672166"/>
                          </a:xfrm>
                          <a:prstGeom prst="rect">
                            <a:avLst/>
                          </a:prstGeom>
                          <a:noFill/>
                          <a:ln w="9525">
                            <a:noFill/>
                            <a:miter lim="800000"/>
                            <a:headEnd/>
                            <a:tailEnd/>
                          </a:ln>
                        </pic:spPr>
                      </pic:pic>
                    </a:graphicData>
                  </a:graphic>
                </wp:inline>
              </w:drawing>
            </w:r>
          </w:p>
          <w:p w14:paraId="697001D4" w14:textId="77777777" w:rsidR="003E050C" w:rsidRDefault="003E050C" w:rsidP="003E050C">
            <w:pPr>
              <w:pStyle w:val="Caption"/>
              <w:jc w:val="center"/>
              <w:rPr>
                <w:rFonts w:ascii="Times New Roman" w:hAnsi="Times New Roman" w:cs="Times New Roman"/>
                <w:noProof/>
              </w:rPr>
            </w:pPr>
            <w:r>
              <w:t xml:space="preserve">Figure </w:t>
            </w:r>
            <w:fldSimple w:instr=" SEQ Figure \* ARABIC ">
              <w:r>
                <w:rPr>
                  <w:noProof/>
                </w:rPr>
                <w:t>2</w:t>
              </w:r>
            </w:fldSimple>
            <w:r>
              <w:t xml:space="preserve">- </w:t>
            </w:r>
            <w:r w:rsidRPr="00427EBB">
              <w:t>Source- (Statista, 2025)</w:t>
            </w:r>
          </w:p>
          <w:p w14:paraId="697001D5" w14:textId="77777777" w:rsidR="003E050C" w:rsidRDefault="003E050C" w:rsidP="003E050C">
            <w:pPr>
              <w:jc w:val="center"/>
              <w:rPr>
                <w:rFonts w:ascii="Times New Roman" w:hAnsi="Times New Roman" w:cs="Times New Roman"/>
                <w:noProof/>
              </w:rPr>
            </w:pPr>
          </w:p>
          <w:p w14:paraId="697001D6" w14:textId="77777777" w:rsidR="00F049D8" w:rsidRPr="00136EFE" w:rsidRDefault="00F049D8" w:rsidP="003E050C">
            <w:pPr>
              <w:jc w:val="center"/>
              <w:rPr>
                <w:rFonts w:ascii="Times New Roman" w:hAnsi="Times New Roman" w:cs="Times New Roman"/>
              </w:rPr>
            </w:pPr>
          </w:p>
        </w:tc>
      </w:tr>
      <w:tr w:rsidR="00F049D8" w:rsidRPr="00136EFE" w14:paraId="697001E3" w14:textId="77777777" w:rsidTr="00343F8F">
        <w:trPr>
          <w:trHeight w:val="3377"/>
        </w:trPr>
        <w:tc>
          <w:tcPr>
            <w:tcW w:w="10785" w:type="dxa"/>
            <w:gridSpan w:val="2"/>
            <w:tcBorders>
              <w:bottom w:val="nil"/>
            </w:tcBorders>
            <w:shd w:val="clear" w:color="auto" w:fill="F2DBDB" w:themeFill="accent2" w:themeFillTint="33"/>
          </w:tcPr>
          <w:p w14:paraId="697001D8" w14:textId="77777777" w:rsidR="00F049D8" w:rsidRPr="00A97C56" w:rsidRDefault="00F049D8" w:rsidP="00343F8F">
            <w:pPr>
              <w:rPr>
                <w:rFonts w:ascii="Times New Roman" w:hAnsi="Times New Roman" w:cs="Times New Roman"/>
                <w:b/>
              </w:rPr>
            </w:pPr>
            <w:r w:rsidRPr="00A97C56">
              <w:rPr>
                <w:rFonts w:ascii="Times New Roman" w:hAnsi="Times New Roman" w:cs="Times New Roman"/>
                <w:b/>
                <w:spacing w:val="-4"/>
              </w:rPr>
              <w:lastRenderedPageBreak/>
              <w:t>05 Research Validation and Analysis</w:t>
            </w:r>
          </w:p>
          <w:p w14:paraId="697001D9" w14:textId="77777777" w:rsidR="00F049D8" w:rsidRDefault="00F049D8" w:rsidP="00343F8F">
            <w:pPr>
              <w:rPr>
                <w:rFonts w:ascii="Times New Roman" w:hAnsi="Times New Roman" w:cs="Times New Roman"/>
              </w:rPr>
            </w:pPr>
            <w:r w:rsidRPr="00A97C56">
              <w:rPr>
                <w:rFonts w:ascii="Times New Roman" w:hAnsi="Times New Roman" w:cs="Times New Roman"/>
              </w:rPr>
              <w:t>The retrieved literature was screened initially through abstract, titles and conclusions. Afterwards, evidence was assessed while using CRAAP framework-</w:t>
            </w:r>
          </w:p>
          <w:p w14:paraId="697001DA" w14:textId="77777777" w:rsidR="00F049D8" w:rsidRPr="00A97C56" w:rsidRDefault="00F049D8" w:rsidP="00343F8F">
            <w:pPr>
              <w:rPr>
                <w:rFonts w:ascii="Times New Roman" w:hAnsi="Times New Roman" w:cs="Times New Roman"/>
              </w:rPr>
            </w:pPr>
          </w:p>
          <w:p w14:paraId="697001DB" w14:textId="77777777" w:rsidR="00F049D8" w:rsidRPr="00A97C56" w:rsidRDefault="00F049D8" w:rsidP="00343F8F">
            <w:pPr>
              <w:rPr>
                <w:rFonts w:ascii="Times New Roman" w:hAnsi="Times New Roman" w:cs="Times New Roman"/>
              </w:rPr>
            </w:pPr>
            <w:r w:rsidRPr="00A97C56">
              <w:rPr>
                <w:rFonts w:ascii="Times New Roman" w:hAnsi="Times New Roman" w:cs="Times New Roman"/>
              </w:rPr>
              <w:t xml:space="preserve">Currency-Depicted about contemporary relevance </w:t>
            </w:r>
          </w:p>
          <w:p w14:paraId="697001DC" w14:textId="77777777" w:rsidR="00F049D8" w:rsidRPr="00A97C56" w:rsidRDefault="00F049D8" w:rsidP="00343F8F">
            <w:pPr>
              <w:rPr>
                <w:rFonts w:ascii="Times New Roman" w:hAnsi="Times New Roman" w:cs="Times New Roman"/>
              </w:rPr>
            </w:pPr>
            <w:r w:rsidRPr="00A97C56">
              <w:rPr>
                <w:rFonts w:ascii="Times New Roman" w:hAnsi="Times New Roman" w:cs="Times New Roman"/>
              </w:rPr>
              <w:t xml:space="preserve">Relevance- Alignment with research objectives </w:t>
            </w:r>
          </w:p>
          <w:p w14:paraId="697001DD" w14:textId="77777777" w:rsidR="00F049D8" w:rsidRPr="00A97C56" w:rsidRDefault="00F049D8" w:rsidP="00343F8F">
            <w:pPr>
              <w:rPr>
                <w:rFonts w:ascii="Times New Roman" w:hAnsi="Times New Roman" w:cs="Times New Roman"/>
              </w:rPr>
            </w:pPr>
            <w:r w:rsidRPr="00A97C56">
              <w:rPr>
                <w:rFonts w:ascii="Times New Roman" w:hAnsi="Times New Roman" w:cs="Times New Roman"/>
              </w:rPr>
              <w:t xml:space="preserve">Authority- Author and publication credibility </w:t>
            </w:r>
          </w:p>
          <w:p w14:paraId="697001DE" w14:textId="77777777" w:rsidR="00F049D8" w:rsidRPr="00A97C56" w:rsidRDefault="00F049D8" w:rsidP="00343F8F">
            <w:pPr>
              <w:rPr>
                <w:rFonts w:ascii="Times New Roman" w:hAnsi="Times New Roman" w:cs="Times New Roman"/>
              </w:rPr>
            </w:pPr>
            <w:r w:rsidRPr="00A97C56">
              <w:rPr>
                <w:rFonts w:ascii="Times New Roman" w:hAnsi="Times New Roman" w:cs="Times New Roman"/>
              </w:rPr>
              <w:t xml:space="preserve">Accuracy-Methodology, consistency and evidence quality. </w:t>
            </w:r>
          </w:p>
          <w:p w14:paraId="697001DF" w14:textId="77777777" w:rsidR="00F049D8" w:rsidRDefault="00F049D8" w:rsidP="00343F8F">
            <w:pPr>
              <w:rPr>
                <w:rFonts w:ascii="Times New Roman" w:hAnsi="Times New Roman" w:cs="Times New Roman"/>
              </w:rPr>
            </w:pPr>
            <w:r w:rsidRPr="00A97C56">
              <w:rPr>
                <w:rFonts w:ascii="Times New Roman" w:hAnsi="Times New Roman" w:cs="Times New Roman"/>
              </w:rPr>
              <w:t xml:space="preserve">Purpose- Potential bias and conflict of interest </w:t>
            </w:r>
          </w:p>
          <w:p w14:paraId="697001E0" w14:textId="77777777" w:rsidR="00F049D8" w:rsidRPr="00A97C56" w:rsidRDefault="00F049D8" w:rsidP="00343F8F">
            <w:pPr>
              <w:rPr>
                <w:rFonts w:ascii="Times New Roman" w:hAnsi="Times New Roman" w:cs="Times New Roman"/>
              </w:rPr>
            </w:pPr>
          </w:p>
          <w:p w14:paraId="697001E1" w14:textId="77777777" w:rsidR="00F049D8" w:rsidRPr="00A97C56" w:rsidRDefault="00F049D8" w:rsidP="00343F8F">
            <w:pPr>
              <w:rPr>
                <w:rFonts w:ascii="Times New Roman" w:hAnsi="Times New Roman" w:cs="Times New Roman"/>
              </w:rPr>
            </w:pPr>
            <w:r w:rsidRPr="00A97C56">
              <w:rPr>
                <w:rFonts w:ascii="Times New Roman" w:hAnsi="Times New Roman" w:cs="Times New Roman"/>
              </w:rPr>
              <w:t xml:space="preserve">Secondary research analysis refers to the process of examining and interpreting reports, data existing studies for developing findings (Alnes et al, 2022). Further, a thematic analysis approach was considered for identifying repeated concepts and patterns across the selected literature. </w:t>
            </w:r>
          </w:p>
          <w:p w14:paraId="697001E2" w14:textId="77777777" w:rsidR="00F049D8" w:rsidRPr="00136EFE" w:rsidRDefault="00F049D8" w:rsidP="00343F8F">
            <w:pPr>
              <w:rPr>
                <w:rFonts w:ascii="Times New Roman" w:hAnsi="Times New Roman" w:cs="Times New Roman"/>
              </w:rPr>
            </w:pPr>
          </w:p>
        </w:tc>
      </w:tr>
    </w:tbl>
    <w:p w14:paraId="697001E4" w14:textId="77777777" w:rsidR="00F049D8" w:rsidRPr="00136EFE" w:rsidRDefault="00F049D8" w:rsidP="00F049D8">
      <w:pPr>
        <w:rPr>
          <w:rFonts w:ascii="Times New Roman" w:hAnsi="Times New Roman" w:cs="Times New Roman"/>
        </w:rPr>
        <w:sectPr w:rsidR="00F049D8" w:rsidRPr="00136EFE">
          <w:pgSz w:w="11910" w:h="16840"/>
          <w:pgMar w:top="520" w:right="425" w:bottom="280" w:left="425" w:header="720" w:footer="720" w:gutter="0"/>
          <w:cols w:space="720"/>
        </w:sectPr>
      </w:pPr>
    </w:p>
    <w:p w14:paraId="697001E5" w14:textId="77777777" w:rsidR="00F049D8" w:rsidRPr="00136EFE" w:rsidRDefault="00F049D8" w:rsidP="00F049D8">
      <w:pPr>
        <w:rPr>
          <w:rFonts w:ascii="Times New Roman" w:hAnsi="Times New Roman" w:cs="Times New Roman"/>
          <w:sz w:val="2"/>
        </w:rPr>
      </w:pPr>
    </w:p>
    <w:tbl>
      <w:tblPr>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40"/>
        <w:gridCol w:w="5445"/>
      </w:tblGrid>
      <w:tr w:rsidR="00F049D8" w:rsidRPr="00136EFE" w14:paraId="697001E7" w14:textId="77777777" w:rsidTr="005050AC">
        <w:trPr>
          <w:trHeight w:val="60"/>
        </w:trPr>
        <w:tc>
          <w:tcPr>
            <w:tcW w:w="10785" w:type="dxa"/>
            <w:gridSpan w:val="2"/>
            <w:tcBorders>
              <w:top w:val="nil"/>
            </w:tcBorders>
          </w:tcPr>
          <w:p w14:paraId="697001E6" w14:textId="77777777" w:rsidR="00F049D8" w:rsidRPr="00136EFE" w:rsidRDefault="00F049D8" w:rsidP="00343F8F">
            <w:pPr>
              <w:rPr>
                <w:rFonts w:ascii="Times New Roman" w:hAnsi="Times New Roman" w:cs="Times New Roman"/>
              </w:rPr>
            </w:pPr>
          </w:p>
        </w:tc>
      </w:tr>
      <w:tr w:rsidR="00F049D8" w:rsidRPr="00136EFE" w14:paraId="697001FB" w14:textId="77777777" w:rsidTr="00343F8F">
        <w:trPr>
          <w:trHeight w:val="3181"/>
        </w:trPr>
        <w:tc>
          <w:tcPr>
            <w:tcW w:w="5340" w:type="dxa"/>
            <w:shd w:val="clear" w:color="auto" w:fill="DAEEF3" w:themeFill="accent5" w:themeFillTint="33"/>
          </w:tcPr>
          <w:p w14:paraId="697001E8" w14:textId="77777777" w:rsidR="00F049D8" w:rsidRPr="00A97C56" w:rsidRDefault="00F049D8" w:rsidP="00343F8F">
            <w:pPr>
              <w:rPr>
                <w:rFonts w:ascii="Times New Roman" w:hAnsi="Times New Roman" w:cs="Times New Roman"/>
                <w:b/>
              </w:rPr>
            </w:pPr>
            <w:r w:rsidRPr="00A97C56">
              <w:rPr>
                <w:rFonts w:ascii="Times New Roman" w:hAnsi="Times New Roman" w:cs="Times New Roman"/>
                <w:b/>
                <w:spacing w:val="-4"/>
              </w:rPr>
              <w:t>06 Inclusion Criteria</w:t>
            </w:r>
          </w:p>
          <w:p w14:paraId="697001E9" w14:textId="77777777" w:rsidR="00F049D8" w:rsidRPr="00136EFE" w:rsidRDefault="00F049D8" w:rsidP="00343F8F">
            <w:pPr>
              <w:rPr>
                <w:rFonts w:ascii="Times New Roman" w:hAnsi="Times New Roman" w:cs="Times New Roman"/>
              </w:rPr>
            </w:pPr>
          </w:p>
          <w:p w14:paraId="697001EA"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Peer-reviewed journal articles</w:t>
            </w:r>
          </w:p>
          <w:p w14:paraId="697001EB"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Published from 2016–2025</w:t>
            </w:r>
          </w:p>
          <w:p w14:paraId="697001EC"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English language</w:t>
            </w:r>
          </w:p>
          <w:p w14:paraId="697001ED"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Older adults living with dementia</w:t>
            </w:r>
          </w:p>
          <w:p w14:paraId="697001EE"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Quality of life, caregiver burden or healthcare experience</w:t>
            </w:r>
          </w:p>
          <w:p w14:paraId="697001EF"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UK evidence and relevant international evidence</w:t>
            </w:r>
          </w:p>
          <w:p w14:paraId="697001F0" w14:textId="77777777" w:rsidR="00F049D8" w:rsidRPr="00A97C56" w:rsidRDefault="00F049D8" w:rsidP="00343F8F">
            <w:pPr>
              <w:pStyle w:val="ListParagraph"/>
              <w:numPr>
                <w:ilvl w:val="0"/>
                <w:numId w:val="4"/>
              </w:numPr>
              <w:rPr>
                <w:rFonts w:ascii="Times New Roman" w:hAnsi="Times New Roman" w:cs="Times New Roman"/>
              </w:rPr>
            </w:pPr>
            <w:proofErr w:type="spellStart"/>
            <w:r w:rsidRPr="00A97C56">
              <w:rPr>
                <w:rFonts w:ascii="Times New Roman" w:hAnsi="Times New Roman" w:cs="Times New Roman"/>
              </w:rPr>
              <w:t>Recognised</w:t>
            </w:r>
            <w:proofErr w:type="spellEnd"/>
            <w:r w:rsidRPr="00A97C56">
              <w:rPr>
                <w:rFonts w:ascii="Times New Roman" w:hAnsi="Times New Roman" w:cs="Times New Roman"/>
              </w:rPr>
              <w:t xml:space="preserve"> government and </w:t>
            </w:r>
            <w:proofErr w:type="spellStart"/>
            <w:r w:rsidRPr="00A97C56">
              <w:rPr>
                <w:rFonts w:ascii="Times New Roman" w:hAnsi="Times New Roman" w:cs="Times New Roman"/>
              </w:rPr>
              <w:t>organisational</w:t>
            </w:r>
            <w:proofErr w:type="spellEnd"/>
            <w:r w:rsidRPr="00A97C56">
              <w:rPr>
                <w:rFonts w:ascii="Times New Roman" w:hAnsi="Times New Roman" w:cs="Times New Roman"/>
              </w:rPr>
              <w:t xml:space="preserve"> publications</w:t>
            </w:r>
          </w:p>
          <w:p w14:paraId="697001F1" w14:textId="77777777" w:rsidR="00F049D8" w:rsidRPr="00136EFE" w:rsidRDefault="00F049D8" w:rsidP="00343F8F">
            <w:pPr>
              <w:rPr>
                <w:rFonts w:ascii="Times New Roman" w:hAnsi="Times New Roman" w:cs="Times New Roman"/>
              </w:rPr>
            </w:pPr>
          </w:p>
        </w:tc>
        <w:tc>
          <w:tcPr>
            <w:tcW w:w="5445" w:type="dxa"/>
            <w:shd w:val="clear" w:color="auto" w:fill="FBD4B4" w:themeFill="accent6" w:themeFillTint="66"/>
          </w:tcPr>
          <w:p w14:paraId="697001F2" w14:textId="77777777" w:rsidR="00F049D8" w:rsidRPr="00A97C56" w:rsidRDefault="00F049D8" w:rsidP="00343F8F">
            <w:pPr>
              <w:rPr>
                <w:rFonts w:ascii="Times New Roman" w:hAnsi="Times New Roman" w:cs="Times New Roman"/>
                <w:b/>
              </w:rPr>
            </w:pPr>
            <w:r w:rsidRPr="00A97C56">
              <w:rPr>
                <w:rFonts w:ascii="Times New Roman" w:hAnsi="Times New Roman" w:cs="Times New Roman"/>
                <w:b/>
              </w:rPr>
              <w:t>07 Exclusion Criteria</w:t>
            </w:r>
          </w:p>
          <w:p w14:paraId="697001F3" w14:textId="77777777" w:rsidR="00F049D8" w:rsidRPr="00136EFE" w:rsidRDefault="00F049D8" w:rsidP="00343F8F">
            <w:pPr>
              <w:rPr>
                <w:rFonts w:ascii="Times New Roman" w:hAnsi="Times New Roman" w:cs="Times New Roman"/>
              </w:rPr>
            </w:pPr>
          </w:p>
          <w:p w14:paraId="697001F4"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Articles published before 2016</w:t>
            </w:r>
          </w:p>
          <w:p w14:paraId="697001F5"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Non-English publications</w:t>
            </w:r>
          </w:p>
          <w:p w14:paraId="697001F6"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Conference abstracts without full papers</w:t>
            </w:r>
          </w:p>
          <w:p w14:paraId="697001F7"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Opinion pieces, blogs and newspapers</w:t>
            </w:r>
          </w:p>
          <w:p w14:paraId="697001F8"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Studies focused solely on biomedical treatment</w:t>
            </w:r>
          </w:p>
          <w:p w14:paraId="697001F9" w14:textId="77777777" w:rsidR="00F049D8" w:rsidRPr="00A97C56" w:rsidRDefault="00F049D8" w:rsidP="00343F8F">
            <w:pPr>
              <w:pStyle w:val="ListParagraph"/>
              <w:numPr>
                <w:ilvl w:val="0"/>
                <w:numId w:val="4"/>
              </w:numPr>
              <w:rPr>
                <w:rFonts w:ascii="Times New Roman" w:hAnsi="Times New Roman" w:cs="Times New Roman"/>
              </w:rPr>
            </w:pPr>
            <w:r w:rsidRPr="00A97C56">
              <w:rPr>
                <w:rFonts w:ascii="Times New Roman" w:hAnsi="Times New Roman" w:cs="Times New Roman"/>
              </w:rPr>
              <w:t>Studies involving children or younger adults</w:t>
            </w:r>
          </w:p>
          <w:p w14:paraId="697001FA" w14:textId="77777777" w:rsidR="00F049D8" w:rsidRPr="00136EFE" w:rsidRDefault="00F049D8" w:rsidP="00343F8F">
            <w:pPr>
              <w:rPr>
                <w:rFonts w:ascii="Times New Roman" w:hAnsi="Times New Roman" w:cs="Times New Roman"/>
              </w:rPr>
            </w:pPr>
          </w:p>
        </w:tc>
      </w:tr>
      <w:tr w:rsidR="00F049D8" w:rsidRPr="00136EFE" w14:paraId="69700201" w14:textId="77777777" w:rsidTr="00055C13">
        <w:trPr>
          <w:trHeight w:val="1954"/>
        </w:trPr>
        <w:tc>
          <w:tcPr>
            <w:tcW w:w="10785" w:type="dxa"/>
            <w:gridSpan w:val="2"/>
            <w:shd w:val="clear" w:color="auto" w:fill="F2DBDB" w:themeFill="accent2" w:themeFillTint="33"/>
          </w:tcPr>
          <w:p w14:paraId="697001FC" w14:textId="77777777" w:rsidR="00F049D8" w:rsidRPr="00A97C56" w:rsidRDefault="00F049D8" w:rsidP="00343F8F">
            <w:pPr>
              <w:rPr>
                <w:rFonts w:ascii="Times New Roman" w:hAnsi="Times New Roman" w:cs="Times New Roman"/>
                <w:b/>
              </w:rPr>
            </w:pPr>
            <w:r w:rsidRPr="00A97C56">
              <w:rPr>
                <w:rFonts w:ascii="Times New Roman" w:hAnsi="Times New Roman" w:cs="Times New Roman"/>
                <w:b/>
                <w:spacing w:val="-8"/>
              </w:rPr>
              <w:t>08 Ethical Considerations</w:t>
            </w:r>
          </w:p>
          <w:p w14:paraId="697001FD" w14:textId="77777777" w:rsidR="00F049D8" w:rsidRPr="00A97C56" w:rsidRDefault="00F049D8" w:rsidP="00343F8F">
            <w:pPr>
              <w:rPr>
                <w:rFonts w:ascii="Times New Roman" w:hAnsi="Times New Roman" w:cs="Times New Roman"/>
                <w:b/>
              </w:rPr>
            </w:pPr>
            <w:r w:rsidRPr="00A97C56">
              <w:rPr>
                <w:rFonts w:ascii="Times New Roman" w:hAnsi="Times New Roman" w:cs="Times New Roman"/>
                <w:b/>
              </w:rPr>
              <w:t xml:space="preserve"> </w:t>
            </w:r>
          </w:p>
          <w:p w14:paraId="697001FE" w14:textId="77777777" w:rsidR="00F049D8" w:rsidRPr="00A97C56" w:rsidRDefault="00F049D8" w:rsidP="00343F8F">
            <w:pPr>
              <w:jc w:val="both"/>
              <w:rPr>
                <w:rFonts w:ascii="Times New Roman" w:hAnsi="Times New Roman" w:cs="Times New Roman"/>
              </w:rPr>
            </w:pPr>
            <w:r w:rsidRPr="00A97C56">
              <w:rPr>
                <w:rFonts w:ascii="Times New Roman" w:hAnsi="Times New Roman" w:cs="Times New Roman"/>
              </w:rPr>
              <w:t xml:space="preserve">The dissertation has considered secondary research which was based on existing publicly available evidence. Therefore, formal participants based ethical approval was not needed in the study. Additionally, academic integrity was maintained through appropriate acknowledgement of the sources. Further, appropriate (Lee et al, 2022). Harvard references were used, plagiarism was avoided and transparent reporting of the search was undertaken. Thus, significant focus has been integrated on performing ethics as these are </w:t>
            </w:r>
            <w:proofErr w:type="gramStart"/>
            <w:r w:rsidRPr="00A97C56">
              <w:rPr>
                <w:rFonts w:ascii="Times New Roman" w:hAnsi="Times New Roman" w:cs="Times New Roman"/>
              </w:rPr>
              <w:t>considered as</w:t>
            </w:r>
            <w:proofErr w:type="gramEnd"/>
            <w:r w:rsidRPr="00A97C56">
              <w:rPr>
                <w:rFonts w:ascii="Times New Roman" w:hAnsi="Times New Roman" w:cs="Times New Roman"/>
              </w:rPr>
              <w:t xml:space="preserve"> crucial for the study. </w:t>
            </w:r>
          </w:p>
          <w:p w14:paraId="697001FF" w14:textId="77777777" w:rsidR="00F049D8" w:rsidRPr="0033279A" w:rsidRDefault="00F049D8" w:rsidP="00343F8F">
            <w:pPr>
              <w:pStyle w:val="Heading1"/>
              <w:rPr>
                <w:szCs w:val="24"/>
                <w:u w:val="single"/>
              </w:rPr>
            </w:pPr>
          </w:p>
          <w:p w14:paraId="69700200" w14:textId="77777777" w:rsidR="00F049D8" w:rsidRPr="00136EFE" w:rsidRDefault="00F049D8" w:rsidP="00343F8F">
            <w:pPr>
              <w:rPr>
                <w:rFonts w:ascii="Times New Roman" w:hAnsi="Times New Roman" w:cs="Times New Roman"/>
              </w:rPr>
            </w:pPr>
          </w:p>
        </w:tc>
      </w:tr>
    </w:tbl>
    <w:p w14:paraId="69700202" w14:textId="77777777" w:rsidR="00F049D8" w:rsidRPr="00136EFE" w:rsidRDefault="00F049D8" w:rsidP="00F049D8">
      <w:pPr>
        <w:pStyle w:val="BodyText"/>
        <w:rPr>
          <w:rFonts w:ascii="Times New Roman" w:hAnsi="Times New Roman" w:cs="Times New Roman"/>
          <w:sz w:val="28"/>
        </w:rPr>
      </w:pPr>
    </w:p>
    <w:p w14:paraId="69700203" w14:textId="77777777" w:rsidR="00F049D8" w:rsidRPr="00136EFE" w:rsidRDefault="00F049D8" w:rsidP="00F049D8">
      <w:pPr>
        <w:pStyle w:val="BodyText"/>
        <w:spacing w:before="208"/>
        <w:rPr>
          <w:rFonts w:ascii="Times New Roman" w:hAnsi="Times New Roman" w:cs="Times New Roman"/>
          <w:sz w:val="28"/>
        </w:rPr>
      </w:pPr>
    </w:p>
    <w:p w14:paraId="69700204" w14:textId="77777777" w:rsidR="00F049D8" w:rsidRPr="00136EFE" w:rsidRDefault="00F049D8" w:rsidP="00F049D8">
      <w:pPr>
        <w:pStyle w:val="BodyText"/>
        <w:spacing w:before="208"/>
        <w:rPr>
          <w:rFonts w:ascii="Times New Roman" w:hAnsi="Times New Roman" w:cs="Times New Roman"/>
          <w:sz w:val="28"/>
        </w:rPr>
      </w:pPr>
    </w:p>
    <w:p w14:paraId="69700205" w14:textId="77777777" w:rsidR="00F049D8" w:rsidRPr="00136EFE" w:rsidRDefault="00F049D8" w:rsidP="00F049D8">
      <w:pPr>
        <w:pStyle w:val="BodyText"/>
        <w:spacing w:before="208"/>
        <w:rPr>
          <w:rFonts w:ascii="Times New Roman" w:hAnsi="Times New Roman" w:cs="Times New Roman"/>
          <w:sz w:val="28"/>
        </w:rPr>
      </w:pPr>
    </w:p>
    <w:p w14:paraId="69700206" w14:textId="77777777" w:rsidR="00F049D8" w:rsidRPr="00136EFE" w:rsidRDefault="00F049D8" w:rsidP="00F049D8">
      <w:pPr>
        <w:pStyle w:val="BodyText"/>
        <w:spacing w:before="208"/>
        <w:rPr>
          <w:rFonts w:ascii="Times New Roman" w:hAnsi="Times New Roman" w:cs="Times New Roman"/>
          <w:sz w:val="28"/>
        </w:rPr>
      </w:pPr>
    </w:p>
    <w:p w14:paraId="69700207" w14:textId="77777777" w:rsidR="00F049D8" w:rsidRPr="00136EFE" w:rsidRDefault="00F049D8" w:rsidP="00F049D8">
      <w:pPr>
        <w:pStyle w:val="BodyText"/>
        <w:spacing w:before="208"/>
        <w:rPr>
          <w:rFonts w:ascii="Times New Roman" w:hAnsi="Times New Roman" w:cs="Times New Roman"/>
          <w:sz w:val="28"/>
        </w:rPr>
      </w:pPr>
    </w:p>
    <w:p w14:paraId="69700208" w14:textId="77777777" w:rsidR="00F049D8" w:rsidRPr="00136EFE" w:rsidRDefault="00F049D8" w:rsidP="00F049D8">
      <w:pPr>
        <w:pStyle w:val="BodyText"/>
        <w:spacing w:before="208"/>
        <w:rPr>
          <w:rFonts w:ascii="Times New Roman" w:hAnsi="Times New Roman" w:cs="Times New Roman"/>
          <w:sz w:val="28"/>
        </w:rPr>
      </w:pPr>
    </w:p>
    <w:p w14:paraId="69700209" w14:textId="77777777" w:rsidR="00F049D8" w:rsidRPr="00136EFE" w:rsidRDefault="00F049D8" w:rsidP="00F049D8">
      <w:pPr>
        <w:pStyle w:val="BodyText"/>
        <w:spacing w:before="208"/>
        <w:rPr>
          <w:rFonts w:ascii="Times New Roman" w:hAnsi="Times New Roman" w:cs="Times New Roman"/>
          <w:sz w:val="28"/>
        </w:rPr>
      </w:pPr>
    </w:p>
    <w:p w14:paraId="6970020A" w14:textId="77777777" w:rsidR="00F049D8" w:rsidRPr="00136EFE" w:rsidRDefault="00F049D8" w:rsidP="00F049D8">
      <w:pPr>
        <w:pStyle w:val="BodyText"/>
        <w:spacing w:before="208"/>
        <w:rPr>
          <w:rFonts w:ascii="Times New Roman" w:hAnsi="Times New Roman" w:cs="Times New Roman"/>
          <w:sz w:val="28"/>
        </w:rPr>
      </w:pPr>
    </w:p>
    <w:p w14:paraId="6970020B" w14:textId="77777777" w:rsidR="00F049D8" w:rsidRPr="00136EFE" w:rsidRDefault="00F049D8" w:rsidP="00F049D8">
      <w:pPr>
        <w:pStyle w:val="BodyText"/>
        <w:spacing w:before="208"/>
        <w:rPr>
          <w:rFonts w:ascii="Times New Roman" w:hAnsi="Times New Roman" w:cs="Times New Roman"/>
          <w:sz w:val="28"/>
        </w:rPr>
      </w:pPr>
    </w:p>
    <w:p w14:paraId="6970020C" w14:textId="77777777" w:rsidR="00EC63A3" w:rsidRPr="00136EFE" w:rsidRDefault="00EC63A3" w:rsidP="00F049D8">
      <w:pPr>
        <w:spacing w:before="60"/>
        <w:rPr>
          <w:rFonts w:ascii="Times New Roman" w:hAnsi="Times New Roman" w:cs="Times New Roman"/>
        </w:rPr>
        <w:sectPr w:rsidR="00EC63A3" w:rsidRPr="00136EFE">
          <w:pgSz w:w="11910" w:h="16840"/>
          <w:pgMar w:top="740" w:right="425" w:bottom="280" w:left="425" w:header="720" w:footer="720" w:gutter="0"/>
          <w:cols w:space="720"/>
        </w:sectPr>
      </w:pPr>
    </w:p>
    <w:p w14:paraId="6970020D" w14:textId="77777777" w:rsidR="00136EFE" w:rsidRPr="00136EFE" w:rsidRDefault="00136EFE">
      <w:pPr>
        <w:pStyle w:val="BodyText"/>
        <w:spacing w:before="208"/>
        <w:rPr>
          <w:rFonts w:ascii="Times New Roman" w:hAnsi="Times New Roman" w:cs="Times New Roman"/>
          <w:sz w:val="28"/>
        </w:rPr>
      </w:pPr>
    </w:p>
    <w:p w14:paraId="6970020E" w14:textId="77777777" w:rsidR="00EC63A3" w:rsidRPr="00136EFE" w:rsidRDefault="00D932FE">
      <w:pPr>
        <w:pStyle w:val="Heading2"/>
        <w:spacing w:before="1"/>
        <w:ind w:right="0"/>
        <w:rPr>
          <w:rFonts w:ascii="Times New Roman" w:hAnsi="Times New Roman" w:cs="Times New Roman"/>
        </w:rPr>
      </w:pPr>
      <w:r w:rsidRPr="00136EFE">
        <w:rPr>
          <w:rFonts w:ascii="Times New Roman" w:hAnsi="Times New Roman" w:cs="Times New Roman"/>
          <w:spacing w:val="-2"/>
        </w:rPr>
        <w:t>References</w:t>
      </w:r>
    </w:p>
    <w:p w14:paraId="6970020F" w14:textId="77777777" w:rsidR="00EC63A3" w:rsidRDefault="00EC63A3">
      <w:pPr>
        <w:pStyle w:val="Heading2"/>
        <w:rPr>
          <w:rFonts w:ascii="Times New Roman" w:hAnsi="Times New Roman" w:cs="Times New Roman"/>
        </w:rPr>
      </w:pPr>
    </w:p>
    <w:p w14:paraId="69700210" w14:textId="64D6CE6B" w:rsidR="003E050C" w:rsidRPr="00A97C56" w:rsidRDefault="003E050C" w:rsidP="00A97C56">
      <w:pPr>
        <w:ind w:left="832" w:hanging="832"/>
        <w:jc w:val="both"/>
        <w:rPr>
          <w:rFonts w:ascii="Times New Roman" w:hAnsi="Times New Roman" w:cs="Times New Roman"/>
          <w:sz w:val="24"/>
          <w:szCs w:val="24"/>
          <w:shd w:val="clear" w:color="auto" w:fill="FFFFFF"/>
        </w:rPr>
      </w:pPr>
      <w:r w:rsidRPr="00A97C56">
        <w:rPr>
          <w:rFonts w:ascii="Times New Roman" w:hAnsi="Times New Roman" w:cs="Times New Roman"/>
          <w:sz w:val="24"/>
          <w:szCs w:val="24"/>
          <w:shd w:val="clear" w:color="auto" w:fill="FFFFFF"/>
        </w:rPr>
        <w:t xml:space="preserve">Alnes, R.E., Malmedal, W., </w:t>
      </w:r>
      <w:proofErr w:type="spellStart"/>
      <w:r w:rsidRPr="00A97C56">
        <w:rPr>
          <w:rFonts w:ascii="Times New Roman" w:hAnsi="Times New Roman" w:cs="Times New Roman"/>
          <w:sz w:val="24"/>
          <w:szCs w:val="24"/>
          <w:shd w:val="clear" w:color="auto" w:fill="FFFFFF"/>
        </w:rPr>
        <w:t>Nordtug</w:t>
      </w:r>
      <w:proofErr w:type="spellEnd"/>
      <w:r w:rsidRPr="00A97C56">
        <w:rPr>
          <w:rFonts w:ascii="Times New Roman" w:hAnsi="Times New Roman" w:cs="Times New Roman"/>
          <w:sz w:val="24"/>
          <w:szCs w:val="24"/>
          <w:shd w:val="clear" w:color="auto" w:fill="FFFFFF"/>
        </w:rPr>
        <w:t xml:space="preserve">, B., </w:t>
      </w:r>
      <w:proofErr w:type="spellStart"/>
      <w:r w:rsidRPr="00A97C56">
        <w:rPr>
          <w:rFonts w:ascii="Times New Roman" w:hAnsi="Times New Roman" w:cs="Times New Roman"/>
          <w:sz w:val="24"/>
          <w:szCs w:val="24"/>
          <w:shd w:val="clear" w:color="auto" w:fill="FFFFFF"/>
        </w:rPr>
        <w:t>Steinsheim</w:t>
      </w:r>
      <w:proofErr w:type="spellEnd"/>
      <w:r w:rsidRPr="00A97C56">
        <w:rPr>
          <w:rFonts w:ascii="Times New Roman" w:hAnsi="Times New Roman" w:cs="Times New Roman"/>
          <w:sz w:val="24"/>
          <w:szCs w:val="24"/>
          <w:shd w:val="clear" w:color="auto" w:fill="FFFFFF"/>
        </w:rPr>
        <w:t xml:space="preserve">, G. and Blindheim, K. </w:t>
      </w:r>
      <w:r w:rsidR="009C3C25">
        <w:rPr>
          <w:rFonts w:ascii="Times New Roman" w:hAnsi="Times New Roman" w:cs="Times New Roman"/>
          <w:sz w:val="24"/>
          <w:szCs w:val="24"/>
          <w:shd w:val="clear" w:color="auto" w:fill="FFFFFF"/>
        </w:rPr>
        <w:t>(</w:t>
      </w:r>
      <w:r w:rsidRPr="00A97C56">
        <w:rPr>
          <w:rFonts w:ascii="Times New Roman" w:hAnsi="Times New Roman" w:cs="Times New Roman"/>
          <w:sz w:val="24"/>
          <w:szCs w:val="24"/>
          <w:shd w:val="clear" w:color="auto" w:fill="FFFFFF"/>
        </w:rPr>
        <w:t>2022</w:t>
      </w:r>
      <w:r w:rsidR="009C3C25">
        <w:rPr>
          <w:rFonts w:ascii="Times New Roman" w:hAnsi="Times New Roman" w:cs="Times New Roman"/>
          <w:sz w:val="24"/>
          <w:szCs w:val="24"/>
          <w:shd w:val="clear" w:color="auto" w:fill="FFFFFF"/>
        </w:rPr>
        <w:t>)</w:t>
      </w:r>
      <w:r w:rsidR="00F60F04">
        <w:rPr>
          <w:rFonts w:ascii="Times New Roman" w:hAnsi="Times New Roman" w:cs="Times New Roman"/>
          <w:sz w:val="24"/>
          <w:szCs w:val="24"/>
          <w:shd w:val="clear" w:color="auto" w:fill="FFFFFF"/>
        </w:rPr>
        <w:t xml:space="preserve"> </w:t>
      </w:r>
      <w:r w:rsidRPr="00A97C56">
        <w:rPr>
          <w:rFonts w:ascii="Times New Roman" w:hAnsi="Times New Roman" w:cs="Times New Roman"/>
          <w:sz w:val="24"/>
          <w:szCs w:val="24"/>
          <w:shd w:val="clear" w:color="auto" w:fill="FFFFFF"/>
        </w:rPr>
        <w:t>Improving everyday life of people with dementia living at home: Health care professionals' experiences. </w:t>
      </w:r>
      <w:r w:rsidRPr="00A97C56">
        <w:rPr>
          <w:rFonts w:ascii="Times New Roman" w:hAnsi="Times New Roman" w:cs="Times New Roman"/>
          <w:i/>
          <w:iCs/>
          <w:sz w:val="24"/>
          <w:szCs w:val="24"/>
          <w:shd w:val="clear" w:color="auto" w:fill="FFFFFF"/>
        </w:rPr>
        <w:t>Journal of nursing management</w:t>
      </w:r>
      <w:r w:rsidRPr="00A97C56">
        <w:rPr>
          <w:rFonts w:ascii="Times New Roman" w:hAnsi="Times New Roman" w:cs="Times New Roman"/>
          <w:sz w:val="24"/>
          <w:szCs w:val="24"/>
          <w:shd w:val="clear" w:color="auto" w:fill="FFFFFF"/>
        </w:rPr>
        <w:t>, </w:t>
      </w:r>
      <w:r w:rsidRPr="00A97C56">
        <w:rPr>
          <w:rFonts w:ascii="Times New Roman" w:hAnsi="Times New Roman" w:cs="Times New Roman"/>
          <w:i/>
          <w:iCs/>
          <w:sz w:val="24"/>
          <w:szCs w:val="24"/>
          <w:shd w:val="clear" w:color="auto" w:fill="FFFFFF"/>
        </w:rPr>
        <w:t>30</w:t>
      </w:r>
      <w:r w:rsidRPr="00A97C56">
        <w:rPr>
          <w:rFonts w:ascii="Times New Roman" w:hAnsi="Times New Roman" w:cs="Times New Roman"/>
          <w:sz w:val="24"/>
          <w:szCs w:val="24"/>
          <w:shd w:val="clear" w:color="auto" w:fill="FFFFFF"/>
        </w:rPr>
        <w:t>(7), pp.3628-3636.</w:t>
      </w:r>
    </w:p>
    <w:p w14:paraId="69700211" w14:textId="1FB9CA52" w:rsidR="003E050C" w:rsidRPr="00A97C56" w:rsidRDefault="003E050C" w:rsidP="00A97C56">
      <w:pPr>
        <w:ind w:left="832" w:hanging="832"/>
        <w:jc w:val="both"/>
        <w:rPr>
          <w:rFonts w:ascii="Times New Roman" w:hAnsi="Times New Roman" w:cs="Times New Roman"/>
          <w:sz w:val="24"/>
          <w:szCs w:val="24"/>
          <w:shd w:val="clear" w:color="auto" w:fill="FFFFFF"/>
        </w:rPr>
      </w:pPr>
      <w:r w:rsidRPr="00A97C56">
        <w:rPr>
          <w:rFonts w:ascii="Times New Roman" w:hAnsi="Times New Roman" w:cs="Times New Roman"/>
          <w:sz w:val="24"/>
          <w:szCs w:val="24"/>
          <w:shd w:val="clear" w:color="auto" w:fill="FFFFFF"/>
        </w:rPr>
        <w:t xml:space="preserve">Hazzan, A.A., Dauenhauer, J., Follansbee, P., Hazzan, J.O., Allen, K. and </w:t>
      </w:r>
      <w:proofErr w:type="spellStart"/>
      <w:r w:rsidRPr="00A97C56">
        <w:rPr>
          <w:rFonts w:ascii="Times New Roman" w:hAnsi="Times New Roman" w:cs="Times New Roman"/>
          <w:sz w:val="24"/>
          <w:szCs w:val="24"/>
          <w:shd w:val="clear" w:color="auto" w:fill="FFFFFF"/>
        </w:rPr>
        <w:t>Omobepade</w:t>
      </w:r>
      <w:proofErr w:type="spellEnd"/>
      <w:r w:rsidRPr="00A97C56">
        <w:rPr>
          <w:rFonts w:ascii="Times New Roman" w:hAnsi="Times New Roman" w:cs="Times New Roman"/>
          <w:sz w:val="24"/>
          <w:szCs w:val="24"/>
          <w:shd w:val="clear" w:color="auto" w:fill="FFFFFF"/>
        </w:rPr>
        <w:t xml:space="preserve">, I. </w:t>
      </w:r>
      <w:r w:rsidR="009C3C25">
        <w:rPr>
          <w:rFonts w:ascii="Times New Roman" w:hAnsi="Times New Roman" w:cs="Times New Roman"/>
          <w:sz w:val="24"/>
          <w:szCs w:val="24"/>
          <w:shd w:val="clear" w:color="auto" w:fill="FFFFFF"/>
        </w:rPr>
        <w:t>(</w:t>
      </w:r>
      <w:r w:rsidRPr="00A97C56">
        <w:rPr>
          <w:rFonts w:ascii="Times New Roman" w:hAnsi="Times New Roman" w:cs="Times New Roman"/>
          <w:sz w:val="24"/>
          <w:szCs w:val="24"/>
          <w:shd w:val="clear" w:color="auto" w:fill="FFFFFF"/>
        </w:rPr>
        <w:t>2022</w:t>
      </w:r>
      <w:r w:rsidR="009C3C25">
        <w:rPr>
          <w:rFonts w:ascii="Times New Roman" w:hAnsi="Times New Roman" w:cs="Times New Roman"/>
          <w:sz w:val="24"/>
          <w:szCs w:val="24"/>
          <w:shd w:val="clear" w:color="auto" w:fill="FFFFFF"/>
        </w:rPr>
        <w:t>)</w:t>
      </w:r>
      <w:r w:rsidRPr="00A97C56">
        <w:rPr>
          <w:rFonts w:ascii="Times New Roman" w:hAnsi="Times New Roman" w:cs="Times New Roman"/>
          <w:sz w:val="24"/>
          <w:szCs w:val="24"/>
          <w:shd w:val="clear" w:color="auto" w:fill="FFFFFF"/>
        </w:rPr>
        <w:t xml:space="preserve"> Family caregiver quality of life and the care provided to older people living with dementia: qualitative analyses of caregiver interviews. </w:t>
      </w:r>
      <w:r w:rsidRPr="00A97C56">
        <w:rPr>
          <w:rFonts w:ascii="Times New Roman" w:hAnsi="Times New Roman" w:cs="Times New Roman"/>
          <w:i/>
          <w:iCs/>
          <w:sz w:val="24"/>
          <w:szCs w:val="24"/>
          <w:shd w:val="clear" w:color="auto" w:fill="FFFFFF"/>
        </w:rPr>
        <w:t>BMC geriatrics</w:t>
      </w:r>
      <w:r w:rsidRPr="00A97C56">
        <w:rPr>
          <w:rFonts w:ascii="Times New Roman" w:hAnsi="Times New Roman" w:cs="Times New Roman"/>
          <w:sz w:val="24"/>
          <w:szCs w:val="24"/>
          <w:shd w:val="clear" w:color="auto" w:fill="FFFFFF"/>
        </w:rPr>
        <w:t>, </w:t>
      </w:r>
      <w:r w:rsidRPr="00A97C56">
        <w:rPr>
          <w:rFonts w:ascii="Times New Roman" w:hAnsi="Times New Roman" w:cs="Times New Roman"/>
          <w:i/>
          <w:iCs/>
          <w:sz w:val="24"/>
          <w:szCs w:val="24"/>
          <w:shd w:val="clear" w:color="auto" w:fill="FFFFFF"/>
        </w:rPr>
        <w:t>22</w:t>
      </w:r>
      <w:r w:rsidRPr="00A97C56">
        <w:rPr>
          <w:rFonts w:ascii="Times New Roman" w:hAnsi="Times New Roman" w:cs="Times New Roman"/>
          <w:sz w:val="24"/>
          <w:szCs w:val="24"/>
          <w:shd w:val="clear" w:color="auto" w:fill="FFFFFF"/>
        </w:rPr>
        <w:t>(1), p.86.</w:t>
      </w:r>
    </w:p>
    <w:p w14:paraId="69700212" w14:textId="5A2BA6CE" w:rsidR="003E050C" w:rsidRDefault="003E050C" w:rsidP="003E050C">
      <w:pPr>
        <w:ind w:left="832" w:hanging="832"/>
        <w:jc w:val="both"/>
        <w:rPr>
          <w:rFonts w:ascii="Times New Roman" w:hAnsi="Times New Roman" w:cs="Times New Roman"/>
          <w:sz w:val="24"/>
          <w:szCs w:val="24"/>
          <w:shd w:val="clear" w:color="auto" w:fill="FFFFFF"/>
        </w:rPr>
      </w:pPr>
      <w:r w:rsidRPr="00A97C56">
        <w:rPr>
          <w:rFonts w:ascii="Times New Roman" w:hAnsi="Times New Roman" w:cs="Times New Roman"/>
          <w:sz w:val="24"/>
          <w:szCs w:val="24"/>
          <w:shd w:val="clear" w:color="auto" w:fill="FFFFFF"/>
        </w:rPr>
        <w:t>Lee, K., Chung, J., Meyer, K.N. and Dionne-Odom, J.N.</w:t>
      </w:r>
      <w:r w:rsidR="00412033">
        <w:rPr>
          <w:rFonts w:ascii="Times New Roman" w:hAnsi="Times New Roman" w:cs="Times New Roman"/>
          <w:sz w:val="24"/>
          <w:szCs w:val="24"/>
          <w:shd w:val="clear" w:color="auto" w:fill="FFFFFF"/>
        </w:rPr>
        <w:t xml:space="preserve"> </w:t>
      </w:r>
      <w:r w:rsidR="009C3C25">
        <w:rPr>
          <w:rFonts w:ascii="Times New Roman" w:hAnsi="Times New Roman" w:cs="Times New Roman"/>
          <w:sz w:val="24"/>
          <w:szCs w:val="24"/>
          <w:shd w:val="clear" w:color="auto" w:fill="FFFFFF"/>
        </w:rPr>
        <w:t>(</w:t>
      </w:r>
      <w:r w:rsidRPr="00A97C56">
        <w:rPr>
          <w:rFonts w:ascii="Times New Roman" w:hAnsi="Times New Roman" w:cs="Times New Roman"/>
          <w:sz w:val="24"/>
          <w:szCs w:val="24"/>
          <w:shd w:val="clear" w:color="auto" w:fill="FFFFFF"/>
        </w:rPr>
        <w:t>2022</w:t>
      </w:r>
      <w:r w:rsidR="009C3C25">
        <w:rPr>
          <w:rFonts w:ascii="Times New Roman" w:hAnsi="Times New Roman" w:cs="Times New Roman"/>
          <w:sz w:val="24"/>
          <w:szCs w:val="24"/>
          <w:shd w:val="clear" w:color="auto" w:fill="FFFFFF"/>
        </w:rPr>
        <w:t>)</w:t>
      </w:r>
      <w:r w:rsidRPr="00A97C56">
        <w:rPr>
          <w:rFonts w:ascii="Times New Roman" w:hAnsi="Times New Roman" w:cs="Times New Roman"/>
          <w:sz w:val="24"/>
          <w:szCs w:val="24"/>
          <w:shd w:val="clear" w:color="auto" w:fill="FFFFFF"/>
        </w:rPr>
        <w:t xml:space="preserve"> Unmet needs and health-related quality of life of dementia family caregivers transitioning from home to long-term care: A scoping review. </w:t>
      </w:r>
      <w:r w:rsidRPr="00A97C56">
        <w:rPr>
          <w:rFonts w:ascii="Times New Roman" w:hAnsi="Times New Roman" w:cs="Times New Roman"/>
          <w:i/>
          <w:iCs/>
          <w:sz w:val="24"/>
          <w:szCs w:val="24"/>
          <w:shd w:val="clear" w:color="auto" w:fill="FFFFFF"/>
        </w:rPr>
        <w:t>Geriatric Nursing</w:t>
      </w:r>
      <w:r w:rsidRPr="00A97C56">
        <w:rPr>
          <w:rFonts w:ascii="Times New Roman" w:hAnsi="Times New Roman" w:cs="Times New Roman"/>
          <w:sz w:val="24"/>
          <w:szCs w:val="24"/>
          <w:shd w:val="clear" w:color="auto" w:fill="FFFFFF"/>
        </w:rPr>
        <w:t>, </w:t>
      </w:r>
      <w:r w:rsidRPr="00A97C56">
        <w:rPr>
          <w:rFonts w:ascii="Times New Roman" w:hAnsi="Times New Roman" w:cs="Times New Roman"/>
          <w:i/>
          <w:iCs/>
          <w:sz w:val="24"/>
          <w:szCs w:val="24"/>
          <w:shd w:val="clear" w:color="auto" w:fill="FFFFFF"/>
        </w:rPr>
        <w:t>43</w:t>
      </w:r>
      <w:r w:rsidRPr="00A97C56">
        <w:rPr>
          <w:rFonts w:ascii="Times New Roman" w:hAnsi="Times New Roman" w:cs="Times New Roman"/>
          <w:sz w:val="24"/>
          <w:szCs w:val="24"/>
          <w:shd w:val="clear" w:color="auto" w:fill="FFFFFF"/>
        </w:rPr>
        <w:t>, pp.254-264.</w:t>
      </w:r>
    </w:p>
    <w:p w14:paraId="69700213" w14:textId="6DE2B04F" w:rsidR="003E050C" w:rsidRPr="00D932FE" w:rsidRDefault="003E050C" w:rsidP="00D932FE">
      <w:pPr>
        <w:ind w:left="832" w:hanging="832"/>
        <w:jc w:val="both"/>
        <w:rPr>
          <w:rFonts w:ascii="Times New Roman" w:hAnsi="Times New Roman" w:cs="Times New Roman"/>
          <w:bCs/>
          <w:sz w:val="24"/>
          <w:szCs w:val="24"/>
          <w:shd w:val="clear" w:color="auto" w:fill="FFFFFF"/>
        </w:rPr>
        <w:sectPr w:rsidR="003E050C" w:rsidRPr="00D932FE">
          <w:pgSz w:w="11910" w:h="16840"/>
          <w:pgMar w:top="500" w:right="425" w:bottom="280" w:left="425" w:header="720" w:footer="720" w:gutter="0"/>
          <w:cols w:space="720"/>
        </w:sectPr>
      </w:pPr>
      <w:r w:rsidRPr="003E050C">
        <w:rPr>
          <w:rFonts w:ascii="Times New Roman" w:hAnsi="Times New Roman" w:cs="Times New Roman"/>
          <w:bCs/>
          <w:sz w:val="24"/>
          <w:szCs w:val="24"/>
          <w:shd w:val="clear" w:color="auto" w:fill="FFFFFF"/>
        </w:rPr>
        <w:t xml:space="preserve">Statista, </w:t>
      </w:r>
      <w:r w:rsidR="009C3C25">
        <w:rPr>
          <w:rFonts w:ascii="Times New Roman" w:hAnsi="Times New Roman" w:cs="Times New Roman"/>
          <w:bCs/>
          <w:sz w:val="24"/>
          <w:szCs w:val="24"/>
          <w:shd w:val="clear" w:color="auto" w:fill="FFFFFF"/>
        </w:rPr>
        <w:t>(</w:t>
      </w:r>
      <w:r w:rsidRPr="003E050C">
        <w:rPr>
          <w:rFonts w:ascii="Times New Roman" w:hAnsi="Times New Roman" w:cs="Times New Roman"/>
          <w:bCs/>
          <w:sz w:val="24"/>
          <w:szCs w:val="24"/>
          <w:shd w:val="clear" w:color="auto" w:fill="FFFFFF"/>
        </w:rPr>
        <w:t>2025</w:t>
      </w:r>
      <w:r w:rsidR="009C3C25">
        <w:rPr>
          <w:rFonts w:ascii="Times New Roman" w:hAnsi="Times New Roman" w:cs="Times New Roman"/>
          <w:bCs/>
          <w:sz w:val="24"/>
          <w:szCs w:val="24"/>
          <w:shd w:val="clear" w:color="auto" w:fill="FFFFFF"/>
        </w:rPr>
        <w:t>)</w:t>
      </w:r>
      <w:r w:rsidRPr="003E050C">
        <w:rPr>
          <w:rFonts w:ascii="Times New Roman" w:hAnsi="Times New Roman" w:cs="Times New Roman"/>
          <w:bCs/>
          <w:sz w:val="24"/>
          <w:szCs w:val="24"/>
          <w:shd w:val="clear" w:color="auto" w:fill="FFFFFF"/>
        </w:rPr>
        <w:t xml:space="preserve"> Online. Available through </w:t>
      </w:r>
      <w:hyperlink r:id="rId8" w:history="1">
        <w:r w:rsidRPr="00F207BE">
          <w:rPr>
            <w:rStyle w:val="Hyperlink"/>
            <w:rFonts w:ascii="Times New Roman" w:hAnsi="Times New Roman" w:cs="Times New Roman"/>
            <w:sz w:val="24"/>
            <w:szCs w:val="24"/>
            <w:shd w:val="clear" w:color="auto" w:fill="FFFFFF"/>
          </w:rPr>
          <w:t>https://cdn.statcdn.com/Statistic/1285000/1289608-blank-355.png</w:t>
        </w:r>
      </w:hyperlink>
    </w:p>
    <w:p w14:paraId="69700214" w14:textId="77777777" w:rsidR="00EC63A3" w:rsidRPr="00F049D8" w:rsidRDefault="00EC63A3" w:rsidP="00F049D8">
      <w:pPr>
        <w:spacing w:line="412" w:lineRule="auto"/>
        <w:rPr>
          <w:rFonts w:ascii="Times New Roman" w:hAnsi="Times New Roman" w:cs="Times New Roman"/>
          <w:sz w:val="24"/>
        </w:rPr>
        <w:sectPr w:rsidR="00EC63A3" w:rsidRPr="00F049D8">
          <w:pgSz w:w="11910" w:h="16840"/>
          <w:pgMar w:top="1920" w:right="425" w:bottom="280" w:left="425" w:header="720" w:footer="720" w:gutter="0"/>
          <w:cols w:space="720"/>
        </w:sectPr>
      </w:pPr>
    </w:p>
    <w:p w14:paraId="69700215" w14:textId="77777777" w:rsidR="00EC63A3" w:rsidRPr="00136EFE" w:rsidRDefault="00EC63A3">
      <w:pPr>
        <w:pStyle w:val="BodyText"/>
        <w:spacing w:before="2"/>
        <w:rPr>
          <w:rFonts w:ascii="Times New Roman" w:hAnsi="Times New Roman" w:cs="Times New Roman"/>
          <w:sz w:val="17"/>
        </w:rPr>
      </w:pPr>
    </w:p>
    <w:sectPr w:rsidR="00EC63A3" w:rsidRPr="00136EFE" w:rsidSect="00EC63A3">
      <w:pgSz w:w="11910" w:h="16840"/>
      <w:pgMar w:top="1920" w:right="425"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 o:bullet="t">
        <v:imagedata r:id="rId1" o:title="image2"/>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23468EB"/>
    <w:multiLevelType w:val="hybridMultilevel"/>
    <w:tmpl w:val="948093A0"/>
    <w:lvl w:ilvl="0" w:tplc="D9DC55CC">
      <w:numFmt w:val="bullet"/>
      <w:lvlText w:val="&amp;"/>
      <w:lvlPicBulletId w:val="0"/>
      <w:lvlJc w:val="left"/>
      <w:pPr>
        <w:ind w:left="610" w:hanging="292"/>
      </w:pPr>
      <w:rPr>
        <w:rFonts w:ascii="Times New Roman" w:eastAsia="Times New Roman" w:hAnsi="Times New Roman" w:cs="Times New Roman" w:hint="default"/>
        <w:b w:val="0"/>
        <w:bCs w:val="0"/>
        <w:i w:val="0"/>
        <w:iCs w:val="0"/>
        <w:w w:val="100"/>
        <w:position w:val="1"/>
        <w:sz w:val="14"/>
        <w:szCs w:val="14"/>
        <w:lang w:val="en-US" w:eastAsia="en-US" w:bidi="ar-SA"/>
      </w:rPr>
    </w:lvl>
    <w:lvl w:ilvl="1" w:tplc="08169E8C">
      <w:numFmt w:val="bullet"/>
      <w:lvlText w:val="•"/>
      <w:lvlJc w:val="left"/>
      <w:pPr>
        <w:ind w:left="1646" w:hanging="292"/>
      </w:pPr>
      <w:rPr>
        <w:rFonts w:hint="default"/>
        <w:lang w:val="en-US" w:eastAsia="en-US" w:bidi="ar-SA"/>
      </w:rPr>
    </w:lvl>
    <w:lvl w:ilvl="2" w:tplc="DF821602">
      <w:numFmt w:val="bullet"/>
      <w:lvlText w:val="•"/>
      <w:lvlJc w:val="left"/>
      <w:pPr>
        <w:ind w:left="2692" w:hanging="292"/>
      </w:pPr>
      <w:rPr>
        <w:rFonts w:hint="default"/>
        <w:lang w:val="en-US" w:eastAsia="en-US" w:bidi="ar-SA"/>
      </w:rPr>
    </w:lvl>
    <w:lvl w:ilvl="3" w:tplc="ACC8EE3C">
      <w:numFmt w:val="bullet"/>
      <w:lvlText w:val="•"/>
      <w:lvlJc w:val="left"/>
      <w:pPr>
        <w:ind w:left="3738" w:hanging="292"/>
      </w:pPr>
      <w:rPr>
        <w:rFonts w:hint="default"/>
        <w:lang w:val="en-US" w:eastAsia="en-US" w:bidi="ar-SA"/>
      </w:rPr>
    </w:lvl>
    <w:lvl w:ilvl="4" w:tplc="01C2BFA4">
      <w:numFmt w:val="bullet"/>
      <w:lvlText w:val="•"/>
      <w:lvlJc w:val="left"/>
      <w:pPr>
        <w:ind w:left="4784" w:hanging="292"/>
      </w:pPr>
      <w:rPr>
        <w:rFonts w:hint="default"/>
        <w:lang w:val="en-US" w:eastAsia="en-US" w:bidi="ar-SA"/>
      </w:rPr>
    </w:lvl>
    <w:lvl w:ilvl="5" w:tplc="B1A81F74">
      <w:numFmt w:val="bullet"/>
      <w:lvlText w:val="•"/>
      <w:lvlJc w:val="left"/>
      <w:pPr>
        <w:ind w:left="5830" w:hanging="292"/>
      </w:pPr>
      <w:rPr>
        <w:rFonts w:hint="default"/>
        <w:lang w:val="en-US" w:eastAsia="en-US" w:bidi="ar-SA"/>
      </w:rPr>
    </w:lvl>
    <w:lvl w:ilvl="6" w:tplc="F7040994">
      <w:numFmt w:val="bullet"/>
      <w:lvlText w:val="•"/>
      <w:lvlJc w:val="left"/>
      <w:pPr>
        <w:ind w:left="6876" w:hanging="292"/>
      </w:pPr>
      <w:rPr>
        <w:rFonts w:hint="default"/>
        <w:lang w:val="en-US" w:eastAsia="en-US" w:bidi="ar-SA"/>
      </w:rPr>
    </w:lvl>
    <w:lvl w:ilvl="7" w:tplc="C31A4DDE">
      <w:numFmt w:val="bullet"/>
      <w:lvlText w:val="•"/>
      <w:lvlJc w:val="left"/>
      <w:pPr>
        <w:ind w:left="7922" w:hanging="292"/>
      </w:pPr>
      <w:rPr>
        <w:rFonts w:hint="default"/>
        <w:lang w:val="en-US" w:eastAsia="en-US" w:bidi="ar-SA"/>
      </w:rPr>
    </w:lvl>
    <w:lvl w:ilvl="8" w:tplc="A6DCC346">
      <w:numFmt w:val="bullet"/>
      <w:lvlText w:val="•"/>
      <w:lvlJc w:val="left"/>
      <w:pPr>
        <w:ind w:left="8968" w:hanging="292"/>
      </w:pPr>
      <w:rPr>
        <w:rFonts w:hint="default"/>
        <w:lang w:val="en-US" w:eastAsia="en-US" w:bidi="ar-SA"/>
      </w:rPr>
    </w:lvl>
  </w:abstractNum>
  <w:abstractNum w:abstractNumId="2" w15:restartNumberingAfterBreak="0">
    <w:nsid w:val="2B9C4A16"/>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52C1750E"/>
    <w:multiLevelType w:val="multilevel"/>
    <w:tmpl w:val="DA46340A"/>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249778488">
    <w:abstractNumId w:val="1"/>
  </w:num>
  <w:num w:numId="2" w16cid:durableId="265040287">
    <w:abstractNumId w:val="0"/>
  </w:num>
  <w:num w:numId="3" w16cid:durableId="650256306">
    <w:abstractNumId w:val="2"/>
  </w:num>
  <w:num w:numId="4" w16cid:durableId="15183531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EC63A3"/>
    <w:rsid w:val="00055C13"/>
    <w:rsid w:val="00136EFE"/>
    <w:rsid w:val="002A7EFB"/>
    <w:rsid w:val="003E050C"/>
    <w:rsid w:val="00412033"/>
    <w:rsid w:val="005050AC"/>
    <w:rsid w:val="00674557"/>
    <w:rsid w:val="00914546"/>
    <w:rsid w:val="009163D4"/>
    <w:rsid w:val="009C3C25"/>
    <w:rsid w:val="00A97C56"/>
    <w:rsid w:val="00B87D31"/>
    <w:rsid w:val="00D932FE"/>
    <w:rsid w:val="00DE0DC2"/>
    <w:rsid w:val="00EC63A3"/>
    <w:rsid w:val="00F049D8"/>
    <w:rsid w:val="00F60F04"/>
    <w:rsid w:val="00FB4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0019F"/>
  <w15:docId w15:val="{EA1144E9-4203-4864-821C-2C5D6BDD6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C63A3"/>
    <w:rPr>
      <w:rFonts w:ascii="Trebuchet MS" w:eastAsia="Trebuchet MS" w:hAnsi="Trebuchet MS" w:cs="Trebuchet MS"/>
    </w:rPr>
  </w:style>
  <w:style w:type="paragraph" w:styleId="Heading1">
    <w:name w:val="heading 1"/>
    <w:basedOn w:val="Normal"/>
    <w:uiPriority w:val="1"/>
    <w:qFormat/>
    <w:rsid w:val="00EC63A3"/>
    <w:pPr>
      <w:ind w:right="71"/>
      <w:jc w:val="center"/>
      <w:outlineLvl w:val="0"/>
    </w:pPr>
    <w:rPr>
      <w:b/>
      <w:bCs/>
      <w:sz w:val="36"/>
      <w:szCs w:val="36"/>
    </w:rPr>
  </w:style>
  <w:style w:type="paragraph" w:styleId="Heading2">
    <w:name w:val="heading 2"/>
    <w:basedOn w:val="Normal"/>
    <w:uiPriority w:val="1"/>
    <w:qFormat/>
    <w:rsid w:val="00EC63A3"/>
    <w:pPr>
      <w:ind w:left="129" w:right="822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EC63A3"/>
    <w:rPr>
      <w:sz w:val="24"/>
      <w:szCs w:val="24"/>
    </w:rPr>
  </w:style>
  <w:style w:type="paragraph" w:styleId="ListParagraph">
    <w:name w:val="List Paragraph"/>
    <w:basedOn w:val="Normal"/>
    <w:uiPriority w:val="1"/>
    <w:qFormat/>
    <w:rsid w:val="00EC63A3"/>
    <w:pPr>
      <w:spacing w:before="201"/>
      <w:ind w:left="609" w:hanging="292"/>
    </w:pPr>
  </w:style>
  <w:style w:type="paragraph" w:customStyle="1" w:styleId="TableParagraph">
    <w:name w:val="Table Paragraph"/>
    <w:basedOn w:val="Normal"/>
    <w:uiPriority w:val="1"/>
    <w:qFormat/>
    <w:rsid w:val="00EC63A3"/>
    <w:pPr>
      <w:ind w:left="82"/>
    </w:pPr>
  </w:style>
  <w:style w:type="paragraph" w:styleId="BalloonText">
    <w:name w:val="Balloon Text"/>
    <w:basedOn w:val="Normal"/>
    <w:link w:val="BalloonTextChar"/>
    <w:uiPriority w:val="99"/>
    <w:semiHidden/>
    <w:unhideWhenUsed/>
    <w:rsid w:val="00136EFE"/>
    <w:rPr>
      <w:rFonts w:ascii="Tahoma" w:hAnsi="Tahoma" w:cs="Tahoma"/>
      <w:sz w:val="16"/>
      <w:szCs w:val="16"/>
    </w:rPr>
  </w:style>
  <w:style w:type="character" w:customStyle="1" w:styleId="BalloonTextChar">
    <w:name w:val="Balloon Text Char"/>
    <w:basedOn w:val="DefaultParagraphFont"/>
    <w:link w:val="BalloonText"/>
    <w:uiPriority w:val="99"/>
    <w:semiHidden/>
    <w:rsid w:val="00136EFE"/>
    <w:rPr>
      <w:rFonts w:ascii="Tahoma" w:eastAsia="Trebuchet MS" w:hAnsi="Tahoma" w:cs="Tahoma"/>
      <w:sz w:val="16"/>
      <w:szCs w:val="16"/>
    </w:rPr>
  </w:style>
  <w:style w:type="paragraph" w:styleId="NoSpacing">
    <w:name w:val="No Spacing"/>
    <w:qFormat/>
    <w:rsid w:val="00A97C56"/>
    <w:pPr>
      <w:widowControl/>
      <w:suppressAutoHyphens/>
      <w:autoSpaceDE/>
      <w:autoSpaceDN/>
    </w:pPr>
    <w:rPr>
      <w:rFonts w:ascii="Calibri" w:eastAsia="Times New Roman" w:hAnsi="Calibri" w:cs="Calibri"/>
      <w:lang w:eastAsia="ar-SA"/>
    </w:rPr>
  </w:style>
  <w:style w:type="paragraph" w:styleId="Caption">
    <w:name w:val="caption"/>
    <w:basedOn w:val="Normal"/>
    <w:next w:val="Normal"/>
    <w:uiPriority w:val="35"/>
    <w:unhideWhenUsed/>
    <w:qFormat/>
    <w:rsid w:val="003E050C"/>
    <w:pPr>
      <w:spacing w:after="200"/>
    </w:pPr>
    <w:rPr>
      <w:b/>
      <w:bCs/>
      <w:color w:val="4F81BD" w:themeColor="accent1"/>
      <w:sz w:val="18"/>
      <w:szCs w:val="18"/>
    </w:rPr>
  </w:style>
  <w:style w:type="character" w:styleId="Hyperlink">
    <w:name w:val="Hyperlink"/>
    <w:basedOn w:val="DefaultParagraphFont"/>
    <w:uiPriority w:val="99"/>
    <w:unhideWhenUsed/>
    <w:rsid w:val="003E05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dn.statcdn.com/Statistic/1285000/1289608-blank-355.png" TargetMode="External"/><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721</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Mahmoona Sadaqat</dc:creator>
  <cp:keywords>DAHLRpwB4jI,BAE7F7rJwSg,0</cp:keywords>
  <cp:lastModifiedBy>Mahmoona Sadaqat</cp:lastModifiedBy>
  <cp:revision>2</cp:revision>
  <dcterms:created xsi:type="dcterms:W3CDTF">2026-10-23T09:49:00Z</dcterms:created>
  <dcterms:modified xsi:type="dcterms:W3CDTF">2026-10-23T09:49:00Z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2026-05-31T00:00:00Z</vt:filetime>
  </property>
  <property fmtid="{D5CDD505-2E9C-101B-9397-08002B2CF9AE}" pid="4" name="Creator">
    <vt:lpwstr>Canva</vt:lpwstr>
  </property>
  <property fmtid="{D5CDD505-2E9C-101B-9397-08002B2CF9AE}" pid="5" name="LastSaved">
    <vt:filetime>2026-09-07T00:00:00Z</vt:filetime>
  </property>
  <property fmtid="{D5CDD505-2E9C-101B-9397-08002B2CF9AE}" pid="6" name="Producer">
    <vt:lpwstr>Canva</vt:lpwstr>
  </property>
</Properties>
</file>