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84D00" w14:textId="77777777" w:rsidR="0020300F" w:rsidRDefault="0020300F" w:rsidP="005F676E">
      <w:pPr>
        <w:pStyle w:val="Title"/>
        <w:jc w:val="center"/>
        <w:rPr>
          <w:rFonts w:ascii="Calibri" w:hAnsi="Calibri" w:cs="Calibri"/>
          <w:sz w:val="36"/>
          <w:szCs w:val="36"/>
        </w:rPr>
      </w:pPr>
    </w:p>
    <w:p w14:paraId="1EB3981F" w14:textId="77777777" w:rsidR="0020300F" w:rsidRDefault="0020300F" w:rsidP="005F676E">
      <w:pPr>
        <w:pStyle w:val="Title"/>
        <w:jc w:val="center"/>
        <w:rPr>
          <w:rFonts w:ascii="Calibri" w:hAnsi="Calibri" w:cs="Calibri"/>
          <w:sz w:val="36"/>
          <w:szCs w:val="36"/>
        </w:rPr>
      </w:pPr>
    </w:p>
    <w:p w14:paraId="1EC048D3" w14:textId="77777777" w:rsidR="0020300F" w:rsidRDefault="0020300F" w:rsidP="005F676E">
      <w:pPr>
        <w:pStyle w:val="Title"/>
        <w:jc w:val="center"/>
        <w:rPr>
          <w:rFonts w:ascii="Calibri" w:hAnsi="Calibri" w:cs="Calibri"/>
          <w:sz w:val="36"/>
          <w:szCs w:val="36"/>
        </w:rPr>
      </w:pPr>
    </w:p>
    <w:p w14:paraId="62F07935" w14:textId="77777777" w:rsidR="0020300F" w:rsidRDefault="0020300F" w:rsidP="005F676E">
      <w:pPr>
        <w:pStyle w:val="Title"/>
        <w:jc w:val="center"/>
        <w:rPr>
          <w:rFonts w:ascii="Calibri" w:hAnsi="Calibri" w:cs="Calibri"/>
          <w:sz w:val="36"/>
          <w:szCs w:val="36"/>
        </w:rPr>
      </w:pPr>
    </w:p>
    <w:p w14:paraId="08EF52DB" w14:textId="77777777" w:rsidR="0020300F" w:rsidRDefault="0020300F" w:rsidP="005F676E">
      <w:pPr>
        <w:pStyle w:val="Title"/>
        <w:jc w:val="center"/>
        <w:rPr>
          <w:rFonts w:ascii="Calibri" w:hAnsi="Calibri" w:cs="Calibri"/>
          <w:sz w:val="36"/>
          <w:szCs w:val="36"/>
        </w:rPr>
      </w:pPr>
    </w:p>
    <w:p w14:paraId="204AC0FA" w14:textId="77777777" w:rsidR="0020300F" w:rsidRDefault="0020300F" w:rsidP="005F676E">
      <w:pPr>
        <w:pStyle w:val="Title"/>
        <w:jc w:val="center"/>
        <w:rPr>
          <w:rFonts w:ascii="Calibri" w:hAnsi="Calibri" w:cs="Calibri"/>
          <w:sz w:val="36"/>
          <w:szCs w:val="36"/>
        </w:rPr>
      </w:pPr>
    </w:p>
    <w:p w14:paraId="13B6F8DE" w14:textId="604A5FD1" w:rsidR="008B5DC5" w:rsidRPr="004157E3" w:rsidRDefault="008B5DC5" w:rsidP="005F676E">
      <w:pPr>
        <w:pStyle w:val="Title"/>
        <w:jc w:val="center"/>
        <w:rPr>
          <w:rFonts w:ascii="Calibri" w:hAnsi="Calibri" w:cs="Calibri"/>
          <w:b/>
          <w:bCs/>
          <w:color w:val="000000" w:themeColor="text1"/>
          <w:sz w:val="36"/>
          <w:szCs w:val="36"/>
        </w:rPr>
      </w:pPr>
      <w:r w:rsidRPr="004157E3">
        <w:rPr>
          <w:rFonts w:ascii="Calibri" w:hAnsi="Calibri" w:cs="Calibri"/>
          <w:b/>
          <w:bCs/>
          <w:color w:val="000000" w:themeColor="text1"/>
          <w:sz w:val="36"/>
          <w:szCs w:val="36"/>
        </w:rPr>
        <w:t xml:space="preserve">How do practising astrologers understand the epistemic </w:t>
      </w:r>
      <w:r w:rsidR="00B97EEA" w:rsidRPr="004157E3">
        <w:rPr>
          <w:rFonts w:ascii="Calibri" w:hAnsi="Calibri" w:cs="Calibri"/>
          <w:b/>
          <w:bCs/>
          <w:color w:val="000000" w:themeColor="text1"/>
          <w:sz w:val="36"/>
          <w:szCs w:val="36"/>
        </w:rPr>
        <w:t>nature</w:t>
      </w:r>
      <w:r w:rsidRPr="004157E3">
        <w:rPr>
          <w:rFonts w:ascii="Calibri" w:hAnsi="Calibri" w:cs="Calibri"/>
          <w:b/>
          <w:bCs/>
          <w:color w:val="000000" w:themeColor="text1"/>
          <w:sz w:val="36"/>
          <w:szCs w:val="36"/>
        </w:rPr>
        <w:t xml:space="preserve"> of astrology and what impact does this have on their practice?</w:t>
      </w:r>
    </w:p>
    <w:p w14:paraId="4AA0245D" w14:textId="77777777" w:rsidR="00F8656F" w:rsidRPr="00513B17" w:rsidRDefault="00F8656F"/>
    <w:p w14:paraId="02F48944" w14:textId="7A42AD85" w:rsidR="007677A8" w:rsidRPr="007677A8" w:rsidRDefault="007677A8" w:rsidP="007677A8">
      <w:pPr>
        <w:jc w:val="center"/>
        <w:rPr>
          <w:sz w:val="28"/>
          <w:szCs w:val="28"/>
        </w:rPr>
      </w:pPr>
      <w:r w:rsidRPr="007677A8">
        <w:rPr>
          <w:sz w:val="28"/>
          <w:szCs w:val="28"/>
        </w:rPr>
        <w:t>Lisa Stockley</w:t>
      </w:r>
    </w:p>
    <w:p w14:paraId="55947CBB" w14:textId="15734A42" w:rsidR="006A11B9" w:rsidRDefault="007677A8" w:rsidP="007677A8">
      <w:pPr>
        <w:jc w:val="center"/>
        <w:rPr>
          <w:sz w:val="28"/>
          <w:szCs w:val="28"/>
        </w:rPr>
      </w:pPr>
      <w:r w:rsidRPr="007677A8">
        <w:rPr>
          <w:sz w:val="28"/>
          <w:szCs w:val="28"/>
        </w:rPr>
        <w:t>2307752</w:t>
      </w:r>
    </w:p>
    <w:p w14:paraId="756F09B9" w14:textId="77777777" w:rsidR="002B5A96" w:rsidRDefault="002B5A96" w:rsidP="007677A8">
      <w:pPr>
        <w:jc w:val="center"/>
        <w:rPr>
          <w:sz w:val="28"/>
          <w:szCs w:val="28"/>
        </w:rPr>
      </w:pPr>
    </w:p>
    <w:p w14:paraId="306CF9E4" w14:textId="77777777" w:rsidR="00076E10" w:rsidRDefault="002B5A96" w:rsidP="007677A8">
      <w:pPr>
        <w:jc w:val="center"/>
        <w:rPr>
          <w:sz w:val="28"/>
          <w:szCs w:val="28"/>
        </w:rPr>
      </w:pPr>
      <w:r w:rsidRPr="002B5A96">
        <w:rPr>
          <w:sz w:val="28"/>
          <w:szCs w:val="28"/>
        </w:rPr>
        <w:t xml:space="preserve">Dissertation submitted in partial fulfilment of a Master of Arts in Cultural Astronomy and Astrology </w:t>
      </w:r>
    </w:p>
    <w:p w14:paraId="6753A95B" w14:textId="345B5F8A" w:rsidR="002B5A96" w:rsidRPr="007677A8" w:rsidRDefault="002B5A96" w:rsidP="007677A8">
      <w:pPr>
        <w:jc w:val="center"/>
        <w:rPr>
          <w:sz w:val="28"/>
          <w:szCs w:val="28"/>
        </w:rPr>
      </w:pPr>
      <w:r w:rsidRPr="002B5A96">
        <w:rPr>
          <w:sz w:val="28"/>
          <w:szCs w:val="28"/>
        </w:rPr>
        <w:t>University of Wales Trinity Saint David 202</w:t>
      </w:r>
      <w:r>
        <w:rPr>
          <w:sz w:val="28"/>
          <w:szCs w:val="28"/>
        </w:rPr>
        <w:t>6</w:t>
      </w:r>
    </w:p>
    <w:p w14:paraId="603BD138" w14:textId="77777777" w:rsidR="006A11B9" w:rsidRDefault="006A11B9">
      <w:pPr>
        <w:rPr>
          <w:sz w:val="24"/>
          <w:szCs w:val="24"/>
        </w:rPr>
      </w:pPr>
    </w:p>
    <w:bookmarkStart w:id="0" w:name="_MON_1836800218"/>
    <w:bookmarkEnd w:id="0"/>
    <w:p w14:paraId="5E906A83" w14:textId="26E4362A" w:rsidR="0020300F" w:rsidRDefault="00E37163">
      <w:pPr>
        <w:rPr>
          <w:sz w:val="24"/>
          <w:szCs w:val="24"/>
        </w:rPr>
      </w:pPr>
      <w:r>
        <w:rPr>
          <w:sz w:val="24"/>
          <w:szCs w:val="24"/>
        </w:rPr>
        <w:object w:dxaOrig="9266" w:dyaOrig="13919" w14:anchorId="67135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3.2pt;height:696pt" o:ole="">
            <v:imagedata r:id="rId8" o:title=""/>
          </v:shape>
          <o:OLEObject Type="Embed" ProgID="Word.Document.12" ShapeID="_x0000_i1025" DrawAspect="Content" ObjectID="_1836917838" r:id="rId9">
            <o:FieldCodes>\s</o:FieldCodes>
          </o:OLEObject>
        </w:object>
      </w:r>
      <w:r w:rsidR="0020300F">
        <w:rPr>
          <w:sz w:val="24"/>
          <w:szCs w:val="24"/>
        </w:rPr>
        <w:br w:type="page"/>
      </w:r>
    </w:p>
    <w:sdt>
      <w:sdtPr>
        <w:rPr>
          <w:rFonts w:ascii="Calibri" w:eastAsiaTheme="minorHAnsi" w:hAnsi="Calibri" w:cstheme="minorBidi"/>
          <w:color w:val="auto"/>
          <w:kern w:val="2"/>
          <w:sz w:val="22"/>
          <w:szCs w:val="22"/>
          <w:lang w:eastAsia="en-US"/>
          <w14:ligatures w14:val="standardContextual"/>
        </w:rPr>
        <w:id w:val="-16079558"/>
        <w:docPartObj>
          <w:docPartGallery w:val="Table of Contents"/>
          <w:docPartUnique/>
        </w:docPartObj>
      </w:sdtPr>
      <w:sdtEndPr>
        <w:rPr>
          <w:b/>
          <w:bCs/>
        </w:rPr>
      </w:sdtEndPr>
      <w:sdtContent>
        <w:p w14:paraId="71BB5374" w14:textId="2A1A3BEE" w:rsidR="00E36E7D" w:rsidRPr="004157E3" w:rsidRDefault="00E36E7D">
          <w:pPr>
            <w:pStyle w:val="TOCHeading"/>
            <w:rPr>
              <w:rFonts w:ascii="Calibri" w:hAnsi="Calibri" w:cs="Calibri"/>
              <w:b/>
              <w:bCs/>
              <w:color w:val="000000" w:themeColor="text1"/>
              <w:sz w:val="28"/>
              <w:szCs w:val="28"/>
            </w:rPr>
          </w:pPr>
          <w:r w:rsidRPr="004157E3">
            <w:rPr>
              <w:rFonts w:ascii="Calibri" w:hAnsi="Calibri" w:cs="Calibri"/>
              <w:b/>
              <w:bCs/>
              <w:color w:val="000000" w:themeColor="text1"/>
              <w:sz w:val="28"/>
              <w:szCs w:val="28"/>
            </w:rPr>
            <w:t>Contents</w:t>
          </w:r>
        </w:p>
        <w:p w14:paraId="2633F10A" w14:textId="77777777" w:rsidR="00782069" w:rsidRPr="00782069" w:rsidRDefault="00782069" w:rsidP="00782069">
          <w:pPr>
            <w:rPr>
              <w:lang w:eastAsia="en-GB"/>
            </w:rPr>
          </w:pPr>
        </w:p>
        <w:p w14:paraId="347FAF81" w14:textId="2F99FA76" w:rsidR="004C1C2C" w:rsidRDefault="00E36E7D">
          <w:pPr>
            <w:pStyle w:val="TOC1"/>
            <w:tabs>
              <w:tab w:val="right" w:leader="dot" w:pos="8500"/>
            </w:tabs>
            <w:rPr>
              <w:noProof/>
            </w:rPr>
          </w:pPr>
          <w:r w:rsidRPr="00E409E1">
            <w:rPr>
              <w:rFonts w:cs="Calibri"/>
              <w:sz w:val="24"/>
              <w:szCs w:val="24"/>
            </w:rPr>
            <w:fldChar w:fldCharType="begin"/>
          </w:r>
          <w:r w:rsidRPr="00E409E1">
            <w:rPr>
              <w:rFonts w:cs="Calibri"/>
              <w:sz w:val="24"/>
              <w:szCs w:val="24"/>
            </w:rPr>
            <w:instrText xml:space="preserve"> TOC \o "1-3" \h \z \u </w:instrText>
          </w:r>
          <w:r w:rsidRPr="00E409E1">
            <w:rPr>
              <w:rFonts w:cs="Calibri"/>
              <w:sz w:val="24"/>
              <w:szCs w:val="24"/>
            </w:rPr>
            <w:fldChar w:fldCharType="separate"/>
          </w:r>
          <w:hyperlink w:anchor="_Toc226283661" w:history="1">
            <w:r w:rsidR="004C1C2C" w:rsidRPr="00E409E1">
              <w:rPr>
                <w:rStyle w:val="Hyperlink"/>
                <w:noProof/>
                <w:sz w:val="24"/>
                <w:szCs w:val="24"/>
              </w:rPr>
              <w:t>Introduction</w:t>
            </w:r>
            <w:r w:rsidR="004C1C2C" w:rsidRPr="00E409E1">
              <w:rPr>
                <w:noProof/>
                <w:webHidden/>
                <w:sz w:val="24"/>
                <w:szCs w:val="24"/>
              </w:rPr>
              <w:tab/>
            </w:r>
            <w:r w:rsidR="004C1C2C" w:rsidRPr="00E409E1">
              <w:rPr>
                <w:noProof/>
                <w:webHidden/>
                <w:sz w:val="24"/>
                <w:szCs w:val="24"/>
              </w:rPr>
              <w:fldChar w:fldCharType="begin"/>
            </w:r>
            <w:r w:rsidR="004C1C2C" w:rsidRPr="00E409E1">
              <w:rPr>
                <w:noProof/>
                <w:webHidden/>
                <w:sz w:val="24"/>
                <w:szCs w:val="24"/>
              </w:rPr>
              <w:instrText xml:space="preserve"> PAGEREF _Toc226283661 \h </w:instrText>
            </w:r>
            <w:r w:rsidR="004C1C2C" w:rsidRPr="00E409E1">
              <w:rPr>
                <w:noProof/>
                <w:webHidden/>
                <w:sz w:val="24"/>
                <w:szCs w:val="24"/>
              </w:rPr>
            </w:r>
            <w:r w:rsidR="004C1C2C" w:rsidRPr="00E409E1">
              <w:rPr>
                <w:noProof/>
                <w:webHidden/>
                <w:sz w:val="24"/>
                <w:szCs w:val="24"/>
              </w:rPr>
              <w:fldChar w:fldCharType="separate"/>
            </w:r>
            <w:r w:rsidR="00B1567E">
              <w:rPr>
                <w:noProof/>
                <w:webHidden/>
                <w:sz w:val="24"/>
                <w:szCs w:val="24"/>
              </w:rPr>
              <w:t>7</w:t>
            </w:r>
            <w:r w:rsidR="004C1C2C" w:rsidRPr="00E409E1">
              <w:rPr>
                <w:noProof/>
                <w:webHidden/>
                <w:sz w:val="24"/>
                <w:szCs w:val="24"/>
              </w:rPr>
              <w:fldChar w:fldCharType="end"/>
            </w:r>
          </w:hyperlink>
        </w:p>
        <w:p w14:paraId="3AF4D76A" w14:textId="77777777" w:rsidR="00024DA6" w:rsidRPr="00024DA6" w:rsidRDefault="00024DA6" w:rsidP="00024DA6">
          <w:pPr>
            <w:rPr>
              <w:noProof/>
            </w:rPr>
          </w:pPr>
        </w:p>
        <w:p w14:paraId="217CB172" w14:textId="114E1EC6" w:rsidR="004C1C2C" w:rsidRPr="00E409E1" w:rsidRDefault="004C1C2C">
          <w:pPr>
            <w:pStyle w:val="TOC1"/>
            <w:tabs>
              <w:tab w:val="right" w:leader="dot" w:pos="8500"/>
            </w:tabs>
            <w:rPr>
              <w:rFonts w:asciiTheme="minorHAnsi" w:eastAsiaTheme="minorEastAsia" w:hAnsiTheme="minorHAnsi"/>
              <w:noProof/>
              <w:sz w:val="24"/>
              <w:szCs w:val="24"/>
              <w:lang w:eastAsia="en-GB"/>
            </w:rPr>
          </w:pPr>
          <w:hyperlink w:anchor="_Toc226283662" w:history="1">
            <w:r w:rsidRPr="00E409E1">
              <w:rPr>
                <w:rStyle w:val="Hyperlink"/>
                <w:noProof/>
                <w:sz w:val="24"/>
                <w:szCs w:val="24"/>
              </w:rPr>
              <w:t>Literature review</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_Toc226283662 \h </w:instrText>
            </w:r>
            <w:r w:rsidRPr="00E409E1">
              <w:rPr>
                <w:noProof/>
                <w:webHidden/>
                <w:sz w:val="24"/>
                <w:szCs w:val="24"/>
              </w:rPr>
            </w:r>
            <w:r w:rsidRPr="00E409E1">
              <w:rPr>
                <w:noProof/>
                <w:webHidden/>
                <w:sz w:val="24"/>
                <w:szCs w:val="24"/>
              </w:rPr>
              <w:fldChar w:fldCharType="separate"/>
            </w:r>
            <w:r w:rsidR="00B1567E">
              <w:rPr>
                <w:noProof/>
                <w:webHidden/>
                <w:sz w:val="24"/>
                <w:szCs w:val="24"/>
              </w:rPr>
              <w:t>14</w:t>
            </w:r>
            <w:r w:rsidRPr="00E409E1">
              <w:rPr>
                <w:noProof/>
                <w:webHidden/>
                <w:sz w:val="24"/>
                <w:szCs w:val="24"/>
              </w:rPr>
              <w:fldChar w:fldCharType="end"/>
            </w:r>
          </w:hyperlink>
        </w:p>
        <w:p w14:paraId="47B02420" w14:textId="68C8B06F" w:rsidR="004C1C2C" w:rsidRPr="00E409E1" w:rsidRDefault="004C1C2C">
          <w:pPr>
            <w:pStyle w:val="TOC2"/>
            <w:tabs>
              <w:tab w:val="right" w:leader="dot" w:pos="8500"/>
            </w:tabs>
            <w:rPr>
              <w:rFonts w:asciiTheme="minorHAnsi" w:eastAsiaTheme="minorEastAsia" w:hAnsiTheme="minorHAnsi"/>
              <w:noProof/>
              <w:sz w:val="24"/>
              <w:szCs w:val="24"/>
              <w:lang w:eastAsia="en-GB"/>
            </w:rPr>
          </w:pPr>
          <w:hyperlink w:anchor="_Toc226283663" w:history="1">
            <w:r w:rsidRPr="00E409E1">
              <w:rPr>
                <w:rStyle w:val="Hyperlink"/>
                <w:noProof/>
                <w:sz w:val="24"/>
                <w:szCs w:val="24"/>
              </w:rPr>
              <w:t>Astrology and the objective</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_Toc226283663 \h </w:instrText>
            </w:r>
            <w:r w:rsidRPr="00E409E1">
              <w:rPr>
                <w:noProof/>
                <w:webHidden/>
                <w:sz w:val="24"/>
                <w:szCs w:val="24"/>
              </w:rPr>
            </w:r>
            <w:r w:rsidRPr="00E409E1">
              <w:rPr>
                <w:noProof/>
                <w:webHidden/>
                <w:sz w:val="24"/>
                <w:szCs w:val="24"/>
              </w:rPr>
              <w:fldChar w:fldCharType="separate"/>
            </w:r>
            <w:r w:rsidR="00B1567E">
              <w:rPr>
                <w:noProof/>
                <w:webHidden/>
                <w:sz w:val="24"/>
                <w:szCs w:val="24"/>
              </w:rPr>
              <w:t>16</w:t>
            </w:r>
            <w:r w:rsidRPr="00E409E1">
              <w:rPr>
                <w:noProof/>
                <w:webHidden/>
                <w:sz w:val="24"/>
                <w:szCs w:val="24"/>
              </w:rPr>
              <w:fldChar w:fldCharType="end"/>
            </w:r>
          </w:hyperlink>
        </w:p>
        <w:p w14:paraId="4B66C4ED" w14:textId="16964335" w:rsidR="004C1C2C" w:rsidRPr="00E409E1" w:rsidRDefault="004C1C2C">
          <w:pPr>
            <w:pStyle w:val="TOC2"/>
            <w:tabs>
              <w:tab w:val="right" w:leader="dot" w:pos="8500"/>
            </w:tabs>
            <w:rPr>
              <w:rFonts w:asciiTheme="minorHAnsi" w:eastAsiaTheme="minorEastAsia" w:hAnsiTheme="minorHAnsi"/>
              <w:noProof/>
              <w:sz w:val="24"/>
              <w:szCs w:val="24"/>
              <w:lang w:eastAsia="en-GB"/>
            </w:rPr>
          </w:pPr>
          <w:hyperlink w:anchor="_Toc226283664" w:history="1">
            <w:r w:rsidRPr="00E409E1">
              <w:rPr>
                <w:rStyle w:val="Hyperlink"/>
                <w:noProof/>
                <w:sz w:val="24"/>
                <w:szCs w:val="24"/>
              </w:rPr>
              <w:t>Astrology and the subjective</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_Toc226283664 \h </w:instrText>
            </w:r>
            <w:r w:rsidRPr="00E409E1">
              <w:rPr>
                <w:noProof/>
                <w:webHidden/>
                <w:sz w:val="24"/>
                <w:szCs w:val="24"/>
              </w:rPr>
            </w:r>
            <w:r w:rsidRPr="00E409E1">
              <w:rPr>
                <w:noProof/>
                <w:webHidden/>
                <w:sz w:val="24"/>
                <w:szCs w:val="24"/>
              </w:rPr>
              <w:fldChar w:fldCharType="separate"/>
            </w:r>
            <w:r w:rsidR="00B1567E">
              <w:rPr>
                <w:noProof/>
                <w:webHidden/>
                <w:sz w:val="24"/>
                <w:szCs w:val="24"/>
              </w:rPr>
              <w:t>19</w:t>
            </w:r>
            <w:r w:rsidRPr="00E409E1">
              <w:rPr>
                <w:noProof/>
                <w:webHidden/>
                <w:sz w:val="24"/>
                <w:szCs w:val="24"/>
              </w:rPr>
              <w:fldChar w:fldCharType="end"/>
            </w:r>
          </w:hyperlink>
        </w:p>
        <w:p w14:paraId="409DA81E" w14:textId="2A218A3A" w:rsidR="004C1C2C" w:rsidRDefault="004C1C2C">
          <w:pPr>
            <w:pStyle w:val="TOC2"/>
            <w:tabs>
              <w:tab w:val="right" w:leader="dot" w:pos="8500"/>
            </w:tabs>
            <w:rPr>
              <w:noProof/>
            </w:rPr>
          </w:pPr>
          <w:hyperlink w:anchor="_Toc226283665" w:history="1">
            <w:r w:rsidRPr="00E409E1">
              <w:rPr>
                <w:rStyle w:val="Hyperlink"/>
                <w:noProof/>
                <w:sz w:val="24"/>
                <w:szCs w:val="24"/>
              </w:rPr>
              <w:t>From the objective to the subjective</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_Toc226283665 \h </w:instrText>
            </w:r>
            <w:r w:rsidRPr="00E409E1">
              <w:rPr>
                <w:noProof/>
                <w:webHidden/>
                <w:sz w:val="24"/>
                <w:szCs w:val="24"/>
              </w:rPr>
            </w:r>
            <w:r w:rsidRPr="00E409E1">
              <w:rPr>
                <w:noProof/>
                <w:webHidden/>
                <w:sz w:val="24"/>
                <w:szCs w:val="24"/>
              </w:rPr>
              <w:fldChar w:fldCharType="separate"/>
            </w:r>
            <w:r w:rsidR="00B1567E">
              <w:rPr>
                <w:noProof/>
                <w:webHidden/>
                <w:sz w:val="24"/>
                <w:szCs w:val="24"/>
              </w:rPr>
              <w:t>22</w:t>
            </w:r>
            <w:r w:rsidRPr="00E409E1">
              <w:rPr>
                <w:noProof/>
                <w:webHidden/>
                <w:sz w:val="24"/>
                <w:szCs w:val="24"/>
              </w:rPr>
              <w:fldChar w:fldCharType="end"/>
            </w:r>
          </w:hyperlink>
        </w:p>
        <w:p w14:paraId="2FB4D422" w14:textId="77777777" w:rsidR="00024DA6" w:rsidRPr="00024DA6" w:rsidRDefault="00024DA6" w:rsidP="00024DA6">
          <w:pPr>
            <w:rPr>
              <w:noProof/>
            </w:rPr>
          </w:pPr>
        </w:p>
        <w:p w14:paraId="7B474F93" w14:textId="71B07893" w:rsidR="004C1C2C" w:rsidRPr="00E409E1" w:rsidRDefault="004C1C2C">
          <w:pPr>
            <w:pStyle w:val="TOC1"/>
            <w:tabs>
              <w:tab w:val="right" w:leader="dot" w:pos="8500"/>
            </w:tabs>
            <w:rPr>
              <w:rFonts w:asciiTheme="minorHAnsi" w:eastAsiaTheme="minorEastAsia" w:hAnsiTheme="minorHAnsi"/>
              <w:noProof/>
              <w:sz w:val="24"/>
              <w:szCs w:val="24"/>
              <w:lang w:eastAsia="en-GB"/>
            </w:rPr>
          </w:pPr>
          <w:hyperlink w:anchor="_Toc226283666" w:history="1">
            <w:r w:rsidRPr="00E409E1">
              <w:rPr>
                <w:rStyle w:val="Hyperlink"/>
                <w:noProof/>
                <w:sz w:val="24"/>
                <w:szCs w:val="24"/>
              </w:rPr>
              <w:t>Methodology</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_Toc226283666 \h </w:instrText>
            </w:r>
            <w:r w:rsidRPr="00E409E1">
              <w:rPr>
                <w:noProof/>
                <w:webHidden/>
                <w:sz w:val="24"/>
                <w:szCs w:val="24"/>
              </w:rPr>
            </w:r>
            <w:r w:rsidRPr="00E409E1">
              <w:rPr>
                <w:noProof/>
                <w:webHidden/>
                <w:sz w:val="24"/>
                <w:szCs w:val="24"/>
              </w:rPr>
              <w:fldChar w:fldCharType="separate"/>
            </w:r>
            <w:r w:rsidR="00B1567E">
              <w:rPr>
                <w:noProof/>
                <w:webHidden/>
                <w:sz w:val="24"/>
                <w:szCs w:val="24"/>
              </w:rPr>
              <w:t>26</w:t>
            </w:r>
            <w:r w:rsidRPr="00E409E1">
              <w:rPr>
                <w:noProof/>
                <w:webHidden/>
                <w:sz w:val="24"/>
                <w:szCs w:val="24"/>
              </w:rPr>
              <w:fldChar w:fldCharType="end"/>
            </w:r>
          </w:hyperlink>
        </w:p>
        <w:p w14:paraId="79C4C1F2" w14:textId="397903D2" w:rsidR="004C1C2C" w:rsidRDefault="004C1C2C">
          <w:pPr>
            <w:pStyle w:val="TOC2"/>
            <w:tabs>
              <w:tab w:val="right" w:leader="dot" w:pos="8500"/>
            </w:tabs>
            <w:rPr>
              <w:noProof/>
            </w:rPr>
          </w:pPr>
          <w:hyperlink w:anchor="_Toc226283667" w:history="1">
            <w:r w:rsidRPr="00E409E1">
              <w:rPr>
                <w:rStyle w:val="Hyperlink"/>
                <w:noProof/>
                <w:sz w:val="24"/>
                <w:szCs w:val="24"/>
              </w:rPr>
              <w:t>Reflexivity – the insider perspective</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_Toc226283667 \h </w:instrText>
            </w:r>
            <w:r w:rsidRPr="00E409E1">
              <w:rPr>
                <w:noProof/>
                <w:webHidden/>
                <w:sz w:val="24"/>
                <w:szCs w:val="24"/>
              </w:rPr>
            </w:r>
            <w:r w:rsidRPr="00E409E1">
              <w:rPr>
                <w:noProof/>
                <w:webHidden/>
                <w:sz w:val="24"/>
                <w:szCs w:val="24"/>
              </w:rPr>
              <w:fldChar w:fldCharType="separate"/>
            </w:r>
            <w:r w:rsidR="00B1567E">
              <w:rPr>
                <w:noProof/>
                <w:webHidden/>
                <w:sz w:val="24"/>
                <w:szCs w:val="24"/>
              </w:rPr>
              <w:t>28</w:t>
            </w:r>
            <w:r w:rsidRPr="00E409E1">
              <w:rPr>
                <w:noProof/>
                <w:webHidden/>
                <w:sz w:val="24"/>
                <w:szCs w:val="24"/>
              </w:rPr>
              <w:fldChar w:fldCharType="end"/>
            </w:r>
          </w:hyperlink>
        </w:p>
        <w:p w14:paraId="39E9FFA8" w14:textId="77777777" w:rsidR="00024DA6" w:rsidRPr="00024DA6" w:rsidRDefault="00024DA6" w:rsidP="00024DA6">
          <w:pPr>
            <w:rPr>
              <w:noProof/>
            </w:rPr>
          </w:pPr>
        </w:p>
        <w:p w14:paraId="26ABE8CE" w14:textId="428F08CA" w:rsidR="004C1C2C" w:rsidRPr="00E409E1" w:rsidRDefault="004C1C2C">
          <w:pPr>
            <w:pStyle w:val="TOC1"/>
            <w:tabs>
              <w:tab w:val="right" w:leader="dot" w:pos="8500"/>
            </w:tabs>
            <w:rPr>
              <w:rFonts w:asciiTheme="minorHAnsi" w:eastAsiaTheme="minorEastAsia" w:hAnsiTheme="minorHAnsi"/>
              <w:noProof/>
              <w:sz w:val="24"/>
              <w:szCs w:val="24"/>
              <w:lang w:eastAsia="en-GB"/>
            </w:rPr>
          </w:pPr>
          <w:hyperlink w:anchor="_Toc226283669" w:history="1">
            <w:r w:rsidRPr="00E409E1">
              <w:rPr>
                <w:rStyle w:val="Hyperlink"/>
                <w:rFonts w:eastAsia="Georgia" w:cs="Calibri"/>
                <w:noProof/>
                <w:kern w:val="0"/>
                <w:sz w:val="24"/>
                <w:szCs w:val="24"/>
                <w14:ligatures w14:val="none"/>
              </w:rPr>
              <w:t>Findings and Discussion</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_Toc226283669 \h </w:instrText>
            </w:r>
            <w:r w:rsidRPr="00E409E1">
              <w:rPr>
                <w:noProof/>
                <w:webHidden/>
                <w:sz w:val="24"/>
                <w:szCs w:val="24"/>
              </w:rPr>
            </w:r>
            <w:r w:rsidRPr="00E409E1">
              <w:rPr>
                <w:noProof/>
                <w:webHidden/>
                <w:sz w:val="24"/>
                <w:szCs w:val="24"/>
              </w:rPr>
              <w:fldChar w:fldCharType="separate"/>
            </w:r>
            <w:r w:rsidR="00B1567E">
              <w:rPr>
                <w:noProof/>
                <w:webHidden/>
                <w:sz w:val="24"/>
                <w:szCs w:val="24"/>
              </w:rPr>
              <w:t>30</w:t>
            </w:r>
            <w:r w:rsidRPr="00E409E1">
              <w:rPr>
                <w:noProof/>
                <w:webHidden/>
                <w:sz w:val="24"/>
                <w:szCs w:val="24"/>
              </w:rPr>
              <w:fldChar w:fldCharType="end"/>
            </w:r>
          </w:hyperlink>
        </w:p>
        <w:p w14:paraId="2C0EF643" w14:textId="341EA0EA" w:rsidR="004C1C2C" w:rsidRPr="00E409E1" w:rsidRDefault="004C1C2C">
          <w:pPr>
            <w:pStyle w:val="TOC2"/>
            <w:tabs>
              <w:tab w:val="right" w:leader="dot" w:pos="8500"/>
            </w:tabs>
            <w:rPr>
              <w:rFonts w:asciiTheme="minorHAnsi" w:eastAsiaTheme="minorEastAsia" w:hAnsiTheme="minorHAnsi"/>
              <w:noProof/>
              <w:sz w:val="24"/>
              <w:szCs w:val="24"/>
              <w:lang w:eastAsia="en-GB"/>
            </w:rPr>
          </w:pPr>
          <w:hyperlink w:anchor="_Toc226283670" w:history="1">
            <w:r w:rsidRPr="00E409E1">
              <w:rPr>
                <w:rStyle w:val="Hyperlink"/>
                <w:noProof/>
                <w:sz w:val="24"/>
                <w:szCs w:val="24"/>
              </w:rPr>
              <w:t>Astrology and the objective</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_Toc226283670 \h </w:instrText>
            </w:r>
            <w:r w:rsidRPr="00E409E1">
              <w:rPr>
                <w:noProof/>
                <w:webHidden/>
                <w:sz w:val="24"/>
                <w:szCs w:val="24"/>
              </w:rPr>
            </w:r>
            <w:r w:rsidRPr="00E409E1">
              <w:rPr>
                <w:noProof/>
                <w:webHidden/>
                <w:sz w:val="24"/>
                <w:szCs w:val="24"/>
              </w:rPr>
              <w:fldChar w:fldCharType="separate"/>
            </w:r>
            <w:r w:rsidR="00B1567E">
              <w:rPr>
                <w:noProof/>
                <w:webHidden/>
                <w:sz w:val="24"/>
                <w:szCs w:val="24"/>
              </w:rPr>
              <w:t>33</w:t>
            </w:r>
            <w:r w:rsidRPr="00E409E1">
              <w:rPr>
                <w:noProof/>
                <w:webHidden/>
                <w:sz w:val="24"/>
                <w:szCs w:val="24"/>
              </w:rPr>
              <w:fldChar w:fldCharType="end"/>
            </w:r>
          </w:hyperlink>
        </w:p>
        <w:p w14:paraId="550A307F" w14:textId="7E4991D9" w:rsidR="004C1C2C" w:rsidRPr="00E409E1" w:rsidRDefault="004C1C2C">
          <w:pPr>
            <w:pStyle w:val="TOC2"/>
            <w:tabs>
              <w:tab w:val="right" w:leader="dot" w:pos="8500"/>
            </w:tabs>
            <w:rPr>
              <w:rFonts w:asciiTheme="minorHAnsi" w:eastAsiaTheme="minorEastAsia" w:hAnsiTheme="minorHAnsi"/>
              <w:noProof/>
              <w:sz w:val="24"/>
              <w:szCs w:val="24"/>
              <w:lang w:eastAsia="en-GB"/>
            </w:rPr>
          </w:pPr>
          <w:hyperlink w:anchor="_Toc226283671" w:history="1">
            <w:r w:rsidRPr="00E409E1">
              <w:rPr>
                <w:rStyle w:val="Hyperlink"/>
                <w:noProof/>
                <w:sz w:val="24"/>
                <w:szCs w:val="24"/>
              </w:rPr>
              <w:t>Astrology and the subjective</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_Toc226283671 \h </w:instrText>
            </w:r>
            <w:r w:rsidRPr="00E409E1">
              <w:rPr>
                <w:noProof/>
                <w:webHidden/>
                <w:sz w:val="24"/>
                <w:szCs w:val="24"/>
              </w:rPr>
            </w:r>
            <w:r w:rsidRPr="00E409E1">
              <w:rPr>
                <w:noProof/>
                <w:webHidden/>
                <w:sz w:val="24"/>
                <w:szCs w:val="24"/>
              </w:rPr>
              <w:fldChar w:fldCharType="separate"/>
            </w:r>
            <w:r w:rsidR="00B1567E">
              <w:rPr>
                <w:noProof/>
                <w:webHidden/>
                <w:sz w:val="24"/>
                <w:szCs w:val="24"/>
              </w:rPr>
              <w:t>36</w:t>
            </w:r>
            <w:r w:rsidRPr="00E409E1">
              <w:rPr>
                <w:noProof/>
                <w:webHidden/>
                <w:sz w:val="24"/>
                <w:szCs w:val="24"/>
              </w:rPr>
              <w:fldChar w:fldCharType="end"/>
            </w:r>
          </w:hyperlink>
        </w:p>
        <w:p w14:paraId="02F34EE8" w14:textId="6364922B" w:rsidR="004C1C2C" w:rsidRPr="00E409E1" w:rsidRDefault="004C1C2C">
          <w:pPr>
            <w:pStyle w:val="TOC2"/>
            <w:tabs>
              <w:tab w:val="right" w:leader="dot" w:pos="8500"/>
            </w:tabs>
            <w:rPr>
              <w:rFonts w:asciiTheme="minorHAnsi" w:eastAsiaTheme="minorEastAsia" w:hAnsiTheme="minorHAnsi"/>
              <w:noProof/>
              <w:sz w:val="24"/>
              <w:szCs w:val="24"/>
              <w:lang w:eastAsia="en-GB"/>
            </w:rPr>
          </w:pPr>
          <w:hyperlink w:anchor="_Toc226283672" w:history="1">
            <w:r w:rsidRPr="00E409E1">
              <w:rPr>
                <w:rStyle w:val="Hyperlink"/>
                <w:noProof/>
                <w:sz w:val="24"/>
                <w:szCs w:val="24"/>
              </w:rPr>
              <w:t>Objective to subjective and back again</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_Toc226283672 \h </w:instrText>
            </w:r>
            <w:r w:rsidRPr="00E409E1">
              <w:rPr>
                <w:noProof/>
                <w:webHidden/>
                <w:sz w:val="24"/>
                <w:szCs w:val="24"/>
              </w:rPr>
            </w:r>
            <w:r w:rsidRPr="00E409E1">
              <w:rPr>
                <w:noProof/>
                <w:webHidden/>
                <w:sz w:val="24"/>
                <w:szCs w:val="24"/>
              </w:rPr>
              <w:fldChar w:fldCharType="separate"/>
            </w:r>
            <w:r w:rsidR="00B1567E">
              <w:rPr>
                <w:noProof/>
                <w:webHidden/>
                <w:sz w:val="24"/>
                <w:szCs w:val="24"/>
              </w:rPr>
              <w:t>37</w:t>
            </w:r>
            <w:r w:rsidRPr="00E409E1">
              <w:rPr>
                <w:noProof/>
                <w:webHidden/>
                <w:sz w:val="24"/>
                <w:szCs w:val="24"/>
              </w:rPr>
              <w:fldChar w:fldCharType="end"/>
            </w:r>
          </w:hyperlink>
        </w:p>
        <w:p w14:paraId="4B26DACB" w14:textId="0AA68C22" w:rsidR="004C1C2C" w:rsidRPr="00E409E1" w:rsidRDefault="004C1C2C">
          <w:pPr>
            <w:pStyle w:val="TOC2"/>
            <w:tabs>
              <w:tab w:val="right" w:leader="dot" w:pos="8500"/>
            </w:tabs>
            <w:rPr>
              <w:rFonts w:asciiTheme="minorHAnsi" w:eastAsiaTheme="minorEastAsia" w:hAnsiTheme="minorHAnsi"/>
              <w:noProof/>
              <w:sz w:val="24"/>
              <w:szCs w:val="24"/>
              <w:lang w:eastAsia="en-GB"/>
            </w:rPr>
          </w:pPr>
          <w:hyperlink w:anchor="_Toc226283673" w:history="1">
            <w:r w:rsidRPr="00E409E1">
              <w:rPr>
                <w:rStyle w:val="Hyperlink"/>
                <w:noProof/>
                <w:sz w:val="24"/>
                <w:szCs w:val="24"/>
              </w:rPr>
              <w:t>The sources of astrological knowledge</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_Toc226283673 \h </w:instrText>
            </w:r>
            <w:r w:rsidRPr="00E409E1">
              <w:rPr>
                <w:noProof/>
                <w:webHidden/>
                <w:sz w:val="24"/>
                <w:szCs w:val="24"/>
              </w:rPr>
            </w:r>
            <w:r w:rsidRPr="00E409E1">
              <w:rPr>
                <w:noProof/>
                <w:webHidden/>
                <w:sz w:val="24"/>
                <w:szCs w:val="24"/>
              </w:rPr>
              <w:fldChar w:fldCharType="separate"/>
            </w:r>
            <w:r w:rsidR="00B1567E">
              <w:rPr>
                <w:noProof/>
                <w:webHidden/>
                <w:sz w:val="24"/>
                <w:szCs w:val="24"/>
              </w:rPr>
              <w:t>39</w:t>
            </w:r>
            <w:r w:rsidRPr="00E409E1">
              <w:rPr>
                <w:noProof/>
                <w:webHidden/>
                <w:sz w:val="24"/>
                <w:szCs w:val="24"/>
              </w:rPr>
              <w:fldChar w:fldCharType="end"/>
            </w:r>
          </w:hyperlink>
        </w:p>
        <w:p w14:paraId="2CA486A6" w14:textId="58BA7AA5" w:rsidR="004C1C2C" w:rsidRPr="00E409E1" w:rsidRDefault="004C1C2C">
          <w:pPr>
            <w:pStyle w:val="TOC2"/>
            <w:tabs>
              <w:tab w:val="right" w:leader="dot" w:pos="8500"/>
            </w:tabs>
            <w:rPr>
              <w:rFonts w:asciiTheme="minorHAnsi" w:eastAsiaTheme="minorEastAsia" w:hAnsiTheme="minorHAnsi"/>
              <w:noProof/>
              <w:sz w:val="24"/>
              <w:szCs w:val="24"/>
              <w:lang w:eastAsia="en-GB"/>
            </w:rPr>
          </w:pPr>
          <w:hyperlink w:anchor="_Toc226283674" w:history="1">
            <w:r w:rsidRPr="00E409E1">
              <w:rPr>
                <w:rStyle w:val="Hyperlink"/>
                <w:noProof/>
                <w:sz w:val="24"/>
                <w:szCs w:val="24"/>
              </w:rPr>
              <w:t>The astrological dialogue</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_Toc226283674 \h </w:instrText>
            </w:r>
            <w:r w:rsidRPr="00E409E1">
              <w:rPr>
                <w:noProof/>
                <w:webHidden/>
                <w:sz w:val="24"/>
                <w:szCs w:val="24"/>
              </w:rPr>
            </w:r>
            <w:r w:rsidRPr="00E409E1">
              <w:rPr>
                <w:noProof/>
                <w:webHidden/>
                <w:sz w:val="24"/>
                <w:szCs w:val="24"/>
              </w:rPr>
              <w:fldChar w:fldCharType="separate"/>
            </w:r>
            <w:r w:rsidR="00B1567E">
              <w:rPr>
                <w:noProof/>
                <w:webHidden/>
                <w:sz w:val="24"/>
                <w:szCs w:val="24"/>
              </w:rPr>
              <w:t>41</w:t>
            </w:r>
            <w:r w:rsidRPr="00E409E1">
              <w:rPr>
                <w:noProof/>
                <w:webHidden/>
                <w:sz w:val="24"/>
                <w:szCs w:val="24"/>
              </w:rPr>
              <w:fldChar w:fldCharType="end"/>
            </w:r>
          </w:hyperlink>
        </w:p>
        <w:p w14:paraId="3ECE642C" w14:textId="6C43AB9B" w:rsidR="004C1C2C" w:rsidRDefault="004C1C2C">
          <w:pPr>
            <w:pStyle w:val="TOC2"/>
            <w:tabs>
              <w:tab w:val="right" w:leader="dot" w:pos="8500"/>
            </w:tabs>
            <w:rPr>
              <w:noProof/>
            </w:rPr>
          </w:pPr>
          <w:hyperlink w:anchor="_Toc226283675" w:history="1">
            <w:r w:rsidRPr="00E409E1">
              <w:rPr>
                <w:rStyle w:val="Hyperlink"/>
                <w:noProof/>
                <w:sz w:val="24"/>
                <w:szCs w:val="24"/>
              </w:rPr>
              <w:t>Articulating the hidden</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_Toc226283675 \h </w:instrText>
            </w:r>
            <w:r w:rsidRPr="00E409E1">
              <w:rPr>
                <w:noProof/>
                <w:webHidden/>
                <w:sz w:val="24"/>
                <w:szCs w:val="24"/>
              </w:rPr>
            </w:r>
            <w:r w:rsidRPr="00E409E1">
              <w:rPr>
                <w:noProof/>
                <w:webHidden/>
                <w:sz w:val="24"/>
                <w:szCs w:val="24"/>
              </w:rPr>
              <w:fldChar w:fldCharType="separate"/>
            </w:r>
            <w:r w:rsidR="00B1567E">
              <w:rPr>
                <w:noProof/>
                <w:webHidden/>
                <w:sz w:val="24"/>
                <w:szCs w:val="24"/>
              </w:rPr>
              <w:t>44</w:t>
            </w:r>
            <w:r w:rsidRPr="00E409E1">
              <w:rPr>
                <w:noProof/>
                <w:webHidden/>
                <w:sz w:val="24"/>
                <w:szCs w:val="24"/>
              </w:rPr>
              <w:fldChar w:fldCharType="end"/>
            </w:r>
          </w:hyperlink>
        </w:p>
        <w:p w14:paraId="184EBCA5" w14:textId="77777777" w:rsidR="00024DA6" w:rsidRPr="00024DA6" w:rsidRDefault="00024DA6" w:rsidP="00024DA6">
          <w:pPr>
            <w:rPr>
              <w:noProof/>
            </w:rPr>
          </w:pPr>
        </w:p>
        <w:p w14:paraId="0EE5CBF9" w14:textId="5F88937A" w:rsidR="004C1C2C" w:rsidRDefault="004C1C2C">
          <w:pPr>
            <w:pStyle w:val="TOC1"/>
            <w:tabs>
              <w:tab w:val="right" w:leader="dot" w:pos="8500"/>
            </w:tabs>
            <w:rPr>
              <w:noProof/>
            </w:rPr>
          </w:pPr>
          <w:hyperlink w:anchor="_Toc226283676" w:history="1">
            <w:r w:rsidRPr="00E409E1">
              <w:rPr>
                <w:rStyle w:val="Hyperlink"/>
                <w:noProof/>
                <w:sz w:val="24"/>
                <w:szCs w:val="24"/>
              </w:rPr>
              <w:t>Conclusion</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_Toc226283676 \h </w:instrText>
            </w:r>
            <w:r w:rsidRPr="00E409E1">
              <w:rPr>
                <w:noProof/>
                <w:webHidden/>
                <w:sz w:val="24"/>
                <w:szCs w:val="24"/>
              </w:rPr>
            </w:r>
            <w:r w:rsidRPr="00E409E1">
              <w:rPr>
                <w:noProof/>
                <w:webHidden/>
                <w:sz w:val="24"/>
                <w:szCs w:val="24"/>
              </w:rPr>
              <w:fldChar w:fldCharType="separate"/>
            </w:r>
            <w:r w:rsidR="00B1567E">
              <w:rPr>
                <w:noProof/>
                <w:webHidden/>
                <w:sz w:val="24"/>
                <w:szCs w:val="24"/>
              </w:rPr>
              <w:t>51</w:t>
            </w:r>
            <w:r w:rsidRPr="00E409E1">
              <w:rPr>
                <w:noProof/>
                <w:webHidden/>
                <w:sz w:val="24"/>
                <w:szCs w:val="24"/>
              </w:rPr>
              <w:fldChar w:fldCharType="end"/>
            </w:r>
          </w:hyperlink>
        </w:p>
        <w:p w14:paraId="7F58FCDC" w14:textId="77777777" w:rsidR="00024DA6" w:rsidRPr="00024DA6" w:rsidRDefault="00024DA6" w:rsidP="00024DA6">
          <w:pPr>
            <w:rPr>
              <w:noProof/>
            </w:rPr>
          </w:pPr>
        </w:p>
        <w:p w14:paraId="20CEB6B9" w14:textId="18E8B34B" w:rsidR="004C1C2C" w:rsidRDefault="004C1C2C">
          <w:pPr>
            <w:pStyle w:val="TOC1"/>
            <w:tabs>
              <w:tab w:val="right" w:leader="dot" w:pos="8500"/>
            </w:tabs>
            <w:rPr>
              <w:noProof/>
            </w:rPr>
          </w:pPr>
          <w:hyperlink w:anchor="_Toc226283677" w:history="1">
            <w:r w:rsidRPr="00E409E1">
              <w:rPr>
                <w:rStyle w:val="Hyperlink"/>
                <w:noProof/>
                <w:sz w:val="24"/>
                <w:szCs w:val="24"/>
              </w:rPr>
              <w:t>Bibliography</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_Toc226283677 \h </w:instrText>
            </w:r>
            <w:r w:rsidRPr="00E409E1">
              <w:rPr>
                <w:noProof/>
                <w:webHidden/>
                <w:sz w:val="24"/>
                <w:szCs w:val="24"/>
              </w:rPr>
            </w:r>
            <w:r w:rsidRPr="00E409E1">
              <w:rPr>
                <w:noProof/>
                <w:webHidden/>
                <w:sz w:val="24"/>
                <w:szCs w:val="24"/>
              </w:rPr>
              <w:fldChar w:fldCharType="separate"/>
            </w:r>
            <w:r w:rsidR="00B1567E">
              <w:rPr>
                <w:noProof/>
                <w:webHidden/>
                <w:sz w:val="24"/>
                <w:szCs w:val="24"/>
              </w:rPr>
              <w:t>54</w:t>
            </w:r>
            <w:r w:rsidRPr="00E409E1">
              <w:rPr>
                <w:noProof/>
                <w:webHidden/>
                <w:sz w:val="24"/>
                <w:szCs w:val="24"/>
              </w:rPr>
              <w:fldChar w:fldCharType="end"/>
            </w:r>
          </w:hyperlink>
        </w:p>
        <w:p w14:paraId="00CC2DF6" w14:textId="77777777" w:rsidR="00024DA6" w:rsidRPr="00024DA6" w:rsidRDefault="00024DA6" w:rsidP="00024DA6">
          <w:pPr>
            <w:rPr>
              <w:noProof/>
            </w:rPr>
          </w:pPr>
        </w:p>
        <w:p w14:paraId="35449194" w14:textId="68FCFE60" w:rsidR="004C1C2C" w:rsidRDefault="004C1C2C">
          <w:pPr>
            <w:pStyle w:val="TOC1"/>
            <w:tabs>
              <w:tab w:val="right" w:leader="dot" w:pos="8500"/>
            </w:tabs>
            <w:rPr>
              <w:noProof/>
            </w:rPr>
          </w:pPr>
          <w:hyperlink w:anchor="_Toc226283678" w:history="1">
            <w:r w:rsidRPr="00E409E1">
              <w:rPr>
                <w:rStyle w:val="Hyperlink"/>
                <w:noProof/>
                <w:sz w:val="24"/>
                <w:szCs w:val="24"/>
              </w:rPr>
              <w:t>Appendix 1 – Survey Questions</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_Toc226283678 \h </w:instrText>
            </w:r>
            <w:r w:rsidRPr="00E409E1">
              <w:rPr>
                <w:noProof/>
                <w:webHidden/>
                <w:sz w:val="24"/>
                <w:szCs w:val="24"/>
              </w:rPr>
            </w:r>
            <w:r w:rsidRPr="00E409E1">
              <w:rPr>
                <w:noProof/>
                <w:webHidden/>
                <w:sz w:val="24"/>
                <w:szCs w:val="24"/>
              </w:rPr>
              <w:fldChar w:fldCharType="separate"/>
            </w:r>
            <w:r w:rsidR="00B1567E">
              <w:rPr>
                <w:noProof/>
                <w:webHidden/>
                <w:sz w:val="24"/>
                <w:szCs w:val="24"/>
              </w:rPr>
              <w:t>58</w:t>
            </w:r>
            <w:r w:rsidRPr="00E409E1">
              <w:rPr>
                <w:noProof/>
                <w:webHidden/>
                <w:sz w:val="24"/>
                <w:szCs w:val="24"/>
              </w:rPr>
              <w:fldChar w:fldCharType="end"/>
            </w:r>
          </w:hyperlink>
        </w:p>
        <w:p w14:paraId="44EF197B" w14:textId="77777777" w:rsidR="00024DA6" w:rsidRPr="00024DA6" w:rsidRDefault="00024DA6" w:rsidP="00024DA6">
          <w:pPr>
            <w:rPr>
              <w:noProof/>
            </w:rPr>
          </w:pPr>
        </w:p>
        <w:p w14:paraId="421E855A" w14:textId="3B79C5F9" w:rsidR="004C1C2C" w:rsidRPr="00E409E1" w:rsidRDefault="004C1C2C">
          <w:pPr>
            <w:pStyle w:val="TOC1"/>
            <w:tabs>
              <w:tab w:val="right" w:leader="dot" w:pos="8500"/>
            </w:tabs>
            <w:rPr>
              <w:rFonts w:asciiTheme="minorHAnsi" w:eastAsiaTheme="minorEastAsia" w:hAnsiTheme="minorHAnsi"/>
              <w:noProof/>
              <w:sz w:val="24"/>
              <w:szCs w:val="24"/>
              <w:lang w:eastAsia="en-GB"/>
            </w:rPr>
          </w:pPr>
          <w:hyperlink w:anchor="_Toc226283704" w:history="1">
            <w:r w:rsidRPr="00E409E1">
              <w:rPr>
                <w:rStyle w:val="Hyperlink"/>
                <w:noProof/>
                <w:sz w:val="24"/>
                <w:szCs w:val="24"/>
              </w:rPr>
              <w:t>Appendix 2 - Interview structure and questions</w:t>
            </w:r>
            <w:r w:rsidRPr="00E409E1">
              <w:rPr>
                <w:noProof/>
                <w:webHidden/>
                <w:sz w:val="24"/>
                <w:szCs w:val="24"/>
              </w:rPr>
              <w:tab/>
            </w:r>
            <w:r w:rsidRPr="00E409E1">
              <w:rPr>
                <w:noProof/>
                <w:webHidden/>
                <w:sz w:val="24"/>
                <w:szCs w:val="24"/>
              </w:rPr>
              <w:fldChar w:fldCharType="begin"/>
            </w:r>
            <w:r w:rsidRPr="00E409E1">
              <w:rPr>
                <w:noProof/>
                <w:webHidden/>
                <w:sz w:val="24"/>
                <w:szCs w:val="24"/>
              </w:rPr>
              <w:instrText xml:space="preserve"> PAGEREF _Toc226283704 \h </w:instrText>
            </w:r>
            <w:r w:rsidRPr="00E409E1">
              <w:rPr>
                <w:noProof/>
                <w:webHidden/>
                <w:sz w:val="24"/>
                <w:szCs w:val="24"/>
              </w:rPr>
            </w:r>
            <w:r w:rsidRPr="00E409E1">
              <w:rPr>
                <w:noProof/>
                <w:webHidden/>
                <w:sz w:val="24"/>
                <w:szCs w:val="24"/>
              </w:rPr>
              <w:fldChar w:fldCharType="separate"/>
            </w:r>
            <w:r w:rsidR="00B1567E">
              <w:rPr>
                <w:noProof/>
                <w:webHidden/>
                <w:sz w:val="24"/>
                <w:szCs w:val="24"/>
              </w:rPr>
              <w:t>70</w:t>
            </w:r>
            <w:r w:rsidRPr="00E409E1">
              <w:rPr>
                <w:noProof/>
                <w:webHidden/>
                <w:sz w:val="24"/>
                <w:szCs w:val="24"/>
              </w:rPr>
              <w:fldChar w:fldCharType="end"/>
            </w:r>
          </w:hyperlink>
        </w:p>
        <w:p w14:paraId="3A7D745D" w14:textId="27EE93C1" w:rsidR="00E36E7D" w:rsidRDefault="00E36E7D">
          <w:r w:rsidRPr="00E409E1">
            <w:rPr>
              <w:rFonts w:cs="Calibri"/>
              <w:b/>
              <w:bCs/>
              <w:sz w:val="24"/>
              <w:szCs w:val="24"/>
            </w:rPr>
            <w:fldChar w:fldCharType="end"/>
          </w:r>
        </w:p>
      </w:sdtContent>
    </w:sdt>
    <w:p w14:paraId="5373762F" w14:textId="7D356C46" w:rsidR="0069100A" w:rsidRDefault="0069100A">
      <w:pPr>
        <w:rPr>
          <w:b/>
          <w:bCs/>
          <w:color w:val="156082" w:themeColor="accent1"/>
          <w:sz w:val="24"/>
          <w:szCs w:val="24"/>
        </w:rPr>
      </w:pPr>
      <w:r>
        <w:rPr>
          <w:b/>
          <w:bCs/>
          <w:color w:val="156082" w:themeColor="accent1"/>
          <w:sz w:val="24"/>
          <w:szCs w:val="24"/>
        </w:rPr>
        <w:br w:type="page"/>
      </w:r>
    </w:p>
    <w:p w14:paraId="0587A5DB" w14:textId="77777777" w:rsidR="0069100A" w:rsidRDefault="0069100A">
      <w:pPr>
        <w:rPr>
          <w:b/>
          <w:bCs/>
          <w:color w:val="156082" w:themeColor="accent1"/>
          <w:sz w:val="24"/>
          <w:szCs w:val="24"/>
        </w:rPr>
      </w:pPr>
    </w:p>
    <w:p w14:paraId="09C195D6" w14:textId="77777777" w:rsidR="0069100A" w:rsidRDefault="0069100A">
      <w:pPr>
        <w:rPr>
          <w:b/>
          <w:bCs/>
          <w:color w:val="156082" w:themeColor="accent1"/>
          <w:sz w:val="24"/>
          <w:szCs w:val="24"/>
        </w:rPr>
      </w:pPr>
    </w:p>
    <w:p w14:paraId="5C317F90" w14:textId="641BDF03" w:rsidR="0069100A" w:rsidRPr="00303015" w:rsidRDefault="0069100A" w:rsidP="0069100A">
      <w:pPr>
        <w:spacing w:line="360" w:lineRule="auto"/>
        <w:rPr>
          <w:b/>
          <w:bCs/>
          <w:color w:val="000000" w:themeColor="text1"/>
          <w:sz w:val="28"/>
          <w:szCs w:val="28"/>
        </w:rPr>
      </w:pPr>
      <w:r w:rsidRPr="00303015">
        <w:rPr>
          <w:b/>
          <w:bCs/>
          <w:color w:val="000000" w:themeColor="text1"/>
          <w:sz w:val="28"/>
          <w:szCs w:val="28"/>
        </w:rPr>
        <w:t>List of Figures</w:t>
      </w:r>
    </w:p>
    <w:p w14:paraId="39382AA2" w14:textId="32684A07" w:rsidR="0069100A" w:rsidRDefault="0069100A">
      <w:pPr>
        <w:rPr>
          <w:b/>
          <w:bCs/>
          <w:color w:val="156082" w:themeColor="accent1"/>
          <w:sz w:val="24"/>
          <w:szCs w:val="24"/>
        </w:rPr>
      </w:pPr>
    </w:p>
    <w:p w14:paraId="40C7BF81" w14:textId="77777777" w:rsidR="0069100A" w:rsidRDefault="0069100A">
      <w:pPr>
        <w:rPr>
          <w:b/>
          <w:bCs/>
          <w:color w:val="156082" w:themeColor="accent1"/>
          <w:sz w:val="24"/>
          <w:szCs w:val="24"/>
        </w:rPr>
      </w:pPr>
    </w:p>
    <w:p w14:paraId="364EB6EB" w14:textId="77777777" w:rsidR="0069100A" w:rsidRDefault="0069100A">
      <w:pPr>
        <w:rPr>
          <w:b/>
          <w:bCs/>
          <w:color w:val="156082" w:themeColor="accent1"/>
          <w:sz w:val="24"/>
          <w:szCs w:val="24"/>
        </w:rPr>
      </w:pPr>
    </w:p>
    <w:p w14:paraId="55C08CD3" w14:textId="304FAE6D" w:rsidR="0069100A" w:rsidRDefault="0069100A">
      <w:pPr>
        <w:pStyle w:val="TableofFigures"/>
        <w:tabs>
          <w:tab w:val="right" w:leader="dot" w:pos="9020"/>
        </w:tabs>
        <w:rPr>
          <w:rStyle w:val="Hyperlink"/>
          <w:noProof/>
        </w:rPr>
      </w:pPr>
      <w:r>
        <w:rPr>
          <w:b/>
          <w:bCs/>
          <w:color w:val="156082" w:themeColor="accent1"/>
          <w:szCs w:val="24"/>
        </w:rPr>
        <w:fldChar w:fldCharType="begin"/>
      </w:r>
      <w:r>
        <w:rPr>
          <w:b/>
          <w:bCs/>
          <w:color w:val="156082" w:themeColor="accent1"/>
          <w:szCs w:val="24"/>
        </w:rPr>
        <w:instrText xml:space="preserve"> TOC \h \z \c "Figure" </w:instrText>
      </w:r>
      <w:r>
        <w:rPr>
          <w:b/>
          <w:bCs/>
          <w:color w:val="156082" w:themeColor="accent1"/>
          <w:szCs w:val="24"/>
        </w:rPr>
        <w:fldChar w:fldCharType="separate"/>
      </w:r>
      <w:hyperlink w:anchor="_Toc226296692" w:history="1">
        <w:r w:rsidRPr="00BB3CE4">
          <w:rPr>
            <w:rStyle w:val="Hyperlink"/>
            <w:noProof/>
          </w:rPr>
          <w:t>Figure 1</w:t>
        </w:r>
        <w:r w:rsidR="002B533A">
          <w:rPr>
            <w:rStyle w:val="Hyperlink"/>
            <w:noProof/>
          </w:rPr>
          <w:t>:</w:t>
        </w:r>
        <w:r>
          <w:rPr>
            <w:rStyle w:val="Hyperlink"/>
            <w:noProof/>
          </w:rPr>
          <w:t xml:space="preserve"> </w:t>
        </w:r>
        <w:r w:rsidR="00001CB0">
          <w:rPr>
            <w:rStyle w:val="Hyperlink"/>
            <w:noProof/>
          </w:rPr>
          <w:t>Astrological tradition of knowledge</w:t>
        </w:r>
        <w:r>
          <w:rPr>
            <w:noProof/>
            <w:webHidden/>
          </w:rPr>
          <w:tab/>
        </w:r>
        <w:r>
          <w:rPr>
            <w:noProof/>
            <w:webHidden/>
          </w:rPr>
          <w:fldChar w:fldCharType="begin"/>
        </w:r>
        <w:r>
          <w:rPr>
            <w:noProof/>
            <w:webHidden/>
          </w:rPr>
          <w:instrText xml:space="preserve"> PAGEREF _Toc226296692 \h </w:instrText>
        </w:r>
        <w:r>
          <w:rPr>
            <w:noProof/>
            <w:webHidden/>
          </w:rPr>
        </w:r>
        <w:r>
          <w:rPr>
            <w:noProof/>
            <w:webHidden/>
          </w:rPr>
          <w:fldChar w:fldCharType="separate"/>
        </w:r>
        <w:r>
          <w:rPr>
            <w:noProof/>
            <w:webHidden/>
          </w:rPr>
          <w:t>30</w:t>
        </w:r>
        <w:r>
          <w:rPr>
            <w:noProof/>
            <w:webHidden/>
          </w:rPr>
          <w:fldChar w:fldCharType="end"/>
        </w:r>
      </w:hyperlink>
    </w:p>
    <w:p w14:paraId="4B5A2BD2" w14:textId="77777777" w:rsidR="00024DA6" w:rsidRPr="00024DA6" w:rsidRDefault="00024DA6" w:rsidP="00024DA6"/>
    <w:p w14:paraId="56E75F0E" w14:textId="7BE35240" w:rsidR="0069100A" w:rsidRDefault="0069100A">
      <w:pPr>
        <w:pStyle w:val="TableofFigures"/>
        <w:tabs>
          <w:tab w:val="right" w:leader="dot" w:pos="9020"/>
        </w:tabs>
        <w:rPr>
          <w:rStyle w:val="Hyperlink"/>
          <w:noProof/>
        </w:rPr>
      </w:pPr>
      <w:hyperlink w:anchor="_Toc226296693" w:history="1">
        <w:r w:rsidRPr="00BB3CE4">
          <w:rPr>
            <w:rStyle w:val="Hyperlink"/>
            <w:noProof/>
          </w:rPr>
          <w:t>Figure 2</w:t>
        </w:r>
        <w:r w:rsidR="002B533A">
          <w:rPr>
            <w:rStyle w:val="Hyperlink"/>
            <w:noProof/>
          </w:rPr>
          <w:t>:</w:t>
        </w:r>
        <w:r w:rsidR="00001CB0">
          <w:rPr>
            <w:rStyle w:val="Hyperlink"/>
            <w:noProof/>
          </w:rPr>
          <w:t xml:space="preserve"> </w:t>
        </w:r>
        <w:r w:rsidR="00C3240F">
          <w:rPr>
            <w:rStyle w:val="Hyperlink"/>
            <w:noProof/>
          </w:rPr>
          <w:t>Testing of astrology</w:t>
        </w:r>
        <w:r>
          <w:rPr>
            <w:noProof/>
            <w:webHidden/>
          </w:rPr>
          <w:tab/>
        </w:r>
        <w:r>
          <w:rPr>
            <w:noProof/>
            <w:webHidden/>
          </w:rPr>
          <w:fldChar w:fldCharType="begin"/>
        </w:r>
        <w:r>
          <w:rPr>
            <w:noProof/>
            <w:webHidden/>
          </w:rPr>
          <w:instrText xml:space="preserve"> PAGEREF _Toc226296693 \h </w:instrText>
        </w:r>
        <w:r>
          <w:rPr>
            <w:noProof/>
            <w:webHidden/>
          </w:rPr>
        </w:r>
        <w:r>
          <w:rPr>
            <w:noProof/>
            <w:webHidden/>
          </w:rPr>
          <w:fldChar w:fldCharType="separate"/>
        </w:r>
        <w:r>
          <w:rPr>
            <w:noProof/>
            <w:webHidden/>
          </w:rPr>
          <w:t>32</w:t>
        </w:r>
        <w:r>
          <w:rPr>
            <w:noProof/>
            <w:webHidden/>
          </w:rPr>
          <w:fldChar w:fldCharType="end"/>
        </w:r>
      </w:hyperlink>
    </w:p>
    <w:p w14:paraId="5E8C148A" w14:textId="77777777" w:rsidR="00024DA6" w:rsidRPr="00024DA6" w:rsidRDefault="00024DA6" w:rsidP="00024DA6"/>
    <w:p w14:paraId="05368537" w14:textId="0FD4D621" w:rsidR="0069100A" w:rsidRDefault="0069100A">
      <w:pPr>
        <w:pStyle w:val="TableofFigures"/>
        <w:tabs>
          <w:tab w:val="right" w:leader="dot" w:pos="9020"/>
        </w:tabs>
        <w:rPr>
          <w:rStyle w:val="Hyperlink"/>
          <w:noProof/>
        </w:rPr>
      </w:pPr>
      <w:hyperlink w:anchor="_Toc226296694" w:history="1">
        <w:r w:rsidRPr="00BB3CE4">
          <w:rPr>
            <w:rStyle w:val="Hyperlink"/>
            <w:noProof/>
          </w:rPr>
          <w:t>Figure 3</w:t>
        </w:r>
        <w:r w:rsidR="002B533A">
          <w:rPr>
            <w:rStyle w:val="Hyperlink"/>
            <w:noProof/>
          </w:rPr>
          <w:t>:</w:t>
        </w:r>
        <w:r w:rsidR="00C3240F">
          <w:rPr>
            <w:rStyle w:val="Hyperlink"/>
            <w:noProof/>
          </w:rPr>
          <w:t xml:space="preserve"> New forms of science</w:t>
        </w:r>
        <w:r>
          <w:rPr>
            <w:noProof/>
            <w:webHidden/>
          </w:rPr>
          <w:tab/>
        </w:r>
        <w:r>
          <w:rPr>
            <w:noProof/>
            <w:webHidden/>
          </w:rPr>
          <w:fldChar w:fldCharType="begin"/>
        </w:r>
        <w:r>
          <w:rPr>
            <w:noProof/>
            <w:webHidden/>
          </w:rPr>
          <w:instrText xml:space="preserve"> PAGEREF _Toc226296694 \h </w:instrText>
        </w:r>
        <w:r>
          <w:rPr>
            <w:noProof/>
            <w:webHidden/>
          </w:rPr>
        </w:r>
        <w:r>
          <w:rPr>
            <w:noProof/>
            <w:webHidden/>
          </w:rPr>
          <w:fldChar w:fldCharType="separate"/>
        </w:r>
        <w:r>
          <w:rPr>
            <w:noProof/>
            <w:webHidden/>
          </w:rPr>
          <w:t>32</w:t>
        </w:r>
        <w:r>
          <w:rPr>
            <w:noProof/>
            <w:webHidden/>
          </w:rPr>
          <w:fldChar w:fldCharType="end"/>
        </w:r>
      </w:hyperlink>
    </w:p>
    <w:p w14:paraId="0460532A" w14:textId="77777777" w:rsidR="00024DA6" w:rsidRPr="00024DA6" w:rsidRDefault="00024DA6" w:rsidP="00024DA6"/>
    <w:p w14:paraId="17A13C64" w14:textId="7327573F" w:rsidR="0069100A" w:rsidRDefault="0069100A">
      <w:pPr>
        <w:pStyle w:val="TableofFigures"/>
        <w:tabs>
          <w:tab w:val="right" w:leader="dot" w:pos="9020"/>
        </w:tabs>
        <w:rPr>
          <w:rStyle w:val="Hyperlink"/>
          <w:noProof/>
        </w:rPr>
      </w:pPr>
      <w:hyperlink w:anchor="_Toc226296695" w:history="1">
        <w:r w:rsidRPr="00BB3CE4">
          <w:rPr>
            <w:rStyle w:val="Hyperlink"/>
            <w:noProof/>
          </w:rPr>
          <w:t>Figure 4</w:t>
        </w:r>
        <w:r w:rsidR="002B533A">
          <w:rPr>
            <w:rStyle w:val="Hyperlink"/>
            <w:noProof/>
          </w:rPr>
          <w:t>:</w:t>
        </w:r>
        <w:r w:rsidR="00C3240F">
          <w:rPr>
            <w:rStyle w:val="Hyperlink"/>
            <w:noProof/>
          </w:rPr>
          <w:t xml:space="preserve"> Vindication of astrology by critics</w:t>
        </w:r>
        <w:r>
          <w:rPr>
            <w:noProof/>
            <w:webHidden/>
          </w:rPr>
          <w:tab/>
        </w:r>
        <w:r>
          <w:rPr>
            <w:noProof/>
            <w:webHidden/>
          </w:rPr>
          <w:fldChar w:fldCharType="begin"/>
        </w:r>
        <w:r>
          <w:rPr>
            <w:noProof/>
            <w:webHidden/>
          </w:rPr>
          <w:instrText xml:space="preserve"> PAGEREF _Toc226296695 \h </w:instrText>
        </w:r>
        <w:r>
          <w:rPr>
            <w:noProof/>
            <w:webHidden/>
          </w:rPr>
        </w:r>
        <w:r>
          <w:rPr>
            <w:noProof/>
            <w:webHidden/>
          </w:rPr>
          <w:fldChar w:fldCharType="separate"/>
        </w:r>
        <w:r>
          <w:rPr>
            <w:noProof/>
            <w:webHidden/>
          </w:rPr>
          <w:t>33</w:t>
        </w:r>
        <w:r>
          <w:rPr>
            <w:noProof/>
            <w:webHidden/>
          </w:rPr>
          <w:fldChar w:fldCharType="end"/>
        </w:r>
      </w:hyperlink>
    </w:p>
    <w:p w14:paraId="3EE4955D" w14:textId="77777777" w:rsidR="00024DA6" w:rsidRPr="00024DA6" w:rsidRDefault="00024DA6" w:rsidP="00024DA6"/>
    <w:p w14:paraId="1F967EA7" w14:textId="474B12FB" w:rsidR="0069100A" w:rsidRDefault="0069100A">
      <w:pPr>
        <w:pStyle w:val="TableofFigures"/>
        <w:tabs>
          <w:tab w:val="right" w:leader="dot" w:pos="9020"/>
        </w:tabs>
        <w:rPr>
          <w:rStyle w:val="Hyperlink"/>
          <w:noProof/>
        </w:rPr>
      </w:pPr>
      <w:hyperlink w:anchor="_Toc226296696" w:history="1">
        <w:r w:rsidRPr="00BB3CE4">
          <w:rPr>
            <w:rStyle w:val="Hyperlink"/>
            <w:noProof/>
          </w:rPr>
          <w:t>Figure 5</w:t>
        </w:r>
        <w:r w:rsidR="002B533A">
          <w:rPr>
            <w:rStyle w:val="Hyperlink"/>
            <w:noProof/>
          </w:rPr>
          <w:t>:</w:t>
        </w:r>
        <w:r w:rsidR="00C3240F">
          <w:rPr>
            <w:rStyle w:val="Hyperlink"/>
            <w:noProof/>
          </w:rPr>
          <w:t xml:space="preserve"> </w:t>
        </w:r>
        <w:r w:rsidR="00385F83">
          <w:rPr>
            <w:rStyle w:val="Hyperlink"/>
            <w:noProof/>
          </w:rPr>
          <w:t>Scientific / statistical studies</w:t>
        </w:r>
        <w:r>
          <w:rPr>
            <w:noProof/>
            <w:webHidden/>
          </w:rPr>
          <w:tab/>
        </w:r>
        <w:r>
          <w:rPr>
            <w:noProof/>
            <w:webHidden/>
          </w:rPr>
          <w:fldChar w:fldCharType="begin"/>
        </w:r>
        <w:r>
          <w:rPr>
            <w:noProof/>
            <w:webHidden/>
          </w:rPr>
          <w:instrText xml:space="preserve"> PAGEREF _Toc226296696 \h </w:instrText>
        </w:r>
        <w:r>
          <w:rPr>
            <w:noProof/>
            <w:webHidden/>
          </w:rPr>
        </w:r>
        <w:r>
          <w:rPr>
            <w:noProof/>
            <w:webHidden/>
          </w:rPr>
          <w:fldChar w:fldCharType="separate"/>
        </w:r>
        <w:r>
          <w:rPr>
            <w:noProof/>
            <w:webHidden/>
          </w:rPr>
          <w:t>34</w:t>
        </w:r>
        <w:r>
          <w:rPr>
            <w:noProof/>
            <w:webHidden/>
          </w:rPr>
          <w:fldChar w:fldCharType="end"/>
        </w:r>
      </w:hyperlink>
    </w:p>
    <w:p w14:paraId="3A91E06C" w14:textId="77777777" w:rsidR="00024DA6" w:rsidRPr="00024DA6" w:rsidRDefault="00024DA6" w:rsidP="00024DA6"/>
    <w:p w14:paraId="6B859A97" w14:textId="26241435" w:rsidR="0069100A" w:rsidRDefault="0069100A">
      <w:pPr>
        <w:pStyle w:val="TableofFigures"/>
        <w:tabs>
          <w:tab w:val="right" w:leader="dot" w:pos="9020"/>
        </w:tabs>
        <w:rPr>
          <w:rStyle w:val="Hyperlink"/>
          <w:noProof/>
        </w:rPr>
      </w:pPr>
      <w:hyperlink w:anchor="_Toc226296697" w:history="1">
        <w:r w:rsidRPr="00BB3CE4">
          <w:rPr>
            <w:rStyle w:val="Hyperlink"/>
            <w:noProof/>
          </w:rPr>
          <w:t>Figure 6</w:t>
        </w:r>
        <w:r w:rsidR="002B533A">
          <w:rPr>
            <w:rStyle w:val="Hyperlink"/>
            <w:noProof/>
          </w:rPr>
          <w:t>:</w:t>
        </w:r>
        <w:r w:rsidR="00385F83">
          <w:rPr>
            <w:rStyle w:val="Hyperlink"/>
            <w:noProof/>
          </w:rPr>
          <w:t xml:space="preserve"> Impact of scientific studies on practice</w:t>
        </w:r>
        <w:r>
          <w:rPr>
            <w:noProof/>
            <w:webHidden/>
          </w:rPr>
          <w:tab/>
        </w:r>
        <w:r>
          <w:rPr>
            <w:noProof/>
            <w:webHidden/>
          </w:rPr>
          <w:fldChar w:fldCharType="begin"/>
        </w:r>
        <w:r>
          <w:rPr>
            <w:noProof/>
            <w:webHidden/>
          </w:rPr>
          <w:instrText xml:space="preserve"> PAGEREF _Toc226296697 \h </w:instrText>
        </w:r>
        <w:r>
          <w:rPr>
            <w:noProof/>
            <w:webHidden/>
          </w:rPr>
        </w:r>
        <w:r>
          <w:rPr>
            <w:noProof/>
            <w:webHidden/>
          </w:rPr>
          <w:fldChar w:fldCharType="separate"/>
        </w:r>
        <w:r>
          <w:rPr>
            <w:noProof/>
            <w:webHidden/>
          </w:rPr>
          <w:t>34</w:t>
        </w:r>
        <w:r>
          <w:rPr>
            <w:noProof/>
            <w:webHidden/>
          </w:rPr>
          <w:fldChar w:fldCharType="end"/>
        </w:r>
      </w:hyperlink>
    </w:p>
    <w:p w14:paraId="0FBBB388" w14:textId="77777777" w:rsidR="00024DA6" w:rsidRPr="00024DA6" w:rsidRDefault="00024DA6" w:rsidP="00024DA6"/>
    <w:p w14:paraId="7F888F75" w14:textId="5127F3BE" w:rsidR="0069100A" w:rsidRDefault="0069100A">
      <w:pPr>
        <w:pStyle w:val="TableofFigures"/>
        <w:tabs>
          <w:tab w:val="right" w:leader="dot" w:pos="9020"/>
        </w:tabs>
        <w:rPr>
          <w:rStyle w:val="Hyperlink"/>
          <w:noProof/>
        </w:rPr>
      </w:pPr>
      <w:hyperlink w:anchor="_Toc226296698" w:history="1">
        <w:r w:rsidRPr="00BB3CE4">
          <w:rPr>
            <w:rStyle w:val="Hyperlink"/>
            <w:noProof/>
          </w:rPr>
          <w:t>Figure 7</w:t>
        </w:r>
        <w:r w:rsidR="002B533A">
          <w:rPr>
            <w:rStyle w:val="Hyperlink"/>
            <w:noProof/>
          </w:rPr>
          <w:t>:</w:t>
        </w:r>
        <w:r w:rsidR="0082611A">
          <w:rPr>
            <w:rStyle w:val="Hyperlink"/>
            <w:noProof/>
          </w:rPr>
          <w:t xml:space="preserve"> Astrological knowledge as intuitive understanding</w:t>
        </w:r>
        <w:r>
          <w:rPr>
            <w:noProof/>
            <w:webHidden/>
          </w:rPr>
          <w:tab/>
        </w:r>
        <w:r>
          <w:rPr>
            <w:noProof/>
            <w:webHidden/>
          </w:rPr>
          <w:fldChar w:fldCharType="begin"/>
        </w:r>
        <w:r>
          <w:rPr>
            <w:noProof/>
            <w:webHidden/>
          </w:rPr>
          <w:instrText xml:space="preserve"> PAGEREF _Toc226296698 \h </w:instrText>
        </w:r>
        <w:r>
          <w:rPr>
            <w:noProof/>
            <w:webHidden/>
          </w:rPr>
        </w:r>
        <w:r>
          <w:rPr>
            <w:noProof/>
            <w:webHidden/>
          </w:rPr>
          <w:fldChar w:fldCharType="separate"/>
        </w:r>
        <w:r>
          <w:rPr>
            <w:noProof/>
            <w:webHidden/>
          </w:rPr>
          <w:t>35</w:t>
        </w:r>
        <w:r>
          <w:rPr>
            <w:noProof/>
            <w:webHidden/>
          </w:rPr>
          <w:fldChar w:fldCharType="end"/>
        </w:r>
      </w:hyperlink>
    </w:p>
    <w:p w14:paraId="58D7089A" w14:textId="77777777" w:rsidR="00024DA6" w:rsidRPr="00024DA6" w:rsidRDefault="00024DA6" w:rsidP="00024DA6"/>
    <w:p w14:paraId="34F47E68" w14:textId="04BEAC99" w:rsidR="0069100A" w:rsidRDefault="0069100A">
      <w:pPr>
        <w:pStyle w:val="TableofFigures"/>
        <w:tabs>
          <w:tab w:val="right" w:leader="dot" w:pos="9020"/>
        </w:tabs>
        <w:rPr>
          <w:rStyle w:val="Hyperlink"/>
          <w:noProof/>
        </w:rPr>
      </w:pPr>
      <w:hyperlink w:anchor="_Toc226296699" w:history="1">
        <w:r w:rsidRPr="00BB3CE4">
          <w:rPr>
            <w:rStyle w:val="Hyperlink"/>
            <w:noProof/>
          </w:rPr>
          <w:t>Figure 8</w:t>
        </w:r>
        <w:r w:rsidR="002B533A">
          <w:rPr>
            <w:rStyle w:val="Hyperlink"/>
            <w:noProof/>
          </w:rPr>
          <w:t>:</w:t>
        </w:r>
        <w:r w:rsidR="0082611A">
          <w:rPr>
            <w:rStyle w:val="Hyperlink"/>
            <w:noProof/>
          </w:rPr>
          <w:t xml:space="preserve"> Astrological knowledge about more than following rules</w:t>
        </w:r>
        <w:r>
          <w:rPr>
            <w:noProof/>
            <w:webHidden/>
          </w:rPr>
          <w:tab/>
        </w:r>
        <w:r>
          <w:rPr>
            <w:noProof/>
            <w:webHidden/>
          </w:rPr>
          <w:fldChar w:fldCharType="begin"/>
        </w:r>
        <w:r>
          <w:rPr>
            <w:noProof/>
            <w:webHidden/>
          </w:rPr>
          <w:instrText xml:space="preserve"> PAGEREF _Toc226296699 \h </w:instrText>
        </w:r>
        <w:r>
          <w:rPr>
            <w:noProof/>
            <w:webHidden/>
          </w:rPr>
        </w:r>
        <w:r>
          <w:rPr>
            <w:noProof/>
            <w:webHidden/>
          </w:rPr>
          <w:fldChar w:fldCharType="separate"/>
        </w:r>
        <w:r>
          <w:rPr>
            <w:noProof/>
            <w:webHidden/>
          </w:rPr>
          <w:t>35</w:t>
        </w:r>
        <w:r>
          <w:rPr>
            <w:noProof/>
            <w:webHidden/>
          </w:rPr>
          <w:fldChar w:fldCharType="end"/>
        </w:r>
      </w:hyperlink>
    </w:p>
    <w:p w14:paraId="4703879B" w14:textId="77777777" w:rsidR="00024DA6" w:rsidRPr="00024DA6" w:rsidRDefault="00024DA6" w:rsidP="00024DA6"/>
    <w:p w14:paraId="22A21BD9" w14:textId="21F024A1" w:rsidR="0069100A" w:rsidRDefault="0069100A">
      <w:pPr>
        <w:pStyle w:val="TableofFigures"/>
        <w:tabs>
          <w:tab w:val="right" w:leader="dot" w:pos="9020"/>
        </w:tabs>
        <w:rPr>
          <w:rStyle w:val="Hyperlink"/>
          <w:noProof/>
        </w:rPr>
      </w:pPr>
      <w:hyperlink w:anchor="_Toc226296700" w:history="1">
        <w:r w:rsidRPr="00BB3CE4">
          <w:rPr>
            <w:rStyle w:val="Hyperlink"/>
            <w:noProof/>
          </w:rPr>
          <w:t>Figure 9</w:t>
        </w:r>
        <w:r w:rsidR="002B533A">
          <w:rPr>
            <w:rStyle w:val="Hyperlink"/>
            <w:noProof/>
          </w:rPr>
          <w:t>:</w:t>
        </w:r>
        <w:r w:rsidR="0082611A">
          <w:rPr>
            <w:rStyle w:val="Hyperlink"/>
            <w:noProof/>
          </w:rPr>
          <w:t xml:space="preserve"> Source of astrological knowledge – beyond the human</w:t>
        </w:r>
        <w:r>
          <w:rPr>
            <w:noProof/>
            <w:webHidden/>
          </w:rPr>
          <w:tab/>
        </w:r>
        <w:r>
          <w:rPr>
            <w:noProof/>
            <w:webHidden/>
          </w:rPr>
          <w:fldChar w:fldCharType="begin"/>
        </w:r>
        <w:r>
          <w:rPr>
            <w:noProof/>
            <w:webHidden/>
          </w:rPr>
          <w:instrText xml:space="preserve"> PAGEREF _Toc226296700 \h </w:instrText>
        </w:r>
        <w:r>
          <w:rPr>
            <w:noProof/>
            <w:webHidden/>
          </w:rPr>
        </w:r>
        <w:r>
          <w:rPr>
            <w:noProof/>
            <w:webHidden/>
          </w:rPr>
          <w:fldChar w:fldCharType="separate"/>
        </w:r>
        <w:r>
          <w:rPr>
            <w:noProof/>
            <w:webHidden/>
          </w:rPr>
          <w:t>38</w:t>
        </w:r>
        <w:r>
          <w:rPr>
            <w:noProof/>
            <w:webHidden/>
          </w:rPr>
          <w:fldChar w:fldCharType="end"/>
        </w:r>
      </w:hyperlink>
    </w:p>
    <w:p w14:paraId="6556E057" w14:textId="77777777" w:rsidR="00024DA6" w:rsidRPr="00024DA6" w:rsidRDefault="00024DA6" w:rsidP="00024DA6"/>
    <w:p w14:paraId="401312EC" w14:textId="14B9ED10" w:rsidR="0069100A" w:rsidRDefault="0069100A">
      <w:pPr>
        <w:pStyle w:val="TableofFigures"/>
        <w:tabs>
          <w:tab w:val="right" w:leader="dot" w:pos="9020"/>
        </w:tabs>
        <w:rPr>
          <w:rStyle w:val="Hyperlink"/>
          <w:noProof/>
        </w:rPr>
      </w:pPr>
      <w:hyperlink w:anchor="_Toc226296701" w:history="1">
        <w:r w:rsidRPr="00BB3CE4">
          <w:rPr>
            <w:rStyle w:val="Hyperlink"/>
            <w:noProof/>
          </w:rPr>
          <w:t>Figure 10</w:t>
        </w:r>
        <w:r w:rsidR="002B533A">
          <w:rPr>
            <w:rStyle w:val="Hyperlink"/>
            <w:noProof/>
          </w:rPr>
          <w:t>:</w:t>
        </w:r>
        <w:r w:rsidR="0082611A">
          <w:rPr>
            <w:rStyle w:val="Hyperlink"/>
            <w:noProof/>
          </w:rPr>
          <w:t xml:space="preserve"> Source of astrological knowledge – created by people</w:t>
        </w:r>
        <w:r>
          <w:rPr>
            <w:noProof/>
            <w:webHidden/>
          </w:rPr>
          <w:tab/>
        </w:r>
        <w:r>
          <w:rPr>
            <w:noProof/>
            <w:webHidden/>
          </w:rPr>
          <w:fldChar w:fldCharType="begin"/>
        </w:r>
        <w:r>
          <w:rPr>
            <w:noProof/>
            <w:webHidden/>
          </w:rPr>
          <w:instrText xml:space="preserve"> PAGEREF _Toc226296701 \h </w:instrText>
        </w:r>
        <w:r>
          <w:rPr>
            <w:noProof/>
            <w:webHidden/>
          </w:rPr>
        </w:r>
        <w:r>
          <w:rPr>
            <w:noProof/>
            <w:webHidden/>
          </w:rPr>
          <w:fldChar w:fldCharType="separate"/>
        </w:r>
        <w:r>
          <w:rPr>
            <w:noProof/>
            <w:webHidden/>
          </w:rPr>
          <w:t>38</w:t>
        </w:r>
        <w:r>
          <w:rPr>
            <w:noProof/>
            <w:webHidden/>
          </w:rPr>
          <w:fldChar w:fldCharType="end"/>
        </w:r>
      </w:hyperlink>
    </w:p>
    <w:p w14:paraId="228A9E88" w14:textId="77777777" w:rsidR="00024DA6" w:rsidRPr="00024DA6" w:rsidRDefault="00024DA6" w:rsidP="00024DA6"/>
    <w:p w14:paraId="36C9BF54" w14:textId="3BC8379C" w:rsidR="0069100A" w:rsidRDefault="0069100A">
      <w:pPr>
        <w:pStyle w:val="TableofFigures"/>
        <w:tabs>
          <w:tab w:val="right" w:leader="dot" w:pos="9020"/>
        </w:tabs>
        <w:rPr>
          <w:rStyle w:val="Hyperlink"/>
          <w:noProof/>
        </w:rPr>
      </w:pPr>
      <w:hyperlink w:anchor="_Toc226296702" w:history="1">
        <w:r w:rsidRPr="00BB3CE4">
          <w:rPr>
            <w:rStyle w:val="Hyperlink"/>
            <w:noProof/>
          </w:rPr>
          <w:t>Figure 11</w:t>
        </w:r>
        <w:r w:rsidR="002B533A">
          <w:rPr>
            <w:rStyle w:val="Hyperlink"/>
            <w:noProof/>
          </w:rPr>
          <w:t>:</w:t>
        </w:r>
        <w:r w:rsidR="0082611A">
          <w:rPr>
            <w:rStyle w:val="Hyperlink"/>
            <w:noProof/>
          </w:rPr>
          <w:t xml:space="preserve"> </w:t>
        </w:r>
        <w:r w:rsidR="00024DA6">
          <w:rPr>
            <w:rStyle w:val="Hyperlink"/>
            <w:noProof/>
          </w:rPr>
          <w:t>Dialogue with the chart owner</w:t>
        </w:r>
        <w:r>
          <w:rPr>
            <w:noProof/>
            <w:webHidden/>
          </w:rPr>
          <w:tab/>
        </w:r>
        <w:r>
          <w:rPr>
            <w:noProof/>
            <w:webHidden/>
          </w:rPr>
          <w:fldChar w:fldCharType="begin"/>
        </w:r>
        <w:r>
          <w:rPr>
            <w:noProof/>
            <w:webHidden/>
          </w:rPr>
          <w:instrText xml:space="preserve"> PAGEREF _Toc226296702 \h </w:instrText>
        </w:r>
        <w:r>
          <w:rPr>
            <w:noProof/>
            <w:webHidden/>
          </w:rPr>
        </w:r>
        <w:r>
          <w:rPr>
            <w:noProof/>
            <w:webHidden/>
          </w:rPr>
          <w:fldChar w:fldCharType="separate"/>
        </w:r>
        <w:r>
          <w:rPr>
            <w:noProof/>
            <w:webHidden/>
          </w:rPr>
          <w:t>39</w:t>
        </w:r>
        <w:r>
          <w:rPr>
            <w:noProof/>
            <w:webHidden/>
          </w:rPr>
          <w:fldChar w:fldCharType="end"/>
        </w:r>
      </w:hyperlink>
    </w:p>
    <w:p w14:paraId="3B1F0E4D" w14:textId="77777777" w:rsidR="00024DA6" w:rsidRPr="00024DA6" w:rsidRDefault="00024DA6" w:rsidP="00024DA6"/>
    <w:p w14:paraId="74BDB9F3" w14:textId="0B0A2960" w:rsidR="0069100A" w:rsidRDefault="0069100A">
      <w:pPr>
        <w:pStyle w:val="TableofFigures"/>
        <w:tabs>
          <w:tab w:val="right" w:leader="dot" w:pos="9020"/>
        </w:tabs>
        <w:rPr>
          <w:rStyle w:val="Hyperlink"/>
          <w:noProof/>
        </w:rPr>
      </w:pPr>
      <w:hyperlink w:anchor="_Toc226296703" w:history="1">
        <w:r w:rsidRPr="00BB3CE4">
          <w:rPr>
            <w:rStyle w:val="Hyperlink"/>
            <w:noProof/>
          </w:rPr>
          <w:t>Figure 12</w:t>
        </w:r>
        <w:r w:rsidR="002B533A">
          <w:rPr>
            <w:rStyle w:val="Hyperlink"/>
            <w:noProof/>
          </w:rPr>
          <w:t>:</w:t>
        </w:r>
        <w:r w:rsidR="00024DA6">
          <w:rPr>
            <w:rStyle w:val="Hyperlink"/>
            <w:noProof/>
          </w:rPr>
          <w:t xml:space="preserve"> Dialogue with the more than human</w:t>
        </w:r>
        <w:r>
          <w:rPr>
            <w:noProof/>
            <w:webHidden/>
          </w:rPr>
          <w:tab/>
        </w:r>
        <w:r>
          <w:rPr>
            <w:noProof/>
            <w:webHidden/>
          </w:rPr>
          <w:fldChar w:fldCharType="begin"/>
        </w:r>
        <w:r>
          <w:rPr>
            <w:noProof/>
            <w:webHidden/>
          </w:rPr>
          <w:instrText xml:space="preserve"> PAGEREF _Toc226296703 \h </w:instrText>
        </w:r>
        <w:r>
          <w:rPr>
            <w:noProof/>
            <w:webHidden/>
          </w:rPr>
        </w:r>
        <w:r>
          <w:rPr>
            <w:noProof/>
            <w:webHidden/>
          </w:rPr>
          <w:fldChar w:fldCharType="separate"/>
        </w:r>
        <w:r>
          <w:rPr>
            <w:noProof/>
            <w:webHidden/>
          </w:rPr>
          <w:t>39</w:t>
        </w:r>
        <w:r>
          <w:rPr>
            <w:noProof/>
            <w:webHidden/>
          </w:rPr>
          <w:fldChar w:fldCharType="end"/>
        </w:r>
      </w:hyperlink>
    </w:p>
    <w:p w14:paraId="5DCAE2B7" w14:textId="77777777" w:rsidR="00024DA6" w:rsidRPr="00024DA6" w:rsidRDefault="00024DA6" w:rsidP="00024DA6"/>
    <w:p w14:paraId="2D93A793" w14:textId="1FE20937" w:rsidR="0069100A" w:rsidRDefault="0069100A">
      <w:pPr>
        <w:pStyle w:val="TableofFigures"/>
        <w:tabs>
          <w:tab w:val="right" w:leader="dot" w:pos="9020"/>
        </w:tabs>
        <w:rPr>
          <w:rStyle w:val="Hyperlink"/>
          <w:noProof/>
        </w:rPr>
      </w:pPr>
      <w:hyperlink w:anchor="_Toc226296704" w:history="1">
        <w:r w:rsidRPr="00BB3CE4">
          <w:rPr>
            <w:rStyle w:val="Hyperlink"/>
            <w:noProof/>
          </w:rPr>
          <w:t>Figure 13</w:t>
        </w:r>
        <w:r w:rsidR="002B533A">
          <w:rPr>
            <w:rStyle w:val="Hyperlink"/>
            <w:noProof/>
          </w:rPr>
          <w:t>:</w:t>
        </w:r>
        <w:r w:rsidR="00024DA6">
          <w:rPr>
            <w:rStyle w:val="Hyperlink"/>
            <w:noProof/>
          </w:rPr>
          <w:t xml:space="preserve"> Something known but not articulated</w:t>
        </w:r>
        <w:r>
          <w:rPr>
            <w:noProof/>
            <w:webHidden/>
          </w:rPr>
          <w:tab/>
        </w:r>
        <w:r>
          <w:rPr>
            <w:noProof/>
            <w:webHidden/>
          </w:rPr>
          <w:fldChar w:fldCharType="begin"/>
        </w:r>
        <w:r>
          <w:rPr>
            <w:noProof/>
            <w:webHidden/>
          </w:rPr>
          <w:instrText xml:space="preserve"> PAGEREF _Toc226296704 \h </w:instrText>
        </w:r>
        <w:r>
          <w:rPr>
            <w:noProof/>
            <w:webHidden/>
          </w:rPr>
        </w:r>
        <w:r>
          <w:rPr>
            <w:noProof/>
            <w:webHidden/>
          </w:rPr>
          <w:fldChar w:fldCharType="separate"/>
        </w:r>
        <w:r>
          <w:rPr>
            <w:noProof/>
            <w:webHidden/>
          </w:rPr>
          <w:t>46</w:t>
        </w:r>
        <w:r>
          <w:rPr>
            <w:noProof/>
            <w:webHidden/>
          </w:rPr>
          <w:fldChar w:fldCharType="end"/>
        </w:r>
      </w:hyperlink>
    </w:p>
    <w:p w14:paraId="7ED3B4FE" w14:textId="77777777" w:rsidR="00024DA6" w:rsidRPr="00024DA6" w:rsidRDefault="00024DA6" w:rsidP="00024DA6"/>
    <w:p w14:paraId="14907577" w14:textId="3D884571" w:rsidR="0069100A" w:rsidRDefault="0069100A">
      <w:pPr>
        <w:pStyle w:val="TableofFigures"/>
        <w:tabs>
          <w:tab w:val="right" w:leader="dot" w:pos="9020"/>
        </w:tabs>
        <w:rPr>
          <w:rFonts w:asciiTheme="minorHAnsi" w:eastAsiaTheme="minorEastAsia" w:hAnsiTheme="minorHAnsi"/>
          <w:noProof/>
          <w:szCs w:val="24"/>
          <w:lang w:eastAsia="en-GB"/>
        </w:rPr>
      </w:pPr>
      <w:hyperlink w:anchor="_Toc226296705" w:history="1">
        <w:r w:rsidRPr="00BB3CE4">
          <w:rPr>
            <w:rStyle w:val="Hyperlink"/>
            <w:noProof/>
          </w:rPr>
          <w:t>Figure 14</w:t>
        </w:r>
        <w:r w:rsidR="002B533A">
          <w:rPr>
            <w:rStyle w:val="Hyperlink"/>
            <w:noProof/>
          </w:rPr>
          <w:t>:</w:t>
        </w:r>
        <w:r w:rsidR="00024DA6">
          <w:rPr>
            <w:rStyle w:val="Hyperlink"/>
            <w:noProof/>
          </w:rPr>
          <w:t xml:space="preserve"> Something previously unknown</w:t>
        </w:r>
        <w:r>
          <w:rPr>
            <w:noProof/>
            <w:webHidden/>
          </w:rPr>
          <w:tab/>
        </w:r>
        <w:r>
          <w:rPr>
            <w:noProof/>
            <w:webHidden/>
          </w:rPr>
          <w:fldChar w:fldCharType="begin"/>
        </w:r>
        <w:r>
          <w:rPr>
            <w:noProof/>
            <w:webHidden/>
          </w:rPr>
          <w:instrText xml:space="preserve"> PAGEREF _Toc226296705 \h </w:instrText>
        </w:r>
        <w:r>
          <w:rPr>
            <w:noProof/>
            <w:webHidden/>
          </w:rPr>
        </w:r>
        <w:r>
          <w:rPr>
            <w:noProof/>
            <w:webHidden/>
          </w:rPr>
          <w:fldChar w:fldCharType="separate"/>
        </w:r>
        <w:r>
          <w:rPr>
            <w:noProof/>
            <w:webHidden/>
          </w:rPr>
          <w:t>46</w:t>
        </w:r>
        <w:r>
          <w:rPr>
            <w:noProof/>
            <w:webHidden/>
          </w:rPr>
          <w:fldChar w:fldCharType="end"/>
        </w:r>
      </w:hyperlink>
    </w:p>
    <w:p w14:paraId="546C4C43" w14:textId="04F71F84" w:rsidR="00ED437E" w:rsidRDefault="0069100A">
      <w:pPr>
        <w:rPr>
          <w:b/>
          <w:bCs/>
          <w:color w:val="156082" w:themeColor="accent1"/>
          <w:sz w:val="24"/>
          <w:szCs w:val="24"/>
        </w:rPr>
      </w:pPr>
      <w:r>
        <w:rPr>
          <w:b/>
          <w:bCs/>
          <w:color w:val="156082" w:themeColor="accent1"/>
          <w:sz w:val="24"/>
          <w:szCs w:val="24"/>
        </w:rPr>
        <w:fldChar w:fldCharType="end"/>
      </w:r>
      <w:r w:rsidR="00ED437E">
        <w:rPr>
          <w:b/>
          <w:bCs/>
          <w:color w:val="156082" w:themeColor="accent1"/>
          <w:sz w:val="24"/>
          <w:szCs w:val="24"/>
        </w:rPr>
        <w:br w:type="page"/>
      </w:r>
    </w:p>
    <w:p w14:paraId="4CC72F32" w14:textId="77777777" w:rsidR="00ED437E" w:rsidRDefault="00ED437E" w:rsidP="00ED437E">
      <w:pPr>
        <w:rPr>
          <w:b/>
          <w:bCs/>
          <w:color w:val="156082" w:themeColor="accent1"/>
          <w:sz w:val="24"/>
          <w:szCs w:val="24"/>
        </w:rPr>
      </w:pPr>
    </w:p>
    <w:p w14:paraId="601E99EF" w14:textId="77777777" w:rsidR="00ED437E" w:rsidRDefault="00ED437E" w:rsidP="00ED437E">
      <w:pPr>
        <w:rPr>
          <w:b/>
          <w:bCs/>
          <w:color w:val="156082" w:themeColor="accent1"/>
          <w:sz w:val="24"/>
          <w:szCs w:val="24"/>
        </w:rPr>
      </w:pPr>
    </w:p>
    <w:p w14:paraId="6FBF983D" w14:textId="77777777" w:rsidR="00ED437E" w:rsidRDefault="00ED437E" w:rsidP="00ED437E">
      <w:pPr>
        <w:rPr>
          <w:b/>
          <w:bCs/>
          <w:color w:val="156082" w:themeColor="accent1"/>
          <w:sz w:val="24"/>
          <w:szCs w:val="24"/>
        </w:rPr>
      </w:pPr>
    </w:p>
    <w:p w14:paraId="54048EE1" w14:textId="77777777" w:rsidR="00ED437E" w:rsidRDefault="00ED437E" w:rsidP="00ED437E">
      <w:pPr>
        <w:rPr>
          <w:b/>
          <w:bCs/>
          <w:color w:val="156082" w:themeColor="accent1"/>
          <w:sz w:val="24"/>
          <w:szCs w:val="24"/>
        </w:rPr>
      </w:pPr>
    </w:p>
    <w:p w14:paraId="5403D8A9" w14:textId="77777777" w:rsidR="00070433" w:rsidRDefault="00070433" w:rsidP="00070433"/>
    <w:p w14:paraId="329BA576" w14:textId="77777777" w:rsidR="00070433" w:rsidRDefault="00070433" w:rsidP="00070433"/>
    <w:p w14:paraId="18276015" w14:textId="77777777" w:rsidR="00070433" w:rsidRDefault="00070433" w:rsidP="00070433"/>
    <w:p w14:paraId="399DD2A8" w14:textId="77777777" w:rsidR="00070433" w:rsidRPr="00303015" w:rsidRDefault="00070433" w:rsidP="00070433">
      <w:pPr>
        <w:rPr>
          <w:b/>
          <w:bCs/>
          <w:color w:val="000000" w:themeColor="text1"/>
          <w:sz w:val="24"/>
          <w:szCs w:val="24"/>
        </w:rPr>
      </w:pPr>
      <w:r w:rsidRPr="00303015">
        <w:rPr>
          <w:b/>
          <w:bCs/>
          <w:color w:val="000000" w:themeColor="text1"/>
          <w:sz w:val="24"/>
          <w:szCs w:val="24"/>
        </w:rPr>
        <w:t>Acknowledgements</w:t>
      </w:r>
    </w:p>
    <w:p w14:paraId="76A74661" w14:textId="77777777" w:rsidR="00070433" w:rsidRPr="00B12EB5" w:rsidRDefault="00070433" w:rsidP="00070433">
      <w:pPr>
        <w:rPr>
          <w:sz w:val="24"/>
          <w:szCs w:val="24"/>
        </w:rPr>
      </w:pPr>
    </w:p>
    <w:p w14:paraId="0A43DECB" w14:textId="77777777" w:rsidR="00070433" w:rsidRDefault="00070433" w:rsidP="00070433">
      <w:pPr>
        <w:rPr>
          <w:sz w:val="24"/>
          <w:szCs w:val="24"/>
        </w:rPr>
      </w:pPr>
      <w:r>
        <w:rPr>
          <w:sz w:val="24"/>
          <w:szCs w:val="24"/>
        </w:rPr>
        <w:t>Many thanks to my supervisor Garry Phillipson for all the support, for helping me to clarify my thinking, signposting useful references and attention to detail.</w:t>
      </w:r>
    </w:p>
    <w:p w14:paraId="68C6C66B" w14:textId="77777777" w:rsidR="00070433" w:rsidRDefault="00070433" w:rsidP="00070433">
      <w:pPr>
        <w:rPr>
          <w:sz w:val="24"/>
          <w:szCs w:val="24"/>
        </w:rPr>
      </w:pPr>
    </w:p>
    <w:p w14:paraId="2CB6EB50" w14:textId="77777777" w:rsidR="00070433" w:rsidRDefault="00070433" w:rsidP="00070433">
      <w:pPr>
        <w:rPr>
          <w:sz w:val="24"/>
          <w:szCs w:val="24"/>
        </w:rPr>
      </w:pPr>
      <w:r>
        <w:rPr>
          <w:sz w:val="24"/>
          <w:szCs w:val="24"/>
        </w:rPr>
        <w:t>Thanks also to all my tutors on the MA for all the fascinating rabbit holes it has sent me down.</w:t>
      </w:r>
    </w:p>
    <w:p w14:paraId="006E19E2" w14:textId="77777777" w:rsidR="00070433" w:rsidRDefault="00070433" w:rsidP="00070433">
      <w:pPr>
        <w:rPr>
          <w:sz w:val="24"/>
          <w:szCs w:val="24"/>
        </w:rPr>
      </w:pPr>
    </w:p>
    <w:p w14:paraId="1AE3A0F6" w14:textId="77777777" w:rsidR="00070433" w:rsidRDefault="00070433" w:rsidP="00070433">
      <w:pPr>
        <w:rPr>
          <w:sz w:val="24"/>
          <w:szCs w:val="24"/>
        </w:rPr>
      </w:pPr>
      <w:r>
        <w:rPr>
          <w:sz w:val="24"/>
          <w:szCs w:val="24"/>
        </w:rPr>
        <w:t>Thanks to everyone who responded to the questionnaire and especially to my interviewees for their insights.</w:t>
      </w:r>
    </w:p>
    <w:p w14:paraId="29A2B724" w14:textId="77777777" w:rsidR="00070433" w:rsidRDefault="00070433" w:rsidP="00070433">
      <w:pPr>
        <w:rPr>
          <w:sz w:val="24"/>
          <w:szCs w:val="24"/>
        </w:rPr>
      </w:pPr>
    </w:p>
    <w:p w14:paraId="6258A0C7" w14:textId="77777777" w:rsidR="00070433" w:rsidRDefault="00070433" w:rsidP="00070433">
      <w:r>
        <w:rPr>
          <w:sz w:val="24"/>
          <w:szCs w:val="24"/>
        </w:rPr>
        <w:t>Finally, many thanks to my family, for support and space to think, and for all the lunches brought to my desk.</w:t>
      </w:r>
    </w:p>
    <w:p w14:paraId="505C5715" w14:textId="1F1A8A19" w:rsidR="00070433" w:rsidRDefault="00ED437E" w:rsidP="00070433">
      <w:r>
        <w:br w:type="page"/>
      </w:r>
    </w:p>
    <w:p w14:paraId="3D0FE91C" w14:textId="77777777" w:rsidR="00B1567E" w:rsidRDefault="00B1567E" w:rsidP="00B1567E">
      <w:pPr>
        <w:rPr>
          <w:b/>
          <w:bCs/>
          <w:color w:val="156082" w:themeColor="accent1"/>
          <w:sz w:val="24"/>
          <w:szCs w:val="24"/>
        </w:rPr>
      </w:pPr>
    </w:p>
    <w:p w14:paraId="7C171976" w14:textId="77777777" w:rsidR="00B1567E" w:rsidRDefault="00B1567E" w:rsidP="00B1567E">
      <w:pPr>
        <w:rPr>
          <w:b/>
          <w:bCs/>
          <w:color w:val="156082" w:themeColor="accent1"/>
          <w:sz w:val="24"/>
          <w:szCs w:val="24"/>
        </w:rPr>
      </w:pPr>
    </w:p>
    <w:p w14:paraId="2595DA90" w14:textId="77777777" w:rsidR="00B1567E" w:rsidRDefault="00B1567E" w:rsidP="00B1567E">
      <w:pPr>
        <w:rPr>
          <w:b/>
          <w:bCs/>
          <w:color w:val="156082" w:themeColor="accent1"/>
          <w:sz w:val="24"/>
          <w:szCs w:val="24"/>
        </w:rPr>
      </w:pPr>
    </w:p>
    <w:p w14:paraId="58C8A049" w14:textId="77777777" w:rsidR="00B1567E" w:rsidRDefault="00B1567E" w:rsidP="00B1567E">
      <w:pPr>
        <w:rPr>
          <w:b/>
          <w:bCs/>
          <w:color w:val="156082" w:themeColor="accent1"/>
          <w:sz w:val="24"/>
          <w:szCs w:val="24"/>
        </w:rPr>
      </w:pPr>
    </w:p>
    <w:p w14:paraId="45E2F3C6" w14:textId="00EE809C" w:rsidR="00B1567E" w:rsidRPr="00303015" w:rsidRDefault="00B1567E" w:rsidP="00B1567E">
      <w:pPr>
        <w:rPr>
          <w:b/>
          <w:bCs/>
          <w:color w:val="000000" w:themeColor="text1"/>
          <w:sz w:val="24"/>
          <w:szCs w:val="24"/>
        </w:rPr>
      </w:pPr>
      <w:r w:rsidRPr="00303015">
        <w:rPr>
          <w:b/>
          <w:bCs/>
          <w:color w:val="000000" w:themeColor="text1"/>
          <w:sz w:val="24"/>
          <w:szCs w:val="24"/>
        </w:rPr>
        <w:t>Abstract</w:t>
      </w:r>
    </w:p>
    <w:p w14:paraId="2EAED191" w14:textId="77777777" w:rsidR="00B1567E" w:rsidRPr="00B12EB5" w:rsidRDefault="00B1567E" w:rsidP="00B1567E">
      <w:pPr>
        <w:rPr>
          <w:sz w:val="24"/>
          <w:szCs w:val="24"/>
        </w:rPr>
      </w:pPr>
    </w:p>
    <w:p w14:paraId="03AA6AF7" w14:textId="77777777" w:rsidR="00B1567E" w:rsidRPr="00B12EB5" w:rsidRDefault="00B1567E" w:rsidP="00B1567E">
      <w:pPr>
        <w:ind w:firstLine="720"/>
        <w:rPr>
          <w:sz w:val="24"/>
          <w:szCs w:val="24"/>
        </w:rPr>
      </w:pPr>
      <w:r w:rsidRPr="00B12EB5">
        <w:rPr>
          <w:sz w:val="24"/>
          <w:szCs w:val="24"/>
        </w:rPr>
        <w:t>This dissertation ex</w:t>
      </w:r>
      <w:r>
        <w:rPr>
          <w:sz w:val="24"/>
          <w:szCs w:val="24"/>
        </w:rPr>
        <w:t>amines</w:t>
      </w:r>
      <w:r w:rsidRPr="00B12EB5">
        <w:rPr>
          <w:sz w:val="24"/>
          <w:szCs w:val="24"/>
        </w:rPr>
        <w:t xml:space="preserve"> astrologers’ perceptions of the nature of astrological knowledge, considering the epistemological paradigm of astrology and the potential impact of that paradigm on astrological practitioners. It investigates how Western horoscopic astrologers understand and work with the epistemological issues of astrology</w:t>
      </w:r>
      <w:r>
        <w:rPr>
          <w:sz w:val="24"/>
          <w:szCs w:val="24"/>
        </w:rPr>
        <w:t xml:space="preserve">. </w:t>
      </w:r>
      <w:r w:rsidRPr="00B12EB5">
        <w:rPr>
          <w:sz w:val="24"/>
          <w:szCs w:val="24"/>
        </w:rPr>
        <w:t>Astrology’s status as “rejected knowledge” is explored</w:t>
      </w:r>
      <w:r>
        <w:rPr>
          <w:sz w:val="24"/>
          <w:szCs w:val="24"/>
        </w:rPr>
        <w:t xml:space="preserve"> along with the impact of that status on astrological practitioners. The study argues that both objective and subjective forms of knowledge are necessary for the creation of meaningful astrological knowledge, which is seen as accurate if it is considered helpful by astrological clients. The role of the astrological tradition of knowledge is explored as a basis for the creation of subjective or intuitive knowledge with a focus on the process of dialogue taking place during astrological consultations. The study argues not only that both the rational and the irrational are necessary for the creation of meaningful astrological knowledge, but that it is the connection between different knowledge frameworks which defines astrology. The research builds on previous studies of astrological knowledge and is situated within broader questions around the nature of astrology and its role in contemporary culture.</w:t>
      </w:r>
    </w:p>
    <w:p w14:paraId="5EB0F63A" w14:textId="2CAD2FDD" w:rsidR="00B1567E" w:rsidRDefault="00B1567E">
      <w:r>
        <w:br w:type="page"/>
      </w:r>
    </w:p>
    <w:p w14:paraId="0B11EA29" w14:textId="77777777" w:rsidR="00B1567E" w:rsidRPr="00B1567E" w:rsidRDefault="00B1567E" w:rsidP="00070433"/>
    <w:p w14:paraId="6E721B53" w14:textId="0185ACFB" w:rsidR="00070433" w:rsidRDefault="00070433" w:rsidP="00ED437E">
      <w:pPr>
        <w:rPr>
          <w:sz w:val="24"/>
          <w:szCs w:val="24"/>
        </w:rPr>
      </w:pPr>
    </w:p>
    <w:p w14:paraId="6644DCA9" w14:textId="2B612201" w:rsidR="00096643" w:rsidRPr="00747EAF" w:rsidRDefault="00096643" w:rsidP="00906CCE">
      <w:pPr>
        <w:pStyle w:val="Heading1"/>
        <w:rPr>
          <w:color w:val="000000" w:themeColor="text1"/>
          <w:sz w:val="28"/>
          <w:szCs w:val="28"/>
        </w:rPr>
      </w:pPr>
      <w:bookmarkStart w:id="1" w:name="_Toc226283661"/>
      <w:r w:rsidRPr="00747EAF">
        <w:rPr>
          <w:color w:val="000000" w:themeColor="text1"/>
          <w:sz w:val="28"/>
          <w:szCs w:val="28"/>
        </w:rPr>
        <w:t>Introduction</w:t>
      </w:r>
      <w:bookmarkEnd w:id="1"/>
      <w:r w:rsidRPr="00747EAF">
        <w:rPr>
          <w:color w:val="000000" w:themeColor="text1"/>
          <w:sz w:val="28"/>
          <w:szCs w:val="28"/>
        </w:rPr>
        <w:t xml:space="preserve"> </w:t>
      </w:r>
    </w:p>
    <w:p w14:paraId="7547E1A1" w14:textId="77777777" w:rsidR="001125D5" w:rsidRPr="00513B17" w:rsidRDefault="001125D5"/>
    <w:p w14:paraId="7D94FC34" w14:textId="4E786D0B" w:rsidR="001125D5" w:rsidRPr="00CC7156" w:rsidRDefault="001125D5" w:rsidP="00CC7156">
      <w:pPr>
        <w:spacing w:line="360" w:lineRule="auto"/>
        <w:ind w:firstLine="720"/>
        <w:rPr>
          <w:sz w:val="24"/>
          <w:szCs w:val="24"/>
        </w:rPr>
      </w:pPr>
      <w:r w:rsidRPr="00CC7156">
        <w:rPr>
          <w:sz w:val="24"/>
          <w:szCs w:val="24"/>
        </w:rPr>
        <w:t>This dissertation explores</w:t>
      </w:r>
      <w:r w:rsidR="005F550E" w:rsidRPr="00CC7156">
        <w:rPr>
          <w:sz w:val="24"/>
          <w:szCs w:val="24"/>
        </w:rPr>
        <w:t xml:space="preserve"> </w:t>
      </w:r>
      <w:r w:rsidR="0018181F" w:rsidRPr="00CC7156">
        <w:rPr>
          <w:sz w:val="24"/>
          <w:szCs w:val="24"/>
        </w:rPr>
        <w:t>astrologers</w:t>
      </w:r>
      <w:r w:rsidR="000A1D31" w:rsidRPr="00CC7156">
        <w:rPr>
          <w:sz w:val="24"/>
          <w:szCs w:val="24"/>
        </w:rPr>
        <w:t>’</w:t>
      </w:r>
      <w:r w:rsidR="0018181F" w:rsidRPr="00CC7156">
        <w:rPr>
          <w:sz w:val="24"/>
          <w:szCs w:val="24"/>
        </w:rPr>
        <w:t xml:space="preserve"> perceptions of </w:t>
      </w:r>
      <w:r w:rsidRPr="00CC7156">
        <w:rPr>
          <w:sz w:val="24"/>
          <w:szCs w:val="24"/>
        </w:rPr>
        <w:t>the nature of astrological knowledge</w:t>
      </w:r>
      <w:r w:rsidR="009600C9" w:rsidRPr="00CC7156">
        <w:rPr>
          <w:sz w:val="24"/>
          <w:szCs w:val="24"/>
        </w:rPr>
        <w:t>,</w:t>
      </w:r>
      <w:r w:rsidRPr="00CC7156">
        <w:rPr>
          <w:sz w:val="24"/>
          <w:szCs w:val="24"/>
        </w:rPr>
        <w:t xml:space="preserve"> </w:t>
      </w:r>
      <w:r w:rsidR="00915B1E" w:rsidRPr="00CC7156">
        <w:rPr>
          <w:sz w:val="24"/>
          <w:szCs w:val="24"/>
        </w:rPr>
        <w:t xml:space="preserve">building on existing scholarship to consider </w:t>
      </w:r>
      <w:r w:rsidR="00D55E9A" w:rsidRPr="00CC7156">
        <w:rPr>
          <w:sz w:val="24"/>
          <w:szCs w:val="24"/>
        </w:rPr>
        <w:t>the epistemological paradigm of astrology and the potential impact of that paradigm</w:t>
      </w:r>
      <w:r w:rsidR="007A5A76" w:rsidRPr="00CC7156">
        <w:rPr>
          <w:sz w:val="24"/>
          <w:szCs w:val="24"/>
        </w:rPr>
        <w:t xml:space="preserve"> on astrological practitioners</w:t>
      </w:r>
      <w:r w:rsidR="00D55E9A" w:rsidRPr="00CC7156">
        <w:rPr>
          <w:sz w:val="24"/>
          <w:szCs w:val="24"/>
        </w:rPr>
        <w:t>.</w:t>
      </w:r>
      <w:r w:rsidR="005D0572" w:rsidRPr="00CC7156">
        <w:rPr>
          <w:sz w:val="24"/>
          <w:szCs w:val="24"/>
        </w:rPr>
        <w:t xml:space="preserve"> The objective is to investigate how </w:t>
      </w:r>
      <w:r w:rsidR="005F550E" w:rsidRPr="00CC7156">
        <w:rPr>
          <w:sz w:val="24"/>
          <w:szCs w:val="24"/>
        </w:rPr>
        <w:t xml:space="preserve">Western horoscopic </w:t>
      </w:r>
      <w:r w:rsidR="005D0572" w:rsidRPr="00CC7156">
        <w:rPr>
          <w:sz w:val="24"/>
          <w:szCs w:val="24"/>
        </w:rPr>
        <w:t>astrologers understand and work with the epist</w:t>
      </w:r>
      <w:r w:rsidR="002E2765" w:rsidRPr="00CC7156">
        <w:rPr>
          <w:sz w:val="24"/>
          <w:szCs w:val="24"/>
        </w:rPr>
        <w:t xml:space="preserve">emological issues of astrology, comparing experiences and </w:t>
      </w:r>
      <w:r w:rsidR="00F47EC8" w:rsidRPr="00CC7156">
        <w:rPr>
          <w:sz w:val="24"/>
          <w:szCs w:val="24"/>
        </w:rPr>
        <w:t>perceptions</w:t>
      </w:r>
      <w:r w:rsidR="002E2765" w:rsidRPr="00CC7156">
        <w:rPr>
          <w:sz w:val="24"/>
          <w:szCs w:val="24"/>
        </w:rPr>
        <w:t xml:space="preserve"> with previous scholarship on astrological knowledge and the nature of astrological truth. </w:t>
      </w:r>
      <w:r w:rsidR="00774935" w:rsidRPr="00CC7156">
        <w:rPr>
          <w:sz w:val="24"/>
          <w:szCs w:val="24"/>
        </w:rPr>
        <w:t xml:space="preserve">The different ways that astrological knowledge is created and used will be considered, </w:t>
      </w:r>
      <w:r w:rsidR="00D81845" w:rsidRPr="00CC7156">
        <w:rPr>
          <w:sz w:val="24"/>
          <w:szCs w:val="24"/>
        </w:rPr>
        <w:t xml:space="preserve">especially astrological consultations. </w:t>
      </w:r>
      <w:r w:rsidR="00BF5E70" w:rsidRPr="00CC7156">
        <w:rPr>
          <w:sz w:val="24"/>
          <w:szCs w:val="24"/>
        </w:rPr>
        <w:t xml:space="preserve">The research </w:t>
      </w:r>
      <w:r w:rsidR="00667B0B" w:rsidRPr="00CC7156">
        <w:rPr>
          <w:sz w:val="24"/>
          <w:szCs w:val="24"/>
        </w:rPr>
        <w:t>is situated within broader questions around the nature of astrology and its role in contemporary culture.</w:t>
      </w:r>
    </w:p>
    <w:p w14:paraId="2AAA39C6" w14:textId="77777777" w:rsidR="00731114" w:rsidRPr="00CC7156" w:rsidRDefault="00731114" w:rsidP="00CC7156">
      <w:pPr>
        <w:spacing w:line="360" w:lineRule="auto"/>
        <w:ind w:firstLine="720"/>
        <w:rPr>
          <w:sz w:val="24"/>
          <w:szCs w:val="24"/>
        </w:rPr>
      </w:pPr>
    </w:p>
    <w:p w14:paraId="0B31A620" w14:textId="0136F76C" w:rsidR="00A97BB9" w:rsidRPr="00CC7156" w:rsidRDefault="00731114" w:rsidP="00AE3B6B">
      <w:pPr>
        <w:spacing w:line="360" w:lineRule="auto"/>
        <w:ind w:firstLine="720"/>
        <w:rPr>
          <w:sz w:val="24"/>
          <w:szCs w:val="24"/>
        </w:rPr>
      </w:pPr>
      <w:r w:rsidRPr="00CC7156">
        <w:rPr>
          <w:sz w:val="24"/>
          <w:szCs w:val="24"/>
        </w:rPr>
        <w:t xml:space="preserve">The background for this research can be seen in </w:t>
      </w:r>
      <w:r w:rsidR="0059315C" w:rsidRPr="00CC7156">
        <w:rPr>
          <w:sz w:val="24"/>
          <w:szCs w:val="24"/>
        </w:rPr>
        <w:t xml:space="preserve">Wouter </w:t>
      </w:r>
      <w:proofErr w:type="spellStart"/>
      <w:r w:rsidR="0059315C" w:rsidRPr="00CC7156">
        <w:rPr>
          <w:sz w:val="24"/>
          <w:szCs w:val="24"/>
        </w:rPr>
        <w:t>Hanegraaff’s</w:t>
      </w:r>
      <w:proofErr w:type="spellEnd"/>
      <w:r w:rsidR="0059315C" w:rsidRPr="00CC7156">
        <w:rPr>
          <w:sz w:val="24"/>
          <w:szCs w:val="24"/>
        </w:rPr>
        <w:t xml:space="preserve"> conception of esoteric knowledge, including astrology</w:t>
      </w:r>
      <w:r w:rsidR="00216B3C" w:rsidRPr="00CC7156">
        <w:rPr>
          <w:sz w:val="24"/>
          <w:szCs w:val="24"/>
        </w:rPr>
        <w:t>, as being outside the normative paradigm for knowledge that prevails in the modern western world.</w:t>
      </w:r>
      <w:r w:rsidR="00EE1811" w:rsidRPr="00CC7156">
        <w:rPr>
          <w:sz w:val="24"/>
          <w:szCs w:val="24"/>
        </w:rPr>
        <w:t xml:space="preserve"> Hanegraaff notes the </w:t>
      </w:r>
      <w:r w:rsidR="00BC4352" w:rsidRPr="00CC7156">
        <w:rPr>
          <w:sz w:val="24"/>
          <w:szCs w:val="24"/>
        </w:rPr>
        <w:t>‘post-Enlightenment reputation’ of astrology ‘as the epitome of a false “occult science” grounded in superstition.</w:t>
      </w:r>
      <w:r w:rsidR="00CF5E0F" w:rsidRPr="00CC7156">
        <w:rPr>
          <w:rStyle w:val="FootnoteReference"/>
          <w:sz w:val="24"/>
          <w:szCs w:val="24"/>
        </w:rPr>
        <w:footnoteReference w:id="1"/>
      </w:r>
      <w:r w:rsidR="00BC4352" w:rsidRPr="00CC7156">
        <w:rPr>
          <w:sz w:val="24"/>
          <w:szCs w:val="24"/>
        </w:rPr>
        <w:t xml:space="preserve"> </w:t>
      </w:r>
      <w:r w:rsidR="00CF5E0F" w:rsidRPr="00CC7156">
        <w:rPr>
          <w:sz w:val="24"/>
          <w:szCs w:val="24"/>
        </w:rPr>
        <w:t>It is therefore seen as what Hanegraaff refers to as ‘rejected knowledge</w:t>
      </w:r>
      <w:r w:rsidR="009028B6" w:rsidRPr="00CC7156">
        <w:rPr>
          <w:sz w:val="24"/>
          <w:szCs w:val="24"/>
        </w:rPr>
        <w:t>,</w:t>
      </w:r>
      <w:r w:rsidR="00CF5E0F" w:rsidRPr="00CC7156">
        <w:rPr>
          <w:sz w:val="24"/>
          <w:szCs w:val="24"/>
        </w:rPr>
        <w:t>’</w:t>
      </w:r>
      <w:r w:rsidR="009028B6" w:rsidRPr="00CC7156">
        <w:rPr>
          <w:sz w:val="24"/>
          <w:szCs w:val="24"/>
        </w:rPr>
        <w:t xml:space="preserve"> perceived as being </w:t>
      </w:r>
      <w:r w:rsidR="00FA3803" w:rsidRPr="00CC7156">
        <w:rPr>
          <w:sz w:val="24"/>
          <w:szCs w:val="24"/>
        </w:rPr>
        <w:t xml:space="preserve">incompatible with European Enlightenment ‘normative concepts of </w:t>
      </w:r>
      <w:r w:rsidR="00F47A46" w:rsidRPr="00CC7156">
        <w:rPr>
          <w:sz w:val="24"/>
          <w:szCs w:val="24"/>
        </w:rPr>
        <w:t>religion, rationality, and science.</w:t>
      </w:r>
      <w:r w:rsidR="00F47A46" w:rsidRPr="00CC7156">
        <w:rPr>
          <w:rStyle w:val="FootnoteReference"/>
          <w:sz w:val="24"/>
          <w:szCs w:val="24"/>
        </w:rPr>
        <w:footnoteReference w:id="2"/>
      </w:r>
      <w:r w:rsidR="006D0F6C" w:rsidRPr="00CC7156">
        <w:rPr>
          <w:sz w:val="24"/>
          <w:szCs w:val="24"/>
        </w:rPr>
        <w:t xml:space="preserve"> </w:t>
      </w:r>
      <w:r w:rsidR="008C74E5" w:rsidRPr="00CC7156">
        <w:rPr>
          <w:sz w:val="24"/>
          <w:szCs w:val="24"/>
        </w:rPr>
        <w:t xml:space="preserve">These have become ‘hidden normativities’ which are </w:t>
      </w:r>
      <w:r w:rsidR="001B3407" w:rsidRPr="00CC7156">
        <w:rPr>
          <w:sz w:val="24"/>
          <w:szCs w:val="24"/>
        </w:rPr>
        <w:t xml:space="preserve">‘taken for granted as self-evident,’ so that knowledge </w:t>
      </w:r>
      <w:r w:rsidR="00094E27" w:rsidRPr="00CC7156">
        <w:rPr>
          <w:sz w:val="24"/>
          <w:szCs w:val="24"/>
        </w:rPr>
        <w:t xml:space="preserve">such as astrology </w:t>
      </w:r>
      <w:r w:rsidR="001B3407" w:rsidRPr="00CC7156">
        <w:rPr>
          <w:sz w:val="24"/>
          <w:szCs w:val="24"/>
        </w:rPr>
        <w:t>which does not conform with them is rejected</w:t>
      </w:r>
      <w:r w:rsidR="00094E27" w:rsidRPr="00CC7156">
        <w:rPr>
          <w:sz w:val="24"/>
          <w:szCs w:val="24"/>
        </w:rPr>
        <w:t>.</w:t>
      </w:r>
      <w:r w:rsidR="00921E45" w:rsidRPr="00CC7156">
        <w:rPr>
          <w:rStyle w:val="FootnoteReference"/>
          <w:sz w:val="24"/>
          <w:szCs w:val="24"/>
        </w:rPr>
        <w:footnoteReference w:id="3"/>
      </w:r>
      <w:r w:rsidR="00094E27" w:rsidRPr="00CC7156">
        <w:rPr>
          <w:sz w:val="24"/>
          <w:szCs w:val="24"/>
        </w:rPr>
        <w:t xml:space="preserve"> This rej</w:t>
      </w:r>
      <w:r w:rsidR="00D05E33" w:rsidRPr="00CC7156">
        <w:rPr>
          <w:sz w:val="24"/>
          <w:szCs w:val="24"/>
        </w:rPr>
        <w:t xml:space="preserve">ection </w:t>
      </w:r>
      <w:r w:rsidR="00A97BB9" w:rsidRPr="00CC7156">
        <w:rPr>
          <w:sz w:val="24"/>
          <w:szCs w:val="24"/>
        </w:rPr>
        <w:t xml:space="preserve">results in an epistemological problem for astrologers. If they accept </w:t>
      </w:r>
      <w:r w:rsidR="008C1AB8" w:rsidRPr="00CC7156">
        <w:rPr>
          <w:sz w:val="24"/>
          <w:szCs w:val="24"/>
        </w:rPr>
        <w:t xml:space="preserve">astrology as rejected knowledge, the experience of working with </w:t>
      </w:r>
      <w:r w:rsidR="00287A70" w:rsidRPr="00CC7156">
        <w:rPr>
          <w:sz w:val="24"/>
          <w:szCs w:val="24"/>
        </w:rPr>
        <w:t>it</w:t>
      </w:r>
      <w:r w:rsidR="008C1AB8" w:rsidRPr="00CC7156">
        <w:rPr>
          <w:sz w:val="24"/>
          <w:szCs w:val="24"/>
        </w:rPr>
        <w:t xml:space="preserve"> undermines the contemporary normativ</w:t>
      </w:r>
      <w:r w:rsidR="008E7287" w:rsidRPr="00CC7156">
        <w:rPr>
          <w:sz w:val="24"/>
          <w:szCs w:val="24"/>
        </w:rPr>
        <w:t>e paradigm</w:t>
      </w:r>
      <w:r w:rsidR="008C1AB8" w:rsidRPr="00CC7156">
        <w:rPr>
          <w:sz w:val="24"/>
          <w:szCs w:val="24"/>
        </w:rPr>
        <w:t xml:space="preserve"> in which they have been raised. On the other hand, they may </w:t>
      </w:r>
      <w:r w:rsidR="009172C1" w:rsidRPr="00CC7156">
        <w:rPr>
          <w:sz w:val="24"/>
          <w:szCs w:val="24"/>
        </w:rPr>
        <w:t xml:space="preserve">consider this rejection as a mistake, so that </w:t>
      </w:r>
      <w:r w:rsidR="00B43188" w:rsidRPr="00CC7156">
        <w:rPr>
          <w:sz w:val="24"/>
          <w:szCs w:val="24"/>
        </w:rPr>
        <w:t xml:space="preserve">they need to consider how </w:t>
      </w:r>
      <w:r w:rsidR="009172C1" w:rsidRPr="00CC7156">
        <w:rPr>
          <w:sz w:val="24"/>
          <w:szCs w:val="24"/>
        </w:rPr>
        <w:t xml:space="preserve">astrology can conform </w:t>
      </w:r>
      <w:r w:rsidR="00BE076F" w:rsidRPr="00CC7156">
        <w:rPr>
          <w:sz w:val="24"/>
          <w:szCs w:val="24"/>
        </w:rPr>
        <w:t>with</w:t>
      </w:r>
      <w:r w:rsidR="009172C1" w:rsidRPr="00CC7156">
        <w:rPr>
          <w:sz w:val="24"/>
          <w:szCs w:val="24"/>
        </w:rPr>
        <w:t xml:space="preserve"> the current paradigm</w:t>
      </w:r>
      <w:r w:rsidR="00F44FB2" w:rsidRPr="00CC7156">
        <w:rPr>
          <w:sz w:val="24"/>
          <w:szCs w:val="24"/>
        </w:rPr>
        <w:t>. This research considers the impact of this dilemma and astrologers’ responses to it.</w:t>
      </w:r>
    </w:p>
    <w:p w14:paraId="7D8F1C14" w14:textId="77777777" w:rsidR="002107AB" w:rsidRPr="00513B17" w:rsidRDefault="002107AB" w:rsidP="00AE3B6B">
      <w:pPr>
        <w:spacing w:line="360" w:lineRule="auto"/>
      </w:pPr>
    </w:p>
    <w:p w14:paraId="71D7BC15" w14:textId="2FDF64C7" w:rsidR="00275A1E" w:rsidRPr="00CC7156" w:rsidRDefault="00AD2C76" w:rsidP="00AE3B6B">
      <w:pPr>
        <w:spacing w:line="360" w:lineRule="auto"/>
        <w:ind w:firstLine="720"/>
        <w:rPr>
          <w:sz w:val="24"/>
          <w:szCs w:val="24"/>
        </w:rPr>
      </w:pPr>
      <w:r w:rsidRPr="00CC7156">
        <w:rPr>
          <w:sz w:val="24"/>
          <w:szCs w:val="24"/>
        </w:rPr>
        <w:lastRenderedPageBreak/>
        <w:t xml:space="preserve">Nicholas Campion </w:t>
      </w:r>
      <w:r w:rsidR="00F41EF0" w:rsidRPr="00CC7156">
        <w:rPr>
          <w:sz w:val="24"/>
          <w:szCs w:val="24"/>
        </w:rPr>
        <w:t xml:space="preserve">has </w:t>
      </w:r>
      <w:r w:rsidRPr="00CC7156">
        <w:rPr>
          <w:sz w:val="24"/>
          <w:szCs w:val="24"/>
        </w:rPr>
        <w:t>d</w:t>
      </w:r>
      <w:r w:rsidR="005177A4" w:rsidRPr="00CC7156">
        <w:rPr>
          <w:sz w:val="24"/>
          <w:szCs w:val="24"/>
        </w:rPr>
        <w:t>efin</w:t>
      </w:r>
      <w:r w:rsidRPr="00CC7156">
        <w:rPr>
          <w:sz w:val="24"/>
          <w:szCs w:val="24"/>
        </w:rPr>
        <w:t>e</w:t>
      </w:r>
      <w:r w:rsidR="00F41EF0" w:rsidRPr="00CC7156">
        <w:rPr>
          <w:sz w:val="24"/>
          <w:szCs w:val="24"/>
        </w:rPr>
        <w:t>d</w:t>
      </w:r>
      <w:r w:rsidR="005177A4" w:rsidRPr="00CC7156">
        <w:rPr>
          <w:sz w:val="24"/>
          <w:szCs w:val="24"/>
        </w:rPr>
        <w:t xml:space="preserve"> astrology as ‘the practical implementation of </w:t>
      </w:r>
      <w:r w:rsidR="001E4FBA" w:rsidRPr="00CC7156">
        <w:rPr>
          <w:sz w:val="24"/>
          <w:szCs w:val="24"/>
        </w:rPr>
        <w:t>cosmological ideas in order to understand the past, manage the present, and forecast the future</w:t>
      </w:r>
      <w:r w:rsidRPr="00CC7156">
        <w:rPr>
          <w:sz w:val="24"/>
          <w:szCs w:val="24"/>
        </w:rPr>
        <w:t xml:space="preserve">,’ a definition which </w:t>
      </w:r>
      <w:r w:rsidR="00202BF8" w:rsidRPr="00CC7156">
        <w:rPr>
          <w:sz w:val="24"/>
          <w:szCs w:val="24"/>
        </w:rPr>
        <w:t>itself implies</w:t>
      </w:r>
      <w:r w:rsidRPr="00CC7156">
        <w:rPr>
          <w:sz w:val="24"/>
          <w:szCs w:val="24"/>
        </w:rPr>
        <w:t xml:space="preserve"> the complex nature of astrological knowledge.</w:t>
      </w:r>
      <w:r w:rsidR="00866A0A" w:rsidRPr="00CC7156">
        <w:rPr>
          <w:rStyle w:val="FootnoteReference"/>
          <w:sz w:val="24"/>
          <w:szCs w:val="24"/>
        </w:rPr>
        <w:footnoteReference w:id="4"/>
      </w:r>
      <w:r w:rsidR="00866A0A" w:rsidRPr="00CC7156">
        <w:rPr>
          <w:sz w:val="24"/>
          <w:szCs w:val="24"/>
        </w:rPr>
        <w:t xml:space="preserve"> </w:t>
      </w:r>
      <w:r w:rsidR="00B32C53" w:rsidRPr="00CC7156">
        <w:rPr>
          <w:sz w:val="24"/>
          <w:szCs w:val="24"/>
        </w:rPr>
        <w:t xml:space="preserve">Astrological knowledge can be seen as containing both </w:t>
      </w:r>
      <w:r w:rsidR="00470D2A" w:rsidRPr="00CC7156">
        <w:rPr>
          <w:sz w:val="24"/>
          <w:szCs w:val="24"/>
        </w:rPr>
        <w:t>broadly applicable</w:t>
      </w:r>
      <w:r w:rsidR="002903C2" w:rsidRPr="00CC7156">
        <w:rPr>
          <w:sz w:val="24"/>
          <w:szCs w:val="24"/>
        </w:rPr>
        <w:t xml:space="preserve"> concepts and practical applications of those concepts</w:t>
      </w:r>
      <w:r w:rsidR="0072613E" w:rsidRPr="00CC7156">
        <w:rPr>
          <w:sz w:val="24"/>
          <w:szCs w:val="24"/>
        </w:rPr>
        <w:t xml:space="preserve">. For instance, </w:t>
      </w:r>
      <w:r w:rsidR="00154781" w:rsidRPr="00CC7156">
        <w:rPr>
          <w:sz w:val="24"/>
          <w:szCs w:val="24"/>
        </w:rPr>
        <w:t xml:space="preserve">Venus is often associated with </w:t>
      </w:r>
      <w:r w:rsidR="00C27B11" w:rsidRPr="00CC7156">
        <w:rPr>
          <w:sz w:val="24"/>
          <w:szCs w:val="24"/>
        </w:rPr>
        <w:t xml:space="preserve">concepts such as </w:t>
      </w:r>
      <w:r w:rsidR="00E0277B" w:rsidRPr="00CC7156">
        <w:rPr>
          <w:sz w:val="24"/>
          <w:szCs w:val="24"/>
        </w:rPr>
        <w:t>love and beauty, as Joanna Watters notes</w:t>
      </w:r>
      <w:r w:rsidR="00121669" w:rsidRPr="00CC7156">
        <w:rPr>
          <w:sz w:val="24"/>
          <w:szCs w:val="24"/>
        </w:rPr>
        <w:t>.</w:t>
      </w:r>
      <w:r w:rsidR="00121669" w:rsidRPr="00CC7156">
        <w:rPr>
          <w:rStyle w:val="FootnoteReference"/>
          <w:sz w:val="24"/>
          <w:szCs w:val="24"/>
        </w:rPr>
        <w:footnoteReference w:id="5"/>
      </w:r>
      <w:r w:rsidR="00A479FE" w:rsidRPr="00CC7156">
        <w:rPr>
          <w:sz w:val="24"/>
          <w:szCs w:val="24"/>
        </w:rPr>
        <w:t xml:space="preserve"> </w:t>
      </w:r>
      <w:r w:rsidR="00DD6298" w:rsidRPr="00CC7156">
        <w:rPr>
          <w:sz w:val="24"/>
          <w:szCs w:val="24"/>
        </w:rPr>
        <w:t>As Campion</w:t>
      </w:r>
      <w:r w:rsidR="00F4565F" w:rsidRPr="00CC7156">
        <w:rPr>
          <w:sz w:val="24"/>
          <w:szCs w:val="24"/>
        </w:rPr>
        <w:t xml:space="preserve"> and Liz Greene </w:t>
      </w:r>
      <w:r w:rsidR="00DD6298" w:rsidRPr="00CC7156">
        <w:rPr>
          <w:sz w:val="24"/>
          <w:szCs w:val="24"/>
        </w:rPr>
        <w:t>ha</w:t>
      </w:r>
      <w:r w:rsidR="00F4565F" w:rsidRPr="00CC7156">
        <w:rPr>
          <w:sz w:val="24"/>
          <w:szCs w:val="24"/>
        </w:rPr>
        <w:t>ve</w:t>
      </w:r>
      <w:r w:rsidR="00DD6298" w:rsidRPr="00CC7156">
        <w:rPr>
          <w:sz w:val="24"/>
          <w:szCs w:val="24"/>
        </w:rPr>
        <w:t xml:space="preserve"> </w:t>
      </w:r>
      <w:r w:rsidR="0076630A" w:rsidRPr="00CC7156">
        <w:rPr>
          <w:sz w:val="24"/>
          <w:szCs w:val="24"/>
        </w:rPr>
        <w:t xml:space="preserve">also </w:t>
      </w:r>
      <w:r w:rsidR="00DD6298" w:rsidRPr="00CC7156">
        <w:rPr>
          <w:sz w:val="24"/>
          <w:szCs w:val="24"/>
        </w:rPr>
        <w:t xml:space="preserve">stated, </w:t>
      </w:r>
      <w:r w:rsidR="00EE75C9" w:rsidRPr="00CC7156">
        <w:rPr>
          <w:sz w:val="24"/>
          <w:szCs w:val="24"/>
        </w:rPr>
        <w:t xml:space="preserve">astrology </w:t>
      </w:r>
      <w:r w:rsidR="00345850" w:rsidRPr="00CC7156">
        <w:rPr>
          <w:sz w:val="24"/>
          <w:szCs w:val="24"/>
        </w:rPr>
        <w:t>can be seen as paradoxical in that it contains</w:t>
      </w:r>
      <w:r w:rsidR="00EE75C9" w:rsidRPr="00CC7156">
        <w:rPr>
          <w:sz w:val="24"/>
          <w:szCs w:val="24"/>
        </w:rPr>
        <w:t xml:space="preserve"> ‘a relatively stable</w:t>
      </w:r>
      <w:r w:rsidR="003F2036" w:rsidRPr="00CC7156">
        <w:rPr>
          <w:sz w:val="24"/>
          <w:szCs w:val="24"/>
        </w:rPr>
        <w:t xml:space="preserve"> tradition of </w:t>
      </w:r>
      <w:r w:rsidR="008D7A46" w:rsidRPr="00CC7156">
        <w:rPr>
          <w:sz w:val="24"/>
          <w:szCs w:val="24"/>
        </w:rPr>
        <w:t>cos</w:t>
      </w:r>
      <w:r w:rsidR="003F2036" w:rsidRPr="00CC7156">
        <w:rPr>
          <w:sz w:val="24"/>
          <w:szCs w:val="24"/>
        </w:rPr>
        <w:t>mological and astral representations and ideas combined with an immensely creative fluidity and adaptability.’</w:t>
      </w:r>
      <w:r w:rsidR="009D24E2" w:rsidRPr="00CC7156">
        <w:rPr>
          <w:rStyle w:val="FootnoteReference"/>
          <w:sz w:val="24"/>
          <w:szCs w:val="24"/>
        </w:rPr>
        <w:footnoteReference w:id="6"/>
      </w:r>
      <w:r w:rsidR="003F2036" w:rsidRPr="00CC7156">
        <w:rPr>
          <w:sz w:val="24"/>
          <w:szCs w:val="24"/>
        </w:rPr>
        <w:t xml:space="preserve"> </w:t>
      </w:r>
      <w:r w:rsidR="00306A4D" w:rsidRPr="00CC7156">
        <w:rPr>
          <w:sz w:val="24"/>
          <w:szCs w:val="24"/>
        </w:rPr>
        <w:t>Therefore a</w:t>
      </w:r>
      <w:r w:rsidR="007B5268" w:rsidRPr="00CC7156">
        <w:rPr>
          <w:sz w:val="24"/>
          <w:szCs w:val="24"/>
        </w:rPr>
        <w:t>s Konrad Klawikowski notes, astrological knowledge combines</w:t>
      </w:r>
      <w:r w:rsidR="00EE67C8" w:rsidRPr="00CC7156">
        <w:rPr>
          <w:sz w:val="24"/>
          <w:szCs w:val="24"/>
        </w:rPr>
        <w:t xml:space="preserve"> elements which can be seen as objective, constructing charts through astronomy and mathematics, and the subjective, defined by Klawiko</w:t>
      </w:r>
      <w:r w:rsidR="00A0268F" w:rsidRPr="00CC7156">
        <w:rPr>
          <w:sz w:val="24"/>
          <w:szCs w:val="24"/>
        </w:rPr>
        <w:t>wski as ‘the individual astrologer’s intuitive and creative leaps.</w:t>
      </w:r>
      <w:r w:rsidR="00884C0B" w:rsidRPr="00CC7156">
        <w:rPr>
          <w:sz w:val="24"/>
          <w:szCs w:val="24"/>
        </w:rPr>
        <w:t>’</w:t>
      </w:r>
      <w:r w:rsidR="00F44F15" w:rsidRPr="00CC7156">
        <w:rPr>
          <w:rStyle w:val="FootnoteReference"/>
          <w:sz w:val="24"/>
          <w:szCs w:val="24"/>
        </w:rPr>
        <w:footnoteReference w:id="7"/>
      </w:r>
      <w:r w:rsidR="00D47E45" w:rsidRPr="00CC7156">
        <w:rPr>
          <w:sz w:val="24"/>
          <w:szCs w:val="24"/>
        </w:rPr>
        <w:t xml:space="preserve"> </w:t>
      </w:r>
      <w:r w:rsidR="00761662" w:rsidRPr="00CC7156">
        <w:rPr>
          <w:sz w:val="24"/>
          <w:szCs w:val="24"/>
        </w:rPr>
        <w:t xml:space="preserve">The objective </w:t>
      </w:r>
      <w:r w:rsidR="00183F39" w:rsidRPr="00CC7156">
        <w:rPr>
          <w:sz w:val="24"/>
          <w:szCs w:val="24"/>
        </w:rPr>
        <w:t xml:space="preserve">contributes to </w:t>
      </w:r>
      <w:r w:rsidR="00761662" w:rsidRPr="00CC7156">
        <w:rPr>
          <w:sz w:val="24"/>
          <w:szCs w:val="24"/>
        </w:rPr>
        <w:t>the ‘stable tradition’ cited by Campion</w:t>
      </w:r>
      <w:r w:rsidR="00A0268F" w:rsidRPr="00CC7156">
        <w:rPr>
          <w:sz w:val="24"/>
          <w:szCs w:val="24"/>
        </w:rPr>
        <w:t xml:space="preserve">, at least the </w:t>
      </w:r>
      <w:r w:rsidR="000B2C00" w:rsidRPr="00CC7156">
        <w:rPr>
          <w:sz w:val="24"/>
          <w:szCs w:val="24"/>
        </w:rPr>
        <w:t>astronomical and mathematical parts of that tradition,</w:t>
      </w:r>
      <w:r w:rsidR="00FE1B2F" w:rsidRPr="00CC7156">
        <w:rPr>
          <w:sz w:val="24"/>
          <w:szCs w:val="24"/>
        </w:rPr>
        <w:t xml:space="preserve"> and the subjective, the ‘creative fluidity’.</w:t>
      </w:r>
      <w:r w:rsidR="000C6073" w:rsidRPr="00CC7156">
        <w:rPr>
          <w:sz w:val="24"/>
          <w:szCs w:val="24"/>
        </w:rPr>
        <w:t xml:space="preserve"> </w:t>
      </w:r>
      <w:r w:rsidR="00262123" w:rsidRPr="00CC7156">
        <w:rPr>
          <w:sz w:val="24"/>
          <w:szCs w:val="24"/>
        </w:rPr>
        <w:t xml:space="preserve">This research aims to explore the </w:t>
      </w:r>
      <w:r w:rsidR="00275A1E" w:rsidRPr="00CC7156">
        <w:rPr>
          <w:sz w:val="24"/>
          <w:szCs w:val="24"/>
        </w:rPr>
        <w:t>ways astrologers understand these two elements</w:t>
      </w:r>
      <w:r w:rsidR="002B118E" w:rsidRPr="00CC7156">
        <w:rPr>
          <w:sz w:val="24"/>
          <w:szCs w:val="24"/>
        </w:rPr>
        <w:t xml:space="preserve"> along with the</w:t>
      </w:r>
      <w:r w:rsidR="008868EF" w:rsidRPr="00CC7156">
        <w:rPr>
          <w:sz w:val="24"/>
          <w:szCs w:val="24"/>
        </w:rPr>
        <w:t>ir</w:t>
      </w:r>
      <w:r w:rsidR="002B118E" w:rsidRPr="00CC7156">
        <w:rPr>
          <w:sz w:val="24"/>
          <w:szCs w:val="24"/>
        </w:rPr>
        <w:t xml:space="preserve"> impact </w:t>
      </w:r>
      <w:r w:rsidR="008868EF" w:rsidRPr="00CC7156">
        <w:rPr>
          <w:sz w:val="24"/>
          <w:szCs w:val="24"/>
        </w:rPr>
        <w:t>o</w:t>
      </w:r>
      <w:r w:rsidR="002B118E" w:rsidRPr="00CC7156">
        <w:rPr>
          <w:sz w:val="24"/>
          <w:szCs w:val="24"/>
        </w:rPr>
        <w:t>n astrologers’ practice and understanding of astrology.</w:t>
      </w:r>
    </w:p>
    <w:p w14:paraId="18C91FFE" w14:textId="77777777" w:rsidR="000354F3" w:rsidRPr="00CC7156" w:rsidRDefault="000354F3" w:rsidP="00CC7156">
      <w:pPr>
        <w:spacing w:line="360" w:lineRule="auto"/>
        <w:ind w:firstLine="720"/>
        <w:rPr>
          <w:sz w:val="24"/>
          <w:szCs w:val="24"/>
        </w:rPr>
      </w:pPr>
    </w:p>
    <w:p w14:paraId="14B4CCF7" w14:textId="7CD2BDD1" w:rsidR="000354F3" w:rsidRPr="00CC7156" w:rsidRDefault="004312ED" w:rsidP="00CC7156">
      <w:pPr>
        <w:spacing w:line="360" w:lineRule="auto"/>
        <w:ind w:firstLine="720"/>
        <w:rPr>
          <w:sz w:val="24"/>
          <w:szCs w:val="24"/>
        </w:rPr>
      </w:pPr>
      <w:r w:rsidRPr="00CC7156">
        <w:rPr>
          <w:sz w:val="24"/>
          <w:szCs w:val="24"/>
        </w:rPr>
        <w:t xml:space="preserve">The research considers </w:t>
      </w:r>
      <w:r w:rsidR="000354F3" w:rsidRPr="00CC7156">
        <w:rPr>
          <w:sz w:val="24"/>
          <w:szCs w:val="24"/>
        </w:rPr>
        <w:t>astrology as an ‘epistemic culture’, defined by Karin Knorr Cetina as ‘those sets of practices, arrangements and mechanisms… which make up how we know what we know.’</w:t>
      </w:r>
      <w:r w:rsidR="004E4385" w:rsidRPr="00CC7156">
        <w:rPr>
          <w:rStyle w:val="FootnoteReference"/>
          <w:sz w:val="24"/>
          <w:szCs w:val="24"/>
        </w:rPr>
        <w:footnoteReference w:id="8"/>
      </w:r>
      <w:r w:rsidR="000354F3" w:rsidRPr="00CC7156">
        <w:rPr>
          <w:sz w:val="24"/>
          <w:szCs w:val="24"/>
        </w:rPr>
        <w:t xml:space="preserve"> For example, Klawikowski considers how astrological knowledge is transmitted through texts, teaching and other methods. He also considers the creation of astrological knowledge, for example through interactions between astrologers and astrological consultations as well as through astrological texts and formal study.</w:t>
      </w:r>
      <w:r w:rsidR="000354F3" w:rsidRPr="00CC7156">
        <w:rPr>
          <w:rStyle w:val="FootnoteReference"/>
          <w:sz w:val="24"/>
          <w:szCs w:val="24"/>
        </w:rPr>
        <w:footnoteReference w:id="9"/>
      </w:r>
      <w:r w:rsidR="000354F3" w:rsidRPr="00CC7156">
        <w:rPr>
          <w:sz w:val="24"/>
          <w:szCs w:val="24"/>
        </w:rPr>
        <w:t xml:space="preserve"> </w:t>
      </w:r>
      <w:r w:rsidR="001D3EE4" w:rsidRPr="00CC7156">
        <w:rPr>
          <w:sz w:val="24"/>
          <w:szCs w:val="24"/>
        </w:rPr>
        <w:t>This</w:t>
      </w:r>
      <w:r w:rsidR="000354F3" w:rsidRPr="00CC7156">
        <w:rPr>
          <w:sz w:val="24"/>
          <w:szCs w:val="24"/>
        </w:rPr>
        <w:t xml:space="preserve"> meets Cetina’s criteria of ‘epistemic cultures as cultures of creating and warranting knowledge.’</w:t>
      </w:r>
      <w:r w:rsidR="00AC6F84" w:rsidRPr="00CC7156">
        <w:rPr>
          <w:rStyle w:val="FootnoteReference"/>
          <w:sz w:val="24"/>
          <w:szCs w:val="24"/>
        </w:rPr>
        <w:footnoteReference w:id="10"/>
      </w:r>
      <w:r w:rsidR="000354F3" w:rsidRPr="00CC7156">
        <w:rPr>
          <w:sz w:val="24"/>
          <w:szCs w:val="24"/>
        </w:rPr>
        <w:t xml:space="preserve"> Omri Elisha, in his study of astrology </w:t>
      </w:r>
      <w:r w:rsidR="00AC6F84" w:rsidRPr="00CC7156">
        <w:rPr>
          <w:sz w:val="24"/>
          <w:szCs w:val="24"/>
        </w:rPr>
        <w:t>and</w:t>
      </w:r>
      <w:r w:rsidR="000354F3" w:rsidRPr="00CC7156">
        <w:rPr>
          <w:sz w:val="24"/>
          <w:szCs w:val="24"/>
        </w:rPr>
        <w:t xml:space="preserve"> historical </w:t>
      </w:r>
      <w:r w:rsidR="000354F3" w:rsidRPr="00CC7156">
        <w:rPr>
          <w:sz w:val="24"/>
          <w:szCs w:val="24"/>
        </w:rPr>
        <w:lastRenderedPageBreak/>
        <w:t>knowledge, also considers astrology to be a ‘veritable epistemic culture’ with a ‘network of practitioners, publications and platforms.’</w:t>
      </w:r>
      <w:r w:rsidR="000354F3" w:rsidRPr="00CC7156">
        <w:rPr>
          <w:rStyle w:val="FootnoteReference"/>
          <w:sz w:val="24"/>
          <w:szCs w:val="24"/>
        </w:rPr>
        <w:footnoteReference w:id="11"/>
      </w:r>
      <w:r w:rsidR="000354F3" w:rsidRPr="00CC7156">
        <w:rPr>
          <w:sz w:val="24"/>
          <w:szCs w:val="24"/>
        </w:rPr>
        <w:t xml:space="preserve"> </w:t>
      </w:r>
    </w:p>
    <w:p w14:paraId="5126E07F" w14:textId="77777777" w:rsidR="00E86CCE" w:rsidRPr="00CC7156" w:rsidRDefault="00E86CCE" w:rsidP="00CC7156">
      <w:pPr>
        <w:spacing w:line="360" w:lineRule="auto"/>
        <w:rPr>
          <w:sz w:val="24"/>
          <w:szCs w:val="24"/>
        </w:rPr>
      </w:pPr>
    </w:p>
    <w:p w14:paraId="0089E6C5" w14:textId="661CD492" w:rsidR="008137AE" w:rsidRPr="00AE3B6B" w:rsidRDefault="00E86CCE" w:rsidP="00AE3B6B">
      <w:pPr>
        <w:spacing w:line="360" w:lineRule="auto"/>
        <w:ind w:firstLine="720"/>
        <w:rPr>
          <w:sz w:val="24"/>
          <w:szCs w:val="24"/>
        </w:rPr>
      </w:pPr>
      <w:r w:rsidRPr="00CC7156">
        <w:rPr>
          <w:sz w:val="24"/>
          <w:szCs w:val="24"/>
        </w:rPr>
        <w:t>Th</w:t>
      </w:r>
      <w:r w:rsidR="00A14F0C" w:rsidRPr="00CC7156">
        <w:rPr>
          <w:sz w:val="24"/>
          <w:szCs w:val="24"/>
        </w:rPr>
        <w:t>e</w:t>
      </w:r>
      <w:r w:rsidRPr="00CC7156">
        <w:rPr>
          <w:sz w:val="24"/>
          <w:szCs w:val="24"/>
        </w:rPr>
        <w:t xml:space="preserve"> research is triggered in part by personal observations made in the course of working with </w:t>
      </w:r>
      <w:r w:rsidR="00014D95" w:rsidRPr="00CC7156">
        <w:rPr>
          <w:sz w:val="24"/>
          <w:szCs w:val="24"/>
        </w:rPr>
        <w:t xml:space="preserve">and teaching </w:t>
      </w:r>
      <w:r w:rsidRPr="00CC7156">
        <w:rPr>
          <w:sz w:val="24"/>
          <w:szCs w:val="24"/>
        </w:rPr>
        <w:t>astrology</w:t>
      </w:r>
      <w:r w:rsidR="001D3EE4" w:rsidRPr="00CC7156">
        <w:rPr>
          <w:sz w:val="24"/>
          <w:szCs w:val="24"/>
        </w:rPr>
        <w:t>, so working within this epistemic culture</w:t>
      </w:r>
      <w:r w:rsidRPr="00CC7156">
        <w:rPr>
          <w:sz w:val="24"/>
          <w:szCs w:val="24"/>
        </w:rPr>
        <w:t xml:space="preserve">. </w:t>
      </w:r>
      <w:r w:rsidR="008137AE" w:rsidRPr="00CC7156">
        <w:rPr>
          <w:sz w:val="24"/>
          <w:szCs w:val="24"/>
        </w:rPr>
        <w:t xml:space="preserve">For example, class discussions around how to communicate knowledge found in the astrological chart which may be challenging for the chart owner </w:t>
      </w:r>
      <w:r w:rsidR="0086794D" w:rsidRPr="00CC7156">
        <w:rPr>
          <w:sz w:val="24"/>
          <w:szCs w:val="24"/>
        </w:rPr>
        <w:t>imply</w:t>
      </w:r>
      <w:r w:rsidR="008137AE" w:rsidRPr="00CC7156">
        <w:rPr>
          <w:sz w:val="24"/>
          <w:szCs w:val="24"/>
        </w:rPr>
        <w:t xml:space="preserve"> that the astrological chart contains a kind of objective knowledge</w:t>
      </w:r>
      <w:r w:rsidR="00A44EA3" w:rsidRPr="00CC7156">
        <w:rPr>
          <w:sz w:val="24"/>
          <w:szCs w:val="24"/>
        </w:rPr>
        <w:t>, which</w:t>
      </w:r>
      <w:r w:rsidR="00C321F5" w:rsidRPr="00CC7156">
        <w:rPr>
          <w:sz w:val="24"/>
          <w:szCs w:val="24"/>
        </w:rPr>
        <w:t xml:space="preserve"> exists independently of the astrologer and which </w:t>
      </w:r>
      <w:r w:rsidR="00A44EA3" w:rsidRPr="00CC7156">
        <w:rPr>
          <w:sz w:val="24"/>
          <w:szCs w:val="24"/>
        </w:rPr>
        <w:t>it is then the responsibility of the astrologer to share</w:t>
      </w:r>
      <w:r w:rsidR="001F4649" w:rsidRPr="00CC7156">
        <w:rPr>
          <w:sz w:val="24"/>
          <w:szCs w:val="24"/>
        </w:rPr>
        <w:t xml:space="preserve">. A new student recently commented that there was a strong tradition of fortune telling in his </w:t>
      </w:r>
      <w:r w:rsidR="001F4649" w:rsidRPr="00AE3B6B">
        <w:rPr>
          <w:sz w:val="24"/>
          <w:szCs w:val="24"/>
        </w:rPr>
        <w:t>home country</w:t>
      </w:r>
      <w:r w:rsidR="004F52B4" w:rsidRPr="00AE3B6B">
        <w:rPr>
          <w:sz w:val="24"/>
          <w:szCs w:val="24"/>
        </w:rPr>
        <w:t>, going on to say</w:t>
      </w:r>
      <w:r w:rsidR="00FC3230" w:rsidRPr="00AE3B6B">
        <w:rPr>
          <w:sz w:val="24"/>
          <w:szCs w:val="24"/>
        </w:rPr>
        <w:t>,</w:t>
      </w:r>
      <w:r w:rsidR="001F4649" w:rsidRPr="00AE3B6B">
        <w:rPr>
          <w:sz w:val="24"/>
          <w:szCs w:val="24"/>
        </w:rPr>
        <w:t xml:space="preserve"> ‘but of course astrology is </w:t>
      </w:r>
      <w:r w:rsidR="00080773" w:rsidRPr="00AE3B6B">
        <w:rPr>
          <w:sz w:val="24"/>
          <w:szCs w:val="24"/>
        </w:rPr>
        <w:t>a science</w:t>
      </w:r>
      <w:r w:rsidR="004E3394" w:rsidRPr="00AE3B6B">
        <w:rPr>
          <w:sz w:val="24"/>
          <w:szCs w:val="24"/>
        </w:rPr>
        <w:t>.</w:t>
      </w:r>
      <w:r w:rsidR="00080773" w:rsidRPr="00AE3B6B">
        <w:rPr>
          <w:sz w:val="24"/>
          <w:szCs w:val="24"/>
        </w:rPr>
        <w:t>’</w:t>
      </w:r>
      <w:r w:rsidR="001F4649" w:rsidRPr="00AE3B6B">
        <w:rPr>
          <w:sz w:val="24"/>
          <w:szCs w:val="24"/>
        </w:rPr>
        <w:t xml:space="preserve"> </w:t>
      </w:r>
      <w:r w:rsidR="00BF78F3" w:rsidRPr="00AE3B6B">
        <w:rPr>
          <w:sz w:val="24"/>
          <w:szCs w:val="24"/>
        </w:rPr>
        <w:t xml:space="preserve">Comments such as these may be seen as </w:t>
      </w:r>
      <w:r w:rsidR="00C57486" w:rsidRPr="00AE3B6B">
        <w:rPr>
          <w:sz w:val="24"/>
          <w:szCs w:val="24"/>
        </w:rPr>
        <w:t>the rejection of</w:t>
      </w:r>
      <w:r w:rsidR="004D2A62" w:rsidRPr="00AE3B6B">
        <w:rPr>
          <w:sz w:val="24"/>
          <w:szCs w:val="24"/>
        </w:rPr>
        <w:t xml:space="preserve"> the</w:t>
      </w:r>
      <w:r w:rsidR="0055118A" w:rsidRPr="00AE3B6B">
        <w:rPr>
          <w:sz w:val="24"/>
          <w:szCs w:val="24"/>
        </w:rPr>
        <w:t xml:space="preserve"> non-normative status </w:t>
      </w:r>
      <w:r w:rsidR="004D2A62" w:rsidRPr="00AE3B6B">
        <w:rPr>
          <w:sz w:val="24"/>
          <w:szCs w:val="24"/>
        </w:rPr>
        <w:t xml:space="preserve">of astrology </w:t>
      </w:r>
      <w:r w:rsidR="0055118A" w:rsidRPr="00AE3B6B">
        <w:rPr>
          <w:sz w:val="24"/>
          <w:szCs w:val="24"/>
        </w:rPr>
        <w:t xml:space="preserve">noted above and therefore an </w:t>
      </w:r>
      <w:r w:rsidR="00BF78F3" w:rsidRPr="00AE3B6B">
        <w:rPr>
          <w:sz w:val="24"/>
          <w:szCs w:val="24"/>
        </w:rPr>
        <w:t>attempt to situate astrology more clearly as ‘normative knowledge</w:t>
      </w:r>
      <w:r w:rsidR="009B15DA" w:rsidRPr="00AE3B6B">
        <w:rPr>
          <w:sz w:val="24"/>
          <w:szCs w:val="24"/>
        </w:rPr>
        <w:t>,</w:t>
      </w:r>
      <w:r w:rsidR="00BF78F3" w:rsidRPr="00AE3B6B">
        <w:rPr>
          <w:sz w:val="24"/>
          <w:szCs w:val="24"/>
        </w:rPr>
        <w:t>’</w:t>
      </w:r>
      <w:r w:rsidR="009B15DA" w:rsidRPr="00AE3B6B">
        <w:rPr>
          <w:sz w:val="24"/>
          <w:szCs w:val="24"/>
        </w:rPr>
        <w:t xml:space="preserve"> </w:t>
      </w:r>
      <w:r w:rsidR="00C47807" w:rsidRPr="00AE3B6B">
        <w:rPr>
          <w:sz w:val="24"/>
          <w:szCs w:val="24"/>
        </w:rPr>
        <w:t xml:space="preserve">unlike fortune telling which in this case is seen as counter-normative. </w:t>
      </w:r>
      <w:r w:rsidR="001F4649" w:rsidRPr="00AE3B6B">
        <w:rPr>
          <w:sz w:val="24"/>
          <w:szCs w:val="24"/>
        </w:rPr>
        <w:t xml:space="preserve">The research </w:t>
      </w:r>
      <w:r w:rsidR="002B4CFE" w:rsidRPr="00AE3B6B">
        <w:rPr>
          <w:sz w:val="24"/>
          <w:szCs w:val="24"/>
        </w:rPr>
        <w:t xml:space="preserve">is therefore based on emic perceptions of </w:t>
      </w:r>
      <w:r w:rsidR="00815364" w:rsidRPr="00AE3B6B">
        <w:rPr>
          <w:sz w:val="24"/>
          <w:szCs w:val="24"/>
        </w:rPr>
        <w:t>how astrologers understand the epistemic nature of astrology.</w:t>
      </w:r>
    </w:p>
    <w:p w14:paraId="006F75A2" w14:textId="77777777" w:rsidR="00BD10E2" w:rsidRPr="00AE3B6B" w:rsidRDefault="00BD10E2" w:rsidP="00AE3B6B">
      <w:pPr>
        <w:spacing w:line="360" w:lineRule="auto"/>
        <w:ind w:firstLine="720"/>
        <w:rPr>
          <w:sz w:val="24"/>
          <w:szCs w:val="24"/>
        </w:rPr>
      </w:pPr>
    </w:p>
    <w:p w14:paraId="632EC20A" w14:textId="227B3815" w:rsidR="00356C11" w:rsidRPr="00CC7156" w:rsidRDefault="00FE1B2F" w:rsidP="00AE3B6B">
      <w:pPr>
        <w:spacing w:line="360" w:lineRule="auto"/>
        <w:ind w:firstLine="720"/>
        <w:rPr>
          <w:sz w:val="24"/>
          <w:szCs w:val="24"/>
        </w:rPr>
      </w:pPr>
      <w:r w:rsidRPr="00AE3B6B">
        <w:rPr>
          <w:sz w:val="24"/>
          <w:szCs w:val="24"/>
        </w:rPr>
        <w:t xml:space="preserve">The tradition of </w:t>
      </w:r>
      <w:r w:rsidR="005C3EC2" w:rsidRPr="00AE3B6B">
        <w:rPr>
          <w:sz w:val="24"/>
          <w:szCs w:val="24"/>
        </w:rPr>
        <w:t xml:space="preserve">‘cosmological and astral representations’ </w:t>
      </w:r>
      <w:r w:rsidR="00080773" w:rsidRPr="00AE3B6B">
        <w:rPr>
          <w:sz w:val="24"/>
          <w:szCs w:val="24"/>
        </w:rPr>
        <w:t>in terms of</w:t>
      </w:r>
      <w:r w:rsidR="00080773" w:rsidRPr="00CC7156">
        <w:rPr>
          <w:sz w:val="24"/>
          <w:szCs w:val="24"/>
        </w:rPr>
        <w:t xml:space="preserve"> astrological knowledge </w:t>
      </w:r>
      <w:r w:rsidR="005C3EC2" w:rsidRPr="00CC7156">
        <w:rPr>
          <w:sz w:val="24"/>
          <w:szCs w:val="24"/>
        </w:rPr>
        <w:t>can be traced back at least to</w:t>
      </w:r>
      <w:r w:rsidR="004E6BD9" w:rsidRPr="00CC7156">
        <w:rPr>
          <w:sz w:val="24"/>
          <w:szCs w:val="24"/>
        </w:rPr>
        <w:t xml:space="preserve"> Claudius Ptolemy in the 2</w:t>
      </w:r>
      <w:r w:rsidR="004E6BD9" w:rsidRPr="00CC7156">
        <w:rPr>
          <w:sz w:val="24"/>
          <w:szCs w:val="24"/>
          <w:vertAlign w:val="superscript"/>
        </w:rPr>
        <w:t>nd</w:t>
      </w:r>
      <w:r w:rsidR="004E6BD9" w:rsidRPr="00CC7156">
        <w:rPr>
          <w:sz w:val="24"/>
          <w:szCs w:val="24"/>
        </w:rPr>
        <w:t xml:space="preserve"> century CE</w:t>
      </w:r>
      <w:r w:rsidR="00397ABF" w:rsidRPr="00CC7156">
        <w:rPr>
          <w:sz w:val="24"/>
          <w:szCs w:val="24"/>
        </w:rPr>
        <w:t>.</w:t>
      </w:r>
      <w:r w:rsidR="004C302D" w:rsidRPr="00CC7156">
        <w:rPr>
          <w:rStyle w:val="FootnoteReference"/>
          <w:sz w:val="24"/>
          <w:szCs w:val="24"/>
        </w:rPr>
        <w:footnoteReference w:id="12"/>
      </w:r>
      <w:r w:rsidR="00397ABF" w:rsidRPr="00CC7156">
        <w:rPr>
          <w:sz w:val="24"/>
          <w:szCs w:val="24"/>
        </w:rPr>
        <w:t xml:space="preserve"> There is continuity within this tradition, s</w:t>
      </w:r>
      <w:r w:rsidR="0020338E" w:rsidRPr="00CC7156">
        <w:rPr>
          <w:sz w:val="24"/>
          <w:szCs w:val="24"/>
        </w:rPr>
        <w:t>o that the planetary symbolism explored by Ptolemy is still recognisable in contemporary astrological sources</w:t>
      </w:r>
      <w:r w:rsidR="00C4035A" w:rsidRPr="00CC7156">
        <w:rPr>
          <w:sz w:val="24"/>
          <w:szCs w:val="24"/>
        </w:rPr>
        <w:t>. For example, Ptolemy refers to the planet M</w:t>
      </w:r>
      <w:r w:rsidR="00A90E54" w:rsidRPr="00CC7156">
        <w:rPr>
          <w:sz w:val="24"/>
          <w:szCs w:val="24"/>
        </w:rPr>
        <w:t>ercury</w:t>
      </w:r>
      <w:r w:rsidR="00C4035A" w:rsidRPr="00CC7156">
        <w:rPr>
          <w:sz w:val="24"/>
          <w:szCs w:val="24"/>
        </w:rPr>
        <w:t xml:space="preserve"> as symbolising</w:t>
      </w:r>
      <w:r w:rsidR="0095792F" w:rsidRPr="00CC7156">
        <w:rPr>
          <w:sz w:val="24"/>
          <w:szCs w:val="24"/>
        </w:rPr>
        <w:t xml:space="preserve"> ‘reason and the mind</w:t>
      </w:r>
      <w:r w:rsidR="00CF3CC0" w:rsidRPr="00CC7156">
        <w:rPr>
          <w:sz w:val="24"/>
          <w:szCs w:val="24"/>
        </w:rPr>
        <w:t>.</w:t>
      </w:r>
      <w:r w:rsidR="00F76C5C" w:rsidRPr="00CC7156">
        <w:rPr>
          <w:rStyle w:val="FootnoteReference"/>
          <w:sz w:val="24"/>
          <w:szCs w:val="24"/>
        </w:rPr>
        <w:footnoteReference w:id="13"/>
      </w:r>
      <w:r w:rsidR="00D50718" w:rsidRPr="00CC7156">
        <w:rPr>
          <w:sz w:val="24"/>
          <w:szCs w:val="24"/>
        </w:rPr>
        <w:t xml:space="preserve"> </w:t>
      </w:r>
      <w:r w:rsidR="00B7384C" w:rsidRPr="00CC7156">
        <w:rPr>
          <w:sz w:val="24"/>
          <w:szCs w:val="24"/>
        </w:rPr>
        <w:t xml:space="preserve">In 1647 </w:t>
      </w:r>
      <w:r w:rsidR="00711DC5" w:rsidRPr="00CC7156">
        <w:rPr>
          <w:sz w:val="24"/>
          <w:szCs w:val="24"/>
        </w:rPr>
        <w:t>W</w:t>
      </w:r>
      <w:r w:rsidR="00B7384C" w:rsidRPr="00CC7156">
        <w:rPr>
          <w:sz w:val="24"/>
          <w:szCs w:val="24"/>
        </w:rPr>
        <w:t>illiam Lilly referred to Mercury as representing</w:t>
      </w:r>
      <w:r w:rsidR="00711DC5" w:rsidRPr="00CC7156">
        <w:rPr>
          <w:sz w:val="24"/>
          <w:szCs w:val="24"/>
        </w:rPr>
        <w:t xml:space="preserve"> ‘</w:t>
      </w:r>
      <w:r w:rsidR="00FD54E4" w:rsidRPr="00CC7156">
        <w:rPr>
          <w:sz w:val="24"/>
          <w:szCs w:val="24"/>
        </w:rPr>
        <w:t>a man of subtill and politick brain, intellect and cogit</w:t>
      </w:r>
      <w:r w:rsidR="00310D61" w:rsidRPr="00CC7156">
        <w:rPr>
          <w:sz w:val="24"/>
          <w:szCs w:val="24"/>
        </w:rPr>
        <w:t>a</w:t>
      </w:r>
      <w:r w:rsidR="00FD54E4" w:rsidRPr="00CC7156">
        <w:rPr>
          <w:sz w:val="24"/>
          <w:szCs w:val="24"/>
        </w:rPr>
        <w:t>tion.</w:t>
      </w:r>
      <w:r w:rsidR="00310D61" w:rsidRPr="00CC7156">
        <w:rPr>
          <w:sz w:val="24"/>
          <w:szCs w:val="24"/>
        </w:rPr>
        <w:t>’</w:t>
      </w:r>
      <w:r w:rsidR="00711DC5" w:rsidRPr="00CC7156">
        <w:rPr>
          <w:rStyle w:val="FootnoteReference"/>
          <w:sz w:val="24"/>
          <w:szCs w:val="24"/>
        </w:rPr>
        <w:footnoteReference w:id="14"/>
      </w:r>
      <w:r w:rsidR="00FD54E4" w:rsidRPr="00CC7156">
        <w:rPr>
          <w:sz w:val="24"/>
          <w:szCs w:val="24"/>
        </w:rPr>
        <w:t xml:space="preserve"> </w:t>
      </w:r>
      <w:r w:rsidR="00D50718" w:rsidRPr="00CC7156">
        <w:rPr>
          <w:sz w:val="24"/>
          <w:szCs w:val="24"/>
        </w:rPr>
        <w:t xml:space="preserve">The astrologer Robert Hand, in a book published in 1981, </w:t>
      </w:r>
      <w:r w:rsidR="00910087" w:rsidRPr="00CC7156">
        <w:rPr>
          <w:sz w:val="24"/>
          <w:szCs w:val="24"/>
        </w:rPr>
        <w:t>describes Mercury as ‘connected to the mind</w:t>
      </w:r>
      <w:r w:rsidR="00382D40" w:rsidRPr="00CC7156">
        <w:rPr>
          <w:sz w:val="24"/>
          <w:szCs w:val="24"/>
        </w:rPr>
        <w:t>, especially the logical and reasoning capabilities.’</w:t>
      </w:r>
      <w:r w:rsidR="00AB7479" w:rsidRPr="00CC7156">
        <w:rPr>
          <w:rStyle w:val="FootnoteReference"/>
          <w:sz w:val="24"/>
          <w:szCs w:val="24"/>
        </w:rPr>
        <w:footnoteReference w:id="15"/>
      </w:r>
      <w:r w:rsidR="003E4BF6" w:rsidRPr="00CC7156">
        <w:rPr>
          <w:sz w:val="24"/>
          <w:szCs w:val="24"/>
        </w:rPr>
        <w:t xml:space="preserve"> </w:t>
      </w:r>
      <w:r w:rsidR="00941E9E" w:rsidRPr="00CC7156">
        <w:rPr>
          <w:sz w:val="24"/>
          <w:szCs w:val="24"/>
        </w:rPr>
        <w:t xml:space="preserve">The astrological tradition can therefore be seen as relatively </w:t>
      </w:r>
      <w:r w:rsidR="00941E9E" w:rsidRPr="00CC7156">
        <w:rPr>
          <w:sz w:val="24"/>
          <w:szCs w:val="24"/>
        </w:rPr>
        <w:lastRenderedPageBreak/>
        <w:t>consistent through time.</w:t>
      </w:r>
      <w:r w:rsidR="003C16C1" w:rsidRPr="00CC7156">
        <w:rPr>
          <w:sz w:val="24"/>
          <w:szCs w:val="24"/>
        </w:rPr>
        <w:t xml:space="preserve"> This tradition is seen as providing objective knowledge, with astrologer </w:t>
      </w:r>
      <w:r w:rsidR="00356C11" w:rsidRPr="00CC7156">
        <w:rPr>
          <w:sz w:val="24"/>
          <w:szCs w:val="24"/>
        </w:rPr>
        <w:t xml:space="preserve">Michael Harding </w:t>
      </w:r>
      <w:r w:rsidR="002602E1" w:rsidRPr="00CC7156">
        <w:rPr>
          <w:sz w:val="24"/>
          <w:szCs w:val="24"/>
        </w:rPr>
        <w:t>sugges</w:t>
      </w:r>
      <w:r w:rsidR="00356C11" w:rsidRPr="00CC7156">
        <w:rPr>
          <w:sz w:val="24"/>
          <w:szCs w:val="24"/>
        </w:rPr>
        <w:t>ting</w:t>
      </w:r>
      <w:r w:rsidR="003C16C1" w:rsidRPr="00CC7156">
        <w:rPr>
          <w:sz w:val="24"/>
          <w:szCs w:val="24"/>
        </w:rPr>
        <w:t xml:space="preserve"> for example</w:t>
      </w:r>
      <w:r w:rsidR="00356C11" w:rsidRPr="00CC7156">
        <w:rPr>
          <w:sz w:val="24"/>
          <w:szCs w:val="24"/>
        </w:rPr>
        <w:t xml:space="preserve"> that ‘these meanings are quite independent of us’.</w:t>
      </w:r>
      <w:r w:rsidR="00A77C98" w:rsidRPr="00CC7156">
        <w:rPr>
          <w:rStyle w:val="FootnoteReference"/>
          <w:sz w:val="24"/>
          <w:szCs w:val="24"/>
        </w:rPr>
        <w:footnoteReference w:id="16"/>
      </w:r>
      <w:r w:rsidR="00356C11" w:rsidRPr="00CC7156">
        <w:rPr>
          <w:sz w:val="24"/>
          <w:szCs w:val="24"/>
        </w:rPr>
        <w:t xml:space="preserve"> However he also notes that whilst the astrological experience is often perceived as ‘an objective truth – it isn’t,’ </w:t>
      </w:r>
      <w:r w:rsidR="002B1868" w:rsidRPr="00CC7156">
        <w:rPr>
          <w:sz w:val="24"/>
          <w:szCs w:val="24"/>
        </w:rPr>
        <w:t>affirm</w:t>
      </w:r>
      <w:r w:rsidR="00356C11" w:rsidRPr="00CC7156">
        <w:rPr>
          <w:sz w:val="24"/>
          <w:szCs w:val="24"/>
        </w:rPr>
        <w:t xml:space="preserve">ing that </w:t>
      </w:r>
      <w:r w:rsidR="00995C7A" w:rsidRPr="00CC7156">
        <w:rPr>
          <w:sz w:val="24"/>
          <w:szCs w:val="24"/>
        </w:rPr>
        <w:t>the</w:t>
      </w:r>
      <w:r w:rsidR="00356C11" w:rsidRPr="00CC7156">
        <w:rPr>
          <w:sz w:val="24"/>
          <w:szCs w:val="24"/>
        </w:rPr>
        <w:t xml:space="preserve"> knowledge</w:t>
      </w:r>
      <w:r w:rsidR="00995C7A" w:rsidRPr="00CC7156">
        <w:rPr>
          <w:sz w:val="24"/>
          <w:szCs w:val="24"/>
        </w:rPr>
        <w:t xml:space="preserve"> provided by astrology</w:t>
      </w:r>
      <w:r w:rsidR="00356C11" w:rsidRPr="00CC7156">
        <w:rPr>
          <w:sz w:val="24"/>
          <w:szCs w:val="24"/>
        </w:rPr>
        <w:t xml:space="preserve"> goes beyond the objectiv</w:t>
      </w:r>
      <w:r w:rsidR="00C435F2" w:rsidRPr="00CC7156">
        <w:rPr>
          <w:sz w:val="24"/>
          <w:szCs w:val="24"/>
        </w:rPr>
        <w:t>e</w:t>
      </w:r>
      <w:r w:rsidR="00356C11" w:rsidRPr="00CC7156">
        <w:rPr>
          <w:sz w:val="24"/>
          <w:szCs w:val="24"/>
        </w:rPr>
        <w:t>.</w:t>
      </w:r>
      <w:r w:rsidR="003F20B6" w:rsidRPr="00CC7156">
        <w:rPr>
          <w:rStyle w:val="FootnoteReference"/>
          <w:sz w:val="24"/>
          <w:szCs w:val="24"/>
        </w:rPr>
        <w:footnoteReference w:id="17"/>
      </w:r>
      <w:r w:rsidR="00356C11" w:rsidRPr="00CC7156">
        <w:rPr>
          <w:sz w:val="24"/>
          <w:szCs w:val="24"/>
        </w:rPr>
        <w:t xml:space="preserve"> </w:t>
      </w:r>
      <w:r w:rsidR="0003223F" w:rsidRPr="00CC7156">
        <w:rPr>
          <w:sz w:val="24"/>
          <w:szCs w:val="24"/>
        </w:rPr>
        <w:t xml:space="preserve">This is a broader definition of objective </w:t>
      </w:r>
      <w:r w:rsidR="008147E4" w:rsidRPr="00CC7156">
        <w:rPr>
          <w:sz w:val="24"/>
          <w:szCs w:val="24"/>
        </w:rPr>
        <w:t xml:space="preserve">than </w:t>
      </w:r>
      <w:r w:rsidR="0003223F" w:rsidRPr="00CC7156">
        <w:rPr>
          <w:sz w:val="24"/>
          <w:szCs w:val="24"/>
        </w:rPr>
        <w:t>that cited by Klawikowski above</w:t>
      </w:r>
      <w:r w:rsidR="0069035C" w:rsidRPr="00CC7156">
        <w:rPr>
          <w:sz w:val="24"/>
          <w:szCs w:val="24"/>
        </w:rPr>
        <w:t xml:space="preserve"> and this research aims to </w:t>
      </w:r>
      <w:r w:rsidR="00173721" w:rsidRPr="00CC7156">
        <w:rPr>
          <w:sz w:val="24"/>
          <w:szCs w:val="24"/>
        </w:rPr>
        <w:t>explore whether astrologers see the ‘stable tradition’ of astrological knowledge as being objective, in terms of having the independent meanings to which Harding refers</w:t>
      </w:r>
      <w:r w:rsidR="009918AE" w:rsidRPr="00CC7156">
        <w:rPr>
          <w:sz w:val="24"/>
          <w:szCs w:val="24"/>
        </w:rPr>
        <w:t>.</w:t>
      </w:r>
    </w:p>
    <w:p w14:paraId="497CE77E" w14:textId="77777777" w:rsidR="00F424C5" w:rsidRPr="00513B17" w:rsidRDefault="00F424C5" w:rsidP="00AE3B6B">
      <w:pPr>
        <w:spacing w:line="360" w:lineRule="auto"/>
      </w:pPr>
    </w:p>
    <w:p w14:paraId="34B64E8E" w14:textId="78599538" w:rsidR="00257F15" w:rsidRPr="00CC7156" w:rsidRDefault="00F424C5" w:rsidP="00AE3B6B">
      <w:pPr>
        <w:spacing w:line="360" w:lineRule="auto"/>
        <w:ind w:firstLine="720"/>
        <w:rPr>
          <w:sz w:val="24"/>
          <w:szCs w:val="24"/>
        </w:rPr>
      </w:pPr>
      <w:r w:rsidRPr="00CC7156">
        <w:rPr>
          <w:sz w:val="24"/>
          <w:szCs w:val="24"/>
        </w:rPr>
        <w:t>Ptolemy’s codification of astr</w:t>
      </w:r>
      <w:r w:rsidR="00345C4A" w:rsidRPr="00CC7156">
        <w:rPr>
          <w:sz w:val="24"/>
          <w:szCs w:val="24"/>
        </w:rPr>
        <w:t xml:space="preserve">ology </w:t>
      </w:r>
      <w:r w:rsidR="00D170DE" w:rsidRPr="00CC7156">
        <w:rPr>
          <w:sz w:val="24"/>
          <w:szCs w:val="24"/>
        </w:rPr>
        <w:t>is</w:t>
      </w:r>
      <w:r w:rsidR="007C6403" w:rsidRPr="00CC7156">
        <w:rPr>
          <w:sz w:val="24"/>
          <w:szCs w:val="24"/>
        </w:rPr>
        <w:t>, as</w:t>
      </w:r>
      <w:r w:rsidR="00345C4A" w:rsidRPr="00CC7156">
        <w:rPr>
          <w:sz w:val="24"/>
          <w:szCs w:val="24"/>
        </w:rPr>
        <w:t xml:space="preserve"> Patrick Curry describe</w:t>
      </w:r>
      <w:r w:rsidR="007C6403" w:rsidRPr="00CC7156">
        <w:rPr>
          <w:sz w:val="24"/>
          <w:szCs w:val="24"/>
        </w:rPr>
        <w:t>s,</w:t>
      </w:r>
      <w:r w:rsidR="00345C4A" w:rsidRPr="00CC7156">
        <w:rPr>
          <w:sz w:val="24"/>
          <w:szCs w:val="24"/>
        </w:rPr>
        <w:t xml:space="preserve"> as ‘a kind of natural philosophy</w:t>
      </w:r>
      <w:r w:rsidR="000B24AC" w:rsidRPr="00CC7156">
        <w:rPr>
          <w:sz w:val="24"/>
          <w:szCs w:val="24"/>
        </w:rPr>
        <w:t>:</w:t>
      </w:r>
      <w:r w:rsidR="00D34A14" w:rsidRPr="00CC7156">
        <w:rPr>
          <w:sz w:val="24"/>
          <w:szCs w:val="24"/>
        </w:rPr>
        <w:t xml:space="preserve"> not only systematic but fully rational</w:t>
      </w:r>
      <w:r w:rsidR="00345C4A" w:rsidRPr="00CC7156">
        <w:rPr>
          <w:sz w:val="24"/>
          <w:szCs w:val="24"/>
        </w:rPr>
        <w:t>.’</w:t>
      </w:r>
      <w:r w:rsidR="0056437D" w:rsidRPr="00CC7156">
        <w:rPr>
          <w:rStyle w:val="FootnoteReference"/>
          <w:sz w:val="24"/>
          <w:szCs w:val="24"/>
        </w:rPr>
        <w:footnoteReference w:id="18"/>
      </w:r>
      <w:r w:rsidR="00345C4A" w:rsidRPr="00CC7156">
        <w:rPr>
          <w:sz w:val="24"/>
          <w:szCs w:val="24"/>
        </w:rPr>
        <w:t xml:space="preserve"> </w:t>
      </w:r>
      <w:r w:rsidR="006558C4" w:rsidRPr="00CC7156">
        <w:rPr>
          <w:sz w:val="24"/>
          <w:szCs w:val="24"/>
        </w:rPr>
        <w:t xml:space="preserve">This is affirmed by </w:t>
      </w:r>
      <w:r w:rsidR="00C06DF2" w:rsidRPr="00CC7156">
        <w:rPr>
          <w:sz w:val="24"/>
          <w:szCs w:val="24"/>
        </w:rPr>
        <w:t>Joanna K</w:t>
      </w:r>
      <w:r w:rsidR="00972E7B" w:rsidRPr="00CC7156">
        <w:rPr>
          <w:sz w:val="24"/>
          <w:szCs w:val="24"/>
        </w:rPr>
        <w:t>omorowska</w:t>
      </w:r>
      <w:r w:rsidR="00C06DF2" w:rsidRPr="00CC7156">
        <w:rPr>
          <w:sz w:val="24"/>
          <w:szCs w:val="24"/>
        </w:rPr>
        <w:t>,</w:t>
      </w:r>
      <w:r w:rsidR="006558C4" w:rsidRPr="00CC7156">
        <w:rPr>
          <w:sz w:val="24"/>
          <w:szCs w:val="24"/>
        </w:rPr>
        <w:t xml:space="preserve"> who</w:t>
      </w:r>
      <w:r w:rsidR="000D1B93" w:rsidRPr="00CC7156">
        <w:rPr>
          <w:sz w:val="24"/>
          <w:szCs w:val="24"/>
        </w:rPr>
        <w:t xml:space="preserve"> </w:t>
      </w:r>
      <w:r w:rsidR="006558C4" w:rsidRPr="00CC7156">
        <w:rPr>
          <w:sz w:val="24"/>
          <w:szCs w:val="24"/>
        </w:rPr>
        <w:t>observes that Ptolemy</w:t>
      </w:r>
      <w:r w:rsidR="00C06DF2" w:rsidRPr="00CC7156">
        <w:rPr>
          <w:sz w:val="24"/>
          <w:szCs w:val="24"/>
        </w:rPr>
        <w:t xml:space="preserve"> was aiming to ‘to establish astrology as a science in its own right</w:t>
      </w:r>
      <w:r w:rsidR="004B5E00" w:rsidRPr="00CC7156">
        <w:rPr>
          <w:sz w:val="24"/>
          <w:szCs w:val="24"/>
        </w:rPr>
        <w:t xml:space="preserve">… </w:t>
      </w:r>
      <w:r w:rsidR="00C06DF2" w:rsidRPr="00CC7156">
        <w:rPr>
          <w:sz w:val="24"/>
          <w:szCs w:val="24"/>
        </w:rPr>
        <w:t>with reference to the Aristotelian paradigm of demonstrative – and true – sciences</w:t>
      </w:r>
      <w:r w:rsidR="004B5E00" w:rsidRPr="00CC7156">
        <w:rPr>
          <w:sz w:val="24"/>
          <w:szCs w:val="24"/>
        </w:rPr>
        <w:t>.’</w:t>
      </w:r>
      <w:r w:rsidR="00DC6FD4" w:rsidRPr="00CC7156">
        <w:rPr>
          <w:rStyle w:val="FootnoteReference"/>
          <w:sz w:val="24"/>
          <w:szCs w:val="24"/>
        </w:rPr>
        <w:footnoteReference w:id="19"/>
      </w:r>
      <w:r w:rsidR="00641C89" w:rsidRPr="00CC7156">
        <w:rPr>
          <w:sz w:val="24"/>
          <w:szCs w:val="24"/>
        </w:rPr>
        <w:t xml:space="preserve"> </w:t>
      </w:r>
      <w:r w:rsidR="008C1E15" w:rsidRPr="00CC7156">
        <w:rPr>
          <w:sz w:val="24"/>
          <w:szCs w:val="24"/>
        </w:rPr>
        <w:t xml:space="preserve">This </w:t>
      </w:r>
      <w:r w:rsidR="00641C89" w:rsidRPr="00CC7156">
        <w:rPr>
          <w:sz w:val="24"/>
          <w:szCs w:val="24"/>
        </w:rPr>
        <w:t xml:space="preserve">conception of </w:t>
      </w:r>
      <w:r w:rsidR="008C1E15" w:rsidRPr="00CC7156">
        <w:rPr>
          <w:sz w:val="24"/>
          <w:szCs w:val="24"/>
        </w:rPr>
        <w:t>astrology as science</w:t>
      </w:r>
      <w:r w:rsidR="00636D67" w:rsidRPr="00CC7156">
        <w:rPr>
          <w:sz w:val="24"/>
          <w:szCs w:val="24"/>
        </w:rPr>
        <w:t xml:space="preserve"> implies </w:t>
      </w:r>
      <w:r w:rsidR="00B307ED" w:rsidRPr="00CC7156">
        <w:rPr>
          <w:sz w:val="24"/>
          <w:szCs w:val="24"/>
        </w:rPr>
        <w:t xml:space="preserve">a </w:t>
      </w:r>
      <w:r w:rsidR="00636D67" w:rsidRPr="00CC7156">
        <w:rPr>
          <w:sz w:val="24"/>
          <w:szCs w:val="24"/>
        </w:rPr>
        <w:t>modern</w:t>
      </w:r>
      <w:r w:rsidR="00E0516C" w:rsidRPr="00CC7156">
        <w:rPr>
          <w:sz w:val="24"/>
          <w:szCs w:val="24"/>
        </w:rPr>
        <w:t>, normative</w:t>
      </w:r>
      <w:r w:rsidR="00636D67" w:rsidRPr="00CC7156">
        <w:rPr>
          <w:sz w:val="24"/>
          <w:szCs w:val="24"/>
        </w:rPr>
        <w:t xml:space="preserve"> definition of science as knowledge which can be proved</w:t>
      </w:r>
      <w:r w:rsidR="00B307ED" w:rsidRPr="00CC7156">
        <w:rPr>
          <w:sz w:val="24"/>
          <w:szCs w:val="24"/>
        </w:rPr>
        <w:t>, rooted in the work of Aristotle as Komorowska notes.</w:t>
      </w:r>
      <w:r w:rsidR="004349BD" w:rsidRPr="00CC7156">
        <w:rPr>
          <w:sz w:val="24"/>
          <w:szCs w:val="24"/>
        </w:rPr>
        <w:t xml:space="preserve"> In this case</w:t>
      </w:r>
      <w:r w:rsidR="0090401E" w:rsidRPr="00CC7156">
        <w:rPr>
          <w:sz w:val="24"/>
          <w:szCs w:val="24"/>
        </w:rPr>
        <w:t xml:space="preserve">, </w:t>
      </w:r>
      <w:r w:rsidR="00A41B19" w:rsidRPr="00CC7156">
        <w:rPr>
          <w:sz w:val="24"/>
          <w:szCs w:val="24"/>
        </w:rPr>
        <w:t>scien</w:t>
      </w:r>
      <w:r w:rsidR="009B268B" w:rsidRPr="00CC7156">
        <w:rPr>
          <w:sz w:val="24"/>
          <w:szCs w:val="24"/>
        </w:rPr>
        <w:t>tific knowledge</w:t>
      </w:r>
      <w:r w:rsidR="00C53BC2" w:rsidRPr="00CC7156">
        <w:rPr>
          <w:sz w:val="24"/>
          <w:szCs w:val="24"/>
        </w:rPr>
        <w:t xml:space="preserve"> is seen as being based on statements which</w:t>
      </w:r>
      <w:r w:rsidR="009B268B" w:rsidRPr="00CC7156">
        <w:rPr>
          <w:sz w:val="24"/>
          <w:szCs w:val="24"/>
        </w:rPr>
        <w:t xml:space="preserve"> ‘on account of their regularity and reproducibility, are in principle inter-subjectively testable’ as Karl Popper describe</w:t>
      </w:r>
      <w:r w:rsidR="00BE27DB" w:rsidRPr="00CC7156">
        <w:rPr>
          <w:sz w:val="24"/>
          <w:szCs w:val="24"/>
        </w:rPr>
        <w:t>s</w:t>
      </w:r>
      <w:r w:rsidR="00013F98" w:rsidRPr="00CC7156">
        <w:rPr>
          <w:sz w:val="24"/>
          <w:szCs w:val="24"/>
        </w:rPr>
        <w:t>, and this is a definition of science which is sufficient for the present research</w:t>
      </w:r>
      <w:r w:rsidR="00C53BC2" w:rsidRPr="00CC7156">
        <w:rPr>
          <w:sz w:val="24"/>
          <w:szCs w:val="24"/>
        </w:rPr>
        <w:t>.</w:t>
      </w:r>
      <w:r w:rsidR="00A22747" w:rsidRPr="00CC7156">
        <w:rPr>
          <w:rStyle w:val="FootnoteReference"/>
          <w:sz w:val="24"/>
          <w:szCs w:val="24"/>
        </w:rPr>
        <w:footnoteReference w:id="20"/>
      </w:r>
      <w:r w:rsidR="00AD75AD" w:rsidRPr="00CC7156">
        <w:rPr>
          <w:sz w:val="24"/>
          <w:szCs w:val="24"/>
        </w:rPr>
        <w:t xml:space="preserve"> </w:t>
      </w:r>
      <w:r w:rsidR="00F55596" w:rsidRPr="00CC7156">
        <w:rPr>
          <w:sz w:val="24"/>
          <w:szCs w:val="24"/>
        </w:rPr>
        <w:t>An astrology offering regular</w:t>
      </w:r>
      <w:r w:rsidR="00BE27DB" w:rsidRPr="00CC7156">
        <w:rPr>
          <w:sz w:val="24"/>
          <w:szCs w:val="24"/>
        </w:rPr>
        <w:t>,</w:t>
      </w:r>
      <w:r w:rsidR="00F55596" w:rsidRPr="00CC7156">
        <w:rPr>
          <w:sz w:val="24"/>
          <w:szCs w:val="24"/>
        </w:rPr>
        <w:t xml:space="preserve"> reproducible and inter-subjectively testable results would challenge critics who </w:t>
      </w:r>
      <w:r w:rsidR="00F84DB5" w:rsidRPr="00CC7156">
        <w:rPr>
          <w:sz w:val="24"/>
          <w:szCs w:val="24"/>
        </w:rPr>
        <w:t>dismiss astrology as not being true or providing true knowledge</w:t>
      </w:r>
      <w:r w:rsidR="00013F98" w:rsidRPr="00CC7156">
        <w:rPr>
          <w:sz w:val="24"/>
          <w:szCs w:val="24"/>
        </w:rPr>
        <w:t>.</w:t>
      </w:r>
    </w:p>
    <w:p w14:paraId="112EB733" w14:textId="77777777" w:rsidR="00BE13CA" w:rsidRPr="00CC7156" w:rsidRDefault="00BE13CA" w:rsidP="00CC7156">
      <w:pPr>
        <w:spacing w:line="360" w:lineRule="auto"/>
        <w:ind w:firstLine="720"/>
        <w:rPr>
          <w:sz w:val="24"/>
          <w:szCs w:val="24"/>
        </w:rPr>
      </w:pPr>
    </w:p>
    <w:p w14:paraId="34135013" w14:textId="35A5A02A" w:rsidR="004A48CF" w:rsidRPr="00513B17" w:rsidRDefault="00265AB3" w:rsidP="000B607F">
      <w:pPr>
        <w:spacing w:line="360" w:lineRule="auto"/>
        <w:ind w:firstLine="720"/>
      </w:pPr>
      <w:r w:rsidRPr="00CC7156">
        <w:rPr>
          <w:sz w:val="24"/>
          <w:szCs w:val="24"/>
        </w:rPr>
        <w:t xml:space="preserve">This project </w:t>
      </w:r>
      <w:r w:rsidR="00EF3CDB" w:rsidRPr="00CC7156">
        <w:rPr>
          <w:sz w:val="24"/>
          <w:szCs w:val="24"/>
        </w:rPr>
        <w:t xml:space="preserve">considers </w:t>
      </w:r>
      <w:r w:rsidRPr="00CC7156">
        <w:rPr>
          <w:sz w:val="24"/>
          <w:szCs w:val="24"/>
        </w:rPr>
        <w:t xml:space="preserve">whether </w:t>
      </w:r>
      <w:r w:rsidR="00506A5A" w:rsidRPr="00CC7156">
        <w:rPr>
          <w:sz w:val="24"/>
          <w:szCs w:val="24"/>
        </w:rPr>
        <w:t>a</w:t>
      </w:r>
      <w:r w:rsidRPr="00CC7156">
        <w:rPr>
          <w:sz w:val="24"/>
          <w:szCs w:val="24"/>
        </w:rPr>
        <w:t xml:space="preserve"> concept of astrology as science is shared by contemporary astrologers</w:t>
      </w:r>
      <w:r w:rsidR="00B50CB5" w:rsidRPr="00CC7156">
        <w:rPr>
          <w:sz w:val="24"/>
          <w:szCs w:val="24"/>
        </w:rPr>
        <w:t>, as suggested by the anecdotal evidence noted above,</w:t>
      </w:r>
      <w:r w:rsidRPr="00CC7156">
        <w:rPr>
          <w:sz w:val="24"/>
          <w:szCs w:val="24"/>
        </w:rPr>
        <w:t xml:space="preserve"> and whether they consider that astrology carries the possibility of being proved in </w:t>
      </w:r>
      <w:r w:rsidR="00EF3CDB" w:rsidRPr="00CC7156">
        <w:rPr>
          <w:sz w:val="24"/>
          <w:szCs w:val="24"/>
        </w:rPr>
        <w:t>a way that would satisfy th</w:t>
      </w:r>
      <w:r w:rsidR="00D12B0F" w:rsidRPr="00CC7156">
        <w:rPr>
          <w:sz w:val="24"/>
          <w:szCs w:val="24"/>
        </w:rPr>
        <w:t>e</w:t>
      </w:r>
      <w:r w:rsidR="00EF3CDB" w:rsidRPr="00CC7156">
        <w:rPr>
          <w:sz w:val="24"/>
          <w:szCs w:val="24"/>
        </w:rPr>
        <w:t xml:space="preserve"> definition of science</w:t>
      </w:r>
      <w:r w:rsidR="00D12B0F" w:rsidRPr="00CC7156">
        <w:rPr>
          <w:sz w:val="24"/>
          <w:szCs w:val="24"/>
        </w:rPr>
        <w:t xml:space="preserve"> cited here</w:t>
      </w:r>
      <w:r w:rsidR="005276A2" w:rsidRPr="00CC7156">
        <w:rPr>
          <w:sz w:val="24"/>
          <w:szCs w:val="24"/>
        </w:rPr>
        <w:t>.</w:t>
      </w:r>
      <w:r w:rsidR="005C54FB" w:rsidRPr="00CC7156">
        <w:rPr>
          <w:sz w:val="24"/>
          <w:szCs w:val="24"/>
        </w:rPr>
        <w:t xml:space="preserve"> A positivist epistemic approach to astrology has been assumed for example by researchers such as Geoffrey Dean, who </w:t>
      </w:r>
      <w:r w:rsidR="005C54FB" w:rsidRPr="00CC7156">
        <w:rPr>
          <w:sz w:val="24"/>
          <w:szCs w:val="24"/>
        </w:rPr>
        <w:lastRenderedPageBreak/>
        <w:t>reviewed and carried out experiments aiming to test astrology.</w:t>
      </w:r>
      <w:r w:rsidR="005C54FB" w:rsidRPr="00CC7156">
        <w:rPr>
          <w:rStyle w:val="FootnoteReference"/>
          <w:sz w:val="24"/>
          <w:szCs w:val="24"/>
        </w:rPr>
        <w:footnoteReference w:id="21"/>
      </w:r>
      <w:r w:rsidR="005C54FB" w:rsidRPr="00CC7156">
        <w:rPr>
          <w:sz w:val="24"/>
          <w:szCs w:val="24"/>
        </w:rPr>
        <w:t xml:space="preserve"> </w:t>
      </w:r>
      <w:r w:rsidR="00E9191F" w:rsidRPr="00CC7156">
        <w:rPr>
          <w:sz w:val="24"/>
          <w:szCs w:val="24"/>
        </w:rPr>
        <w:t xml:space="preserve">However a contrasting </w:t>
      </w:r>
      <w:r w:rsidR="00E9191F" w:rsidRPr="00490AB5">
        <w:rPr>
          <w:sz w:val="24"/>
          <w:szCs w:val="24"/>
        </w:rPr>
        <w:t xml:space="preserve">approach focuses on astrology as divination, </w:t>
      </w:r>
      <w:r w:rsidR="004A4640" w:rsidRPr="00490AB5">
        <w:rPr>
          <w:sz w:val="24"/>
          <w:szCs w:val="24"/>
        </w:rPr>
        <w:t xml:space="preserve">based on a process of interpretation of a specific </w:t>
      </w:r>
      <w:r w:rsidR="00CE32BA" w:rsidRPr="00490AB5">
        <w:rPr>
          <w:sz w:val="24"/>
          <w:szCs w:val="24"/>
        </w:rPr>
        <w:t xml:space="preserve">astrological </w:t>
      </w:r>
      <w:r w:rsidR="004A4640" w:rsidRPr="00490AB5">
        <w:rPr>
          <w:sz w:val="24"/>
          <w:szCs w:val="24"/>
        </w:rPr>
        <w:t>chart,</w:t>
      </w:r>
      <w:r w:rsidR="00F80B37" w:rsidRPr="00490AB5">
        <w:rPr>
          <w:sz w:val="24"/>
          <w:szCs w:val="24"/>
        </w:rPr>
        <w:t xml:space="preserve"> rooted in the</w:t>
      </w:r>
      <w:r w:rsidR="004A4640" w:rsidRPr="00490AB5">
        <w:rPr>
          <w:sz w:val="24"/>
          <w:szCs w:val="24"/>
        </w:rPr>
        <w:t xml:space="preserve"> </w:t>
      </w:r>
      <w:r w:rsidR="00F80B37" w:rsidRPr="00490AB5">
        <w:rPr>
          <w:sz w:val="24"/>
          <w:szCs w:val="24"/>
        </w:rPr>
        <w:t>astrological</w:t>
      </w:r>
      <w:r w:rsidR="004A4640" w:rsidRPr="00490AB5">
        <w:rPr>
          <w:sz w:val="24"/>
          <w:szCs w:val="24"/>
        </w:rPr>
        <w:t xml:space="preserve"> knowledge tradition</w:t>
      </w:r>
      <w:r w:rsidR="00F80B37" w:rsidRPr="00490AB5">
        <w:rPr>
          <w:sz w:val="24"/>
          <w:szCs w:val="24"/>
        </w:rPr>
        <w:t xml:space="preserve"> but</w:t>
      </w:r>
      <w:r w:rsidR="004A4640" w:rsidRPr="00490AB5">
        <w:rPr>
          <w:sz w:val="24"/>
          <w:szCs w:val="24"/>
        </w:rPr>
        <w:t xml:space="preserve"> bring</w:t>
      </w:r>
      <w:r w:rsidR="00F80B37" w:rsidRPr="00490AB5">
        <w:rPr>
          <w:sz w:val="24"/>
          <w:szCs w:val="24"/>
        </w:rPr>
        <w:t>ing</w:t>
      </w:r>
      <w:r w:rsidR="004A4640" w:rsidRPr="00490AB5">
        <w:rPr>
          <w:sz w:val="24"/>
          <w:szCs w:val="24"/>
        </w:rPr>
        <w:t xml:space="preserve"> in a more subjective epistemological approach and the ‘creative fluidity’ noted by Campion and Greene</w:t>
      </w:r>
      <w:r w:rsidR="00433751" w:rsidRPr="00490AB5">
        <w:rPr>
          <w:sz w:val="24"/>
          <w:szCs w:val="24"/>
        </w:rPr>
        <w:t>.</w:t>
      </w:r>
      <w:r w:rsidR="00B527D1" w:rsidRPr="00490AB5">
        <w:rPr>
          <w:sz w:val="24"/>
          <w:szCs w:val="24"/>
        </w:rPr>
        <w:t xml:space="preserve"> As </w:t>
      </w:r>
      <w:r w:rsidR="00466FFB" w:rsidRPr="00490AB5">
        <w:rPr>
          <w:sz w:val="24"/>
          <w:szCs w:val="24"/>
        </w:rPr>
        <w:t xml:space="preserve">Patrick </w:t>
      </w:r>
      <w:r w:rsidR="00B527D1" w:rsidRPr="00490AB5">
        <w:rPr>
          <w:sz w:val="24"/>
          <w:szCs w:val="24"/>
        </w:rPr>
        <w:t>Curry has explained, ‘divination</w:t>
      </w:r>
      <w:r w:rsidR="00A94A35" w:rsidRPr="00490AB5">
        <w:rPr>
          <w:sz w:val="24"/>
          <w:szCs w:val="24"/>
        </w:rPr>
        <w:t>… proceeds by way of the openly metaphoric… development of symbolic images</w:t>
      </w:r>
      <w:r w:rsidR="00F315EB" w:rsidRPr="00490AB5">
        <w:rPr>
          <w:sz w:val="24"/>
          <w:szCs w:val="24"/>
        </w:rPr>
        <w:t>, often proceeding by indirection and intuitively.’</w:t>
      </w:r>
      <w:r w:rsidR="00F315EB" w:rsidRPr="00490AB5">
        <w:rPr>
          <w:rStyle w:val="FootnoteReference"/>
          <w:sz w:val="24"/>
          <w:szCs w:val="24"/>
        </w:rPr>
        <w:footnoteReference w:id="22"/>
      </w:r>
      <w:r w:rsidR="00825ED2" w:rsidRPr="00490AB5">
        <w:rPr>
          <w:sz w:val="24"/>
          <w:szCs w:val="24"/>
        </w:rPr>
        <w:t xml:space="preserve"> </w:t>
      </w:r>
      <w:r w:rsidR="00046883" w:rsidRPr="00490AB5">
        <w:rPr>
          <w:sz w:val="24"/>
          <w:szCs w:val="24"/>
        </w:rPr>
        <w:t xml:space="preserve">In exploring astrology as providing divinatory knowledge, </w:t>
      </w:r>
      <w:r w:rsidR="004A48CF" w:rsidRPr="00490AB5">
        <w:rPr>
          <w:sz w:val="24"/>
          <w:szCs w:val="24"/>
        </w:rPr>
        <w:t>Curry suggest</w:t>
      </w:r>
      <w:r w:rsidR="000D1B93" w:rsidRPr="00490AB5">
        <w:rPr>
          <w:sz w:val="24"/>
          <w:szCs w:val="24"/>
        </w:rPr>
        <w:t>s</w:t>
      </w:r>
      <w:r w:rsidR="004A48CF" w:rsidRPr="00490AB5">
        <w:rPr>
          <w:sz w:val="24"/>
          <w:szCs w:val="24"/>
        </w:rPr>
        <w:t xml:space="preserve"> that the ‘paradigmatic divinatory question’ which can be applied to astrology is ‘What should I do?’ affirming the ‘what’ of the question as meaning that ‘cognitive knowledge… is sought.’</w:t>
      </w:r>
      <w:r w:rsidR="005A2415" w:rsidRPr="00490AB5">
        <w:rPr>
          <w:rStyle w:val="FootnoteReference"/>
          <w:sz w:val="24"/>
          <w:szCs w:val="24"/>
        </w:rPr>
        <w:footnoteReference w:id="23"/>
      </w:r>
      <w:r w:rsidR="004A48CF" w:rsidRPr="00490AB5">
        <w:rPr>
          <w:sz w:val="24"/>
          <w:szCs w:val="24"/>
        </w:rPr>
        <w:t xml:space="preserve"> This research aims to explore that nature of that cognitive knowledge and the implications </w:t>
      </w:r>
      <w:r w:rsidR="00825ED2" w:rsidRPr="00490AB5">
        <w:rPr>
          <w:sz w:val="24"/>
          <w:szCs w:val="24"/>
        </w:rPr>
        <w:t>of t</w:t>
      </w:r>
      <w:r w:rsidR="004A48CF" w:rsidRPr="00490AB5">
        <w:rPr>
          <w:sz w:val="24"/>
          <w:szCs w:val="24"/>
        </w:rPr>
        <w:t xml:space="preserve">hat nature on the rest of the question, which as Curry continues implies both the participation of the </w:t>
      </w:r>
      <w:r w:rsidR="00825ED2" w:rsidRPr="00490AB5">
        <w:rPr>
          <w:sz w:val="24"/>
          <w:szCs w:val="24"/>
        </w:rPr>
        <w:t>seeker</w:t>
      </w:r>
      <w:r w:rsidR="004A48CF" w:rsidRPr="00490AB5">
        <w:rPr>
          <w:sz w:val="24"/>
          <w:szCs w:val="24"/>
        </w:rPr>
        <w:t xml:space="preserve"> – ‘I’ – and also specific action – ‘do.’</w:t>
      </w:r>
      <w:r w:rsidR="00227D84" w:rsidRPr="00490AB5">
        <w:rPr>
          <w:rStyle w:val="FootnoteReference"/>
          <w:sz w:val="24"/>
          <w:szCs w:val="24"/>
        </w:rPr>
        <w:footnoteReference w:id="24"/>
      </w:r>
      <w:r w:rsidR="004A48CF" w:rsidRPr="00490AB5">
        <w:rPr>
          <w:sz w:val="24"/>
          <w:szCs w:val="24"/>
        </w:rPr>
        <w:t xml:space="preserve"> </w:t>
      </w:r>
      <w:r w:rsidR="00026AE4">
        <w:rPr>
          <w:sz w:val="24"/>
          <w:szCs w:val="24"/>
        </w:rPr>
        <w:t>T</w:t>
      </w:r>
      <w:r w:rsidR="00980EE8" w:rsidRPr="00490AB5">
        <w:rPr>
          <w:sz w:val="24"/>
          <w:szCs w:val="24"/>
        </w:rPr>
        <w:t xml:space="preserve">his suggests </w:t>
      </w:r>
      <w:r w:rsidR="006D4796" w:rsidRPr="00490AB5">
        <w:rPr>
          <w:sz w:val="24"/>
          <w:szCs w:val="24"/>
        </w:rPr>
        <w:t>the ‘practical implementation of cosmological ideas’ described by Campion</w:t>
      </w:r>
      <w:r w:rsidR="00C3587B" w:rsidRPr="00490AB5">
        <w:rPr>
          <w:sz w:val="24"/>
          <w:szCs w:val="24"/>
        </w:rPr>
        <w:t>.</w:t>
      </w:r>
    </w:p>
    <w:p w14:paraId="1DEE8CA3" w14:textId="77777777" w:rsidR="00EB75D1" w:rsidRPr="00513B17" w:rsidRDefault="00EB75D1" w:rsidP="000B607F">
      <w:pPr>
        <w:spacing w:line="360" w:lineRule="auto"/>
      </w:pPr>
    </w:p>
    <w:p w14:paraId="074AC5B3" w14:textId="7784B2AF" w:rsidR="00862C68" w:rsidRPr="00490AB5" w:rsidRDefault="004A16E5" w:rsidP="000B607F">
      <w:pPr>
        <w:spacing w:line="360" w:lineRule="auto"/>
        <w:ind w:firstLine="720"/>
        <w:rPr>
          <w:sz w:val="24"/>
          <w:szCs w:val="24"/>
        </w:rPr>
      </w:pPr>
      <w:r w:rsidRPr="00CC7156">
        <w:rPr>
          <w:sz w:val="24"/>
          <w:szCs w:val="24"/>
        </w:rPr>
        <w:t xml:space="preserve">As can be seen, </w:t>
      </w:r>
      <w:r w:rsidR="00F86E1B" w:rsidRPr="00CC7156">
        <w:rPr>
          <w:sz w:val="24"/>
          <w:szCs w:val="24"/>
        </w:rPr>
        <w:t xml:space="preserve">these </w:t>
      </w:r>
      <w:r w:rsidRPr="00CC7156">
        <w:rPr>
          <w:sz w:val="24"/>
          <w:szCs w:val="24"/>
        </w:rPr>
        <w:t xml:space="preserve">varying definitions and concepts of the nature of astrology suggest contrasting epistemological approaches. </w:t>
      </w:r>
      <w:r w:rsidR="009918D2" w:rsidRPr="00CC7156">
        <w:rPr>
          <w:sz w:val="24"/>
          <w:szCs w:val="24"/>
        </w:rPr>
        <w:t xml:space="preserve">The </w:t>
      </w:r>
      <w:r w:rsidR="00B35B20" w:rsidRPr="00CC7156">
        <w:rPr>
          <w:sz w:val="24"/>
          <w:szCs w:val="24"/>
        </w:rPr>
        <w:t xml:space="preserve">nature of </w:t>
      </w:r>
      <w:r w:rsidR="009918D2" w:rsidRPr="00CC7156">
        <w:rPr>
          <w:sz w:val="24"/>
          <w:szCs w:val="24"/>
        </w:rPr>
        <w:t xml:space="preserve">knowledge in the broader field of esoteric studies has been explored by </w:t>
      </w:r>
      <w:r w:rsidR="001616B0" w:rsidRPr="00CC7156">
        <w:rPr>
          <w:rFonts w:cs="Calibri"/>
          <w:sz w:val="24"/>
          <w:szCs w:val="24"/>
        </w:rPr>
        <w:t xml:space="preserve">Dimitry </w:t>
      </w:r>
      <w:r w:rsidR="0025673E" w:rsidRPr="00CC7156">
        <w:rPr>
          <w:sz w:val="24"/>
          <w:szCs w:val="24"/>
        </w:rPr>
        <w:t>Okropiridze</w:t>
      </w:r>
      <w:r w:rsidR="001C03BA" w:rsidRPr="00CC7156">
        <w:rPr>
          <w:sz w:val="24"/>
          <w:szCs w:val="24"/>
        </w:rPr>
        <w:t>, who</w:t>
      </w:r>
      <w:r w:rsidR="0025673E" w:rsidRPr="00CC7156">
        <w:rPr>
          <w:sz w:val="24"/>
          <w:szCs w:val="24"/>
        </w:rPr>
        <w:t xml:space="preserve"> suggests </w:t>
      </w:r>
      <w:r w:rsidR="00661ED1" w:rsidRPr="00CC7156">
        <w:rPr>
          <w:sz w:val="24"/>
          <w:szCs w:val="24"/>
        </w:rPr>
        <w:t xml:space="preserve">in the context of esoteric knowledge </w:t>
      </w:r>
      <w:r w:rsidR="0025673E" w:rsidRPr="00CC7156">
        <w:rPr>
          <w:sz w:val="24"/>
          <w:szCs w:val="24"/>
        </w:rPr>
        <w:t xml:space="preserve">that some knowledge is onto-epistemological, in that </w:t>
      </w:r>
      <w:r w:rsidR="00EA45A8" w:rsidRPr="00CC7156">
        <w:rPr>
          <w:sz w:val="24"/>
          <w:szCs w:val="24"/>
        </w:rPr>
        <w:t>it</w:t>
      </w:r>
      <w:r w:rsidR="0025673E" w:rsidRPr="00CC7156">
        <w:rPr>
          <w:sz w:val="24"/>
          <w:szCs w:val="24"/>
        </w:rPr>
        <w:t xml:space="preserve"> has </w:t>
      </w:r>
      <w:r w:rsidR="00EA45A8" w:rsidRPr="00CC7156">
        <w:rPr>
          <w:sz w:val="24"/>
          <w:szCs w:val="24"/>
        </w:rPr>
        <w:t xml:space="preserve">an </w:t>
      </w:r>
      <w:r w:rsidR="0025673E" w:rsidRPr="00CC7156">
        <w:rPr>
          <w:sz w:val="24"/>
          <w:szCs w:val="24"/>
        </w:rPr>
        <w:t xml:space="preserve">external reality which allows </w:t>
      </w:r>
      <w:r w:rsidR="008B7318" w:rsidRPr="00CC7156">
        <w:rPr>
          <w:sz w:val="24"/>
          <w:szCs w:val="24"/>
        </w:rPr>
        <w:t>it to be objectively known</w:t>
      </w:r>
      <w:r w:rsidR="000E55AF" w:rsidRPr="00CC7156">
        <w:rPr>
          <w:sz w:val="24"/>
          <w:szCs w:val="24"/>
        </w:rPr>
        <w:t>. On the other hand, knowledge may be</w:t>
      </w:r>
      <w:r w:rsidR="0025673E" w:rsidRPr="00CC7156">
        <w:rPr>
          <w:sz w:val="24"/>
          <w:szCs w:val="24"/>
        </w:rPr>
        <w:t xml:space="preserve"> </w:t>
      </w:r>
      <w:proofErr w:type="spellStart"/>
      <w:r w:rsidR="0025673E" w:rsidRPr="00CC7156">
        <w:rPr>
          <w:sz w:val="24"/>
          <w:szCs w:val="24"/>
        </w:rPr>
        <w:t>epistemo</w:t>
      </w:r>
      <w:proofErr w:type="spellEnd"/>
      <w:r w:rsidR="0025673E" w:rsidRPr="00CC7156">
        <w:rPr>
          <w:sz w:val="24"/>
          <w:szCs w:val="24"/>
        </w:rPr>
        <w:t>-ontological, a discourse which itself generates reality.</w:t>
      </w:r>
      <w:r w:rsidR="00154F76" w:rsidRPr="00CC7156">
        <w:rPr>
          <w:rStyle w:val="FootnoteReference"/>
          <w:sz w:val="24"/>
          <w:szCs w:val="24"/>
        </w:rPr>
        <w:footnoteReference w:id="25"/>
      </w:r>
      <w:r w:rsidR="0089691D" w:rsidRPr="00CC7156">
        <w:rPr>
          <w:sz w:val="24"/>
          <w:szCs w:val="24"/>
        </w:rPr>
        <w:t xml:space="preserve"> </w:t>
      </w:r>
      <w:r w:rsidR="0025673E" w:rsidRPr="00CC7156">
        <w:rPr>
          <w:sz w:val="24"/>
          <w:szCs w:val="24"/>
        </w:rPr>
        <w:t xml:space="preserve">In allowing for the conclusions of both of these approaches to be valid, he affirms the existence of different </w:t>
      </w:r>
      <w:r w:rsidR="006156DF" w:rsidRPr="00CC7156">
        <w:rPr>
          <w:sz w:val="24"/>
          <w:szCs w:val="24"/>
        </w:rPr>
        <w:t>models</w:t>
      </w:r>
      <w:r w:rsidR="0025673E" w:rsidRPr="00CC7156">
        <w:rPr>
          <w:sz w:val="24"/>
          <w:szCs w:val="24"/>
        </w:rPr>
        <w:t xml:space="preserve"> of knowledge. The first may be generalised as </w:t>
      </w:r>
      <w:r w:rsidR="00CE32BA" w:rsidRPr="00CC7156">
        <w:rPr>
          <w:sz w:val="24"/>
          <w:szCs w:val="24"/>
        </w:rPr>
        <w:t>material-based</w:t>
      </w:r>
      <w:r w:rsidR="0025673E" w:rsidRPr="00CC7156">
        <w:rPr>
          <w:sz w:val="24"/>
          <w:szCs w:val="24"/>
        </w:rPr>
        <w:t xml:space="preserve"> science whilst the second is based on concepts such as religion, society and so on. </w:t>
      </w:r>
      <w:r w:rsidR="00CF3F67" w:rsidRPr="00CC7156">
        <w:rPr>
          <w:sz w:val="24"/>
          <w:szCs w:val="24"/>
        </w:rPr>
        <w:t xml:space="preserve">In the context of astrology, the first of these can be seen as the </w:t>
      </w:r>
      <w:r w:rsidR="00844FD2" w:rsidRPr="00CC7156">
        <w:rPr>
          <w:sz w:val="24"/>
          <w:szCs w:val="24"/>
        </w:rPr>
        <w:t xml:space="preserve">astrological tradition and the second as the application of the tradition to the </w:t>
      </w:r>
      <w:r w:rsidR="0062624A" w:rsidRPr="00CC7156">
        <w:rPr>
          <w:sz w:val="24"/>
          <w:szCs w:val="24"/>
        </w:rPr>
        <w:t xml:space="preserve">‘creative fluidity’ of the </w:t>
      </w:r>
      <w:r w:rsidR="00844FD2" w:rsidRPr="00CC7156">
        <w:rPr>
          <w:sz w:val="24"/>
          <w:szCs w:val="24"/>
        </w:rPr>
        <w:t>interpretation of individual astrological charts</w:t>
      </w:r>
      <w:r w:rsidR="0062624A" w:rsidRPr="00CC7156">
        <w:rPr>
          <w:sz w:val="24"/>
          <w:szCs w:val="24"/>
        </w:rPr>
        <w:t xml:space="preserve">. </w:t>
      </w:r>
      <w:r w:rsidR="0025673E" w:rsidRPr="00CC7156">
        <w:rPr>
          <w:sz w:val="24"/>
          <w:szCs w:val="24"/>
        </w:rPr>
        <w:t xml:space="preserve">The first may be </w:t>
      </w:r>
      <w:r w:rsidR="0025673E" w:rsidRPr="00CC7156">
        <w:rPr>
          <w:sz w:val="24"/>
          <w:szCs w:val="24"/>
        </w:rPr>
        <w:lastRenderedPageBreak/>
        <w:t>seen as objective</w:t>
      </w:r>
      <w:r w:rsidR="00CE735C" w:rsidRPr="00CC7156">
        <w:rPr>
          <w:sz w:val="24"/>
          <w:szCs w:val="24"/>
        </w:rPr>
        <w:t xml:space="preserve">, in the sense </w:t>
      </w:r>
      <w:r w:rsidR="00BA6C8D" w:rsidRPr="00CC7156">
        <w:rPr>
          <w:sz w:val="24"/>
          <w:szCs w:val="24"/>
        </w:rPr>
        <w:t>suggest</w:t>
      </w:r>
      <w:r w:rsidR="00CE735C" w:rsidRPr="00CC7156">
        <w:rPr>
          <w:sz w:val="24"/>
          <w:szCs w:val="24"/>
        </w:rPr>
        <w:t>ed by Harding as having an external reality</w:t>
      </w:r>
      <w:r w:rsidR="0025673E" w:rsidRPr="00CC7156">
        <w:rPr>
          <w:sz w:val="24"/>
          <w:szCs w:val="24"/>
        </w:rPr>
        <w:t xml:space="preserve"> and the second as subjective</w:t>
      </w:r>
      <w:r w:rsidR="006A0FF5" w:rsidRPr="00CC7156">
        <w:rPr>
          <w:sz w:val="24"/>
          <w:szCs w:val="24"/>
        </w:rPr>
        <w:t xml:space="preserve">. </w:t>
      </w:r>
      <w:r w:rsidR="00026AE4">
        <w:rPr>
          <w:sz w:val="24"/>
          <w:szCs w:val="24"/>
        </w:rPr>
        <w:t>T</w:t>
      </w:r>
      <w:r w:rsidR="006A0FF5" w:rsidRPr="00CC7156">
        <w:rPr>
          <w:sz w:val="24"/>
          <w:szCs w:val="24"/>
        </w:rPr>
        <w:t xml:space="preserve">his has an impact on how astrologers perceive and work with astrological knowledge. </w:t>
      </w:r>
      <w:r w:rsidR="008B7318" w:rsidRPr="00CC7156">
        <w:rPr>
          <w:sz w:val="24"/>
          <w:szCs w:val="24"/>
        </w:rPr>
        <w:t>Klawikowski notes that astrologers</w:t>
      </w:r>
      <w:r w:rsidR="00862C68" w:rsidRPr="00CC7156">
        <w:rPr>
          <w:sz w:val="24"/>
          <w:szCs w:val="24"/>
        </w:rPr>
        <w:t xml:space="preserve"> ‘have the problem </w:t>
      </w:r>
      <w:r w:rsidR="00862C68" w:rsidRPr="00490AB5">
        <w:rPr>
          <w:sz w:val="24"/>
          <w:szCs w:val="24"/>
        </w:rPr>
        <w:t>of synthesising subjective knowing with objective knowledge</w:t>
      </w:r>
      <w:r w:rsidR="00ED3904" w:rsidRPr="00490AB5">
        <w:rPr>
          <w:sz w:val="24"/>
          <w:szCs w:val="24"/>
        </w:rPr>
        <w:t>.</w:t>
      </w:r>
      <w:r w:rsidR="00862C68" w:rsidRPr="00490AB5">
        <w:rPr>
          <w:sz w:val="24"/>
          <w:szCs w:val="24"/>
        </w:rPr>
        <w:t>’</w:t>
      </w:r>
      <w:r w:rsidR="00DF3CA2" w:rsidRPr="00490AB5">
        <w:rPr>
          <w:rStyle w:val="FootnoteReference"/>
          <w:sz w:val="24"/>
          <w:szCs w:val="24"/>
        </w:rPr>
        <w:footnoteReference w:id="26"/>
      </w:r>
      <w:r w:rsidR="00283E4B" w:rsidRPr="00490AB5">
        <w:rPr>
          <w:sz w:val="24"/>
          <w:szCs w:val="24"/>
        </w:rPr>
        <w:t xml:space="preserve"> This research will consider this</w:t>
      </w:r>
      <w:r w:rsidR="007D6065" w:rsidRPr="00490AB5">
        <w:rPr>
          <w:sz w:val="24"/>
          <w:szCs w:val="24"/>
        </w:rPr>
        <w:t xml:space="preserve"> process of</w:t>
      </w:r>
      <w:r w:rsidR="00283E4B" w:rsidRPr="00490AB5">
        <w:rPr>
          <w:sz w:val="24"/>
          <w:szCs w:val="24"/>
        </w:rPr>
        <w:t xml:space="preserve"> synthesis and astrologer’s perceptions of this </w:t>
      </w:r>
      <w:r w:rsidR="00654180" w:rsidRPr="00490AB5">
        <w:rPr>
          <w:sz w:val="24"/>
          <w:szCs w:val="24"/>
        </w:rPr>
        <w:t>‘</w:t>
      </w:r>
      <w:r w:rsidR="00283E4B" w:rsidRPr="00490AB5">
        <w:rPr>
          <w:sz w:val="24"/>
          <w:szCs w:val="24"/>
        </w:rPr>
        <w:t>problem.</w:t>
      </w:r>
      <w:r w:rsidR="00654180" w:rsidRPr="00490AB5">
        <w:rPr>
          <w:sz w:val="24"/>
          <w:szCs w:val="24"/>
        </w:rPr>
        <w:t>’</w:t>
      </w:r>
      <w:r w:rsidR="002B68C7" w:rsidRPr="00490AB5">
        <w:rPr>
          <w:sz w:val="24"/>
          <w:szCs w:val="24"/>
        </w:rPr>
        <w:t xml:space="preserve"> The research therefore builds on existing scholarship </w:t>
      </w:r>
      <w:r w:rsidR="00705BA5" w:rsidRPr="00490AB5">
        <w:rPr>
          <w:sz w:val="24"/>
          <w:szCs w:val="24"/>
        </w:rPr>
        <w:t>in considering t</w:t>
      </w:r>
      <w:r w:rsidR="0086550F" w:rsidRPr="00490AB5">
        <w:rPr>
          <w:sz w:val="24"/>
          <w:szCs w:val="24"/>
        </w:rPr>
        <w:t>he nature and impact of this</w:t>
      </w:r>
      <w:r w:rsidR="00705BA5" w:rsidRPr="00490AB5">
        <w:rPr>
          <w:sz w:val="24"/>
          <w:szCs w:val="24"/>
        </w:rPr>
        <w:t xml:space="preserve"> epistemological divide more explicitly</w:t>
      </w:r>
      <w:r w:rsidR="0086550F" w:rsidRPr="00490AB5">
        <w:rPr>
          <w:sz w:val="24"/>
          <w:szCs w:val="24"/>
        </w:rPr>
        <w:t>.</w:t>
      </w:r>
    </w:p>
    <w:p w14:paraId="041BE106" w14:textId="77777777" w:rsidR="0044698E" w:rsidRPr="00490AB5" w:rsidRDefault="0044698E" w:rsidP="000B607F">
      <w:pPr>
        <w:spacing w:line="360" w:lineRule="auto"/>
        <w:rPr>
          <w:sz w:val="24"/>
          <w:szCs w:val="24"/>
        </w:rPr>
      </w:pPr>
    </w:p>
    <w:p w14:paraId="184D0C40" w14:textId="05FA4EEB" w:rsidR="00DF0759" w:rsidRPr="00490AB5" w:rsidRDefault="0044698E" w:rsidP="000B607F">
      <w:pPr>
        <w:spacing w:line="360" w:lineRule="auto"/>
        <w:ind w:firstLine="720"/>
        <w:rPr>
          <w:sz w:val="24"/>
          <w:szCs w:val="24"/>
        </w:rPr>
      </w:pPr>
      <w:r w:rsidRPr="00490AB5">
        <w:rPr>
          <w:sz w:val="24"/>
          <w:szCs w:val="24"/>
        </w:rPr>
        <w:t>Garry Phillipson tak</w:t>
      </w:r>
      <w:r w:rsidR="00633BD0" w:rsidRPr="00490AB5">
        <w:rPr>
          <w:sz w:val="24"/>
          <w:szCs w:val="24"/>
        </w:rPr>
        <w:t>es</w:t>
      </w:r>
      <w:r w:rsidRPr="00490AB5">
        <w:rPr>
          <w:sz w:val="24"/>
          <w:szCs w:val="24"/>
        </w:rPr>
        <w:t xml:space="preserve"> the definition of knowledge as “justified true belief</w:t>
      </w:r>
      <w:r w:rsidR="00444751" w:rsidRPr="00490AB5">
        <w:rPr>
          <w:sz w:val="24"/>
          <w:szCs w:val="24"/>
        </w:rPr>
        <w:t>,</w:t>
      </w:r>
      <w:r w:rsidRPr="00490AB5">
        <w:rPr>
          <w:sz w:val="24"/>
          <w:szCs w:val="24"/>
        </w:rPr>
        <w:t>”</w:t>
      </w:r>
      <w:r w:rsidR="00444751" w:rsidRPr="00490AB5">
        <w:rPr>
          <w:sz w:val="24"/>
          <w:szCs w:val="24"/>
        </w:rPr>
        <w:t xml:space="preserve"> or ‘true opinion accompanied by reason’ as Plato describes it.</w:t>
      </w:r>
      <w:r w:rsidR="00883AB1" w:rsidRPr="00490AB5">
        <w:rPr>
          <w:rStyle w:val="FootnoteReference"/>
          <w:sz w:val="24"/>
          <w:szCs w:val="24"/>
        </w:rPr>
        <w:footnoteReference w:id="27"/>
      </w:r>
      <w:r w:rsidR="00444751" w:rsidRPr="00490AB5">
        <w:rPr>
          <w:sz w:val="24"/>
          <w:szCs w:val="24"/>
        </w:rPr>
        <w:t xml:space="preserve"> Phillip</w:t>
      </w:r>
      <w:r w:rsidR="00883AB1" w:rsidRPr="00490AB5">
        <w:rPr>
          <w:sz w:val="24"/>
          <w:szCs w:val="24"/>
        </w:rPr>
        <w:t>son</w:t>
      </w:r>
      <w:r w:rsidR="00874A16" w:rsidRPr="00490AB5">
        <w:rPr>
          <w:sz w:val="24"/>
          <w:szCs w:val="24"/>
        </w:rPr>
        <w:t xml:space="preserve"> </w:t>
      </w:r>
      <w:r w:rsidRPr="00490AB5">
        <w:rPr>
          <w:sz w:val="24"/>
          <w:szCs w:val="24"/>
        </w:rPr>
        <w:t>explores theories of truth and how they apply to astrology.</w:t>
      </w:r>
      <w:r w:rsidR="005A4C3D" w:rsidRPr="00490AB5">
        <w:rPr>
          <w:rStyle w:val="FootnoteReference"/>
          <w:sz w:val="24"/>
          <w:szCs w:val="24"/>
        </w:rPr>
        <w:footnoteReference w:id="28"/>
      </w:r>
      <w:r w:rsidR="00633BD0" w:rsidRPr="00490AB5">
        <w:rPr>
          <w:sz w:val="24"/>
          <w:szCs w:val="24"/>
        </w:rPr>
        <w:t xml:space="preserve"> </w:t>
      </w:r>
      <w:r w:rsidR="00F47C14" w:rsidRPr="00490AB5">
        <w:rPr>
          <w:sz w:val="24"/>
          <w:szCs w:val="24"/>
        </w:rPr>
        <w:t>Whilst</w:t>
      </w:r>
      <w:r w:rsidRPr="00490AB5">
        <w:rPr>
          <w:sz w:val="24"/>
          <w:szCs w:val="24"/>
        </w:rPr>
        <w:t xml:space="preserve"> this dissertation </w:t>
      </w:r>
      <w:r w:rsidR="00633BD0" w:rsidRPr="00490AB5">
        <w:rPr>
          <w:sz w:val="24"/>
          <w:szCs w:val="24"/>
        </w:rPr>
        <w:t xml:space="preserve">uses this definition of knowledge and </w:t>
      </w:r>
      <w:r w:rsidRPr="00490AB5">
        <w:rPr>
          <w:sz w:val="24"/>
          <w:szCs w:val="24"/>
        </w:rPr>
        <w:t xml:space="preserve">aims to build on this work, </w:t>
      </w:r>
      <w:r w:rsidR="00F47C14" w:rsidRPr="00490AB5">
        <w:rPr>
          <w:sz w:val="24"/>
          <w:szCs w:val="24"/>
        </w:rPr>
        <w:t>t</w:t>
      </w:r>
      <w:r w:rsidRPr="00490AB5">
        <w:rPr>
          <w:sz w:val="24"/>
          <w:szCs w:val="24"/>
        </w:rPr>
        <w:t xml:space="preserve">he focus in this project is less on whether astrology is true and more on the </w:t>
      </w:r>
      <w:r w:rsidR="00F550F8" w:rsidRPr="00490AB5">
        <w:rPr>
          <w:sz w:val="24"/>
          <w:szCs w:val="24"/>
        </w:rPr>
        <w:t xml:space="preserve">nature of astrological knowledge, the </w:t>
      </w:r>
      <w:r w:rsidRPr="00490AB5">
        <w:rPr>
          <w:sz w:val="24"/>
          <w:szCs w:val="24"/>
        </w:rPr>
        <w:t>kind of knowledge astrology can provide and the role that that knowledge may play in the li</w:t>
      </w:r>
      <w:r w:rsidR="00A80702" w:rsidRPr="00490AB5">
        <w:rPr>
          <w:sz w:val="24"/>
          <w:szCs w:val="24"/>
        </w:rPr>
        <w:t xml:space="preserve">ves of those </w:t>
      </w:r>
      <w:r w:rsidR="003C7986" w:rsidRPr="00490AB5">
        <w:rPr>
          <w:sz w:val="24"/>
          <w:szCs w:val="24"/>
        </w:rPr>
        <w:t>working with it</w:t>
      </w:r>
      <w:r w:rsidRPr="00490AB5">
        <w:rPr>
          <w:sz w:val="24"/>
          <w:szCs w:val="24"/>
        </w:rPr>
        <w:t xml:space="preserve">. This implies of course that it has a level of truth for them, but this is seen as less relevant for the present study, which explores </w:t>
      </w:r>
      <w:r w:rsidR="004530CC" w:rsidRPr="00490AB5">
        <w:rPr>
          <w:sz w:val="24"/>
          <w:szCs w:val="24"/>
        </w:rPr>
        <w:t xml:space="preserve">the perception of </w:t>
      </w:r>
      <w:r w:rsidR="005F43D8" w:rsidRPr="00490AB5">
        <w:rPr>
          <w:sz w:val="24"/>
          <w:szCs w:val="24"/>
        </w:rPr>
        <w:t>astrological</w:t>
      </w:r>
      <w:r w:rsidRPr="00490AB5">
        <w:rPr>
          <w:sz w:val="24"/>
          <w:szCs w:val="24"/>
        </w:rPr>
        <w:t xml:space="preserve"> knowledge and how it affects the</w:t>
      </w:r>
      <w:r w:rsidR="00F75DD5" w:rsidRPr="00490AB5">
        <w:rPr>
          <w:sz w:val="24"/>
          <w:szCs w:val="24"/>
        </w:rPr>
        <w:t xml:space="preserve"> practice</w:t>
      </w:r>
      <w:r w:rsidRPr="00490AB5">
        <w:rPr>
          <w:sz w:val="24"/>
          <w:szCs w:val="24"/>
        </w:rPr>
        <w:t xml:space="preserve"> and experience of</w:t>
      </w:r>
      <w:r w:rsidR="005F43D8" w:rsidRPr="00490AB5">
        <w:rPr>
          <w:sz w:val="24"/>
          <w:szCs w:val="24"/>
        </w:rPr>
        <w:t xml:space="preserve"> astrological practitioners and their clients</w:t>
      </w:r>
      <w:r w:rsidRPr="00490AB5">
        <w:rPr>
          <w:sz w:val="24"/>
          <w:szCs w:val="24"/>
        </w:rPr>
        <w:t>.</w:t>
      </w:r>
    </w:p>
    <w:p w14:paraId="4DC62EF5" w14:textId="77777777" w:rsidR="00B81598" w:rsidRPr="00CC7156" w:rsidRDefault="00B81598" w:rsidP="00CC7156">
      <w:pPr>
        <w:spacing w:line="360" w:lineRule="auto"/>
        <w:rPr>
          <w:sz w:val="24"/>
          <w:szCs w:val="24"/>
        </w:rPr>
      </w:pPr>
    </w:p>
    <w:p w14:paraId="30B68D0B" w14:textId="47B51E19" w:rsidR="005F5680" w:rsidRPr="00CC7156" w:rsidRDefault="00AD4179" w:rsidP="00897FAF">
      <w:pPr>
        <w:spacing w:line="360" w:lineRule="auto"/>
        <w:ind w:firstLine="720"/>
        <w:rPr>
          <w:sz w:val="24"/>
          <w:szCs w:val="24"/>
        </w:rPr>
      </w:pPr>
      <w:r w:rsidRPr="00CC7156">
        <w:rPr>
          <w:sz w:val="24"/>
          <w:szCs w:val="24"/>
        </w:rPr>
        <w:t xml:space="preserve">This research also considers astrological knowledge in </w:t>
      </w:r>
      <w:r w:rsidR="00B519E8" w:rsidRPr="00CC7156">
        <w:rPr>
          <w:sz w:val="24"/>
          <w:szCs w:val="24"/>
        </w:rPr>
        <w:t>a wider social context</w:t>
      </w:r>
      <w:r w:rsidR="00AB3E32" w:rsidRPr="00CC7156">
        <w:rPr>
          <w:sz w:val="24"/>
          <w:szCs w:val="24"/>
        </w:rPr>
        <w:t xml:space="preserve">. </w:t>
      </w:r>
      <w:r w:rsidR="009433DE" w:rsidRPr="00CC7156">
        <w:rPr>
          <w:sz w:val="24"/>
          <w:szCs w:val="24"/>
        </w:rPr>
        <w:t>The idea that cosmic events such as the movement of the planets should provide knowledge which can be used by humans has been criticised for almost as long as it has existed. For example</w:t>
      </w:r>
      <w:r w:rsidR="004D38E7" w:rsidRPr="00CC7156">
        <w:rPr>
          <w:sz w:val="24"/>
          <w:szCs w:val="24"/>
        </w:rPr>
        <w:t xml:space="preserve">, Marcus Tullius </w:t>
      </w:r>
      <w:r w:rsidR="001E4CA2" w:rsidRPr="00CC7156">
        <w:rPr>
          <w:sz w:val="24"/>
          <w:szCs w:val="24"/>
        </w:rPr>
        <w:t>C</w:t>
      </w:r>
      <w:r w:rsidR="004D38E7" w:rsidRPr="00CC7156">
        <w:rPr>
          <w:sz w:val="24"/>
          <w:szCs w:val="24"/>
        </w:rPr>
        <w:t>icero, in On Divination</w:t>
      </w:r>
      <w:r w:rsidR="003402B6" w:rsidRPr="00CC7156">
        <w:rPr>
          <w:sz w:val="24"/>
          <w:szCs w:val="24"/>
        </w:rPr>
        <w:t xml:space="preserve"> in the 1</w:t>
      </w:r>
      <w:r w:rsidR="003402B6" w:rsidRPr="00CC7156">
        <w:rPr>
          <w:sz w:val="24"/>
          <w:szCs w:val="24"/>
          <w:vertAlign w:val="superscript"/>
        </w:rPr>
        <w:t>st</w:t>
      </w:r>
      <w:r w:rsidR="003402B6" w:rsidRPr="00CC7156">
        <w:rPr>
          <w:sz w:val="24"/>
          <w:szCs w:val="24"/>
        </w:rPr>
        <w:t xml:space="preserve"> century BCE</w:t>
      </w:r>
      <w:r w:rsidR="004472B3" w:rsidRPr="00CC7156">
        <w:rPr>
          <w:sz w:val="24"/>
          <w:szCs w:val="24"/>
        </w:rPr>
        <w:t>, refers to th</w:t>
      </w:r>
      <w:r w:rsidR="00662013" w:rsidRPr="00CC7156">
        <w:rPr>
          <w:sz w:val="24"/>
          <w:szCs w:val="24"/>
        </w:rPr>
        <w:t xml:space="preserve">e </w:t>
      </w:r>
      <w:r w:rsidR="004472B3" w:rsidRPr="00CC7156">
        <w:rPr>
          <w:sz w:val="24"/>
          <w:szCs w:val="24"/>
        </w:rPr>
        <w:t>possibility</w:t>
      </w:r>
      <w:r w:rsidR="00662013" w:rsidRPr="00CC7156">
        <w:rPr>
          <w:sz w:val="24"/>
          <w:szCs w:val="24"/>
        </w:rPr>
        <w:t xml:space="preserve"> that </w:t>
      </w:r>
      <w:r w:rsidR="009768F3" w:rsidRPr="00CC7156">
        <w:rPr>
          <w:sz w:val="24"/>
          <w:szCs w:val="24"/>
        </w:rPr>
        <w:t>a ‘celestial force’ inf</w:t>
      </w:r>
      <w:r w:rsidR="004B2CC9" w:rsidRPr="00CC7156">
        <w:rPr>
          <w:sz w:val="24"/>
          <w:szCs w:val="24"/>
        </w:rPr>
        <w:t xml:space="preserve">luences </w:t>
      </w:r>
      <w:r w:rsidR="00662013" w:rsidRPr="00CC7156">
        <w:rPr>
          <w:sz w:val="24"/>
          <w:szCs w:val="24"/>
        </w:rPr>
        <w:t>‘minds, manners, disposition, physical condition, career in life and destinies</w:t>
      </w:r>
      <w:r w:rsidR="004B2CC9" w:rsidRPr="00CC7156">
        <w:rPr>
          <w:sz w:val="24"/>
          <w:szCs w:val="24"/>
        </w:rPr>
        <w:t xml:space="preserve">’ </w:t>
      </w:r>
      <w:r w:rsidR="004472B3" w:rsidRPr="00CC7156">
        <w:rPr>
          <w:sz w:val="24"/>
          <w:szCs w:val="24"/>
        </w:rPr>
        <w:t>as ‘inconceivable madness!’ and ‘utterly devoid of reason</w:t>
      </w:r>
      <w:r w:rsidR="008416E8" w:rsidRPr="00CC7156">
        <w:rPr>
          <w:sz w:val="24"/>
          <w:szCs w:val="24"/>
        </w:rPr>
        <w:t>.’</w:t>
      </w:r>
      <w:r w:rsidR="00AC37CE" w:rsidRPr="00CC7156">
        <w:rPr>
          <w:rStyle w:val="FootnoteReference"/>
          <w:sz w:val="24"/>
          <w:szCs w:val="24"/>
        </w:rPr>
        <w:footnoteReference w:id="29"/>
      </w:r>
      <w:r w:rsidR="001E4CA2" w:rsidRPr="00CC7156">
        <w:rPr>
          <w:sz w:val="24"/>
          <w:szCs w:val="24"/>
        </w:rPr>
        <w:t xml:space="preserve"> </w:t>
      </w:r>
      <w:r w:rsidR="00561048" w:rsidRPr="00CC7156">
        <w:rPr>
          <w:sz w:val="24"/>
          <w:szCs w:val="24"/>
        </w:rPr>
        <w:t xml:space="preserve">As </w:t>
      </w:r>
      <w:r w:rsidR="0078227B" w:rsidRPr="00CC7156">
        <w:rPr>
          <w:sz w:val="24"/>
          <w:szCs w:val="24"/>
        </w:rPr>
        <w:t>introduc</w:t>
      </w:r>
      <w:r w:rsidR="00561048" w:rsidRPr="00CC7156">
        <w:rPr>
          <w:sz w:val="24"/>
          <w:szCs w:val="24"/>
        </w:rPr>
        <w:t>ed above</w:t>
      </w:r>
      <w:r w:rsidR="00F723D8" w:rsidRPr="00CC7156">
        <w:rPr>
          <w:sz w:val="24"/>
          <w:szCs w:val="24"/>
        </w:rPr>
        <w:t>,</w:t>
      </w:r>
      <w:r w:rsidR="00561048" w:rsidRPr="00CC7156">
        <w:rPr>
          <w:sz w:val="24"/>
          <w:szCs w:val="24"/>
        </w:rPr>
        <w:t xml:space="preserve"> c</w:t>
      </w:r>
      <w:r w:rsidR="006323DB" w:rsidRPr="00CC7156">
        <w:rPr>
          <w:sz w:val="24"/>
          <w:szCs w:val="24"/>
        </w:rPr>
        <w:t xml:space="preserve">hanging definitions of science have also impacted the </w:t>
      </w:r>
      <w:r w:rsidR="00BC0965" w:rsidRPr="00CC7156">
        <w:rPr>
          <w:sz w:val="24"/>
          <w:szCs w:val="24"/>
        </w:rPr>
        <w:t xml:space="preserve">epistemological </w:t>
      </w:r>
      <w:r w:rsidR="006323DB" w:rsidRPr="00CC7156">
        <w:rPr>
          <w:sz w:val="24"/>
          <w:szCs w:val="24"/>
        </w:rPr>
        <w:t>acceptance or otherwise of astrology</w:t>
      </w:r>
      <w:r w:rsidR="00291347" w:rsidRPr="00CC7156">
        <w:rPr>
          <w:sz w:val="24"/>
          <w:szCs w:val="24"/>
        </w:rPr>
        <w:t xml:space="preserve">, especially in recent centuries. </w:t>
      </w:r>
      <w:r w:rsidR="0078227B" w:rsidRPr="00CC7156">
        <w:rPr>
          <w:sz w:val="24"/>
          <w:szCs w:val="24"/>
        </w:rPr>
        <w:t>H</w:t>
      </w:r>
      <w:r w:rsidR="00517C5B" w:rsidRPr="00CC7156">
        <w:rPr>
          <w:sz w:val="24"/>
          <w:szCs w:val="24"/>
        </w:rPr>
        <w:t>anegraaff</w:t>
      </w:r>
      <w:r w:rsidR="001559BC" w:rsidRPr="00CC7156">
        <w:rPr>
          <w:sz w:val="24"/>
          <w:szCs w:val="24"/>
        </w:rPr>
        <w:t xml:space="preserve"> </w:t>
      </w:r>
      <w:r w:rsidR="0078227B" w:rsidRPr="00CC7156">
        <w:rPr>
          <w:sz w:val="24"/>
          <w:szCs w:val="24"/>
        </w:rPr>
        <w:t xml:space="preserve">has </w:t>
      </w:r>
      <w:r w:rsidR="001559BC" w:rsidRPr="00CC7156">
        <w:rPr>
          <w:sz w:val="24"/>
          <w:szCs w:val="24"/>
        </w:rPr>
        <w:t>observed</w:t>
      </w:r>
      <w:r w:rsidR="0078227B" w:rsidRPr="00CC7156">
        <w:rPr>
          <w:sz w:val="24"/>
          <w:szCs w:val="24"/>
        </w:rPr>
        <w:t xml:space="preserve"> that</w:t>
      </w:r>
      <w:r w:rsidR="001559BC" w:rsidRPr="00CC7156">
        <w:rPr>
          <w:sz w:val="24"/>
          <w:szCs w:val="24"/>
        </w:rPr>
        <w:t xml:space="preserve"> </w:t>
      </w:r>
      <w:r w:rsidR="00517C5B" w:rsidRPr="00CC7156">
        <w:rPr>
          <w:sz w:val="24"/>
          <w:szCs w:val="24"/>
        </w:rPr>
        <w:t xml:space="preserve">‘the story of modern science narrates its </w:t>
      </w:r>
      <w:r w:rsidR="00517C5B" w:rsidRPr="00CC7156">
        <w:rPr>
          <w:sz w:val="24"/>
          <w:szCs w:val="24"/>
        </w:rPr>
        <w:lastRenderedPageBreak/>
        <w:t>triumph over</w:t>
      </w:r>
      <w:r w:rsidR="00291347" w:rsidRPr="00CC7156">
        <w:rPr>
          <w:sz w:val="24"/>
          <w:szCs w:val="24"/>
        </w:rPr>
        <w:t xml:space="preserve"> </w:t>
      </w:r>
      <w:r w:rsidR="00517C5B" w:rsidRPr="00CC7156">
        <w:rPr>
          <w:sz w:val="24"/>
          <w:szCs w:val="24"/>
        </w:rPr>
        <w:t>“occult pseudo-scientific superstitions” such as astrology or alchemy</w:t>
      </w:r>
      <w:r w:rsidR="00B44AB5" w:rsidRPr="00CC7156">
        <w:rPr>
          <w:sz w:val="24"/>
          <w:szCs w:val="24"/>
        </w:rPr>
        <w:t>.</w:t>
      </w:r>
      <w:r w:rsidR="00517C5B" w:rsidRPr="00CC7156">
        <w:rPr>
          <w:sz w:val="24"/>
          <w:szCs w:val="24"/>
        </w:rPr>
        <w:t>’</w:t>
      </w:r>
      <w:r w:rsidR="00B44AB5" w:rsidRPr="00CC7156">
        <w:rPr>
          <w:rStyle w:val="FootnoteReference"/>
          <w:sz w:val="24"/>
          <w:szCs w:val="24"/>
        </w:rPr>
        <w:footnoteReference w:id="30"/>
      </w:r>
      <w:r w:rsidR="00C62B6E" w:rsidRPr="00CC7156">
        <w:rPr>
          <w:sz w:val="24"/>
          <w:szCs w:val="24"/>
        </w:rPr>
        <w:t xml:space="preserve"> </w:t>
      </w:r>
      <w:r w:rsidR="00867C33" w:rsidRPr="00CC7156">
        <w:rPr>
          <w:sz w:val="24"/>
          <w:szCs w:val="24"/>
        </w:rPr>
        <w:t>The apparent marginalisation of astrology was therefore a part of ‘an important reordering of established knowledge,’</w:t>
      </w:r>
      <w:r w:rsidR="00945C4B" w:rsidRPr="00CC7156">
        <w:rPr>
          <w:sz w:val="24"/>
          <w:szCs w:val="24"/>
        </w:rPr>
        <w:t xml:space="preserve"> as Rienk Vermij and Hiro Hirai have described it, in </w:t>
      </w:r>
      <w:r w:rsidR="00B24CEE" w:rsidRPr="00CC7156">
        <w:rPr>
          <w:sz w:val="24"/>
          <w:szCs w:val="24"/>
        </w:rPr>
        <w:t>the</w:t>
      </w:r>
      <w:r w:rsidR="00945C4B" w:rsidRPr="00CC7156">
        <w:rPr>
          <w:sz w:val="24"/>
          <w:szCs w:val="24"/>
        </w:rPr>
        <w:t xml:space="preserve"> historical context.</w:t>
      </w:r>
      <w:r w:rsidR="00945C4B" w:rsidRPr="00CC7156">
        <w:rPr>
          <w:rStyle w:val="FootnoteReference"/>
          <w:sz w:val="24"/>
          <w:szCs w:val="24"/>
        </w:rPr>
        <w:footnoteReference w:id="31"/>
      </w:r>
      <w:r w:rsidR="00B24CEE" w:rsidRPr="00CC7156">
        <w:rPr>
          <w:sz w:val="24"/>
          <w:szCs w:val="24"/>
        </w:rPr>
        <w:t xml:space="preserve"> Since the intellectual developments described by </w:t>
      </w:r>
      <w:proofErr w:type="spellStart"/>
      <w:r w:rsidR="00B24CEE" w:rsidRPr="00CC7156">
        <w:rPr>
          <w:sz w:val="24"/>
          <w:szCs w:val="24"/>
        </w:rPr>
        <w:t>Vermij</w:t>
      </w:r>
      <w:proofErr w:type="spellEnd"/>
      <w:r w:rsidR="00B24CEE" w:rsidRPr="00CC7156">
        <w:rPr>
          <w:sz w:val="24"/>
          <w:szCs w:val="24"/>
        </w:rPr>
        <w:t xml:space="preserve"> and Hirai, t</w:t>
      </w:r>
      <w:r w:rsidR="00ED3F90" w:rsidRPr="00CC7156">
        <w:rPr>
          <w:sz w:val="24"/>
          <w:szCs w:val="24"/>
        </w:rPr>
        <w:t>he definition of science offered by Popper above has come to be seen as definitive</w:t>
      </w:r>
      <w:r w:rsidR="00E35F4B" w:rsidRPr="00CC7156">
        <w:rPr>
          <w:sz w:val="24"/>
          <w:szCs w:val="24"/>
        </w:rPr>
        <w:t xml:space="preserve"> and not to allow for any other concepts of reality</w:t>
      </w:r>
      <w:r w:rsidR="00A424D7" w:rsidRPr="00CC7156">
        <w:rPr>
          <w:sz w:val="24"/>
          <w:szCs w:val="24"/>
        </w:rPr>
        <w:t xml:space="preserve">, so that </w:t>
      </w:r>
      <w:r w:rsidR="002266A3" w:rsidRPr="00CC7156">
        <w:rPr>
          <w:sz w:val="24"/>
          <w:szCs w:val="24"/>
        </w:rPr>
        <w:t xml:space="preserve">as </w:t>
      </w:r>
      <w:r w:rsidR="00277C22" w:rsidRPr="00CC7156">
        <w:rPr>
          <w:sz w:val="24"/>
          <w:szCs w:val="24"/>
        </w:rPr>
        <w:t>Klawikowski</w:t>
      </w:r>
      <w:r w:rsidR="002266A3" w:rsidRPr="00CC7156">
        <w:rPr>
          <w:sz w:val="24"/>
          <w:szCs w:val="24"/>
        </w:rPr>
        <w:t xml:space="preserve"> states, ‘astrologers</w:t>
      </w:r>
      <w:r w:rsidR="00B87A82" w:rsidRPr="00CC7156">
        <w:rPr>
          <w:sz w:val="24"/>
          <w:szCs w:val="24"/>
        </w:rPr>
        <w:t xml:space="preserve"> [are]</w:t>
      </w:r>
      <w:r w:rsidR="002266A3" w:rsidRPr="00CC7156">
        <w:rPr>
          <w:sz w:val="24"/>
          <w:szCs w:val="24"/>
        </w:rPr>
        <w:t xml:space="preserve"> placed by academics in an epistemological framework formed by the natural and social sciences, in which astrology is conceived of as a failed or pseudo-science.’</w:t>
      </w:r>
      <w:r w:rsidR="002266A3" w:rsidRPr="00CC7156">
        <w:rPr>
          <w:rStyle w:val="FootnoteReference"/>
          <w:sz w:val="24"/>
          <w:szCs w:val="24"/>
        </w:rPr>
        <w:footnoteReference w:id="32"/>
      </w:r>
      <w:r w:rsidR="00B87A82" w:rsidRPr="00CC7156">
        <w:rPr>
          <w:sz w:val="24"/>
          <w:szCs w:val="24"/>
        </w:rPr>
        <w:t xml:space="preserve"> Criticism or dismissal of astrology is therefore acceptable and even expected</w:t>
      </w:r>
      <w:r w:rsidR="00121E44" w:rsidRPr="00CC7156">
        <w:rPr>
          <w:sz w:val="24"/>
          <w:szCs w:val="24"/>
        </w:rPr>
        <w:t xml:space="preserve"> </w:t>
      </w:r>
      <w:r w:rsidR="0007795D" w:rsidRPr="00CC7156">
        <w:rPr>
          <w:sz w:val="24"/>
          <w:szCs w:val="24"/>
        </w:rPr>
        <w:t>in the context of</w:t>
      </w:r>
      <w:r w:rsidR="00121E44" w:rsidRPr="00CC7156">
        <w:rPr>
          <w:sz w:val="24"/>
          <w:szCs w:val="24"/>
        </w:rPr>
        <w:t xml:space="preserve"> normative knowledge</w:t>
      </w:r>
      <w:r w:rsidR="00B87A82" w:rsidRPr="00CC7156">
        <w:rPr>
          <w:sz w:val="24"/>
          <w:szCs w:val="24"/>
        </w:rPr>
        <w:t xml:space="preserve">, </w:t>
      </w:r>
      <w:r w:rsidR="00E50E7B" w:rsidRPr="00CC7156">
        <w:rPr>
          <w:sz w:val="24"/>
          <w:szCs w:val="24"/>
        </w:rPr>
        <w:t xml:space="preserve">with </w:t>
      </w:r>
      <w:r w:rsidR="00A424D7" w:rsidRPr="00CC7156">
        <w:rPr>
          <w:sz w:val="24"/>
          <w:szCs w:val="24"/>
        </w:rPr>
        <w:t>Richard Dawkins</w:t>
      </w:r>
      <w:r w:rsidR="00551D78" w:rsidRPr="00CC7156">
        <w:rPr>
          <w:sz w:val="24"/>
          <w:szCs w:val="24"/>
        </w:rPr>
        <w:t xml:space="preserve">, Chair of Public </w:t>
      </w:r>
      <w:r w:rsidR="007743E3" w:rsidRPr="00CC7156">
        <w:rPr>
          <w:sz w:val="24"/>
          <w:szCs w:val="24"/>
        </w:rPr>
        <w:t>Understanding</w:t>
      </w:r>
      <w:r w:rsidR="00551D78" w:rsidRPr="00CC7156">
        <w:rPr>
          <w:sz w:val="24"/>
          <w:szCs w:val="24"/>
        </w:rPr>
        <w:t xml:space="preserve"> of Science at Oxford University</w:t>
      </w:r>
      <w:r w:rsidR="007743E3" w:rsidRPr="00CC7156">
        <w:rPr>
          <w:sz w:val="24"/>
          <w:szCs w:val="24"/>
        </w:rPr>
        <w:t>,</w:t>
      </w:r>
      <w:r w:rsidR="00A424D7" w:rsidRPr="00CC7156">
        <w:rPr>
          <w:sz w:val="24"/>
          <w:szCs w:val="24"/>
        </w:rPr>
        <w:t xml:space="preserve"> </w:t>
      </w:r>
      <w:r w:rsidR="00E50E7B" w:rsidRPr="00CC7156">
        <w:rPr>
          <w:sz w:val="24"/>
          <w:szCs w:val="24"/>
        </w:rPr>
        <w:t>writing for example</w:t>
      </w:r>
      <w:r w:rsidR="00A424D7" w:rsidRPr="00CC7156">
        <w:rPr>
          <w:sz w:val="24"/>
          <w:szCs w:val="24"/>
        </w:rPr>
        <w:t xml:space="preserve"> in 1995 that ‘there is not a smidgen of validity in any of the things that astrologers so profitably do</w:t>
      </w:r>
      <w:r w:rsidR="00B73E1D" w:rsidRPr="00CC7156">
        <w:rPr>
          <w:sz w:val="24"/>
          <w:szCs w:val="24"/>
        </w:rPr>
        <w:t>.</w:t>
      </w:r>
      <w:r w:rsidR="00A424D7" w:rsidRPr="00CC7156">
        <w:rPr>
          <w:sz w:val="24"/>
          <w:szCs w:val="24"/>
        </w:rPr>
        <w:t>’</w:t>
      </w:r>
      <w:r w:rsidR="00B73E1D" w:rsidRPr="00CC7156">
        <w:rPr>
          <w:rStyle w:val="FootnoteReference"/>
          <w:sz w:val="24"/>
          <w:szCs w:val="24"/>
        </w:rPr>
        <w:footnoteReference w:id="33"/>
      </w:r>
      <w:r w:rsidR="00E35F4B" w:rsidRPr="00CC7156">
        <w:rPr>
          <w:sz w:val="24"/>
          <w:szCs w:val="24"/>
        </w:rPr>
        <w:t xml:space="preserve"> </w:t>
      </w:r>
      <w:r w:rsidR="001911D4" w:rsidRPr="00CC7156">
        <w:rPr>
          <w:sz w:val="24"/>
          <w:szCs w:val="24"/>
        </w:rPr>
        <w:t>This research will</w:t>
      </w:r>
      <w:r w:rsidR="00504AC9" w:rsidRPr="00CC7156">
        <w:rPr>
          <w:sz w:val="24"/>
          <w:szCs w:val="24"/>
        </w:rPr>
        <w:t xml:space="preserve"> therefore</w:t>
      </w:r>
      <w:r w:rsidR="001911D4" w:rsidRPr="00CC7156">
        <w:rPr>
          <w:sz w:val="24"/>
          <w:szCs w:val="24"/>
        </w:rPr>
        <w:t xml:space="preserve"> also consider this perspective on astrological knowledge as being rejecte</w:t>
      </w:r>
      <w:r w:rsidR="00B3367F" w:rsidRPr="00CC7156">
        <w:rPr>
          <w:sz w:val="24"/>
          <w:szCs w:val="24"/>
        </w:rPr>
        <w:t>d</w:t>
      </w:r>
      <w:r w:rsidR="001911D4" w:rsidRPr="00CC7156">
        <w:rPr>
          <w:sz w:val="24"/>
          <w:szCs w:val="24"/>
        </w:rPr>
        <w:t xml:space="preserve"> </w:t>
      </w:r>
      <w:r w:rsidR="003147DE" w:rsidRPr="00CC7156">
        <w:rPr>
          <w:sz w:val="24"/>
          <w:szCs w:val="24"/>
        </w:rPr>
        <w:t>and the impact of that rejection on astrological practitioners</w:t>
      </w:r>
      <w:r w:rsidR="00CC6800" w:rsidRPr="00CC7156">
        <w:rPr>
          <w:sz w:val="24"/>
          <w:szCs w:val="24"/>
        </w:rPr>
        <w:t>, asking as Michael York has put it ‘what are the dynamics of cognitive dissonance in relation to the discipline of astrology?’</w:t>
      </w:r>
      <w:r w:rsidR="00C31017" w:rsidRPr="00CC7156">
        <w:rPr>
          <w:rStyle w:val="FootnoteReference"/>
          <w:sz w:val="24"/>
          <w:szCs w:val="24"/>
        </w:rPr>
        <w:footnoteReference w:id="34"/>
      </w:r>
      <w:r w:rsidR="00EF185B" w:rsidRPr="00CC7156">
        <w:rPr>
          <w:sz w:val="24"/>
          <w:szCs w:val="24"/>
        </w:rPr>
        <w:t xml:space="preserve"> </w:t>
      </w:r>
      <w:r w:rsidR="0019599E" w:rsidRPr="00CC7156">
        <w:rPr>
          <w:sz w:val="24"/>
          <w:szCs w:val="24"/>
        </w:rPr>
        <w:t>For example, personal anecdotal evidence suggests that students new to studying astrology encounter resistance</w:t>
      </w:r>
      <w:r w:rsidR="00A4619C" w:rsidRPr="00CC7156">
        <w:rPr>
          <w:sz w:val="24"/>
          <w:szCs w:val="24"/>
        </w:rPr>
        <w:t xml:space="preserve"> and negative comments</w:t>
      </w:r>
      <w:r w:rsidR="0019599E" w:rsidRPr="00CC7156">
        <w:rPr>
          <w:sz w:val="24"/>
          <w:szCs w:val="24"/>
        </w:rPr>
        <w:t xml:space="preserve"> from friends and family</w:t>
      </w:r>
      <w:r w:rsidR="00634D49" w:rsidRPr="00CC7156">
        <w:rPr>
          <w:sz w:val="24"/>
          <w:szCs w:val="24"/>
        </w:rPr>
        <w:t xml:space="preserve">, seeking reassurance as suggested above by considering astrology normative knowledge </w:t>
      </w:r>
      <w:r w:rsidR="00A51B8F" w:rsidRPr="00CC7156">
        <w:rPr>
          <w:sz w:val="24"/>
          <w:szCs w:val="24"/>
        </w:rPr>
        <w:t>by choosing to see it as a science</w:t>
      </w:r>
      <w:r w:rsidR="00A4619C" w:rsidRPr="00CC7156">
        <w:rPr>
          <w:sz w:val="24"/>
          <w:szCs w:val="24"/>
        </w:rPr>
        <w:t>.</w:t>
      </w:r>
      <w:r w:rsidR="00E864E0" w:rsidRPr="00CC7156">
        <w:rPr>
          <w:sz w:val="24"/>
          <w:szCs w:val="24"/>
        </w:rPr>
        <w:t xml:space="preserve"> On the other hand, Susannah Crockford’s work exploring the role of astrological knowledge in </w:t>
      </w:r>
      <w:r w:rsidR="001E7D95" w:rsidRPr="00CC7156">
        <w:rPr>
          <w:sz w:val="24"/>
          <w:szCs w:val="24"/>
        </w:rPr>
        <w:t xml:space="preserve">spiritual communities in Arizona </w:t>
      </w:r>
      <w:r w:rsidR="00EA37EA" w:rsidRPr="00CC7156">
        <w:rPr>
          <w:sz w:val="24"/>
          <w:szCs w:val="24"/>
        </w:rPr>
        <w:t xml:space="preserve">suggests that the use of astrological language </w:t>
      </w:r>
      <w:r w:rsidR="00A83FFD" w:rsidRPr="00CC7156">
        <w:rPr>
          <w:sz w:val="24"/>
          <w:szCs w:val="24"/>
        </w:rPr>
        <w:t xml:space="preserve">grants social capital which brings a sense of belonging in a society which often rejected more </w:t>
      </w:r>
      <w:r w:rsidR="00503626" w:rsidRPr="00CC7156">
        <w:rPr>
          <w:sz w:val="24"/>
          <w:szCs w:val="24"/>
        </w:rPr>
        <w:t>normative</w:t>
      </w:r>
      <w:r w:rsidR="00A83FFD" w:rsidRPr="00CC7156">
        <w:rPr>
          <w:sz w:val="24"/>
          <w:szCs w:val="24"/>
        </w:rPr>
        <w:t xml:space="preserve"> ways of thinking. As Crockford notes, ‘this complicates interpretations of astrology as rejected knowledge, bringing into focus relationships of power and constructions of epistemic </w:t>
      </w:r>
      <w:r w:rsidR="00A83FFD" w:rsidRPr="00CC7156">
        <w:rPr>
          <w:sz w:val="24"/>
          <w:szCs w:val="24"/>
        </w:rPr>
        <w:lastRenderedPageBreak/>
        <w:t>capital</w:t>
      </w:r>
      <w:r w:rsidR="00AB1CC2" w:rsidRPr="00CC7156">
        <w:rPr>
          <w:sz w:val="24"/>
          <w:szCs w:val="24"/>
        </w:rPr>
        <w:t>.</w:t>
      </w:r>
      <w:r w:rsidR="00A83FFD" w:rsidRPr="00CC7156">
        <w:rPr>
          <w:sz w:val="24"/>
          <w:szCs w:val="24"/>
        </w:rPr>
        <w:t>’</w:t>
      </w:r>
      <w:r w:rsidR="00AB1CC2" w:rsidRPr="00CC7156">
        <w:rPr>
          <w:rStyle w:val="FootnoteReference"/>
          <w:sz w:val="24"/>
          <w:szCs w:val="24"/>
        </w:rPr>
        <w:footnoteReference w:id="35"/>
      </w:r>
      <w:r w:rsidR="00A83FFD" w:rsidRPr="00CC7156">
        <w:rPr>
          <w:sz w:val="24"/>
          <w:szCs w:val="24"/>
        </w:rPr>
        <w:t xml:space="preserve"> </w:t>
      </w:r>
      <w:r w:rsidR="00504AC9" w:rsidRPr="00CC7156">
        <w:rPr>
          <w:sz w:val="24"/>
          <w:szCs w:val="24"/>
        </w:rPr>
        <w:t xml:space="preserve">As this example shows, </w:t>
      </w:r>
      <w:r w:rsidR="00E44B36" w:rsidRPr="00CC7156">
        <w:rPr>
          <w:sz w:val="24"/>
          <w:szCs w:val="24"/>
        </w:rPr>
        <w:t xml:space="preserve">responses </w:t>
      </w:r>
      <w:r w:rsidR="001004D4" w:rsidRPr="00CC7156">
        <w:rPr>
          <w:sz w:val="24"/>
          <w:szCs w:val="24"/>
        </w:rPr>
        <w:t>by astrologers to astrology as rejected knowledge m</w:t>
      </w:r>
      <w:r w:rsidR="00DA6E46" w:rsidRPr="00CC7156">
        <w:rPr>
          <w:sz w:val="24"/>
          <w:szCs w:val="24"/>
        </w:rPr>
        <w:t>ay take different forms</w:t>
      </w:r>
      <w:r w:rsidR="001004D4" w:rsidRPr="00CC7156">
        <w:rPr>
          <w:sz w:val="24"/>
          <w:szCs w:val="24"/>
        </w:rPr>
        <w:t>.</w:t>
      </w:r>
      <w:r w:rsidR="00504AC9" w:rsidRPr="00CC7156">
        <w:rPr>
          <w:sz w:val="24"/>
          <w:szCs w:val="24"/>
        </w:rPr>
        <w:t xml:space="preserve"> </w:t>
      </w:r>
    </w:p>
    <w:p w14:paraId="43ADC810" w14:textId="701BEC52" w:rsidR="001F4EF1" w:rsidRDefault="001F4EF1" w:rsidP="00897FAF">
      <w:pPr>
        <w:spacing w:line="360" w:lineRule="auto"/>
      </w:pPr>
    </w:p>
    <w:p w14:paraId="61E88233" w14:textId="77777777" w:rsidR="00E56F49" w:rsidRPr="00513B17" w:rsidRDefault="00E56F49"/>
    <w:p w14:paraId="4702625E" w14:textId="18B8D9B1" w:rsidR="002B527D" w:rsidRPr="001277E2" w:rsidRDefault="002B527D" w:rsidP="00AD4AE1">
      <w:pPr>
        <w:pStyle w:val="Heading1"/>
        <w:rPr>
          <w:color w:val="000000" w:themeColor="text1"/>
          <w:sz w:val="28"/>
          <w:szCs w:val="28"/>
        </w:rPr>
      </w:pPr>
      <w:bookmarkStart w:id="2" w:name="_Toc226283662"/>
      <w:r w:rsidRPr="001277E2">
        <w:rPr>
          <w:color w:val="000000" w:themeColor="text1"/>
          <w:sz w:val="28"/>
          <w:szCs w:val="28"/>
        </w:rPr>
        <w:t>Literature review</w:t>
      </w:r>
      <w:bookmarkEnd w:id="2"/>
    </w:p>
    <w:p w14:paraId="066D9444" w14:textId="77777777" w:rsidR="00B56506" w:rsidRPr="00AD4AE1" w:rsidRDefault="00B56506" w:rsidP="00AD4AE1">
      <w:pPr>
        <w:pStyle w:val="Heading1"/>
        <w:rPr>
          <w:color w:val="156082" w:themeColor="accent1"/>
        </w:rPr>
      </w:pPr>
    </w:p>
    <w:p w14:paraId="4691F689" w14:textId="7D474524" w:rsidR="0022445F" w:rsidRPr="00CC7156" w:rsidRDefault="00BC620E" w:rsidP="00CC7156">
      <w:pPr>
        <w:spacing w:line="360" w:lineRule="auto"/>
        <w:ind w:firstLine="720"/>
        <w:rPr>
          <w:sz w:val="24"/>
          <w:szCs w:val="24"/>
        </w:rPr>
      </w:pPr>
      <w:r w:rsidRPr="00CC7156">
        <w:rPr>
          <w:sz w:val="24"/>
          <w:szCs w:val="24"/>
        </w:rPr>
        <w:t xml:space="preserve">As noted above, </w:t>
      </w:r>
      <w:proofErr w:type="gramStart"/>
      <w:r w:rsidR="002E1CFD" w:rsidRPr="00CC7156">
        <w:rPr>
          <w:sz w:val="24"/>
          <w:szCs w:val="24"/>
        </w:rPr>
        <w:t>In</w:t>
      </w:r>
      <w:proofErr w:type="gramEnd"/>
      <w:r w:rsidR="002E1CFD" w:rsidRPr="00CC7156">
        <w:rPr>
          <w:sz w:val="24"/>
          <w:szCs w:val="24"/>
        </w:rPr>
        <w:t xml:space="preserve"> recent years </w:t>
      </w:r>
      <w:proofErr w:type="gramStart"/>
      <w:r w:rsidR="002E1CFD" w:rsidRPr="00CC7156">
        <w:rPr>
          <w:sz w:val="24"/>
          <w:szCs w:val="24"/>
        </w:rPr>
        <w:t>a number of</w:t>
      </w:r>
      <w:proofErr w:type="gramEnd"/>
      <w:r w:rsidR="002E1CFD" w:rsidRPr="00CC7156">
        <w:rPr>
          <w:sz w:val="24"/>
          <w:szCs w:val="24"/>
        </w:rPr>
        <w:t xml:space="preserve"> scholars have considered the nature of astrological knowledge</w:t>
      </w:r>
      <w:r w:rsidR="00BD3620" w:rsidRPr="00CC7156">
        <w:rPr>
          <w:sz w:val="24"/>
          <w:szCs w:val="24"/>
        </w:rPr>
        <w:t xml:space="preserve">. </w:t>
      </w:r>
      <w:r w:rsidRPr="00CC7156">
        <w:rPr>
          <w:sz w:val="24"/>
          <w:szCs w:val="24"/>
        </w:rPr>
        <w:t xml:space="preserve">Phillipson </w:t>
      </w:r>
      <w:r w:rsidR="00BD3620" w:rsidRPr="00CC7156">
        <w:rPr>
          <w:sz w:val="24"/>
          <w:szCs w:val="24"/>
        </w:rPr>
        <w:t>explore</w:t>
      </w:r>
      <w:r w:rsidR="00875074" w:rsidRPr="00CC7156">
        <w:rPr>
          <w:sz w:val="24"/>
          <w:szCs w:val="24"/>
        </w:rPr>
        <w:t>s</w:t>
      </w:r>
      <w:r w:rsidR="00BD3620" w:rsidRPr="00CC7156">
        <w:rPr>
          <w:sz w:val="24"/>
          <w:szCs w:val="24"/>
        </w:rPr>
        <w:t xml:space="preserve"> </w:t>
      </w:r>
      <w:r w:rsidRPr="00CC7156">
        <w:rPr>
          <w:sz w:val="24"/>
          <w:szCs w:val="24"/>
        </w:rPr>
        <w:t>the nature of astrological truth</w:t>
      </w:r>
      <w:r w:rsidR="00BD3620" w:rsidRPr="00CC7156">
        <w:rPr>
          <w:sz w:val="24"/>
          <w:szCs w:val="24"/>
        </w:rPr>
        <w:t xml:space="preserve"> </w:t>
      </w:r>
      <w:r w:rsidR="00875074" w:rsidRPr="00CC7156">
        <w:rPr>
          <w:sz w:val="24"/>
          <w:szCs w:val="24"/>
        </w:rPr>
        <w:t>in the context of</w:t>
      </w:r>
      <w:r w:rsidRPr="00CC7156">
        <w:rPr>
          <w:sz w:val="24"/>
          <w:szCs w:val="24"/>
        </w:rPr>
        <w:t xml:space="preserve"> </w:t>
      </w:r>
      <w:r w:rsidR="000827D3" w:rsidRPr="00CC7156">
        <w:rPr>
          <w:sz w:val="24"/>
          <w:szCs w:val="24"/>
        </w:rPr>
        <w:t>the main</w:t>
      </w:r>
      <w:r w:rsidRPr="00CC7156">
        <w:rPr>
          <w:sz w:val="24"/>
          <w:szCs w:val="24"/>
        </w:rPr>
        <w:t xml:space="preserve"> theories of truth</w:t>
      </w:r>
      <w:r w:rsidR="000827D3" w:rsidRPr="00CC7156">
        <w:rPr>
          <w:sz w:val="24"/>
          <w:szCs w:val="24"/>
        </w:rPr>
        <w:t xml:space="preserve"> found in the western epistemological tradition</w:t>
      </w:r>
      <w:r w:rsidRPr="00CC7156">
        <w:rPr>
          <w:sz w:val="24"/>
          <w:szCs w:val="24"/>
        </w:rPr>
        <w:t>, delineating between astrology as science and astrology as divination, exploring the conception of truth for each approach and how it relates to astrology. He concludes that whilst astrology may not sufficiently cohere with a scientific  epistemological paradigm to be considered “true”, it can be said to cohere with a divinatory paradigm and in this sense, ‘it is philosophically defensible for an individual to assert that, in their experience, astrology works; and on this basis, to consider that astrology is true.’</w:t>
      </w:r>
      <w:r w:rsidRPr="00CC7156">
        <w:rPr>
          <w:rStyle w:val="FootnoteReference"/>
          <w:sz w:val="24"/>
          <w:szCs w:val="24"/>
        </w:rPr>
        <w:footnoteReference w:id="36"/>
      </w:r>
      <w:r w:rsidRPr="00CC7156">
        <w:rPr>
          <w:sz w:val="24"/>
          <w:szCs w:val="24"/>
        </w:rPr>
        <w:t xml:space="preserve"> Phillipson’s thesis brings together m</w:t>
      </w:r>
      <w:r w:rsidR="00BD09AD" w:rsidRPr="00CC7156">
        <w:rPr>
          <w:sz w:val="24"/>
          <w:szCs w:val="24"/>
        </w:rPr>
        <w:t>uch</w:t>
      </w:r>
      <w:r w:rsidRPr="00CC7156">
        <w:rPr>
          <w:sz w:val="24"/>
          <w:szCs w:val="24"/>
        </w:rPr>
        <w:t xml:space="preserve"> of the discussion and theor</w:t>
      </w:r>
      <w:r w:rsidR="00BD09AD" w:rsidRPr="00CC7156">
        <w:rPr>
          <w:sz w:val="24"/>
          <w:szCs w:val="24"/>
        </w:rPr>
        <w:t>y</w:t>
      </w:r>
      <w:r w:rsidRPr="00CC7156">
        <w:rPr>
          <w:sz w:val="24"/>
          <w:szCs w:val="24"/>
        </w:rPr>
        <w:t xml:space="preserve"> explored by scholars considering the ontology and by extension the epistemology of astrology</w:t>
      </w:r>
      <w:r w:rsidR="00BD09AD" w:rsidRPr="00CC7156">
        <w:rPr>
          <w:sz w:val="24"/>
          <w:szCs w:val="24"/>
        </w:rPr>
        <w:t xml:space="preserve"> </w:t>
      </w:r>
      <w:r w:rsidRPr="00CC7156">
        <w:rPr>
          <w:sz w:val="24"/>
          <w:szCs w:val="24"/>
        </w:rPr>
        <w:t>making it a key resource for the present study.</w:t>
      </w:r>
      <w:r w:rsidR="008363F2" w:rsidRPr="00CC7156">
        <w:rPr>
          <w:sz w:val="24"/>
          <w:szCs w:val="24"/>
        </w:rPr>
        <w:t xml:space="preserve"> </w:t>
      </w:r>
      <w:r w:rsidR="00BD09AD" w:rsidRPr="00CC7156">
        <w:rPr>
          <w:sz w:val="24"/>
          <w:szCs w:val="24"/>
        </w:rPr>
        <w:t xml:space="preserve">Konrad </w:t>
      </w:r>
      <w:r w:rsidR="001D35FB" w:rsidRPr="00CC7156">
        <w:rPr>
          <w:sz w:val="24"/>
          <w:szCs w:val="24"/>
        </w:rPr>
        <w:t>Klawikowski</w:t>
      </w:r>
      <w:r w:rsidR="00BD09AD" w:rsidRPr="00CC7156">
        <w:rPr>
          <w:sz w:val="24"/>
          <w:szCs w:val="24"/>
        </w:rPr>
        <w:t xml:space="preserve">, by contrast, </w:t>
      </w:r>
      <w:r w:rsidR="001D35FB" w:rsidRPr="00CC7156">
        <w:rPr>
          <w:sz w:val="24"/>
          <w:szCs w:val="24"/>
        </w:rPr>
        <w:t>sets out to explore ‘how practitioners conceive of the content of astrological knowledge’, providing a</w:t>
      </w:r>
      <w:r w:rsidR="00256B7F">
        <w:rPr>
          <w:sz w:val="24"/>
          <w:szCs w:val="24"/>
        </w:rPr>
        <w:t>nother</w:t>
      </w:r>
      <w:r w:rsidR="001D35FB" w:rsidRPr="00CC7156">
        <w:rPr>
          <w:sz w:val="24"/>
          <w:szCs w:val="24"/>
        </w:rPr>
        <w:t xml:space="preserve"> key foundation for the present research</w:t>
      </w:r>
      <w:r w:rsidR="00717CC9" w:rsidRPr="00CC7156">
        <w:rPr>
          <w:sz w:val="24"/>
          <w:szCs w:val="24"/>
        </w:rPr>
        <w:t>, albeit from a more practical and less theoretical standpoint</w:t>
      </w:r>
      <w:r w:rsidR="006432DF" w:rsidRPr="00CC7156">
        <w:rPr>
          <w:sz w:val="24"/>
          <w:szCs w:val="24"/>
        </w:rPr>
        <w:t xml:space="preserve"> than Phillipson</w:t>
      </w:r>
      <w:r w:rsidR="00717CC9" w:rsidRPr="00CC7156">
        <w:rPr>
          <w:sz w:val="24"/>
          <w:szCs w:val="24"/>
        </w:rPr>
        <w:t>.</w:t>
      </w:r>
      <w:r w:rsidR="00AA67AD" w:rsidRPr="00CC7156">
        <w:rPr>
          <w:sz w:val="24"/>
          <w:szCs w:val="24"/>
        </w:rPr>
        <w:t xml:space="preserve"> </w:t>
      </w:r>
      <w:r w:rsidR="001D35FB" w:rsidRPr="00CC7156">
        <w:rPr>
          <w:sz w:val="24"/>
          <w:szCs w:val="24"/>
        </w:rPr>
        <w:t xml:space="preserve">Whilst acknowledging the scientific approach to understanding astrological knowledge, </w:t>
      </w:r>
      <w:r w:rsidR="00991FF3" w:rsidRPr="00CC7156">
        <w:rPr>
          <w:sz w:val="24"/>
          <w:szCs w:val="24"/>
        </w:rPr>
        <w:t>Klawikowski</w:t>
      </w:r>
      <w:r w:rsidR="001D35FB" w:rsidRPr="00CC7156">
        <w:rPr>
          <w:sz w:val="24"/>
          <w:szCs w:val="24"/>
        </w:rPr>
        <w:t xml:space="preserve"> takes as his starting point astrology as a divinatory system, noting that</w:t>
      </w:r>
      <w:r w:rsidR="00676FE1" w:rsidRPr="00CC7156">
        <w:rPr>
          <w:sz w:val="24"/>
          <w:szCs w:val="24"/>
        </w:rPr>
        <w:t xml:space="preserve"> astrologers work in </w:t>
      </w:r>
      <w:r w:rsidR="001445FE" w:rsidRPr="00CC7156">
        <w:rPr>
          <w:sz w:val="24"/>
          <w:szCs w:val="24"/>
        </w:rPr>
        <w:t>a ‘field of non-institutional religiosity</w:t>
      </w:r>
      <w:r w:rsidR="001D35FB" w:rsidRPr="00CC7156">
        <w:rPr>
          <w:sz w:val="24"/>
          <w:szCs w:val="24"/>
        </w:rPr>
        <w:t>.’</w:t>
      </w:r>
      <w:r w:rsidR="001D35FB" w:rsidRPr="00CC7156">
        <w:rPr>
          <w:rStyle w:val="FootnoteReference"/>
          <w:sz w:val="24"/>
          <w:szCs w:val="24"/>
        </w:rPr>
        <w:footnoteReference w:id="37"/>
      </w:r>
      <w:r w:rsidR="001D35FB" w:rsidRPr="00CC7156">
        <w:rPr>
          <w:sz w:val="24"/>
          <w:szCs w:val="24"/>
        </w:rPr>
        <w:t xml:space="preserve"> </w:t>
      </w:r>
      <w:r w:rsidR="001E389A" w:rsidRPr="00CC7156">
        <w:rPr>
          <w:sz w:val="24"/>
          <w:szCs w:val="24"/>
        </w:rPr>
        <w:t>He explores the nature of astrological knowledge as</w:t>
      </w:r>
      <w:r w:rsidR="00A631DA" w:rsidRPr="00CC7156">
        <w:rPr>
          <w:sz w:val="24"/>
          <w:szCs w:val="24"/>
        </w:rPr>
        <w:t xml:space="preserve"> a process of learning as well as in the context for example of astrological consultations.</w:t>
      </w:r>
    </w:p>
    <w:p w14:paraId="2DCB214F" w14:textId="77777777" w:rsidR="00B34F9D" w:rsidRPr="00CC7156" w:rsidRDefault="00B34F9D" w:rsidP="00CC7156">
      <w:pPr>
        <w:spacing w:line="360" w:lineRule="auto"/>
        <w:rPr>
          <w:sz w:val="24"/>
          <w:szCs w:val="24"/>
        </w:rPr>
      </w:pPr>
    </w:p>
    <w:p w14:paraId="216BA12B" w14:textId="32878CF1" w:rsidR="00B34F9D" w:rsidRPr="00CC7156" w:rsidRDefault="00A631DA" w:rsidP="00654191">
      <w:pPr>
        <w:spacing w:line="360" w:lineRule="auto"/>
        <w:ind w:firstLine="720"/>
        <w:rPr>
          <w:sz w:val="24"/>
          <w:szCs w:val="24"/>
        </w:rPr>
      </w:pPr>
      <w:r w:rsidRPr="00CC7156">
        <w:rPr>
          <w:sz w:val="24"/>
          <w:szCs w:val="24"/>
        </w:rPr>
        <w:t xml:space="preserve">Alison </w:t>
      </w:r>
      <w:r w:rsidR="00F45000" w:rsidRPr="00CC7156">
        <w:rPr>
          <w:sz w:val="24"/>
          <w:szCs w:val="24"/>
        </w:rPr>
        <w:t>B</w:t>
      </w:r>
      <w:r w:rsidRPr="00CC7156">
        <w:rPr>
          <w:sz w:val="24"/>
          <w:szCs w:val="24"/>
        </w:rPr>
        <w:t xml:space="preserve">ird also considers the process of learning astrology </w:t>
      </w:r>
      <w:r w:rsidR="00B34F9D" w:rsidRPr="00CC7156">
        <w:rPr>
          <w:sz w:val="24"/>
          <w:szCs w:val="24"/>
        </w:rPr>
        <w:t>in her anthropological study of astrology education, defin</w:t>
      </w:r>
      <w:r w:rsidR="008A7FD9" w:rsidRPr="00CC7156">
        <w:rPr>
          <w:sz w:val="24"/>
          <w:szCs w:val="24"/>
        </w:rPr>
        <w:t>ing</w:t>
      </w:r>
      <w:r w:rsidR="00B34F9D" w:rsidRPr="00CC7156">
        <w:rPr>
          <w:sz w:val="24"/>
          <w:szCs w:val="24"/>
        </w:rPr>
        <w:t xml:space="preserve"> astrology ‘as a ‘magico-religious’ practice’ and explor</w:t>
      </w:r>
      <w:r w:rsidR="008A7FD9" w:rsidRPr="00CC7156">
        <w:rPr>
          <w:sz w:val="24"/>
          <w:szCs w:val="24"/>
        </w:rPr>
        <w:t>ing</w:t>
      </w:r>
      <w:r w:rsidR="00B34F9D" w:rsidRPr="00CC7156">
        <w:rPr>
          <w:sz w:val="24"/>
          <w:szCs w:val="24"/>
        </w:rPr>
        <w:t xml:space="preserve"> the nature of astrology as belief rather than knowledge, given astrology’s ‘predominantly non-empirically justifiable nature which seemingly defies its </w:t>
      </w:r>
      <w:r w:rsidR="00B34F9D" w:rsidRPr="00CC7156">
        <w:rPr>
          <w:sz w:val="24"/>
          <w:szCs w:val="24"/>
        </w:rPr>
        <w:lastRenderedPageBreak/>
        <w:t>being readily acceptable in terms of knowledge.’</w:t>
      </w:r>
      <w:r w:rsidR="00B34F9D" w:rsidRPr="00CC7156">
        <w:rPr>
          <w:rStyle w:val="FootnoteReference"/>
          <w:sz w:val="24"/>
          <w:szCs w:val="24"/>
        </w:rPr>
        <w:footnoteReference w:id="38"/>
      </w:r>
      <w:r w:rsidR="00B34F9D" w:rsidRPr="00CC7156">
        <w:rPr>
          <w:sz w:val="24"/>
          <w:szCs w:val="24"/>
        </w:rPr>
        <w:t xml:space="preserve"> Whilst acknowledging astrology’s ‘liminal status vis à vis both science and religion,’ Bird </w:t>
      </w:r>
      <w:r w:rsidR="001954EF" w:rsidRPr="00CC7156">
        <w:rPr>
          <w:sz w:val="24"/>
          <w:szCs w:val="24"/>
        </w:rPr>
        <w:t>states</w:t>
      </w:r>
      <w:r w:rsidR="00B34F9D" w:rsidRPr="00CC7156">
        <w:rPr>
          <w:sz w:val="24"/>
          <w:szCs w:val="24"/>
        </w:rPr>
        <w:t xml:space="preserve"> that</w:t>
      </w:r>
      <w:r w:rsidR="001954EF" w:rsidRPr="00CC7156">
        <w:rPr>
          <w:sz w:val="24"/>
          <w:szCs w:val="24"/>
        </w:rPr>
        <w:t xml:space="preserve"> </w:t>
      </w:r>
      <w:r w:rsidR="00B34F9D" w:rsidRPr="00CC7156">
        <w:rPr>
          <w:sz w:val="24"/>
          <w:szCs w:val="24"/>
        </w:rPr>
        <w:t>‘science is known; religion, on the other hand, is believed’ and therefore that astrology is founded on belief rather than knowledge.</w:t>
      </w:r>
      <w:r w:rsidR="00B34F9D" w:rsidRPr="00CC7156">
        <w:rPr>
          <w:rStyle w:val="FootnoteReference"/>
          <w:sz w:val="24"/>
          <w:szCs w:val="24"/>
        </w:rPr>
        <w:footnoteReference w:id="39"/>
      </w:r>
      <w:r w:rsidR="00B34F9D" w:rsidRPr="00CC7156">
        <w:rPr>
          <w:sz w:val="24"/>
          <w:szCs w:val="24"/>
        </w:rPr>
        <w:t xml:space="preserve"> </w:t>
      </w:r>
      <w:r w:rsidR="00E73F51" w:rsidRPr="00CC7156">
        <w:rPr>
          <w:sz w:val="24"/>
          <w:szCs w:val="24"/>
        </w:rPr>
        <w:t>This implies a definition of knowledge which is</w:t>
      </w:r>
      <w:r w:rsidR="0092755A" w:rsidRPr="00CC7156">
        <w:rPr>
          <w:sz w:val="24"/>
          <w:szCs w:val="24"/>
        </w:rPr>
        <w:t xml:space="preserve"> objectively true</w:t>
      </w:r>
      <w:r w:rsidR="00CB3353" w:rsidRPr="00CC7156">
        <w:rPr>
          <w:sz w:val="24"/>
          <w:szCs w:val="24"/>
        </w:rPr>
        <w:t>. T</w:t>
      </w:r>
      <w:r w:rsidR="0072076F" w:rsidRPr="00CC7156">
        <w:rPr>
          <w:sz w:val="24"/>
          <w:szCs w:val="24"/>
        </w:rPr>
        <w:t xml:space="preserve">he subjective element is acknowledged for example by reference to the work of </w:t>
      </w:r>
      <w:r w:rsidR="0079245C" w:rsidRPr="00CC7156">
        <w:rPr>
          <w:sz w:val="24"/>
          <w:szCs w:val="24"/>
        </w:rPr>
        <w:t>Hans Vaihinger and his ‘the philosophy of As If’ which suggests that ‘all knowledge, including the scientific type, is based on originating hypotheses or fictions.’</w:t>
      </w:r>
      <w:r w:rsidR="00A50750" w:rsidRPr="00CC7156">
        <w:rPr>
          <w:rStyle w:val="FootnoteReference"/>
          <w:sz w:val="24"/>
          <w:szCs w:val="24"/>
        </w:rPr>
        <w:footnoteReference w:id="40"/>
      </w:r>
      <w:r w:rsidR="00A50750" w:rsidRPr="00CC7156">
        <w:rPr>
          <w:sz w:val="24"/>
          <w:szCs w:val="24"/>
        </w:rPr>
        <w:t xml:space="preserve"> </w:t>
      </w:r>
      <w:r w:rsidR="001727D2" w:rsidRPr="00CC7156">
        <w:rPr>
          <w:sz w:val="24"/>
          <w:szCs w:val="24"/>
        </w:rPr>
        <w:t>Here the epistemological nature of astrology is seen as being more akin to a religion than a science.</w:t>
      </w:r>
    </w:p>
    <w:p w14:paraId="45B74852" w14:textId="77777777" w:rsidR="0020009A" w:rsidRDefault="0020009A" w:rsidP="00654191">
      <w:pPr>
        <w:spacing w:line="360" w:lineRule="auto"/>
        <w:ind w:firstLine="720"/>
      </w:pPr>
    </w:p>
    <w:p w14:paraId="71072DFF" w14:textId="706F1976" w:rsidR="0020009A" w:rsidRPr="00CC7156" w:rsidRDefault="0020009A" w:rsidP="00654191">
      <w:pPr>
        <w:spacing w:line="360" w:lineRule="auto"/>
        <w:ind w:firstLine="720"/>
        <w:rPr>
          <w:sz w:val="24"/>
          <w:szCs w:val="24"/>
        </w:rPr>
      </w:pPr>
      <w:r w:rsidRPr="00CC7156">
        <w:rPr>
          <w:sz w:val="24"/>
          <w:szCs w:val="24"/>
        </w:rPr>
        <w:t>Campion has also considered the nature of astrology</w:t>
      </w:r>
      <w:r w:rsidR="00521DF4" w:rsidRPr="00CC7156">
        <w:rPr>
          <w:sz w:val="24"/>
          <w:szCs w:val="24"/>
        </w:rPr>
        <w:t xml:space="preserve"> as astrologers themselves see it, a parallel approach to the present study. </w:t>
      </w:r>
      <w:r w:rsidR="008B460E" w:rsidRPr="00CC7156">
        <w:rPr>
          <w:sz w:val="24"/>
          <w:szCs w:val="24"/>
        </w:rPr>
        <w:t xml:space="preserve">He discovered that there is ‘resistance to the definition of astrology as a science’ but also ‘profound </w:t>
      </w:r>
      <w:r w:rsidR="0066526C" w:rsidRPr="00CC7156">
        <w:rPr>
          <w:sz w:val="24"/>
          <w:szCs w:val="24"/>
        </w:rPr>
        <w:t>hostility to… astrology as a religion.’</w:t>
      </w:r>
      <w:r w:rsidR="0066526C" w:rsidRPr="00CC7156">
        <w:rPr>
          <w:rStyle w:val="FootnoteReference"/>
          <w:sz w:val="24"/>
          <w:szCs w:val="24"/>
        </w:rPr>
        <w:footnoteReference w:id="41"/>
      </w:r>
      <w:r w:rsidR="006E51DD" w:rsidRPr="00CC7156">
        <w:rPr>
          <w:sz w:val="24"/>
          <w:szCs w:val="24"/>
        </w:rPr>
        <w:t xml:space="preserve"> </w:t>
      </w:r>
      <w:r w:rsidR="005C2A7A" w:rsidRPr="00CC7156">
        <w:rPr>
          <w:sz w:val="24"/>
          <w:szCs w:val="24"/>
        </w:rPr>
        <w:t xml:space="preserve">However he also notes that astrology can be described as a </w:t>
      </w:r>
      <w:r w:rsidR="00C46893" w:rsidRPr="00CC7156">
        <w:rPr>
          <w:sz w:val="24"/>
          <w:szCs w:val="24"/>
        </w:rPr>
        <w:t xml:space="preserve">hidden or invisible religion, which </w:t>
      </w:r>
      <w:r w:rsidR="005E2E53" w:rsidRPr="00CC7156">
        <w:rPr>
          <w:sz w:val="24"/>
          <w:szCs w:val="24"/>
        </w:rPr>
        <w:t>may be ‘one of many popular responses to… disenchantment.’</w:t>
      </w:r>
      <w:r w:rsidR="005E2E53" w:rsidRPr="00CC7156">
        <w:rPr>
          <w:rStyle w:val="FootnoteReference"/>
          <w:sz w:val="24"/>
          <w:szCs w:val="24"/>
        </w:rPr>
        <w:footnoteReference w:id="42"/>
      </w:r>
      <w:r w:rsidR="005E2E53" w:rsidRPr="00CC7156">
        <w:rPr>
          <w:sz w:val="24"/>
          <w:szCs w:val="24"/>
        </w:rPr>
        <w:t xml:space="preserve"> </w:t>
      </w:r>
      <w:r w:rsidR="00AC7D54" w:rsidRPr="00CC7156">
        <w:rPr>
          <w:sz w:val="24"/>
          <w:szCs w:val="24"/>
        </w:rPr>
        <w:t>Astrology can be regarded as a meaning system or symbolic universe</w:t>
      </w:r>
      <w:r w:rsidR="00305099" w:rsidRPr="00CC7156">
        <w:rPr>
          <w:sz w:val="24"/>
          <w:szCs w:val="24"/>
        </w:rPr>
        <w:t xml:space="preserve"> which ‘flourish at a popular level’ but are not officially recognised or accepted.</w:t>
      </w:r>
      <w:r w:rsidR="007828EC" w:rsidRPr="00CC7156">
        <w:rPr>
          <w:rStyle w:val="FootnoteReference"/>
          <w:sz w:val="24"/>
          <w:szCs w:val="24"/>
        </w:rPr>
        <w:footnoteReference w:id="43"/>
      </w:r>
      <w:r w:rsidR="007828EC" w:rsidRPr="00CC7156">
        <w:rPr>
          <w:sz w:val="24"/>
          <w:szCs w:val="24"/>
        </w:rPr>
        <w:t xml:space="preserve"> A</w:t>
      </w:r>
      <w:r w:rsidR="005F089E" w:rsidRPr="00CC7156">
        <w:rPr>
          <w:sz w:val="24"/>
          <w:szCs w:val="24"/>
        </w:rPr>
        <w:t>strology is therefore seen</w:t>
      </w:r>
      <w:r w:rsidR="000B730C" w:rsidRPr="00CC7156">
        <w:rPr>
          <w:sz w:val="24"/>
          <w:szCs w:val="24"/>
        </w:rPr>
        <w:t xml:space="preserve"> neither as science or as religion, and therefore </w:t>
      </w:r>
      <w:r w:rsidR="00F6600F" w:rsidRPr="00CC7156">
        <w:rPr>
          <w:sz w:val="24"/>
          <w:szCs w:val="24"/>
        </w:rPr>
        <w:t>does not fully</w:t>
      </w:r>
      <w:r w:rsidR="000B730C" w:rsidRPr="00CC7156">
        <w:rPr>
          <w:sz w:val="24"/>
          <w:szCs w:val="24"/>
        </w:rPr>
        <w:t xml:space="preserve"> fit</w:t>
      </w:r>
      <w:r w:rsidR="00F6600F" w:rsidRPr="00CC7156">
        <w:rPr>
          <w:sz w:val="24"/>
          <w:szCs w:val="24"/>
        </w:rPr>
        <w:t xml:space="preserve"> in</w:t>
      </w:r>
      <w:r w:rsidR="000B730C" w:rsidRPr="00CC7156">
        <w:rPr>
          <w:sz w:val="24"/>
          <w:szCs w:val="24"/>
        </w:rPr>
        <w:t xml:space="preserve"> with the epistemological paradigm implied by either of those.</w:t>
      </w:r>
    </w:p>
    <w:p w14:paraId="23BFBDE3" w14:textId="77777777" w:rsidR="00EB272A" w:rsidRPr="00CC7156" w:rsidRDefault="00EB272A" w:rsidP="00CC7156">
      <w:pPr>
        <w:spacing w:line="360" w:lineRule="auto"/>
        <w:ind w:firstLine="720"/>
        <w:rPr>
          <w:sz w:val="24"/>
          <w:szCs w:val="24"/>
        </w:rPr>
      </w:pPr>
    </w:p>
    <w:p w14:paraId="01C35943" w14:textId="3B6C5323" w:rsidR="00D3663C" w:rsidRPr="00CC7156" w:rsidRDefault="00EB272A" w:rsidP="00654191">
      <w:pPr>
        <w:spacing w:line="360" w:lineRule="auto"/>
        <w:ind w:firstLine="720"/>
        <w:rPr>
          <w:sz w:val="24"/>
          <w:szCs w:val="24"/>
        </w:rPr>
      </w:pPr>
      <w:r w:rsidRPr="00CC7156">
        <w:rPr>
          <w:sz w:val="24"/>
          <w:szCs w:val="24"/>
        </w:rPr>
        <w:t xml:space="preserve">Scholars of astrology have also </w:t>
      </w:r>
      <w:r w:rsidR="00C96720" w:rsidRPr="00CC7156">
        <w:rPr>
          <w:sz w:val="24"/>
          <w:szCs w:val="24"/>
        </w:rPr>
        <w:t>consider</w:t>
      </w:r>
      <w:r w:rsidRPr="00CC7156">
        <w:rPr>
          <w:sz w:val="24"/>
          <w:szCs w:val="24"/>
        </w:rPr>
        <w:t>ed the tradition of astrological knowledge, with A.P. Ashwin Kumar noting for example that it has ‘a surprising level of internal coherence and systematicity.’</w:t>
      </w:r>
      <w:r w:rsidRPr="00CC7156">
        <w:rPr>
          <w:rStyle w:val="FootnoteReference"/>
          <w:sz w:val="24"/>
          <w:szCs w:val="24"/>
        </w:rPr>
        <w:footnoteReference w:id="44"/>
      </w:r>
      <w:r w:rsidRPr="00CC7156">
        <w:rPr>
          <w:sz w:val="24"/>
          <w:szCs w:val="24"/>
        </w:rPr>
        <w:t xml:space="preserve"> As well as being well established, the astrological knowledge tradition is seen as evolv</w:t>
      </w:r>
      <w:r w:rsidR="00D93971" w:rsidRPr="00CC7156">
        <w:rPr>
          <w:sz w:val="24"/>
          <w:szCs w:val="24"/>
        </w:rPr>
        <w:t>ing</w:t>
      </w:r>
      <w:r w:rsidRPr="00CC7156">
        <w:rPr>
          <w:sz w:val="24"/>
          <w:szCs w:val="24"/>
        </w:rPr>
        <w:t xml:space="preserve"> over time. For example, Klawikowski sees it as ‘dynamic and iterative, with astrologers taking authorities and building on their work rather than replacing it wholesale.’</w:t>
      </w:r>
      <w:r w:rsidRPr="00CC7156">
        <w:rPr>
          <w:rStyle w:val="FootnoteReference"/>
          <w:sz w:val="24"/>
          <w:szCs w:val="24"/>
        </w:rPr>
        <w:footnoteReference w:id="45"/>
      </w:r>
      <w:r w:rsidRPr="00CC7156">
        <w:rPr>
          <w:sz w:val="24"/>
          <w:szCs w:val="24"/>
        </w:rPr>
        <w:t xml:space="preserve"> This development happens </w:t>
      </w:r>
      <w:r w:rsidRPr="00CC7156">
        <w:rPr>
          <w:sz w:val="24"/>
          <w:szCs w:val="24"/>
        </w:rPr>
        <w:lastRenderedPageBreak/>
        <w:t>in various different ways, with Elisha observing that ‘astrologers cite multiple sources of information, everything from ancient mythological symbolism to modern scientific data… as well as insights from private consultations and chart readings.’</w:t>
      </w:r>
      <w:r w:rsidRPr="00CC7156">
        <w:rPr>
          <w:rStyle w:val="FootnoteReference"/>
          <w:sz w:val="24"/>
          <w:szCs w:val="24"/>
        </w:rPr>
        <w:footnoteReference w:id="46"/>
      </w:r>
      <w:r w:rsidRPr="00CC7156">
        <w:rPr>
          <w:sz w:val="24"/>
          <w:szCs w:val="24"/>
        </w:rPr>
        <w:t xml:space="preserve"> This can be seen for example in Rod Chang’s recently published book Comets in Astrology, which includes chapters on the astronomy of comets, how comets were interpreted by ancient astrologers, mythology relating to comets, modern developments of the symbolism and a range of natal charts which show pertinent comet symbolism.</w:t>
      </w:r>
      <w:r w:rsidRPr="00CC7156">
        <w:rPr>
          <w:rStyle w:val="FootnoteReference"/>
          <w:sz w:val="24"/>
          <w:szCs w:val="24"/>
        </w:rPr>
        <w:footnoteReference w:id="47"/>
      </w:r>
      <w:r w:rsidRPr="00CC7156">
        <w:rPr>
          <w:sz w:val="24"/>
          <w:szCs w:val="24"/>
        </w:rPr>
        <w:t xml:space="preserve"> </w:t>
      </w:r>
      <w:r w:rsidR="0005694A" w:rsidRPr="00CC7156">
        <w:rPr>
          <w:sz w:val="24"/>
          <w:szCs w:val="24"/>
        </w:rPr>
        <w:t>T</w:t>
      </w:r>
      <w:r w:rsidRPr="00CC7156">
        <w:rPr>
          <w:sz w:val="24"/>
          <w:szCs w:val="24"/>
        </w:rPr>
        <w:t>he astrological tradition</w:t>
      </w:r>
      <w:r w:rsidR="0005694A" w:rsidRPr="00CC7156">
        <w:rPr>
          <w:sz w:val="24"/>
          <w:szCs w:val="24"/>
        </w:rPr>
        <w:t xml:space="preserve"> can also be seen as limited</w:t>
      </w:r>
      <w:r w:rsidRPr="00CC7156">
        <w:rPr>
          <w:sz w:val="24"/>
          <w:szCs w:val="24"/>
        </w:rPr>
        <w:t>, with James Brockbank for example arguing that ‘different parts of the tradition will always be open to interpretation so they cannot provide a clear absolute authority.’</w:t>
      </w:r>
      <w:r w:rsidRPr="00CC7156">
        <w:rPr>
          <w:rStyle w:val="FootnoteReference"/>
          <w:sz w:val="24"/>
          <w:szCs w:val="24"/>
        </w:rPr>
        <w:footnoteReference w:id="48"/>
      </w:r>
      <w:r w:rsidRPr="00CC7156">
        <w:rPr>
          <w:sz w:val="24"/>
          <w:szCs w:val="24"/>
        </w:rPr>
        <w:t xml:space="preserve"> </w:t>
      </w:r>
      <w:r w:rsidR="00256B7F">
        <w:rPr>
          <w:sz w:val="24"/>
          <w:szCs w:val="24"/>
        </w:rPr>
        <w:t>W</w:t>
      </w:r>
      <w:r w:rsidRPr="00CC7156">
        <w:rPr>
          <w:sz w:val="24"/>
          <w:szCs w:val="24"/>
        </w:rPr>
        <w:t>hilst there is a level of objectivity about the information provided by the astrological knowledge tradition, the process of interpretation means that the objective knowledge does not give the full story.</w:t>
      </w:r>
    </w:p>
    <w:p w14:paraId="0FA47163" w14:textId="77777777" w:rsidR="004947F8" w:rsidRDefault="004947F8" w:rsidP="00654191">
      <w:pPr>
        <w:spacing w:line="360" w:lineRule="auto"/>
        <w:ind w:firstLine="720"/>
      </w:pPr>
    </w:p>
    <w:p w14:paraId="5CDB21C5" w14:textId="3CF878C0" w:rsidR="00B37827" w:rsidRPr="00CC7156" w:rsidRDefault="00D3663C" w:rsidP="00654191">
      <w:pPr>
        <w:spacing w:line="360" w:lineRule="auto"/>
        <w:ind w:firstLine="720"/>
        <w:rPr>
          <w:sz w:val="24"/>
          <w:szCs w:val="24"/>
        </w:rPr>
      </w:pPr>
      <w:r w:rsidRPr="00CC7156">
        <w:rPr>
          <w:sz w:val="24"/>
          <w:szCs w:val="24"/>
        </w:rPr>
        <w:t xml:space="preserve">As noted in the introduction, the practical nature of astrological knowledge is also seen as intrinsic to its nature. Several scholars have concluded </w:t>
      </w:r>
      <w:r w:rsidR="00F80AEC" w:rsidRPr="00CC7156">
        <w:rPr>
          <w:sz w:val="24"/>
          <w:szCs w:val="24"/>
        </w:rPr>
        <w:t xml:space="preserve">for example </w:t>
      </w:r>
      <w:r w:rsidRPr="00CC7156">
        <w:rPr>
          <w:sz w:val="24"/>
          <w:szCs w:val="24"/>
        </w:rPr>
        <w:t xml:space="preserve">that astrology does provide knowledge but that rather than </w:t>
      </w:r>
      <w:r w:rsidR="004B57BF" w:rsidRPr="00CC7156">
        <w:rPr>
          <w:sz w:val="24"/>
          <w:szCs w:val="24"/>
        </w:rPr>
        <w:t>empirical</w:t>
      </w:r>
      <w:r w:rsidRPr="00CC7156">
        <w:rPr>
          <w:sz w:val="24"/>
          <w:szCs w:val="24"/>
        </w:rPr>
        <w:t>, repeatable knowledge, the knowledge provided is ‘practical wisdom’ as Brockbank has described it.</w:t>
      </w:r>
      <w:r w:rsidRPr="00CC7156">
        <w:rPr>
          <w:rStyle w:val="FootnoteReference"/>
          <w:sz w:val="24"/>
          <w:szCs w:val="24"/>
        </w:rPr>
        <w:footnoteReference w:id="49"/>
      </w:r>
      <w:r w:rsidRPr="00CC7156">
        <w:rPr>
          <w:sz w:val="24"/>
          <w:szCs w:val="24"/>
        </w:rPr>
        <w:t xml:space="preserve"> For Brockbank, </w:t>
      </w:r>
      <w:r w:rsidR="00D6539B" w:rsidRPr="00CC7156">
        <w:rPr>
          <w:sz w:val="24"/>
          <w:szCs w:val="24"/>
        </w:rPr>
        <w:t xml:space="preserve">drawing on </w:t>
      </w:r>
      <w:r w:rsidR="001A25EE" w:rsidRPr="00CC7156">
        <w:rPr>
          <w:sz w:val="24"/>
          <w:szCs w:val="24"/>
        </w:rPr>
        <w:t xml:space="preserve">the work of Stephen </w:t>
      </w:r>
      <w:r w:rsidR="00D6539B" w:rsidRPr="00CC7156">
        <w:rPr>
          <w:sz w:val="24"/>
          <w:szCs w:val="24"/>
        </w:rPr>
        <w:t xml:space="preserve">Toulmin, </w:t>
      </w:r>
      <w:r w:rsidRPr="00CC7156">
        <w:rPr>
          <w:sz w:val="24"/>
          <w:szCs w:val="24"/>
        </w:rPr>
        <w:t>the ‘sort of knowledge [astrology] provides is phronesis’ which he defines as ‘practical knowledge about what to do in certain situations.’</w:t>
      </w:r>
      <w:r w:rsidRPr="00CC7156">
        <w:rPr>
          <w:rStyle w:val="FootnoteReference"/>
          <w:sz w:val="24"/>
          <w:szCs w:val="24"/>
        </w:rPr>
        <w:footnoteReference w:id="50"/>
      </w:r>
      <w:r w:rsidRPr="00CC7156">
        <w:rPr>
          <w:sz w:val="24"/>
          <w:szCs w:val="24"/>
        </w:rPr>
        <w:t xml:space="preserve"> Klawikowski develops and broadens t</w:t>
      </w:r>
      <w:r w:rsidR="00B467C5" w:rsidRPr="00CC7156">
        <w:rPr>
          <w:sz w:val="24"/>
          <w:szCs w:val="24"/>
        </w:rPr>
        <w:t>his possibility</w:t>
      </w:r>
      <w:r w:rsidRPr="00CC7156">
        <w:rPr>
          <w:sz w:val="24"/>
          <w:szCs w:val="24"/>
        </w:rPr>
        <w:t xml:space="preserve">, suggesting forms of knowledge which </w:t>
      </w:r>
      <w:r w:rsidR="00C40854" w:rsidRPr="00CC7156">
        <w:rPr>
          <w:sz w:val="24"/>
          <w:szCs w:val="24"/>
        </w:rPr>
        <w:t xml:space="preserve">are </w:t>
      </w:r>
      <w:r w:rsidR="00B37827" w:rsidRPr="00CC7156">
        <w:rPr>
          <w:sz w:val="24"/>
          <w:szCs w:val="24"/>
        </w:rPr>
        <w:t>about</w:t>
      </w:r>
      <w:r w:rsidR="007A5BEC" w:rsidRPr="00CC7156">
        <w:rPr>
          <w:sz w:val="24"/>
          <w:szCs w:val="24"/>
        </w:rPr>
        <w:t xml:space="preserve"> </w:t>
      </w:r>
      <w:r w:rsidR="00C40854" w:rsidRPr="00CC7156">
        <w:rPr>
          <w:sz w:val="24"/>
          <w:szCs w:val="24"/>
        </w:rPr>
        <w:t xml:space="preserve">for instance </w:t>
      </w:r>
      <w:r w:rsidR="007A5BEC" w:rsidRPr="00CC7156">
        <w:rPr>
          <w:sz w:val="24"/>
          <w:szCs w:val="24"/>
        </w:rPr>
        <w:t>understanding the self. He gives the example of a client for whom an astrological reading helped her to form a narrative which ‘allowed her to navigate her life in new ways</w:t>
      </w:r>
      <w:r w:rsidR="00DF69BB" w:rsidRPr="00CC7156">
        <w:rPr>
          <w:sz w:val="24"/>
          <w:szCs w:val="24"/>
        </w:rPr>
        <w:t>.</w:t>
      </w:r>
      <w:r w:rsidR="007A5BEC" w:rsidRPr="00CC7156">
        <w:rPr>
          <w:sz w:val="24"/>
          <w:szCs w:val="24"/>
        </w:rPr>
        <w:t>’</w:t>
      </w:r>
      <w:r w:rsidR="00DF69BB" w:rsidRPr="00CC7156">
        <w:rPr>
          <w:rStyle w:val="FootnoteReference"/>
          <w:sz w:val="24"/>
          <w:szCs w:val="24"/>
        </w:rPr>
        <w:footnoteReference w:id="51"/>
      </w:r>
      <w:r w:rsidR="00DF69BB" w:rsidRPr="00CC7156">
        <w:rPr>
          <w:sz w:val="24"/>
          <w:szCs w:val="24"/>
        </w:rPr>
        <w:t xml:space="preserve"> </w:t>
      </w:r>
      <w:r w:rsidR="006909DD" w:rsidRPr="00CC7156">
        <w:rPr>
          <w:sz w:val="24"/>
          <w:szCs w:val="24"/>
        </w:rPr>
        <w:t>The nature of astrological knowledge is therefore seen in terms of the potential impact it has</w:t>
      </w:r>
      <w:r w:rsidR="005B1D42" w:rsidRPr="00CC7156">
        <w:rPr>
          <w:sz w:val="24"/>
          <w:szCs w:val="24"/>
        </w:rPr>
        <w:t xml:space="preserve"> in providing </w:t>
      </w:r>
      <w:proofErr w:type="spellStart"/>
      <w:r w:rsidR="005B1D42" w:rsidRPr="00CC7156">
        <w:rPr>
          <w:sz w:val="24"/>
          <w:szCs w:val="24"/>
        </w:rPr>
        <w:t>self understanding</w:t>
      </w:r>
      <w:proofErr w:type="spellEnd"/>
      <w:r w:rsidR="00C40854" w:rsidRPr="00CC7156">
        <w:rPr>
          <w:sz w:val="24"/>
          <w:szCs w:val="24"/>
        </w:rPr>
        <w:t xml:space="preserve"> as well as practical guidance</w:t>
      </w:r>
      <w:r w:rsidR="005B1D42" w:rsidRPr="00CC7156">
        <w:rPr>
          <w:sz w:val="24"/>
          <w:szCs w:val="24"/>
        </w:rPr>
        <w:t>.</w:t>
      </w:r>
    </w:p>
    <w:p w14:paraId="5B9308AA" w14:textId="77777777" w:rsidR="00972E9B" w:rsidRDefault="00972E9B" w:rsidP="00654191">
      <w:pPr>
        <w:spacing w:line="360" w:lineRule="auto"/>
      </w:pPr>
    </w:p>
    <w:p w14:paraId="4B0F2622" w14:textId="77777777" w:rsidR="002125C9" w:rsidRDefault="002125C9" w:rsidP="00654191">
      <w:pPr>
        <w:spacing w:line="360" w:lineRule="auto"/>
      </w:pPr>
    </w:p>
    <w:p w14:paraId="1260EA83" w14:textId="77777777" w:rsidR="002125C9" w:rsidRDefault="002125C9" w:rsidP="00654191">
      <w:pPr>
        <w:spacing w:line="360" w:lineRule="auto"/>
      </w:pPr>
    </w:p>
    <w:p w14:paraId="1EF3E0CD" w14:textId="77777777" w:rsidR="002125C9" w:rsidRPr="00513B17" w:rsidRDefault="002125C9" w:rsidP="00654191">
      <w:pPr>
        <w:spacing w:line="360" w:lineRule="auto"/>
      </w:pPr>
    </w:p>
    <w:p w14:paraId="686D4E71" w14:textId="722E4FFE" w:rsidR="006162CE" w:rsidRPr="00FD2D08" w:rsidRDefault="006162CE" w:rsidP="00654191">
      <w:pPr>
        <w:pStyle w:val="Heading2"/>
        <w:spacing w:line="360" w:lineRule="auto"/>
        <w:rPr>
          <w:color w:val="000000" w:themeColor="text1"/>
          <w:sz w:val="24"/>
          <w:szCs w:val="24"/>
        </w:rPr>
      </w:pPr>
      <w:bookmarkStart w:id="3" w:name="_Toc226283663"/>
      <w:r w:rsidRPr="00FD2D08">
        <w:rPr>
          <w:color w:val="000000" w:themeColor="text1"/>
          <w:sz w:val="24"/>
          <w:szCs w:val="24"/>
        </w:rPr>
        <w:lastRenderedPageBreak/>
        <w:t>Astrology and the objective</w:t>
      </w:r>
      <w:bookmarkEnd w:id="3"/>
    </w:p>
    <w:p w14:paraId="48DA064A" w14:textId="77777777" w:rsidR="00957795" w:rsidRPr="00513B17" w:rsidRDefault="00957795" w:rsidP="00654191">
      <w:pPr>
        <w:spacing w:line="360" w:lineRule="auto"/>
      </w:pPr>
    </w:p>
    <w:p w14:paraId="312C9048" w14:textId="0AC46434" w:rsidR="00023EDC" w:rsidRDefault="00874F7D" w:rsidP="00654191">
      <w:pPr>
        <w:spacing w:line="360" w:lineRule="auto"/>
        <w:ind w:firstLine="720"/>
        <w:rPr>
          <w:sz w:val="24"/>
          <w:szCs w:val="24"/>
        </w:rPr>
      </w:pPr>
      <w:r w:rsidRPr="00BB6E03">
        <w:rPr>
          <w:sz w:val="24"/>
          <w:szCs w:val="24"/>
        </w:rPr>
        <w:t xml:space="preserve">Turning to studies of astrology as a science, the work of Geoffrey Dean and his colleagues </w:t>
      </w:r>
      <w:r w:rsidR="0022772D" w:rsidRPr="00BB6E03">
        <w:rPr>
          <w:sz w:val="24"/>
          <w:szCs w:val="24"/>
        </w:rPr>
        <w:t>since the 1970s ha</w:t>
      </w:r>
      <w:r w:rsidR="00F7415D" w:rsidRPr="00BB6E03">
        <w:rPr>
          <w:sz w:val="24"/>
          <w:szCs w:val="24"/>
        </w:rPr>
        <w:t>s</w:t>
      </w:r>
      <w:r w:rsidR="0022772D" w:rsidRPr="00BB6E03">
        <w:rPr>
          <w:sz w:val="24"/>
          <w:szCs w:val="24"/>
        </w:rPr>
        <w:t xml:space="preserve"> been most prominent</w:t>
      </w:r>
      <w:r w:rsidR="00EA02E1" w:rsidRPr="00BB6E03">
        <w:rPr>
          <w:sz w:val="24"/>
          <w:szCs w:val="24"/>
        </w:rPr>
        <w:t>, as</w:t>
      </w:r>
      <w:r w:rsidR="00C34A6F" w:rsidRPr="00BB6E03">
        <w:rPr>
          <w:sz w:val="24"/>
          <w:szCs w:val="24"/>
        </w:rPr>
        <w:t xml:space="preserve"> </w:t>
      </w:r>
      <w:r w:rsidR="00AB107B" w:rsidRPr="00BB6E03">
        <w:rPr>
          <w:sz w:val="24"/>
          <w:szCs w:val="24"/>
        </w:rPr>
        <w:t>noted above</w:t>
      </w:r>
      <w:r w:rsidR="00C34A6F" w:rsidRPr="00BB6E03">
        <w:rPr>
          <w:sz w:val="24"/>
          <w:szCs w:val="24"/>
        </w:rPr>
        <w:t xml:space="preserve">. </w:t>
      </w:r>
      <w:r w:rsidR="00E61A6E" w:rsidRPr="00BB6E03">
        <w:rPr>
          <w:sz w:val="24"/>
          <w:szCs w:val="24"/>
        </w:rPr>
        <w:t>Dean, along with</w:t>
      </w:r>
      <w:r w:rsidR="00BD0B6F" w:rsidRPr="00BB6E03">
        <w:rPr>
          <w:sz w:val="24"/>
          <w:szCs w:val="24"/>
        </w:rPr>
        <w:t xml:space="preserve"> </w:t>
      </w:r>
      <w:r w:rsidR="00BD0B6F" w:rsidRPr="00BB6E03">
        <w:rPr>
          <w:rFonts w:cs="Calibri"/>
          <w:sz w:val="24"/>
          <w:szCs w:val="24"/>
        </w:rPr>
        <w:t>Arthur Mather</w:t>
      </w:r>
      <w:r w:rsidR="007821C5" w:rsidRPr="00BB6E03">
        <w:rPr>
          <w:rFonts w:cs="Calibri"/>
          <w:sz w:val="24"/>
          <w:szCs w:val="24"/>
        </w:rPr>
        <w:t xml:space="preserve"> and</w:t>
      </w:r>
      <w:r w:rsidR="00D57A67" w:rsidRPr="00BB6E03">
        <w:rPr>
          <w:rFonts w:cs="Calibri"/>
          <w:sz w:val="24"/>
          <w:szCs w:val="24"/>
        </w:rPr>
        <w:t xml:space="preserve"> </w:t>
      </w:r>
      <w:r w:rsidR="00BD0B6F" w:rsidRPr="00BB6E03">
        <w:rPr>
          <w:rFonts w:cs="Calibri"/>
          <w:sz w:val="24"/>
          <w:szCs w:val="24"/>
        </w:rPr>
        <w:t xml:space="preserve">Rudolf Smit </w:t>
      </w:r>
      <w:r w:rsidR="0000687E" w:rsidRPr="00BB6E03">
        <w:rPr>
          <w:sz w:val="24"/>
          <w:szCs w:val="24"/>
        </w:rPr>
        <w:t xml:space="preserve">have carried out empirical studies of astrology and </w:t>
      </w:r>
      <w:r w:rsidR="004C39B6" w:rsidRPr="00BB6E03">
        <w:rPr>
          <w:sz w:val="24"/>
          <w:szCs w:val="24"/>
        </w:rPr>
        <w:t xml:space="preserve">reviewed such studies </w:t>
      </w:r>
      <w:r w:rsidR="00FD6E6C" w:rsidRPr="00BB6E03">
        <w:rPr>
          <w:sz w:val="24"/>
          <w:szCs w:val="24"/>
        </w:rPr>
        <w:t>from a wide range of sources.</w:t>
      </w:r>
      <w:r w:rsidR="00E61A6E" w:rsidRPr="00BB6E03">
        <w:rPr>
          <w:rStyle w:val="FootnoteReference"/>
          <w:sz w:val="24"/>
          <w:szCs w:val="24"/>
        </w:rPr>
        <w:footnoteReference w:id="52"/>
      </w:r>
      <w:r w:rsidR="00FD6E6C" w:rsidRPr="00BB6E03">
        <w:rPr>
          <w:sz w:val="24"/>
          <w:szCs w:val="24"/>
        </w:rPr>
        <w:t xml:space="preserve"> </w:t>
      </w:r>
      <w:r w:rsidR="00902C70" w:rsidRPr="00BB6E03">
        <w:rPr>
          <w:sz w:val="24"/>
          <w:szCs w:val="24"/>
        </w:rPr>
        <w:t xml:space="preserve">As they comment in </w:t>
      </w:r>
      <w:r w:rsidR="00946ADB" w:rsidRPr="00BB6E03">
        <w:rPr>
          <w:sz w:val="24"/>
          <w:szCs w:val="24"/>
        </w:rPr>
        <w:t xml:space="preserve">their interview with Phillipson in Astrology in the Year Zero, </w:t>
      </w:r>
      <w:r w:rsidR="00DE6B22" w:rsidRPr="00BB6E03">
        <w:rPr>
          <w:sz w:val="24"/>
          <w:szCs w:val="24"/>
        </w:rPr>
        <w:t>they ‘controlled for artifacts</w:t>
      </w:r>
      <w:r w:rsidR="00A4647B" w:rsidRPr="00BB6E03">
        <w:rPr>
          <w:sz w:val="24"/>
          <w:szCs w:val="24"/>
        </w:rPr>
        <w:t xml:space="preserve"> and other sources of error’ but were ‘dismayed to find that artifact and errors seemed to explain everything.’</w:t>
      </w:r>
      <w:r w:rsidR="007B00C2" w:rsidRPr="00BB6E03">
        <w:rPr>
          <w:sz w:val="24"/>
          <w:szCs w:val="24"/>
        </w:rPr>
        <w:t xml:space="preserve"> Th</w:t>
      </w:r>
      <w:r w:rsidR="00146DAC" w:rsidRPr="00BB6E03">
        <w:rPr>
          <w:sz w:val="24"/>
          <w:szCs w:val="24"/>
        </w:rPr>
        <w:t>ey therefore took</w:t>
      </w:r>
      <w:r w:rsidR="007B00C2" w:rsidRPr="00BB6E03">
        <w:rPr>
          <w:sz w:val="24"/>
          <w:szCs w:val="24"/>
        </w:rPr>
        <w:t xml:space="preserve"> heed of the </w:t>
      </w:r>
      <w:r w:rsidR="00285FF3" w:rsidRPr="00BB6E03">
        <w:rPr>
          <w:sz w:val="24"/>
          <w:szCs w:val="24"/>
        </w:rPr>
        <w:t>‘</w:t>
      </w:r>
      <w:r w:rsidR="007B00C2" w:rsidRPr="00BB6E03">
        <w:rPr>
          <w:sz w:val="24"/>
          <w:szCs w:val="24"/>
        </w:rPr>
        <w:t xml:space="preserve">mounting evidence and </w:t>
      </w:r>
      <w:r w:rsidR="00285FF3" w:rsidRPr="00BB6E03">
        <w:rPr>
          <w:sz w:val="24"/>
          <w:szCs w:val="24"/>
        </w:rPr>
        <w:t>cease</w:t>
      </w:r>
      <w:r w:rsidR="001C2616" w:rsidRPr="00BB6E03">
        <w:rPr>
          <w:sz w:val="24"/>
          <w:szCs w:val="24"/>
        </w:rPr>
        <w:t>[</w:t>
      </w:r>
      <w:r w:rsidR="00146DAC" w:rsidRPr="00BB6E03">
        <w:rPr>
          <w:sz w:val="24"/>
          <w:szCs w:val="24"/>
        </w:rPr>
        <w:t>ed</w:t>
      </w:r>
      <w:r w:rsidR="00CE42B9" w:rsidRPr="00BB6E03">
        <w:rPr>
          <w:sz w:val="24"/>
          <w:szCs w:val="24"/>
        </w:rPr>
        <w:t>]</w:t>
      </w:r>
      <w:r w:rsidR="00285FF3" w:rsidRPr="00BB6E03">
        <w:rPr>
          <w:sz w:val="24"/>
          <w:szCs w:val="24"/>
        </w:rPr>
        <w:t xml:space="preserve"> actual practice’ despite having been active as astrologers prior to that.</w:t>
      </w:r>
      <w:r w:rsidR="007610D3" w:rsidRPr="00BB6E03">
        <w:rPr>
          <w:rStyle w:val="FootnoteReference"/>
          <w:sz w:val="24"/>
          <w:szCs w:val="24"/>
        </w:rPr>
        <w:footnoteReference w:id="53"/>
      </w:r>
      <w:r w:rsidR="007610D3" w:rsidRPr="00BB6E03">
        <w:rPr>
          <w:sz w:val="24"/>
          <w:szCs w:val="24"/>
        </w:rPr>
        <w:t xml:space="preserve"> </w:t>
      </w:r>
      <w:r w:rsidR="00BB35B4" w:rsidRPr="00BB6E03">
        <w:rPr>
          <w:sz w:val="24"/>
          <w:szCs w:val="24"/>
        </w:rPr>
        <w:t>Dean and his colleagues delineate clearly between the objective and the subjective</w:t>
      </w:r>
      <w:r w:rsidR="005C5316" w:rsidRPr="00BB6E03">
        <w:rPr>
          <w:sz w:val="24"/>
          <w:szCs w:val="24"/>
        </w:rPr>
        <w:t xml:space="preserve">, explaining that </w:t>
      </w:r>
      <w:r w:rsidR="00364D89" w:rsidRPr="00BB6E03">
        <w:rPr>
          <w:sz w:val="24"/>
          <w:szCs w:val="24"/>
        </w:rPr>
        <w:t>‘To be accepted, subjective astrology does not need to be true’ whilst ‘to be accepted, objective astrology needs to be true.’</w:t>
      </w:r>
      <w:r w:rsidR="00B36CC2" w:rsidRPr="00BB6E03">
        <w:rPr>
          <w:rStyle w:val="FootnoteReference"/>
          <w:sz w:val="24"/>
          <w:szCs w:val="24"/>
        </w:rPr>
        <w:footnoteReference w:id="54"/>
      </w:r>
      <w:r w:rsidR="00B36CC2" w:rsidRPr="00BB6E03">
        <w:rPr>
          <w:sz w:val="24"/>
          <w:szCs w:val="24"/>
        </w:rPr>
        <w:t xml:space="preserve"> </w:t>
      </w:r>
      <w:r w:rsidR="007736E4" w:rsidRPr="00BB6E03">
        <w:rPr>
          <w:sz w:val="24"/>
          <w:szCs w:val="24"/>
        </w:rPr>
        <w:t xml:space="preserve">The need to remove the influence of the astrologer in order to obtain a truly objective understanding of astrological knowledge was also </w:t>
      </w:r>
      <w:r w:rsidR="00405EA8" w:rsidRPr="00BB6E03">
        <w:rPr>
          <w:sz w:val="24"/>
          <w:szCs w:val="24"/>
        </w:rPr>
        <w:t>seen as important</w:t>
      </w:r>
      <w:r w:rsidR="001300EB" w:rsidRPr="00BB6E03">
        <w:rPr>
          <w:sz w:val="24"/>
          <w:szCs w:val="24"/>
        </w:rPr>
        <w:t>, with</w:t>
      </w:r>
      <w:r w:rsidR="00405EA8" w:rsidRPr="00BB6E03">
        <w:rPr>
          <w:sz w:val="24"/>
          <w:szCs w:val="24"/>
        </w:rPr>
        <w:t xml:space="preserve"> Dean </w:t>
      </w:r>
      <w:r w:rsidR="006A54E4" w:rsidRPr="00BB6E03">
        <w:rPr>
          <w:sz w:val="24"/>
          <w:szCs w:val="24"/>
        </w:rPr>
        <w:t>and his fellow researcher</w:t>
      </w:r>
      <w:r w:rsidR="001300EB" w:rsidRPr="00BB6E03">
        <w:rPr>
          <w:sz w:val="24"/>
          <w:szCs w:val="24"/>
        </w:rPr>
        <w:t xml:space="preserve">s </w:t>
      </w:r>
      <w:r w:rsidR="00941C5B" w:rsidRPr="00BB6E03">
        <w:rPr>
          <w:sz w:val="24"/>
          <w:szCs w:val="24"/>
        </w:rPr>
        <w:t>stat</w:t>
      </w:r>
      <w:r w:rsidR="001300EB" w:rsidRPr="00BB6E03">
        <w:rPr>
          <w:sz w:val="24"/>
          <w:szCs w:val="24"/>
        </w:rPr>
        <w:t>ing</w:t>
      </w:r>
      <w:r w:rsidR="00941C5B" w:rsidRPr="00BB6E03">
        <w:rPr>
          <w:sz w:val="24"/>
          <w:szCs w:val="24"/>
        </w:rPr>
        <w:t xml:space="preserve"> that ‘to adequately test astrology the participation of the astrologer must be eliminated</w:t>
      </w:r>
      <w:r w:rsidR="00AD7F3F" w:rsidRPr="00BB6E03">
        <w:rPr>
          <w:sz w:val="24"/>
          <w:szCs w:val="24"/>
        </w:rPr>
        <w:t>.</w:t>
      </w:r>
      <w:r w:rsidR="00941C5B" w:rsidRPr="00BB6E03">
        <w:rPr>
          <w:sz w:val="24"/>
          <w:szCs w:val="24"/>
        </w:rPr>
        <w:t>’</w:t>
      </w:r>
      <w:r w:rsidR="00AD7F3F" w:rsidRPr="00BB6E03">
        <w:rPr>
          <w:rStyle w:val="FootnoteReference"/>
          <w:sz w:val="24"/>
          <w:szCs w:val="24"/>
        </w:rPr>
        <w:footnoteReference w:id="55"/>
      </w:r>
      <w:r w:rsidR="00AD7F3F" w:rsidRPr="00BB6E03">
        <w:rPr>
          <w:sz w:val="24"/>
          <w:szCs w:val="24"/>
        </w:rPr>
        <w:t xml:space="preserve"> </w:t>
      </w:r>
      <w:r w:rsidR="00023EDC" w:rsidRPr="00BB6E03">
        <w:rPr>
          <w:sz w:val="24"/>
          <w:szCs w:val="24"/>
        </w:rPr>
        <w:t>Astrological knowledge is therefore divided into either subjective or objective, rather than a combination of the two.</w:t>
      </w:r>
    </w:p>
    <w:p w14:paraId="5EB6EAC2" w14:textId="77777777" w:rsidR="00BA4F8B" w:rsidRDefault="00BA4F8B" w:rsidP="00654191">
      <w:pPr>
        <w:spacing w:line="360" w:lineRule="auto"/>
        <w:ind w:firstLine="720"/>
        <w:rPr>
          <w:sz w:val="24"/>
          <w:szCs w:val="24"/>
        </w:rPr>
      </w:pPr>
    </w:p>
    <w:p w14:paraId="716463ED" w14:textId="01695A05" w:rsidR="00D964EF" w:rsidRPr="00BB6E03" w:rsidRDefault="00DB2E5B" w:rsidP="00654191">
      <w:pPr>
        <w:spacing w:line="360" w:lineRule="auto"/>
        <w:ind w:firstLine="720"/>
        <w:rPr>
          <w:sz w:val="24"/>
          <w:szCs w:val="24"/>
        </w:rPr>
      </w:pPr>
      <w:r w:rsidRPr="00BB6E03">
        <w:rPr>
          <w:sz w:val="24"/>
          <w:szCs w:val="24"/>
        </w:rPr>
        <w:t>E</w:t>
      </w:r>
      <w:r w:rsidR="00C251BC" w:rsidRPr="00BB6E03">
        <w:rPr>
          <w:sz w:val="24"/>
          <w:szCs w:val="24"/>
        </w:rPr>
        <w:t xml:space="preserve">xplorations of astrology which rely on a </w:t>
      </w:r>
      <w:r w:rsidR="00AE6F34" w:rsidRPr="00BB6E03">
        <w:rPr>
          <w:sz w:val="24"/>
          <w:szCs w:val="24"/>
        </w:rPr>
        <w:t>normative</w:t>
      </w:r>
      <w:r w:rsidR="00C251BC" w:rsidRPr="00BB6E03">
        <w:rPr>
          <w:sz w:val="24"/>
          <w:szCs w:val="24"/>
        </w:rPr>
        <w:t xml:space="preserve"> epistemological perspective can </w:t>
      </w:r>
      <w:r w:rsidR="00C905E0" w:rsidRPr="00BB6E03">
        <w:rPr>
          <w:sz w:val="24"/>
          <w:szCs w:val="24"/>
        </w:rPr>
        <w:t xml:space="preserve">also </w:t>
      </w:r>
      <w:r w:rsidR="00C251BC" w:rsidRPr="00BB6E03">
        <w:rPr>
          <w:sz w:val="24"/>
          <w:szCs w:val="24"/>
        </w:rPr>
        <w:t xml:space="preserve">be found among </w:t>
      </w:r>
      <w:r w:rsidR="00C905E0" w:rsidRPr="00BB6E03">
        <w:rPr>
          <w:sz w:val="24"/>
          <w:szCs w:val="24"/>
        </w:rPr>
        <w:t xml:space="preserve">those explicitly </w:t>
      </w:r>
      <w:r w:rsidR="00C35E51" w:rsidRPr="00BB6E03">
        <w:rPr>
          <w:sz w:val="24"/>
          <w:szCs w:val="24"/>
        </w:rPr>
        <w:t>critic</w:t>
      </w:r>
      <w:r w:rsidR="00C905E0" w:rsidRPr="00BB6E03">
        <w:rPr>
          <w:sz w:val="24"/>
          <w:szCs w:val="24"/>
        </w:rPr>
        <w:t>al</w:t>
      </w:r>
      <w:r w:rsidR="00C35E51" w:rsidRPr="00BB6E03">
        <w:rPr>
          <w:sz w:val="24"/>
          <w:szCs w:val="24"/>
        </w:rPr>
        <w:t xml:space="preserve"> of astrology, </w:t>
      </w:r>
      <w:r w:rsidR="00C905E0" w:rsidRPr="00BB6E03">
        <w:rPr>
          <w:sz w:val="24"/>
          <w:szCs w:val="24"/>
        </w:rPr>
        <w:t>with</w:t>
      </w:r>
      <w:r w:rsidR="00C35E51" w:rsidRPr="00BB6E03">
        <w:rPr>
          <w:sz w:val="24"/>
          <w:szCs w:val="24"/>
        </w:rPr>
        <w:t xml:space="preserve"> criticism </w:t>
      </w:r>
      <w:r w:rsidR="00616208" w:rsidRPr="00BB6E03">
        <w:rPr>
          <w:sz w:val="24"/>
          <w:szCs w:val="24"/>
        </w:rPr>
        <w:t xml:space="preserve">often </w:t>
      </w:r>
      <w:r w:rsidR="00195591" w:rsidRPr="00BB6E03">
        <w:rPr>
          <w:sz w:val="24"/>
          <w:szCs w:val="24"/>
        </w:rPr>
        <w:t>base</w:t>
      </w:r>
      <w:r w:rsidR="00616208" w:rsidRPr="00BB6E03">
        <w:rPr>
          <w:sz w:val="24"/>
          <w:szCs w:val="24"/>
        </w:rPr>
        <w:t>d</w:t>
      </w:r>
      <w:r w:rsidR="00195591" w:rsidRPr="00BB6E03">
        <w:rPr>
          <w:sz w:val="24"/>
          <w:szCs w:val="24"/>
        </w:rPr>
        <w:t xml:space="preserve"> on a perceived lack of accura</w:t>
      </w:r>
      <w:r w:rsidR="00DA5CA5" w:rsidRPr="00BB6E03">
        <w:rPr>
          <w:sz w:val="24"/>
          <w:szCs w:val="24"/>
        </w:rPr>
        <w:t>cy in the knowledge astrology provide</w:t>
      </w:r>
      <w:r w:rsidR="00616208" w:rsidRPr="00BB6E03">
        <w:rPr>
          <w:sz w:val="24"/>
          <w:szCs w:val="24"/>
        </w:rPr>
        <w:t>s. This may be</w:t>
      </w:r>
      <w:r w:rsidR="00DA5CA5" w:rsidRPr="00BB6E03">
        <w:rPr>
          <w:sz w:val="24"/>
          <w:szCs w:val="24"/>
        </w:rPr>
        <w:t xml:space="preserve"> based on</w:t>
      </w:r>
      <w:r w:rsidR="00474F19" w:rsidRPr="00BB6E03">
        <w:rPr>
          <w:sz w:val="24"/>
          <w:szCs w:val="24"/>
        </w:rPr>
        <w:t xml:space="preserve"> a </w:t>
      </w:r>
      <w:r w:rsidR="00DA5CA5" w:rsidRPr="00BB6E03">
        <w:rPr>
          <w:sz w:val="24"/>
          <w:szCs w:val="24"/>
        </w:rPr>
        <w:t xml:space="preserve">perception </w:t>
      </w:r>
      <w:r w:rsidR="00474F19" w:rsidRPr="00BB6E03">
        <w:rPr>
          <w:sz w:val="24"/>
          <w:szCs w:val="24"/>
        </w:rPr>
        <w:t>referred to by Campion of astrology as</w:t>
      </w:r>
      <w:r w:rsidR="005A673F" w:rsidRPr="00BB6E03">
        <w:rPr>
          <w:sz w:val="24"/>
          <w:szCs w:val="24"/>
        </w:rPr>
        <w:t xml:space="preserve"> </w:t>
      </w:r>
      <w:r w:rsidR="00DF6FEB" w:rsidRPr="00BB6E03">
        <w:rPr>
          <w:sz w:val="24"/>
          <w:szCs w:val="24"/>
        </w:rPr>
        <w:t>‘an anachronistic survival from the past’</w:t>
      </w:r>
      <w:r w:rsidR="001E33A3" w:rsidRPr="00BB6E03">
        <w:rPr>
          <w:sz w:val="24"/>
          <w:szCs w:val="24"/>
        </w:rPr>
        <w:t xml:space="preserve"> which therefore contradicts contemporary normative knowledge.</w:t>
      </w:r>
      <w:r w:rsidR="007A57F1" w:rsidRPr="00BB6E03">
        <w:rPr>
          <w:rStyle w:val="FootnoteReference"/>
          <w:sz w:val="24"/>
          <w:szCs w:val="24"/>
        </w:rPr>
        <w:footnoteReference w:id="56"/>
      </w:r>
      <w:r w:rsidR="005D696F" w:rsidRPr="00BB6E03">
        <w:rPr>
          <w:sz w:val="24"/>
          <w:szCs w:val="24"/>
        </w:rPr>
        <w:t xml:space="preserve"> </w:t>
      </w:r>
      <w:r w:rsidR="004977BC" w:rsidRPr="00BB6E03">
        <w:rPr>
          <w:sz w:val="24"/>
          <w:szCs w:val="24"/>
        </w:rPr>
        <w:t xml:space="preserve">For example, Ze Hong and Joseph Henrich use divination, including astrology, as an example of the ‘cultural evolution of epistemic practices’, seeing divination as an </w:t>
      </w:r>
      <w:r w:rsidR="004977BC" w:rsidRPr="00BB6E03">
        <w:rPr>
          <w:sz w:val="24"/>
          <w:szCs w:val="24"/>
        </w:rPr>
        <w:lastRenderedPageBreak/>
        <w:t>outdated form of knowledge which does not ‘seem to be effective based on our understanding of the causal nature of reality</w:t>
      </w:r>
      <w:r w:rsidR="0010254D" w:rsidRPr="00BB6E03">
        <w:rPr>
          <w:sz w:val="24"/>
          <w:szCs w:val="24"/>
        </w:rPr>
        <w:t>.</w:t>
      </w:r>
      <w:r w:rsidR="004977BC" w:rsidRPr="00BB6E03">
        <w:rPr>
          <w:sz w:val="24"/>
          <w:szCs w:val="24"/>
        </w:rPr>
        <w:t>’</w:t>
      </w:r>
      <w:r w:rsidR="0010254D" w:rsidRPr="00BB6E03">
        <w:rPr>
          <w:rStyle w:val="FootnoteReference"/>
          <w:sz w:val="24"/>
          <w:szCs w:val="24"/>
        </w:rPr>
        <w:footnoteReference w:id="57"/>
      </w:r>
      <w:r w:rsidR="004977BC" w:rsidRPr="00BB6E03">
        <w:rPr>
          <w:sz w:val="24"/>
          <w:szCs w:val="24"/>
        </w:rPr>
        <w:t xml:space="preserve"> </w:t>
      </w:r>
      <w:r w:rsidR="006F3D7C" w:rsidRPr="00BB6E03">
        <w:rPr>
          <w:sz w:val="24"/>
          <w:szCs w:val="24"/>
        </w:rPr>
        <w:t xml:space="preserve">Hong and Henrich </w:t>
      </w:r>
      <w:r w:rsidR="0061432C" w:rsidRPr="00BB6E03">
        <w:rPr>
          <w:sz w:val="24"/>
          <w:szCs w:val="24"/>
        </w:rPr>
        <w:t>state that users of divinatory techniques are seeking to obtain ‘factually accurate information about their world.</w:t>
      </w:r>
      <w:r w:rsidR="008E77BB" w:rsidRPr="00BB6E03">
        <w:rPr>
          <w:sz w:val="24"/>
          <w:szCs w:val="24"/>
        </w:rPr>
        <w:t>’</w:t>
      </w:r>
      <w:r w:rsidR="0061432C" w:rsidRPr="00BB6E03">
        <w:rPr>
          <w:rStyle w:val="FootnoteReference"/>
          <w:sz w:val="24"/>
          <w:szCs w:val="24"/>
        </w:rPr>
        <w:footnoteReference w:id="58"/>
      </w:r>
      <w:r w:rsidR="0061432C" w:rsidRPr="00BB6E03">
        <w:rPr>
          <w:sz w:val="24"/>
          <w:szCs w:val="24"/>
        </w:rPr>
        <w:t xml:space="preserve"> This affirms Phillipson’s assertion that m</w:t>
      </w:r>
      <w:r w:rsidR="00A817A8" w:rsidRPr="00BB6E03">
        <w:rPr>
          <w:sz w:val="24"/>
          <w:szCs w:val="24"/>
        </w:rPr>
        <w:t>any</w:t>
      </w:r>
      <w:r w:rsidR="0061432C" w:rsidRPr="00BB6E03">
        <w:rPr>
          <w:sz w:val="24"/>
          <w:szCs w:val="24"/>
        </w:rPr>
        <w:t xml:space="preserve"> critics of astrology assume it to be ‘an information service – something that delivers facts on demand with significant reliability.’</w:t>
      </w:r>
      <w:r w:rsidR="0061432C" w:rsidRPr="00BB6E03">
        <w:rPr>
          <w:rStyle w:val="FootnoteReference"/>
          <w:sz w:val="24"/>
          <w:szCs w:val="24"/>
        </w:rPr>
        <w:footnoteReference w:id="59"/>
      </w:r>
      <w:r w:rsidR="0061432C" w:rsidRPr="00BB6E03">
        <w:rPr>
          <w:sz w:val="24"/>
          <w:szCs w:val="24"/>
        </w:rPr>
        <w:t xml:space="preserve"> However as Alison Bird has noted, the process of interpreting a chart may be more important to astrologers </w:t>
      </w:r>
      <w:r w:rsidR="002A0665" w:rsidRPr="00BB6E03">
        <w:rPr>
          <w:sz w:val="24"/>
          <w:szCs w:val="24"/>
        </w:rPr>
        <w:t xml:space="preserve">(if not to their clients) </w:t>
      </w:r>
      <w:r w:rsidR="0061432C" w:rsidRPr="00BB6E03">
        <w:rPr>
          <w:sz w:val="24"/>
          <w:szCs w:val="24"/>
        </w:rPr>
        <w:t>than the knowledge it provides, and this is ‘not something which astrology’s critics seem ever to consider when they focus upon its inaccurate prognostications.’</w:t>
      </w:r>
      <w:r w:rsidR="0061432C" w:rsidRPr="00BB6E03">
        <w:rPr>
          <w:rStyle w:val="FootnoteReference"/>
          <w:sz w:val="24"/>
          <w:szCs w:val="24"/>
        </w:rPr>
        <w:footnoteReference w:id="60"/>
      </w:r>
      <w:r w:rsidR="00ED15F5" w:rsidRPr="00BB6E03">
        <w:rPr>
          <w:sz w:val="24"/>
          <w:szCs w:val="24"/>
        </w:rPr>
        <w:t xml:space="preserve"> </w:t>
      </w:r>
      <w:r w:rsidR="00291707" w:rsidRPr="00BB6E03">
        <w:rPr>
          <w:sz w:val="24"/>
          <w:szCs w:val="24"/>
        </w:rPr>
        <w:t xml:space="preserve">The focus of </w:t>
      </w:r>
      <w:r w:rsidR="00534CE5" w:rsidRPr="00BB6E03">
        <w:rPr>
          <w:sz w:val="24"/>
          <w:szCs w:val="24"/>
        </w:rPr>
        <w:t>Hong and Henrich’s</w:t>
      </w:r>
      <w:r w:rsidR="00291707" w:rsidRPr="00BB6E03">
        <w:rPr>
          <w:sz w:val="24"/>
          <w:szCs w:val="24"/>
        </w:rPr>
        <w:t xml:space="preserve"> study on an ‘understanding of the causal nature of reality’ </w:t>
      </w:r>
      <w:r w:rsidR="009152F4" w:rsidRPr="00BB6E03">
        <w:rPr>
          <w:sz w:val="24"/>
          <w:szCs w:val="24"/>
        </w:rPr>
        <w:t>coul</w:t>
      </w:r>
      <w:r w:rsidR="00AA75B7" w:rsidRPr="00BB6E03">
        <w:rPr>
          <w:sz w:val="24"/>
          <w:szCs w:val="24"/>
        </w:rPr>
        <w:t xml:space="preserve">d </w:t>
      </w:r>
      <w:r w:rsidR="009152F4" w:rsidRPr="00BB6E03">
        <w:rPr>
          <w:sz w:val="24"/>
          <w:szCs w:val="24"/>
        </w:rPr>
        <w:t xml:space="preserve">be seen as </w:t>
      </w:r>
      <w:r w:rsidR="00AA75B7" w:rsidRPr="00BB6E03">
        <w:rPr>
          <w:sz w:val="24"/>
          <w:szCs w:val="24"/>
        </w:rPr>
        <w:t xml:space="preserve">a normative </w:t>
      </w:r>
      <w:r w:rsidR="009152F4" w:rsidRPr="00BB6E03">
        <w:rPr>
          <w:sz w:val="24"/>
          <w:szCs w:val="24"/>
        </w:rPr>
        <w:t xml:space="preserve">understanding </w:t>
      </w:r>
      <w:r w:rsidR="00AA75B7" w:rsidRPr="00BB6E03">
        <w:rPr>
          <w:sz w:val="24"/>
          <w:szCs w:val="24"/>
        </w:rPr>
        <w:t xml:space="preserve">of </w:t>
      </w:r>
      <w:r w:rsidR="009152F4" w:rsidRPr="00BB6E03">
        <w:rPr>
          <w:sz w:val="24"/>
          <w:szCs w:val="24"/>
        </w:rPr>
        <w:t>reality</w:t>
      </w:r>
      <w:r w:rsidR="002C1A4D" w:rsidRPr="00BB6E03">
        <w:rPr>
          <w:sz w:val="24"/>
          <w:szCs w:val="24"/>
        </w:rPr>
        <w:t>, rooted in Popper’s definition of science</w:t>
      </w:r>
      <w:r w:rsidR="009152F4" w:rsidRPr="00BB6E03">
        <w:rPr>
          <w:sz w:val="24"/>
          <w:szCs w:val="24"/>
        </w:rPr>
        <w:t xml:space="preserve">. Hanegraaff, for example, </w:t>
      </w:r>
      <w:r w:rsidR="008D7977">
        <w:rPr>
          <w:sz w:val="24"/>
          <w:szCs w:val="24"/>
        </w:rPr>
        <w:t xml:space="preserve">notes that </w:t>
      </w:r>
      <w:r w:rsidR="00BE41D0" w:rsidRPr="00BB6E03">
        <w:rPr>
          <w:sz w:val="24"/>
          <w:szCs w:val="24"/>
        </w:rPr>
        <w:t>the ‘instrumental causality</w:t>
      </w:r>
      <w:r w:rsidR="00717ADD" w:rsidRPr="00BB6E03">
        <w:rPr>
          <w:sz w:val="24"/>
          <w:szCs w:val="24"/>
        </w:rPr>
        <w:t>’</w:t>
      </w:r>
      <w:r w:rsidR="00BE41D0" w:rsidRPr="00BB6E03">
        <w:rPr>
          <w:sz w:val="24"/>
          <w:szCs w:val="24"/>
        </w:rPr>
        <w:t xml:space="preserve"> referred to here </w:t>
      </w:r>
      <w:r w:rsidR="00842BEE" w:rsidRPr="00BB6E03">
        <w:rPr>
          <w:sz w:val="24"/>
          <w:szCs w:val="24"/>
        </w:rPr>
        <w:t>has been ‘internalised’ as a ‘foundational narrative’</w:t>
      </w:r>
      <w:r w:rsidR="009A7509" w:rsidRPr="00BB6E03">
        <w:rPr>
          <w:sz w:val="24"/>
          <w:szCs w:val="24"/>
        </w:rPr>
        <w:t xml:space="preserve"> of normative epistemology</w:t>
      </w:r>
      <w:r w:rsidR="00397B16">
        <w:rPr>
          <w:sz w:val="24"/>
          <w:szCs w:val="24"/>
        </w:rPr>
        <w:t xml:space="preserve">, which includes </w:t>
      </w:r>
      <w:r w:rsidR="00683EBA">
        <w:rPr>
          <w:sz w:val="24"/>
          <w:szCs w:val="24"/>
        </w:rPr>
        <w:t>the possibility of it being given ‘a privileged status compared with other narratives</w:t>
      </w:r>
      <w:r w:rsidR="009A7509" w:rsidRPr="00BB6E03">
        <w:rPr>
          <w:sz w:val="24"/>
          <w:szCs w:val="24"/>
        </w:rPr>
        <w:t>.</w:t>
      </w:r>
      <w:r w:rsidR="00AA6660">
        <w:rPr>
          <w:sz w:val="24"/>
          <w:szCs w:val="24"/>
        </w:rPr>
        <w:t>’</w:t>
      </w:r>
      <w:r w:rsidR="006A7B54" w:rsidRPr="00BB6E03">
        <w:rPr>
          <w:rStyle w:val="FootnoteReference"/>
          <w:sz w:val="24"/>
          <w:szCs w:val="24"/>
        </w:rPr>
        <w:footnoteReference w:id="61"/>
      </w:r>
      <w:r w:rsidR="00D964EF" w:rsidRPr="00BB6E03">
        <w:rPr>
          <w:sz w:val="24"/>
          <w:szCs w:val="24"/>
        </w:rPr>
        <w:t xml:space="preserve"> </w:t>
      </w:r>
      <w:r w:rsidR="009F1591" w:rsidRPr="00BB6E03">
        <w:rPr>
          <w:sz w:val="24"/>
          <w:szCs w:val="24"/>
        </w:rPr>
        <w:t xml:space="preserve">Quantitative </w:t>
      </w:r>
      <w:r w:rsidR="009F17B3" w:rsidRPr="00BB6E03">
        <w:rPr>
          <w:sz w:val="24"/>
          <w:szCs w:val="24"/>
        </w:rPr>
        <w:t xml:space="preserve">studies of astrology often </w:t>
      </w:r>
      <w:r w:rsidR="007452FF" w:rsidRPr="00BB6E03">
        <w:rPr>
          <w:sz w:val="24"/>
          <w:szCs w:val="24"/>
        </w:rPr>
        <w:t xml:space="preserve">assume </w:t>
      </w:r>
      <w:r w:rsidR="00793941">
        <w:rPr>
          <w:sz w:val="24"/>
          <w:szCs w:val="24"/>
        </w:rPr>
        <w:t>this</w:t>
      </w:r>
      <w:r w:rsidR="007452FF" w:rsidRPr="00BB6E03">
        <w:rPr>
          <w:sz w:val="24"/>
          <w:szCs w:val="24"/>
        </w:rPr>
        <w:t xml:space="preserve"> normative epistemic paradigm</w:t>
      </w:r>
      <w:r w:rsidR="007B438D">
        <w:rPr>
          <w:sz w:val="24"/>
          <w:szCs w:val="24"/>
        </w:rPr>
        <w:t xml:space="preserve"> and its superiority</w:t>
      </w:r>
      <w:r w:rsidR="006E5CCE">
        <w:rPr>
          <w:sz w:val="24"/>
          <w:szCs w:val="24"/>
        </w:rPr>
        <w:t xml:space="preserve">, positioning astrological knowledge as rejected or simply </w:t>
      </w:r>
      <w:r w:rsidR="008C19B2">
        <w:rPr>
          <w:sz w:val="24"/>
          <w:szCs w:val="24"/>
        </w:rPr>
        <w:t>inaccurate</w:t>
      </w:r>
      <w:r w:rsidR="006E5CCE">
        <w:rPr>
          <w:sz w:val="24"/>
          <w:szCs w:val="24"/>
        </w:rPr>
        <w:t xml:space="preserve">. </w:t>
      </w:r>
      <w:r w:rsidR="00955060">
        <w:rPr>
          <w:sz w:val="24"/>
          <w:szCs w:val="24"/>
        </w:rPr>
        <w:t>C</w:t>
      </w:r>
      <w:r w:rsidR="006E5CCE">
        <w:rPr>
          <w:sz w:val="24"/>
          <w:szCs w:val="24"/>
        </w:rPr>
        <w:t>onsequently</w:t>
      </w:r>
      <w:r w:rsidR="008C19B2">
        <w:rPr>
          <w:sz w:val="24"/>
          <w:szCs w:val="24"/>
        </w:rPr>
        <w:t>,</w:t>
      </w:r>
      <w:r w:rsidR="006E5CCE">
        <w:rPr>
          <w:sz w:val="24"/>
          <w:szCs w:val="24"/>
        </w:rPr>
        <w:t xml:space="preserve"> such studies</w:t>
      </w:r>
      <w:r w:rsidR="0028189F" w:rsidRPr="00BB6E03">
        <w:rPr>
          <w:sz w:val="24"/>
          <w:szCs w:val="24"/>
        </w:rPr>
        <w:t xml:space="preserve"> may not fully explore the nature of astrological knowledge as perceived by astrologers</w:t>
      </w:r>
      <w:r w:rsidR="006E5CCE">
        <w:rPr>
          <w:sz w:val="24"/>
          <w:szCs w:val="24"/>
        </w:rPr>
        <w:t>.</w:t>
      </w:r>
    </w:p>
    <w:p w14:paraId="2EDD65E1" w14:textId="77777777" w:rsidR="00D964EF" w:rsidRDefault="00D964EF" w:rsidP="00654191">
      <w:pPr>
        <w:spacing w:line="360" w:lineRule="auto"/>
        <w:ind w:firstLine="720"/>
      </w:pPr>
    </w:p>
    <w:p w14:paraId="432278D1" w14:textId="4711164A" w:rsidR="0040031D" w:rsidRPr="00BB6E03" w:rsidRDefault="00F9281D" w:rsidP="00654191">
      <w:pPr>
        <w:spacing w:line="360" w:lineRule="auto"/>
        <w:ind w:firstLine="720"/>
        <w:rPr>
          <w:sz w:val="24"/>
          <w:szCs w:val="24"/>
        </w:rPr>
      </w:pPr>
      <w:r w:rsidRPr="00BB6E03">
        <w:rPr>
          <w:sz w:val="24"/>
          <w:szCs w:val="24"/>
        </w:rPr>
        <w:t xml:space="preserve">Other definitions of science have also appeared in recent decades, </w:t>
      </w:r>
      <w:r w:rsidR="0089428A" w:rsidRPr="00BB6E03">
        <w:rPr>
          <w:sz w:val="24"/>
          <w:szCs w:val="24"/>
        </w:rPr>
        <w:t xml:space="preserve">which astrologers have hoped might bring </w:t>
      </w:r>
      <w:r w:rsidR="00E91060" w:rsidRPr="00BB6E03">
        <w:rPr>
          <w:sz w:val="24"/>
          <w:szCs w:val="24"/>
        </w:rPr>
        <w:t>scientific validity</w:t>
      </w:r>
      <w:r w:rsidR="00E17604" w:rsidRPr="00BB6E03">
        <w:rPr>
          <w:sz w:val="24"/>
          <w:szCs w:val="24"/>
        </w:rPr>
        <w:t xml:space="preserve"> to astrology</w:t>
      </w:r>
      <w:r w:rsidR="00E91060" w:rsidRPr="00BB6E03">
        <w:rPr>
          <w:sz w:val="24"/>
          <w:szCs w:val="24"/>
        </w:rPr>
        <w:t>. For example, Dennis Elwell</w:t>
      </w:r>
      <w:r w:rsidR="00BA4687" w:rsidRPr="00BB6E03">
        <w:rPr>
          <w:sz w:val="24"/>
          <w:szCs w:val="24"/>
        </w:rPr>
        <w:t xml:space="preserve"> writes that ‘it is undeniable that the impact of the new physics… must create a climate more favourable to an enlightened astrology.’</w:t>
      </w:r>
      <w:r w:rsidR="00891C79" w:rsidRPr="00BB6E03">
        <w:rPr>
          <w:rStyle w:val="FootnoteReference"/>
          <w:sz w:val="24"/>
          <w:szCs w:val="24"/>
        </w:rPr>
        <w:footnoteReference w:id="62"/>
      </w:r>
      <w:r w:rsidR="00097B84" w:rsidRPr="00BB6E03">
        <w:rPr>
          <w:sz w:val="24"/>
          <w:szCs w:val="24"/>
        </w:rPr>
        <w:t xml:space="preserve"> </w:t>
      </w:r>
      <w:r w:rsidR="00D072E4" w:rsidRPr="00BB6E03">
        <w:rPr>
          <w:sz w:val="24"/>
          <w:szCs w:val="24"/>
        </w:rPr>
        <w:t xml:space="preserve">This is because the </w:t>
      </w:r>
      <w:r w:rsidR="00F476CA" w:rsidRPr="00BB6E03">
        <w:rPr>
          <w:sz w:val="24"/>
          <w:szCs w:val="24"/>
        </w:rPr>
        <w:t>new science offers an understanding of ‘the underlying interrelatedness of all things.’</w:t>
      </w:r>
      <w:r w:rsidR="00F476CA" w:rsidRPr="00BB6E03">
        <w:rPr>
          <w:rStyle w:val="FootnoteReference"/>
          <w:sz w:val="24"/>
          <w:szCs w:val="24"/>
        </w:rPr>
        <w:footnoteReference w:id="63"/>
      </w:r>
      <w:r w:rsidR="00F61A08" w:rsidRPr="00BB6E03">
        <w:rPr>
          <w:sz w:val="24"/>
          <w:szCs w:val="24"/>
        </w:rPr>
        <w:t xml:space="preserve"> </w:t>
      </w:r>
      <w:r w:rsidR="00D348A4" w:rsidRPr="00BB6E03">
        <w:rPr>
          <w:sz w:val="24"/>
          <w:szCs w:val="24"/>
        </w:rPr>
        <w:t xml:space="preserve">In considering </w:t>
      </w:r>
      <w:r w:rsidR="00E82EBA" w:rsidRPr="00BB6E03">
        <w:rPr>
          <w:sz w:val="24"/>
          <w:szCs w:val="24"/>
        </w:rPr>
        <w:t>the interconnected nature of astrology in the context of chaos theory</w:t>
      </w:r>
      <w:r w:rsidR="008777F7" w:rsidRPr="00BB6E03">
        <w:rPr>
          <w:sz w:val="24"/>
          <w:szCs w:val="24"/>
        </w:rPr>
        <w:t>,</w:t>
      </w:r>
      <w:r w:rsidR="00D348A4" w:rsidRPr="00BB6E03">
        <w:rPr>
          <w:sz w:val="24"/>
          <w:szCs w:val="24"/>
        </w:rPr>
        <w:t xml:space="preserve"> Bernadette Brady </w:t>
      </w:r>
      <w:r w:rsidR="008777F7" w:rsidRPr="00BB6E03">
        <w:rPr>
          <w:sz w:val="24"/>
          <w:szCs w:val="24"/>
        </w:rPr>
        <w:t>see</w:t>
      </w:r>
      <w:r w:rsidR="00D348A4" w:rsidRPr="00BB6E03">
        <w:rPr>
          <w:sz w:val="24"/>
          <w:szCs w:val="24"/>
        </w:rPr>
        <w:t>s</w:t>
      </w:r>
      <w:r w:rsidR="008777F7" w:rsidRPr="00BB6E03">
        <w:rPr>
          <w:sz w:val="24"/>
          <w:szCs w:val="24"/>
        </w:rPr>
        <w:t xml:space="preserve"> astrology as bringing together the order of the cosmos </w:t>
      </w:r>
      <w:r w:rsidR="00200871" w:rsidRPr="00BB6E03">
        <w:rPr>
          <w:sz w:val="24"/>
          <w:szCs w:val="24"/>
        </w:rPr>
        <w:t xml:space="preserve">and </w:t>
      </w:r>
      <w:r w:rsidR="00D41B39" w:rsidRPr="00BB6E03">
        <w:rPr>
          <w:sz w:val="24"/>
          <w:szCs w:val="24"/>
        </w:rPr>
        <w:t xml:space="preserve">the notion of ‘sumpatheia’ or correspondences, </w:t>
      </w:r>
      <w:r w:rsidR="008C619F" w:rsidRPr="00BB6E03">
        <w:rPr>
          <w:sz w:val="24"/>
          <w:szCs w:val="24"/>
        </w:rPr>
        <w:t>‘a web of connectivity which</w:t>
      </w:r>
      <w:r w:rsidR="00D41B39" w:rsidRPr="00BB6E03">
        <w:rPr>
          <w:sz w:val="24"/>
          <w:szCs w:val="24"/>
        </w:rPr>
        <w:t xml:space="preserve"> binds all to </w:t>
      </w:r>
      <w:r w:rsidR="00D41B39" w:rsidRPr="00BB6E03">
        <w:rPr>
          <w:sz w:val="24"/>
          <w:szCs w:val="24"/>
        </w:rPr>
        <w:lastRenderedPageBreak/>
        <w:t>everything.’</w:t>
      </w:r>
      <w:r w:rsidR="007A656C" w:rsidRPr="00BB6E03">
        <w:rPr>
          <w:rStyle w:val="FootnoteReference"/>
          <w:sz w:val="24"/>
          <w:szCs w:val="24"/>
        </w:rPr>
        <w:footnoteReference w:id="64"/>
      </w:r>
      <w:r w:rsidR="000F27FA" w:rsidRPr="00BB6E03">
        <w:rPr>
          <w:sz w:val="24"/>
          <w:szCs w:val="24"/>
        </w:rPr>
        <w:t xml:space="preserve"> </w:t>
      </w:r>
      <w:r w:rsidR="00C815C4" w:rsidRPr="00BB6E03">
        <w:rPr>
          <w:sz w:val="24"/>
          <w:szCs w:val="24"/>
        </w:rPr>
        <w:t xml:space="preserve">Brady’s concepts of cosmos and chaosmos </w:t>
      </w:r>
      <w:r w:rsidR="00A93FDD" w:rsidRPr="00BB6E03">
        <w:rPr>
          <w:sz w:val="24"/>
          <w:szCs w:val="24"/>
        </w:rPr>
        <w:t>may be seen as</w:t>
      </w:r>
      <w:r w:rsidR="00DE33F2" w:rsidRPr="00BB6E03">
        <w:rPr>
          <w:sz w:val="24"/>
          <w:szCs w:val="24"/>
        </w:rPr>
        <w:t xml:space="preserve"> </w:t>
      </w:r>
      <w:r w:rsidR="000A0185" w:rsidRPr="00BB6E03">
        <w:rPr>
          <w:sz w:val="24"/>
          <w:szCs w:val="24"/>
        </w:rPr>
        <w:t xml:space="preserve">broadly </w:t>
      </w:r>
      <w:r w:rsidR="00DE33F2" w:rsidRPr="00BB6E03">
        <w:rPr>
          <w:sz w:val="24"/>
          <w:szCs w:val="24"/>
        </w:rPr>
        <w:t>ma</w:t>
      </w:r>
      <w:r w:rsidR="00BA23D5" w:rsidRPr="00BB6E03">
        <w:rPr>
          <w:sz w:val="24"/>
          <w:szCs w:val="24"/>
        </w:rPr>
        <w:t>p</w:t>
      </w:r>
      <w:r w:rsidR="00DE33F2" w:rsidRPr="00BB6E03">
        <w:rPr>
          <w:sz w:val="24"/>
          <w:szCs w:val="24"/>
        </w:rPr>
        <w:t>p</w:t>
      </w:r>
      <w:r w:rsidR="00A93FDD" w:rsidRPr="00BB6E03">
        <w:rPr>
          <w:sz w:val="24"/>
          <w:szCs w:val="24"/>
        </w:rPr>
        <w:t>ing</w:t>
      </w:r>
      <w:r w:rsidR="00DE33F2" w:rsidRPr="00BB6E03">
        <w:rPr>
          <w:sz w:val="24"/>
          <w:szCs w:val="24"/>
        </w:rPr>
        <w:t xml:space="preserve"> onto </w:t>
      </w:r>
      <w:r w:rsidR="00BA23D5" w:rsidRPr="00BB6E03">
        <w:rPr>
          <w:sz w:val="24"/>
          <w:szCs w:val="24"/>
        </w:rPr>
        <w:t xml:space="preserve">the </w:t>
      </w:r>
      <w:r w:rsidR="00DE33F2" w:rsidRPr="00BB6E03">
        <w:rPr>
          <w:sz w:val="24"/>
          <w:szCs w:val="24"/>
        </w:rPr>
        <w:t>objective and subjective</w:t>
      </w:r>
      <w:r w:rsidR="00BA23D5" w:rsidRPr="00BB6E03">
        <w:rPr>
          <w:sz w:val="24"/>
          <w:szCs w:val="24"/>
        </w:rPr>
        <w:t xml:space="preserve"> sides of astrology</w:t>
      </w:r>
      <w:r w:rsidR="00DE33F2" w:rsidRPr="00BB6E03">
        <w:rPr>
          <w:sz w:val="24"/>
          <w:szCs w:val="24"/>
        </w:rPr>
        <w:t xml:space="preserve">, </w:t>
      </w:r>
      <w:r w:rsidR="00474ECC" w:rsidRPr="00BB6E03">
        <w:rPr>
          <w:sz w:val="24"/>
          <w:szCs w:val="24"/>
        </w:rPr>
        <w:t>offering a paradigm in which</w:t>
      </w:r>
      <w:r w:rsidR="00095593" w:rsidRPr="00BB6E03">
        <w:rPr>
          <w:sz w:val="24"/>
          <w:szCs w:val="24"/>
        </w:rPr>
        <w:t xml:space="preserve"> </w:t>
      </w:r>
      <w:r w:rsidR="00BB5EF0" w:rsidRPr="00BB6E03">
        <w:rPr>
          <w:sz w:val="24"/>
          <w:szCs w:val="24"/>
        </w:rPr>
        <w:t xml:space="preserve">both ways of knowing are necessary to </w:t>
      </w:r>
      <w:r w:rsidR="00EB3B29" w:rsidRPr="00BB6E03">
        <w:rPr>
          <w:sz w:val="24"/>
          <w:szCs w:val="24"/>
        </w:rPr>
        <w:t xml:space="preserve">obtain the full story. These new concepts of science have been explored by </w:t>
      </w:r>
      <w:r w:rsidRPr="00BB6E03">
        <w:rPr>
          <w:sz w:val="24"/>
          <w:szCs w:val="24"/>
        </w:rPr>
        <w:t>Phillipson, who conclud</w:t>
      </w:r>
      <w:r w:rsidR="00117FCB" w:rsidRPr="00BB6E03">
        <w:rPr>
          <w:sz w:val="24"/>
          <w:szCs w:val="24"/>
        </w:rPr>
        <w:t>es</w:t>
      </w:r>
      <w:r w:rsidRPr="00BB6E03">
        <w:rPr>
          <w:sz w:val="24"/>
          <w:szCs w:val="24"/>
        </w:rPr>
        <w:t xml:space="preserve"> that whilst </w:t>
      </w:r>
      <w:r w:rsidR="00E37256" w:rsidRPr="00BB6E03">
        <w:rPr>
          <w:sz w:val="24"/>
          <w:szCs w:val="24"/>
        </w:rPr>
        <w:t xml:space="preserve">they </w:t>
      </w:r>
      <w:r w:rsidRPr="00BB6E03">
        <w:rPr>
          <w:sz w:val="24"/>
          <w:szCs w:val="24"/>
        </w:rPr>
        <w:t>‘do not prove astrology,’ they can offer ‘a framework of understanding’ for individuals to consider ‘astrology’s validity.’</w:t>
      </w:r>
      <w:r w:rsidRPr="00BB6E03">
        <w:rPr>
          <w:rStyle w:val="FootnoteReference"/>
          <w:sz w:val="24"/>
          <w:szCs w:val="24"/>
        </w:rPr>
        <w:footnoteReference w:id="65"/>
      </w:r>
      <w:r w:rsidRPr="00BB6E03">
        <w:rPr>
          <w:sz w:val="24"/>
          <w:szCs w:val="24"/>
        </w:rPr>
        <w:t xml:space="preserve"> </w:t>
      </w:r>
    </w:p>
    <w:p w14:paraId="5A051296" w14:textId="77777777" w:rsidR="00F63A66" w:rsidRDefault="00F63A66" w:rsidP="00654191">
      <w:pPr>
        <w:spacing w:line="360" w:lineRule="auto"/>
      </w:pPr>
    </w:p>
    <w:p w14:paraId="46ED4BAD" w14:textId="4D45447B" w:rsidR="00C73365" w:rsidRPr="00C73365" w:rsidRDefault="00C73365" w:rsidP="00654191">
      <w:pPr>
        <w:spacing w:line="360" w:lineRule="auto"/>
        <w:ind w:firstLine="720"/>
        <w:rPr>
          <w:sz w:val="24"/>
          <w:szCs w:val="24"/>
        </w:rPr>
      </w:pPr>
      <w:r w:rsidRPr="00C73365">
        <w:rPr>
          <w:sz w:val="24"/>
          <w:szCs w:val="24"/>
        </w:rPr>
        <w:t>Studies of astrology carried out from a mainstream scientific epistemological perspective therefore open up a philosophical debate on the nature of astrology and astrological knowledge. For example, Geoffrey Cornelius argues that such studies may ‘come to be seen as having played a significant and even positive role’ in overcoming what he refers to as an ‘epistemological void, a collective failure to identify our knowledge-base.</w:t>
      </w:r>
      <w:r w:rsidR="00472A6D">
        <w:rPr>
          <w:sz w:val="24"/>
          <w:szCs w:val="24"/>
        </w:rPr>
        <w:t>’</w:t>
      </w:r>
      <w:r w:rsidRPr="00C73365">
        <w:rPr>
          <w:rStyle w:val="FootnoteReference"/>
          <w:sz w:val="24"/>
          <w:szCs w:val="24"/>
        </w:rPr>
        <w:footnoteReference w:id="66"/>
      </w:r>
      <w:r w:rsidRPr="00C73365">
        <w:rPr>
          <w:sz w:val="24"/>
          <w:szCs w:val="24"/>
        </w:rPr>
        <w:t xml:space="preserve"> </w:t>
      </w:r>
      <w:r w:rsidR="005D52CF">
        <w:rPr>
          <w:sz w:val="24"/>
          <w:szCs w:val="24"/>
        </w:rPr>
        <w:t xml:space="preserve">Studies of astrology </w:t>
      </w:r>
      <w:r w:rsidR="00A52D6A">
        <w:rPr>
          <w:sz w:val="24"/>
          <w:szCs w:val="24"/>
        </w:rPr>
        <w:t>which take a scientific or quantitative approach are seen as insufficient to fully explain the epistemological nature of astrology.</w:t>
      </w:r>
    </w:p>
    <w:p w14:paraId="253D6368" w14:textId="77777777" w:rsidR="00AB302C" w:rsidRDefault="00AB302C" w:rsidP="00654191">
      <w:pPr>
        <w:spacing w:line="360" w:lineRule="auto"/>
      </w:pPr>
    </w:p>
    <w:p w14:paraId="10A3696F" w14:textId="222952C1" w:rsidR="00F63A66" w:rsidRPr="00FD2D08" w:rsidRDefault="00F63A66" w:rsidP="00654191">
      <w:pPr>
        <w:pStyle w:val="Heading2"/>
        <w:spacing w:line="360" w:lineRule="auto"/>
        <w:rPr>
          <w:color w:val="000000" w:themeColor="text1"/>
          <w:sz w:val="24"/>
          <w:szCs w:val="24"/>
        </w:rPr>
      </w:pPr>
      <w:bookmarkStart w:id="4" w:name="_Toc226283664"/>
      <w:r w:rsidRPr="00FD2D08">
        <w:rPr>
          <w:color w:val="000000" w:themeColor="text1"/>
          <w:sz w:val="24"/>
          <w:szCs w:val="24"/>
        </w:rPr>
        <w:t>Astrology and the subjective</w:t>
      </w:r>
      <w:bookmarkEnd w:id="4"/>
    </w:p>
    <w:p w14:paraId="62A54DFE" w14:textId="77777777" w:rsidR="00FC2E0D" w:rsidRPr="00513B17" w:rsidRDefault="00FC2E0D" w:rsidP="00654191">
      <w:pPr>
        <w:spacing w:line="360" w:lineRule="auto"/>
      </w:pPr>
    </w:p>
    <w:p w14:paraId="4766A53A" w14:textId="6CFCE478" w:rsidR="008F4B24" w:rsidRPr="00BB6E03" w:rsidRDefault="00377D2A" w:rsidP="00654191">
      <w:pPr>
        <w:spacing w:line="360" w:lineRule="auto"/>
        <w:ind w:firstLine="720"/>
        <w:rPr>
          <w:sz w:val="24"/>
          <w:szCs w:val="24"/>
        </w:rPr>
      </w:pPr>
      <w:r w:rsidRPr="00BB6E03">
        <w:rPr>
          <w:sz w:val="24"/>
          <w:szCs w:val="24"/>
        </w:rPr>
        <w:t xml:space="preserve">Studies of astrological knowledge have sought to </w:t>
      </w:r>
      <w:r w:rsidR="009D4DDA">
        <w:rPr>
          <w:sz w:val="24"/>
          <w:szCs w:val="24"/>
        </w:rPr>
        <w:t xml:space="preserve">fill this </w:t>
      </w:r>
      <w:r w:rsidRPr="00BB6E03">
        <w:rPr>
          <w:sz w:val="24"/>
          <w:szCs w:val="24"/>
        </w:rPr>
        <w:t>‘epistem</w:t>
      </w:r>
      <w:r w:rsidR="00AD2EAC">
        <w:rPr>
          <w:sz w:val="24"/>
          <w:szCs w:val="24"/>
        </w:rPr>
        <w:t>ological</w:t>
      </w:r>
      <w:r w:rsidRPr="00BB6E03">
        <w:rPr>
          <w:sz w:val="24"/>
          <w:szCs w:val="24"/>
        </w:rPr>
        <w:t xml:space="preserve"> void’ by exploring </w:t>
      </w:r>
      <w:r w:rsidR="00AA1D05" w:rsidRPr="00BB6E03">
        <w:rPr>
          <w:sz w:val="24"/>
          <w:szCs w:val="24"/>
        </w:rPr>
        <w:t>contrasting</w:t>
      </w:r>
      <w:r w:rsidRPr="00BB6E03">
        <w:rPr>
          <w:sz w:val="24"/>
          <w:szCs w:val="24"/>
        </w:rPr>
        <w:t xml:space="preserve"> approaches</w:t>
      </w:r>
      <w:r w:rsidR="00AA1D05" w:rsidRPr="00BB6E03">
        <w:rPr>
          <w:sz w:val="24"/>
          <w:szCs w:val="24"/>
        </w:rPr>
        <w:t xml:space="preserve"> to a normative epistemological perspective</w:t>
      </w:r>
      <w:r w:rsidR="003B5849" w:rsidRPr="00BB6E03">
        <w:rPr>
          <w:sz w:val="24"/>
          <w:szCs w:val="24"/>
        </w:rPr>
        <w:t xml:space="preserve">. </w:t>
      </w:r>
      <w:r w:rsidR="0032369B" w:rsidRPr="00BB6E03">
        <w:rPr>
          <w:sz w:val="24"/>
          <w:szCs w:val="24"/>
        </w:rPr>
        <w:t xml:space="preserve">James Brockbank’s ontological study of astrology specifically rejects astrology as a science, </w:t>
      </w:r>
      <w:r w:rsidR="003B5849" w:rsidRPr="00BB6E03">
        <w:rPr>
          <w:sz w:val="24"/>
          <w:szCs w:val="24"/>
        </w:rPr>
        <w:t>asserting that astrology is ‘too complex to make empirical, repeatable tests relevant, as there are simply too many disparate factors to take into account.’</w:t>
      </w:r>
      <w:r w:rsidR="003B5849" w:rsidRPr="00BB6E03">
        <w:rPr>
          <w:rStyle w:val="FootnoteReference"/>
          <w:sz w:val="24"/>
          <w:szCs w:val="24"/>
        </w:rPr>
        <w:footnoteReference w:id="67"/>
      </w:r>
      <w:r w:rsidR="003B5849" w:rsidRPr="00BB6E03">
        <w:rPr>
          <w:sz w:val="24"/>
          <w:szCs w:val="24"/>
        </w:rPr>
        <w:t xml:space="preserve"> I</w:t>
      </w:r>
      <w:r w:rsidR="00D1736C" w:rsidRPr="00BB6E03">
        <w:rPr>
          <w:sz w:val="24"/>
          <w:szCs w:val="24"/>
        </w:rPr>
        <w:t xml:space="preserve">nstead </w:t>
      </w:r>
      <w:r w:rsidR="003B5849" w:rsidRPr="00BB6E03">
        <w:rPr>
          <w:sz w:val="24"/>
          <w:szCs w:val="24"/>
        </w:rPr>
        <w:t xml:space="preserve">he </w:t>
      </w:r>
      <w:r w:rsidR="0032369B" w:rsidRPr="00BB6E03">
        <w:rPr>
          <w:sz w:val="24"/>
          <w:szCs w:val="24"/>
        </w:rPr>
        <w:t>explor</w:t>
      </w:r>
      <w:r w:rsidR="003B5849" w:rsidRPr="00BB6E03">
        <w:rPr>
          <w:sz w:val="24"/>
          <w:szCs w:val="24"/>
        </w:rPr>
        <w:t>es</w:t>
      </w:r>
      <w:r w:rsidR="0032369B" w:rsidRPr="00BB6E03">
        <w:rPr>
          <w:sz w:val="24"/>
          <w:szCs w:val="24"/>
        </w:rPr>
        <w:t xml:space="preserve"> a model of astrology in which</w:t>
      </w:r>
      <w:r w:rsidR="00661BA0">
        <w:rPr>
          <w:sz w:val="24"/>
          <w:szCs w:val="24"/>
        </w:rPr>
        <w:t>:</w:t>
      </w:r>
      <w:r w:rsidR="0032369B" w:rsidRPr="00BB6E03">
        <w:rPr>
          <w:sz w:val="24"/>
          <w:szCs w:val="24"/>
        </w:rPr>
        <w:t xml:space="preserve"> </w:t>
      </w:r>
    </w:p>
    <w:p w14:paraId="1474C783" w14:textId="045D62F4" w:rsidR="008F4B24" w:rsidRPr="00BB6E03" w:rsidRDefault="0032369B" w:rsidP="008F4B24">
      <w:pPr>
        <w:ind w:left="720"/>
        <w:rPr>
          <w:sz w:val="24"/>
          <w:szCs w:val="24"/>
        </w:rPr>
      </w:pPr>
      <w:r w:rsidRPr="00BB6E03">
        <w:rPr>
          <w:sz w:val="24"/>
          <w:szCs w:val="24"/>
        </w:rPr>
        <w:t>a non-human agency brings together astrological chart and context in a way which allows the astrologer, using the rules and traditions of astrology, to provide pertinent guidance on the matter being considered.</w:t>
      </w:r>
      <w:r w:rsidRPr="00BB6E03">
        <w:rPr>
          <w:rStyle w:val="FootnoteReference"/>
          <w:sz w:val="24"/>
          <w:szCs w:val="24"/>
        </w:rPr>
        <w:footnoteReference w:id="68"/>
      </w:r>
      <w:r w:rsidRPr="00BB6E03">
        <w:rPr>
          <w:sz w:val="24"/>
          <w:szCs w:val="24"/>
        </w:rPr>
        <w:t xml:space="preserve"> </w:t>
      </w:r>
    </w:p>
    <w:p w14:paraId="753F4651" w14:textId="77777777" w:rsidR="00BB6E03" w:rsidRDefault="00BB6E03" w:rsidP="00BB6E03">
      <w:pPr>
        <w:spacing w:line="360" w:lineRule="auto"/>
        <w:rPr>
          <w:sz w:val="24"/>
          <w:szCs w:val="24"/>
        </w:rPr>
      </w:pPr>
    </w:p>
    <w:p w14:paraId="05D7F018" w14:textId="277EEC4E" w:rsidR="00AF3297" w:rsidRPr="00BB6E03" w:rsidRDefault="00E13784" w:rsidP="00DA742A">
      <w:pPr>
        <w:spacing w:line="360" w:lineRule="auto"/>
        <w:rPr>
          <w:sz w:val="24"/>
          <w:szCs w:val="24"/>
        </w:rPr>
      </w:pPr>
      <w:r w:rsidRPr="00BB6E03">
        <w:rPr>
          <w:sz w:val="24"/>
          <w:szCs w:val="24"/>
        </w:rPr>
        <w:t xml:space="preserve">Cornelius also explores an explicitly divinatory approach, in which </w:t>
      </w:r>
      <w:r w:rsidR="00B77AA4" w:rsidRPr="00BB6E03">
        <w:rPr>
          <w:sz w:val="24"/>
          <w:szCs w:val="24"/>
        </w:rPr>
        <w:t>‘psychic gifts or intuition</w:t>
      </w:r>
      <w:r w:rsidR="003C0F84" w:rsidRPr="00BB6E03">
        <w:rPr>
          <w:sz w:val="24"/>
          <w:szCs w:val="24"/>
        </w:rPr>
        <w:t xml:space="preserve">’ are seen as ‘allied with, or functionally related to, </w:t>
      </w:r>
      <w:r w:rsidR="00753F33" w:rsidRPr="00BB6E03">
        <w:rPr>
          <w:sz w:val="24"/>
          <w:szCs w:val="24"/>
        </w:rPr>
        <w:t>rational interpretation.’</w:t>
      </w:r>
      <w:r w:rsidR="008342A6" w:rsidRPr="00BB6E03">
        <w:rPr>
          <w:rStyle w:val="FootnoteReference"/>
          <w:sz w:val="24"/>
          <w:szCs w:val="24"/>
        </w:rPr>
        <w:footnoteReference w:id="69"/>
      </w:r>
      <w:r w:rsidR="00EF2BA5" w:rsidRPr="00BB6E03">
        <w:rPr>
          <w:sz w:val="24"/>
          <w:szCs w:val="24"/>
        </w:rPr>
        <w:t xml:space="preserve"> </w:t>
      </w:r>
      <w:r w:rsidR="00EF2BA5" w:rsidRPr="00BB6E03">
        <w:rPr>
          <w:sz w:val="24"/>
          <w:szCs w:val="24"/>
        </w:rPr>
        <w:lastRenderedPageBreak/>
        <w:t xml:space="preserve">Whilst these are more explicitly subjective approaches to the creation of astrological knowledge, the objective knowledge tradition is still seen as </w:t>
      </w:r>
      <w:r w:rsidR="00B35D9B" w:rsidRPr="00BB6E03">
        <w:rPr>
          <w:sz w:val="24"/>
          <w:szCs w:val="24"/>
        </w:rPr>
        <w:t>part of the process.</w:t>
      </w:r>
      <w:r w:rsidR="006F160A" w:rsidRPr="00BB6E03">
        <w:rPr>
          <w:sz w:val="24"/>
          <w:szCs w:val="24"/>
        </w:rPr>
        <w:t xml:space="preserve"> </w:t>
      </w:r>
      <w:r w:rsidR="00B94050" w:rsidRPr="00BB6E03">
        <w:rPr>
          <w:sz w:val="24"/>
          <w:szCs w:val="24"/>
        </w:rPr>
        <w:t xml:space="preserve">Lindsay Radermacher also approaches astrology from a specifically divinatory </w:t>
      </w:r>
      <w:r w:rsidR="004519E9" w:rsidRPr="00BB6E03">
        <w:rPr>
          <w:sz w:val="24"/>
          <w:szCs w:val="24"/>
        </w:rPr>
        <w:t xml:space="preserve">and dialogic </w:t>
      </w:r>
      <w:r w:rsidR="00B94050" w:rsidRPr="00BB6E03">
        <w:rPr>
          <w:sz w:val="24"/>
          <w:szCs w:val="24"/>
        </w:rPr>
        <w:t>perspective</w:t>
      </w:r>
      <w:r w:rsidR="005D0191" w:rsidRPr="00BB6E03">
        <w:rPr>
          <w:sz w:val="24"/>
          <w:szCs w:val="24"/>
        </w:rPr>
        <w:t>, considering</w:t>
      </w:r>
      <w:r w:rsidR="00EB7CF7" w:rsidRPr="00BB6E03">
        <w:rPr>
          <w:sz w:val="24"/>
          <w:szCs w:val="24"/>
        </w:rPr>
        <w:t xml:space="preserve"> astrological consultations</w:t>
      </w:r>
      <w:r w:rsidR="0079294F" w:rsidRPr="00BB6E03">
        <w:rPr>
          <w:sz w:val="24"/>
          <w:szCs w:val="24"/>
        </w:rPr>
        <w:t xml:space="preserve"> as a space in which </w:t>
      </w:r>
      <w:r w:rsidR="00B94050" w:rsidRPr="00BB6E03">
        <w:rPr>
          <w:sz w:val="24"/>
          <w:szCs w:val="24"/>
        </w:rPr>
        <w:t>‘dialogue occurs, centred on a living symbolic presence that is the birthchart itself</w:t>
      </w:r>
      <w:r w:rsidR="0079294F" w:rsidRPr="00BB6E03">
        <w:rPr>
          <w:sz w:val="24"/>
          <w:szCs w:val="24"/>
        </w:rPr>
        <w:t>.</w:t>
      </w:r>
      <w:r w:rsidR="00B94050" w:rsidRPr="00BB6E03">
        <w:rPr>
          <w:sz w:val="24"/>
          <w:szCs w:val="24"/>
        </w:rPr>
        <w:t>’</w:t>
      </w:r>
      <w:r w:rsidR="0079294F" w:rsidRPr="00BB6E03">
        <w:rPr>
          <w:rStyle w:val="FootnoteReference"/>
          <w:sz w:val="24"/>
          <w:szCs w:val="24"/>
        </w:rPr>
        <w:footnoteReference w:id="70"/>
      </w:r>
      <w:r w:rsidR="004E2592" w:rsidRPr="00BB6E03">
        <w:rPr>
          <w:sz w:val="24"/>
          <w:szCs w:val="24"/>
        </w:rPr>
        <w:t xml:space="preserve"> </w:t>
      </w:r>
      <w:r w:rsidR="001B1476" w:rsidRPr="00BB6E03">
        <w:rPr>
          <w:sz w:val="24"/>
          <w:szCs w:val="24"/>
        </w:rPr>
        <w:t xml:space="preserve">In exploring astrology as providing a connection to the divine, </w:t>
      </w:r>
      <w:r w:rsidR="00E00BDB" w:rsidRPr="00BB6E03">
        <w:rPr>
          <w:sz w:val="24"/>
          <w:szCs w:val="24"/>
        </w:rPr>
        <w:t>Radermacher acknowledges that</w:t>
      </w:r>
      <w:r w:rsidR="00AF3297" w:rsidRPr="00BB6E03">
        <w:rPr>
          <w:sz w:val="24"/>
          <w:szCs w:val="24"/>
        </w:rPr>
        <w:t xml:space="preserve"> ‘astrology is an internally rational and ordered body of knowledge which nevertheless contains</w:t>
      </w:r>
      <w:r w:rsidR="00553AF0" w:rsidRPr="00BB6E03">
        <w:rPr>
          <w:sz w:val="24"/>
          <w:szCs w:val="24"/>
        </w:rPr>
        <w:t>…</w:t>
      </w:r>
      <w:r w:rsidR="00AF3297" w:rsidRPr="00BB6E03">
        <w:rPr>
          <w:sz w:val="24"/>
          <w:szCs w:val="24"/>
        </w:rPr>
        <w:t xml:space="preserve"> symbols, which are capable of disorderly and unpredictable activity.’</w:t>
      </w:r>
      <w:r w:rsidR="00AF3297" w:rsidRPr="00BB6E03">
        <w:rPr>
          <w:rStyle w:val="FootnoteReference"/>
          <w:sz w:val="24"/>
          <w:szCs w:val="24"/>
        </w:rPr>
        <w:footnoteReference w:id="71"/>
      </w:r>
      <w:r w:rsidR="0087265C" w:rsidRPr="00BB6E03">
        <w:rPr>
          <w:sz w:val="24"/>
          <w:szCs w:val="24"/>
        </w:rPr>
        <w:t xml:space="preserve"> </w:t>
      </w:r>
      <w:r w:rsidR="00440528">
        <w:rPr>
          <w:sz w:val="24"/>
          <w:szCs w:val="24"/>
        </w:rPr>
        <w:t>T</w:t>
      </w:r>
      <w:r w:rsidR="00443470" w:rsidRPr="00BB6E03">
        <w:rPr>
          <w:sz w:val="24"/>
          <w:szCs w:val="24"/>
        </w:rPr>
        <w:t xml:space="preserve">here </w:t>
      </w:r>
      <w:r w:rsidR="0087265C" w:rsidRPr="00BB6E03">
        <w:rPr>
          <w:sz w:val="24"/>
          <w:szCs w:val="24"/>
        </w:rPr>
        <w:t xml:space="preserve">is </w:t>
      </w:r>
      <w:r w:rsidR="00443470" w:rsidRPr="00BB6E03">
        <w:rPr>
          <w:sz w:val="24"/>
          <w:szCs w:val="24"/>
        </w:rPr>
        <w:t>a</w:t>
      </w:r>
      <w:r w:rsidR="0087265C" w:rsidRPr="00BB6E03">
        <w:rPr>
          <w:sz w:val="24"/>
          <w:szCs w:val="24"/>
        </w:rPr>
        <w:t xml:space="preserve"> link between the established</w:t>
      </w:r>
      <w:r w:rsidR="00DD577B" w:rsidRPr="00BB6E03">
        <w:rPr>
          <w:sz w:val="24"/>
          <w:szCs w:val="24"/>
        </w:rPr>
        <w:t xml:space="preserve"> knowledge tradition and the ‘creative fluidity’ with which it can be expressed, so that astrological knowledge bring</w:t>
      </w:r>
      <w:r w:rsidR="0021633D" w:rsidRPr="00BB6E03">
        <w:rPr>
          <w:sz w:val="24"/>
          <w:szCs w:val="24"/>
        </w:rPr>
        <w:t>s</w:t>
      </w:r>
      <w:r w:rsidR="00DD577B" w:rsidRPr="00BB6E03">
        <w:rPr>
          <w:sz w:val="24"/>
          <w:szCs w:val="24"/>
        </w:rPr>
        <w:t xml:space="preserve"> together the </w:t>
      </w:r>
      <w:r w:rsidR="006F160A" w:rsidRPr="00BB6E03">
        <w:rPr>
          <w:sz w:val="24"/>
          <w:szCs w:val="24"/>
        </w:rPr>
        <w:t>objective and the subjective</w:t>
      </w:r>
      <w:r w:rsidR="00137C87" w:rsidRPr="00BB6E03">
        <w:rPr>
          <w:sz w:val="24"/>
          <w:szCs w:val="24"/>
        </w:rPr>
        <w:t>.</w:t>
      </w:r>
    </w:p>
    <w:p w14:paraId="239F08D0" w14:textId="77777777" w:rsidR="00DE6875" w:rsidRPr="00513B17" w:rsidRDefault="00DE6875" w:rsidP="00DA742A">
      <w:pPr>
        <w:spacing w:line="360" w:lineRule="auto"/>
        <w:rPr>
          <w:rFonts w:cs="Calibri"/>
        </w:rPr>
      </w:pPr>
    </w:p>
    <w:p w14:paraId="08917BF9" w14:textId="4CD5E158" w:rsidR="00606332" w:rsidRPr="00BB6E03" w:rsidRDefault="00BC51C5" w:rsidP="00DA742A">
      <w:pPr>
        <w:spacing w:line="360" w:lineRule="auto"/>
        <w:ind w:firstLine="720"/>
        <w:rPr>
          <w:sz w:val="24"/>
          <w:szCs w:val="24"/>
        </w:rPr>
      </w:pPr>
      <w:r w:rsidRPr="00BB6E03">
        <w:rPr>
          <w:sz w:val="24"/>
          <w:szCs w:val="24"/>
        </w:rPr>
        <w:t>The nature of astrology as a symbolic language</w:t>
      </w:r>
      <w:r w:rsidR="009649AD" w:rsidRPr="00BB6E03">
        <w:rPr>
          <w:sz w:val="24"/>
          <w:szCs w:val="24"/>
        </w:rPr>
        <w:t xml:space="preserve">, as </w:t>
      </w:r>
      <w:r w:rsidR="006A181A" w:rsidRPr="00BB6E03">
        <w:rPr>
          <w:sz w:val="24"/>
          <w:szCs w:val="24"/>
        </w:rPr>
        <w:t>affirmed by</w:t>
      </w:r>
      <w:r w:rsidR="009649AD" w:rsidRPr="00BB6E03">
        <w:rPr>
          <w:sz w:val="24"/>
          <w:szCs w:val="24"/>
        </w:rPr>
        <w:t xml:space="preserve"> Campion,</w:t>
      </w:r>
      <w:r w:rsidRPr="00BB6E03">
        <w:rPr>
          <w:sz w:val="24"/>
          <w:szCs w:val="24"/>
        </w:rPr>
        <w:t xml:space="preserve"> is also relevant here</w:t>
      </w:r>
      <w:r w:rsidR="009649AD" w:rsidRPr="00BB6E03">
        <w:rPr>
          <w:sz w:val="24"/>
          <w:szCs w:val="24"/>
        </w:rPr>
        <w:t>.</w:t>
      </w:r>
      <w:r w:rsidR="00AE382B" w:rsidRPr="00BB6E03">
        <w:rPr>
          <w:rStyle w:val="FootnoteReference"/>
          <w:sz w:val="24"/>
          <w:szCs w:val="24"/>
        </w:rPr>
        <w:footnoteReference w:id="72"/>
      </w:r>
      <w:r w:rsidR="009649AD" w:rsidRPr="00BB6E03">
        <w:rPr>
          <w:sz w:val="24"/>
          <w:szCs w:val="24"/>
        </w:rPr>
        <w:t xml:space="preserve"> As</w:t>
      </w:r>
      <w:r w:rsidRPr="00BB6E03">
        <w:rPr>
          <w:sz w:val="24"/>
          <w:szCs w:val="24"/>
        </w:rPr>
        <w:t xml:space="preserve"> Radermacher explains</w:t>
      </w:r>
      <w:r w:rsidR="00661BA0">
        <w:rPr>
          <w:sz w:val="24"/>
          <w:szCs w:val="24"/>
        </w:rPr>
        <w:t>:</w:t>
      </w:r>
    </w:p>
    <w:p w14:paraId="078BE3ED" w14:textId="364C9D6F" w:rsidR="00662CCB" w:rsidRPr="00BB6E03" w:rsidRDefault="00BC51C5" w:rsidP="00CB2F94">
      <w:pPr>
        <w:ind w:left="720"/>
        <w:rPr>
          <w:sz w:val="24"/>
          <w:szCs w:val="24"/>
        </w:rPr>
      </w:pPr>
      <w:r w:rsidRPr="00BB6E03">
        <w:rPr>
          <w:sz w:val="24"/>
          <w:szCs w:val="24"/>
        </w:rPr>
        <w:t>if the process of seeking guidance is, in itself, part of the journey, and one is prepared to spend some time engaging with this</w:t>
      </w:r>
      <w:r w:rsidR="001B1E9E" w:rsidRPr="00BB6E03">
        <w:rPr>
          <w:sz w:val="24"/>
          <w:szCs w:val="24"/>
        </w:rPr>
        <w:t xml:space="preserve">… </w:t>
      </w:r>
      <w:r w:rsidRPr="00BB6E03">
        <w:rPr>
          <w:sz w:val="24"/>
          <w:szCs w:val="24"/>
        </w:rPr>
        <w:t>this is the territory of the symbol</w:t>
      </w:r>
      <w:r w:rsidR="00707EB2" w:rsidRPr="00BB6E03">
        <w:rPr>
          <w:sz w:val="24"/>
          <w:szCs w:val="24"/>
        </w:rPr>
        <w:t>.</w:t>
      </w:r>
      <w:r w:rsidR="00606332" w:rsidRPr="00BB6E03">
        <w:rPr>
          <w:rStyle w:val="FootnoteReference"/>
          <w:sz w:val="24"/>
          <w:szCs w:val="24"/>
        </w:rPr>
        <w:footnoteReference w:id="73"/>
      </w:r>
    </w:p>
    <w:p w14:paraId="7C25882A" w14:textId="77777777" w:rsidR="00BB6E03" w:rsidRDefault="00BB6E03" w:rsidP="00CB2F94">
      <w:pPr>
        <w:spacing w:line="360" w:lineRule="auto"/>
        <w:rPr>
          <w:sz w:val="24"/>
          <w:szCs w:val="24"/>
        </w:rPr>
      </w:pPr>
    </w:p>
    <w:p w14:paraId="02B8C89F" w14:textId="25BBDBCB" w:rsidR="00037CB1" w:rsidRPr="00BB6E03" w:rsidRDefault="002F79A7" w:rsidP="00CB2F94">
      <w:pPr>
        <w:spacing w:line="360" w:lineRule="auto"/>
        <w:rPr>
          <w:sz w:val="24"/>
          <w:szCs w:val="24"/>
        </w:rPr>
      </w:pPr>
      <w:r w:rsidRPr="00BB6E03">
        <w:rPr>
          <w:sz w:val="24"/>
          <w:szCs w:val="24"/>
        </w:rPr>
        <w:t>Radermacher sees symbols as offering more complex and personal knowledge</w:t>
      </w:r>
      <w:r w:rsidR="007011A5" w:rsidRPr="00BB6E03">
        <w:rPr>
          <w:sz w:val="24"/>
          <w:szCs w:val="24"/>
        </w:rPr>
        <w:t>, since ‘images stimulate the non-discursive (imaginative) areas of the mind.’</w:t>
      </w:r>
      <w:r w:rsidR="00A80CA3" w:rsidRPr="00BB6E03">
        <w:rPr>
          <w:rStyle w:val="FootnoteReference"/>
          <w:sz w:val="24"/>
          <w:szCs w:val="24"/>
        </w:rPr>
        <w:footnoteReference w:id="74"/>
      </w:r>
      <w:r w:rsidR="00A80CA3" w:rsidRPr="00BB6E03">
        <w:rPr>
          <w:sz w:val="24"/>
          <w:szCs w:val="24"/>
        </w:rPr>
        <w:t xml:space="preserve"> In invoking the imagination, Radermacher brings the focus of astrological knowledge back to ‘creative fluidity’</w:t>
      </w:r>
      <w:r w:rsidR="009A5613" w:rsidRPr="00BB6E03">
        <w:rPr>
          <w:sz w:val="24"/>
          <w:szCs w:val="24"/>
        </w:rPr>
        <w:t xml:space="preserve"> </w:t>
      </w:r>
      <w:r w:rsidR="005A0127" w:rsidRPr="00BB6E03">
        <w:rPr>
          <w:sz w:val="24"/>
          <w:szCs w:val="24"/>
        </w:rPr>
        <w:t>and indeed she goes on to explore symbols as ‘participating’ in the reality, or knowledge, that they create.</w:t>
      </w:r>
      <w:r w:rsidR="005A0127" w:rsidRPr="00BB6E03">
        <w:rPr>
          <w:rStyle w:val="FootnoteReference"/>
          <w:sz w:val="24"/>
          <w:szCs w:val="24"/>
        </w:rPr>
        <w:footnoteReference w:id="75"/>
      </w:r>
      <w:r w:rsidR="005A0127" w:rsidRPr="00BB6E03">
        <w:rPr>
          <w:sz w:val="24"/>
          <w:szCs w:val="24"/>
        </w:rPr>
        <w:t xml:space="preserve"> </w:t>
      </w:r>
      <w:r w:rsidR="00206C48" w:rsidRPr="00BB6E03">
        <w:rPr>
          <w:sz w:val="24"/>
          <w:szCs w:val="24"/>
        </w:rPr>
        <w:t xml:space="preserve">The dynamic of participation is seen as </w:t>
      </w:r>
      <w:r w:rsidR="00686BAD" w:rsidRPr="00BB6E03">
        <w:rPr>
          <w:sz w:val="24"/>
          <w:szCs w:val="24"/>
        </w:rPr>
        <w:t>taking place</w:t>
      </w:r>
      <w:r w:rsidR="00206C48" w:rsidRPr="00BB6E03">
        <w:rPr>
          <w:sz w:val="24"/>
          <w:szCs w:val="24"/>
        </w:rPr>
        <w:t xml:space="preserve"> through the astrological consultation, which brings together astrologer, astrological chart and client.</w:t>
      </w:r>
      <w:r w:rsidR="006D6BF6" w:rsidRPr="00BB6E03">
        <w:rPr>
          <w:sz w:val="24"/>
          <w:szCs w:val="24"/>
        </w:rPr>
        <w:t xml:space="preserve"> This is also explored elsewhere in the literature, w</w:t>
      </w:r>
      <w:r w:rsidR="00DD152F" w:rsidRPr="00BB6E03">
        <w:rPr>
          <w:sz w:val="24"/>
          <w:szCs w:val="24"/>
        </w:rPr>
        <w:t xml:space="preserve">ith Klawikowski </w:t>
      </w:r>
      <w:r w:rsidR="00050FB3" w:rsidRPr="00BB6E03">
        <w:rPr>
          <w:sz w:val="24"/>
          <w:szCs w:val="24"/>
        </w:rPr>
        <w:t xml:space="preserve">for example </w:t>
      </w:r>
      <w:r w:rsidR="00DD152F" w:rsidRPr="00BB6E03">
        <w:rPr>
          <w:sz w:val="24"/>
          <w:szCs w:val="24"/>
        </w:rPr>
        <w:t>noting that consulting astrologers often see statements of astrological meaning as ‘uncertain or fluid by nature</w:t>
      </w:r>
      <w:r w:rsidR="00B54E5B" w:rsidRPr="00BB6E03">
        <w:rPr>
          <w:sz w:val="24"/>
          <w:szCs w:val="24"/>
        </w:rPr>
        <w:t>,</w:t>
      </w:r>
      <w:r w:rsidR="00DD152F" w:rsidRPr="00BB6E03">
        <w:rPr>
          <w:sz w:val="24"/>
          <w:szCs w:val="24"/>
        </w:rPr>
        <w:t>’ relying on dialogue with the client to become more certain or to be deemed accurate.</w:t>
      </w:r>
      <w:r w:rsidR="00A070EB" w:rsidRPr="00BB6E03">
        <w:rPr>
          <w:rStyle w:val="FootnoteReference"/>
          <w:sz w:val="24"/>
          <w:szCs w:val="24"/>
        </w:rPr>
        <w:footnoteReference w:id="76"/>
      </w:r>
      <w:r w:rsidR="00727DF1" w:rsidRPr="00BB6E03">
        <w:rPr>
          <w:sz w:val="24"/>
          <w:szCs w:val="24"/>
        </w:rPr>
        <w:t xml:space="preserve"> </w:t>
      </w:r>
      <w:r w:rsidR="009231F5" w:rsidRPr="00BB6E03">
        <w:rPr>
          <w:sz w:val="24"/>
          <w:szCs w:val="24"/>
        </w:rPr>
        <w:t xml:space="preserve">Cornelius has also noted the importance of </w:t>
      </w:r>
      <w:r w:rsidR="009231F5" w:rsidRPr="00BB6E03">
        <w:rPr>
          <w:sz w:val="24"/>
          <w:szCs w:val="24"/>
        </w:rPr>
        <w:lastRenderedPageBreak/>
        <w:t xml:space="preserve">dialogue in creating </w:t>
      </w:r>
      <w:r w:rsidR="00FC7DEE" w:rsidRPr="00BB6E03">
        <w:rPr>
          <w:sz w:val="24"/>
          <w:szCs w:val="24"/>
        </w:rPr>
        <w:t>meaning, stating that ‘the best and truest interpretation is what the client needs to hear now.’</w:t>
      </w:r>
      <w:r w:rsidR="00FC7DEE" w:rsidRPr="00BB6E03">
        <w:rPr>
          <w:rStyle w:val="FootnoteReference"/>
          <w:sz w:val="24"/>
          <w:szCs w:val="24"/>
        </w:rPr>
        <w:footnoteReference w:id="77"/>
      </w:r>
      <w:r w:rsidR="00424CD1" w:rsidRPr="00BB6E03">
        <w:rPr>
          <w:sz w:val="24"/>
          <w:szCs w:val="24"/>
        </w:rPr>
        <w:t xml:space="preserve"> </w:t>
      </w:r>
      <w:r w:rsidR="00205A06" w:rsidRPr="00BB6E03">
        <w:rPr>
          <w:sz w:val="24"/>
          <w:szCs w:val="24"/>
        </w:rPr>
        <w:t>The knowledge created is therefore ‘fluid by nature’ in that it is also decided at least in part by the needs or expectations of the client</w:t>
      </w:r>
      <w:r w:rsidR="00F831F1" w:rsidRPr="00BB6E03">
        <w:rPr>
          <w:sz w:val="24"/>
          <w:szCs w:val="24"/>
        </w:rPr>
        <w:t>, suggesting a participatory process</w:t>
      </w:r>
      <w:r w:rsidR="001F3B2A" w:rsidRPr="00BB6E03">
        <w:rPr>
          <w:sz w:val="24"/>
          <w:szCs w:val="24"/>
        </w:rPr>
        <w:t xml:space="preserve">. As Cornelius notes, this also </w:t>
      </w:r>
      <w:r w:rsidR="00B413B7" w:rsidRPr="00BB6E03">
        <w:rPr>
          <w:sz w:val="24"/>
          <w:szCs w:val="24"/>
        </w:rPr>
        <w:t>releases astrology from ‘the shadowy bondage of having to know everything</w:t>
      </w:r>
      <w:r w:rsidR="00EB0334" w:rsidRPr="00BB6E03">
        <w:rPr>
          <w:sz w:val="24"/>
          <w:szCs w:val="24"/>
        </w:rPr>
        <w:t>.</w:t>
      </w:r>
      <w:r w:rsidR="00B413B7" w:rsidRPr="00BB6E03">
        <w:rPr>
          <w:sz w:val="24"/>
          <w:szCs w:val="24"/>
        </w:rPr>
        <w:t>’</w:t>
      </w:r>
      <w:r w:rsidR="00EB0334" w:rsidRPr="00BB6E03">
        <w:rPr>
          <w:rStyle w:val="FootnoteReference"/>
          <w:sz w:val="24"/>
          <w:szCs w:val="24"/>
        </w:rPr>
        <w:footnoteReference w:id="78"/>
      </w:r>
      <w:r w:rsidR="00B413B7" w:rsidRPr="00BB6E03">
        <w:rPr>
          <w:sz w:val="24"/>
          <w:szCs w:val="24"/>
        </w:rPr>
        <w:t xml:space="preserve"> </w:t>
      </w:r>
      <w:r w:rsidR="009E45F1" w:rsidRPr="00BB6E03">
        <w:rPr>
          <w:sz w:val="24"/>
          <w:szCs w:val="24"/>
        </w:rPr>
        <w:t xml:space="preserve">This </w:t>
      </w:r>
      <w:r w:rsidR="008A7909" w:rsidRPr="00BB6E03">
        <w:rPr>
          <w:sz w:val="24"/>
          <w:szCs w:val="24"/>
        </w:rPr>
        <w:t>in turn</w:t>
      </w:r>
      <w:r w:rsidR="009E45F1" w:rsidRPr="00BB6E03">
        <w:rPr>
          <w:sz w:val="24"/>
          <w:szCs w:val="24"/>
        </w:rPr>
        <w:t xml:space="preserve"> suggests that astrological knowledge </w:t>
      </w:r>
      <w:r w:rsidR="001E6EBF" w:rsidRPr="00BB6E03">
        <w:rPr>
          <w:sz w:val="24"/>
          <w:szCs w:val="24"/>
        </w:rPr>
        <w:t>can be</w:t>
      </w:r>
      <w:r w:rsidR="009E45F1" w:rsidRPr="00BB6E03">
        <w:rPr>
          <w:sz w:val="24"/>
          <w:szCs w:val="24"/>
        </w:rPr>
        <w:t xml:space="preserve"> unique to the chart reading </w:t>
      </w:r>
      <w:r w:rsidR="001E6EBF" w:rsidRPr="00BB6E03">
        <w:rPr>
          <w:sz w:val="24"/>
          <w:szCs w:val="24"/>
        </w:rPr>
        <w:t>as well as</w:t>
      </w:r>
      <w:r w:rsidR="00F8052D" w:rsidRPr="00BB6E03">
        <w:rPr>
          <w:sz w:val="24"/>
          <w:szCs w:val="24"/>
        </w:rPr>
        <w:t>, or even instead of</w:t>
      </w:r>
      <w:r w:rsidR="009E45F1" w:rsidRPr="00BB6E03">
        <w:rPr>
          <w:sz w:val="24"/>
          <w:szCs w:val="24"/>
        </w:rPr>
        <w:t xml:space="preserve"> being based on </w:t>
      </w:r>
      <w:r w:rsidR="00CA7B98" w:rsidRPr="00BB6E03">
        <w:rPr>
          <w:sz w:val="24"/>
          <w:szCs w:val="24"/>
        </w:rPr>
        <w:t xml:space="preserve">what Brockbank refers to as </w:t>
      </w:r>
      <w:r w:rsidR="00037CB1" w:rsidRPr="00BB6E03">
        <w:rPr>
          <w:sz w:val="24"/>
          <w:szCs w:val="24"/>
        </w:rPr>
        <w:t>‘timeless principles,’ which</w:t>
      </w:r>
      <w:r w:rsidR="00661BA0">
        <w:rPr>
          <w:sz w:val="24"/>
          <w:szCs w:val="24"/>
        </w:rPr>
        <w:t>:</w:t>
      </w:r>
      <w:r w:rsidR="00037CB1" w:rsidRPr="00BB6E03">
        <w:rPr>
          <w:sz w:val="24"/>
          <w:szCs w:val="24"/>
        </w:rPr>
        <w:t xml:space="preserve"> </w:t>
      </w:r>
    </w:p>
    <w:p w14:paraId="27FA21AB" w14:textId="565BC52F" w:rsidR="00037CB1" w:rsidRPr="00BB6E03" w:rsidRDefault="009E45F1" w:rsidP="00037CB1">
      <w:pPr>
        <w:ind w:left="720"/>
        <w:rPr>
          <w:sz w:val="24"/>
          <w:szCs w:val="24"/>
        </w:rPr>
      </w:pPr>
      <w:r w:rsidRPr="00BB6E03">
        <w:rPr>
          <w:sz w:val="24"/>
          <w:szCs w:val="24"/>
        </w:rPr>
        <w:t xml:space="preserve">do not exist because no one astrological configuration - relating the position of the planets at a particular time to a particular situation - will ever be the same as another. </w:t>
      </w:r>
    </w:p>
    <w:p w14:paraId="51807403" w14:textId="77777777" w:rsidR="00CB2F94" w:rsidRDefault="00CB2F94" w:rsidP="00FA3B52">
      <w:pPr>
        <w:rPr>
          <w:sz w:val="24"/>
          <w:szCs w:val="24"/>
        </w:rPr>
      </w:pPr>
    </w:p>
    <w:p w14:paraId="30CC7829" w14:textId="77777777" w:rsidR="004235E9" w:rsidRDefault="009E45F1" w:rsidP="00063D12">
      <w:pPr>
        <w:spacing w:line="360" w:lineRule="auto"/>
        <w:ind w:firstLine="720"/>
        <w:rPr>
          <w:sz w:val="24"/>
          <w:szCs w:val="24"/>
        </w:rPr>
      </w:pPr>
      <w:r w:rsidRPr="00BB6E03">
        <w:rPr>
          <w:sz w:val="24"/>
          <w:szCs w:val="24"/>
        </w:rPr>
        <w:t xml:space="preserve">Going on to suggest that ‘astrology is concerned with the contingent - in relating a unique astrological chart to a unique set of circumstances’ he </w:t>
      </w:r>
      <w:r w:rsidR="00A25036" w:rsidRPr="00BB6E03">
        <w:rPr>
          <w:sz w:val="24"/>
          <w:szCs w:val="24"/>
        </w:rPr>
        <w:t>affirms</w:t>
      </w:r>
      <w:r w:rsidRPr="00BB6E03">
        <w:rPr>
          <w:sz w:val="24"/>
          <w:szCs w:val="24"/>
        </w:rPr>
        <w:t xml:space="preserve"> that astrological knowledge is therefore unique to each astrology chart or</w:t>
      </w:r>
      <w:r w:rsidR="00A37F32" w:rsidRPr="00BB6E03">
        <w:rPr>
          <w:sz w:val="24"/>
          <w:szCs w:val="24"/>
        </w:rPr>
        <w:t xml:space="preserve"> </w:t>
      </w:r>
      <w:r w:rsidRPr="00BB6E03">
        <w:rPr>
          <w:sz w:val="24"/>
          <w:szCs w:val="24"/>
        </w:rPr>
        <w:t>reading.</w:t>
      </w:r>
      <w:r w:rsidRPr="00BB6E03">
        <w:rPr>
          <w:rStyle w:val="FootnoteReference"/>
          <w:sz w:val="24"/>
          <w:szCs w:val="24"/>
        </w:rPr>
        <w:footnoteReference w:id="79"/>
      </w:r>
      <w:r w:rsidRPr="00BB6E03">
        <w:rPr>
          <w:sz w:val="24"/>
          <w:szCs w:val="24"/>
        </w:rPr>
        <w:t xml:space="preserve"> </w:t>
      </w:r>
      <w:r w:rsidR="00503958" w:rsidRPr="00BB6E03">
        <w:rPr>
          <w:sz w:val="24"/>
          <w:szCs w:val="24"/>
        </w:rPr>
        <w:t>This suggests a fully subjective approach to astrological knowledge</w:t>
      </w:r>
      <w:r w:rsidR="00F8052D" w:rsidRPr="00BB6E03">
        <w:rPr>
          <w:sz w:val="24"/>
          <w:szCs w:val="24"/>
        </w:rPr>
        <w:t>.</w:t>
      </w:r>
      <w:r w:rsidR="002842D8">
        <w:rPr>
          <w:sz w:val="24"/>
          <w:szCs w:val="24"/>
        </w:rPr>
        <w:t xml:space="preserve"> </w:t>
      </w:r>
    </w:p>
    <w:p w14:paraId="0555A3D2" w14:textId="77777777" w:rsidR="00C13FEA" w:rsidRDefault="00C13FEA" w:rsidP="00F95C4A">
      <w:pPr>
        <w:spacing w:line="360" w:lineRule="auto"/>
      </w:pPr>
    </w:p>
    <w:p w14:paraId="65255039" w14:textId="2B040EE2" w:rsidR="0095044A" w:rsidRPr="00CB2F94" w:rsidRDefault="00BC7A8F" w:rsidP="00063D12">
      <w:pPr>
        <w:spacing w:line="360" w:lineRule="auto"/>
        <w:ind w:firstLine="720"/>
        <w:rPr>
          <w:sz w:val="24"/>
          <w:szCs w:val="24"/>
        </w:rPr>
      </w:pPr>
      <w:r w:rsidRPr="00CB2F94">
        <w:rPr>
          <w:sz w:val="24"/>
          <w:szCs w:val="24"/>
        </w:rPr>
        <w:t xml:space="preserve">Darrelyn Gunzburg has </w:t>
      </w:r>
      <w:r w:rsidR="00E93CA4" w:rsidRPr="00CB2F94">
        <w:rPr>
          <w:sz w:val="24"/>
          <w:szCs w:val="24"/>
        </w:rPr>
        <w:t xml:space="preserve">also </w:t>
      </w:r>
      <w:r w:rsidRPr="00CB2F94">
        <w:rPr>
          <w:sz w:val="24"/>
          <w:szCs w:val="24"/>
        </w:rPr>
        <w:t xml:space="preserve">explored the nature of the consultation space, and by extension the knowledge it can provide. </w:t>
      </w:r>
      <w:r w:rsidR="00B62B2C" w:rsidRPr="00CB2F94">
        <w:rPr>
          <w:sz w:val="24"/>
          <w:szCs w:val="24"/>
        </w:rPr>
        <w:t xml:space="preserve">The professional astrologers she interviewed spoke of </w:t>
      </w:r>
      <w:r w:rsidR="00E630B6" w:rsidRPr="00CB2F94">
        <w:rPr>
          <w:sz w:val="24"/>
          <w:szCs w:val="24"/>
        </w:rPr>
        <w:t>the dialogue between astrologer and client as providing moments of recognition,</w:t>
      </w:r>
      <w:r w:rsidR="00F85865" w:rsidRPr="00CB2F94">
        <w:rPr>
          <w:sz w:val="24"/>
          <w:szCs w:val="24"/>
        </w:rPr>
        <w:t xml:space="preserve"> </w:t>
      </w:r>
      <w:r w:rsidR="007A2A3E" w:rsidRPr="00CB2F94">
        <w:rPr>
          <w:sz w:val="24"/>
          <w:szCs w:val="24"/>
        </w:rPr>
        <w:t xml:space="preserve">generating </w:t>
      </w:r>
      <w:r w:rsidR="00F85865" w:rsidRPr="00CB2F94">
        <w:rPr>
          <w:sz w:val="24"/>
          <w:szCs w:val="24"/>
        </w:rPr>
        <w:t>a</w:t>
      </w:r>
      <w:r w:rsidR="00E630B6" w:rsidRPr="00CB2F94">
        <w:rPr>
          <w:sz w:val="24"/>
          <w:szCs w:val="24"/>
        </w:rPr>
        <w:t xml:space="preserve"> kind of participatory knowledge</w:t>
      </w:r>
      <w:r w:rsidR="006C740A" w:rsidRPr="00CB2F94">
        <w:rPr>
          <w:sz w:val="24"/>
          <w:szCs w:val="24"/>
        </w:rPr>
        <w:t xml:space="preserve">. However in contrast to Radermacher </w:t>
      </w:r>
      <w:r w:rsidR="00672C0E" w:rsidRPr="00CB2F94">
        <w:rPr>
          <w:sz w:val="24"/>
          <w:szCs w:val="24"/>
        </w:rPr>
        <w:t xml:space="preserve">and Brockbank </w:t>
      </w:r>
      <w:r w:rsidR="006C740A" w:rsidRPr="00CB2F94">
        <w:rPr>
          <w:sz w:val="24"/>
          <w:szCs w:val="24"/>
        </w:rPr>
        <w:t xml:space="preserve">who see </w:t>
      </w:r>
      <w:r w:rsidR="00672C0E" w:rsidRPr="00CB2F94">
        <w:rPr>
          <w:sz w:val="24"/>
          <w:szCs w:val="24"/>
        </w:rPr>
        <w:t xml:space="preserve">this participation as including something beyond the human, </w:t>
      </w:r>
      <w:r w:rsidR="006C740A" w:rsidRPr="00CB2F94">
        <w:rPr>
          <w:sz w:val="24"/>
          <w:szCs w:val="24"/>
        </w:rPr>
        <w:t>Gunzburg’s interviewees were clear that this was a human connection</w:t>
      </w:r>
      <w:r w:rsidR="00F0021A" w:rsidRPr="00CB2F94">
        <w:rPr>
          <w:sz w:val="24"/>
          <w:szCs w:val="24"/>
        </w:rPr>
        <w:t>; ‘the point where life and symbols met, the inner landscape of the life of the client met the symbolic landscape of the horoscope and created a change in understanding</w:t>
      </w:r>
      <w:r w:rsidR="00836DCF" w:rsidRPr="00CB2F94">
        <w:rPr>
          <w:sz w:val="24"/>
          <w:szCs w:val="24"/>
        </w:rPr>
        <w:t>.</w:t>
      </w:r>
      <w:r w:rsidR="00F0021A" w:rsidRPr="00CB2F94">
        <w:rPr>
          <w:sz w:val="24"/>
          <w:szCs w:val="24"/>
        </w:rPr>
        <w:t>’</w:t>
      </w:r>
      <w:r w:rsidR="00562C8F" w:rsidRPr="00CB2F94">
        <w:rPr>
          <w:rStyle w:val="FootnoteReference"/>
          <w:sz w:val="24"/>
          <w:szCs w:val="24"/>
        </w:rPr>
        <w:footnoteReference w:id="80"/>
      </w:r>
      <w:r w:rsidR="00276589" w:rsidRPr="00CB2F94">
        <w:rPr>
          <w:sz w:val="24"/>
          <w:szCs w:val="24"/>
        </w:rPr>
        <w:t xml:space="preserve"> </w:t>
      </w:r>
      <w:r w:rsidR="0089682B" w:rsidRPr="00CB2F94">
        <w:rPr>
          <w:sz w:val="24"/>
          <w:szCs w:val="24"/>
        </w:rPr>
        <w:t>A</w:t>
      </w:r>
      <w:r w:rsidR="00F34061" w:rsidRPr="00CB2F94">
        <w:rPr>
          <w:sz w:val="24"/>
          <w:szCs w:val="24"/>
        </w:rPr>
        <w:t xml:space="preserve">s </w:t>
      </w:r>
      <w:r w:rsidR="00795A1C" w:rsidRPr="00CB2F94">
        <w:rPr>
          <w:sz w:val="24"/>
          <w:szCs w:val="24"/>
        </w:rPr>
        <w:t xml:space="preserve">one of </w:t>
      </w:r>
      <w:r w:rsidR="00F34061" w:rsidRPr="00CB2F94">
        <w:rPr>
          <w:sz w:val="24"/>
          <w:szCs w:val="24"/>
        </w:rPr>
        <w:t>Gunzburg</w:t>
      </w:r>
      <w:r w:rsidR="00795A1C" w:rsidRPr="00CB2F94">
        <w:rPr>
          <w:sz w:val="24"/>
          <w:szCs w:val="24"/>
        </w:rPr>
        <w:t>’s respondents</w:t>
      </w:r>
      <w:r w:rsidR="00F34061" w:rsidRPr="00CB2F94">
        <w:rPr>
          <w:sz w:val="24"/>
          <w:szCs w:val="24"/>
        </w:rPr>
        <w:t xml:space="preserve"> notes, referring to astrology specifically as divine knowledge ‘disavows’ </w:t>
      </w:r>
      <w:r w:rsidR="003A1565" w:rsidRPr="00CB2F94">
        <w:rPr>
          <w:sz w:val="24"/>
          <w:szCs w:val="24"/>
        </w:rPr>
        <w:t xml:space="preserve">the </w:t>
      </w:r>
      <w:r w:rsidR="00F34061" w:rsidRPr="00CB2F94">
        <w:rPr>
          <w:sz w:val="24"/>
          <w:szCs w:val="24"/>
        </w:rPr>
        <w:t xml:space="preserve">role of </w:t>
      </w:r>
      <w:r w:rsidR="003A1565" w:rsidRPr="00CB2F94">
        <w:rPr>
          <w:sz w:val="24"/>
          <w:szCs w:val="24"/>
        </w:rPr>
        <w:t xml:space="preserve">the </w:t>
      </w:r>
      <w:r w:rsidR="00F34061" w:rsidRPr="00CB2F94">
        <w:rPr>
          <w:sz w:val="24"/>
          <w:szCs w:val="24"/>
        </w:rPr>
        <w:t>astrologer</w:t>
      </w:r>
      <w:r w:rsidR="0089682B" w:rsidRPr="00CB2F94">
        <w:rPr>
          <w:sz w:val="24"/>
          <w:szCs w:val="24"/>
        </w:rPr>
        <w:t>.</w:t>
      </w:r>
      <w:r w:rsidR="00B507D4" w:rsidRPr="00CB2F94">
        <w:rPr>
          <w:rStyle w:val="FootnoteReference"/>
          <w:sz w:val="24"/>
          <w:szCs w:val="24"/>
        </w:rPr>
        <w:footnoteReference w:id="81"/>
      </w:r>
      <w:r w:rsidR="00D43398" w:rsidRPr="00CB2F94">
        <w:rPr>
          <w:sz w:val="24"/>
          <w:szCs w:val="24"/>
        </w:rPr>
        <w:t xml:space="preserve"> T</w:t>
      </w:r>
      <w:r w:rsidR="00F34061" w:rsidRPr="00CB2F94">
        <w:rPr>
          <w:sz w:val="24"/>
          <w:szCs w:val="24"/>
        </w:rPr>
        <w:t>hese approaches share a conviction that</w:t>
      </w:r>
      <w:r w:rsidR="0058079F" w:rsidRPr="00CB2F94">
        <w:rPr>
          <w:sz w:val="24"/>
          <w:szCs w:val="24"/>
        </w:rPr>
        <w:t xml:space="preserve"> the presence of the astrologer as a mediator of the astrological chart to the client</w:t>
      </w:r>
      <w:r w:rsidR="00F34061" w:rsidRPr="00CB2F94">
        <w:rPr>
          <w:sz w:val="24"/>
          <w:szCs w:val="24"/>
        </w:rPr>
        <w:t xml:space="preserve"> play</w:t>
      </w:r>
      <w:r w:rsidR="00395B9F" w:rsidRPr="00CB2F94">
        <w:rPr>
          <w:sz w:val="24"/>
          <w:szCs w:val="24"/>
        </w:rPr>
        <w:t>s</w:t>
      </w:r>
      <w:r w:rsidR="00F34061" w:rsidRPr="00CB2F94">
        <w:rPr>
          <w:sz w:val="24"/>
          <w:szCs w:val="24"/>
        </w:rPr>
        <w:t xml:space="preserve"> a role in the creation of astrological knowledge.</w:t>
      </w:r>
      <w:r w:rsidR="00395B9F" w:rsidRPr="00CB2F94">
        <w:rPr>
          <w:sz w:val="24"/>
          <w:szCs w:val="24"/>
        </w:rPr>
        <w:t xml:space="preserve"> </w:t>
      </w:r>
      <w:r w:rsidR="00F9660A" w:rsidRPr="00CB2F94">
        <w:rPr>
          <w:sz w:val="24"/>
          <w:szCs w:val="24"/>
        </w:rPr>
        <w:t>There is therefore shared understanding in the literature of astrological dialogue as a way of creating astrological knowledge but different perceptions of the participants in that astrological dialogue.</w:t>
      </w:r>
      <w:r w:rsidR="005C5E15">
        <w:rPr>
          <w:sz w:val="24"/>
          <w:szCs w:val="24"/>
        </w:rPr>
        <w:t xml:space="preserve"> </w:t>
      </w:r>
    </w:p>
    <w:p w14:paraId="15551AFE" w14:textId="77777777" w:rsidR="00DD34FD" w:rsidRDefault="00DD34FD" w:rsidP="005C5E15">
      <w:pPr>
        <w:spacing w:line="360" w:lineRule="auto"/>
      </w:pPr>
    </w:p>
    <w:p w14:paraId="02CBB32E" w14:textId="48FE6236" w:rsidR="00DD34FD" w:rsidRPr="00FD2D08" w:rsidRDefault="00DD34FD" w:rsidP="00AC4607">
      <w:pPr>
        <w:pStyle w:val="Heading2"/>
        <w:spacing w:line="360" w:lineRule="auto"/>
        <w:rPr>
          <w:color w:val="000000" w:themeColor="text1"/>
          <w:sz w:val="24"/>
          <w:szCs w:val="24"/>
        </w:rPr>
      </w:pPr>
      <w:bookmarkStart w:id="5" w:name="_Toc226283665"/>
      <w:r w:rsidRPr="00FD2D08">
        <w:rPr>
          <w:color w:val="000000" w:themeColor="text1"/>
          <w:sz w:val="24"/>
          <w:szCs w:val="24"/>
        </w:rPr>
        <w:t>From the objective to the subjective</w:t>
      </w:r>
      <w:bookmarkEnd w:id="5"/>
    </w:p>
    <w:p w14:paraId="52CD9F51" w14:textId="77777777" w:rsidR="00751E5D" w:rsidRDefault="00751E5D" w:rsidP="00AC4607">
      <w:pPr>
        <w:spacing w:line="360" w:lineRule="auto"/>
      </w:pPr>
    </w:p>
    <w:p w14:paraId="4B7E47D7" w14:textId="6D632974" w:rsidR="00EA6D2F" w:rsidRPr="00CB2F94" w:rsidRDefault="003D4712" w:rsidP="00AC4607">
      <w:pPr>
        <w:spacing w:line="360" w:lineRule="auto"/>
        <w:rPr>
          <w:sz w:val="24"/>
          <w:szCs w:val="24"/>
        </w:rPr>
      </w:pPr>
      <w:r>
        <w:tab/>
      </w:r>
      <w:r w:rsidR="005D63B7" w:rsidRPr="00CB2F94">
        <w:rPr>
          <w:sz w:val="24"/>
          <w:szCs w:val="24"/>
        </w:rPr>
        <w:t>T</w:t>
      </w:r>
      <w:r w:rsidRPr="00CB2F94">
        <w:rPr>
          <w:sz w:val="24"/>
          <w:szCs w:val="24"/>
        </w:rPr>
        <w:t xml:space="preserve">he creation of astrological knowledge is therefore seen as a process, which relies on the astrologer, the astrological chart, the client and </w:t>
      </w:r>
      <w:r w:rsidR="00BB2017" w:rsidRPr="00CB2F94">
        <w:rPr>
          <w:sz w:val="24"/>
          <w:szCs w:val="24"/>
        </w:rPr>
        <w:t>the potential for</w:t>
      </w:r>
      <w:r w:rsidRPr="00CB2F94">
        <w:rPr>
          <w:sz w:val="24"/>
          <w:szCs w:val="24"/>
        </w:rPr>
        <w:t xml:space="preserve"> something beyond the human. P</w:t>
      </w:r>
      <w:r w:rsidR="00EA6D2F" w:rsidRPr="00CB2F94">
        <w:rPr>
          <w:sz w:val="24"/>
          <w:szCs w:val="24"/>
        </w:rPr>
        <w:t>hillipson’s conception of this process as ‘concatenated knowledge’ is important here. He suggests that there may be</w:t>
      </w:r>
      <w:r w:rsidR="00661BA0">
        <w:rPr>
          <w:sz w:val="24"/>
          <w:szCs w:val="24"/>
        </w:rPr>
        <w:t>:</w:t>
      </w:r>
    </w:p>
    <w:p w14:paraId="1BCBF69F" w14:textId="3AC3B077" w:rsidR="006F7E61" w:rsidRDefault="00EA6D2F" w:rsidP="006F7E61">
      <w:pPr>
        <w:ind w:left="720"/>
        <w:rPr>
          <w:sz w:val="24"/>
          <w:szCs w:val="24"/>
        </w:rPr>
      </w:pPr>
      <w:r w:rsidRPr="00CB2F94">
        <w:rPr>
          <w:sz w:val="24"/>
          <w:szCs w:val="24"/>
        </w:rPr>
        <w:t>a relationship between two forms of knowledge… This would be a relationship between the specific information derived from a horoscope</w:t>
      </w:r>
      <w:r w:rsidR="008B005E" w:rsidRPr="00CB2F94">
        <w:rPr>
          <w:sz w:val="24"/>
          <w:szCs w:val="24"/>
        </w:rPr>
        <w:t>…</w:t>
      </w:r>
      <w:r w:rsidRPr="00CB2F94">
        <w:rPr>
          <w:sz w:val="24"/>
          <w:szCs w:val="24"/>
        </w:rPr>
        <w:t xml:space="preserve"> and a different, primarily affective, form of knowledge.</w:t>
      </w:r>
      <w:r w:rsidRPr="00CB2F94">
        <w:rPr>
          <w:rStyle w:val="FootnoteReference"/>
          <w:sz w:val="24"/>
          <w:szCs w:val="24"/>
        </w:rPr>
        <w:footnoteReference w:id="82"/>
      </w:r>
    </w:p>
    <w:p w14:paraId="5E6B6853" w14:textId="77777777" w:rsidR="00CB2F94" w:rsidRPr="00CB2F94" w:rsidRDefault="00CB2F94" w:rsidP="006F7E61">
      <w:pPr>
        <w:ind w:left="720"/>
        <w:rPr>
          <w:sz w:val="24"/>
          <w:szCs w:val="24"/>
        </w:rPr>
      </w:pPr>
    </w:p>
    <w:p w14:paraId="3E9333A7" w14:textId="77777777" w:rsidR="00F01062" w:rsidRPr="00CB2F94" w:rsidRDefault="00EA6D2F" w:rsidP="00CB2F94">
      <w:pPr>
        <w:spacing w:line="360" w:lineRule="auto"/>
        <w:rPr>
          <w:sz w:val="24"/>
          <w:szCs w:val="24"/>
        </w:rPr>
      </w:pPr>
      <w:r w:rsidRPr="00CB2F94">
        <w:rPr>
          <w:sz w:val="24"/>
          <w:szCs w:val="24"/>
        </w:rPr>
        <w:t xml:space="preserve">Klawikowski </w:t>
      </w:r>
      <w:r w:rsidR="006F7E61" w:rsidRPr="00CB2F94">
        <w:rPr>
          <w:sz w:val="24"/>
          <w:szCs w:val="24"/>
        </w:rPr>
        <w:t>also refers to this concept, not</w:t>
      </w:r>
      <w:r w:rsidR="00AE1034" w:rsidRPr="00CB2F94">
        <w:rPr>
          <w:sz w:val="24"/>
          <w:szCs w:val="24"/>
        </w:rPr>
        <w:t>ing</w:t>
      </w:r>
      <w:r w:rsidR="006F7E61" w:rsidRPr="00CB2F94">
        <w:rPr>
          <w:sz w:val="24"/>
          <w:szCs w:val="24"/>
        </w:rPr>
        <w:t xml:space="preserve"> that whilst</w:t>
      </w:r>
    </w:p>
    <w:p w14:paraId="5A00B8EE" w14:textId="2DE9C9A6" w:rsidR="00F01062" w:rsidRPr="00CB2F94" w:rsidRDefault="006F7E61" w:rsidP="00F01062">
      <w:pPr>
        <w:ind w:left="720"/>
        <w:rPr>
          <w:sz w:val="24"/>
          <w:szCs w:val="24"/>
        </w:rPr>
      </w:pPr>
      <w:r w:rsidRPr="00CB2F94">
        <w:rPr>
          <w:sz w:val="24"/>
          <w:szCs w:val="24"/>
        </w:rPr>
        <w:t>there is balance between the rational and intuitive mind, the astrologer does not use each facet equally</w:t>
      </w:r>
      <w:r w:rsidR="00136F2D" w:rsidRPr="00CB2F94">
        <w:rPr>
          <w:sz w:val="24"/>
          <w:szCs w:val="24"/>
        </w:rPr>
        <w:t>…</w:t>
      </w:r>
      <w:r w:rsidRPr="00CB2F94">
        <w:rPr>
          <w:sz w:val="24"/>
          <w:szCs w:val="24"/>
        </w:rPr>
        <w:t xml:space="preserve"> the technical know-how acts as a base for the intuitive mind to put the information together.</w:t>
      </w:r>
      <w:r w:rsidRPr="00CB2F94">
        <w:rPr>
          <w:rStyle w:val="FootnoteReference"/>
          <w:sz w:val="24"/>
          <w:szCs w:val="24"/>
        </w:rPr>
        <w:footnoteReference w:id="83"/>
      </w:r>
      <w:r w:rsidRPr="00CB2F94">
        <w:rPr>
          <w:sz w:val="24"/>
          <w:szCs w:val="24"/>
        </w:rPr>
        <w:t xml:space="preserve"> </w:t>
      </w:r>
    </w:p>
    <w:p w14:paraId="4E748AB3" w14:textId="77777777" w:rsidR="00CB2F94" w:rsidRDefault="00CB2F94" w:rsidP="00CB2F94">
      <w:pPr>
        <w:spacing w:line="360" w:lineRule="auto"/>
        <w:rPr>
          <w:sz w:val="24"/>
          <w:szCs w:val="24"/>
        </w:rPr>
      </w:pPr>
    </w:p>
    <w:p w14:paraId="2F3B5E01" w14:textId="298E2D82" w:rsidR="00EA6D2F" w:rsidRDefault="006F7E61" w:rsidP="00CB2F94">
      <w:pPr>
        <w:spacing w:line="360" w:lineRule="auto"/>
        <w:rPr>
          <w:sz w:val="24"/>
          <w:szCs w:val="24"/>
        </w:rPr>
      </w:pPr>
      <w:r w:rsidRPr="00CB2F94">
        <w:rPr>
          <w:sz w:val="24"/>
          <w:szCs w:val="24"/>
        </w:rPr>
        <w:t xml:space="preserve">The two epistemological paradigms are </w:t>
      </w:r>
      <w:r w:rsidR="0071366E" w:rsidRPr="00CB2F94">
        <w:rPr>
          <w:sz w:val="24"/>
          <w:szCs w:val="24"/>
        </w:rPr>
        <w:t xml:space="preserve">both </w:t>
      </w:r>
      <w:r w:rsidRPr="00CB2F94">
        <w:rPr>
          <w:sz w:val="24"/>
          <w:szCs w:val="24"/>
        </w:rPr>
        <w:t>seen as necessary for the creation of astrological knowledge.</w:t>
      </w:r>
      <w:r w:rsidR="00140296" w:rsidRPr="00CB2F94">
        <w:rPr>
          <w:sz w:val="24"/>
          <w:szCs w:val="24"/>
        </w:rPr>
        <w:t xml:space="preserve"> This suggests the possibility, as </w:t>
      </w:r>
      <w:r w:rsidR="00B10B7B" w:rsidRPr="00CB2F94">
        <w:rPr>
          <w:sz w:val="24"/>
          <w:szCs w:val="24"/>
        </w:rPr>
        <w:t>Okropiridze has suggested</w:t>
      </w:r>
      <w:r w:rsidR="00F11E47" w:rsidRPr="00CB2F94">
        <w:rPr>
          <w:sz w:val="24"/>
          <w:szCs w:val="24"/>
        </w:rPr>
        <w:t>, that ‘it is only when interpretation takes place that we have access to whatever is interpreted</w:t>
      </w:r>
      <w:r w:rsidR="00516BF9" w:rsidRPr="00CB2F94">
        <w:rPr>
          <w:sz w:val="24"/>
          <w:szCs w:val="24"/>
        </w:rPr>
        <w:t>’ so that ‘the pre-interpreted state [is] a super-position of signifier and signified as a state of pure potential</w:t>
      </w:r>
      <w:r w:rsidR="003C7D21" w:rsidRPr="00CB2F94">
        <w:rPr>
          <w:sz w:val="24"/>
          <w:szCs w:val="24"/>
        </w:rPr>
        <w:t>.’</w:t>
      </w:r>
      <w:r w:rsidR="006D3EDE" w:rsidRPr="00CB2F94">
        <w:rPr>
          <w:rStyle w:val="FootnoteReference"/>
          <w:sz w:val="24"/>
          <w:szCs w:val="24"/>
        </w:rPr>
        <w:footnoteReference w:id="84"/>
      </w:r>
      <w:r w:rsidR="003C7D21" w:rsidRPr="00CB2F94">
        <w:rPr>
          <w:sz w:val="24"/>
          <w:szCs w:val="24"/>
        </w:rPr>
        <w:t xml:space="preserve"> </w:t>
      </w:r>
      <w:r w:rsidR="00D35440" w:rsidRPr="00CB2F94">
        <w:rPr>
          <w:sz w:val="24"/>
          <w:szCs w:val="24"/>
        </w:rPr>
        <w:t>This in turn suggests Michael Polyani’s concept of ‘tacit knowledge’</w:t>
      </w:r>
      <w:r w:rsidR="00C93592" w:rsidRPr="00CB2F94">
        <w:rPr>
          <w:sz w:val="24"/>
          <w:szCs w:val="24"/>
        </w:rPr>
        <w:t xml:space="preserve"> </w:t>
      </w:r>
      <w:r w:rsidR="009D22DE" w:rsidRPr="00CB2F94">
        <w:rPr>
          <w:sz w:val="24"/>
          <w:szCs w:val="24"/>
        </w:rPr>
        <w:t xml:space="preserve">in which </w:t>
      </w:r>
      <w:r w:rsidR="0062201E" w:rsidRPr="00CB2F94">
        <w:rPr>
          <w:sz w:val="24"/>
          <w:szCs w:val="24"/>
        </w:rPr>
        <w:t>‘we can know more than we can tell’ and ‘most of this knowledge cannot be put into words.’</w:t>
      </w:r>
      <w:r w:rsidR="0062201E" w:rsidRPr="00CB2F94">
        <w:rPr>
          <w:rStyle w:val="FootnoteReference"/>
          <w:sz w:val="24"/>
          <w:szCs w:val="24"/>
        </w:rPr>
        <w:footnoteReference w:id="85"/>
      </w:r>
      <w:r w:rsidR="008D01AD" w:rsidRPr="00CB2F94">
        <w:rPr>
          <w:sz w:val="24"/>
          <w:szCs w:val="24"/>
        </w:rPr>
        <w:t xml:space="preserve"> </w:t>
      </w:r>
      <w:r w:rsidR="001439C9" w:rsidRPr="00CB2F94">
        <w:rPr>
          <w:sz w:val="24"/>
          <w:szCs w:val="24"/>
        </w:rPr>
        <w:t xml:space="preserve">In this case, </w:t>
      </w:r>
      <w:r w:rsidR="00173C47" w:rsidRPr="00CB2F94">
        <w:rPr>
          <w:sz w:val="24"/>
          <w:szCs w:val="24"/>
        </w:rPr>
        <w:t xml:space="preserve">knowledge of one thing (for example a proposition in the astrological chart) can lead to knowledge of </w:t>
      </w:r>
      <w:r w:rsidR="00D07576" w:rsidRPr="00CB2F94">
        <w:rPr>
          <w:sz w:val="24"/>
          <w:szCs w:val="24"/>
        </w:rPr>
        <w:t>what is ‘tacit’ (for example a way of perceiving the self)</w:t>
      </w:r>
      <w:r w:rsidR="00F4766A" w:rsidRPr="00CB2F94">
        <w:rPr>
          <w:sz w:val="24"/>
          <w:szCs w:val="24"/>
        </w:rPr>
        <w:t xml:space="preserve"> so that ‘we are aware of that </w:t>
      </w:r>
      <w:r w:rsidR="006F598A" w:rsidRPr="00CB2F94">
        <w:rPr>
          <w:sz w:val="24"/>
          <w:szCs w:val="24"/>
        </w:rPr>
        <w:t>from which we are attending to another thing’ which in turn allows us to understand the meaning of the second thing.</w:t>
      </w:r>
      <w:r w:rsidR="006F598A" w:rsidRPr="00CB2F94">
        <w:rPr>
          <w:rStyle w:val="FootnoteReference"/>
          <w:sz w:val="24"/>
          <w:szCs w:val="24"/>
        </w:rPr>
        <w:footnoteReference w:id="86"/>
      </w:r>
      <w:r w:rsidR="004A429F" w:rsidRPr="00CB2F94">
        <w:rPr>
          <w:sz w:val="24"/>
          <w:szCs w:val="24"/>
        </w:rPr>
        <w:t xml:space="preserve"> As Stephan Heilan has noted</w:t>
      </w:r>
      <w:r w:rsidR="00572719" w:rsidRPr="00CB2F94">
        <w:rPr>
          <w:sz w:val="24"/>
          <w:szCs w:val="24"/>
        </w:rPr>
        <w:t xml:space="preserve"> in his exploration</w:t>
      </w:r>
      <w:r w:rsidR="00DC453B" w:rsidRPr="00CB2F94">
        <w:rPr>
          <w:sz w:val="24"/>
          <w:szCs w:val="24"/>
        </w:rPr>
        <w:t xml:space="preserve"> of tacit knowledge</w:t>
      </w:r>
      <w:r w:rsidR="00346A9E" w:rsidRPr="00CB2F94">
        <w:rPr>
          <w:sz w:val="24"/>
          <w:szCs w:val="24"/>
        </w:rPr>
        <w:t xml:space="preserve"> and astrology</w:t>
      </w:r>
      <w:r w:rsidR="00FC5BA3" w:rsidRPr="00CB2F94">
        <w:rPr>
          <w:sz w:val="24"/>
          <w:szCs w:val="24"/>
        </w:rPr>
        <w:t xml:space="preserve">, </w:t>
      </w:r>
      <w:r w:rsidR="00863C51" w:rsidRPr="00CB2F94">
        <w:rPr>
          <w:sz w:val="24"/>
          <w:szCs w:val="24"/>
        </w:rPr>
        <w:t xml:space="preserve">astrologers may have a </w:t>
      </w:r>
      <w:r w:rsidR="00FC5BA3" w:rsidRPr="00CB2F94">
        <w:rPr>
          <w:sz w:val="24"/>
          <w:szCs w:val="24"/>
        </w:rPr>
        <w:t>‘</w:t>
      </w:r>
      <w:r w:rsidR="00B203C5" w:rsidRPr="00CB2F94">
        <w:rPr>
          <w:sz w:val="24"/>
          <w:szCs w:val="24"/>
        </w:rPr>
        <w:t>vast pool of tacit knowing</w:t>
      </w:r>
      <w:r w:rsidR="008D7C02" w:rsidRPr="00CB2F94">
        <w:rPr>
          <w:sz w:val="24"/>
          <w:szCs w:val="24"/>
        </w:rPr>
        <w:t>… out of which  only one or two factors will be drawn into conscious association</w:t>
      </w:r>
      <w:r w:rsidR="00FC5BA3" w:rsidRPr="00CB2F94">
        <w:rPr>
          <w:sz w:val="24"/>
          <w:szCs w:val="24"/>
        </w:rPr>
        <w:t>.’</w:t>
      </w:r>
      <w:r w:rsidR="00346A9E" w:rsidRPr="00CB2F94">
        <w:rPr>
          <w:rStyle w:val="FootnoteReference"/>
          <w:sz w:val="24"/>
          <w:szCs w:val="24"/>
        </w:rPr>
        <w:footnoteReference w:id="87"/>
      </w:r>
      <w:r w:rsidR="00680969" w:rsidRPr="00CB2F94">
        <w:rPr>
          <w:sz w:val="24"/>
          <w:szCs w:val="24"/>
        </w:rPr>
        <w:t xml:space="preserve"> </w:t>
      </w:r>
      <w:r w:rsidR="00392A82" w:rsidRPr="00CB2F94">
        <w:rPr>
          <w:sz w:val="24"/>
          <w:szCs w:val="24"/>
        </w:rPr>
        <w:t xml:space="preserve">The creation of </w:t>
      </w:r>
      <w:r w:rsidR="00392A82" w:rsidRPr="00CB2F94">
        <w:rPr>
          <w:sz w:val="24"/>
          <w:szCs w:val="24"/>
        </w:rPr>
        <w:lastRenderedPageBreak/>
        <w:t>astrological knowledge can therefore be seen as a process of bringing together their tacit, or unconscious, knowledge of the astrological tradition, with the chart and client in fro</w:t>
      </w:r>
      <w:r w:rsidR="006B181B" w:rsidRPr="00CB2F94">
        <w:rPr>
          <w:sz w:val="24"/>
          <w:szCs w:val="24"/>
        </w:rPr>
        <w:t>nt</w:t>
      </w:r>
      <w:r w:rsidR="00392A82" w:rsidRPr="00CB2F94">
        <w:rPr>
          <w:sz w:val="24"/>
          <w:szCs w:val="24"/>
        </w:rPr>
        <w:t xml:space="preserve"> of them.</w:t>
      </w:r>
    </w:p>
    <w:p w14:paraId="2968AC14" w14:textId="77777777" w:rsidR="00F95C4A" w:rsidRDefault="00F95C4A" w:rsidP="00CB2F94">
      <w:pPr>
        <w:spacing w:line="360" w:lineRule="auto"/>
        <w:rPr>
          <w:sz w:val="24"/>
          <w:szCs w:val="24"/>
        </w:rPr>
      </w:pPr>
    </w:p>
    <w:p w14:paraId="1D0F08CA" w14:textId="2BD28C8D" w:rsidR="003D4BC0" w:rsidRPr="00AC4607" w:rsidRDefault="00F95C4A" w:rsidP="00AB1638">
      <w:pPr>
        <w:spacing w:line="360" w:lineRule="auto"/>
        <w:ind w:firstLine="720"/>
        <w:rPr>
          <w:sz w:val="24"/>
          <w:szCs w:val="24"/>
        </w:rPr>
      </w:pPr>
      <w:r w:rsidRPr="00AC4607">
        <w:rPr>
          <w:sz w:val="24"/>
          <w:szCs w:val="24"/>
        </w:rPr>
        <w:t>In combining the objective with the subjective, the nature of astrological knowledge as being born of dialogue suggests a participatory dynamic</w:t>
      </w:r>
      <w:r w:rsidR="00653A1C" w:rsidRPr="00AC4607">
        <w:rPr>
          <w:sz w:val="24"/>
          <w:szCs w:val="24"/>
        </w:rPr>
        <w:t>, as noted above</w:t>
      </w:r>
      <w:r w:rsidRPr="00AC4607">
        <w:rPr>
          <w:sz w:val="24"/>
          <w:szCs w:val="24"/>
        </w:rPr>
        <w:t>. Hanegraaff contrasts participation with the ‘instrumental causality’ referred to above, defining participation as ‘an affective rather than a rational stratum in human thought and action,’ which is a ‘spontaneous tendency of the human mind.’</w:t>
      </w:r>
      <w:r w:rsidRPr="00AC4607">
        <w:rPr>
          <w:rStyle w:val="FootnoteReference"/>
          <w:sz w:val="24"/>
          <w:szCs w:val="24"/>
        </w:rPr>
        <w:footnoteReference w:id="88"/>
      </w:r>
      <w:r w:rsidRPr="00AC4607">
        <w:rPr>
          <w:sz w:val="24"/>
          <w:szCs w:val="24"/>
        </w:rPr>
        <w:t xml:space="preserve"> </w:t>
      </w:r>
      <w:r w:rsidR="00E73F5C" w:rsidRPr="00AC4607">
        <w:rPr>
          <w:sz w:val="24"/>
          <w:szCs w:val="24"/>
        </w:rPr>
        <w:t xml:space="preserve">He asserts that if instrumentality causality is seen as the </w:t>
      </w:r>
      <w:r w:rsidR="00CB3FB3" w:rsidRPr="00AC4607">
        <w:rPr>
          <w:sz w:val="24"/>
          <w:szCs w:val="24"/>
        </w:rPr>
        <w:t>dominant social narrative, ‘participation becomes something highly problematic’</w:t>
      </w:r>
      <w:r w:rsidR="00CD4F01" w:rsidRPr="00AC4607">
        <w:rPr>
          <w:sz w:val="24"/>
          <w:szCs w:val="24"/>
        </w:rPr>
        <w:t xml:space="preserve"> since it challenges causality as a </w:t>
      </w:r>
      <w:r w:rsidR="00274D75" w:rsidRPr="00AC4607">
        <w:rPr>
          <w:sz w:val="24"/>
          <w:szCs w:val="24"/>
        </w:rPr>
        <w:t>foundational narrative.</w:t>
      </w:r>
      <w:r w:rsidR="00CB3FB3" w:rsidRPr="00AC4607">
        <w:rPr>
          <w:rStyle w:val="FootnoteReference"/>
          <w:sz w:val="24"/>
          <w:szCs w:val="24"/>
        </w:rPr>
        <w:footnoteReference w:id="89"/>
      </w:r>
      <w:r w:rsidR="00CB3FB3" w:rsidRPr="00AC4607">
        <w:rPr>
          <w:sz w:val="24"/>
          <w:szCs w:val="24"/>
        </w:rPr>
        <w:t xml:space="preserve"> </w:t>
      </w:r>
      <w:r w:rsidR="003D4BC0" w:rsidRPr="00AC4607">
        <w:rPr>
          <w:sz w:val="24"/>
          <w:szCs w:val="24"/>
        </w:rPr>
        <w:t xml:space="preserve">Like the magic he refers to in making this argument, astrology may also be seen as </w:t>
      </w:r>
      <w:r w:rsidR="00576C28" w:rsidRPr="00AC4607">
        <w:rPr>
          <w:sz w:val="24"/>
          <w:szCs w:val="24"/>
        </w:rPr>
        <w:t>a</w:t>
      </w:r>
      <w:r w:rsidR="00C17D9F" w:rsidRPr="00AC4607">
        <w:rPr>
          <w:sz w:val="24"/>
          <w:szCs w:val="24"/>
        </w:rPr>
        <w:t>n example of the ‘continuing presence of the feeling of participation</w:t>
      </w:r>
      <w:r w:rsidR="007E1582" w:rsidRPr="00AC4607">
        <w:rPr>
          <w:sz w:val="24"/>
          <w:szCs w:val="24"/>
        </w:rPr>
        <w:t xml:space="preserve">’ </w:t>
      </w:r>
      <w:r w:rsidR="00FB3A21" w:rsidRPr="00AC4607">
        <w:rPr>
          <w:sz w:val="24"/>
          <w:szCs w:val="24"/>
        </w:rPr>
        <w:t xml:space="preserve">in a world which has been disenchanted by </w:t>
      </w:r>
      <w:r w:rsidR="00AB1638" w:rsidRPr="00AC4607">
        <w:rPr>
          <w:sz w:val="24"/>
          <w:szCs w:val="24"/>
        </w:rPr>
        <w:t xml:space="preserve">the normative </w:t>
      </w:r>
      <w:r w:rsidR="00FB3A21" w:rsidRPr="00AC4607">
        <w:rPr>
          <w:sz w:val="24"/>
          <w:szCs w:val="24"/>
        </w:rPr>
        <w:t>causal</w:t>
      </w:r>
      <w:r w:rsidR="00AB1638" w:rsidRPr="00AC4607">
        <w:rPr>
          <w:sz w:val="24"/>
          <w:szCs w:val="24"/>
        </w:rPr>
        <w:t xml:space="preserve"> paradigm.</w:t>
      </w:r>
    </w:p>
    <w:p w14:paraId="06881FC9" w14:textId="77777777" w:rsidR="00EA6D2F" w:rsidRPr="00AC4607" w:rsidRDefault="00EA6D2F" w:rsidP="00AB1638">
      <w:pPr>
        <w:spacing w:line="360" w:lineRule="auto"/>
        <w:rPr>
          <w:sz w:val="24"/>
          <w:szCs w:val="24"/>
        </w:rPr>
      </w:pPr>
    </w:p>
    <w:p w14:paraId="28BD3CCE" w14:textId="2C75558A" w:rsidR="004D5066" w:rsidRPr="00AC4607" w:rsidRDefault="00553DEB" w:rsidP="00AC4607">
      <w:pPr>
        <w:spacing w:line="360" w:lineRule="auto"/>
        <w:ind w:firstLine="720"/>
        <w:rPr>
          <w:sz w:val="24"/>
          <w:szCs w:val="24"/>
        </w:rPr>
      </w:pPr>
      <w:r w:rsidRPr="00AC4607">
        <w:rPr>
          <w:sz w:val="24"/>
          <w:szCs w:val="24"/>
        </w:rPr>
        <w:t>The potentially mystical element in this process</w:t>
      </w:r>
      <w:r w:rsidR="00BD71B7" w:rsidRPr="00AC4607">
        <w:rPr>
          <w:sz w:val="24"/>
          <w:szCs w:val="24"/>
        </w:rPr>
        <w:t xml:space="preserve"> has been explored by </w:t>
      </w:r>
      <w:r w:rsidR="00E40A8C" w:rsidRPr="00AC4607">
        <w:rPr>
          <w:sz w:val="24"/>
          <w:szCs w:val="24"/>
        </w:rPr>
        <w:t>Radermacher in terms of Rudolf Otto’s “mysterium tremendum</w:t>
      </w:r>
      <w:r w:rsidR="008D690E" w:rsidRPr="00AC4607">
        <w:rPr>
          <w:sz w:val="24"/>
          <w:szCs w:val="24"/>
        </w:rPr>
        <w:t>,</w:t>
      </w:r>
      <w:r w:rsidR="00E40A8C" w:rsidRPr="00AC4607">
        <w:rPr>
          <w:sz w:val="24"/>
          <w:szCs w:val="24"/>
        </w:rPr>
        <w:t xml:space="preserve">” </w:t>
      </w:r>
      <w:r w:rsidR="008D690E" w:rsidRPr="00AC4607">
        <w:rPr>
          <w:sz w:val="24"/>
          <w:szCs w:val="24"/>
        </w:rPr>
        <w:t>which she states can have a ‘full numinous impact’ for the astrologer.</w:t>
      </w:r>
      <w:r w:rsidR="008D690E" w:rsidRPr="00AC4607">
        <w:rPr>
          <w:rStyle w:val="FootnoteReference"/>
          <w:sz w:val="24"/>
          <w:szCs w:val="24"/>
        </w:rPr>
        <w:footnoteReference w:id="90"/>
      </w:r>
      <w:r w:rsidR="00A6679A" w:rsidRPr="00AC4607">
        <w:rPr>
          <w:sz w:val="24"/>
          <w:szCs w:val="24"/>
        </w:rPr>
        <w:t xml:space="preserve"> </w:t>
      </w:r>
      <w:r w:rsidR="00393FB9" w:rsidRPr="00AC4607">
        <w:rPr>
          <w:sz w:val="24"/>
          <w:szCs w:val="24"/>
        </w:rPr>
        <w:t>Phillipson describes this experience of the mysterium as ‘a form of knowledge’.</w:t>
      </w:r>
      <w:r w:rsidR="00393FB9" w:rsidRPr="00AC4607">
        <w:rPr>
          <w:rStyle w:val="FootnoteReference"/>
          <w:sz w:val="24"/>
          <w:szCs w:val="24"/>
        </w:rPr>
        <w:footnoteReference w:id="91"/>
      </w:r>
      <w:r w:rsidR="00393FB9" w:rsidRPr="00AC4607">
        <w:rPr>
          <w:sz w:val="24"/>
          <w:szCs w:val="24"/>
        </w:rPr>
        <w:t xml:space="preserve"> </w:t>
      </w:r>
      <w:r w:rsidR="00942315" w:rsidRPr="00AC4607">
        <w:rPr>
          <w:sz w:val="24"/>
          <w:szCs w:val="24"/>
        </w:rPr>
        <w:t>The connection with</w:t>
      </w:r>
      <w:r w:rsidR="00D146D4" w:rsidRPr="00AC4607">
        <w:rPr>
          <w:sz w:val="24"/>
          <w:szCs w:val="24"/>
        </w:rPr>
        <w:t xml:space="preserve"> the mysterium</w:t>
      </w:r>
      <w:r w:rsidR="00942315" w:rsidRPr="00AC4607">
        <w:rPr>
          <w:sz w:val="24"/>
          <w:szCs w:val="24"/>
        </w:rPr>
        <w:t xml:space="preserve"> may not give factual information or knowledge which can be evaluated by an external authority</w:t>
      </w:r>
      <w:r w:rsidR="000C1FB7" w:rsidRPr="00AC4607">
        <w:rPr>
          <w:sz w:val="24"/>
          <w:szCs w:val="24"/>
        </w:rPr>
        <w:t xml:space="preserve">. </w:t>
      </w:r>
      <w:proofErr w:type="gramStart"/>
      <w:r w:rsidR="000C1FB7" w:rsidRPr="00AC4607">
        <w:rPr>
          <w:sz w:val="24"/>
          <w:szCs w:val="24"/>
        </w:rPr>
        <w:t>Instead</w:t>
      </w:r>
      <w:proofErr w:type="gramEnd"/>
      <w:r w:rsidR="0087420E" w:rsidRPr="00AC4607">
        <w:rPr>
          <w:sz w:val="24"/>
          <w:szCs w:val="24"/>
        </w:rPr>
        <w:t xml:space="preserve"> it brings ‘direct affective knowledge’ which as Phillipson has noted, can be seen as having an emotional impact, </w:t>
      </w:r>
      <w:r w:rsidR="006E4DAB" w:rsidRPr="00AC4607">
        <w:rPr>
          <w:sz w:val="24"/>
          <w:szCs w:val="24"/>
        </w:rPr>
        <w:t>which Phillipson relates to William James’ concept of intimacy</w:t>
      </w:r>
      <w:r w:rsidR="00F251F6" w:rsidRPr="00AC4607">
        <w:rPr>
          <w:sz w:val="24"/>
          <w:szCs w:val="24"/>
        </w:rPr>
        <w:t>, so that</w:t>
      </w:r>
      <w:r w:rsidR="006E4DAB" w:rsidRPr="00AC4607">
        <w:rPr>
          <w:sz w:val="24"/>
          <w:szCs w:val="24"/>
        </w:rPr>
        <w:t xml:space="preserve"> </w:t>
      </w:r>
      <w:r w:rsidR="00E9161B" w:rsidRPr="00AC4607">
        <w:rPr>
          <w:sz w:val="24"/>
          <w:szCs w:val="24"/>
        </w:rPr>
        <w:t>the ‘</w:t>
      </w:r>
      <w:r w:rsidR="0087420E" w:rsidRPr="00AC4607">
        <w:rPr>
          <w:sz w:val="24"/>
          <w:szCs w:val="24"/>
        </w:rPr>
        <w:t>experience of intimacy would then be a type of knowledge (knowledge of acquaintance)</w:t>
      </w:r>
      <w:r w:rsidR="00A41438" w:rsidRPr="00AC4607">
        <w:rPr>
          <w:sz w:val="24"/>
          <w:szCs w:val="24"/>
        </w:rPr>
        <w:t>.</w:t>
      </w:r>
      <w:r w:rsidR="00E9161B" w:rsidRPr="00AC4607">
        <w:rPr>
          <w:sz w:val="24"/>
          <w:szCs w:val="24"/>
        </w:rPr>
        <w:t>’</w:t>
      </w:r>
      <w:r w:rsidR="00A41438" w:rsidRPr="00AC4607">
        <w:rPr>
          <w:rStyle w:val="FootnoteReference"/>
          <w:sz w:val="24"/>
          <w:szCs w:val="24"/>
        </w:rPr>
        <w:footnoteReference w:id="92"/>
      </w:r>
      <w:r w:rsidR="00E9161B" w:rsidRPr="00AC4607">
        <w:rPr>
          <w:sz w:val="24"/>
          <w:szCs w:val="24"/>
        </w:rPr>
        <w:t xml:space="preserve"> </w:t>
      </w:r>
    </w:p>
    <w:p w14:paraId="4C386889" w14:textId="77777777" w:rsidR="002C3C3E" w:rsidRDefault="002C3C3E" w:rsidP="00AC4607">
      <w:pPr>
        <w:spacing w:line="360" w:lineRule="auto"/>
      </w:pPr>
    </w:p>
    <w:p w14:paraId="0033DAA8" w14:textId="389D82EB" w:rsidR="00CB2F94" w:rsidRPr="00CB2F94" w:rsidRDefault="006D212D" w:rsidP="00AC4607">
      <w:pPr>
        <w:spacing w:line="360" w:lineRule="auto"/>
        <w:ind w:firstLine="720"/>
        <w:rPr>
          <w:sz w:val="24"/>
          <w:szCs w:val="24"/>
        </w:rPr>
      </w:pPr>
      <w:r w:rsidRPr="00CB2F94">
        <w:rPr>
          <w:sz w:val="24"/>
          <w:szCs w:val="24"/>
        </w:rPr>
        <w:t xml:space="preserve">William James is one of </w:t>
      </w:r>
      <w:r w:rsidR="00503651" w:rsidRPr="00CB2F94">
        <w:rPr>
          <w:sz w:val="24"/>
          <w:szCs w:val="24"/>
        </w:rPr>
        <w:t>a number of philosophers of knowledge and belief whose work illuminates the nature of astrological knowledge.</w:t>
      </w:r>
      <w:r w:rsidR="0066545C" w:rsidRPr="00CB2F94">
        <w:rPr>
          <w:sz w:val="24"/>
          <w:szCs w:val="24"/>
        </w:rPr>
        <w:t xml:space="preserve"> </w:t>
      </w:r>
      <w:r w:rsidR="00296BCC" w:rsidRPr="00CB2F94">
        <w:rPr>
          <w:sz w:val="24"/>
          <w:szCs w:val="24"/>
        </w:rPr>
        <w:t xml:space="preserve">As noted above, </w:t>
      </w:r>
      <w:r w:rsidR="0066545C" w:rsidRPr="00CB2F94">
        <w:rPr>
          <w:sz w:val="24"/>
          <w:szCs w:val="24"/>
        </w:rPr>
        <w:t>Phillipson delineates between James’ concepts of ‘knowledge-about’ and knowledge</w:t>
      </w:r>
      <w:r w:rsidR="0093452A" w:rsidRPr="00CB2F94">
        <w:rPr>
          <w:sz w:val="24"/>
          <w:szCs w:val="24"/>
        </w:rPr>
        <w:t>-of-acquaintance</w:t>
      </w:r>
      <w:r w:rsidR="00B94D93" w:rsidRPr="00CB2F94">
        <w:rPr>
          <w:sz w:val="24"/>
          <w:szCs w:val="24"/>
        </w:rPr>
        <w:t>.</w:t>
      </w:r>
      <w:r w:rsidR="00B94D93" w:rsidRPr="00CB2F94">
        <w:rPr>
          <w:rStyle w:val="FootnoteReference"/>
          <w:sz w:val="24"/>
          <w:szCs w:val="24"/>
        </w:rPr>
        <w:footnoteReference w:id="93"/>
      </w:r>
      <w:r w:rsidR="0093452A" w:rsidRPr="00CB2F94">
        <w:rPr>
          <w:sz w:val="24"/>
          <w:szCs w:val="24"/>
        </w:rPr>
        <w:t xml:space="preserve"> </w:t>
      </w:r>
      <w:r w:rsidR="00777B5A">
        <w:rPr>
          <w:sz w:val="24"/>
          <w:szCs w:val="24"/>
        </w:rPr>
        <w:t>T</w:t>
      </w:r>
      <w:r w:rsidR="004B100F" w:rsidRPr="00CB2F94">
        <w:rPr>
          <w:sz w:val="24"/>
          <w:szCs w:val="24"/>
        </w:rPr>
        <w:t xml:space="preserve">hese </w:t>
      </w:r>
      <w:r w:rsidR="002F1E48" w:rsidRPr="00CB2F94">
        <w:rPr>
          <w:sz w:val="24"/>
          <w:szCs w:val="24"/>
        </w:rPr>
        <w:t>delin</w:t>
      </w:r>
      <w:r w:rsidR="000A17AE" w:rsidRPr="00CB2F94">
        <w:rPr>
          <w:sz w:val="24"/>
          <w:szCs w:val="24"/>
        </w:rPr>
        <w:t>e</w:t>
      </w:r>
      <w:r w:rsidR="002F1E48" w:rsidRPr="00CB2F94">
        <w:rPr>
          <w:sz w:val="24"/>
          <w:szCs w:val="24"/>
        </w:rPr>
        <w:t xml:space="preserve">ations of knowledge can be seen as relating to the </w:t>
      </w:r>
      <w:r w:rsidR="002F1E48" w:rsidRPr="00CB2F94">
        <w:rPr>
          <w:sz w:val="24"/>
          <w:szCs w:val="24"/>
        </w:rPr>
        <w:lastRenderedPageBreak/>
        <w:t>subjective and the objective, since as Phillipson states ‘</w:t>
      </w:r>
      <w:r w:rsidR="0069348B" w:rsidRPr="00CB2F94">
        <w:rPr>
          <w:sz w:val="24"/>
          <w:szCs w:val="24"/>
        </w:rPr>
        <w:t>[knowledge-of-acquaintance]</w:t>
      </w:r>
      <w:r w:rsidR="002F1E48" w:rsidRPr="00CB2F94">
        <w:rPr>
          <w:sz w:val="24"/>
          <w:szCs w:val="24"/>
        </w:rPr>
        <w:t xml:space="preserve"> is direct and experiential, whereas </w:t>
      </w:r>
      <w:r w:rsidR="0069348B" w:rsidRPr="00CB2F94">
        <w:rPr>
          <w:sz w:val="24"/>
          <w:szCs w:val="24"/>
        </w:rPr>
        <w:t>[knowledge-about]</w:t>
      </w:r>
      <w:r w:rsidR="002F1E48" w:rsidRPr="00CB2F94">
        <w:rPr>
          <w:sz w:val="24"/>
          <w:szCs w:val="24"/>
        </w:rPr>
        <w:t xml:space="preserve"> is conceptual.</w:t>
      </w:r>
      <w:r w:rsidR="000A17AE" w:rsidRPr="00CB2F94">
        <w:rPr>
          <w:rStyle w:val="FootnoteReference"/>
          <w:sz w:val="24"/>
          <w:szCs w:val="24"/>
        </w:rPr>
        <w:footnoteReference w:id="94"/>
      </w:r>
      <w:r w:rsidR="00E946F2" w:rsidRPr="00CB2F94">
        <w:rPr>
          <w:sz w:val="24"/>
          <w:szCs w:val="24"/>
        </w:rPr>
        <w:t xml:space="preserve"> </w:t>
      </w:r>
      <w:r w:rsidR="00AE63AA" w:rsidRPr="00CB2F94">
        <w:rPr>
          <w:sz w:val="24"/>
          <w:szCs w:val="24"/>
        </w:rPr>
        <w:t xml:space="preserve">James also explores knowledge arising from mystical experiences, </w:t>
      </w:r>
      <w:r w:rsidR="00E946F2" w:rsidRPr="00CB2F94">
        <w:rPr>
          <w:sz w:val="24"/>
          <w:szCs w:val="24"/>
        </w:rPr>
        <w:t>including in his delineation of such experiences</w:t>
      </w:r>
      <w:r w:rsidR="004B0163" w:rsidRPr="00CB2F94">
        <w:rPr>
          <w:sz w:val="24"/>
          <w:szCs w:val="24"/>
        </w:rPr>
        <w:t xml:space="preserve"> a ‘noetic quality</w:t>
      </w:r>
      <w:r w:rsidR="00B415A9" w:rsidRPr="00CB2F94">
        <w:rPr>
          <w:sz w:val="24"/>
          <w:szCs w:val="24"/>
        </w:rPr>
        <w:t>’ which is a ‘state of knowledge</w:t>
      </w:r>
      <w:r w:rsidR="008E075A" w:rsidRPr="00CB2F94">
        <w:rPr>
          <w:sz w:val="24"/>
          <w:szCs w:val="24"/>
        </w:rPr>
        <w:t>… insight into depths of truth unplumbed by the discursive intellect</w:t>
      </w:r>
      <w:r w:rsidR="00D3608A" w:rsidRPr="00CB2F94">
        <w:rPr>
          <w:sz w:val="24"/>
          <w:szCs w:val="24"/>
        </w:rPr>
        <w:t>.’</w:t>
      </w:r>
      <w:r w:rsidR="00E6462E" w:rsidRPr="00CB2F94">
        <w:rPr>
          <w:rStyle w:val="FootnoteReference"/>
          <w:sz w:val="24"/>
          <w:szCs w:val="24"/>
        </w:rPr>
        <w:footnoteReference w:id="95"/>
      </w:r>
      <w:r w:rsidR="0062080F" w:rsidRPr="00CB2F94">
        <w:rPr>
          <w:sz w:val="24"/>
          <w:szCs w:val="24"/>
        </w:rPr>
        <w:t xml:space="preserve"> </w:t>
      </w:r>
      <w:r w:rsidR="00A63BD7" w:rsidRPr="00CB2F94">
        <w:rPr>
          <w:sz w:val="24"/>
          <w:szCs w:val="24"/>
        </w:rPr>
        <w:t xml:space="preserve">James </w:t>
      </w:r>
      <w:r w:rsidR="00D63A51" w:rsidRPr="00CB2F94">
        <w:rPr>
          <w:sz w:val="24"/>
          <w:szCs w:val="24"/>
        </w:rPr>
        <w:t xml:space="preserve">therefore </w:t>
      </w:r>
      <w:r w:rsidR="00A63BD7" w:rsidRPr="00CB2F94">
        <w:rPr>
          <w:sz w:val="24"/>
          <w:szCs w:val="24"/>
        </w:rPr>
        <w:t>advocates a ‘pragmatic epistemolog</w:t>
      </w:r>
      <w:r w:rsidR="00A95AFC" w:rsidRPr="00CB2F94">
        <w:rPr>
          <w:sz w:val="24"/>
          <w:szCs w:val="24"/>
        </w:rPr>
        <w:t>y which avoids rigid distinctions between science and spiritualism,</w:t>
      </w:r>
      <w:r w:rsidR="003447B6" w:rsidRPr="00CB2F94">
        <w:rPr>
          <w:sz w:val="24"/>
          <w:szCs w:val="24"/>
        </w:rPr>
        <w:t>’</w:t>
      </w:r>
      <w:r w:rsidR="00A95AFC" w:rsidRPr="00CB2F94">
        <w:rPr>
          <w:sz w:val="24"/>
          <w:szCs w:val="24"/>
        </w:rPr>
        <w:t xml:space="preserve"> </w:t>
      </w:r>
      <w:r w:rsidR="007D195B" w:rsidRPr="00CB2F94">
        <w:rPr>
          <w:sz w:val="24"/>
          <w:szCs w:val="24"/>
        </w:rPr>
        <w:t>as Matthew Crippen</w:t>
      </w:r>
      <w:r w:rsidR="00D63A51" w:rsidRPr="00CB2F94">
        <w:rPr>
          <w:sz w:val="24"/>
          <w:szCs w:val="24"/>
        </w:rPr>
        <w:t xml:space="preserve"> notes in his exploration of James’s epistemology in the context of indigenous epistemologies</w:t>
      </w:r>
      <w:r w:rsidR="007D195B" w:rsidRPr="00CB2F94">
        <w:rPr>
          <w:sz w:val="24"/>
          <w:szCs w:val="24"/>
        </w:rPr>
        <w:t>.</w:t>
      </w:r>
      <w:r w:rsidR="000B13A4" w:rsidRPr="00CB2F94">
        <w:rPr>
          <w:rStyle w:val="FootnoteReference"/>
          <w:sz w:val="24"/>
          <w:szCs w:val="24"/>
        </w:rPr>
        <w:footnoteReference w:id="96"/>
      </w:r>
      <w:r w:rsidR="007D195B" w:rsidRPr="00CB2F94">
        <w:rPr>
          <w:sz w:val="24"/>
          <w:szCs w:val="24"/>
        </w:rPr>
        <w:t xml:space="preserve"> </w:t>
      </w:r>
      <w:r w:rsidR="00A3600B" w:rsidRPr="00CB2F94">
        <w:rPr>
          <w:sz w:val="24"/>
          <w:szCs w:val="24"/>
        </w:rPr>
        <w:t xml:space="preserve">Similarly, </w:t>
      </w:r>
      <w:r w:rsidR="00364521" w:rsidRPr="00CB2F94">
        <w:rPr>
          <w:sz w:val="24"/>
          <w:szCs w:val="24"/>
        </w:rPr>
        <w:t>A</w:t>
      </w:r>
      <w:r w:rsidR="00AE4144" w:rsidRPr="00CB2F94">
        <w:rPr>
          <w:sz w:val="24"/>
          <w:szCs w:val="24"/>
        </w:rPr>
        <w:t>lfred</w:t>
      </w:r>
      <w:r w:rsidR="00364521" w:rsidRPr="00CB2F94">
        <w:rPr>
          <w:sz w:val="24"/>
          <w:szCs w:val="24"/>
        </w:rPr>
        <w:t xml:space="preserve"> </w:t>
      </w:r>
      <w:r w:rsidR="00C36B69" w:rsidRPr="00CB2F94">
        <w:rPr>
          <w:sz w:val="24"/>
          <w:szCs w:val="24"/>
        </w:rPr>
        <w:t xml:space="preserve">North </w:t>
      </w:r>
      <w:r w:rsidR="00364521" w:rsidRPr="00CB2F94">
        <w:rPr>
          <w:sz w:val="24"/>
          <w:szCs w:val="24"/>
        </w:rPr>
        <w:t xml:space="preserve">Whitehead </w:t>
      </w:r>
      <w:r w:rsidR="00AE4144" w:rsidRPr="00CB2F94">
        <w:rPr>
          <w:sz w:val="24"/>
          <w:szCs w:val="24"/>
        </w:rPr>
        <w:t xml:space="preserve">also </w:t>
      </w:r>
      <w:r w:rsidR="00364521" w:rsidRPr="00CB2F94">
        <w:rPr>
          <w:sz w:val="24"/>
          <w:szCs w:val="24"/>
        </w:rPr>
        <w:t>seeks to move away from what he refers to as</w:t>
      </w:r>
      <w:r w:rsidR="00F96E5E" w:rsidRPr="00CB2F94">
        <w:rPr>
          <w:sz w:val="24"/>
          <w:szCs w:val="24"/>
        </w:rPr>
        <w:t xml:space="preserve"> a</w:t>
      </w:r>
      <w:r w:rsidR="00D649A8" w:rsidRPr="00CB2F94">
        <w:rPr>
          <w:sz w:val="24"/>
          <w:szCs w:val="24"/>
        </w:rPr>
        <w:t xml:space="preserve"> ‘division</w:t>
      </w:r>
      <w:r w:rsidR="00364521" w:rsidRPr="00CB2F94">
        <w:rPr>
          <w:sz w:val="24"/>
          <w:szCs w:val="24"/>
        </w:rPr>
        <w:t> of territory between science and philosophy</w:t>
      </w:r>
      <w:r w:rsidR="00733D4C" w:rsidRPr="00CB2F94">
        <w:rPr>
          <w:sz w:val="24"/>
          <w:szCs w:val="24"/>
        </w:rPr>
        <w:t>’</w:t>
      </w:r>
      <w:r w:rsidR="00AE4144" w:rsidRPr="00CB2F94">
        <w:rPr>
          <w:sz w:val="24"/>
          <w:szCs w:val="24"/>
        </w:rPr>
        <w:t xml:space="preserve"> in a way that can be seen as relevant to astrology.</w:t>
      </w:r>
      <w:r w:rsidR="0084035D" w:rsidRPr="00CB2F94">
        <w:rPr>
          <w:rStyle w:val="FootnoteReference"/>
          <w:sz w:val="24"/>
          <w:szCs w:val="24"/>
        </w:rPr>
        <w:footnoteReference w:id="97"/>
      </w:r>
      <w:r w:rsidR="00AE4144" w:rsidRPr="00CB2F94">
        <w:rPr>
          <w:sz w:val="24"/>
          <w:szCs w:val="24"/>
        </w:rPr>
        <w:t xml:space="preserve"> </w:t>
      </w:r>
      <w:r w:rsidR="009A752E" w:rsidRPr="00CB2F94">
        <w:rPr>
          <w:sz w:val="24"/>
          <w:szCs w:val="24"/>
        </w:rPr>
        <w:t>H</w:t>
      </w:r>
      <w:r w:rsidR="00AE4144" w:rsidRPr="00CB2F94">
        <w:rPr>
          <w:sz w:val="24"/>
          <w:szCs w:val="24"/>
        </w:rPr>
        <w:t>e explores knowledge as a ‘method of imaginative rationalization’ explaining that</w:t>
      </w:r>
      <w:r w:rsidR="00661BA0">
        <w:rPr>
          <w:sz w:val="24"/>
          <w:szCs w:val="24"/>
        </w:rPr>
        <w:t>:</w:t>
      </w:r>
    </w:p>
    <w:p w14:paraId="65129127" w14:textId="0FA3F797" w:rsidR="00A4750C" w:rsidRPr="00CB2F94" w:rsidRDefault="00AE4144" w:rsidP="00A4750C">
      <w:pPr>
        <w:ind w:left="720"/>
        <w:rPr>
          <w:sz w:val="24"/>
          <w:szCs w:val="24"/>
        </w:rPr>
      </w:pPr>
      <w:r w:rsidRPr="00CB2F94">
        <w:rPr>
          <w:sz w:val="24"/>
          <w:szCs w:val="24"/>
        </w:rPr>
        <w:t>The true method of discovery is like the flight of an aeroplane</w:t>
      </w:r>
      <w:r w:rsidR="003A686D" w:rsidRPr="00CB2F94">
        <w:rPr>
          <w:sz w:val="24"/>
          <w:szCs w:val="24"/>
        </w:rPr>
        <w:t xml:space="preserve">… </w:t>
      </w:r>
      <w:r w:rsidRPr="00CB2F94">
        <w:rPr>
          <w:sz w:val="24"/>
          <w:szCs w:val="24"/>
        </w:rPr>
        <w:t>from the ground of particular observation; it makes a flight in the thin air of imaginative generalization; and it again lands for renewed observation rendered acute by rational interpretation.’</w:t>
      </w:r>
      <w:r w:rsidR="00C36B69" w:rsidRPr="00CB2F94">
        <w:rPr>
          <w:rStyle w:val="FootnoteReference"/>
          <w:sz w:val="24"/>
          <w:szCs w:val="24"/>
        </w:rPr>
        <w:footnoteReference w:id="98"/>
      </w:r>
      <w:r w:rsidRPr="00CB2F94">
        <w:rPr>
          <w:sz w:val="24"/>
          <w:szCs w:val="24"/>
        </w:rPr>
        <w:t xml:space="preserve"> </w:t>
      </w:r>
    </w:p>
    <w:p w14:paraId="07E65622" w14:textId="77777777" w:rsidR="00CB2F94" w:rsidRDefault="00CB2F94" w:rsidP="00CB2F94">
      <w:pPr>
        <w:spacing w:line="360" w:lineRule="auto"/>
        <w:rPr>
          <w:sz w:val="24"/>
          <w:szCs w:val="24"/>
        </w:rPr>
      </w:pPr>
    </w:p>
    <w:p w14:paraId="51A33BB3" w14:textId="1B020005" w:rsidR="00D675E4" w:rsidRPr="00CB2F94" w:rsidRDefault="000751AE" w:rsidP="007550FE">
      <w:pPr>
        <w:spacing w:line="360" w:lineRule="auto"/>
        <w:rPr>
          <w:sz w:val="24"/>
          <w:szCs w:val="24"/>
        </w:rPr>
      </w:pPr>
      <w:r>
        <w:rPr>
          <w:sz w:val="24"/>
          <w:szCs w:val="24"/>
        </w:rPr>
        <w:t>T</w:t>
      </w:r>
      <w:r w:rsidR="005127F8" w:rsidRPr="00CB2F94">
        <w:rPr>
          <w:sz w:val="24"/>
          <w:szCs w:val="24"/>
        </w:rPr>
        <w:t xml:space="preserve">his suggests a movement from </w:t>
      </w:r>
      <w:r w:rsidR="00540486" w:rsidRPr="00CB2F94">
        <w:rPr>
          <w:sz w:val="24"/>
          <w:szCs w:val="24"/>
        </w:rPr>
        <w:t>the rational to the irrational and perhaps back again</w:t>
      </w:r>
      <w:r w:rsidR="001A6D45" w:rsidRPr="00CB2F94">
        <w:rPr>
          <w:sz w:val="24"/>
          <w:szCs w:val="24"/>
        </w:rPr>
        <w:t xml:space="preserve">. </w:t>
      </w:r>
      <w:r w:rsidR="00A3600B" w:rsidRPr="00CB2F94">
        <w:rPr>
          <w:sz w:val="24"/>
          <w:szCs w:val="24"/>
        </w:rPr>
        <w:t>Finally, the work of Michael Polanyi on personal and tacit knowledge can also be seen as relevant, since as Brockbank has noted Polanyi ‘was one of the first to say… that scientific knowledge was derived in a more complex manner than often thought.’</w:t>
      </w:r>
      <w:r w:rsidR="00A3600B" w:rsidRPr="00CB2F94">
        <w:rPr>
          <w:rStyle w:val="FootnoteReference"/>
          <w:sz w:val="24"/>
          <w:szCs w:val="24"/>
        </w:rPr>
        <w:footnoteReference w:id="99"/>
      </w:r>
      <w:r w:rsidR="00A3600B" w:rsidRPr="00CB2F94">
        <w:rPr>
          <w:sz w:val="24"/>
          <w:szCs w:val="24"/>
        </w:rPr>
        <w:t xml:space="preserve"> </w:t>
      </w:r>
      <w:r w:rsidR="00A53990" w:rsidRPr="00CB2F94">
        <w:rPr>
          <w:sz w:val="24"/>
          <w:szCs w:val="24"/>
        </w:rPr>
        <w:t xml:space="preserve">Explorations of knowledge in wider philosophical literature can therefore offer </w:t>
      </w:r>
      <w:r w:rsidR="00451737" w:rsidRPr="00CB2F94">
        <w:rPr>
          <w:sz w:val="24"/>
          <w:szCs w:val="24"/>
        </w:rPr>
        <w:t>useful concepts for understanding the epistemological paradigm of astrology.</w:t>
      </w:r>
    </w:p>
    <w:p w14:paraId="5B3F0172" w14:textId="77777777" w:rsidR="002B527D" w:rsidRPr="00513B17" w:rsidRDefault="002B527D" w:rsidP="007550FE">
      <w:pPr>
        <w:spacing w:line="360" w:lineRule="auto"/>
      </w:pPr>
    </w:p>
    <w:p w14:paraId="13801686" w14:textId="1C77F87A" w:rsidR="00860865" w:rsidRPr="00CB2F94" w:rsidRDefault="008C3E43" w:rsidP="00AB0034">
      <w:pPr>
        <w:spacing w:line="360" w:lineRule="auto"/>
        <w:ind w:firstLine="720"/>
        <w:rPr>
          <w:sz w:val="24"/>
          <w:szCs w:val="24"/>
        </w:rPr>
      </w:pPr>
      <w:r w:rsidRPr="00CB2F94">
        <w:rPr>
          <w:sz w:val="24"/>
          <w:szCs w:val="24"/>
        </w:rPr>
        <w:t>Turning to astrology as</w:t>
      </w:r>
      <w:r w:rsidR="00CE39BF" w:rsidRPr="00CB2F94">
        <w:rPr>
          <w:sz w:val="24"/>
          <w:szCs w:val="24"/>
        </w:rPr>
        <w:t xml:space="preserve"> rejected</w:t>
      </w:r>
      <w:r w:rsidRPr="00CB2F94">
        <w:rPr>
          <w:sz w:val="24"/>
          <w:szCs w:val="24"/>
        </w:rPr>
        <w:t xml:space="preserve"> knowledge, </w:t>
      </w:r>
      <w:r w:rsidR="005B7361" w:rsidRPr="00CB2F94">
        <w:rPr>
          <w:sz w:val="24"/>
          <w:szCs w:val="24"/>
        </w:rPr>
        <w:t>Klawikowski focuses on the ways that this relates to the ‘dominant epistemological approach’ and in the context of contrasting epistemic cultures.</w:t>
      </w:r>
      <w:r w:rsidR="005B7361" w:rsidRPr="00CB2F94">
        <w:rPr>
          <w:rStyle w:val="FootnoteReference"/>
          <w:sz w:val="24"/>
          <w:szCs w:val="24"/>
        </w:rPr>
        <w:footnoteReference w:id="100"/>
      </w:r>
      <w:r w:rsidR="005B7361" w:rsidRPr="00CB2F94">
        <w:rPr>
          <w:sz w:val="24"/>
          <w:szCs w:val="24"/>
        </w:rPr>
        <w:t xml:space="preserve"> He suggests that astrologers adopt ‘elements from </w:t>
      </w:r>
      <w:r w:rsidR="005B7361" w:rsidRPr="00CB2F94">
        <w:rPr>
          <w:sz w:val="24"/>
          <w:szCs w:val="24"/>
        </w:rPr>
        <w:lastRenderedPageBreak/>
        <w:t xml:space="preserve">the dominant scientific epistemology’ for example in the process of testing a new astrological technique, </w:t>
      </w:r>
      <w:r w:rsidR="003C0C05" w:rsidRPr="00CB2F94">
        <w:rPr>
          <w:sz w:val="24"/>
          <w:szCs w:val="24"/>
        </w:rPr>
        <w:t xml:space="preserve">noting however that </w:t>
      </w:r>
      <w:r w:rsidR="009628F6" w:rsidRPr="00CB2F94">
        <w:rPr>
          <w:sz w:val="24"/>
          <w:szCs w:val="24"/>
        </w:rPr>
        <w:t>‘they rarely do this in a structured manner… in a way that would be recognised as sufficiently rigorous by a scientifically-trained person</w:t>
      </w:r>
      <w:r w:rsidR="00BB28FF" w:rsidRPr="00CB2F94">
        <w:rPr>
          <w:sz w:val="24"/>
          <w:szCs w:val="24"/>
        </w:rPr>
        <w:t>.</w:t>
      </w:r>
      <w:r w:rsidR="009628F6" w:rsidRPr="00CB2F94">
        <w:rPr>
          <w:sz w:val="24"/>
          <w:szCs w:val="24"/>
        </w:rPr>
        <w:t>’</w:t>
      </w:r>
      <w:r w:rsidR="009628F6" w:rsidRPr="00CB2F94">
        <w:rPr>
          <w:rStyle w:val="FootnoteReference"/>
          <w:sz w:val="24"/>
          <w:szCs w:val="24"/>
        </w:rPr>
        <w:footnoteReference w:id="101"/>
      </w:r>
      <w:r w:rsidR="009628F6" w:rsidRPr="00CB2F94">
        <w:rPr>
          <w:sz w:val="24"/>
          <w:szCs w:val="24"/>
        </w:rPr>
        <w:t xml:space="preserve"> </w:t>
      </w:r>
      <w:r w:rsidR="00BB28FF" w:rsidRPr="00CB2F94">
        <w:rPr>
          <w:sz w:val="24"/>
          <w:szCs w:val="24"/>
        </w:rPr>
        <w:t>He continues by noting that the ‘othering process’ of astrological knowledge is still ongoing, so that astrologers try to integrate the dual nature of their practice into a coherent whole.</w:t>
      </w:r>
      <w:r w:rsidR="00BB28FF" w:rsidRPr="00CB2F94">
        <w:rPr>
          <w:rStyle w:val="FootnoteReference"/>
          <w:sz w:val="24"/>
          <w:szCs w:val="24"/>
        </w:rPr>
        <w:footnoteReference w:id="102"/>
      </w:r>
      <w:r w:rsidR="00290622" w:rsidRPr="00CB2F94">
        <w:rPr>
          <w:sz w:val="24"/>
          <w:szCs w:val="24"/>
        </w:rPr>
        <w:t xml:space="preserve"> </w:t>
      </w:r>
      <w:r w:rsidR="005B7361" w:rsidRPr="00CB2F94">
        <w:rPr>
          <w:sz w:val="24"/>
          <w:szCs w:val="24"/>
        </w:rPr>
        <w:t>T</w:t>
      </w:r>
      <w:r w:rsidRPr="00CB2F94">
        <w:rPr>
          <w:sz w:val="24"/>
          <w:szCs w:val="24"/>
        </w:rPr>
        <w:t xml:space="preserve">he work of Susannah Crockford </w:t>
      </w:r>
      <w:r w:rsidR="001A3E71" w:rsidRPr="00CB2F94">
        <w:rPr>
          <w:sz w:val="24"/>
          <w:szCs w:val="24"/>
        </w:rPr>
        <w:t xml:space="preserve">also references this ‘othering’ process, </w:t>
      </w:r>
      <w:r w:rsidR="003B3B2A" w:rsidRPr="00CB2F94">
        <w:rPr>
          <w:sz w:val="24"/>
          <w:szCs w:val="24"/>
        </w:rPr>
        <w:t>contrast</w:t>
      </w:r>
      <w:r w:rsidR="001A3E71" w:rsidRPr="00CB2F94">
        <w:rPr>
          <w:sz w:val="24"/>
          <w:szCs w:val="24"/>
        </w:rPr>
        <w:t>ing</w:t>
      </w:r>
      <w:r w:rsidR="003B3B2A" w:rsidRPr="00CB2F94">
        <w:rPr>
          <w:sz w:val="24"/>
          <w:szCs w:val="24"/>
        </w:rPr>
        <w:t xml:space="preserve"> the ‘pervasive’ nature of astrological discourse in Sedona</w:t>
      </w:r>
      <w:r w:rsidR="003540D0" w:rsidRPr="00CB2F94">
        <w:rPr>
          <w:sz w:val="24"/>
          <w:szCs w:val="24"/>
        </w:rPr>
        <w:t xml:space="preserve"> with </w:t>
      </w:r>
      <w:r w:rsidR="000A118A" w:rsidRPr="00CB2F94">
        <w:rPr>
          <w:sz w:val="24"/>
          <w:szCs w:val="24"/>
        </w:rPr>
        <w:t>astrology’s epistemological status more generally in America, where it is seen as a form of rejected knowledge.</w:t>
      </w:r>
      <w:r w:rsidR="001D78FC" w:rsidRPr="00CB2F94">
        <w:rPr>
          <w:rStyle w:val="FootnoteReference"/>
          <w:sz w:val="24"/>
          <w:szCs w:val="24"/>
        </w:rPr>
        <w:footnoteReference w:id="103"/>
      </w:r>
      <w:r w:rsidR="000A118A" w:rsidRPr="00CB2F94">
        <w:rPr>
          <w:sz w:val="24"/>
          <w:szCs w:val="24"/>
        </w:rPr>
        <w:t xml:space="preserve"> </w:t>
      </w:r>
      <w:r w:rsidR="00E22165" w:rsidRPr="00CB2F94">
        <w:rPr>
          <w:sz w:val="24"/>
          <w:szCs w:val="24"/>
        </w:rPr>
        <w:t xml:space="preserve">Crockford </w:t>
      </w:r>
      <w:r w:rsidR="00146C93" w:rsidRPr="00CB2F94">
        <w:rPr>
          <w:sz w:val="24"/>
          <w:szCs w:val="24"/>
        </w:rPr>
        <w:t xml:space="preserve">also </w:t>
      </w:r>
      <w:r w:rsidR="00E22165" w:rsidRPr="00CB2F94">
        <w:rPr>
          <w:sz w:val="24"/>
          <w:szCs w:val="24"/>
        </w:rPr>
        <w:t>focuses on astrology ‘as a form of divination’</w:t>
      </w:r>
      <w:r w:rsidR="00824312" w:rsidRPr="00CB2F94">
        <w:rPr>
          <w:sz w:val="24"/>
          <w:szCs w:val="24"/>
        </w:rPr>
        <w:t>, focusing on the social role of astrological knowledge rather than its validity or truth</w:t>
      </w:r>
      <w:r w:rsidR="006228FE" w:rsidRPr="00CB2F94">
        <w:rPr>
          <w:sz w:val="24"/>
          <w:szCs w:val="24"/>
        </w:rPr>
        <w:t>, noting that in Sedona ‘there was… little interest in… whether astrology was true</w:t>
      </w:r>
      <w:r w:rsidR="00B04698" w:rsidRPr="00CB2F94">
        <w:rPr>
          <w:sz w:val="24"/>
          <w:szCs w:val="24"/>
        </w:rPr>
        <w:t>.’</w:t>
      </w:r>
      <w:r w:rsidR="002B7CCF" w:rsidRPr="00CB2F94">
        <w:rPr>
          <w:sz w:val="24"/>
          <w:szCs w:val="24"/>
        </w:rPr>
        <w:t xml:space="preserve"> </w:t>
      </w:r>
      <w:r w:rsidR="005F4D9C" w:rsidRPr="00CB2F94">
        <w:rPr>
          <w:sz w:val="24"/>
          <w:szCs w:val="24"/>
        </w:rPr>
        <w:t xml:space="preserve">She argues that astrology “works” as </w:t>
      </w:r>
      <w:r w:rsidR="00B8569F" w:rsidRPr="00CB2F94">
        <w:rPr>
          <w:sz w:val="24"/>
          <w:szCs w:val="24"/>
        </w:rPr>
        <w:t>‘a special form of knowledge… that defines its truth in dynamic contrast with the wider epistemic claims of Amer</w:t>
      </w:r>
      <w:r w:rsidR="00847CA5" w:rsidRPr="00CB2F94">
        <w:rPr>
          <w:sz w:val="24"/>
          <w:szCs w:val="24"/>
        </w:rPr>
        <w:t>ic</w:t>
      </w:r>
      <w:r w:rsidR="00B8569F" w:rsidRPr="00CB2F94">
        <w:rPr>
          <w:sz w:val="24"/>
          <w:szCs w:val="24"/>
        </w:rPr>
        <w:t>an culture</w:t>
      </w:r>
      <w:r w:rsidR="00847CA5" w:rsidRPr="00CB2F94">
        <w:rPr>
          <w:sz w:val="24"/>
          <w:szCs w:val="24"/>
        </w:rPr>
        <w:t>.’</w:t>
      </w:r>
      <w:r w:rsidR="002B7CCF" w:rsidRPr="00CB2F94">
        <w:rPr>
          <w:rStyle w:val="FootnoteReference"/>
          <w:sz w:val="24"/>
          <w:szCs w:val="24"/>
        </w:rPr>
        <w:footnoteReference w:id="104"/>
      </w:r>
      <w:r w:rsidR="00847CA5" w:rsidRPr="00CB2F94">
        <w:rPr>
          <w:sz w:val="24"/>
          <w:szCs w:val="24"/>
        </w:rPr>
        <w:t xml:space="preserve"> Astrology in this case is seen as part of what </w:t>
      </w:r>
      <w:r w:rsidR="003B4718" w:rsidRPr="00CB2F94">
        <w:rPr>
          <w:sz w:val="24"/>
          <w:szCs w:val="24"/>
        </w:rPr>
        <w:t>Egil</w:t>
      </w:r>
      <w:r w:rsidR="00C4179F" w:rsidRPr="00CB2F94">
        <w:rPr>
          <w:sz w:val="24"/>
          <w:szCs w:val="24"/>
        </w:rPr>
        <w:t xml:space="preserve"> </w:t>
      </w:r>
      <w:r w:rsidR="00847CA5" w:rsidRPr="00CB2F94">
        <w:rPr>
          <w:sz w:val="24"/>
          <w:szCs w:val="24"/>
        </w:rPr>
        <w:t>Aspr</w:t>
      </w:r>
      <w:r w:rsidR="00820EBC" w:rsidRPr="00CB2F94">
        <w:rPr>
          <w:sz w:val="24"/>
          <w:szCs w:val="24"/>
        </w:rPr>
        <w:t>em</w:t>
      </w:r>
      <w:r w:rsidR="00847CA5" w:rsidRPr="00CB2F94">
        <w:rPr>
          <w:sz w:val="24"/>
          <w:szCs w:val="24"/>
        </w:rPr>
        <w:t xml:space="preserve"> refer</w:t>
      </w:r>
      <w:r w:rsidR="003B4718" w:rsidRPr="00CB2F94">
        <w:rPr>
          <w:sz w:val="24"/>
          <w:szCs w:val="24"/>
        </w:rPr>
        <w:t>s</w:t>
      </w:r>
      <w:r w:rsidR="00847CA5" w:rsidRPr="00CB2F94">
        <w:rPr>
          <w:sz w:val="24"/>
          <w:szCs w:val="24"/>
        </w:rPr>
        <w:t xml:space="preserve"> to</w:t>
      </w:r>
      <w:r w:rsidR="004E5186" w:rsidRPr="00CB2F94">
        <w:rPr>
          <w:sz w:val="24"/>
          <w:szCs w:val="24"/>
        </w:rPr>
        <w:t xml:space="preserve"> in the context of the broader field of esoteric studies </w:t>
      </w:r>
      <w:r w:rsidR="00847CA5" w:rsidRPr="00CB2F94">
        <w:rPr>
          <w:sz w:val="24"/>
          <w:szCs w:val="24"/>
        </w:rPr>
        <w:t xml:space="preserve">as the inflated version of the marginalised </w:t>
      </w:r>
      <w:r w:rsidR="006E4F9D" w:rsidRPr="00CB2F94">
        <w:rPr>
          <w:sz w:val="24"/>
          <w:szCs w:val="24"/>
        </w:rPr>
        <w:t xml:space="preserve">knowledge narrative, </w:t>
      </w:r>
      <w:r w:rsidR="00B04FFE" w:rsidRPr="00CB2F94">
        <w:rPr>
          <w:sz w:val="24"/>
          <w:szCs w:val="24"/>
        </w:rPr>
        <w:t>noting that ‘embracing esoteric rejected knowledge may lead to a sense of empowerment.’</w:t>
      </w:r>
      <w:r w:rsidR="00B04FFE" w:rsidRPr="00CB2F94">
        <w:rPr>
          <w:rStyle w:val="FootnoteReference"/>
          <w:sz w:val="24"/>
          <w:szCs w:val="24"/>
        </w:rPr>
        <w:footnoteReference w:id="105"/>
      </w:r>
      <w:r w:rsidR="004E5186" w:rsidRPr="00CB2F94">
        <w:rPr>
          <w:sz w:val="24"/>
          <w:szCs w:val="24"/>
        </w:rPr>
        <w:t xml:space="preserve"> Crockford affirms this, stating that</w:t>
      </w:r>
      <w:r w:rsidR="006E4F9D" w:rsidRPr="00CB2F94">
        <w:rPr>
          <w:sz w:val="24"/>
          <w:szCs w:val="24"/>
        </w:rPr>
        <w:t xml:space="preserve"> the inhabitants of Sedona</w:t>
      </w:r>
      <w:r w:rsidR="00650AC0" w:rsidRPr="00CB2F94">
        <w:rPr>
          <w:sz w:val="24"/>
          <w:szCs w:val="24"/>
        </w:rPr>
        <w:t xml:space="preserve"> see spirituality, includ</w:t>
      </w:r>
      <w:r w:rsidR="00390E24" w:rsidRPr="00CB2F94">
        <w:rPr>
          <w:sz w:val="24"/>
          <w:szCs w:val="24"/>
        </w:rPr>
        <w:t>ing</w:t>
      </w:r>
      <w:r w:rsidR="00650AC0" w:rsidRPr="00CB2F94">
        <w:rPr>
          <w:sz w:val="24"/>
          <w:szCs w:val="24"/>
        </w:rPr>
        <w:t xml:space="preserve"> astrology, as ‘a counter-hegemonic field</w:t>
      </w:r>
      <w:r w:rsidR="00917633" w:rsidRPr="00CB2F94">
        <w:rPr>
          <w:sz w:val="24"/>
          <w:szCs w:val="24"/>
        </w:rPr>
        <w:t>, rejected by and</w:t>
      </w:r>
      <w:r w:rsidR="00F6624D" w:rsidRPr="00CB2F94">
        <w:rPr>
          <w:sz w:val="24"/>
          <w:szCs w:val="24"/>
        </w:rPr>
        <w:t>…</w:t>
      </w:r>
      <w:r w:rsidR="00917633" w:rsidRPr="00CB2F94">
        <w:rPr>
          <w:sz w:val="24"/>
          <w:szCs w:val="24"/>
        </w:rPr>
        <w:t xml:space="preserve"> rejecting the elite discourses</w:t>
      </w:r>
      <w:r w:rsidR="002B7CCF" w:rsidRPr="00CB2F94">
        <w:rPr>
          <w:sz w:val="24"/>
          <w:szCs w:val="24"/>
        </w:rPr>
        <w:t>.</w:t>
      </w:r>
      <w:r w:rsidR="00917633" w:rsidRPr="00CB2F94">
        <w:rPr>
          <w:sz w:val="24"/>
          <w:szCs w:val="24"/>
        </w:rPr>
        <w:t>’</w:t>
      </w:r>
      <w:r w:rsidR="00A25457" w:rsidRPr="00CB2F94">
        <w:rPr>
          <w:rStyle w:val="FootnoteReference"/>
          <w:sz w:val="24"/>
          <w:szCs w:val="24"/>
        </w:rPr>
        <w:footnoteReference w:id="106"/>
      </w:r>
      <w:r w:rsidR="00917633" w:rsidRPr="00CB2F94">
        <w:rPr>
          <w:sz w:val="24"/>
          <w:szCs w:val="24"/>
        </w:rPr>
        <w:t xml:space="preserve"> In this case, astrological knowledge grants social capital which brings a sense of belonging</w:t>
      </w:r>
      <w:r w:rsidR="00A26ECA" w:rsidRPr="00CB2F94">
        <w:rPr>
          <w:sz w:val="24"/>
          <w:szCs w:val="24"/>
        </w:rPr>
        <w:t xml:space="preserve"> in a society which often rejected more mainstream ways of thinking</w:t>
      </w:r>
      <w:r w:rsidR="000A26A5" w:rsidRPr="00CB2F94">
        <w:rPr>
          <w:sz w:val="24"/>
          <w:szCs w:val="24"/>
        </w:rPr>
        <w:t xml:space="preserve">. </w:t>
      </w:r>
      <w:r w:rsidR="00BC60E7" w:rsidRPr="00CB2F94">
        <w:rPr>
          <w:sz w:val="24"/>
          <w:szCs w:val="24"/>
        </w:rPr>
        <w:t>A</w:t>
      </w:r>
      <w:r w:rsidR="00D70D33" w:rsidRPr="00CB2F94">
        <w:rPr>
          <w:sz w:val="24"/>
          <w:szCs w:val="24"/>
        </w:rPr>
        <w:t xml:space="preserve">strology’s </w:t>
      </w:r>
      <w:r w:rsidR="00BC60E7" w:rsidRPr="00CB2F94">
        <w:rPr>
          <w:sz w:val="24"/>
          <w:szCs w:val="24"/>
        </w:rPr>
        <w:t>status</w:t>
      </w:r>
      <w:r w:rsidR="00D70D33" w:rsidRPr="00CB2F94">
        <w:rPr>
          <w:sz w:val="24"/>
          <w:szCs w:val="24"/>
        </w:rPr>
        <w:t xml:space="preserve"> as rejected knowledge may therefore </w:t>
      </w:r>
      <w:r w:rsidR="00860865" w:rsidRPr="00CB2F94">
        <w:rPr>
          <w:sz w:val="24"/>
          <w:szCs w:val="24"/>
        </w:rPr>
        <w:t xml:space="preserve">have different impacts </w:t>
      </w:r>
      <w:r w:rsidR="00B6533D" w:rsidRPr="00CB2F94">
        <w:rPr>
          <w:sz w:val="24"/>
          <w:szCs w:val="24"/>
        </w:rPr>
        <w:t>in different</w:t>
      </w:r>
      <w:r w:rsidR="006E31EE" w:rsidRPr="00CB2F94">
        <w:rPr>
          <w:sz w:val="24"/>
          <w:szCs w:val="24"/>
        </w:rPr>
        <w:t xml:space="preserve"> social</w:t>
      </w:r>
      <w:r w:rsidR="00860865" w:rsidRPr="00CB2F94">
        <w:rPr>
          <w:sz w:val="24"/>
          <w:szCs w:val="24"/>
        </w:rPr>
        <w:t xml:space="preserve"> context</w:t>
      </w:r>
      <w:r w:rsidR="006E31EE" w:rsidRPr="00CB2F94">
        <w:rPr>
          <w:sz w:val="24"/>
          <w:szCs w:val="24"/>
        </w:rPr>
        <w:t>s.</w:t>
      </w:r>
    </w:p>
    <w:p w14:paraId="6A2CD647" w14:textId="77777777" w:rsidR="00CC3700" w:rsidRPr="00513B17" w:rsidRDefault="00CC3700" w:rsidP="00AB0034">
      <w:pPr>
        <w:spacing w:line="360" w:lineRule="auto"/>
      </w:pPr>
    </w:p>
    <w:p w14:paraId="09FDC567" w14:textId="4607C09F" w:rsidR="00585A7E" w:rsidRDefault="00D83844" w:rsidP="00AB0034">
      <w:pPr>
        <w:spacing w:line="360" w:lineRule="auto"/>
        <w:ind w:firstLine="720"/>
        <w:rPr>
          <w:sz w:val="24"/>
          <w:szCs w:val="24"/>
        </w:rPr>
      </w:pPr>
      <w:r w:rsidRPr="00AB0034">
        <w:rPr>
          <w:sz w:val="24"/>
          <w:szCs w:val="24"/>
        </w:rPr>
        <w:t>M</w:t>
      </w:r>
      <w:r w:rsidR="00DB13F2" w:rsidRPr="00AB0034">
        <w:rPr>
          <w:sz w:val="24"/>
          <w:szCs w:val="24"/>
        </w:rPr>
        <w:t>any</w:t>
      </w:r>
      <w:r w:rsidR="00DA4AA0" w:rsidRPr="00AB0034">
        <w:rPr>
          <w:sz w:val="24"/>
          <w:szCs w:val="24"/>
        </w:rPr>
        <w:t xml:space="preserve"> explorations of astrological knowledge focus on the personal or individual,</w:t>
      </w:r>
      <w:r w:rsidR="00EC6E9B" w:rsidRPr="00AB0034">
        <w:rPr>
          <w:sz w:val="24"/>
          <w:szCs w:val="24"/>
        </w:rPr>
        <w:t xml:space="preserve"> as in the examples </w:t>
      </w:r>
      <w:r w:rsidRPr="00AB0034">
        <w:rPr>
          <w:sz w:val="24"/>
          <w:szCs w:val="24"/>
        </w:rPr>
        <w:t xml:space="preserve">given by </w:t>
      </w:r>
      <w:r w:rsidR="00EC6E9B" w:rsidRPr="00AB0034">
        <w:rPr>
          <w:sz w:val="24"/>
          <w:szCs w:val="24"/>
        </w:rPr>
        <w:t>of Klawikowski</w:t>
      </w:r>
      <w:r w:rsidRPr="00AB0034">
        <w:rPr>
          <w:sz w:val="24"/>
          <w:szCs w:val="24"/>
        </w:rPr>
        <w:t>.</w:t>
      </w:r>
      <w:r w:rsidR="00CF74E6" w:rsidRPr="00AB0034">
        <w:rPr>
          <w:rStyle w:val="FootnoteReference"/>
          <w:sz w:val="24"/>
          <w:szCs w:val="24"/>
        </w:rPr>
        <w:footnoteReference w:id="107"/>
      </w:r>
      <w:r w:rsidRPr="00AB0034">
        <w:rPr>
          <w:sz w:val="24"/>
          <w:szCs w:val="24"/>
        </w:rPr>
        <w:t xml:space="preserve"> In contrast,</w:t>
      </w:r>
      <w:r w:rsidR="00EC6E9B" w:rsidRPr="00AB0034">
        <w:rPr>
          <w:sz w:val="24"/>
          <w:szCs w:val="24"/>
        </w:rPr>
        <w:t xml:space="preserve"> </w:t>
      </w:r>
      <w:r w:rsidR="00B57054" w:rsidRPr="00AB0034">
        <w:rPr>
          <w:sz w:val="24"/>
          <w:szCs w:val="24"/>
        </w:rPr>
        <w:t xml:space="preserve">Omri Elisha has explored the nature of astrological knowledge in a </w:t>
      </w:r>
      <w:r w:rsidR="00DA4AA0" w:rsidRPr="00AB0034">
        <w:rPr>
          <w:sz w:val="24"/>
          <w:szCs w:val="24"/>
        </w:rPr>
        <w:t>broader</w:t>
      </w:r>
      <w:r w:rsidR="00B57054" w:rsidRPr="00AB0034">
        <w:rPr>
          <w:sz w:val="24"/>
          <w:szCs w:val="24"/>
        </w:rPr>
        <w:t xml:space="preserve"> historical and cultural context. </w:t>
      </w:r>
      <w:r w:rsidR="00083B89" w:rsidRPr="00AB0034">
        <w:rPr>
          <w:sz w:val="24"/>
          <w:szCs w:val="24"/>
        </w:rPr>
        <w:t>Elisha’s</w:t>
      </w:r>
      <w:r w:rsidR="0031009C" w:rsidRPr="00AB0034">
        <w:rPr>
          <w:sz w:val="24"/>
          <w:szCs w:val="24"/>
        </w:rPr>
        <w:t xml:space="preserve"> focus is on ‘anticipatory knowledge</w:t>
      </w:r>
      <w:r w:rsidR="00083B89" w:rsidRPr="00AB0034">
        <w:rPr>
          <w:sz w:val="24"/>
          <w:szCs w:val="24"/>
        </w:rPr>
        <w:t>… broad temporal frames</w:t>
      </w:r>
      <w:r w:rsidR="0031009C" w:rsidRPr="00AB0034">
        <w:rPr>
          <w:sz w:val="24"/>
          <w:szCs w:val="24"/>
        </w:rPr>
        <w:t xml:space="preserve">’ </w:t>
      </w:r>
      <w:r w:rsidR="00D80985" w:rsidRPr="00AB0034">
        <w:rPr>
          <w:sz w:val="24"/>
          <w:szCs w:val="24"/>
        </w:rPr>
        <w:t xml:space="preserve">so that </w:t>
      </w:r>
      <w:r w:rsidR="00D80985" w:rsidRPr="00AB0034">
        <w:rPr>
          <w:sz w:val="24"/>
          <w:szCs w:val="24"/>
        </w:rPr>
        <w:lastRenderedPageBreak/>
        <w:t>astrology is seen as providing potentially useful</w:t>
      </w:r>
      <w:r w:rsidR="007E5031" w:rsidRPr="00AB0034">
        <w:rPr>
          <w:sz w:val="24"/>
          <w:szCs w:val="24"/>
        </w:rPr>
        <w:t xml:space="preserve"> or practical</w:t>
      </w:r>
      <w:r w:rsidR="00D80985" w:rsidRPr="00AB0034">
        <w:rPr>
          <w:sz w:val="24"/>
          <w:szCs w:val="24"/>
        </w:rPr>
        <w:t xml:space="preserve"> knowledge, but from a less personal perspective.</w:t>
      </w:r>
      <w:r w:rsidR="00C62BB4" w:rsidRPr="00AB0034">
        <w:rPr>
          <w:rStyle w:val="FootnoteReference"/>
          <w:sz w:val="24"/>
          <w:szCs w:val="24"/>
        </w:rPr>
        <w:footnoteReference w:id="108"/>
      </w:r>
      <w:r w:rsidR="00C62BB4" w:rsidRPr="00AB0034">
        <w:rPr>
          <w:sz w:val="24"/>
          <w:szCs w:val="24"/>
        </w:rPr>
        <w:t xml:space="preserve"> </w:t>
      </w:r>
      <w:r w:rsidR="00B57054" w:rsidRPr="00AB0034">
        <w:rPr>
          <w:sz w:val="24"/>
          <w:szCs w:val="24"/>
        </w:rPr>
        <w:t xml:space="preserve">He </w:t>
      </w:r>
      <w:r w:rsidR="005928CE" w:rsidRPr="00AB0034">
        <w:rPr>
          <w:sz w:val="24"/>
          <w:szCs w:val="24"/>
        </w:rPr>
        <w:t xml:space="preserve">notes the ‘potential influences of alternative epistemic </w:t>
      </w:r>
      <w:r w:rsidR="00AC563C" w:rsidRPr="00AB0034">
        <w:rPr>
          <w:sz w:val="24"/>
          <w:szCs w:val="24"/>
        </w:rPr>
        <w:t>and temporal orientations in shaping future political and social imaginaries’</w:t>
      </w:r>
      <w:r w:rsidR="00830278" w:rsidRPr="00AB0034">
        <w:rPr>
          <w:sz w:val="24"/>
          <w:szCs w:val="24"/>
        </w:rPr>
        <w:t xml:space="preserve">, operating from an awareness of astrology as a </w:t>
      </w:r>
      <w:r w:rsidR="00792E56" w:rsidRPr="00AB0034">
        <w:rPr>
          <w:sz w:val="24"/>
          <w:szCs w:val="24"/>
        </w:rPr>
        <w:t xml:space="preserve">potentially </w:t>
      </w:r>
      <w:r w:rsidR="00C27742" w:rsidRPr="00AB0034">
        <w:rPr>
          <w:sz w:val="24"/>
          <w:szCs w:val="24"/>
        </w:rPr>
        <w:t>rejected</w:t>
      </w:r>
      <w:r w:rsidR="00830278" w:rsidRPr="00AB0034">
        <w:rPr>
          <w:sz w:val="24"/>
          <w:szCs w:val="24"/>
        </w:rPr>
        <w:t xml:space="preserve"> knowledge</w:t>
      </w:r>
      <w:r w:rsidR="00D972D3" w:rsidRPr="00AB0034">
        <w:rPr>
          <w:sz w:val="24"/>
          <w:szCs w:val="24"/>
        </w:rPr>
        <w:t xml:space="preserve"> and questioning how far astrological knowledge reproduces or challenges the status quo, referring also to critiques from astrologers that it does the former.</w:t>
      </w:r>
      <w:r w:rsidR="00D972D3" w:rsidRPr="00AB0034">
        <w:rPr>
          <w:rStyle w:val="FootnoteReference"/>
          <w:sz w:val="24"/>
          <w:szCs w:val="24"/>
        </w:rPr>
        <w:footnoteReference w:id="109"/>
      </w:r>
      <w:r w:rsidR="00900C77" w:rsidRPr="00AB0034">
        <w:rPr>
          <w:sz w:val="24"/>
          <w:szCs w:val="24"/>
        </w:rPr>
        <w:t xml:space="preserve">. </w:t>
      </w:r>
      <w:r w:rsidR="00D41667" w:rsidRPr="00AB0034">
        <w:rPr>
          <w:sz w:val="24"/>
          <w:szCs w:val="24"/>
        </w:rPr>
        <w:t>Rather than questioning the validity of astrological knowledge, he focuses on its potential impact</w:t>
      </w:r>
      <w:r w:rsidR="00851A1E" w:rsidRPr="00AB0034">
        <w:rPr>
          <w:sz w:val="24"/>
          <w:szCs w:val="24"/>
        </w:rPr>
        <w:t>, conceding that whilst</w:t>
      </w:r>
      <w:r w:rsidR="00524A21" w:rsidRPr="00AB0034">
        <w:rPr>
          <w:sz w:val="24"/>
          <w:szCs w:val="24"/>
        </w:rPr>
        <w:t xml:space="preserve"> ‘</w:t>
      </w:r>
      <w:r w:rsidR="00851A1E" w:rsidRPr="00AB0034">
        <w:rPr>
          <w:sz w:val="24"/>
          <w:szCs w:val="24"/>
        </w:rPr>
        <w:t>it is hard to say with absolute confidence what practical influence astrology…</w:t>
      </w:r>
      <w:r w:rsidR="00851A1E" w:rsidRPr="00CB2F94">
        <w:rPr>
          <w:sz w:val="24"/>
          <w:szCs w:val="24"/>
        </w:rPr>
        <w:t xml:space="preserve"> has</w:t>
      </w:r>
      <w:r w:rsidR="00381E77" w:rsidRPr="00CB2F94">
        <w:rPr>
          <w:sz w:val="24"/>
          <w:szCs w:val="24"/>
        </w:rPr>
        <w:t>…</w:t>
      </w:r>
      <w:r w:rsidR="00851A1E" w:rsidRPr="00CB2F94">
        <w:rPr>
          <w:sz w:val="24"/>
          <w:szCs w:val="24"/>
        </w:rPr>
        <w:t xml:space="preserve"> on everyday political and social ethics,’</w:t>
      </w:r>
      <w:r w:rsidR="000564ED" w:rsidRPr="00CB2F94">
        <w:rPr>
          <w:sz w:val="24"/>
          <w:szCs w:val="24"/>
        </w:rPr>
        <w:t xml:space="preserve"> astrological discourse has a cultural impact which makes it worthy of study.</w:t>
      </w:r>
      <w:r w:rsidR="000564ED" w:rsidRPr="00CB2F94">
        <w:rPr>
          <w:rStyle w:val="FootnoteReference"/>
          <w:sz w:val="24"/>
          <w:szCs w:val="24"/>
        </w:rPr>
        <w:footnoteReference w:id="110"/>
      </w:r>
      <w:r w:rsidR="004343F7" w:rsidRPr="00CB2F94">
        <w:rPr>
          <w:sz w:val="24"/>
          <w:szCs w:val="24"/>
        </w:rPr>
        <w:t xml:space="preserve"> </w:t>
      </w:r>
      <w:r w:rsidR="0066521E" w:rsidRPr="00CB2F94">
        <w:rPr>
          <w:sz w:val="24"/>
          <w:szCs w:val="24"/>
        </w:rPr>
        <w:t xml:space="preserve">The literature on astrological knowledge </w:t>
      </w:r>
      <w:r w:rsidR="0019516D" w:rsidRPr="00CB2F94">
        <w:rPr>
          <w:sz w:val="24"/>
          <w:szCs w:val="24"/>
        </w:rPr>
        <w:t xml:space="preserve">therefore </w:t>
      </w:r>
      <w:r w:rsidR="0066521E" w:rsidRPr="00CB2F94">
        <w:rPr>
          <w:sz w:val="24"/>
          <w:szCs w:val="24"/>
        </w:rPr>
        <w:t>explores a range of approaches, which share a concept of astrology as drawing on both objective and subjective forms of knowledge.</w:t>
      </w:r>
    </w:p>
    <w:p w14:paraId="3CA1EE12" w14:textId="77777777" w:rsidR="00833B89" w:rsidRPr="00CB2F94" w:rsidRDefault="00833B89" w:rsidP="00CB2F94">
      <w:pPr>
        <w:spacing w:line="360" w:lineRule="auto"/>
        <w:ind w:firstLine="720"/>
        <w:rPr>
          <w:sz w:val="24"/>
          <w:szCs w:val="24"/>
        </w:rPr>
      </w:pPr>
    </w:p>
    <w:p w14:paraId="124AB20F" w14:textId="580078DB" w:rsidR="00CC3700" w:rsidRPr="00513B17" w:rsidRDefault="00CC3700"/>
    <w:p w14:paraId="1F99294E" w14:textId="4F9CDA9C" w:rsidR="00CF4EB2" w:rsidRPr="002125C9" w:rsidRDefault="00CF4EB2" w:rsidP="00AB0034">
      <w:pPr>
        <w:pStyle w:val="Heading1"/>
        <w:spacing w:line="360" w:lineRule="auto"/>
        <w:rPr>
          <w:color w:val="000000" w:themeColor="text1"/>
          <w:sz w:val="28"/>
          <w:szCs w:val="28"/>
        </w:rPr>
      </w:pPr>
      <w:bookmarkStart w:id="6" w:name="_Toc226283666"/>
      <w:r w:rsidRPr="002125C9">
        <w:rPr>
          <w:color w:val="000000" w:themeColor="text1"/>
          <w:sz w:val="28"/>
          <w:szCs w:val="28"/>
        </w:rPr>
        <w:t>Methodology</w:t>
      </w:r>
      <w:bookmarkEnd w:id="6"/>
    </w:p>
    <w:p w14:paraId="50BEC411" w14:textId="77777777" w:rsidR="00CF4EB2" w:rsidRPr="00513B17" w:rsidRDefault="00CF4EB2" w:rsidP="00AB0034">
      <w:pPr>
        <w:spacing w:line="360" w:lineRule="auto"/>
      </w:pPr>
    </w:p>
    <w:p w14:paraId="2B41933D" w14:textId="246A2787" w:rsidR="00CB6090" w:rsidRPr="00CB2F94" w:rsidRDefault="00913BF2" w:rsidP="00AB0034">
      <w:pPr>
        <w:spacing w:line="360" w:lineRule="auto"/>
        <w:ind w:firstLine="720"/>
        <w:rPr>
          <w:sz w:val="24"/>
          <w:szCs w:val="24"/>
        </w:rPr>
      </w:pPr>
      <w:r w:rsidRPr="00CB2F94">
        <w:rPr>
          <w:sz w:val="24"/>
          <w:szCs w:val="24"/>
        </w:rPr>
        <w:t xml:space="preserve">This dissertation takes a </w:t>
      </w:r>
      <w:r w:rsidR="00E6380C" w:rsidRPr="00CB2F94">
        <w:rPr>
          <w:sz w:val="24"/>
          <w:szCs w:val="24"/>
        </w:rPr>
        <w:t xml:space="preserve">qualitative, </w:t>
      </w:r>
      <w:r w:rsidRPr="00CB2F94">
        <w:rPr>
          <w:sz w:val="24"/>
          <w:szCs w:val="24"/>
        </w:rPr>
        <w:t xml:space="preserve">phenomenological approach based on </w:t>
      </w:r>
      <w:proofErr w:type="gramStart"/>
      <w:r w:rsidRPr="00CB2F94">
        <w:rPr>
          <w:sz w:val="24"/>
          <w:szCs w:val="24"/>
        </w:rPr>
        <w:t>astrologers</w:t>
      </w:r>
      <w:r w:rsidR="005837B6" w:rsidRPr="00CB2F94">
        <w:rPr>
          <w:sz w:val="24"/>
          <w:szCs w:val="24"/>
        </w:rPr>
        <w:t>’</w:t>
      </w:r>
      <w:proofErr w:type="gramEnd"/>
      <w:r w:rsidRPr="00CB2F94">
        <w:rPr>
          <w:sz w:val="24"/>
          <w:szCs w:val="24"/>
        </w:rPr>
        <w:t xml:space="preserve"> lived experience</w:t>
      </w:r>
      <w:r w:rsidR="00A44BD5" w:rsidRPr="00CB2F94">
        <w:rPr>
          <w:sz w:val="24"/>
          <w:szCs w:val="24"/>
        </w:rPr>
        <w:t xml:space="preserve"> of learning and working with astrological knowledge.</w:t>
      </w:r>
      <w:r w:rsidR="00AB410D" w:rsidRPr="00CB2F94">
        <w:rPr>
          <w:sz w:val="24"/>
          <w:szCs w:val="24"/>
        </w:rPr>
        <w:t xml:space="preserve"> This allows the research ‘to exemplify the variety of perspectives in existence amongst astrologers,’ </w:t>
      </w:r>
      <w:r w:rsidR="002E2450" w:rsidRPr="00CB2F94">
        <w:rPr>
          <w:sz w:val="24"/>
          <w:szCs w:val="24"/>
        </w:rPr>
        <w:t>a</w:t>
      </w:r>
      <w:r w:rsidR="00AB410D" w:rsidRPr="00CB2F94">
        <w:rPr>
          <w:sz w:val="24"/>
          <w:szCs w:val="24"/>
        </w:rPr>
        <w:t>s Phillipson explains his own research.</w:t>
      </w:r>
      <w:r w:rsidR="00AB410D" w:rsidRPr="00CB2F94">
        <w:rPr>
          <w:rStyle w:val="FootnoteReference"/>
          <w:sz w:val="24"/>
          <w:szCs w:val="24"/>
        </w:rPr>
        <w:footnoteReference w:id="111"/>
      </w:r>
      <w:r w:rsidR="005252B2" w:rsidRPr="00CB2F94">
        <w:rPr>
          <w:sz w:val="24"/>
          <w:szCs w:val="24"/>
        </w:rPr>
        <w:t xml:space="preserve"> </w:t>
      </w:r>
      <w:r w:rsidR="00CF4EB2" w:rsidRPr="00CB2F94">
        <w:rPr>
          <w:sz w:val="24"/>
          <w:szCs w:val="24"/>
        </w:rPr>
        <w:t xml:space="preserve">In order to gain both breadth and depth of </w:t>
      </w:r>
      <w:r w:rsidR="005B2B67" w:rsidRPr="00CB2F94">
        <w:rPr>
          <w:sz w:val="24"/>
          <w:szCs w:val="24"/>
        </w:rPr>
        <w:t>understanding</w:t>
      </w:r>
      <w:r w:rsidR="002E2450" w:rsidRPr="00CB2F94">
        <w:rPr>
          <w:sz w:val="24"/>
          <w:szCs w:val="24"/>
        </w:rPr>
        <w:t xml:space="preserve"> of these perspectives</w:t>
      </w:r>
      <w:r w:rsidR="00CF4EB2" w:rsidRPr="00CB2F94">
        <w:rPr>
          <w:sz w:val="24"/>
          <w:szCs w:val="24"/>
        </w:rPr>
        <w:t xml:space="preserve">, a mixed methods approach </w:t>
      </w:r>
      <w:r w:rsidR="00CB6090" w:rsidRPr="00CB2F94">
        <w:rPr>
          <w:sz w:val="24"/>
          <w:szCs w:val="24"/>
        </w:rPr>
        <w:t>is taken including an online questionnaire and semi-structured interviews</w:t>
      </w:r>
      <w:r w:rsidR="005B2B67" w:rsidRPr="00CB2F94">
        <w:rPr>
          <w:sz w:val="24"/>
          <w:szCs w:val="24"/>
        </w:rPr>
        <w:t>.</w:t>
      </w:r>
      <w:r w:rsidR="00DB4D58" w:rsidRPr="00CB2F94">
        <w:rPr>
          <w:sz w:val="24"/>
          <w:szCs w:val="24"/>
        </w:rPr>
        <w:t xml:space="preserve"> </w:t>
      </w:r>
      <w:r w:rsidR="007C352F" w:rsidRPr="00CB2F94">
        <w:rPr>
          <w:sz w:val="24"/>
          <w:szCs w:val="24"/>
        </w:rPr>
        <w:t xml:space="preserve">The interview process especially can also be seen as echoing the </w:t>
      </w:r>
      <w:r w:rsidR="00A20EAF" w:rsidRPr="00CB2F94">
        <w:rPr>
          <w:sz w:val="24"/>
          <w:szCs w:val="24"/>
        </w:rPr>
        <w:t xml:space="preserve">dialogic </w:t>
      </w:r>
      <w:r w:rsidR="007C352F" w:rsidRPr="00CB2F94">
        <w:rPr>
          <w:sz w:val="24"/>
          <w:szCs w:val="24"/>
        </w:rPr>
        <w:t xml:space="preserve">process of astrological knowledge creation discussed in the Literature Review, in that </w:t>
      </w:r>
      <w:r w:rsidR="00D91978" w:rsidRPr="00CB2F94">
        <w:rPr>
          <w:sz w:val="24"/>
          <w:szCs w:val="24"/>
        </w:rPr>
        <w:t xml:space="preserve">as Alan Bryman has noted, </w:t>
      </w:r>
      <w:r w:rsidR="00A20EAF" w:rsidRPr="00CB2F94">
        <w:rPr>
          <w:sz w:val="24"/>
          <w:szCs w:val="24"/>
        </w:rPr>
        <w:t>‘the interviewer and the interviewee jointly create this knowledge.’</w:t>
      </w:r>
      <w:r w:rsidR="00A20EAF" w:rsidRPr="00CB2F94">
        <w:rPr>
          <w:rStyle w:val="FootnoteReference"/>
          <w:sz w:val="24"/>
          <w:szCs w:val="24"/>
        </w:rPr>
        <w:footnoteReference w:id="112"/>
      </w:r>
    </w:p>
    <w:p w14:paraId="29A5D998" w14:textId="77777777" w:rsidR="00E73DD6" w:rsidRPr="00CB2F94" w:rsidRDefault="00E73DD6" w:rsidP="00CB2F94">
      <w:pPr>
        <w:spacing w:line="360" w:lineRule="auto"/>
        <w:rPr>
          <w:sz w:val="24"/>
          <w:szCs w:val="24"/>
        </w:rPr>
      </w:pPr>
    </w:p>
    <w:p w14:paraId="5AED86F1" w14:textId="2D5BC771" w:rsidR="00D131B9" w:rsidRPr="00CB2F94" w:rsidRDefault="00E73DD6" w:rsidP="00CB2F94">
      <w:pPr>
        <w:spacing w:line="360" w:lineRule="auto"/>
        <w:ind w:firstLine="720"/>
        <w:rPr>
          <w:sz w:val="24"/>
          <w:szCs w:val="24"/>
        </w:rPr>
      </w:pPr>
      <w:r w:rsidRPr="00CB2F94">
        <w:rPr>
          <w:sz w:val="24"/>
          <w:szCs w:val="24"/>
        </w:rPr>
        <w:t xml:space="preserve">An online survey was created and shared on social media and by email. </w:t>
      </w:r>
      <w:r w:rsidR="00722F26" w:rsidRPr="00CB2F94">
        <w:rPr>
          <w:sz w:val="24"/>
          <w:szCs w:val="24"/>
        </w:rPr>
        <w:t xml:space="preserve">The survey was shared with my own contacts through the </w:t>
      </w:r>
      <w:r w:rsidR="006933D2" w:rsidRPr="00CB2F94">
        <w:rPr>
          <w:sz w:val="24"/>
          <w:szCs w:val="24"/>
        </w:rPr>
        <w:t>Faculty of Astrological Studies</w:t>
      </w:r>
      <w:r w:rsidR="00722F26" w:rsidRPr="00CB2F94">
        <w:rPr>
          <w:sz w:val="24"/>
          <w:szCs w:val="24"/>
        </w:rPr>
        <w:t>, and also through the Astrological Association, a UK based organisation.</w:t>
      </w:r>
      <w:r w:rsidR="00722F26" w:rsidRPr="00CB2F94">
        <w:rPr>
          <w:rStyle w:val="FootnoteReference"/>
          <w:sz w:val="24"/>
          <w:szCs w:val="24"/>
        </w:rPr>
        <w:footnoteReference w:id="113"/>
      </w:r>
      <w:r w:rsidR="00722F26" w:rsidRPr="00CB2F94">
        <w:rPr>
          <w:sz w:val="24"/>
          <w:szCs w:val="24"/>
        </w:rPr>
        <w:t xml:space="preserve"> The survey </w:t>
      </w:r>
      <w:r w:rsidR="00722F26" w:rsidRPr="00CB2F94">
        <w:rPr>
          <w:sz w:val="24"/>
          <w:szCs w:val="24"/>
        </w:rPr>
        <w:lastRenderedPageBreak/>
        <w:t xml:space="preserve">was shared in two Facebook groups, one Faculty of Astrological Studies group and the other the Astrological Association group, as well as by email to current Faculty of Astrological Studies students. The aim was to collect around fifty responses and a total of fifty-eight were received. </w:t>
      </w:r>
      <w:r w:rsidRPr="00CB2F94">
        <w:rPr>
          <w:sz w:val="24"/>
          <w:szCs w:val="24"/>
        </w:rPr>
        <w:t xml:space="preserve">Following the survey, </w:t>
      </w:r>
      <w:r w:rsidR="006D4CA6" w:rsidRPr="00CB2F94">
        <w:rPr>
          <w:sz w:val="24"/>
          <w:szCs w:val="24"/>
        </w:rPr>
        <w:t xml:space="preserve">semi-structured interviews were carried out to build on and deepen responses to the questionnaire. The interviews built on specific responses, to that </w:t>
      </w:r>
      <w:r w:rsidR="002A6677" w:rsidRPr="00CB2F94">
        <w:rPr>
          <w:sz w:val="24"/>
          <w:szCs w:val="24"/>
        </w:rPr>
        <w:t xml:space="preserve">some questions </w:t>
      </w:r>
      <w:r w:rsidR="006D4CA6" w:rsidRPr="00CB2F94">
        <w:rPr>
          <w:sz w:val="24"/>
          <w:szCs w:val="24"/>
        </w:rPr>
        <w:t xml:space="preserve">were </w:t>
      </w:r>
      <w:r w:rsidR="002A6677" w:rsidRPr="00CB2F94">
        <w:rPr>
          <w:sz w:val="24"/>
          <w:szCs w:val="24"/>
        </w:rPr>
        <w:t>asked to all interviewees and others a</w:t>
      </w:r>
      <w:r w:rsidR="006D4CA6" w:rsidRPr="00CB2F94">
        <w:rPr>
          <w:sz w:val="24"/>
          <w:szCs w:val="24"/>
        </w:rPr>
        <w:t>rose</w:t>
      </w:r>
      <w:r w:rsidR="002A6677" w:rsidRPr="00CB2F94">
        <w:rPr>
          <w:sz w:val="24"/>
          <w:szCs w:val="24"/>
        </w:rPr>
        <w:t xml:space="preserve"> specifically from their responses to the survey</w:t>
      </w:r>
      <w:r w:rsidR="003F68A2" w:rsidRPr="00CB2F94">
        <w:rPr>
          <w:sz w:val="24"/>
          <w:szCs w:val="24"/>
        </w:rPr>
        <w:t>.</w:t>
      </w:r>
      <w:r w:rsidR="00122BA2" w:rsidRPr="00CB2F94">
        <w:rPr>
          <w:sz w:val="24"/>
          <w:szCs w:val="24"/>
        </w:rPr>
        <w:t xml:space="preserve"> Interviewees were chosen based on questionnaire responses, </w:t>
      </w:r>
      <w:r w:rsidR="00D131B9" w:rsidRPr="00CB2F94">
        <w:rPr>
          <w:sz w:val="24"/>
          <w:szCs w:val="24"/>
        </w:rPr>
        <w:t xml:space="preserve">taken from those who had included an email address to indicate that they were willing to take part in an interview. Apart from the option to include an email address for this reason, the survey was fully anonymous. </w:t>
      </w:r>
      <w:r w:rsidR="00E95892" w:rsidRPr="00CB2F94">
        <w:rPr>
          <w:sz w:val="24"/>
          <w:szCs w:val="24"/>
        </w:rPr>
        <w:t xml:space="preserve">The aim was to conduct between six and eight interviews, and a total of seven interviews were carried out. </w:t>
      </w:r>
    </w:p>
    <w:p w14:paraId="1194F8CB" w14:textId="77777777" w:rsidR="00AF5A13" w:rsidRPr="00CB2F94" w:rsidRDefault="00AF5A13" w:rsidP="00CB2F94">
      <w:pPr>
        <w:spacing w:line="360" w:lineRule="auto"/>
        <w:rPr>
          <w:sz w:val="24"/>
          <w:szCs w:val="24"/>
        </w:rPr>
      </w:pPr>
    </w:p>
    <w:p w14:paraId="60247813" w14:textId="2C5E14D2" w:rsidR="00027BD3" w:rsidRPr="00CB2F94" w:rsidRDefault="00AF5A13" w:rsidP="00BC1C09">
      <w:pPr>
        <w:spacing w:line="360" w:lineRule="auto"/>
        <w:ind w:firstLine="720"/>
        <w:rPr>
          <w:sz w:val="24"/>
          <w:szCs w:val="24"/>
        </w:rPr>
      </w:pPr>
      <w:r w:rsidRPr="00CB2F94">
        <w:rPr>
          <w:sz w:val="24"/>
          <w:szCs w:val="24"/>
        </w:rPr>
        <w:t xml:space="preserve">A potential issue in </w:t>
      </w:r>
      <w:r w:rsidR="00640CF9" w:rsidRPr="00CB2F94">
        <w:rPr>
          <w:sz w:val="24"/>
          <w:szCs w:val="24"/>
        </w:rPr>
        <w:t xml:space="preserve">carrying out the research </w:t>
      </w:r>
      <w:r w:rsidRPr="00CB2F94">
        <w:rPr>
          <w:sz w:val="24"/>
          <w:szCs w:val="24"/>
        </w:rPr>
        <w:t>was that my main source of contacts in the astrological community is through the astrology school for wh</w:t>
      </w:r>
      <w:r w:rsidR="003A5F3F" w:rsidRPr="00CB2F94">
        <w:rPr>
          <w:sz w:val="24"/>
          <w:szCs w:val="24"/>
        </w:rPr>
        <w:t>ich</w:t>
      </w:r>
      <w:r w:rsidRPr="00CB2F94">
        <w:rPr>
          <w:sz w:val="24"/>
          <w:szCs w:val="24"/>
        </w:rPr>
        <w:t xml:space="preserve"> I teach. </w:t>
      </w:r>
      <w:r w:rsidR="00EF47A4" w:rsidRPr="00CB2F94">
        <w:rPr>
          <w:sz w:val="24"/>
          <w:szCs w:val="24"/>
        </w:rPr>
        <w:t>T</w:t>
      </w:r>
      <w:r w:rsidR="001A27FD" w:rsidRPr="00CB2F94">
        <w:rPr>
          <w:sz w:val="24"/>
          <w:szCs w:val="24"/>
        </w:rPr>
        <w:t xml:space="preserve">his potentially limits the respondents to those who follow a particular astrological approach and therefore may have similar experiences of and ideas about astrological knowledge. </w:t>
      </w:r>
      <w:r w:rsidR="009E4A93" w:rsidRPr="00CB2F94">
        <w:rPr>
          <w:sz w:val="24"/>
          <w:szCs w:val="24"/>
        </w:rPr>
        <w:t xml:space="preserve">Aiming </w:t>
      </w:r>
      <w:r w:rsidR="001A27FD" w:rsidRPr="00CB2F94">
        <w:rPr>
          <w:sz w:val="24"/>
          <w:szCs w:val="24"/>
        </w:rPr>
        <w:t xml:space="preserve">to mitigate this risk, the survey link was also shared to online astrology groups and </w:t>
      </w:r>
      <w:r w:rsidR="00641B97" w:rsidRPr="00CB2F94">
        <w:rPr>
          <w:sz w:val="24"/>
          <w:szCs w:val="24"/>
        </w:rPr>
        <w:t xml:space="preserve">passed to respondents in the wider community. </w:t>
      </w:r>
      <w:r w:rsidR="00877950" w:rsidRPr="00CB2F94">
        <w:rPr>
          <w:sz w:val="24"/>
          <w:szCs w:val="24"/>
        </w:rPr>
        <w:t xml:space="preserve">Another possible implication of this is a focus on modern psychological astrology, which is the type of astrology taught at the Faculty of Astrological Studies. </w:t>
      </w:r>
      <w:r w:rsidR="00777B5A">
        <w:rPr>
          <w:sz w:val="24"/>
          <w:szCs w:val="24"/>
        </w:rPr>
        <w:t>S</w:t>
      </w:r>
      <w:r w:rsidR="00877950" w:rsidRPr="00CB2F94">
        <w:rPr>
          <w:sz w:val="24"/>
          <w:szCs w:val="24"/>
        </w:rPr>
        <w:t>haring the research in wider circles aims to mitigate this and bring in practi</w:t>
      </w:r>
      <w:r w:rsidR="00EF7F8A" w:rsidRPr="00CB2F94">
        <w:rPr>
          <w:sz w:val="24"/>
          <w:szCs w:val="24"/>
        </w:rPr>
        <w:t>tioners of a wider range of astrological approaches.</w:t>
      </w:r>
    </w:p>
    <w:p w14:paraId="6C484DDC" w14:textId="77777777" w:rsidR="004E2246" w:rsidRPr="00CB2F94" w:rsidRDefault="004E2246" w:rsidP="00CB2F94">
      <w:pPr>
        <w:spacing w:line="360" w:lineRule="auto"/>
        <w:rPr>
          <w:sz w:val="24"/>
          <w:szCs w:val="24"/>
        </w:rPr>
      </w:pPr>
    </w:p>
    <w:p w14:paraId="28BDF4D0" w14:textId="4BB40DE0" w:rsidR="00C85137" w:rsidRPr="00CB2F94" w:rsidRDefault="00AC3E62" w:rsidP="00CB2F94">
      <w:pPr>
        <w:spacing w:line="360" w:lineRule="auto"/>
        <w:ind w:firstLine="720"/>
        <w:rPr>
          <w:sz w:val="24"/>
          <w:szCs w:val="24"/>
        </w:rPr>
      </w:pPr>
      <w:r w:rsidRPr="00CB2F94">
        <w:rPr>
          <w:sz w:val="24"/>
          <w:szCs w:val="24"/>
        </w:rPr>
        <w:t xml:space="preserve">A further challenge was </w:t>
      </w:r>
      <w:r w:rsidR="003A081A" w:rsidRPr="00CB2F94">
        <w:rPr>
          <w:sz w:val="24"/>
          <w:szCs w:val="24"/>
        </w:rPr>
        <w:t>the possibility that respondents would not have considered, for example, the nature of astrological knowledge, preferring to approach astrology as a practical technique rather than considering the theoretical or philosophical background</w:t>
      </w:r>
      <w:r w:rsidR="00826061" w:rsidRPr="00CB2F94">
        <w:rPr>
          <w:sz w:val="24"/>
          <w:szCs w:val="24"/>
        </w:rPr>
        <w:t xml:space="preserve">, </w:t>
      </w:r>
      <w:r w:rsidR="00283214" w:rsidRPr="00CB2F94">
        <w:rPr>
          <w:sz w:val="24"/>
          <w:szCs w:val="24"/>
        </w:rPr>
        <w:t>focusing on ‘</w:t>
      </w:r>
      <w:r w:rsidR="007F3DAC" w:rsidRPr="00CB2F94">
        <w:rPr>
          <w:sz w:val="24"/>
          <w:szCs w:val="24"/>
        </w:rPr>
        <w:t>the acquisition of practical skills of horoscopy’ as Bird suggests.</w:t>
      </w:r>
      <w:r w:rsidR="007F3DAC" w:rsidRPr="00CB2F94">
        <w:rPr>
          <w:rStyle w:val="FootnoteReference"/>
          <w:sz w:val="24"/>
          <w:szCs w:val="24"/>
        </w:rPr>
        <w:footnoteReference w:id="114"/>
      </w:r>
      <w:r w:rsidR="00DB4D58" w:rsidRPr="00CB2F94">
        <w:rPr>
          <w:sz w:val="24"/>
          <w:szCs w:val="24"/>
        </w:rPr>
        <w:t xml:space="preserve"> </w:t>
      </w:r>
      <w:r w:rsidR="00800633" w:rsidRPr="00CB2F94">
        <w:rPr>
          <w:sz w:val="24"/>
          <w:szCs w:val="24"/>
        </w:rPr>
        <w:t xml:space="preserve">The survey questions were carefully worded </w:t>
      </w:r>
      <w:r w:rsidR="00E5552E" w:rsidRPr="00CB2F94">
        <w:rPr>
          <w:sz w:val="24"/>
          <w:szCs w:val="24"/>
        </w:rPr>
        <w:t xml:space="preserve">to avoid causing confusion which might impact responses. </w:t>
      </w:r>
      <w:r w:rsidR="00E15FA3" w:rsidRPr="00CB2F94">
        <w:rPr>
          <w:sz w:val="24"/>
          <w:szCs w:val="24"/>
        </w:rPr>
        <w:t>Everyday rather than technical language was used</w:t>
      </w:r>
      <w:r w:rsidR="00CA0687" w:rsidRPr="00CB2F94">
        <w:rPr>
          <w:sz w:val="24"/>
          <w:szCs w:val="24"/>
        </w:rPr>
        <w:t xml:space="preserve"> and questions were carefully worded to avoid ambiguity, so that for example words like “empirical” </w:t>
      </w:r>
      <w:r w:rsidR="00E85A1B" w:rsidRPr="00CB2F94">
        <w:rPr>
          <w:sz w:val="24"/>
          <w:szCs w:val="24"/>
        </w:rPr>
        <w:t>which</w:t>
      </w:r>
      <w:r w:rsidR="00CA0687" w:rsidRPr="00CB2F94">
        <w:rPr>
          <w:sz w:val="24"/>
          <w:szCs w:val="24"/>
        </w:rPr>
        <w:t xml:space="preserve"> may mean different things to different people</w:t>
      </w:r>
      <w:r w:rsidR="00E85A1B" w:rsidRPr="00CB2F94">
        <w:rPr>
          <w:sz w:val="24"/>
          <w:szCs w:val="24"/>
        </w:rPr>
        <w:t xml:space="preserve"> were not </w:t>
      </w:r>
      <w:r w:rsidR="00E85A1B" w:rsidRPr="00CB2F94">
        <w:rPr>
          <w:sz w:val="24"/>
          <w:szCs w:val="24"/>
        </w:rPr>
        <w:lastRenderedPageBreak/>
        <w:t>used</w:t>
      </w:r>
      <w:r w:rsidR="00CA0687" w:rsidRPr="00CB2F94">
        <w:rPr>
          <w:sz w:val="24"/>
          <w:szCs w:val="24"/>
        </w:rPr>
        <w:t>.</w:t>
      </w:r>
      <w:r w:rsidR="002F35B6" w:rsidRPr="00CB2F94">
        <w:rPr>
          <w:sz w:val="24"/>
          <w:szCs w:val="24"/>
        </w:rPr>
        <w:t xml:space="preserve"> Statements were carefully chosen and worded to </w:t>
      </w:r>
      <w:r w:rsidR="002A7EE6" w:rsidRPr="00CB2F94">
        <w:rPr>
          <w:sz w:val="24"/>
          <w:szCs w:val="24"/>
        </w:rPr>
        <w:t>explore</w:t>
      </w:r>
      <w:r w:rsidR="000724C9" w:rsidRPr="00CB2F94">
        <w:rPr>
          <w:sz w:val="24"/>
          <w:szCs w:val="24"/>
        </w:rPr>
        <w:t xml:space="preserve"> astrologers</w:t>
      </w:r>
      <w:r w:rsidR="002A7EE6" w:rsidRPr="00CB2F94">
        <w:rPr>
          <w:sz w:val="24"/>
          <w:szCs w:val="24"/>
        </w:rPr>
        <w:t>’</w:t>
      </w:r>
      <w:r w:rsidR="000724C9" w:rsidRPr="00CB2F94">
        <w:rPr>
          <w:sz w:val="24"/>
          <w:szCs w:val="24"/>
        </w:rPr>
        <w:t xml:space="preserve"> assumptions about the nature of </w:t>
      </w:r>
      <w:r w:rsidR="0057074D" w:rsidRPr="00CB2F94">
        <w:rPr>
          <w:sz w:val="24"/>
          <w:szCs w:val="24"/>
        </w:rPr>
        <w:t>astrological knowledge and the epistemologies behind those assumptions.</w:t>
      </w:r>
      <w:r w:rsidR="00C85137" w:rsidRPr="00CB2F94">
        <w:rPr>
          <w:sz w:val="24"/>
          <w:szCs w:val="24"/>
        </w:rPr>
        <w:t xml:space="preserve"> Many questions covered a general area, for example astrology as science or astrology as divination, with participants asked to rate their responses according to a Likert scale ranging from strong agreement to strong disagreement. This builds on the approach used by Bernadette Brady in her study of astrologers and fate</w:t>
      </w:r>
      <w:r w:rsidR="00F63731" w:rsidRPr="00CB2F94">
        <w:rPr>
          <w:sz w:val="24"/>
          <w:szCs w:val="24"/>
        </w:rPr>
        <w:t>.</w:t>
      </w:r>
      <w:r w:rsidR="00F63731" w:rsidRPr="00CB2F94">
        <w:rPr>
          <w:rStyle w:val="FootnoteReference"/>
          <w:sz w:val="24"/>
          <w:szCs w:val="24"/>
        </w:rPr>
        <w:footnoteReference w:id="115"/>
      </w:r>
    </w:p>
    <w:p w14:paraId="70BB8034" w14:textId="77777777" w:rsidR="00294D1C" w:rsidRPr="00BC1C09" w:rsidRDefault="00294D1C" w:rsidP="00BC1C09">
      <w:pPr>
        <w:spacing w:line="360" w:lineRule="auto"/>
        <w:rPr>
          <w:sz w:val="24"/>
          <w:szCs w:val="24"/>
        </w:rPr>
      </w:pPr>
    </w:p>
    <w:p w14:paraId="03201BF3" w14:textId="76FB4145" w:rsidR="000D05C3" w:rsidRPr="00BC1C09" w:rsidRDefault="00C85137" w:rsidP="00CF52FF">
      <w:pPr>
        <w:spacing w:line="360" w:lineRule="auto"/>
        <w:ind w:firstLine="720"/>
        <w:rPr>
          <w:sz w:val="24"/>
          <w:szCs w:val="24"/>
        </w:rPr>
      </w:pPr>
      <w:r w:rsidRPr="00BC1C09">
        <w:rPr>
          <w:sz w:val="24"/>
          <w:szCs w:val="24"/>
        </w:rPr>
        <w:t>Opening up the questionnaire beyond my immediate connections in the astrological community</w:t>
      </w:r>
      <w:r w:rsidR="00D101D6" w:rsidRPr="00BC1C09">
        <w:rPr>
          <w:sz w:val="24"/>
          <w:szCs w:val="24"/>
        </w:rPr>
        <w:t xml:space="preserve"> allowed me to interview respondents with a wider range of astrological experience. </w:t>
      </w:r>
      <w:r w:rsidR="00653D43" w:rsidRPr="00BC1C09">
        <w:rPr>
          <w:sz w:val="24"/>
          <w:szCs w:val="24"/>
        </w:rPr>
        <w:t>Their approaches to astrology includ</w:t>
      </w:r>
      <w:r w:rsidR="001F08A2" w:rsidRPr="00BC1C09">
        <w:rPr>
          <w:sz w:val="24"/>
          <w:szCs w:val="24"/>
        </w:rPr>
        <w:t>ed</w:t>
      </w:r>
      <w:r w:rsidR="00653D43" w:rsidRPr="00BC1C09">
        <w:rPr>
          <w:sz w:val="24"/>
          <w:szCs w:val="24"/>
        </w:rPr>
        <w:t xml:space="preserve"> different forms of psychological astrology, company astrology, healing and spiritual practices and “alchemistic” astrology</w:t>
      </w:r>
      <w:r w:rsidR="008624AA" w:rsidRPr="00BC1C09">
        <w:rPr>
          <w:sz w:val="24"/>
          <w:szCs w:val="24"/>
        </w:rPr>
        <w:t>, as well as the modern Western psychological astrology taught by the astrology school with which I am most closely involved.</w:t>
      </w:r>
      <w:r w:rsidR="00A6501C" w:rsidRPr="00BC1C09">
        <w:rPr>
          <w:sz w:val="24"/>
          <w:szCs w:val="24"/>
        </w:rPr>
        <w:t xml:space="preserve"> These different approaches and applications of astrology allowed for consideration of </w:t>
      </w:r>
      <w:r w:rsidR="0048502B" w:rsidRPr="00BC1C09">
        <w:rPr>
          <w:sz w:val="24"/>
          <w:szCs w:val="24"/>
        </w:rPr>
        <w:t>the epistemological similarities and differences between them</w:t>
      </w:r>
      <w:r w:rsidR="008471B5" w:rsidRPr="00BC1C09">
        <w:rPr>
          <w:sz w:val="24"/>
          <w:szCs w:val="24"/>
        </w:rPr>
        <w:t>.</w:t>
      </w:r>
      <w:r w:rsidR="000D05C3" w:rsidRPr="00BC1C09">
        <w:rPr>
          <w:sz w:val="24"/>
          <w:szCs w:val="24"/>
        </w:rPr>
        <w:t xml:space="preserve"> </w:t>
      </w:r>
    </w:p>
    <w:p w14:paraId="31D23AC3" w14:textId="77777777" w:rsidR="0026128E" w:rsidRPr="00513B17" w:rsidRDefault="0026128E" w:rsidP="00CF52FF">
      <w:pPr>
        <w:spacing w:line="360" w:lineRule="auto"/>
      </w:pPr>
    </w:p>
    <w:p w14:paraId="3119C43F" w14:textId="3DEE8461" w:rsidR="00EF3059" w:rsidRPr="002125C9" w:rsidRDefault="00EF3059" w:rsidP="00CF52FF">
      <w:pPr>
        <w:pStyle w:val="Heading2"/>
        <w:spacing w:line="360" w:lineRule="auto"/>
        <w:rPr>
          <w:color w:val="000000" w:themeColor="text1"/>
          <w:sz w:val="24"/>
          <w:szCs w:val="24"/>
        </w:rPr>
      </w:pPr>
      <w:bookmarkStart w:id="7" w:name="_Toc226283667"/>
      <w:r w:rsidRPr="002125C9">
        <w:rPr>
          <w:color w:val="000000" w:themeColor="text1"/>
          <w:sz w:val="24"/>
          <w:szCs w:val="24"/>
        </w:rPr>
        <w:t>Reflexivity – the insider perspective</w:t>
      </w:r>
      <w:bookmarkEnd w:id="7"/>
    </w:p>
    <w:p w14:paraId="02279CCE" w14:textId="77777777" w:rsidR="00EF3059" w:rsidRPr="007048F3" w:rsidRDefault="00EF3059" w:rsidP="00CF52FF">
      <w:pPr>
        <w:pStyle w:val="Heading2"/>
        <w:spacing w:line="360" w:lineRule="auto"/>
        <w:rPr>
          <w:color w:val="156082" w:themeColor="accent1"/>
        </w:rPr>
      </w:pPr>
    </w:p>
    <w:p w14:paraId="0DEB5BF8" w14:textId="2B8C743F" w:rsidR="003C692D" w:rsidRPr="00BC1C09" w:rsidRDefault="00EF3059" w:rsidP="00CF52FF">
      <w:pPr>
        <w:spacing w:line="360" w:lineRule="auto"/>
        <w:ind w:firstLine="720"/>
        <w:rPr>
          <w:sz w:val="24"/>
          <w:szCs w:val="24"/>
        </w:rPr>
      </w:pPr>
      <w:r w:rsidRPr="00BC1C09">
        <w:rPr>
          <w:sz w:val="24"/>
          <w:szCs w:val="24"/>
        </w:rPr>
        <w:t xml:space="preserve">As noted in the introduction, </w:t>
      </w:r>
      <w:r w:rsidR="00FE4FAE" w:rsidRPr="00BC1C09">
        <w:rPr>
          <w:sz w:val="24"/>
          <w:szCs w:val="24"/>
        </w:rPr>
        <w:t>there is a strong current of reflexivity running through the research process, as I am a professional astrologer and teacher of astrology</w:t>
      </w:r>
      <w:r w:rsidR="0081218B" w:rsidRPr="00BC1C09">
        <w:rPr>
          <w:sz w:val="24"/>
          <w:szCs w:val="24"/>
        </w:rPr>
        <w:t>, and part of the prompt for this work comes from conversations and comments with clients and students.</w:t>
      </w:r>
      <w:r w:rsidR="00110E67" w:rsidRPr="00BC1C09">
        <w:rPr>
          <w:sz w:val="24"/>
          <w:szCs w:val="24"/>
        </w:rPr>
        <w:t xml:space="preserve"> In order to </w:t>
      </w:r>
      <w:r w:rsidR="00643EA9" w:rsidRPr="00BC1C09">
        <w:rPr>
          <w:sz w:val="24"/>
          <w:szCs w:val="24"/>
        </w:rPr>
        <w:t>attain ‘a position of external detachment’ relative to my insider status, as York has described it, a number of measures were taken.</w:t>
      </w:r>
      <w:r w:rsidR="00643EA9" w:rsidRPr="00BC1C09">
        <w:rPr>
          <w:rStyle w:val="FootnoteReference"/>
          <w:sz w:val="24"/>
          <w:szCs w:val="24"/>
        </w:rPr>
        <w:footnoteReference w:id="116"/>
      </w:r>
      <w:r w:rsidR="00EB4CDE" w:rsidRPr="00BC1C09">
        <w:rPr>
          <w:sz w:val="24"/>
          <w:szCs w:val="24"/>
        </w:rPr>
        <w:t xml:space="preserve"> </w:t>
      </w:r>
      <w:r w:rsidR="003C692D" w:rsidRPr="00BC1C09">
        <w:rPr>
          <w:sz w:val="24"/>
          <w:szCs w:val="24"/>
        </w:rPr>
        <w:t>Questions in both the survey and the interviews were carefully scrutinised to ensure that</w:t>
      </w:r>
      <w:r w:rsidR="00D968C3" w:rsidRPr="00BC1C09">
        <w:rPr>
          <w:sz w:val="24"/>
          <w:szCs w:val="24"/>
        </w:rPr>
        <w:t xml:space="preserve"> they were free of bias, assumptions or leading questions.</w:t>
      </w:r>
      <w:r w:rsidR="002D1163" w:rsidRPr="00BC1C09">
        <w:rPr>
          <w:sz w:val="24"/>
          <w:szCs w:val="24"/>
        </w:rPr>
        <w:t xml:space="preserve"> </w:t>
      </w:r>
      <w:r w:rsidR="00602D64" w:rsidRPr="00BC1C09">
        <w:rPr>
          <w:sz w:val="24"/>
          <w:szCs w:val="24"/>
        </w:rPr>
        <w:t>Interviewees were chosen based on pertinent comments in the survey responses</w:t>
      </w:r>
      <w:r w:rsidR="00D022B4" w:rsidRPr="00BC1C09">
        <w:rPr>
          <w:sz w:val="24"/>
          <w:szCs w:val="24"/>
        </w:rPr>
        <w:t xml:space="preserve"> and because the survey was anonymous</w:t>
      </w:r>
      <w:r w:rsidR="001241CC" w:rsidRPr="00BC1C09">
        <w:rPr>
          <w:sz w:val="24"/>
          <w:szCs w:val="24"/>
        </w:rPr>
        <w:t xml:space="preserve">, any personal knowledge I had of the respondents was not involved. In the end, </w:t>
      </w:r>
      <w:r w:rsidR="004838B1" w:rsidRPr="00BC1C09">
        <w:rPr>
          <w:sz w:val="24"/>
          <w:szCs w:val="24"/>
        </w:rPr>
        <w:t>four of the interviewees were known to me, to a greater or lesser extent, and three were astrologers I had not met before.</w:t>
      </w:r>
      <w:r w:rsidR="005331FE" w:rsidRPr="00BC1C09">
        <w:rPr>
          <w:sz w:val="24"/>
          <w:szCs w:val="24"/>
        </w:rPr>
        <w:t xml:space="preserve"> Three of them were involved with the astrology school I teach for (two as tutors and </w:t>
      </w:r>
      <w:r w:rsidR="005331FE" w:rsidRPr="00BC1C09">
        <w:rPr>
          <w:sz w:val="24"/>
          <w:szCs w:val="24"/>
        </w:rPr>
        <w:lastRenderedPageBreak/>
        <w:t xml:space="preserve">one as a student) and the other four were not. </w:t>
      </w:r>
      <w:r w:rsidR="00DD6AB8" w:rsidRPr="00BC1C09">
        <w:rPr>
          <w:sz w:val="24"/>
          <w:szCs w:val="24"/>
        </w:rPr>
        <w:t>Whilst there was a clear impact on the participants based on my own affiliations,</w:t>
      </w:r>
      <w:r w:rsidR="00F437D1" w:rsidRPr="00BC1C09">
        <w:rPr>
          <w:sz w:val="24"/>
          <w:szCs w:val="24"/>
        </w:rPr>
        <w:t xml:space="preserve"> sharing the research more widely </w:t>
      </w:r>
      <w:r w:rsidR="00771661" w:rsidRPr="00BC1C09">
        <w:rPr>
          <w:sz w:val="24"/>
          <w:szCs w:val="24"/>
        </w:rPr>
        <w:t>aim</w:t>
      </w:r>
      <w:r w:rsidR="00F437D1" w:rsidRPr="00BC1C09">
        <w:rPr>
          <w:sz w:val="24"/>
          <w:szCs w:val="24"/>
        </w:rPr>
        <w:t>ed to mitigate this.</w:t>
      </w:r>
    </w:p>
    <w:p w14:paraId="756E6C4E" w14:textId="77777777" w:rsidR="00B675EC" w:rsidRPr="00513B17" w:rsidRDefault="00B675EC" w:rsidP="00CF52FF">
      <w:pPr>
        <w:spacing w:line="360" w:lineRule="auto"/>
      </w:pPr>
    </w:p>
    <w:p w14:paraId="2B601796" w14:textId="09D46CB7" w:rsidR="00491EC1" w:rsidRPr="00BC1C09" w:rsidRDefault="00B675EC" w:rsidP="00CF52FF">
      <w:pPr>
        <w:spacing w:line="360" w:lineRule="auto"/>
        <w:ind w:firstLine="720"/>
        <w:rPr>
          <w:rStyle w:val="Heading2Char"/>
          <w:rFonts w:ascii="Calibri" w:hAnsi="Calibri" w:cs="Calibri"/>
          <w:b w:val="0"/>
          <w:bCs w:val="0"/>
          <w:sz w:val="24"/>
          <w:szCs w:val="24"/>
          <w:lang w:val="en-GB"/>
        </w:rPr>
      </w:pPr>
      <w:r w:rsidRPr="00BC1C09">
        <w:rPr>
          <w:sz w:val="24"/>
          <w:szCs w:val="24"/>
        </w:rPr>
        <w:t xml:space="preserve">However </w:t>
      </w:r>
      <w:r w:rsidR="00EE63B1" w:rsidRPr="00BC1C09">
        <w:rPr>
          <w:sz w:val="24"/>
          <w:szCs w:val="24"/>
        </w:rPr>
        <w:t xml:space="preserve">as </w:t>
      </w:r>
      <w:r w:rsidR="00346F24" w:rsidRPr="00BC1C09">
        <w:rPr>
          <w:sz w:val="24"/>
          <w:szCs w:val="24"/>
        </w:rPr>
        <w:t>Bird notes in her research</w:t>
      </w:r>
      <w:r w:rsidR="00EE63B1" w:rsidRPr="00BC1C09">
        <w:rPr>
          <w:sz w:val="24"/>
          <w:szCs w:val="24"/>
        </w:rPr>
        <w:t xml:space="preserve">, </w:t>
      </w:r>
      <w:r w:rsidR="006E1065" w:rsidRPr="00BC1C09">
        <w:rPr>
          <w:sz w:val="24"/>
          <w:szCs w:val="24"/>
        </w:rPr>
        <w:t xml:space="preserve">being an astrological insider can be helpful, even necessary, in carrying out </w:t>
      </w:r>
      <w:r w:rsidR="00796350" w:rsidRPr="00BC1C09">
        <w:rPr>
          <w:sz w:val="24"/>
          <w:szCs w:val="24"/>
        </w:rPr>
        <w:t xml:space="preserve">‘an anthropological study of astrology and astrologers’, </w:t>
      </w:r>
      <w:r w:rsidR="00EE63B1" w:rsidRPr="00BC1C09">
        <w:rPr>
          <w:sz w:val="24"/>
          <w:szCs w:val="24"/>
        </w:rPr>
        <w:t>with</w:t>
      </w:r>
      <w:r w:rsidR="003969AB" w:rsidRPr="00BC1C09">
        <w:rPr>
          <w:sz w:val="24"/>
          <w:szCs w:val="24"/>
        </w:rPr>
        <w:t xml:space="preserve"> ‘familiarity with astrological language’ an ‘essential prerequisite’ for such studies.</w:t>
      </w:r>
      <w:r w:rsidR="002C4E30" w:rsidRPr="00BC1C09">
        <w:rPr>
          <w:rStyle w:val="FootnoteReference"/>
          <w:sz w:val="24"/>
          <w:szCs w:val="24"/>
        </w:rPr>
        <w:footnoteReference w:id="117"/>
      </w:r>
      <w:r w:rsidR="002C4E30" w:rsidRPr="00BC1C09">
        <w:rPr>
          <w:sz w:val="24"/>
          <w:szCs w:val="24"/>
        </w:rPr>
        <w:t xml:space="preserve"> </w:t>
      </w:r>
      <w:r w:rsidR="00346F24" w:rsidRPr="00BC1C09">
        <w:rPr>
          <w:sz w:val="24"/>
          <w:szCs w:val="24"/>
        </w:rPr>
        <w:t>This is reinforced by Frances Clynes in her study of astrologers and the internet</w:t>
      </w:r>
      <w:r w:rsidR="00F26EC9" w:rsidRPr="00BC1C09">
        <w:rPr>
          <w:sz w:val="24"/>
          <w:szCs w:val="24"/>
        </w:rPr>
        <w:t>, who states that ‘given the complex nature of</w:t>
      </w:r>
      <w:r w:rsidR="00705ECC" w:rsidRPr="00BC1C09">
        <w:rPr>
          <w:sz w:val="24"/>
          <w:szCs w:val="24"/>
        </w:rPr>
        <w:t xml:space="preserve"> astrology</w:t>
      </w:r>
      <w:r w:rsidR="009A401A" w:rsidRPr="00BC1C09">
        <w:rPr>
          <w:sz w:val="24"/>
          <w:szCs w:val="24"/>
        </w:rPr>
        <w:t>…when researching astrology the inside or emic researcher is at an advantage.’</w:t>
      </w:r>
      <w:r w:rsidR="00D763B5" w:rsidRPr="00BC1C09">
        <w:rPr>
          <w:sz w:val="24"/>
          <w:szCs w:val="24"/>
        </w:rPr>
        <w:t xml:space="preserve"> She note</w:t>
      </w:r>
      <w:r w:rsidR="00096C46" w:rsidRPr="00BC1C09">
        <w:rPr>
          <w:sz w:val="24"/>
          <w:szCs w:val="24"/>
        </w:rPr>
        <w:t>s</w:t>
      </w:r>
      <w:r w:rsidR="00D763B5" w:rsidRPr="00BC1C09">
        <w:rPr>
          <w:sz w:val="24"/>
          <w:szCs w:val="24"/>
        </w:rPr>
        <w:t xml:space="preserve"> that </w:t>
      </w:r>
      <w:r w:rsidR="00B51B47" w:rsidRPr="00BC1C09">
        <w:rPr>
          <w:sz w:val="24"/>
          <w:szCs w:val="24"/>
        </w:rPr>
        <w:t>‘years of studying [are] needed to become proficient in it and familiar with the astrological world.’</w:t>
      </w:r>
      <w:r w:rsidR="00B51B47" w:rsidRPr="00BC1C09">
        <w:rPr>
          <w:rStyle w:val="Heading2Char"/>
          <w:sz w:val="24"/>
          <w:szCs w:val="24"/>
          <w:lang w:val="en-GB"/>
        </w:rPr>
        <w:t xml:space="preserve"> </w:t>
      </w:r>
      <w:r w:rsidR="00B51B47" w:rsidRPr="00BC1C09">
        <w:rPr>
          <w:rStyle w:val="FootnoteReference"/>
          <w:sz w:val="24"/>
          <w:szCs w:val="24"/>
        </w:rPr>
        <w:footnoteReference w:id="118"/>
      </w:r>
      <w:r w:rsidR="00B51B47" w:rsidRPr="00BC1C09">
        <w:rPr>
          <w:rStyle w:val="Heading2Char"/>
          <w:sz w:val="24"/>
          <w:szCs w:val="24"/>
          <w:lang w:val="en-GB"/>
        </w:rPr>
        <w:t xml:space="preserve"> </w:t>
      </w:r>
      <w:r w:rsidR="00491EC1" w:rsidRPr="00BC1C09">
        <w:rPr>
          <w:rStyle w:val="Heading2Char"/>
          <w:rFonts w:ascii="Calibri" w:hAnsi="Calibri" w:cs="Calibri"/>
          <w:b w:val="0"/>
          <w:bCs w:val="0"/>
          <w:sz w:val="24"/>
          <w:szCs w:val="24"/>
          <w:lang w:val="en-GB"/>
        </w:rPr>
        <w:t>Familiarity and experience with this process therefore allows a deeper understanding of</w:t>
      </w:r>
      <w:r w:rsidR="007C2B37" w:rsidRPr="00BC1C09">
        <w:rPr>
          <w:rStyle w:val="Heading2Char"/>
          <w:rFonts w:ascii="Calibri" w:hAnsi="Calibri" w:cs="Calibri"/>
          <w:b w:val="0"/>
          <w:bCs w:val="0"/>
          <w:sz w:val="24"/>
          <w:szCs w:val="24"/>
          <w:lang w:val="en-GB"/>
        </w:rPr>
        <w:t>, in this case,</w:t>
      </w:r>
      <w:r w:rsidR="00491EC1" w:rsidRPr="00BC1C09">
        <w:rPr>
          <w:rStyle w:val="Heading2Char"/>
          <w:rFonts w:ascii="Calibri" w:hAnsi="Calibri" w:cs="Calibri"/>
          <w:b w:val="0"/>
          <w:bCs w:val="0"/>
          <w:sz w:val="24"/>
          <w:szCs w:val="24"/>
          <w:lang w:val="en-GB"/>
        </w:rPr>
        <w:t xml:space="preserve"> the nature of astrological knowledge on the part of the researcher</w:t>
      </w:r>
      <w:r w:rsidR="005E0DA1" w:rsidRPr="00BC1C09">
        <w:rPr>
          <w:rStyle w:val="Heading2Char"/>
          <w:rFonts w:ascii="Calibri" w:hAnsi="Calibri" w:cs="Calibri"/>
          <w:b w:val="0"/>
          <w:bCs w:val="0"/>
          <w:sz w:val="24"/>
          <w:szCs w:val="24"/>
          <w:lang w:val="en-GB"/>
        </w:rPr>
        <w:t>, in turn allowing for a more nuanced understanding of the research results.</w:t>
      </w:r>
    </w:p>
    <w:p w14:paraId="57465652" w14:textId="77777777" w:rsidR="0013679D" w:rsidRPr="00BC1C09" w:rsidRDefault="0013679D" w:rsidP="00BC1C09">
      <w:pPr>
        <w:spacing w:line="360" w:lineRule="auto"/>
        <w:rPr>
          <w:rStyle w:val="Heading2Char"/>
          <w:rFonts w:ascii="Calibri" w:hAnsi="Calibri" w:cs="Calibri"/>
          <w:b w:val="0"/>
          <w:bCs w:val="0"/>
          <w:sz w:val="24"/>
          <w:szCs w:val="24"/>
          <w:lang w:val="en-GB"/>
        </w:rPr>
      </w:pPr>
    </w:p>
    <w:p w14:paraId="303A500C" w14:textId="4E0404A7" w:rsidR="00BC1C09" w:rsidRPr="00BC1C09" w:rsidRDefault="0013679D" w:rsidP="009B7C2B">
      <w:pPr>
        <w:spacing w:line="360" w:lineRule="auto"/>
        <w:rPr>
          <w:rStyle w:val="Heading2Char"/>
          <w:rFonts w:ascii="Calibri" w:hAnsi="Calibri" w:cs="Calibri"/>
          <w:b w:val="0"/>
          <w:bCs w:val="0"/>
          <w:sz w:val="24"/>
          <w:szCs w:val="24"/>
          <w:lang w:val="en-GB"/>
        </w:rPr>
      </w:pPr>
      <w:bookmarkStart w:id="8" w:name="_Toc226123491"/>
      <w:bookmarkStart w:id="9" w:name="_Toc226228739"/>
      <w:bookmarkStart w:id="10" w:name="_Toc226228821"/>
      <w:bookmarkStart w:id="11" w:name="_Toc226283668"/>
      <w:r w:rsidRPr="00BC1C09">
        <w:rPr>
          <w:rStyle w:val="Heading2Char"/>
          <w:rFonts w:ascii="Calibri" w:hAnsi="Calibri" w:cs="Calibri"/>
          <w:b w:val="0"/>
          <w:bCs w:val="0"/>
          <w:sz w:val="24"/>
          <w:szCs w:val="24"/>
          <w:lang w:val="en-GB"/>
        </w:rPr>
        <w:t xml:space="preserve">My insider status </w:t>
      </w:r>
      <w:r w:rsidR="004F374E" w:rsidRPr="00BC1C09">
        <w:rPr>
          <w:rStyle w:val="Heading2Char"/>
          <w:rFonts w:ascii="Calibri" w:hAnsi="Calibri" w:cs="Calibri"/>
          <w:b w:val="0"/>
          <w:bCs w:val="0"/>
          <w:sz w:val="24"/>
          <w:szCs w:val="24"/>
          <w:lang w:val="en-GB"/>
        </w:rPr>
        <w:t>may</w:t>
      </w:r>
      <w:r w:rsidRPr="00BC1C09">
        <w:rPr>
          <w:rStyle w:val="Heading2Char"/>
          <w:rFonts w:ascii="Calibri" w:hAnsi="Calibri" w:cs="Calibri"/>
          <w:b w:val="0"/>
          <w:bCs w:val="0"/>
          <w:sz w:val="24"/>
          <w:szCs w:val="24"/>
          <w:lang w:val="en-GB"/>
        </w:rPr>
        <w:t xml:space="preserve"> also be an advantage in terms of establishing trust with potential participants,</w:t>
      </w:r>
      <w:r w:rsidR="008414E9" w:rsidRPr="00BC1C09">
        <w:rPr>
          <w:rStyle w:val="Heading2Char"/>
          <w:rFonts w:ascii="Calibri" w:hAnsi="Calibri" w:cs="Calibri"/>
          <w:b w:val="0"/>
          <w:bCs w:val="0"/>
          <w:sz w:val="24"/>
          <w:szCs w:val="24"/>
          <w:lang w:val="en-GB"/>
        </w:rPr>
        <w:t xml:space="preserve"> as participants may be cautious about discussing </w:t>
      </w:r>
      <w:r w:rsidR="00887F34" w:rsidRPr="00BC1C09">
        <w:rPr>
          <w:rStyle w:val="Heading2Char"/>
          <w:rFonts w:ascii="Calibri" w:hAnsi="Calibri" w:cs="Calibri"/>
          <w:b w:val="0"/>
          <w:bCs w:val="0"/>
          <w:sz w:val="24"/>
          <w:szCs w:val="24"/>
          <w:lang w:val="en-GB"/>
        </w:rPr>
        <w:t xml:space="preserve">counter-normative </w:t>
      </w:r>
      <w:r w:rsidR="008414E9" w:rsidRPr="00BC1C09">
        <w:rPr>
          <w:rStyle w:val="Heading2Char"/>
          <w:rFonts w:ascii="Calibri" w:hAnsi="Calibri" w:cs="Calibri"/>
          <w:b w:val="0"/>
          <w:bCs w:val="0"/>
          <w:sz w:val="24"/>
          <w:szCs w:val="24"/>
          <w:lang w:val="en-GB"/>
        </w:rPr>
        <w:t>knowledge</w:t>
      </w:r>
      <w:r w:rsidR="009E15D9" w:rsidRPr="00BC1C09">
        <w:rPr>
          <w:rStyle w:val="Heading2Char"/>
          <w:rFonts w:ascii="Calibri" w:hAnsi="Calibri" w:cs="Calibri"/>
          <w:b w:val="0"/>
          <w:bCs w:val="0"/>
          <w:sz w:val="24"/>
          <w:szCs w:val="24"/>
          <w:lang w:val="en-GB"/>
        </w:rPr>
        <w:t xml:space="preserve"> with those who may not share their understanding</w:t>
      </w:r>
      <w:r w:rsidR="004376E9" w:rsidRPr="00BC1C09">
        <w:rPr>
          <w:rStyle w:val="Heading2Char"/>
          <w:rFonts w:ascii="Calibri" w:hAnsi="Calibri" w:cs="Calibri"/>
          <w:b w:val="0"/>
          <w:bCs w:val="0"/>
          <w:sz w:val="24"/>
          <w:szCs w:val="24"/>
          <w:lang w:val="en-GB"/>
        </w:rPr>
        <w:t xml:space="preserve">. </w:t>
      </w:r>
      <w:r w:rsidR="00153018" w:rsidRPr="00BC1C09">
        <w:rPr>
          <w:rStyle w:val="Heading2Char"/>
          <w:rFonts w:ascii="Calibri" w:hAnsi="Calibri" w:cs="Calibri"/>
          <w:b w:val="0"/>
          <w:bCs w:val="0"/>
          <w:sz w:val="24"/>
          <w:szCs w:val="24"/>
          <w:lang w:val="en-GB"/>
        </w:rPr>
        <w:t xml:space="preserve">This became apparent during the process of organising the research when one </w:t>
      </w:r>
      <w:r w:rsidR="007262B6" w:rsidRPr="00BC1C09">
        <w:rPr>
          <w:rStyle w:val="Heading2Char"/>
          <w:rFonts w:ascii="Calibri" w:hAnsi="Calibri" w:cs="Calibri"/>
          <w:b w:val="0"/>
          <w:bCs w:val="0"/>
          <w:sz w:val="24"/>
          <w:szCs w:val="24"/>
          <w:lang w:val="en-GB"/>
        </w:rPr>
        <w:t xml:space="preserve">of </w:t>
      </w:r>
      <w:r w:rsidR="00153018" w:rsidRPr="00BC1C09">
        <w:rPr>
          <w:rStyle w:val="Heading2Char"/>
          <w:rFonts w:ascii="Calibri" w:hAnsi="Calibri" w:cs="Calibri"/>
          <w:b w:val="0"/>
          <w:bCs w:val="0"/>
          <w:sz w:val="24"/>
          <w:szCs w:val="24"/>
          <w:lang w:val="en-GB"/>
        </w:rPr>
        <w:t>the potential interviewees replied to my request with the following caveat:</w:t>
      </w:r>
      <w:bookmarkEnd w:id="8"/>
      <w:bookmarkEnd w:id="9"/>
      <w:bookmarkEnd w:id="10"/>
      <w:bookmarkEnd w:id="11"/>
      <w:r w:rsidR="0040043B" w:rsidRPr="00BC1C09">
        <w:rPr>
          <w:rStyle w:val="Heading2Char"/>
          <w:rFonts w:ascii="Calibri" w:hAnsi="Calibri" w:cs="Calibri"/>
          <w:b w:val="0"/>
          <w:bCs w:val="0"/>
          <w:sz w:val="24"/>
          <w:szCs w:val="24"/>
          <w:lang w:val="en-GB"/>
        </w:rPr>
        <w:t xml:space="preserve"> </w:t>
      </w:r>
    </w:p>
    <w:p w14:paraId="5B1ACBB9" w14:textId="36E8C2F7" w:rsidR="008F3F41" w:rsidRPr="009B7C2B" w:rsidRDefault="0040043B" w:rsidP="009B7C2B">
      <w:pPr>
        <w:ind w:left="720"/>
        <w:rPr>
          <w:sz w:val="24"/>
          <w:szCs w:val="24"/>
        </w:rPr>
      </w:pPr>
      <w:r w:rsidRPr="009B7C2B">
        <w:rPr>
          <w:sz w:val="24"/>
          <w:szCs w:val="24"/>
        </w:rPr>
        <w:t>If you are an anti-mystical scientist with an aim to show what rubbish astrology is – then I do not want to do the interview. If you are authentically interested in exploring people's different approaches to astrology then I'm very happy to talk.</w:t>
      </w:r>
      <w:r w:rsidR="008168A4" w:rsidRPr="009B7C2B">
        <w:rPr>
          <w:rStyle w:val="FootnoteReference"/>
          <w:rFonts w:eastAsia="Georgia" w:cs="Calibri"/>
          <w:kern w:val="0"/>
          <w:sz w:val="24"/>
          <w:szCs w:val="24"/>
          <w14:ligatures w14:val="none"/>
        </w:rPr>
        <w:footnoteReference w:id="119"/>
      </w:r>
    </w:p>
    <w:p w14:paraId="3251A8D6" w14:textId="77777777" w:rsidR="00BC1C09" w:rsidRPr="009B7C2B" w:rsidRDefault="00BC1C09" w:rsidP="009B7C2B">
      <w:pPr>
        <w:spacing w:line="360" w:lineRule="auto"/>
        <w:rPr>
          <w:sz w:val="24"/>
          <w:szCs w:val="24"/>
        </w:rPr>
      </w:pPr>
    </w:p>
    <w:p w14:paraId="3E0E18EB" w14:textId="481D97B4" w:rsidR="00ED002C" w:rsidRPr="009B7C2B" w:rsidRDefault="00D52E30" w:rsidP="009B7C2B">
      <w:pPr>
        <w:spacing w:line="360" w:lineRule="auto"/>
        <w:rPr>
          <w:sz w:val="24"/>
          <w:szCs w:val="24"/>
        </w:rPr>
      </w:pPr>
      <w:r w:rsidRPr="009B7C2B">
        <w:rPr>
          <w:sz w:val="24"/>
          <w:szCs w:val="24"/>
        </w:rPr>
        <w:t>I was able to reassure her, including offering online links which sho</w:t>
      </w:r>
      <w:r w:rsidR="00C33BBC" w:rsidRPr="009B7C2B">
        <w:rPr>
          <w:sz w:val="24"/>
          <w:szCs w:val="24"/>
        </w:rPr>
        <w:t>w</w:t>
      </w:r>
      <w:r w:rsidRPr="009B7C2B">
        <w:rPr>
          <w:sz w:val="24"/>
          <w:szCs w:val="24"/>
        </w:rPr>
        <w:t xml:space="preserve">ed my experience and affiliation, and she was happy to go ahead and do the interview. My status as an astrologer insider therefore had a </w:t>
      </w:r>
      <w:r w:rsidR="008D33B4" w:rsidRPr="009B7C2B">
        <w:rPr>
          <w:sz w:val="24"/>
          <w:szCs w:val="24"/>
        </w:rPr>
        <w:t>beneficial</w:t>
      </w:r>
      <w:r w:rsidRPr="009B7C2B">
        <w:rPr>
          <w:sz w:val="24"/>
          <w:szCs w:val="24"/>
        </w:rPr>
        <w:t xml:space="preserve"> impact on the research process, in terms of establishing trust</w:t>
      </w:r>
      <w:r w:rsidR="001E1C81" w:rsidRPr="009B7C2B">
        <w:rPr>
          <w:sz w:val="24"/>
          <w:szCs w:val="24"/>
        </w:rPr>
        <w:t xml:space="preserve">. </w:t>
      </w:r>
      <w:r w:rsidR="00E21C9A" w:rsidRPr="009B7C2B">
        <w:rPr>
          <w:sz w:val="24"/>
          <w:szCs w:val="24"/>
        </w:rPr>
        <w:t xml:space="preserve">The risk here was that as </w:t>
      </w:r>
      <w:r w:rsidR="001E1C81" w:rsidRPr="009B7C2B">
        <w:rPr>
          <w:sz w:val="24"/>
          <w:szCs w:val="24"/>
        </w:rPr>
        <w:t>Clynes notes</w:t>
      </w:r>
      <w:r w:rsidR="00E21C9A" w:rsidRPr="009B7C2B">
        <w:rPr>
          <w:sz w:val="24"/>
          <w:szCs w:val="24"/>
        </w:rPr>
        <w:t xml:space="preserve">, </w:t>
      </w:r>
      <w:r w:rsidR="00AE2BC6" w:rsidRPr="009B7C2B">
        <w:rPr>
          <w:sz w:val="24"/>
          <w:szCs w:val="24"/>
        </w:rPr>
        <w:t>people are ‘</w:t>
      </w:r>
      <w:r w:rsidR="00793516" w:rsidRPr="009B7C2B">
        <w:rPr>
          <w:sz w:val="24"/>
          <w:szCs w:val="24"/>
        </w:rPr>
        <w:t>likely to be cautious about revealing their beliefs to someone who does not share them</w:t>
      </w:r>
      <w:r w:rsidR="00AE2BC6" w:rsidRPr="009B7C2B">
        <w:rPr>
          <w:sz w:val="24"/>
          <w:szCs w:val="24"/>
        </w:rPr>
        <w:t>.’</w:t>
      </w:r>
      <w:r w:rsidR="00793516" w:rsidRPr="009B7C2B">
        <w:rPr>
          <w:rStyle w:val="FootnoteReference"/>
          <w:sz w:val="24"/>
          <w:szCs w:val="24"/>
        </w:rPr>
        <w:footnoteReference w:id="120"/>
      </w:r>
      <w:r w:rsidR="00AE2BC6" w:rsidRPr="009B7C2B">
        <w:rPr>
          <w:sz w:val="24"/>
          <w:szCs w:val="24"/>
        </w:rPr>
        <w:t xml:space="preserve"> In this case, </w:t>
      </w:r>
      <w:r w:rsidR="004D72A7" w:rsidRPr="009B7C2B">
        <w:rPr>
          <w:sz w:val="24"/>
          <w:szCs w:val="24"/>
        </w:rPr>
        <w:t>an</w:t>
      </w:r>
      <w:r w:rsidR="00AE2BC6" w:rsidRPr="009B7C2B">
        <w:rPr>
          <w:sz w:val="24"/>
          <w:szCs w:val="24"/>
        </w:rPr>
        <w:t xml:space="preserve"> </w:t>
      </w:r>
      <w:r w:rsidR="00275227" w:rsidRPr="009B7C2B">
        <w:rPr>
          <w:sz w:val="24"/>
          <w:szCs w:val="24"/>
        </w:rPr>
        <w:t xml:space="preserve">awareness of my own insider role in the astrological community allowed the </w:t>
      </w:r>
      <w:r w:rsidR="00275227" w:rsidRPr="009B7C2B">
        <w:rPr>
          <w:sz w:val="24"/>
          <w:szCs w:val="24"/>
        </w:rPr>
        <w:lastRenderedPageBreak/>
        <w:t xml:space="preserve">interview to go ahead. Whilst there are </w:t>
      </w:r>
      <w:r w:rsidR="00973E30" w:rsidRPr="009B7C2B">
        <w:rPr>
          <w:sz w:val="24"/>
          <w:szCs w:val="24"/>
        </w:rPr>
        <w:t xml:space="preserve">challenges with crossing the insider outsider divide, there are also advantages which </w:t>
      </w:r>
      <w:r w:rsidR="004E72CD" w:rsidRPr="009B7C2B">
        <w:rPr>
          <w:sz w:val="24"/>
          <w:szCs w:val="24"/>
        </w:rPr>
        <w:t>have a positive impact on the research process.</w:t>
      </w:r>
    </w:p>
    <w:p w14:paraId="28E236E2" w14:textId="77777777" w:rsidR="00ED002C" w:rsidRDefault="00ED002C">
      <w:pPr>
        <w:rPr>
          <w:rFonts w:cs="Calibri"/>
        </w:rPr>
      </w:pPr>
    </w:p>
    <w:p w14:paraId="2A163E08" w14:textId="77777777" w:rsidR="00833B89" w:rsidRPr="00513B17" w:rsidRDefault="00833B89">
      <w:pPr>
        <w:rPr>
          <w:rFonts w:cs="Calibri"/>
        </w:rPr>
      </w:pPr>
    </w:p>
    <w:p w14:paraId="23DDFCD6" w14:textId="40A5B6AC" w:rsidR="009A5175" w:rsidRPr="002125C9" w:rsidRDefault="00A260F6" w:rsidP="00E60041">
      <w:pPr>
        <w:pStyle w:val="Heading1"/>
        <w:rPr>
          <w:b w:val="0"/>
          <w:bCs w:val="0"/>
          <w:color w:val="000000" w:themeColor="text1"/>
        </w:rPr>
      </w:pPr>
      <w:bookmarkStart w:id="12" w:name="_Toc226283669"/>
      <w:r w:rsidRPr="002125C9">
        <w:rPr>
          <w:rStyle w:val="Heading1Char"/>
          <w:rFonts w:ascii="Calibri" w:hAnsi="Calibri" w:cs="Calibri"/>
          <w:b/>
          <w:bCs/>
          <w:color w:val="000000" w:themeColor="text1"/>
          <w:sz w:val="28"/>
          <w:szCs w:val="28"/>
          <w:lang w:val="en-GB"/>
        </w:rPr>
        <w:t>Findings and Discussion</w:t>
      </w:r>
      <w:bookmarkEnd w:id="12"/>
      <w:r w:rsidR="009A5175" w:rsidRPr="002125C9">
        <w:rPr>
          <w:b w:val="0"/>
          <w:bCs w:val="0"/>
          <w:color w:val="000000" w:themeColor="text1"/>
        </w:rPr>
        <w:t xml:space="preserve"> </w:t>
      </w:r>
    </w:p>
    <w:p w14:paraId="42053DF5" w14:textId="77777777" w:rsidR="008E153B" w:rsidRPr="00513B17" w:rsidRDefault="008E153B" w:rsidP="009A5175"/>
    <w:p w14:paraId="4614240C" w14:textId="7D17B90E" w:rsidR="00A83F0C" w:rsidRPr="00BC1C09" w:rsidRDefault="001B6E77" w:rsidP="00BC1C09">
      <w:pPr>
        <w:spacing w:line="360" w:lineRule="auto"/>
        <w:ind w:firstLine="720"/>
        <w:rPr>
          <w:sz w:val="24"/>
          <w:szCs w:val="24"/>
        </w:rPr>
      </w:pPr>
      <w:r w:rsidRPr="00BC1C09">
        <w:rPr>
          <w:sz w:val="24"/>
          <w:szCs w:val="24"/>
        </w:rPr>
        <w:t xml:space="preserve">The research </w:t>
      </w:r>
      <w:r w:rsidR="00C55401" w:rsidRPr="00BC1C09">
        <w:rPr>
          <w:sz w:val="24"/>
          <w:szCs w:val="24"/>
        </w:rPr>
        <w:t xml:space="preserve">gave clear responses affirming </w:t>
      </w:r>
      <w:r w:rsidR="00B73611" w:rsidRPr="00BC1C09">
        <w:rPr>
          <w:sz w:val="24"/>
          <w:szCs w:val="24"/>
        </w:rPr>
        <w:t xml:space="preserve">some of the </w:t>
      </w:r>
      <w:r w:rsidR="00777805" w:rsidRPr="00BC1C09">
        <w:rPr>
          <w:sz w:val="24"/>
          <w:szCs w:val="24"/>
        </w:rPr>
        <w:t>concepts discussed</w:t>
      </w:r>
      <w:r w:rsidR="004949F6" w:rsidRPr="00BC1C09">
        <w:rPr>
          <w:sz w:val="24"/>
          <w:szCs w:val="24"/>
        </w:rPr>
        <w:t xml:space="preserve"> in the literature</w:t>
      </w:r>
      <w:r w:rsidR="008A404F" w:rsidRPr="00BC1C09">
        <w:rPr>
          <w:sz w:val="24"/>
          <w:szCs w:val="24"/>
        </w:rPr>
        <w:t>, with ambiguity in other areas</w:t>
      </w:r>
      <w:r w:rsidR="00B73611" w:rsidRPr="00BC1C09">
        <w:rPr>
          <w:sz w:val="24"/>
          <w:szCs w:val="24"/>
        </w:rPr>
        <w:t>.</w:t>
      </w:r>
      <w:r w:rsidR="004949F6" w:rsidRPr="00BC1C09">
        <w:rPr>
          <w:sz w:val="24"/>
          <w:szCs w:val="24"/>
        </w:rPr>
        <w:t xml:space="preserve"> </w:t>
      </w:r>
      <w:r w:rsidR="009F1615" w:rsidRPr="00BC1C09">
        <w:rPr>
          <w:sz w:val="24"/>
          <w:szCs w:val="24"/>
        </w:rPr>
        <w:t>One area show</w:t>
      </w:r>
      <w:r w:rsidR="007D3962" w:rsidRPr="00BC1C09">
        <w:rPr>
          <w:sz w:val="24"/>
          <w:szCs w:val="24"/>
        </w:rPr>
        <w:t>ing</w:t>
      </w:r>
      <w:r w:rsidR="009F1615" w:rsidRPr="00BC1C09">
        <w:rPr>
          <w:sz w:val="24"/>
          <w:szCs w:val="24"/>
        </w:rPr>
        <w:t xml:space="preserve"> a strongly united response was the practical and </w:t>
      </w:r>
      <w:r w:rsidR="00AB2D20" w:rsidRPr="00BC1C09">
        <w:rPr>
          <w:sz w:val="24"/>
          <w:szCs w:val="24"/>
        </w:rPr>
        <w:t>useful</w:t>
      </w:r>
      <w:r w:rsidR="009F1615" w:rsidRPr="00BC1C09">
        <w:rPr>
          <w:sz w:val="24"/>
          <w:szCs w:val="24"/>
        </w:rPr>
        <w:t xml:space="preserve"> nature of astrological knowledge.</w:t>
      </w:r>
      <w:r w:rsidR="00B9008F" w:rsidRPr="00BC1C09">
        <w:rPr>
          <w:sz w:val="24"/>
          <w:szCs w:val="24"/>
        </w:rPr>
        <w:t xml:space="preserve"> </w:t>
      </w:r>
      <w:r w:rsidR="00C72209" w:rsidRPr="00BC1C09">
        <w:rPr>
          <w:sz w:val="24"/>
          <w:szCs w:val="24"/>
        </w:rPr>
        <w:t>100% of survey respondents agreed that astrological knowledge helped them to understand themselves better.</w:t>
      </w:r>
      <w:r w:rsidR="006A46F6" w:rsidRPr="00BC1C09">
        <w:rPr>
          <w:sz w:val="24"/>
          <w:szCs w:val="24"/>
        </w:rPr>
        <w:t xml:space="preserve"> There was over 80% agreement for all of the statements around how astrological knowledge can be helpful, including </w:t>
      </w:r>
      <w:r w:rsidR="00336A2D" w:rsidRPr="00BC1C09">
        <w:rPr>
          <w:sz w:val="24"/>
          <w:szCs w:val="24"/>
        </w:rPr>
        <w:t xml:space="preserve">90% of respondents agreeing that astrological knowledge helped them to understand history and 84% that it helped them to understand contemporary culture </w:t>
      </w:r>
      <w:r w:rsidR="00DB5DD0" w:rsidRPr="00BC1C09">
        <w:rPr>
          <w:sz w:val="24"/>
          <w:szCs w:val="24"/>
        </w:rPr>
        <w:t>or</w:t>
      </w:r>
      <w:r w:rsidR="00336A2D" w:rsidRPr="00BC1C09">
        <w:rPr>
          <w:sz w:val="24"/>
          <w:szCs w:val="24"/>
        </w:rPr>
        <w:t xml:space="preserve"> politics, confirming </w:t>
      </w:r>
      <w:r w:rsidR="00601505" w:rsidRPr="00BC1C09">
        <w:rPr>
          <w:sz w:val="24"/>
          <w:szCs w:val="24"/>
        </w:rPr>
        <w:t xml:space="preserve">Elisha’s assertion that astrological knowledge </w:t>
      </w:r>
      <w:r w:rsidR="00160A1D" w:rsidRPr="00BC1C09">
        <w:rPr>
          <w:sz w:val="24"/>
          <w:szCs w:val="24"/>
        </w:rPr>
        <w:t xml:space="preserve">is </w:t>
      </w:r>
      <w:r w:rsidR="00FF1DFB" w:rsidRPr="00BC1C09">
        <w:rPr>
          <w:sz w:val="24"/>
          <w:szCs w:val="24"/>
        </w:rPr>
        <w:t>‘not nearly as disengaged from s</w:t>
      </w:r>
      <w:r w:rsidR="00E25FD9" w:rsidRPr="00BC1C09">
        <w:rPr>
          <w:sz w:val="24"/>
          <w:szCs w:val="24"/>
        </w:rPr>
        <w:t xml:space="preserve">ocial </w:t>
      </w:r>
      <w:r w:rsidR="00FF1DFB" w:rsidRPr="00BC1C09">
        <w:rPr>
          <w:sz w:val="24"/>
          <w:szCs w:val="24"/>
        </w:rPr>
        <w:t>and political realities</w:t>
      </w:r>
      <w:r w:rsidR="00E25FD9" w:rsidRPr="00BC1C09">
        <w:rPr>
          <w:sz w:val="24"/>
          <w:szCs w:val="24"/>
        </w:rPr>
        <w:t>… as critics have suggested.’</w:t>
      </w:r>
      <w:r w:rsidR="00E25FD9" w:rsidRPr="00BC1C09">
        <w:rPr>
          <w:rStyle w:val="FootnoteReference"/>
          <w:sz w:val="24"/>
          <w:szCs w:val="24"/>
        </w:rPr>
        <w:footnoteReference w:id="121"/>
      </w:r>
      <w:r w:rsidR="00D760E7" w:rsidRPr="00BC1C09">
        <w:rPr>
          <w:sz w:val="24"/>
          <w:szCs w:val="24"/>
        </w:rPr>
        <w:t xml:space="preserve"> </w:t>
      </w:r>
      <w:r w:rsidR="008838C7" w:rsidRPr="00BC1C09">
        <w:rPr>
          <w:sz w:val="24"/>
          <w:szCs w:val="24"/>
        </w:rPr>
        <w:t xml:space="preserve">An </w:t>
      </w:r>
      <w:r w:rsidR="00EB67DA" w:rsidRPr="00BC1C09">
        <w:rPr>
          <w:sz w:val="24"/>
          <w:szCs w:val="24"/>
        </w:rPr>
        <w:t xml:space="preserve"> </w:t>
      </w:r>
      <w:r w:rsidR="009D04F4" w:rsidRPr="00BC1C09">
        <w:rPr>
          <w:sz w:val="24"/>
          <w:szCs w:val="24"/>
        </w:rPr>
        <w:t xml:space="preserve">impact of astrological knowledge for those who actively work with it </w:t>
      </w:r>
      <w:r w:rsidR="00B25580" w:rsidRPr="00BC1C09">
        <w:rPr>
          <w:sz w:val="24"/>
          <w:szCs w:val="24"/>
        </w:rPr>
        <w:t xml:space="preserve">is </w:t>
      </w:r>
      <w:r w:rsidR="00A63B26" w:rsidRPr="00BC1C09">
        <w:rPr>
          <w:sz w:val="24"/>
          <w:szCs w:val="24"/>
        </w:rPr>
        <w:t xml:space="preserve">therefore </w:t>
      </w:r>
      <w:r w:rsidR="00B25580" w:rsidRPr="00BC1C09">
        <w:rPr>
          <w:sz w:val="24"/>
          <w:szCs w:val="24"/>
        </w:rPr>
        <w:t>that it</w:t>
      </w:r>
      <w:r w:rsidR="009D04F4" w:rsidRPr="00BC1C09">
        <w:rPr>
          <w:sz w:val="24"/>
          <w:szCs w:val="24"/>
        </w:rPr>
        <w:t xml:space="preserve"> </w:t>
      </w:r>
      <w:r w:rsidR="008838C7" w:rsidRPr="00BC1C09">
        <w:rPr>
          <w:sz w:val="24"/>
          <w:szCs w:val="24"/>
        </w:rPr>
        <w:t xml:space="preserve">does </w:t>
      </w:r>
      <w:r w:rsidR="006148D6" w:rsidRPr="00BC1C09">
        <w:rPr>
          <w:sz w:val="24"/>
          <w:szCs w:val="24"/>
        </w:rPr>
        <w:t xml:space="preserve">allow respondents to ‘manage the present’ as Campion </w:t>
      </w:r>
      <w:r w:rsidR="00B25580" w:rsidRPr="00BC1C09">
        <w:rPr>
          <w:sz w:val="24"/>
          <w:szCs w:val="24"/>
        </w:rPr>
        <w:t>defines it</w:t>
      </w:r>
      <w:r w:rsidR="006148D6" w:rsidRPr="00BC1C09">
        <w:rPr>
          <w:sz w:val="24"/>
          <w:szCs w:val="24"/>
        </w:rPr>
        <w:t xml:space="preserve">. </w:t>
      </w:r>
      <w:proofErr w:type="gramStart"/>
      <w:r w:rsidR="006148D6" w:rsidRPr="00BC1C09">
        <w:rPr>
          <w:sz w:val="24"/>
          <w:szCs w:val="24"/>
        </w:rPr>
        <w:t>However</w:t>
      </w:r>
      <w:proofErr w:type="gramEnd"/>
      <w:r w:rsidR="006148D6" w:rsidRPr="00BC1C09">
        <w:rPr>
          <w:sz w:val="24"/>
          <w:szCs w:val="24"/>
        </w:rPr>
        <w:t xml:space="preserve"> </w:t>
      </w:r>
      <w:r w:rsidR="00E46C22" w:rsidRPr="00BC1C09">
        <w:rPr>
          <w:sz w:val="24"/>
          <w:szCs w:val="24"/>
        </w:rPr>
        <w:t>the</w:t>
      </w:r>
      <w:r w:rsidR="008B6E7B" w:rsidRPr="00BC1C09">
        <w:rPr>
          <w:sz w:val="24"/>
          <w:szCs w:val="24"/>
        </w:rPr>
        <w:t xml:space="preserve"> </w:t>
      </w:r>
      <w:r w:rsidR="009E2548" w:rsidRPr="00BC1C09">
        <w:rPr>
          <w:sz w:val="24"/>
          <w:szCs w:val="24"/>
        </w:rPr>
        <w:t xml:space="preserve">potential for </w:t>
      </w:r>
      <w:r w:rsidR="008B6E7B" w:rsidRPr="00BC1C09">
        <w:rPr>
          <w:sz w:val="24"/>
          <w:szCs w:val="24"/>
        </w:rPr>
        <w:t>astrological knowledge to ‘forecast the future’</w:t>
      </w:r>
      <w:r w:rsidR="00C57385" w:rsidRPr="00BC1C09">
        <w:rPr>
          <w:sz w:val="24"/>
          <w:szCs w:val="24"/>
        </w:rPr>
        <w:t xml:space="preserve"> </w:t>
      </w:r>
      <w:r w:rsidR="00B25580" w:rsidRPr="00BC1C09">
        <w:rPr>
          <w:sz w:val="24"/>
          <w:szCs w:val="24"/>
        </w:rPr>
        <w:t>brought</w:t>
      </w:r>
      <w:r w:rsidR="00026039" w:rsidRPr="00BC1C09">
        <w:rPr>
          <w:sz w:val="24"/>
          <w:szCs w:val="24"/>
        </w:rPr>
        <w:t xml:space="preserve"> </w:t>
      </w:r>
      <w:r w:rsidR="00BC1C09" w:rsidRPr="00BC1C09">
        <w:rPr>
          <w:sz w:val="24"/>
          <w:szCs w:val="24"/>
        </w:rPr>
        <w:t>fewer</w:t>
      </w:r>
      <w:r w:rsidR="00026039" w:rsidRPr="00BC1C09">
        <w:rPr>
          <w:sz w:val="24"/>
          <w:szCs w:val="24"/>
        </w:rPr>
        <w:t xml:space="preserve"> clear </w:t>
      </w:r>
      <w:r w:rsidR="00F93D33" w:rsidRPr="00BC1C09">
        <w:rPr>
          <w:sz w:val="24"/>
          <w:szCs w:val="24"/>
        </w:rPr>
        <w:t xml:space="preserve">responses, </w:t>
      </w:r>
      <w:r w:rsidR="00C77617" w:rsidRPr="00BC1C09">
        <w:rPr>
          <w:sz w:val="24"/>
          <w:szCs w:val="24"/>
        </w:rPr>
        <w:t xml:space="preserve">with the survey showing overall disagreement that astrology can give knowledge of what will </w:t>
      </w:r>
      <w:proofErr w:type="gramStart"/>
      <w:r w:rsidR="00C77617" w:rsidRPr="00BC1C09">
        <w:rPr>
          <w:sz w:val="24"/>
          <w:szCs w:val="24"/>
        </w:rPr>
        <w:t>definitely happen</w:t>
      </w:r>
      <w:proofErr w:type="gramEnd"/>
      <w:r w:rsidR="00C77617" w:rsidRPr="00BC1C09">
        <w:rPr>
          <w:sz w:val="24"/>
          <w:szCs w:val="24"/>
        </w:rPr>
        <w:t>, with 62% of respondents disagreeing and 30% neutral, leaving only 8% in agreement.</w:t>
      </w:r>
      <w:r w:rsidR="00026039" w:rsidRPr="00BC1C09">
        <w:rPr>
          <w:sz w:val="24"/>
          <w:szCs w:val="24"/>
        </w:rPr>
        <w:t xml:space="preserve"> That said, </w:t>
      </w:r>
      <w:r w:rsidR="00674BE5" w:rsidRPr="00BC1C09">
        <w:rPr>
          <w:sz w:val="24"/>
          <w:szCs w:val="24"/>
        </w:rPr>
        <w:t>t</w:t>
      </w:r>
      <w:r w:rsidR="00026039" w:rsidRPr="00BC1C09">
        <w:rPr>
          <w:sz w:val="24"/>
          <w:szCs w:val="24"/>
        </w:rPr>
        <w:t xml:space="preserve">here was a perception of astrological knowledge being more broadly future focused, with </w:t>
      </w:r>
      <w:r w:rsidR="000A0957" w:rsidRPr="00BC1C09">
        <w:rPr>
          <w:sz w:val="24"/>
          <w:szCs w:val="24"/>
        </w:rPr>
        <w:t xml:space="preserve">91% </w:t>
      </w:r>
      <w:r w:rsidR="00026039" w:rsidRPr="00BC1C09">
        <w:rPr>
          <w:sz w:val="24"/>
          <w:szCs w:val="24"/>
        </w:rPr>
        <w:t xml:space="preserve">agreement for </w:t>
      </w:r>
      <w:r w:rsidR="00C50B32" w:rsidRPr="00BC1C09">
        <w:rPr>
          <w:sz w:val="24"/>
          <w:szCs w:val="24"/>
        </w:rPr>
        <w:t xml:space="preserve">the statement that </w:t>
      </w:r>
      <w:r w:rsidR="00026039" w:rsidRPr="00BC1C09">
        <w:rPr>
          <w:sz w:val="24"/>
          <w:szCs w:val="24"/>
        </w:rPr>
        <w:t xml:space="preserve">astrology </w:t>
      </w:r>
      <w:r w:rsidR="00C50B32" w:rsidRPr="00BC1C09">
        <w:rPr>
          <w:sz w:val="24"/>
          <w:szCs w:val="24"/>
        </w:rPr>
        <w:t>could</w:t>
      </w:r>
      <w:r w:rsidR="00026039" w:rsidRPr="00BC1C09">
        <w:rPr>
          <w:sz w:val="24"/>
          <w:szCs w:val="24"/>
        </w:rPr>
        <w:t xml:space="preserve"> predict ‘a sense of what kind of energy might underlie possible events.</w:t>
      </w:r>
      <w:r w:rsidR="000A0957" w:rsidRPr="00BC1C09">
        <w:rPr>
          <w:sz w:val="24"/>
          <w:szCs w:val="24"/>
        </w:rPr>
        <w:t>’</w:t>
      </w:r>
      <w:r w:rsidR="005F5F36" w:rsidRPr="00BC1C09">
        <w:rPr>
          <w:sz w:val="24"/>
          <w:szCs w:val="24"/>
        </w:rPr>
        <w:t xml:space="preserve"> The option in the survey, ‘how you can best make the most of what might happen’, also received 87.5% agreement, highlighting the practical nature of astrological knowledge.</w:t>
      </w:r>
      <w:r w:rsidR="00293FF2" w:rsidRPr="00BC1C09">
        <w:rPr>
          <w:sz w:val="24"/>
          <w:szCs w:val="24"/>
        </w:rPr>
        <w:t xml:space="preserve"> </w:t>
      </w:r>
      <w:r w:rsidR="00D268C9" w:rsidRPr="00BC1C09">
        <w:rPr>
          <w:sz w:val="24"/>
          <w:szCs w:val="24"/>
        </w:rPr>
        <w:t>Interviewee 2 specifically not</w:t>
      </w:r>
      <w:r w:rsidR="00BE430E" w:rsidRPr="00BC1C09">
        <w:rPr>
          <w:sz w:val="24"/>
          <w:szCs w:val="24"/>
        </w:rPr>
        <w:t>ed</w:t>
      </w:r>
      <w:r w:rsidR="00D268C9" w:rsidRPr="00BC1C09">
        <w:rPr>
          <w:sz w:val="24"/>
          <w:szCs w:val="24"/>
        </w:rPr>
        <w:t xml:space="preserve"> that ‘I actually don't think we can predict</w:t>
      </w:r>
      <w:r w:rsidR="00BE430E" w:rsidRPr="00BC1C09">
        <w:rPr>
          <w:sz w:val="24"/>
          <w:szCs w:val="24"/>
        </w:rPr>
        <w:t>,</w:t>
      </w:r>
      <w:r w:rsidR="00D268C9" w:rsidRPr="00BC1C09">
        <w:rPr>
          <w:sz w:val="24"/>
          <w:szCs w:val="24"/>
        </w:rPr>
        <w:t xml:space="preserve">’ </w:t>
      </w:r>
      <w:r w:rsidR="00BE430E" w:rsidRPr="00BC1C09">
        <w:rPr>
          <w:sz w:val="24"/>
          <w:szCs w:val="24"/>
        </w:rPr>
        <w:t>w</w:t>
      </w:r>
      <w:r w:rsidR="00D268C9" w:rsidRPr="00BC1C09">
        <w:rPr>
          <w:sz w:val="24"/>
          <w:szCs w:val="24"/>
        </w:rPr>
        <w:t>hilst giving the caveat that ‘you can certainly see which way it's leaning</w:t>
      </w:r>
      <w:r w:rsidR="00293FF2" w:rsidRPr="00BC1C09">
        <w:rPr>
          <w:sz w:val="24"/>
          <w:szCs w:val="24"/>
        </w:rPr>
        <w:t>.</w:t>
      </w:r>
      <w:r w:rsidR="00D268C9" w:rsidRPr="00BC1C09">
        <w:rPr>
          <w:sz w:val="24"/>
          <w:szCs w:val="24"/>
        </w:rPr>
        <w:t xml:space="preserve">’ Her problem with predicting was based on </w:t>
      </w:r>
      <w:r w:rsidR="00613431" w:rsidRPr="00BC1C09">
        <w:rPr>
          <w:sz w:val="24"/>
          <w:szCs w:val="24"/>
        </w:rPr>
        <w:t>a perception by outsider</w:t>
      </w:r>
      <w:r w:rsidR="00217636" w:rsidRPr="00BC1C09">
        <w:rPr>
          <w:sz w:val="24"/>
          <w:szCs w:val="24"/>
        </w:rPr>
        <w:t>s that</w:t>
      </w:r>
      <w:r w:rsidR="00613431" w:rsidRPr="00BC1C09">
        <w:rPr>
          <w:sz w:val="24"/>
          <w:szCs w:val="24"/>
        </w:rPr>
        <w:t xml:space="preserve"> </w:t>
      </w:r>
      <w:r w:rsidR="00D268C9" w:rsidRPr="00BC1C09">
        <w:rPr>
          <w:sz w:val="24"/>
          <w:szCs w:val="24"/>
        </w:rPr>
        <w:t>‘astrologers</w:t>
      </w:r>
      <w:r w:rsidR="00CE564E" w:rsidRPr="00BC1C09">
        <w:rPr>
          <w:sz w:val="24"/>
          <w:szCs w:val="24"/>
        </w:rPr>
        <w:t>…</w:t>
      </w:r>
      <w:r w:rsidR="00D268C9" w:rsidRPr="00BC1C09">
        <w:rPr>
          <w:sz w:val="24"/>
          <w:szCs w:val="24"/>
        </w:rPr>
        <w:t xml:space="preserve"> should be able to get it right.’</w:t>
      </w:r>
      <w:r w:rsidR="00856A03" w:rsidRPr="00BC1C09">
        <w:rPr>
          <w:sz w:val="24"/>
          <w:szCs w:val="24"/>
        </w:rPr>
        <w:t xml:space="preserve"> </w:t>
      </w:r>
      <w:r w:rsidR="00CE564E" w:rsidRPr="00BC1C09">
        <w:rPr>
          <w:sz w:val="24"/>
          <w:szCs w:val="24"/>
        </w:rPr>
        <w:t xml:space="preserve">This reinforces </w:t>
      </w:r>
      <w:r w:rsidR="00695B03" w:rsidRPr="00BC1C09">
        <w:rPr>
          <w:sz w:val="24"/>
          <w:szCs w:val="24"/>
        </w:rPr>
        <w:t xml:space="preserve">Maggie </w:t>
      </w:r>
      <w:r w:rsidR="00CE564E" w:rsidRPr="00BC1C09">
        <w:rPr>
          <w:sz w:val="24"/>
          <w:szCs w:val="24"/>
        </w:rPr>
        <w:t xml:space="preserve">Hyde’s comments that ‘Sporadic and true predictions are a sure-fire way to alienate people from astrology,’ implying as it does </w:t>
      </w:r>
      <w:r w:rsidR="00FF3673" w:rsidRPr="00BC1C09">
        <w:rPr>
          <w:sz w:val="24"/>
          <w:szCs w:val="24"/>
        </w:rPr>
        <w:t>‘an unerring fate, written by the stars.’</w:t>
      </w:r>
      <w:r w:rsidR="000404DC" w:rsidRPr="00BC1C09">
        <w:rPr>
          <w:rStyle w:val="FootnoteReference"/>
          <w:sz w:val="24"/>
          <w:szCs w:val="24"/>
        </w:rPr>
        <w:footnoteReference w:id="122"/>
      </w:r>
      <w:r w:rsidR="000E5CBF" w:rsidRPr="00BC1C09">
        <w:rPr>
          <w:sz w:val="24"/>
          <w:szCs w:val="24"/>
        </w:rPr>
        <w:t xml:space="preserve"> </w:t>
      </w:r>
      <w:r w:rsidR="00D268C9" w:rsidRPr="00BC1C09">
        <w:rPr>
          <w:sz w:val="24"/>
          <w:szCs w:val="24"/>
        </w:rPr>
        <w:t xml:space="preserve">Interviewee 4 felt it was dangerous ‘to really avoid nailing it down as a </w:t>
      </w:r>
      <w:r w:rsidR="00D268C9" w:rsidRPr="00BC1C09">
        <w:rPr>
          <w:sz w:val="24"/>
          <w:szCs w:val="24"/>
        </w:rPr>
        <w:lastRenderedPageBreak/>
        <w:t>predictive science,’ because astrology is about an experience of a higher “power” which cannot be ‘nailed down</w:t>
      </w:r>
      <w:r w:rsidR="000E5CBF" w:rsidRPr="00BC1C09">
        <w:rPr>
          <w:sz w:val="24"/>
          <w:szCs w:val="24"/>
        </w:rPr>
        <w:t>.</w:t>
      </w:r>
      <w:r w:rsidR="00D268C9" w:rsidRPr="00BC1C09">
        <w:rPr>
          <w:sz w:val="24"/>
          <w:szCs w:val="24"/>
        </w:rPr>
        <w:t xml:space="preserve">’ This resistance to prediction shows that astrologers do not perceive the epistemic focus of astrology as being about specific details or facts, </w:t>
      </w:r>
      <w:r w:rsidR="00B251A6" w:rsidRPr="00BC1C09">
        <w:rPr>
          <w:sz w:val="24"/>
          <w:szCs w:val="24"/>
        </w:rPr>
        <w:t xml:space="preserve">which would imply </w:t>
      </w:r>
      <w:r w:rsidR="00BB217D" w:rsidRPr="00BC1C09">
        <w:rPr>
          <w:sz w:val="24"/>
          <w:szCs w:val="24"/>
        </w:rPr>
        <w:t xml:space="preserve">not just </w:t>
      </w:r>
      <w:r w:rsidR="001B3CA2" w:rsidRPr="00BC1C09">
        <w:rPr>
          <w:sz w:val="24"/>
          <w:szCs w:val="24"/>
        </w:rPr>
        <w:t xml:space="preserve">determinism </w:t>
      </w:r>
      <w:r w:rsidR="00F902E0" w:rsidRPr="00BC1C09">
        <w:rPr>
          <w:sz w:val="24"/>
          <w:szCs w:val="24"/>
        </w:rPr>
        <w:t xml:space="preserve">as Hyde suggests </w:t>
      </w:r>
      <w:r w:rsidR="001B3CA2" w:rsidRPr="00BC1C09">
        <w:rPr>
          <w:sz w:val="24"/>
          <w:szCs w:val="24"/>
        </w:rPr>
        <w:t xml:space="preserve">but also an </w:t>
      </w:r>
      <w:r w:rsidR="00DB704F" w:rsidRPr="00BC1C09">
        <w:rPr>
          <w:sz w:val="24"/>
          <w:szCs w:val="24"/>
        </w:rPr>
        <w:t xml:space="preserve">objective epistemological paradigm </w:t>
      </w:r>
      <w:r w:rsidR="000F2D38" w:rsidRPr="00BC1C09">
        <w:rPr>
          <w:sz w:val="24"/>
          <w:szCs w:val="24"/>
        </w:rPr>
        <w:t xml:space="preserve">in which knowledge is defined as </w:t>
      </w:r>
      <w:r w:rsidR="00A7317C" w:rsidRPr="00BC1C09">
        <w:rPr>
          <w:sz w:val="24"/>
          <w:szCs w:val="24"/>
        </w:rPr>
        <w:t xml:space="preserve">concrete </w:t>
      </w:r>
      <w:r w:rsidR="000F2D38" w:rsidRPr="00BC1C09">
        <w:rPr>
          <w:sz w:val="24"/>
          <w:szCs w:val="24"/>
        </w:rPr>
        <w:t xml:space="preserve">facts </w:t>
      </w:r>
      <w:r w:rsidR="005A1561" w:rsidRPr="00BC1C09">
        <w:rPr>
          <w:sz w:val="24"/>
          <w:szCs w:val="24"/>
        </w:rPr>
        <w:t>or specific details.</w:t>
      </w:r>
      <w:r w:rsidR="00EB5A12" w:rsidRPr="00BC1C09">
        <w:rPr>
          <w:sz w:val="24"/>
          <w:szCs w:val="24"/>
        </w:rPr>
        <w:t xml:space="preserve"> </w:t>
      </w:r>
      <w:r w:rsidR="00A83F0C" w:rsidRPr="00BC1C09">
        <w:rPr>
          <w:sz w:val="24"/>
          <w:szCs w:val="24"/>
        </w:rPr>
        <w:t>The impact of this can be seen as some frustration,</w:t>
      </w:r>
      <w:r w:rsidR="00EB5A12" w:rsidRPr="00BC1C09">
        <w:rPr>
          <w:sz w:val="24"/>
          <w:szCs w:val="24"/>
        </w:rPr>
        <w:t xml:space="preserve"> as Interviewee 4 expressed,</w:t>
      </w:r>
      <w:r w:rsidR="00E73646" w:rsidRPr="00BC1C09">
        <w:rPr>
          <w:sz w:val="24"/>
          <w:szCs w:val="24"/>
        </w:rPr>
        <w:t xml:space="preserve"> triggered by a</w:t>
      </w:r>
      <w:r w:rsidR="00E9515E" w:rsidRPr="00BC1C09">
        <w:rPr>
          <w:sz w:val="24"/>
          <w:szCs w:val="24"/>
        </w:rPr>
        <w:t xml:space="preserve"> difference in </w:t>
      </w:r>
      <w:r w:rsidR="00E73646" w:rsidRPr="00BC1C09">
        <w:rPr>
          <w:sz w:val="24"/>
          <w:szCs w:val="24"/>
        </w:rPr>
        <w:t xml:space="preserve">expectations by insiders and outsiders to astrology </w:t>
      </w:r>
      <w:r w:rsidR="00E9515E" w:rsidRPr="00BC1C09">
        <w:rPr>
          <w:sz w:val="24"/>
          <w:szCs w:val="24"/>
        </w:rPr>
        <w:t xml:space="preserve">about what constitutes accurate </w:t>
      </w:r>
      <w:r w:rsidR="00E73646" w:rsidRPr="00BC1C09">
        <w:rPr>
          <w:sz w:val="24"/>
          <w:szCs w:val="24"/>
        </w:rPr>
        <w:t>or</w:t>
      </w:r>
      <w:r w:rsidR="00E9515E" w:rsidRPr="00BC1C09">
        <w:rPr>
          <w:sz w:val="24"/>
          <w:szCs w:val="24"/>
        </w:rPr>
        <w:t xml:space="preserve"> valuable knowledge</w:t>
      </w:r>
      <w:r w:rsidR="008A7C0C" w:rsidRPr="00BC1C09">
        <w:rPr>
          <w:sz w:val="24"/>
          <w:szCs w:val="24"/>
        </w:rPr>
        <w:t xml:space="preserve"> and assumptions made by those following a normative epistemological paradigm</w:t>
      </w:r>
      <w:r w:rsidR="0087055B" w:rsidRPr="00BC1C09">
        <w:rPr>
          <w:sz w:val="24"/>
          <w:szCs w:val="24"/>
        </w:rPr>
        <w:t>, as noted by Hong and Henrich referenced above.</w:t>
      </w:r>
    </w:p>
    <w:p w14:paraId="4D97A85B" w14:textId="77777777" w:rsidR="0014568A" w:rsidRDefault="0014568A" w:rsidP="000E5CBF">
      <w:pPr>
        <w:ind w:firstLine="720"/>
      </w:pPr>
    </w:p>
    <w:p w14:paraId="6330B4E8" w14:textId="77777777" w:rsidR="0014190C" w:rsidRDefault="0014568A" w:rsidP="00E01C1A">
      <w:pPr>
        <w:keepNext/>
        <w:ind w:firstLine="720"/>
        <w:rPr>
          <w:sz w:val="20"/>
          <w:szCs w:val="20"/>
        </w:rPr>
      </w:pPr>
      <w:r>
        <w:rPr>
          <w:noProof/>
        </w:rPr>
        <w:drawing>
          <wp:inline distT="0" distB="0" distL="0" distR="0" wp14:anchorId="0BDCCCED" wp14:editId="39F86E04">
            <wp:extent cx="3571875" cy="1819275"/>
            <wp:effectExtent l="0" t="0" r="9525" b="9525"/>
            <wp:docPr id="462220776" name="Chart 1">
              <a:extLst xmlns:a="http://schemas.openxmlformats.org/drawingml/2006/main">
                <a:ext uri="{FF2B5EF4-FFF2-40B4-BE49-F238E27FC236}">
                  <a16:creationId xmlns:a16="http://schemas.microsoft.com/office/drawing/2014/main" id="{FD06CBE2-D2BF-5CD2-A0DF-40D59065ED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91BA3E" w14:textId="4CE75EE7" w:rsidR="007A62AA" w:rsidRPr="00E01C1A" w:rsidRDefault="00E01C1A" w:rsidP="00E01C1A">
      <w:pPr>
        <w:keepNext/>
        <w:ind w:firstLine="720"/>
        <w:rPr>
          <w:sz w:val="20"/>
          <w:szCs w:val="20"/>
        </w:rPr>
      </w:pPr>
      <w:bookmarkStart w:id="13" w:name="_Toc226123877"/>
      <w:bookmarkStart w:id="14" w:name="_Toc226296692"/>
      <w:r w:rsidRPr="00E01C1A">
        <w:rPr>
          <w:sz w:val="20"/>
          <w:szCs w:val="20"/>
        </w:rPr>
        <w:t xml:space="preserve">Figure </w:t>
      </w:r>
      <w:r w:rsidRPr="00E01C1A">
        <w:rPr>
          <w:sz w:val="20"/>
          <w:szCs w:val="20"/>
        </w:rPr>
        <w:fldChar w:fldCharType="begin"/>
      </w:r>
      <w:r w:rsidRPr="00E01C1A">
        <w:rPr>
          <w:sz w:val="20"/>
          <w:szCs w:val="20"/>
        </w:rPr>
        <w:instrText xml:space="preserve"> SEQ Figure \* ARABIC </w:instrText>
      </w:r>
      <w:r w:rsidRPr="00E01C1A">
        <w:rPr>
          <w:sz w:val="20"/>
          <w:szCs w:val="20"/>
        </w:rPr>
        <w:fldChar w:fldCharType="separate"/>
      </w:r>
      <w:r w:rsidR="00587841">
        <w:rPr>
          <w:noProof/>
          <w:sz w:val="20"/>
          <w:szCs w:val="20"/>
        </w:rPr>
        <w:t>1</w:t>
      </w:r>
      <w:bookmarkEnd w:id="13"/>
      <w:bookmarkEnd w:id="14"/>
      <w:r w:rsidRPr="00E01C1A">
        <w:rPr>
          <w:sz w:val="20"/>
          <w:szCs w:val="20"/>
        </w:rPr>
        <w:fldChar w:fldCharType="end"/>
      </w:r>
    </w:p>
    <w:p w14:paraId="17C7E962" w14:textId="77777777" w:rsidR="007A62AA" w:rsidRDefault="007A62AA" w:rsidP="005D166B">
      <w:pPr>
        <w:ind w:firstLine="720"/>
      </w:pPr>
    </w:p>
    <w:p w14:paraId="382F5723" w14:textId="75E3F291" w:rsidR="00F82B5F" w:rsidRDefault="007A62AA" w:rsidP="00BC1C09">
      <w:pPr>
        <w:spacing w:line="360" w:lineRule="auto"/>
        <w:ind w:firstLine="720"/>
        <w:rPr>
          <w:sz w:val="24"/>
          <w:szCs w:val="24"/>
        </w:rPr>
      </w:pPr>
      <w:r w:rsidRPr="00BC1C09">
        <w:rPr>
          <w:sz w:val="24"/>
          <w:szCs w:val="24"/>
        </w:rPr>
        <w:t xml:space="preserve">As Figure </w:t>
      </w:r>
      <w:r w:rsidR="00895FFA" w:rsidRPr="00BC1C09">
        <w:rPr>
          <w:sz w:val="24"/>
          <w:szCs w:val="24"/>
        </w:rPr>
        <w:t>1</w:t>
      </w:r>
      <w:r w:rsidRPr="00BC1C09">
        <w:rPr>
          <w:sz w:val="24"/>
          <w:szCs w:val="24"/>
        </w:rPr>
        <w:t xml:space="preserve"> shows, t</w:t>
      </w:r>
      <w:r w:rsidR="005D166B" w:rsidRPr="00BC1C09">
        <w:rPr>
          <w:sz w:val="24"/>
          <w:szCs w:val="24"/>
        </w:rPr>
        <w:t xml:space="preserve">he results also confirmed the importance of the astrological knowledge tradition </w:t>
      </w:r>
      <w:r w:rsidR="00F45480" w:rsidRPr="00BC1C09">
        <w:rPr>
          <w:sz w:val="24"/>
          <w:szCs w:val="24"/>
        </w:rPr>
        <w:t>as providing a container for astrological interpretation</w:t>
      </w:r>
      <w:r w:rsidR="00373917" w:rsidRPr="00BC1C09">
        <w:rPr>
          <w:sz w:val="24"/>
          <w:szCs w:val="24"/>
        </w:rPr>
        <w:t>.</w:t>
      </w:r>
      <w:r w:rsidR="00E9602B" w:rsidRPr="00BC1C09">
        <w:rPr>
          <w:sz w:val="24"/>
          <w:szCs w:val="24"/>
        </w:rPr>
        <w:t xml:space="preserve"> This was affirmed in the interviews, with</w:t>
      </w:r>
      <w:r w:rsidR="00F45480" w:rsidRPr="00BC1C09">
        <w:rPr>
          <w:sz w:val="24"/>
          <w:szCs w:val="24"/>
        </w:rPr>
        <w:t xml:space="preserve"> </w:t>
      </w:r>
      <w:r w:rsidR="0099531E" w:rsidRPr="00BC1C09">
        <w:rPr>
          <w:sz w:val="24"/>
          <w:szCs w:val="24"/>
        </w:rPr>
        <w:t>Interviewee 1 not</w:t>
      </w:r>
      <w:r w:rsidR="00E9602B" w:rsidRPr="00BC1C09">
        <w:rPr>
          <w:sz w:val="24"/>
          <w:szCs w:val="24"/>
        </w:rPr>
        <w:t>ing</w:t>
      </w:r>
      <w:r w:rsidR="0099531E" w:rsidRPr="00BC1C09">
        <w:rPr>
          <w:sz w:val="24"/>
          <w:szCs w:val="24"/>
        </w:rPr>
        <w:t xml:space="preserve"> for example that ‘you need a certain amount of rigour, otherwise, anything could mean anything’ </w:t>
      </w:r>
      <w:r w:rsidR="00232758" w:rsidRPr="00BC1C09">
        <w:rPr>
          <w:sz w:val="24"/>
          <w:szCs w:val="24"/>
        </w:rPr>
        <w:t>and going on to refer to a ‘core gr</w:t>
      </w:r>
      <w:r w:rsidR="00AA3B95" w:rsidRPr="00BC1C09">
        <w:rPr>
          <w:sz w:val="24"/>
          <w:szCs w:val="24"/>
        </w:rPr>
        <w:t>ammar</w:t>
      </w:r>
      <w:r w:rsidR="00232758" w:rsidRPr="00BC1C09">
        <w:rPr>
          <w:sz w:val="24"/>
          <w:szCs w:val="24"/>
        </w:rPr>
        <w:t>’ of astrological symbolism</w:t>
      </w:r>
      <w:r w:rsidR="00AA3B95" w:rsidRPr="00BC1C09">
        <w:rPr>
          <w:sz w:val="24"/>
          <w:szCs w:val="24"/>
        </w:rPr>
        <w:t xml:space="preserve"> as a way of avoiding interpreting ‘something that isn’t there.’</w:t>
      </w:r>
      <w:r w:rsidR="00556C42" w:rsidRPr="00BC1C09">
        <w:rPr>
          <w:sz w:val="24"/>
          <w:szCs w:val="24"/>
        </w:rPr>
        <w:t xml:space="preserve"> This was echoed by Interviewee 7 in the context of students of astrology, noting that ‘It's so important that they incorporate the technique well. Otherwise, everything means everything.’ </w:t>
      </w:r>
      <w:r w:rsidR="007A3E87" w:rsidRPr="00BC1C09">
        <w:rPr>
          <w:sz w:val="24"/>
          <w:szCs w:val="24"/>
        </w:rPr>
        <w:t xml:space="preserve">The astrological tradition was seen as providing </w:t>
      </w:r>
      <w:r w:rsidR="00373D87" w:rsidRPr="00BC1C09">
        <w:rPr>
          <w:sz w:val="24"/>
          <w:szCs w:val="24"/>
        </w:rPr>
        <w:t>structure</w:t>
      </w:r>
      <w:r w:rsidR="007A3E87" w:rsidRPr="00BC1C09">
        <w:rPr>
          <w:sz w:val="24"/>
          <w:szCs w:val="24"/>
        </w:rPr>
        <w:t xml:space="preserve"> and legitimacy</w:t>
      </w:r>
      <w:r w:rsidR="00A37736" w:rsidRPr="00BC1C09">
        <w:rPr>
          <w:sz w:val="24"/>
          <w:szCs w:val="24"/>
        </w:rPr>
        <w:t>, with</w:t>
      </w:r>
      <w:r w:rsidR="00D6781D" w:rsidRPr="00BC1C09">
        <w:rPr>
          <w:sz w:val="24"/>
          <w:szCs w:val="24"/>
        </w:rPr>
        <w:t xml:space="preserve"> </w:t>
      </w:r>
      <w:r w:rsidR="001E35E2" w:rsidRPr="00BC1C09">
        <w:rPr>
          <w:sz w:val="24"/>
          <w:szCs w:val="24"/>
        </w:rPr>
        <w:t xml:space="preserve">Interviewee 4 saying </w:t>
      </w:r>
      <w:r w:rsidR="00A37736" w:rsidRPr="00BC1C09">
        <w:rPr>
          <w:sz w:val="24"/>
          <w:szCs w:val="24"/>
        </w:rPr>
        <w:t xml:space="preserve">for example </w:t>
      </w:r>
      <w:r w:rsidR="001E35E2" w:rsidRPr="00BC1C09">
        <w:rPr>
          <w:sz w:val="24"/>
          <w:szCs w:val="24"/>
        </w:rPr>
        <w:t>that knowledge from the astrological chart was ‘more reliable, because you've got this framework.’</w:t>
      </w:r>
      <w:r w:rsidR="005D6851" w:rsidRPr="00BC1C09">
        <w:rPr>
          <w:sz w:val="24"/>
          <w:szCs w:val="24"/>
        </w:rPr>
        <w:t xml:space="preserve"> </w:t>
      </w:r>
      <w:r w:rsidR="00D468F1" w:rsidRPr="00BC1C09">
        <w:rPr>
          <w:sz w:val="24"/>
          <w:szCs w:val="24"/>
        </w:rPr>
        <w:t>T</w:t>
      </w:r>
      <w:r w:rsidR="005D6851" w:rsidRPr="00BC1C09">
        <w:rPr>
          <w:sz w:val="24"/>
          <w:szCs w:val="24"/>
        </w:rPr>
        <w:t xml:space="preserve">he rational techniques and agreed meanings which make up the tradition were seen as a necessary foundation </w:t>
      </w:r>
      <w:r w:rsidR="00C5454B" w:rsidRPr="00BC1C09">
        <w:rPr>
          <w:sz w:val="24"/>
          <w:szCs w:val="24"/>
        </w:rPr>
        <w:t>for astrological knowledge</w:t>
      </w:r>
      <w:r w:rsidR="00722A1E" w:rsidRPr="00BC1C09">
        <w:rPr>
          <w:sz w:val="24"/>
          <w:szCs w:val="24"/>
        </w:rPr>
        <w:t>,</w:t>
      </w:r>
      <w:r w:rsidR="00AC53A1" w:rsidRPr="00BC1C09">
        <w:rPr>
          <w:sz w:val="24"/>
          <w:szCs w:val="24"/>
        </w:rPr>
        <w:t xml:space="preserve"> in line with e</w:t>
      </w:r>
      <w:r w:rsidR="003708DA" w:rsidRPr="00BC1C09">
        <w:rPr>
          <w:sz w:val="24"/>
          <w:szCs w:val="24"/>
        </w:rPr>
        <w:t xml:space="preserve">xisting </w:t>
      </w:r>
      <w:r w:rsidR="003708DA" w:rsidRPr="00BC1C09">
        <w:rPr>
          <w:sz w:val="24"/>
          <w:szCs w:val="24"/>
        </w:rPr>
        <w:lastRenderedPageBreak/>
        <w:t>scholarship</w:t>
      </w:r>
      <w:r w:rsidR="00DF215C" w:rsidRPr="00BC1C09">
        <w:rPr>
          <w:sz w:val="24"/>
          <w:szCs w:val="24"/>
        </w:rPr>
        <w:t>,</w:t>
      </w:r>
      <w:r w:rsidR="003708DA" w:rsidRPr="00BC1C09">
        <w:rPr>
          <w:sz w:val="24"/>
          <w:szCs w:val="24"/>
        </w:rPr>
        <w:t xml:space="preserve"> for example Klawikowski</w:t>
      </w:r>
      <w:r w:rsidR="00D56626" w:rsidRPr="00BC1C09">
        <w:rPr>
          <w:sz w:val="24"/>
          <w:szCs w:val="24"/>
        </w:rPr>
        <w:t>, who notes the importance of ‘the transmissible theoretical aspects of astrology</w:t>
      </w:r>
      <w:r w:rsidR="008953AD" w:rsidRPr="00BC1C09">
        <w:rPr>
          <w:sz w:val="24"/>
          <w:szCs w:val="24"/>
        </w:rPr>
        <w:t>.</w:t>
      </w:r>
      <w:r w:rsidR="00D56626" w:rsidRPr="00BC1C09">
        <w:rPr>
          <w:sz w:val="24"/>
          <w:szCs w:val="24"/>
        </w:rPr>
        <w:t>’</w:t>
      </w:r>
      <w:r w:rsidR="008953AD" w:rsidRPr="00BC1C09">
        <w:rPr>
          <w:rStyle w:val="FootnoteReference"/>
          <w:sz w:val="24"/>
          <w:szCs w:val="24"/>
        </w:rPr>
        <w:footnoteReference w:id="123"/>
      </w:r>
      <w:r w:rsidR="00F82B5F" w:rsidRPr="00BC1C09">
        <w:rPr>
          <w:sz w:val="24"/>
          <w:szCs w:val="24"/>
        </w:rPr>
        <w:t xml:space="preserve"> </w:t>
      </w:r>
    </w:p>
    <w:p w14:paraId="6410CE46" w14:textId="77777777" w:rsidR="000F1239" w:rsidRPr="00BC1C09" w:rsidRDefault="000F1239" w:rsidP="00BC1C09">
      <w:pPr>
        <w:spacing w:line="360" w:lineRule="auto"/>
        <w:ind w:firstLine="720"/>
        <w:rPr>
          <w:sz w:val="24"/>
          <w:szCs w:val="24"/>
        </w:rPr>
      </w:pPr>
    </w:p>
    <w:p w14:paraId="72C639E7" w14:textId="39D40184" w:rsidR="00E61FF6" w:rsidRPr="000F1239" w:rsidRDefault="00D5242A" w:rsidP="000F1239">
      <w:pPr>
        <w:spacing w:line="360" w:lineRule="auto"/>
        <w:ind w:firstLine="720"/>
        <w:rPr>
          <w:sz w:val="24"/>
          <w:szCs w:val="24"/>
        </w:rPr>
      </w:pPr>
      <w:r w:rsidRPr="000F1239">
        <w:rPr>
          <w:sz w:val="24"/>
          <w:szCs w:val="24"/>
        </w:rPr>
        <w:t>Turning to astrology as marginalised or rejected knowledge, t</w:t>
      </w:r>
      <w:r w:rsidR="00E61FF6" w:rsidRPr="000F1239">
        <w:rPr>
          <w:sz w:val="24"/>
          <w:szCs w:val="24"/>
        </w:rPr>
        <w:t xml:space="preserve">he survey showed broad agreement (76%) that astrology is a form of knowledge not accepted by mainstream society and that astrology is a different form of knowledge to mainstream thinking (86%). </w:t>
      </w:r>
      <w:r w:rsidR="00FE34CF" w:rsidRPr="000F1239">
        <w:rPr>
          <w:sz w:val="24"/>
          <w:szCs w:val="24"/>
        </w:rPr>
        <w:t>T</w:t>
      </w:r>
      <w:r w:rsidR="00E61FF6" w:rsidRPr="000F1239">
        <w:rPr>
          <w:sz w:val="24"/>
          <w:szCs w:val="24"/>
        </w:rPr>
        <w:t xml:space="preserve">he </w:t>
      </w:r>
      <w:r w:rsidR="004D4C8F" w:rsidRPr="000F1239">
        <w:rPr>
          <w:sz w:val="24"/>
          <w:szCs w:val="24"/>
        </w:rPr>
        <w:t xml:space="preserve">idea of astrology as rejected or </w:t>
      </w:r>
      <w:r w:rsidR="00EC436F" w:rsidRPr="000F1239">
        <w:rPr>
          <w:sz w:val="24"/>
          <w:szCs w:val="24"/>
        </w:rPr>
        <w:t>counter-normative knowledge</w:t>
      </w:r>
      <w:r w:rsidR="00E61FF6" w:rsidRPr="000F1239">
        <w:rPr>
          <w:sz w:val="24"/>
          <w:szCs w:val="24"/>
        </w:rPr>
        <w:t xml:space="preserve"> suggests that </w:t>
      </w:r>
      <w:r w:rsidR="00F945C8" w:rsidRPr="000F1239">
        <w:rPr>
          <w:sz w:val="24"/>
          <w:szCs w:val="24"/>
        </w:rPr>
        <w:t xml:space="preserve">astrologers may experience negative </w:t>
      </w:r>
      <w:r w:rsidR="00E61FF6" w:rsidRPr="000F1239">
        <w:rPr>
          <w:sz w:val="24"/>
          <w:szCs w:val="24"/>
        </w:rPr>
        <w:t>responses,</w:t>
      </w:r>
      <w:r w:rsidR="00F945C8" w:rsidRPr="000F1239">
        <w:rPr>
          <w:sz w:val="24"/>
          <w:szCs w:val="24"/>
        </w:rPr>
        <w:t xml:space="preserve"> as noted in the introduction,</w:t>
      </w:r>
      <w:r w:rsidR="00E61FF6" w:rsidRPr="000F1239">
        <w:rPr>
          <w:sz w:val="24"/>
          <w:szCs w:val="24"/>
        </w:rPr>
        <w:t xml:space="preserve"> and indeed 67% of respondents agreed that people around them had made negative assumptions about astrology. </w:t>
      </w:r>
      <w:proofErr w:type="gramStart"/>
      <w:r w:rsidR="00E61FF6" w:rsidRPr="000F1239">
        <w:rPr>
          <w:sz w:val="24"/>
          <w:szCs w:val="24"/>
        </w:rPr>
        <w:t>However</w:t>
      </w:r>
      <w:proofErr w:type="gramEnd"/>
      <w:r w:rsidR="00E61FF6" w:rsidRPr="000F1239">
        <w:rPr>
          <w:sz w:val="24"/>
          <w:szCs w:val="24"/>
        </w:rPr>
        <w:t xml:space="preserve"> a greater number, 84%, agreed that the people around them were accepting of their interest in astrology. </w:t>
      </w:r>
      <w:r w:rsidR="00170620" w:rsidRPr="000F1239">
        <w:rPr>
          <w:sz w:val="24"/>
          <w:szCs w:val="24"/>
        </w:rPr>
        <w:t xml:space="preserve">This suggests at least that most astrologers have mixed </w:t>
      </w:r>
      <w:r w:rsidR="00FD3E4E" w:rsidRPr="000F1239">
        <w:rPr>
          <w:sz w:val="24"/>
          <w:szCs w:val="24"/>
        </w:rPr>
        <w:t xml:space="preserve">and even contradictory </w:t>
      </w:r>
      <w:r w:rsidR="00170620" w:rsidRPr="000F1239">
        <w:rPr>
          <w:sz w:val="24"/>
          <w:szCs w:val="24"/>
        </w:rPr>
        <w:t>responses from the people around them</w:t>
      </w:r>
      <w:r w:rsidR="006810C3" w:rsidRPr="000F1239">
        <w:rPr>
          <w:sz w:val="24"/>
          <w:szCs w:val="24"/>
        </w:rPr>
        <w:t xml:space="preserve">. </w:t>
      </w:r>
      <w:r w:rsidR="00E61FF6" w:rsidRPr="000F1239">
        <w:rPr>
          <w:sz w:val="24"/>
          <w:szCs w:val="24"/>
        </w:rPr>
        <w:t xml:space="preserve">Only 30% agreed that knowing astrology made them feel that they didn’t fit in, with 28% neutral and 42% disagreeing. The comments offered gave possible reasons behind this potential contradiction, with several commenting for example that whilst they may not feel that they “fit in” with other people, this was not because of astrology but was a more general experience. Several comments suggested the welcoming of marginalisation suggested by Crockford, with one respondent commenting for example that ‘a precious jewel of wisdom cannot be appreciated everywhere’ and another that they were fortunate to be ‘privy to a giant secret.’ </w:t>
      </w:r>
      <w:proofErr w:type="gramStart"/>
      <w:r w:rsidR="00E61FF6" w:rsidRPr="000F1239">
        <w:rPr>
          <w:sz w:val="24"/>
          <w:szCs w:val="24"/>
        </w:rPr>
        <w:t>Overall</w:t>
      </w:r>
      <w:proofErr w:type="gramEnd"/>
      <w:r w:rsidR="00E61FF6" w:rsidRPr="000F1239">
        <w:rPr>
          <w:sz w:val="24"/>
          <w:szCs w:val="24"/>
        </w:rPr>
        <w:t xml:space="preserve"> the results suggest that those working with astrology do not feel as marginalised as might </w:t>
      </w:r>
      <w:r w:rsidR="002C444A" w:rsidRPr="000F1239">
        <w:rPr>
          <w:sz w:val="24"/>
          <w:szCs w:val="24"/>
        </w:rPr>
        <w:t xml:space="preserve">be expected </w:t>
      </w:r>
      <w:r w:rsidR="0012274E" w:rsidRPr="000F1239">
        <w:rPr>
          <w:sz w:val="24"/>
          <w:szCs w:val="24"/>
        </w:rPr>
        <w:t xml:space="preserve">by the perception of astrology as rejected </w:t>
      </w:r>
      <w:r w:rsidR="00614165" w:rsidRPr="000F1239">
        <w:rPr>
          <w:sz w:val="24"/>
          <w:szCs w:val="24"/>
        </w:rPr>
        <w:t>knowledge or</w:t>
      </w:r>
      <w:r w:rsidR="00E61FF6" w:rsidRPr="000F1239">
        <w:rPr>
          <w:sz w:val="24"/>
          <w:szCs w:val="24"/>
        </w:rPr>
        <w:t xml:space="preserve"> at least do not perceive this to be a negative experience</w:t>
      </w:r>
      <w:r w:rsidR="00362780">
        <w:rPr>
          <w:sz w:val="24"/>
          <w:szCs w:val="24"/>
        </w:rPr>
        <w:t xml:space="preserve"> or one which has a strong impact on their practice.</w:t>
      </w:r>
    </w:p>
    <w:p w14:paraId="13F89244" w14:textId="77777777" w:rsidR="0047469E" w:rsidRPr="000F1239" w:rsidRDefault="0047469E" w:rsidP="000F1239">
      <w:pPr>
        <w:spacing w:line="360" w:lineRule="auto"/>
        <w:ind w:firstLine="720"/>
        <w:rPr>
          <w:sz w:val="24"/>
          <w:szCs w:val="24"/>
        </w:rPr>
      </w:pPr>
    </w:p>
    <w:p w14:paraId="00207AB7" w14:textId="0A796A7D" w:rsidR="00B13188" w:rsidRPr="000F1239" w:rsidRDefault="00812CA7" w:rsidP="0016264D">
      <w:pPr>
        <w:spacing w:line="360" w:lineRule="auto"/>
        <w:ind w:firstLine="720"/>
        <w:rPr>
          <w:sz w:val="24"/>
          <w:szCs w:val="24"/>
        </w:rPr>
      </w:pPr>
      <w:r w:rsidRPr="000F1239">
        <w:rPr>
          <w:sz w:val="24"/>
          <w:szCs w:val="24"/>
        </w:rPr>
        <w:t xml:space="preserve">Comments from several interviewees suggested that astrologers may “self-police” for example by </w:t>
      </w:r>
      <w:r w:rsidR="00AA0848" w:rsidRPr="000F1239">
        <w:rPr>
          <w:sz w:val="24"/>
          <w:szCs w:val="24"/>
        </w:rPr>
        <w:t>only sharing their astrological interests with certain people</w:t>
      </w:r>
      <w:r w:rsidR="00140A79" w:rsidRPr="000F1239">
        <w:rPr>
          <w:sz w:val="24"/>
          <w:szCs w:val="24"/>
        </w:rPr>
        <w:t xml:space="preserve"> or by discussing possible strategies through which astrology may be more accepted scientifically</w:t>
      </w:r>
      <w:r w:rsidR="00515843" w:rsidRPr="000F1239">
        <w:rPr>
          <w:sz w:val="24"/>
          <w:szCs w:val="24"/>
        </w:rPr>
        <w:t xml:space="preserve">, which </w:t>
      </w:r>
      <w:r w:rsidR="00140A79" w:rsidRPr="000F1239">
        <w:rPr>
          <w:sz w:val="24"/>
          <w:szCs w:val="24"/>
        </w:rPr>
        <w:t xml:space="preserve">Interviewees 2 and 5 both did. </w:t>
      </w:r>
      <w:r w:rsidR="00D5242A" w:rsidRPr="000F1239">
        <w:rPr>
          <w:sz w:val="24"/>
          <w:szCs w:val="24"/>
        </w:rPr>
        <w:t xml:space="preserve">For Interviewee 1, the existence of the rational tradition of astrological knowledge, perceived at least in part as ‘natural philosophy’ allowed her to overcome a ‘fear of being seen as a charlatan.’ Whilst she accepted and even sought out the more mystical side of life, she referred to it as ‘woo </w:t>
      </w:r>
      <w:proofErr w:type="spellStart"/>
      <w:r w:rsidR="00D5242A" w:rsidRPr="000F1239">
        <w:rPr>
          <w:sz w:val="24"/>
          <w:szCs w:val="24"/>
        </w:rPr>
        <w:lastRenderedPageBreak/>
        <w:t>woo</w:t>
      </w:r>
      <w:proofErr w:type="spellEnd"/>
      <w:r w:rsidR="00D5242A" w:rsidRPr="000F1239">
        <w:rPr>
          <w:sz w:val="24"/>
          <w:szCs w:val="24"/>
        </w:rPr>
        <w:t>’ and ‘a bit of a guilty secret.’ The basis of astrology in the rational positions of the planets gave a more solid basis of normative knowledge which allowed her to make space for this counter-normative awareness in a way that felt acceptable.</w:t>
      </w:r>
      <w:r w:rsidRPr="000F1239">
        <w:rPr>
          <w:sz w:val="24"/>
          <w:szCs w:val="24"/>
        </w:rPr>
        <w:t xml:space="preserve"> </w:t>
      </w:r>
      <w:r w:rsidR="00EA394E">
        <w:rPr>
          <w:sz w:val="24"/>
          <w:szCs w:val="24"/>
        </w:rPr>
        <w:t xml:space="preserve">The impact of the dual nature of astrological knowledge was to give her a bridge between </w:t>
      </w:r>
      <w:r w:rsidR="008C42AF">
        <w:rPr>
          <w:sz w:val="24"/>
          <w:szCs w:val="24"/>
        </w:rPr>
        <w:t>mainstream social expectations and a connection to something more mystical which may have otherwise felt uncomfortable. The specific nature of astrological knowledge can therefore be seen as</w:t>
      </w:r>
      <w:r w:rsidR="00F21265">
        <w:rPr>
          <w:sz w:val="24"/>
          <w:szCs w:val="24"/>
        </w:rPr>
        <w:t xml:space="preserve"> </w:t>
      </w:r>
      <w:r w:rsidR="008C42AF">
        <w:rPr>
          <w:sz w:val="24"/>
          <w:szCs w:val="24"/>
        </w:rPr>
        <w:t xml:space="preserve">having a </w:t>
      </w:r>
      <w:r w:rsidR="00F21265">
        <w:rPr>
          <w:sz w:val="24"/>
          <w:szCs w:val="24"/>
        </w:rPr>
        <w:t xml:space="preserve">more nuanced </w:t>
      </w:r>
      <w:r w:rsidR="008C42AF">
        <w:rPr>
          <w:sz w:val="24"/>
          <w:szCs w:val="24"/>
        </w:rPr>
        <w:t xml:space="preserve">impact on those who practice </w:t>
      </w:r>
      <w:r w:rsidR="00550529">
        <w:rPr>
          <w:sz w:val="24"/>
          <w:szCs w:val="24"/>
        </w:rPr>
        <w:t xml:space="preserve">it </w:t>
      </w:r>
      <w:r w:rsidR="00F21265">
        <w:rPr>
          <w:sz w:val="24"/>
          <w:szCs w:val="24"/>
        </w:rPr>
        <w:t xml:space="preserve">than a simple </w:t>
      </w:r>
      <w:r w:rsidR="00EA3472">
        <w:rPr>
          <w:sz w:val="24"/>
          <w:szCs w:val="24"/>
        </w:rPr>
        <w:t>choice</w:t>
      </w:r>
      <w:r w:rsidR="00F21265">
        <w:rPr>
          <w:sz w:val="24"/>
          <w:szCs w:val="24"/>
        </w:rPr>
        <w:t xml:space="preserve"> between the conventional and the unconventional</w:t>
      </w:r>
      <w:r w:rsidR="00550529">
        <w:rPr>
          <w:sz w:val="24"/>
          <w:szCs w:val="24"/>
        </w:rPr>
        <w:t>.</w:t>
      </w:r>
    </w:p>
    <w:p w14:paraId="583B6DD5" w14:textId="77777777" w:rsidR="00A12971" w:rsidRDefault="00A12971" w:rsidP="0016264D">
      <w:pPr>
        <w:spacing w:line="360" w:lineRule="auto"/>
      </w:pPr>
    </w:p>
    <w:p w14:paraId="19DAAEF5" w14:textId="02A9E309" w:rsidR="00A12971" w:rsidRPr="002125C9" w:rsidRDefault="00A12971" w:rsidP="0016264D">
      <w:pPr>
        <w:pStyle w:val="Heading2"/>
        <w:spacing w:line="360" w:lineRule="auto"/>
        <w:rPr>
          <w:color w:val="000000" w:themeColor="text1"/>
          <w:sz w:val="24"/>
          <w:szCs w:val="24"/>
        </w:rPr>
      </w:pPr>
      <w:bookmarkStart w:id="15" w:name="_Toc226283670"/>
      <w:r w:rsidRPr="002125C9">
        <w:rPr>
          <w:color w:val="000000" w:themeColor="text1"/>
          <w:sz w:val="24"/>
          <w:szCs w:val="24"/>
        </w:rPr>
        <w:t xml:space="preserve">Astrology and </w:t>
      </w:r>
      <w:r w:rsidR="00597298" w:rsidRPr="002125C9">
        <w:rPr>
          <w:color w:val="000000" w:themeColor="text1"/>
          <w:sz w:val="24"/>
          <w:szCs w:val="24"/>
        </w:rPr>
        <w:t>the objective</w:t>
      </w:r>
      <w:bookmarkEnd w:id="15"/>
    </w:p>
    <w:p w14:paraId="407F6727" w14:textId="77777777" w:rsidR="00F35564" w:rsidRDefault="00F35564" w:rsidP="0016264D">
      <w:pPr>
        <w:spacing w:line="360" w:lineRule="auto"/>
      </w:pPr>
    </w:p>
    <w:tbl>
      <w:tblPr>
        <w:tblStyle w:val="TableGrid"/>
        <w:tblW w:w="0" w:type="auto"/>
        <w:tblLook w:val="04A0" w:firstRow="1" w:lastRow="0" w:firstColumn="1" w:lastColumn="0" w:noHBand="0" w:noVBand="1"/>
      </w:tblPr>
      <w:tblGrid>
        <w:gridCol w:w="4037"/>
        <w:gridCol w:w="4473"/>
      </w:tblGrid>
      <w:tr w:rsidR="004641AB" w14:paraId="780F2AEB" w14:textId="77777777" w:rsidTr="004641AB">
        <w:tc>
          <w:tcPr>
            <w:tcW w:w="4418" w:type="dxa"/>
            <w:tcBorders>
              <w:top w:val="nil"/>
              <w:left w:val="nil"/>
              <w:bottom w:val="nil"/>
              <w:right w:val="nil"/>
            </w:tcBorders>
          </w:tcPr>
          <w:p w14:paraId="1D16DCDD" w14:textId="6DE1C57D" w:rsidR="0047469E" w:rsidRDefault="00D564B3" w:rsidP="0047469E">
            <w:pPr>
              <w:keepNext/>
            </w:pPr>
            <w:r>
              <w:rPr>
                <w:noProof/>
              </w:rPr>
              <w:drawing>
                <wp:inline distT="0" distB="0" distL="0" distR="0" wp14:anchorId="0773B8FC" wp14:editId="09623C82">
                  <wp:extent cx="2667000" cy="2105025"/>
                  <wp:effectExtent l="0" t="0" r="0" b="9525"/>
                  <wp:docPr id="520505784" name="Chart 1">
                    <a:extLst xmlns:a="http://schemas.openxmlformats.org/drawingml/2006/main">
                      <a:ext uri="{FF2B5EF4-FFF2-40B4-BE49-F238E27FC236}">
                        <a16:creationId xmlns:a16="http://schemas.microsoft.com/office/drawing/2014/main" id="{664FEEF9-8664-5C5A-E1D2-8F058C36BE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DF4D003" w14:textId="688EBF79" w:rsidR="00F35564" w:rsidRPr="0047469E" w:rsidRDefault="0047469E" w:rsidP="0047469E">
            <w:pPr>
              <w:pStyle w:val="Caption"/>
              <w:rPr>
                <w:i w:val="0"/>
                <w:iCs w:val="0"/>
                <w:sz w:val="20"/>
                <w:szCs w:val="20"/>
              </w:rPr>
            </w:pPr>
            <w:bookmarkStart w:id="16" w:name="_Toc226123878"/>
            <w:bookmarkStart w:id="17" w:name="_Toc226296693"/>
            <w:r w:rsidRPr="0047469E">
              <w:rPr>
                <w:i w:val="0"/>
                <w:iCs w:val="0"/>
                <w:color w:val="auto"/>
                <w:sz w:val="20"/>
                <w:szCs w:val="20"/>
              </w:rPr>
              <w:t xml:space="preserve">Figure </w:t>
            </w:r>
            <w:r w:rsidRPr="0047469E">
              <w:rPr>
                <w:i w:val="0"/>
                <w:iCs w:val="0"/>
                <w:color w:val="auto"/>
                <w:sz w:val="20"/>
                <w:szCs w:val="20"/>
              </w:rPr>
              <w:fldChar w:fldCharType="begin"/>
            </w:r>
            <w:r w:rsidRPr="0047469E">
              <w:rPr>
                <w:i w:val="0"/>
                <w:iCs w:val="0"/>
                <w:color w:val="auto"/>
                <w:sz w:val="20"/>
                <w:szCs w:val="20"/>
              </w:rPr>
              <w:instrText xml:space="preserve"> SEQ Figure \* ARABIC </w:instrText>
            </w:r>
            <w:r w:rsidRPr="0047469E">
              <w:rPr>
                <w:i w:val="0"/>
                <w:iCs w:val="0"/>
                <w:color w:val="auto"/>
                <w:sz w:val="20"/>
                <w:szCs w:val="20"/>
              </w:rPr>
              <w:fldChar w:fldCharType="separate"/>
            </w:r>
            <w:r w:rsidR="00587841">
              <w:rPr>
                <w:i w:val="0"/>
                <w:iCs w:val="0"/>
                <w:noProof/>
                <w:color w:val="auto"/>
                <w:sz w:val="20"/>
                <w:szCs w:val="20"/>
              </w:rPr>
              <w:t>2</w:t>
            </w:r>
            <w:bookmarkEnd w:id="16"/>
            <w:bookmarkEnd w:id="17"/>
            <w:r w:rsidRPr="0047469E">
              <w:rPr>
                <w:i w:val="0"/>
                <w:iCs w:val="0"/>
                <w:color w:val="auto"/>
                <w:sz w:val="20"/>
                <w:szCs w:val="20"/>
              </w:rPr>
              <w:fldChar w:fldCharType="end"/>
            </w:r>
          </w:p>
        </w:tc>
        <w:tc>
          <w:tcPr>
            <w:tcW w:w="4603" w:type="dxa"/>
            <w:tcBorders>
              <w:top w:val="nil"/>
              <w:left w:val="nil"/>
              <w:bottom w:val="nil"/>
              <w:right w:val="nil"/>
            </w:tcBorders>
          </w:tcPr>
          <w:p w14:paraId="54828322" w14:textId="77777777" w:rsidR="0047469E" w:rsidRDefault="004641AB" w:rsidP="0047469E">
            <w:pPr>
              <w:keepNext/>
            </w:pPr>
            <w:r>
              <w:rPr>
                <w:noProof/>
              </w:rPr>
              <w:drawing>
                <wp:inline distT="0" distB="0" distL="0" distR="0" wp14:anchorId="1CDCCD66" wp14:editId="0FB5AC8C">
                  <wp:extent cx="2971800" cy="2095500"/>
                  <wp:effectExtent l="0" t="0" r="0" b="0"/>
                  <wp:docPr id="1143024391" name="Chart 1">
                    <a:extLst xmlns:a="http://schemas.openxmlformats.org/drawingml/2006/main">
                      <a:ext uri="{FF2B5EF4-FFF2-40B4-BE49-F238E27FC236}">
                        <a16:creationId xmlns:a16="http://schemas.microsoft.com/office/drawing/2014/main" id="{D2271696-8CC3-AB21-611F-EA8DC50148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71FFFF8" w14:textId="2743319B" w:rsidR="008B4C38" w:rsidRPr="0047469E" w:rsidRDefault="0047469E" w:rsidP="0047469E">
            <w:pPr>
              <w:pStyle w:val="Caption"/>
              <w:rPr>
                <w:i w:val="0"/>
                <w:iCs w:val="0"/>
                <w:color w:val="auto"/>
                <w:sz w:val="20"/>
                <w:szCs w:val="20"/>
              </w:rPr>
            </w:pPr>
            <w:bookmarkStart w:id="18" w:name="_Toc226123879"/>
            <w:bookmarkStart w:id="19" w:name="_Toc226296694"/>
            <w:r w:rsidRPr="0047469E">
              <w:rPr>
                <w:i w:val="0"/>
                <w:iCs w:val="0"/>
                <w:color w:val="auto"/>
                <w:sz w:val="20"/>
                <w:szCs w:val="20"/>
              </w:rPr>
              <w:t xml:space="preserve">Figure </w:t>
            </w:r>
            <w:r w:rsidRPr="0047469E">
              <w:rPr>
                <w:i w:val="0"/>
                <w:iCs w:val="0"/>
                <w:color w:val="auto"/>
                <w:sz w:val="20"/>
                <w:szCs w:val="20"/>
              </w:rPr>
              <w:fldChar w:fldCharType="begin"/>
            </w:r>
            <w:r w:rsidRPr="0047469E">
              <w:rPr>
                <w:i w:val="0"/>
                <w:iCs w:val="0"/>
                <w:color w:val="auto"/>
                <w:sz w:val="20"/>
                <w:szCs w:val="20"/>
              </w:rPr>
              <w:instrText xml:space="preserve"> SEQ Figure \* ARABIC </w:instrText>
            </w:r>
            <w:r w:rsidRPr="0047469E">
              <w:rPr>
                <w:i w:val="0"/>
                <w:iCs w:val="0"/>
                <w:color w:val="auto"/>
                <w:sz w:val="20"/>
                <w:szCs w:val="20"/>
              </w:rPr>
              <w:fldChar w:fldCharType="separate"/>
            </w:r>
            <w:r w:rsidR="00587841">
              <w:rPr>
                <w:i w:val="0"/>
                <w:iCs w:val="0"/>
                <w:noProof/>
                <w:color w:val="auto"/>
                <w:sz w:val="20"/>
                <w:szCs w:val="20"/>
              </w:rPr>
              <w:t>3</w:t>
            </w:r>
            <w:bookmarkEnd w:id="18"/>
            <w:bookmarkEnd w:id="19"/>
            <w:r w:rsidRPr="0047469E">
              <w:rPr>
                <w:i w:val="0"/>
                <w:iCs w:val="0"/>
                <w:color w:val="auto"/>
                <w:sz w:val="20"/>
                <w:szCs w:val="20"/>
              </w:rPr>
              <w:fldChar w:fldCharType="end"/>
            </w:r>
          </w:p>
          <w:p w14:paraId="73DCC8C5" w14:textId="43A6D6B0" w:rsidR="00F35564" w:rsidRDefault="00F35564" w:rsidP="001E35E2"/>
        </w:tc>
      </w:tr>
    </w:tbl>
    <w:p w14:paraId="09385E3C" w14:textId="56B26D0C" w:rsidR="00036AFA" w:rsidRDefault="00377D0C" w:rsidP="000F1239">
      <w:pPr>
        <w:spacing w:line="360" w:lineRule="auto"/>
        <w:ind w:firstLine="720"/>
      </w:pPr>
      <w:r w:rsidRPr="000F1239">
        <w:rPr>
          <w:sz w:val="24"/>
          <w:szCs w:val="24"/>
        </w:rPr>
        <w:t>The results suggested that a majority of astrologers do not see astrology as a science in the modern sense</w:t>
      </w:r>
      <w:r w:rsidR="00473AA5" w:rsidRPr="000F1239">
        <w:rPr>
          <w:sz w:val="24"/>
          <w:szCs w:val="24"/>
        </w:rPr>
        <w:t xml:space="preserve"> and a</w:t>
      </w:r>
      <w:r w:rsidR="00584C99" w:rsidRPr="000F1239">
        <w:rPr>
          <w:sz w:val="24"/>
          <w:szCs w:val="24"/>
        </w:rPr>
        <w:t xml:space="preserve">s </w:t>
      </w:r>
      <w:r w:rsidR="00A12971" w:rsidRPr="000F1239">
        <w:rPr>
          <w:sz w:val="24"/>
          <w:szCs w:val="24"/>
        </w:rPr>
        <w:t xml:space="preserve">Figure </w:t>
      </w:r>
      <w:r w:rsidR="00D4611D" w:rsidRPr="000F1239">
        <w:rPr>
          <w:sz w:val="24"/>
          <w:szCs w:val="24"/>
        </w:rPr>
        <w:t>2</w:t>
      </w:r>
      <w:r w:rsidR="00584C99" w:rsidRPr="000F1239">
        <w:rPr>
          <w:sz w:val="24"/>
          <w:szCs w:val="24"/>
        </w:rPr>
        <w:t xml:space="preserve"> shows there was </w:t>
      </w:r>
      <w:r w:rsidR="00F323C6" w:rsidRPr="000F1239">
        <w:rPr>
          <w:sz w:val="24"/>
          <w:szCs w:val="24"/>
        </w:rPr>
        <w:t xml:space="preserve">overall disagreement that astrology can meet the </w:t>
      </w:r>
      <w:r w:rsidR="00252101" w:rsidRPr="000F1239">
        <w:rPr>
          <w:sz w:val="24"/>
          <w:szCs w:val="24"/>
        </w:rPr>
        <w:t xml:space="preserve">definition of science by Popper given above. </w:t>
      </w:r>
      <w:proofErr w:type="gramStart"/>
      <w:r w:rsidR="00EC2BFC" w:rsidRPr="000F1239">
        <w:rPr>
          <w:sz w:val="24"/>
          <w:szCs w:val="24"/>
        </w:rPr>
        <w:t>However</w:t>
      </w:r>
      <w:proofErr w:type="gramEnd"/>
      <w:r w:rsidR="00EC2BFC" w:rsidRPr="000F1239">
        <w:rPr>
          <w:sz w:val="24"/>
          <w:szCs w:val="24"/>
        </w:rPr>
        <w:t xml:space="preserve"> </w:t>
      </w:r>
      <w:r w:rsidR="002B5959" w:rsidRPr="000F1239">
        <w:rPr>
          <w:sz w:val="24"/>
          <w:szCs w:val="24"/>
        </w:rPr>
        <w:t xml:space="preserve">the possibility that </w:t>
      </w:r>
      <w:r w:rsidR="00EC2BFC" w:rsidRPr="000F1239">
        <w:rPr>
          <w:sz w:val="24"/>
          <w:szCs w:val="24"/>
        </w:rPr>
        <w:t>in future, new forms of science will allow astrology to be proved in a way that would invalidate the arguments of most critics</w:t>
      </w:r>
      <w:r w:rsidR="002B5959" w:rsidRPr="000F1239">
        <w:rPr>
          <w:sz w:val="24"/>
          <w:szCs w:val="24"/>
        </w:rPr>
        <w:t xml:space="preserve"> received stronger agreement, as</w:t>
      </w:r>
      <w:r w:rsidR="00D4611D" w:rsidRPr="000F1239">
        <w:rPr>
          <w:sz w:val="24"/>
          <w:szCs w:val="24"/>
        </w:rPr>
        <w:t xml:space="preserve"> shown in</w:t>
      </w:r>
      <w:r w:rsidR="002B5959" w:rsidRPr="000F1239">
        <w:rPr>
          <w:sz w:val="24"/>
          <w:szCs w:val="24"/>
        </w:rPr>
        <w:t xml:space="preserve"> Figure </w:t>
      </w:r>
      <w:r w:rsidR="00D4611D" w:rsidRPr="000F1239">
        <w:rPr>
          <w:sz w:val="24"/>
          <w:szCs w:val="24"/>
        </w:rPr>
        <w:t>3</w:t>
      </w:r>
      <w:r w:rsidR="00EC2BFC" w:rsidRPr="000F1239">
        <w:rPr>
          <w:sz w:val="24"/>
          <w:szCs w:val="24"/>
        </w:rPr>
        <w:t xml:space="preserve">. </w:t>
      </w:r>
      <w:r w:rsidR="00034064" w:rsidRPr="000F1239">
        <w:rPr>
          <w:sz w:val="24"/>
          <w:szCs w:val="24"/>
        </w:rPr>
        <w:t xml:space="preserve">There was also a considerable number of neutral responses and </w:t>
      </w:r>
      <w:r w:rsidR="00EC2BFC" w:rsidRPr="000F1239">
        <w:rPr>
          <w:sz w:val="24"/>
          <w:szCs w:val="24"/>
        </w:rPr>
        <w:t>only around 10% of active disagree</w:t>
      </w:r>
      <w:r w:rsidR="00034064" w:rsidRPr="000F1239">
        <w:rPr>
          <w:sz w:val="24"/>
          <w:szCs w:val="24"/>
        </w:rPr>
        <w:t>ment</w:t>
      </w:r>
      <w:r w:rsidR="00EC2BFC" w:rsidRPr="000F1239">
        <w:rPr>
          <w:sz w:val="24"/>
          <w:szCs w:val="24"/>
        </w:rPr>
        <w:t>.</w:t>
      </w:r>
      <w:r w:rsidR="00A526B8" w:rsidRPr="000F1239">
        <w:rPr>
          <w:sz w:val="24"/>
          <w:szCs w:val="24"/>
        </w:rPr>
        <w:t xml:space="preserve"> </w:t>
      </w:r>
      <w:r w:rsidR="00A6440E" w:rsidRPr="000F1239">
        <w:rPr>
          <w:sz w:val="24"/>
          <w:szCs w:val="24"/>
        </w:rPr>
        <w:t xml:space="preserve">The interviews also reflected this ambiguity around </w:t>
      </w:r>
      <w:r w:rsidR="00034064" w:rsidRPr="000F1239">
        <w:rPr>
          <w:sz w:val="24"/>
          <w:szCs w:val="24"/>
        </w:rPr>
        <w:t xml:space="preserve">astrology as a </w:t>
      </w:r>
      <w:r w:rsidR="00A6440E" w:rsidRPr="000F1239">
        <w:rPr>
          <w:sz w:val="24"/>
          <w:szCs w:val="24"/>
        </w:rPr>
        <w:t>science</w:t>
      </w:r>
      <w:r w:rsidR="00714412" w:rsidRPr="000F1239">
        <w:rPr>
          <w:sz w:val="24"/>
          <w:szCs w:val="24"/>
        </w:rPr>
        <w:t>, with interviewees referring to the possibility of astrology fitting with alternative scientific paradigms such as quantum physics</w:t>
      </w:r>
      <w:r w:rsidR="00073423" w:rsidRPr="000F1239">
        <w:rPr>
          <w:sz w:val="24"/>
          <w:szCs w:val="24"/>
        </w:rPr>
        <w:t xml:space="preserve"> and ‘the observer and the observed’ as Interviewee 1 put it</w:t>
      </w:r>
      <w:r w:rsidR="008625CE" w:rsidRPr="000F1239">
        <w:rPr>
          <w:sz w:val="24"/>
          <w:szCs w:val="24"/>
        </w:rPr>
        <w:t>, referring to the so-called ‘</w:t>
      </w:r>
      <w:r w:rsidR="00865B41" w:rsidRPr="000F1239">
        <w:rPr>
          <w:sz w:val="24"/>
          <w:szCs w:val="24"/>
        </w:rPr>
        <w:t>o</w:t>
      </w:r>
      <w:r w:rsidR="008625CE" w:rsidRPr="000F1239">
        <w:rPr>
          <w:sz w:val="24"/>
          <w:szCs w:val="24"/>
        </w:rPr>
        <w:t>bserver effect</w:t>
      </w:r>
      <w:r w:rsidR="00AC2E6B" w:rsidRPr="000F1239">
        <w:rPr>
          <w:sz w:val="24"/>
          <w:szCs w:val="24"/>
        </w:rPr>
        <w:t>’</w:t>
      </w:r>
      <w:r w:rsidR="00DE01DE" w:rsidRPr="000F1239">
        <w:rPr>
          <w:sz w:val="24"/>
          <w:szCs w:val="24"/>
        </w:rPr>
        <w:t xml:space="preserve"> </w:t>
      </w:r>
      <w:r w:rsidR="00865B41" w:rsidRPr="000F1239">
        <w:rPr>
          <w:sz w:val="24"/>
          <w:szCs w:val="24"/>
        </w:rPr>
        <w:t>which suggests that the o</w:t>
      </w:r>
      <w:r w:rsidR="00C13E63" w:rsidRPr="000F1239">
        <w:rPr>
          <w:sz w:val="24"/>
          <w:szCs w:val="24"/>
        </w:rPr>
        <w:t>bservation of a phenomenon has an impact on that phenomenon</w:t>
      </w:r>
      <w:r w:rsidR="001E6B59" w:rsidRPr="000F1239">
        <w:rPr>
          <w:sz w:val="24"/>
          <w:szCs w:val="24"/>
        </w:rPr>
        <w:t xml:space="preserve">. </w:t>
      </w:r>
      <w:r w:rsidR="00EE3EE8" w:rsidRPr="000F1239">
        <w:rPr>
          <w:sz w:val="24"/>
          <w:szCs w:val="24"/>
        </w:rPr>
        <w:t>I</w:t>
      </w:r>
      <w:r w:rsidR="001E6B59" w:rsidRPr="000F1239">
        <w:rPr>
          <w:sz w:val="24"/>
          <w:szCs w:val="24"/>
        </w:rPr>
        <w:t>nterviewee 2 referenced Rupert Sheldrake and his theory of morphic fields</w:t>
      </w:r>
      <w:r w:rsidR="00F25730" w:rsidRPr="000F1239">
        <w:rPr>
          <w:sz w:val="24"/>
          <w:szCs w:val="24"/>
        </w:rPr>
        <w:t xml:space="preserve">, relating the planetary archetypes to those fields by referring for example to </w:t>
      </w:r>
      <w:r w:rsidR="009D55C3" w:rsidRPr="000F1239">
        <w:rPr>
          <w:sz w:val="24"/>
          <w:szCs w:val="24"/>
        </w:rPr>
        <w:t xml:space="preserve">the </w:t>
      </w:r>
      <w:r w:rsidR="009D55C3" w:rsidRPr="000F1239">
        <w:rPr>
          <w:sz w:val="24"/>
          <w:szCs w:val="24"/>
        </w:rPr>
        <w:lastRenderedPageBreak/>
        <w:t>‘Uranus field</w:t>
      </w:r>
      <w:r w:rsidR="005A2FC1" w:rsidRPr="000F1239">
        <w:rPr>
          <w:sz w:val="24"/>
          <w:szCs w:val="24"/>
        </w:rPr>
        <w:t>.</w:t>
      </w:r>
      <w:r w:rsidR="009D55C3" w:rsidRPr="000F1239">
        <w:rPr>
          <w:sz w:val="24"/>
          <w:szCs w:val="24"/>
        </w:rPr>
        <w:t>’</w:t>
      </w:r>
      <w:r w:rsidR="00675128" w:rsidRPr="000F1239">
        <w:rPr>
          <w:sz w:val="24"/>
          <w:szCs w:val="24"/>
        </w:rPr>
        <w:t xml:space="preserve"> </w:t>
      </w:r>
      <w:r w:rsidR="00B87029" w:rsidRPr="000F1239">
        <w:rPr>
          <w:sz w:val="24"/>
          <w:szCs w:val="24"/>
        </w:rPr>
        <w:t xml:space="preserve">This suggests </w:t>
      </w:r>
      <w:r w:rsidR="005944DA" w:rsidRPr="000F1239">
        <w:rPr>
          <w:sz w:val="24"/>
          <w:szCs w:val="24"/>
        </w:rPr>
        <w:t xml:space="preserve">that she uses these concepts as a ‘framework of understanding’ for astrology, </w:t>
      </w:r>
      <w:r w:rsidR="00904970" w:rsidRPr="000F1239">
        <w:rPr>
          <w:sz w:val="24"/>
          <w:szCs w:val="24"/>
        </w:rPr>
        <w:t xml:space="preserve">in line with Phillipson’s suggestion about the possible role of </w:t>
      </w:r>
      <w:r w:rsidR="00DA5B62" w:rsidRPr="000F1239">
        <w:rPr>
          <w:sz w:val="24"/>
          <w:szCs w:val="24"/>
        </w:rPr>
        <w:t>modern science for astrological thought</w:t>
      </w:r>
      <w:r w:rsidR="005944DA" w:rsidRPr="000F1239">
        <w:rPr>
          <w:sz w:val="24"/>
          <w:szCs w:val="24"/>
        </w:rPr>
        <w:t>.</w:t>
      </w:r>
      <w:r w:rsidR="005944DA" w:rsidRPr="000F1239">
        <w:rPr>
          <w:rStyle w:val="FootnoteReference"/>
          <w:sz w:val="24"/>
          <w:szCs w:val="24"/>
        </w:rPr>
        <w:footnoteReference w:id="124"/>
      </w:r>
      <w:r w:rsidR="005944DA" w:rsidRPr="000F1239">
        <w:rPr>
          <w:sz w:val="24"/>
          <w:szCs w:val="24"/>
        </w:rPr>
        <w:t xml:space="preserve"> </w:t>
      </w:r>
      <w:r w:rsidR="00F90047" w:rsidRPr="000F1239">
        <w:rPr>
          <w:sz w:val="24"/>
          <w:szCs w:val="24"/>
        </w:rPr>
        <w:t xml:space="preserve">Overall, the contemporary </w:t>
      </w:r>
      <w:r w:rsidR="00CB4D66" w:rsidRPr="000F1239">
        <w:rPr>
          <w:sz w:val="24"/>
          <w:szCs w:val="24"/>
        </w:rPr>
        <w:t>normative</w:t>
      </w:r>
      <w:r w:rsidR="00F90047" w:rsidRPr="000F1239">
        <w:rPr>
          <w:sz w:val="24"/>
          <w:szCs w:val="24"/>
        </w:rPr>
        <w:t xml:space="preserve"> paradigm was seen as offering </w:t>
      </w:r>
      <w:r w:rsidR="00E56B3C" w:rsidRPr="000F1239">
        <w:rPr>
          <w:sz w:val="24"/>
          <w:szCs w:val="24"/>
        </w:rPr>
        <w:t xml:space="preserve">at best a limited </w:t>
      </w:r>
      <w:r w:rsidR="0094109E" w:rsidRPr="000F1239">
        <w:rPr>
          <w:sz w:val="24"/>
          <w:szCs w:val="24"/>
        </w:rPr>
        <w:t>paradigm for</w:t>
      </w:r>
      <w:r w:rsidR="00E56B3C" w:rsidRPr="000F1239">
        <w:rPr>
          <w:sz w:val="24"/>
          <w:szCs w:val="24"/>
        </w:rPr>
        <w:t xml:space="preserve"> astrology, with Interviewee 3 specifically noting that astrology is not a science as it cannot be replicated.</w:t>
      </w:r>
      <w:r w:rsidR="00121079" w:rsidRPr="000F1239">
        <w:rPr>
          <w:sz w:val="24"/>
          <w:szCs w:val="24"/>
        </w:rPr>
        <w:t xml:space="preserve"> Interviewee 5 was the only one to discuss the relationship between astrology and science in some depth, </w:t>
      </w:r>
      <w:r w:rsidR="002404FB" w:rsidRPr="000F1239">
        <w:rPr>
          <w:sz w:val="24"/>
          <w:szCs w:val="24"/>
        </w:rPr>
        <w:t xml:space="preserve">discussing a “new” form of astrology she follows which incorporates </w:t>
      </w:r>
      <w:r w:rsidR="00A65A18" w:rsidRPr="000F1239">
        <w:rPr>
          <w:sz w:val="24"/>
          <w:szCs w:val="24"/>
        </w:rPr>
        <w:t xml:space="preserve">‘everything updated, the science, the astronomy, the physics, all of it.’ </w:t>
      </w:r>
      <w:r w:rsidR="00D45144" w:rsidRPr="000F1239">
        <w:rPr>
          <w:sz w:val="24"/>
          <w:szCs w:val="24"/>
        </w:rPr>
        <w:t>S</w:t>
      </w:r>
      <w:r w:rsidR="00CD0F7A" w:rsidRPr="000F1239">
        <w:rPr>
          <w:sz w:val="24"/>
          <w:szCs w:val="24"/>
        </w:rPr>
        <w:t>he felt that if this new form of astrology was adopted more widely and with communication between astrologers and scientists, astrology was more likely to be accepted as a science</w:t>
      </w:r>
      <w:r w:rsidR="00046514" w:rsidRPr="000F1239">
        <w:rPr>
          <w:sz w:val="24"/>
          <w:szCs w:val="24"/>
        </w:rPr>
        <w:t xml:space="preserve">. </w:t>
      </w:r>
      <w:r w:rsidR="006E355A" w:rsidRPr="000F1239">
        <w:rPr>
          <w:sz w:val="24"/>
          <w:szCs w:val="24"/>
        </w:rPr>
        <w:t xml:space="preserve">She referred to this </w:t>
      </w:r>
      <w:r w:rsidR="008A2978" w:rsidRPr="000F1239">
        <w:rPr>
          <w:sz w:val="24"/>
          <w:szCs w:val="24"/>
        </w:rPr>
        <w:t>as being ‘like math</w:t>
      </w:r>
      <w:r w:rsidR="00293042">
        <w:rPr>
          <w:sz w:val="24"/>
          <w:szCs w:val="24"/>
        </w:rPr>
        <w:t>s</w:t>
      </w:r>
      <w:r w:rsidR="00531C76" w:rsidRPr="000F1239">
        <w:rPr>
          <w:sz w:val="24"/>
          <w:szCs w:val="24"/>
        </w:rPr>
        <w:t>,</w:t>
      </w:r>
      <w:r w:rsidR="008A2978" w:rsidRPr="000F1239">
        <w:rPr>
          <w:sz w:val="24"/>
          <w:szCs w:val="24"/>
        </w:rPr>
        <w:t>’</w:t>
      </w:r>
      <w:r w:rsidR="00531C76" w:rsidRPr="000F1239">
        <w:rPr>
          <w:sz w:val="24"/>
          <w:szCs w:val="24"/>
        </w:rPr>
        <w:t xml:space="preserve"> </w:t>
      </w:r>
      <w:r w:rsidR="00631F8C" w:rsidRPr="000F1239">
        <w:rPr>
          <w:sz w:val="24"/>
          <w:szCs w:val="24"/>
        </w:rPr>
        <w:t>and commented that by incorporating modern astronomy, astrology would be more accurate</w:t>
      </w:r>
      <w:r w:rsidR="00BB2343" w:rsidRPr="000F1239">
        <w:rPr>
          <w:sz w:val="24"/>
          <w:szCs w:val="24"/>
        </w:rPr>
        <w:t>, implying</w:t>
      </w:r>
      <w:r w:rsidR="00531C76" w:rsidRPr="000F1239">
        <w:rPr>
          <w:sz w:val="24"/>
          <w:szCs w:val="24"/>
        </w:rPr>
        <w:t xml:space="preserve"> </w:t>
      </w:r>
      <w:r w:rsidR="002F4900" w:rsidRPr="000F1239">
        <w:rPr>
          <w:sz w:val="24"/>
          <w:szCs w:val="24"/>
        </w:rPr>
        <w:t>a focus on astrology as objectiv</w:t>
      </w:r>
      <w:r w:rsidR="00631F8C" w:rsidRPr="000F1239">
        <w:rPr>
          <w:sz w:val="24"/>
          <w:szCs w:val="24"/>
        </w:rPr>
        <w:t>e</w:t>
      </w:r>
      <w:r w:rsidR="00BB2343" w:rsidRPr="000F1239">
        <w:rPr>
          <w:sz w:val="24"/>
          <w:szCs w:val="24"/>
        </w:rPr>
        <w:t xml:space="preserve"> or definitive </w:t>
      </w:r>
      <w:r w:rsidR="00631F8C" w:rsidRPr="000F1239">
        <w:rPr>
          <w:sz w:val="24"/>
          <w:szCs w:val="24"/>
        </w:rPr>
        <w:t>knowledge</w:t>
      </w:r>
      <w:r w:rsidR="00BB2343" w:rsidRPr="000F1239">
        <w:rPr>
          <w:sz w:val="24"/>
          <w:szCs w:val="24"/>
        </w:rPr>
        <w:t>.</w:t>
      </w:r>
      <w:r w:rsidR="005C6044">
        <w:rPr>
          <w:sz w:val="24"/>
          <w:szCs w:val="24"/>
        </w:rPr>
        <w:t xml:space="preserve"> In this case, </w:t>
      </w:r>
      <w:r w:rsidR="00377557">
        <w:rPr>
          <w:sz w:val="24"/>
          <w:szCs w:val="24"/>
        </w:rPr>
        <w:t xml:space="preserve">the </w:t>
      </w:r>
      <w:r w:rsidR="009A6BC3" w:rsidRPr="000F1239">
        <w:rPr>
          <w:sz w:val="24"/>
          <w:szCs w:val="24"/>
        </w:rPr>
        <w:t>interviewee responded to astrology as a counter-normative form of knowledge by seeking a form of astrology which she felt fit with a normative epistemological paradigm.</w:t>
      </w:r>
      <w:r w:rsidR="00377557">
        <w:rPr>
          <w:sz w:val="24"/>
          <w:szCs w:val="24"/>
        </w:rPr>
        <w:t xml:space="preserve"> This was the only participant whose </w:t>
      </w:r>
      <w:proofErr w:type="gramStart"/>
      <w:r w:rsidR="00983FAB">
        <w:rPr>
          <w:sz w:val="24"/>
          <w:szCs w:val="24"/>
        </w:rPr>
        <w:t>day to day</w:t>
      </w:r>
      <w:proofErr w:type="gramEnd"/>
      <w:r w:rsidR="00983FAB">
        <w:rPr>
          <w:sz w:val="24"/>
          <w:szCs w:val="24"/>
        </w:rPr>
        <w:t xml:space="preserve"> astrological practice was actively changed by a perceived need to fit with a more normative epistemological paradigm.</w:t>
      </w:r>
    </w:p>
    <w:p w14:paraId="3DED9840" w14:textId="77777777" w:rsidR="004A1467" w:rsidRDefault="004A1467" w:rsidP="00EC2BFC"/>
    <w:p w14:paraId="6BF4D920" w14:textId="10221C9A" w:rsidR="003F4132" w:rsidRDefault="006F2D7F" w:rsidP="003F4132">
      <w:pPr>
        <w:keepNext/>
      </w:pPr>
      <w:r>
        <w:rPr>
          <w:noProof/>
        </w:rPr>
        <w:drawing>
          <wp:inline distT="0" distB="0" distL="0" distR="0" wp14:anchorId="1932C29E" wp14:editId="07AFEE8E">
            <wp:extent cx="4572000" cy="2743200"/>
            <wp:effectExtent l="0" t="0" r="0" b="0"/>
            <wp:docPr id="878725088" name="Chart 1">
              <a:extLst xmlns:a="http://schemas.openxmlformats.org/drawingml/2006/main">
                <a:ext uri="{FF2B5EF4-FFF2-40B4-BE49-F238E27FC236}">
                  <a16:creationId xmlns:a16="http://schemas.microsoft.com/office/drawing/2014/main" id="{E57F26C6-5F4B-4400-2649-603A047AA8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651072" w14:textId="193CD962" w:rsidR="007046DD" w:rsidRPr="003F4132" w:rsidRDefault="003F4132" w:rsidP="003F4132">
      <w:pPr>
        <w:pStyle w:val="Caption"/>
        <w:rPr>
          <w:i w:val="0"/>
          <w:iCs w:val="0"/>
          <w:color w:val="auto"/>
          <w:sz w:val="20"/>
          <w:szCs w:val="20"/>
        </w:rPr>
      </w:pPr>
      <w:bookmarkStart w:id="20" w:name="_Toc226123880"/>
      <w:bookmarkStart w:id="21" w:name="_Toc226296695"/>
      <w:r w:rsidRPr="003F4132">
        <w:rPr>
          <w:i w:val="0"/>
          <w:iCs w:val="0"/>
          <w:color w:val="auto"/>
          <w:sz w:val="20"/>
          <w:szCs w:val="20"/>
        </w:rPr>
        <w:t xml:space="preserve">Figure </w:t>
      </w:r>
      <w:r w:rsidRPr="003F4132">
        <w:rPr>
          <w:i w:val="0"/>
          <w:iCs w:val="0"/>
          <w:color w:val="auto"/>
          <w:sz w:val="20"/>
          <w:szCs w:val="20"/>
        </w:rPr>
        <w:fldChar w:fldCharType="begin"/>
      </w:r>
      <w:r w:rsidRPr="003F4132">
        <w:rPr>
          <w:i w:val="0"/>
          <w:iCs w:val="0"/>
          <w:color w:val="auto"/>
          <w:sz w:val="20"/>
          <w:szCs w:val="20"/>
        </w:rPr>
        <w:instrText xml:space="preserve"> SEQ Figure \* ARABIC </w:instrText>
      </w:r>
      <w:r w:rsidRPr="003F4132">
        <w:rPr>
          <w:i w:val="0"/>
          <w:iCs w:val="0"/>
          <w:color w:val="auto"/>
          <w:sz w:val="20"/>
          <w:szCs w:val="20"/>
        </w:rPr>
        <w:fldChar w:fldCharType="separate"/>
      </w:r>
      <w:r w:rsidR="00587841">
        <w:rPr>
          <w:i w:val="0"/>
          <w:iCs w:val="0"/>
          <w:noProof/>
          <w:color w:val="auto"/>
          <w:sz w:val="20"/>
          <w:szCs w:val="20"/>
        </w:rPr>
        <w:t>4</w:t>
      </w:r>
      <w:bookmarkEnd w:id="20"/>
      <w:bookmarkEnd w:id="21"/>
      <w:r w:rsidRPr="003F4132">
        <w:rPr>
          <w:i w:val="0"/>
          <w:iCs w:val="0"/>
          <w:color w:val="auto"/>
          <w:sz w:val="20"/>
          <w:szCs w:val="20"/>
        </w:rPr>
        <w:fldChar w:fldCharType="end"/>
      </w:r>
    </w:p>
    <w:p w14:paraId="55B962C7" w14:textId="2BF309DA" w:rsidR="0073633C" w:rsidRPr="000F1239" w:rsidRDefault="00095163" w:rsidP="000F1239">
      <w:pPr>
        <w:spacing w:line="360" w:lineRule="auto"/>
        <w:rPr>
          <w:sz w:val="24"/>
          <w:szCs w:val="24"/>
        </w:rPr>
      </w:pPr>
      <w:r w:rsidRPr="000F1239">
        <w:rPr>
          <w:sz w:val="24"/>
          <w:szCs w:val="24"/>
        </w:rPr>
        <w:t>Whilst t</w:t>
      </w:r>
      <w:r w:rsidR="006C0893" w:rsidRPr="000F1239">
        <w:rPr>
          <w:sz w:val="24"/>
          <w:szCs w:val="24"/>
        </w:rPr>
        <w:t xml:space="preserve">he </w:t>
      </w:r>
      <w:r w:rsidR="00940C81" w:rsidRPr="000F1239">
        <w:rPr>
          <w:sz w:val="24"/>
          <w:szCs w:val="24"/>
        </w:rPr>
        <w:t xml:space="preserve">example of Interviewee 5 </w:t>
      </w:r>
      <w:r w:rsidR="00E77E9F" w:rsidRPr="000F1239">
        <w:rPr>
          <w:sz w:val="24"/>
          <w:szCs w:val="24"/>
        </w:rPr>
        <w:t xml:space="preserve">shows that the </w:t>
      </w:r>
      <w:r w:rsidR="006C0893" w:rsidRPr="000F1239">
        <w:rPr>
          <w:sz w:val="24"/>
          <w:szCs w:val="24"/>
        </w:rPr>
        <w:t xml:space="preserve">research did suggest some concern with mainstream acceptance, </w:t>
      </w:r>
      <w:proofErr w:type="gramStart"/>
      <w:r w:rsidR="001F5720" w:rsidRPr="000F1239">
        <w:rPr>
          <w:sz w:val="24"/>
          <w:szCs w:val="24"/>
        </w:rPr>
        <w:t>overall</w:t>
      </w:r>
      <w:proofErr w:type="gramEnd"/>
      <w:r w:rsidR="0073633C" w:rsidRPr="000F1239">
        <w:rPr>
          <w:sz w:val="24"/>
          <w:szCs w:val="24"/>
        </w:rPr>
        <w:t xml:space="preserve"> the mainstream vindication of astrological knowledge was less of a concern. As Figure 4 shows, </w:t>
      </w:r>
      <w:r w:rsidR="006930D3" w:rsidRPr="000F1239">
        <w:rPr>
          <w:sz w:val="24"/>
          <w:szCs w:val="24"/>
        </w:rPr>
        <w:t xml:space="preserve">most survey respondents were </w:t>
      </w:r>
      <w:r w:rsidR="006930D3" w:rsidRPr="000F1239">
        <w:rPr>
          <w:sz w:val="24"/>
          <w:szCs w:val="24"/>
        </w:rPr>
        <w:lastRenderedPageBreak/>
        <w:t>neutral or actively disagreed with the above statement</w:t>
      </w:r>
      <w:r w:rsidR="003B640D" w:rsidRPr="000F1239">
        <w:rPr>
          <w:sz w:val="24"/>
          <w:szCs w:val="24"/>
        </w:rPr>
        <w:t>, with only 19% in agreement.</w:t>
      </w:r>
      <w:r w:rsidR="00C2592B" w:rsidRPr="000F1239">
        <w:rPr>
          <w:sz w:val="24"/>
          <w:szCs w:val="24"/>
        </w:rPr>
        <w:t xml:space="preserve"> </w:t>
      </w:r>
      <w:r w:rsidR="00E85FD4" w:rsidRPr="000F1239">
        <w:rPr>
          <w:sz w:val="24"/>
          <w:szCs w:val="24"/>
        </w:rPr>
        <w:t>This may reflect a broader change in attitude to the mainstream scientific paradigm</w:t>
      </w:r>
      <w:r w:rsidR="001D0E2E" w:rsidRPr="000F1239">
        <w:rPr>
          <w:sz w:val="24"/>
          <w:szCs w:val="24"/>
        </w:rPr>
        <w:t xml:space="preserve">, </w:t>
      </w:r>
      <w:r w:rsidR="00AC7D84" w:rsidRPr="000F1239">
        <w:rPr>
          <w:sz w:val="24"/>
          <w:szCs w:val="24"/>
        </w:rPr>
        <w:t>s</w:t>
      </w:r>
      <w:r w:rsidR="00FB5D1B">
        <w:rPr>
          <w:sz w:val="24"/>
          <w:szCs w:val="24"/>
        </w:rPr>
        <w:t>o that</w:t>
      </w:r>
      <w:r w:rsidR="00AC7D84" w:rsidRPr="000F1239">
        <w:rPr>
          <w:sz w:val="24"/>
          <w:szCs w:val="24"/>
        </w:rPr>
        <w:t xml:space="preserve"> </w:t>
      </w:r>
      <w:r w:rsidR="001D0E2E" w:rsidRPr="000F1239">
        <w:rPr>
          <w:sz w:val="24"/>
          <w:szCs w:val="24"/>
        </w:rPr>
        <w:t>for example as Phillipson notes ‘</w:t>
      </w:r>
      <w:r w:rsidR="00AC7D84" w:rsidRPr="000F1239">
        <w:rPr>
          <w:sz w:val="24"/>
          <w:szCs w:val="24"/>
        </w:rPr>
        <w:t>the perception of science as a path to truth is under pressure.’</w:t>
      </w:r>
      <w:r w:rsidR="00073547" w:rsidRPr="000F1239">
        <w:rPr>
          <w:rStyle w:val="FootnoteReference"/>
          <w:sz w:val="24"/>
          <w:szCs w:val="24"/>
        </w:rPr>
        <w:footnoteReference w:id="125"/>
      </w:r>
    </w:p>
    <w:p w14:paraId="15AD76D8" w14:textId="3C397650" w:rsidR="0037728A" w:rsidRPr="000F1239" w:rsidRDefault="0037728A" w:rsidP="000F1239">
      <w:pPr>
        <w:spacing w:line="360" w:lineRule="auto"/>
        <w:ind w:firstLine="720"/>
        <w:rPr>
          <w:sz w:val="24"/>
          <w:szCs w:val="24"/>
        </w:rPr>
      </w:pPr>
    </w:p>
    <w:tbl>
      <w:tblPr>
        <w:tblStyle w:val="TableGrid"/>
        <w:tblW w:w="0" w:type="auto"/>
        <w:tblLook w:val="04A0" w:firstRow="1" w:lastRow="0" w:firstColumn="1" w:lastColumn="0" w:noHBand="0" w:noVBand="1"/>
      </w:tblPr>
      <w:tblGrid>
        <w:gridCol w:w="3742"/>
        <w:gridCol w:w="4768"/>
      </w:tblGrid>
      <w:tr w:rsidR="00B07946" w14:paraId="250ACA1B" w14:textId="77777777" w:rsidTr="00B07946">
        <w:tc>
          <w:tcPr>
            <w:tcW w:w="4446" w:type="dxa"/>
            <w:tcBorders>
              <w:top w:val="nil"/>
              <w:left w:val="nil"/>
              <w:bottom w:val="nil"/>
              <w:right w:val="nil"/>
            </w:tcBorders>
          </w:tcPr>
          <w:p w14:paraId="5349CD68" w14:textId="77777777" w:rsidR="006E3984" w:rsidRDefault="00DE2D4D" w:rsidP="006E3984">
            <w:pPr>
              <w:keepNext/>
            </w:pPr>
            <w:r>
              <w:rPr>
                <w:noProof/>
              </w:rPr>
              <w:drawing>
                <wp:inline distT="0" distB="0" distL="0" distR="0" wp14:anchorId="17AD5C3A" wp14:editId="7C03DB7E">
                  <wp:extent cx="2686050" cy="2085975"/>
                  <wp:effectExtent l="0" t="0" r="0" b="9525"/>
                  <wp:docPr id="1456772370" name="Chart 1">
                    <a:extLst xmlns:a="http://schemas.openxmlformats.org/drawingml/2006/main">
                      <a:ext uri="{FF2B5EF4-FFF2-40B4-BE49-F238E27FC236}">
                        <a16:creationId xmlns:a16="http://schemas.microsoft.com/office/drawing/2014/main" id="{DD3712BA-42FC-F22E-B063-94426EADE9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ABED16A" w14:textId="5DD0F0BF" w:rsidR="0037728A" w:rsidRPr="006E3984" w:rsidRDefault="006E3984" w:rsidP="006E3984">
            <w:pPr>
              <w:pStyle w:val="Caption"/>
              <w:rPr>
                <w:i w:val="0"/>
                <w:iCs w:val="0"/>
                <w:sz w:val="20"/>
                <w:szCs w:val="20"/>
              </w:rPr>
            </w:pPr>
            <w:bookmarkStart w:id="22" w:name="_Toc226123881"/>
            <w:bookmarkStart w:id="23" w:name="_Toc226296696"/>
            <w:r w:rsidRPr="006E3984">
              <w:rPr>
                <w:i w:val="0"/>
                <w:iCs w:val="0"/>
                <w:color w:val="auto"/>
                <w:sz w:val="20"/>
                <w:szCs w:val="20"/>
              </w:rPr>
              <w:t xml:space="preserve">Figure </w:t>
            </w:r>
            <w:r w:rsidRPr="006E3984">
              <w:rPr>
                <w:i w:val="0"/>
                <w:iCs w:val="0"/>
                <w:color w:val="auto"/>
                <w:sz w:val="20"/>
                <w:szCs w:val="20"/>
              </w:rPr>
              <w:fldChar w:fldCharType="begin"/>
            </w:r>
            <w:r w:rsidRPr="006E3984">
              <w:rPr>
                <w:i w:val="0"/>
                <w:iCs w:val="0"/>
                <w:color w:val="auto"/>
                <w:sz w:val="20"/>
                <w:szCs w:val="20"/>
              </w:rPr>
              <w:instrText xml:space="preserve"> SEQ Figure \* ARABIC </w:instrText>
            </w:r>
            <w:r w:rsidRPr="006E3984">
              <w:rPr>
                <w:i w:val="0"/>
                <w:iCs w:val="0"/>
                <w:color w:val="auto"/>
                <w:sz w:val="20"/>
                <w:szCs w:val="20"/>
              </w:rPr>
              <w:fldChar w:fldCharType="separate"/>
            </w:r>
            <w:r w:rsidR="00587841">
              <w:rPr>
                <w:i w:val="0"/>
                <w:iCs w:val="0"/>
                <w:noProof/>
                <w:color w:val="auto"/>
                <w:sz w:val="20"/>
                <w:szCs w:val="20"/>
              </w:rPr>
              <w:t>5</w:t>
            </w:r>
            <w:bookmarkEnd w:id="22"/>
            <w:bookmarkEnd w:id="23"/>
            <w:r w:rsidRPr="006E3984">
              <w:rPr>
                <w:i w:val="0"/>
                <w:iCs w:val="0"/>
                <w:color w:val="auto"/>
                <w:sz w:val="20"/>
                <w:szCs w:val="20"/>
              </w:rPr>
              <w:fldChar w:fldCharType="end"/>
            </w:r>
          </w:p>
        </w:tc>
        <w:tc>
          <w:tcPr>
            <w:tcW w:w="4570" w:type="dxa"/>
            <w:tcBorders>
              <w:top w:val="nil"/>
              <w:left w:val="nil"/>
              <w:bottom w:val="nil"/>
              <w:right w:val="nil"/>
            </w:tcBorders>
          </w:tcPr>
          <w:p w14:paraId="21668105" w14:textId="77777777" w:rsidR="006E3984" w:rsidRDefault="00B07946" w:rsidP="006E3984">
            <w:pPr>
              <w:keepNext/>
            </w:pPr>
            <w:r>
              <w:rPr>
                <w:noProof/>
              </w:rPr>
              <w:drawing>
                <wp:inline distT="0" distB="0" distL="0" distR="0" wp14:anchorId="0589FB95" wp14:editId="0EB89857">
                  <wp:extent cx="3467100" cy="2076450"/>
                  <wp:effectExtent l="0" t="0" r="0" b="0"/>
                  <wp:docPr id="1083481964" name="Chart 1">
                    <a:extLst xmlns:a="http://schemas.openxmlformats.org/drawingml/2006/main">
                      <a:ext uri="{FF2B5EF4-FFF2-40B4-BE49-F238E27FC236}">
                        <a16:creationId xmlns:a16="http://schemas.microsoft.com/office/drawing/2014/main" id="{F7002B70-686A-815B-0D23-EFF7BDDD18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574987D" w14:textId="3B242447" w:rsidR="0037728A" w:rsidRPr="006E3984" w:rsidRDefault="006E3984" w:rsidP="006E3984">
            <w:pPr>
              <w:pStyle w:val="Caption"/>
              <w:rPr>
                <w:i w:val="0"/>
                <w:iCs w:val="0"/>
                <w:sz w:val="20"/>
                <w:szCs w:val="20"/>
              </w:rPr>
            </w:pPr>
            <w:bookmarkStart w:id="24" w:name="_Toc226123882"/>
            <w:bookmarkStart w:id="25" w:name="_Toc226296697"/>
            <w:r w:rsidRPr="006E3984">
              <w:rPr>
                <w:i w:val="0"/>
                <w:iCs w:val="0"/>
                <w:color w:val="000000" w:themeColor="text1"/>
                <w:sz w:val="20"/>
                <w:szCs w:val="20"/>
              </w:rPr>
              <w:t xml:space="preserve">Figure </w:t>
            </w:r>
            <w:r w:rsidRPr="006E3984">
              <w:rPr>
                <w:i w:val="0"/>
                <w:iCs w:val="0"/>
                <w:color w:val="000000" w:themeColor="text1"/>
                <w:sz w:val="20"/>
                <w:szCs w:val="20"/>
              </w:rPr>
              <w:fldChar w:fldCharType="begin"/>
            </w:r>
            <w:r w:rsidRPr="006E3984">
              <w:rPr>
                <w:i w:val="0"/>
                <w:iCs w:val="0"/>
                <w:color w:val="000000" w:themeColor="text1"/>
                <w:sz w:val="20"/>
                <w:szCs w:val="20"/>
              </w:rPr>
              <w:instrText xml:space="preserve"> SEQ Figure \* ARABIC </w:instrText>
            </w:r>
            <w:r w:rsidRPr="006E3984">
              <w:rPr>
                <w:i w:val="0"/>
                <w:iCs w:val="0"/>
                <w:color w:val="000000" w:themeColor="text1"/>
                <w:sz w:val="20"/>
                <w:szCs w:val="20"/>
              </w:rPr>
              <w:fldChar w:fldCharType="separate"/>
            </w:r>
            <w:r w:rsidR="00587841">
              <w:rPr>
                <w:i w:val="0"/>
                <w:iCs w:val="0"/>
                <w:noProof/>
                <w:color w:val="000000" w:themeColor="text1"/>
                <w:sz w:val="20"/>
                <w:szCs w:val="20"/>
              </w:rPr>
              <w:t>6</w:t>
            </w:r>
            <w:bookmarkEnd w:id="24"/>
            <w:bookmarkEnd w:id="25"/>
            <w:r w:rsidRPr="006E3984">
              <w:rPr>
                <w:i w:val="0"/>
                <w:iCs w:val="0"/>
                <w:color w:val="000000" w:themeColor="text1"/>
                <w:sz w:val="20"/>
                <w:szCs w:val="20"/>
              </w:rPr>
              <w:fldChar w:fldCharType="end"/>
            </w:r>
          </w:p>
        </w:tc>
      </w:tr>
    </w:tbl>
    <w:p w14:paraId="242EB9BA" w14:textId="77777777" w:rsidR="00902AD4" w:rsidRDefault="00902AD4" w:rsidP="009B7A70">
      <w:pPr>
        <w:ind w:firstLine="720"/>
      </w:pPr>
    </w:p>
    <w:p w14:paraId="793E1AB7" w14:textId="1BFB6AAC" w:rsidR="0058393F" w:rsidRPr="000F1239" w:rsidRDefault="00427BFF" w:rsidP="0016264D">
      <w:pPr>
        <w:spacing w:line="360" w:lineRule="auto"/>
        <w:ind w:firstLine="720"/>
        <w:rPr>
          <w:sz w:val="24"/>
          <w:szCs w:val="24"/>
        </w:rPr>
      </w:pPr>
      <w:r w:rsidRPr="000F1239">
        <w:rPr>
          <w:sz w:val="24"/>
          <w:szCs w:val="24"/>
        </w:rPr>
        <w:t xml:space="preserve">In terms of statistical studies of astrology such as those carried out by Dean et al as well as of the implied epistemological paradigm of such studies, the survey </w:t>
      </w:r>
      <w:r w:rsidR="00BD2C2E" w:rsidRPr="000F1239">
        <w:rPr>
          <w:sz w:val="24"/>
          <w:szCs w:val="24"/>
        </w:rPr>
        <w:t xml:space="preserve">also </w:t>
      </w:r>
      <w:r w:rsidRPr="000F1239">
        <w:rPr>
          <w:sz w:val="24"/>
          <w:szCs w:val="24"/>
        </w:rPr>
        <w:t>showed mixed results.</w:t>
      </w:r>
      <w:r w:rsidR="0036703D" w:rsidRPr="000F1239">
        <w:rPr>
          <w:sz w:val="24"/>
          <w:szCs w:val="24"/>
        </w:rPr>
        <w:t xml:space="preserve"> </w:t>
      </w:r>
      <w:r w:rsidR="00637ADB" w:rsidRPr="000F1239">
        <w:rPr>
          <w:sz w:val="24"/>
          <w:szCs w:val="24"/>
        </w:rPr>
        <w:t>As Figures</w:t>
      </w:r>
      <w:r w:rsidR="00902AD4" w:rsidRPr="000F1239">
        <w:rPr>
          <w:sz w:val="24"/>
          <w:szCs w:val="24"/>
        </w:rPr>
        <w:t xml:space="preserve"> 5 and 6</w:t>
      </w:r>
      <w:r w:rsidR="00637ADB" w:rsidRPr="000F1239">
        <w:rPr>
          <w:sz w:val="24"/>
          <w:szCs w:val="24"/>
        </w:rPr>
        <w:t xml:space="preserve"> show, whilst there was general agreement on the importance of such statistical studies</w:t>
      </w:r>
      <w:r w:rsidR="009B7A70" w:rsidRPr="000F1239">
        <w:rPr>
          <w:sz w:val="24"/>
          <w:szCs w:val="24"/>
        </w:rPr>
        <w:t xml:space="preserve">, few respondents agreed that they had </w:t>
      </w:r>
      <w:r w:rsidR="0018620F" w:rsidRPr="000F1239">
        <w:rPr>
          <w:sz w:val="24"/>
          <w:szCs w:val="24"/>
        </w:rPr>
        <w:t>changed how they read charts in the light of such studies</w:t>
      </w:r>
      <w:r w:rsidR="009B7A70" w:rsidRPr="000F1239">
        <w:rPr>
          <w:sz w:val="24"/>
          <w:szCs w:val="24"/>
        </w:rPr>
        <w:t>. Furthermore, o</w:t>
      </w:r>
      <w:r w:rsidR="0018620F" w:rsidRPr="000F1239">
        <w:rPr>
          <w:sz w:val="24"/>
          <w:szCs w:val="24"/>
        </w:rPr>
        <w:t>nly 14% agreed that astrologers in general should change the way they use astrology in the light of such studies. This suggests firstly that the</w:t>
      </w:r>
      <w:r w:rsidR="00DB0FDE" w:rsidRPr="000F1239">
        <w:rPr>
          <w:sz w:val="24"/>
          <w:szCs w:val="24"/>
        </w:rPr>
        <w:t>re is</w:t>
      </w:r>
      <w:r w:rsidR="0018620F" w:rsidRPr="000F1239">
        <w:rPr>
          <w:sz w:val="24"/>
          <w:szCs w:val="24"/>
        </w:rPr>
        <w:t xml:space="preserve"> less concern</w:t>
      </w:r>
      <w:r w:rsidR="00DB0FDE" w:rsidRPr="000F1239">
        <w:rPr>
          <w:sz w:val="24"/>
          <w:szCs w:val="24"/>
        </w:rPr>
        <w:t xml:space="preserve"> among astrologer</w:t>
      </w:r>
      <w:r w:rsidR="008D4B6C" w:rsidRPr="000F1239">
        <w:rPr>
          <w:sz w:val="24"/>
          <w:szCs w:val="24"/>
        </w:rPr>
        <w:t>s</w:t>
      </w:r>
      <w:r w:rsidR="0018620F" w:rsidRPr="000F1239">
        <w:rPr>
          <w:sz w:val="24"/>
          <w:szCs w:val="24"/>
        </w:rPr>
        <w:t xml:space="preserve"> with practising an astrology which has been “proved</w:t>
      </w:r>
      <w:r w:rsidR="001C5024" w:rsidRPr="000F1239">
        <w:rPr>
          <w:sz w:val="24"/>
          <w:szCs w:val="24"/>
        </w:rPr>
        <w:t>,</w:t>
      </w:r>
      <w:r w:rsidR="0018620F" w:rsidRPr="000F1239">
        <w:rPr>
          <w:sz w:val="24"/>
          <w:szCs w:val="24"/>
        </w:rPr>
        <w:t>”</w:t>
      </w:r>
      <w:r w:rsidR="001C5024" w:rsidRPr="000F1239">
        <w:rPr>
          <w:sz w:val="24"/>
          <w:szCs w:val="24"/>
        </w:rPr>
        <w:t xml:space="preserve"> challenging Bird’s suggestion that astrological practitioners ‘are resolutely determined to claim scientific respectability for astrology.’</w:t>
      </w:r>
      <w:r w:rsidR="001C5024" w:rsidRPr="000F1239">
        <w:rPr>
          <w:rStyle w:val="FootnoteReference"/>
          <w:sz w:val="24"/>
          <w:szCs w:val="24"/>
        </w:rPr>
        <w:footnoteReference w:id="126"/>
      </w:r>
      <w:r w:rsidR="000B1639" w:rsidRPr="000F1239">
        <w:rPr>
          <w:sz w:val="24"/>
          <w:szCs w:val="24"/>
        </w:rPr>
        <w:t xml:space="preserve"> </w:t>
      </w:r>
      <w:r w:rsidR="0018620F" w:rsidRPr="000F1239">
        <w:rPr>
          <w:sz w:val="24"/>
          <w:szCs w:val="24"/>
        </w:rPr>
        <w:t>It also implies that quantitative statistical studies</w:t>
      </w:r>
      <w:r w:rsidR="00DB0FDE" w:rsidRPr="000F1239">
        <w:rPr>
          <w:sz w:val="24"/>
          <w:szCs w:val="24"/>
        </w:rPr>
        <w:t xml:space="preserve"> are not seen</w:t>
      </w:r>
      <w:r w:rsidR="0018620F" w:rsidRPr="000F1239">
        <w:rPr>
          <w:sz w:val="24"/>
          <w:szCs w:val="24"/>
        </w:rPr>
        <w:t xml:space="preserve"> as having the potential to validate astrological knowledge</w:t>
      </w:r>
      <w:r w:rsidR="00477A94" w:rsidRPr="000F1239">
        <w:rPr>
          <w:sz w:val="24"/>
          <w:szCs w:val="24"/>
        </w:rPr>
        <w:t>.</w:t>
      </w:r>
      <w:r w:rsidR="0018620F" w:rsidRPr="000F1239">
        <w:rPr>
          <w:sz w:val="24"/>
          <w:szCs w:val="24"/>
        </w:rPr>
        <w:t xml:space="preserve"> Several respondents noted for example that ‘science/statistics are not good at measuring and assessing astrology’ and ‘for me astrology doesn't lend itself to statistics.’ In contrast, one respondent commented that ‘the brief exposure I have had to statistical or scientific studies of astrology were incredibly powerful experiences.’ Whilst approaching astrology as providing knowledge which can be validated through statistics does play a role for some astrologers, </w:t>
      </w:r>
      <w:r w:rsidR="008D7362" w:rsidRPr="000F1239">
        <w:rPr>
          <w:sz w:val="24"/>
          <w:szCs w:val="24"/>
        </w:rPr>
        <w:t>overall,</w:t>
      </w:r>
      <w:r w:rsidR="0018620F" w:rsidRPr="000F1239">
        <w:rPr>
          <w:sz w:val="24"/>
          <w:szCs w:val="24"/>
        </w:rPr>
        <w:t xml:space="preserve"> the results suggest such approaches are seen as less relevant </w:t>
      </w:r>
      <w:r w:rsidR="0018620F" w:rsidRPr="000F1239">
        <w:rPr>
          <w:sz w:val="24"/>
          <w:szCs w:val="24"/>
        </w:rPr>
        <w:lastRenderedPageBreak/>
        <w:t>to astrological knowledge</w:t>
      </w:r>
      <w:r w:rsidR="00A64E9F" w:rsidRPr="000F1239">
        <w:rPr>
          <w:sz w:val="24"/>
          <w:szCs w:val="24"/>
        </w:rPr>
        <w:t xml:space="preserve">. </w:t>
      </w:r>
      <w:r w:rsidR="00777B5A">
        <w:rPr>
          <w:sz w:val="24"/>
          <w:szCs w:val="24"/>
        </w:rPr>
        <w:t>T</w:t>
      </w:r>
      <w:r w:rsidR="0058393F" w:rsidRPr="000F1239">
        <w:rPr>
          <w:sz w:val="24"/>
          <w:szCs w:val="24"/>
        </w:rPr>
        <w:t xml:space="preserve">here was a perception of astrology as </w:t>
      </w:r>
      <w:r w:rsidR="00A20219" w:rsidRPr="000F1239">
        <w:rPr>
          <w:sz w:val="24"/>
          <w:szCs w:val="24"/>
        </w:rPr>
        <w:t xml:space="preserve">having </w:t>
      </w:r>
      <w:r w:rsidR="001F5505" w:rsidRPr="000F1239">
        <w:rPr>
          <w:sz w:val="24"/>
          <w:szCs w:val="24"/>
        </w:rPr>
        <w:t>some</w:t>
      </w:r>
      <w:r w:rsidR="00A20219" w:rsidRPr="000F1239">
        <w:rPr>
          <w:sz w:val="24"/>
          <w:szCs w:val="24"/>
        </w:rPr>
        <w:t xml:space="preserve"> objective elements which could potentially be tested</w:t>
      </w:r>
      <w:r w:rsidR="001F5505" w:rsidRPr="000F1239">
        <w:rPr>
          <w:sz w:val="24"/>
          <w:szCs w:val="24"/>
        </w:rPr>
        <w:t xml:space="preserve"> but also</w:t>
      </w:r>
      <w:r w:rsidR="00A20219" w:rsidRPr="000F1239">
        <w:rPr>
          <w:sz w:val="24"/>
          <w:szCs w:val="24"/>
        </w:rPr>
        <w:t xml:space="preserve"> subjective elements, with </w:t>
      </w:r>
      <w:r w:rsidR="00483058" w:rsidRPr="000F1239">
        <w:rPr>
          <w:sz w:val="24"/>
          <w:szCs w:val="24"/>
        </w:rPr>
        <w:t>one re</w:t>
      </w:r>
      <w:r w:rsidR="00A20219" w:rsidRPr="000F1239">
        <w:rPr>
          <w:sz w:val="24"/>
          <w:szCs w:val="24"/>
        </w:rPr>
        <w:t xml:space="preserve">spondent </w:t>
      </w:r>
      <w:r w:rsidR="00483058" w:rsidRPr="000F1239">
        <w:rPr>
          <w:sz w:val="24"/>
          <w:szCs w:val="24"/>
        </w:rPr>
        <w:t>c</w:t>
      </w:r>
      <w:r w:rsidR="00A20219" w:rsidRPr="000F1239">
        <w:rPr>
          <w:sz w:val="24"/>
          <w:szCs w:val="24"/>
        </w:rPr>
        <w:t>ommenting for example that ‘</w:t>
      </w:r>
      <w:r w:rsidR="0058393F" w:rsidRPr="000F1239">
        <w:rPr>
          <w:sz w:val="24"/>
          <w:szCs w:val="24"/>
        </w:rPr>
        <w:t>Understanding of astrology goes beyond the physical into intuitive metaphysical awareness</w:t>
      </w:r>
      <w:r w:rsidR="00A20219" w:rsidRPr="000F1239">
        <w:rPr>
          <w:sz w:val="24"/>
          <w:szCs w:val="24"/>
        </w:rPr>
        <w:t>.’</w:t>
      </w:r>
      <w:r w:rsidR="00636182" w:rsidRPr="000F1239">
        <w:rPr>
          <w:sz w:val="24"/>
          <w:szCs w:val="24"/>
        </w:rPr>
        <w:t xml:space="preserve"> This suggests that </w:t>
      </w:r>
      <w:r w:rsidR="00B30373" w:rsidRPr="000F1239">
        <w:rPr>
          <w:sz w:val="24"/>
          <w:szCs w:val="24"/>
        </w:rPr>
        <w:t xml:space="preserve">Dean’s </w:t>
      </w:r>
      <w:r w:rsidR="00950AAE" w:rsidRPr="000F1239">
        <w:rPr>
          <w:sz w:val="24"/>
          <w:szCs w:val="24"/>
        </w:rPr>
        <w:t xml:space="preserve">categorisation of </w:t>
      </w:r>
      <w:r w:rsidR="00B30373" w:rsidRPr="000F1239">
        <w:rPr>
          <w:sz w:val="24"/>
          <w:szCs w:val="24"/>
        </w:rPr>
        <w:t xml:space="preserve">astrological knowledge </w:t>
      </w:r>
      <w:r w:rsidR="00950AAE" w:rsidRPr="000F1239">
        <w:rPr>
          <w:sz w:val="24"/>
          <w:szCs w:val="24"/>
        </w:rPr>
        <w:t xml:space="preserve">as </w:t>
      </w:r>
      <w:r w:rsidR="00B30373" w:rsidRPr="000F1239">
        <w:rPr>
          <w:sz w:val="24"/>
          <w:szCs w:val="24"/>
        </w:rPr>
        <w:t>either objective or subjective does not match the experience of astrologers and indeed may be seen as missing the point</w:t>
      </w:r>
      <w:r w:rsidR="002757B7" w:rsidRPr="000F1239">
        <w:rPr>
          <w:sz w:val="24"/>
          <w:szCs w:val="24"/>
        </w:rPr>
        <w:t xml:space="preserve"> that it is the combination of the two which provides meaningful astrological knowledge.</w:t>
      </w:r>
      <w:r w:rsidR="00C729E5" w:rsidRPr="000F1239">
        <w:rPr>
          <w:sz w:val="24"/>
          <w:szCs w:val="24"/>
        </w:rPr>
        <w:t xml:space="preserve"> </w:t>
      </w:r>
    </w:p>
    <w:p w14:paraId="763977AF" w14:textId="77777777" w:rsidR="005325E6" w:rsidRDefault="005325E6" w:rsidP="0016264D">
      <w:pPr>
        <w:spacing w:line="360" w:lineRule="auto"/>
      </w:pPr>
    </w:p>
    <w:p w14:paraId="5452829B" w14:textId="371CD2C7" w:rsidR="005325E6" w:rsidRPr="002125C9" w:rsidRDefault="005325E6" w:rsidP="003429A7">
      <w:pPr>
        <w:pStyle w:val="Heading2"/>
        <w:spacing w:line="360" w:lineRule="auto"/>
        <w:rPr>
          <w:color w:val="000000" w:themeColor="text1"/>
          <w:sz w:val="24"/>
          <w:szCs w:val="24"/>
        </w:rPr>
      </w:pPr>
      <w:bookmarkStart w:id="26" w:name="_Toc226283671"/>
      <w:r w:rsidRPr="002125C9">
        <w:rPr>
          <w:color w:val="000000" w:themeColor="text1"/>
          <w:sz w:val="24"/>
          <w:szCs w:val="24"/>
        </w:rPr>
        <w:t xml:space="preserve">Astrology </w:t>
      </w:r>
      <w:r w:rsidR="0027111B" w:rsidRPr="002125C9">
        <w:rPr>
          <w:color w:val="000000" w:themeColor="text1"/>
          <w:sz w:val="24"/>
          <w:szCs w:val="24"/>
        </w:rPr>
        <w:t xml:space="preserve">and </w:t>
      </w:r>
      <w:r w:rsidR="00597298" w:rsidRPr="002125C9">
        <w:rPr>
          <w:color w:val="000000" w:themeColor="text1"/>
          <w:sz w:val="24"/>
          <w:szCs w:val="24"/>
        </w:rPr>
        <w:t xml:space="preserve">the </w:t>
      </w:r>
      <w:r w:rsidR="0027111B" w:rsidRPr="002125C9">
        <w:rPr>
          <w:color w:val="000000" w:themeColor="text1"/>
          <w:sz w:val="24"/>
          <w:szCs w:val="24"/>
        </w:rPr>
        <w:t>subjective</w:t>
      </w:r>
      <w:bookmarkEnd w:id="26"/>
      <w:r w:rsidR="0027111B" w:rsidRPr="002125C9">
        <w:rPr>
          <w:color w:val="000000" w:themeColor="text1"/>
          <w:sz w:val="24"/>
          <w:szCs w:val="24"/>
        </w:rPr>
        <w:t xml:space="preserve"> </w:t>
      </w:r>
    </w:p>
    <w:p w14:paraId="5232D86F" w14:textId="77777777" w:rsidR="00A20219" w:rsidRDefault="00A20219" w:rsidP="003429A7">
      <w:pPr>
        <w:spacing w:line="360" w:lineRule="auto"/>
      </w:pPr>
    </w:p>
    <w:tbl>
      <w:tblPr>
        <w:tblStyle w:val="TableGrid"/>
        <w:tblW w:w="0" w:type="auto"/>
        <w:tblLook w:val="04A0" w:firstRow="1" w:lastRow="0" w:firstColumn="1" w:lastColumn="0" w:noHBand="0" w:noVBand="1"/>
      </w:tblPr>
      <w:tblGrid>
        <w:gridCol w:w="3909"/>
        <w:gridCol w:w="4601"/>
      </w:tblGrid>
      <w:tr w:rsidR="00C6323F" w14:paraId="0D6C35B2" w14:textId="77777777" w:rsidTr="00C6323F">
        <w:tc>
          <w:tcPr>
            <w:tcW w:w="4536" w:type="dxa"/>
            <w:tcBorders>
              <w:top w:val="nil"/>
              <w:left w:val="nil"/>
              <w:bottom w:val="nil"/>
              <w:right w:val="nil"/>
            </w:tcBorders>
          </w:tcPr>
          <w:p w14:paraId="3A4E31F8" w14:textId="77777777" w:rsidR="00333601" w:rsidRDefault="00DF521B" w:rsidP="00333601">
            <w:pPr>
              <w:keepNext/>
            </w:pPr>
            <w:r>
              <w:rPr>
                <w:noProof/>
              </w:rPr>
              <w:drawing>
                <wp:inline distT="0" distB="0" distL="0" distR="0" wp14:anchorId="2EC7B35C" wp14:editId="55F60DBD">
                  <wp:extent cx="2733675" cy="2143125"/>
                  <wp:effectExtent l="0" t="0" r="9525" b="9525"/>
                  <wp:docPr id="1637439529" name="Chart 1">
                    <a:extLst xmlns:a="http://schemas.openxmlformats.org/drawingml/2006/main">
                      <a:ext uri="{FF2B5EF4-FFF2-40B4-BE49-F238E27FC236}">
                        <a16:creationId xmlns:a16="http://schemas.microsoft.com/office/drawing/2014/main" id="{E5166A79-B449-3F06-72EE-209BAC1A00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4899228" w14:textId="41DBD4E8" w:rsidR="000147E2" w:rsidRPr="00333601" w:rsidRDefault="00333601" w:rsidP="00333601">
            <w:pPr>
              <w:pStyle w:val="Caption"/>
              <w:rPr>
                <w:i w:val="0"/>
                <w:iCs w:val="0"/>
                <w:sz w:val="20"/>
                <w:szCs w:val="20"/>
              </w:rPr>
            </w:pPr>
            <w:bookmarkStart w:id="27" w:name="_Toc226123883"/>
            <w:bookmarkStart w:id="28" w:name="_Toc226296698"/>
            <w:r w:rsidRPr="00333601">
              <w:rPr>
                <w:i w:val="0"/>
                <w:iCs w:val="0"/>
                <w:color w:val="auto"/>
                <w:sz w:val="20"/>
                <w:szCs w:val="20"/>
              </w:rPr>
              <w:t xml:space="preserve">Figure </w:t>
            </w:r>
            <w:r w:rsidRPr="00333601">
              <w:rPr>
                <w:i w:val="0"/>
                <w:iCs w:val="0"/>
                <w:color w:val="auto"/>
                <w:sz w:val="20"/>
                <w:szCs w:val="20"/>
              </w:rPr>
              <w:fldChar w:fldCharType="begin"/>
            </w:r>
            <w:r w:rsidRPr="00333601">
              <w:rPr>
                <w:i w:val="0"/>
                <w:iCs w:val="0"/>
                <w:color w:val="auto"/>
                <w:sz w:val="20"/>
                <w:szCs w:val="20"/>
              </w:rPr>
              <w:instrText xml:space="preserve"> SEQ Figure \* ARABIC </w:instrText>
            </w:r>
            <w:r w:rsidRPr="00333601">
              <w:rPr>
                <w:i w:val="0"/>
                <w:iCs w:val="0"/>
                <w:color w:val="auto"/>
                <w:sz w:val="20"/>
                <w:szCs w:val="20"/>
              </w:rPr>
              <w:fldChar w:fldCharType="separate"/>
            </w:r>
            <w:r w:rsidR="00587841">
              <w:rPr>
                <w:i w:val="0"/>
                <w:iCs w:val="0"/>
                <w:noProof/>
                <w:color w:val="auto"/>
                <w:sz w:val="20"/>
                <w:szCs w:val="20"/>
              </w:rPr>
              <w:t>7</w:t>
            </w:r>
            <w:bookmarkEnd w:id="27"/>
            <w:bookmarkEnd w:id="28"/>
            <w:r w:rsidRPr="00333601">
              <w:rPr>
                <w:i w:val="0"/>
                <w:iCs w:val="0"/>
                <w:color w:val="auto"/>
                <w:sz w:val="20"/>
                <w:szCs w:val="20"/>
              </w:rPr>
              <w:fldChar w:fldCharType="end"/>
            </w:r>
          </w:p>
        </w:tc>
        <w:tc>
          <w:tcPr>
            <w:tcW w:w="4480" w:type="dxa"/>
            <w:tcBorders>
              <w:top w:val="nil"/>
              <w:left w:val="nil"/>
              <w:bottom w:val="nil"/>
              <w:right w:val="nil"/>
            </w:tcBorders>
          </w:tcPr>
          <w:p w14:paraId="254B820D" w14:textId="77777777" w:rsidR="00333601" w:rsidRDefault="00C6323F" w:rsidP="00333601">
            <w:pPr>
              <w:keepNext/>
            </w:pPr>
            <w:r>
              <w:rPr>
                <w:noProof/>
              </w:rPr>
              <w:drawing>
                <wp:inline distT="0" distB="0" distL="0" distR="0" wp14:anchorId="4115229D" wp14:editId="0F673FE4">
                  <wp:extent cx="3257550" cy="2152650"/>
                  <wp:effectExtent l="0" t="0" r="0" b="0"/>
                  <wp:docPr id="610877022" name="Chart 1">
                    <a:extLst xmlns:a="http://schemas.openxmlformats.org/drawingml/2006/main">
                      <a:ext uri="{FF2B5EF4-FFF2-40B4-BE49-F238E27FC236}">
                        <a16:creationId xmlns:a16="http://schemas.microsoft.com/office/drawing/2014/main" id="{A364168E-5821-2AF8-E52F-9A8F48FB8E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66B6A3E" w14:textId="3E21010B" w:rsidR="000147E2" w:rsidRPr="00333601" w:rsidRDefault="00333601" w:rsidP="00333601">
            <w:pPr>
              <w:pStyle w:val="Caption"/>
              <w:rPr>
                <w:i w:val="0"/>
                <w:iCs w:val="0"/>
                <w:color w:val="auto"/>
                <w:sz w:val="20"/>
                <w:szCs w:val="20"/>
              </w:rPr>
            </w:pPr>
            <w:bookmarkStart w:id="29" w:name="_Toc226123884"/>
            <w:bookmarkStart w:id="30" w:name="_Toc226296699"/>
            <w:r w:rsidRPr="00333601">
              <w:rPr>
                <w:i w:val="0"/>
                <w:iCs w:val="0"/>
                <w:color w:val="auto"/>
                <w:sz w:val="20"/>
                <w:szCs w:val="20"/>
              </w:rPr>
              <w:t xml:space="preserve">Figure </w:t>
            </w:r>
            <w:r w:rsidRPr="00333601">
              <w:rPr>
                <w:i w:val="0"/>
                <w:iCs w:val="0"/>
                <w:color w:val="auto"/>
                <w:sz w:val="20"/>
                <w:szCs w:val="20"/>
              </w:rPr>
              <w:fldChar w:fldCharType="begin"/>
            </w:r>
            <w:r w:rsidRPr="00333601">
              <w:rPr>
                <w:i w:val="0"/>
                <w:iCs w:val="0"/>
                <w:color w:val="auto"/>
                <w:sz w:val="20"/>
                <w:szCs w:val="20"/>
              </w:rPr>
              <w:instrText xml:space="preserve"> SEQ Figure \* ARABIC </w:instrText>
            </w:r>
            <w:r w:rsidRPr="00333601">
              <w:rPr>
                <w:i w:val="0"/>
                <w:iCs w:val="0"/>
                <w:color w:val="auto"/>
                <w:sz w:val="20"/>
                <w:szCs w:val="20"/>
              </w:rPr>
              <w:fldChar w:fldCharType="separate"/>
            </w:r>
            <w:r w:rsidR="00587841">
              <w:rPr>
                <w:i w:val="0"/>
                <w:iCs w:val="0"/>
                <w:noProof/>
                <w:color w:val="auto"/>
                <w:sz w:val="20"/>
                <w:szCs w:val="20"/>
              </w:rPr>
              <w:t>8</w:t>
            </w:r>
            <w:bookmarkEnd w:id="29"/>
            <w:bookmarkEnd w:id="30"/>
            <w:r w:rsidRPr="00333601">
              <w:rPr>
                <w:i w:val="0"/>
                <w:iCs w:val="0"/>
                <w:color w:val="auto"/>
                <w:sz w:val="20"/>
                <w:szCs w:val="20"/>
              </w:rPr>
              <w:fldChar w:fldCharType="end"/>
            </w:r>
          </w:p>
          <w:p w14:paraId="6CB8ED15" w14:textId="2A0840AA" w:rsidR="007B205F" w:rsidRPr="007B205F" w:rsidRDefault="007B205F" w:rsidP="00C6417F"/>
        </w:tc>
      </w:tr>
    </w:tbl>
    <w:p w14:paraId="5F17B3F9" w14:textId="7468C27E" w:rsidR="00713EED" w:rsidRPr="000F1239" w:rsidRDefault="00BD6730" w:rsidP="0039041F">
      <w:pPr>
        <w:spacing w:line="360" w:lineRule="auto"/>
        <w:ind w:firstLine="720"/>
        <w:rPr>
          <w:sz w:val="24"/>
          <w:szCs w:val="24"/>
        </w:rPr>
      </w:pPr>
      <w:r w:rsidRPr="000F1239">
        <w:rPr>
          <w:sz w:val="24"/>
          <w:szCs w:val="24"/>
        </w:rPr>
        <w:t xml:space="preserve">As </w:t>
      </w:r>
      <w:r w:rsidR="00D122FB" w:rsidRPr="000F1239">
        <w:rPr>
          <w:sz w:val="24"/>
          <w:szCs w:val="24"/>
        </w:rPr>
        <w:t>Figures</w:t>
      </w:r>
      <w:r w:rsidR="00F17F59" w:rsidRPr="000F1239">
        <w:rPr>
          <w:sz w:val="24"/>
          <w:szCs w:val="24"/>
        </w:rPr>
        <w:t xml:space="preserve"> 7 and 8 </w:t>
      </w:r>
      <w:r w:rsidRPr="000F1239">
        <w:rPr>
          <w:sz w:val="24"/>
          <w:szCs w:val="24"/>
        </w:rPr>
        <w:t xml:space="preserve">show, there was </w:t>
      </w:r>
      <w:r w:rsidR="00B95168" w:rsidRPr="000F1239">
        <w:rPr>
          <w:sz w:val="24"/>
          <w:szCs w:val="24"/>
        </w:rPr>
        <w:t>considerable agreement around astrological knowledge as intuitive and subjective</w:t>
      </w:r>
      <w:r w:rsidR="00BC3931" w:rsidRPr="000F1239">
        <w:rPr>
          <w:sz w:val="24"/>
          <w:szCs w:val="24"/>
        </w:rPr>
        <w:t>, and as</w:t>
      </w:r>
      <w:r w:rsidR="006C718B" w:rsidRPr="000F1239">
        <w:rPr>
          <w:sz w:val="24"/>
          <w:szCs w:val="24"/>
        </w:rPr>
        <w:t xml:space="preserve"> go</w:t>
      </w:r>
      <w:r w:rsidR="00BC3931" w:rsidRPr="000F1239">
        <w:rPr>
          <w:sz w:val="24"/>
          <w:szCs w:val="24"/>
        </w:rPr>
        <w:t>ing</w:t>
      </w:r>
      <w:r w:rsidR="006C718B" w:rsidRPr="000F1239">
        <w:rPr>
          <w:sz w:val="24"/>
          <w:szCs w:val="24"/>
        </w:rPr>
        <w:t xml:space="preserve"> beyond following the rules of the rational knowledge tradition. </w:t>
      </w:r>
      <w:r w:rsidR="000D7BEE" w:rsidRPr="000F1239">
        <w:rPr>
          <w:sz w:val="24"/>
          <w:szCs w:val="24"/>
        </w:rPr>
        <w:t>This was a</w:t>
      </w:r>
      <w:r w:rsidR="00777B5A">
        <w:rPr>
          <w:sz w:val="24"/>
          <w:szCs w:val="24"/>
        </w:rPr>
        <w:t>lso</w:t>
      </w:r>
      <w:r w:rsidR="000D7BEE" w:rsidRPr="000F1239">
        <w:rPr>
          <w:sz w:val="24"/>
          <w:szCs w:val="24"/>
        </w:rPr>
        <w:t xml:space="preserve"> reflected in the interviews, with </w:t>
      </w:r>
      <w:r w:rsidR="00713EED" w:rsidRPr="000F1239">
        <w:rPr>
          <w:sz w:val="24"/>
          <w:szCs w:val="24"/>
        </w:rPr>
        <w:t>Interviewee 4 talk</w:t>
      </w:r>
      <w:r w:rsidR="000D7BEE" w:rsidRPr="000F1239">
        <w:rPr>
          <w:sz w:val="24"/>
          <w:szCs w:val="24"/>
        </w:rPr>
        <w:t>ing for example</w:t>
      </w:r>
      <w:r w:rsidR="00713EED" w:rsidRPr="000F1239">
        <w:rPr>
          <w:sz w:val="24"/>
          <w:szCs w:val="24"/>
        </w:rPr>
        <w:t xml:space="preserve"> about her healing practice and about ‘higher sense perception’ which she felt also applied to astrology. </w:t>
      </w:r>
      <w:r w:rsidR="00BD3E9C" w:rsidRPr="000F1239">
        <w:rPr>
          <w:sz w:val="24"/>
          <w:szCs w:val="24"/>
        </w:rPr>
        <w:t>She talked about experiencing astrological symbolism during healing sessions, for example,</w:t>
      </w:r>
      <w:r w:rsidR="00A529A5" w:rsidRPr="000F1239">
        <w:rPr>
          <w:sz w:val="24"/>
          <w:szCs w:val="24"/>
        </w:rPr>
        <w:t xml:space="preserve"> ‘I see this red line running up her energy field, and I'm going, that's Mars!’</w:t>
      </w:r>
      <w:r w:rsidR="00BF40CA" w:rsidRPr="000F1239">
        <w:rPr>
          <w:sz w:val="24"/>
          <w:szCs w:val="24"/>
        </w:rPr>
        <w:t xml:space="preserve"> (the colour red is traditionally associated with Mars by astrologers).</w:t>
      </w:r>
      <w:r w:rsidR="00730C1C" w:rsidRPr="000F1239">
        <w:rPr>
          <w:rStyle w:val="FootnoteReference"/>
          <w:sz w:val="24"/>
          <w:szCs w:val="24"/>
        </w:rPr>
        <w:footnoteReference w:id="127"/>
      </w:r>
      <w:r w:rsidR="005D0BBB" w:rsidRPr="000F1239">
        <w:rPr>
          <w:sz w:val="24"/>
          <w:szCs w:val="24"/>
        </w:rPr>
        <w:t xml:space="preserve"> </w:t>
      </w:r>
      <w:r w:rsidR="00E47246" w:rsidRPr="000F1239">
        <w:rPr>
          <w:sz w:val="24"/>
          <w:szCs w:val="24"/>
        </w:rPr>
        <w:t>She went on t</w:t>
      </w:r>
      <w:r w:rsidR="00764AD3" w:rsidRPr="000F1239">
        <w:rPr>
          <w:sz w:val="24"/>
          <w:szCs w:val="24"/>
        </w:rPr>
        <w:t>o</w:t>
      </w:r>
      <w:r w:rsidR="00E47246" w:rsidRPr="000F1239">
        <w:rPr>
          <w:sz w:val="24"/>
          <w:szCs w:val="24"/>
        </w:rPr>
        <w:t xml:space="preserve"> </w:t>
      </w:r>
      <w:r w:rsidR="005D0BBB" w:rsidRPr="000F1239">
        <w:rPr>
          <w:sz w:val="24"/>
          <w:szCs w:val="24"/>
        </w:rPr>
        <w:t>assert that</w:t>
      </w:r>
      <w:r w:rsidR="00E47246" w:rsidRPr="000F1239">
        <w:rPr>
          <w:sz w:val="24"/>
          <w:szCs w:val="24"/>
        </w:rPr>
        <w:t xml:space="preserve"> ‘</w:t>
      </w:r>
      <w:r w:rsidR="00EF17C9" w:rsidRPr="000F1239">
        <w:rPr>
          <w:sz w:val="24"/>
          <w:szCs w:val="24"/>
        </w:rPr>
        <w:t>the horoscope shows up in the [healing] field,</w:t>
      </w:r>
      <w:r w:rsidR="003964F1" w:rsidRPr="000F1239">
        <w:rPr>
          <w:sz w:val="24"/>
          <w:szCs w:val="24"/>
        </w:rPr>
        <w:t>’</w:t>
      </w:r>
      <w:r w:rsidR="00EF17C9" w:rsidRPr="000F1239">
        <w:rPr>
          <w:sz w:val="24"/>
          <w:szCs w:val="24"/>
        </w:rPr>
        <w:t xml:space="preserve"> articulating a more intuitive </w:t>
      </w:r>
      <w:r w:rsidR="00011FE2" w:rsidRPr="000F1239">
        <w:rPr>
          <w:sz w:val="24"/>
          <w:szCs w:val="24"/>
        </w:rPr>
        <w:t>and experiential approach to the astrological symbolism.</w:t>
      </w:r>
      <w:r w:rsidR="001F2FC9" w:rsidRPr="000F1239">
        <w:rPr>
          <w:sz w:val="24"/>
          <w:szCs w:val="24"/>
        </w:rPr>
        <w:t xml:space="preserve"> Interviewees 3 and </w:t>
      </w:r>
      <w:r w:rsidR="00E552F1" w:rsidRPr="000F1239">
        <w:rPr>
          <w:sz w:val="24"/>
          <w:szCs w:val="24"/>
        </w:rPr>
        <w:t>6 also explored this experiential approach, with both referring to ‘seeing the chart</w:t>
      </w:r>
      <w:r w:rsidR="00657E57" w:rsidRPr="000F1239">
        <w:rPr>
          <w:sz w:val="24"/>
          <w:szCs w:val="24"/>
        </w:rPr>
        <w:t>.</w:t>
      </w:r>
      <w:r w:rsidR="00E552F1" w:rsidRPr="000F1239">
        <w:rPr>
          <w:sz w:val="24"/>
          <w:szCs w:val="24"/>
        </w:rPr>
        <w:t>’</w:t>
      </w:r>
      <w:r w:rsidR="00657E57" w:rsidRPr="000F1239">
        <w:rPr>
          <w:sz w:val="24"/>
          <w:szCs w:val="24"/>
        </w:rPr>
        <w:t xml:space="preserve"> </w:t>
      </w:r>
      <w:r w:rsidR="000E127A" w:rsidRPr="000F1239">
        <w:rPr>
          <w:sz w:val="24"/>
          <w:szCs w:val="24"/>
        </w:rPr>
        <w:t xml:space="preserve">Interviewee 7 spoke about learning to </w:t>
      </w:r>
      <w:r w:rsidR="00067468" w:rsidRPr="000F1239">
        <w:rPr>
          <w:sz w:val="24"/>
          <w:szCs w:val="24"/>
        </w:rPr>
        <w:t xml:space="preserve">‘trust that when the person speaks, the chart is speaking.’ </w:t>
      </w:r>
      <w:r w:rsidR="006A3005" w:rsidRPr="000F1239">
        <w:rPr>
          <w:sz w:val="24"/>
          <w:szCs w:val="24"/>
        </w:rPr>
        <w:t xml:space="preserve">A clear subjective element was </w:t>
      </w:r>
      <w:r w:rsidR="006A3005" w:rsidRPr="000F1239">
        <w:rPr>
          <w:sz w:val="24"/>
          <w:szCs w:val="24"/>
        </w:rPr>
        <w:lastRenderedPageBreak/>
        <w:t xml:space="preserve">therefore </w:t>
      </w:r>
      <w:r w:rsidR="00D20916" w:rsidRPr="000F1239">
        <w:rPr>
          <w:sz w:val="24"/>
          <w:szCs w:val="24"/>
        </w:rPr>
        <w:t>present</w:t>
      </w:r>
      <w:r w:rsidR="006A3005" w:rsidRPr="000F1239">
        <w:rPr>
          <w:sz w:val="24"/>
          <w:szCs w:val="24"/>
        </w:rPr>
        <w:t xml:space="preserve"> in</w:t>
      </w:r>
      <w:r w:rsidR="00D20916" w:rsidRPr="000F1239">
        <w:rPr>
          <w:sz w:val="24"/>
          <w:szCs w:val="24"/>
        </w:rPr>
        <w:t xml:space="preserve"> the astrologers’ understanding</w:t>
      </w:r>
      <w:r w:rsidR="00BA14BA" w:rsidRPr="000F1239">
        <w:rPr>
          <w:sz w:val="24"/>
          <w:szCs w:val="24"/>
        </w:rPr>
        <w:t xml:space="preserve"> of astrological knowledge</w:t>
      </w:r>
      <w:r w:rsidR="00D20916" w:rsidRPr="000F1239">
        <w:rPr>
          <w:sz w:val="24"/>
          <w:szCs w:val="24"/>
        </w:rPr>
        <w:t xml:space="preserve">, affirming </w:t>
      </w:r>
      <w:r w:rsidR="008F4BA1" w:rsidRPr="000F1239">
        <w:rPr>
          <w:sz w:val="24"/>
          <w:szCs w:val="24"/>
        </w:rPr>
        <w:t xml:space="preserve">for example Cornelius’s assertion that </w:t>
      </w:r>
      <w:r w:rsidR="004F3BE6" w:rsidRPr="000F1239">
        <w:rPr>
          <w:sz w:val="24"/>
          <w:szCs w:val="24"/>
        </w:rPr>
        <w:t>‘if there is anything in astrology… there is some other element</w:t>
      </w:r>
      <w:r w:rsidR="00C20F49" w:rsidRPr="000F1239">
        <w:rPr>
          <w:sz w:val="24"/>
          <w:szCs w:val="24"/>
        </w:rPr>
        <w:t xml:space="preserve"> involved</w:t>
      </w:r>
      <w:r w:rsidR="004303C0" w:rsidRPr="000F1239">
        <w:rPr>
          <w:sz w:val="24"/>
          <w:szCs w:val="24"/>
        </w:rPr>
        <w:t>… deserves to be understood.</w:t>
      </w:r>
      <w:r w:rsidR="004303C0" w:rsidRPr="000F1239">
        <w:rPr>
          <w:rStyle w:val="FootnoteReference"/>
          <w:sz w:val="24"/>
          <w:szCs w:val="24"/>
        </w:rPr>
        <w:footnoteReference w:id="128"/>
      </w:r>
      <w:r w:rsidR="003E2DEB" w:rsidRPr="000F1239">
        <w:rPr>
          <w:sz w:val="24"/>
          <w:szCs w:val="24"/>
        </w:rPr>
        <w:t xml:space="preserve"> </w:t>
      </w:r>
      <w:r w:rsidR="004C1332" w:rsidRPr="000F1239">
        <w:rPr>
          <w:sz w:val="24"/>
          <w:szCs w:val="24"/>
        </w:rPr>
        <w:t>This research seeks to understand the nature of this intuiti</w:t>
      </w:r>
      <w:r w:rsidR="00C74B0B" w:rsidRPr="000F1239">
        <w:rPr>
          <w:sz w:val="24"/>
          <w:szCs w:val="24"/>
        </w:rPr>
        <w:t>ve element</w:t>
      </w:r>
      <w:r w:rsidR="00724B9D">
        <w:rPr>
          <w:sz w:val="24"/>
          <w:szCs w:val="24"/>
        </w:rPr>
        <w:t xml:space="preserve"> and its connection to the rational astrologi</w:t>
      </w:r>
      <w:r w:rsidR="00AA2A78">
        <w:rPr>
          <w:sz w:val="24"/>
          <w:szCs w:val="24"/>
        </w:rPr>
        <w:t>cal tradition</w:t>
      </w:r>
      <w:r w:rsidR="00C74B0B" w:rsidRPr="000F1239">
        <w:rPr>
          <w:sz w:val="24"/>
          <w:szCs w:val="24"/>
        </w:rPr>
        <w:t>.</w:t>
      </w:r>
    </w:p>
    <w:p w14:paraId="34479B9F" w14:textId="77777777" w:rsidR="0059027C" w:rsidRDefault="0059027C" w:rsidP="0039041F">
      <w:pPr>
        <w:spacing w:line="360" w:lineRule="auto"/>
      </w:pPr>
    </w:p>
    <w:p w14:paraId="77C6B1DF" w14:textId="734D5501" w:rsidR="0059027C" w:rsidRPr="002125C9" w:rsidRDefault="0059027C" w:rsidP="0039041F">
      <w:pPr>
        <w:pStyle w:val="Heading2"/>
        <w:spacing w:line="360" w:lineRule="auto"/>
        <w:rPr>
          <w:color w:val="000000" w:themeColor="text1"/>
          <w:sz w:val="24"/>
          <w:szCs w:val="24"/>
        </w:rPr>
      </w:pPr>
      <w:bookmarkStart w:id="31" w:name="_Toc226283672"/>
      <w:r w:rsidRPr="002125C9">
        <w:rPr>
          <w:color w:val="000000" w:themeColor="text1"/>
          <w:sz w:val="24"/>
          <w:szCs w:val="24"/>
        </w:rPr>
        <w:t>Objective to subjective and back again</w:t>
      </w:r>
      <w:bookmarkEnd w:id="31"/>
    </w:p>
    <w:p w14:paraId="30999E7D" w14:textId="77777777" w:rsidR="00604829" w:rsidRPr="00513B17" w:rsidRDefault="00604829" w:rsidP="0039041F">
      <w:pPr>
        <w:spacing w:line="360" w:lineRule="auto"/>
      </w:pPr>
    </w:p>
    <w:p w14:paraId="59388FE2" w14:textId="1308EC56" w:rsidR="000F1239" w:rsidRPr="000F1239" w:rsidRDefault="008A3B87" w:rsidP="0039041F">
      <w:pPr>
        <w:spacing w:line="360" w:lineRule="auto"/>
        <w:ind w:firstLine="720"/>
        <w:rPr>
          <w:sz w:val="24"/>
          <w:szCs w:val="24"/>
        </w:rPr>
      </w:pPr>
      <w:r w:rsidRPr="000F1239">
        <w:rPr>
          <w:sz w:val="24"/>
          <w:szCs w:val="24"/>
        </w:rPr>
        <w:t xml:space="preserve">Several interviewees articulated the process of starting with technical knowledge of astrology which then </w:t>
      </w:r>
      <w:proofErr w:type="gramStart"/>
      <w:r w:rsidRPr="000F1239">
        <w:rPr>
          <w:sz w:val="24"/>
          <w:szCs w:val="24"/>
        </w:rPr>
        <w:t>opened up</w:t>
      </w:r>
      <w:proofErr w:type="gramEnd"/>
      <w:r w:rsidR="00B60507" w:rsidRPr="000F1239">
        <w:rPr>
          <w:sz w:val="24"/>
          <w:szCs w:val="24"/>
        </w:rPr>
        <w:t xml:space="preserve"> a more intuitive understanding, </w:t>
      </w:r>
      <w:proofErr w:type="gramStart"/>
      <w:r w:rsidR="00B60507" w:rsidRPr="000F1239">
        <w:rPr>
          <w:sz w:val="24"/>
          <w:szCs w:val="24"/>
        </w:rPr>
        <w:t>For</w:t>
      </w:r>
      <w:proofErr w:type="gramEnd"/>
      <w:r w:rsidR="00B60507" w:rsidRPr="000F1239">
        <w:rPr>
          <w:sz w:val="24"/>
          <w:szCs w:val="24"/>
        </w:rPr>
        <w:t xml:space="preserve"> example, </w:t>
      </w:r>
      <w:r w:rsidR="00FF434D" w:rsidRPr="000F1239">
        <w:rPr>
          <w:sz w:val="24"/>
          <w:szCs w:val="24"/>
        </w:rPr>
        <w:t>Interviewee 3 said that</w:t>
      </w:r>
      <w:r w:rsidR="0039041F">
        <w:rPr>
          <w:sz w:val="24"/>
          <w:szCs w:val="24"/>
        </w:rPr>
        <w:t>:</w:t>
      </w:r>
    </w:p>
    <w:p w14:paraId="54943055" w14:textId="77777777" w:rsidR="00D043BE" w:rsidRPr="00D043BE" w:rsidRDefault="00D043BE" w:rsidP="00D043BE">
      <w:pPr>
        <w:ind w:left="720"/>
        <w:rPr>
          <w:sz w:val="24"/>
          <w:szCs w:val="24"/>
        </w:rPr>
      </w:pPr>
      <w:r w:rsidRPr="00D043BE">
        <w:rPr>
          <w:sz w:val="24"/>
          <w:szCs w:val="24"/>
        </w:rPr>
        <w:t xml:space="preserve">there is all this technical stuff, of course, going on. But of course, when it comes to interpretation, like, when the chart becomes live, in a way, it is completely becoming, </w:t>
      </w:r>
    </w:p>
    <w:p w14:paraId="540F1B2C" w14:textId="77777777" w:rsidR="00D043BE" w:rsidRPr="00D043BE" w:rsidRDefault="00D043BE" w:rsidP="00D043BE">
      <w:pPr>
        <w:ind w:left="720"/>
        <w:rPr>
          <w:sz w:val="24"/>
          <w:szCs w:val="24"/>
        </w:rPr>
      </w:pPr>
      <w:r w:rsidRPr="00D043BE">
        <w:rPr>
          <w:sz w:val="24"/>
          <w:szCs w:val="24"/>
        </w:rPr>
        <w:t>I think, something different.</w:t>
      </w:r>
    </w:p>
    <w:p w14:paraId="3D93D51B" w14:textId="77777777" w:rsidR="000F1239" w:rsidRDefault="000F1239" w:rsidP="000F1239">
      <w:pPr>
        <w:spacing w:line="360" w:lineRule="auto"/>
        <w:rPr>
          <w:sz w:val="24"/>
          <w:szCs w:val="24"/>
        </w:rPr>
      </w:pPr>
    </w:p>
    <w:p w14:paraId="6245935B" w14:textId="0890FF03" w:rsidR="00832659" w:rsidRPr="000F1239" w:rsidRDefault="000403DA" w:rsidP="0039041F">
      <w:pPr>
        <w:spacing w:line="360" w:lineRule="auto"/>
        <w:rPr>
          <w:sz w:val="24"/>
          <w:szCs w:val="24"/>
        </w:rPr>
      </w:pPr>
      <w:r w:rsidRPr="000F1239">
        <w:rPr>
          <w:sz w:val="24"/>
          <w:szCs w:val="24"/>
        </w:rPr>
        <w:t>Similarly, Interviewee 4 described a process of having ‘super knowledge of the chart from 40 years of doing chart readings and teaching astrology.’</w:t>
      </w:r>
      <w:r w:rsidR="00112D5B" w:rsidRPr="000F1239">
        <w:rPr>
          <w:sz w:val="24"/>
          <w:szCs w:val="24"/>
        </w:rPr>
        <w:t xml:space="preserve"> </w:t>
      </w:r>
      <w:r w:rsidR="00610EA7" w:rsidRPr="000F1239">
        <w:rPr>
          <w:sz w:val="24"/>
          <w:szCs w:val="24"/>
        </w:rPr>
        <w:t>S</w:t>
      </w:r>
      <w:r w:rsidR="00112D5B" w:rsidRPr="000F1239">
        <w:rPr>
          <w:sz w:val="24"/>
          <w:szCs w:val="24"/>
        </w:rPr>
        <w:t xml:space="preserve">he spoke of </w:t>
      </w:r>
      <w:r w:rsidR="005C4298" w:rsidRPr="000F1239">
        <w:rPr>
          <w:sz w:val="24"/>
          <w:szCs w:val="24"/>
        </w:rPr>
        <w:t xml:space="preserve">then </w:t>
      </w:r>
      <w:r w:rsidR="00567C2D" w:rsidRPr="000F1239">
        <w:rPr>
          <w:sz w:val="24"/>
          <w:szCs w:val="24"/>
        </w:rPr>
        <w:t xml:space="preserve">going into ‘another dimension’ </w:t>
      </w:r>
      <w:r w:rsidR="005C2BA2" w:rsidRPr="000F1239">
        <w:rPr>
          <w:sz w:val="24"/>
          <w:szCs w:val="24"/>
        </w:rPr>
        <w:t>and ‘meeting that soul’, and for this to happen ‘</w:t>
      </w:r>
      <w:r w:rsidR="00112D5B" w:rsidRPr="000F1239">
        <w:rPr>
          <w:sz w:val="24"/>
          <w:szCs w:val="24"/>
        </w:rPr>
        <w:t>I need the chart as a doorway, as a key.</w:t>
      </w:r>
      <w:r w:rsidR="005C2BA2" w:rsidRPr="000F1239">
        <w:rPr>
          <w:sz w:val="24"/>
          <w:szCs w:val="24"/>
        </w:rPr>
        <w:t>’ The structure of the astrological chart and the symbolism in it was a ‘doorway’ to being able to connect with that individual on a</w:t>
      </w:r>
      <w:r w:rsidR="0005522D" w:rsidRPr="000F1239">
        <w:rPr>
          <w:sz w:val="24"/>
          <w:szCs w:val="24"/>
        </w:rPr>
        <w:t xml:space="preserve"> deeper</w:t>
      </w:r>
      <w:r w:rsidR="005C2BA2" w:rsidRPr="000F1239">
        <w:rPr>
          <w:sz w:val="24"/>
          <w:szCs w:val="24"/>
        </w:rPr>
        <w:t xml:space="preserve"> </w:t>
      </w:r>
      <w:r w:rsidR="00AD3A64" w:rsidRPr="000F1239">
        <w:rPr>
          <w:sz w:val="24"/>
          <w:szCs w:val="24"/>
        </w:rPr>
        <w:t>level</w:t>
      </w:r>
      <w:r w:rsidR="0044686B" w:rsidRPr="000F1239">
        <w:rPr>
          <w:sz w:val="24"/>
          <w:szCs w:val="24"/>
        </w:rPr>
        <w:t xml:space="preserve">. </w:t>
      </w:r>
      <w:r w:rsidR="00E61E92" w:rsidRPr="000F1239">
        <w:rPr>
          <w:sz w:val="24"/>
          <w:szCs w:val="24"/>
        </w:rPr>
        <w:t xml:space="preserve">She </w:t>
      </w:r>
      <w:r w:rsidR="00A40437" w:rsidRPr="000F1239">
        <w:rPr>
          <w:sz w:val="24"/>
          <w:szCs w:val="24"/>
        </w:rPr>
        <w:t>referr</w:t>
      </w:r>
      <w:r w:rsidR="00E61E92" w:rsidRPr="000F1239">
        <w:rPr>
          <w:sz w:val="24"/>
          <w:szCs w:val="24"/>
        </w:rPr>
        <w:t>ed</w:t>
      </w:r>
      <w:r w:rsidR="00A40437" w:rsidRPr="000F1239">
        <w:rPr>
          <w:sz w:val="24"/>
          <w:szCs w:val="24"/>
        </w:rPr>
        <w:t xml:space="preserve"> to astrology as ‘a very reliable, intuitive, support’</w:t>
      </w:r>
      <w:r w:rsidR="00B43CDC" w:rsidRPr="000F1239">
        <w:rPr>
          <w:sz w:val="24"/>
          <w:szCs w:val="24"/>
        </w:rPr>
        <w:t xml:space="preserve"> and</w:t>
      </w:r>
      <w:r w:rsidR="00A40437" w:rsidRPr="000F1239">
        <w:rPr>
          <w:sz w:val="24"/>
          <w:szCs w:val="24"/>
        </w:rPr>
        <w:t xml:space="preserve"> </w:t>
      </w:r>
      <w:r w:rsidR="00C476DB" w:rsidRPr="000F1239">
        <w:rPr>
          <w:sz w:val="24"/>
          <w:szCs w:val="24"/>
        </w:rPr>
        <w:t>‘the anchoring of the astrological, mystical experience</w:t>
      </w:r>
      <w:r w:rsidR="00E61E92" w:rsidRPr="000F1239">
        <w:rPr>
          <w:sz w:val="24"/>
          <w:szCs w:val="24"/>
        </w:rPr>
        <w:t>…</w:t>
      </w:r>
      <w:r w:rsidR="00C476DB" w:rsidRPr="000F1239">
        <w:rPr>
          <w:sz w:val="24"/>
          <w:szCs w:val="24"/>
        </w:rPr>
        <w:t xml:space="preserve"> it's anchored in the physical.’</w:t>
      </w:r>
      <w:r w:rsidR="00B43CDC" w:rsidRPr="000F1239">
        <w:rPr>
          <w:sz w:val="24"/>
          <w:szCs w:val="24"/>
        </w:rPr>
        <w:t xml:space="preserve"> </w:t>
      </w:r>
      <w:r w:rsidR="00FC44A5" w:rsidRPr="000F1239">
        <w:rPr>
          <w:sz w:val="24"/>
          <w:szCs w:val="24"/>
        </w:rPr>
        <w:t xml:space="preserve">Similarly, Interviewee 6 </w:t>
      </w:r>
      <w:r w:rsidR="006325D5" w:rsidRPr="000F1239">
        <w:rPr>
          <w:sz w:val="24"/>
          <w:szCs w:val="24"/>
        </w:rPr>
        <w:t>said that they ‘</w:t>
      </w:r>
      <w:r w:rsidR="005670BC" w:rsidRPr="000F1239">
        <w:rPr>
          <w:sz w:val="24"/>
          <w:szCs w:val="24"/>
        </w:rPr>
        <w:t>feel the person's chart’</w:t>
      </w:r>
      <w:r w:rsidR="000D7ADE" w:rsidRPr="000F1239">
        <w:rPr>
          <w:sz w:val="24"/>
          <w:szCs w:val="24"/>
        </w:rPr>
        <w:t xml:space="preserve"> as if </w:t>
      </w:r>
      <w:r w:rsidR="00782035" w:rsidRPr="000F1239">
        <w:rPr>
          <w:sz w:val="24"/>
          <w:szCs w:val="24"/>
        </w:rPr>
        <w:t>the components of the chart such as the planets are ‘kind of speaking to me.’</w:t>
      </w:r>
      <w:r w:rsidR="001032B8" w:rsidRPr="000F1239">
        <w:rPr>
          <w:sz w:val="24"/>
          <w:szCs w:val="24"/>
        </w:rPr>
        <w:t xml:space="preserve"> </w:t>
      </w:r>
      <w:r w:rsidR="00571DE0" w:rsidRPr="000F1239">
        <w:rPr>
          <w:sz w:val="24"/>
          <w:szCs w:val="24"/>
        </w:rPr>
        <w:t xml:space="preserve">The </w:t>
      </w:r>
      <w:r w:rsidR="001A698A" w:rsidRPr="000F1239">
        <w:rPr>
          <w:sz w:val="24"/>
          <w:szCs w:val="24"/>
        </w:rPr>
        <w:t xml:space="preserve">‘doorway’ of the chart and the </w:t>
      </w:r>
      <w:r w:rsidR="002728F6" w:rsidRPr="000F1239">
        <w:rPr>
          <w:sz w:val="24"/>
          <w:szCs w:val="24"/>
        </w:rPr>
        <w:t>connection with the ‘physical’</w:t>
      </w:r>
      <w:r w:rsidR="00A018E2" w:rsidRPr="000F1239">
        <w:rPr>
          <w:sz w:val="24"/>
          <w:szCs w:val="24"/>
        </w:rPr>
        <w:t xml:space="preserve"> </w:t>
      </w:r>
      <w:r w:rsidR="00571DE0" w:rsidRPr="000F1239">
        <w:rPr>
          <w:sz w:val="24"/>
          <w:szCs w:val="24"/>
        </w:rPr>
        <w:t xml:space="preserve">therefore </w:t>
      </w:r>
      <w:r w:rsidR="00A018E2" w:rsidRPr="000F1239">
        <w:rPr>
          <w:sz w:val="24"/>
          <w:szCs w:val="24"/>
        </w:rPr>
        <w:t>open up a more intuitive connection</w:t>
      </w:r>
      <w:r w:rsidR="00BC30B5" w:rsidRPr="000F1239">
        <w:rPr>
          <w:sz w:val="24"/>
          <w:szCs w:val="24"/>
        </w:rPr>
        <w:t>. The</w:t>
      </w:r>
      <w:r w:rsidR="00AB6BA3" w:rsidRPr="000F1239">
        <w:rPr>
          <w:sz w:val="24"/>
          <w:szCs w:val="24"/>
        </w:rPr>
        <w:t>se examples show that the</w:t>
      </w:r>
      <w:r w:rsidR="00BC30B5" w:rsidRPr="000F1239">
        <w:rPr>
          <w:sz w:val="24"/>
          <w:szCs w:val="24"/>
        </w:rPr>
        <w:t xml:space="preserve"> astrological symbolism </w:t>
      </w:r>
      <w:r w:rsidR="00AB6BA3" w:rsidRPr="000F1239">
        <w:rPr>
          <w:sz w:val="24"/>
          <w:szCs w:val="24"/>
        </w:rPr>
        <w:t xml:space="preserve">can </w:t>
      </w:r>
      <w:r w:rsidR="00BC30B5" w:rsidRPr="000F1239">
        <w:rPr>
          <w:sz w:val="24"/>
          <w:szCs w:val="24"/>
        </w:rPr>
        <w:t>open up a connection to what Radermacher refers to as ‘</w:t>
      </w:r>
      <w:r w:rsidR="001F6EB2" w:rsidRPr="000F1239">
        <w:rPr>
          <w:sz w:val="24"/>
          <w:szCs w:val="24"/>
        </w:rPr>
        <w:t>the world of the imaginal</w:t>
      </w:r>
      <w:r w:rsidR="00DC3CF0" w:rsidRPr="000F1239">
        <w:rPr>
          <w:sz w:val="24"/>
          <w:szCs w:val="24"/>
        </w:rPr>
        <w:t>,’</w:t>
      </w:r>
      <w:r w:rsidR="001F6EB2" w:rsidRPr="000F1239">
        <w:rPr>
          <w:sz w:val="24"/>
          <w:szCs w:val="24"/>
        </w:rPr>
        <w:t xml:space="preserve"> </w:t>
      </w:r>
      <w:r w:rsidR="00DC3CF0" w:rsidRPr="000F1239">
        <w:rPr>
          <w:sz w:val="24"/>
          <w:szCs w:val="24"/>
        </w:rPr>
        <w:t>drawing on the work of Henri Corbin.</w:t>
      </w:r>
      <w:r w:rsidR="00DC3CF0" w:rsidRPr="000F1239">
        <w:rPr>
          <w:rStyle w:val="FootnoteReference"/>
          <w:sz w:val="24"/>
          <w:szCs w:val="24"/>
        </w:rPr>
        <w:footnoteReference w:id="129"/>
      </w:r>
      <w:r w:rsidR="00433678" w:rsidRPr="000F1239">
        <w:rPr>
          <w:sz w:val="24"/>
          <w:szCs w:val="24"/>
        </w:rPr>
        <w:t xml:space="preserve"> </w:t>
      </w:r>
      <w:r w:rsidR="005C20E1" w:rsidRPr="000F1239">
        <w:rPr>
          <w:sz w:val="24"/>
          <w:szCs w:val="24"/>
        </w:rPr>
        <w:t>Raderm</w:t>
      </w:r>
      <w:r w:rsidR="00832659" w:rsidRPr="000F1239">
        <w:rPr>
          <w:sz w:val="24"/>
          <w:szCs w:val="24"/>
        </w:rPr>
        <w:t>acher refers to the imaginal as a realm that brings ‘the imagination into the faculty of knowledge as opposed to fantasy</w:t>
      </w:r>
      <w:r w:rsidR="005C20E1" w:rsidRPr="000F1239">
        <w:rPr>
          <w:sz w:val="24"/>
          <w:szCs w:val="24"/>
        </w:rPr>
        <w:t>.</w:t>
      </w:r>
      <w:r w:rsidR="00832659" w:rsidRPr="000F1239">
        <w:rPr>
          <w:sz w:val="24"/>
          <w:szCs w:val="24"/>
        </w:rPr>
        <w:t>’</w:t>
      </w:r>
      <w:r w:rsidR="002E0E1D" w:rsidRPr="000F1239">
        <w:rPr>
          <w:rStyle w:val="FootnoteReference"/>
          <w:sz w:val="24"/>
          <w:szCs w:val="24"/>
        </w:rPr>
        <w:footnoteReference w:id="130"/>
      </w:r>
      <w:r w:rsidR="002E0E1D" w:rsidRPr="000F1239">
        <w:rPr>
          <w:sz w:val="24"/>
          <w:szCs w:val="24"/>
        </w:rPr>
        <w:t xml:space="preserve"> </w:t>
      </w:r>
      <w:r w:rsidR="00F7390E" w:rsidRPr="000F1239">
        <w:rPr>
          <w:sz w:val="24"/>
          <w:szCs w:val="24"/>
        </w:rPr>
        <w:t>The research shows the astrological chart as a doorway to the knowledge found in this imaginal realm.</w:t>
      </w:r>
    </w:p>
    <w:p w14:paraId="20F501C4" w14:textId="77777777" w:rsidR="008F61C5" w:rsidRPr="00513B17" w:rsidRDefault="008F61C5" w:rsidP="0039041F">
      <w:pPr>
        <w:spacing w:line="360" w:lineRule="auto"/>
      </w:pPr>
    </w:p>
    <w:p w14:paraId="675EA571" w14:textId="35BDA406" w:rsidR="008E4425" w:rsidRPr="000F1239" w:rsidRDefault="001032B8" w:rsidP="0039041F">
      <w:pPr>
        <w:spacing w:line="360" w:lineRule="auto"/>
        <w:ind w:firstLine="720"/>
        <w:rPr>
          <w:sz w:val="24"/>
          <w:szCs w:val="24"/>
        </w:rPr>
      </w:pPr>
      <w:r w:rsidRPr="000F1239">
        <w:rPr>
          <w:sz w:val="24"/>
          <w:szCs w:val="24"/>
        </w:rPr>
        <w:lastRenderedPageBreak/>
        <w:t>Interviewee 6</w:t>
      </w:r>
      <w:r w:rsidR="006368FE" w:rsidRPr="000F1239">
        <w:rPr>
          <w:sz w:val="24"/>
          <w:szCs w:val="24"/>
        </w:rPr>
        <w:t xml:space="preserve"> offered an example of this </w:t>
      </w:r>
      <w:r w:rsidR="00433678" w:rsidRPr="000F1239">
        <w:rPr>
          <w:sz w:val="24"/>
          <w:szCs w:val="24"/>
        </w:rPr>
        <w:t xml:space="preserve">connection </w:t>
      </w:r>
      <w:r w:rsidRPr="000F1239">
        <w:rPr>
          <w:sz w:val="24"/>
          <w:szCs w:val="24"/>
        </w:rPr>
        <w:t>work</w:t>
      </w:r>
      <w:r w:rsidR="00475A07" w:rsidRPr="000F1239">
        <w:rPr>
          <w:sz w:val="24"/>
          <w:szCs w:val="24"/>
        </w:rPr>
        <w:t>ing</w:t>
      </w:r>
      <w:r w:rsidRPr="000F1239">
        <w:rPr>
          <w:sz w:val="24"/>
          <w:szCs w:val="24"/>
        </w:rPr>
        <w:t xml:space="preserve"> in the reverse direction to that of other respondents. </w:t>
      </w:r>
      <w:r w:rsidR="00475A07" w:rsidRPr="000F1239">
        <w:rPr>
          <w:sz w:val="24"/>
          <w:szCs w:val="24"/>
        </w:rPr>
        <w:t xml:space="preserve">Rather than the </w:t>
      </w:r>
      <w:r w:rsidRPr="000F1239">
        <w:rPr>
          <w:sz w:val="24"/>
          <w:szCs w:val="24"/>
        </w:rPr>
        <w:t xml:space="preserve">structure of the chart and the astrological techniques </w:t>
      </w:r>
      <w:r w:rsidR="00475A07" w:rsidRPr="000F1239">
        <w:rPr>
          <w:sz w:val="24"/>
          <w:szCs w:val="24"/>
        </w:rPr>
        <w:t xml:space="preserve">acting </w:t>
      </w:r>
      <w:r w:rsidRPr="000F1239">
        <w:rPr>
          <w:sz w:val="24"/>
          <w:szCs w:val="24"/>
        </w:rPr>
        <w:t xml:space="preserve">as </w:t>
      </w:r>
      <w:r w:rsidR="0001047E" w:rsidRPr="000F1239">
        <w:rPr>
          <w:sz w:val="24"/>
          <w:szCs w:val="24"/>
        </w:rPr>
        <w:t xml:space="preserve">a gateway to a more intuitive understanding, </w:t>
      </w:r>
      <w:r w:rsidR="00683F7D" w:rsidRPr="000F1239">
        <w:rPr>
          <w:sz w:val="24"/>
          <w:szCs w:val="24"/>
        </w:rPr>
        <w:t xml:space="preserve">she </w:t>
      </w:r>
      <w:r w:rsidR="0001047E" w:rsidRPr="000F1239">
        <w:rPr>
          <w:sz w:val="24"/>
          <w:szCs w:val="24"/>
        </w:rPr>
        <w:t xml:space="preserve">saw the astrological techniques and tradition as </w:t>
      </w:r>
      <w:r w:rsidR="00EE2D09" w:rsidRPr="000F1239">
        <w:rPr>
          <w:sz w:val="24"/>
          <w:szCs w:val="24"/>
        </w:rPr>
        <w:t>giving form to intuitive knowledge which was already there</w:t>
      </w:r>
      <w:r w:rsidR="000F1239">
        <w:rPr>
          <w:sz w:val="24"/>
          <w:szCs w:val="24"/>
        </w:rPr>
        <w:t>:</w:t>
      </w:r>
    </w:p>
    <w:p w14:paraId="08F5E1C8" w14:textId="404797E0" w:rsidR="008E4425" w:rsidRPr="00833B89" w:rsidRDefault="00EE2D09" w:rsidP="008E4425">
      <w:pPr>
        <w:ind w:left="720"/>
        <w:rPr>
          <w:sz w:val="24"/>
          <w:szCs w:val="24"/>
        </w:rPr>
      </w:pPr>
      <w:r w:rsidRPr="00833B89">
        <w:rPr>
          <w:sz w:val="24"/>
          <w:szCs w:val="24"/>
        </w:rPr>
        <w:t>as you learn all of the mechanics… the meanings of things… it starts to kind of come together. Like, all of a sudden, zaps, the intuition's there, but it's more accurate.</w:t>
      </w:r>
      <w:r w:rsidR="00B31A46" w:rsidRPr="00833B89">
        <w:rPr>
          <w:sz w:val="24"/>
          <w:szCs w:val="24"/>
        </w:rPr>
        <w:t xml:space="preserve"> </w:t>
      </w:r>
    </w:p>
    <w:p w14:paraId="66C802EF" w14:textId="77777777" w:rsidR="00833B89" w:rsidRDefault="00833B89" w:rsidP="005C5169">
      <w:pPr>
        <w:rPr>
          <w:sz w:val="24"/>
          <w:szCs w:val="24"/>
        </w:rPr>
      </w:pPr>
    </w:p>
    <w:p w14:paraId="4F1194BD" w14:textId="6840BABF" w:rsidR="0005347C" w:rsidRPr="00833B89" w:rsidRDefault="00B31A46" w:rsidP="0039041F">
      <w:pPr>
        <w:spacing w:line="360" w:lineRule="auto"/>
        <w:rPr>
          <w:sz w:val="24"/>
          <w:szCs w:val="24"/>
        </w:rPr>
      </w:pPr>
      <w:r w:rsidRPr="00833B89">
        <w:rPr>
          <w:sz w:val="24"/>
          <w:szCs w:val="24"/>
        </w:rPr>
        <w:t xml:space="preserve">This interviewee talked explicitly about experiences of receiving information </w:t>
      </w:r>
      <w:r w:rsidR="00F74639" w:rsidRPr="00833B89">
        <w:rPr>
          <w:sz w:val="24"/>
          <w:szCs w:val="24"/>
        </w:rPr>
        <w:t>psychically which later proved accurate</w:t>
      </w:r>
      <w:r w:rsidR="00A57628" w:rsidRPr="00833B89">
        <w:rPr>
          <w:sz w:val="24"/>
          <w:szCs w:val="24"/>
        </w:rPr>
        <w:t xml:space="preserve">, saying that since studying astrology formally </w:t>
      </w:r>
      <w:r w:rsidR="005C5169" w:rsidRPr="00833B89">
        <w:rPr>
          <w:sz w:val="24"/>
          <w:szCs w:val="24"/>
        </w:rPr>
        <w:t xml:space="preserve">‘I can't tell you, at this point, whether it's intuition or </w:t>
      </w:r>
      <w:r w:rsidR="0013745A" w:rsidRPr="00833B89">
        <w:rPr>
          <w:sz w:val="24"/>
          <w:szCs w:val="24"/>
        </w:rPr>
        <w:t>a</w:t>
      </w:r>
      <w:r w:rsidR="005C5169" w:rsidRPr="00833B89">
        <w:rPr>
          <w:sz w:val="24"/>
          <w:szCs w:val="24"/>
        </w:rPr>
        <w:t xml:space="preserve"> symbolic language that's starting to just take over.’ </w:t>
      </w:r>
      <w:r w:rsidR="009741DE" w:rsidRPr="00833B89">
        <w:rPr>
          <w:sz w:val="24"/>
          <w:szCs w:val="24"/>
        </w:rPr>
        <w:t xml:space="preserve">She </w:t>
      </w:r>
      <w:r w:rsidR="00DE58EB" w:rsidRPr="00833B89">
        <w:rPr>
          <w:sz w:val="24"/>
          <w:szCs w:val="24"/>
        </w:rPr>
        <w:t>felt that knowledge of the astrological tradition gave her ‘proof,’ confirming knowledge which had come to her intuitively.</w:t>
      </w:r>
      <w:r w:rsidR="00301DA8" w:rsidRPr="00833B89">
        <w:rPr>
          <w:sz w:val="24"/>
          <w:szCs w:val="24"/>
        </w:rPr>
        <w:t xml:space="preserve"> </w:t>
      </w:r>
      <w:r w:rsidR="00644A34">
        <w:rPr>
          <w:sz w:val="24"/>
          <w:szCs w:val="24"/>
        </w:rPr>
        <w:t>T</w:t>
      </w:r>
      <w:r w:rsidR="00301DA8" w:rsidRPr="00833B89">
        <w:rPr>
          <w:sz w:val="24"/>
          <w:szCs w:val="24"/>
        </w:rPr>
        <w:t>he epistemological nature of astrology contains both the rational and the irrational, but in this case the connection is from the latter to the former rather than the other way around.</w:t>
      </w:r>
      <w:r w:rsidR="004C3613" w:rsidRPr="00833B89">
        <w:rPr>
          <w:sz w:val="24"/>
          <w:szCs w:val="24"/>
        </w:rPr>
        <w:t xml:space="preserve"> </w:t>
      </w:r>
      <w:r w:rsidR="00144155" w:rsidRPr="00833B89">
        <w:rPr>
          <w:sz w:val="24"/>
          <w:szCs w:val="24"/>
        </w:rPr>
        <w:t xml:space="preserve">This affirms the assertion of Klawikowski who </w:t>
      </w:r>
      <w:r w:rsidR="00C12923" w:rsidRPr="00833B89">
        <w:rPr>
          <w:sz w:val="24"/>
          <w:szCs w:val="24"/>
        </w:rPr>
        <w:t>notes that the ‘</w:t>
      </w:r>
      <w:r w:rsidR="00507846" w:rsidRPr="00833B89">
        <w:rPr>
          <w:sz w:val="24"/>
          <w:szCs w:val="24"/>
        </w:rPr>
        <w:t xml:space="preserve">objective is… a way into… holistic interpretation’ but also that </w:t>
      </w:r>
      <w:r w:rsidR="00B02E06" w:rsidRPr="00833B89">
        <w:rPr>
          <w:sz w:val="24"/>
          <w:szCs w:val="24"/>
        </w:rPr>
        <w:t>‘the objective aspects… constrain the subjective facet.’</w:t>
      </w:r>
      <w:r w:rsidR="00B02E06" w:rsidRPr="00833B89">
        <w:rPr>
          <w:rStyle w:val="FootnoteReference"/>
          <w:sz w:val="24"/>
          <w:szCs w:val="24"/>
        </w:rPr>
        <w:footnoteReference w:id="131"/>
      </w:r>
      <w:r w:rsidR="00977925" w:rsidRPr="00833B89">
        <w:rPr>
          <w:sz w:val="24"/>
          <w:szCs w:val="24"/>
        </w:rPr>
        <w:t xml:space="preserve"> </w:t>
      </w:r>
      <w:r w:rsidR="0005347C">
        <w:rPr>
          <w:sz w:val="24"/>
          <w:szCs w:val="24"/>
        </w:rPr>
        <w:t>The impact of the dual nature of astrological knowledge</w:t>
      </w:r>
      <w:r w:rsidR="007C3C75">
        <w:rPr>
          <w:sz w:val="24"/>
          <w:szCs w:val="24"/>
        </w:rPr>
        <w:t xml:space="preserve"> here</w:t>
      </w:r>
      <w:r w:rsidR="0005347C">
        <w:rPr>
          <w:sz w:val="24"/>
          <w:szCs w:val="24"/>
        </w:rPr>
        <w:t xml:space="preserve"> </w:t>
      </w:r>
      <w:r w:rsidR="005B21DF">
        <w:rPr>
          <w:sz w:val="24"/>
          <w:szCs w:val="24"/>
        </w:rPr>
        <w:t xml:space="preserve">can be seen as similar to the case of Interviewee 1 discussed above, in that the objective or rational nature of the astrological tradition is seen as validating </w:t>
      </w:r>
      <w:r w:rsidR="007C146D">
        <w:rPr>
          <w:sz w:val="24"/>
          <w:szCs w:val="24"/>
        </w:rPr>
        <w:t>in this case a psychic form of knowing which might otherwise be seen as less acceptable.</w:t>
      </w:r>
      <w:r w:rsidR="007C3C75">
        <w:rPr>
          <w:sz w:val="24"/>
          <w:szCs w:val="24"/>
        </w:rPr>
        <w:t xml:space="preserve"> </w:t>
      </w:r>
      <w:r w:rsidR="007C3C75" w:rsidRPr="00833B89">
        <w:rPr>
          <w:sz w:val="24"/>
          <w:szCs w:val="24"/>
        </w:rPr>
        <w:t>It also challenges the “either/or” approach to astrological knowledge taken by scientific researchers, for example Suitbert Ertel who asserted that ‘correct astrological diagnoses, if they occur, might be due, e.g., to paranormal intuitions of psi-gifted astrologers.’</w:t>
      </w:r>
      <w:r w:rsidR="007C3C75" w:rsidRPr="00833B89">
        <w:rPr>
          <w:rStyle w:val="FootnoteReference"/>
          <w:sz w:val="24"/>
          <w:szCs w:val="24"/>
        </w:rPr>
        <w:footnoteReference w:id="132"/>
      </w:r>
      <w:r w:rsidR="007C3C75" w:rsidRPr="00833B89">
        <w:rPr>
          <w:sz w:val="24"/>
          <w:szCs w:val="24"/>
        </w:rPr>
        <w:t xml:space="preserve"> The experience of Interviewee 6 suggests that rather than astrological knowledge coming either from ‘psi’ or from astrology, as Ertel suggests, both astrology and psi are necessary for creating knowledge.</w:t>
      </w:r>
    </w:p>
    <w:p w14:paraId="15AABDFF" w14:textId="77777777" w:rsidR="00E433D0" w:rsidRPr="00513B17" w:rsidRDefault="00E433D0" w:rsidP="0039041F">
      <w:pPr>
        <w:spacing w:line="360" w:lineRule="auto"/>
      </w:pPr>
    </w:p>
    <w:p w14:paraId="115701C1" w14:textId="590E7D02" w:rsidR="00001F9F" w:rsidRPr="000C1310" w:rsidRDefault="007C146D" w:rsidP="0039041F">
      <w:pPr>
        <w:spacing w:line="360" w:lineRule="auto"/>
        <w:ind w:firstLine="720"/>
        <w:rPr>
          <w:sz w:val="24"/>
          <w:szCs w:val="24"/>
        </w:rPr>
      </w:pPr>
      <w:r>
        <w:rPr>
          <w:sz w:val="24"/>
          <w:szCs w:val="24"/>
        </w:rPr>
        <w:t>A</w:t>
      </w:r>
      <w:r w:rsidR="004C3613" w:rsidRPr="00833B89">
        <w:rPr>
          <w:sz w:val="24"/>
          <w:szCs w:val="24"/>
        </w:rPr>
        <w:t xml:space="preserve"> bidirectional connection </w:t>
      </w:r>
      <w:r w:rsidR="0059660B">
        <w:rPr>
          <w:sz w:val="24"/>
          <w:szCs w:val="24"/>
        </w:rPr>
        <w:t xml:space="preserve">between the subjective and the objective </w:t>
      </w:r>
      <w:r w:rsidR="004C3613" w:rsidRPr="00833B89">
        <w:rPr>
          <w:sz w:val="24"/>
          <w:szCs w:val="24"/>
        </w:rPr>
        <w:t xml:space="preserve">was also alluded to by Interviewee 7, who in noting that </w:t>
      </w:r>
      <w:r w:rsidR="001B6BFE" w:rsidRPr="00833B89">
        <w:rPr>
          <w:sz w:val="24"/>
          <w:szCs w:val="24"/>
        </w:rPr>
        <w:t xml:space="preserve">astrology </w:t>
      </w:r>
      <w:r w:rsidR="004C3613" w:rsidRPr="00833B89">
        <w:rPr>
          <w:sz w:val="24"/>
          <w:szCs w:val="24"/>
        </w:rPr>
        <w:t xml:space="preserve">students need </w:t>
      </w:r>
      <w:r w:rsidR="00BA1B7B" w:rsidRPr="00833B89">
        <w:rPr>
          <w:sz w:val="24"/>
          <w:szCs w:val="24"/>
        </w:rPr>
        <w:t>to ‘incorporate the technique well,’ commented that there were also students who</w:t>
      </w:r>
      <w:r w:rsidR="00293789" w:rsidRPr="00833B89">
        <w:rPr>
          <w:sz w:val="24"/>
          <w:szCs w:val="24"/>
        </w:rPr>
        <w:t xml:space="preserve"> focus too much on </w:t>
      </w:r>
      <w:r w:rsidR="00293789" w:rsidRPr="00833B89">
        <w:rPr>
          <w:sz w:val="24"/>
          <w:szCs w:val="24"/>
        </w:rPr>
        <w:lastRenderedPageBreak/>
        <w:t xml:space="preserve">details of technique and therefore need to </w:t>
      </w:r>
      <w:r w:rsidR="00BC7ADC" w:rsidRPr="00833B89">
        <w:rPr>
          <w:sz w:val="24"/>
          <w:szCs w:val="24"/>
        </w:rPr>
        <w:t>move towards a more open or intuitive approach</w:t>
      </w:r>
      <w:r w:rsidR="00E60225" w:rsidRPr="00833B89">
        <w:rPr>
          <w:sz w:val="24"/>
          <w:szCs w:val="24"/>
        </w:rPr>
        <w:t xml:space="preserve">, a </w:t>
      </w:r>
      <w:r w:rsidR="00E60225" w:rsidRPr="000C1310">
        <w:rPr>
          <w:sz w:val="24"/>
          <w:szCs w:val="24"/>
        </w:rPr>
        <w:t xml:space="preserve">‘balance between technique and flowing’ as </w:t>
      </w:r>
      <w:r w:rsidR="002F4D5A" w:rsidRPr="000C1310">
        <w:rPr>
          <w:sz w:val="24"/>
          <w:szCs w:val="24"/>
        </w:rPr>
        <w:t xml:space="preserve">he </w:t>
      </w:r>
      <w:r w:rsidR="00E60225" w:rsidRPr="000C1310">
        <w:rPr>
          <w:sz w:val="24"/>
          <w:szCs w:val="24"/>
        </w:rPr>
        <w:t>put it.</w:t>
      </w:r>
      <w:r w:rsidR="00B75880" w:rsidRPr="000C1310">
        <w:rPr>
          <w:sz w:val="24"/>
          <w:szCs w:val="24"/>
        </w:rPr>
        <w:t xml:space="preserve"> </w:t>
      </w:r>
      <w:r w:rsidR="00544E73" w:rsidRPr="000C1310">
        <w:rPr>
          <w:sz w:val="24"/>
          <w:szCs w:val="24"/>
        </w:rPr>
        <w:t>This suggests</w:t>
      </w:r>
      <w:r w:rsidR="00B75880" w:rsidRPr="000C1310">
        <w:rPr>
          <w:sz w:val="24"/>
          <w:szCs w:val="24"/>
        </w:rPr>
        <w:t xml:space="preserve"> that teachers of astrology are aware of, and draw on, astrology as both a rational knowledge tradition and also the intuitive component,</w:t>
      </w:r>
      <w:r w:rsidR="00142D3E" w:rsidRPr="000C1310">
        <w:rPr>
          <w:sz w:val="24"/>
          <w:szCs w:val="24"/>
        </w:rPr>
        <w:t xml:space="preserve"> </w:t>
      </w:r>
      <w:r w:rsidR="00B75880" w:rsidRPr="000C1310">
        <w:rPr>
          <w:sz w:val="24"/>
          <w:szCs w:val="24"/>
        </w:rPr>
        <w:t>c</w:t>
      </w:r>
      <w:r w:rsidR="002F4D5A" w:rsidRPr="000C1310">
        <w:rPr>
          <w:sz w:val="24"/>
          <w:szCs w:val="24"/>
        </w:rPr>
        <w:t>halleng</w:t>
      </w:r>
      <w:r w:rsidR="00B75880" w:rsidRPr="000C1310">
        <w:rPr>
          <w:sz w:val="24"/>
          <w:szCs w:val="24"/>
        </w:rPr>
        <w:t xml:space="preserve">ing Bird who </w:t>
      </w:r>
      <w:r w:rsidR="0097740D" w:rsidRPr="000C1310">
        <w:rPr>
          <w:sz w:val="24"/>
          <w:szCs w:val="24"/>
        </w:rPr>
        <w:t xml:space="preserve">observed that an acknowledgement of the intuitive part of the process </w:t>
      </w:r>
      <w:r w:rsidR="00B75880" w:rsidRPr="000C1310">
        <w:rPr>
          <w:sz w:val="24"/>
          <w:szCs w:val="24"/>
        </w:rPr>
        <w:t>‘remains unspoken in a classroom situation dedicated to propounding theoretically oriented techniques to neophytes</w:t>
      </w:r>
      <w:r w:rsidR="00160156" w:rsidRPr="000C1310">
        <w:rPr>
          <w:sz w:val="24"/>
          <w:szCs w:val="24"/>
        </w:rPr>
        <w:t xml:space="preserve"> whose astrological knowledge acquisition may be tested academically</w:t>
      </w:r>
      <w:r w:rsidR="00790B0D" w:rsidRPr="000C1310">
        <w:rPr>
          <w:sz w:val="24"/>
          <w:szCs w:val="24"/>
        </w:rPr>
        <w:t>.</w:t>
      </w:r>
      <w:r w:rsidR="00B75880" w:rsidRPr="000C1310">
        <w:rPr>
          <w:sz w:val="24"/>
          <w:szCs w:val="24"/>
        </w:rPr>
        <w:t>’</w:t>
      </w:r>
      <w:r w:rsidR="00790B0D" w:rsidRPr="000C1310">
        <w:rPr>
          <w:rStyle w:val="FootnoteReference"/>
          <w:sz w:val="24"/>
          <w:szCs w:val="24"/>
        </w:rPr>
        <w:footnoteReference w:id="133"/>
      </w:r>
      <w:r w:rsidR="00790B0D" w:rsidRPr="000C1310">
        <w:rPr>
          <w:sz w:val="24"/>
          <w:szCs w:val="24"/>
        </w:rPr>
        <w:t xml:space="preserve"> </w:t>
      </w:r>
      <w:r w:rsidR="00773BDE" w:rsidRPr="000C1310">
        <w:rPr>
          <w:sz w:val="24"/>
          <w:szCs w:val="24"/>
        </w:rPr>
        <w:t>B</w:t>
      </w:r>
      <w:r w:rsidR="00CC4E0F" w:rsidRPr="000C1310">
        <w:rPr>
          <w:sz w:val="24"/>
          <w:szCs w:val="24"/>
        </w:rPr>
        <w:t xml:space="preserve">oth approaches are </w:t>
      </w:r>
      <w:r w:rsidR="00773BDE" w:rsidRPr="000C1310">
        <w:rPr>
          <w:sz w:val="24"/>
          <w:szCs w:val="24"/>
        </w:rPr>
        <w:t xml:space="preserve">therefore </w:t>
      </w:r>
      <w:r w:rsidR="00CC4E0F" w:rsidRPr="000C1310">
        <w:rPr>
          <w:sz w:val="24"/>
          <w:szCs w:val="24"/>
        </w:rPr>
        <w:t>seen as necessary</w:t>
      </w:r>
      <w:r w:rsidR="00773BDE" w:rsidRPr="000C1310">
        <w:rPr>
          <w:sz w:val="24"/>
          <w:szCs w:val="24"/>
        </w:rPr>
        <w:t xml:space="preserve"> to the process of teaching astrology as well as for example in astrological consultations.</w:t>
      </w:r>
      <w:r w:rsidR="001E68D1" w:rsidRPr="000C1310">
        <w:rPr>
          <w:sz w:val="24"/>
          <w:szCs w:val="24"/>
        </w:rPr>
        <w:t xml:space="preserve"> </w:t>
      </w:r>
    </w:p>
    <w:p w14:paraId="3FE1FA5D" w14:textId="77777777" w:rsidR="004F1D40" w:rsidRPr="00513B17" w:rsidRDefault="004F1D40" w:rsidP="0039041F">
      <w:pPr>
        <w:spacing w:line="360" w:lineRule="auto"/>
        <w:ind w:firstLine="720"/>
      </w:pPr>
    </w:p>
    <w:p w14:paraId="74B086CB" w14:textId="1EFBEF3D" w:rsidR="009123D8" w:rsidRPr="002125C9" w:rsidRDefault="009123D8" w:rsidP="003429A7">
      <w:pPr>
        <w:pStyle w:val="Heading2"/>
        <w:spacing w:line="360" w:lineRule="auto"/>
        <w:rPr>
          <w:color w:val="000000" w:themeColor="text1"/>
          <w:sz w:val="24"/>
          <w:szCs w:val="24"/>
        </w:rPr>
      </w:pPr>
      <w:bookmarkStart w:id="32" w:name="_Toc226283673"/>
      <w:r w:rsidRPr="002125C9">
        <w:rPr>
          <w:color w:val="000000" w:themeColor="text1"/>
          <w:sz w:val="24"/>
          <w:szCs w:val="24"/>
        </w:rPr>
        <w:t>The sources of astrological knowledge</w:t>
      </w:r>
      <w:bookmarkEnd w:id="32"/>
    </w:p>
    <w:p w14:paraId="78F167A3" w14:textId="77777777" w:rsidR="00B27598" w:rsidRDefault="00B27598" w:rsidP="003429A7">
      <w:pPr>
        <w:spacing w:line="360" w:lineRule="auto"/>
      </w:pPr>
    </w:p>
    <w:tbl>
      <w:tblPr>
        <w:tblStyle w:val="TableGrid"/>
        <w:tblW w:w="0" w:type="auto"/>
        <w:tblLook w:val="04A0" w:firstRow="1" w:lastRow="0" w:firstColumn="1" w:lastColumn="0" w:noHBand="0" w:noVBand="1"/>
      </w:tblPr>
      <w:tblGrid>
        <w:gridCol w:w="3944"/>
        <w:gridCol w:w="4566"/>
      </w:tblGrid>
      <w:tr w:rsidR="00D170B8" w14:paraId="0A079A82" w14:textId="77777777" w:rsidTr="00AD033C">
        <w:tc>
          <w:tcPr>
            <w:tcW w:w="4536" w:type="dxa"/>
            <w:tcBorders>
              <w:top w:val="nil"/>
              <w:left w:val="nil"/>
              <w:bottom w:val="nil"/>
              <w:right w:val="nil"/>
            </w:tcBorders>
          </w:tcPr>
          <w:p w14:paraId="3D68019F" w14:textId="77777777" w:rsidR="003D31F9" w:rsidRDefault="00B27598" w:rsidP="003D31F9">
            <w:pPr>
              <w:keepNext/>
            </w:pPr>
            <w:r>
              <w:rPr>
                <w:noProof/>
              </w:rPr>
              <w:drawing>
                <wp:inline distT="0" distB="0" distL="0" distR="0" wp14:anchorId="6B1265B1" wp14:editId="36E820A7">
                  <wp:extent cx="2733675" cy="2061845"/>
                  <wp:effectExtent l="0" t="0" r="9525" b="14605"/>
                  <wp:docPr id="1249308777" name="Chart 1">
                    <a:extLst xmlns:a="http://schemas.openxmlformats.org/drawingml/2006/main">
                      <a:ext uri="{FF2B5EF4-FFF2-40B4-BE49-F238E27FC236}">
                        <a16:creationId xmlns:a16="http://schemas.microsoft.com/office/drawing/2014/main" id="{D85EB8F3-1570-C669-15A8-911544263C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7E15DC5" w14:textId="021F7FF4" w:rsidR="00D37465" w:rsidRPr="003D31F9" w:rsidRDefault="003D31F9" w:rsidP="003D31F9">
            <w:pPr>
              <w:pStyle w:val="Caption"/>
              <w:rPr>
                <w:i w:val="0"/>
                <w:iCs w:val="0"/>
                <w:sz w:val="20"/>
                <w:szCs w:val="20"/>
              </w:rPr>
            </w:pPr>
            <w:bookmarkStart w:id="33" w:name="_Toc226123885"/>
            <w:bookmarkStart w:id="34" w:name="_Toc226296700"/>
            <w:r w:rsidRPr="003D31F9">
              <w:rPr>
                <w:i w:val="0"/>
                <w:iCs w:val="0"/>
                <w:color w:val="auto"/>
                <w:sz w:val="20"/>
                <w:szCs w:val="20"/>
              </w:rPr>
              <w:t xml:space="preserve">Figure </w:t>
            </w:r>
            <w:r w:rsidRPr="003D31F9">
              <w:rPr>
                <w:i w:val="0"/>
                <w:iCs w:val="0"/>
                <w:color w:val="auto"/>
                <w:sz w:val="20"/>
                <w:szCs w:val="20"/>
              </w:rPr>
              <w:fldChar w:fldCharType="begin"/>
            </w:r>
            <w:r w:rsidRPr="003D31F9">
              <w:rPr>
                <w:i w:val="0"/>
                <w:iCs w:val="0"/>
                <w:color w:val="auto"/>
                <w:sz w:val="20"/>
                <w:szCs w:val="20"/>
              </w:rPr>
              <w:instrText xml:space="preserve"> SEQ Figure \* ARABIC </w:instrText>
            </w:r>
            <w:r w:rsidRPr="003D31F9">
              <w:rPr>
                <w:i w:val="0"/>
                <w:iCs w:val="0"/>
                <w:color w:val="auto"/>
                <w:sz w:val="20"/>
                <w:szCs w:val="20"/>
              </w:rPr>
              <w:fldChar w:fldCharType="separate"/>
            </w:r>
            <w:r w:rsidR="00587841">
              <w:rPr>
                <w:i w:val="0"/>
                <w:iCs w:val="0"/>
                <w:noProof/>
                <w:color w:val="auto"/>
                <w:sz w:val="20"/>
                <w:szCs w:val="20"/>
              </w:rPr>
              <w:t>9</w:t>
            </w:r>
            <w:bookmarkEnd w:id="33"/>
            <w:bookmarkEnd w:id="34"/>
            <w:r w:rsidRPr="003D31F9">
              <w:rPr>
                <w:i w:val="0"/>
                <w:iCs w:val="0"/>
                <w:color w:val="auto"/>
                <w:sz w:val="20"/>
                <w:szCs w:val="20"/>
              </w:rPr>
              <w:fldChar w:fldCharType="end"/>
            </w:r>
          </w:p>
        </w:tc>
        <w:tc>
          <w:tcPr>
            <w:tcW w:w="4480" w:type="dxa"/>
            <w:tcBorders>
              <w:top w:val="nil"/>
              <w:left w:val="nil"/>
              <w:bottom w:val="nil"/>
              <w:right w:val="nil"/>
            </w:tcBorders>
          </w:tcPr>
          <w:p w14:paraId="551292F5" w14:textId="77777777" w:rsidR="003D31F9" w:rsidRDefault="00D170B8" w:rsidP="003D31F9">
            <w:pPr>
              <w:keepNext/>
            </w:pPr>
            <w:r>
              <w:rPr>
                <w:noProof/>
              </w:rPr>
              <w:drawing>
                <wp:inline distT="0" distB="0" distL="0" distR="0" wp14:anchorId="5D6DC9DD" wp14:editId="394D347B">
                  <wp:extent cx="3200400" cy="2076450"/>
                  <wp:effectExtent l="0" t="0" r="0" b="0"/>
                  <wp:docPr id="1233629801" name="Chart 1">
                    <a:extLst xmlns:a="http://schemas.openxmlformats.org/drawingml/2006/main">
                      <a:ext uri="{FF2B5EF4-FFF2-40B4-BE49-F238E27FC236}">
                        <a16:creationId xmlns:a16="http://schemas.microsoft.com/office/drawing/2014/main" id="{1BA9428E-B867-9345-D4CA-1B8BBB0C5A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BD7348A" w14:textId="3C26E104" w:rsidR="00D37465" w:rsidRPr="003D31F9" w:rsidRDefault="003D31F9" w:rsidP="003D31F9">
            <w:pPr>
              <w:pStyle w:val="Caption"/>
              <w:rPr>
                <w:i w:val="0"/>
                <w:iCs w:val="0"/>
                <w:sz w:val="20"/>
                <w:szCs w:val="20"/>
              </w:rPr>
            </w:pPr>
            <w:bookmarkStart w:id="35" w:name="_Toc226123886"/>
            <w:bookmarkStart w:id="36" w:name="_Toc226296701"/>
            <w:r w:rsidRPr="003D31F9">
              <w:rPr>
                <w:i w:val="0"/>
                <w:iCs w:val="0"/>
                <w:color w:val="000000" w:themeColor="text1"/>
                <w:sz w:val="20"/>
                <w:szCs w:val="20"/>
              </w:rPr>
              <w:t xml:space="preserve">Figure </w:t>
            </w:r>
            <w:r w:rsidRPr="003D31F9">
              <w:rPr>
                <w:i w:val="0"/>
                <w:iCs w:val="0"/>
                <w:color w:val="000000" w:themeColor="text1"/>
                <w:sz w:val="20"/>
                <w:szCs w:val="20"/>
              </w:rPr>
              <w:fldChar w:fldCharType="begin"/>
            </w:r>
            <w:r w:rsidRPr="003D31F9">
              <w:rPr>
                <w:i w:val="0"/>
                <w:iCs w:val="0"/>
                <w:color w:val="000000" w:themeColor="text1"/>
                <w:sz w:val="20"/>
                <w:szCs w:val="20"/>
              </w:rPr>
              <w:instrText xml:space="preserve"> SEQ Figure \* ARABIC </w:instrText>
            </w:r>
            <w:r w:rsidRPr="003D31F9">
              <w:rPr>
                <w:i w:val="0"/>
                <w:iCs w:val="0"/>
                <w:color w:val="000000" w:themeColor="text1"/>
                <w:sz w:val="20"/>
                <w:szCs w:val="20"/>
              </w:rPr>
              <w:fldChar w:fldCharType="separate"/>
            </w:r>
            <w:r w:rsidR="00587841">
              <w:rPr>
                <w:i w:val="0"/>
                <w:iCs w:val="0"/>
                <w:noProof/>
                <w:color w:val="000000" w:themeColor="text1"/>
                <w:sz w:val="20"/>
                <w:szCs w:val="20"/>
              </w:rPr>
              <w:t>10</w:t>
            </w:r>
            <w:bookmarkEnd w:id="35"/>
            <w:bookmarkEnd w:id="36"/>
            <w:r w:rsidRPr="003D31F9">
              <w:rPr>
                <w:i w:val="0"/>
                <w:iCs w:val="0"/>
                <w:color w:val="000000" w:themeColor="text1"/>
                <w:sz w:val="20"/>
                <w:szCs w:val="20"/>
              </w:rPr>
              <w:fldChar w:fldCharType="end"/>
            </w:r>
          </w:p>
        </w:tc>
      </w:tr>
    </w:tbl>
    <w:p w14:paraId="3DDF214D" w14:textId="38A29873" w:rsidR="00D37465" w:rsidRDefault="00D37465" w:rsidP="00FF06C3"/>
    <w:p w14:paraId="3D85CEA8" w14:textId="021F3CE8" w:rsidR="009C6758" w:rsidRPr="00833B89" w:rsidRDefault="00001F9F" w:rsidP="00833B89">
      <w:pPr>
        <w:spacing w:line="360" w:lineRule="auto"/>
        <w:ind w:firstLine="720"/>
        <w:rPr>
          <w:sz w:val="24"/>
          <w:szCs w:val="24"/>
        </w:rPr>
      </w:pPr>
      <w:r w:rsidRPr="00833B89">
        <w:rPr>
          <w:sz w:val="24"/>
          <w:szCs w:val="24"/>
        </w:rPr>
        <w:t xml:space="preserve">In terms of the sources of astrological knowledge, there was a mix of responses which contained some contradictions. </w:t>
      </w:r>
      <w:r w:rsidR="00A514D2" w:rsidRPr="00833B89">
        <w:rPr>
          <w:sz w:val="24"/>
          <w:szCs w:val="24"/>
        </w:rPr>
        <w:t>As Figures</w:t>
      </w:r>
      <w:r w:rsidR="00441EF1" w:rsidRPr="00833B89">
        <w:rPr>
          <w:sz w:val="24"/>
          <w:szCs w:val="24"/>
        </w:rPr>
        <w:t xml:space="preserve"> 9 and 10</w:t>
      </w:r>
      <w:r w:rsidR="00A514D2" w:rsidRPr="00833B89">
        <w:rPr>
          <w:sz w:val="24"/>
          <w:szCs w:val="24"/>
        </w:rPr>
        <w:t xml:space="preserve"> show, </w:t>
      </w:r>
      <w:r w:rsidR="00BF2C68" w:rsidRPr="00833B89">
        <w:rPr>
          <w:sz w:val="24"/>
          <w:szCs w:val="24"/>
        </w:rPr>
        <w:t>over</w:t>
      </w:r>
      <w:r w:rsidR="00A514D2" w:rsidRPr="00833B89">
        <w:rPr>
          <w:sz w:val="24"/>
          <w:szCs w:val="24"/>
        </w:rPr>
        <w:t xml:space="preserve"> half of the respondents agreed that</w:t>
      </w:r>
      <w:r w:rsidR="00BF2C68" w:rsidRPr="00833B89">
        <w:rPr>
          <w:sz w:val="24"/>
          <w:szCs w:val="24"/>
        </w:rPr>
        <w:t xml:space="preserve"> astrological knowledge comes from beyond the human, and a similar number agreed that astrological knowledge is created by people, that is, comes from a human source.</w:t>
      </w:r>
      <w:r w:rsidR="00D23850" w:rsidRPr="00833B89">
        <w:rPr>
          <w:sz w:val="24"/>
          <w:szCs w:val="24"/>
        </w:rPr>
        <w:t xml:space="preserve"> </w:t>
      </w:r>
      <w:proofErr w:type="gramStart"/>
      <w:r w:rsidR="00913D85" w:rsidRPr="00833B89">
        <w:rPr>
          <w:sz w:val="24"/>
          <w:szCs w:val="24"/>
        </w:rPr>
        <w:t>However</w:t>
      </w:r>
      <w:proofErr w:type="gramEnd"/>
      <w:r w:rsidR="00913D85" w:rsidRPr="00833B89">
        <w:rPr>
          <w:sz w:val="24"/>
          <w:szCs w:val="24"/>
        </w:rPr>
        <w:t xml:space="preserve"> the </w:t>
      </w:r>
      <w:r w:rsidR="00C524A8" w:rsidRPr="00833B89">
        <w:rPr>
          <w:sz w:val="24"/>
          <w:szCs w:val="24"/>
        </w:rPr>
        <w:t>number</w:t>
      </w:r>
      <w:r w:rsidR="00913D85" w:rsidRPr="00833B89">
        <w:rPr>
          <w:sz w:val="24"/>
          <w:szCs w:val="24"/>
        </w:rPr>
        <w:t xml:space="preserve"> of neutral answers is higher for the question about astrological knowledge coming from beyond the human, suggesting </w:t>
      </w:r>
      <w:r w:rsidR="00FA53B2" w:rsidRPr="00833B89">
        <w:rPr>
          <w:sz w:val="24"/>
          <w:szCs w:val="24"/>
        </w:rPr>
        <w:t>that respondents were unsure or found th</w:t>
      </w:r>
      <w:r w:rsidR="00D51740" w:rsidRPr="00833B89">
        <w:rPr>
          <w:sz w:val="24"/>
          <w:szCs w:val="24"/>
        </w:rPr>
        <w:t>eir experience</w:t>
      </w:r>
      <w:r w:rsidR="00FA53B2" w:rsidRPr="00833B89">
        <w:rPr>
          <w:sz w:val="24"/>
          <w:szCs w:val="24"/>
        </w:rPr>
        <w:t xml:space="preserve"> difficult to </w:t>
      </w:r>
      <w:r w:rsidR="0056784F">
        <w:rPr>
          <w:sz w:val="24"/>
          <w:szCs w:val="24"/>
        </w:rPr>
        <w:t>pin down as being either one or the other</w:t>
      </w:r>
      <w:r w:rsidR="00D51740" w:rsidRPr="00833B89">
        <w:rPr>
          <w:sz w:val="24"/>
          <w:szCs w:val="24"/>
        </w:rPr>
        <w:t>.</w:t>
      </w:r>
    </w:p>
    <w:p w14:paraId="125D17F4" w14:textId="2BF759FC" w:rsidR="00FA53B2" w:rsidRDefault="00FA53B2" w:rsidP="00001F9F"/>
    <w:tbl>
      <w:tblPr>
        <w:tblStyle w:val="TableGrid"/>
        <w:tblW w:w="0" w:type="auto"/>
        <w:tblLook w:val="04A0" w:firstRow="1" w:lastRow="0" w:firstColumn="1" w:lastColumn="0" w:noHBand="0" w:noVBand="1"/>
      </w:tblPr>
      <w:tblGrid>
        <w:gridCol w:w="4122"/>
        <w:gridCol w:w="4388"/>
      </w:tblGrid>
      <w:tr w:rsidR="00AA7C93" w14:paraId="432D2A1D" w14:textId="77777777" w:rsidTr="001929A2">
        <w:tc>
          <w:tcPr>
            <w:tcW w:w="5046" w:type="dxa"/>
            <w:tcBorders>
              <w:top w:val="nil"/>
              <w:left w:val="nil"/>
              <w:bottom w:val="nil"/>
              <w:right w:val="nil"/>
            </w:tcBorders>
          </w:tcPr>
          <w:p w14:paraId="7730D19D" w14:textId="77777777" w:rsidR="00D51740" w:rsidRDefault="005C2230" w:rsidP="00D51740">
            <w:pPr>
              <w:keepNext/>
            </w:pPr>
            <w:r>
              <w:rPr>
                <w:noProof/>
              </w:rPr>
              <w:lastRenderedPageBreak/>
              <w:drawing>
                <wp:inline distT="0" distB="0" distL="0" distR="0" wp14:anchorId="030240E7" wp14:editId="54B4994E">
                  <wp:extent cx="3067050" cy="2247900"/>
                  <wp:effectExtent l="0" t="0" r="0" b="0"/>
                  <wp:docPr id="288468457" name="Chart 1">
                    <a:extLst xmlns:a="http://schemas.openxmlformats.org/drawingml/2006/main">
                      <a:ext uri="{FF2B5EF4-FFF2-40B4-BE49-F238E27FC236}">
                        <a16:creationId xmlns:a16="http://schemas.microsoft.com/office/drawing/2014/main" id="{AF59F8E1-3712-CA50-F204-91511DF54C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882DF2F" w14:textId="2FC14433" w:rsidR="00FA53B2" w:rsidRPr="00D51740" w:rsidRDefault="00D51740" w:rsidP="00D51740">
            <w:pPr>
              <w:pStyle w:val="Caption"/>
              <w:rPr>
                <w:i w:val="0"/>
                <w:iCs w:val="0"/>
                <w:sz w:val="20"/>
                <w:szCs w:val="20"/>
              </w:rPr>
            </w:pPr>
            <w:bookmarkStart w:id="37" w:name="_Toc226123887"/>
            <w:bookmarkStart w:id="38" w:name="_Toc226296702"/>
            <w:r w:rsidRPr="00D51740">
              <w:rPr>
                <w:i w:val="0"/>
                <w:iCs w:val="0"/>
                <w:color w:val="auto"/>
                <w:sz w:val="20"/>
                <w:szCs w:val="20"/>
              </w:rPr>
              <w:t xml:space="preserve">Figure </w:t>
            </w:r>
            <w:r w:rsidRPr="00D51740">
              <w:rPr>
                <w:i w:val="0"/>
                <w:iCs w:val="0"/>
                <w:color w:val="auto"/>
                <w:sz w:val="20"/>
                <w:szCs w:val="20"/>
              </w:rPr>
              <w:fldChar w:fldCharType="begin"/>
            </w:r>
            <w:r w:rsidRPr="00D51740">
              <w:rPr>
                <w:i w:val="0"/>
                <w:iCs w:val="0"/>
                <w:color w:val="auto"/>
                <w:sz w:val="20"/>
                <w:szCs w:val="20"/>
              </w:rPr>
              <w:instrText xml:space="preserve"> SEQ Figure \* ARABIC </w:instrText>
            </w:r>
            <w:r w:rsidRPr="00D51740">
              <w:rPr>
                <w:i w:val="0"/>
                <w:iCs w:val="0"/>
                <w:color w:val="auto"/>
                <w:sz w:val="20"/>
                <w:szCs w:val="20"/>
              </w:rPr>
              <w:fldChar w:fldCharType="separate"/>
            </w:r>
            <w:r w:rsidR="00587841">
              <w:rPr>
                <w:i w:val="0"/>
                <w:iCs w:val="0"/>
                <w:noProof/>
                <w:color w:val="auto"/>
                <w:sz w:val="20"/>
                <w:szCs w:val="20"/>
              </w:rPr>
              <w:t>11</w:t>
            </w:r>
            <w:bookmarkEnd w:id="37"/>
            <w:bookmarkEnd w:id="38"/>
            <w:r w:rsidRPr="00D51740">
              <w:rPr>
                <w:i w:val="0"/>
                <w:iCs w:val="0"/>
                <w:color w:val="auto"/>
                <w:sz w:val="20"/>
                <w:szCs w:val="20"/>
              </w:rPr>
              <w:fldChar w:fldCharType="end"/>
            </w:r>
          </w:p>
        </w:tc>
        <w:tc>
          <w:tcPr>
            <w:tcW w:w="3970" w:type="dxa"/>
            <w:tcBorders>
              <w:top w:val="nil"/>
              <w:left w:val="nil"/>
              <w:bottom w:val="nil"/>
              <w:right w:val="nil"/>
            </w:tcBorders>
          </w:tcPr>
          <w:p w14:paraId="24C53D8B" w14:textId="77777777" w:rsidR="00D51740" w:rsidRDefault="00AA7C93" w:rsidP="00D51740">
            <w:pPr>
              <w:keepNext/>
            </w:pPr>
            <w:r>
              <w:rPr>
                <w:noProof/>
              </w:rPr>
              <w:drawing>
                <wp:inline distT="0" distB="0" distL="0" distR="0" wp14:anchorId="080A45F9" wp14:editId="04372800">
                  <wp:extent cx="3276600" cy="2238375"/>
                  <wp:effectExtent l="0" t="0" r="0" b="9525"/>
                  <wp:docPr id="2106259113" name="Chart 1">
                    <a:extLst xmlns:a="http://schemas.openxmlformats.org/drawingml/2006/main">
                      <a:ext uri="{FF2B5EF4-FFF2-40B4-BE49-F238E27FC236}">
                        <a16:creationId xmlns:a16="http://schemas.microsoft.com/office/drawing/2014/main" id="{A20DC4B7-54B9-7BC1-943E-C8ADDC9829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FB8E4C6" w14:textId="12A87E18" w:rsidR="00FA53B2" w:rsidRPr="00D51740" w:rsidRDefault="00D51740" w:rsidP="00D51740">
            <w:pPr>
              <w:pStyle w:val="Caption"/>
              <w:rPr>
                <w:i w:val="0"/>
                <w:iCs w:val="0"/>
                <w:sz w:val="20"/>
                <w:szCs w:val="20"/>
              </w:rPr>
            </w:pPr>
            <w:bookmarkStart w:id="39" w:name="_Toc226123888"/>
            <w:bookmarkStart w:id="40" w:name="_Toc226296703"/>
            <w:r w:rsidRPr="00D51740">
              <w:rPr>
                <w:i w:val="0"/>
                <w:iCs w:val="0"/>
                <w:color w:val="auto"/>
                <w:sz w:val="20"/>
                <w:szCs w:val="20"/>
              </w:rPr>
              <w:t xml:space="preserve">Figure </w:t>
            </w:r>
            <w:r w:rsidRPr="00D51740">
              <w:rPr>
                <w:i w:val="0"/>
                <w:iCs w:val="0"/>
                <w:color w:val="auto"/>
                <w:sz w:val="20"/>
                <w:szCs w:val="20"/>
              </w:rPr>
              <w:fldChar w:fldCharType="begin"/>
            </w:r>
            <w:r w:rsidRPr="00D51740">
              <w:rPr>
                <w:i w:val="0"/>
                <w:iCs w:val="0"/>
                <w:color w:val="auto"/>
                <w:sz w:val="20"/>
                <w:szCs w:val="20"/>
              </w:rPr>
              <w:instrText xml:space="preserve"> SEQ Figure \* ARABIC </w:instrText>
            </w:r>
            <w:r w:rsidRPr="00D51740">
              <w:rPr>
                <w:i w:val="0"/>
                <w:iCs w:val="0"/>
                <w:color w:val="auto"/>
                <w:sz w:val="20"/>
                <w:szCs w:val="20"/>
              </w:rPr>
              <w:fldChar w:fldCharType="separate"/>
            </w:r>
            <w:r w:rsidR="00587841">
              <w:rPr>
                <w:i w:val="0"/>
                <w:iCs w:val="0"/>
                <w:noProof/>
                <w:color w:val="auto"/>
                <w:sz w:val="20"/>
                <w:szCs w:val="20"/>
              </w:rPr>
              <w:t>12</w:t>
            </w:r>
            <w:bookmarkEnd w:id="39"/>
            <w:bookmarkEnd w:id="40"/>
            <w:r w:rsidRPr="00D51740">
              <w:rPr>
                <w:i w:val="0"/>
                <w:iCs w:val="0"/>
                <w:color w:val="auto"/>
                <w:sz w:val="20"/>
                <w:szCs w:val="20"/>
              </w:rPr>
              <w:fldChar w:fldCharType="end"/>
            </w:r>
          </w:p>
        </w:tc>
      </w:tr>
    </w:tbl>
    <w:p w14:paraId="1D881DB4" w14:textId="77777777" w:rsidR="00246F63" w:rsidRDefault="00246F63" w:rsidP="00001F9F"/>
    <w:p w14:paraId="01EBBD4D" w14:textId="1BED4761" w:rsidR="00001F9F" w:rsidRPr="00833B89" w:rsidRDefault="00954640" w:rsidP="00833B89">
      <w:pPr>
        <w:spacing w:line="360" w:lineRule="auto"/>
        <w:rPr>
          <w:sz w:val="24"/>
          <w:szCs w:val="24"/>
        </w:rPr>
      </w:pPr>
      <w:r w:rsidRPr="00833B89">
        <w:rPr>
          <w:sz w:val="24"/>
          <w:szCs w:val="24"/>
        </w:rPr>
        <w:t xml:space="preserve">Whilst there was strong agreement that astrological knowledge comes from dialogue with the chart owner, as Figure </w:t>
      </w:r>
      <w:r w:rsidR="00246F63" w:rsidRPr="00833B89">
        <w:rPr>
          <w:sz w:val="24"/>
          <w:szCs w:val="24"/>
        </w:rPr>
        <w:t>11</w:t>
      </w:r>
      <w:r w:rsidRPr="00833B89">
        <w:rPr>
          <w:sz w:val="24"/>
          <w:szCs w:val="24"/>
        </w:rPr>
        <w:t xml:space="preserve"> shows, the </w:t>
      </w:r>
      <w:r w:rsidR="00246F63" w:rsidRPr="00833B89">
        <w:rPr>
          <w:sz w:val="24"/>
          <w:szCs w:val="24"/>
        </w:rPr>
        <w:t>possibility</w:t>
      </w:r>
      <w:r w:rsidR="00021FC2" w:rsidRPr="00833B89">
        <w:rPr>
          <w:sz w:val="24"/>
          <w:szCs w:val="24"/>
        </w:rPr>
        <w:t xml:space="preserve"> of such knowledge coming from dialogue with something beyond the human, as Radermacher and Brockbank suggest, was less clear</w:t>
      </w:r>
      <w:r w:rsidR="00246F63" w:rsidRPr="00833B89">
        <w:rPr>
          <w:sz w:val="24"/>
          <w:szCs w:val="24"/>
        </w:rPr>
        <w:t>, as shown in Figure 12</w:t>
      </w:r>
      <w:r w:rsidR="004241D1" w:rsidRPr="00833B89">
        <w:rPr>
          <w:sz w:val="24"/>
          <w:szCs w:val="24"/>
        </w:rPr>
        <w:t xml:space="preserve">. </w:t>
      </w:r>
      <w:r w:rsidR="00FD6282" w:rsidRPr="00833B89">
        <w:rPr>
          <w:sz w:val="24"/>
          <w:szCs w:val="24"/>
        </w:rPr>
        <w:t>The high number of neutral responses suggests that this was a seen as a possibility (otherwise there would have been more disagreement</w:t>
      </w:r>
      <w:r w:rsidR="00D10D0E" w:rsidRPr="00833B89">
        <w:rPr>
          <w:sz w:val="24"/>
          <w:szCs w:val="24"/>
        </w:rPr>
        <w:t>)</w:t>
      </w:r>
      <w:r w:rsidR="00FF06C3" w:rsidRPr="00833B89">
        <w:rPr>
          <w:sz w:val="24"/>
          <w:szCs w:val="24"/>
        </w:rPr>
        <w:t xml:space="preserve"> but also that this was not something </w:t>
      </w:r>
      <w:r w:rsidR="00B3643B" w:rsidRPr="00833B89">
        <w:rPr>
          <w:sz w:val="24"/>
          <w:szCs w:val="24"/>
        </w:rPr>
        <w:t xml:space="preserve">to which </w:t>
      </w:r>
      <w:r w:rsidR="00FF06C3" w:rsidRPr="00833B89">
        <w:rPr>
          <w:sz w:val="24"/>
          <w:szCs w:val="24"/>
        </w:rPr>
        <w:t>respondents were ready to specifically</w:t>
      </w:r>
      <w:r w:rsidR="004C6705" w:rsidRPr="00833B89">
        <w:rPr>
          <w:sz w:val="24"/>
          <w:szCs w:val="24"/>
        </w:rPr>
        <w:t>. Overall, the survey results show that astrologers see astrological knowledge as coming from a range of sources, with on</w:t>
      </w:r>
      <w:r w:rsidR="009E1A53" w:rsidRPr="00833B89">
        <w:rPr>
          <w:sz w:val="24"/>
          <w:szCs w:val="24"/>
        </w:rPr>
        <w:t>e</w:t>
      </w:r>
      <w:r w:rsidR="004C6705" w:rsidRPr="00833B89">
        <w:rPr>
          <w:sz w:val="24"/>
          <w:szCs w:val="24"/>
        </w:rPr>
        <w:t xml:space="preserve"> respondent for example </w:t>
      </w:r>
      <w:r w:rsidR="00001F9F" w:rsidRPr="00833B89">
        <w:rPr>
          <w:sz w:val="24"/>
          <w:szCs w:val="24"/>
        </w:rPr>
        <w:t xml:space="preserve">noting that the source of astrological knowledge was a ‘combination of all of the above’ (i.e. </w:t>
      </w:r>
      <w:r w:rsidR="00BB4715">
        <w:rPr>
          <w:sz w:val="24"/>
          <w:szCs w:val="24"/>
        </w:rPr>
        <w:t xml:space="preserve">the options </w:t>
      </w:r>
      <w:r w:rsidR="00001F9F" w:rsidRPr="00833B89">
        <w:rPr>
          <w:sz w:val="24"/>
          <w:szCs w:val="24"/>
        </w:rPr>
        <w:t xml:space="preserve">offered in the statements) and another stating that ‘all possibilities can apply.’ </w:t>
      </w:r>
      <w:r w:rsidR="004E725C" w:rsidRPr="00833B89">
        <w:rPr>
          <w:sz w:val="24"/>
          <w:szCs w:val="24"/>
        </w:rPr>
        <w:t>R</w:t>
      </w:r>
      <w:r w:rsidR="00001F9F" w:rsidRPr="00833B89">
        <w:rPr>
          <w:sz w:val="24"/>
          <w:szCs w:val="24"/>
        </w:rPr>
        <w:t xml:space="preserve">ather than seeing astrological knowledge as having one specific source, the responses suggested a combination of sources or perhaps a process of tuning into different sources. For instance, one respondent said that astrological knowledge comes from </w:t>
      </w:r>
      <w:r w:rsidR="002A248D" w:rsidRPr="00833B89">
        <w:rPr>
          <w:sz w:val="24"/>
          <w:szCs w:val="24"/>
        </w:rPr>
        <w:t>‘</w:t>
      </w:r>
      <w:r w:rsidR="00001F9F" w:rsidRPr="00833B89">
        <w:rPr>
          <w:sz w:val="24"/>
          <w:szCs w:val="24"/>
        </w:rPr>
        <w:t>knowing how to do a chart’ but that ‘we are also intuitively guided.</w:t>
      </w:r>
      <w:r w:rsidR="00A876AA" w:rsidRPr="00833B89">
        <w:rPr>
          <w:sz w:val="24"/>
          <w:szCs w:val="24"/>
        </w:rPr>
        <w:t>’</w:t>
      </w:r>
      <w:r w:rsidR="005E5653" w:rsidRPr="00833B89">
        <w:rPr>
          <w:sz w:val="24"/>
          <w:szCs w:val="24"/>
        </w:rPr>
        <w:t xml:space="preserve"> </w:t>
      </w:r>
      <w:r w:rsidR="00001F9F" w:rsidRPr="00833B89">
        <w:rPr>
          <w:sz w:val="24"/>
          <w:szCs w:val="24"/>
        </w:rPr>
        <w:t xml:space="preserve">Several commenters also referenced a combination of </w:t>
      </w:r>
      <w:r w:rsidR="005E5653" w:rsidRPr="00833B89">
        <w:rPr>
          <w:sz w:val="24"/>
          <w:szCs w:val="24"/>
        </w:rPr>
        <w:t xml:space="preserve">intuition with </w:t>
      </w:r>
      <w:r w:rsidR="00001F9F" w:rsidRPr="00833B89">
        <w:rPr>
          <w:sz w:val="24"/>
          <w:szCs w:val="24"/>
        </w:rPr>
        <w:t xml:space="preserve">observation and experience, with one noting for example that astrological knowledge comes from ‘an intuitive sense that human life and the cosmos are interconnected, as well as from long term observation and study.’ </w:t>
      </w:r>
      <w:r w:rsidR="004E725C" w:rsidRPr="00833B89">
        <w:rPr>
          <w:sz w:val="24"/>
          <w:szCs w:val="24"/>
        </w:rPr>
        <w:t>These comments reinforce the idea that astrological knowledge is both objective and subjective</w:t>
      </w:r>
      <w:r w:rsidR="00F85777" w:rsidRPr="00833B89">
        <w:rPr>
          <w:sz w:val="24"/>
          <w:szCs w:val="24"/>
        </w:rPr>
        <w:t xml:space="preserve"> – this was included as a statement in the questionnaire and received </w:t>
      </w:r>
      <w:r w:rsidR="00300A72" w:rsidRPr="00833B89">
        <w:rPr>
          <w:sz w:val="24"/>
          <w:szCs w:val="24"/>
        </w:rPr>
        <w:t xml:space="preserve">85% agreement. The </w:t>
      </w:r>
      <w:r w:rsidR="001B3B00" w:rsidRPr="00833B89">
        <w:rPr>
          <w:sz w:val="24"/>
          <w:szCs w:val="24"/>
        </w:rPr>
        <w:t>possibility</w:t>
      </w:r>
      <w:r w:rsidR="00300A72" w:rsidRPr="00833B89">
        <w:rPr>
          <w:sz w:val="24"/>
          <w:szCs w:val="24"/>
        </w:rPr>
        <w:t xml:space="preserve"> of a range of sources was backed up in interviews, </w:t>
      </w:r>
      <w:r w:rsidR="00ED1BA1" w:rsidRPr="00833B89">
        <w:rPr>
          <w:sz w:val="24"/>
          <w:szCs w:val="24"/>
        </w:rPr>
        <w:t xml:space="preserve">with </w:t>
      </w:r>
      <w:r w:rsidR="000865AE" w:rsidRPr="00833B89">
        <w:rPr>
          <w:sz w:val="24"/>
          <w:szCs w:val="24"/>
        </w:rPr>
        <w:t>Interviewee 3</w:t>
      </w:r>
      <w:r w:rsidR="005212E8" w:rsidRPr="00833B89">
        <w:rPr>
          <w:sz w:val="24"/>
          <w:szCs w:val="24"/>
        </w:rPr>
        <w:t xml:space="preserve"> for example commenting that</w:t>
      </w:r>
      <w:r w:rsidR="000865AE" w:rsidRPr="00833B89">
        <w:rPr>
          <w:sz w:val="24"/>
          <w:szCs w:val="24"/>
        </w:rPr>
        <w:t xml:space="preserve"> ‘it comes from everywhere</w:t>
      </w:r>
      <w:r w:rsidR="005212E8" w:rsidRPr="00833B89">
        <w:rPr>
          <w:sz w:val="24"/>
          <w:szCs w:val="24"/>
        </w:rPr>
        <w:t>.</w:t>
      </w:r>
      <w:r w:rsidR="000865AE" w:rsidRPr="00833B89">
        <w:rPr>
          <w:sz w:val="24"/>
          <w:szCs w:val="24"/>
        </w:rPr>
        <w:t>’</w:t>
      </w:r>
      <w:r w:rsidR="009E1A53" w:rsidRPr="00833B89">
        <w:rPr>
          <w:sz w:val="24"/>
          <w:szCs w:val="24"/>
        </w:rPr>
        <w:t xml:space="preserve"> </w:t>
      </w:r>
      <w:r w:rsidR="005545AC" w:rsidRPr="00833B89">
        <w:rPr>
          <w:sz w:val="24"/>
          <w:szCs w:val="24"/>
        </w:rPr>
        <w:t xml:space="preserve">The sources of astrological knowledge are therefore seen as fluid or varied, affirming </w:t>
      </w:r>
      <w:r w:rsidR="003C18E9" w:rsidRPr="00833B89">
        <w:rPr>
          <w:sz w:val="24"/>
          <w:szCs w:val="24"/>
        </w:rPr>
        <w:t>its</w:t>
      </w:r>
      <w:r w:rsidR="005545AC" w:rsidRPr="00833B89">
        <w:rPr>
          <w:sz w:val="24"/>
          <w:szCs w:val="24"/>
        </w:rPr>
        <w:t xml:space="preserve"> nature </w:t>
      </w:r>
      <w:r w:rsidR="00D45C1A" w:rsidRPr="00833B89">
        <w:rPr>
          <w:sz w:val="24"/>
          <w:szCs w:val="24"/>
        </w:rPr>
        <w:t xml:space="preserve">as </w:t>
      </w:r>
      <w:r w:rsidR="0058031C" w:rsidRPr="00833B89">
        <w:rPr>
          <w:sz w:val="24"/>
          <w:szCs w:val="24"/>
        </w:rPr>
        <w:t xml:space="preserve">not fully </w:t>
      </w:r>
      <w:r w:rsidR="00D45C1A" w:rsidRPr="00833B89">
        <w:rPr>
          <w:sz w:val="24"/>
          <w:szCs w:val="24"/>
        </w:rPr>
        <w:t>fit</w:t>
      </w:r>
      <w:r w:rsidR="0058031C" w:rsidRPr="00833B89">
        <w:rPr>
          <w:sz w:val="24"/>
          <w:szCs w:val="24"/>
        </w:rPr>
        <w:t>ting</w:t>
      </w:r>
      <w:r w:rsidR="00D45C1A" w:rsidRPr="00833B89">
        <w:rPr>
          <w:sz w:val="24"/>
          <w:szCs w:val="24"/>
        </w:rPr>
        <w:t xml:space="preserve"> into a specific framework or paradigm.</w:t>
      </w:r>
    </w:p>
    <w:p w14:paraId="6BCA8DFE" w14:textId="77777777" w:rsidR="004F2366" w:rsidRDefault="005212E8" w:rsidP="007C33EA">
      <w:r>
        <w:tab/>
      </w:r>
    </w:p>
    <w:p w14:paraId="6E4AB4CB" w14:textId="7E6E82DA" w:rsidR="004F2366" w:rsidRPr="002125C9" w:rsidRDefault="004F2366" w:rsidP="003429A7">
      <w:pPr>
        <w:pStyle w:val="Heading2"/>
        <w:spacing w:line="360" w:lineRule="auto"/>
        <w:rPr>
          <w:color w:val="000000" w:themeColor="text1"/>
          <w:sz w:val="24"/>
          <w:szCs w:val="24"/>
        </w:rPr>
      </w:pPr>
      <w:bookmarkStart w:id="41" w:name="_Toc226283674"/>
      <w:r w:rsidRPr="002125C9">
        <w:rPr>
          <w:color w:val="000000" w:themeColor="text1"/>
          <w:sz w:val="24"/>
          <w:szCs w:val="24"/>
        </w:rPr>
        <w:lastRenderedPageBreak/>
        <w:t>The astrological dialogue</w:t>
      </w:r>
      <w:bookmarkEnd w:id="41"/>
    </w:p>
    <w:p w14:paraId="72E3C2F5" w14:textId="77777777" w:rsidR="004F2366" w:rsidRDefault="004F2366" w:rsidP="003429A7">
      <w:pPr>
        <w:spacing w:line="360" w:lineRule="auto"/>
      </w:pPr>
    </w:p>
    <w:p w14:paraId="281B5DBB" w14:textId="1FE4E26D" w:rsidR="000A244E" w:rsidRDefault="005212E8" w:rsidP="003429A7">
      <w:pPr>
        <w:spacing w:line="360" w:lineRule="auto"/>
        <w:ind w:firstLine="720"/>
        <w:rPr>
          <w:sz w:val="24"/>
          <w:szCs w:val="24"/>
        </w:rPr>
      </w:pPr>
      <w:r w:rsidRPr="00833B89">
        <w:rPr>
          <w:sz w:val="24"/>
          <w:szCs w:val="24"/>
        </w:rPr>
        <w:t xml:space="preserve">As </w:t>
      </w:r>
      <w:r w:rsidR="00414F52" w:rsidRPr="00833B89">
        <w:rPr>
          <w:sz w:val="24"/>
          <w:szCs w:val="24"/>
        </w:rPr>
        <w:t>Figures 11 and 12</w:t>
      </w:r>
      <w:r w:rsidRPr="00833B89">
        <w:rPr>
          <w:sz w:val="24"/>
          <w:szCs w:val="24"/>
        </w:rPr>
        <w:t xml:space="preserve"> show, dialogue with the chart owner was seen as </w:t>
      </w:r>
      <w:r w:rsidR="00B53830" w:rsidRPr="00833B89">
        <w:rPr>
          <w:sz w:val="24"/>
          <w:szCs w:val="24"/>
        </w:rPr>
        <w:t xml:space="preserve">an important factor in the creation of astrological knowledge, affirming the work </w:t>
      </w:r>
      <w:r w:rsidR="00414F52" w:rsidRPr="00833B89">
        <w:rPr>
          <w:sz w:val="24"/>
          <w:szCs w:val="24"/>
        </w:rPr>
        <w:t>for example of Radermacher, Brockbank and Klawikowski.</w:t>
      </w:r>
      <w:r w:rsidR="00B53830" w:rsidRPr="00833B89">
        <w:rPr>
          <w:sz w:val="24"/>
          <w:szCs w:val="24"/>
        </w:rPr>
        <w:t xml:space="preserve"> </w:t>
      </w:r>
      <w:r w:rsidR="00E14FA5" w:rsidRPr="00833B89">
        <w:rPr>
          <w:sz w:val="24"/>
          <w:szCs w:val="24"/>
        </w:rPr>
        <w:t>This was further confirmed by all of the interviewees, all of whom either worked as professional astrologers or had informal experience doing chart consultations for others.</w:t>
      </w:r>
      <w:r w:rsidR="007C33EA" w:rsidRPr="00833B89">
        <w:rPr>
          <w:sz w:val="24"/>
          <w:szCs w:val="24"/>
        </w:rPr>
        <w:t xml:space="preserve"> </w:t>
      </w:r>
      <w:r w:rsidR="00FB3766" w:rsidRPr="00833B89">
        <w:rPr>
          <w:sz w:val="24"/>
          <w:szCs w:val="24"/>
        </w:rPr>
        <w:t xml:space="preserve">This dialogue took the chart interpretation as a starting point, </w:t>
      </w:r>
      <w:r w:rsidR="002E2A97" w:rsidRPr="00833B89">
        <w:rPr>
          <w:sz w:val="24"/>
          <w:szCs w:val="24"/>
        </w:rPr>
        <w:t>so that the assumption discussed above</w:t>
      </w:r>
      <w:r w:rsidR="00E14FA5" w:rsidRPr="00833B89">
        <w:rPr>
          <w:sz w:val="24"/>
          <w:szCs w:val="24"/>
        </w:rPr>
        <w:t xml:space="preserve"> of</w:t>
      </w:r>
      <w:r w:rsidR="002E2A97" w:rsidRPr="00833B89">
        <w:rPr>
          <w:sz w:val="24"/>
          <w:szCs w:val="24"/>
        </w:rPr>
        <w:t xml:space="preserve"> the astrological chart offer</w:t>
      </w:r>
      <w:r w:rsidR="00E14FA5" w:rsidRPr="00833B89">
        <w:rPr>
          <w:sz w:val="24"/>
          <w:szCs w:val="24"/>
        </w:rPr>
        <w:t>ing</w:t>
      </w:r>
      <w:r w:rsidR="002E2A97" w:rsidRPr="00833B89">
        <w:rPr>
          <w:sz w:val="24"/>
          <w:szCs w:val="24"/>
        </w:rPr>
        <w:t xml:space="preserve"> knowledge which is at least partly external and objective</w:t>
      </w:r>
      <w:r w:rsidR="00E14FA5" w:rsidRPr="00833B89">
        <w:rPr>
          <w:sz w:val="24"/>
          <w:szCs w:val="24"/>
        </w:rPr>
        <w:t xml:space="preserve"> </w:t>
      </w:r>
      <w:r w:rsidR="002E2A97" w:rsidRPr="00833B89">
        <w:rPr>
          <w:sz w:val="24"/>
          <w:szCs w:val="24"/>
        </w:rPr>
        <w:t>played a role in the consultation process and the nature of the knowledge found therein.</w:t>
      </w:r>
      <w:r w:rsidR="00125BB2" w:rsidRPr="00833B89">
        <w:rPr>
          <w:sz w:val="24"/>
          <w:szCs w:val="24"/>
        </w:rPr>
        <w:t xml:space="preserve"> </w:t>
      </w:r>
      <w:r w:rsidR="00B65209" w:rsidRPr="00833B89">
        <w:rPr>
          <w:sz w:val="24"/>
          <w:szCs w:val="24"/>
        </w:rPr>
        <w:t>Interviewee 2 for example said that ‘Sometimes I think I'm right, and they're not ready, but sometimes I think, no, that's not quite the right use of symbolism</w:t>
      </w:r>
      <w:r w:rsidR="002D1334" w:rsidRPr="00833B89">
        <w:rPr>
          <w:sz w:val="24"/>
          <w:szCs w:val="24"/>
        </w:rPr>
        <w:t>,</w:t>
      </w:r>
      <w:r w:rsidR="00B65209" w:rsidRPr="00833B89">
        <w:rPr>
          <w:sz w:val="24"/>
          <w:szCs w:val="24"/>
        </w:rPr>
        <w:t>’</w:t>
      </w:r>
      <w:r w:rsidR="002D1334" w:rsidRPr="00833B89">
        <w:rPr>
          <w:sz w:val="24"/>
          <w:szCs w:val="24"/>
        </w:rPr>
        <w:t xml:space="preserve"> suggesting that she moves between seeing something “objectively” in the chart which she doesn’t feel the client is willing to hear and</w:t>
      </w:r>
      <w:r w:rsidR="008E5D8C" w:rsidRPr="00833B89">
        <w:rPr>
          <w:sz w:val="24"/>
          <w:szCs w:val="24"/>
        </w:rPr>
        <w:t xml:space="preserve"> seeing </w:t>
      </w:r>
      <w:r w:rsidR="008B039E" w:rsidRPr="00833B89">
        <w:rPr>
          <w:sz w:val="24"/>
          <w:szCs w:val="24"/>
        </w:rPr>
        <w:t>he</w:t>
      </w:r>
      <w:r w:rsidR="008E5D8C" w:rsidRPr="00833B89">
        <w:rPr>
          <w:sz w:val="24"/>
          <w:szCs w:val="24"/>
        </w:rPr>
        <w:t xml:space="preserve">r own interpretation as limited and in need </w:t>
      </w:r>
      <w:r w:rsidR="007D4DF6" w:rsidRPr="00833B89">
        <w:rPr>
          <w:sz w:val="24"/>
          <w:szCs w:val="24"/>
        </w:rPr>
        <w:t>o</w:t>
      </w:r>
      <w:r w:rsidR="008E5D8C" w:rsidRPr="00833B89">
        <w:rPr>
          <w:sz w:val="24"/>
          <w:szCs w:val="24"/>
        </w:rPr>
        <w:t>f reframing. Both of these approaches were discussed by other interviewees</w:t>
      </w:r>
      <w:r w:rsidR="006154E3" w:rsidRPr="00833B89">
        <w:rPr>
          <w:sz w:val="24"/>
          <w:szCs w:val="24"/>
        </w:rPr>
        <w:t>. For example, s</w:t>
      </w:r>
      <w:r w:rsidR="00125BB2" w:rsidRPr="00833B89">
        <w:rPr>
          <w:sz w:val="24"/>
          <w:szCs w:val="24"/>
        </w:rPr>
        <w:t xml:space="preserve">everal interviewees spoke of </w:t>
      </w:r>
      <w:r w:rsidR="000F5905" w:rsidRPr="00833B89">
        <w:rPr>
          <w:sz w:val="24"/>
          <w:szCs w:val="24"/>
        </w:rPr>
        <w:t>finding particular information in the astrological chart, based on the traditional symbolic meanings, and feeling a sense of responsibility to share it with the client. Interviewee 7 shared an example of a consultation in which the astrology showed potential challenges around a venture which the client was asking about, where the astrologer did not feel able to share the full nature of the potential challenges as the venture was already underway, but tried to share relevant symbolism without taking away the ‘agency’ of the client. The client</w:t>
      </w:r>
      <w:r w:rsidR="00F43EBF" w:rsidRPr="00833B89">
        <w:rPr>
          <w:sz w:val="24"/>
          <w:szCs w:val="24"/>
        </w:rPr>
        <w:t xml:space="preserve"> later</w:t>
      </w:r>
      <w:r w:rsidR="000F5905" w:rsidRPr="00833B89">
        <w:rPr>
          <w:sz w:val="24"/>
          <w:szCs w:val="24"/>
        </w:rPr>
        <w:t xml:space="preserve"> informed the astrologer that the venture had not been successful, in a way that aligned with the astrological symbolism as the astrologer had seen it and despite the venture seeming poised for success at the time of the consultation. The client’s feedback was that the astrological information provided had been meaningful, even if the meaning had only become fully clear in the fullness of time, validating the </w:t>
      </w:r>
      <w:r w:rsidR="006305AB" w:rsidRPr="00833B89">
        <w:rPr>
          <w:sz w:val="24"/>
          <w:szCs w:val="24"/>
        </w:rPr>
        <w:t xml:space="preserve">core meanings of the astrological </w:t>
      </w:r>
      <w:r w:rsidR="000F5905" w:rsidRPr="00833B89">
        <w:rPr>
          <w:sz w:val="24"/>
          <w:szCs w:val="24"/>
        </w:rPr>
        <w:t>tradition drawn on by Interviewee 7 as the astrologer.</w:t>
      </w:r>
      <w:r w:rsidR="0050700E" w:rsidRPr="00833B89">
        <w:rPr>
          <w:sz w:val="24"/>
          <w:szCs w:val="24"/>
        </w:rPr>
        <w:t xml:space="preserve"> Likewise, </w:t>
      </w:r>
      <w:r w:rsidR="00CC31AB" w:rsidRPr="00833B89">
        <w:rPr>
          <w:sz w:val="24"/>
          <w:szCs w:val="24"/>
        </w:rPr>
        <w:t xml:space="preserve">Interviewee 1 gave a further example of a client who seemed to be seeking validation for a particular experience </w:t>
      </w:r>
      <w:r w:rsidR="00686C63" w:rsidRPr="00833B89">
        <w:rPr>
          <w:sz w:val="24"/>
          <w:szCs w:val="24"/>
        </w:rPr>
        <w:t xml:space="preserve">and </w:t>
      </w:r>
      <w:r w:rsidR="00CC31AB" w:rsidRPr="00833B89">
        <w:rPr>
          <w:sz w:val="24"/>
          <w:szCs w:val="24"/>
        </w:rPr>
        <w:t>had gone to several local astrologers who were known to the Interviewee and asked the same question</w:t>
      </w:r>
      <w:r w:rsidR="00686C63" w:rsidRPr="00833B89">
        <w:rPr>
          <w:sz w:val="24"/>
          <w:szCs w:val="24"/>
        </w:rPr>
        <w:t xml:space="preserve">, </w:t>
      </w:r>
      <w:r w:rsidR="00CC31AB" w:rsidRPr="00833B89">
        <w:rPr>
          <w:sz w:val="24"/>
          <w:szCs w:val="24"/>
        </w:rPr>
        <w:t xml:space="preserve">which was not reflected in the </w:t>
      </w:r>
      <w:r w:rsidR="00BC1BDB" w:rsidRPr="00833B89">
        <w:rPr>
          <w:sz w:val="24"/>
          <w:szCs w:val="24"/>
        </w:rPr>
        <w:t xml:space="preserve">traditional meanings of the </w:t>
      </w:r>
      <w:r w:rsidR="00CC31AB" w:rsidRPr="00833B89">
        <w:rPr>
          <w:sz w:val="24"/>
          <w:szCs w:val="24"/>
        </w:rPr>
        <w:t xml:space="preserve">astrological symbolism in the way that the client wanted. </w:t>
      </w:r>
      <w:r w:rsidR="00644A34">
        <w:rPr>
          <w:sz w:val="24"/>
          <w:szCs w:val="24"/>
        </w:rPr>
        <w:t>T</w:t>
      </w:r>
      <w:r w:rsidR="00CC31AB" w:rsidRPr="00833B89">
        <w:rPr>
          <w:sz w:val="24"/>
          <w:szCs w:val="24"/>
        </w:rPr>
        <w:t xml:space="preserve">he interviewee felt a responsibility to explain that perhaps that situation was </w:t>
      </w:r>
      <w:r w:rsidR="00CC31AB" w:rsidRPr="00833B89">
        <w:rPr>
          <w:sz w:val="24"/>
          <w:szCs w:val="24"/>
        </w:rPr>
        <w:lastRenderedPageBreak/>
        <w:t>different to how the client imagined it</w:t>
      </w:r>
      <w:r w:rsidR="005E7E15" w:rsidRPr="00833B89">
        <w:rPr>
          <w:sz w:val="24"/>
          <w:szCs w:val="24"/>
        </w:rPr>
        <w:t>, which was neither rejected nor accepted by the client. Interviewee 1 described it as ‘</w:t>
      </w:r>
      <w:r w:rsidR="00272983" w:rsidRPr="00833B89">
        <w:rPr>
          <w:sz w:val="24"/>
          <w:szCs w:val="24"/>
        </w:rPr>
        <w:t>it just pinged off her’ and went on t</w:t>
      </w:r>
      <w:r w:rsidR="006305AB" w:rsidRPr="00833B89">
        <w:rPr>
          <w:sz w:val="24"/>
          <w:szCs w:val="24"/>
        </w:rPr>
        <w:t>o</w:t>
      </w:r>
      <w:r w:rsidR="00272983" w:rsidRPr="00833B89">
        <w:rPr>
          <w:sz w:val="24"/>
          <w:szCs w:val="24"/>
        </w:rPr>
        <w:t xml:space="preserve"> say that </w:t>
      </w:r>
      <w:r w:rsidR="00C83335" w:rsidRPr="00833B89">
        <w:rPr>
          <w:sz w:val="24"/>
          <w:szCs w:val="24"/>
        </w:rPr>
        <w:t xml:space="preserve">‘Accuracy wasn’t really what she was looking for. She wanted validation.’ There is a disconnect here between the astrological knowledge as the astrologer sees it and the </w:t>
      </w:r>
      <w:r w:rsidR="006C5E32" w:rsidRPr="00833B89">
        <w:rPr>
          <w:sz w:val="24"/>
          <w:szCs w:val="24"/>
        </w:rPr>
        <w:t>knowledge that the client is willing to accept</w:t>
      </w:r>
      <w:r w:rsidR="00BF38B4" w:rsidRPr="00833B89">
        <w:rPr>
          <w:sz w:val="24"/>
          <w:szCs w:val="24"/>
        </w:rPr>
        <w:t xml:space="preserve">. </w:t>
      </w:r>
      <w:r w:rsidR="0091475E" w:rsidRPr="00833B89">
        <w:rPr>
          <w:sz w:val="24"/>
          <w:szCs w:val="24"/>
        </w:rPr>
        <w:t xml:space="preserve">This </w:t>
      </w:r>
      <w:r w:rsidR="00830E39" w:rsidRPr="00833B89">
        <w:rPr>
          <w:sz w:val="24"/>
          <w:szCs w:val="24"/>
        </w:rPr>
        <w:t>implie</w:t>
      </w:r>
      <w:r w:rsidR="0091475E" w:rsidRPr="00833B89">
        <w:rPr>
          <w:sz w:val="24"/>
          <w:szCs w:val="24"/>
        </w:rPr>
        <w:t>s that as Phillipson has suggested, ‘astrology might sometimes be true for astrologers but not true for the clients of those astrologers.’</w:t>
      </w:r>
      <w:r w:rsidR="0091475E" w:rsidRPr="00833B89">
        <w:rPr>
          <w:rStyle w:val="FootnoteReference"/>
          <w:sz w:val="24"/>
          <w:szCs w:val="24"/>
        </w:rPr>
        <w:footnoteReference w:id="134"/>
      </w:r>
      <w:r w:rsidR="005327F3" w:rsidRPr="00833B89">
        <w:rPr>
          <w:sz w:val="24"/>
          <w:szCs w:val="24"/>
        </w:rPr>
        <w:t xml:space="preserve"> </w:t>
      </w:r>
      <w:r w:rsidR="007309CB" w:rsidRPr="00833B89">
        <w:rPr>
          <w:sz w:val="24"/>
          <w:szCs w:val="24"/>
        </w:rPr>
        <w:t>This may be seen as limiting the validity or at leas</w:t>
      </w:r>
      <w:r w:rsidR="001D3E0D" w:rsidRPr="00833B89">
        <w:rPr>
          <w:sz w:val="24"/>
          <w:szCs w:val="24"/>
        </w:rPr>
        <w:t>t</w:t>
      </w:r>
      <w:r w:rsidR="007309CB" w:rsidRPr="00833B89">
        <w:rPr>
          <w:sz w:val="24"/>
          <w:szCs w:val="24"/>
        </w:rPr>
        <w:t xml:space="preserve"> the usefulness of the astrological knowledge provided, in that </w:t>
      </w:r>
      <w:r w:rsidR="000613AE" w:rsidRPr="00833B89">
        <w:rPr>
          <w:sz w:val="24"/>
          <w:szCs w:val="24"/>
        </w:rPr>
        <w:t>the knowledge creation process described by</w:t>
      </w:r>
      <w:r w:rsidR="00BF38B4" w:rsidRPr="00833B89">
        <w:rPr>
          <w:sz w:val="24"/>
          <w:szCs w:val="24"/>
        </w:rPr>
        <w:t xml:space="preserve"> </w:t>
      </w:r>
      <w:r w:rsidR="003E3C14" w:rsidRPr="00833B89">
        <w:rPr>
          <w:sz w:val="24"/>
          <w:szCs w:val="24"/>
        </w:rPr>
        <w:t>Radermacher</w:t>
      </w:r>
      <w:r w:rsidR="00BF38B4" w:rsidRPr="00833B89">
        <w:rPr>
          <w:sz w:val="24"/>
          <w:szCs w:val="24"/>
        </w:rPr>
        <w:t xml:space="preserve"> </w:t>
      </w:r>
      <w:r w:rsidR="003E3C14" w:rsidRPr="00833B89">
        <w:rPr>
          <w:sz w:val="24"/>
          <w:szCs w:val="24"/>
        </w:rPr>
        <w:t>and Gunzburg</w:t>
      </w:r>
      <w:r w:rsidR="00BF38B4" w:rsidRPr="00833B89">
        <w:rPr>
          <w:sz w:val="24"/>
          <w:szCs w:val="24"/>
        </w:rPr>
        <w:t xml:space="preserve"> has not happened</w:t>
      </w:r>
      <w:r w:rsidR="000613AE" w:rsidRPr="00833B89">
        <w:rPr>
          <w:sz w:val="24"/>
          <w:szCs w:val="24"/>
        </w:rPr>
        <w:t xml:space="preserve">. </w:t>
      </w:r>
      <w:proofErr w:type="gramStart"/>
      <w:r w:rsidR="00BF38B4" w:rsidRPr="00833B89">
        <w:rPr>
          <w:sz w:val="24"/>
          <w:szCs w:val="24"/>
        </w:rPr>
        <w:t>However</w:t>
      </w:r>
      <w:proofErr w:type="gramEnd"/>
      <w:r w:rsidR="00BF38B4" w:rsidRPr="00833B89">
        <w:rPr>
          <w:sz w:val="24"/>
          <w:szCs w:val="24"/>
        </w:rPr>
        <w:t xml:space="preserve"> feedback later received by the astrologer, for example </w:t>
      </w:r>
      <w:r w:rsidR="004864E9">
        <w:rPr>
          <w:sz w:val="24"/>
          <w:szCs w:val="24"/>
        </w:rPr>
        <w:t>in the case of</w:t>
      </w:r>
      <w:r w:rsidR="00BF38B4" w:rsidRPr="00833B89">
        <w:rPr>
          <w:sz w:val="24"/>
          <w:szCs w:val="24"/>
        </w:rPr>
        <w:t xml:space="preserve"> the business venture not going well, seems to </w:t>
      </w:r>
      <w:r w:rsidR="001D5F7B" w:rsidRPr="00833B89">
        <w:rPr>
          <w:sz w:val="24"/>
          <w:szCs w:val="24"/>
        </w:rPr>
        <w:t xml:space="preserve">be able to </w:t>
      </w:r>
      <w:r w:rsidR="00BF38B4" w:rsidRPr="00833B89">
        <w:rPr>
          <w:sz w:val="24"/>
          <w:szCs w:val="24"/>
        </w:rPr>
        <w:t xml:space="preserve">validate the </w:t>
      </w:r>
      <w:r w:rsidR="000A244E" w:rsidRPr="00833B89">
        <w:rPr>
          <w:sz w:val="24"/>
          <w:szCs w:val="24"/>
        </w:rPr>
        <w:t xml:space="preserve">knowledge provided by the astrological tradition – the </w:t>
      </w:r>
      <w:r w:rsidR="003B03ED" w:rsidRPr="00833B89">
        <w:rPr>
          <w:sz w:val="24"/>
          <w:szCs w:val="24"/>
        </w:rPr>
        <w:t xml:space="preserve">‘knowledge-about’ – </w:t>
      </w:r>
      <w:r w:rsidR="003920F2" w:rsidRPr="00833B89">
        <w:rPr>
          <w:sz w:val="24"/>
          <w:szCs w:val="24"/>
        </w:rPr>
        <w:t xml:space="preserve">which </w:t>
      </w:r>
      <w:r w:rsidR="003B03ED" w:rsidRPr="00833B89">
        <w:rPr>
          <w:sz w:val="24"/>
          <w:szCs w:val="24"/>
        </w:rPr>
        <w:t>still has something to offer.</w:t>
      </w:r>
      <w:r w:rsidR="00BF38B4" w:rsidRPr="00833B89">
        <w:rPr>
          <w:sz w:val="24"/>
          <w:szCs w:val="24"/>
        </w:rPr>
        <w:t xml:space="preserve"> </w:t>
      </w:r>
      <w:r w:rsidR="00B432B2" w:rsidRPr="00833B89">
        <w:rPr>
          <w:sz w:val="24"/>
          <w:szCs w:val="24"/>
        </w:rPr>
        <w:t>The ‘knowledge-of-acquaintance’ comes later, so that the process of deeper knowledge creation unfolds over time rather than within the immediate context of the consultation.</w:t>
      </w:r>
    </w:p>
    <w:p w14:paraId="50499517" w14:textId="77777777" w:rsidR="008968F9" w:rsidRDefault="008968F9" w:rsidP="00833B89">
      <w:pPr>
        <w:spacing w:line="360" w:lineRule="auto"/>
        <w:ind w:firstLine="720"/>
        <w:rPr>
          <w:sz w:val="24"/>
          <w:szCs w:val="24"/>
        </w:rPr>
      </w:pPr>
    </w:p>
    <w:p w14:paraId="3D115955" w14:textId="3B588C61" w:rsidR="008968F9" w:rsidRPr="008968F9" w:rsidRDefault="008968F9" w:rsidP="008968F9">
      <w:pPr>
        <w:spacing w:line="360" w:lineRule="auto"/>
        <w:ind w:firstLine="720"/>
        <w:rPr>
          <w:sz w:val="24"/>
          <w:szCs w:val="24"/>
        </w:rPr>
      </w:pPr>
      <w:r w:rsidRPr="008968F9">
        <w:rPr>
          <w:sz w:val="24"/>
          <w:szCs w:val="24"/>
        </w:rPr>
        <w:t>When asked about cases like these of astrological knowledge not being accepted by the client the interviewees often suggested a process of reframing the symbolism and entering a dialogue with the client until there was a mutually satisfactory idea. For example, Interviewee 1 talked about offering ‘equally valid interpretations… and hopefully if they're on the right wavelength, they kind of… get that.’ She affirms here that she had never had a client who completely disagreed with (‘stonewalled’) the interpretation. Likewise, Interviewee 3 noted that ‘it happens’ and went on to say that when  a client said something didn’t resonate she would ‘expand it, so I can understand how they are feeling, and what is their expression, or what is their interpretation about it, so that I can have a better understanding of the person as well.’ Phillipson has considered this dynamic, s</w:t>
      </w:r>
      <w:r w:rsidR="00590C6A">
        <w:rPr>
          <w:sz w:val="24"/>
          <w:szCs w:val="24"/>
        </w:rPr>
        <w:t>uggest</w:t>
      </w:r>
      <w:r w:rsidRPr="008968F9">
        <w:rPr>
          <w:sz w:val="24"/>
          <w:szCs w:val="24"/>
        </w:rPr>
        <w:t>ing that in some cases, ‘the universe is responsive, but may not always respond in the way expected, or at all. The onus therefore… would be on astrologers and their clients to always question if, and how, an astrology reading connected to their lives.’</w:t>
      </w:r>
      <w:r w:rsidRPr="008968F9">
        <w:rPr>
          <w:rStyle w:val="FootnoteReference"/>
          <w:sz w:val="24"/>
          <w:szCs w:val="24"/>
        </w:rPr>
        <w:footnoteReference w:id="135"/>
      </w:r>
      <w:r w:rsidRPr="008968F9">
        <w:rPr>
          <w:sz w:val="24"/>
          <w:szCs w:val="24"/>
        </w:rPr>
        <w:t xml:space="preserve"> </w:t>
      </w:r>
      <w:r w:rsidR="008347D1">
        <w:rPr>
          <w:sz w:val="24"/>
          <w:szCs w:val="24"/>
        </w:rPr>
        <w:t xml:space="preserve">The research affirmed that astrologers see the creation of this connection between the astrology and the life of the client as a </w:t>
      </w:r>
      <w:r w:rsidR="008347D1">
        <w:rPr>
          <w:sz w:val="24"/>
          <w:szCs w:val="24"/>
        </w:rPr>
        <w:lastRenderedPageBreak/>
        <w:t>responsibility</w:t>
      </w:r>
      <w:r w:rsidR="00D62880">
        <w:rPr>
          <w:sz w:val="24"/>
          <w:szCs w:val="24"/>
        </w:rPr>
        <w:t xml:space="preserve">, and as something which is refined through conversation and context. </w:t>
      </w:r>
      <w:r w:rsidR="00644A34">
        <w:rPr>
          <w:sz w:val="24"/>
          <w:szCs w:val="24"/>
        </w:rPr>
        <w:t>T</w:t>
      </w:r>
      <w:r w:rsidRPr="008968F9">
        <w:rPr>
          <w:sz w:val="24"/>
          <w:szCs w:val="24"/>
        </w:rPr>
        <w:t>he research confirms th</w:t>
      </w:r>
      <w:r w:rsidR="00DF3AA7">
        <w:rPr>
          <w:sz w:val="24"/>
          <w:szCs w:val="24"/>
        </w:rPr>
        <w:t>e</w:t>
      </w:r>
      <w:r w:rsidRPr="008968F9">
        <w:rPr>
          <w:sz w:val="24"/>
          <w:szCs w:val="24"/>
        </w:rPr>
        <w:t xml:space="preserve"> creation of astrological knowledge as a process of dialogue, which does not necessarily begin with certainty</w:t>
      </w:r>
      <w:r w:rsidR="003579A7">
        <w:rPr>
          <w:sz w:val="24"/>
          <w:szCs w:val="24"/>
        </w:rPr>
        <w:t>,</w:t>
      </w:r>
      <w:r w:rsidR="00DF3AA7">
        <w:rPr>
          <w:sz w:val="24"/>
          <w:szCs w:val="24"/>
        </w:rPr>
        <w:t xml:space="preserve"> but which is refined </w:t>
      </w:r>
      <w:r w:rsidR="008839D1">
        <w:rPr>
          <w:sz w:val="24"/>
          <w:szCs w:val="24"/>
        </w:rPr>
        <w:t>through the connections between astrologer, astrological chart, and client</w:t>
      </w:r>
      <w:r w:rsidRPr="008968F9">
        <w:rPr>
          <w:sz w:val="24"/>
          <w:szCs w:val="24"/>
        </w:rPr>
        <w:t>.</w:t>
      </w:r>
    </w:p>
    <w:p w14:paraId="4D9A426A" w14:textId="77777777" w:rsidR="001D638D" w:rsidRPr="008968F9" w:rsidRDefault="001D638D" w:rsidP="008968F9">
      <w:pPr>
        <w:spacing w:line="360" w:lineRule="auto"/>
        <w:rPr>
          <w:sz w:val="24"/>
          <w:szCs w:val="24"/>
        </w:rPr>
      </w:pPr>
    </w:p>
    <w:p w14:paraId="1C9401EF" w14:textId="64FECDAF" w:rsidR="00C4566F" w:rsidRDefault="005E4EA9" w:rsidP="00C4566F">
      <w:pPr>
        <w:spacing w:line="360" w:lineRule="auto"/>
        <w:ind w:firstLine="720"/>
        <w:rPr>
          <w:sz w:val="24"/>
          <w:szCs w:val="24"/>
        </w:rPr>
      </w:pPr>
      <w:r w:rsidRPr="00C4566F">
        <w:rPr>
          <w:sz w:val="24"/>
          <w:szCs w:val="24"/>
        </w:rPr>
        <w:t>In most cases</w:t>
      </w:r>
      <w:r w:rsidR="005F1A26" w:rsidRPr="00C4566F">
        <w:rPr>
          <w:sz w:val="24"/>
          <w:szCs w:val="24"/>
        </w:rPr>
        <w:t xml:space="preserve">, astrological knowledge </w:t>
      </w:r>
      <w:r w:rsidR="00973901" w:rsidRPr="00C4566F">
        <w:rPr>
          <w:sz w:val="24"/>
          <w:szCs w:val="24"/>
        </w:rPr>
        <w:t>explored</w:t>
      </w:r>
      <w:r w:rsidR="005F1A26" w:rsidRPr="00C4566F">
        <w:rPr>
          <w:sz w:val="24"/>
          <w:szCs w:val="24"/>
        </w:rPr>
        <w:t xml:space="preserve"> during the consultation was seen as true and accurate if it resonated for the client or fitted with their experience, and also if it was useful, for example in helping them to make decisions. </w:t>
      </w:r>
      <w:r w:rsidR="005C2B54" w:rsidRPr="00C4566F">
        <w:rPr>
          <w:sz w:val="24"/>
          <w:szCs w:val="24"/>
        </w:rPr>
        <w:t xml:space="preserve"> </w:t>
      </w:r>
      <w:r w:rsidR="00471FE5" w:rsidRPr="00C4566F">
        <w:rPr>
          <w:sz w:val="24"/>
          <w:szCs w:val="24"/>
        </w:rPr>
        <w:t>Interviewee 1</w:t>
      </w:r>
      <w:r w:rsidR="001C054E" w:rsidRPr="00C4566F">
        <w:rPr>
          <w:sz w:val="24"/>
          <w:szCs w:val="24"/>
        </w:rPr>
        <w:t xml:space="preserve">, in discussing the woman </w:t>
      </w:r>
      <w:r w:rsidR="009A7A37" w:rsidRPr="00C4566F">
        <w:rPr>
          <w:sz w:val="24"/>
          <w:szCs w:val="24"/>
        </w:rPr>
        <w:t xml:space="preserve">who was unwilling to accept the astrological knowledge offered, said that if all readings were like that she </w:t>
      </w:r>
      <w:r w:rsidR="00582FE0" w:rsidRPr="00C4566F">
        <w:rPr>
          <w:sz w:val="24"/>
          <w:szCs w:val="24"/>
        </w:rPr>
        <w:t>‘wouldn't bother doing it.’ This was because she saw a consultation as successful if it provided ‘useful’ knowledge</w:t>
      </w:r>
      <w:r w:rsidR="00995786" w:rsidRPr="00C4566F">
        <w:rPr>
          <w:sz w:val="24"/>
          <w:szCs w:val="24"/>
        </w:rPr>
        <w:t xml:space="preserve"> </w:t>
      </w:r>
      <w:r w:rsidR="00790618" w:rsidRPr="00C4566F">
        <w:rPr>
          <w:sz w:val="24"/>
          <w:szCs w:val="24"/>
        </w:rPr>
        <w:t>and allowed her ‘to feel useful.’</w:t>
      </w:r>
      <w:r w:rsidR="00CF659A" w:rsidRPr="00C4566F">
        <w:rPr>
          <w:sz w:val="24"/>
          <w:szCs w:val="24"/>
        </w:rPr>
        <w:t xml:space="preserve"> Interviewee 5 made a similar point, saying that </w:t>
      </w:r>
      <w:r w:rsidR="005736BC" w:rsidRPr="00C4566F">
        <w:rPr>
          <w:sz w:val="24"/>
          <w:szCs w:val="24"/>
        </w:rPr>
        <w:t>‘</w:t>
      </w:r>
      <w:r w:rsidR="00CF659A" w:rsidRPr="00C4566F">
        <w:rPr>
          <w:sz w:val="24"/>
          <w:szCs w:val="24"/>
        </w:rPr>
        <w:t>we need to alchemize those energies to create the best outcome from what we've got,</w:t>
      </w:r>
      <w:r w:rsidR="005736BC" w:rsidRPr="00C4566F">
        <w:rPr>
          <w:sz w:val="24"/>
          <w:szCs w:val="24"/>
        </w:rPr>
        <w:t xml:space="preserve">’ so that the information found in the chart provided a tool for guidance </w:t>
      </w:r>
      <w:r w:rsidR="009D3E0E" w:rsidRPr="00C4566F">
        <w:rPr>
          <w:sz w:val="24"/>
          <w:szCs w:val="24"/>
        </w:rPr>
        <w:t>and her clients know</w:t>
      </w:r>
      <w:r w:rsidR="004317B4" w:rsidRPr="00C4566F">
        <w:rPr>
          <w:sz w:val="24"/>
          <w:szCs w:val="24"/>
        </w:rPr>
        <w:t xml:space="preserve"> ‘</w:t>
      </w:r>
      <w:r w:rsidR="009D3E0E" w:rsidRPr="00C4566F">
        <w:rPr>
          <w:sz w:val="24"/>
          <w:szCs w:val="24"/>
        </w:rPr>
        <w:t>what they need to do to get where they need to be</w:t>
      </w:r>
      <w:r w:rsidR="00AB7AD4" w:rsidRPr="00C4566F">
        <w:rPr>
          <w:sz w:val="24"/>
          <w:szCs w:val="24"/>
        </w:rPr>
        <w:t>.</w:t>
      </w:r>
      <w:r w:rsidR="009D3E0E" w:rsidRPr="00C4566F">
        <w:rPr>
          <w:sz w:val="24"/>
          <w:szCs w:val="24"/>
        </w:rPr>
        <w:t xml:space="preserve">’ </w:t>
      </w:r>
      <w:r w:rsidR="00006E38" w:rsidRPr="00C4566F">
        <w:rPr>
          <w:sz w:val="24"/>
          <w:szCs w:val="24"/>
        </w:rPr>
        <w:t xml:space="preserve">Interviewee 6 also talked about </w:t>
      </w:r>
      <w:r w:rsidR="004D2E80" w:rsidRPr="00C4566F">
        <w:rPr>
          <w:sz w:val="24"/>
          <w:szCs w:val="24"/>
        </w:rPr>
        <w:t>focusing on the ‘practical application in the world’ of astrological knowledge</w:t>
      </w:r>
      <w:r w:rsidR="00B42CE5" w:rsidRPr="00C4566F">
        <w:rPr>
          <w:sz w:val="24"/>
          <w:szCs w:val="24"/>
        </w:rPr>
        <w:t>.</w:t>
      </w:r>
      <w:r w:rsidR="003C17AC" w:rsidRPr="00C4566F">
        <w:rPr>
          <w:sz w:val="24"/>
          <w:szCs w:val="24"/>
        </w:rPr>
        <w:t xml:space="preserve"> </w:t>
      </w:r>
      <w:r w:rsidR="00A1377A" w:rsidRPr="00C4566F">
        <w:rPr>
          <w:sz w:val="24"/>
          <w:szCs w:val="24"/>
        </w:rPr>
        <w:t xml:space="preserve">She </w:t>
      </w:r>
      <w:r w:rsidR="00025D5F" w:rsidRPr="00C4566F">
        <w:rPr>
          <w:sz w:val="24"/>
          <w:szCs w:val="24"/>
        </w:rPr>
        <w:t>said for example</w:t>
      </w:r>
      <w:r w:rsidR="00E34AA9" w:rsidRPr="00C4566F">
        <w:rPr>
          <w:sz w:val="24"/>
          <w:szCs w:val="24"/>
        </w:rPr>
        <w:t xml:space="preserve">, referring to her own chart, that it </w:t>
      </w:r>
      <w:r w:rsidR="003E6730" w:rsidRPr="00C4566F">
        <w:rPr>
          <w:sz w:val="24"/>
          <w:szCs w:val="24"/>
        </w:rPr>
        <w:t>showed</w:t>
      </w:r>
      <w:r w:rsidR="00A1377A" w:rsidRPr="00C4566F">
        <w:rPr>
          <w:sz w:val="24"/>
          <w:szCs w:val="24"/>
        </w:rPr>
        <w:t xml:space="preserve"> ‘kind of an engine of power in here</w:t>
      </w:r>
      <w:r w:rsidR="009864E7" w:rsidRPr="00C4566F">
        <w:rPr>
          <w:sz w:val="24"/>
          <w:szCs w:val="24"/>
        </w:rPr>
        <w:t xml:space="preserve">… </w:t>
      </w:r>
      <w:r w:rsidR="00A1377A" w:rsidRPr="00C4566F">
        <w:rPr>
          <w:sz w:val="24"/>
          <w:szCs w:val="24"/>
        </w:rPr>
        <w:t>I started to use it in a way that would work.’</w:t>
      </w:r>
      <w:r w:rsidR="00F953E3" w:rsidRPr="00C4566F">
        <w:rPr>
          <w:sz w:val="24"/>
          <w:szCs w:val="24"/>
        </w:rPr>
        <w:t xml:space="preserve"> The language used here suggests a </w:t>
      </w:r>
      <w:r w:rsidR="00E34AA9" w:rsidRPr="00C4566F">
        <w:rPr>
          <w:sz w:val="24"/>
          <w:szCs w:val="24"/>
        </w:rPr>
        <w:t xml:space="preserve">pragmatic </w:t>
      </w:r>
      <w:r w:rsidR="00F953E3" w:rsidRPr="00C4566F">
        <w:rPr>
          <w:sz w:val="24"/>
          <w:szCs w:val="24"/>
        </w:rPr>
        <w:t>approach to astrological knowledge</w:t>
      </w:r>
      <w:r w:rsidR="00404476" w:rsidRPr="00C4566F">
        <w:rPr>
          <w:sz w:val="24"/>
          <w:szCs w:val="24"/>
        </w:rPr>
        <w:t xml:space="preserve">, with the </w:t>
      </w:r>
      <w:r w:rsidR="00D014FE">
        <w:rPr>
          <w:sz w:val="24"/>
          <w:szCs w:val="24"/>
        </w:rPr>
        <w:t>I</w:t>
      </w:r>
      <w:r w:rsidR="00404476" w:rsidRPr="00C4566F">
        <w:rPr>
          <w:sz w:val="24"/>
          <w:szCs w:val="24"/>
        </w:rPr>
        <w:t xml:space="preserve">nterviewee going on to say </w:t>
      </w:r>
      <w:r w:rsidR="00C76FE8" w:rsidRPr="00C4566F">
        <w:rPr>
          <w:sz w:val="24"/>
          <w:szCs w:val="24"/>
        </w:rPr>
        <w:t xml:space="preserve">that ‘You have to be in life first before you can have any knowledge of anything’ so that astrological knowledge was merged with lived experience </w:t>
      </w:r>
      <w:r w:rsidR="002E186D" w:rsidRPr="00C4566F">
        <w:rPr>
          <w:sz w:val="24"/>
          <w:szCs w:val="24"/>
        </w:rPr>
        <w:t xml:space="preserve">to affirm a sense of purpose and </w:t>
      </w:r>
      <w:r w:rsidR="007A45B3" w:rsidRPr="00C4566F">
        <w:rPr>
          <w:sz w:val="24"/>
          <w:szCs w:val="24"/>
        </w:rPr>
        <w:t xml:space="preserve">‘a life path that you've chosen.’ Whilst the latter raises issues around fate and free will, </w:t>
      </w:r>
      <w:r w:rsidR="007B23AC" w:rsidRPr="00C4566F">
        <w:rPr>
          <w:sz w:val="24"/>
          <w:szCs w:val="24"/>
        </w:rPr>
        <w:t>Interviewee 6 saw this a</w:t>
      </w:r>
      <w:r w:rsidR="00065696" w:rsidRPr="00C4566F">
        <w:rPr>
          <w:sz w:val="24"/>
          <w:szCs w:val="24"/>
        </w:rPr>
        <w:t xml:space="preserve">s ‘the ultimate freedom’ </w:t>
      </w:r>
      <w:r w:rsidR="0068557E">
        <w:rPr>
          <w:sz w:val="24"/>
          <w:szCs w:val="24"/>
        </w:rPr>
        <w:t>in</w:t>
      </w:r>
      <w:r w:rsidR="00D61A2E">
        <w:rPr>
          <w:sz w:val="24"/>
          <w:szCs w:val="24"/>
        </w:rPr>
        <w:t xml:space="preserve"> that she had been able to take a dynamic which had previous brought challenges and make use of the same </w:t>
      </w:r>
      <w:r w:rsidR="0068557E">
        <w:rPr>
          <w:sz w:val="24"/>
          <w:szCs w:val="24"/>
        </w:rPr>
        <w:t xml:space="preserve">symbolism in a more productive way. </w:t>
      </w:r>
      <w:r w:rsidR="00C7599F">
        <w:rPr>
          <w:sz w:val="24"/>
          <w:szCs w:val="24"/>
        </w:rPr>
        <w:t xml:space="preserve">This can be seen as affirming the ‘practical approach to living with fate’ discovered by Brady in her </w:t>
      </w:r>
      <w:r w:rsidR="00872FA0">
        <w:rPr>
          <w:sz w:val="24"/>
          <w:szCs w:val="24"/>
        </w:rPr>
        <w:t>e</w:t>
      </w:r>
      <w:r w:rsidR="00C7599F">
        <w:rPr>
          <w:sz w:val="24"/>
          <w:szCs w:val="24"/>
        </w:rPr>
        <w:t>xamination of contemporary astrologers’ attitudes to fate</w:t>
      </w:r>
      <w:r w:rsidR="000E5876">
        <w:rPr>
          <w:sz w:val="24"/>
          <w:szCs w:val="24"/>
        </w:rPr>
        <w:t>.</w:t>
      </w:r>
      <w:r w:rsidR="000E5876">
        <w:rPr>
          <w:rStyle w:val="FootnoteReference"/>
          <w:sz w:val="24"/>
          <w:szCs w:val="24"/>
        </w:rPr>
        <w:footnoteReference w:id="136"/>
      </w:r>
      <w:r w:rsidR="00872FA0">
        <w:rPr>
          <w:sz w:val="24"/>
          <w:szCs w:val="24"/>
        </w:rPr>
        <w:t xml:space="preserve"> </w:t>
      </w:r>
      <w:r w:rsidR="00C4566F" w:rsidRPr="00C4566F">
        <w:rPr>
          <w:sz w:val="24"/>
          <w:szCs w:val="24"/>
        </w:rPr>
        <w:t>Here the pragmatic approach leads directly to a teleological approach which the interviewee referred to as ‘spiritual,’ suggest</w:t>
      </w:r>
      <w:r w:rsidR="00644A34">
        <w:rPr>
          <w:sz w:val="24"/>
          <w:szCs w:val="24"/>
        </w:rPr>
        <w:t>ing</w:t>
      </w:r>
      <w:r w:rsidR="00C4566F" w:rsidRPr="00C4566F">
        <w:rPr>
          <w:sz w:val="24"/>
          <w:szCs w:val="24"/>
        </w:rPr>
        <w:t xml:space="preserve"> a dual or multi-faceted nature for the astrological knowledge found in the chart.</w:t>
      </w:r>
      <w:r w:rsidR="00215F49">
        <w:rPr>
          <w:sz w:val="24"/>
          <w:szCs w:val="24"/>
        </w:rPr>
        <w:t xml:space="preserve"> </w:t>
      </w:r>
      <w:r w:rsidR="00261F40">
        <w:rPr>
          <w:sz w:val="24"/>
          <w:szCs w:val="24"/>
        </w:rPr>
        <w:t>In this case the impact of this dual nature is a sense of empowerment and an ability to make changes in life</w:t>
      </w:r>
      <w:r w:rsidR="002144EB">
        <w:rPr>
          <w:sz w:val="24"/>
          <w:szCs w:val="24"/>
        </w:rPr>
        <w:t xml:space="preserve">, </w:t>
      </w:r>
      <w:r w:rsidR="00AA00E7">
        <w:rPr>
          <w:sz w:val="24"/>
          <w:szCs w:val="24"/>
        </w:rPr>
        <w:t xml:space="preserve">with the connection between the </w:t>
      </w:r>
      <w:r w:rsidR="00EE7641">
        <w:rPr>
          <w:sz w:val="24"/>
          <w:szCs w:val="24"/>
        </w:rPr>
        <w:t>description of the chart from the astrological tradition and the Interviewee’s lived experience having a positive impact.</w:t>
      </w:r>
    </w:p>
    <w:p w14:paraId="64837382" w14:textId="77777777" w:rsidR="003E04D7" w:rsidRPr="00C4566F" w:rsidRDefault="003E04D7" w:rsidP="00C4566F">
      <w:pPr>
        <w:spacing w:line="360" w:lineRule="auto"/>
        <w:ind w:firstLine="720"/>
        <w:rPr>
          <w:sz w:val="24"/>
          <w:szCs w:val="24"/>
        </w:rPr>
      </w:pPr>
    </w:p>
    <w:p w14:paraId="3CC2F447" w14:textId="67EC381D" w:rsidR="00C85D06" w:rsidRPr="002125C9" w:rsidRDefault="00DF3071" w:rsidP="00CC3EA1">
      <w:pPr>
        <w:pStyle w:val="Heading2"/>
        <w:spacing w:line="360" w:lineRule="auto"/>
        <w:rPr>
          <w:color w:val="000000" w:themeColor="text1"/>
          <w:sz w:val="24"/>
          <w:szCs w:val="24"/>
        </w:rPr>
      </w:pPr>
      <w:bookmarkStart w:id="42" w:name="_Toc226283675"/>
      <w:r w:rsidRPr="002125C9">
        <w:rPr>
          <w:color w:val="000000" w:themeColor="text1"/>
          <w:sz w:val="24"/>
          <w:szCs w:val="24"/>
        </w:rPr>
        <w:t>Articulating the hidden</w:t>
      </w:r>
      <w:bookmarkEnd w:id="42"/>
    </w:p>
    <w:p w14:paraId="6F1F1EF5" w14:textId="77777777" w:rsidR="00F30899" w:rsidRPr="00513B17" w:rsidRDefault="00F30899" w:rsidP="00CC3EA1">
      <w:pPr>
        <w:spacing w:line="360" w:lineRule="auto"/>
      </w:pPr>
    </w:p>
    <w:p w14:paraId="14430697" w14:textId="0C6A418C" w:rsidR="009374A1" w:rsidRPr="00E03DC2" w:rsidRDefault="00F30899" w:rsidP="00CC3EA1">
      <w:pPr>
        <w:spacing w:line="360" w:lineRule="auto"/>
        <w:ind w:firstLine="720"/>
        <w:rPr>
          <w:sz w:val="24"/>
          <w:szCs w:val="24"/>
        </w:rPr>
      </w:pPr>
      <w:r w:rsidRPr="00E03DC2">
        <w:rPr>
          <w:sz w:val="24"/>
          <w:szCs w:val="24"/>
        </w:rPr>
        <w:t xml:space="preserve">These responses </w:t>
      </w:r>
      <w:r w:rsidR="00B94E5E" w:rsidRPr="00E03DC2">
        <w:rPr>
          <w:sz w:val="24"/>
          <w:szCs w:val="24"/>
        </w:rPr>
        <w:t xml:space="preserve">show that astrologers see </w:t>
      </w:r>
      <w:r w:rsidRPr="00E03DC2">
        <w:rPr>
          <w:sz w:val="24"/>
          <w:szCs w:val="24"/>
        </w:rPr>
        <w:t xml:space="preserve">astrological knowledge as being able to open up knowledge of the self, and indeed Interviewee 1 even explained that she had come to a new understanding of her own chart in the course of the interview, noting that the way she was explaining her understanding of astrological knowledge as being both playful and solid was described by Saturn in Sagittarius in her own chart; ‘See, that's an example of something in the chart lighting up.’ In this case, her way of expressing her point opened up some knowledge about her astrological chart, thereby deepening the understanding of self. This </w:t>
      </w:r>
      <w:r w:rsidR="008C15E4">
        <w:rPr>
          <w:sz w:val="24"/>
          <w:szCs w:val="24"/>
        </w:rPr>
        <w:t>affirms the experience of Interviewee 6 discussed above</w:t>
      </w:r>
      <w:r w:rsidRPr="00E03DC2">
        <w:rPr>
          <w:sz w:val="24"/>
          <w:szCs w:val="24"/>
        </w:rPr>
        <w:t xml:space="preserve"> that knowledge of self and knowledge of the chart can be a </w:t>
      </w:r>
      <w:r w:rsidR="009374A1" w:rsidRPr="00E03DC2">
        <w:rPr>
          <w:sz w:val="24"/>
          <w:szCs w:val="24"/>
        </w:rPr>
        <w:t>two-way</w:t>
      </w:r>
      <w:r w:rsidRPr="00E03DC2">
        <w:rPr>
          <w:sz w:val="24"/>
          <w:szCs w:val="24"/>
        </w:rPr>
        <w:t xml:space="preserve"> process</w:t>
      </w:r>
      <w:r w:rsidR="009374A1" w:rsidRPr="00E03DC2">
        <w:rPr>
          <w:sz w:val="24"/>
          <w:szCs w:val="24"/>
        </w:rPr>
        <w:t xml:space="preserve"> </w:t>
      </w:r>
      <w:r w:rsidR="00544530" w:rsidRPr="00E03DC2">
        <w:rPr>
          <w:sz w:val="24"/>
          <w:szCs w:val="24"/>
        </w:rPr>
        <w:t>which leads to a deeper knowing.</w:t>
      </w:r>
    </w:p>
    <w:p w14:paraId="1B8C0AD5" w14:textId="77777777" w:rsidR="00DB41E4" w:rsidRPr="00E03DC2" w:rsidRDefault="00DB41E4" w:rsidP="00CC3EA1">
      <w:pPr>
        <w:spacing w:line="360" w:lineRule="auto"/>
        <w:rPr>
          <w:sz w:val="24"/>
          <w:szCs w:val="24"/>
        </w:rPr>
      </w:pPr>
    </w:p>
    <w:p w14:paraId="0542D037" w14:textId="3664B36C" w:rsidR="005F1AE0" w:rsidRPr="0018748A" w:rsidRDefault="001F1DFE" w:rsidP="00CC3EA1">
      <w:pPr>
        <w:spacing w:line="360" w:lineRule="auto"/>
        <w:ind w:firstLine="720"/>
        <w:rPr>
          <w:sz w:val="24"/>
          <w:szCs w:val="24"/>
        </w:rPr>
      </w:pPr>
      <w:r w:rsidRPr="0018748A">
        <w:rPr>
          <w:sz w:val="24"/>
          <w:szCs w:val="24"/>
        </w:rPr>
        <w:t xml:space="preserve">This was echoed by several interviewees who </w:t>
      </w:r>
      <w:r w:rsidR="006F5089" w:rsidRPr="0018748A">
        <w:rPr>
          <w:sz w:val="24"/>
          <w:szCs w:val="24"/>
        </w:rPr>
        <w:t xml:space="preserve">spoke about </w:t>
      </w:r>
      <w:r w:rsidR="00A90772" w:rsidRPr="0018748A">
        <w:rPr>
          <w:sz w:val="24"/>
          <w:szCs w:val="24"/>
        </w:rPr>
        <w:t>“</w:t>
      </w:r>
      <w:r w:rsidR="00C421E2" w:rsidRPr="0018748A">
        <w:rPr>
          <w:sz w:val="24"/>
          <w:szCs w:val="24"/>
        </w:rPr>
        <w:t>consciousness</w:t>
      </w:r>
      <w:r w:rsidR="002A1A67" w:rsidRPr="0018748A">
        <w:rPr>
          <w:sz w:val="24"/>
          <w:szCs w:val="24"/>
        </w:rPr>
        <w:t>,</w:t>
      </w:r>
      <w:r w:rsidR="00A90772" w:rsidRPr="0018748A">
        <w:rPr>
          <w:sz w:val="24"/>
          <w:szCs w:val="24"/>
        </w:rPr>
        <w:t xml:space="preserve">” understood in this case as how </w:t>
      </w:r>
      <w:proofErr w:type="spellStart"/>
      <w:r w:rsidR="00A90772" w:rsidRPr="0018748A">
        <w:rPr>
          <w:sz w:val="24"/>
          <w:szCs w:val="24"/>
        </w:rPr>
        <w:t>self aware</w:t>
      </w:r>
      <w:proofErr w:type="spellEnd"/>
      <w:r w:rsidR="00A90772" w:rsidRPr="0018748A">
        <w:rPr>
          <w:sz w:val="24"/>
          <w:szCs w:val="24"/>
        </w:rPr>
        <w:t xml:space="preserve"> the </w:t>
      </w:r>
      <w:r w:rsidR="00E74344" w:rsidRPr="0018748A">
        <w:rPr>
          <w:sz w:val="24"/>
          <w:szCs w:val="24"/>
        </w:rPr>
        <w:t>client</w:t>
      </w:r>
      <w:r w:rsidR="00A90772" w:rsidRPr="0018748A">
        <w:rPr>
          <w:sz w:val="24"/>
          <w:szCs w:val="24"/>
        </w:rPr>
        <w:t xml:space="preserve"> was</w:t>
      </w:r>
      <w:r w:rsidR="007C3E87" w:rsidRPr="0018748A">
        <w:rPr>
          <w:sz w:val="24"/>
          <w:szCs w:val="24"/>
        </w:rPr>
        <w:t xml:space="preserve">. For </w:t>
      </w:r>
      <w:proofErr w:type="gramStart"/>
      <w:r w:rsidR="007C3E87" w:rsidRPr="0018748A">
        <w:rPr>
          <w:sz w:val="24"/>
          <w:szCs w:val="24"/>
        </w:rPr>
        <w:t>example</w:t>
      </w:r>
      <w:proofErr w:type="gramEnd"/>
      <w:r w:rsidR="001151EB" w:rsidRPr="0018748A">
        <w:rPr>
          <w:sz w:val="24"/>
          <w:szCs w:val="24"/>
        </w:rPr>
        <w:t xml:space="preserve"> </w:t>
      </w:r>
      <w:r w:rsidR="0058051D" w:rsidRPr="0018748A">
        <w:rPr>
          <w:sz w:val="24"/>
          <w:szCs w:val="24"/>
        </w:rPr>
        <w:t>Inter</w:t>
      </w:r>
      <w:r w:rsidR="00BD2EE1" w:rsidRPr="0018748A">
        <w:rPr>
          <w:sz w:val="24"/>
          <w:szCs w:val="24"/>
        </w:rPr>
        <w:t xml:space="preserve">viewees 1 and 7 commented that clients might have done a lot of </w:t>
      </w:r>
      <w:r w:rsidR="00E62AEE" w:rsidRPr="0018748A">
        <w:rPr>
          <w:sz w:val="24"/>
          <w:szCs w:val="24"/>
        </w:rPr>
        <w:t>‘</w:t>
      </w:r>
      <w:r w:rsidR="00BD2EE1" w:rsidRPr="0018748A">
        <w:rPr>
          <w:sz w:val="24"/>
          <w:szCs w:val="24"/>
        </w:rPr>
        <w:t>inner work</w:t>
      </w:r>
      <w:r w:rsidR="00E62AEE" w:rsidRPr="0018748A">
        <w:rPr>
          <w:sz w:val="24"/>
          <w:szCs w:val="24"/>
        </w:rPr>
        <w:t>’</w:t>
      </w:r>
      <w:r w:rsidR="00BD2EE1" w:rsidRPr="0018748A">
        <w:rPr>
          <w:sz w:val="24"/>
          <w:szCs w:val="24"/>
        </w:rPr>
        <w:t xml:space="preserve"> for example to integrate placements in the chart</w:t>
      </w:r>
      <w:r w:rsidR="00844073" w:rsidRPr="0018748A">
        <w:rPr>
          <w:sz w:val="24"/>
          <w:szCs w:val="24"/>
        </w:rPr>
        <w:t xml:space="preserve"> </w:t>
      </w:r>
      <w:r w:rsidR="00A111A5" w:rsidRPr="0018748A">
        <w:rPr>
          <w:sz w:val="24"/>
          <w:szCs w:val="24"/>
        </w:rPr>
        <w:t xml:space="preserve">seen as challenging </w:t>
      </w:r>
      <w:r w:rsidR="00844073" w:rsidRPr="0018748A">
        <w:rPr>
          <w:sz w:val="24"/>
          <w:szCs w:val="24"/>
        </w:rPr>
        <w:t xml:space="preserve">and to work with them in a more productive or healthy way. </w:t>
      </w:r>
      <w:r w:rsidR="008E4080" w:rsidRPr="0018748A">
        <w:rPr>
          <w:sz w:val="24"/>
          <w:szCs w:val="24"/>
        </w:rPr>
        <w:t>The practical approach used by Interviewee 6 also has this effect, in that the c</w:t>
      </w:r>
      <w:r w:rsidR="0062033D" w:rsidRPr="0018748A">
        <w:rPr>
          <w:sz w:val="24"/>
          <w:szCs w:val="24"/>
        </w:rPr>
        <w:t>lient</w:t>
      </w:r>
      <w:r w:rsidR="008E4080" w:rsidRPr="0018748A">
        <w:rPr>
          <w:sz w:val="24"/>
          <w:szCs w:val="24"/>
        </w:rPr>
        <w:t xml:space="preserve"> is making a conscious choice to work with the astrological symbolism in a different way</w:t>
      </w:r>
      <w:r w:rsidR="00972DB7" w:rsidRPr="0018748A">
        <w:rPr>
          <w:sz w:val="24"/>
          <w:szCs w:val="24"/>
        </w:rPr>
        <w:t>.</w:t>
      </w:r>
      <w:r w:rsidR="00697EE7" w:rsidRPr="0018748A">
        <w:rPr>
          <w:sz w:val="24"/>
          <w:szCs w:val="24"/>
        </w:rPr>
        <w:t xml:space="preserve"> </w:t>
      </w:r>
      <w:r w:rsidR="00272095">
        <w:rPr>
          <w:sz w:val="24"/>
          <w:szCs w:val="24"/>
        </w:rPr>
        <w:t xml:space="preserve">In referring to a chosen life path, as noted above, Interviewee 6 saw </w:t>
      </w:r>
      <w:r w:rsidR="0083105F">
        <w:rPr>
          <w:sz w:val="24"/>
          <w:szCs w:val="24"/>
        </w:rPr>
        <w:t xml:space="preserve">this connection between </w:t>
      </w:r>
      <w:r w:rsidR="00687B9B">
        <w:rPr>
          <w:sz w:val="24"/>
          <w:szCs w:val="24"/>
        </w:rPr>
        <w:t xml:space="preserve">the chart and her “conscious” use of the knowledge in it as </w:t>
      </w:r>
      <w:r w:rsidR="005A3518">
        <w:rPr>
          <w:sz w:val="24"/>
          <w:szCs w:val="24"/>
        </w:rPr>
        <w:t>‘freedom,’ in that she could work with the “fate”</w:t>
      </w:r>
      <w:r w:rsidR="00941EB8">
        <w:rPr>
          <w:sz w:val="24"/>
          <w:szCs w:val="24"/>
        </w:rPr>
        <w:t xml:space="preserve"> implied by the chart in a way that felt empowering.</w:t>
      </w:r>
      <w:r w:rsidR="00246768">
        <w:rPr>
          <w:sz w:val="24"/>
          <w:szCs w:val="24"/>
        </w:rPr>
        <w:t xml:space="preserve"> </w:t>
      </w:r>
      <w:r w:rsidR="005F1AE0" w:rsidRPr="0018748A">
        <w:rPr>
          <w:sz w:val="24"/>
          <w:szCs w:val="24"/>
        </w:rPr>
        <w:t xml:space="preserve">Levels of </w:t>
      </w:r>
      <w:proofErr w:type="spellStart"/>
      <w:r w:rsidR="005F1AE0" w:rsidRPr="0018748A">
        <w:rPr>
          <w:sz w:val="24"/>
          <w:szCs w:val="24"/>
        </w:rPr>
        <w:t>self awareness</w:t>
      </w:r>
      <w:proofErr w:type="spellEnd"/>
      <w:r w:rsidR="005F1AE0" w:rsidRPr="0018748A">
        <w:rPr>
          <w:sz w:val="24"/>
          <w:szCs w:val="24"/>
        </w:rPr>
        <w:t xml:space="preserve"> were seen as something that could not be seen in the chart, with Interviewee 2 for example stating explicitly that ‘the consciousness level is what's not in the chart.’ </w:t>
      </w:r>
      <w:r w:rsidR="00246768">
        <w:rPr>
          <w:sz w:val="24"/>
          <w:szCs w:val="24"/>
        </w:rPr>
        <w:t xml:space="preserve">These two examples suggest that </w:t>
      </w:r>
      <w:r w:rsidR="00E62B78">
        <w:rPr>
          <w:sz w:val="24"/>
          <w:szCs w:val="24"/>
        </w:rPr>
        <w:t xml:space="preserve">the </w:t>
      </w:r>
      <w:r w:rsidR="007D7911">
        <w:rPr>
          <w:sz w:val="24"/>
          <w:szCs w:val="24"/>
        </w:rPr>
        <w:t xml:space="preserve">astrological </w:t>
      </w:r>
      <w:r w:rsidR="00E62B78">
        <w:rPr>
          <w:sz w:val="24"/>
          <w:szCs w:val="24"/>
        </w:rPr>
        <w:t>chart</w:t>
      </w:r>
      <w:r w:rsidR="007D7911">
        <w:rPr>
          <w:sz w:val="24"/>
          <w:szCs w:val="24"/>
        </w:rPr>
        <w:t xml:space="preserve"> does not offer complete or exhaustive knowledge</w:t>
      </w:r>
      <w:r w:rsidR="00E62B78">
        <w:rPr>
          <w:sz w:val="24"/>
          <w:szCs w:val="24"/>
        </w:rPr>
        <w:t>, in that it does not show for example the choices the client makes in relation to the potential shown by the chart.</w:t>
      </w:r>
      <w:r w:rsidR="00105271">
        <w:rPr>
          <w:sz w:val="24"/>
          <w:szCs w:val="24"/>
        </w:rPr>
        <w:t xml:space="preserve"> </w:t>
      </w:r>
      <w:r w:rsidR="0074267B">
        <w:rPr>
          <w:sz w:val="24"/>
          <w:szCs w:val="24"/>
        </w:rPr>
        <w:t xml:space="preserve">This is </w:t>
      </w:r>
      <w:r w:rsidR="001F7845">
        <w:rPr>
          <w:sz w:val="24"/>
          <w:szCs w:val="24"/>
        </w:rPr>
        <w:t>also shown in the astrological literature, with Cornelius stating for example that ‘destiny is negotiable.’</w:t>
      </w:r>
      <w:r w:rsidR="001F7845">
        <w:rPr>
          <w:rStyle w:val="FootnoteReference"/>
          <w:sz w:val="24"/>
          <w:szCs w:val="24"/>
        </w:rPr>
        <w:footnoteReference w:id="137"/>
      </w:r>
      <w:r w:rsidR="00E6531D">
        <w:rPr>
          <w:sz w:val="24"/>
          <w:szCs w:val="24"/>
        </w:rPr>
        <w:t xml:space="preserve"> </w:t>
      </w:r>
      <w:r w:rsidR="00062080">
        <w:rPr>
          <w:sz w:val="24"/>
          <w:szCs w:val="24"/>
        </w:rPr>
        <w:t>Astrological knowledge is not seen as fixed but as fluid and as allowing space for a creative approach.</w:t>
      </w:r>
    </w:p>
    <w:p w14:paraId="56E4093A" w14:textId="6F3A6ECC" w:rsidR="005F1AE0" w:rsidRDefault="005F1AE0" w:rsidP="00E03DC2">
      <w:pPr>
        <w:spacing w:line="360" w:lineRule="auto"/>
        <w:ind w:firstLine="720"/>
        <w:rPr>
          <w:sz w:val="24"/>
          <w:szCs w:val="24"/>
        </w:rPr>
      </w:pPr>
    </w:p>
    <w:p w14:paraId="7DF2AC43" w14:textId="6BE7B3A1" w:rsidR="00E15905" w:rsidRPr="00E03DC2" w:rsidRDefault="00972DB7" w:rsidP="00CC3EA1">
      <w:pPr>
        <w:spacing w:line="360" w:lineRule="auto"/>
        <w:ind w:firstLine="720"/>
        <w:rPr>
          <w:sz w:val="24"/>
          <w:szCs w:val="24"/>
        </w:rPr>
      </w:pPr>
      <w:r w:rsidRPr="00E03DC2">
        <w:rPr>
          <w:sz w:val="24"/>
          <w:szCs w:val="24"/>
        </w:rPr>
        <w:lastRenderedPageBreak/>
        <w:t xml:space="preserve">Whilst </w:t>
      </w:r>
      <w:r w:rsidR="005F1BCB">
        <w:rPr>
          <w:sz w:val="24"/>
          <w:szCs w:val="24"/>
        </w:rPr>
        <w:t xml:space="preserve">Interviewee 6’s approach </w:t>
      </w:r>
      <w:r w:rsidRPr="00E03DC2">
        <w:rPr>
          <w:sz w:val="24"/>
          <w:szCs w:val="24"/>
        </w:rPr>
        <w:t xml:space="preserve">is a development of the pragmatic </w:t>
      </w:r>
      <w:r w:rsidR="002B5B07" w:rsidRPr="00E03DC2">
        <w:rPr>
          <w:sz w:val="24"/>
          <w:szCs w:val="24"/>
        </w:rPr>
        <w:t>paradigm</w:t>
      </w:r>
      <w:r w:rsidR="00B4350F" w:rsidRPr="00E03DC2">
        <w:rPr>
          <w:sz w:val="24"/>
          <w:szCs w:val="24"/>
        </w:rPr>
        <w:t xml:space="preserve"> of astrological knowledg</w:t>
      </w:r>
      <w:r w:rsidR="002B5B07" w:rsidRPr="00E03DC2">
        <w:rPr>
          <w:sz w:val="24"/>
          <w:szCs w:val="24"/>
        </w:rPr>
        <w:t>e</w:t>
      </w:r>
      <w:r w:rsidR="00B4350F" w:rsidRPr="00E03DC2">
        <w:rPr>
          <w:sz w:val="24"/>
          <w:szCs w:val="24"/>
        </w:rPr>
        <w:t xml:space="preserve"> </w:t>
      </w:r>
      <w:r w:rsidR="00ED57C2" w:rsidRPr="00E03DC2">
        <w:rPr>
          <w:sz w:val="24"/>
          <w:szCs w:val="24"/>
        </w:rPr>
        <w:t>as</w:t>
      </w:r>
      <w:r w:rsidR="00B4350F" w:rsidRPr="00E03DC2">
        <w:rPr>
          <w:sz w:val="24"/>
          <w:szCs w:val="24"/>
        </w:rPr>
        <w:t xml:space="preserve"> a psychological or practical tool, </w:t>
      </w:r>
      <w:r w:rsidR="009F6E0A" w:rsidRPr="00E03DC2">
        <w:rPr>
          <w:sz w:val="24"/>
          <w:szCs w:val="24"/>
        </w:rPr>
        <w:t>I</w:t>
      </w:r>
      <w:r w:rsidR="00B4350F" w:rsidRPr="00E03DC2">
        <w:rPr>
          <w:sz w:val="24"/>
          <w:szCs w:val="24"/>
        </w:rPr>
        <w:t>nterviewee 4 saw the consciousness expanding potential of astrology from a more spiritual perspective</w:t>
      </w:r>
      <w:r w:rsidR="00EC0755" w:rsidRPr="00E03DC2">
        <w:rPr>
          <w:sz w:val="24"/>
          <w:szCs w:val="24"/>
        </w:rPr>
        <w:t xml:space="preserve">, </w:t>
      </w:r>
      <w:r w:rsidR="00442DA6" w:rsidRPr="00E03DC2">
        <w:rPr>
          <w:sz w:val="24"/>
          <w:szCs w:val="24"/>
        </w:rPr>
        <w:t>albeit</w:t>
      </w:r>
      <w:r w:rsidR="00ED57C2" w:rsidRPr="00E03DC2">
        <w:rPr>
          <w:sz w:val="24"/>
          <w:szCs w:val="24"/>
        </w:rPr>
        <w:t xml:space="preserve"> first</w:t>
      </w:r>
      <w:r w:rsidR="00442DA6" w:rsidRPr="00E03DC2">
        <w:rPr>
          <w:sz w:val="24"/>
          <w:szCs w:val="24"/>
        </w:rPr>
        <w:t xml:space="preserve"> </w:t>
      </w:r>
      <w:r w:rsidR="00EC0755" w:rsidRPr="00E03DC2">
        <w:rPr>
          <w:sz w:val="24"/>
          <w:szCs w:val="24"/>
        </w:rPr>
        <w:t>noting that ‘</w:t>
      </w:r>
      <w:r w:rsidR="009F6E0A" w:rsidRPr="00E03DC2">
        <w:rPr>
          <w:sz w:val="24"/>
          <w:szCs w:val="24"/>
        </w:rPr>
        <w:t>the psychological is not separate from the spiritual.</w:t>
      </w:r>
      <w:r w:rsidR="00EC0755" w:rsidRPr="00E03DC2">
        <w:rPr>
          <w:sz w:val="24"/>
          <w:szCs w:val="24"/>
        </w:rPr>
        <w:t>’</w:t>
      </w:r>
      <w:r w:rsidR="00A128F6" w:rsidRPr="00E03DC2">
        <w:rPr>
          <w:sz w:val="24"/>
          <w:szCs w:val="24"/>
        </w:rPr>
        <w:t xml:space="preserve"> </w:t>
      </w:r>
      <w:r w:rsidR="000031BF" w:rsidRPr="00E03DC2">
        <w:rPr>
          <w:sz w:val="24"/>
          <w:szCs w:val="24"/>
        </w:rPr>
        <w:t>S</w:t>
      </w:r>
      <w:r w:rsidR="00A128F6" w:rsidRPr="00E03DC2">
        <w:rPr>
          <w:sz w:val="24"/>
          <w:szCs w:val="24"/>
        </w:rPr>
        <w:t xml:space="preserve">he talked about astrology as having a role to play in </w:t>
      </w:r>
      <w:r w:rsidR="008273ED" w:rsidRPr="00E03DC2">
        <w:rPr>
          <w:sz w:val="24"/>
          <w:szCs w:val="24"/>
        </w:rPr>
        <w:t>‘the expansion of consciousness and the ability to start accessing these other dimensions of consciousness… one very reliable way is through astrology.’</w:t>
      </w:r>
      <w:r w:rsidR="000031BF" w:rsidRPr="00E03DC2">
        <w:rPr>
          <w:sz w:val="24"/>
          <w:szCs w:val="24"/>
        </w:rPr>
        <w:t xml:space="preserve"> </w:t>
      </w:r>
      <w:r w:rsidR="007B45A5" w:rsidRPr="00E03DC2">
        <w:rPr>
          <w:sz w:val="24"/>
          <w:szCs w:val="24"/>
        </w:rPr>
        <w:t xml:space="preserve">This suggests astrological knowledge as </w:t>
      </w:r>
      <w:r w:rsidR="00571ED9" w:rsidRPr="00E03DC2">
        <w:rPr>
          <w:sz w:val="24"/>
          <w:szCs w:val="24"/>
        </w:rPr>
        <w:t xml:space="preserve">a process of ‘representational knowledge’ provided by the astrological chart leading to </w:t>
      </w:r>
      <w:r w:rsidR="007B45A5" w:rsidRPr="00E03DC2">
        <w:rPr>
          <w:sz w:val="24"/>
          <w:szCs w:val="24"/>
        </w:rPr>
        <w:t>‘transformational knowledge</w:t>
      </w:r>
      <w:r w:rsidR="007D7F0B">
        <w:rPr>
          <w:sz w:val="24"/>
          <w:szCs w:val="24"/>
        </w:rPr>
        <w:t>’</w:t>
      </w:r>
      <w:r w:rsidR="007B45A5" w:rsidRPr="00E03DC2">
        <w:rPr>
          <w:sz w:val="24"/>
          <w:szCs w:val="24"/>
        </w:rPr>
        <w:t>,</w:t>
      </w:r>
      <w:r w:rsidR="00E0366E" w:rsidRPr="00E03DC2">
        <w:rPr>
          <w:sz w:val="24"/>
          <w:szCs w:val="24"/>
        </w:rPr>
        <w:t xml:space="preserve"> </w:t>
      </w:r>
      <w:r w:rsidR="009157CA" w:rsidRPr="00E03DC2">
        <w:rPr>
          <w:sz w:val="24"/>
          <w:szCs w:val="24"/>
        </w:rPr>
        <w:t>a dynamic also explored by Klawikowski</w:t>
      </w:r>
      <w:r w:rsidR="008D39DA" w:rsidRPr="00E03DC2">
        <w:rPr>
          <w:sz w:val="24"/>
          <w:szCs w:val="24"/>
        </w:rPr>
        <w:t>, drawing</w:t>
      </w:r>
      <w:r w:rsidR="00FC50AC" w:rsidRPr="00E03DC2">
        <w:rPr>
          <w:sz w:val="24"/>
          <w:szCs w:val="24"/>
        </w:rPr>
        <w:t xml:space="preserve"> on the work of Martin Holbraad</w:t>
      </w:r>
      <w:r w:rsidR="008D39DA" w:rsidRPr="00E03DC2">
        <w:rPr>
          <w:sz w:val="24"/>
          <w:szCs w:val="24"/>
        </w:rPr>
        <w:t>. The latter</w:t>
      </w:r>
      <w:r w:rsidR="00DB783A" w:rsidRPr="00E03DC2">
        <w:rPr>
          <w:sz w:val="24"/>
          <w:szCs w:val="24"/>
        </w:rPr>
        <w:t xml:space="preserve"> distinguishes between representational or transformational knowledge, </w:t>
      </w:r>
      <w:r w:rsidR="00542B27" w:rsidRPr="00E03DC2">
        <w:rPr>
          <w:sz w:val="24"/>
          <w:szCs w:val="24"/>
        </w:rPr>
        <w:t xml:space="preserve">suggesting that divination does not provide representational knowledge which describes ‘events as they are’ </w:t>
      </w:r>
      <w:r w:rsidR="001E79C6" w:rsidRPr="00E03DC2">
        <w:rPr>
          <w:sz w:val="24"/>
          <w:szCs w:val="24"/>
        </w:rPr>
        <w:t xml:space="preserve">but does provide </w:t>
      </w:r>
      <w:r w:rsidR="00DB783A" w:rsidRPr="00E03DC2">
        <w:rPr>
          <w:sz w:val="24"/>
          <w:szCs w:val="24"/>
        </w:rPr>
        <w:t>‘motile’</w:t>
      </w:r>
      <w:r w:rsidR="001E79C6" w:rsidRPr="00E03DC2">
        <w:rPr>
          <w:sz w:val="24"/>
          <w:szCs w:val="24"/>
        </w:rPr>
        <w:t xml:space="preserve"> or transformational knowledge which ‘</w:t>
      </w:r>
      <w:r w:rsidR="00DB783A" w:rsidRPr="00E03DC2">
        <w:rPr>
          <w:sz w:val="24"/>
          <w:szCs w:val="24"/>
        </w:rPr>
        <w:t>creates or transforms the definition of the client’s circumstances</w:t>
      </w:r>
      <w:r w:rsidR="001E79C6" w:rsidRPr="00E03DC2">
        <w:rPr>
          <w:sz w:val="24"/>
          <w:szCs w:val="24"/>
        </w:rPr>
        <w:t>.’</w:t>
      </w:r>
      <w:r w:rsidR="001E79C6" w:rsidRPr="00E03DC2">
        <w:rPr>
          <w:rStyle w:val="FootnoteReference"/>
          <w:sz w:val="24"/>
          <w:szCs w:val="24"/>
        </w:rPr>
        <w:footnoteReference w:id="138"/>
      </w:r>
      <w:r w:rsidR="00C14FBB" w:rsidRPr="00E03DC2">
        <w:rPr>
          <w:sz w:val="24"/>
          <w:szCs w:val="24"/>
        </w:rPr>
        <w:t xml:space="preserve"> </w:t>
      </w:r>
      <w:r w:rsidR="009157CA" w:rsidRPr="00E03DC2">
        <w:rPr>
          <w:sz w:val="24"/>
          <w:szCs w:val="24"/>
        </w:rPr>
        <w:t>However Klawikowski challenges this, stating ‘I do not think there can be the latter without the former.’</w:t>
      </w:r>
      <w:r w:rsidR="009157CA" w:rsidRPr="00E03DC2">
        <w:rPr>
          <w:rStyle w:val="FootnoteReference"/>
          <w:sz w:val="24"/>
          <w:szCs w:val="24"/>
        </w:rPr>
        <w:footnoteReference w:id="139"/>
      </w:r>
      <w:r w:rsidR="009157CA" w:rsidRPr="00E03DC2">
        <w:rPr>
          <w:sz w:val="24"/>
          <w:szCs w:val="24"/>
        </w:rPr>
        <w:t xml:space="preserve"> T</w:t>
      </w:r>
      <w:r w:rsidR="00E0366E" w:rsidRPr="00E03DC2">
        <w:rPr>
          <w:sz w:val="24"/>
          <w:szCs w:val="24"/>
        </w:rPr>
        <w:t>his is affirmed by the results of this research</w:t>
      </w:r>
      <w:r w:rsidR="00AE2C17" w:rsidRPr="00E03DC2">
        <w:rPr>
          <w:sz w:val="24"/>
          <w:szCs w:val="24"/>
        </w:rPr>
        <w:t>, for example with t</w:t>
      </w:r>
      <w:r w:rsidR="00281B8E" w:rsidRPr="00E03DC2">
        <w:rPr>
          <w:sz w:val="24"/>
          <w:szCs w:val="24"/>
        </w:rPr>
        <w:t xml:space="preserve">he transformational quality of the knowledge gained </w:t>
      </w:r>
      <w:r w:rsidR="00AE2C17" w:rsidRPr="00E03DC2">
        <w:rPr>
          <w:sz w:val="24"/>
          <w:szCs w:val="24"/>
        </w:rPr>
        <w:t>potentially</w:t>
      </w:r>
      <w:r w:rsidR="00F26945" w:rsidRPr="00E03DC2">
        <w:rPr>
          <w:sz w:val="24"/>
          <w:szCs w:val="24"/>
        </w:rPr>
        <w:t xml:space="preserve"> lead</w:t>
      </w:r>
      <w:r w:rsidR="00AE2C17" w:rsidRPr="00E03DC2">
        <w:rPr>
          <w:sz w:val="24"/>
          <w:szCs w:val="24"/>
        </w:rPr>
        <w:t>ing</w:t>
      </w:r>
      <w:r w:rsidR="00F26945" w:rsidRPr="00E03DC2">
        <w:rPr>
          <w:sz w:val="24"/>
          <w:szCs w:val="24"/>
        </w:rPr>
        <w:t xml:space="preserve"> to what Interviewee 2 referred to as ‘getting a consciousness raise.’ </w:t>
      </w:r>
      <w:r w:rsidR="00754A5F" w:rsidRPr="00E03DC2">
        <w:rPr>
          <w:sz w:val="24"/>
          <w:szCs w:val="24"/>
        </w:rPr>
        <w:t xml:space="preserve">In these cases, the epistemic paradigm of astrology is not one of providing factual information but of opening up </w:t>
      </w:r>
      <w:r w:rsidR="00C7586F" w:rsidRPr="00E03DC2">
        <w:rPr>
          <w:sz w:val="24"/>
          <w:szCs w:val="24"/>
        </w:rPr>
        <w:t>a deeper sense of awareness, of the self or of something beyond the self</w:t>
      </w:r>
      <w:r w:rsidR="00754A5F" w:rsidRPr="00E03DC2">
        <w:rPr>
          <w:sz w:val="24"/>
          <w:szCs w:val="24"/>
        </w:rPr>
        <w:t xml:space="preserve">. </w:t>
      </w:r>
      <w:r w:rsidR="008D69A2" w:rsidRPr="00E03DC2">
        <w:rPr>
          <w:sz w:val="24"/>
          <w:szCs w:val="24"/>
        </w:rPr>
        <w:t>I</w:t>
      </w:r>
      <w:r w:rsidR="00EA02AF" w:rsidRPr="00E03DC2">
        <w:rPr>
          <w:sz w:val="24"/>
          <w:szCs w:val="24"/>
        </w:rPr>
        <w:t>t is the relationship between these two forms of knowledge, the representational and the transformational</w:t>
      </w:r>
      <w:r w:rsidR="00D009B9" w:rsidRPr="00E03DC2">
        <w:rPr>
          <w:sz w:val="24"/>
          <w:szCs w:val="24"/>
        </w:rPr>
        <w:t>, which allows for the creation of meaningful astrological knowledge.</w:t>
      </w:r>
    </w:p>
    <w:p w14:paraId="1BA6BD5B" w14:textId="77777777" w:rsidR="00904902" w:rsidRPr="00513B17" w:rsidRDefault="00904902" w:rsidP="00CC3EA1">
      <w:pPr>
        <w:spacing w:line="360" w:lineRule="auto"/>
      </w:pPr>
    </w:p>
    <w:p w14:paraId="42B2376C" w14:textId="29792B88" w:rsidR="00A6317C" w:rsidRPr="00E03DC2" w:rsidRDefault="00CC6CFD" w:rsidP="00CC3EA1">
      <w:pPr>
        <w:spacing w:line="360" w:lineRule="auto"/>
        <w:ind w:firstLine="720"/>
        <w:rPr>
          <w:color w:val="000000" w:themeColor="text1"/>
          <w:sz w:val="24"/>
          <w:szCs w:val="24"/>
        </w:rPr>
      </w:pPr>
      <w:r w:rsidRPr="00E03DC2">
        <w:rPr>
          <w:sz w:val="24"/>
          <w:szCs w:val="24"/>
        </w:rPr>
        <w:t xml:space="preserve">The </w:t>
      </w:r>
      <w:r w:rsidR="00FB78FB" w:rsidRPr="00E03DC2">
        <w:rPr>
          <w:sz w:val="24"/>
          <w:szCs w:val="24"/>
        </w:rPr>
        <w:t xml:space="preserve">connection between representational and transformational knowledge took place through the symbolism of the astrological chart, and the </w:t>
      </w:r>
      <w:r w:rsidRPr="00E03DC2">
        <w:rPr>
          <w:sz w:val="24"/>
          <w:szCs w:val="24"/>
        </w:rPr>
        <w:t xml:space="preserve">results showed strong agreement around the concept of astrology as a symbolic language. </w:t>
      </w:r>
      <w:r w:rsidR="000215C5" w:rsidRPr="00E03DC2">
        <w:rPr>
          <w:sz w:val="24"/>
          <w:szCs w:val="24"/>
        </w:rPr>
        <w:t xml:space="preserve">In the questionnaire, </w:t>
      </w:r>
      <w:r w:rsidR="00666857" w:rsidRPr="00E03DC2">
        <w:rPr>
          <w:sz w:val="24"/>
          <w:szCs w:val="24"/>
        </w:rPr>
        <w:t>o</w:t>
      </w:r>
      <w:r w:rsidR="000215C5" w:rsidRPr="00E03DC2">
        <w:rPr>
          <w:sz w:val="24"/>
          <w:szCs w:val="24"/>
        </w:rPr>
        <w:t>ver 90% agreed that astrological knowledge explores symbolic possibilities</w:t>
      </w:r>
      <w:r w:rsidR="00884F5E" w:rsidRPr="00E03DC2">
        <w:rPr>
          <w:sz w:val="24"/>
          <w:szCs w:val="24"/>
        </w:rPr>
        <w:t>.</w:t>
      </w:r>
      <w:r w:rsidR="00EC713E" w:rsidRPr="00E03DC2">
        <w:rPr>
          <w:sz w:val="24"/>
          <w:szCs w:val="24"/>
        </w:rPr>
        <w:t xml:space="preserve"> This is reinforced by the </w:t>
      </w:r>
      <w:r w:rsidR="00B26FE1" w:rsidRPr="00E03DC2">
        <w:rPr>
          <w:sz w:val="24"/>
          <w:szCs w:val="24"/>
        </w:rPr>
        <w:t>importance of intuition</w:t>
      </w:r>
      <w:r w:rsidR="00417537" w:rsidRPr="00E03DC2">
        <w:rPr>
          <w:sz w:val="24"/>
          <w:szCs w:val="24"/>
        </w:rPr>
        <w:t xml:space="preserve"> in exploring astrological symbolism</w:t>
      </w:r>
      <w:r w:rsidR="00B26FE1" w:rsidRPr="00E03DC2">
        <w:rPr>
          <w:sz w:val="24"/>
          <w:szCs w:val="24"/>
        </w:rPr>
        <w:t xml:space="preserve">, or at least something beyond rational knowledge as playing a key role in the epistemic paradigm of astrology. For example, Interviewee 1 talked about having studied English literature and seeing astrology in a similar way, in that she was </w:t>
      </w:r>
      <w:r w:rsidR="00B26FE1" w:rsidRPr="00E03DC2">
        <w:rPr>
          <w:sz w:val="24"/>
          <w:szCs w:val="24"/>
        </w:rPr>
        <w:lastRenderedPageBreak/>
        <w:t>‘decoding a text’ when seeking to understand an astrological chart</w:t>
      </w:r>
      <w:r w:rsidR="000D7B6A" w:rsidRPr="00E03DC2">
        <w:rPr>
          <w:sz w:val="24"/>
          <w:szCs w:val="24"/>
        </w:rPr>
        <w:t xml:space="preserve">, noting the importance of ‘interaction with the symbols and the imaginative’ in </w:t>
      </w:r>
      <w:r w:rsidR="003329C8" w:rsidRPr="00E03DC2">
        <w:rPr>
          <w:sz w:val="24"/>
          <w:szCs w:val="24"/>
        </w:rPr>
        <w:t>understanding an astrological char</w:t>
      </w:r>
      <w:r w:rsidR="00EE2B41" w:rsidRPr="00E03DC2">
        <w:rPr>
          <w:sz w:val="24"/>
          <w:szCs w:val="24"/>
        </w:rPr>
        <w:t>t</w:t>
      </w:r>
      <w:r w:rsidR="003329C8" w:rsidRPr="00E03DC2">
        <w:rPr>
          <w:sz w:val="24"/>
          <w:szCs w:val="24"/>
        </w:rPr>
        <w:t>.</w:t>
      </w:r>
      <w:r w:rsidR="00234B54" w:rsidRPr="00E03DC2">
        <w:rPr>
          <w:sz w:val="24"/>
          <w:szCs w:val="24"/>
        </w:rPr>
        <w:t xml:space="preserve"> The distinction here may be seen as that between a sign and a symbol, a distinction explored by Radermacher</w:t>
      </w:r>
      <w:r w:rsidR="00C95C6A" w:rsidRPr="00E03DC2">
        <w:rPr>
          <w:sz w:val="24"/>
          <w:szCs w:val="24"/>
        </w:rPr>
        <w:t>, who saw signs as providing ‘unambiguous direction</w:t>
      </w:r>
      <w:r w:rsidR="006D2C95" w:rsidRPr="00E03DC2">
        <w:rPr>
          <w:sz w:val="24"/>
          <w:szCs w:val="24"/>
        </w:rPr>
        <w:t>.</w:t>
      </w:r>
      <w:r w:rsidR="00C95C6A" w:rsidRPr="00E03DC2">
        <w:rPr>
          <w:sz w:val="24"/>
          <w:szCs w:val="24"/>
        </w:rPr>
        <w:t>’</w:t>
      </w:r>
      <w:r w:rsidR="00C95C6A" w:rsidRPr="00E03DC2">
        <w:rPr>
          <w:rStyle w:val="FootnoteReference"/>
          <w:sz w:val="24"/>
          <w:szCs w:val="24"/>
        </w:rPr>
        <w:footnoteReference w:id="140"/>
      </w:r>
      <w:r w:rsidR="00C95C6A" w:rsidRPr="00E03DC2">
        <w:rPr>
          <w:sz w:val="24"/>
          <w:szCs w:val="24"/>
        </w:rPr>
        <w:t xml:space="preserve"> </w:t>
      </w:r>
      <w:r w:rsidR="006D2C95" w:rsidRPr="00E03DC2">
        <w:rPr>
          <w:sz w:val="24"/>
          <w:szCs w:val="24"/>
        </w:rPr>
        <w:t xml:space="preserve">This approach may be seen in Interviewee 5’s assertion that in her chosen form of </w:t>
      </w:r>
      <w:r w:rsidR="006D2C95" w:rsidRPr="00E03DC2">
        <w:rPr>
          <w:color w:val="000000" w:themeColor="text1"/>
          <w:sz w:val="24"/>
          <w:szCs w:val="24"/>
        </w:rPr>
        <w:t xml:space="preserve">astrology ‘this plus this plus this means this’ </w:t>
      </w:r>
      <w:r w:rsidR="004F09BE">
        <w:rPr>
          <w:color w:val="000000" w:themeColor="text1"/>
          <w:sz w:val="24"/>
          <w:szCs w:val="24"/>
        </w:rPr>
        <w:t xml:space="preserve">and ‘it’s like maths’ </w:t>
      </w:r>
      <w:r w:rsidR="00810EA7" w:rsidRPr="00E03DC2">
        <w:rPr>
          <w:color w:val="000000" w:themeColor="text1"/>
          <w:sz w:val="24"/>
          <w:szCs w:val="24"/>
        </w:rPr>
        <w:t xml:space="preserve">suggesting an astrology of </w:t>
      </w:r>
      <w:r w:rsidR="00B7689A" w:rsidRPr="00E03DC2">
        <w:rPr>
          <w:color w:val="000000" w:themeColor="text1"/>
          <w:sz w:val="24"/>
          <w:szCs w:val="24"/>
        </w:rPr>
        <w:t>unambiguous signs rather than symbols. The latter</w:t>
      </w:r>
      <w:r w:rsidR="00C95C6A" w:rsidRPr="00E03DC2">
        <w:rPr>
          <w:sz w:val="24"/>
          <w:szCs w:val="24"/>
        </w:rPr>
        <w:t xml:space="preserve"> take a more complex form and therefore offer a different form of knowledge which Radermacher refers to as </w:t>
      </w:r>
      <w:r w:rsidR="00B156FA">
        <w:rPr>
          <w:sz w:val="24"/>
          <w:szCs w:val="24"/>
        </w:rPr>
        <w:t>‘</w:t>
      </w:r>
      <w:r w:rsidR="00C95C6A" w:rsidRPr="00E03DC2">
        <w:rPr>
          <w:sz w:val="24"/>
          <w:szCs w:val="24"/>
        </w:rPr>
        <w:t>a</w:t>
      </w:r>
      <w:r w:rsidR="00B156FA">
        <w:rPr>
          <w:sz w:val="24"/>
          <w:szCs w:val="24"/>
        </w:rPr>
        <w:t>n entity</w:t>
      </w:r>
      <w:r w:rsidR="00561FC0">
        <w:rPr>
          <w:sz w:val="24"/>
          <w:szCs w:val="24"/>
        </w:rPr>
        <w:t>;</w:t>
      </w:r>
      <w:r w:rsidR="00C95C6A" w:rsidRPr="00E03DC2">
        <w:rPr>
          <w:sz w:val="24"/>
          <w:szCs w:val="24"/>
        </w:rPr>
        <w:t>’ ‘the suggestion is that with a sign, one meets an object; with a symbol, one meets an entity: another subject.’</w:t>
      </w:r>
      <w:r w:rsidR="00C95C6A" w:rsidRPr="00E03DC2">
        <w:rPr>
          <w:rStyle w:val="FootnoteReference"/>
          <w:sz w:val="24"/>
          <w:szCs w:val="24"/>
        </w:rPr>
        <w:footnoteReference w:id="141"/>
      </w:r>
      <w:r w:rsidR="00C95C6A" w:rsidRPr="00E03DC2">
        <w:rPr>
          <w:sz w:val="24"/>
          <w:szCs w:val="24"/>
        </w:rPr>
        <w:t xml:space="preserve"> </w:t>
      </w:r>
      <w:r w:rsidR="007A3897">
        <w:rPr>
          <w:sz w:val="24"/>
          <w:szCs w:val="24"/>
        </w:rPr>
        <w:t>This suggests</w:t>
      </w:r>
      <w:r w:rsidR="00C95C6A" w:rsidRPr="00E03DC2">
        <w:rPr>
          <w:sz w:val="24"/>
          <w:szCs w:val="24"/>
        </w:rPr>
        <w:t xml:space="preserve"> a differentiation between objective and subjective knowledge, </w:t>
      </w:r>
      <w:r w:rsidR="00A6317C" w:rsidRPr="00E03DC2">
        <w:rPr>
          <w:sz w:val="24"/>
          <w:szCs w:val="24"/>
        </w:rPr>
        <w:t>perhaps between astrology as ‘maths’ or as a symbolic language.</w:t>
      </w:r>
    </w:p>
    <w:p w14:paraId="3EF58D81" w14:textId="77777777" w:rsidR="00A6317C" w:rsidRPr="00E03DC2" w:rsidRDefault="00A6317C" w:rsidP="00CC3EA1">
      <w:pPr>
        <w:spacing w:line="360" w:lineRule="auto"/>
        <w:ind w:firstLine="720"/>
        <w:rPr>
          <w:sz w:val="24"/>
          <w:szCs w:val="24"/>
        </w:rPr>
      </w:pPr>
    </w:p>
    <w:p w14:paraId="6A30C90C" w14:textId="069DF7E2" w:rsidR="00282BB6" w:rsidRPr="00E03DC2" w:rsidRDefault="00AA14B2" w:rsidP="00CC3EA1">
      <w:pPr>
        <w:spacing w:line="360" w:lineRule="auto"/>
        <w:ind w:firstLine="720"/>
        <w:rPr>
          <w:sz w:val="24"/>
          <w:szCs w:val="24"/>
        </w:rPr>
      </w:pPr>
      <w:r w:rsidRPr="00E03DC2">
        <w:rPr>
          <w:sz w:val="24"/>
          <w:szCs w:val="24"/>
        </w:rPr>
        <w:t xml:space="preserve">The overlap between the learnt meanings from the astrological tradition and a more intuitive approach became important here. </w:t>
      </w:r>
      <w:r w:rsidR="00282BB6" w:rsidRPr="00E03DC2">
        <w:rPr>
          <w:sz w:val="24"/>
          <w:szCs w:val="24"/>
        </w:rPr>
        <w:t xml:space="preserve">Interviewee 6 </w:t>
      </w:r>
      <w:r w:rsidRPr="00E03DC2">
        <w:rPr>
          <w:sz w:val="24"/>
          <w:szCs w:val="24"/>
        </w:rPr>
        <w:t>spoke about this process in the context of a lifetime of ‘intuitive’ connection with astrology which she was now consolidating through formal study, as noted above, stating that ‘</w:t>
      </w:r>
      <w:r w:rsidR="00282BB6" w:rsidRPr="00E03DC2">
        <w:rPr>
          <w:sz w:val="24"/>
          <w:szCs w:val="24"/>
        </w:rPr>
        <w:t>I can't tell you, at this point, whether it's intuition or a symbolic language that's starting to just take over.</w:t>
      </w:r>
      <w:r w:rsidRPr="00E03DC2">
        <w:rPr>
          <w:sz w:val="24"/>
          <w:szCs w:val="24"/>
        </w:rPr>
        <w:t>’ This suggests the process of learnt knowledge becoming tacit knowledge</w:t>
      </w:r>
      <w:r w:rsidR="00BD71F1" w:rsidRPr="00E03DC2">
        <w:rPr>
          <w:sz w:val="24"/>
          <w:szCs w:val="24"/>
        </w:rPr>
        <w:t xml:space="preserve">, </w:t>
      </w:r>
      <w:r w:rsidR="009C17D9" w:rsidRPr="00E03DC2">
        <w:rPr>
          <w:sz w:val="24"/>
          <w:szCs w:val="24"/>
        </w:rPr>
        <w:t>so that this interviewee, in terms of her astrology studies, is developing</w:t>
      </w:r>
      <w:r w:rsidR="00BD71F1" w:rsidRPr="00E03DC2">
        <w:rPr>
          <w:sz w:val="24"/>
          <w:szCs w:val="24"/>
        </w:rPr>
        <w:t xml:space="preserve"> what </w:t>
      </w:r>
      <w:proofErr w:type="spellStart"/>
      <w:r w:rsidR="00BD71F1" w:rsidRPr="00E03DC2">
        <w:rPr>
          <w:sz w:val="24"/>
          <w:szCs w:val="24"/>
        </w:rPr>
        <w:t>Heilan</w:t>
      </w:r>
      <w:proofErr w:type="spellEnd"/>
      <w:r w:rsidR="00BD71F1" w:rsidRPr="00E03DC2">
        <w:rPr>
          <w:sz w:val="24"/>
          <w:szCs w:val="24"/>
        </w:rPr>
        <w:t xml:space="preserve"> refers to as a</w:t>
      </w:r>
      <w:r w:rsidR="00580FF4" w:rsidRPr="00E03DC2">
        <w:rPr>
          <w:sz w:val="24"/>
          <w:szCs w:val="24"/>
        </w:rPr>
        <w:t xml:space="preserve"> ‘skill based on interiorised practice and difficult to express in words or writing.’</w:t>
      </w:r>
      <w:r w:rsidR="00580FF4" w:rsidRPr="00E03DC2">
        <w:rPr>
          <w:rStyle w:val="FootnoteReference"/>
          <w:sz w:val="24"/>
          <w:szCs w:val="24"/>
        </w:rPr>
        <w:footnoteReference w:id="142"/>
      </w:r>
    </w:p>
    <w:p w14:paraId="28B27A57" w14:textId="77777777" w:rsidR="00425453" w:rsidRPr="00513B17" w:rsidRDefault="00425453" w:rsidP="00CC3EA1">
      <w:pPr>
        <w:spacing w:line="360" w:lineRule="auto"/>
      </w:pPr>
    </w:p>
    <w:p w14:paraId="08ECA6D8" w14:textId="3BB562CB" w:rsidR="002C5C2A" w:rsidRPr="00E03DC2" w:rsidRDefault="005A6DD7" w:rsidP="00CC3EA1">
      <w:pPr>
        <w:spacing w:line="360" w:lineRule="auto"/>
        <w:ind w:firstLine="720"/>
        <w:rPr>
          <w:sz w:val="24"/>
          <w:szCs w:val="24"/>
        </w:rPr>
      </w:pPr>
      <w:r w:rsidRPr="00E03DC2">
        <w:rPr>
          <w:sz w:val="24"/>
          <w:szCs w:val="24"/>
        </w:rPr>
        <w:t>This connection between astrological knowledge and tacit or unconscious knowledge was visible in several contexts</w:t>
      </w:r>
      <w:r w:rsidR="004F5CF5" w:rsidRPr="00E03DC2">
        <w:rPr>
          <w:sz w:val="24"/>
          <w:szCs w:val="24"/>
        </w:rPr>
        <w:t>.</w:t>
      </w:r>
      <w:r w:rsidR="0016031C" w:rsidRPr="00E03DC2">
        <w:rPr>
          <w:sz w:val="24"/>
          <w:szCs w:val="24"/>
        </w:rPr>
        <w:t xml:space="preserve"> In the questionnaire, a</w:t>
      </w:r>
      <w:r w:rsidR="00DA6C22" w:rsidRPr="00E03DC2">
        <w:rPr>
          <w:sz w:val="24"/>
          <w:szCs w:val="24"/>
        </w:rPr>
        <w:t xml:space="preserve"> strong area of agreement was with two statements </w:t>
      </w:r>
      <w:r w:rsidR="00763F65" w:rsidRPr="00E03DC2">
        <w:rPr>
          <w:sz w:val="24"/>
          <w:szCs w:val="24"/>
        </w:rPr>
        <w:t xml:space="preserve">exploring the possibility </w:t>
      </w:r>
      <w:r w:rsidR="00DA6C22" w:rsidRPr="00E03DC2">
        <w:rPr>
          <w:sz w:val="24"/>
          <w:szCs w:val="24"/>
        </w:rPr>
        <w:t>that astrology can tell the chart owner something they did not know or could not previously articulate. For both of these statements, there was no disagreement and minimal neutral responses,</w:t>
      </w:r>
      <w:r w:rsidR="002C5C2A" w:rsidRPr="00E03DC2">
        <w:rPr>
          <w:sz w:val="24"/>
          <w:szCs w:val="24"/>
        </w:rPr>
        <w:t xml:space="preserve"> as </w:t>
      </w:r>
      <w:r w:rsidR="006C031C" w:rsidRPr="00E03DC2">
        <w:rPr>
          <w:sz w:val="24"/>
          <w:szCs w:val="24"/>
        </w:rPr>
        <w:t>F</w:t>
      </w:r>
      <w:r w:rsidR="002C5C2A" w:rsidRPr="00E03DC2">
        <w:rPr>
          <w:sz w:val="24"/>
          <w:szCs w:val="24"/>
        </w:rPr>
        <w:t xml:space="preserve">igures </w:t>
      </w:r>
      <w:r w:rsidR="00CA4E1E" w:rsidRPr="00E03DC2">
        <w:rPr>
          <w:sz w:val="24"/>
          <w:szCs w:val="24"/>
        </w:rPr>
        <w:t>13</w:t>
      </w:r>
      <w:r w:rsidR="002C5C2A" w:rsidRPr="00E03DC2">
        <w:rPr>
          <w:sz w:val="24"/>
          <w:szCs w:val="24"/>
        </w:rPr>
        <w:t xml:space="preserve"> and </w:t>
      </w:r>
      <w:r w:rsidR="00CA4E1E" w:rsidRPr="00E03DC2">
        <w:rPr>
          <w:sz w:val="24"/>
          <w:szCs w:val="24"/>
        </w:rPr>
        <w:t xml:space="preserve">14 </w:t>
      </w:r>
      <w:r w:rsidR="002C5C2A" w:rsidRPr="00E03DC2">
        <w:rPr>
          <w:sz w:val="24"/>
          <w:szCs w:val="24"/>
        </w:rPr>
        <w:t>below show.</w:t>
      </w:r>
      <w:r w:rsidR="00DA6C22" w:rsidRPr="00E03DC2">
        <w:rPr>
          <w:sz w:val="24"/>
          <w:szCs w:val="24"/>
        </w:rPr>
        <w:t xml:space="preserve"> </w:t>
      </w:r>
      <w:r w:rsidR="005B47E8" w:rsidRPr="00E03DC2">
        <w:rPr>
          <w:sz w:val="24"/>
          <w:szCs w:val="24"/>
        </w:rPr>
        <w:t xml:space="preserve">This suggests that astrology </w:t>
      </w:r>
      <w:r w:rsidR="00763F65" w:rsidRPr="00E03DC2">
        <w:rPr>
          <w:sz w:val="24"/>
          <w:szCs w:val="24"/>
        </w:rPr>
        <w:t xml:space="preserve">does </w:t>
      </w:r>
      <w:r w:rsidR="005B47E8" w:rsidRPr="00E03DC2">
        <w:rPr>
          <w:sz w:val="24"/>
          <w:szCs w:val="24"/>
        </w:rPr>
        <w:t xml:space="preserve">bring out tacit or unconscious knowledge </w:t>
      </w:r>
      <w:r w:rsidR="00290417" w:rsidRPr="00E03DC2">
        <w:rPr>
          <w:sz w:val="24"/>
          <w:szCs w:val="24"/>
        </w:rPr>
        <w:t>such as that explored by Polanyi</w:t>
      </w:r>
      <w:r w:rsidR="002F0B6C" w:rsidRPr="00E03DC2">
        <w:rPr>
          <w:sz w:val="24"/>
          <w:szCs w:val="24"/>
        </w:rPr>
        <w:t xml:space="preserve">, </w:t>
      </w:r>
      <w:r w:rsidR="007765FA" w:rsidRPr="00E03DC2">
        <w:rPr>
          <w:sz w:val="24"/>
          <w:szCs w:val="24"/>
        </w:rPr>
        <w:t xml:space="preserve">drawing on the ‘vast pool of tacit knowing’ </w:t>
      </w:r>
      <w:r w:rsidR="001F4C64" w:rsidRPr="00E03DC2">
        <w:rPr>
          <w:sz w:val="24"/>
          <w:szCs w:val="24"/>
        </w:rPr>
        <w:t xml:space="preserve">which </w:t>
      </w:r>
      <w:proofErr w:type="spellStart"/>
      <w:r w:rsidR="007765FA" w:rsidRPr="00E03DC2">
        <w:rPr>
          <w:sz w:val="24"/>
          <w:szCs w:val="24"/>
        </w:rPr>
        <w:t>Heilan</w:t>
      </w:r>
      <w:proofErr w:type="spellEnd"/>
      <w:r w:rsidR="007765FA" w:rsidRPr="00E03DC2">
        <w:rPr>
          <w:sz w:val="24"/>
          <w:szCs w:val="24"/>
        </w:rPr>
        <w:t xml:space="preserve"> mentions.</w:t>
      </w:r>
      <w:r w:rsidR="00D6709E" w:rsidRPr="00E03DC2">
        <w:rPr>
          <w:sz w:val="24"/>
          <w:szCs w:val="24"/>
        </w:rPr>
        <w:t xml:space="preserve"> </w:t>
      </w:r>
      <w:r w:rsidR="00356D81" w:rsidRPr="00E03DC2">
        <w:rPr>
          <w:sz w:val="24"/>
          <w:szCs w:val="24"/>
        </w:rPr>
        <w:t xml:space="preserve">The interviews affirmed this process, with </w:t>
      </w:r>
      <w:r w:rsidR="00356D81" w:rsidRPr="00E03DC2">
        <w:rPr>
          <w:sz w:val="24"/>
          <w:szCs w:val="24"/>
        </w:rPr>
        <w:lastRenderedPageBreak/>
        <w:t xml:space="preserve">Interviewees talking about clients recognising aspects of themselves they had not previously articulated. Interviewee 3 noted for example that clients expressed ‘satisfaction’ that ‘someone has seen me for the first time’ or ‘someone never recognized this with me before.’ The role of astrology as a symbolic language was </w:t>
      </w:r>
      <w:r w:rsidR="00A413FA">
        <w:rPr>
          <w:sz w:val="24"/>
          <w:szCs w:val="24"/>
        </w:rPr>
        <w:t>also</w:t>
      </w:r>
      <w:r w:rsidR="00356D81" w:rsidRPr="00E03DC2">
        <w:rPr>
          <w:sz w:val="24"/>
          <w:szCs w:val="24"/>
        </w:rPr>
        <w:t xml:space="preserve"> important here, taking the form of a bridge which allows previously unconscious knowledge to come into conscious awareness, with Interviewee 3 commenting for </w:t>
      </w:r>
      <w:r w:rsidR="00220BBB" w:rsidRPr="00E03DC2">
        <w:rPr>
          <w:sz w:val="24"/>
          <w:szCs w:val="24"/>
        </w:rPr>
        <w:t>instance</w:t>
      </w:r>
      <w:r w:rsidR="00356D81" w:rsidRPr="00E03DC2">
        <w:rPr>
          <w:sz w:val="24"/>
          <w:szCs w:val="24"/>
        </w:rPr>
        <w:t xml:space="preserve"> that there was a process of ‘converting that archetypal… symbolism into something real.’ </w:t>
      </w:r>
    </w:p>
    <w:p w14:paraId="434640C0" w14:textId="761F51B2" w:rsidR="00493032" w:rsidRPr="006F7DDC" w:rsidRDefault="002C5C2A" w:rsidP="00646935">
      <w:r w:rsidRPr="00513B17">
        <w:rPr>
          <w:sz w:val="20"/>
          <w:szCs w:val="20"/>
        </w:rPr>
        <w:tab/>
      </w:r>
      <w:r w:rsidRPr="00513B17">
        <w:rPr>
          <w:sz w:val="20"/>
          <w:szCs w:val="20"/>
        </w:rPr>
        <w:tab/>
      </w:r>
      <w:r w:rsidRPr="00513B17">
        <w:rPr>
          <w:sz w:val="20"/>
          <w:szCs w:val="20"/>
        </w:rPr>
        <w:tab/>
      </w:r>
      <w:r w:rsidRPr="00513B17">
        <w:rPr>
          <w:sz w:val="20"/>
          <w:szCs w:val="20"/>
        </w:rPr>
        <w:tab/>
      </w:r>
      <w:r w:rsidRPr="00513B17">
        <w:rPr>
          <w:sz w:val="20"/>
          <w:szCs w:val="20"/>
        </w:rPr>
        <w:tab/>
      </w:r>
      <w:r w:rsidRPr="00513B17">
        <w:rPr>
          <w:sz w:val="20"/>
          <w:szCs w:val="20"/>
        </w:rPr>
        <w:tab/>
      </w:r>
      <w:r w:rsidRPr="00513B17">
        <w:rPr>
          <w:sz w:val="20"/>
          <w:szCs w:val="20"/>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8"/>
        <w:gridCol w:w="4292"/>
      </w:tblGrid>
      <w:tr w:rsidR="00D83388" w:rsidRPr="00513B17" w14:paraId="3E56D8C5" w14:textId="77777777" w:rsidTr="006A653A">
        <w:trPr>
          <w:trHeight w:val="3534"/>
        </w:trPr>
        <w:tc>
          <w:tcPr>
            <w:tcW w:w="5076" w:type="dxa"/>
          </w:tcPr>
          <w:p w14:paraId="75FC68E4" w14:textId="77777777" w:rsidR="00587841" w:rsidRDefault="00093C1B" w:rsidP="00587841">
            <w:pPr>
              <w:keepNext/>
            </w:pPr>
            <w:r>
              <w:rPr>
                <w:noProof/>
              </w:rPr>
              <w:drawing>
                <wp:inline distT="0" distB="0" distL="0" distR="0" wp14:anchorId="1105E26A" wp14:editId="518D33DA">
                  <wp:extent cx="3086100" cy="2247900"/>
                  <wp:effectExtent l="0" t="0" r="0" b="0"/>
                  <wp:docPr id="600394733" name="Chart 1">
                    <a:extLst xmlns:a="http://schemas.openxmlformats.org/drawingml/2006/main">
                      <a:ext uri="{FF2B5EF4-FFF2-40B4-BE49-F238E27FC236}">
                        <a16:creationId xmlns:a16="http://schemas.microsoft.com/office/drawing/2014/main" id="{D5758994-68A5-F951-1363-AC1B78E120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BE4F02E" w14:textId="3D2E31EF" w:rsidR="00402194" w:rsidRPr="00587841" w:rsidRDefault="00587841" w:rsidP="00587841">
            <w:pPr>
              <w:pStyle w:val="Caption"/>
              <w:rPr>
                <w:i w:val="0"/>
                <w:iCs w:val="0"/>
                <w:noProof/>
                <w:color w:val="auto"/>
                <w:sz w:val="20"/>
                <w:szCs w:val="20"/>
              </w:rPr>
            </w:pPr>
            <w:bookmarkStart w:id="43" w:name="_Toc226123889"/>
            <w:bookmarkStart w:id="44" w:name="_Toc226296704"/>
            <w:r w:rsidRPr="00587841">
              <w:rPr>
                <w:i w:val="0"/>
                <w:iCs w:val="0"/>
                <w:color w:val="auto"/>
                <w:sz w:val="20"/>
                <w:szCs w:val="20"/>
              </w:rPr>
              <w:t xml:space="preserve">Figure </w:t>
            </w:r>
            <w:r w:rsidRPr="00587841">
              <w:rPr>
                <w:i w:val="0"/>
                <w:iCs w:val="0"/>
                <w:color w:val="auto"/>
                <w:sz w:val="20"/>
                <w:szCs w:val="20"/>
              </w:rPr>
              <w:fldChar w:fldCharType="begin"/>
            </w:r>
            <w:r w:rsidRPr="00587841">
              <w:rPr>
                <w:i w:val="0"/>
                <w:iCs w:val="0"/>
                <w:color w:val="auto"/>
                <w:sz w:val="20"/>
                <w:szCs w:val="20"/>
              </w:rPr>
              <w:instrText xml:space="preserve"> SEQ Figure \* ARABIC </w:instrText>
            </w:r>
            <w:r w:rsidRPr="00587841">
              <w:rPr>
                <w:i w:val="0"/>
                <w:iCs w:val="0"/>
                <w:color w:val="auto"/>
                <w:sz w:val="20"/>
                <w:szCs w:val="20"/>
              </w:rPr>
              <w:fldChar w:fldCharType="separate"/>
            </w:r>
            <w:r>
              <w:rPr>
                <w:i w:val="0"/>
                <w:iCs w:val="0"/>
                <w:noProof/>
                <w:color w:val="auto"/>
                <w:sz w:val="20"/>
                <w:szCs w:val="20"/>
              </w:rPr>
              <w:t>13</w:t>
            </w:r>
            <w:bookmarkEnd w:id="43"/>
            <w:bookmarkEnd w:id="44"/>
            <w:r w:rsidRPr="00587841">
              <w:rPr>
                <w:i w:val="0"/>
                <w:iCs w:val="0"/>
                <w:color w:val="auto"/>
                <w:sz w:val="20"/>
                <w:szCs w:val="20"/>
              </w:rPr>
              <w:fldChar w:fldCharType="end"/>
            </w:r>
          </w:p>
          <w:p w14:paraId="72CEED8C" w14:textId="3F961480" w:rsidR="00E6294C" w:rsidRPr="00E6294C" w:rsidRDefault="00E6294C" w:rsidP="00E6294C"/>
        </w:tc>
        <w:tc>
          <w:tcPr>
            <w:tcW w:w="3940" w:type="dxa"/>
            <w:tcBorders>
              <w:left w:val="nil"/>
            </w:tcBorders>
          </w:tcPr>
          <w:p w14:paraId="5ED5FF1A" w14:textId="77777777" w:rsidR="00587841" w:rsidRDefault="00D83388" w:rsidP="00587841">
            <w:pPr>
              <w:keepNext/>
            </w:pPr>
            <w:r>
              <w:rPr>
                <w:noProof/>
              </w:rPr>
              <w:drawing>
                <wp:inline distT="0" distB="0" distL="0" distR="0" wp14:anchorId="350A479E" wp14:editId="1BEAD9BE">
                  <wp:extent cx="3133725" cy="2247900"/>
                  <wp:effectExtent l="0" t="0" r="9525" b="0"/>
                  <wp:docPr id="1149281550" name="Chart 1">
                    <a:extLst xmlns:a="http://schemas.openxmlformats.org/drawingml/2006/main">
                      <a:ext uri="{FF2B5EF4-FFF2-40B4-BE49-F238E27FC236}">
                        <a16:creationId xmlns:a16="http://schemas.microsoft.com/office/drawing/2014/main" id="{3A3137B0-7426-F88A-1146-A3D7C0E320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77C15A4" w14:textId="547EED33" w:rsidR="00402194" w:rsidRPr="00587841" w:rsidRDefault="00587841" w:rsidP="00587841">
            <w:pPr>
              <w:pStyle w:val="Caption"/>
              <w:rPr>
                <w:i w:val="0"/>
                <w:iCs w:val="0"/>
                <w:sz w:val="20"/>
                <w:szCs w:val="20"/>
              </w:rPr>
            </w:pPr>
            <w:bookmarkStart w:id="45" w:name="_Toc226123890"/>
            <w:bookmarkStart w:id="46" w:name="_Toc226296705"/>
            <w:r w:rsidRPr="00587841">
              <w:rPr>
                <w:i w:val="0"/>
                <w:iCs w:val="0"/>
                <w:color w:val="auto"/>
                <w:sz w:val="20"/>
                <w:szCs w:val="20"/>
              </w:rPr>
              <w:t xml:space="preserve">Figure </w:t>
            </w:r>
            <w:r w:rsidRPr="00587841">
              <w:rPr>
                <w:i w:val="0"/>
                <w:iCs w:val="0"/>
                <w:color w:val="auto"/>
                <w:sz w:val="20"/>
                <w:szCs w:val="20"/>
              </w:rPr>
              <w:fldChar w:fldCharType="begin"/>
            </w:r>
            <w:r w:rsidRPr="00587841">
              <w:rPr>
                <w:i w:val="0"/>
                <w:iCs w:val="0"/>
                <w:color w:val="auto"/>
                <w:sz w:val="20"/>
                <w:szCs w:val="20"/>
              </w:rPr>
              <w:instrText xml:space="preserve"> SEQ Figure \* ARABIC </w:instrText>
            </w:r>
            <w:r w:rsidRPr="00587841">
              <w:rPr>
                <w:i w:val="0"/>
                <w:iCs w:val="0"/>
                <w:color w:val="auto"/>
                <w:sz w:val="20"/>
                <w:szCs w:val="20"/>
              </w:rPr>
              <w:fldChar w:fldCharType="separate"/>
            </w:r>
            <w:r w:rsidRPr="00587841">
              <w:rPr>
                <w:i w:val="0"/>
                <w:iCs w:val="0"/>
                <w:noProof/>
                <w:color w:val="auto"/>
                <w:sz w:val="20"/>
                <w:szCs w:val="20"/>
              </w:rPr>
              <w:t>14</w:t>
            </w:r>
            <w:bookmarkEnd w:id="45"/>
            <w:bookmarkEnd w:id="46"/>
            <w:r w:rsidRPr="00587841">
              <w:rPr>
                <w:i w:val="0"/>
                <w:iCs w:val="0"/>
                <w:color w:val="auto"/>
                <w:sz w:val="20"/>
                <w:szCs w:val="20"/>
              </w:rPr>
              <w:fldChar w:fldCharType="end"/>
            </w:r>
          </w:p>
        </w:tc>
      </w:tr>
    </w:tbl>
    <w:p w14:paraId="2165F06C" w14:textId="792DDE97" w:rsidR="00DB6823" w:rsidRPr="00E03DC2" w:rsidRDefault="00B771CA" w:rsidP="00292A2C">
      <w:pPr>
        <w:spacing w:line="360" w:lineRule="auto"/>
        <w:ind w:firstLine="720"/>
        <w:rPr>
          <w:sz w:val="24"/>
          <w:szCs w:val="24"/>
        </w:rPr>
      </w:pPr>
      <w:r w:rsidRPr="00E03DC2">
        <w:rPr>
          <w:sz w:val="24"/>
          <w:szCs w:val="24"/>
        </w:rPr>
        <w:t xml:space="preserve">The results </w:t>
      </w:r>
      <w:r w:rsidR="00785536" w:rsidRPr="00E03DC2">
        <w:rPr>
          <w:sz w:val="24"/>
          <w:szCs w:val="24"/>
        </w:rPr>
        <w:t>therefore</w:t>
      </w:r>
      <w:r w:rsidR="002A356D" w:rsidRPr="00E03DC2">
        <w:rPr>
          <w:sz w:val="24"/>
          <w:szCs w:val="24"/>
        </w:rPr>
        <w:t xml:space="preserve"> </w:t>
      </w:r>
      <w:r w:rsidRPr="00E03DC2">
        <w:rPr>
          <w:sz w:val="24"/>
          <w:szCs w:val="24"/>
        </w:rPr>
        <w:t xml:space="preserve">suggest that astrological knowledge contains at least the possibility </w:t>
      </w:r>
      <w:r w:rsidR="00B86974" w:rsidRPr="00E03DC2">
        <w:rPr>
          <w:sz w:val="24"/>
          <w:szCs w:val="24"/>
        </w:rPr>
        <w:t xml:space="preserve">of </w:t>
      </w:r>
      <w:r w:rsidRPr="00E03DC2">
        <w:rPr>
          <w:sz w:val="24"/>
          <w:szCs w:val="24"/>
        </w:rPr>
        <w:t>a connection to something beyond the self</w:t>
      </w:r>
      <w:r w:rsidR="00B86974" w:rsidRPr="00E03DC2">
        <w:rPr>
          <w:sz w:val="24"/>
          <w:szCs w:val="24"/>
        </w:rPr>
        <w:t xml:space="preserve"> or previously hidden from the conscious self</w:t>
      </w:r>
      <w:r w:rsidR="00C95312" w:rsidRPr="00E03DC2">
        <w:rPr>
          <w:sz w:val="24"/>
          <w:szCs w:val="24"/>
        </w:rPr>
        <w:t xml:space="preserve">. </w:t>
      </w:r>
      <w:r w:rsidR="00785536" w:rsidRPr="00E03DC2">
        <w:rPr>
          <w:sz w:val="24"/>
          <w:szCs w:val="24"/>
        </w:rPr>
        <w:t xml:space="preserve"> </w:t>
      </w:r>
      <w:r w:rsidR="00587297" w:rsidRPr="00E03DC2">
        <w:rPr>
          <w:sz w:val="24"/>
          <w:szCs w:val="24"/>
        </w:rPr>
        <w:t xml:space="preserve">This was reinforced by </w:t>
      </w:r>
      <w:r w:rsidR="006E6F35" w:rsidRPr="00E03DC2">
        <w:rPr>
          <w:sz w:val="24"/>
          <w:szCs w:val="24"/>
        </w:rPr>
        <w:t>all of the</w:t>
      </w:r>
      <w:r w:rsidR="00587297" w:rsidRPr="00E03DC2">
        <w:rPr>
          <w:sz w:val="24"/>
          <w:szCs w:val="24"/>
        </w:rPr>
        <w:t xml:space="preserve"> interviewees</w:t>
      </w:r>
      <w:r w:rsidR="006E6F35" w:rsidRPr="00E03DC2">
        <w:rPr>
          <w:sz w:val="24"/>
          <w:szCs w:val="24"/>
        </w:rPr>
        <w:t xml:space="preserve"> </w:t>
      </w:r>
      <w:r w:rsidR="00E74554" w:rsidRPr="00E03DC2">
        <w:rPr>
          <w:sz w:val="24"/>
          <w:szCs w:val="24"/>
        </w:rPr>
        <w:t>who mentioned</w:t>
      </w:r>
      <w:r w:rsidR="006E6F35" w:rsidRPr="00E03DC2">
        <w:rPr>
          <w:sz w:val="24"/>
          <w:szCs w:val="24"/>
        </w:rPr>
        <w:t xml:space="preserve"> </w:t>
      </w:r>
      <w:r w:rsidR="00892AEB" w:rsidRPr="00E03DC2">
        <w:rPr>
          <w:sz w:val="24"/>
          <w:szCs w:val="24"/>
        </w:rPr>
        <w:t>experiences which were more ‘mystical’ or which they struggled to explain or articulate. For example,</w:t>
      </w:r>
      <w:r w:rsidR="00635548" w:rsidRPr="00E03DC2">
        <w:rPr>
          <w:sz w:val="24"/>
          <w:szCs w:val="24"/>
        </w:rPr>
        <w:t xml:space="preserve"> in discussing the </w:t>
      </w:r>
      <w:r w:rsidR="00766DA6" w:rsidRPr="00E03DC2">
        <w:rPr>
          <w:sz w:val="24"/>
          <w:szCs w:val="24"/>
        </w:rPr>
        <w:t>dialogue with the client which creates ‘something useful,’</w:t>
      </w:r>
      <w:r w:rsidR="00892AEB" w:rsidRPr="00E03DC2">
        <w:rPr>
          <w:sz w:val="24"/>
          <w:szCs w:val="24"/>
        </w:rPr>
        <w:t xml:space="preserve"> Interviewee 2</w:t>
      </w:r>
      <w:r w:rsidR="001F288F" w:rsidRPr="00E03DC2">
        <w:rPr>
          <w:sz w:val="24"/>
          <w:szCs w:val="24"/>
        </w:rPr>
        <w:t xml:space="preserve"> talked about </w:t>
      </w:r>
      <w:r w:rsidR="00766DA6" w:rsidRPr="00E03DC2">
        <w:rPr>
          <w:sz w:val="24"/>
          <w:szCs w:val="24"/>
        </w:rPr>
        <w:t>‘</w:t>
      </w:r>
      <w:r w:rsidR="0046541E" w:rsidRPr="00E03DC2">
        <w:rPr>
          <w:sz w:val="24"/>
          <w:szCs w:val="24"/>
        </w:rPr>
        <w:t>form</w:t>
      </w:r>
      <w:r w:rsidR="00766DA6" w:rsidRPr="00E03DC2">
        <w:rPr>
          <w:sz w:val="24"/>
          <w:szCs w:val="24"/>
        </w:rPr>
        <w:t>[</w:t>
      </w:r>
      <w:proofErr w:type="spellStart"/>
      <w:r w:rsidR="00766DA6" w:rsidRPr="00E03DC2">
        <w:rPr>
          <w:sz w:val="24"/>
          <w:szCs w:val="24"/>
        </w:rPr>
        <w:t>ing</w:t>
      </w:r>
      <w:proofErr w:type="spellEnd"/>
      <w:r w:rsidR="00766DA6" w:rsidRPr="00E03DC2">
        <w:rPr>
          <w:sz w:val="24"/>
          <w:szCs w:val="24"/>
        </w:rPr>
        <w:t>]</w:t>
      </w:r>
      <w:r w:rsidR="0046541E" w:rsidRPr="00E03DC2">
        <w:rPr>
          <w:sz w:val="24"/>
          <w:szCs w:val="24"/>
        </w:rPr>
        <w:t xml:space="preserve"> some other thing</w:t>
      </w:r>
      <w:r w:rsidR="00766DA6" w:rsidRPr="00E03DC2">
        <w:rPr>
          <w:sz w:val="24"/>
          <w:szCs w:val="24"/>
        </w:rPr>
        <w:t xml:space="preserve">.’ When asked what form that ‘other thing’ took, </w:t>
      </w:r>
      <w:r w:rsidR="00991D96" w:rsidRPr="00E03DC2">
        <w:rPr>
          <w:sz w:val="24"/>
          <w:szCs w:val="24"/>
        </w:rPr>
        <w:t>she said ‘</w:t>
      </w:r>
      <w:r w:rsidR="0046541E" w:rsidRPr="00E03DC2">
        <w:rPr>
          <w:sz w:val="24"/>
          <w:szCs w:val="24"/>
        </w:rPr>
        <w:t>it's something magical, isn't it, sometimes?</w:t>
      </w:r>
      <w:r w:rsidR="00991D96" w:rsidRPr="00E03DC2">
        <w:rPr>
          <w:sz w:val="24"/>
          <w:szCs w:val="24"/>
        </w:rPr>
        <w:t xml:space="preserve">’ </w:t>
      </w:r>
      <w:r w:rsidR="009E5214" w:rsidRPr="00E03DC2">
        <w:rPr>
          <w:sz w:val="24"/>
          <w:szCs w:val="24"/>
        </w:rPr>
        <w:t>Interviewee 1 expressed something similar</w:t>
      </w:r>
      <w:r w:rsidR="0017133C" w:rsidRPr="00E03DC2">
        <w:rPr>
          <w:sz w:val="24"/>
          <w:szCs w:val="24"/>
        </w:rPr>
        <w:t>, noting that ‘Odd things can come up’ during consultations</w:t>
      </w:r>
      <w:r w:rsidR="00180090" w:rsidRPr="00E03DC2">
        <w:rPr>
          <w:sz w:val="24"/>
          <w:szCs w:val="24"/>
        </w:rPr>
        <w:t xml:space="preserve"> which can ‘start straying into… woo-woo territory</w:t>
      </w:r>
      <w:r w:rsidR="00243F82" w:rsidRPr="00E03DC2">
        <w:rPr>
          <w:sz w:val="24"/>
          <w:szCs w:val="24"/>
        </w:rPr>
        <w:t>,</w:t>
      </w:r>
      <w:r w:rsidR="00180090" w:rsidRPr="00E03DC2">
        <w:rPr>
          <w:sz w:val="24"/>
          <w:szCs w:val="24"/>
        </w:rPr>
        <w:t>’</w:t>
      </w:r>
      <w:r w:rsidR="00243F82" w:rsidRPr="00E03DC2">
        <w:rPr>
          <w:sz w:val="24"/>
          <w:szCs w:val="24"/>
        </w:rPr>
        <w:t xml:space="preserve"> which </w:t>
      </w:r>
      <w:r w:rsidR="00D50A8E" w:rsidRPr="00E03DC2">
        <w:rPr>
          <w:sz w:val="24"/>
          <w:szCs w:val="24"/>
        </w:rPr>
        <w:t>felt like a ‘guilty secret’ as discussed above.</w:t>
      </w:r>
      <w:r w:rsidR="009061FC" w:rsidRPr="00E03DC2">
        <w:rPr>
          <w:sz w:val="24"/>
          <w:szCs w:val="24"/>
        </w:rPr>
        <w:t xml:space="preserve"> Despite not feeling fully comfortable with this area of life, she continued </w:t>
      </w:r>
      <w:r w:rsidR="005E038F" w:rsidRPr="00E03DC2">
        <w:rPr>
          <w:sz w:val="24"/>
          <w:szCs w:val="24"/>
        </w:rPr>
        <w:t>‘I also accept that it exists, and if it wasn't for that, then it wouldn't be interesting at all.’ The ‘odd things’ were what made astrology, and the knowledge it provides, interesting for her</w:t>
      </w:r>
      <w:r w:rsidR="002A6955" w:rsidRPr="00E03DC2">
        <w:rPr>
          <w:sz w:val="24"/>
          <w:szCs w:val="24"/>
        </w:rPr>
        <w:t xml:space="preserve">. Unlike other interviewees, she did not have </w:t>
      </w:r>
      <w:r w:rsidR="00653C44" w:rsidRPr="00E03DC2">
        <w:rPr>
          <w:sz w:val="24"/>
          <w:szCs w:val="24"/>
        </w:rPr>
        <w:t xml:space="preserve">specific experiences but felt that it was ‘really more of a possibility’ going on to say that ‘I can't kind of… </w:t>
      </w:r>
      <w:r w:rsidR="00CE1D62" w:rsidRPr="00E03DC2">
        <w:rPr>
          <w:sz w:val="24"/>
          <w:szCs w:val="24"/>
        </w:rPr>
        <w:t>p</w:t>
      </w:r>
      <w:r w:rsidR="00653C44" w:rsidRPr="00E03DC2">
        <w:rPr>
          <w:sz w:val="24"/>
          <w:szCs w:val="24"/>
        </w:rPr>
        <w:t>in it down</w:t>
      </w:r>
      <w:r w:rsidR="000E1999" w:rsidRPr="00E03DC2">
        <w:rPr>
          <w:sz w:val="24"/>
          <w:szCs w:val="24"/>
        </w:rPr>
        <w:t xml:space="preserve">.’ </w:t>
      </w:r>
      <w:r w:rsidR="00CE1D62" w:rsidRPr="00E03DC2">
        <w:rPr>
          <w:sz w:val="24"/>
          <w:szCs w:val="24"/>
        </w:rPr>
        <w:t xml:space="preserve">Finding the less rational side of astrology difficult </w:t>
      </w:r>
      <w:r w:rsidR="00CE1D62" w:rsidRPr="00E03DC2">
        <w:rPr>
          <w:sz w:val="24"/>
          <w:szCs w:val="24"/>
        </w:rPr>
        <w:lastRenderedPageBreak/>
        <w:t xml:space="preserve">to articulate was common, for example with Interviewee 5 noting that </w:t>
      </w:r>
      <w:r w:rsidR="00B74FA8" w:rsidRPr="00E03DC2">
        <w:rPr>
          <w:sz w:val="24"/>
          <w:szCs w:val="24"/>
        </w:rPr>
        <w:t xml:space="preserve">‘astrology came to me from a spiritual place.’ </w:t>
      </w:r>
      <w:proofErr w:type="gramStart"/>
      <w:r w:rsidR="00B74FA8" w:rsidRPr="00E03DC2">
        <w:rPr>
          <w:sz w:val="24"/>
          <w:szCs w:val="24"/>
        </w:rPr>
        <w:t>However</w:t>
      </w:r>
      <w:proofErr w:type="gramEnd"/>
      <w:r w:rsidR="00B74FA8" w:rsidRPr="00E03DC2">
        <w:rPr>
          <w:sz w:val="24"/>
          <w:szCs w:val="24"/>
        </w:rPr>
        <w:t xml:space="preserve"> when asked what exactly that meant for her, she said ‘</w:t>
      </w:r>
      <w:r w:rsidR="00FF307A" w:rsidRPr="00E03DC2">
        <w:rPr>
          <w:sz w:val="24"/>
          <w:szCs w:val="24"/>
        </w:rPr>
        <w:t>I've never actually thought about this, to be honest.’</w:t>
      </w:r>
      <w:r w:rsidR="00B74FA8" w:rsidRPr="00E03DC2">
        <w:rPr>
          <w:sz w:val="24"/>
          <w:szCs w:val="24"/>
        </w:rPr>
        <w:t xml:space="preserve"> </w:t>
      </w:r>
      <w:r w:rsidR="00CC7448" w:rsidRPr="00E03DC2">
        <w:rPr>
          <w:sz w:val="24"/>
          <w:szCs w:val="24"/>
        </w:rPr>
        <w:t>This may suggest more of an assumed connection rather than lived experience, given that this astrologer focused on astrology as science</w:t>
      </w:r>
      <w:r w:rsidR="00272BD4" w:rsidRPr="00E03DC2">
        <w:rPr>
          <w:sz w:val="24"/>
          <w:szCs w:val="24"/>
        </w:rPr>
        <w:t xml:space="preserve"> and as ‘like math</w:t>
      </w:r>
      <w:r w:rsidR="00345FEC">
        <w:rPr>
          <w:sz w:val="24"/>
          <w:szCs w:val="24"/>
        </w:rPr>
        <w:t>s</w:t>
      </w:r>
      <w:r w:rsidR="00272BD4" w:rsidRPr="00E03DC2">
        <w:rPr>
          <w:sz w:val="24"/>
          <w:szCs w:val="24"/>
        </w:rPr>
        <w:t xml:space="preserve">.’ </w:t>
      </w:r>
      <w:r w:rsidR="009D7F97" w:rsidRPr="00E03DC2">
        <w:rPr>
          <w:sz w:val="24"/>
          <w:szCs w:val="24"/>
        </w:rPr>
        <w:t>Interviewee 7 noted that whilst many do see astrology as spiritual, this was not necessarily the case</w:t>
      </w:r>
      <w:r w:rsidR="00DB6823" w:rsidRPr="00E03DC2">
        <w:rPr>
          <w:sz w:val="24"/>
          <w:szCs w:val="24"/>
        </w:rPr>
        <w:t>; ‘just because we work with transpersonal processes, I don't think it means that we are spiritual. I think some of us may add this spiritual layer</w:t>
      </w:r>
      <w:r w:rsidR="003E24CA" w:rsidRPr="00E03DC2">
        <w:rPr>
          <w:sz w:val="24"/>
          <w:szCs w:val="24"/>
        </w:rPr>
        <w:t xml:space="preserve">.’ Here astrological knowledge is ‘transpersonal’, so about more than the individual, which </w:t>
      </w:r>
      <w:r w:rsidR="009F6FE9" w:rsidRPr="00E03DC2">
        <w:rPr>
          <w:sz w:val="24"/>
          <w:szCs w:val="24"/>
        </w:rPr>
        <w:t xml:space="preserve">in this case is not necessarily seen as meaning spiritual. </w:t>
      </w:r>
      <w:r w:rsidR="00E7080F" w:rsidRPr="00E03DC2">
        <w:rPr>
          <w:sz w:val="24"/>
          <w:szCs w:val="24"/>
        </w:rPr>
        <w:t>F</w:t>
      </w:r>
      <w:r w:rsidR="009F6FE9" w:rsidRPr="00E03DC2">
        <w:rPr>
          <w:sz w:val="24"/>
          <w:szCs w:val="24"/>
        </w:rPr>
        <w:t>or all of the interviewees the epistemic model of astrology was seen as at least holding the potential to gain knowledge from sources</w:t>
      </w:r>
      <w:r w:rsidR="005550BB" w:rsidRPr="00E03DC2">
        <w:rPr>
          <w:sz w:val="24"/>
          <w:szCs w:val="24"/>
        </w:rPr>
        <w:t xml:space="preserve"> which they considered spiritual</w:t>
      </w:r>
      <w:r w:rsidR="009F6FE9" w:rsidRPr="00E03DC2">
        <w:rPr>
          <w:sz w:val="24"/>
          <w:szCs w:val="24"/>
        </w:rPr>
        <w:t xml:space="preserve"> or at least beyond the human</w:t>
      </w:r>
      <w:r w:rsidR="00E7080F" w:rsidRPr="00E03DC2">
        <w:rPr>
          <w:sz w:val="24"/>
          <w:szCs w:val="24"/>
        </w:rPr>
        <w:t xml:space="preserve"> although conceptions of th</w:t>
      </w:r>
      <w:r w:rsidR="00BC2EE4" w:rsidRPr="00E03DC2">
        <w:rPr>
          <w:sz w:val="24"/>
          <w:szCs w:val="24"/>
        </w:rPr>
        <w:t>ese sources and the connection to them varied.</w:t>
      </w:r>
      <w:r w:rsidR="00892F45">
        <w:rPr>
          <w:sz w:val="24"/>
          <w:szCs w:val="24"/>
        </w:rPr>
        <w:t xml:space="preserve"> The impact of this was to allow them to articulate</w:t>
      </w:r>
      <w:r w:rsidR="00FF41CA">
        <w:rPr>
          <w:sz w:val="24"/>
          <w:szCs w:val="24"/>
        </w:rPr>
        <w:t>, through the astrological symbolism,</w:t>
      </w:r>
      <w:r w:rsidR="00892F45">
        <w:rPr>
          <w:sz w:val="24"/>
          <w:szCs w:val="24"/>
        </w:rPr>
        <w:t xml:space="preserve"> a connection with something beyond the self which might otherwise have remained out of reach.</w:t>
      </w:r>
    </w:p>
    <w:p w14:paraId="1475B598" w14:textId="77777777" w:rsidR="009E5214" w:rsidRPr="00513B17" w:rsidRDefault="009E5214" w:rsidP="00292A2C">
      <w:pPr>
        <w:spacing w:line="360" w:lineRule="auto"/>
      </w:pPr>
    </w:p>
    <w:p w14:paraId="63A081B0" w14:textId="3D28EFEE" w:rsidR="00481CCD" w:rsidRPr="00E03DC2" w:rsidRDefault="002C6304" w:rsidP="00292A2C">
      <w:pPr>
        <w:spacing w:line="360" w:lineRule="auto"/>
        <w:ind w:firstLine="680"/>
        <w:rPr>
          <w:sz w:val="24"/>
          <w:szCs w:val="24"/>
        </w:rPr>
      </w:pPr>
      <w:r w:rsidRPr="00E03DC2">
        <w:rPr>
          <w:sz w:val="24"/>
          <w:szCs w:val="24"/>
        </w:rPr>
        <w:t>The experience of ‘mysterium tremendum,</w:t>
      </w:r>
      <w:r w:rsidR="002D740F" w:rsidRPr="00E03DC2">
        <w:rPr>
          <w:sz w:val="24"/>
          <w:szCs w:val="24"/>
        </w:rPr>
        <w:t>’</w:t>
      </w:r>
      <w:r w:rsidRPr="00E03DC2">
        <w:rPr>
          <w:sz w:val="24"/>
          <w:szCs w:val="24"/>
        </w:rPr>
        <w:t xml:space="preserve"> as explored by Radermacher and Phillipson, can be seen as relevant here. For example, </w:t>
      </w:r>
      <w:r w:rsidR="00991D96" w:rsidRPr="00E03DC2">
        <w:rPr>
          <w:sz w:val="24"/>
          <w:szCs w:val="24"/>
        </w:rPr>
        <w:t xml:space="preserve">Interviewee 7 also talked about experiences during client consultations </w:t>
      </w:r>
      <w:r w:rsidR="008846D9" w:rsidRPr="00E03DC2">
        <w:rPr>
          <w:sz w:val="24"/>
          <w:szCs w:val="24"/>
        </w:rPr>
        <w:t xml:space="preserve">which he experienced as ‘the moment that grace descends… I'm saying something that is deeply precious or meaningful for the person.’ </w:t>
      </w:r>
      <w:r w:rsidR="00B574BD" w:rsidRPr="00E03DC2">
        <w:rPr>
          <w:sz w:val="24"/>
          <w:szCs w:val="24"/>
        </w:rPr>
        <w:t xml:space="preserve">He noted a physical reaction and that the ‘atmosphere feels different’ suggesting a more mystical experience </w:t>
      </w:r>
      <w:r w:rsidR="004557B3" w:rsidRPr="00E03DC2">
        <w:rPr>
          <w:sz w:val="24"/>
          <w:szCs w:val="24"/>
        </w:rPr>
        <w:t>in which</w:t>
      </w:r>
      <w:r w:rsidR="004814D5" w:rsidRPr="00E03DC2">
        <w:rPr>
          <w:sz w:val="24"/>
          <w:szCs w:val="24"/>
        </w:rPr>
        <w:t>:</w:t>
      </w:r>
    </w:p>
    <w:p w14:paraId="541BDB5F" w14:textId="3AD9642E" w:rsidR="008F588D" w:rsidRPr="00E03DC2" w:rsidRDefault="008F588D" w:rsidP="00035FBE">
      <w:pPr>
        <w:ind w:left="680" w:right="680"/>
        <w:rPr>
          <w:sz w:val="24"/>
          <w:szCs w:val="24"/>
        </w:rPr>
      </w:pPr>
      <w:r w:rsidRPr="00E03DC2">
        <w:rPr>
          <w:sz w:val="24"/>
          <w:szCs w:val="24"/>
        </w:rPr>
        <w:t>I'm crossing a threshold or something, I'm going into something that is kind of more… sacred space…This cannot happen while I'm preparing the… chart. It only happens when I'm with the person.</w:t>
      </w:r>
    </w:p>
    <w:p w14:paraId="5247FAE8" w14:textId="77777777" w:rsidR="00E03DC2" w:rsidRDefault="00E03DC2" w:rsidP="008F588D">
      <w:pPr>
        <w:rPr>
          <w:sz w:val="24"/>
          <w:szCs w:val="24"/>
        </w:rPr>
      </w:pPr>
    </w:p>
    <w:p w14:paraId="2BA1FE2A" w14:textId="4C218F13" w:rsidR="00A679B8" w:rsidRPr="00E03DC2" w:rsidRDefault="00A413FA" w:rsidP="00B0653F">
      <w:pPr>
        <w:spacing w:line="360" w:lineRule="auto"/>
        <w:rPr>
          <w:sz w:val="24"/>
          <w:szCs w:val="24"/>
        </w:rPr>
      </w:pPr>
      <w:r>
        <w:rPr>
          <w:sz w:val="24"/>
          <w:szCs w:val="24"/>
        </w:rPr>
        <w:t>T</w:t>
      </w:r>
      <w:r w:rsidR="00481CCD" w:rsidRPr="00E03DC2">
        <w:rPr>
          <w:sz w:val="24"/>
          <w:szCs w:val="24"/>
        </w:rPr>
        <w:t>he</w:t>
      </w:r>
      <w:r w:rsidR="00636D01" w:rsidRPr="00E03DC2">
        <w:rPr>
          <w:sz w:val="24"/>
          <w:szCs w:val="24"/>
        </w:rPr>
        <w:t xml:space="preserve"> connection with the client is important here, so that </w:t>
      </w:r>
      <w:r w:rsidR="00A04FEA" w:rsidRPr="00E03DC2">
        <w:rPr>
          <w:sz w:val="24"/>
          <w:szCs w:val="24"/>
        </w:rPr>
        <w:t>the astrologer expresses knowledge that is ‘deeply meaningful’ to the client which cannot be found during the process of preparation, that is, the rational connection with the astrological chart.</w:t>
      </w:r>
      <w:r w:rsidR="006F0996" w:rsidRPr="00E03DC2">
        <w:rPr>
          <w:sz w:val="24"/>
          <w:szCs w:val="24"/>
        </w:rPr>
        <w:t xml:space="preserve"> This suggests what Radermacher has referred to as</w:t>
      </w:r>
      <w:r w:rsidR="00184175" w:rsidRPr="00E03DC2">
        <w:rPr>
          <w:sz w:val="24"/>
          <w:szCs w:val="24"/>
        </w:rPr>
        <w:t xml:space="preserve"> the</w:t>
      </w:r>
      <w:r w:rsidR="006F0996" w:rsidRPr="00E03DC2">
        <w:rPr>
          <w:sz w:val="24"/>
          <w:szCs w:val="24"/>
        </w:rPr>
        <w:t xml:space="preserve"> ‘power of the participating astrological symbol… to give the participating astrologer an unmistakeable encounter with the divine.’</w:t>
      </w:r>
      <w:r w:rsidR="006F0996" w:rsidRPr="00E03DC2">
        <w:rPr>
          <w:rStyle w:val="FootnoteReference"/>
          <w:sz w:val="24"/>
          <w:szCs w:val="24"/>
        </w:rPr>
        <w:footnoteReference w:id="143"/>
      </w:r>
      <w:r w:rsidR="00181BA7" w:rsidRPr="00E03DC2">
        <w:rPr>
          <w:sz w:val="24"/>
          <w:szCs w:val="24"/>
        </w:rPr>
        <w:t xml:space="preserve"> </w:t>
      </w:r>
      <w:r w:rsidR="00E42637" w:rsidRPr="00E03DC2">
        <w:rPr>
          <w:sz w:val="24"/>
          <w:szCs w:val="24"/>
        </w:rPr>
        <w:t xml:space="preserve">The experience </w:t>
      </w:r>
      <w:r w:rsidR="00FF6D56" w:rsidRPr="00E03DC2">
        <w:rPr>
          <w:sz w:val="24"/>
          <w:szCs w:val="24"/>
        </w:rPr>
        <w:t>I</w:t>
      </w:r>
      <w:r w:rsidR="00E42637" w:rsidRPr="00E03DC2">
        <w:rPr>
          <w:sz w:val="24"/>
          <w:szCs w:val="24"/>
        </w:rPr>
        <w:t>nterviewee 7 describes meets William James’</w:t>
      </w:r>
      <w:r w:rsidR="007A6539" w:rsidRPr="00E03DC2">
        <w:rPr>
          <w:sz w:val="24"/>
          <w:szCs w:val="24"/>
        </w:rPr>
        <w:t xml:space="preserve">s criteria for a mystical experience, </w:t>
      </w:r>
      <w:r w:rsidR="009C75DF" w:rsidRPr="00E03DC2">
        <w:rPr>
          <w:sz w:val="24"/>
          <w:szCs w:val="24"/>
        </w:rPr>
        <w:t xml:space="preserve">especially in terms of being noetic, a ‘state of insight </w:t>
      </w:r>
      <w:r w:rsidR="009C75DF" w:rsidRPr="00E03DC2">
        <w:rPr>
          <w:sz w:val="24"/>
          <w:szCs w:val="24"/>
        </w:rPr>
        <w:lastRenderedPageBreak/>
        <w:t>into depths of truth’ as James describes it.</w:t>
      </w:r>
      <w:r w:rsidR="009C75DF" w:rsidRPr="00E03DC2">
        <w:rPr>
          <w:rStyle w:val="FootnoteReference"/>
          <w:sz w:val="24"/>
          <w:szCs w:val="24"/>
        </w:rPr>
        <w:footnoteReference w:id="144"/>
      </w:r>
      <w:r w:rsidR="00FF6D56" w:rsidRPr="00E03DC2">
        <w:rPr>
          <w:sz w:val="24"/>
          <w:szCs w:val="24"/>
        </w:rPr>
        <w:t xml:space="preserve"> As Phillipson has noted, this </w:t>
      </w:r>
      <w:r w:rsidR="00F65C70" w:rsidRPr="00E03DC2">
        <w:rPr>
          <w:sz w:val="24"/>
          <w:szCs w:val="24"/>
        </w:rPr>
        <w:t xml:space="preserve">presents a challenge in that </w:t>
      </w:r>
      <w:r w:rsidR="00A679B8" w:rsidRPr="00E03DC2">
        <w:rPr>
          <w:sz w:val="24"/>
          <w:szCs w:val="24"/>
        </w:rPr>
        <w:t>‘whatever an astrologer might say to a client, it would not convey the direct, experiential knowledge arrived at by the astrologer.’</w:t>
      </w:r>
      <w:r w:rsidR="00884043" w:rsidRPr="00E03DC2">
        <w:rPr>
          <w:rStyle w:val="FootnoteReference"/>
          <w:sz w:val="24"/>
          <w:szCs w:val="24"/>
        </w:rPr>
        <w:footnoteReference w:id="145"/>
      </w:r>
      <w:r w:rsidR="00A679B8" w:rsidRPr="00E03DC2">
        <w:rPr>
          <w:sz w:val="24"/>
          <w:szCs w:val="24"/>
        </w:rPr>
        <w:t xml:space="preserve"> </w:t>
      </w:r>
      <w:r w:rsidR="00CA1067" w:rsidRPr="00E03DC2">
        <w:rPr>
          <w:sz w:val="24"/>
          <w:szCs w:val="24"/>
        </w:rPr>
        <w:t>T</w:t>
      </w:r>
      <w:r w:rsidR="00FB09EA" w:rsidRPr="00E03DC2">
        <w:rPr>
          <w:sz w:val="24"/>
          <w:szCs w:val="24"/>
        </w:rPr>
        <w:t>his did seem to be the case as Interviewee 7 went on to say tha</w:t>
      </w:r>
      <w:r w:rsidR="000137B9" w:rsidRPr="00E03DC2">
        <w:rPr>
          <w:sz w:val="24"/>
          <w:szCs w:val="24"/>
        </w:rPr>
        <w:t xml:space="preserve">t ‘60% of the time, there is a reaction… sometimes there's no reaction.’ </w:t>
      </w:r>
      <w:r w:rsidR="004A1437" w:rsidRPr="00E03DC2">
        <w:rPr>
          <w:sz w:val="24"/>
          <w:szCs w:val="24"/>
        </w:rPr>
        <w:t xml:space="preserve"> Here the epistemic focus of astrology can be seen as a mystical experience</w:t>
      </w:r>
      <w:r w:rsidR="00612EB1" w:rsidRPr="00E03DC2">
        <w:rPr>
          <w:sz w:val="24"/>
          <w:szCs w:val="24"/>
        </w:rPr>
        <w:t>,</w:t>
      </w:r>
      <w:r w:rsidR="0025643A" w:rsidRPr="00E03DC2">
        <w:rPr>
          <w:sz w:val="24"/>
          <w:szCs w:val="24"/>
        </w:rPr>
        <w:t xml:space="preserve"> but the dialogue does not always extend to all parties – it may include the astrologer and something beyond the human (what Interviewee 7 referred to as ‘grace’) or the astrologer and the client, but not necessarily all of them at once</w:t>
      </w:r>
      <w:r w:rsidR="00D621EE" w:rsidRPr="00E03DC2">
        <w:rPr>
          <w:sz w:val="24"/>
          <w:szCs w:val="24"/>
        </w:rPr>
        <w:t>.</w:t>
      </w:r>
    </w:p>
    <w:p w14:paraId="242AB28F" w14:textId="77777777" w:rsidR="00112282" w:rsidRDefault="00112282" w:rsidP="00B0653F">
      <w:pPr>
        <w:spacing w:line="360" w:lineRule="auto"/>
      </w:pPr>
    </w:p>
    <w:p w14:paraId="2AD769C9" w14:textId="7183E1E2" w:rsidR="0069496D" w:rsidRPr="00E03DC2" w:rsidRDefault="00D85BDE" w:rsidP="00B0653F">
      <w:pPr>
        <w:spacing w:line="360" w:lineRule="auto"/>
        <w:rPr>
          <w:sz w:val="24"/>
          <w:szCs w:val="24"/>
        </w:rPr>
      </w:pPr>
      <w:r>
        <w:tab/>
      </w:r>
      <w:r w:rsidRPr="00E03DC2">
        <w:rPr>
          <w:sz w:val="24"/>
          <w:szCs w:val="24"/>
        </w:rPr>
        <w:t>This process affirms the importance of the astrologer in creating astrological knowledge</w:t>
      </w:r>
      <w:r w:rsidR="00577A91" w:rsidRPr="00E03DC2">
        <w:rPr>
          <w:sz w:val="24"/>
          <w:szCs w:val="24"/>
        </w:rPr>
        <w:t xml:space="preserve">, which was also </w:t>
      </w:r>
      <w:r w:rsidR="0069496D" w:rsidRPr="00E03DC2">
        <w:rPr>
          <w:sz w:val="24"/>
          <w:szCs w:val="24"/>
        </w:rPr>
        <w:t xml:space="preserve">was affirmed by </w:t>
      </w:r>
      <w:r w:rsidR="00051BAA" w:rsidRPr="00E03DC2">
        <w:rPr>
          <w:sz w:val="24"/>
          <w:szCs w:val="24"/>
        </w:rPr>
        <w:t>the survey, with</w:t>
      </w:r>
      <w:r w:rsidR="0069496D" w:rsidRPr="00E03DC2">
        <w:rPr>
          <w:sz w:val="24"/>
          <w:szCs w:val="24"/>
        </w:rPr>
        <w:t xml:space="preserve"> over 85% of respondents agree</w:t>
      </w:r>
      <w:r w:rsidR="00051BAA" w:rsidRPr="00E03DC2">
        <w:rPr>
          <w:sz w:val="24"/>
          <w:szCs w:val="24"/>
        </w:rPr>
        <w:t>ing</w:t>
      </w:r>
      <w:r w:rsidR="0069496D" w:rsidRPr="00E03DC2">
        <w:rPr>
          <w:sz w:val="24"/>
          <w:szCs w:val="24"/>
        </w:rPr>
        <w:t xml:space="preserve"> that the intention of the chart reader and the chart owner have an impact on the relevance of the chart reading. This question arose in Interview 1 when the interviewee noted that clients who have been gifted a reading often respond differently to those who have chosen to book a reading for themselves. She </w:t>
      </w:r>
      <w:r w:rsidR="00A47E45" w:rsidRPr="00E03DC2">
        <w:rPr>
          <w:sz w:val="24"/>
          <w:szCs w:val="24"/>
        </w:rPr>
        <w:t>sta</w:t>
      </w:r>
      <w:r w:rsidR="0069496D" w:rsidRPr="00E03DC2">
        <w:rPr>
          <w:sz w:val="24"/>
          <w:szCs w:val="24"/>
        </w:rPr>
        <w:t xml:space="preserve">ted that conversation with a recent client who had been gifted a reading felt different, to the point that ‘it really felt quite wrong.’ She specified that the exchange did not feel as open, and that ‘if you don't give me anything, it's kind of hard for me to give you anything.’ Without the openness to dialogue the process of refining the theoretical knowledge in the natal chart took on a different form, or the connection simply was not there. </w:t>
      </w:r>
      <w:r w:rsidR="00C24D97" w:rsidRPr="00E03DC2">
        <w:rPr>
          <w:sz w:val="24"/>
          <w:szCs w:val="24"/>
        </w:rPr>
        <w:t xml:space="preserve">Gunzburg also notes this dynamic, quoting an interviewee who </w:t>
      </w:r>
      <w:r w:rsidR="00A47E45" w:rsidRPr="00E03DC2">
        <w:rPr>
          <w:sz w:val="24"/>
          <w:szCs w:val="24"/>
        </w:rPr>
        <w:t>said,</w:t>
      </w:r>
      <w:r w:rsidR="00C24D97" w:rsidRPr="00E03DC2">
        <w:rPr>
          <w:sz w:val="24"/>
          <w:szCs w:val="24"/>
        </w:rPr>
        <w:t xml:space="preserve"> ‘If there’s no engagement with the client, nothing happens.’</w:t>
      </w:r>
      <w:r w:rsidR="00A95ADC" w:rsidRPr="00E03DC2">
        <w:rPr>
          <w:rStyle w:val="FootnoteReference"/>
          <w:sz w:val="24"/>
          <w:szCs w:val="24"/>
        </w:rPr>
        <w:footnoteReference w:id="146"/>
      </w:r>
      <w:r w:rsidR="00F55476" w:rsidRPr="00E03DC2">
        <w:rPr>
          <w:sz w:val="24"/>
          <w:szCs w:val="24"/>
        </w:rPr>
        <w:t xml:space="preserve"> The research therefore affirms</w:t>
      </w:r>
      <w:r w:rsidR="0069496D" w:rsidRPr="00E03DC2">
        <w:rPr>
          <w:sz w:val="24"/>
          <w:szCs w:val="24"/>
        </w:rPr>
        <w:t xml:space="preserve"> that the process of dialogue</w:t>
      </w:r>
      <w:r w:rsidR="001D09B1" w:rsidRPr="00E03DC2">
        <w:rPr>
          <w:sz w:val="24"/>
          <w:szCs w:val="24"/>
        </w:rPr>
        <w:t xml:space="preserve"> </w:t>
      </w:r>
      <w:r w:rsidR="0069496D" w:rsidRPr="00E03DC2">
        <w:rPr>
          <w:sz w:val="24"/>
          <w:szCs w:val="24"/>
        </w:rPr>
        <w:t>is necessary for the creation of astrological knowledge</w:t>
      </w:r>
      <w:r w:rsidR="001D09B1" w:rsidRPr="00E03DC2">
        <w:rPr>
          <w:sz w:val="24"/>
          <w:szCs w:val="24"/>
        </w:rPr>
        <w:t xml:space="preserve"> and that the intention of both the astrologer and the client </w:t>
      </w:r>
      <w:r w:rsidR="0024672D" w:rsidRPr="00E03DC2">
        <w:rPr>
          <w:sz w:val="24"/>
          <w:szCs w:val="24"/>
        </w:rPr>
        <w:t>have an impact on the knowledge created.</w:t>
      </w:r>
    </w:p>
    <w:p w14:paraId="364CF5BA" w14:textId="77777777" w:rsidR="006467FC" w:rsidRPr="00E03DC2" w:rsidRDefault="006467FC" w:rsidP="00B0653F">
      <w:pPr>
        <w:spacing w:line="360" w:lineRule="auto"/>
        <w:rPr>
          <w:sz w:val="24"/>
          <w:szCs w:val="24"/>
        </w:rPr>
      </w:pPr>
    </w:p>
    <w:p w14:paraId="56230DB6" w14:textId="77777777" w:rsidR="0048000D" w:rsidRDefault="006467FC" w:rsidP="00B0653F">
      <w:pPr>
        <w:spacing w:line="360" w:lineRule="auto"/>
        <w:ind w:firstLine="720"/>
        <w:rPr>
          <w:sz w:val="24"/>
          <w:szCs w:val="24"/>
        </w:rPr>
      </w:pPr>
      <w:r w:rsidRPr="00E03DC2">
        <w:rPr>
          <w:sz w:val="24"/>
          <w:szCs w:val="24"/>
        </w:rPr>
        <w:t>The two examples from Interviewee 1, of the client who had been gifted a reading and the client who wanted to hear a particular narrative</w:t>
      </w:r>
      <w:r w:rsidR="008B3E29" w:rsidRPr="00E03DC2">
        <w:rPr>
          <w:sz w:val="24"/>
          <w:szCs w:val="24"/>
        </w:rPr>
        <w:t xml:space="preserve">, </w:t>
      </w:r>
      <w:r w:rsidR="00C6585C">
        <w:rPr>
          <w:sz w:val="24"/>
          <w:szCs w:val="24"/>
        </w:rPr>
        <w:t xml:space="preserve">are both situations where </w:t>
      </w:r>
      <w:r w:rsidR="008B3E29" w:rsidRPr="00E03DC2">
        <w:rPr>
          <w:sz w:val="24"/>
          <w:szCs w:val="24"/>
        </w:rPr>
        <w:t>the relationship with both the astrological chart and the way it is communicated by the astrologer are not fully connected, so that the knowledge gained is less satisfactory.</w:t>
      </w:r>
      <w:r w:rsidR="003517D7" w:rsidRPr="00E03DC2">
        <w:rPr>
          <w:sz w:val="24"/>
          <w:szCs w:val="24"/>
        </w:rPr>
        <w:t xml:space="preserve"> This implies that the relationship or connection, between the astrologer, </w:t>
      </w:r>
      <w:r w:rsidR="003517D7" w:rsidRPr="00E03DC2">
        <w:rPr>
          <w:sz w:val="24"/>
          <w:szCs w:val="24"/>
        </w:rPr>
        <w:lastRenderedPageBreak/>
        <w:t xml:space="preserve">the astrological chart and the client or chart owner is </w:t>
      </w:r>
      <w:r w:rsidR="00A17814" w:rsidRPr="00E03DC2">
        <w:rPr>
          <w:sz w:val="24"/>
          <w:szCs w:val="24"/>
        </w:rPr>
        <w:t xml:space="preserve">a </w:t>
      </w:r>
      <w:r w:rsidR="003517D7" w:rsidRPr="00E03DC2">
        <w:rPr>
          <w:sz w:val="24"/>
          <w:szCs w:val="24"/>
        </w:rPr>
        <w:t xml:space="preserve">defining factor in the creation of meaningful knowledge. </w:t>
      </w:r>
    </w:p>
    <w:p w14:paraId="2326990C" w14:textId="6EEE442A" w:rsidR="0048000D" w:rsidRDefault="009727D9" w:rsidP="009727D9">
      <w:pPr>
        <w:spacing w:line="360" w:lineRule="auto"/>
        <w:rPr>
          <w:sz w:val="24"/>
          <w:szCs w:val="24"/>
        </w:rPr>
      </w:pPr>
      <w:r>
        <w:rPr>
          <w:sz w:val="24"/>
          <w:szCs w:val="24"/>
        </w:rPr>
        <w:t xml:space="preserve">Without the active participation of both astrologer and client, the astrological knowledge is seen as less satisfactory. </w:t>
      </w:r>
    </w:p>
    <w:p w14:paraId="744589FB" w14:textId="77777777" w:rsidR="009727D9" w:rsidRDefault="009727D9" w:rsidP="009727D9">
      <w:pPr>
        <w:spacing w:line="360" w:lineRule="auto"/>
        <w:rPr>
          <w:sz w:val="24"/>
          <w:szCs w:val="24"/>
        </w:rPr>
      </w:pPr>
    </w:p>
    <w:p w14:paraId="3893DAB5" w14:textId="19D1DD61" w:rsidR="00F21D85" w:rsidRPr="00E03DC2" w:rsidRDefault="003517D7" w:rsidP="00E03DC2">
      <w:pPr>
        <w:spacing w:line="360" w:lineRule="auto"/>
        <w:ind w:firstLine="720"/>
        <w:rPr>
          <w:sz w:val="24"/>
          <w:szCs w:val="24"/>
        </w:rPr>
      </w:pPr>
      <w:r w:rsidRPr="00E03DC2">
        <w:rPr>
          <w:sz w:val="24"/>
          <w:szCs w:val="24"/>
        </w:rPr>
        <w:t xml:space="preserve">Astrological knowledge </w:t>
      </w:r>
      <w:r w:rsidR="00C010E7" w:rsidRPr="00E03DC2">
        <w:rPr>
          <w:sz w:val="24"/>
          <w:szCs w:val="24"/>
        </w:rPr>
        <w:t>can be seen as</w:t>
      </w:r>
      <w:r w:rsidRPr="00E03DC2">
        <w:rPr>
          <w:sz w:val="24"/>
          <w:szCs w:val="24"/>
        </w:rPr>
        <w:t xml:space="preserve"> rel</w:t>
      </w:r>
      <w:r w:rsidR="00703C34" w:rsidRPr="00E03DC2">
        <w:rPr>
          <w:sz w:val="24"/>
          <w:szCs w:val="24"/>
        </w:rPr>
        <w:t>ational in nature</w:t>
      </w:r>
      <w:r w:rsidR="00C010E7" w:rsidRPr="00E03DC2">
        <w:rPr>
          <w:sz w:val="24"/>
          <w:szCs w:val="24"/>
        </w:rPr>
        <w:t xml:space="preserve"> so that rather than the gap between the subjective and the objective being a ‘problem’ for astrologers as</w:t>
      </w:r>
      <w:r w:rsidR="008D1E1A" w:rsidRPr="00E03DC2">
        <w:rPr>
          <w:sz w:val="24"/>
          <w:szCs w:val="24"/>
        </w:rPr>
        <w:t xml:space="preserve"> Klawikowski reports,</w:t>
      </w:r>
      <w:r w:rsidR="00C010E7" w:rsidRPr="00E03DC2">
        <w:rPr>
          <w:sz w:val="24"/>
          <w:szCs w:val="24"/>
        </w:rPr>
        <w:t xml:space="preserve"> it </w:t>
      </w:r>
      <w:r w:rsidR="008D1E1A" w:rsidRPr="00E03DC2">
        <w:rPr>
          <w:sz w:val="24"/>
          <w:szCs w:val="24"/>
        </w:rPr>
        <w:t>may be</w:t>
      </w:r>
      <w:r w:rsidR="00C010E7" w:rsidRPr="00E03DC2">
        <w:rPr>
          <w:sz w:val="24"/>
          <w:szCs w:val="24"/>
        </w:rPr>
        <w:t xml:space="preserve"> seen as </w:t>
      </w:r>
      <w:r w:rsidR="004439F5" w:rsidRPr="00E03DC2">
        <w:rPr>
          <w:sz w:val="24"/>
          <w:szCs w:val="24"/>
        </w:rPr>
        <w:t>the way that astrological knowledge is created.</w:t>
      </w:r>
      <w:r w:rsidR="00F21D85" w:rsidRPr="00E03DC2">
        <w:rPr>
          <w:sz w:val="24"/>
          <w:szCs w:val="24"/>
        </w:rPr>
        <w:t xml:space="preserve"> This is suggested by Radermacher, who explains that in the </w:t>
      </w:r>
      <w:r w:rsidR="009C669C" w:rsidRPr="00E03DC2">
        <w:rPr>
          <w:sz w:val="24"/>
          <w:szCs w:val="24"/>
        </w:rPr>
        <w:t>astrological consultation:</w:t>
      </w:r>
    </w:p>
    <w:p w14:paraId="2339A5C9" w14:textId="54514513" w:rsidR="00F21D85" w:rsidRPr="00E03DC2" w:rsidRDefault="00F21D85" w:rsidP="009C669C">
      <w:pPr>
        <w:ind w:left="720"/>
        <w:rPr>
          <w:sz w:val="24"/>
          <w:szCs w:val="24"/>
        </w:rPr>
      </w:pPr>
      <w:r w:rsidRPr="00E03DC2">
        <w:rPr>
          <w:sz w:val="24"/>
          <w:szCs w:val="24"/>
        </w:rPr>
        <w:t>Its mutual creation of a feeling-language – the language of astrological symbols – brings about a particular intimacy</w:t>
      </w:r>
      <w:r w:rsidR="009C669C" w:rsidRPr="00E03DC2">
        <w:rPr>
          <w:sz w:val="24"/>
          <w:szCs w:val="24"/>
        </w:rPr>
        <w:t>…</w:t>
      </w:r>
      <w:r w:rsidRPr="00E03DC2">
        <w:rPr>
          <w:sz w:val="24"/>
          <w:szCs w:val="24"/>
        </w:rPr>
        <w:t xml:space="preserve"> Astrologer and client, over a period of time, ‘discover’ together how the universal astrological symbols relate in a particular way to the client’s own life and experience.</w:t>
      </w:r>
      <w:r w:rsidR="009C669C" w:rsidRPr="00E03DC2">
        <w:rPr>
          <w:rStyle w:val="FootnoteReference"/>
          <w:sz w:val="24"/>
          <w:szCs w:val="24"/>
        </w:rPr>
        <w:footnoteReference w:id="147"/>
      </w:r>
    </w:p>
    <w:p w14:paraId="2AC440DB" w14:textId="77777777" w:rsidR="00471E73" w:rsidRDefault="00471E73" w:rsidP="00E03DC2">
      <w:pPr>
        <w:spacing w:line="360" w:lineRule="auto"/>
        <w:rPr>
          <w:sz w:val="24"/>
          <w:szCs w:val="24"/>
        </w:rPr>
      </w:pPr>
    </w:p>
    <w:p w14:paraId="66C1D547" w14:textId="0C20DDC9" w:rsidR="00052E05" w:rsidRDefault="00A413FA" w:rsidP="00E03DC2">
      <w:pPr>
        <w:spacing w:line="360" w:lineRule="auto"/>
        <w:rPr>
          <w:sz w:val="24"/>
          <w:szCs w:val="24"/>
        </w:rPr>
      </w:pPr>
      <w:r>
        <w:rPr>
          <w:sz w:val="24"/>
          <w:szCs w:val="24"/>
        </w:rPr>
        <w:t>T</w:t>
      </w:r>
      <w:r w:rsidR="00471E73">
        <w:rPr>
          <w:sz w:val="24"/>
          <w:szCs w:val="24"/>
        </w:rPr>
        <w:t xml:space="preserve">his suggests a </w:t>
      </w:r>
      <w:r w:rsidR="00A07A6A">
        <w:rPr>
          <w:sz w:val="24"/>
          <w:szCs w:val="24"/>
        </w:rPr>
        <w:t xml:space="preserve">process of active </w:t>
      </w:r>
      <w:r w:rsidR="00471E73">
        <w:rPr>
          <w:sz w:val="24"/>
          <w:szCs w:val="24"/>
        </w:rPr>
        <w:t>participat</w:t>
      </w:r>
      <w:r w:rsidR="00A07A6A">
        <w:rPr>
          <w:sz w:val="24"/>
          <w:szCs w:val="24"/>
        </w:rPr>
        <w:t>ion with</w:t>
      </w:r>
      <w:r w:rsidR="00471E73">
        <w:rPr>
          <w:sz w:val="24"/>
          <w:szCs w:val="24"/>
        </w:rPr>
        <w:t xml:space="preserve"> t</w:t>
      </w:r>
      <w:r w:rsidR="00FF512F" w:rsidRPr="00E03DC2">
        <w:rPr>
          <w:sz w:val="24"/>
          <w:szCs w:val="24"/>
        </w:rPr>
        <w:t xml:space="preserve">he various dualities which meet in the epistemological paradigm of astrology - rational </w:t>
      </w:r>
      <w:r w:rsidR="0094634D" w:rsidRPr="00E03DC2">
        <w:rPr>
          <w:sz w:val="24"/>
          <w:szCs w:val="24"/>
        </w:rPr>
        <w:t>and</w:t>
      </w:r>
      <w:r w:rsidR="00FF512F" w:rsidRPr="00E03DC2">
        <w:rPr>
          <w:sz w:val="24"/>
          <w:szCs w:val="24"/>
        </w:rPr>
        <w:t xml:space="preserve"> irrational, </w:t>
      </w:r>
      <w:r w:rsidR="0094634D" w:rsidRPr="00E03DC2">
        <w:rPr>
          <w:sz w:val="24"/>
          <w:szCs w:val="24"/>
        </w:rPr>
        <w:t>o</w:t>
      </w:r>
      <w:r w:rsidR="00FF512F" w:rsidRPr="00E03DC2">
        <w:rPr>
          <w:sz w:val="24"/>
          <w:szCs w:val="24"/>
        </w:rPr>
        <w:t xml:space="preserve">bjective </w:t>
      </w:r>
      <w:r w:rsidR="0094634D" w:rsidRPr="00E03DC2">
        <w:rPr>
          <w:sz w:val="24"/>
          <w:szCs w:val="24"/>
        </w:rPr>
        <w:t>and</w:t>
      </w:r>
      <w:r w:rsidR="00FF512F" w:rsidRPr="00E03DC2">
        <w:rPr>
          <w:sz w:val="24"/>
          <w:szCs w:val="24"/>
        </w:rPr>
        <w:t xml:space="preserve"> </w:t>
      </w:r>
      <w:r w:rsidR="0094634D" w:rsidRPr="00E03DC2">
        <w:rPr>
          <w:sz w:val="24"/>
          <w:szCs w:val="24"/>
        </w:rPr>
        <w:t>su</w:t>
      </w:r>
      <w:r w:rsidR="00FF512F" w:rsidRPr="00E03DC2">
        <w:rPr>
          <w:sz w:val="24"/>
          <w:szCs w:val="24"/>
        </w:rPr>
        <w:t>bjective</w:t>
      </w:r>
      <w:r w:rsidR="00A07A6A">
        <w:rPr>
          <w:sz w:val="24"/>
          <w:szCs w:val="24"/>
        </w:rPr>
        <w:t xml:space="preserve">. </w:t>
      </w:r>
      <w:r w:rsidR="009834CF">
        <w:rPr>
          <w:sz w:val="24"/>
          <w:szCs w:val="24"/>
        </w:rPr>
        <w:t>T</w:t>
      </w:r>
      <w:r w:rsidR="0094634D" w:rsidRPr="00E03DC2">
        <w:rPr>
          <w:sz w:val="24"/>
          <w:szCs w:val="24"/>
        </w:rPr>
        <w:t xml:space="preserve">his research suggests that it is the threshold where these dualities meet </w:t>
      </w:r>
      <w:r w:rsidR="009834CF">
        <w:rPr>
          <w:sz w:val="24"/>
          <w:szCs w:val="24"/>
        </w:rPr>
        <w:t xml:space="preserve">and perhaps the connections made between them </w:t>
      </w:r>
      <w:r w:rsidR="0094634D" w:rsidRPr="00E03DC2">
        <w:rPr>
          <w:sz w:val="24"/>
          <w:szCs w:val="24"/>
        </w:rPr>
        <w:t>that is most important</w:t>
      </w:r>
      <w:r w:rsidR="0000772D">
        <w:rPr>
          <w:sz w:val="24"/>
          <w:szCs w:val="24"/>
        </w:rPr>
        <w:t xml:space="preserve"> and </w:t>
      </w:r>
      <w:r w:rsidR="000554DD">
        <w:rPr>
          <w:sz w:val="24"/>
          <w:szCs w:val="24"/>
        </w:rPr>
        <w:t>that</w:t>
      </w:r>
      <w:r w:rsidR="0000772D">
        <w:rPr>
          <w:sz w:val="24"/>
          <w:szCs w:val="24"/>
        </w:rPr>
        <w:t xml:space="preserve"> has the strongest impact on both astrologer and client.</w:t>
      </w:r>
    </w:p>
    <w:p w14:paraId="1778A94B" w14:textId="77777777" w:rsidR="006453E8" w:rsidRDefault="006453E8" w:rsidP="00E03DC2">
      <w:pPr>
        <w:spacing w:line="360" w:lineRule="auto"/>
        <w:rPr>
          <w:sz w:val="24"/>
          <w:szCs w:val="24"/>
        </w:rPr>
      </w:pPr>
    </w:p>
    <w:p w14:paraId="1176E524" w14:textId="7CFB4B74" w:rsidR="00F24F82" w:rsidRDefault="006453E8" w:rsidP="00E644C5">
      <w:pPr>
        <w:spacing w:line="360" w:lineRule="auto"/>
        <w:ind w:firstLine="720"/>
        <w:rPr>
          <w:sz w:val="24"/>
          <w:szCs w:val="24"/>
        </w:rPr>
      </w:pPr>
      <w:r>
        <w:rPr>
          <w:sz w:val="24"/>
          <w:szCs w:val="24"/>
        </w:rPr>
        <w:t xml:space="preserve">The process of participation is therefore affirmed as </w:t>
      </w:r>
      <w:r w:rsidR="00D9458B">
        <w:rPr>
          <w:sz w:val="24"/>
          <w:szCs w:val="24"/>
        </w:rPr>
        <w:t xml:space="preserve">a key dynamic in the creation of astrological knowledge. As suggested by Hanegraaff, this brings the potential for </w:t>
      </w:r>
      <w:r w:rsidR="00634B1A">
        <w:rPr>
          <w:sz w:val="24"/>
          <w:szCs w:val="24"/>
        </w:rPr>
        <w:t xml:space="preserve">re-enchantment through the </w:t>
      </w:r>
      <w:r w:rsidR="00F52941">
        <w:rPr>
          <w:sz w:val="24"/>
          <w:szCs w:val="24"/>
        </w:rPr>
        <w:t>‘emotional need to reaffirm participation.’</w:t>
      </w:r>
      <w:r>
        <w:rPr>
          <w:rStyle w:val="FootnoteReference"/>
          <w:sz w:val="24"/>
          <w:szCs w:val="24"/>
        </w:rPr>
        <w:footnoteReference w:id="148"/>
      </w:r>
      <w:r w:rsidR="00F52941">
        <w:rPr>
          <w:sz w:val="24"/>
          <w:szCs w:val="24"/>
        </w:rPr>
        <w:t xml:space="preserve"> </w:t>
      </w:r>
      <w:r w:rsidR="00172480">
        <w:rPr>
          <w:sz w:val="24"/>
          <w:szCs w:val="24"/>
        </w:rPr>
        <w:t xml:space="preserve">The research suggests that some astrologers at least experience astrology as </w:t>
      </w:r>
      <w:r w:rsidR="00383FF4">
        <w:rPr>
          <w:sz w:val="24"/>
          <w:szCs w:val="24"/>
        </w:rPr>
        <w:t xml:space="preserve">bringing this re-enchantment, as for Interviewee 1 who felt that the ‘woo </w:t>
      </w:r>
      <w:proofErr w:type="spellStart"/>
      <w:r w:rsidR="00383FF4">
        <w:rPr>
          <w:sz w:val="24"/>
          <w:szCs w:val="24"/>
        </w:rPr>
        <w:t>woo</w:t>
      </w:r>
      <w:proofErr w:type="spellEnd"/>
      <w:r w:rsidR="00383FF4">
        <w:rPr>
          <w:sz w:val="24"/>
          <w:szCs w:val="24"/>
        </w:rPr>
        <w:t xml:space="preserve">’ nature of astrology was what made it most meaningful to her. </w:t>
      </w:r>
      <w:r w:rsidR="00F24F82">
        <w:rPr>
          <w:sz w:val="24"/>
          <w:szCs w:val="24"/>
        </w:rPr>
        <w:t xml:space="preserve">In this case the impact of astrology as rejected knowledge may be to bring back a connection with </w:t>
      </w:r>
      <w:r w:rsidR="00231899">
        <w:rPr>
          <w:sz w:val="24"/>
          <w:szCs w:val="24"/>
        </w:rPr>
        <w:t>the ‘spontaneous human experience’ of participation and therefore of enchantment.</w:t>
      </w:r>
    </w:p>
    <w:p w14:paraId="7B2DC18B" w14:textId="77777777" w:rsidR="00F24F82" w:rsidRDefault="00F24F82" w:rsidP="00E644C5">
      <w:pPr>
        <w:spacing w:line="360" w:lineRule="auto"/>
        <w:ind w:firstLine="720"/>
        <w:rPr>
          <w:sz w:val="24"/>
          <w:szCs w:val="24"/>
        </w:rPr>
      </w:pPr>
    </w:p>
    <w:p w14:paraId="63B42B97" w14:textId="56877947" w:rsidR="00E644C5" w:rsidRPr="00E644C5" w:rsidRDefault="00D34581" w:rsidP="00E644C5">
      <w:pPr>
        <w:spacing w:line="360" w:lineRule="auto"/>
        <w:ind w:firstLine="720"/>
        <w:rPr>
          <w:sz w:val="24"/>
          <w:szCs w:val="24"/>
        </w:rPr>
      </w:pPr>
      <w:r w:rsidRPr="00E644C5">
        <w:rPr>
          <w:sz w:val="24"/>
          <w:szCs w:val="24"/>
        </w:rPr>
        <w:t xml:space="preserve">In seeking to explain the process of </w:t>
      </w:r>
      <w:r w:rsidR="00800F69" w:rsidRPr="00E644C5">
        <w:rPr>
          <w:sz w:val="24"/>
          <w:szCs w:val="24"/>
        </w:rPr>
        <w:t xml:space="preserve">moving from the objective to the intuitive in a </w:t>
      </w:r>
      <w:r w:rsidRPr="00E644C5">
        <w:rPr>
          <w:sz w:val="24"/>
          <w:szCs w:val="24"/>
        </w:rPr>
        <w:t xml:space="preserve">chart interpretation, </w:t>
      </w:r>
      <w:r w:rsidR="00A52A01" w:rsidRPr="00E644C5">
        <w:rPr>
          <w:sz w:val="24"/>
          <w:szCs w:val="24"/>
        </w:rPr>
        <w:t>several interviewees articulated the chart or astrology in a way that suggests a living or animate energy. For example</w:t>
      </w:r>
      <w:r w:rsidR="00953AE2" w:rsidRPr="00E644C5">
        <w:rPr>
          <w:sz w:val="24"/>
          <w:szCs w:val="24"/>
        </w:rPr>
        <w:t xml:space="preserve">, as noted above, </w:t>
      </w:r>
      <w:r w:rsidR="0055084F" w:rsidRPr="00E644C5">
        <w:rPr>
          <w:sz w:val="24"/>
          <w:szCs w:val="24"/>
        </w:rPr>
        <w:t>Interviewee 1 and Interviewee 7</w:t>
      </w:r>
      <w:r w:rsidR="00953AE2" w:rsidRPr="00E644C5">
        <w:rPr>
          <w:sz w:val="24"/>
          <w:szCs w:val="24"/>
        </w:rPr>
        <w:t xml:space="preserve"> talked about </w:t>
      </w:r>
      <w:r w:rsidR="008F4E04" w:rsidRPr="00E644C5">
        <w:rPr>
          <w:sz w:val="24"/>
          <w:szCs w:val="24"/>
        </w:rPr>
        <w:t>‘</w:t>
      </w:r>
      <w:r w:rsidR="00953AE2" w:rsidRPr="00E644C5">
        <w:rPr>
          <w:sz w:val="24"/>
          <w:szCs w:val="24"/>
        </w:rPr>
        <w:t>seeing</w:t>
      </w:r>
      <w:r w:rsidR="008F4E04" w:rsidRPr="00E644C5">
        <w:rPr>
          <w:sz w:val="24"/>
          <w:szCs w:val="24"/>
        </w:rPr>
        <w:t>’</w:t>
      </w:r>
      <w:r w:rsidR="00953AE2" w:rsidRPr="00E644C5">
        <w:rPr>
          <w:sz w:val="24"/>
          <w:szCs w:val="24"/>
        </w:rPr>
        <w:t xml:space="preserve"> the chart and </w:t>
      </w:r>
      <w:r w:rsidR="00740D54" w:rsidRPr="00E644C5">
        <w:rPr>
          <w:sz w:val="24"/>
          <w:szCs w:val="24"/>
        </w:rPr>
        <w:t>also</w:t>
      </w:r>
      <w:r w:rsidR="00953AE2" w:rsidRPr="00E644C5">
        <w:rPr>
          <w:sz w:val="24"/>
          <w:szCs w:val="24"/>
        </w:rPr>
        <w:t xml:space="preserve"> about the chart ‘speaking</w:t>
      </w:r>
      <w:r w:rsidR="00740D54" w:rsidRPr="00E644C5">
        <w:rPr>
          <w:sz w:val="24"/>
          <w:szCs w:val="24"/>
        </w:rPr>
        <w:t>.</w:t>
      </w:r>
      <w:r w:rsidR="00953AE2" w:rsidRPr="00E644C5">
        <w:rPr>
          <w:sz w:val="24"/>
          <w:szCs w:val="24"/>
        </w:rPr>
        <w:t xml:space="preserve">’ </w:t>
      </w:r>
      <w:r w:rsidR="007857D6" w:rsidRPr="00E644C5">
        <w:rPr>
          <w:sz w:val="24"/>
          <w:szCs w:val="24"/>
        </w:rPr>
        <w:lastRenderedPageBreak/>
        <w:t xml:space="preserve">In exploring her experience with leading astrological meditations, Interviewee 4 also articulated </w:t>
      </w:r>
      <w:r w:rsidR="00055962" w:rsidRPr="00E644C5">
        <w:rPr>
          <w:sz w:val="24"/>
          <w:szCs w:val="24"/>
        </w:rPr>
        <w:t>a sense of the planets as having agency</w:t>
      </w:r>
      <w:r w:rsidR="007857D6" w:rsidRPr="00E644C5">
        <w:rPr>
          <w:sz w:val="24"/>
          <w:szCs w:val="24"/>
        </w:rPr>
        <w:t>, saying that ‘I do honestly think what happens is that Saturn comes into the room.’</w:t>
      </w:r>
      <w:r w:rsidR="00FE6B6E" w:rsidRPr="00E644C5">
        <w:rPr>
          <w:sz w:val="24"/>
          <w:szCs w:val="24"/>
        </w:rPr>
        <w:t xml:space="preserve"> This was echoed by Interviewee 6 who talked about the </w:t>
      </w:r>
      <w:r w:rsidR="00B4494D" w:rsidRPr="00E644C5">
        <w:rPr>
          <w:sz w:val="24"/>
          <w:szCs w:val="24"/>
        </w:rPr>
        <w:t xml:space="preserve">‘planets as players’ and as </w:t>
      </w:r>
      <w:r w:rsidR="00F970AA" w:rsidRPr="00E644C5">
        <w:rPr>
          <w:sz w:val="24"/>
          <w:szCs w:val="24"/>
        </w:rPr>
        <w:t>‘symbols as a family member inside themselves</w:t>
      </w:r>
      <w:r w:rsidR="000B04DB" w:rsidRPr="00E644C5">
        <w:rPr>
          <w:sz w:val="24"/>
          <w:szCs w:val="24"/>
        </w:rPr>
        <w:t>,</w:t>
      </w:r>
      <w:r w:rsidR="00F970AA" w:rsidRPr="00E644C5">
        <w:rPr>
          <w:sz w:val="24"/>
          <w:szCs w:val="24"/>
        </w:rPr>
        <w:t xml:space="preserve">’ </w:t>
      </w:r>
      <w:r w:rsidR="000B04DB" w:rsidRPr="00E644C5">
        <w:rPr>
          <w:sz w:val="24"/>
          <w:szCs w:val="24"/>
        </w:rPr>
        <w:t>also</w:t>
      </w:r>
      <w:r w:rsidR="00D22029" w:rsidRPr="00E644C5">
        <w:rPr>
          <w:sz w:val="24"/>
          <w:szCs w:val="24"/>
        </w:rPr>
        <w:t xml:space="preserve"> </w:t>
      </w:r>
      <w:r w:rsidR="00764590" w:rsidRPr="00E644C5">
        <w:rPr>
          <w:sz w:val="24"/>
          <w:szCs w:val="24"/>
        </w:rPr>
        <w:t>comment</w:t>
      </w:r>
      <w:r w:rsidR="000B04DB" w:rsidRPr="00E644C5">
        <w:rPr>
          <w:sz w:val="24"/>
          <w:szCs w:val="24"/>
        </w:rPr>
        <w:t>ing</w:t>
      </w:r>
      <w:r w:rsidR="00764590" w:rsidRPr="00E644C5">
        <w:rPr>
          <w:sz w:val="24"/>
          <w:szCs w:val="24"/>
        </w:rPr>
        <w:t xml:space="preserve"> that ‘when I say that I'm here for a reason, there's… that's the spiritual component’ so that spirituality and teleology were explicitly linked. </w:t>
      </w:r>
      <w:r w:rsidR="00137C87" w:rsidRPr="00E644C5">
        <w:rPr>
          <w:sz w:val="24"/>
          <w:szCs w:val="24"/>
        </w:rPr>
        <w:t>This</w:t>
      </w:r>
      <w:r w:rsidR="000B04DB" w:rsidRPr="00E644C5">
        <w:rPr>
          <w:sz w:val="24"/>
          <w:szCs w:val="24"/>
        </w:rPr>
        <w:t xml:space="preserve"> </w:t>
      </w:r>
      <w:r w:rsidR="00E80B5E" w:rsidRPr="00E644C5">
        <w:rPr>
          <w:sz w:val="24"/>
          <w:szCs w:val="24"/>
        </w:rPr>
        <w:t xml:space="preserve">affirms the power of bringing together the rational and the irrational, </w:t>
      </w:r>
      <w:r w:rsidR="000B04DB" w:rsidRPr="00E644C5">
        <w:rPr>
          <w:sz w:val="24"/>
          <w:szCs w:val="24"/>
        </w:rPr>
        <w:t>which may be articulated in different ways</w:t>
      </w:r>
      <w:r w:rsidR="00E644C5" w:rsidRPr="00E644C5">
        <w:rPr>
          <w:sz w:val="24"/>
          <w:szCs w:val="24"/>
        </w:rPr>
        <w:t>, so that as Radermacher explains:</w:t>
      </w:r>
    </w:p>
    <w:p w14:paraId="11F9198C" w14:textId="77777777" w:rsidR="00E644C5" w:rsidRPr="00E644C5" w:rsidRDefault="00E644C5" w:rsidP="00E644C5">
      <w:pPr>
        <w:ind w:left="720"/>
        <w:rPr>
          <w:rFonts w:cs="Calibri"/>
          <w:sz w:val="24"/>
          <w:szCs w:val="24"/>
        </w:rPr>
      </w:pPr>
      <w:r w:rsidRPr="00E644C5">
        <w:rPr>
          <w:rFonts w:cs="Calibri"/>
          <w:sz w:val="24"/>
          <w:szCs w:val="24"/>
        </w:rPr>
        <w:t>Historically, this ‘other’ would be clearly externalised: for example, as a spirit, ancestor, god, daemon, or angelic entity. In our current, more psychologised times, we would tend to internalise it, using more secular terms, including, for example, intuition, conscience, the unconscious, the higher self or innate wisdom.</w:t>
      </w:r>
      <w:r w:rsidRPr="00E644C5">
        <w:rPr>
          <w:rStyle w:val="FootnoteReference"/>
          <w:rFonts w:cs="Calibri"/>
          <w:sz w:val="24"/>
          <w:szCs w:val="24"/>
        </w:rPr>
        <w:footnoteReference w:id="149"/>
      </w:r>
    </w:p>
    <w:p w14:paraId="78542A1F" w14:textId="1C55D399" w:rsidR="00CF5D0E" w:rsidRDefault="00C143C1" w:rsidP="00E03DC2">
      <w:pPr>
        <w:spacing w:line="360" w:lineRule="auto"/>
        <w:ind w:firstLine="720"/>
        <w:rPr>
          <w:sz w:val="24"/>
          <w:szCs w:val="24"/>
        </w:rPr>
      </w:pPr>
      <w:r w:rsidRPr="00E03DC2">
        <w:rPr>
          <w:sz w:val="24"/>
          <w:szCs w:val="24"/>
        </w:rPr>
        <w:t xml:space="preserve"> </w:t>
      </w:r>
    </w:p>
    <w:p w14:paraId="69F84139" w14:textId="08D0BA7F" w:rsidR="00801EF0" w:rsidRPr="00E03DC2" w:rsidRDefault="001514D1" w:rsidP="006A6BB2">
      <w:pPr>
        <w:spacing w:line="360" w:lineRule="auto"/>
        <w:rPr>
          <w:sz w:val="24"/>
          <w:szCs w:val="24"/>
        </w:rPr>
      </w:pPr>
      <w:r>
        <w:rPr>
          <w:sz w:val="24"/>
          <w:szCs w:val="24"/>
        </w:rPr>
        <w:t>The</w:t>
      </w:r>
      <w:r w:rsidR="00D37897">
        <w:rPr>
          <w:sz w:val="24"/>
          <w:szCs w:val="24"/>
        </w:rPr>
        <w:t>se</w:t>
      </w:r>
      <w:r>
        <w:rPr>
          <w:sz w:val="24"/>
          <w:szCs w:val="24"/>
        </w:rPr>
        <w:t xml:space="preserve"> differences</w:t>
      </w:r>
      <w:r w:rsidR="007B4984" w:rsidRPr="00E03DC2">
        <w:rPr>
          <w:sz w:val="24"/>
          <w:szCs w:val="24"/>
        </w:rPr>
        <w:t xml:space="preserve"> between </w:t>
      </w:r>
      <w:r w:rsidR="00084426">
        <w:rPr>
          <w:sz w:val="24"/>
          <w:szCs w:val="24"/>
        </w:rPr>
        <w:t>external</w:t>
      </w:r>
      <w:r w:rsidR="005A42BD">
        <w:rPr>
          <w:sz w:val="24"/>
          <w:szCs w:val="24"/>
        </w:rPr>
        <w:t>ly</w:t>
      </w:r>
      <w:r w:rsidR="00084426">
        <w:rPr>
          <w:sz w:val="24"/>
          <w:szCs w:val="24"/>
        </w:rPr>
        <w:t xml:space="preserve"> or internal</w:t>
      </w:r>
      <w:r w:rsidR="005A42BD">
        <w:rPr>
          <w:sz w:val="24"/>
          <w:szCs w:val="24"/>
        </w:rPr>
        <w:t>ly perceived experiences</w:t>
      </w:r>
      <w:r w:rsidR="00084426">
        <w:rPr>
          <w:sz w:val="24"/>
          <w:szCs w:val="24"/>
        </w:rPr>
        <w:t xml:space="preserve"> </w:t>
      </w:r>
      <w:r w:rsidR="00D37897">
        <w:rPr>
          <w:sz w:val="24"/>
          <w:szCs w:val="24"/>
        </w:rPr>
        <w:t xml:space="preserve">were evident in the research </w:t>
      </w:r>
      <w:r w:rsidR="0040754E">
        <w:rPr>
          <w:sz w:val="24"/>
          <w:szCs w:val="24"/>
        </w:rPr>
        <w:t>since</w:t>
      </w:r>
      <w:r w:rsidR="000B04DB" w:rsidRPr="00E03DC2">
        <w:rPr>
          <w:sz w:val="24"/>
          <w:szCs w:val="24"/>
        </w:rPr>
        <w:t xml:space="preserve"> as noted above there was some overlap, explicit or otherwise, between the psychological and the spiritual for all of the interviewees.</w:t>
      </w:r>
      <w:r w:rsidR="00416F2C" w:rsidRPr="00E03DC2">
        <w:rPr>
          <w:sz w:val="24"/>
          <w:szCs w:val="24"/>
        </w:rPr>
        <w:t xml:space="preserve"> </w:t>
      </w:r>
      <w:r w:rsidR="006F002C">
        <w:rPr>
          <w:sz w:val="24"/>
          <w:szCs w:val="24"/>
        </w:rPr>
        <w:t>A similar comparison has been made by Hanegraaff in the context of magic, which</w:t>
      </w:r>
      <w:r w:rsidR="004B6F44">
        <w:rPr>
          <w:sz w:val="24"/>
          <w:szCs w:val="24"/>
        </w:rPr>
        <w:t xml:space="preserve"> he </w:t>
      </w:r>
      <w:r w:rsidR="00C5327F">
        <w:rPr>
          <w:sz w:val="24"/>
          <w:szCs w:val="24"/>
        </w:rPr>
        <w:t>notes has become ‘a series of psychological techniques for exalting individual consciousness</w:t>
      </w:r>
      <w:r w:rsidR="00B44956">
        <w:rPr>
          <w:sz w:val="24"/>
          <w:szCs w:val="24"/>
        </w:rPr>
        <w:t>,</w:t>
      </w:r>
      <w:r w:rsidR="00C5327F">
        <w:rPr>
          <w:sz w:val="24"/>
          <w:szCs w:val="24"/>
        </w:rPr>
        <w:t>’</w:t>
      </w:r>
      <w:r w:rsidR="00B44956">
        <w:rPr>
          <w:sz w:val="24"/>
          <w:szCs w:val="24"/>
        </w:rPr>
        <w:t xml:space="preserve"> </w:t>
      </w:r>
      <w:r w:rsidR="009A3B2E">
        <w:rPr>
          <w:sz w:val="24"/>
          <w:szCs w:val="24"/>
        </w:rPr>
        <w:t>rather than symbolic correspondences being ‘real and objectively present.’</w:t>
      </w:r>
      <w:r w:rsidR="00246CA6">
        <w:rPr>
          <w:sz w:val="24"/>
          <w:szCs w:val="24"/>
        </w:rPr>
        <w:t xml:space="preserve"> The experiences of the astrologers delineated here, for example in ‘Saturn coming into the room,’ suggest an experience closer to the latter</w:t>
      </w:r>
      <w:r w:rsidR="00AF7C00">
        <w:rPr>
          <w:sz w:val="24"/>
          <w:szCs w:val="24"/>
        </w:rPr>
        <w:t>, an experience of participation</w:t>
      </w:r>
      <w:r w:rsidR="00BB2910">
        <w:rPr>
          <w:sz w:val="24"/>
          <w:szCs w:val="24"/>
        </w:rPr>
        <w:t xml:space="preserve"> rather than intellectual knowing</w:t>
      </w:r>
      <w:r w:rsidR="00246CA6">
        <w:rPr>
          <w:sz w:val="24"/>
          <w:szCs w:val="24"/>
        </w:rPr>
        <w:t>.</w:t>
      </w:r>
      <w:r w:rsidR="006A6BB2">
        <w:rPr>
          <w:sz w:val="24"/>
          <w:szCs w:val="24"/>
        </w:rPr>
        <w:t xml:space="preserve"> </w:t>
      </w:r>
      <w:r w:rsidR="000B04DB" w:rsidRPr="00E03DC2">
        <w:rPr>
          <w:sz w:val="24"/>
          <w:szCs w:val="24"/>
        </w:rPr>
        <w:t>However the experience was defined, there is a</w:t>
      </w:r>
      <w:r w:rsidR="00AF7C00">
        <w:rPr>
          <w:sz w:val="24"/>
          <w:szCs w:val="24"/>
        </w:rPr>
        <w:t>n</w:t>
      </w:r>
      <w:r w:rsidR="006A6BB2">
        <w:rPr>
          <w:sz w:val="24"/>
          <w:szCs w:val="24"/>
        </w:rPr>
        <w:t xml:space="preserve"> awareness</w:t>
      </w:r>
      <w:r w:rsidR="000B04DB" w:rsidRPr="00E03DC2">
        <w:rPr>
          <w:sz w:val="24"/>
          <w:szCs w:val="24"/>
        </w:rPr>
        <w:t xml:space="preserve"> of something beyond everyday experience which is awoken or experienced specifically through the process of understanding and then articulating an astrological chart or symbol.</w:t>
      </w:r>
      <w:r w:rsidR="00801EF0" w:rsidRPr="00E03DC2">
        <w:rPr>
          <w:sz w:val="24"/>
          <w:szCs w:val="24"/>
        </w:rPr>
        <w:t xml:space="preserve"> For those working with astrology, its perceived nature as ‘marginalised knowledge’ becomes less relevant, as it is in the margins or in between spaces that astrological knowledge is created. </w:t>
      </w:r>
    </w:p>
    <w:p w14:paraId="2F7BFF15" w14:textId="77777777" w:rsidR="00070ECD" w:rsidRPr="00513B17" w:rsidRDefault="00070ECD" w:rsidP="006A6BB2">
      <w:pPr>
        <w:spacing w:line="360" w:lineRule="auto"/>
      </w:pPr>
    </w:p>
    <w:p w14:paraId="63193644" w14:textId="2DD1C1BA" w:rsidR="00070ECD" w:rsidRPr="002125C9" w:rsidRDefault="00070ECD" w:rsidP="006A6BB2">
      <w:pPr>
        <w:pStyle w:val="Heading1"/>
        <w:spacing w:line="360" w:lineRule="auto"/>
        <w:rPr>
          <w:color w:val="000000" w:themeColor="text1"/>
          <w:sz w:val="28"/>
          <w:szCs w:val="28"/>
        </w:rPr>
      </w:pPr>
      <w:bookmarkStart w:id="47" w:name="_Toc226283676"/>
      <w:r w:rsidRPr="002125C9">
        <w:rPr>
          <w:color w:val="000000" w:themeColor="text1"/>
          <w:sz w:val="28"/>
          <w:szCs w:val="28"/>
        </w:rPr>
        <w:t>Conclusion</w:t>
      </w:r>
      <w:bookmarkEnd w:id="47"/>
    </w:p>
    <w:p w14:paraId="58744CDA" w14:textId="77777777" w:rsidR="00070ECD" w:rsidRPr="00513B17" w:rsidRDefault="00070ECD" w:rsidP="006A6BB2">
      <w:pPr>
        <w:spacing w:line="360" w:lineRule="auto"/>
      </w:pPr>
    </w:p>
    <w:p w14:paraId="4E96239C" w14:textId="66C01979" w:rsidR="004552A2" w:rsidRPr="006C55E3" w:rsidRDefault="0036433B" w:rsidP="006A6BB2">
      <w:pPr>
        <w:spacing w:line="360" w:lineRule="auto"/>
        <w:ind w:firstLine="720"/>
        <w:rPr>
          <w:sz w:val="24"/>
          <w:szCs w:val="24"/>
        </w:rPr>
      </w:pPr>
      <w:r>
        <w:tab/>
      </w:r>
      <w:r w:rsidRPr="006C55E3">
        <w:rPr>
          <w:sz w:val="24"/>
          <w:szCs w:val="24"/>
        </w:rPr>
        <w:t>This dissertation has investigated astrologers</w:t>
      </w:r>
      <w:r w:rsidR="00432214">
        <w:rPr>
          <w:sz w:val="24"/>
          <w:szCs w:val="24"/>
        </w:rPr>
        <w:t>’</w:t>
      </w:r>
      <w:r w:rsidRPr="006C55E3">
        <w:rPr>
          <w:sz w:val="24"/>
          <w:szCs w:val="24"/>
        </w:rPr>
        <w:t xml:space="preserve"> understanding of </w:t>
      </w:r>
      <w:r w:rsidR="000A37DE" w:rsidRPr="006C55E3">
        <w:rPr>
          <w:sz w:val="24"/>
          <w:szCs w:val="24"/>
        </w:rPr>
        <w:t xml:space="preserve">the epistemological paradigm of astrology and the impact it has on their practice. </w:t>
      </w:r>
      <w:r w:rsidR="007E3BC3" w:rsidRPr="006C55E3">
        <w:rPr>
          <w:sz w:val="24"/>
          <w:szCs w:val="24"/>
        </w:rPr>
        <w:lastRenderedPageBreak/>
        <w:t xml:space="preserve">Interviews and a survey were carried out to gather </w:t>
      </w:r>
      <w:r w:rsidR="008B68A6" w:rsidRPr="006C55E3">
        <w:rPr>
          <w:sz w:val="24"/>
          <w:szCs w:val="24"/>
        </w:rPr>
        <w:t>data</w:t>
      </w:r>
      <w:r w:rsidR="007E3BC3" w:rsidRPr="006C55E3">
        <w:rPr>
          <w:sz w:val="24"/>
          <w:szCs w:val="24"/>
        </w:rPr>
        <w:t xml:space="preserve"> from astrologers</w:t>
      </w:r>
      <w:r w:rsidR="00866276" w:rsidRPr="006C55E3">
        <w:rPr>
          <w:sz w:val="24"/>
          <w:szCs w:val="24"/>
        </w:rPr>
        <w:t xml:space="preserve"> practising Western horoscopic astrology</w:t>
      </w:r>
      <w:r w:rsidR="00270AD8" w:rsidRPr="006C55E3">
        <w:rPr>
          <w:sz w:val="24"/>
          <w:szCs w:val="24"/>
        </w:rPr>
        <w:t>.</w:t>
      </w:r>
      <w:r w:rsidR="00866276" w:rsidRPr="006C55E3">
        <w:rPr>
          <w:sz w:val="24"/>
          <w:szCs w:val="24"/>
        </w:rPr>
        <w:t xml:space="preserve"> </w:t>
      </w:r>
      <w:r w:rsidR="007571F1" w:rsidRPr="006C55E3">
        <w:rPr>
          <w:sz w:val="24"/>
          <w:szCs w:val="24"/>
        </w:rPr>
        <w:t xml:space="preserve">The results show that the problem of defining astrology and the process of creating valid astrological knowledge </w:t>
      </w:r>
      <w:r w:rsidR="00F47244" w:rsidRPr="006C55E3">
        <w:rPr>
          <w:sz w:val="24"/>
          <w:szCs w:val="24"/>
        </w:rPr>
        <w:t>are</w:t>
      </w:r>
      <w:r w:rsidR="007571F1" w:rsidRPr="006C55E3">
        <w:rPr>
          <w:sz w:val="24"/>
          <w:szCs w:val="24"/>
        </w:rPr>
        <w:t xml:space="preserve"> part of the lived experience of practising astrologers.</w:t>
      </w:r>
      <w:r w:rsidR="00DB3D35" w:rsidRPr="006C55E3">
        <w:rPr>
          <w:sz w:val="24"/>
          <w:szCs w:val="24"/>
        </w:rPr>
        <w:t xml:space="preserve"> The research participants explored the objective and subjective components of astrological knowledge as part of their praxis and experience, rather than as theoretical concepts. </w:t>
      </w:r>
    </w:p>
    <w:p w14:paraId="7E8FF7ED" w14:textId="77777777" w:rsidR="004552A2" w:rsidRPr="006C55E3" w:rsidRDefault="004552A2" w:rsidP="000D6892">
      <w:pPr>
        <w:spacing w:line="360" w:lineRule="auto"/>
        <w:rPr>
          <w:sz w:val="24"/>
          <w:szCs w:val="24"/>
        </w:rPr>
      </w:pPr>
    </w:p>
    <w:p w14:paraId="3E668C33" w14:textId="7095EBC7" w:rsidR="00E51757" w:rsidRPr="006C55E3" w:rsidRDefault="00D06D75" w:rsidP="000D6892">
      <w:pPr>
        <w:spacing w:line="360" w:lineRule="auto"/>
        <w:ind w:firstLine="720"/>
        <w:rPr>
          <w:sz w:val="24"/>
          <w:szCs w:val="24"/>
        </w:rPr>
      </w:pPr>
      <w:r w:rsidRPr="006C55E3">
        <w:rPr>
          <w:sz w:val="24"/>
          <w:szCs w:val="24"/>
        </w:rPr>
        <w:t>Astrological knowledge is seen as</w:t>
      </w:r>
      <w:r w:rsidR="00054DA3" w:rsidRPr="006C55E3">
        <w:rPr>
          <w:sz w:val="24"/>
          <w:szCs w:val="24"/>
        </w:rPr>
        <w:t xml:space="preserve"> being able to offer practical guidance</w:t>
      </w:r>
      <w:r w:rsidR="003C3930" w:rsidRPr="006C55E3">
        <w:rPr>
          <w:sz w:val="24"/>
          <w:szCs w:val="24"/>
        </w:rPr>
        <w:t xml:space="preserve"> for the present although there was ambiguity around astrology’s potential for predicting the future. It </w:t>
      </w:r>
      <w:r w:rsidR="00732DD2" w:rsidRPr="006C55E3">
        <w:rPr>
          <w:sz w:val="24"/>
          <w:szCs w:val="24"/>
        </w:rPr>
        <w:t>i</w:t>
      </w:r>
      <w:r w:rsidR="003C3930" w:rsidRPr="006C55E3">
        <w:rPr>
          <w:sz w:val="24"/>
          <w:szCs w:val="24"/>
        </w:rPr>
        <w:t xml:space="preserve">s seen as </w:t>
      </w:r>
      <w:r w:rsidRPr="006C55E3">
        <w:rPr>
          <w:sz w:val="24"/>
          <w:szCs w:val="24"/>
        </w:rPr>
        <w:t xml:space="preserve">providing knowledge of the self and of broader social contexts, as well as </w:t>
      </w:r>
      <w:r w:rsidR="00D034C3" w:rsidRPr="006C55E3">
        <w:rPr>
          <w:sz w:val="24"/>
          <w:szCs w:val="24"/>
        </w:rPr>
        <w:t xml:space="preserve">opening up a connection to something beyond the self which </w:t>
      </w:r>
      <w:r w:rsidR="002C018A" w:rsidRPr="006C55E3">
        <w:rPr>
          <w:sz w:val="24"/>
          <w:szCs w:val="24"/>
        </w:rPr>
        <w:t>i</w:t>
      </w:r>
      <w:r w:rsidR="00D034C3" w:rsidRPr="006C55E3">
        <w:rPr>
          <w:sz w:val="24"/>
          <w:szCs w:val="24"/>
        </w:rPr>
        <w:t>s seen as being on a continuum from the psychological to the spiritual.</w:t>
      </w:r>
      <w:r w:rsidR="009756E1" w:rsidRPr="006C55E3">
        <w:rPr>
          <w:sz w:val="24"/>
          <w:szCs w:val="24"/>
        </w:rPr>
        <w:t xml:space="preserve"> </w:t>
      </w:r>
      <w:r w:rsidR="00E51757" w:rsidRPr="006C55E3">
        <w:rPr>
          <w:sz w:val="24"/>
          <w:szCs w:val="24"/>
        </w:rPr>
        <w:t xml:space="preserve">The sources of astrological knowledge </w:t>
      </w:r>
      <w:r w:rsidR="002D61C6">
        <w:rPr>
          <w:sz w:val="24"/>
          <w:szCs w:val="24"/>
        </w:rPr>
        <w:t>a</w:t>
      </w:r>
      <w:r w:rsidR="00E51757" w:rsidRPr="006C55E3">
        <w:rPr>
          <w:sz w:val="24"/>
          <w:szCs w:val="24"/>
        </w:rPr>
        <w:t>re seen as varied</w:t>
      </w:r>
      <w:r w:rsidR="00067397" w:rsidRPr="006C55E3">
        <w:rPr>
          <w:sz w:val="24"/>
          <w:szCs w:val="24"/>
        </w:rPr>
        <w:t xml:space="preserve">, encompassing both the human and the more than human, with different perceptions of what this means. </w:t>
      </w:r>
    </w:p>
    <w:p w14:paraId="3DB789C1" w14:textId="77777777" w:rsidR="004F60C1" w:rsidRPr="006C55E3" w:rsidRDefault="004F60C1" w:rsidP="000D6892">
      <w:pPr>
        <w:spacing w:line="360" w:lineRule="auto"/>
        <w:rPr>
          <w:sz w:val="24"/>
          <w:szCs w:val="24"/>
        </w:rPr>
      </w:pPr>
    </w:p>
    <w:p w14:paraId="09E3D171" w14:textId="471ED21A" w:rsidR="00CA01F3" w:rsidRPr="000F1239" w:rsidRDefault="004F60C1" w:rsidP="00F45E1F">
      <w:pPr>
        <w:spacing w:line="360" w:lineRule="auto"/>
        <w:ind w:firstLine="720"/>
        <w:rPr>
          <w:sz w:val="24"/>
          <w:szCs w:val="24"/>
        </w:rPr>
      </w:pPr>
      <w:r w:rsidRPr="006C55E3">
        <w:rPr>
          <w:sz w:val="24"/>
          <w:szCs w:val="24"/>
        </w:rPr>
        <w:t xml:space="preserve">The impact of astrology as rejected knowledge was </w:t>
      </w:r>
      <w:r w:rsidR="009756E1" w:rsidRPr="006C55E3">
        <w:rPr>
          <w:sz w:val="24"/>
          <w:szCs w:val="24"/>
        </w:rPr>
        <w:t xml:space="preserve">also </w:t>
      </w:r>
      <w:r w:rsidRPr="006C55E3">
        <w:rPr>
          <w:sz w:val="24"/>
          <w:szCs w:val="24"/>
        </w:rPr>
        <w:t>explored and whilst there were negative experiences</w:t>
      </w:r>
      <w:r w:rsidR="00FD1DA6" w:rsidRPr="006C55E3">
        <w:rPr>
          <w:sz w:val="24"/>
          <w:szCs w:val="24"/>
        </w:rPr>
        <w:t xml:space="preserve"> such as frustration around the assumptions </w:t>
      </w:r>
      <w:r w:rsidR="00446054" w:rsidRPr="006C55E3">
        <w:rPr>
          <w:sz w:val="24"/>
          <w:szCs w:val="24"/>
        </w:rPr>
        <w:t>made by</w:t>
      </w:r>
      <w:r w:rsidR="00FD1DA6" w:rsidRPr="006C55E3">
        <w:rPr>
          <w:sz w:val="24"/>
          <w:szCs w:val="24"/>
        </w:rPr>
        <w:t xml:space="preserve"> outsiders to astrology</w:t>
      </w:r>
      <w:r w:rsidRPr="006C55E3">
        <w:rPr>
          <w:sz w:val="24"/>
          <w:szCs w:val="24"/>
        </w:rPr>
        <w:t>, these were not universal</w:t>
      </w:r>
      <w:r w:rsidR="007172CB" w:rsidRPr="006C55E3">
        <w:rPr>
          <w:sz w:val="24"/>
          <w:szCs w:val="24"/>
        </w:rPr>
        <w:t>ly negative.</w:t>
      </w:r>
      <w:r w:rsidR="00BB3018">
        <w:rPr>
          <w:sz w:val="24"/>
          <w:szCs w:val="24"/>
        </w:rPr>
        <w:t xml:space="preserve"> </w:t>
      </w:r>
      <w:r w:rsidR="00577029">
        <w:rPr>
          <w:sz w:val="24"/>
          <w:szCs w:val="24"/>
        </w:rPr>
        <w:t xml:space="preserve">Only one participant had changed their astrological practice in a way that they saw as conforming more clearly with a normative knowledge framework. </w:t>
      </w:r>
      <w:r w:rsidR="00F45E1F">
        <w:rPr>
          <w:sz w:val="24"/>
          <w:szCs w:val="24"/>
        </w:rPr>
        <w:t xml:space="preserve">The results suggests that astrological practitioners do not </w:t>
      </w:r>
      <w:r w:rsidR="009A1D45">
        <w:rPr>
          <w:sz w:val="24"/>
          <w:szCs w:val="24"/>
        </w:rPr>
        <w:t xml:space="preserve">automatically </w:t>
      </w:r>
      <w:r w:rsidR="00F45E1F">
        <w:rPr>
          <w:sz w:val="24"/>
          <w:szCs w:val="24"/>
        </w:rPr>
        <w:t xml:space="preserve">see the status of </w:t>
      </w:r>
      <w:r w:rsidR="00CA01F3" w:rsidRPr="000F1239">
        <w:rPr>
          <w:sz w:val="24"/>
          <w:szCs w:val="24"/>
        </w:rPr>
        <w:t xml:space="preserve">astrology as rejected knowledge </w:t>
      </w:r>
      <w:r w:rsidR="00F45E1F">
        <w:rPr>
          <w:sz w:val="24"/>
          <w:szCs w:val="24"/>
        </w:rPr>
        <w:t xml:space="preserve">as a negative and may see it as </w:t>
      </w:r>
      <w:r w:rsidR="00672314">
        <w:rPr>
          <w:sz w:val="24"/>
          <w:szCs w:val="24"/>
        </w:rPr>
        <w:t xml:space="preserve">a positive experience. </w:t>
      </w:r>
      <w:r w:rsidR="002D61C6">
        <w:rPr>
          <w:sz w:val="24"/>
          <w:szCs w:val="24"/>
        </w:rPr>
        <w:t>For example, the nature of the astrological dialogue as a participatory process</w:t>
      </w:r>
      <w:r w:rsidR="00E945B9">
        <w:rPr>
          <w:sz w:val="24"/>
          <w:szCs w:val="24"/>
        </w:rPr>
        <w:t xml:space="preserve"> which may have mystical elements brings the possibility of re-enchantment, in contrast to the disenchantment of the normative causal paradigm.</w:t>
      </w:r>
    </w:p>
    <w:p w14:paraId="4DF74D75" w14:textId="77777777" w:rsidR="00B13188" w:rsidRPr="006C55E3" w:rsidRDefault="00B13188" w:rsidP="000D6892">
      <w:pPr>
        <w:spacing w:line="360" w:lineRule="auto"/>
        <w:rPr>
          <w:sz w:val="24"/>
          <w:szCs w:val="24"/>
        </w:rPr>
      </w:pPr>
    </w:p>
    <w:p w14:paraId="6729FBE5" w14:textId="687BC355" w:rsidR="00DD1039" w:rsidRPr="006C55E3" w:rsidRDefault="00866276" w:rsidP="00CC3EA1">
      <w:pPr>
        <w:spacing w:line="360" w:lineRule="auto"/>
        <w:ind w:firstLine="720"/>
        <w:rPr>
          <w:sz w:val="24"/>
          <w:szCs w:val="24"/>
        </w:rPr>
      </w:pPr>
      <w:r w:rsidRPr="006C55E3">
        <w:rPr>
          <w:sz w:val="24"/>
          <w:szCs w:val="24"/>
        </w:rPr>
        <w:t>These a</w:t>
      </w:r>
      <w:r w:rsidR="00F6286F" w:rsidRPr="006C55E3">
        <w:rPr>
          <w:sz w:val="24"/>
          <w:szCs w:val="24"/>
        </w:rPr>
        <w:t xml:space="preserve">strological practitioners </w:t>
      </w:r>
      <w:r w:rsidR="000A37DE" w:rsidRPr="006C55E3">
        <w:rPr>
          <w:sz w:val="24"/>
          <w:szCs w:val="24"/>
        </w:rPr>
        <w:t xml:space="preserve">have </w:t>
      </w:r>
      <w:r w:rsidR="00C97B0C" w:rsidRPr="006C55E3">
        <w:rPr>
          <w:sz w:val="24"/>
          <w:szCs w:val="24"/>
        </w:rPr>
        <w:t xml:space="preserve">therefore </w:t>
      </w:r>
      <w:r w:rsidR="000A37DE" w:rsidRPr="006C55E3">
        <w:rPr>
          <w:sz w:val="24"/>
          <w:szCs w:val="24"/>
        </w:rPr>
        <w:t xml:space="preserve">been shown to </w:t>
      </w:r>
      <w:r w:rsidR="00F6286F" w:rsidRPr="006C55E3">
        <w:rPr>
          <w:sz w:val="24"/>
          <w:szCs w:val="24"/>
        </w:rPr>
        <w:t>perceive astrological knowledge as belonging to both</w:t>
      </w:r>
      <w:r w:rsidR="00963FA2" w:rsidRPr="006C55E3">
        <w:rPr>
          <w:sz w:val="24"/>
          <w:szCs w:val="24"/>
        </w:rPr>
        <w:t xml:space="preserve"> the</w:t>
      </w:r>
      <w:r w:rsidR="00F6286F" w:rsidRPr="006C55E3">
        <w:rPr>
          <w:sz w:val="24"/>
          <w:szCs w:val="24"/>
        </w:rPr>
        <w:t xml:space="preserve"> scientific and divinatory paradigms</w:t>
      </w:r>
      <w:r w:rsidR="00963FA2" w:rsidRPr="006C55E3">
        <w:rPr>
          <w:sz w:val="24"/>
          <w:szCs w:val="24"/>
        </w:rPr>
        <w:t xml:space="preserve"> explored in the literature</w:t>
      </w:r>
      <w:r w:rsidR="00F6286F" w:rsidRPr="006C55E3">
        <w:rPr>
          <w:sz w:val="24"/>
          <w:szCs w:val="24"/>
        </w:rPr>
        <w:t xml:space="preserve">, to a greater or lesser extent. </w:t>
      </w:r>
      <w:r w:rsidR="00B65CB2" w:rsidRPr="006C55E3">
        <w:rPr>
          <w:sz w:val="24"/>
          <w:szCs w:val="24"/>
        </w:rPr>
        <w:t xml:space="preserve">The research showed ambiguity around astrologer’s perceptions of astrology as normative or scientific knowledge, especially as a form of knowledge which can be “proved” by statistics. </w:t>
      </w:r>
      <w:r w:rsidR="00DD1039" w:rsidRPr="006C55E3">
        <w:rPr>
          <w:sz w:val="24"/>
          <w:szCs w:val="24"/>
        </w:rPr>
        <w:t xml:space="preserve">In contrast, the process of dialogue was seen as </w:t>
      </w:r>
      <w:r w:rsidR="00B175CC" w:rsidRPr="006C55E3">
        <w:rPr>
          <w:sz w:val="24"/>
          <w:szCs w:val="24"/>
        </w:rPr>
        <w:t>critical to the creation of meaningful astrological knowledge.</w:t>
      </w:r>
      <w:r w:rsidR="00FE1ABD">
        <w:rPr>
          <w:sz w:val="24"/>
          <w:szCs w:val="24"/>
        </w:rPr>
        <w:t xml:space="preserve"> </w:t>
      </w:r>
      <w:r w:rsidR="00DF32F9" w:rsidRPr="006C55E3">
        <w:rPr>
          <w:sz w:val="24"/>
          <w:szCs w:val="24"/>
        </w:rPr>
        <w:t xml:space="preserve">Through this process of dialogue, the rational tradition of astrological </w:t>
      </w:r>
      <w:r w:rsidR="00DF32F9" w:rsidRPr="006C55E3">
        <w:rPr>
          <w:sz w:val="24"/>
          <w:szCs w:val="24"/>
        </w:rPr>
        <w:lastRenderedPageBreak/>
        <w:t>knowledge</w:t>
      </w:r>
      <w:r w:rsidR="004D1CE8">
        <w:rPr>
          <w:sz w:val="24"/>
          <w:szCs w:val="24"/>
        </w:rPr>
        <w:t>, shown in the astrological chart,</w:t>
      </w:r>
      <w:r w:rsidR="00DF32F9" w:rsidRPr="006C55E3">
        <w:rPr>
          <w:sz w:val="24"/>
          <w:szCs w:val="24"/>
        </w:rPr>
        <w:t xml:space="preserve"> acts as a basis for a more fluid approach and in turn gives structure to intuitive knowledge. The research shows astrological knowledge creating links between conscious knowledge and tacit or unconscious knowledge and between the human and the more than human, as well as the spiritual and the practical.</w:t>
      </w:r>
      <w:r w:rsidR="00DF32F9">
        <w:rPr>
          <w:sz w:val="24"/>
          <w:szCs w:val="24"/>
        </w:rPr>
        <w:t xml:space="preserve"> </w:t>
      </w:r>
      <w:r w:rsidR="008B37D4">
        <w:rPr>
          <w:sz w:val="24"/>
          <w:szCs w:val="24"/>
        </w:rPr>
        <w:t xml:space="preserve">Connections were made between astrologer and client, between the astrological chart and potentially with something beyond the human. In several cases, these connections were unsatisfactory and the resulting </w:t>
      </w:r>
      <w:r w:rsidR="00467900">
        <w:rPr>
          <w:sz w:val="24"/>
          <w:szCs w:val="24"/>
        </w:rPr>
        <w:t>astrological knowledge was also seen as limited or less satisfactory.</w:t>
      </w:r>
      <w:r w:rsidR="004B0103">
        <w:rPr>
          <w:sz w:val="24"/>
          <w:szCs w:val="24"/>
        </w:rPr>
        <w:t xml:space="preserve"> The intent of both astrologer and client and their active participation in the process was therefore seen as necessary to creating meaningful astrological knowledge.</w:t>
      </w:r>
    </w:p>
    <w:p w14:paraId="4494947E" w14:textId="77777777" w:rsidR="00DD1039" w:rsidRPr="006C55E3" w:rsidRDefault="00DD1039" w:rsidP="00CC3EA1">
      <w:pPr>
        <w:spacing w:line="360" w:lineRule="auto"/>
        <w:ind w:firstLine="720"/>
        <w:rPr>
          <w:sz w:val="24"/>
          <w:szCs w:val="24"/>
        </w:rPr>
      </w:pPr>
    </w:p>
    <w:p w14:paraId="10B94DAF" w14:textId="79865264" w:rsidR="009C367B" w:rsidRPr="006C55E3" w:rsidRDefault="003A6D67" w:rsidP="00CC3EA1">
      <w:pPr>
        <w:spacing w:line="360" w:lineRule="auto"/>
        <w:ind w:firstLine="720"/>
        <w:rPr>
          <w:sz w:val="24"/>
          <w:szCs w:val="24"/>
        </w:rPr>
      </w:pPr>
      <w:r w:rsidRPr="006C55E3">
        <w:rPr>
          <w:sz w:val="24"/>
          <w:szCs w:val="24"/>
        </w:rPr>
        <w:t>The varied nature of these links</w:t>
      </w:r>
      <w:r w:rsidR="00790C30">
        <w:rPr>
          <w:sz w:val="24"/>
          <w:szCs w:val="24"/>
        </w:rPr>
        <w:t xml:space="preserve"> and their importance in the creation of meaningful astrological </w:t>
      </w:r>
      <w:r w:rsidR="004B0103">
        <w:rPr>
          <w:sz w:val="24"/>
          <w:szCs w:val="24"/>
        </w:rPr>
        <w:t>knowledge</w:t>
      </w:r>
      <w:r w:rsidRPr="006C55E3">
        <w:rPr>
          <w:sz w:val="24"/>
          <w:szCs w:val="24"/>
        </w:rPr>
        <w:t xml:space="preserve"> suggests that </w:t>
      </w:r>
      <w:r w:rsidR="00A03680" w:rsidRPr="006C55E3">
        <w:rPr>
          <w:sz w:val="24"/>
          <w:szCs w:val="24"/>
        </w:rPr>
        <w:t xml:space="preserve">astrological knowledge is not only concatenated </w:t>
      </w:r>
      <w:r w:rsidR="002E20DD" w:rsidRPr="006C55E3">
        <w:rPr>
          <w:sz w:val="24"/>
          <w:szCs w:val="24"/>
        </w:rPr>
        <w:t>knowledge but</w:t>
      </w:r>
      <w:r w:rsidR="00A03680" w:rsidRPr="006C55E3">
        <w:rPr>
          <w:sz w:val="24"/>
          <w:szCs w:val="24"/>
        </w:rPr>
        <w:t xml:space="preserve"> is born of the process of concatenation.</w:t>
      </w:r>
      <w:r w:rsidR="00300959" w:rsidRPr="006C55E3">
        <w:rPr>
          <w:sz w:val="24"/>
          <w:szCs w:val="24"/>
        </w:rPr>
        <w:t xml:space="preserve"> </w:t>
      </w:r>
      <w:r w:rsidR="003469E2" w:rsidRPr="006C55E3">
        <w:rPr>
          <w:sz w:val="24"/>
          <w:szCs w:val="24"/>
        </w:rPr>
        <w:t>The various relationships found within astrological knowledge</w:t>
      </w:r>
      <w:r w:rsidR="006216A1" w:rsidRPr="006C55E3">
        <w:rPr>
          <w:sz w:val="24"/>
          <w:szCs w:val="24"/>
        </w:rPr>
        <w:t xml:space="preserve"> seem to be crucial to the creation of that knowledge</w:t>
      </w:r>
      <w:r w:rsidR="00A81334" w:rsidRPr="006C55E3">
        <w:rPr>
          <w:sz w:val="24"/>
          <w:szCs w:val="24"/>
        </w:rPr>
        <w:t>. A</w:t>
      </w:r>
      <w:r w:rsidR="009C367B" w:rsidRPr="006C55E3">
        <w:rPr>
          <w:sz w:val="24"/>
          <w:szCs w:val="24"/>
        </w:rPr>
        <w:t>strological knowledge</w:t>
      </w:r>
      <w:r w:rsidR="00A81334" w:rsidRPr="006C55E3">
        <w:rPr>
          <w:sz w:val="24"/>
          <w:szCs w:val="24"/>
        </w:rPr>
        <w:t xml:space="preserve"> therefore</w:t>
      </w:r>
      <w:r w:rsidR="009C367B" w:rsidRPr="006C55E3">
        <w:rPr>
          <w:sz w:val="24"/>
          <w:szCs w:val="24"/>
        </w:rPr>
        <w:t xml:space="preserve"> takes </w:t>
      </w:r>
      <w:r w:rsidR="00A81334" w:rsidRPr="006C55E3">
        <w:rPr>
          <w:sz w:val="24"/>
          <w:szCs w:val="24"/>
        </w:rPr>
        <w:t>varied</w:t>
      </w:r>
      <w:r w:rsidR="009C367B" w:rsidRPr="006C55E3">
        <w:rPr>
          <w:sz w:val="24"/>
          <w:szCs w:val="24"/>
        </w:rPr>
        <w:t xml:space="preserve"> forms without exactly fitting into any framework</w:t>
      </w:r>
      <w:r w:rsidR="00C97B0C" w:rsidRPr="006C55E3">
        <w:rPr>
          <w:sz w:val="24"/>
          <w:szCs w:val="24"/>
        </w:rPr>
        <w:t>. T</w:t>
      </w:r>
      <w:r w:rsidR="009C367B" w:rsidRPr="006C55E3">
        <w:rPr>
          <w:sz w:val="24"/>
          <w:szCs w:val="24"/>
        </w:rPr>
        <w:t>he research suggests that this may be its strength</w:t>
      </w:r>
      <w:r w:rsidR="002C119A" w:rsidRPr="006C55E3">
        <w:rPr>
          <w:sz w:val="24"/>
          <w:szCs w:val="24"/>
        </w:rPr>
        <w:t>, so</w:t>
      </w:r>
      <w:r w:rsidR="00C97B0C" w:rsidRPr="006C55E3">
        <w:rPr>
          <w:sz w:val="24"/>
          <w:szCs w:val="24"/>
        </w:rPr>
        <w:t xml:space="preserve"> that t</w:t>
      </w:r>
      <w:r w:rsidR="009C367B" w:rsidRPr="006C55E3">
        <w:rPr>
          <w:sz w:val="24"/>
          <w:szCs w:val="24"/>
        </w:rPr>
        <w:t xml:space="preserve">his is a relational form of knowledge, created in the margins between the subjective and the objective, the rational and the irrational.  </w:t>
      </w:r>
    </w:p>
    <w:p w14:paraId="2758B234" w14:textId="77777777" w:rsidR="009C367B" w:rsidRDefault="009C367B" w:rsidP="00CC3EA1">
      <w:pPr>
        <w:spacing w:line="360" w:lineRule="auto"/>
      </w:pPr>
    </w:p>
    <w:p w14:paraId="625E656F" w14:textId="77777777" w:rsidR="00131061" w:rsidRDefault="00131061" w:rsidP="00CC3EA1">
      <w:pPr>
        <w:spacing w:line="360" w:lineRule="auto"/>
      </w:pPr>
    </w:p>
    <w:p w14:paraId="504FE71D" w14:textId="61B91574" w:rsidR="00131061" w:rsidRPr="00513B17" w:rsidRDefault="00FE3851" w:rsidP="00CC3EA1">
      <w:pPr>
        <w:spacing w:line="360" w:lineRule="auto"/>
      </w:pPr>
      <w:r>
        <w:br w:type="page"/>
      </w:r>
    </w:p>
    <w:p w14:paraId="6F285D94" w14:textId="35AF2D83" w:rsidR="00396D3E" w:rsidRPr="002125C9" w:rsidRDefault="00396D3E" w:rsidP="0064318F">
      <w:pPr>
        <w:pStyle w:val="Heading1"/>
        <w:rPr>
          <w:color w:val="000000" w:themeColor="text1"/>
          <w:sz w:val="28"/>
          <w:szCs w:val="28"/>
        </w:rPr>
      </w:pPr>
      <w:bookmarkStart w:id="48" w:name="_Toc226283677"/>
      <w:r w:rsidRPr="002125C9">
        <w:rPr>
          <w:color w:val="000000" w:themeColor="text1"/>
          <w:sz w:val="28"/>
          <w:szCs w:val="28"/>
        </w:rPr>
        <w:lastRenderedPageBreak/>
        <w:t>Bibliography</w:t>
      </w:r>
      <w:bookmarkEnd w:id="48"/>
      <w:r w:rsidRPr="002125C9">
        <w:rPr>
          <w:color w:val="000000" w:themeColor="text1"/>
          <w:sz w:val="28"/>
          <w:szCs w:val="28"/>
        </w:rPr>
        <w:t xml:space="preserve"> </w:t>
      </w:r>
    </w:p>
    <w:p w14:paraId="7CD99963" w14:textId="77777777" w:rsidR="00097BD8" w:rsidRPr="002125C9" w:rsidRDefault="00097BD8">
      <w:pPr>
        <w:rPr>
          <w:color w:val="000000" w:themeColor="text1"/>
        </w:rPr>
      </w:pPr>
    </w:p>
    <w:p w14:paraId="66E24379" w14:textId="30FB853D" w:rsidR="00097BD8" w:rsidRPr="002125C9" w:rsidRDefault="00097BD8">
      <w:pPr>
        <w:rPr>
          <w:b/>
          <w:bCs/>
          <w:color w:val="000000" w:themeColor="text1"/>
          <w:sz w:val="24"/>
          <w:szCs w:val="24"/>
        </w:rPr>
      </w:pPr>
      <w:r w:rsidRPr="002125C9">
        <w:rPr>
          <w:b/>
          <w:bCs/>
          <w:color w:val="000000" w:themeColor="text1"/>
          <w:sz w:val="24"/>
          <w:szCs w:val="24"/>
        </w:rPr>
        <w:t>Primary Sources</w:t>
      </w:r>
    </w:p>
    <w:p w14:paraId="147C466E" w14:textId="77777777" w:rsidR="00097BD8" w:rsidRPr="006E220A" w:rsidRDefault="00097BD8">
      <w:pPr>
        <w:rPr>
          <w:sz w:val="24"/>
          <w:szCs w:val="24"/>
        </w:rPr>
      </w:pPr>
    </w:p>
    <w:p w14:paraId="7BDD6CD9" w14:textId="280D4B0F" w:rsidR="007E6800" w:rsidRPr="006E220A" w:rsidRDefault="007E6800" w:rsidP="002045C9">
      <w:pPr>
        <w:pStyle w:val="FootnoteText"/>
        <w:rPr>
          <w:sz w:val="24"/>
          <w:szCs w:val="24"/>
        </w:rPr>
      </w:pPr>
      <w:r w:rsidRPr="006E220A">
        <w:rPr>
          <w:sz w:val="24"/>
          <w:szCs w:val="24"/>
        </w:rPr>
        <w:t>The Astrological Association</w:t>
      </w:r>
      <w:r w:rsidRPr="006E220A">
        <w:rPr>
          <w:i/>
          <w:iCs/>
          <w:sz w:val="24"/>
          <w:szCs w:val="24"/>
        </w:rPr>
        <w:t>, ‘About the Astrological Association’</w:t>
      </w:r>
      <w:r w:rsidRPr="006E220A">
        <w:rPr>
          <w:sz w:val="24"/>
          <w:szCs w:val="24"/>
        </w:rPr>
        <w:t xml:space="preserve"> </w:t>
      </w:r>
      <w:hyperlink r:id="rId24" w:history="1">
        <w:r w:rsidRPr="006E220A">
          <w:rPr>
            <w:rStyle w:val="Hyperlink"/>
            <w:sz w:val="24"/>
            <w:szCs w:val="24"/>
          </w:rPr>
          <w:t>https://www.astrologicalassociation.com/about-us/</w:t>
        </w:r>
      </w:hyperlink>
      <w:r w:rsidRPr="006E220A">
        <w:rPr>
          <w:sz w:val="24"/>
          <w:szCs w:val="24"/>
        </w:rPr>
        <w:t xml:space="preserve"> [Accessed 13/3/2026]</w:t>
      </w:r>
    </w:p>
    <w:p w14:paraId="0A66E289" w14:textId="77777777" w:rsidR="007E6800" w:rsidRPr="006E220A" w:rsidRDefault="007E6800" w:rsidP="002045C9">
      <w:pPr>
        <w:pStyle w:val="FootnoteText"/>
        <w:rPr>
          <w:sz w:val="24"/>
          <w:szCs w:val="24"/>
        </w:rPr>
      </w:pPr>
    </w:p>
    <w:p w14:paraId="7003D78A" w14:textId="5558BAAA" w:rsidR="002045C9" w:rsidRPr="006E220A" w:rsidRDefault="002045C9" w:rsidP="002045C9">
      <w:pPr>
        <w:pStyle w:val="FootnoteText"/>
        <w:rPr>
          <w:sz w:val="24"/>
          <w:szCs w:val="24"/>
        </w:rPr>
      </w:pPr>
      <w:r w:rsidRPr="006E220A">
        <w:rPr>
          <w:sz w:val="24"/>
          <w:szCs w:val="24"/>
        </w:rPr>
        <w:t xml:space="preserve">Cicero, Marcus Tullius, </w:t>
      </w:r>
      <w:r w:rsidRPr="006E220A">
        <w:rPr>
          <w:i/>
          <w:iCs/>
          <w:sz w:val="24"/>
          <w:szCs w:val="24"/>
        </w:rPr>
        <w:t xml:space="preserve">De </w:t>
      </w:r>
      <w:proofErr w:type="spellStart"/>
      <w:r w:rsidRPr="006E220A">
        <w:rPr>
          <w:i/>
          <w:iCs/>
          <w:sz w:val="24"/>
          <w:szCs w:val="24"/>
        </w:rPr>
        <w:t>Senectute</w:t>
      </w:r>
      <w:proofErr w:type="spellEnd"/>
      <w:r w:rsidR="00C91F77" w:rsidRPr="006E220A">
        <w:rPr>
          <w:i/>
          <w:iCs/>
          <w:sz w:val="24"/>
          <w:szCs w:val="24"/>
        </w:rPr>
        <w:t>;</w:t>
      </w:r>
      <w:r w:rsidRPr="006E220A">
        <w:rPr>
          <w:i/>
          <w:iCs/>
          <w:sz w:val="24"/>
          <w:szCs w:val="24"/>
        </w:rPr>
        <w:t xml:space="preserve"> De Amicitia; De Divinatione</w:t>
      </w:r>
      <w:r w:rsidRPr="006E220A">
        <w:rPr>
          <w:sz w:val="24"/>
          <w:szCs w:val="24"/>
        </w:rPr>
        <w:t>, trans. by William Armistead Falconer (Cambridge, MA: Harvard University Press, 1923)</w:t>
      </w:r>
      <w:r w:rsidR="00B26479">
        <w:rPr>
          <w:sz w:val="24"/>
          <w:szCs w:val="24"/>
        </w:rPr>
        <w:t>.</w:t>
      </w:r>
    </w:p>
    <w:p w14:paraId="5E11E826" w14:textId="77777777" w:rsidR="002045C9" w:rsidRPr="006E220A" w:rsidRDefault="002045C9" w:rsidP="00097BD8">
      <w:pPr>
        <w:rPr>
          <w:rFonts w:cs="Calibri"/>
          <w:sz w:val="24"/>
          <w:szCs w:val="24"/>
        </w:rPr>
      </w:pPr>
    </w:p>
    <w:p w14:paraId="3A2440D3" w14:textId="47FDEAD7" w:rsidR="00097BD8" w:rsidRPr="006E220A" w:rsidRDefault="00097BD8" w:rsidP="00097BD8">
      <w:pPr>
        <w:rPr>
          <w:rFonts w:cs="Calibri"/>
          <w:sz w:val="24"/>
          <w:szCs w:val="24"/>
        </w:rPr>
      </w:pPr>
      <w:r w:rsidRPr="006E220A">
        <w:rPr>
          <w:rFonts w:cs="Calibri"/>
          <w:sz w:val="24"/>
          <w:szCs w:val="24"/>
        </w:rPr>
        <w:t xml:space="preserve">Cornelius, Geoffrey, </w:t>
      </w:r>
      <w:r w:rsidRPr="006E220A">
        <w:rPr>
          <w:rFonts w:cs="Calibri"/>
          <w:i/>
          <w:iCs/>
          <w:sz w:val="24"/>
          <w:szCs w:val="24"/>
        </w:rPr>
        <w:t>The Moment of Astrology: Origins in Divination</w:t>
      </w:r>
      <w:r w:rsidRPr="006E220A">
        <w:rPr>
          <w:rFonts w:cs="Calibri"/>
          <w:sz w:val="24"/>
          <w:szCs w:val="24"/>
        </w:rPr>
        <w:t>, (Bournemouth, The Wessex Astrologer, 2003)</w:t>
      </w:r>
      <w:r w:rsidR="00B26479">
        <w:rPr>
          <w:rFonts w:cs="Calibri"/>
          <w:sz w:val="24"/>
          <w:szCs w:val="24"/>
        </w:rPr>
        <w:t>.</w:t>
      </w:r>
    </w:p>
    <w:p w14:paraId="156F05B0" w14:textId="77777777" w:rsidR="00FB6BAE" w:rsidRPr="006E220A" w:rsidRDefault="00FB6BAE" w:rsidP="00097BD8">
      <w:pPr>
        <w:rPr>
          <w:rFonts w:cs="Calibri"/>
          <w:sz w:val="24"/>
          <w:szCs w:val="24"/>
        </w:rPr>
      </w:pPr>
    </w:p>
    <w:p w14:paraId="03E45A75" w14:textId="73272733" w:rsidR="008C4D31" w:rsidRPr="006E220A" w:rsidRDefault="008C4D31" w:rsidP="00097BD8">
      <w:pPr>
        <w:rPr>
          <w:rFonts w:cs="Calibri"/>
          <w:sz w:val="24"/>
          <w:szCs w:val="24"/>
        </w:rPr>
      </w:pPr>
      <w:r w:rsidRPr="006E220A">
        <w:rPr>
          <w:rFonts w:cs="Calibri"/>
          <w:sz w:val="24"/>
          <w:szCs w:val="24"/>
        </w:rPr>
        <w:t xml:space="preserve">Elwell, Dennis, </w:t>
      </w:r>
      <w:r w:rsidR="00CD2A41" w:rsidRPr="006E220A">
        <w:rPr>
          <w:rFonts w:cs="Calibri"/>
          <w:i/>
          <w:iCs/>
          <w:sz w:val="24"/>
          <w:szCs w:val="24"/>
        </w:rPr>
        <w:t>Cosmic Loom</w:t>
      </w:r>
      <w:r w:rsidR="00CD2A41" w:rsidRPr="006E220A">
        <w:rPr>
          <w:rFonts w:cs="Calibri"/>
          <w:sz w:val="24"/>
          <w:szCs w:val="24"/>
        </w:rPr>
        <w:t>, (London: Urania Trust, 1999)</w:t>
      </w:r>
      <w:r w:rsidR="00B26479">
        <w:rPr>
          <w:rFonts w:cs="Calibri"/>
          <w:sz w:val="24"/>
          <w:szCs w:val="24"/>
        </w:rPr>
        <w:t>.</w:t>
      </w:r>
    </w:p>
    <w:p w14:paraId="6FBA81EE" w14:textId="77777777" w:rsidR="00382D40" w:rsidRPr="006E220A" w:rsidRDefault="00382D40" w:rsidP="00097BD8">
      <w:pPr>
        <w:rPr>
          <w:rFonts w:cs="Calibri"/>
          <w:sz w:val="24"/>
          <w:szCs w:val="24"/>
        </w:rPr>
      </w:pPr>
    </w:p>
    <w:p w14:paraId="5C55322E" w14:textId="4017BB59" w:rsidR="00382D40" w:rsidRPr="006E220A" w:rsidRDefault="00382D40" w:rsidP="00097BD8">
      <w:pPr>
        <w:rPr>
          <w:rFonts w:cs="Calibri"/>
          <w:sz w:val="24"/>
          <w:szCs w:val="24"/>
        </w:rPr>
      </w:pPr>
      <w:r w:rsidRPr="006E220A">
        <w:rPr>
          <w:rFonts w:cs="Calibri"/>
          <w:sz w:val="24"/>
          <w:szCs w:val="24"/>
        </w:rPr>
        <w:t xml:space="preserve">Hand, Robert, </w:t>
      </w:r>
      <w:r w:rsidRPr="006E220A">
        <w:rPr>
          <w:rFonts w:cs="Calibri"/>
          <w:i/>
          <w:iCs/>
          <w:sz w:val="24"/>
          <w:szCs w:val="24"/>
        </w:rPr>
        <w:t>Horoscope Symbols</w:t>
      </w:r>
      <w:r w:rsidRPr="006E220A">
        <w:rPr>
          <w:rFonts w:cs="Calibri"/>
          <w:sz w:val="24"/>
          <w:szCs w:val="24"/>
        </w:rPr>
        <w:t>,</w:t>
      </w:r>
      <w:r w:rsidR="00AB7479" w:rsidRPr="006E220A">
        <w:rPr>
          <w:rFonts w:cs="Calibri"/>
          <w:sz w:val="24"/>
          <w:szCs w:val="24"/>
        </w:rPr>
        <w:t xml:space="preserve"> (Atglen, PA; Whitford Press, 1981)</w:t>
      </w:r>
      <w:r w:rsidR="00B26479">
        <w:rPr>
          <w:rFonts w:cs="Calibri"/>
          <w:sz w:val="24"/>
          <w:szCs w:val="24"/>
        </w:rPr>
        <w:t>.</w:t>
      </w:r>
    </w:p>
    <w:p w14:paraId="1F6161CA" w14:textId="77777777" w:rsidR="00C435F2" w:rsidRPr="006E220A" w:rsidRDefault="00C435F2" w:rsidP="00097BD8">
      <w:pPr>
        <w:rPr>
          <w:rFonts w:cs="Calibri"/>
          <w:sz w:val="24"/>
          <w:szCs w:val="24"/>
        </w:rPr>
      </w:pPr>
    </w:p>
    <w:p w14:paraId="42D13D67" w14:textId="697B2DDB" w:rsidR="00C435F2" w:rsidRPr="006E220A" w:rsidRDefault="00C435F2" w:rsidP="00097BD8">
      <w:pPr>
        <w:rPr>
          <w:rFonts w:cs="Calibri"/>
          <w:sz w:val="24"/>
          <w:szCs w:val="24"/>
        </w:rPr>
      </w:pPr>
      <w:r w:rsidRPr="006E220A">
        <w:rPr>
          <w:rFonts w:cs="Calibri"/>
          <w:sz w:val="24"/>
          <w:szCs w:val="24"/>
        </w:rPr>
        <w:t xml:space="preserve">Harding, Michael, </w:t>
      </w:r>
      <w:r w:rsidR="005E54F9" w:rsidRPr="006E220A">
        <w:rPr>
          <w:rFonts w:cs="Calibri"/>
          <w:i/>
          <w:iCs/>
          <w:sz w:val="24"/>
          <w:szCs w:val="24"/>
        </w:rPr>
        <w:t>Hymns to the Ancient Gods,</w:t>
      </w:r>
      <w:r w:rsidR="005E54F9" w:rsidRPr="006E220A">
        <w:rPr>
          <w:rFonts w:cs="Calibri"/>
          <w:sz w:val="24"/>
          <w:szCs w:val="24"/>
        </w:rPr>
        <w:t xml:space="preserve"> </w:t>
      </w:r>
      <w:r w:rsidR="00297F3E" w:rsidRPr="006E220A">
        <w:rPr>
          <w:rFonts w:cs="Calibri"/>
          <w:sz w:val="24"/>
          <w:szCs w:val="24"/>
        </w:rPr>
        <w:t>(London: Arkana, 1992)</w:t>
      </w:r>
      <w:r w:rsidR="00B26479">
        <w:rPr>
          <w:rFonts w:cs="Calibri"/>
          <w:sz w:val="24"/>
          <w:szCs w:val="24"/>
        </w:rPr>
        <w:t>.</w:t>
      </w:r>
    </w:p>
    <w:p w14:paraId="2A37646F" w14:textId="77777777" w:rsidR="00534A04" w:rsidRPr="006E220A" w:rsidRDefault="00534A04" w:rsidP="00097BD8">
      <w:pPr>
        <w:rPr>
          <w:rFonts w:cs="Calibri"/>
          <w:sz w:val="24"/>
          <w:szCs w:val="24"/>
        </w:rPr>
      </w:pPr>
    </w:p>
    <w:p w14:paraId="7966453D" w14:textId="7FEBF1F6" w:rsidR="00534A04" w:rsidRPr="006E220A" w:rsidRDefault="00534A04" w:rsidP="00097BD8">
      <w:pPr>
        <w:rPr>
          <w:rFonts w:cs="Calibri"/>
          <w:sz w:val="24"/>
          <w:szCs w:val="24"/>
        </w:rPr>
      </w:pPr>
      <w:r w:rsidRPr="006E220A">
        <w:rPr>
          <w:rFonts w:cs="Calibri"/>
          <w:sz w:val="24"/>
          <w:szCs w:val="24"/>
        </w:rPr>
        <w:t xml:space="preserve">Hyde, Maggie, The Judder Effect, </w:t>
      </w:r>
      <w:r w:rsidRPr="006E220A">
        <w:rPr>
          <w:rFonts w:cs="Calibri"/>
          <w:i/>
          <w:iCs/>
          <w:sz w:val="24"/>
          <w:szCs w:val="24"/>
        </w:rPr>
        <w:t>Astrological Journal</w:t>
      </w:r>
      <w:r w:rsidRPr="006E220A">
        <w:rPr>
          <w:rFonts w:cs="Calibri"/>
          <w:sz w:val="24"/>
          <w:szCs w:val="24"/>
        </w:rPr>
        <w:t xml:space="preserve"> Vol. 43 No. 5, Sept/Oct 2001</w:t>
      </w:r>
      <w:r w:rsidR="00613F98" w:rsidRPr="006E220A">
        <w:rPr>
          <w:rFonts w:cs="Calibri"/>
          <w:sz w:val="24"/>
          <w:szCs w:val="24"/>
        </w:rPr>
        <w:t xml:space="preserve"> </w:t>
      </w:r>
    </w:p>
    <w:p w14:paraId="6909F1E5" w14:textId="77777777" w:rsidR="00503E5D" w:rsidRPr="006E220A" w:rsidRDefault="00503E5D" w:rsidP="00097BD8">
      <w:pPr>
        <w:rPr>
          <w:rFonts w:cs="Calibri"/>
          <w:sz w:val="24"/>
          <w:szCs w:val="24"/>
        </w:rPr>
      </w:pPr>
    </w:p>
    <w:p w14:paraId="0C905846" w14:textId="40EDEE1E" w:rsidR="00635FC4" w:rsidRPr="006E220A" w:rsidRDefault="00635FC4" w:rsidP="00635FC4">
      <w:pPr>
        <w:rPr>
          <w:rFonts w:cs="Calibri"/>
          <w:sz w:val="24"/>
          <w:szCs w:val="24"/>
        </w:rPr>
      </w:pPr>
      <w:r w:rsidRPr="006E220A">
        <w:rPr>
          <w:rFonts w:cs="Calibri"/>
          <w:sz w:val="24"/>
          <w:szCs w:val="24"/>
        </w:rPr>
        <w:t xml:space="preserve">Lilly, William, </w:t>
      </w:r>
      <w:r w:rsidRPr="006E220A">
        <w:rPr>
          <w:rFonts w:cs="Calibri"/>
          <w:i/>
          <w:iCs/>
          <w:sz w:val="24"/>
          <w:szCs w:val="24"/>
        </w:rPr>
        <w:t>Christian Astrology ... in Three Books. the First Containing the use of an Ephemeris ... the Second ... how to Judge Or Resolve all Manner of Questions ... the Third ... to Judge upon Nativities</w:t>
      </w:r>
      <w:r w:rsidR="006A1C21" w:rsidRPr="006E220A">
        <w:rPr>
          <w:rFonts w:cs="Calibri"/>
          <w:i/>
          <w:iCs/>
          <w:sz w:val="24"/>
          <w:szCs w:val="24"/>
        </w:rPr>
        <w:t>,</w:t>
      </w:r>
      <w:r w:rsidRPr="006E220A">
        <w:rPr>
          <w:rFonts w:cs="Calibri"/>
          <w:sz w:val="24"/>
          <w:szCs w:val="24"/>
        </w:rPr>
        <w:t xml:space="preserve"> </w:t>
      </w:r>
      <w:r w:rsidR="00511D57" w:rsidRPr="006E220A">
        <w:rPr>
          <w:rFonts w:cs="Calibri"/>
          <w:sz w:val="24"/>
          <w:szCs w:val="24"/>
        </w:rPr>
        <w:t xml:space="preserve">(London: Thomas Brudenell, </w:t>
      </w:r>
      <w:r w:rsidRPr="006E220A">
        <w:rPr>
          <w:rFonts w:cs="Calibri"/>
          <w:sz w:val="24"/>
          <w:szCs w:val="24"/>
        </w:rPr>
        <w:t>1647</w:t>
      </w:r>
      <w:r w:rsidR="00511D57" w:rsidRPr="006E220A">
        <w:rPr>
          <w:rFonts w:cs="Calibri"/>
          <w:sz w:val="24"/>
          <w:szCs w:val="24"/>
        </w:rPr>
        <w:t>)</w:t>
      </w:r>
      <w:r w:rsidRPr="006E220A">
        <w:rPr>
          <w:rFonts w:cs="Calibri"/>
          <w:i/>
          <w:iCs/>
          <w:sz w:val="24"/>
          <w:szCs w:val="24"/>
        </w:rPr>
        <w:t xml:space="preserve">. </w:t>
      </w:r>
      <w:hyperlink r:id="rId25" w:history="1">
        <w:r w:rsidR="00511D57" w:rsidRPr="006E220A">
          <w:rPr>
            <w:rStyle w:val="Hyperlink"/>
            <w:rFonts w:cs="Calibri"/>
            <w:sz w:val="24"/>
            <w:szCs w:val="24"/>
          </w:rPr>
          <w:t>https://www.proquest.com/books/christian-astrology-three-books-first-containing/docview/2230612262/se-2</w:t>
        </w:r>
      </w:hyperlink>
      <w:r w:rsidRPr="006E220A">
        <w:rPr>
          <w:rFonts w:cs="Calibri"/>
          <w:sz w:val="24"/>
          <w:szCs w:val="24"/>
        </w:rPr>
        <w:t xml:space="preserve">. </w:t>
      </w:r>
      <w:r w:rsidR="007E6800" w:rsidRPr="006E220A">
        <w:rPr>
          <w:rFonts w:cs="Calibri"/>
          <w:sz w:val="24"/>
          <w:szCs w:val="24"/>
        </w:rPr>
        <w:t>[</w:t>
      </w:r>
      <w:r w:rsidRPr="006E220A">
        <w:rPr>
          <w:rFonts w:cs="Calibri"/>
          <w:sz w:val="24"/>
          <w:szCs w:val="24"/>
        </w:rPr>
        <w:t>Accessed 12/3/2026</w:t>
      </w:r>
      <w:r w:rsidR="007E6800" w:rsidRPr="006E220A">
        <w:rPr>
          <w:rFonts w:cs="Calibri"/>
          <w:sz w:val="24"/>
          <w:szCs w:val="24"/>
        </w:rPr>
        <w:t>]</w:t>
      </w:r>
    </w:p>
    <w:p w14:paraId="5C02D34A" w14:textId="77777777" w:rsidR="00635FC4" w:rsidRPr="006E220A" w:rsidRDefault="00635FC4" w:rsidP="00097BD8">
      <w:pPr>
        <w:rPr>
          <w:rFonts w:cs="Calibri"/>
          <w:sz w:val="24"/>
          <w:szCs w:val="24"/>
        </w:rPr>
      </w:pPr>
    </w:p>
    <w:p w14:paraId="3A406A73" w14:textId="4B01715B" w:rsidR="00251CAC" w:rsidRPr="006E220A" w:rsidRDefault="00097BD8" w:rsidP="00097BD8">
      <w:pPr>
        <w:pStyle w:val="FootnoteText"/>
        <w:rPr>
          <w:rFonts w:cs="Calibri"/>
          <w:sz w:val="24"/>
          <w:szCs w:val="24"/>
        </w:rPr>
      </w:pPr>
      <w:r w:rsidRPr="006E220A">
        <w:rPr>
          <w:rFonts w:cs="Calibri"/>
          <w:sz w:val="24"/>
          <w:szCs w:val="24"/>
        </w:rPr>
        <w:t xml:space="preserve">Phillipson, Garry, </w:t>
      </w:r>
      <w:r w:rsidRPr="006E220A">
        <w:rPr>
          <w:rFonts w:cs="Calibri"/>
          <w:i/>
          <w:iCs/>
          <w:sz w:val="24"/>
          <w:szCs w:val="24"/>
        </w:rPr>
        <w:t>Astrology in the Year Zero</w:t>
      </w:r>
      <w:r w:rsidRPr="006E220A">
        <w:rPr>
          <w:rFonts w:cs="Calibri"/>
          <w:sz w:val="24"/>
          <w:szCs w:val="24"/>
        </w:rPr>
        <w:t xml:space="preserve">, </w:t>
      </w:r>
      <w:r w:rsidR="00251CAC" w:rsidRPr="006E220A">
        <w:rPr>
          <w:rFonts w:cs="Calibri"/>
          <w:sz w:val="24"/>
          <w:szCs w:val="24"/>
        </w:rPr>
        <w:t>(</w:t>
      </w:r>
      <w:r w:rsidR="00B26479">
        <w:rPr>
          <w:rFonts w:cs="Calibri"/>
          <w:sz w:val="24"/>
          <w:szCs w:val="24"/>
        </w:rPr>
        <w:t>Lampeter</w:t>
      </w:r>
      <w:r w:rsidR="0074472A" w:rsidRPr="006E220A">
        <w:rPr>
          <w:rFonts w:cs="Calibri"/>
          <w:sz w:val="24"/>
          <w:szCs w:val="24"/>
        </w:rPr>
        <w:t>:</w:t>
      </w:r>
      <w:r w:rsidR="00251CAC" w:rsidRPr="006E220A">
        <w:rPr>
          <w:rFonts w:cs="Calibri"/>
          <w:sz w:val="24"/>
          <w:szCs w:val="24"/>
        </w:rPr>
        <w:t xml:space="preserve"> Sophia Centre Press, 2025)</w:t>
      </w:r>
      <w:r w:rsidR="00B26479">
        <w:rPr>
          <w:rFonts w:cs="Calibri"/>
          <w:sz w:val="24"/>
          <w:szCs w:val="24"/>
        </w:rPr>
        <w:t>.</w:t>
      </w:r>
    </w:p>
    <w:p w14:paraId="4C447F58" w14:textId="77777777" w:rsidR="00961E2D" w:rsidRPr="006E220A" w:rsidRDefault="00961E2D" w:rsidP="00097BD8">
      <w:pPr>
        <w:pStyle w:val="FootnoteText"/>
        <w:rPr>
          <w:rFonts w:cs="Calibri"/>
          <w:sz w:val="24"/>
          <w:szCs w:val="24"/>
        </w:rPr>
      </w:pPr>
    </w:p>
    <w:p w14:paraId="05D52F20" w14:textId="38E2D07B" w:rsidR="00961E2D" w:rsidRPr="006E220A" w:rsidRDefault="00961E2D" w:rsidP="00097BD8">
      <w:pPr>
        <w:pStyle w:val="FootnoteText"/>
        <w:rPr>
          <w:sz w:val="24"/>
          <w:szCs w:val="24"/>
        </w:rPr>
      </w:pPr>
      <w:r w:rsidRPr="006E220A">
        <w:rPr>
          <w:sz w:val="24"/>
          <w:szCs w:val="24"/>
        </w:rPr>
        <w:t>Plato. </w:t>
      </w:r>
      <w:r w:rsidRPr="006E220A">
        <w:rPr>
          <w:i/>
          <w:iCs/>
          <w:sz w:val="24"/>
          <w:szCs w:val="24"/>
        </w:rPr>
        <w:t>Theaetetus. Sophist. </w:t>
      </w:r>
      <w:r w:rsidRPr="006E220A">
        <w:rPr>
          <w:sz w:val="24"/>
          <w:szCs w:val="24"/>
        </w:rPr>
        <w:t>Translated by Harold North Fowler. Loeb Classical Library 123. (Cambridge, MA: Harvard University Press, 1921)</w:t>
      </w:r>
      <w:r w:rsidR="00234560">
        <w:rPr>
          <w:sz w:val="24"/>
          <w:szCs w:val="24"/>
        </w:rPr>
        <w:t>.</w:t>
      </w:r>
    </w:p>
    <w:p w14:paraId="55343726" w14:textId="77777777" w:rsidR="00460317" w:rsidRPr="006E220A" w:rsidRDefault="00460317" w:rsidP="00097BD8">
      <w:pPr>
        <w:pStyle w:val="FootnoteText"/>
        <w:rPr>
          <w:rFonts w:cs="Calibri"/>
          <w:sz w:val="24"/>
          <w:szCs w:val="24"/>
        </w:rPr>
      </w:pPr>
    </w:p>
    <w:p w14:paraId="2D4397EF" w14:textId="7064CAA9" w:rsidR="00460317" w:rsidRPr="006E220A" w:rsidRDefault="00460317" w:rsidP="00097BD8">
      <w:pPr>
        <w:pStyle w:val="FootnoteText"/>
        <w:rPr>
          <w:sz w:val="24"/>
          <w:szCs w:val="24"/>
        </w:rPr>
      </w:pPr>
      <w:r w:rsidRPr="006E220A">
        <w:rPr>
          <w:sz w:val="24"/>
          <w:szCs w:val="24"/>
        </w:rPr>
        <w:t>Ptolemy, Claudius, </w:t>
      </w:r>
      <w:r w:rsidRPr="006E220A">
        <w:rPr>
          <w:i/>
          <w:iCs/>
          <w:sz w:val="24"/>
          <w:szCs w:val="24"/>
        </w:rPr>
        <w:t>Tetrabiblo</w:t>
      </w:r>
      <w:r w:rsidRPr="006E220A">
        <w:rPr>
          <w:sz w:val="24"/>
          <w:szCs w:val="24"/>
        </w:rPr>
        <w:t>s, trans. by Frank Egleston Robbins, (Cambridge, MA: Harvard University Press, 1940)</w:t>
      </w:r>
      <w:r w:rsidR="00234560">
        <w:rPr>
          <w:sz w:val="24"/>
          <w:szCs w:val="24"/>
        </w:rPr>
        <w:t>.</w:t>
      </w:r>
    </w:p>
    <w:p w14:paraId="447815B6" w14:textId="77777777" w:rsidR="00577ABC" w:rsidRPr="006E220A" w:rsidRDefault="00577ABC" w:rsidP="00097BD8">
      <w:pPr>
        <w:pStyle w:val="FootnoteText"/>
        <w:rPr>
          <w:rFonts w:cs="Calibri"/>
          <w:sz w:val="24"/>
          <w:szCs w:val="24"/>
        </w:rPr>
      </w:pPr>
    </w:p>
    <w:p w14:paraId="01A12EC2" w14:textId="3F8F91A0" w:rsidR="00577ABC" w:rsidRDefault="00577ABC" w:rsidP="00097BD8">
      <w:pPr>
        <w:pStyle w:val="FootnoteText"/>
        <w:rPr>
          <w:sz w:val="24"/>
          <w:szCs w:val="24"/>
        </w:rPr>
      </w:pPr>
      <w:r w:rsidRPr="006E220A">
        <w:rPr>
          <w:sz w:val="24"/>
          <w:szCs w:val="24"/>
        </w:rPr>
        <w:t>Watter</w:t>
      </w:r>
      <w:r w:rsidR="00121669" w:rsidRPr="006E220A">
        <w:rPr>
          <w:sz w:val="24"/>
          <w:szCs w:val="24"/>
        </w:rPr>
        <w:t>s</w:t>
      </w:r>
      <w:r w:rsidRPr="006E220A">
        <w:rPr>
          <w:sz w:val="24"/>
          <w:szCs w:val="24"/>
        </w:rPr>
        <w:t>, Joanna</w:t>
      </w:r>
      <w:r w:rsidR="00E1639F" w:rsidRPr="006E220A">
        <w:rPr>
          <w:sz w:val="24"/>
          <w:szCs w:val="24"/>
        </w:rPr>
        <w:t>,</w:t>
      </w:r>
      <w:r w:rsidRPr="006E220A">
        <w:rPr>
          <w:sz w:val="24"/>
          <w:szCs w:val="24"/>
        </w:rPr>
        <w:t xml:space="preserve"> </w:t>
      </w:r>
      <w:r w:rsidRPr="006E220A">
        <w:rPr>
          <w:i/>
          <w:iCs/>
          <w:sz w:val="24"/>
          <w:szCs w:val="24"/>
        </w:rPr>
        <w:t>Introducing Mars</w:t>
      </w:r>
      <w:r w:rsidRPr="006E220A">
        <w:rPr>
          <w:sz w:val="24"/>
          <w:szCs w:val="24"/>
        </w:rPr>
        <w:t xml:space="preserve">, </w:t>
      </w:r>
      <w:hyperlink r:id="rId26" w:history="1">
        <w:r w:rsidRPr="006E220A">
          <w:rPr>
            <w:rStyle w:val="Hyperlink"/>
            <w:sz w:val="24"/>
            <w:szCs w:val="24"/>
          </w:rPr>
          <w:t>https://www.skyscript.co.uk/mars1a.html</w:t>
        </w:r>
      </w:hyperlink>
      <w:r w:rsidRPr="006E220A">
        <w:rPr>
          <w:sz w:val="24"/>
          <w:szCs w:val="24"/>
        </w:rPr>
        <w:t xml:space="preserve"> </w:t>
      </w:r>
      <w:r w:rsidR="007E6800" w:rsidRPr="006E220A">
        <w:rPr>
          <w:sz w:val="24"/>
          <w:szCs w:val="24"/>
        </w:rPr>
        <w:t>[</w:t>
      </w:r>
      <w:r w:rsidRPr="006E220A">
        <w:rPr>
          <w:sz w:val="24"/>
          <w:szCs w:val="24"/>
        </w:rPr>
        <w:t>Accessed 4/3/2026</w:t>
      </w:r>
      <w:r w:rsidR="007E6800" w:rsidRPr="006E220A">
        <w:rPr>
          <w:sz w:val="24"/>
          <w:szCs w:val="24"/>
        </w:rPr>
        <w:t>]</w:t>
      </w:r>
    </w:p>
    <w:p w14:paraId="1807571E" w14:textId="77777777" w:rsidR="00155453" w:rsidRDefault="00155453" w:rsidP="00097BD8">
      <w:pPr>
        <w:pStyle w:val="FootnoteText"/>
        <w:rPr>
          <w:sz w:val="24"/>
          <w:szCs w:val="24"/>
        </w:rPr>
      </w:pPr>
    </w:p>
    <w:p w14:paraId="18F98819" w14:textId="77777777" w:rsidR="00155453" w:rsidRPr="006E220A" w:rsidRDefault="00155453" w:rsidP="00155453">
      <w:pPr>
        <w:pStyle w:val="FootnoteText"/>
        <w:rPr>
          <w:rFonts w:cs="Calibri"/>
          <w:sz w:val="24"/>
          <w:szCs w:val="24"/>
        </w:rPr>
      </w:pPr>
      <w:r w:rsidRPr="006E220A">
        <w:rPr>
          <w:rFonts w:cs="Calibri"/>
          <w:sz w:val="24"/>
          <w:szCs w:val="24"/>
        </w:rPr>
        <w:t xml:space="preserve">Willis, Roy and Curry, Patrick, </w:t>
      </w:r>
      <w:r w:rsidRPr="006E220A">
        <w:rPr>
          <w:rFonts w:cs="Calibri"/>
          <w:i/>
          <w:iCs/>
          <w:sz w:val="24"/>
          <w:szCs w:val="24"/>
        </w:rPr>
        <w:t>Astrology, Science and Culture: Pulling down the Moon</w:t>
      </w:r>
      <w:r w:rsidRPr="006E220A">
        <w:rPr>
          <w:rFonts w:cs="Calibri"/>
          <w:sz w:val="24"/>
          <w:szCs w:val="24"/>
        </w:rPr>
        <w:t>, (Berg; Oxford, 2004).</w:t>
      </w:r>
    </w:p>
    <w:p w14:paraId="57FCC377" w14:textId="77777777" w:rsidR="00097BD8" w:rsidRPr="006E220A" w:rsidRDefault="00097BD8" w:rsidP="00097BD8">
      <w:pPr>
        <w:rPr>
          <w:rFonts w:ascii="Arial" w:hAnsi="Arial" w:cs="Arial"/>
          <w:sz w:val="24"/>
          <w:szCs w:val="24"/>
        </w:rPr>
      </w:pPr>
    </w:p>
    <w:p w14:paraId="591801AD" w14:textId="1C030EC6" w:rsidR="00097BD8" w:rsidRPr="002125C9" w:rsidRDefault="00097BD8">
      <w:pPr>
        <w:rPr>
          <w:b/>
          <w:bCs/>
          <w:color w:val="000000" w:themeColor="text1"/>
          <w:sz w:val="24"/>
          <w:szCs w:val="24"/>
        </w:rPr>
      </w:pPr>
      <w:r w:rsidRPr="002125C9">
        <w:rPr>
          <w:b/>
          <w:bCs/>
          <w:color w:val="000000" w:themeColor="text1"/>
          <w:sz w:val="24"/>
          <w:szCs w:val="24"/>
        </w:rPr>
        <w:t>Secondary Sources</w:t>
      </w:r>
    </w:p>
    <w:p w14:paraId="318CB912" w14:textId="77777777" w:rsidR="00C61DCF" w:rsidRPr="006E220A" w:rsidRDefault="00C61DCF">
      <w:pPr>
        <w:rPr>
          <w:sz w:val="24"/>
          <w:szCs w:val="24"/>
        </w:rPr>
      </w:pPr>
    </w:p>
    <w:p w14:paraId="23F3C3B8" w14:textId="47CFEB91" w:rsidR="00A41D48" w:rsidRPr="006E220A" w:rsidRDefault="00A41D48" w:rsidP="00A41D48">
      <w:pPr>
        <w:pStyle w:val="FootnoteText"/>
        <w:rPr>
          <w:sz w:val="24"/>
          <w:szCs w:val="24"/>
        </w:rPr>
      </w:pPr>
      <w:proofErr w:type="spellStart"/>
      <w:r w:rsidRPr="006E220A">
        <w:rPr>
          <w:sz w:val="24"/>
          <w:szCs w:val="24"/>
        </w:rPr>
        <w:t>Asprem</w:t>
      </w:r>
      <w:proofErr w:type="spellEnd"/>
      <w:r w:rsidRPr="006E220A">
        <w:rPr>
          <w:sz w:val="24"/>
          <w:szCs w:val="24"/>
        </w:rPr>
        <w:t>, Egil and Julian Strube (editors)</w:t>
      </w:r>
      <w:r w:rsidRPr="006E220A">
        <w:rPr>
          <w:i/>
          <w:iCs/>
          <w:sz w:val="24"/>
          <w:szCs w:val="24"/>
        </w:rPr>
        <w:t xml:space="preserve"> New Approaches to the Study of Esotericism</w:t>
      </w:r>
      <w:r w:rsidRPr="006E220A">
        <w:rPr>
          <w:sz w:val="24"/>
          <w:szCs w:val="24"/>
        </w:rPr>
        <w:t xml:space="preserve">, Brill, 2021, </w:t>
      </w:r>
      <w:r w:rsidRPr="006E220A">
        <w:rPr>
          <w:i/>
          <w:iCs/>
          <w:sz w:val="24"/>
          <w:szCs w:val="24"/>
        </w:rPr>
        <w:t>JSTOR</w:t>
      </w:r>
      <w:r w:rsidRPr="006E220A">
        <w:rPr>
          <w:sz w:val="24"/>
          <w:szCs w:val="24"/>
        </w:rPr>
        <w:t xml:space="preserve">, </w:t>
      </w:r>
      <w:hyperlink r:id="rId27" w:history="1">
        <w:r w:rsidRPr="006E220A">
          <w:rPr>
            <w:rStyle w:val="Hyperlink"/>
            <w:sz w:val="24"/>
            <w:szCs w:val="24"/>
          </w:rPr>
          <w:t>http://www.jstor.org/stable/10.1163/j.ctv1sr6jm4.15</w:t>
        </w:r>
      </w:hyperlink>
      <w:r w:rsidRPr="006E220A">
        <w:rPr>
          <w:sz w:val="24"/>
          <w:szCs w:val="24"/>
        </w:rPr>
        <w:t>. [Accessed 14/3/2026]</w:t>
      </w:r>
    </w:p>
    <w:p w14:paraId="2654F2CF" w14:textId="77777777" w:rsidR="00A41D48" w:rsidRPr="006E220A" w:rsidRDefault="00A41D48" w:rsidP="00396D3E">
      <w:pPr>
        <w:rPr>
          <w:rFonts w:cs="Calibri"/>
          <w:sz w:val="24"/>
          <w:szCs w:val="24"/>
        </w:rPr>
      </w:pPr>
    </w:p>
    <w:p w14:paraId="1642C5C8" w14:textId="28B384E5" w:rsidR="00396D3E" w:rsidRPr="006E220A" w:rsidRDefault="00396D3E" w:rsidP="00396D3E">
      <w:pPr>
        <w:pStyle w:val="NoSpacing"/>
        <w:rPr>
          <w:rFonts w:ascii="Calibri" w:hAnsi="Calibri" w:cs="Calibri"/>
          <w:sz w:val="24"/>
          <w:szCs w:val="24"/>
          <w:lang w:val="en-GB" w:eastAsia="en-GB"/>
        </w:rPr>
      </w:pPr>
      <w:r w:rsidRPr="006E220A">
        <w:rPr>
          <w:rFonts w:ascii="Calibri" w:hAnsi="Calibri" w:cs="Calibri"/>
          <w:sz w:val="24"/>
          <w:szCs w:val="24"/>
          <w:lang w:val="en-GB"/>
        </w:rPr>
        <w:t>Bird, Alison Gwendy</w:t>
      </w:r>
      <w:r w:rsidRPr="006E220A">
        <w:rPr>
          <w:rFonts w:ascii="Calibri" w:hAnsi="Calibri" w:cs="Calibri"/>
          <w:sz w:val="24"/>
          <w:szCs w:val="24"/>
          <w:lang w:val="en-GB" w:eastAsia="en-GB"/>
        </w:rPr>
        <w:t xml:space="preserve">, </w:t>
      </w:r>
      <w:r w:rsidR="00234560" w:rsidRPr="00234560">
        <w:rPr>
          <w:rFonts w:ascii="Calibri" w:hAnsi="Calibri" w:cs="Calibri"/>
          <w:sz w:val="24"/>
          <w:szCs w:val="24"/>
          <w:lang w:val="en-GB" w:eastAsia="en-GB"/>
        </w:rPr>
        <w:t>‘</w:t>
      </w:r>
      <w:r w:rsidRPr="00234560">
        <w:rPr>
          <w:rFonts w:ascii="Calibri" w:hAnsi="Calibri" w:cs="Calibri"/>
          <w:sz w:val="24"/>
          <w:szCs w:val="24"/>
          <w:lang w:val="en-GB" w:eastAsia="en-GB"/>
        </w:rPr>
        <w:t>Astrology in Education: An Ethnography</w:t>
      </w:r>
      <w:r w:rsidR="00234560" w:rsidRPr="00234560">
        <w:rPr>
          <w:rFonts w:ascii="Calibri" w:hAnsi="Calibri" w:cs="Calibri"/>
          <w:sz w:val="24"/>
          <w:szCs w:val="24"/>
          <w:lang w:val="en-GB" w:eastAsia="en-GB"/>
        </w:rPr>
        <w:t>’</w:t>
      </w:r>
      <w:r w:rsidRPr="006E220A">
        <w:rPr>
          <w:rFonts w:ascii="Calibri" w:hAnsi="Calibri" w:cs="Calibri"/>
          <w:sz w:val="24"/>
          <w:szCs w:val="24"/>
          <w:lang w:val="en-GB" w:eastAsia="en-GB"/>
        </w:rPr>
        <w:t>, (Unpublished DPhil Thesis, University of Sussex, 2006)</w:t>
      </w:r>
      <w:r w:rsidR="00234560">
        <w:rPr>
          <w:rFonts w:ascii="Calibri" w:hAnsi="Calibri" w:cs="Calibri"/>
          <w:sz w:val="24"/>
          <w:szCs w:val="24"/>
          <w:lang w:val="en-GB" w:eastAsia="en-GB"/>
        </w:rPr>
        <w:t>.</w:t>
      </w:r>
    </w:p>
    <w:p w14:paraId="08D87328" w14:textId="77777777" w:rsidR="007A656C" w:rsidRPr="006E220A" w:rsidRDefault="007A656C" w:rsidP="00396D3E">
      <w:pPr>
        <w:pStyle w:val="NoSpacing"/>
        <w:rPr>
          <w:rFonts w:ascii="Calibri" w:hAnsi="Calibri" w:cs="Calibri"/>
          <w:sz w:val="24"/>
          <w:szCs w:val="24"/>
          <w:lang w:val="en-GB" w:eastAsia="en-GB"/>
        </w:rPr>
      </w:pPr>
    </w:p>
    <w:p w14:paraId="4295F97A" w14:textId="485CBC60" w:rsidR="007A656C" w:rsidRPr="006E220A" w:rsidRDefault="007A656C" w:rsidP="00396D3E">
      <w:pPr>
        <w:pStyle w:val="NoSpacing"/>
        <w:rPr>
          <w:rFonts w:ascii="Calibri" w:hAnsi="Calibri" w:cs="Calibri"/>
          <w:sz w:val="24"/>
          <w:szCs w:val="24"/>
          <w:lang w:val="en-GB" w:eastAsia="en-GB"/>
        </w:rPr>
      </w:pPr>
      <w:r w:rsidRPr="006E220A">
        <w:rPr>
          <w:rFonts w:ascii="Calibri" w:hAnsi="Calibri" w:cs="Calibri"/>
          <w:sz w:val="24"/>
          <w:szCs w:val="24"/>
          <w:lang w:val="en-GB" w:eastAsia="en-GB"/>
        </w:rPr>
        <w:lastRenderedPageBreak/>
        <w:t xml:space="preserve">Brady, Bernadette, </w:t>
      </w:r>
      <w:r w:rsidRPr="006E220A">
        <w:rPr>
          <w:rFonts w:ascii="Calibri" w:hAnsi="Calibri" w:cs="Calibri"/>
          <w:i/>
          <w:iCs/>
          <w:sz w:val="24"/>
          <w:szCs w:val="24"/>
          <w:lang w:val="en-GB" w:eastAsia="en-GB"/>
        </w:rPr>
        <w:t xml:space="preserve">Cosmos, Chaosmos and Astrology: </w:t>
      </w:r>
      <w:r w:rsidR="00F6303F" w:rsidRPr="006E220A">
        <w:rPr>
          <w:rFonts w:ascii="Calibri" w:hAnsi="Calibri" w:cs="Calibri"/>
          <w:i/>
          <w:iCs/>
          <w:sz w:val="24"/>
          <w:szCs w:val="24"/>
          <w:lang w:val="en-GB" w:eastAsia="en-GB"/>
        </w:rPr>
        <w:t>Rethinking the nature of astrology</w:t>
      </w:r>
      <w:r w:rsidR="00F6303F" w:rsidRPr="006E220A">
        <w:rPr>
          <w:rFonts w:ascii="Calibri" w:hAnsi="Calibri" w:cs="Calibri"/>
          <w:sz w:val="24"/>
          <w:szCs w:val="24"/>
          <w:lang w:val="en-GB" w:eastAsia="en-GB"/>
        </w:rPr>
        <w:t>, (</w:t>
      </w:r>
      <w:r w:rsidR="00234560">
        <w:rPr>
          <w:rFonts w:ascii="Calibri" w:hAnsi="Calibri" w:cs="Calibri"/>
          <w:sz w:val="24"/>
          <w:szCs w:val="24"/>
          <w:lang w:val="en-GB" w:eastAsia="en-GB"/>
        </w:rPr>
        <w:t>Lampeter</w:t>
      </w:r>
      <w:r w:rsidR="00F6303F" w:rsidRPr="006E220A">
        <w:rPr>
          <w:rFonts w:ascii="Calibri" w:hAnsi="Calibri" w:cs="Calibri"/>
          <w:sz w:val="24"/>
          <w:szCs w:val="24"/>
          <w:lang w:val="en-GB" w:eastAsia="en-GB"/>
        </w:rPr>
        <w:t>: Sophia Centre Press, 2014)</w:t>
      </w:r>
      <w:r w:rsidR="00234560">
        <w:rPr>
          <w:rFonts w:ascii="Calibri" w:hAnsi="Calibri" w:cs="Calibri"/>
          <w:sz w:val="24"/>
          <w:szCs w:val="24"/>
          <w:lang w:val="en-GB" w:eastAsia="en-GB"/>
        </w:rPr>
        <w:t>.</w:t>
      </w:r>
    </w:p>
    <w:p w14:paraId="2EEFB485" w14:textId="77777777" w:rsidR="00A47DEB" w:rsidRPr="006E220A" w:rsidRDefault="00A47DEB" w:rsidP="00396D3E">
      <w:pPr>
        <w:pStyle w:val="NoSpacing"/>
        <w:rPr>
          <w:rFonts w:ascii="Calibri" w:hAnsi="Calibri" w:cs="Calibri"/>
          <w:sz w:val="24"/>
          <w:szCs w:val="24"/>
          <w:lang w:val="en-GB" w:eastAsia="en-GB"/>
        </w:rPr>
      </w:pPr>
    </w:p>
    <w:p w14:paraId="6E4BAB2A" w14:textId="3674C95F" w:rsidR="00A47DEB" w:rsidRPr="006E220A" w:rsidRDefault="00A47DEB" w:rsidP="00A47DEB">
      <w:pPr>
        <w:pStyle w:val="FootnoteText"/>
        <w:rPr>
          <w:rFonts w:cs="Calibri"/>
          <w:sz w:val="24"/>
          <w:szCs w:val="24"/>
          <w:lang w:eastAsia="en-GB"/>
        </w:rPr>
      </w:pPr>
      <w:r w:rsidRPr="006E220A">
        <w:rPr>
          <w:sz w:val="24"/>
          <w:szCs w:val="24"/>
        </w:rPr>
        <w:t xml:space="preserve">Brady, Bernadette, </w:t>
      </w:r>
      <w:r w:rsidR="00234560" w:rsidRPr="00234560">
        <w:rPr>
          <w:sz w:val="24"/>
          <w:szCs w:val="24"/>
        </w:rPr>
        <w:t>‘</w:t>
      </w:r>
      <w:r w:rsidRPr="00234560">
        <w:rPr>
          <w:sz w:val="24"/>
          <w:szCs w:val="24"/>
        </w:rPr>
        <w:t>Theories of Fate among Present-day Astrologers</w:t>
      </w:r>
      <w:r w:rsidR="00234560" w:rsidRPr="00234560">
        <w:rPr>
          <w:sz w:val="24"/>
          <w:szCs w:val="24"/>
        </w:rPr>
        <w:t>’</w:t>
      </w:r>
      <w:r w:rsidR="000515F3">
        <w:rPr>
          <w:sz w:val="24"/>
          <w:szCs w:val="24"/>
        </w:rPr>
        <w:t>,</w:t>
      </w:r>
      <w:r w:rsidRPr="006E220A">
        <w:rPr>
          <w:sz w:val="24"/>
          <w:szCs w:val="24"/>
        </w:rPr>
        <w:t xml:space="preserve"> (Unpublished PhD thesis, University of Wales Trinity Saint David</w:t>
      </w:r>
      <w:r w:rsidR="007048F3" w:rsidRPr="006E220A">
        <w:rPr>
          <w:sz w:val="24"/>
          <w:szCs w:val="24"/>
        </w:rPr>
        <w:t>,</w:t>
      </w:r>
      <w:r w:rsidRPr="006E220A">
        <w:rPr>
          <w:sz w:val="24"/>
          <w:szCs w:val="24"/>
        </w:rPr>
        <w:t xml:space="preserve"> 2011)</w:t>
      </w:r>
      <w:r w:rsidR="00234560">
        <w:rPr>
          <w:sz w:val="24"/>
          <w:szCs w:val="24"/>
        </w:rPr>
        <w:t>.</w:t>
      </w:r>
    </w:p>
    <w:p w14:paraId="1AAA51F7" w14:textId="77777777" w:rsidR="00396D3E" w:rsidRPr="006E220A" w:rsidRDefault="00396D3E" w:rsidP="00396D3E">
      <w:pPr>
        <w:rPr>
          <w:rFonts w:cs="Calibri"/>
          <w:sz w:val="24"/>
          <w:szCs w:val="24"/>
        </w:rPr>
      </w:pPr>
    </w:p>
    <w:p w14:paraId="2B8F8285" w14:textId="140D26B5" w:rsidR="00846BAF" w:rsidRPr="006E220A" w:rsidRDefault="00396D3E" w:rsidP="000F7FF6">
      <w:pPr>
        <w:pStyle w:val="NoSpacing"/>
        <w:rPr>
          <w:rFonts w:ascii="Calibri" w:hAnsi="Calibri" w:cs="Calibri"/>
          <w:sz w:val="24"/>
          <w:szCs w:val="24"/>
          <w:lang w:val="en-GB" w:eastAsia="en-GB"/>
        </w:rPr>
      </w:pPr>
      <w:r w:rsidRPr="006E220A">
        <w:rPr>
          <w:rFonts w:ascii="Calibri" w:hAnsi="Calibri" w:cs="Calibri"/>
          <w:sz w:val="24"/>
          <w:szCs w:val="24"/>
          <w:lang w:val="en-GB"/>
        </w:rPr>
        <w:t xml:space="preserve">Brockbank, James, </w:t>
      </w:r>
      <w:r w:rsidR="00741C0D" w:rsidRPr="00741C0D">
        <w:rPr>
          <w:rFonts w:ascii="Calibri" w:hAnsi="Calibri" w:cs="Calibri"/>
          <w:sz w:val="24"/>
          <w:szCs w:val="24"/>
          <w:lang w:val="en-GB"/>
        </w:rPr>
        <w:t>‘</w:t>
      </w:r>
      <w:r w:rsidRPr="00741C0D">
        <w:rPr>
          <w:rFonts w:ascii="Calibri" w:hAnsi="Calibri" w:cs="Calibri"/>
          <w:sz w:val="24"/>
          <w:szCs w:val="24"/>
          <w:lang w:val="en-GB"/>
        </w:rPr>
        <w:t>The Responsive Cosmos: an enquiry into the theoretical foundation of astrology</w:t>
      </w:r>
      <w:r w:rsidR="00741C0D" w:rsidRPr="00741C0D">
        <w:rPr>
          <w:rFonts w:ascii="Calibri" w:hAnsi="Calibri" w:cs="Calibri"/>
          <w:sz w:val="24"/>
          <w:szCs w:val="24"/>
          <w:lang w:val="en-GB"/>
        </w:rPr>
        <w:t>’</w:t>
      </w:r>
      <w:r w:rsidRPr="00741C0D">
        <w:rPr>
          <w:rFonts w:ascii="Calibri" w:hAnsi="Calibri" w:cs="Calibri"/>
          <w:sz w:val="24"/>
          <w:szCs w:val="24"/>
          <w:lang w:val="en-GB"/>
        </w:rPr>
        <w:t xml:space="preserve">, </w:t>
      </w:r>
      <w:r w:rsidRPr="006E220A">
        <w:rPr>
          <w:rFonts w:ascii="Calibri" w:hAnsi="Calibri" w:cs="Calibri"/>
          <w:sz w:val="24"/>
          <w:szCs w:val="24"/>
          <w:lang w:val="en-GB" w:eastAsia="en-GB"/>
        </w:rPr>
        <w:t>(Unpublished DPhil Thesis, University of Kent, 2011)</w:t>
      </w:r>
      <w:r w:rsidR="00741C0D">
        <w:rPr>
          <w:rFonts w:ascii="Calibri" w:hAnsi="Calibri" w:cs="Calibri"/>
          <w:sz w:val="24"/>
          <w:szCs w:val="24"/>
          <w:lang w:val="en-GB" w:eastAsia="en-GB"/>
        </w:rPr>
        <w:t>.</w:t>
      </w:r>
    </w:p>
    <w:p w14:paraId="77AEB192" w14:textId="77777777" w:rsidR="00846BAF" w:rsidRPr="006E220A" w:rsidRDefault="00846BAF" w:rsidP="000F7FF6">
      <w:pPr>
        <w:pStyle w:val="NoSpacing"/>
        <w:rPr>
          <w:rFonts w:ascii="Calibri" w:hAnsi="Calibri" w:cs="Calibri"/>
          <w:sz w:val="24"/>
          <w:szCs w:val="24"/>
          <w:lang w:val="en-GB"/>
        </w:rPr>
      </w:pPr>
    </w:p>
    <w:p w14:paraId="35097C9D" w14:textId="3B8EFDE3" w:rsidR="000F7FF6" w:rsidRPr="006E220A" w:rsidRDefault="000F7FF6" w:rsidP="000F7FF6">
      <w:pPr>
        <w:pStyle w:val="NoSpacing"/>
        <w:rPr>
          <w:rFonts w:ascii="Calibri" w:hAnsi="Calibri" w:cs="Calibri"/>
          <w:sz w:val="24"/>
          <w:szCs w:val="24"/>
          <w:lang w:val="en-GB"/>
        </w:rPr>
      </w:pPr>
      <w:r w:rsidRPr="006E220A">
        <w:rPr>
          <w:rFonts w:ascii="Calibri" w:hAnsi="Calibri" w:cs="Calibri"/>
          <w:sz w:val="24"/>
          <w:szCs w:val="24"/>
          <w:lang w:val="en-GB"/>
        </w:rPr>
        <w:t xml:space="preserve">Campion, Nicholas, </w:t>
      </w:r>
      <w:r w:rsidRPr="006E220A">
        <w:rPr>
          <w:rFonts w:ascii="Calibri" w:hAnsi="Calibri" w:cs="Calibri"/>
          <w:i/>
          <w:iCs/>
          <w:sz w:val="24"/>
          <w:szCs w:val="24"/>
          <w:lang w:val="en-GB"/>
        </w:rPr>
        <w:t>Astrology and Cosmology in the World’s Religions</w:t>
      </w:r>
      <w:r w:rsidRPr="006E220A">
        <w:rPr>
          <w:rFonts w:ascii="Calibri" w:hAnsi="Calibri" w:cs="Calibri"/>
          <w:sz w:val="24"/>
          <w:szCs w:val="24"/>
          <w:lang w:val="en-GB"/>
        </w:rPr>
        <w:t xml:space="preserve"> (New York: New York University Press, 2012).</w:t>
      </w:r>
    </w:p>
    <w:p w14:paraId="6858E329" w14:textId="77777777" w:rsidR="00205F8D" w:rsidRPr="006E220A" w:rsidRDefault="00205F8D" w:rsidP="000F7FF6">
      <w:pPr>
        <w:pStyle w:val="NoSpacing"/>
        <w:rPr>
          <w:rFonts w:ascii="Calibri" w:hAnsi="Calibri" w:cs="Calibri"/>
          <w:sz w:val="24"/>
          <w:szCs w:val="24"/>
          <w:lang w:val="en-GB"/>
        </w:rPr>
      </w:pPr>
    </w:p>
    <w:p w14:paraId="3209C695" w14:textId="5792A054" w:rsidR="00205F8D" w:rsidRPr="006E220A" w:rsidRDefault="00205F8D" w:rsidP="000F7FF6">
      <w:pPr>
        <w:pStyle w:val="NoSpacing"/>
        <w:rPr>
          <w:rFonts w:ascii="Calibri" w:hAnsi="Calibri" w:cs="Calibri"/>
          <w:sz w:val="24"/>
          <w:szCs w:val="24"/>
          <w:lang w:val="en-GB"/>
        </w:rPr>
      </w:pPr>
      <w:r w:rsidRPr="006E220A">
        <w:rPr>
          <w:rFonts w:ascii="Calibri" w:hAnsi="Calibri" w:cs="Calibri"/>
          <w:sz w:val="24"/>
          <w:szCs w:val="24"/>
        </w:rPr>
        <w:t xml:space="preserve">Campion, Nicholas, </w:t>
      </w:r>
      <w:r w:rsidRPr="006E220A">
        <w:rPr>
          <w:rFonts w:ascii="Calibri" w:hAnsi="Calibri" w:cs="Calibri"/>
          <w:i/>
          <w:iCs/>
          <w:sz w:val="24"/>
          <w:szCs w:val="24"/>
        </w:rPr>
        <w:t xml:space="preserve">Astrology and Popular Religion in the Modern West: Prophecy, Cosmology and the New Age Movement, </w:t>
      </w:r>
      <w:r w:rsidRPr="006E220A">
        <w:rPr>
          <w:rFonts w:ascii="Calibri" w:hAnsi="Calibri" w:cs="Calibri"/>
          <w:sz w:val="24"/>
          <w:szCs w:val="24"/>
        </w:rPr>
        <w:t>(London: Routledge, 2012)</w:t>
      </w:r>
      <w:r w:rsidR="00741C0D">
        <w:rPr>
          <w:rFonts w:ascii="Calibri" w:hAnsi="Calibri" w:cs="Calibri"/>
          <w:sz w:val="24"/>
          <w:szCs w:val="24"/>
        </w:rPr>
        <w:t>.</w:t>
      </w:r>
    </w:p>
    <w:p w14:paraId="3E7638F9" w14:textId="77777777" w:rsidR="00620C7F" w:rsidRPr="006E220A" w:rsidRDefault="00620C7F" w:rsidP="000F7FF6">
      <w:pPr>
        <w:pStyle w:val="NoSpacing"/>
        <w:rPr>
          <w:rFonts w:ascii="Calibri" w:hAnsi="Calibri" w:cs="Calibri"/>
          <w:sz w:val="24"/>
          <w:szCs w:val="24"/>
          <w:lang w:val="en-GB"/>
        </w:rPr>
      </w:pPr>
    </w:p>
    <w:p w14:paraId="0802576F" w14:textId="45577E65" w:rsidR="00620C7F" w:rsidRPr="006E220A" w:rsidRDefault="00DB1CEF" w:rsidP="00620C7F">
      <w:pPr>
        <w:pStyle w:val="FootnoteText"/>
        <w:rPr>
          <w:sz w:val="24"/>
          <w:szCs w:val="24"/>
        </w:rPr>
      </w:pPr>
      <w:r w:rsidRPr="006E220A">
        <w:rPr>
          <w:sz w:val="24"/>
          <w:szCs w:val="24"/>
        </w:rPr>
        <w:t xml:space="preserve">Campion, </w:t>
      </w:r>
      <w:r w:rsidR="00620C7F" w:rsidRPr="006E220A">
        <w:rPr>
          <w:sz w:val="24"/>
          <w:szCs w:val="24"/>
        </w:rPr>
        <w:t xml:space="preserve">Nicholas and Liz Greene, </w:t>
      </w:r>
      <w:r w:rsidR="00620C7F" w:rsidRPr="006E220A">
        <w:rPr>
          <w:i/>
          <w:iCs/>
          <w:sz w:val="24"/>
          <w:szCs w:val="24"/>
        </w:rPr>
        <w:t>Astrologies: Plurality and Diversity in the History of Astrology,</w:t>
      </w:r>
      <w:r w:rsidR="00620C7F" w:rsidRPr="006E220A">
        <w:rPr>
          <w:sz w:val="24"/>
          <w:szCs w:val="24"/>
        </w:rPr>
        <w:t xml:space="preserve"> (</w:t>
      </w:r>
      <w:r w:rsidR="00741C0D">
        <w:rPr>
          <w:sz w:val="24"/>
          <w:szCs w:val="24"/>
        </w:rPr>
        <w:t>Lampeter</w:t>
      </w:r>
      <w:r w:rsidR="00620C7F" w:rsidRPr="006E220A">
        <w:rPr>
          <w:sz w:val="24"/>
          <w:szCs w:val="24"/>
        </w:rPr>
        <w:t>: Sophia Centre Press, 2011)</w:t>
      </w:r>
      <w:r w:rsidR="002838D0">
        <w:rPr>
          <w:sz w:val="24"/>
          <w:szCs w:val="24"/>
        </w:rPr>
        <w:t>.</w:t>
      </w:r>
    </w:p>
    <w:p w14:paraId="4CE617A9" w14:textId="77777777" w:rsidR="0048627F" w:rsidRPr="006E220A" w:rsidRDefault="0048627F" w:rsidP="00620C7F">
      <w:pPr>
        <w:pStyle w:val="FootnoteText"/>
        <w:rPr>
          <w:sz w:val="24"/>
          <w:szCs w:val="24"/>
        </w:rPr>
      </w:pPr>
    </w:p>
    <w:p w14:paraId="48F8D838" w14:textId="5496F5A1" w:rsidR="00582676" w:rsidRPr="006E220A" w:rsidRDefault="0048627F" w:rsidP="00620C7F">
      <w:pPr>
        <w:pStyle w:val="FootnoteText"/>
        <w:rPr>
          <w:sz w:val="24"/>
          <w:szCs w:val="24"/>
        </w:rPr>
      </w:pPr>
      <w:r w:rsidRPr="006E220A">
        <w:rPr>
          <w:sz w:val="24"/>
          <w:szCs w:val="24"/>
        </w:rPr>
        <w:t xml:space="preserve">Campion, Nicholas and Liz Greene (editors), </w:t>
      </w:r>
      <w:r w:rsidRPr="006E220A">
        <w:rPr>
          <w:i/>
          <w:iCs/>
          <w:sz w:val="24"/>
          <w:szCs w:val="24"/>
        </w:rPr>
        <w:t xml:space="preserve">Sky and Symbol: Proceedings of the Ninth Annual Sophia Centre Conference, 2011 </w:t>
      </w:r>
      <w:r w:rsidRPr="006E220A">
        <w:rPr>
          <w:sz w:val="24"/>
          <w:szCs w:val="24"/>
        </w:rPr>
        <w:t>(</w:t>
      </w:r>
      <w:r w:rsidR="002838D0">
        <w:rPr>
          <w:sz w:val="24"/>
          <w:szCs w:val="24"/>
        </w:rPr>
        <w:t>Lampeter</w:t>
      </w:r>
      <w:r w:rsidRPr="006E220A">
        <w:rPr>
          <w:sz w:val="24"/>
          <w:szCs w:val="24"/>
        </w:rPr>
        <w:t>: Sophia Centre Press 2013)</w:t>
      </w:r>
      <w:r w:rsidR="002838D0">
        <w:rPr>
          <w:sz w:val="24"/>
          <w:szCs w:val="24"/>
        </w:rPr>
        <w:t>.</w:t>
      </w:r>
    </w:p>
    <w:p w14:paraId="3EE34D74" w14:textId="77777777" w:rsidR="0048627F" w:rsidRPr="006E220A" w:rsidRDefault="0048627F" w:rsidP="00620C7F">
      <w:pPr>
        <w:pStyle w:val="FootnoteText"/>
        <w:rPr>
          <w:sz w:val="24"/>
          <w:szCs w:val="24"/>
        </w:rPr>
      </w:pPr>
    </w:p>
    <w:p w14:paraId="2F5E6B8B" w14:textId="77777777" w:rsidR="002D1A4F" w:rsidRPr="006E220A" w:rsidRDefault="00A42903" w:rsidP="00620C7F">
      <w:pPr>
        <w:pStyle w:val="FootnoteText"/>
        <w:rPr>
          <w:sz w:val="24"/>
          <w:szCs w:val="24"/>
        </w:rPr>
      </w:pPr>
      <w:r w:rsidRPr="006E220A">
        <w:rPr>
          <w:sz w:val="24"/>
          <w:szCs w:val="24"/>
        </w:rPr>
        <w:t>Campion, Nicholas, Modern Western Astrology as Indigenous Thought and Practice, in</w:t>
      </w:r>
      <w:r w:rsidRPr="006E220A">
        <w:rPr>
          <w:sz w:val="24"/>
          <w:szCs w:val="24"/>
        </w:rPr>
        <w:br/>
      </w:r>
      <w:r w:rsidRPr="006E220A">
        <w:rPr>
          <w:i/>
          <w:iCs/>
          <w:sz w:val="24"/>
          <w:szCs w:val="24"/>
        </w:rPr>
        <w:t>Astrology and Western Society from the First World War to Covid-19</w:t>
      </w:r>
      <w:r w:rsidRPr="006E220A">
        <w:rPr>
          <w:sz w:val="24"/>
          <w:szCs w:val="24"/>
        </w:rPr>
        <w:t>, edited by William Burns, Springer International Publishing AG, 2023.</w:t>
      </w:r>
      <w:r w:rsidRPr="006E220A">
        <w:rPr>
          <w:i/>
          <w:iCs/>
          <w:sz w:val="24"/>
          <w:szCs w:val="24"/>
        </w:rPr>
        <w:t xml:space="preserve"> ProQuest </w:t>
      </w:r>
      <w:proofErr w:type="spellStart"/>
      <w:r w:rsidRPr="006E220A">
        <w:rPr>
          <w:i/>
          <w:iCs/>
          <w:sz w:val="24"/>
          <w:szCs w:val="24"/>
        </w:rPr>
        <w:t>Ebook</w:t>
      </w:r>
      <w:proofErr w:type="spellEnd"/>
      <w:r w:rsidRPr="006E220A">
        <w:rPr>
          <w:i/>
          <w:iCs/>
          <w:sz w:val="24"/>
          <w:szCs w:val="24"/>
        </w:rPr>
        <w:t xml:space="preserve"> Central</w:t>
      </w:r>
      <w:r w:rsidRPr="006E220A">
        <w:rPr>
          <w:sz w:val="24"/>
          <w:szCs w:val="24"/>
        </w:rPr>
        <w:t xml:space="preserve">, </w:t>
      </w:r>
      <w:hyperlink r:id="rId28" w:history="1">
        <w:r w:rsidRPr="006E220A">
          <w:rPr>
            <w:rStyle w:val="Hyperlink"/>
            <w:sz w:val="24"/>
            <w:szCs w:val="24"/>
          </w:rPr>
          <w:t>http://ebookcentral.proquest.com/lib/trinity/detail.action?docID=30784224</w:t>
        </w:r>
      </w:hyperlink>
      <w:r w:rsidRPr="006E220A">
        <w:rPr>
          <w:sz w:val="24"/>
          <w:szCs w:val="24"/>
        </w:rPr>
        <w:t xml:space="preserve">. </w:t>
      </w:r>
      <w:r w:rsidR="007E6800" w:rsidRPr="006E220A">
        <w:rPr>
          <w:sz w:val="24"/>
          <w:szCs w:val="24"/>
        </w:rPr>
        <w:t>[</w:t>
      </w:r>
      <w:r w:rsidRPr="006E220A">
        <w:rPr>
          <w:sz w:val="24"/>
          <w:szCs w:val="24"/>
        </w:rPr>
        <w:t>Accessed 8/3/2026</w:t>
      </w:r>
      <w:r w:rsidR="007E6800" w:rsidRPr="006E220A">
        <w:rPr>
          <w:sz w:val="24"/>
          <w:szCs w:val="24"/>
        </w:rPr>
        <w:t>]</w:t>
      </w:r>
    </w:p>
    <w:p w14:paraId="2CC1A22A" w14:textId="77777777" w:rsidR="002D1A4F" w:rsidRPr="006E220A" w:rsidRDefault="002D1A4F" w:rsidP="00620C7F">
      <w:pPr>
        <w:pStyle w:val="FootnoteText"/>
        <w:rPr>
          <w:sz w:val="24"/>
          <w:szCs w:val="24"/>
        </w:rPr>
      </w:pPr>
    </w:p>
    <w:p w14:paraId="307BDD60" w14:textId="395E0FBD" w:rsidR="00DC1DEB" w:rsidRPr="006E220A" w:rsidRDefault="002D1A4F" w:rsidP="00620C7F">
      <w:pPr>
        <w:pStyle w:val="FootnoteText"/>
        <w:rPr>
          <w:sz w:val="24"/>
          <w:szCs w:val="24"/>
        </w:rPr>
      </w:pPr>
      <w:r w:rsidRPr="006E220A">
        <w:rPr>
          <w:sz w:val="24"/>
          <w:szCs w:val="24"/>
        </w:rPr>
        <w:t xml:space="preserve">Cetina, Karin Knorr, </w:t>
      </w:r>
      <w:r w:rsidR="000923D5">
        <w:rPr>
          <w:sz w:val="24"/>
          <w:szCs w:val="24"/>
        </w:rPr>
        <w:t>‘</w:t>
      </w:r>
      <w:r w:rsidRPr="006E220A">
        <w:rPr>
          <w:sz w:val="24"/>
          <w:szCs w:val="24"/>
        </w:rPr>
        <w:t>Culture in global knowledge societies: knowledge cultures and epistemic cultures</w:t>
      </w:r>
      <w:r w:rsidR="000923D5">
        <w:rPr>
          <w:sz w:val="24"/>
          <w:szCs w:val="24"/>
        </w:rPr>
        <w:t>’</w:t>
      </w:r>
      <w:r w:rsidR="000515F3">
        <w:rPr>
          <w:sz w:val="24"/>
          <w:szCs w:val="24"/>
        </w:rPr>
        <w:t>,</w:t>
      </w:r>
      <w:r w:rsidRPr="006E220A">
        <w:rPr>
          <w:sz w:val="24"/>
          <w:szCs w:val="24"/>
        </w:rPr>
        <w:t xml:space="preserve"> </w:t>
      </w:r>
      <w:r w:rsidRPr="006E220A">
        <w:rPr>
          <w:i/>
          <w:iCs/>
          <w:sz w:val="24"/>
          <w:szCs w:val="24"/>
        </w:rPr>
        <w:t>Interdisciplinary Science Reviews</w:t>
      </w:r>
      <w:r w:rsidRPr="006E220A">
        <w:rPr>
          <w:sz w:val="24"/>
          <w:szCs w:val="24"/>
        </w:rPr>
        <w:t xml:space="preserve">, </w:t>
      </w:r>
      <w:r w:rsidRPr="006E220A">
        <w:rPr>
          <w:i/>
          <w:iCs/>
          <w:sz w:val="24"/>
          <w:szCs w:val="24"/>
        </w:rPr>
        <w:t>32</w:t>
      </w:r>
      <w:r w:rsidRPr="006E220A">
        <w:rPr>
          <w:sz w:val="24"/>
          <w:szCs w:val="24"/>
        </w:rPr>
        <w:t>(4) (2007), pp. 36</w:t>
      </w:r>
      <w:r w:rsidR="001B75E9" w:rsidRPr="006E220A">
        <w:rPr>
          <w:sz w:val="24"/>
          <w:szCs w:val="24"/>
        </w:rPr>
        <w:t>1-375</w:t>
      </w:r>
      <w:r w:rsidRPr="006E220A">
        <w:rPr>
          <w:sz w:val="24"/>
          <w:szCs w:val="24"/>
        </w:rPr>
        <w:t>.</w:t>
      </w:r>
      <w:r w:rsidR="00A42903" w:rsidRPr="006E220A">
        <w:rPr>
          <w:sz w:val="24"/>
          <w:szCs w:val="24"/>
        </w:rPr>
        <w:br/>
      </w:r>
    </w:p>
    <w:p w14:paraId="1324B11B" w14:textId="2307EEAB" w:rsidR="00622F70" w:rsidRPr="006E220A" w:rsidRDefault="00DC1DEB" w:rsidP="00620C7F">
      <w:pPr>
        <w:pStyle w:val="FootnoteText"/>
        <w:rPr>
          <w:sz w:val="24"/>
          <w:szCs w:val="24"/>
        </w:rPr>
      </w:pPr>
      <w:r w:rsidRPr="006E220A">
        <w:rPr>
          <w:sz w:val="24"/>
          <w:szCs w:val="24"/>
        </w:rPr>
        <w:t xml:space="preserve">Clynes, Frances, </w:t>
      </w:r>
      <w:r w:rsidR="002838D0" w:rsidRPr="002838D0">
        <w:rPr>
          <w:sz w:val="24"/>
          <w:szCs w:val="24"/>
        </w:rPr>
        <w:t>‘</w:t>
      </w:r>
      <w:r w:rsidRPr="002838D0">
        <w:rPr>
          <w:sz w:val="24"/>
          <w:szCs w:val="24"/>
        </w:rPr>
        <w:t>An Examination of the Impact of the Internet on Modern Western Astrology</w:t>
      </w:r>
      <w:r w:rsidR="002838D0" w:rsidRPr="002838D0">
        <w:rPr>
          <w:sz w:val="24"/>
          <w:szCs w:val="24"/>
        </w:rPr>
        <w:t>’</w:t>
      </w:r>
      <w:r w:rsidRPr="002838D0">
        <w:rPr>
          <w:sz w:val="24"/>
          <w:szCs w:val="24"/>
        </w:rPr>
        <w:t>,</w:t>
      </w:r>
      <w:r w:rsidRPr="006E220A">
        <w:rPr>
          <w:sz w:val="24"/>
          <w:szCs w:val="24"/>
        </w:rPr>
        <w:t xml:space="preserve"> (Unpublished PhD thesis, University of Wales Trinity St David, 2015)</w:t>
      </w:r>
      <w:r w:rsidR="002838D0">
        <w:rPr>
          <w:sz w:val="24"/>
          <w:szCs w:val="24"/>
        </w:rPr>
        <w:t>.</w:t>
      </w:r>
    </w:p>
    <w:p w14:paraId="13650358" w14:textId="77777777" w:rsidR="004E7205" w:rsidRPr="006E220A" w:rsidRDefault="004E7205" w:rsidP="00620C7F">
      <w:pPr>
        <w:pStyle w:val="FootnoteText"/>
        <w:rPr>
          <w:sz w:val="24"/>
          <w:szCs w:val="24"/>
        </w:rPr>
      </w:pPr>
    </w:p>
    <w:p w14:paraId="55A6BA1F" w14:textId="688E9169" w:rsidR="004E7205" w:rsidRPr="006E220A" w:rsidRDefault="004E7205" w:rsidP="00620C7F">
      <w:pPr>
        <w:pStyle w:val="FootnoteText"/>
        <w:rPr>
          <w:sz w:val="24"/>
          <w:szCs w:val="24"/>
        </w:rPr>
      </w:pPr>
      <w:r w:rsidRPr="006E220A">
        <w:rPr>
          <w:sz w:val="24"/>
          <w:szCs w:val="24"/>
        </w:rPr>
        <w:t>Crippen, Matthew, ‘William James and the Pragmatics of Faith: Bridging Science, Religion and Global Indigenous Epistemologies’</w:t>
      </w:r>
      <w:r w:rsidR="000515F3">
        <w:rPr>
          <w:sz w:val="24"/>
          <w:szCs w:val="24"/>
        </w:rPr>
        <w:t>,</w:t>
      </w:r>
      <w:r w:rsidRPr="006E220A">
        <w:rPr>
          <w:sz w:val="24"/>
          <w:szCs w:val="24"/>
        </w:rPr>
        <w:t xml:space="preserve"> </w:t>
      </w:r>
      <w:r w:rsidRPr="006E220A">
        <w:rPr>
          <w:i/>
          <w:iCs/>
          <w:sz w:val="24"/>
          <w:szCs w:val="24"/>
        </w:rPr>
        <w:t>Religions</w:t>
      </w:r>
      <w:r w:rsidR="00C34F0D">
        <w:rPr>
          <w:i/>
          <w:iCs/>
          <w:sz w:val="24"/>
          <w:szCs w:val="24"/>
        </w:rPr>
        <w:t>,</w:t>
      </w:r>
      <w:r w:rsidRPr="006E220A">
        <w:rPr>
          <w:sz w:val="24"/>
          <w:szCs w:val="24"/>
        </w:rPr>
        <w:t xml:space="preserve"> </w:t>
      </w:r>
      <w:r w:rsidRPr="006E220A">
        <w:rPr>
          <w:i/>
          <w:iCs/>
          <w:sz w:val="24"/>
          <w:szCs w:val="24"/>
        </w:rPr>
        <w:t>16</w:t>
      </w:r>
      <w:r w:rsidRPr="006E220A">
        <w:rPr>
          <w:sz w:val="24"/>
          <w:szCs w:val="24"/>
        </w:rPr>
        <w:t>(9), 1116 (2025)</w:t>
      </w:r>
      <w:r w:rsidR="000B13A4" w:rsidRPr="006E220A">
        <w:rPr>
          <w:sz w:val="24"/>
          <w:szCs w:val="24"/>
        </w:rPr>
        <w:t xml:space="preserve"> </w:t>
      </w:r>
      <w:hyperlink r:id="rId29" w:history="1">
        <w:r w:rsidR="000B13A4" w:rsidRPr="006E220A">
          <w:rPr>
            <w:rStyle w:val="Hyperlink"/>
            <w:sz w:val="24"/>
            <w:szCs w:val="24"/>
          </w:rPr>
          <w:t>https://doi.org/10.3390/rel16091116</w:t>
        </w:r>
      </w:hyperlink>
      <w:r w:rsidRPr="006E220A">
        <w:rPr>
          <w:sz w:val="24"/>
          <w:szCs w:val="24"/>
        </w:rPr>
        <w:t xml:space="preserve"> [Accessed 18/3/2026]</w:t>
      </w:r>
    </w:p>
    <w:p w14:paraId="021F3304" w14:textId="77777777" w:rsidR="007F028A" w:rsidRPr="006E220A" w:rsidRDefault="007F028A" w:rsidP="00396D3E">
      <w:pPr>
        <w:rPr>
          <w:rFonts w:cs="Calibri"/>
          <w:sz w:val="24"/>
          <w:szCs w:val="24"/>
        </w:rPr>
      </w:pPr>
    </w:p>
    <w:p w14:paraId="6B2815A2" w14:textId="0596391D" w:rsidR="00396D3E" w:rsidRPr="006E220A" w:rsidRDefault="00396D3E" w:rsidP="00396D3E">
      <w:pPr>
        <w:rPr>
          <w:rFonts w:cs="Calibri"/>
          <w:sz w:val="24"/>
          <w:szCs w:val="24"/>
        </w:rPr>
      </w:pPr>
      <w:r w:rsidRPr="006E220A">
        <w:rPr>
          <w:rFonts w:cs="Calibri"/>
          <w:sz w:val="24"/>
          <w:szCs w:val="24"/>
        </w:rPr>
        <w:t xml:space="preserve">Crockford, Susannah, ‘A Mercury Retrograde Kind of Day: Exploring Astrology in Contemporary New Age Spirituality and American Social Life’, </w:t>
      </w:r>
      <w:r w:rsidRPr="006E220A">
        <w:rPr>
          <w:rFonts w:cs="Calibri"/>
          <w:i/>
          <w:iCs/>
          <w:sz w:val="24"/>
          <w:szCs w:val="24"/>
        </w:rPr>
        <w:t>Correspondences</w:t>
      </w:r>
      <w:r w:rsidRPr="006E220A">
        <w:rPr>
          <w:rFonts w:cs="Calibri"/>
          <w:sz w:val="24"/>
          <w:szCs w:val="24"/>
        </w:rPr>
        <w:t>, 6.1 (2018), pp. 47–75</w:t>
      </w:r>
      <w:r w:rsidR="00276F0B" w:rsidRPr="006E220A">
        <w:rPr>
          <w:rFonts w:cs="Calibri"/>
          <w:sz w:val="24"/>
          <w:szCs w:val="24"/>
        </w:rPr>
        <w:t>.</w:t>
      </w:r>
    </w:p>
    <w:p w14:paraId="5E4D65E0" w14:textId="77777777" w:rsidR="00A05DAD" w:rsidRPr="006E220A" w:rsidRDefault="00A05DAD" w:rsidP="00396D3E">
      <w:pPr>
        <w:rPr>
          <w:rFonts w:cs="Calibri"/>
          <w:sz w:val="24"/>
          <w:szCs w:val="24"/>
        </w:rPr>
      </w:pPr>
    </w:p>
    <w:p w14:paraId="68237BE9" w14:textId="3E5B84EE" w:rsidR="00A05DAD" w:rsidRPr="006E220A" w:rsidRDefault="00A05DAD" w:rsidP="00396D3E">
      <w:pPr>
        <w:rPr>
          <w:sz w:val="24"/>
          <w:szCs w:val="24"/>
        </w:rPr>
      </w:pPr>
      <w:r w:rsidRPr="006E220A">
        <w:rPr>
          <w:sz w:val="24"/>
          <w:szCs w:val="24"/>
        </w:rPr>
        <w:t xml:space="preserve">Dawkins, Richard, </w:t>
      </w:r>
      <w:r w:rsidR="00F879F4" w:rsidRPr="006E220A">
        <w:rPr>
          <w:sz w:val="24"/>
          <w:szCs w:val="24"/>
        </w:rPr>
        <w:t>‘</w:t>
      </w:r>
      <w:r w:rsidRPr="006E220A">
        <w:rPr>
          <w:sz w:val="24"/>
          <w:szCs w:val="24"/>
        </w:rPr>
        <w:t>The Real Romance in the Stars</w:t>
      </w:r>
      <w:r w:rsidR="00F879F4" w:rsidRPr="006E220A">
        <w:rPr>
          <w:sz w:val="24"/>
          <w:szCs w:val="24"/>
        </w:rPr>
        <w:t>’</w:t>
      </w:r>
      <w:r w:rsidR="000515F3">
        <w:rPr>
          <w:sz w:val="24"/>
          <w:szCs w:val="24"/>
        </w:rPr>
        <w:t>,</w:t>
      </w:r>
      <w:r w:rsidRPr="006E220A">
        <w:rPr>
          <w:sz w:val="24"/>
          <w:szCs w:val="24"/>
        </w:rPr>
        <w:t xml:space="preserve"> </w:t>
      </w:r>
      <w:r w:rsidRPr="006E220A">
        <w:rPr>
          <w:i/>
          <w:iCs/>
          <w:sz w:val="24"/>
          <w:szCs w:val="24"/>
        </w:rPr>
        <w:t>Independent on Sunday</w:t>
      </w:r>
      <w:r w:rsidRPr="006E220A">
        <w:rPr>
          <w:sz w:val="24"/>
          <w:szCs w:val="24"/>
        </w:rPr>
        <w:t xml:space="preserve">, 31 December 1995, </w:t>
      </w:r>
      <w:hyperlink r:id="rId30" w:history="1">
        <w:r w:rsidRPr="006E220A">
          <w:rPr>
            <w:rStyle w:val="Hyperlink"/>
            <w:sz w:val="24"/>
            <w:szCs w:val="24"/>
          </w:rPr>
          <w:t>http://​www.​independent.​co.​uk/​opinion/​the-real-romance-in-the-stars-1527970.​html</w:t>
        </w:r>
      </w:hyperlink>
      <w:r w:rsidRPr="006E220A">
        <w:rPr>
          <w:sz w:val="24"/>
          <w:szCs w:val="24"/>
        </w:rPr>
        <w:t xml:space="preserve"> </w:t>
      </w:r>
      <w:r w:rsidR="007E6800" w:rsidRPr="006E220A">
        <w:rPr>
          <w:sz w:val="24"/>
          <w:szCs w:val="24"/>
        </w:rPr>
        <w:t>[</w:t>
      </w:r>
      <w:r w:rsidRPr="006E220A">
        <w:rPr>
          <w:sz w:val="24"/>
          <w:szCs w:val="24"/>
        </w:rPr>
        <w:t>Accessed 8/3/2026</w:t>
      </w:r>
      <w:r w:rsidR="007E6800" w:rsidRPr="006E220A">
        <w:rPr>
          <w:sz w:val="24"/>
          <w:szCs w:val="24"/>
        </w:rPr>
        <w:t>]</w:t>
      </w:r>
    </w:p>
    <w:p w14:paraId="02CEC2C3" w14:textId="77777777" w:rsidR="008C4D31" w:rsidRPr="006E220A" w:rsidRDefault="008C4D31" w:rsidP="00396D3E">
      <w:pPr>
        <w:rPr>
          <w:sz w:val="24"/>
          <w:szCs w:val="24"/>
        </w:rPr>
      </w:pPr>
    </w:p>
    <w:p w14:paraId="0DD43E4F" w14:textId="77777777" w:rsidR="008C4D31" w:rsidRPr="006E220A" w:rsidRDefault="008C4D31" w:rsidP="008C4D31">
      <w:pPr>
        <w:rPr>
          <w:rFonts w:cs="Calibri"/>
          <w:sz w:val="24"/>
          <w:szCs w:val="24"/>
        </w:rPr>
      </w:pPr>
      <w:r w:rsidRPr="006E220A">
        <w:rPr>
          <w:rFonts w:cs="Calibri"/>
          <w:sz w:val="24"/>
          <w:szCs w:val="24"/>
        </w:rPr>
        <w:t xml:space="preserve">Dean, Geoffrey, Arthur Mather, David </w:t>
      </w:r>
      <w:proofErr w:type="spellStart"/>
      <w:r w:rsidRPr="006E220A">
        <w:rPr>
          <w:rFonts w:cs="Calibri"/>
          <w:sz w:val="24"/>
          <w:szCs w:val="24"/>
        </w:rPr>
        <w:t>Nias</w:t>
      </w:r>
      <w:proofErr w:type="spellEnd"/>
      <w:r w:rsidRPr="006E220A">
        <w:rPr>
          <w:rFonts w:cs="Calibri"/>
          <w:sz w:val="24"/>
          <w:szCs w:val="24"/>
        </w:rPr>
        <w:t xml:space="preserve"> and Rudolf Smit, ‘</w:t>
      </w:r>
      <w:r w:rsidRPr="006E220A">
        <w:rPr>
          <w:rFonts w:cs="Calibri"/>
          <w:i/>
          <w:iCs/>
          <w:sz w:val="24"/>
          <w:szCs w:val="24"/>
        </w:rPr>
        <w:t>Understanding Astrology: A critical review of a thousand empirical studies 1900-2020’</w:t>
      </w:r>
      <w:r w:rsidRPr="006E220A">
        <w:rPr>
          <w:rFonts w:cs="Calibri"/>
          <w:sz w:val="24"/>
          <w:szCs w:val="24"/>
        </w:rPr>
        <w:t xml:space="preserve"> </w:t>
      </w:r>
      <w:hyperlink r:id="rId31" w:history="1">
        <w:r w:rsidRPr="006E220A">
          <w:rPr>
            <w:rStyle w:val="Hyperlink"/>
            <w:rFonts w:cs="Calibri"/>
            <w:sz w:val="24"/>
            <w:szCs w:val="24"/>
          </w:rPr>
          <w:t>https://www.astrology-and-science.com/UA-1.pdf</w:t>
        </w:r>
      </w:hyperlink>
      <w:r w:rsidRPr="006E220A">
        <w:rPr>
          <w:rFonts w:cs="Calibri"/>
          <w:sz w:val="24"/>
          <w:szCs w:val="24"/>
        </w:rPr>
        <w:t xml:space="preserve"> [Accessed 5/3/2026]</w:t>
      </w:r>
    </w:p>
    <w:p w14:paraId="4FAB339F" w14:textId="77777777" w:rsidR="009F40AF" w:rsidRPr="006E220A" w:rsidRDefault="009F40AF" w:rsidP="008C4D31">
      <w:pPr>
        <w:rPr>
          <w:rFonts w:cs="Calibri"/>
          <w:sz w:val="24"/>
          <w:szCs w:val="24"/>
        </w:rPr>
      </w:pPr>
    </w:p>
    <w:p w14:paraId="69EE95D4" w14:textId="452D7768" w:rsidR="009F40AF" w:rsidRPr="006E220A" w:rsidRDefault="009F40AF" w:rsidP="008C4D31">
      <w:pPr>
        <w:rPr>
          <w:rFonts w:cs="Calibri"/>
          <w:sz w:val="24"/>
          <w:szCs w:val="24"/>
        </w:rPr>
      </w:pPr>
      <w:r w:rsidRPr="006E220A">
        <w:rPr>
          <w:rFonts w:cs="Calibri"/>
          <w:sz w:val="24"/>
          <w:szCs w:val="24"/>
        </w:rPr>
        <w:lastRenderedPageBreak/>
        <w:t xml:space="preserve">Dean, Geoffrey, assisted by Arthur Mather and 52 collaborators, </w:t>
      </w:r>
      <w:r w:rsidRPr="006E220A">
        <w:rPr>
          <w:rFonts w:cs="Calibri"/>
          <w:i/>
          <w:iCs/>
          <w:sz w:val="24"/>
          <w:szCs w:val="24"/>
        </w:rPr>
        <w:t>Recent Advances in Natal Astrology: A Critical Review, 1900 – 1976</w:t>
      </w:r>
      <w:r w:rsidRPr="006E220A">
        <w:rPr>
          <w:rFonts w:cs="Calibri"/>
          <w:sz w:val="24"/>
          <w:szCs w:val="24"/>
        </w:rPr>
        <w:t xml:space="preserve"> (Subiaco, Western Australia: Analogic, 1977).</w:t>
      </w:r>
    </w:p>
    <w:p w14:paraId="2E4087C8" w14:textId="77777777" w:rsidR="00222303" w:rsidRPr="006E220A" w:rsidRDefault="00222303" w:rsidP="00396D3E">
      <w:pPr>
        <w:rPr>
          <w:rFonts w:cs="Calibri"/>
          <w:sz w:val="24"/>
          <w:szCs w:val="24"/>
        </w:rPr>
      </w:pPr>
    </w:p>
    <w:p w14:paraId="7F5503A7" w14:textId="0F8C0CCD" w:rsidR="00222303" w:rsidRPr="006E220A" w:rsidRDefault="00222303" w:rsidP="00396D3E">
      <w:pPr>
        <w:rPr>
          <w:rFonts w:cs="Calibri"/>
          <w:sz w:val="24"/>
          <w:szCs w:val="24"/>
        </w:rPr>
      </w:pPr>
      <w:r w:rsidRPr="006E220A">
        <w:rPr>
          <w:rFonts w:cs="Calibri"/>
          <w:sz w:val="24"/>
          <w:szCs w:val="24"/>
        </w:rPr>
        <w:t>Elisha, Omri, ‘Mirrors of the Past: Time and Historical Consciousness in Contemporary Western Astrology’</w:t>
      </w:r>
      <w:r w:rsidR="000515F3">
        <w:rPr>
          <w:rFonts w:cs="Calibri"/>
          <w:sz w:val="24"/>
          <w:szCs w:val="24"/>
        </w:rPr>
        <w:t>,</w:t>
      </w:r>
      <w:r w:rsidRPr="006E220A">
        <w:rPr>
          <w:rFonts w:cs="Calibri"/>
          <w:sz w:val="24"/>
          <w:szCs w:val="24"/>
        </w:rPr>
        <w:t xml:space="preserve"> </w:t>
      </w:r>
      <w:r w:rsidRPr="006E220A">
        <w:rPr>
          <w:rFonts w:cs="Calibri"/>
          <w:i/>
          <w:iCs/>
          <w:sz w:val="24"/>
          <w:szCs w:val="24"/>
        </w:rPr>
        <w:t>Comparative Studies in Society and History</w:t>
      </w:r>
      <w:r w:rsidRPr="006E220A">
        <w:rPr>
          <w:rFonts w:cs="Calibri"/>
          <w:sz w:val="24"/>
          <w:szCs w:val="24"/>
        </w:rPr>
        <w:t xml:space="preserve">, </w:t>
      </w:r>
      <w:r w:rsidRPr="006E220A">
        <w:rPr>
          <w:rFonts w:cs="Calibri"/>
          <w:i/>
          <w:iCs/>
          <w:sz w:val="24"/>
          <w:szCs w:val="24"/>
        </w:rPr>
        <w:t>67</w:t>
      </w:r>
      <w:r w:rsidRPr="006E220A">
        <w:rPr>
          <w:rFonts w:cs="Calibri"/>
          <w:sz w:val="24"/>
          <w:szCs w:val="24"/>
        </w:rPr>
        <w:t>(1)</w:t>
      </w:r>
      <w:r w:rsidR="000515F3">
        <w:rPr>
          <w:rFonts w:cs="Calibri"/>
          <w:sz w:val="24"/>
          <w:szCs w:val="24"/>
        </w:rPr>
        <w:t xml:space="preserve"> 2025</w:t>
      </w:r>
      <w:r w:rsidRPr="006E220A">
        <w:rPr>
          <w:rFonts w:cs="Calibri"/>
          <w:sz w:val="24"/>
          <w:szCs w:val="24"/>
        </w:rPr>
        <w:t xml:space="preserve">, </w:t>
      </w:r>
      <w:r w:rsidR="00B27566" w:rsidRPr="006E220A">
        <w:rPr>
          <w:rFonts w:cs="Calibri"/>
          <w:sz w:val="24"/>
          <w:szCs w:val="24"/>
        </w:rPr>
        <w:t xml:space="preserve">pp. </w:t>
      </w:r>
      <w:r w:rsidRPr="006E220A">
        <w:rPr>
          <w:rFonts w:cs="Calibri"/>
          <w:sz w:val="24"/>
          <w:szCs w:val="24"/>
        </w:rPr>
        <w:t xml:space="preserve">223–248. </w:t>
      </w:r>
    </w:p>
    <w:p w14:paraId="7BD2C62F" w14:textId="77777777" w:rsidR="00396D3E" w:rsidRPr="006E220A" w:rsidRDefault="00396D3E" w:rsidP="00396D3E">
      <w:pPr>
        <w:rPr>
          <w:rFonts w:cs="Calibri"/>
          <w:sz w:val="24"/>
          <w:szCs w:val="24"/>
        </w:rPr>
      </w:pPr>
    </w:p>
    <w:p w14:paraId="6009ED49" w14:textId="3D7C2494" w:rsidR="00396D3E" w:rsidRPr="006E220A" w:rsidRDefault="00396D3E" w:rsidP="00396D3E">
      <w:pPr>
        <w:rPr>
          <w:rFonts w:cs="Calibri"/>
          <w:sz w:val="24"/>
          <w:szCs w:val="24"/>
        </w:rPr>
      </w:pPr>
      <w:r w:rsidRPr="006E220A">
        <w:rPr>
          <w:rFonts w:cs="Calibri"/>
          <w:sz w:val="24"/>
          <w:szCs w:val="24"/>
        </w:rPr>
        <w:t>Gunzburg, D</w:t>
      </w:r>
      <w:r w:rsidR="0043206D" w:rsidRPr="006E220A">
        <w:rPr>
          <w:rFonts w:cs="Calibri"/>
          <w:sz w:val="24"/>
          <w:szCs w:val="24"/>
        </w:rPr>
        <w:t>arrelyn</w:t>
      </w:r>
      <w:r w:rsidR="009D632B" w:rsidRPr="006E220A">
        <w:rPr>
          <w:rFonts w:cs="Calibri"/>
          <w:sz w:val="24"/>
          <w:szCs w:val="24"/>
        </w:rPr>
        <w:t>,</w:t>
      </w:r>
      <w:r w:rsidRPr="006E220A">
        <w:rPr>
          <w:rFonts w:cs="Calibri"/>
          <w:sz w:val="24"/>
          <w:szCs w:val="24"/>
        </w:rPr>
        <w:t xml:space="preserve"> </w:t>
      </w:r>
      <w:r w:rsidRPr="006E220A">
        <w:rPr>
          <w:rFonts w:cs="Calibri"/>
          <w:i/>
          <w:iCs/>
          <w:sz w:val="24"/>
          <w:szCs w:val="24"/>
        </w:rPr>
        <w:t>The Horoscopic Place: The Encounter between Astrologer and Client</w:t>
      </w:r>
      <w:r w:rsidR="00A2266F">
        <w:rPr>
          <w:rFonts w:cs="Calibri"/>
          <w:i/>
          <w:iCs/>
          <w:sz w:val="24"/>
          <w:szCs w:val="24"/>
        </w:rPr>
        <w:t>.</w:t>
      </w:r>
    </w:p>
    <w:p w14:paraId="4468348F" w14:textId="250AAD86" w:rsidR="002766DC" w:rsidRPr="006E220A" w:rsidRDefault="002766DC" w:rsidP="00396D3E">
      <w:pPr>
        <w:rPr>
          <w:rFonts w:cs="Calibri"/>
          <w:sz w:val="24"/>
          <w:szCs w:val="24"/>
        </w:rPr>
      </w:pPr>
      <w:hyperlink r:id="rId32" w:history="1">
        <w:r w:rsidRPr="006E220A">
          <w:rPr>
            <w:rStyle w:val="Hyperlink"/>
            <w:rFonts w:cs="Calibri"/>
            <w:sz w:val="24"/>
            <w:szCs w:val="24"/>
          </w:rPr>
          <w:t>https://repository.uwtsd.ac.uk/id/eprint/1323/</w:t>
        </w:r>
      </w:hyperlink>
      <w:r w:rsidRPr="006E220A">
        <w:rPr>
          <w:rFonts w:cs="Calibri"/>
          <w:sz w:val="24"/>
          <w:szCs w:val="24"/>
        </w:rPr>
        <w:t xml:space="preserve"> [Accessed </w:t>
      </w:r>
      <w:r w:rsidR="00A11D9B" w:rsidRPr="006E220A">
        <w:rPr>
          <w:rFonts w:cs="Calibri"/>
          <w:sz w:val="24"/>
          <w:szCs w:val="24"/>
        </w:rPr>
        <w:t>6/3/2026]</w:t>
      </w:r>
    </w:p>
    <w:p w14:paraId="6ABC804B" w14:textId="77777777" w:rsidR="005B2DFA" w:rsidRPr="006E220A" w:rsidRDefault="005B2DFA" w:rsidP="00396D3E">
      <w:pPr>
        <w:rPr>
          <w:rFonts w:cs="Calibri"/>
          <w:sz w:val="24"/>
          <w:szCs w:val="24"/>
        </w:rPr>
      </w:pPr>
    </w:p>
    <w:p w14:paraId="7FF16AB1" w14:textId="70253B4F" w:rsidR="005B2DFA" w:rsidRPr="006E220A" w:rsidRDefault="005B2DFA" w:rsidP="00396D3E">
      <w:pPr>
        <w:rPr>
          <w:rFonts w:cs="Calibri"/>
          <w:sz w:val="24"/>
          <w:szCs w:val="24"/>
        </w:rPr>
      </w:pPr>
      <w:r w:rsidRPr="006E220A">
        <w:rPr>
          <w:sz w:val="24"/>
          <w:szCs w:val="24"/>
        </w:rPr>
        <w:t xml:space="preserve">Hanegraaff, Wouter J., </w:t>
      </w:r>
      <w:r w:rsidRPr="006E220A">
        <w:rPr>
          <w:i/>
          <w:iCs/>
          <w:sz w:val="24"/>
          <w:szCs w:val="24"/>
        </w:rPr>
        <w:t>Esotericism in Western Culture; Counter-normativity and Rejected Knowledge</w:t>
      </w:r>
      <w:r w:rsidRPr="006E220A">
        <w:rPr>
          <w:sz w:val="24"/>
          <w:szCs w:val="24"/>
        </w:rPr>
        <w:t>, (London: Bloomsbury Academic, 2025)</w:t>
      </w:r>
      <w:r w:rsidR="00A2266F">
        <w:rPr>
          <w:sz w:val="24"/>
          <w:szCs w:val="24"/>
        </w:rPr>
        <w:t>.</w:t>
      </w:r>
    </w:p>
    <w:p w14:paraId="034CAC2B" w14:textId="77777777" w:rsidR="00CB71A2" w:rsidRPr="006E220A" w:rsidRDefault="00CB71A2" w:rsidP="00396D3E">
      <w:pPr>
        <w:rPr>
          <w:rFonts w:cs="Calibri"/>
          <w:sz w:val="24"/>
          <w:szCs w:val="24"/>
        </w:rPr>
      </w:pPr>
    </w:p>
    <w:p w14:paraId="4FEB5FA9" w14:textId="1416379B" w:rsidR="00CB71A2" w:rsidRPr="006E220A" w:rsidRDefault="00CB71A2" w:rsidP="00CB71A2">
      <w:pPr>
        <w:rPr>
          <w:rFonts w:cs="Calibri"/>
          <w:sz w:val="24"/>
          <w:szCs w:val="24"/>
        </w:rPr>
      </w:pPr>
      <w:r w:rsidRPr="006E220A">
        <w:rPr>
          <w:rFonts w:cs="Calibri"/>
          <w:sz w:val="24"/>
          <w:szCs w:val="24"/>
        </w:rPr>
        <w:t xml:space="preserve">Hanegraaff, Wouter J., </w:t>
      </w:r>
      <w:r w:rsidR="00C349F2">
        <w:rPr>
          <w:rFonts w:cs="Calibri"/>
          <w:sz w:val="24"/>
          <w:szCs w:val="24"/>
        </w:rPr>
        <w:t>‘</w:t>
      </w:r>
      <w:r w:rsidRPr="006E220A">
        <w:rPr>
          <w:rFonts w:cs="Calibri"/>
          <w:sz w:val="24"/>
          <w:szCs w:val="24"/>
        </w:rPr>
        <w:t>How magic survived the disenchantment of the world</w:t>
      </w:r>
      <w:r w:rsidR="00C349F2">
        <w:rPr>
          <w:rFonts w:cs="Calibri"/>
          <w:sz w:val="24"/>
          <w:szCs w:val="24"/>
        </w:rPr>
        <w:t>’</w:t>
      </w:r>
      <w:r w:rsidRPr="006E220A">
        <w:rPr>
          <w:rFonts w:cs="Calibri"/>
          <w:sz w:val="24"/>
          <w:szCs w:val="24"/>
        </w:rPr>
        <w:t xml:space="preserve"> </w:t>
      </w:r>
      <w:r w:rsidRPr="006E220A">
        <w:rPr>
          <w:rFonts w:cs="Calibri"/>
          <w:i/>
          <w:iCs/>
          <w:sz w:val="24"/>
          <w:szCs w:val="24"/>
        </w:rPr>
        <w:t>Religion</w:t>
      </w:r>
      <w:r w:rsidRPr="006E220A">
        <w:rPr>
          <w:rFonts w:cs="Calibri"/>
          <w:sz w:val="24"/>
          <w:szCs w:val="24"/>
        </w:rPr>
        <w:t>, Volume 33, Issue 4, (2003) pp. 357-380.</w:t>
      </w:r>
    </w:p>
    <w:p w14:paraId="35F5A781" w14:textId="77777777" w:rsidR="00AC0AC5" w:rsidRPr="006E220A" w:rsidRDefault="00AC0AC5" w:rsidP="00396D3E">
      <w:pPr>
        <w:rPr>
          <w:rFonts w:cs="Calibri"/>
          <w:sz w:val="24"/>
          <w:szCs w:val="24"/>
        </w:rPr>
      </w:pPr>
    </w:p>
    <w:p w14:paraId="7BA9FE9A" w14:textId="51EB944A" w:rsidR="00AC0AC5" w:rsidRPr="006E220A" w:rsidRDefault="00AC0AC5" w:rsidP="00AC0AC5">
      <w:pPr>
        <w:rPr>
          <w:rFonts w:cs="Calibri"/>
          <w:sz w:val="24"/>
          <w:szCs w:val="24"/>
        </w:rPr>
      </w:pPr>
      <w:r w:rsidRPr="006E220A">
        <w:rPr>
          <w:rFonts w:cs="Calibri"/>
          <w:sz w:val="24"/>
          <w:szCs w:val="24"/>
        </w:rPr>
        <w:t xml:space="preserve">Hanegraaff, Wouter J. </w:t>
      </w:r>
      <w:r w:rsidR="00C349F2">
        <w:rPr>
          <w:rFonts w:cs="Calibri"/>
          <w:sz w:val="24"/>
          <w:szCs w:val="24"/>
        </w:rPr>
        <w:t>‘</w:t>
      </w:r>
      <w:r w:rsidRPr="006E220A">
        <w:rPr>
          <w:rFonts w:cs="Calibri"/>
          <w:sz w:val="24"/>
          <w:szCs w:val="24"/>
        </w:rPr>
        <w:t xml:space="preserve">Rejected Knowledge…: </w:t>
      </w:r>
      <w:proofErr w:type="gramStart"/>
      <w:r w:rsidRPr="006E220A">
        <w:rPr>
          <w:rFonts w:cs="Calibri"/>
          <w:sz w:val="24"/>
          <w:szCs w:val="24"/>
        </w:rPr>
        <w:t>So</w:t>
      </w:r>
      <w:proofErr w:type="gramEnd"/>
      <w:r w:rsidRPr="006E220A">
        <w:rPr>
          <w:rFonts w:cs="Calibri"/>
          <w:sz w:val="24"/>
          <w:szCs w:val="24"/>
        </w:rPr>
        <w:t xml:space="preserve"> You Mean That </w:t>
      </w:r>
      <w:proofErr w:type="spellStart"/>
      <w:r w:rsidRPr="006E220A">
        <w:rPr>
          <w:rFonts w:cs="Calibri"/>
          <w:sz w:val="24"/>
          <w:szCs w:val="24"/>
        </w:rPr>
        <w:t>Esotericists</w:t>
      </w:r>
      <w:proofErr w:type="spellEnd"/>
      <w:r w:rsidRPr="006E220A">
        <w:rPr>
          <w:rFonts w:cs="Calibri"/>
          <w:sz w:val="24"/>
          <w:szCs w:val="24"/>
        </w:rPr>
        <w:t xml:space="preserve"> Are the Losers of History?</w:t>
      </w:r>
      <w:r w:rsidR="00C349F2">
        <w:rPr>
          <w:rFonts w:cs="Calibri"/>
          <w:sz w:val="24"/>
          <w:szCs w:val="24"/>
        </w:rPr>
        <w:t>’</w:t>
      </w:r>
      <w:r w:rsidRPr="006E220A">
        <w:rPr>
          <w:rFonts w:cs="Calibri"/>
          <w:sz w:val="24"/>
          <w:szCs w:val="24"/>
        </w:rPr>
        <w:t xml:space="preserve"> </w:t>
      </w:r>
      <w:r w:rsidR="00E266C5" w:rsidRPr="006E220A">
        <w:rPr>
          <w:rFonts w:cs="Calibri"/>
          <w:sz w:val="24"/>
          <w:szCs w:val="24"/>
        </w:rPr>
        <w:t xml:space="preserve">in </w:t>
      </w:r>
      <w:r w:rsidRPr="006E220A">
        <w:rPr>
          <w:rFonts w:cs="Calibri"/>
          <w:i/>
          <w:iCs/>
          <w:sz w:val="24"/>
          <w:szCs w:val="24"/>
        </w:rPr>
        <w:t>Hermes Explains: Thirty Questions about Western Esotericism</w:t>
      </w:r>
      <w:r w:rsidRPr="006E220A">
        <w:rPr>
          <w:rFonts w:cs="Calibri"/>
          <w:sz w:val="24"/>
          <w:szCs w:val="24"/>
        </w:rPr>
        <w:t>, edited by Wouter J. Hanegraaff et al., Amsterdam University Press, 2019, pp. 145–152.</w:t>
      </w:r>
      <w:r w:rsidR="001559BC" w:rsidRPr="006E220A">
        <w:rPr>
          <w:rFonts w:cs="Calibri"/>
          <w:sz w:val="24"/>
          <w:szCs w:val="24"/>
        </w:rPr>
        <w:t xml:space="preserve"> </w:t>
      </w:r>
    </w:p>
    <w:p w14:paraId="358916D3" w14:textId="77777777" w:rsidR="00A75189" w:rsidRPr="006E220A" w:rsidRDefault="00A75189" w:rsidP="00AC0AC5">
      <w:pPr>
        <w:rPr>
          <w:rFonts w:cs="Calibri"/>
          <w:sz w:val="24"/>
          <w:szCs w:val="24"/>
        </w:rPr>
      </w:pPr>
    </w:p>
    <w:p w14:paraId="38A4B7BA" w14:textId="25C83267" w:rsidR="00A75189" w:rsidRPr="006E220A" w:rsidRDefault="00A75189" w:rsidP="00AC0AC5">
      <w:pPr>
        <w:rPr>
          <w:rFonts w:cs="Calibri"/>
          <w:sz w:val="24"/>
          <w:szCs w:val="24"/>
        </w:rPr>
      </w:pPr>
      <w:proofErr w:type="spellStart"/>
      <w:r w:rsidRPr="006E220A">
        <w:rPr>
          <w:rFonts w:cs="Calibri"/>
          <w:sz w:val="24"/>
          <w:szCs w:val="24"/>
        </w:rPr>
        <w:t>Heilan</w:t>
      </w:r>
      <w:proofErr w:type="spellEnd"/>
      <w:r w:rsidRPr="006E220A">
        <w:rPr>
          <w:rFonts w:cs="Calibri"/>
          <w:sz w:val="24"/>
          <w:szCs w:val="24"/>
        </w:rPr>
        <w:t xml:space="preserve">, Stephan, </w:t>
      </w:r>
      <w:r w:rsidR="001E4A0A" w:rsidRPr="006E220A">
        <w:rPr>
          <w:rFonts w:cs="Calibri"/>
          <w:sz w:val="24"/>
          <w:szCs w:val="24"/>
        </w:rPr>
        <w:t>‘</w:t>
      </w:r>
      <w:r w:rsidR="00714B02" w:rsidRPr="006E220A">
        <w:rPr>
          <w:rFonts w:cs="Calibri"/>
          <w:sz w:val="24"/>
          <w:szCs w:val="24"/>
        </w:rPr>
        <w:t>Michael Polanyi’s concept of “tacit knowing”</w:t>
      </w:r>
      <w:r w:rsidR="00657E1B" w:rsidRPr="006E220A">
        <w:rPr>
          <w:rFonts w:cs="Calibri"/>
          <w:sz w:val="24"/>
          <w:szCs w:val="24"/>
        </w:rPr>
        <w:t>: its relevance to the practice and study of astrology,</w:t>
      </w:r>
      <w:r w:rsidR="001E4A0A" w:rsidRPr="006E220A">
        <w:rPr>
          <w:rFonts w:cs="Calibri"/>
          <w:sz w:val="24"/>
          <w:szCs w:val="24"/>
        </w:rPr>
        <w:t>’</w:t>
      </w:r>
      <w:r w:rsidR="00657E1B" w:rsidRPr="006E220A">
        <w:rPr>
          <w:rFonts w:cs="Calibri"/>
          <w:sz w:val="24"/>
          <w:szCs w:val="24"/>
        </w:rPr>
        <w:t xml:space="preserve"> </w:t>
      </w:r>
      <w:r w:rsidR="00657E1B" w:rsidRPr="006E220A">
        <w:rPr>
          <w:rFonts w:cs="Calibri"/>
          <w:i/>
          <w:iCs/>
          <w:sz w:val="24"/>
          <w:szCs w:val="24"/>
        </w:rPr>
        <w:t>1</w:t>
      </w:r>
      <w:r w:rsidR="00657E1B" w:rsidRPr="006E220A">
        <w:rPr>
          <w:rFonts w:cs="Calibri"/>
          <w:i/>
          <w:iCs/>
          <w:sz w:val="24"/>
          <w:szCs w:val="24"/>
          <w:vertAlign w:val="superscript"/>
        </w:rPr>
        <w:t>st</w:t>
      </w:r>
      <w:r w:rsidR="00657E1B" w:rsidRPr="006E220A">
        <w:rPr>
          <w:rFonts w:cs="Calibri"/>
          <w:i/>
          <w:iCs/>
          <w:sz w:val="24"/>
          <w:szCs w:val="24"/>
        </w:rPr>
        <w:t xml:space="preserve"> Astra Project workshop: Reflections on the History and Historiography of Astrology</w:t>
      </w:r>
      <w:r w:rsidR="00657E1B" w:rsidRPr="006E220A">
        <w:rPr>
          <w:rFonts w:cs="Calibri"/>
          <w:sz w:val="24"/>
          <w:szCs w:val="24"/>
        </w:rPr>
        <w:t xml:space="preserve">, </w:t>
      </w:r>
      <w:r w:rsidR="00430271" w:rsidRPr="006E220A">
        <w:rPr>
          <w:rFonts w:cs="Calibri"/>
          <w:sz w:val="24"/>
          <w:szCs w:val="24"/>
        </w:rPr>
        <w:t xml:space="preserve">6 November 2021, </w:t>
      </w:r>
      <w:hyperlink r:id="rId33" w:history="1">
        <w:r w:rsidR="00430271" w:rsidRPr="006E220A">
          <w:rPr>
            <w:rStyle w:val="Hyperlink"/>
            <w:rFonts w:cs="Calibri"/>
            <w:sz w:val="24"/>
            <w:szCs w:val="24"/>
          </w:rPr>
          <w:t>https://www.youtube.com/watch?v=SB7AoDw4Fk0</w:t>
        </w:r>
      </w:hyperlink>
      <w:r w:rsidR="00430271" w:rsidRPr="006E220A">
        <w:rPr>
          <w:rFonts w:cs="Calibri"/>
          <w:sz w:val="24"/>
          <w:szCs w:val="24"/>
        </w:rPr>
        <w:t xml:space="preserve"> [Accessed </w:t>
      </w:r>
      <w:r w:rsidR="001E4A0A" w:rsidRPr="006E220A">
        <w:rPr>
          <w:rFonts w:cs="Calibri"/>
          <w:sz w:val="24"/>
          <w:szCs w:val="24"/>
        </w:rPr>
        <w:t>18/3/2026]</w:t>
      </w:r>
    </w:p>
    <w:p w14:paraId="77E0FF3B" w14:textId="77777777" w:rsidR="00396D3E" w:rsidRPr="006E220A" w:rsidRDefault="00396D3E" w:rsidP="00396D3E">
      <w:pPr>
        <w:rPr>
          <w:rFonts w:cs="Calibri"/>
          <w:sz w:val="24"/>
          <w:szCs w:val="24"/>
        </w:rPr>
      </w:pPr>
    </w:p>
    <w:p w14:paraId="0DAC61FD" w14:textId="77777777" w:rsidR="00396D3E" w:rsidRPr="006E220A" w:rsidRDefault="00396D3E" w:rsidP="00396D3E">
      <w:pPr>
        <w:rPr>
          <w:rFonts w:cs="Calibri"/>
          <w:sz w:val="24"/>
          <w:szCs w:val="24"/>
        </w:rPr>
      </w:pPr>
      <w:r w:rsidRPr="006E220A">
        <w:rPr>
          <w:rFonts w:cs="Calibri"/>
          <w:sz w:val="24"/>
          <w:szCs w:val="24"/>
        </w:rPr>
        <w:t xml:space="preserve">Hong, Ze, and Joseph Henrich, ‘The Cultural Evolution of Epistemic Practices: The Case of Divination’, </w:t>
      </w:r>
      <w:r w:rsidRPr="006E220A">
        <w:rPr>
          <w:rFonts w:cs="Calibri"/>
          <w:i/>
          <w:iCs/>
          <w:sz w:val="24"/>
          <w:szCs w:val="24"/>
        </w:rPr>
        <w:t>Human Nature (Hawthorne, N.Y.)</w:t>
      </w:r>
      <w:r w:rsidRPr="006E220A">
        <w:rPr>
          <w:rFonts w:cs="Calibri"/>
          <w:sz w:val="24"/>
          <w:szCs w:val="24"/>
        </w:rPr>
        <w:t>, 32.3 (2021), pp. 622–51.</w:t>
      </w:r>
    </w:p>
    <w:p w14:paraId="482A68D3" w14:textId="77777777" w:rsidR="008E29BF" w:rsidRPr="006E220A" w:rsidRDefault="008E29BF" w:rsidP="00396D3E">
      <w:pPr>
        <w:rPr>
          <w:rFonts w:cs="Calibri"/>
          <w:sz w:val="24"/>
          <w:szCs w:val="24"/>
        </w:rPr>
      </w:pPr>
    </w:p>
    <w:p w14:paraId="221A0B3E" w14:textId="5F613FE8" w:rsidR="008E29BF" w:rsidRPr="006E220A" w:rsidRDefault="008E29BF" w:rsidP="00396D3E">
      <w:pPr>
        <w:rPr>
          <w:sz w:val="24"/>
          <w:szCs w:val="24"/>
        </w:rPr>
      </w:pPr>
      <w:r w:rsidRPr="006E220A">
        <w:rPr>
          <w:sz w:val="24"/>
          <w:szCs w:val="24"/>
        </w:rPr>
        <w:t xml:space="preserve">James, William, </w:t>
      </w:r>
      <w:r w:rsidRPr="006E220A">
        <w:rPr>
          <w:i/>
          <w:iCs/>
          <w:sz w:val="24"/>
          <w:szCs w:val="24"/>
        </w:rPr>
        <w:t>The Meaning of Truth</w:t>
      </w:r>
      <w:r w:rsidRPr="006E220A">
        <w:rPr>
          <w:sz w:val="24"/>
          <w:szCs w:val="24"/>
        </w:rPr>
        <w:t>, (London: Flame Tree Publishing, 2024)</w:t>
      </w:r>
      <w:r w:rsidR="00A2266F">
        <w:rPr>
          <w:sz w:val="24"/>
          <w:szCs w:val="24"/>
        </w:rPr>
        <w:t>.</w:t>
      </w:r>
    </w:p>
    <w:p w14:paraId="193ECC37" w14:textId="77777777" w:rsidR="00FD4F89" w:rsidRPr="006E220A" w:rsidRDefault="00FD4F89" w:rsidP="00396D3E">
      <w:pPr>
        <w:rPr>
          <w:sz w:val="24"/>
          <w:szCs w:val="24"/>
        </w:rPr>
      </w:pPr>
    </w:p>
    <w:p w14:paraId="74AE6207" w14:textId="30DD8B03" w:rsidR="00FD4F89" w:rsidRPr="006E220A" w:rsidRDefault="00FD4F89" w:rsidP="00396D3E">
      <w:pPr>
        <w:rPr>
          <w:rFonts w:cs="Calibri"/>
          <w:sz w:val="24"/>
          <w:szCs w:val="24"/>
        </w:rPr>
      </w:pPr>
      <w:r w:rsidRPr="006E220A">
        <w:rPr>
          <w:sz w:val="24"/>
          <w:szCs w:val="24"/>
        </w:rPr>
        <w:t xml:space="preserve">James, William, </w:t>
      </w:r>
      <w:r w:rsidRPr="006E220A">
        <w:rPr>
          <w:i/>
          <w:iCs/>
          <w:sz w:val="24"/>
          <w:szCs w:val="24"/>
        </w:rPr>
        <w:t>The Varieties of Religious Experience</w:t>
      </w:r>
      <w:r w:rsidRPr="006E220A">
        <w:rPr>
          <w:sz w:val="24"/>
          <w:szCs w:val="24"/>
        </w:rPr>
        <w:t>, (London: Fontana, 1971)</w:t>
      </w:r>
      <w:r w:rsidR="00A2266F">
        <w:rPr>
          <w:sz w:val="24"/>
          <w:szCs w:val="24"/>
        </w:rPr>
        <w:t>.</w:t>
      </w:r>
    </w:p>
    <w:p w14:paraId="2937DB96" w14:textId="77777777" w:rsidR="00396D3E" w:rsidRPr="006E220A" w:rsidRDefault="00396D3E" w:rsidP="00396D3E">
      <w:pPr>
        <w:rPr>
          <w:rFonts w:cs="Calibri"/>
          <w:sz w:val="24"/>
          <w:szCs w:val="24"/>
        </w:rPr>
      </w:pPr>
    </w:p>
    <w:p w14:paraId="5EEFD791" w14:textId="2679B273" w:rsidR="00396D3E" w:rsidRPr="006E220A" w:rsidRDefault="00396D3E" w:rsidP="00396D3E">
      <w:pPr>
        <w:rPr>
          <w:rFonts w:cs="Calibri"/>
          <w:sz w:val="24"/>
          <w:szCs w:val="24"/>
        </w:rPr>
      </w:pPr>
      <w:r w:rsidRPr="006E220A">
        <w:rPr>
          <w:rFonts w:cs="Calibri"/>
          <w:sz w:val="24"/>
          <w:szCs w:val="24"/>
        </w:rPr>
        <w:t>Klawikowski, Konrad</w:t>
      </w:r>
      <w:r w:rsidRPr="00A2266F">
        <w:rPr>
          <w:rFonts w:cs="Calibri"/>
          <w:sz w:val="24"/>
          <w:szCs w:val="24"/>
        </w:rPr>
        <w:t xml:space="preserve">, </w:t>
      </w:r>
      <w:r w:rsidR="00A2266F" w:rsidRPr="00A2266F">
        <w:rPr>
          <w:rFonts w:cs="Calibri"/>
          <w:sz w:val="24"/>
          <w:szCs w:val="24"/>
        </w:rPr>
        <w:t>‘</w:t>
      </w:r>
      <w:r w:rsidRPr="00A2266F">
        <w:rPr>
          <w:rFonts w:cs="Calibri"/>
          <w:sz w:val="24"/>
          <w:szCs w:val="24"/>
        </w:rPr>
        <w:t>Recovering “Rejected” Knowledge: Explaining the Epistemological Strategies of Contemporary Astrologers</w:t>
      </w:r>
      <w:r w:rsidR="00A2266F" w:rsidRPr="00A2266F">
        <w:rPr>
          <w:rFonts w:cs="Calibri"/>
          <w:sz w:val="24"/>
          <w:szCs w:val="24"/>
        </w:rPr>
        <w:t>’</w:t>
      </w:r>
      <w:r w:rsidR="005969A5">
        <w:rPr>
          <w:rFonts w:cs="Calibri"/>
          <w:sz w:val="24"/>
          <w:szCs w:val="24"/>
        </w:rPr>
        <w:t>,</w:t>
      </w:r>
      <w:r w:rsidRPr="006E220A">
        <w:rPr>
          <w:rFonts w:cs="Calibri"/>
          <w:sz w:val="24"/>
          <w:szCs w:val="24"/>
        </w:rPr>
        <w:t xml:space="preserve"> (Unpublished PhD thesis, University of Edinburgh, 2024)</w:t>
      </w:r>
    </w:p>
    <w:p w14:paraId="11A34B49" w14:textId="77777777" w:rsidR="0032032A" w:rsidRPr="006E220A" w:rsidRDefault="0032032A" w:rsidP="00396D3E">
      <w:pPr>
        <w:rPr>
          <w:rFonts w:cs="Calibri"/>
          <w:sz w:val="24"/>
          <w:szCs w:val="24"/>
        </w:rPr>
      </w:pPr>
    </w:p>
    <w:p w14:paraId="53592DBF" w14:textId="7B47E3BB" w:rsidR="0032032A" w:rsidRPr="006E220A" w:rsidRDefault="003545A7" w:rsidP="0032032A">
      <w:pPr>
        <w:pStyle w:val="FootnoteText"/>
        <w:rPr>
          <w:sz w:val="24"/>
          <w:szCs w:val="24"/>
        </w:rPr>
      </w:pPr>
      <w:r w:rsidRPr="006E220A">
        <w:rPr>
          <w:sz w:val="24"/>
          <w:szCs w:val="24"/>
        </w:rPr>
        <w:t xml:space="preserve">Komorowska, </w:t>
      </w:r>
      <w:r w:rsidR="0032032A" w:rsidRPr="006E220A">
        <w:rPr>
          <w:sz w:val="24"/>
          <w:szCs w:val="24"/>
        </w:rPr>
        <w:t>Joanna</w:t>
      </w:r>
      <w:r w:rsidRPr="006E220A">
        <w:rPr>
          <w:sz w:val="24"/>
          <w:szCs w:val="24"/>
        </w:rPr>
        <w:t>,</w:t>
      </w:r>
      <w:r w:rsidR="0032032A" w:rsidRPr="006E220A">
        <w:rPr>
          <w:sz w:val="24"/>
          <w:szCs w:val="24"/>
        </w:rPr>
        <w:t xml:space="preserve"> ‘Philosophy among Astrologers’, </w:t>
      </w:r>
      <w:r w:rsidR="0032032A" w:rsidRPr="006E220A">
        <w:rPr>
          <w:i/>
          <w:iCs/>
          <w:sz w:val="24"/>
          <w:szCs w:val="24"/>
        </w:rPr>
        <w:t>Culture and Cosmos</w:t>
      </w:r>
      <w:r w:rsidR="0032032A" w:rsidRPr="006E220A">
        <w:rPr>
          <w:sz w:val="24"/>
          <w:szCs w:val="24"/>
        </w:rPr>
        <w:t>, Vol 11(2), 2007, pp.</w:t>
      </w:r>
      <w:r w:rsidRPr="006E220A">
        <w:rPr>
          <w:sz w:val="24"/>
          <w:szCs w:val="24"/>
        </w:rPr>
        <w:t xml:space="preserve"> 69-86.</w:t>
      </w:r>
    </w:p>
    <w:p w14:paraId="3741B5CC" w14:textId="77777777" w:rsidR="004E308D" w:rsidRPr="006E220A" w:rsidRDefault="004E308D" w:rsidP="0032032A">
      <w:pPr>
        <w:pStyle w:val="FootnoteText"/>
        <w:rPr>
          <w:sz w:val="24"/>
          <w:szCs w:val="24"/>
        </w:rPr>
      </w:pPr>
    </w:p>
    <w:p w14:paraId="5AF4A4C0" w14:textId="43755821" w:rsidR="004E308D" w:rsidRPr="006E220A" w:rsidRDefault="004E308D" w:rsidP="00DF042C">
      <w:pPr>
        <w:rPr>
          <w:sz w:val="24"/>
          <w:szCs w:val="24"/>
        </w:rPr>
      </w:pPr>
      <w:r w:rsidRPr="006E220A">
        <w:rPr>
          <w:sz w:val="24"/>
          <w:szCs w:val="24"/>
        </w:rPr>
        <w:t>Kumar, A. P. Ashwin ‘Astrology: An Action Theoretic Re-description’</w:t>
      </w:r>
      <w:r w:rsidR="005969A5">
        <w:rPr>
          <w:sz w:val="24"/>
          <w:szCs w:val="24"/>
        </w:rPr>
        <w:t>,</w:t>
      </w:r>
      <w:r w:rsidRPr="006E220A">
        <w:rPr>
          <w:sz w:val="24"/>
          <w:szCs w:val="24"/>
        </w:rPr>
        <w:t xml:space="preserve"> </w:t>
      </w:r>
      <w:r w:rsidRPr="006E220A">
        <w:rPr>
          <w:i/>
          <w:iCs/>
          <w:sz w:val="24"/>
          <w:szCs w:val="24"/>
        </w:rPr>
        <w:t>Global Philosophy</w:t>
      </w:r>
      <w:r w:rsidRPr="006E220A">
        <w:rPr>
          <w:sz w:val="24"/>
          <w:szCs w:val="24"/>
        </w:rPr>
        <w:t xml:space="preserve">, </w:t>
      </w:r>
      <w:r w:rsidRPr="006E220A">
        <w:rPr>
          <w:i/>
          <w:iCs/>
          <w:sz w:val="24"/>
          <w:szCs w:val="24"/>
        </w:rPr>
        <w:t>34</w:t>
      </w:r>
      <w:r w:rsidRPr="006E220A">
        <w:rPr>
          <w:sz w:val="24"/>
          <w:szCs w:val="24"/>
        </w:rPr>
        <w:t xml:space="preserve">(1), Article 17 (2024). </w:t>
      </w:r>
      <w:hyperlink r:id="rId34" w:history="1">
        <w:r w:rsidRPr="006E220A">
          <w:rPr>
            <w:rStyle w:val="Hyperlink"/>
            <w:sz w:val="24"/>
            <w:szCs w:val="24"/>
          </w:rPr>
          <w:t>https://doi.org/10.1007/s10516-024-09729-y</w:t>
        </w:r>
      </w:hyperlink>
      <w:r w:rsidRPr="006E220A">
        <w:rPr>
          <w:sz w:val="24"/>
          <w:szCs w:val="24"/>
        </w:rPr>
        <w:t xml:space="preserve"> [Accessed 14/3/2026]</w:t>
      </w:r>
    </w:p>
    <w:p w14:paraId="322DB9DB" w14:textId="77777777" w:rsidR="00396D3E" w:rsidRPr="006E220A" w:rsidRDefault="00396D3E" w:rsidP="00396D3E">
      <w:pPr>
        <w:rPr>
          <w:rFonts w:cs="Calibri"/>
          <w:sz w:val="24"/>
          <w:szCs w:val="24"/>
        </w:rPr>
      </w:pPr>
    </w:p>
    <w:p w14:paraId="1F3FDAC8" w14:textId="09EAD61B" w:rsidR="00396D3E" w:rsidRPr="006E220A" w:rsidRDefault="00396D3E" w:rsidP="00396D3E">
      <w:pPr>
        <w:rPr>
          <w:rFonts w:cs="Calibri"/>
          <w:sz w:val="24"/>
          <w:szCs w:val="24"/>
        </w:rPr>
      </w:pPr>
      <w:r w:rsidRPr="006E220A">
        <w:rPr>
          <w:rFonts w:cs="Calibri"/>
          <w:sz w:val="24"/>
          <w:szCs w:val="24"/>
        </w:rPr>
        <w:t xml:space="preserve">Okropiridze, Dimitry. </w:t>
      </w:r>
      <w:r w:rsidR="005969A5">
        <w:rPr>
          <w:rFonts w:cs="Calibri"/>
          <w:sz w:val="24"/>
          <w:szCs w:val="24"/>
        </w:rPr>
        <w:t>‘</w:t>
      </w:r>
      <w:r w:rsidRPr="006E220A">
        <w:rPr>
          <w:rFonts w:cs="Calibri"/>
          <w:sz w:val="24"/>
          <w:szCs w:val="24"/>
        </w:rPr>
        <w:t>Interpretation Reconsidered: The Definitional Progression in the Study of Esotericism as a Case in Point for the Varifocal Theory of Interpretation.</w:t>
      </w:r>
      <w:r w:rsidR="005969A5">
        <w:rPr>
          <w:rFonts w:cs="Calibri"/>
          <w:sz w:val="24"/>
          <w:szCs w:val="24"/>
        </w:rPr>
        <w:t>’</w:t>
      </w:r>
      <w:r w:rsidR="00B95CFE" w:rsidRPr="006E220A">
        <w:rPr>
          <w:rFonts w:cs="Calibri"/>
          <w:sz w:val="24"/>
          <w:szCs w:val="24"/>
        </w:rPr>
        <w:t xml:space="preserve"> in</w:t>
      </w:r>
      <w:r w:rsidRPr="006E220A">
        <w:rPr>
          <w:rFonts w:cs="Calibri"/>
          <w:sz w:val="24"/>
          <w:szCs w:val="24"/>
        </w:rPr>
        <w:t xml:space="preserve"> </w:t>
      </w:r>
      <w:r w:rsidRPr="006E220A">
        <w:rPr>
          <w:rFonts w:cs="Calibri"/>
          <w:i/>
          <w:iCs/>
          <w:sz w:val="24"/>
          <w:szCs w:val="24"/>
        </w:rPr>
        <w:t>New Approaches to the Study of Esotericism</w:t>
      </w:r>
      <w:r w:rsidRPr="006E220A">
        <w:rPr>
          <w:rFonts w:cs="Calibri"/>
          <w:sz w:val="24"/>
          <w:szCs w:val="24"/>
        </w:rPr>
        <w:t xml:space="preserve">, edited by Egil Asprem and Julian Strube, Brill, 2021, pp. 217–40. </w:t>
      </w:r>
    </w:p>
    <w:p w14:paraId="6FB8E46C" w14:textId="77777777" w:rsidR="00396D3E" w:rsidRPr="006E220A" w:rsidRDefault="00396D3E" w:rsidP="00396D3E">
      <w:pPr>
        <w:rPr>
          <w:rFonts w:cs="Calibri"/>
          <w:sz w:val="24"/>
          <w:szCs w:val="24"/>
        </w:rPr>
      </w:pPr>
    </w:p>
    <w:p w14:paraId="2320052A" w14:textId="11248814" w:rsidR="00396D3E" w:rsidRPr="006E220A" w:rsidRDefault="00396D3E" w:rsidP="00396D3E">
      <w:pPr>
        <w:rPr>
          <w:rFonts w:cs="Calibri"/>
          <w:sz w:val="24"/>
          <w:szCs w:val="24"/>
        </w:rPr>
      </w:pPr>
      <w:r w:rsidRPr="006E220A">
        <w:rPr>
          <w:rFonts w:cs="Calibri"/>
          <w:sz w:val="24"/>
          <w:szCs w:val="24"/>
        </w:rPr>
        <w:lastRenderedPageBreak/>
        <w:t xml:space="preserve">Phillipson, Garry, </w:t>
      </w:r>
      <w:r w:rsidR="00A009D1" w:rsidRPr="00A009D1">
        <w:rPr>
          <w:rFonts w:cs="Calibri"/>
          <w:sz w:val="24"/>
          <w:szCs w:val="24"/>
        </w:rPr>
        <w:t>‘</w:t>
      </w:r>
      <w:r w:rsidRPr="00A009D1">
        <w:rPr>
          <w:rFonts w:cs="Calibri"/>
          <w:sz w:val="24"/>
          <w:szCs w:val="24"/>
        </w:rPr>
        <w:t>Astrology and Truth: A Context in Contemporary Epistemology</w:t>
      </w:r>
      <w:r w:rsidR="00A009D1" w:rsidRPr="00A009D1">
        <w:rPr>
          <w:rFonts w:cs="Calibri"/>
          <w:sz w:val="24"/>
          <w:szCs w:val="24"/>
        </w:rPr>
        <w:t>’</w:t>
      </w:r>
      <w:r w:rsidR="005969A5">
        <w:rPr>
          <w:rFonts w:cs="Calibri"/>
          <w:sz w:val="24"/>
          <w:szCs w:val="24"/>
        </w:rPr>
        <w:t>,</w:t>
      </w:r>
      <w:r w:rsidRPr="006E220A">
        <w:rPr>
          <w:rFonts w:cs="Calibri"/>
          <w:sz w:val="24"/>
          <w:szCs w:val="24"/>
        </w:rPr>
        <w:t xml:space="preserve"> (Unpublished PhD thesis, University of Wales Trinity Saint David, 2020)</w:t>
      </w:r>
      <w:r w:rsidR="00A009D1">
        <w:rPr>
          <w:rFonts w:cs="Calibri"/>
          <w:sz w:val="24"/>
          <w:szCs w:val="24"/>
        </w:rPr>
        <w:t>.</w:t>
      </w:r>
    </w:p>
    <w:p w14:paraId="62217BC6" w14:textId="77777777" w:rsidR="003E108F" w:rsidRPr="006E220A" w:rsidRDefault="003E108F" w:rsidP="00396D3E">
      <w:pPr>
        <w:rPr>
          <w:rFonts w:cs="Calibri"/>
          <w:sz w:val="24"/>
          <w:szCs w:val="24"/>
        </w:rPr>
      </w:pPr>
    </w:p>
    <w:p w14:paraId="08458E9C" w14:textId="2A0C6073" w:rsidR="0089247E" w:rsidRPr="006E220A" w:rsidRDefault="003E108F" w:rsidP="00396D3E">
      <w:pPr>
        <w:rPr>
          <w:rFonts w:cs="Calibri"/>
          <w:sz w:val="24"/>
          <w:szCs w:val="24"/>
        </w:rPr>
      </w:pPr>
      <w:r w:rsidRPr="006E220A">
        <w:rPr>
          <w:rFonts w:cs="Calibri"/>
          <w:sz w:val="24"/>
          <w:szCs w:val="24"/>
        </w:rPr>
        <w:t>Phillipson</w:t>
      </w:r>
      <w:r w:rsidR="00511E64" w:rsidRPr="006E220A">
        <w:rPr>
          <w:rFonts w:cs="Calibri"/>
          <w:sz w:val="24"/>
          <w:szCs w:val="24"/>
        </w:rPr>
        <w:t>, Garry,</w:t>
      </w:r>
      <w:r w:rsidRPr="006E220A">
        <w:rPr>
          <w:rFonts w:cs="Calibri"/>
          <w:sz w:val="24"/>
          <w:szCs w:val="24"/>
        </w:rPr>
        <w:t xml:space="preserve"> </w:t>
      </w:r>
      <w:r w:rsidR="00511E64" w:rsidRPr="006E220A">
        <w:rPr>
          <w:rFonts w:cs="Calibri"/>
          <w:sz w:val="24"/>
          <w:szCs w:val="24"/>
        </w:rPr>
        <w:t>‘</w:t>
      </w:r>
      <w:r w:rsidRPr="006E220A">
        <w:rPr>
          <w:rFonts w:cs="Calibri"/>
          <w:sz w:val="24"/>
          <w:szCs w:val="24"/>
        </w:rPr>
        <w:t>Modern Science, Epistemology and Astrology</w:t>
      </w:r>
      <w:r w:rsidR="00511E64" w:rsidRPr="006E220A">
        <w:rPr>
          <w:rFonts w:cs="Calibri"/>
          <w:sz w:val="24"/>
          <w:szCs w:val="24"/>
        </w:rPr>
        <w:t>’</w:t>
      </w:r>
      <w:r w:rsidR="005969A5">
        <w:rPr>
          <w:rFonts w:cs="Calibri"/>
          <w:sz w:val="24"/>
          <w:szCs w:val="24"/>
        </w:rPr>
        <w:t>,</w:t>
      </w:r>
      <w:r w:rsidRPr="006E220A">
        <w:rPr>
          <w:rFonts w:cs="Calibri"/>
          <w:sz w:val="24"/>
          <w:szCs w:val="24"/>
        </w:rPr>
        <w:t xml:space="preserve"> </w:t>
      </w:r>
      <w:r w:rsidRPr="006E220A">
        <w:rPr>
          <w:rFonts w:cs="Calibri"/>
          <w:i/>
          <w:iCs/>
          <w:sz w:val="24"/>
          <w:szCs w:val="24"/>
        </w:rPr>
        <w:t>Correlation</w:t>
      </w:r>
      <w:r w:rsidR="00511E64" w:rsidRPr="006E220A">
        <w:rPr>
          <w:rFonts w:cs="Calibri"/>
          <w:i/>
          <w:iCs/>
          <w:sz w:val="24"/>
          <w:szCs w:val="24"/>
        </w:rPr>
        <w:t>,</w:t>
      </w:r>
      <w:r w:rsidRPr="006E220A">
        <w:rPr>
          <w:rFonts w:cs="Calibri"/>
          <w:sz w:val="24"/>
          <w:szCs w:val="24"/>
        </w:rPr>
        <w:t xml:space="preserve"> Vol.23(2) 2006</w:t>
      </w:r>
      <w:r w:rsidR="00511E64" w:rsidRPr="006E220A">
        <w:rPr>
          <w:rFonts w:cs="Calibri"/>
          <w:sz w:val="24"/>
          <w:szCs w:val="24"/>
        </w:rPr>
        <w:t>, pp.</w:t>
      </w:r>
      <w:r w:rsidR="004174DF" w:rsidRPr="006E220A">
        <w:rPr>
          <w:rFonts w:cs="Calibri"/>
          <w:sz w:val="24"/>
          <w:szCs w:val="24"/>
        </w:rPr>
        <w:t xml:space="preserve"> 4-20.</w:t>
      </w:r>
    </w:p>
    <w:p w14:paraId="13F54F7E" w14:textId="77777777" w:rsidR="00511E64" w:rsidRPr="006E220A" w:rsidRDefault="00511E64" w:rsidP="00396D3E">
      <w:pPr>
        <w:rPr>
          <w:rFonts w:cs="Calibri"/>
          <w:sz w:val="24"/>
          <w:szCs w:val="24"/>
        </w:rPr>
      </w:pPr>
    </w:p>
    <w:p w14:paraId="1F66E526" w14:textId="2EF97AA0" w:rsidR="0089247E" w:rsidRPr="006E220A" w:rsidRDefault="0089247E" w:rsidP="00396D3E">
      <w:pPr>
        <w:rPr>
          <w:rFonts w:cs="Calibri"/>
          <w:sz w:val="24"/>
          <w:szCs w:val="24"/>
        </w:rPr>
      </w:pPr>
      <w:r w:rsidRPr="006E220A">
        <w:rPr>
          <w:rFonts w:cs="Calibri"/>
          <w:sz w:val="24"/>
          <w:szCs w:val="24"/>
        </w:rPr>
        <w:t xml:space="preserve">Polanyi, Michael, </w:t>
      </w:r>
      <w:r w:rsidRPr="006E220A">
        <w:rPr>
          <w:rFonts w:cs="Calibri"/>
          <w:i/>
          <w:iCs/>
          <w:sz w:val="24"/>
          <w:szCs w:val="24"/>
        </w:rPr>
        <w:t>Personal Knowledge</w:t>
      </w:r>
      <w:r w:rsidR="007B7354" w:rsidRPr="006E220A">
        <w:rPr>
          <w:rFonts w:cs="Calibri"/>
          <w:i/>
          <w:iCs/>
          <w:sz w:val="24"/>
          <w:szCs w:val="24"/>
        </w:rPr>
        <w:t>:</w:t>
      </w:r>
      <w:r w:rsidRPr="006E220A">
        <w:rPr>
          <w:rFonts w:cs="Calibri"/>
          <w:i/>
          <w:iCs/>
          <w:sz w:val="24"/>
          <w:szCs w:val="24"/>
        </w:rPr>
        <w:t xml:space="preserve"> </w:t>
      </w:r>
      <w:r w:rsidR="007B7354" w:rsidRPr="006E220A">
        <w:rPr>
          <w:rFonts w:cs="Calibri"/>
          <w:i/>
          <w:iCs/>
          <w:sz w:val="24"/>
          <w:szCs w:val="24"/>
        </w:rPr>
        <w:t>t</w:t>
      </w:r>
      <w:r w:rsidRPr="006E220A">
        <w:rPr>
          <w:rFonts w:cs="Calibri"/>
          <w:i/>
          <w:iCs/>
          <w:sz w:val="24"/>
          <w:szCs w:val="24"/>
        </w:rPr>
        <w:t>owards a post-critical philosophy</w:t>
      </w:r>
      <w:r w:rsidRPr="006E220A">
        <w:rPr>
          <w:rFonts w:cs="Calibri"/>
          <w:sz w:val="24"/>
          <w:szCs w:val="24"/>
        </w:rPr>
        <w:t>,</w:t>
      </w:r>
      <w:r w:rsidR="007B7354" w:rsidRPr="006E220A">
        <w:rPr>
          <w:rFonts w:cs="Calibri"/>
          <w:sz w:val="24"/>
          <w:szCs w:val="24"/>
        </w:rPr>
        <w:t xml:space="preserve"> (</w:t>
      </w:r>
      <w:r w:rsidR="00420A0E" w:rsidRPr="006E220A">
        <w:rPr>
          <w:rFonts w:cs="Calibri"/>
          <w:sz w:val="24"/>
          <w:szCs w:val="24"/>
        </w:rPr>
        <w:t>London: Routledge,</w:t>
      </w:r>
      <w:r w:rsidR="00FC51C6">
        <w:rPr>
          <w:rFonts w:cs="Calibri"/>
          <w:sz w:val="24"/>
          <w:szCs w:val="24"/>
        </w:rPr>
        <w:t xml:space="preserve"> </w:t>
      </w:r>
      <w:r w:rsidR="00420A0E" w:rsidRPr="006E220A">
        <w:rPr>
          <w:rFonts w:cs="Calibri"/>
          <w:sz w:val="24"/>
          <w:szCs w:val="24"/>
        </w:rPr>
        <w:t>1958)</w:t>
      </w:r>
      <w:r w:rsidR="00A009D1">
        <w:rPr>
          <w:rFonts w:cs="Calibri"/>
          <w:sz w:val="24"/>
          <w:szCs w:val="24"/>
        </w:rPr>
        <w:t>.</w:t>
      </w:r>
    </w:p>
    <w:p w14:paraId="4251BACF" w14:textId="77777777" w:rsidR="00FE2550" w:rsidRPr="006E220A" w:rsidRDefault="00FE2550" w:rsidP="00396D3E">
      <w:pPr>
        <w:rPr>
          <w:rFonts w:cs="Calibri"/>
          <w:sz w:val="24"/>
          <w:szCs w:val="24"/>
        </w:rPr>
      </w:pPr>
    </w:p>
    <w:p w14:paraId="7678FC52" w14:textId="3DB3E9AF" w:rsidR="00FE2550" w:rsidRPr="006E220A" w:rsidRDefault="00FE2550" w:rsidP="00396D3E">
      <w:pPr>
        <w:rPr>
          <w:sz w:val="24"/>
          <w:szCs w:val="24"/>
        </w:rPr>
      </w:pPr>
      <w:r w:rsidRPr="006E220A">
        <w:rPr>
          <w:sz w:val="24"/>
          <w:szCs w:val="24"/>
        </w:rPr>
        <w:t xml:space="preserve">Polanyi, Michael, </w:t>
      </w:r>
      <w:r w:rsidRPr="006E220A">
        <w:rPr>
          <w:i/>
          <w:iCs/>
          <w:sz w:val="24"/>
          <w:szCs w:val="24"/>
        </w:rPr>
        <w:t>The Tacit Dimension,</w:t>
      </w:r>
      <w:r w:rsidRPr="006E220A">
        <w:rPr>
          <w:sz w:val="24"/>
          <w:szCs w:val="24"/>
        </w:rPr>
        <w:t xml:space="preserve"> (Garden City, New York: Doubleday, 1967) on Internet Archive </w:t>
      </w:r>
      <w:hyperlink r:id="rId35" w:history="1">
        <w:r w:rsidRPr="006E220A">
          <w:rPr>
            <w:rStyle w:val="Hyperlink"/>
            <w:sz w:val="24"/>
            <w:szCs w:val="24"/>
          </w:rPr>
          <w:t>https://archive.org/details/tacitdimension0000mich_w4j8/page/n3/mode/2up</w:t>
        </w:r>
      </w:hyperlink>
      <w:r w:rsidRPr="006E220A">
        <w:rPr>
          <w:sz w:val="24"/>
          <w:szCs w:val="24"/>
        </w:rPr>
        <w:t xml:space="preserve"> </w:t>
      </w:r>
    </w:p>
    <w:p w14:paraId="2DC30538" w14:textId="3940653F" w:rsidR="00FE2550" w:rsidRPr="006E220A" w:rsidRDefault="00FE2550" w:rsidP="00396D3E">
      <w:pPr>
        <w:rPr>
          <w:sz w:val="24"/>
          <w:szCs w:val="24"/>
        </w:rPr>
      </w:pPr>
      <w:r w:rsidRPr="006E220A">
        <w:rPr>
          <w:sz w:val="24"/>
          <w:szCs w:val="24"/>
        </w:rPr>
        <w:t>[Accessed 18/3/2026]</w:t>
      </w:r>
    </w:p>
    <w:p w14:paraId="11B832B6" w14:textId="77777777" w:rsidR="00750849" w:rsidRPr="006E220A" w:rsidRDefault="00750849" w:rsidP="00396D3E">
      <w:pPr>
        <w:rPr>
          <w:rFonts w:cs="Calibri"/>
          <w:sz w:val="24"/>
          <w:szCs w:val="24"/>
        </w:rPr>
      </w:pPr>
    </w:p>
    <w:p w14:paraId="1A7083AE" w14:textId="55E093E6" w:rsidR="00750849" w:rsidRPr="006E220A" w:rsidRDefault="00750849" w:rsidP="00396D3E">
      <w:pPr>
        <w:rPr>
          <w:rFonts w:cs="Calibri"/>
          <w:sz w:val="24"/>
          <w:szCs w:val="24"/>
        </w:rPr>
      </w:pPr>
      <w:r w:rsidRPr="006E220A">
        <w:rPr>
          <w:sz w:val="24"/>
          <w:szCs w:val="24"/>
        </w:rPr>
        <w:t xml:space="preserve">Popper, Karl, </w:t>
      </w:r>
      <w:r w:rsidRPr="006E220A">
        <w:rPr>
          <w:i/>
          <w:iCs/>
          <w:sz w:val="24"/>
          <w:szCs w:val="24"/>
        </w:rPr>
        <w:t>The Logic of Scientific Discovery</w:t>
      </w:r>
      <w:r w:rsidR="00AB4409">
        <w:rPr>
          <w:i/>
          <w:iCs/>
          <w:sz w:val="24"/>
          <w:szCs w:val="24"/>
        </w:rPr>
        <w:t>,</w:t>
      </w:r>
      <w:r w:rsidRPr="006E220A">
        <w:rPr>
          <w:sz w:val="24"/>
          <w:szCs w:val="24"/>
        </w:rPr>
        <w:t xml:space="preserve"> (London: Routledge, 2002)</w:t>
      </w:r>
      <w:r w:rsidR="00A009D1">
        <w:rPr>
          <w:sz w:val="24"/>
          <w:szCs w:val="24"/>
        </w:rPr>
        <w:t>.</w:t>
      </w:r>
    </w:p>
    <w:p w14:paraId="1E72CE89" w14:textId="77777777" w:rsidR="00396D3E" w:rsidRPr="006E220A" w:rsidRDefault="00396D3E" w:rsidP="00396D3E">
      <w:pPr>
        <w:rPr>
          <w:rFonts w:cs="Calibri"/>
          <w:sz w:val="24"/>
          <w:szCs w:val="24"/>
        </w:rPr>
      </w:pPr>
    </w:p>
    <w:p w14:paraId="356A330A" w14:textId="2396D4B8" w:rsidR="00396D3E" w:rsidRPr="006E220A" w:rsidRDefault="00396D3E" w:rsidP="00396D3E">
      <w:pPr>
        <w:rPr>
          <w:rFonts w:cs="Calibri"/>
          <w:sz w:val="24"/>
          <w:szCs w:val="24"/>
        </w:rPr>
      </w:pPr>
      <w:r w:rsidRPr="006E220A">
        <w:rPr>
          <w:rFonts w:cs="Calibri"/>
          <w:sz w:val="24"/>
          <w:szCs w:val="24"/>
        </w:rPr>
        <w:t>Radermacher, Lindsay</w:t>
      </w:r>
      <w:r w:rsidRPr="00A009D1">
        <w:rPr>
          <w:rFonts w:cs="Calibri"/>
          <w:sz w:val="24"/>
          <w:szCs w:val="24"/>
        </w:rPr>
        <w:t xml:space="preserve">, </w:t>
      </w:r>
      <w:r w:rsidR="00A009D1" w:rsidRPr="00A009D1">
        <w:rPr>
          <w:rFonts w:cs="Calibri"/>
          <w:sz w:val="24"/>
          <w:szCs w:val="24"/>
        </w:rPr>
        <w:t>‘</w:t>
      </w:r>
      <w:r w:rsidRPr="00A009D1">
        <w:rPr>
          <w:rFonts w:cs="Calibri"/>
          <w:sz w:val="24"/>
          <w:szCs w:val="24"/>
        </w:rPr>
        <w:t>The Role Of Dialogue In Astrological Divination</w:t>
      </w:r>
      <w:r w:rsidR="00A009D1" w:rsidRPr="00A009D1">
        <w:rPr>
          <w:rFonts w:cs="Calibri"/>
          <w:sz w:val="24"/>
          <w:szCs w:val="24"/>
        </w:rPr>
        <w:t>’</w:t>
      </w:r>
      <w:r w:rsidR="00AB4409">
        <w:rPr>
          <w:rFonts w:cs="Calibri"/>
          <w:sz w:val="24"/>
          <w:szCs w:val="24"/>
        </w:rPr>
        <w:t>,</w:t>
      </w:r>
      <w:r w:rsidRPr="006E220A">
        <w:rPr>
          <w:rFonts w:cs="Calibri"/>
          <w:sz w:val="24"/>
          <w:szCs w:val="24"/>
        </w:rPr>
        <w:t xml:space="preserve"> (Unpublished MPhil thesis, University of Kent at Canterbury, 2011).</w:t>
      </w:r>
    </w:p>
    <w:p w14:paraId="6DA2105F" w14:textId="77777777" w:rsidR="00421FE8" w:rsidRPr="006E220A" w:rsidRDefault="00421FE8" w:rsidP="00396D3E">
      <w:pPr>
        <w:rPr>
          <w:rFonts w:cs="Calibri"/>
          <w:sz w:val="24"/>
          <w:szCs w:val="24"/>
        </w:rPr>
      </w:pPr>
    </w:p>
    <w:p w14:paraId="293757E7" w14:textId="716ED8D5" w:rsidR="00421FE8" w:rsidRPr="006E220A" w:rsidRDefault="00421FE8" w:rsidP="00396D3E">
      <w:pPr>
        <w:rPr>
          <w:rFonts w:cs="Calibri"/>
          <w:sz w:val="24"/>
          <w:szCs w:val="24"/>
        </w:rPr>
      </w:pPr>
      <w:r w:rsidRPr="006E220A">
        <w:rPr>
          <w:sz w:val="24"/>
          <w:szCs w:val="24"/>
        </w:rPr>
        <w:t xml:space="preserve">Suitbert, Ertel, ‘Appraisal of Shawn Carlson’s Renowned Astrology Tests’, </w:t>
      </w:r>
      <w:r w:rsidRPr="006E220A">
        <w:rPr>
          <w:i/>
          <w:iCs/>
          <w:sz w:val="24"/>
          <w:szCs w:val="24"/>
        </w:rPr>
        <w:t>Journal of Scientific Exploration</w:t>
      </w:r>
      <w:r w:rsidRPr="006E220A">
        <w:rPr>
          <w:sz w:val="24"/>
          <w:szCs w:val="24"/>
        </w:rPr>
        <w:t>, Vol. 23, No. 2, (2009), p</w:t>
      </w:r>
      <w:r w:rsidR="00E671F6" w:rsidRPr="006E220A">
        <w:rPr>
          <w:sz w:val="24"/>
          <w:szCs w:val="24"/>
        </w:rPr>
        <w:t>p</w:t>
      </w:r>
      <w:r w:rsidRPr="006E220A">
        <w:rPr>
          <w:sz w:val="24"/>
          <w:szCs w:val="24"/>
        </w:rPr>
        <w:t xml:space="preserve">. </w:t>
      </w:r>
      <w:r w:rsidR="00E671F6" w:rsidRPr="006E220A">
        <w:rPr>
          <w:sz w:val="24"/>
          <w:szCs w:val="24"/>
        </w:rPr>
        <w:t>125-137.</w:t>
      </w:r>
    </w:p>
    <w:p w14:paraId="4BEEF627" w14:textId="77777777" w:rsidR="00396D3E" w:rsidRPr="006E220A" w:rsidRDefault="00396D3E">
      <w:pPr>
        <w:rPr>
          <w:rFonts w:cs="Calibri"/>
          <w:sz w:val="24"/>
          <w:szCs w:val="24"/>
        </w:rPr>
      </w:pPr>
    </w:p>
    <w:p w14:paraId="637F9BC0" w14:textId="6DA13FD8" w:rsidR="005366E4" w:rsidRPr="006E220A" w:rsidRDefault="005366E4" w:rsidP="005366E4">
      <w:pPr>
        <w:rPr>
          <w:rFonts w:cs="Calibri"/>
          <w:sz w:val="24"/>
          <w:szCs w:val="24"/>
        </w:rPr>
      </w:pPr>
      <w:proofErr w:type="spellStart"/>
      <w:r w:rsidRPr="006E220A">
        <w:rPr>
          <w:rFonts w:cs="Calibri"/>
          <w:sz w:val="24"/>
          <w:szCs w:val="24"/>
        </w:rPr>
        <w:t>Vermij</w:t>
      </w:r>
      <w:proofErr w:type="spellEnd"/>
      <w:r w:rsidRPr="006E220A">
        <w:rPr>
          <w:rFonts w:cs="Calibri"/>
          <w:sz w:val="24"/>
          <w:szCs w:val="24"/>
        </w:rPr>
        <w:t>, Rienk, and Hiro Hirai</w:t>
      </w:r>
      <w:r w:rsidR="00A009D1">
        <w:rPr>
          <w:rFonts w:cs="Calibri"/>
          <w:sz w:val="24"/>
          <w:szCs w:val="24"/>
        </w:rPr>
        <w:t>,</w:t>
      </w:r>
      <w:r w:rsidRPr="006E220A">
        <w:rPr>
          <w:rFonts w:cs="Calibri"/>
          <w:sz w:val="24"/>
          <w:szCs w:val="24"/>
        </w:rPr>
        <w:t xml:space="preserve"> </w:t>
      </w:r>
      <w:r w:rsidR="00A009D1">
        <w:rPr>
          <w:rFonts w:cs="Calibri"/>
          <w:sz w:val="24"/>
          <w:szCs w:val="24"/>
        </w:rPr>
        <w:t>‘</w:t>
      </w:r>
      <w:r w:rsidRPr="006E220A">
        <w:rPr>
          <w:rFonts w:cs="Calibri"/>
          <w:sz w:val="24"/>
          <w:szCs w:val="24"/>
        </w:rPr>
        <w:t>The Marginalization of Astrology: Introduction</w:t>
      </w:r>
      <w:r w:rsidR="00A009D1">
        <w:rPr>
          <w:rFonts w:cs="Calibri"/>
          <w:sz w:val="24"/>
          <w:szCs w:val="24"/>
        </w:rPr>
        <w:t>’</w:t>
      </w:r>
      <w:r w:rsidR="00AB4409">
        <w:rPr>
          <w:rFonts w:cs="Calibri"/>
          <w:sz w:val="24"/>
          <w:szCs w:val="24"/>
        </w:rPr>
        <w:t>,</w:t>
      </w:r>
      <w:r w:rsidRPr="006E220A">
        <w:rPr>
          <w:rFonts w:cs="Calibri"/>
          <w:sz w:val="24"/>
          <w:szCs w:val="24"/>
        </w:rPr>
        <w:t xml:space="preserve"> </w:t>
      </w:r>
      <w:r w:rsidRPr="006E220A">
        <w:rPr>
          <w:rFonts w:cs="Calibri"/>
          <w:i/>
          <w:iCs/>
          <w:sz w:val="24"/>
          <w:szCs w:val="24"/>
        </w:rPr>
        <w:t>Early Science and Medicine</w:t>
      </w:r>
      <w:r w:rsidRPr="006E220A">
        <w:rPr>
          <w:rFonts w:cs="Calibri"/>
          <w:sz w:val="24"/>
          <w:szCs w:val="24"/>
        </w:rPr>
        <w:t xml:space="preserve">, vol. 22, no. 5/6, 2017, pp. 405–09. </w:t>
      </w:r>
    </w:p>
    <w:p w14:paraId="5A9E4B8E" w14:textId="77777777" w:rsidR="00AD7B5B" w:rsidRPr="006E220A" w:rsidRDefault="00AD7B5B" w:rsidP="005366E4">
      <w:pPr>
        <w:rPr>
          <w:rFonts w:cs="Calibri"/>
          <w:sz w:val="24"/>
          <w:szCs w:val="24"/>
        </w:rPr>
      </w:pPr>
    </w:p>
    <w:p w14:paraId="043B774B" w14:textId="307FECF1" w:rsidR="00AD7B5B" w:rsidRPr="006E220A" w:rsidRDefault="00AD7B5B" w:rsidP="005366E4">
      <w:pPr>
        <w:rPr>
          <w:rFonts w:cs="Calibri"/>
          <w:sz w:val="24"/>
          <w:szCs w:val="24"/>
        </w:rPr>
      </w:pPr>
      <w:r w:rsidRPr="006E220A">
        <w:rPr>
          <w:rFonts w:cs="Calibri"/>
          <w:sz w:val="24"/>
          <w:szCs w:val="24"/>
        </w:rPr>
        <w:t>Whitehead, Alfred North</w:t>
      </w:r>
      <w:r w:rsidR="000C3399" w:rsidRPr="006E220A">
        <w:rPr>
          <w:rFonts w:cs="Calibri"/>
          <w:sz w:val="24"/>
          <w:szCs w:val="24"/>
        </w:rPr>
        <w:t>,</w:t>
      </w:r>
      <w:r w:rsidRPr="006E220A">
        <w:rPr>
          <w:rFonts w:cs="Calibri"/>
          <w:sz w:val="24"/>
          <w:szCs w:val="24"/>
        </w:rPr>
        <w:t> </w:t>
      </w:r>
      <w:r w:rsidRPr="006E220A">
        <w:rPr>
          <w:rFonts w:cs="Calibri"/>
          <w:i/>
          <w:iCs/>
          <w:sz w:val="24"/>
          <w:szCs w:val="24"/>
        </w:rPr>
        <w:t>Process and Reality: An Essay in Cosmology: Gifford Lectures Delivered in the University of Edinburgh during the Session 1927-28</w:t>
      </w:r>
      <w:r w:rsidRPr="006E220A">
        <w:rPr>
          <w:rFonts w:cs="Calibri"/>
          <w:sz w:val="24"/>
          <w:szCs w:val="24"/>
        </w:rPr>
        <w:t>. (New York: Macmillan, 1929)</w:t>
      </w:r>
      <w:r w:rsidR="00732975" w:rsidRPr="006E220A">
        <w:rPr>
          <w:rFonts w:cs="Calibri"/>
          <w:sz w:val="24"/>
          <w:szCs w:val="24"/>
        </w:rPr>
        <w:t xml:space="preserve"> on Internet Archive </w:t>
      </w:r>
      <w:hyperlink r:id="rId36" w:history="1">
        <w:r w:rsidR="00732975" w:rsidRPr="006E220A">
          <w:rPr>
            <w:rStyle w:val="Hyperlink"/>
            <w:rFonts w:cs="Calibri"/>
            <w:sz w:val="24"/>
            <w:szCs w:val="24"/>
          </w:rPr>
          <w:t>https://archive.org/details/processreality0000alfr/page/6/mode/2up</w:t>
        </w:r>
      </w:hyperlink>
      <w:r w:rsidR="00732975" w:rsidRPr="006E220A">
        <w:rPr>
          <w:rFonts w:cs="Calibri"/>
          <w:sz w:val="24"/>
          <w:szCs w:val="24"/>
        </w:rPr>
        <w:t xml:space="preserve"> [Accessed 3/3/2026</w:t>
      </w:r>
      <w:r w:rsidR="001A7461" w:rsidRPr="006E220A">
        <w:rPr>
          <w:rFonts w:cs="Calibri"/>
          <w:sz w:val="24"/>
          <w:szCs w:val="24"/>
        </w:rPr>
        <w:t>]</w:t>
      </w:r>
    </w:p>
    <w:p w14:paraId="514311B2" w14:textId="77777777" w:rsidR="006B1A02" w:rsidRPr="006E220A" w:rsidRDefault="006B1A02" w:rsidP="005366E4">
      <w:pPr>
        <w:rPr>
          <w:rFonts w:cs="Calibri"/>
          <w:sz w:val="24"/>
          <w:szCs w:val="24"/>
        </w:rPr>
      </w:pPr>
    </w:p>
    <w:p w14:paraId="006F8C20" w14:textId="42676899" w:rsidR="006B1A02" w:rsidRPr="006E220A" w:rsidRDefault="001A7461" w:rsidP="006B1A02">
      <w:pPr>
        <w:rPr>
          <w:rFonts w:cs="Calibri"/>
          <w:sz w:val="24"/>
          <w:szCs w:val="24"/>
        </w:rPr>
      </w:pPr>
      <w:r w:rsidRPr="006E220A">
        <w:rPr>
          <w:rFonts w:cs="Calibri"/>
          <w:sz w:val="24"/>
          <w:szCs w:val="24"/>
        </w:rPr>
        <w:t xml:space="preserve">Whitehead, </w:t>
      </w:r>
      <w:r w:rsidR="006B1A02" w:rsidRPr="006E220A">
        <w:rPr>
          <w:rFonts w:cs="Calibri"/>
          <w:sz w:val="24"/>
          <w:szCs w:val="24"/>
        </w:rPr>
        <w:t>Alfred North</w:t>
      </w:r>
      <w:r w:rsidRPr="006E220A">
        <w:rPr>
          <w:rFonts w:cs="Calibri"/>
          <w:sz w:val="24"/>
          <w:szCs w:val="24"/>
        </w:rPr>
        <w:t xml:space="preserve">, </w:t>
      </w:r>
      <w:r w:rsidRPr="006E220A">
        <w:rPr>
          <w:rFonts w:cs="Calibri"/>
          <w:i/>
          <w:iCs/>
          <w:sz w:val="24"/>
          <w:szCs w:val="24"/>
        </w:rPr>
        <w:t xml:space="preserve">Science and the modern world </w:t>
      </w:r>
      <w:r w:rsidRPr="006E220A">
        <w:rPr>
          <w:rFonts w:cs="Calibri"/>
          <w:sz w:val="24"/>
          <w:szCs w:val="24"/>
        </w:rPr>
        <w:t>(</w:t>
      </w:r>
      <w:r w:rsidR="006B1A02" w:rsidRPr="006E220A">
        <w:rPr>
          <w:rFonts w:cs="Calibri"/>
          <w:sz w:val="24"/>
          <w:szCs w:val="24"/>
        </w:rPr>
        <w:t>United States: The MacMillan Company</w:t>
      </w:r>
      <w:r w:rsidRPr="006E220A">
        <w:rPr>
          <w:rFonts w:cs="Calibri"/>
          <w:sz w:val="24"/>
          <w:szCs w:val="24"/>
        </w:rPr>
        <w:t>)</w:t>
      </w:r>
      <w:r w:rsidR="006B1A02" w:rsidRPr="006E220A">
        <w:rPr>
          <w:rFonts w:cs="Calibri"/>
          <w:sz w:val="24"/>
          <w:szCs w:val="24"/>
        </w:rPr>
        <w:t>, 1925</w:t>
      </w:r>
      <w:r w:rsidR="0084035D" w:rsidRPr="006E220A">
        <w:rPr>
          <w:rFonts w:cs="Calibri"/>
          <w:sz w:val="24"/>
          <w:szCs w:val="24"/>
        </w:rPr>
        <w:t xml:space="preserve"> on Project Gutenberg</w:t>
      </w:r>
    </w:p>
    <w:p w14:paraId="5572DA99" w14:textId="75CAFB63" w:rsidR="006B1A02" w:rsidRPr="006E220A" w:rsidRDefault="00D42F9D" w:rsidP="005366E4">
      <w:pPr>
        <w:rPr>
          <w:rFonts w:cs="Calibri"/>
          <w:sz w:val="24"/>
          <w:szCs w:val="24"/>
        </w:rPr>
      </w:pPr>
      <w:hyperlink r:id="rId37" w:history="1">
        <w:r w:rsidRPr="006E220A">
          <w:rPr>
            <w:rStyle w:val="Hyperlink"/>
            <w:rFonts w:cs="Calibri"/>
            <w:sz w:val="24"/>
            <w:szCs w:val="24"/>
          </w:rPr>
          <w:t>https://www.gutenberg.org/cache/epub/68611/pg68611-images.html</w:t>
        </w:r>
      </w:hyperlink>
      <w:r w:rsidRPr="006E220A">
        <w:rPr>
          <w:rFonts w:cs="Calibri"/>
          <w:sz w:val="24"/>
          <w:szCs w:val="24"/>
        </w:rPr>
        <w:t xml:space="preserve"> [Accessed 14/3</w:t>
      </w:r>
      <w:r w:rsidR="00C36B69" w:rsidRPr="006E220A">
        <w:rPr>
          <w:rFonts w:cs="Calibri"/>
          <w:sz w:val="24"/>
          <w:szCs w:val="24"/>
        </w:rPr>
        <w:t>/</w:t>
      </w:r>
      <w:r w:rsidRPr="006E220A">
        <w:rPr>
          <w:rFonts w:cs="Calibri"/>
          <w:sz w:val="24"/>
          <w:szCs w:val="24"/>
        </w:rPr>
        <w:t>2026]</w:t>
      </w:r>
    </w:p>
    <w:p w14:paraId="22263F18" w14:textId="77777777" w:rsidR="00EF185B" w:rsidRPr="006E220A" w:rsidRDefault="00EF185B" w:rsidP="005366E4">
      <w:pPr>
        <w:rPr>
          <w:rFonts w:cs="Calibri"/>
          <w:sz w:val="24"/>
          <w:szCs w:val="24"/>
        </w:rPr>
      </w:pPr>
    </w:p>
    <w:p w14:paraId="68D82293" w14:textId="502A1D9F" w:rsidR="00EF185B" w:rsidRPr="006E220A" w:rsidRDefault="00EF185B" w:rsidP="005366E4">
      <w:pPr>
        <w:rPr>
          <w:rFonts w:cs="Calibri"/>
          <w:sz w:val="24"/>
          <w:szCs w:val="24"/>
        </w:rPr>
      </w:pPr>
      <w:r w:rsidRPr="006E220A">
        <w:rPr>
          <w:sz w:val="24"/>
          <w:szCs w:val="24"/>
        </w:rPr>
        <w:t>York, Michael</w:t>
      </w:r>
      <w:r w:rsidRPr="006E220A">
        <w:rPr>
          <w:i/>
          <w:iCs/>
          <w:sz w:val="24"/>
          <w:szCs w:val="24"/>
        </w:rPr>
        <w:t>, Insider/Outsider Methodological Problems with the Study of Astrology</w:t>
      </w:r>
      <w:r w:rsidRPr="006E220A">
        <w:rPr>
          <w:sz w:val="24"/>
          <w:szCs w:val="24"/>
        </w:rPr>
        <w:t>, British Association for the Study of Religion 50th Anniversary Conference, Oxford (13-16 September 2004)</w:t>
      </w:r>
      <w:r w:rsidR="00FF13D7">
        <w:rPr>
          <w:sz w:val="24"/>
          <w:szCs w:val="24"/>
        </w:rPr>
        <w:t>.</w:t>
      </w:r>
    </w:p>
    <w:p w14:paraId="5C454685" w14:textId="77777777" w:rsidR="005366E4" w:rsidRPr="006E220A" w:rsidRDefault="005366E4">
      <w:pPr>
        <w:rPr>
          <w:rFonts w:cs="Calibri"/>
          <w:sz w:val="24"/>
          <w:szCs w:val="24"/>
        </w:rPr>
      </w:pPr>
    </w:p>
    <w:p w14:paraId="5138C740" w14:textId="77777777" w:rsidR="00287739" w:rsidRPr="006E220A" w:rsidRDefault="00287739">
      <w:pPr>
        <w:rPr>
          <w:rFonts w:cs="Calibri"/>
          <w:sz w:val="24"/>
          <w:szCs w:val="24"/>
        </w:rPr>
      </w:pPr>
    </w:p>
    <w:p w14:paraId="701514AE" w14:textId="77777777" w:rsidR="00287739" w:rsidRPr="006E220A" w:rsidRDefault="00287739">
      <w:pPr>
        <w:rPr>
          <w:rFonts w:cs="Calibri"/>
          <w:sz w:val="24"/>
          <w:szCs w:val="24"/>
        </w:rPr>
      </w:pPr>
    </w:p>
    <w:p w14:paraId="409C98D3" w14:textId="175D7153" w:rsidR="00B547F4" w:rsidRPr="006E220A" w:rsidRDefault="00B547F4">
      <w:pPr>
        <w:rPr>
          <w:rFonts w:cs="Calibri"/>
          <w:sz w:val="24"/>
          <w:szCs w:val="24"/>
        </w:rPr>
      </w:pPr>
      <w:r w:rsidRPr="006E220A">
        <w:rPr>
          <w:rFonts w:cs="Calibri"/>
          <w:sz w:val="24"/>
          <w:szCs w:val="24"/>
        </w:rPr>
        <w:br w:type="page"/>
      </w:r>
    </w:p>
    <w:p w14:paraId="61838AA2" w14:textId="1BF21F44" w:rsidR="00287739" w:rsidRDefault="00287739" w:rsidP="00287739">
      <w:pPr>
        <w:pStyle w:val="Heading1"/>
        <w:rPr>
          <w:color w:val="156082" w:themeColor="accent1"/>
          <w:sz w:val="28"/>
          <w:szCs w:val="28"/>
        </w:rPr>
      </w:pPr>
      <w:bookmarkStart w:id="49" w:name="_Toc226283678"/>
      <w:r w:rsidRPr="002125C9">
        <w:rPr>
          <w:color w:val="000000" w:themeColor="text1"/>
          <w:sz w:val="28"/>
          <w:szCs w:val="28"/>
        </w:rPr>
        <w:lastRenderedPageBreak/>
        <w:t>Appendix</w:t>
      </w:r>
      <w:r w:rsidR="005D353C" w:rsidRPr="002125C9">
        <w:rPr>
          <w:color w:val="000000" w:themeColor="text1"/>
          <w:sz w:val="28"/>
          <w:szCs w:val="28"/>
        </w:rPr>
        <w:t xml:space="preserve"> 1</w:t>
      </w:r>
      <w:r w:rsidRPr="002125C9">
        <w:rPr>
          <w:color w:val="000000" w:themeColor="text1"/>
          <w:sz w:val="28"/>
          <w:szCs w:val="28"/>
        </w:rPr>
        <w:t xml:space="preserve"> </w:t>
      </w:r>
      <w:r w:rsidR="00B92BD6" w:rsidRPr="002125C9">
        <w:rPr>
          <w:color w:val="000000" w:themeColor="text1"/>
          <w:sz w:val="28"/>
          <w:szCs w:val="28"/>
        </w:rPr>
        <w:t>–</w:t>
      </w:r>
      <w:r w:rsidR="006F393A" w:rsidRPr="002125C9">
        <w:rPr>
          <w:color w:val="000000" w:themeColor="text1"/>
          <w:sz w:val="28"/>
          <w:szCs w:val="28"/>
        </w:rPr>
        <w:t xml:space="preserve"> </w:t>
      </w:r>
      <w:r w:rsidR="00B92BD6" w:rsidRPr="002125C9">
        <w:rPr>
          <w:color w:val="000000" w:themeColor="text1"/>
          <w:sz w:val="28"/>
          <w:szCs w:val="28"/>
        </w:rPr>
        <w:t xml:space="preserve">Survey </w:t>
      </w:r>
      <w:r w:rsidR="008D47C6" w:rsidRPr="002125C9">
        <w:rPr>
          <w:color w:val="000000" w:themeColor="text1"/>
          <w:sz w:val="28"/>
          <w:szCs w:val="28"/>
        </w:rPr>
        <w:t>Questions</w:t>
      </w:r>
      <w:bookmarkEnd w:id="49"/>
    </w:p>
    <w:p w14:paraId="0E6A4099" w14:textId="77777777" w:rsidR="00287739" w:rsidRPr="00513B17" w:rsidRDefault="00287739" w:rsidP="00287739"/>
    <w:p w14:paraId="7198140E" w14:textId="0D033943" w:rsidR="004C28B3" w:rsidRDefault="004C28B3" w:rsidP="004C1C2C">
      <w:r>
        <w:rPr>
          <w:noProof/>
        </w:rPr>
        <w:drawing>
          <wp:inline distT="0" distB="0" distL="0" distR="0" wp14:anchorId="4FB8719E" wp14:editId="4D709E2B">
            <wp:extent cx="4933950" cy="7981390"/>
            <wp:effectExtent l="0" t="0" r="0" b="635"/>
            <wp:docPr id="13888230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82303" name="Picture 138882303"/>
                    <pic:cNvPicPr/>
                  </pic:nvPicPr>
                  <pic:blipFill rotWithShape="1">
                    <a:blip r:embed="rId38">
                      <a:extLst>
                        <a:ext uri="{28A0092B-C50C-407E-A947-70E740481C1C}">
                          <a14:useLocalDpi xmlns:a14="http://schemas.microsoft.com/office/drawing/2010/main" val="0"/>
                        </a:ext>
                      </a:extLst>
                    </a:blip>
                    <a:srcRect l="13123" t="8105" r="13456" b="7917"/>
                    <a:stretch>
                      <a:fillRect/>
                    </a:stretch>
                  </pic:blipFill>
                  <pic:spPr bwMode="auto">
                    <a:xfrm>
                      <a:off x="0" y="0"/>
                      <a:ext cx="4936760" cy="7985936"/>
                    </a:xfrm>
                    <a:prstGeom prst="rect">
                      <a:avLst/>
                    </a:prstGeom>
                    <a:ln>
                      <a:noFill/>
                    </a:ln>
                    <a:extLst>
                      <a:ext uri="{53640926-AAD7-44D8-BBD7-CCE9431645EC}">
                        <a14:shadowObscured xmlns:a14="http://schemas.microsoft.com/office/drawing/2010/main"/>
                      </a:ext>
                    </a:extLst>
                  </pic:spPr>
                </pic:pic>
              </a:graphicData>
            </a:graphic>
          </wp:inline>
        </w:drawing>
      </w:r>
    </w:p>
    <w:p w14:paraId="58ACC6EA" w14:textId="77777777" w:rsidR="005D353C" w:rsidRDefault="005D353C" w:rsidP="00A36F77">
      <w:pPr>
        <w:spacing w:before="89"/>
        <w:ind w:left="729"/>
        <w:rPr>
          <w:sz w:val="14"/>
        </w:rPr>
      </w:pPr>
    </w:p>
    <w:p w14:paraId="157A430C" w14:textId="77777777" w:rsidR="00A36F77" w:rsidRDefault="00A36F77" w:rsidP="00A36F77">
      <w:pPr>
        <w:pStyle w:val="BodyText"/>
        <w:spacing w:before="16"/>
      </w:pPr>
    </w:p>
    <w:p w14:paraId="3F1145AA" w14:textId="37CC356B" w:rsidR="00A36F77" w:rsidRPr="004250F2" w:rsidRDefault="0068253C" w:rsidP="0068253C">
      <w:pPr>
        <w:pStyle w:val="BodyText"/>
        <w:tabs>
          <w:tab w:val="left" w:pos="1089"/>
        </w:tabs>
        <w:spacing w:before="1"/>
        <w:ind w:left="661"/>
      </w:pPr>
      <w:r>
        <w:rPr>
          <w:noProof/>
        </w:rPr>
        <w:lastRenderedPageBreak/>
        <w:drawing>
          <wp:inline distT="0" distB="0" distL="0" distR="0" wp14:anchorId="302A19E5" wp14:editId="0A9E88E1">
            <wp:extent cx="5358884" cy="8391525"/>
            <wp:effectExtent l="0" t="0" r="0" b="0"/>
            <wp:docPr id="60952632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526320" name="Picture 609526320"/>
                    <pic:cNvPicPr/>
                  </pic:nvPicPr>
                  <pic:blipFill rotWithShape="1">
                    <a:blip r:embed="rId39">
                      <a:extLst>
                        <a:ext uri="{28A0092B-C50C-407E-A947-70E740481C1C}">
                          <a14:useLocalDpi xmlns:a14="http://schemas.microsoft.com/office/drawing/2010/main" val="0"/>
                        </a:ext>
                      </a:extLst>
                    </a:blip>
                    <a:srcRect l="13123" t="3994" r="13787" b="15081"/>
                    <a:stretch>
                      <a:fillRect/>
                    </a:stretch>
                  </pic:blipFill>
                  <pic:spPr bwMode="auto">
                    <a:xfrm>
                      <a:off x="0" y="0"/>
                      <a:ext cx="5381467" cy="8426887"/>
                    </a:xfrm>
                    <a:prstGeom prst="rect">
                      <a:avLst/>
                    </a:prstGeom>
                    <a:ln>
                      <a:noFill/>
                    </a:ln>
                    <a:extLst>
                      <a:ext uri="{53640926-AAD7-44D8-BBD7-CCE9431645EC}">
                        <a14:shadowObscured xmlns:a14="http://schemas.microsoft.com/office/drawing/2010/main"/>
                      </a:ext>
                    </a:extLst>
                  </pic:spPr>
                </pic:pic>
              </a:graphicData>
            </a:graphic>
          </wp:inline>
        </w:drawing>
      </w:r>
    </w:p>
    <w:p w14:paraId="14AA58B0" w14:textId="77777777" w:rsidR="00A36F77" w:rsidRDefault="00A36F77" w:rsidP="00A36F77">
      <w:pPr>
        <w:pStyle w:val="BodyText"/>
      </w:pPr>
    </w:p>
    <w:p w14:paraId="65CDEA59" w14:textId="5C9B26AE" w:rsidR="00A36F77" w:rsidRDefault="0068253C" w:rsidP="00A36F77">
      <w:pPr>
        <w:pStyle w:val="BodyText"/>
        <w:spacing w:before="90"/>
      </w:pPr>
      <w:r>
        <w:rPr>
          <w:noProof/>
        </w:rPr>
        <w:lastRenderedPageBreak/>
        <w:drawing>
          <wp:inline distT="0" distB="0" distL="0" distR="0" wp14:anchorId="4727C218" wp14:editId="3946578E">
            <wp:extent cx="6061930" cy="8082923"/>
            <wp:effectExtent l="0" t="0" r="0" b="0"/>
            <wp:docPr id="43076714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67141" name="Picture 430767141"/>
                    <pic:cNvPicPr/>
                  </pic:nvPicPr>
                  <pic:blipFill rotWithShape="1">
                    <a:blip r:embed="rId40">
                      <a:extLst>
                        <a:ext uri="{28A0092B-C50C-407E-A947-70E740481C1C}">
                          <a14:useLocalDpi xmlns:a14="http://schemas.microsoft.com/office/drawing/2010/main" val="0"/>
                        </a:ext>
                      </a:extLst>
                    </a:blip>
                    <a:srcRect l="14123" r="10631" b="29058"/>
                    <a:stretch>
                      <a:fillRect/>
                    </a:stretch>
                  </pic:blipFill>
                  <pic:spPr bwMode="auto">
                    <a:xfrm>
                      <a:off x="0" y="0"/>
                      <a:ext cx="6075325" cy="8100784"/>
                    </a:xfrm>
                    <a:prstGeom prst="rect">
                      <a:avLst/>
                    </a:prstGeom>
                    <a:ln>
                      <a:noFill/>
                    </a:ln>
                    <a:extLst>
                      <a:ext uri="{53640926-AAD7-44D8-BBD7-CCE9431645EC}">
                        <a14:shadowObscured xmlns:a14="http://schemas.microsoft.com/office/drawing/2010/main"/>
                      </a:ext>
                    </a:extLst>
                  </pic:spPr>
                </pic:pic>
              </a:graphicData>
            </a:graphic>
          </wp:inline>
        </w:drawing>
      </w:r>
    </w:p>
    <w:p w14:paraId="5FCCD2A0" w14:textId="7F809B5D" w:rsidR="00A36F77" w:rsidRDefault="00B61AB3" w:rsidP="00A36F77">
      <w:pPr>
        <w:pStyle w:val="BodyText"/>
        <w:spacing w:before="16"/>
      </w:pPr>
      <w:r>
        <w:rPr>
          <w:noProof/>
        </w:rPr>
        <w:lastRenderedPageBreak/>
        <w:drawing>
          <wp:inline distT="0" distB="0" distL="0" distR="0" wp14:anchorId="03D54762" wp14:editId="41142948">
            <wp:extent cx="5357387" cy="8143875"/>
            <wp:effectExtent l="0" t="0" r="0" b="0"/>
            <wp:docPr id="193453463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534633" name="Picture 1934534633"/>
                    <pic:cNvPicPr/>
                  </pic:nvPicPr>
                  <pic:blipFill rotWithShape="1">
                    <a:blip r:embed="rId41">
                      <a:extLst>
                        <a:ext uri="{28A0092B-C50C-407E-A947-70E740481C1C}">
                          <a14:useLocalDpi xmlns:a14="http://schemas.microsoft.com/office/drawing/2010/main" val="0"/>
                        </a:ext>
                      </a:extLst>
                    </a:blip>
                    <a:srcRect l="15019" t="3347" r="14626" b="21029"/>
                    <a:stretch>
                      <a:fillRect/>
                    </a:stretch>
                  </pic:blipFill>
                  <pic:spPr bwMode="auto">
                    <a:xfrm>
                      <a:off x="0" y="0"/>
                      <a:ext cx="5371235" cy="8164926"/>
                    </a:xfrm>
                    <a:prstGeom prst="rect">
                      <a:avLst/>
                    </a:prstGeom>
                    <a:ln>
                      <a:noFill/>
                    </a:ln>
                    <a:extLst>
                      <a:ext uri="{53640926-AAD7-44D8-BBD7-CCE9431645EC}">
                        <a14:shadowObscured xmlns:a14="http://schemas.microsoft.com/office/drawing/2010/main"/>
                      </a:ext>
                    </a:extLst>
                  </pic:spPr>
                </pic:pic>
              </a:graphicData>
            </a:graphic>
          </wp:inline>
        </w:drawing>
      </w:r>
    </w:p>
    <w:p w14:paraId="641E9F15" w14:textId="77777777" w:rsidR="00A36F77" w:rsidRDefault="00A36F77" w:rsidP="00A36F77">
      <w:pPr>
        <w:pStyle w:val="BodyText"/>
        <w:rPr>
          <w:sz w:val="16"/>
        </w:rPr>
        <w:sectPr w:rsidR="00A36F77" w:rsidSect="00A36F77">
          <w:footerReference w:type="default" r:id="rId42"/>
          <w:pgSz w:w="11910" w:h="16840"/>
          <w:pgMar w:top="900" w:right="1700" w:bottom="280" w:left="1700" w:header="720" w:footer="720" w:gutter="0"/>
          <w:cols w:space="720"/>
        </w:sectPr>
      </w:pPr>
    </w:p>
    <w:p w14:paraId="4B947FDA" w14:textId="7FD0087B" w:rsidR="00A36F77" w:rsidRDefault="00B61AB3" w:rsidP="00A36F77">
      <w:pPr>
        <w:pStyle w:val="BodyText"/>
        <w:spacing w:line="237" w:lineRule="auto"/>
        <w:sectPr w:rsidR="00A36F77" w:rsidSect="00A36F77">
          <w:pgSz w:w="11910" w:h="16840"/>
          <w:pgMar w:top="900" w:right="1700" w:bottom="280" w:left="1700" w:header="720" w:footer="720" w:gutter="0"/>
          <w:cols w:space="720"/>
        </w:sectPr>
      </w:pPr>
      <w:r>
        <w:rPr>
          <w:noProof/>
        </w:rPr>
        <w:lastRenderedPageBreak/>
        <w:drawing>
          <wp:inline distT="0" distB="0" distL="0" distR="0" wp14:anchorId="6A274F71" wp14:editId="5FB9C2B2">
            <wp:extent cx="5086350" cy="6012234"/>
            <wp:effectExtent l="0" t="0" r="0" b="7620"/>
            <wp:docPr id="211265165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651651" name="Picture 2112651651"/>
                    <pic:cNvPicPr/>
                  </pic:nvPicPr>
                  <pic:blipFill rotWithShape="1">
                    <a:blip r:embed="rId43">
                      <a:extLst>
                        <a:ext uri="{28A0092B-C50C-407E-A947-70E740481C1C}">
                          <a14:useLocalDpi xmlns:a14="http://schemas.microsoft.com/office/drawing/2010/main" val="0"/>
                        </a:ext>
                      </a:extLst>
                    </a:blip>
                    <a:srcRect l="13044" t="3864" r="12398" b="33818"/>
                    <a:stretch>
                      <a:fillRect/>
                    </a:stretch>
                  </pic:blipFill>
                  <pic:spPr bwMode="auto">
                    <a:xfrm>
                      <a:off x="0" y="0"/>
                      <a:ext cx="5091827" cy="6018708"/>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4EC3E6D3" wp14:editId="26F8A45E">
            <wp:extent cx="6032347" cy="6705600"/>
            <wp:effectExtent l="0" t="0" r="6985" b="0"/>
            <wp:docPr id="111036125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61250" name="Picture 1110361250"/>
                    <pic:cNvPicPr/>
                  </pic:nvPicPr>
                  <pic:blipFill rotWithShape="1">
                    <a:blip r:embed="rId44">
                      <a:extLst>
                        <a:ext uri="{28A0092B-C50C-407E-A947-70E740481C1C}">
                          <a14:useLocalDpi xmlns:a14="http://schemas.microsoft.com/office/drawing/2010/main" val="0"/>
                        </a:ext>
                      </a:extLst>
                    </a:blip>
                    <a:srcRect l="11524" t="-591" r="9043" b="38155"/>
                    <a:stretch>
                      <a:fillRect/>
                    </a:stretch>
                  </pic:blipFill>
                  <pic:spPr bwMode="auto">
                    <a:xfrm>
                      <a:off x="0" y="0"/>
                      <a:ext cx="6040627" cy="6714804"/>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0488E483" wp14:editId="18B19C6E">
            <wp:extent cx="5904811" cy="6886575"/>
            <wp:effectExtent l="0" t="0" r="1270" b="0"/>
            <wp:docPr id="35447852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78529" name="Picture 354478529"/>
                    <pic:cNvPicPr/>
                  </pic:nvPicPr>
                  <pic:blipFill rotWithShape="1">
                    <a:blip r:embed="rId45">
                      <a:extLst>
                        <a:ext uri="{28A0092B-C50C-407E-A947-70E740481C1C}">
                          <a14:useLocalDpi xmlns:a14="http://schemas.microsoft.com/office/drawing/2010/main" val="0"/>
                        </a:ext>
                      </a:extLst>
                    </a:blip>
                    <a:srcRect l="12514" r="14336" b="39676"/>
                    <a:stretch>
                      <a:fillRect/>
                    </a:stretch>
                  </pic:blipFill>
                  <pic:spPr bwMode="auto">
                    <a:xfrm>
                      <a:off x="0" y="0"/>
                      <a:ext cx="5910088" cy="6892729"/>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7A10730A" wp14:editId="414DC39A">
            <wp:extent cx="5286375" cy="7751592"/>
            <wp:effectExtent l="0" t="0" r="0" b="1905"/>
            <wp:docPr id="64769396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93968" name="Picture 647693968"/>
                    <pic:cNvPicPr/>
                  </pic:nvPicPr>
                  <pic:blipFill rotWithShape="1">
                    <a:blip r:embed="rId46">
                      <a:extLst>
                        <a:ext uri="{28A0092B-C50C-407E-A947-70E740481C1C}">
                          <a14:useLocalDpi xmlns:a14="http://schemas.microsoft.com/office/drawing/2010/main" val="0"/>
                        </a:ext>
                      </a:extLst>
                    </a:blip>
                    <a:srcRect l="13220" t="3614" r="16098" b="23099"/>
                    <a:stretch>
                      <a:fillRect/>
                    </a:stretch>
                  </pic:blipFill>
                  <pic:spPr bwMode="auto">
                    <a:xfrm>
                      <a:off x="0" y="0"/>
                      <a:ext cx="5291974" cy="7759802"/>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23D1D5A3" wp14:editId="2A8496AC">
            <wp:extent cx="5329336" cy="9391650"/>
            <wp:effectExtent l="0" t="0" r="5080" b="0"/>
            <wp:docPr id="167485603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56030" name="Picture 1674856030"/>
                    <pic:cNvPicPr/>
                  </pic:nvPicPr>
                  <pic:blipFill rotWithShape="1">
                    <a:blip r:embed="rId47">
                      <a:extLst>
                        <a:ext uri="{28A0092B-C50C-407E-A947-70E740481C1C}">
                          <a14:useLocalDpi xmlns:a14="http://schemas.microsoft.com/office/drawing/2010/main" val="0"/>
                        </a:ext>
                      </a:extLst>
                    </a:blip>
                    <a:srcRect l="15511" t="2866" r="12574" b="7520"/>
                    <a:stretch>
                      <a:fillRect/>
                    </a:stretch>
                  </pic:blipFill>
                  <pic:spPr bwMode="auto">
                    <a:xfrm>
                      <a:off x="0" y="0"/>
                      <a:ext cx="5336216" cy="9403773"/>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2E548931" wp14:editId="57A616BE">
            <wp:extent cx="5314950" cy="8399273"/>
            <wp:effectExtent l="0" t="0" r="0" b="1905"/>
            <wp:docPr id="151731832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18329" name="Picture 1517318329"/>
                    <pic:cNvPicPr/>
                  </pic:nvPicPr>
                  <pic:blipFill rotWithShape="1">
                    <a:blip r:embed="rId48">
                      <a:extLst>
                        <a:ext uri="{28A0092B-C50C-407E-A947-70E740481C1C}">
                          <a14:useLocalDpi xmlns:a14="http://schemas.microsoft.com/office/drawing/2010/main" val="0"/>
                        </a:ext>
                      </a:extLst>
                    </a:blip>
                    <a:srcRect l="16392" t="4487" r="15570" b="19485"/>
                    <a:stretch>
                      <a:fillRect/>
                    </a:stretch>
                  </pic:blipFill>
                  <pic:spPr bwMode="auto">
                    <a:xfrm>
                      <a:off x="0" y="0"/>
                      <a:ext cx="5318172" cy="8404364"/>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3244FD59" wp14:editId="3A6BCC75">
            <wp:extent cx="5410200" cy="9588500"/>
            <wp:effectExtent l="0" t="0" r="0" b="0"/>
            <wp:docPr id="50175047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50479" name="Picture 501750479"/>
                    <pic:cNvPicPr/>
                  </pic:nvPicPr>
                  <pic:blipFill rotWithShape="1">
                    <a:blip r:embed="rId49">
                      <a:extLst>
                        <a:ext uri="{28A0092B-C50C-407E-A947-70E740481C1C}">
                          <a14:useLocalDpi xmlns:a14="http://schemas.microsoft.com/office/drawing/2010/main" val="0"/>
                        </a:ext>
                      </a:extLst>
                    </a:blip>
                    <a:srcRect l="11811" r="13102" b="5900"/>
                    <a:stretch>
                      <a:fillRect/>
                    </a:stretch>
                  </pic:blipFill>
                  <pic:spPr bwMode="auto">
                    <a:xfrm>
                      <a:off x="0" y="0"/>
                      <a:ext cx="5414301" cy="9595768"/>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6AE25CBA" wp14:editId="7FCC254A">
            <wp:extent cx="5753100" cy="7215064"/>
            <wp:effectExtent l="0" t="0" r="0" b="5080"/>
            <wp:docPr id="155951577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515774" name="Picture 1559515774"/>
                    <pic:cNvPicPr/>
                  </pic:nvPicPr>
                  <pic:blipFill rotWithShape="1">
                    <a:blip r:embed="rId50">
                      <a:extLst>
                        <a:ext uri="{28A0092B-C50C-407E-A947-70E740481C1C}">
                          <a14:useLocalDpi xmlns:a14="http://schemas.microsoft.com/office/drawing/2010/main" val="0"/>
                        </a:ext>
                      </a:extLst>
                    </a:blip>
                    <a:srcRect l="13396" t="3739" r="11692" b="29829"/>
                    <a:stretch>
                      <a:fillRect/>
                    </a:stretch>
                  </pic:blipFill>
                  <pic:spPr bwMode="auto">
                    <a:xfrm>
                      <a:off x="0" y="0"/>
                      <a:ext cx="5759140" cy="7222639"/>
                    </a:xfrm>
                    <a:prstGeom prst="rect">
                      <a:avLst/>
                    </a:prstGeom>
                    <a:ln>
                      <a:noFill/>
                    </a:ln>
                    <a:extLst>
                      <a:ext uri="{53640926-AAD7-44D8-BBD7-CCE9431645EC}">
                        <a14:shadowObscured xmlns:a14="http://schemas.microsoft.com/office/drawing/2010/main"/>
                      </a:ext>
                    </a:extLst>
                  </pic:spPr>
                </pic:pic>
              </a:graphicData>
            </a:graphic>
          </wp:inline>
        </w:drawing>
      </w:r>
    </w:p>
    <w:p w14:paraId="2A8FA2A6" w14:textId="77777777" w:rsidR="00A36F77" w:rsidRDefault="00A36F77" w:rsidP="00A36F77">
      <w:pPr>
        <w:pStyle w:val="BodyText"/>
        <w:rPr>
          <w:sz w:val="15"/>
        </w:rPr>
        <w:sectPr w:rsidR="00A36F77" w:rsidSect="00A36F77">
          <w:type w:val="continuous"/>
          <w:pgSz w:w="11910" w:h="16840"/>
          <w:pgMar w:top="1600" w:right="1700" w:bottom="280" w:left="1700" w:header="720" w:footer="720" w:gutter="0"/>
          <w:cols w:space="720"/>
        </w:sectPr>
      </w:pPr>
    </w:p>
    <w:p w14:paraId="1E0AB0A0" w14:textId="3B705542" w:rsidR="00C63F44" w:rsidRPr="002125C9" w:rsidRDefault="005D353C" w:rsidP="005D353C">
      <w:pPr>
        <w:pStyle w:val="Heading1"/>
        <w:rPr>
          <w:color w:val="000000" w:themeColor="text1"/>
          <w:sz w:val="28"/>
          <w:szCs w:val="28"/>
        </w:rPr>
      </w:pPr>
      <w:bookmarkStart w:id="50" w:name="_Toc226283704"/>
      <w:r w:rsidRPr="002125C9">
        <w:rPr>
          <w:color w:val="000000" w:themeColor="text1"/>
          <w:sz w:val="28"/>
          <w:szCs w:val="28"/>
        </w:rPr>
        <w:lastRenderedPageBreak/>
        <w:t xml:space="preserve">Appendix 2 - </w:t>
      </w:r>
      <w:r w:rsidR="00C63F44" w:rsidRPr="002125C9">
        <w:rPr>
          <w:color w:val="000000" w:themeColor="text1"/>
          <w:sz w:val="28"/>
          <w:szCs w:val="28"/>
        </w:rPr>
        <w:t>Interview structure and questions</w:t>
      </w:r>
      <w:bookmarkEnd w:id="50"/>
    </w:p>
    <w:p w14:paraId="2D564912" w14:textId="77777777" w:rsidR="005D353C" w:rsidRDefault="005D353C" w:rsidP="004C4325">
      <w:pPr>
        <w:pStyle w:val="Heading2"/>
        <w:rPr>
          <w:color w:val="156082" w:themeColor="accent1"/>
          <w:sz w:val="24"/>
          <w:szCs w:val="24"/>
        </w:rPr>
      </w:pPr>
    </w:p>
    <w:p w14:paraId="7E9BF69F" w14:textId="77777777" w:rsidR="005D353C" w:rsidRDefault="005D353C" w:rsidP="005D353C">
      <w:pPr>
        <w:rPr>
          <w:sz w:val="24"/>
          <w:szCs w:val="24"/>
        </w:rPr>
      </w:pPr>
      <w:r>
        <w:rPr>
          <w:sz w:val="24"/>
          <w:szCs w:val="24"/>
        </w:rPr>
        <w:t>The basic structure followed in the semi-structured interviews is given below. Adjustments were made for individual interviewees based on their questionnaire responses.</w:t>
      </w:r>
    </w:p>
    <w:p w14:paraId="35339AB4" w14:textId="77777777" w:rsidR="00C63F44" w:rsidRPr="00513B17" w:rsidRDefault="00C63F44" w:rsidP="00287739"/>
    <w:p w14:paraId="6EADABD1" w14:textId="77777777" w:rsidR="006F2698" w:rsidRPr="00C63F44" w:rsidRDefault="006F2698" w:rsidP="006F2698">
      <w:pPr>
        <w:rPr>
          <w:sz w:val="24"/>
          <w:szCs w:val="24"/>
        </w:rPr>
      </w:pPr>
      <w:r w:rsidRPr="00C63F44">
        <w:rPr>
          <w:sz w:val="24"/>
          <w:szCs w:val="24"/>
        </w:rPr>
        <w:t>Can you tell me about your journey with astrology so far – how you got into it, how you work with it now</w:t>
      </w:r>
    </w:p>
    <w:p w14:paraId="17A5601F" w14:textId="77777777" w:rsidR="006F2698" w:rsidRPr="00C63F44" w:rsidRDefault="006F2698" w:rsidP="006F2698">
      <w:pPr>
        <w:rPr>
          <w:sz w:val="24"/>
          <w:szCs w:val="24"/>
        </w:rPr>
      </w:pPr>
    </w:p>
    <w:p w14:paraId="3E654E04" w14:textId="77777777" w:rsidR="006F2698" w:rsidRPr="00C63F44" w:rsidRDefault="006F2698" w:rsidP="006F2698">
      <w:pPr>
        <w:rPr>
          <w:sz w:val="24"/>
          <w:szCs w:val="24"/>
        </w:rPr>
      </w:pPr>
      <w:r w:rsidRPr="00C63F44">
        <w:rPr>
          <w:sz w:val="24"/>
          <w:szCs w:val="24"/>
        </w:rPr>
        <w:t>What type of astrology do you focus on?</w:t>
      </w:r>
    </w:p>
    <w:p w14:paraId="4F6ED79A" w14:textId="77777777" w:rsidR="006F2698" w:rsidRPr="00C63F44" w:rsidRDefault="006F2698" w:rsidP="006F2698">
      <w:pPr>
        <w:rPr>
          <w:sz w:val="24"/>
          <w:szCs w:val="24"/>
        </w:rPr>
      </w:pPr>
      <w:r w:rsidRPr="00C63F44">
        <w:rPr>
          <w:sz w:val="24"/>
          <w:szCs w:val="24"/>
        </w:rPr>
        <w:t>Do you work with different types and do you understand them differently / how they work?</w:t>
      </w:r>
    </w:p>
    <w:p w14:paraId="6A521B37" w14:textId="77777777" w:rsidR="006F2698" w:rsidRPr="00C63F44" w:rsidRDefault="006F2698" w:rsidP="006F2698">
      <w:pPr>
        <w:rPr>
          <w:sz w:val="24"/>
          <w:szCs w:val="24"/>
        </w:rPr>
      </w:pPr>
      <w:r w:rsidRPr="00C63F44">
        <w:rPr>
          <w:sz w:val="24"/>
          <w:szCs w:val="24"/>
        </w:rPr>
        <w:t>What does each type offer / when would you use each type?</w:t>
      </w:r>
    </w:p>
    <w:p w14:paraId="6AEAF8E0" w14:textId="77777777" w:rsidR="006F2698" w:rsidRPr="00C63F44" w:rsidRDefault="006F2698" w:rsidP="006F2698">
      <w:pPr>
        <w:rPr>
          <w:sz w:val="24"/>
          <w:szCs w:val="24"/>
        </w:rPr>
      </w:pPr>
    </w:p>
    <w:p w14:paraId="535A98CB" w14:textId="77777777" w:rsidR="006F2698" w:rsidRPr="00C63F44" w:rsidRDefault="006F2698" w:rsidP="006F2698">
      <w:pPr>
        <w:rPr>
          <w:sz w:val="24"/>
          <w:szCs w:val="24"/>
        </w:rPr>
      </w:pPr>
      <w:r w:rsidRPr="00C63F44">
        <w:rPr>
          <w:sz w:val="24"/>
          <w:szCs w:val="24"/>
        </w:rPr>
        <w:t>What has been your experience of learning astrology?</w:t>
      </w:r>
    </w:p>
    <w:p w14:paraId="55A4817B" w14:textId="77777777" w:rsidR="006F2698" w:rsidRPr="00C63F44" w:rsidRDefault="006F2698" w:rsidP="006F2698">
      <w:pPr>
        <w:rPr>
          <w:sz w:val="24"/>
          <w:szCs w:val="24"/>
        </w:rPr>
      </w:pPr>
      <w:r w:rsidRPr="00C63F44">
        <w:rPr>
          <w:sz w:val="24"/>
          <w:szCs w:val="24"/>
        </w:rPr>
        <w:t>(ask about formal / informal – preferred sources and reasons for them.</w:t>
      </w:r>
    </w:p>
    <w:p w14:paraId="23082E71" w14:textId="77777777" w:rsidR="006F2698" w:rsidRPr="00C63F44" w:rsidRDefault="006F2698" w:rsidP="006F2698">
      <w:pPr>
        <w:rPr>
          <w:sz w:val="24"/>
          <w:szCs w:val="24"/>
        </w:rPr>
      </w:pPr>
      <w:proofErr w:type="gramStart"/>
      <w:r w:rsidRPr="00C63F44">
        <w:rPr>
          <w:sz w:val="24"/>
          <w:szCs w:val="24"/>
        </w:rPr>
        <w:t>Also</w:t>
      </w:r>
      <w:proofErr w:type="gramEnd"/>
      <w:r w:rsidRPr="00C63F44">
        <w:rPr>
          <w:sz w:val="24"/>
          <w:szCs w:val="24"/>
        </w:rPr>
        <w:t xml:space="preserve"> how astrological knowledge is “interiorised” (</w:t>
      </w:r>
      <w:proofErr w:type="spellStart"/>
      <w:r w:rsidRPr="00C63F44">
        <w:rPr>
          <w:sz w:val="24"/>
          <w:szCs w:val="24"/>
        </w:rPr>
        <w:t>Heilan</w:t>
      </w:r>
      <w:proofErr w:type="spellEnd"/>
      <w:r w:rsidRPr="00C63F44">
        <w:rPr>
          <w:sz w:val="24"/>
          <w:szCs w:val="24"/>
        </w:rPr>
        <w:t>) to become tacit)</w:t>
      </w:r>
    </w:p>
    <w:p w14:paraId="0BEA67F7" w14:textId="77777777" w:rsidR="006F2698" w:rsidRPr="00C63F44" w:rsidRDefault="006F2698" w:rsidP="006F2698">
      <w:pPr>
        <w:rPr>
          <w:sz w:val="24"/>
          <w:szCs w:val="24"/>
        </w:rPr>
      </w:pPr>
      <w:r w:rsidRPr="00C63F44">
        <w:rPr>
          <w:sz w:val="24"/>
          <w:szCs w:val="24"/>
        </w:rPr>
        <w:t>How can you tell when you know enough about a particular technique to get reliable knowledge from it / to use it for example in consultations?</w:t>
      </w:r>
    </w:p>
    <w:p w14:paraId="3AA32A13" w14:textId="77777777" w:rsidR="006F2698" w:rsidRPr="00C63F44" w:rsidRDefault="006F2698" w:rsidP="006F2698">
      <w:pPr>
        <w:rPr>
          <w:sz w:val="24"/>
          <w:szCs w:val="24"/>
        </w:rPr>
      </w:pPr>
    </w:p>
    <w:p w14:paraId="2091EF59" w14:textId="77777777" w:rsidR="006F2698" w:rsidRPr="00C63F44" w:rsidRDefault="006F2698" w:rsidP="006F2698">
      <w:pPr>
        <w:rPr>
          <w:sz w:val="24"/>
          <w:szCs w:val="24"/>
        </w:rPr>
      </w:pPr>
      <w:r w:rsidRPr="00C63F44">
        <w:rPr>
          <w:sz w:val="24"/>
          <w:szCs w:val="24"/>
        </w:rPr>
        <w:t>When learning new technique / area of astrology – or astrology at all – how do you arrive at reliable knowledge?</w:t>
      </w:r>
    </w:p>
    <w:p w14:paraId="1997F802" w14:textId="77777777" w:rsidR="006F2698" w:rsidRPr="00C63F44" w:rsidRDefault="006F2698" w:rsidP="006F2698">
      <w:pPr>
        <w:rPr>
          <w:sz w:val="24"/>
          <w:szCs w:val="24"/>
        </w:rPr>
      </w:pPr>
      <w:r w:rsidRPr="00C63F44">
        <w:rPr>
          <w:sz w:val="24"/>
          <w:szCs w:val="24"/>
        </w:rPr>
        <w:t>How do you decide which teachers / books etc are reliable?</w:t>
      </w:r>
    </w:p>
    <w:p w14:paraId="761233EC" w14:textId="77777777" w:rsidR="006F2698" w:rsidRPr="00C63F44" w:rsidRDefault="006F2698" w:rsidP="006F2698">
      <w:pPr>
        <w:rPr>
          <w:sz w:val="24"/>
          <w:szCs w:val="24"/>
        </w:rPr>
      </w:pPr>
      <w:r w:rsidRPr="00C63F44">
        <w:rPr>
          <w:sz w:val="24"/>
          <w:szCs w:val="24"/>
        </w:rPr>
        <w:t>Do you draw on experience of own chart / others charts?</w:t>
      </w:r>
    </w:p>
    <w:p w14:paraId="335EE4B7" w14:textId="77777777" w:rsidR="006F2698" w:rsidRPr="00C63F44" w:rsidRDefault="006F2698" w:rsidP="006F2698">
      <w:pPr>
        <w:rPr>
          <w:sz w:val="24"/>
          <w:szCs w:val="24"/>
        </w:rPr>
      </w:pPr>
      <w:r w:rsidRPr="00C63F44">
        <w:rPr>
          <w:sz w:val="24"/>
          <w:szCs w:val="24"/>
        </w:rPr>
        <w:t>Do you use charts of “famous people” as way of practising / learning? How does this help / work? Use of biography?</w:t>
      </w:r>
    </w:p>
    <w:p w14:paraId="5A78FD3F" w14:textId="77777777" w:rsidR="006F2698" w:rsidRPr="00C63F44" w:rsidRDefault="006F2698" w:rsidP="006F2698">
      <w:pPr>
        <w:rPr>
          <w:sz w:val="24"/>
          <w:szCs w:val="24"/>
        </w:rPr>
      </w:pPr>
      <w:r w:rsidRPr="00C63F44">
        <w:rPr>
          <w:sz w:val="24"/>
          <w:szCs w:val="24"/>
        </w:rPr>
        <w:t xml:space="preserve">Do you stick to “tradition” or develop your own ideas? </w:t>
      </w:r>
    </w:p>
    <w:p w14:paraId="6E983FA3" w14:textId="77777777" w:rsidR="006F2698" w:rsidRPr="00C63F44" w:rsidRDefault="006F2698" w:rsidP="006F2698">
      <w:pPr>
        <w:rPr>
          <w:sz w:val="24"/>
          <w:szCs w:val="24"/>
        </w:rPr>
      </w:pPr>
    </w:p>
    <w:p w14:paraId="61CE43AD" w14:textId="77777777" w:rsidR="006F2698" w:rsidRPr="00C63F44" w:rsidRDefault="006F2698" w:rsidP="006F2698">
      <w:pPr>
        <w:rPr>
          <w:sz w:val="24"/>
          <w:szCs w:val="24"/>
        </w:rPr>
      </w:pPr>
      <w:r w:rsidRPr="00C63F44">
        <w:rPr>
          <w:sz w:val="24"/>
          <w:szCs w:val="24"/>
        </w:rPr>
        <w:t>What can be known objectively in an astrology chart?</w:t>
      </w:r>
    </w:p>
    <w:p w14:paraId="4107409B" w14:textId="77777777" w:rsidR="006F2698" w:rsidRPr="00C63F44" w:rsidRDefault="006F2698" w:rsidP="006F2698">
      <w:pPr>
        <w:rPr>
          <w:sz w:val="24"/>
          <w:szCs w:val="24"/>
        </w:rPr>
      </w:pPr>
      <w:r w:rsidRPr="00C63F44">
        <w:rPr>
          <w:sz w:val="24"/>
          <w:szCs w:val="24"/>
        </w:rPr>
        <w:t>What needs to include the subjective / intuitive to count as knowing?</w:t>
      </w:r>
    </w:p>
    <w:p w14:paraId="4E463E58" w14:textId="77777777" w:rsidR="006F2698" w:rsidRPr="00C63F44" w:rsidRDefault="006F2698" w:rsidP="006F2698">
      <w:pPr>
        <w:rPr>
          <w:sz w:val="24"/>
          <w:szCs w:val="24"/>
        </w:rPr>
      </w:pPr>
    </w:p>
    <w:p w14:paraId="77D28D1B" w14:textId="77777777" w:rsidR="006F2698" w:rsidRPr="00C63F44" w:rsidRDefault="006F2698" w:rsidP="006F2698">
      <w:pPr>
        <w:rPr>
          <w:sz w:val="24"/>
          <w:szCs w:val="24"/>
        </w:rPr>
      </w:pPr>
      <w:r w:rsidRPr="00C63F44">
        <w:rPr>
          <w:sz w:val="24"/>
          <w:szCs w:val="24"/>
        </w:rPr>
        <w:t>Do you see astrology as being part of a particular framework? E.g. would you see it as a science, as an art / craft, as divination</w:t>
      </w:r>
    </w:p>
    <w:p w14:paraId="637C4E86" w14:textId="77777777" w:rsidR="006F2698" w:rsidRPr="00C63F44" w:rsidRDefault="006F2698" w:rsidP="006F2698">
      <w:pPr>
        <w:rPr>
          <w:sz w:val="24"/>
          <w:szCs w:val="24"/>
        </w:rPr>
      </w:pPr>
      <w:r w:rsidRPr="00C63F44">
        <w:rPr>
          <w:sz w:val="24"/>
          <w:szCs w:val="24"/>
        </w:rPr>
        <w:t>Why / why not?</w:t>
      </w:r>
    </w:p>
    <w:p w14:paraId="32DD657D" w14:textId="77777777" w:rsidR="006F2698" w:rsidRPr="00C63F44" w:rsidRDefault="006F2698" w:rsidP="006F2698">
      <w:pPr>
        <w:rPr>
          <w:sz w:val="24"/>
          <w:szCs w:val="24"/>
        </w:rPr>
      </w:pPr>
      <w:r w:rsidRPr="00C63F44">
        <w:rPr>
          <w:sz w:val="24"/>
          <w:szCs w:val="24"/>
        </w:rPr>
        <w:t>Build on science / divination statements from survey</w:t>
      </w:r>
    </w:p>
    <w:p w14:paraId="728B3B15" w14:textId="77777777" w:rsidR="006F2698" w:rsidRPr="00C63F44" w:rsidRDefault="006F2698" w:rsidP="006F2698">
      <w:pPr>
        <w:rPr>
          <w:sz w:val="24"/>
          <w:szCs w:val="24"/>
        </w:rPr>
      </w:pPr>
    </w:p>
    <w:p w14:paraId="62668A31" w14:textId="77777777" w:rsidR="006F2698" w:rsidRPr="00C63F44" w:rsidRDefault="006F2698" w:rsidP="006F2698">
      <w:pPr>
        <w:rPr>
          <w:sz w:val="24"/>
          <w:szCs w:val="24"/>
        </w:rPr>
      </w:pPr>
      <w:r w:rsidRPr="00C63F44">
        <w:rPr>
          <w:sz w:val="24"/>
          <w:szCs w:val="24"/>
        </w:rPr>
        <w:t>Astrological consultations</w:t>
      </w:r>
    </w:p>
    <w:p w14:paraId="12D0537E" w14:textId="77777777" w:rsidR="006F2698" w:rsidRPr="00C63F44" w:rsidRDefault="006F2698" w:rsidP="006F2698">
      <w:pPr>
        <w:rPr>
          <w:sz w:val="24"/>
          <w:szCs w:val="24"/>
        </w:rPr>
      </w:pPr>
    </w:p>
    <w:p w14:paraId="5D1FCC82" w14:textId="77777777" w:rsidR="006F2698" w:rsidRPr="00C63F44" w:rsidRDefault="006F2698" w:rsidP="006F2698">
      <w:pPr>
        <w:rPr>
          <w:sz w:val="24"/>
          <w:szCs w:val="24"/>
        </w:rPr>
      </w:pPr>
      <w:r w:rsidRPr="00C63F44">
        <w:rPr>
          <w:sz w:val="24"/>
          <w:szCs w:val="24"/>
        </w:rPr>
        <w:t>How do you stay objective / open about a chart – if you “find out” something you are not sure about sharing e.g. sensitive topics</w:t>
      </w:r>
    </w:p>
    <w:p w14:paraId="27F578DC" w14:textId="77777777" w:rsidR="006F2698" w:rsidRPr="00C63F44" w:rsidRDefault="006F2698" w:rsidP="006F2698">
      <w:pPr>
        <w:rPr>
          <w:sz w:val="24"/>
          <w:szCs w:val="24"/>
        </w:rPr>
      </w:pPr>
    </w:p>
    <w:p w14:paraId="0F2A5D67" w14:textId="77777777" w:rsidR="006F2698" w:rsidRPr="00C63F44" w:rsidRDefault="006F2698" w:rsidP="006F2698">
      <w:pPr>
        <w:rPr>
          <w:sz w:val="24"/>
          <w:szCs w:val="24"/>
        </w:rPr>
      </w:pPr>
      <w:r w:rsidRPr="00C63F44">
        <w:rPr>
          <w:sz w:val="24"/>
          <w:szCs w:val="24"/>
        </w:rPr>
        <w:t>Have you had any moments of recognition / knowing in consultation – can you tell?</w:t>
      </w:r>
    </w:p>
    <w:p w14:paraId="674DE4D9" w14:textId="0CA1EBA9" w:rsidR="006F2698" w:rsidRPr="00C63F44" w:rsidRDefault="006F2698" w:rsidP="006F2698">
      <w:pPr>
        <w:rPr>
          <w:sz w:val="24"/>
          <w:szCs w:val="24"/>
        </w:rPr>
      </w:pPr>
      <w:r w:rsidRPr="00C63F44">
        <w:rPr>
          <w:sz w:val="24"/>
          <w:szCs w:val="24"/>
        </w:rPr>
        <w:t>Any examples of clients saying something is resonant / true or indicating that in a different way e.g. from body language</w:t>
      </w:r>
    </w:p>
    <w:p w14:paraId="32514E05" w14:textId="77777777" w:rsidR="006F2698" w:rsidRPr="00C63F44" w:rsidRDefault="006F2698" w:rsidP="006F2698">
      <w:pPr>
        <w:rPr>
          <w:sz w:val="24"/>
          <w:szCs w:val="24"/>
        </w:rPr>
      </w:pPr>
    </w:p>
    <w:p w14:paraId="742AF2F3" w14:textId="77777777" w:rsidR="006F2698" w:rsidRPr="00C63F44" w:rsidRDefault="006F2698" w:rsidP="006F2698">
      <w:pPr>
        <w:rPr>
          <w:sz w:val="24"/>
          <w:szCs w:val="24"/>
        </w:rPr>
      </w:pPr>
      <w:r w:rsidRPr="00C63F44">
        <w:rPr>
          <w:sz w:val="24"/>
          <w:szCs w:val="24"/>
        </w:rPr>
        <w:t>Any experiences of client not agreeing / actively disagreeing with an interpretation – how did you deal with that?</w:t>
      </w:r>
    </w:p>
    <w:p w14:paraId="2EB74C04" w14:textId="77777777" w:rsidR="006F2698" w:rsidRPr="00C63F44" w:rsidRDefault="006F2698" w:rsidP="006F2698">
      <w:pPr>
        <w:rPr>
          <w:sz w:val="24"/>
          <w:szCs w:val="24"/>
        </w:rPr>
      </w:pPr>
    </w:p>
    <w:p w14:paraId="48EBF31E" w14:textId="77777777" w:rsidR="006F2698" w:rsidRPr="00C63F44" w:rsidRDefault="006F2698" w:rsidP="006F2698">
      <w:pPr>
        <w:rPr>
          <w:sz w:val="24"/>
          <w:szCs w:val="24"/>
        </w:rPr>
      </w:pPr>
      <w:r w:rsidRPr="00C63F44">
        <w:rPr>
          <w:sz w:val="24"/>
          <w:szCs w:val="24"/>
        </w:rPr>
        <w:lastRenderedPageBreak/>
        <w:t>If agreed ‘Astrological knowledge helps me to understand something beyond everyday reality’ – what is that something and how does astrological knowledge help you understand it?</w:t>
      </w:r>
    </w:p>
    <w:p w14:paraId="1EDAB28C" w14:textId="77777777" w:rsidR="006F2698" w:rsidRPr="00C63F44" w:rsidRDefault="006F2698" w:rsidP="006F2698">
      <w:pPr>
        <w:rPr>
          <w:sz w:val="24"/>
          <w:szCs w:val="24"/>
        </w:rPr>
      </w:pPr>
    </w:p>
    <w:p w14:paraId="470066DF" w14:textId="77777777" w:rsidR="006F2698" w:rsidRPr="00C63F44" w:rsidRDefault="006F2698" w:rsidP="006F2698">
      <w:pPr>
        <w:rPr>
          <w:sz w:val="24"/>
          <w:szCs w:val="24"/>
        </w:rPr>
      </w:pPr>
      <w:r w:rsidRPr="00C63F44">
        <w:rPr>
          <w:sz w:val="24"/>
          <w:szCs w:val="24"/>
        </w:rPr>
        <w:t>Teaching astrology</w:t>
      </w:r>
    </w:p>
    <w:p w14:paraId="757753D2" w14:textId="77777777" w:rsidR="006F2698" w:rsidRPr="00C63F44" w:rsidRDefault="006F2698" w:rsidP="006F2698">
      <w:pPr>
        <w:rPr>
          <w:sz w:val="24"/>
          <w:szCs w:val="24"/>
        </w:rPr>
      </w:pPr>
    </w:p>
    <w:p w14:paraId="7DD7A52F" w14:textId="77777777" w:rsidR="006F2698" w:rsidRPr="00C63F44" w:rsidRDefault="006F2698" w:rsidP="006F2698">
      <w:pPr>
        <w:rPr>
          <w:sz w:val="24"/>
          <w:szCs w:val="24"/>
        </w:rPr>
      </w:pPr>
      <w:r w:rsidRPr="00C63F44">
        <w:rPr>
          <w:sz w:val="24"/>
          <w:szCs w:val="24"/>
        </w:rPr>
        <w:t>If you teach astrology, do you have any insights about the nature of astrological knowledge from your teaching – for example from the best ways that students learn or that you share information?</w:t>
      </w:r>
    </w:p>
    <w:p w14:paraId="54E8ECB1" w14:textId="77777777" w:rsidR="006F2698" w:rsidRPr="00C63F44" w:rsidRDefault="006F2698" w:rsidP="006F2698">
      <w:pPr>
        <w:rPr>
          <w:sz w:val="24"/>
          <w:szCs w:val="24"/>
        </w:rPr>
      </w:pPr>
    </w:p>
    <w:p w14:paraId="06CD1C71" w14:textId="77777777" w:rsidR="006F2698" w:rsidRPr="00C63F44" w:rsidRDefault="006F2698" w:rsidP="006F2698">
      <w:pPr>
        <w:rPr>
          <w:sz w:val="24"/>
          <w:szCs w:val="24"/>
        </w:rPr>
      </w:pPr>
    </w:p>
    <w:p w14:paraId="05C8E23D" w14:textId="77777777" w:rsidR="006F2698" w:rsidRPr="00C63F44" w:rsidRDefault="006F2698" w:rsidP="006F2698">
      <w:pPr>
        <w:rPr>
          <w:sz w:val="24"/>
          <w:szCs w:val="24"/>
        </w:rPr>
      </w:pPr>
    </w:p>
    <w:p w14:paraId="2EEA9FCB" w14:textId="77777777" w:rsidR="00287739" w:rsidRPr="00C63F44" w:rsidRDefault="00287739" w:rsidP="00287739">
      <w:pPr>
        <w:rPr>
          <w:sz w:val="24"/>
          <w:szCs w:val="24"/>
        </w:rPr>
      </w:pPr>
    </w:p>
    <w:sectPr w:rsidR="00287739" w:rsidRPr="00C63F44">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722C5" w14:textId="77777777" w:rsidR="00323757" w:rsidRPr="00513B17" w:rsidRDefault="00323757" w:rsidP="00A47347">
      <w:r w:rsidRPr="00513B17">
        <w:separator/>
      </w:r>
    </w:p>
  </w:endnote>
  <w:endnote w:type="continuationSeparator" w:id="0">
    <w:p w14:paraId="4B5D486C" w14:textId="77777777" w:rsidR="00323757" w:rsidRPr="00513B17" w:rsidRDefault="00323757" w:rsidP="00A47347">
      <w:r w:rsidRPr="00513B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654307"/>
      <w:docPartObj>
        <w:docPartGallery w:val="Page Numbers (Bottom of Page)"/>
        <w:docPartUnique/>
      </w:docPartObj>
    </w:sdtPr>
    <w:sdtContent>
      <w:p w14:paraId="6FE485D0" w14:textId="72704F87" w:rsidR="003429A7" w:rsidRDefault="003429A7">
        <w:pPr>
          <w:pStyle w:val="Footer"/>
          <w:jc w:val="center"/>
        </w:pPr>
        <w:r>
          <w:fldChar w:fldCharType="begin"/>
        </w:r>
        <w:r>
          <w:instrText>PAGE   \* MERGEFORMAT</w:instrText>
        </w:r>
        <w:r>
          <w:fldChar w:fldCharType="separate"/>
        </w:r>
        <w:r>
          <w:t>2</w:t>
        </w:r>
        <w:r>
          <w:fldChar w:fldCharType="end"/>
        </w:r>
      </w:p>
    </w:sdtContent>
  </w:sdt>
  <w:p w14:paraId="0298FB0B" w14:textId="77777777" w:rsidR="003429A7" w:rsidRDefault="003429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811547"/>
      <w:docPartObj>
        <w:docPartGallery w:val="Page Numbers (Bottom of Page)"/>
        <w:docPartUnique/>
      </w:docPartObj>
    </w:sdtPr>
    <w:sdtContent>
      <w:p w14:paraId="20D1095A" w14:textId="28D4841E" w:rsidR="00C11001" w:rsidRPr="00513B17" w:rsidRDefault="00C11001">
        <w:pPr>
          <w:pStyle w:val="Footer"/>
          <w:jc w:val="center"/>
        </w:pPr>
        <w:r w:rsidRPr="00513B17">
          <w:fldChar w:fldCharType="begin"/>
        </w:r>
        <w:r w:rsidRPr="00513B17">
          <w:instrText>PAGE   \* MERGEFORMAT</w:instrText>
        </w:r>
        <w:r w:rsidRPr="00513B17">
          <w:fldChar w:fldCharType="separate"/>
        </w:r>
        <w:r w:rsidRPr="00513B17">
          <w:t>2</w:t>
        </w:r>
        <w:r w:rsidRPr="00513B17">
          <w:fldChar w:fldCharType="end"/>
        </w:r>
      </w:p>
    </w:sdtContent>
  </w:sdt>
  <w:p w14:paraId="070D1114" w14:textId="77777777" w:rsidR="00C11001" w:rsidRPr="00513B17" w:rsidRDefault="00C11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BC85E" w14:textId="77777777" w:rsidR="00323757" w:rsidRPr="00513B17" w:rsidRDefault="00323757" w:rsidP="00A47347">
      <w:r w:rsidRPr="00513B17">
        <w:separator/>
      </w:r>
    </w:p>
  </w:footnote>
  <w:footnote w:type="continuationSeparator" w:id="0">
    <w:p w14:paraId="2E48BACB" w14:textId="77777777" w:rsidR="00323757" w:rsidRPr="00513B17" w:rsidRDefault="00323757" w:rsidP="00A47347">
      <w:r w:rsidRPr="00513B17">
        <w:continuationSeparator/>
      </w:r>
    </w:p>
  </w:footnote>
  <w:footnote w:id="1">
    <w:p w14:paraId="7E58C967" w14:textId="1EA26FE6" w:rsidR="00CF5E0F" w:rsidRDefault="00CF5E0F">
      <w:pPr>
        <w:pStyle w:val="FootnoteText"/>
      </w:pPr>
      <w:r>
        <w:rPr>
          <w:rStyle w:val="FootnoteReference"/>
        </w:rPr>
        <w:footnoteRef/>
      </w:r>
      <w:r>
        <w:t xml:space="preserve"> Wouter </w:t>
      </w:r>
      <w:r w:rsidR="005B2DFA">
        <w:t xml:space="preserve">J. </w:t>
      </w:r>
      <w:r>
        <w:t>Hanegraaff</w:t>
      </w:r>
      <w:r w:rsidR="00D45705">
        <w:t xml:space="preserve">, </w:t>
      </w:r>
      <w:r w:rsidR="00D45705" w:rsidRPr="00D45705">
        <w:rPr>
          <w:i/>
          <w:iCs/>
        </w:rPr>
        <w:t>Esotericism in Western Culture; Counter-normativity and Rejected Knowledge</w:t>
      </w:r>
      <w:r w:rsidR="00D45705">
        <w:t>, (</w:t>
      </w:r>
      <w:r w:rsidR="000B5B50">
        <w:t xml:space="preserve">London: Bloomsbury Academic, 2025), p. </w:t>
      </w:r>
      <w:r w:rsidR="005B2DFA">
        <w:t>37.</w:t>
      </w:r>
    </w:p>
  </w:footnote>
  <w:footnote w:id="2">
    <w:p w14:paraId="2A8DAE9B" w14:textId="2BB883F7" w:rsidR="00F47A46" w:rsidRPr="00F47A46" w:rsidRDefault="00F47A46">
      <w:pPr>
        <w:pStyle w:val="FootnoteText"/>
      </w:pPr>
      <w:r>
        <w:rPr>
          <w:rStyle w:val="FootnoteReference"/>
        </w:rPr>
        <w:footnoteRef/>
      </w:r>
      <w:r>
        <w:t xml:space="preserve"> Wouter J. Hanegraaff, </w:t>
      </w:r>
      <w:r w:rsidRPr="00D45705">
        <w:rPr>
          <w:i/>
          <w:iCs/>
        </w:rPr>
        <w:t>Esotericism in Western Culture</w:t>
      </w:r>
      <w:r>
        <w:rPr>
          <w:i/>
          <w:iCs/>
        </w:rPr>
        <w:t xml:space="preserve">, </w:t>
      </w:r>
      <w:r>
        <w:t>p. 22.</w:t>
      </w:r>
    </w:p>
  </w:footnote>
  <w:footnote w:id="3">
    <w:p w14:paraId="34BE995E" w14:textId="41159043" w:rsidR="00921E45" w:rsidRDefault="00921E45">
      <w:pPr>
        <w:pStyle w:val="FootnoteText"/>
      </w:pPr>
      <w:r>
        <w:rPr>
          <w:rStyle w:val="FootnoteReference"/>
        </w:rPr>
        <w:footnoteRef/>
      </w:r>
      <w:r>
        <w:t xml:space="preserve"> Wouter J. Hanegraaff, </w:t>
      </w:r>
      <w:r w:rsidRPr="00D45705">
        <w:rPr>
          <w:i/>
          <w:iCs/>
        </w:rPr>
        <w:t>Esotericism in Western Culture</w:t>
      </w:r>
      <w:r>
        <w:rPr>
          <w:i/>
          <w:iCs/>
        </w:rPr>
        <w:t xml:space="preserve">, </w:t>
      </w:r>
      <w:r>
        <w:t>p. 199.</w:t>
      </w:r>
    </w:p>
  </w:footnote>
  <w:footnote w:id="4">
    <w:p w14:paraId="71109A02" w14:textId="4E0F89A0" w:rsidR="00866A0A" w:rsidRPr="00513B17" w:rsidRDefault="00866A0A" w:rsidP="00CD4A74">
      <w:pPr>
        <w:pStyle w:val="NoSpacing"/>
        <w:rPr>
          <w:rFonts w:ascii="Calibri" w:hAnsi="Calibri" w:cs="Calibri"/>
          <w:sz w:val="20"/>
          <w:szCs w:val="20"/>
          <w:lang w:val="en-GB"/>
        </w:rPr>
      </w:pPr>
      <w:r w:rsidRPr="00513B17">
        <w:rPr>
          <w:rStyle w:val="FootnoteReference"/>
          <w:lang w:val="en-GB"/>
        </w:rPr>
        <w:footnoteRef/>
      </w:r>
      <w:r w:rsidRPr="00513B17">
        <w:rPr>
          <w:lang w:val="en-GB"/>
        </w:rPr>
        <w:t xml:space="preserve"> </w:t>
      </w:r>
      <w:r w:rsidRPr="00513B17">
        <w:rPr>
          <w:rFonts w:ascii="Calibri" w:hAnsi="Calibri" w:cs="Calibri"/>
          <w:sz w:val="20"/>
          <w:szCs w:val="20"/>
          <w:lang w:val="en-GB"/>
        </w:rPr>
        <w:t xml:space="preserve">Nicholas Campion, </w:t>
      </w:r>
      <w:r w:rsidRPr="00513B17">
        <w:rPr>
          <w:rFonts w:ascii="Calibri" w:hAnsi="Calibri" w:cs="Calibri"/>
          <w:i/>
          <w:iCs/>
          <w:sz w:val="20"/>
          <w:szCs w:val="20"/>
          <w:lang w:val="en-GB"/>
        </w:rPr>
        <w:t>Astrology and Cosmology in the World’s Religions</w:t>
      </w:r>
      <w:r w:rsidRPr="00513B17">
        <w:rPr>
          <w:rFonts w:ascii="Calibri" w:hAnsi="Calibri" w:cs="Calibri"/>
          <w:sz w:val="20"/>
          <w:szCs w:val="20"/>
          <w:lang w:val="en-GB"/>
        </w:rPr>
        <w:t xml:space="preserve"> (New York: New York University Press, 2012), p. 1. </w:t>
      </w:r>
    </w:p>
  </w:footnote>
  <w:footnote w:id="5">
    <w:p w14:paraId="03B5189C" w14:textId="49184D79" w:rsidR="00121669" w:rsidRDefault="00121669">
      <w:pPr>
        <w:pStyle w:val="FootnoteText"/>
      </w:pPr>
      <w:r>
        <w:rPr>
          <w:rStyle w:val="FootnoteReference"/>
        </w:rPr>
        <w:footnoteRef/>
      </w:r>
      <w:r>
        <w:t xml:space="preserve"> Joanna Watters, </w:t>
      </w:r>
      <w:r w:rsidRPr="00CE1A04">
        <w:rPr>
          <w:i/>
          <w:iCs/>
        </w:rPr>
        <w:t>Introducing Venus</w:t>
      </w:r>
      <w:r>
        <w:t xml:space="preserve"> </w:t>
      </w:r>
      <w:hyperlink r:id="rId1" w:history="1">
        <w:r w:rsidRPr="007465BC">
          <w:rPr>
            <w:rStyle w:val="Hyperlink"/>
          </w:rPr>
          <w:t>https://www.skyscript.co.uk/venus1.html</w:t>
        </w:r>
      </w:hyperlink>
      <w:r>
        <w:t xml:space="preserve"> </w:t>
      </w:r>
      <w:r w:rsidR="00CE1A04">
        <w:t>[Accessed 4/3/2026]</w:t>
      </w:r>
    </w:p>
  </w:footnote>
  <w:footnote w:id="6">
    <w:p w14:paraId="129CAA57" w14:textId="0F3DE1E7" w:rsidR="009D24E2" w:rsidRPr="00513B17" w:rsidRDefault="009D24E2">
      <w:pPr>
        <w:pStyle w:val="FootnoteText"/>
      </w:pPr>
      <w:r w:rsidRPr="00513B17">
        <w:rPr>
          <w:rStyle w:val="FootnoteReference"/>
        </w:rPr>
        <w:footnoteRef/>
      </w:r>
      <w:r w:rsidRPr="00513B17">
        <w:t xml:space="preserve"> </w:t>
      </w:r>
      <w:r w:rsidR="00BA3F75" w:rsidRPr="00513B17">
        <w:t>Nicholas Campion and Liz Greene</w:t>
      </w:r>
      <w:r w:rsidRPr="00513B17">
        <w:t>, ‘</w:t>
      </w:r>
      <w:r w:rsidR="0027361D" w:rsidRPr="00513B17">
        <w:t>Introduction: Astrologies</w:t>
      </w:r>
      <w:r w:rsidR="0046000C" w:rsidRPr="00513B17">
        <w:t>:</w:t>
      </w:r>
      <w:r w:rsidR="0027361D" w:rsidRPr="00513B17">
        <w:t xml:space="preserve"> Plurality</w:t>
      </w:r>
      <w:r w:rsidR="0046000C" w:rsidRPr="00513B17">
        <w:t xml:space="preserve"> and Diversity</w:t>
      </w:r>
      <w:r w:rsidRPr="00513B17">
        <w:t>’ in</w:t>
      </w:r>
      <w:r w:rsidR="0046000C" w:rsidRPr="00513B17">
        <w:t xml:space="preserve"> </w:t>
      </w:r>
      <w:r w:rsidR="0046000C" w:rsidRPr="00513B17">
        <w:rPr>
          <w:i/>
          <w:iCs/>
        </w:rPr>
        <w:t>Astrologies: Plurality and Diversity in the History of Astrology</w:t>
      </w:r>
      <w:r w:rsidRPr="00513B17">
        <w:rPr>
          <w:i/>
          <w:iCs/>
        </w:rPr>
        <w:t>,</w:t>
      </w:r>
      <w:r w:rsidRPr="00513B17">
        <w:t xml:space="preserve"> ed. by </w:t>
      </w:r>
      <w:r w:rsidR="006B355D" w:rsidRPr="00513B17">
        <w:t>Nicholas Campion</w:t>
      </w:r>
      <w:r w:rsidRPr="00513B17">
        <w:t xml:space="preserve"> and </w:t>
      </w:r>
      <w:r w:rsidR="006B355D" w:rsidRPr="00513B17">
        <w:t>Liz Greene</w:t>
      </w:r>
      <w:r w:rsidRPr="00513B17">
        <w:t xml:space="preserve"> (</w:t>
      </w:r>
      <w:r w:rsidR="00AF63B9" w:rsidRPr="00513B17">
        <w:t>Lampeter</w:t>
      </w:r>
      <w:r w:rsidRPr="00513B17">
        <w:t xml:space="preserve">: </w:t>
      </w:r>
      <w:r w:rsidR="00AF63B9" w:rsidRPr="00513B17">
        <w:t xml:space="preserve">Sophia Centre </w:t>
      </w:r>
      <w:r w:rsidRPr="00513B17">
        <w:t>Press, 20</w:t>
      </w:r>
      <w:r w:rsidR="00AF63B9" w:rsidRPr="00513B17">
        <w:t>11</w:t>
      </w:r>
      <w:r w:rsidRPr="00513B17">
        <w:t>), pp. 1</w:t>
      </w:r>
      <w:r w:rsidR="00AF63B9" w:rsidRPr="00513B17">
        <w:t>2-13.</w:t>
      </w:r>
    </w:p>
  </w:footnote>
  <w:footnote w:id="7">
    <w:p w14:paraId="712073D0" w14:textId="52EA5726" w:rsidR="00F44F15" w:rsidRPr="00513B17" w:rsidRDefault="00F44F15">
      <w:pPr>
        <w:pStyle w:val="FootnoteText"/>
      </w:pPr>
      <w:r w:rsidRPr="00513B17">
        <w:rPr>
          <w:rStyle w:val="FootnoteReference"/>
        </w:rPr>
        <w:footnoteRef/>
      </w:r>
      <w:r w:rsidRPr="00513B17">
        <w:t xml:space="preserve"> Konrad </w:t>
      </w:r>
      <w:r w:rsidRPr="00513B17">
        <w:rPr>
          <w:rFonts w:cs="Calibri"/>
        </w:rPr>
        <w:t xml:space="preserve">Klawikowski, </w:t>
      </w:r>
      <w:r w:rsidR="00C876FE" w:rsidRPr="00C876FE">
        <w:rPr>
          <w:rFonts w:cs="Calibri"/>
        </w:rPr>
        <w:t>‘</w:t>
      </w:r>
      <w:r w:rsidRPr="003B49A6">
        <w:rPr>
          <w:rFonts w:cs="Calibri"/>
        </w:rPr>
        <w:t>Recovering “Rejected” Knowledge: Explaining the Epistemological Strategies of Contemporary Astrologers</w:t>
      </w:r>
      <w:r w:rsidR="00C876FE" w:rsidRPr="003B49A6">
        <w:rPr>
          <w:rFonts w:cs="Calibri"/>
        </w:rPr>
        <w:t>’</w:t>
      </w:r>
      <w:r w:rsidRPr="00513B17">
        <w:rPr>
          <w:rFonts w:cs="Calibri"/>
        </w:rPr>
        <w:t xml:space="preserve"> (Unpublished PhD thesis, University of Edinburgh, 2024), p. </w:t>
      </w:r>
      <w:r w:rsidR="00A0268F">
        <w:rPr>
          <w:rFonts w:cs="Calibri"/>
        </w:rPr>
        <w:t>iii</w:t>
      </w:r>
      <w:r w:rsidR="00C4035A" w:rsidRPr="00513B17">
        <w:rPr>
          <w:rFonts w:cs="Calibri"/>
        </w:rPr>
        <w:t>.</w:t>
      </w:r>
    </w:p>
  </w:footnote>
  <w:footnote w:id="8">
    <w:p w14:paraId="2F65E38A" w14:textId="4FA84C40" w:rsidR="004E4385" w:rsidRDefault="004E4385">
      <w:pPr>
        <w:pStyle w:val="FootnoteText"/>
      </w:pPr>
      <w:r>
        <w:rPr>
          <w:rStyle w:val="FootnoteReference"/>
        </w:rPr>
        <w:footnoteRef/>
      </w:r>
      <w:r>
        <w:t xml:space="preserve"> </w:t>
      </w:r>
      <w:r w:rsidR="00AC6F84">
        <w:t>Karin Knorr C</w:t>
      </w:r>
      <w:r w:rsidR="007B1B9D" w:rsidRPr="007B1B9D">
        <w:t xml:space="preserve">etina, </w:t>
      </w:r>
      <w:r w:rsidR="0061526D">
        <w:t>‘</w:t>
      </w:r>
      <w:r w:rsidR="007B1B9D" w:rsidRPr="007B1B9D">
        <w:t>Culture in global knowledge societies: knowledge cultures and epistemic cultures</w:t>
      </w:r>
      <w:r w:rsidR="0061526D">
        <w:t>’</w:t>
      </w:r>
      <w:r w:rsidR="003C55DA">
        <w:t>,</w:t>
      </w:r>
      <w:r w:rsidR="0061526D">
        <w:t xml:space="preserve"> </w:t>
      </w:r>
      <w:r w:rsidR="007B1B9D" w:rsidRPr="007B1B9D">
        <w:rPr>
          <w:i/>
          <w:iCs/>
        </w:rPr>
        <w:t>Interdisciplinary Science Reviews</w:t>
      </w:r>
      <w:r w:rsidR="007B1B9D" w:rsidRPr="007B1B9D">
        <w:t xml:space="preserve">, </w:t>
      </w:r>
      <w:r w:rsidR="007B1B9D" w:rsidRPr="007B1B9D">
        <w:rPr>
          <w:i/>
          <w:iCs/>
        </w:rPr>
        <w:t>32</w:t>
      </w:r>
      <w:r w:rsidR="007B1B9D" w:rsidRPr="007B1B9D">
        <w:t>(4)</w:t>
      </w:r>
      <w:r w:rsidR="00195B1A">
        <w:t xml:space="preserve"> </w:t>
      </w:r>
      <w:r w:rsidR="00BD40D6">
        <w:t>(</w:t>
      </w:r>
      <w:r w:rsidR="00195B1A">
        <w:t>2007</w:t>
      </w:r>
      <w:r w:rsidR="00BD40D6">
        <w:t>)</w:t>
      </w:r>
      <w:r w:rsidR="007B1B9D" w:rsidRPr="007B1B9D">
        <w:t>,</w:t>
      </w:r>
      <w:r w:rsidR="007B1B9D">
        <w:t xml:space="preserve"> p. 363.</w:t>
      </w:r>
    </w:p>
  </w:footnote>
  <w:footnote w:id="9">
    <w:p w14:paraId="7727E603" w14:textId="793B6E2B" w:rsidR="000354F3" w:rsidRDefault="000354F3" w:rsidP="000354F3">
      <w:pPr>
        <w:pStyle w:val="FootnoteText"/>
      </w:pPr>
      <w:r>
        <w:rPr>
          <w:rStyle w:val="FootnoteReference"/>
        </w:rPr>
        <w:footnoteRef/>
      </w:r>
      <w:r>
        <w:t xml:space="preserve"> </w:t>
      </w:r>
      <w:r w:rsidRPr="00DF3CA2">
        <w:t xml:space="preserve">Konrad </w:t>
      </w:r>
      <w:r w:rsidRPr="00DF3CA2">
        <w:rPr>
          <w:rFonts w:cs="Calibri"/>
        </w:rPr>
        <w:t>Klawikowski</w:t>
      </w:r>
      <w:r w:rsidRPr="004F4BD7">
        <w:rPr>
          <w:rFonts w:cs="Calibri"/>
        </w:rPr>
        <w:t>, Recovering “Rejected” Knowledge</w:t>
      </w:r>
      <w:r w:rsidRPr="00D0299E">
        <w:rPr>
          <w:rFonts w:cs="Calibri"/>
        </w:rPr>
        <w:t xml:space="preserve">, </w:t>
      </w:r>
      <w:r w:rsidRPr="00A11B1F">
        <w:rPr>
          <w:rFonts w:cs="Calibri"/>
        </w:rPr>
        <w:t>p.</w:t>
      </w:r>
      <w:r>
        <w:rPr>
          <w:rFonts w:cs="Calibri"/>
        </w:rPr>
        <w:t xml:space="preserve"> 118.</w:t>
      </w:r>
    </w:p>
  </w:footnote>
  <w:footnote w:id="10">
    <w:p w14:paraId="28F64B0A" w14:textId="332FE671" w:rsidR="00AC6F84" w:rsidRDefault="00AC6F84">
      <w:pPr>
        <w:pStyle w:val="FootnoteText"/>
      </w:pPr>
      <w:r>
        <w:rPr>
          <w:rStyle w:val="FootnoteReference"/>
        </w:rPr>
        <w:footnoteRef/>
      </w:r>
      <w:r>
        <w:t xml:space="preserve"> Karin Knorr C</w:t>
      </w:r>
      <w:r w:rsidRPr="007B1B9D">
        <w:t xml:space="preserve">etina, </w:t>
      </w:r>
      <w:r>
        <w:t>‘</w:t>
      </w:r>
      <w:r w:rsidRPr="007B1B9D">
        <w:t>Culture in global knowledge societies</w:t>
      </w:r>
      <w:r w:rsidR="003C55DA">
        <w:t>’</w:t>
      </w:r>
      <w:r>
        <w:t>, p. 363.</w:t>
      </w:r>
    </w:p>
  </w:footnote>
  <w:footnote w:id="11">
    <w:p w14:paraId="50AFE977" w14:textId="22F80EDA" w:rsidR="000354F3" w:rsidRDefault="000354F3" w:rsidP="000354F3">
      <w:r>
        <w:rPr>
          <w:rStyle w:val="FootnoteReference"/>
        </w:rPr>
        <w:footnoteRef/>
      </w:r>
      <w:r>
        <w:t xml:space="preserve"> </w:t>
      </w:r>
      <w:r w:rsidRPr="00807EC3">
        <w:rPr>
          <w:sz w:val="20"/>
          <w:szCs w:val="20"/>
        </w:rPr>
        <w:t>Omri El</w:t>
      </w:r>
      <w:r w:rsidRPr="00222303">
        <w:rPr>
          <w:rFonts w:cs="Calibri"/>
          <w:sz w:val="20"/>
          <w:szCs w:val="20"/>
        </w:rPr>
        <w:t>isha</w:t>
      </w:r>
      <w:r w:rsidRPr="00807EC3">
        <w:rPr>
          <w:rFonts w:cs="Calibri"/>
          <w:sz w:val="20"/>
          <w:szCs w:val="20"/>
        </w:rPr>
        <w:t>,</w:t>
      </w:r>
      <w:r w:rsidRPr="00222303">
        <w:rPr>
          <w:rFonts w:cs="Calibri"/>
          <w:sz w:val="20"/>
          <w:szCs w:val="20"/>
        </w:rPr>
        <w:t xml:space="preserve"> </w:t>
      </w:r>
      <w:r w:rsidRPr="00807EC3">
        <w:rPr>
          <w:rFonts w:cs="Calibri"/>
          <w:sz w:val="20"/>
          <w:szCs w:val="20"/>
        </w:rPr>
        <w:t>‘</w:t>
      </w:r>
      <w:r w:rsidRPr="00222303">
        <w:rPr>
          <w:rFonts w:cs="Calibri"/>
          <w:sz w:val="20"/>
          <w:szCs w:val="20"/>
        </w:rPr>
        <w:t>Mirrors of the Past: Time and Historical Consciousness in Contemporary Western Astrology</w:t>
      </w:r>
      <w:r w:rsidRPr="00807EC3">
        <w:rPr>
          <w:rFonts w:cs="Calibri"/>
          <w:sz w:val="20"/>
          <w:szCs w:val="20"/>
        </w:rPr>
        <w:t>’</w:t>
      </w:r>
      <w:r w:rsidRPr="00222303">
        <w:rPr>
          <w:rFonts w:cs="Calibri"/>
          <w:sz w:val="20"/>
          <w:szCs w:val="20"/>
        </w:rPr>
        <w:t xml:space="preserve"> </w:t>
      </w:r>
      <w:r w:rsidRPr="00222303">
        <w:rPr>
          <w:rFonts w:cs="Calibri"/>
          <w:i/>
          <w:iCs/>
          <w:sz w:val="20"/>
          <w:szCs w:val="20"/>
        </w:rPr>
        <w:t>Comparative Studies in Society and History</w:t>
      </w:r>
      <w:r w:rsidRPr="00222303">
        <w:rPr>
          <w:rFonts w:cs="Calibri"/>
          <w:sz w:val="20"/>
          <w:szCs w:val="20"/>
        </w:rPr>
        <w:t xml:space="preserve">, </w:t>
      </w:r>
      <w:r w:rsidRPr="00222303">
        <w:rPr>
          <w:rFonts w:cs="Calibri"/>
          <w:i/>
          <w:iCs/>
          <w:sz w:val="20"/>
          <w:szCs w:val="20"/>
        </w:rPr>
        <w:t>67</w:t>
      </w:r>
      <w:r w:rsidRPr="00222303">
        <w:rPr>
          <w:rFonts w:cs="Calibri"/>
          <w:sz w:val="20"/>
          <w:szCs w:val="20"/>
        </w:rPr>
        <w:t>(1)</w:t>
      </w:r>
      <w:r w:rsidR="00D11275">
        <w:rPr>
          <w:rFonts w:cs="Calibri"/>
          <w:sz w:val="20"/>
          <w:szCs w:val="20"/>
        </w:rPr>
        <w:t xml:space="preserve"> </w:t>
      </w:r>
      <w:r w:rsidR="0044514B">
        <w:rPr>
          <w:rFonts w:cs="Calibri"/>
          <w:sz w:val="20"/>
          <w:szCs w:val="20"/>
        </w:rPr>
        <w:t>2025</w:t>
      </w:r>
      <w:r w:rsidRPr="00222303">
        <w:rPr>
          <w:rFonts w:cs="Calibri"/>
          <w:sz w:val="20"/>
          <w:szCs w:val="20"/>
        </w:rPr>
        <w:t xml:space="preserve">, </w:t>
      </w:r>
      <w:r w:rsidRPr="00807EC3">
        <w:rPr>
          <w:rFonts w:cs="Calibri"/>
          <w:sz w:val="20"/>
          <w:szCs w:val="20"/>
        </w:rPr>
        <w:t>p. 227.</w:t>
      </w:r>
    </w:p>
  </w:footnote>
  <w:footnote w:id="12">
    <w:p w14:paraId="62729024" w14:textId="4B8961BC" w:rsidR="004C302D" w:rsidRDefault="004C302D">
      <w:pPr>
        <w:pStyle w:val="FootnoteText"/>
      </w:pPr>
      <w:r>
        <w:rPr>
          <w:rStyle w:val="FootnoteReference"/>
        </w:rPr>
        <w:footnoteRef/>
      </w:r>
      <w:r>
        <w:t xml:space="preserve"> </w:t>
      </w:r>
      <w:r w:rsidRPr="00513B17">
        <w:t>Nicholas Campion and Liz Greene, ‘Introduction: Astrologies: Plurality and Diversity’ pp. 12-13</w:t>
      </w:r>
      <w:r>
        <w:t xml:space="preserve">, </w:t>
      </w:r>
      <w:r w:rsidR="002A2606">
        <w:t>already ci</w:t>
      </w:r>
      <w:r>
        <w:t>ted above.</w:t>
      </w:r>
    </w:p>
  </w:footnote>
  <w:footnote w:id="13">
    <w:p w14:paraId="79CF843F" w14:textId="2DD97A68" w:rsidR="00F76C5C" w:rsidRPr="00513B17" w:rsidRDefault="00F76C5C">
      <w:pPr>
        <w:pStyle w:val="FootnoteText"/>
      </w:pPr>
      <w:r w:rsidRPr="00513B17">
        <w:rPr>
          <w:rStyle w:val="FootnoteReference"/>
        </w:rPr>
        <w:footnoteRef/>
      </w:r>
      <w:r w:rsidRPr="00513B17">
        <w:t xml:space="preserve"> Claudius Ptolemy, </w:t>
      </w:r>
      <w:r w:rsidRPr="00513B17">
        <w:rPr>
          <w:i/>
          <w:iCs/>
        </w:rPr>
        <w:t>Tetrabiblo</w:t>
      </w:r>
      <w:r w:rsidRPr="00513B17">
        <w:t xml:space="preserve">s, trans. by Frank Egleston Robbins, (Cambridge, MA: Harvard University Press, 1940), </w:t>
      </w:r>
      <w:r w:rsidR="00D50718" w:rsidRPr="00513B17">
        <w:t>3.13, p.3</w:t>
      </w:r>
      <w:r w:rsidR="0095792F" w:rsidRPr="00513B17">
        <w:t>3</w:t>
      </w:r>
      <w:r w:rsidR="00D50718" w:rsidRPr="00513B17">
        <w:t>3.</w:t>
      </w:r>
    </w:p>
  </w:footnote>
  <w:footnote w:id="14">
    <w:p w14:paraId="51476B3C" w14:textId="774007F3" w:rsidR="00711DC5" w:rsidRPr="00711DC5" w:rsidRDefault="00711DC5" w:rsidP="00711DC5">
      <w:pPr>
        <w:rPr>
          <w:rFonts w:cs="Calibri"/>
          <w:sz w:val="20"/>
          <w:szCs w:val="20"/>
        </w:rPr>
      </w:pPr>
      <w:r>
        <w:rPr>
          <w:rStyle w:val="FootnoteReference"/>
        </w:rPr>
        <w:footnoteRef/>
      </w:r>
      <w:r>
        <w:t xml:space="preserve"> </w:t>
      </w:r>
      <w:r w:rsidRPr="00711DC5">
        <w:rPr>
          <w:sz w:val="20"/>
          <w:szCs w:val="20"/>
        </w:rPr>
        <w:t xml:space="preserve">William </w:t>
      </w:r>
      <w:r w:rsidRPr="00635FC4">
        <w:rPr>
          <w:rFonts w:cs="Calibri"/>
          <w:sz w:val="20"/>
          <w:szCs w:val="20"/>
        </w:rPr>
        <w:t xml:space="preserve">Lilly, </w:t>
      </w:r>
      <w:r w:rsidRPr="00635FC4">
        <w:rPr>
          <w:rFonts w:cs="Calibri"/>
          <w:i/>
          <w:iCs/>
          <w:sz w:val="20"/>
          <w:szCs w:val="20"/>
        </w:rPr>
        <w:t>Christian Astrology ... in Three Books. the First Containing the use of an Ephemeris ... the Second ... how to Judge Or Resolve all Manner of Questions ... the Third ... to Judge upon Nativities</w:t>
      </w:r>
      <w:r w:rsidRPr="00711DC5">
        <w:rPr>
          <w:rFonts w:cs="Calibri"/>
          <w:i/>
          <w:iCs/>
          <w:sz w:val="20"/>
          <w:szCs w:val="20"/>
        </w:rPr>
        <w:t>,</w:t>
      </w:r>
      <w:r w:rsidRPr="00635FC4">
        <w:rPr>
          <w:rFonts w:cs="Calibri"/>
          <w:sz w:val="20"/>
          <w:szCs w:val="20"/>
        </w:rPr>
        <w:t xml:space="preserve"> </w:t>
      </w:r>
      <w:r w:rsidRPr="00711DC5">
        <w:rPr>
          <w:rFonts w:cs="Calibri"/>
          <w:sz w:val="20"/>
          <w:szCs w:val="20"/>
        </w:rPr>
        <w:t xml:space="preserve">(London: </w:t>
      </w:r>
      <w:r w:rsidRPr="00503E5D">
        <w:rPr>
          <w:rFonts w:cs="Calibri"/>
          <w:sz w:val="20"/>
          <w:szCs w:val="20"/>
        </w:rPr>
        <w:t>Thomas Brudenell</w:t>
      </w:r>
      <w:r w:rsidRPr="00711DC5">
        <w:rPr>
          <w:rFonts w:cs="Calibri"/>
          <w:sz w:val="20"/>
          <w:szCs w:val="20"/>
        </w:rPr>
        <w:t xml:space="preserve">, </w:t>
      </w:r>
      <w:r w:rsidRPr="00635FC4">
        <w:rPr>
          <w:rFonts w:cs="Calibri"/>
          <w:sz w:val="20"/>
          <w:szCs w:val="20"/>
        </w:rPr>
        <w:t>1647</w:t>
      </w:r>
      <w:r w:rsidRPr="00711DC5">
        <w:rPr>
          <w:rFonts w:cs="Calibri"/>
          <w:sz w:val="20"/>
          <w:szCs w:val="20"/>
        </w:rPr>
        <w:t>)</w:t>
      </w:r>
      <w:r w:rsidRPr="00635FC4">
        <w:rPr>
          <w:rFonts w:cs="Calibri"/>
          <w:i/>
          <w:iCs/>
          <w:sz w:val="20"/>
          <w:szCs w:val="20"/>
        </w:rPr>
        <w:t xml:space="preserve">. </w:t>
      </w:r>
      <w:hyperlink r:id="rId2" w:history="1">
        <w:r w:rsidRPr="00635FC4">
          <w:rPr>
            <w:rStyle w:val="Hyperlink"/>
            <w:rFonts w:cs="Calibri"/>
            <w:sz w:val="20"/>
            <w:szCs w:val="20"/>
          </w:rPr>
          <w:t>https://www.proquest.com/books/christian-astrology-three-books-first-containing/docview/2230612262/se-2</w:t>
        </w:r>
      </w:hyperlink>
      <w:r w:rsidRPr="00635FC4">
        <w:rPr>
          <w:rFonts w:cs="Calibri"/>
          <w:sz w:val="20"/>
          <w:szCs w:val="20"/>
        </w:rPr>
        <w:t>.</w:t>
      </w:r>
      <w:r w:rsidRPr="00711DC5">
        <w:rPr>
          <w:rFonts w:cs="Calibri"/>
          <w:sz w:val="20"/>
          <w:szCs w:val="20"/>
        </w:rPr>
        <w:t xml:space="preserve"> </w:t>
      </w:r>
      <w:r w:rsidR="00E11473">
        <w:rPr>
          <w:rFonts w:cs="Calibri"/>
          <w:sz w:val="20"/>
          <w:szCs w:val="20"/>
        </w:rPr>
        <w:t>[</w:t>
      </w:r>
      <w:r w:rsidRPr="00711DC5">
        <w:rPr>
          <w:rFonts w:cs="Calibri"/>
          <w:sz w:val="20"/>
          <w:szCs w:val="20"/>
        </w:rPr>
        <w:t>Accessed 12/3/2026</w:t>
      </w:r>
      <w:r w:rsidR="00E11473">
        <w:rPr>
          <w:rFonts w:cs="Calibri"/>
          <w:sz w:val="20"/>
          <w:szCs w:val="20"/>
        </w:rPr>
        <w:t>]</w:t>
      </w:r>
      <w:r w:rsidRPr="00711DC5">
        <w:rPr>
          <w:rFonts w:cs="Calibri"/>
          <w:sz w:val="20"/>
          <w:szCs w:val="20"/>
        </w:rPr>
        <w:t>, p. 76.</w:t>
      </w:r>
    </w:p>
  </w:footnote>
  <w:footnote w:id="15">
    <w:p w14:paraId="62A16FA9" w14:textId="07086A15" w:rsidR="00AB7479" w:rsidRPr="00513B17" w:rsidRDefault="00AB7479" w:rsidP="00AB7479">
      <w:pPr>
        <w:rPr>
          <w:rFonts w:cs="Calibri"/>
        </w:rPr>
      </w:pPr>
      <w:r w:rsidRPr="00513B17">
        <w:rPr>
          <w:rStyle w:val="FootnoteReference"/>
        </w:rPr>
        <w:footnoteRef/>
      </w:r>
      <w:r w:rsidRPr="00513B17">
        <w:t xml:space="preserve"> </w:t>
      </w:r>
      <w:r w:rsidRPr="00513B17">
        <w:rPr>
          <w:sz w:val="20"/>
          <w:szCs w:val="20"/>
        </w:rPr>
        <w:t xml:space="preserve">Robert </w:t>
      </w:r>
      <w:r w:rsidRPr="00513B17">
        <w:rPr>
          <w:rFonts w:cs="Calibri"/>
          <w:sz w:val="20"/>
          <w:szCs w:val="20"/>
        </w:rPr>
        <w:t xml:space="preserve">Hand, </w:t>
      </w:r>
      <w:r w:rsidRPr="00513B17">
        <w:rPr>
          <w:rFonts w:cs="Calibri"/>
          <w:i/>
          <w:iCs/>
          <w:sz w:val="20"/>
          <w:szCs w:val="20"/>
        </w:rPr>
        <w:t>Horoscope Symbols</w:t>
      </w:r>
      <w:r w:rsidRPr="00513B17">
        <w:rPr>
          <w:rFonts w:cs="Calibri"/>
          <w:sz w:val="20"/>
          <w:szCs w:val="20"/>
        </w:rPr>
        <w:t xml:space="preserve">, (Atglen, PA; Whitford Press, 1981), p. </w:t>
      </w:r>
      <w:r w:rsidR="00943F50" w:rsidRPr="00513B17">
        <w:rPr>
          <w:rFonts w:cs="Calibri"/>
          <w:sz w:val="20"/>
          <w:szCs w:val="20"/>
        </w:rPr>
        <w:t>54.</w:t>
      </w:r>
    </w:p>
  </w:footnote>
  <w:footnote w:id="16">
    <w:p w14:paraId="6C2354EB" w14:textId="4B1EA766" w:rsidR="00A77C98" w:rsidRDefault="00A77C98">
      <w:pPr>
        <w:pStyle w:val="FootnoteText"/>
      </w:pPr>
      <w:r>
        <w:rPr>
          <w:rStyle w:val="FootnoteReference"/>
        </w:rPr>
        <w:footnoteRef/>
      </w:r>
      <w:r>
        <w:t xml:space="preserve"> </w:t>
      </w:r>
      <w:r w:rsidRPr="003F20B6">
        <w:rPr>
          <w:rFonts w:cs="Calibri"/>
        </w:rPr>
        <w:t xml:space="preserve">Michael Harding, </w:t>
      </w:r>
      <w:r w:rsidRPr="003F20B6">
        <w:rPr>
          <w:rFonts w:cs="Calibri"/>
          <w:i/>
          <w:iCs/>
        </w:rPr>
        <w:t>Hymns to the Ancient Gods,</w:t>
      </w:r>
      <w:r w:rsidRPr="003F20B6">
        <w:rPr>
          <w:rFonts w:cs="Calibri"/>
        </w:rPr>
        <w:t xml:space="preserve"> (London: Arkana, 1992), p. </w:t>
      </w:r>
      <w:r>
        <w:rPr>
          <w:rFonts w:cs="Calibri"/>
        </w:rPr>
        <w:t>6.</w:t>
      </w:r>
    </w:p>
  </w:footnote>
  <w:footnote w:id="17">
    <w:p w14:paraId="6E6243F6" w14:textId="7F856D44" w:rsidR="003F20B6" w:rsidRPr="003F20B6" w:rsidRDefault="003F20B6" w:rsidP="003F20B6">
      <w:pPr>
        <w:rPr>
          <w:rFonts w:cs="Calibri"/>
          <w:sz w:val="20"/>
          <w:szCs w:val="20"/>
        </w:rPr>
      </w:pPr>
      <w:r>
        <w:rPr>
          <w:rStyle w:val="FootnoteReference"/>
        </w:rPr>
        <w:footnoteRef/>
      </w:r>
      <w:r>
        <w:t xml:space="preserve"> </w:t>
      </w:r>
      <w:r w:rsidRPr="003F20B6">
        <w:rPr>
          <w:rFonts w:cs="Calibri"/>
          <w:sz w:val="20"/>
          <w:szCs w:val="20"/>
        </w:rPr>
        <w:t xml:space="preserve">Michael Harding, </w:t>
      </w:r>
      <w:r w:rsidRPr="003F20B6">
        <w:rPr>
          <w:rFonts w:cs="Calibri"/>
          <w:i/>
          <w:iCs/>
          <w:sz w:val="20"/>
          <w:szCs w:val="20"/>
        </w:rPr>
        <w:t>Hymns to the Ancient Gods,</w:t>
      </w:r>
      <w:r w:rsidRPr="003F20B6">
        <w:rPr>
          <w:rFonts w:cs="Calibri"/>
          <w:sz w:val="20"/>
          <w:szCs w:val="20"/>
        </w:rPr>
        <w:t xml:space="preserve"> p. 81.</w:t>
      </w:r>
    </w:p>
  </w:footnote>
  <w:footnote w:id="18">
    <w:p w14:paraId="49C4CFF4" w14:textId="03E12857" w:rsidR="0056437D" w:rsidRPr="009216BE" w:rsidRDefault="0056437D">
      <w:pPr>
        <w:pStyle w:val="FootnoteText"/>
        <w:rPr>
          <w:rFonts w:cs="Calibri"/>
        </w:rPr>
      </w:pPr>
      <w:r w:rsidRPr="00513B17">
        <w:rPr>
          <w:rStyle w:val="FootnoteReference"/>
        </w:rPr>
        <w:footnoteRef/>
      </w:r>
      <w:r w:rsidRPr="00513B17">
        <w:t xml:space="preserve"> Roy </w:t>
      </w:r>
      <w:r w:rsidRPr="00513B17">
        <w:rPr>
          <w:rFonts w:cs="Calibri"/>
        </w:rPr>
        <w:t>Willis and Patrick</w:t>
      </w:r>
      <w:r w:rsidR="00573157" w:rsidRPr="00513B17">
        <w:rPr>
          <w:rFonts w:cs="Calibri"/>
        </w:rPr>
        <w:t xml:space="preserve"> Curry</w:t>
      </w:r>
      <w:r w:rsidRPr="00513B17">
        <w:rPr>
          <w:rFonts w:cs="Calibri"/>
        </w:rPr>
        <w:t xml:space="preserve">, </w:t>
      </w:r>
      <w:r w:rsidRPr="00513B17">
        <w:rPr>
          <w:rFonts w:cs="Calibri"/>
          <w:i/>
          <w:iCs/>
        </w:rPr>
        <w:t>Astrology, Science and Culture: Pulling down the Moon</w:t>
      </w:r>
      <w:r w:rsidRPr="00513B17">
        <w:rPr>
          <w:rFonts w:cs="Calibri"/>
        </w:rPr>
        <w:t>, (</w:t>
      </w:r>
      <w:r w:rsidR="004905BA">
        <w:rPr>
          <w:rFonts w:cs="Calibri"/>
        </w:rPr>
        <w:t xml:space="preserve">Oxford: </w:t>
      </w:r>
      <w:r w:rsidRPr="00513B17">
        <w:rPr>
          <w:rFonts w:cs="Calibri"/>
        </w:rPr>
        <w:t xml:space="preserve">Berg, 2004), p. </w:t>
      </w:r>
      <w:r w:rsidRPr="003F20B6">
        <w:rPr>
          <w:rFonts w:cs="Calibri"/>
        </w:rPr>
        <w:t>70</w:t>
      </w:r>
      <w:r w:rsidRPr="009216BE">
        <w:rPr>
          <w:rFonts w:cs="Calibri"/>
        </w:rPr>
        <w:t>.</w:t>
      </w:r>
    </w:p>
  </w:footnote>
  <w:footnote w:id="19">
    <w:p w14:paraId="4224C2E2" w14:textId="173B8FD0" w:rsidR="00DC6FD4" w:rsidRPr="00513B17" w:rsidRDefault="00DC6FD4">
      <w:pPr>
        <w:pStyle w:val="FootnoteText"/>
      </w:pPr>
      <w:r w:rsidRPr="00513B17">
        <w:rPr>
          <w:rStyle w:val="FootnoteReference"/>
        </w:rPr>
        <w:footnoteRef/>
      </w:r>
      <w:r w:rsidRPr="00513B17">
        <w:t xml:space="preserve"> </w:t>
      </w:r>
      <w:r w:rsidR="0032032A" w:rsidRPr="00513B17">
        <w:t xml:space="preserve">Joanna </w:t>
      </w:r>
      <w:r w:rsidRPr="00513B17">
        <w:t xml:space="preserve">Komorowska, ‘Philosophy among Astrologers’, </w:t>
      </w:r>
      <w:r w:rsidRPr="00513B17">
        <w:rPr>
          <w:i/>
          <w:iCs/>
        </w:rPr>
        <w:t>Culture and Cosmos</w:t>
      </w:r>
      <w:r w:rsidRPr="00513B17">
        <w:t xml:space="preserve">, Vol 11(2), 2007, p. </w:t>
      </w:r>
      <w:r w:rsidR="0032032A" w:rsidRPr="00513B17">
        <w:t>73.</w:t>
      </w:r>
    </w:p>
  </w:footnote>
  <w:footnote w:id="20">
    <w:p w14:paraId="0D7CD0BA" w14:textId="6FD54B86" w:rsidR="00A22747" w:rsidRPr="00513B17" w:rsidRDefault="00A22747">
      <w:pPr>
        <w:pStyle w:val="FootnoteText"/>
      </w:pPr>
      <w:r w:rsidRPr="00513B17">
        <w:rPr>
          <w:rStyle w:val="FootnoteReference"/>
        </w:rPr>
        <w:footnoteRef/>
      </w:r>
      <w:r w:rsidRPr="00513B17">
        <w:t xml:space="preserve"> </w:t>
      </w:r>
      <w:r w:rsidR="00673421" w:rsidRPr="00513B17">
        <w:t xml:space="preserve">Karl </w:t>
      </w:r>
      <w:r w:rsidRPr="00513B17">
        <w:t xml:space="preserve">Popper, </w:t>
      </w:r>
      <w:r w:rsidRPr="00513B17">
        <w:rPr>
          <w:i/>
          <w:iCs/>
        </w:rPr>
        <w:t xml:space="preserve">The </w:t>
      </w:r>
      <w:r w:rsidR="00673421" w:rsidRPr="00513B17">
        <w:rPr>
          <w:i/>
          <w:iCs/>
        </w:rPr>
        <w:t>L</w:t>
      </w:r>
      <w:r w:rsidRPr="00513B17">
        <w:rPr>
          <w:i/>
          <w:iCs/>
        </w:rPr>
        <w:t xml:space="preserve">ogic of </w:t>
      </w:r>
      <w:r w:rsidR="00673421" w:rsidRPr="00513B17">
        <w:rPr>
          <w:i/>
          <w:iCs/>
        </w:rPr>
        <w:t>S</w:t>
      </w:r>
      <w:r w:rsidRPr="00513B17">
        <w:rPr>
          <w:i/>
          <w:iCs/>
        </w:rPr>
        <w:t xml:space="preserve">cientific </w:t>
      </w:r>
      <w:r w:rsidR="00673421" w:rsidRPr="00513B17">
        <w:rPr>
          <w:i/>
          <w:iCs/>
        </w:rPr>
        <w:t>D</w:t>
      </w:r>
      <w:r w:rsidRPr="00513B17">
        <w:rPr>
          <w:i/>
          <w:iCs/>
        </w:rPr>
        <w:t>iscovery</w:t>
      </w:r>
      <w:r w:rsidRPr="00513B17">
        <w:t xml:space="preserve"> (</w:t>
      </w:r>
      <w:r w:rsidR="005439A4" w:rsidRPr="00513B17">
        <w:t xml:space="preserve">London: </w:t>
      </w:r>
      <w:r w:rsidRPr="00513B17">
        <w:t>Routledge</w:t>
      </w:r>
      <w:r w:rsidR="005439A4" w:rsidRPr="00513B17">
        <w:t>, 2002)</w:t>
      </w:r>
      <w:r w:rsidR="00750849" w:rsidRPr="00513B17">
        <w:t>,</w:t>
      </w:r>
      <w:r w:rsidR="00673421" w:rsidRPr="00513B17">
        <w:t xml:space="preserve"> </w:t>
      </w:r>
      <w:r w:rsidR="0019458C" w:rsidRPr="00513B17">
        <w:t>p.23.</w:t>
      </w:r>
      <w:r w:rsidRPr="00513B17">
        <w:t xml:space="preserve"> </w:t>
      </w:r>
    </w:p>
  </w:footnote>
  <w:footnote w:id="21">
    <w:p w14:paraId="159642F5" w14:textId="77777777" w:rsidR="005C54FB" w:rsidRPr="00513B17" w:rsidRDefault="005C54FB" w:rsidP="005C54FB">
      <w:r w:rsidRPr="00513B17">
        <w:rPr>
          <w:rStyle w:val="FootnoteReference"/>
        </w:rPr>
        <w:footnoteRef/>
      </w:r>
      <w:r w:rsidRPr="00513B17">
        <w:t xml:space="preserve"> </w:t>
      </w:r>
      <w:r w:rsidRPr="00513B17">
        <w:rPr>
          <w:sz w:val="20"/>
          <w:szCs w:val="20"/>
        </w:rPr>
        <w:t xml:space="preserve">Geoffrey </w:t>
      </w:r>
      <w:r w:rsidRPr="00513B17">
        <w:rPr>
          <w:rFonts w:cs="Calibri"/>
          <w:sz w:val="20"/>
          <w:szCs w:val="20"/>
        </w:rPr>
        <w:t xml:space="preserve">Dean, Arthur Mather, David </w:t>
      </w:r>
      <w:r w:rsidRPr="00513B17">
        <w:rPr>
          <w:rFonts w:cs="Calibri"/>
          <w:sz w:val="20"/>
          <w:szCs w:val="20"/>
        </w:rPr>
        <w:t>Nias and Rudolf Smit, ‘</w:t>
      </w:r>
      <w:r w:rsidRPr="00513B17">
        <w:rPr>
          <w:rFonts w:cs="Calibri"/>
          <w:i/>
          <w:iCs/>
          <w:sz w:val="20"/>
          <w:szCs w:val="20"/>
        </w:rPr>
        <w:t>Understanding Astrology: A critical review of a thousand empirical studies 1900-2020’</w:t>
      </w:r>
      <w:r w:rsidRPr="00513B17">
        <w:rPr>
          <w:rFonts w:cs="Calibri"/>
          <w:sz w:val="20"/>
          <w:szCs w:val="20"/>
        </w:rPr>
        <w:t xml:space="preserve"> </w:t>
      </w:r>
      <w:hyperlink r:id="rId3" w:history="1">
        <w:r w:rsidRPr="00513B17">
          <w:rPr>
            <w:rStyle w:val="Hyperlink"/>
            <w:rFonts w:cs="Calibri"/>
            <w:sz w:val="20"/>
            <w:szCs w:val="20"/>
          </w:rPr>
          <w:t>https://www.astrology-and-science.com/UA-1.pdf</w:t>
        </w:r>
      </w:hyperlink>
      <w:r w:rsidRPr="00513B17">
        <w:rPr>
          <w:rFonts w:cs="Calibri"/>
          <w:sz w:val="20"/>
          <w:szCs w:val="20"/>
        </w:rPr>
        <w:t xml:space="preserve"> </w:t>
      </w:r>
      <w:r>
        <w:rPr>
          <w:rFonts w:cs="Calibri"/>
          <w:sz w:val="20"/>
          <w:szCs w:val="20"/>
        </w:rPr>
        <w:t>[</w:t>
      </w:r>
      <w:r w:rsidRPr="00513B17">
        <w:rPr>
          <w:rFonts w:cs="Calibri"/>
          <w:sz w:val="20"/>
          <w:szCs w:val="20"/>
        </w:rPr>
        <w:t>Accessed 5/3/2026</w:t>
      </w:r>
      <w:r>
        <w:rPr>
          <w:rFonts w:cs="Calibri"/>
          <w:sz w:val="20"/>
          <w:szCs w:val="20"/>
        </w:rPr>
        <w:t>]</w:t>
      </w:r>
    </w:p>
  </w:footnote>
  <w:footnote w:id="22">
    <w:p w14:paraId="0E113997" w14:textId="1FC2D52F" w:rsidR="00F315EB" w:rsidRDefault="00F315EB">
      <w:pPr>
        <w:pStyle w:val="FootnoteText"/>
      </w:pPr>
      <w:r>
        <w:rPr>
          <w:rStyle w:val="FootnoteReference"/>
        </w:rPr>
        <w:footnoteRef/>
      </w:r>
      <w:r>
        <w:t xml:space="preserve"> </w:t>
      </w:r>
      <w:r w:rsidRPr="00513B17">
        <w:t xml:space="preserve">Roy </w:t>
      </w:r>
      <w:r w:rsidRPr="00513B17">
        <w:rPr>
          <w:rFonts w:cs="Calibri"/>
        </w:rPr>
        <w:t xml:space="preserve">Willis and Patrick Curry, </w:t>
      </w:r>
      <w:r w:rsidRPr="00513B17">
        <w:rPr>
          <w:rFonts w:cs="Calibri"/>
          <w:i/>
          <w:iCs/>
        </w:rPr>
        <w:t xml:space="preserve">Astrology, Science and Culture, </w:t>
      </w:r>
      <w:r w:rsidRPr="00513B17">
        <w:rPr>
          <w:rFonts w:cs="Calibri"/>
        </w:rPr>
        <w:t>p.</w:t>
      </w:r>
      <w:r w:rsidR="00B0185C">
        <w:rPr>
          <w:rFonts w:cs="Calibri"/>
        </w:rPr>
        <w:t xml:space="preserve"> 106.</w:t>
      </w:r>
    </w:p>
  </w:footnote>
  <w:footnote w:id="23">
    <w:p w14:paraId="057BE5D7" w14:textId="10792F10" w:rsidR="005A2415" w:rsidRPr="00513B17" w:rsidRDefault="005A2415">
      <w:pPr>
        <w:pStyle w:val="FootnoteText"/>
      </w:pPr>
      <w:r w:rsidRPr="00513B17">
        <w:rPr>
          <w:rStyle w:val="FootnoteReference"/>
        </w:rPr>
        <w:footnoteRef/>
      </w:r>
      <w:r w:rsidRPr="00513B17">
        <w:t xml:space="preserve"> Roy </w:t>
      </w:r>
      <w:r w:rsidRPr="00513B17">
        <w:rPr>
          <w:rFonts w:cs="Calibri"/>
        </w:rPr>
        <w:t>Willis and Patrick</w:t>
      </w:r>
      <w:r w:rsidR="00573157" w:rsidRPr="00513B17">
        <w:rPr>
          <w:rFonts w:cs="Calibri"/>
        </w:rPr>
        <w:t xml:space="preserve"> Curry</w:t>
      </w:r>
      <w:r w:rsidRPr="00513B17">
        <w:rPr>
          <w:rFonts w:cs="Calibri"/>
        </w:rPr>
        <w:t xml:space="preserve">, </w:t>
      </w:r>
      <w:r w:rsidRPr="00513B17">
        <w:rPr>
          <w:rFonts w:cs="Calibri"/>
          <w:i/>
          <w:iCs/>
        </w:rPr>
        <w:t xml:space="preserve">Astrology, Science and Culture, </w:t>
      </w:r>
      <w:r w:rsidRPr="00513B17">
        <w:rPr>
          <w:rFonts w:cs="Calibri"/>
        </w:rPr>
        <w:t>p.</w:t>
      </w:r>
      <w:r w:rsidR="00B0185C">
        <w:rPr>
          <w:rFonts w:cs="Calibri"/>
        </w:rPr>
        <w:t xml:space="preserve"> </w:t>
      </w:r>
      <w:r w:rsidR="00227D84" w:rsidRPr="00513B17">
        <w:rPr>
          <w:rFonts w:cs="Calibri"/>
        </w:rPr>
        <w:t>57.</w:t>
      </w:r>
    </w:p>
  </w:footnote>
  <w:footnote w:id="24">
    <w:p w14:paraId="75C4F53D" w14:textId="3EE21FF4" w:rsidR="00227D84" w:rsidRPr="00513B17" w:rsidRDefault="00227D84">
      <w:pPr>
        <w:pStyle w:val="FootnoteText"/>
      </w:pPr>
      <w:r w:rsidRPr="00513B17">
        <w:rPr>
          <w:rStyle w:val="FootnoteReference"/>
        </w:rPr>
        <w:footnoteRef/>
      </w:r>
      <w:r w:rsidRPr="00513B17">
        <w:t xml:space="preserve"> Roy </w:t>
      </w:r>
      <w:r w:rsidRPr="00513B17">
        <w:rPr>
          <w:rFonts w:cs="Calibri"/>
        </w:rPr>
        <w:t xml:space="preserve">Willis and </w:t>
      </w:r>
      <w:r w:rsidR="005A56EC">
        <w:rPr>
          <w:rFonts w:cs="Calibri"/>
        </w:rPr>
        <w:t xml:space="preserve">Patrick </w:t>
      </w:r>
      <w:r w:rsidRPr="00513B17">
        <w:rPr>
          <w:rFonts w:cs="Calibri"/>
        </w:rPr>
        <w:t xml:space="preserve">Curry, </w:t>
      </w:r>
      <w:r w:rsidRPr="00513B17">
        <w:rPr>
          <w:rFonts w:cs="Calibri"/>
          <w:i/>
          <w:iCs/>
        </w:rPr>
        <w:t xml:space="preserve">Astrology, Science and Culture, </w:t>
      </w:r>
      <w:r w:rsidRPr="00513B17">
        <w:rPr>
          <w:rFonts w:cs="Calibri"/>
        </w:rPr>
        <w:t>p.</w:t>
      </w:r>
      <w:r w:rsidR="00B0185C">
        <w:rPr>
          <w:rFonts w:cs="Calibri"/>
        </w:rPr>
        <w:t xml:space="preserve"> </w:t>
      </w:r>
      <w:r w:rsidRPr="00513B17">
        <w:rPr>
          <w:rFonts w:cs="Calibri"/>
        </w:rPr>
        <w:t>58.</w:t>
      </w:r>
    </w:p>
  </w:footnote>
  <w:footnote w:id="25">
    <w:p w14:paraId="4ECDFD36" w14:textId="6BDF9093" w:rsidR="00154F76" w:rsidRDefault="00154F76">
      <w:pPr>
        <w:pStyle w:val="FootnoteText"/>
      </w:pPr>
      <w:r>
        <w:rPr>
          <w:rStyle w:val="FootnoteReference"/>
        </w:rPr>
        <w:footnoteRef/>
      </w:r>
      <w:r>
        <w:t xml:space="preserve"> </w:t>
      </w:r>
      <w:r w:rsidR="00826911">
        <w:t xml:space="preserve">Dimitry </w:t>
      </w:r>
      <w:r w:rsidRPr="00154F76">
        <w:t xml:space="preserve">Okropiridze, </w:t>
      </w:r>
      <w:r w:rsidR="00826911">
        <w:t>‘</w:t>
      </w:r>
      <w:r w:rsidRPr="00154F76">
        <w:t>Interpretation Reconsidered: The Definitional Progression in the Study of Esotericism as a Case in Point for the Varifocal Theory of Interpretation</w:t>
      </w:r>
      <w:r w:rsidR="00826911">
        <w:t>’</w:t>
      </w:r>
      <w:r w:rsidRPr="00154F76">
        <w:t xml:space="preserve"> </w:t>
      </w:r>
      <w:r w:rsidR="00FF5D04">
        <w:t>i</w:t>
      </w:r>
      <w:r w:rsidR="00826911">
        <w:t xml:space="preserve">n </w:t>
      </w:r>
      <w:r w:rsidRPr="00154F76">
        <w:rPr>
          <w:i/>
          <w:iCs/>
        </w:rPr>
        <w:t>New Approaches to the Study of Esotericism</w:t>
      </w:r>
      <w:r w:rsidRPr="00154F76">
        <w:t xml:space="preserve">, edited by Egil Asprem and Julian Strube, Brill, 2021, pp. 217–40. </w:t>
      </w:r>
      <w:r w:rsidRPr="00154F76">
        <w:rPr>
          <w:i/>
          <w:iCs/>
        </w:rPr>
        <w:t>JSTOR</w:t>
      </w:r>
      <w:r w:rsidRPr="00154F76">
        <w:t xml:space="preserve">, </w:t>
      </w:r>
      <w:hyperlink r:id="rId4" w:history="1">
        <w:r w:rsidRPr="0073561A">
          <w:rPr>
            <w:rStyle w:val="Hyperlink"/>
          </w:rPr>
          <w:t>http://www.jstor.org/stable/10.1163/j.ctv1sr6jm4.15</w:t>
        </w:r>
      </w:hyperlink>
      <w:r w:rsidRPr="00154F76">
        <w:t>.</w:t>
      </w:r>
      <w:r>
        <w:t xml:space="preserve"> [</w:t>
      </w:r>
      <w:r w:rsidRPr="00154F76">
        <w:t>Accessed 14</w:t>
      </w:r>
      <w:r>
        <w:t>/3/</w:t>
      </w:r>
      <w:r w:rsidRPr="00154F76">
        <w:t>2026</w:t>
      </w:r>
      <w:r w:rsidR="00826911">
        <w:t>], p. 225.</w:t>
      </w:r>
    </w:p>
  </w:footnote>
  <w:footnote w:id="26">
    <w:p w14:paraId="2D8A316F" w14:textId="5BD4BC3B" w:rsidR="00DF3CA2" w:rsidRPr="00513B17" w:rsidRDefault="00DF3CA2" w:rsidP="00EF2AED">
      <w:r w:rsidRPr="00513B17">
        <w:rPr>
          <w:rStyle w:val="FootnoteReference"/>
        </w:rPr>
        <w:footnoteRef/>
      </w:r>
      <w:r w:rsidRPr="00513B17">
        <w:t xml:space="preserve"> </w:t>
      </w:r>
      <w:r w:rsidRPr="00513B17">
        <w:rPr>
          <w:sz w:val="20"/>
          <w:szCs w:val="20"/>
        </w:rPr>
        <w:t xml:space="preserve">Konrad </w:t>
      </w:r>
      <w:r w:rsidRPr="00513B17">
        <w:rPr>
          <w:rFonts w:cs="Calibri"/>
          <w:sz w:val="20"/>
          <w:szCs w:val="20"/>
        </w:rPr>
        <w:t>Klawikowski</w:t>
      </w:r>
      <w:r w:rsidRPr="00A436FF">
        <w:rPr>
          <w:rFonts w:cs="Calibri"/>
          <w:sz w:val="20"/>
          <w:szCs w:val="20"/>
        </w:rPr>
        <w:t xml:space="preserve">, </w:t>
      </w:r>
      <w:r w:rsidR="00A436FF" w:rsidRPr="00A436FF">
        <w:rPr>
          <w:rFonts w:cs="Calibri"/>
          <w:sz w:val="20"/>
          <w:szCs w:val="20"/>
        </w:rPr>
        <w:t>‘</w:t>
      </w:r>
      <w:r w:rsidRPr="00A436FF">
        <w:rPr>
          <w:rFonts w:cs="Calibri"/>
          <w:sz w:val="20"/>
          <w:szCs w:val="20"/>
        </w:rPr>
        <w:t>Recovering “Rejected” Knowledge</w:t>
      </w:r>
      <w:r w:rsidR="00A436FF" w:rsidRPr="00A436FF">
        <w:rPr>
          <w:rFonts w:cs="Calibri"/>
          <w:sz w:val="20"/>
          <w:szCs w:val="20"/>
        </w:rPr>
        <w:t>’</w:t>
      </w:r>
      <w:r w:rsidR="00294DAA">
        <w:rPr>
          <w:rFonts w:cs="Calibri"/>
          <w:sz w:val="20"/>
          <w:szCs w:val="20"/>
        </w:rPr>
        <w:t>,</w:t>
      </w:r>
      <w:r w:rsidRPr="00513B17">
        <w:rPr>
          <w:rFonts w:cs="Calibri"/>
          <w:sz w:val="20"/>
          <w:szCs w:val="20"/>
        </w:rPr>
        <w:t xml:space="preserve"> p. 26</w:t>
      </w:r>
      <w:r w:rsidR="007D6065" w:rsidRPr="00513B17">
        <w:rPr>
          <w:rFonts w:cs="Calibri"/>
          <w:sz w:val="20"/>
          <w:szCs w:val="20"/>
        </w:rPr>
        <w:t>7.</w:t>
      </w:r>
    </w:p>
  </w:footnote>
  <w:footnote w:id="27">
    <w:p w14:paraId="6EB24BA2" w14:textId="4CD48E56" w:rsidR="00883AB1" w:rsidRDefault="00883AB1">
      <w:pPr>
        <w:pStyle w:val="FootnoteText"/>
      </w:pPr>
      <w:r>
        <w:rPr>
          <w:rStyle w:val="FootnoteReference"/>
        </w:rPr>
        <w:footnoteRef/>
      </w:r>
      <w:r>
        <w:t xml:space="preserve"> </w:t>
      </w:r>
      <w:r w:rsidRPr="00883AB1">
        <w:t>Plato. </w:t>
      </w:r>
      <w:r w:rsidRPr="00883AB1">
        <w:rPr>
          <w:i/>
          <w:iCs/>
        </w:rPr>
        <w:t>Theaetetus. Sophist. </w:t>
      </w:r>
      <w:r w:rsidRPr="00883AB1">
        <w:t>Translated by Harold North Fowler. Loeb Classical Library 123</w:t>
      </w:r>
      <w:r w:rsidR="0004088F">
        <w:t xml:space="preserve"> (</w:t>
      </w:r>
      <w:r w:rsidRPr="00883AB1">
        <w:t>Cambridge, MA: Harvard University Press, 1921</w:t>
      </w:r>
      <w:r w:rsidR="0004088F">
        <w:t>)</w:t>
      </w:r>
      <w:r>
        <w:t xml:space="preserve"> </w:t>
      </w:r>
      <w:r w:rsidR="00067648">
        <w:t>201c, p. 223.</w:t>
      </w:r>
    </w:p>
  </w:footnote>
  <w:footnote w:id="28">
    <w:p w14:paraId="768747B9" w14:textId="2C5C4F88" w:rsidR="005A4C3D" w:rsidRPr="00513B17" w:rsidRDefault="005A4C3D">
      <w:pPr>
        <w:pStyle w:val="FootnoteText"/>
      </w:pPr>
      <w:r w:rsidRPr="00513B17">
        <w:rPr>
          <w:rStyle w:val="FootnoteReference"/>
        </w:rPr>
        <w:footnoteRef/>
      </w:r>
      <w:r w:rsidRPr="00513B17">
        <w:t xml:space="preserve"> </w:t>
      </w:r>
      <w:r w:rsidRPr="00513B17">
        <w:rPr>
          <w:rFonts w:cs="Calibri"/>
        </w:rPr>
        <w:t xml:space="preserve">Garry Phillipson, </w:t>
      </w:r>
      <w:r w:rsidR="00A436FF">
        <w:rPr>
          <w:rFonts w:cs="Calibri"/>
        </w:rPr>
        <w:t>‘</w:t>
      </w:r>
      <w:r w:rsidRPr="00294DAA">
        <w:rPr>
          <w:rFonts w:cs="Calibri"/>
        </w:rPr>
        <w:t>Astrology and Truth: A Context in Contemporary Epistemology</w:t>
      </w:r>
      <w:r w:rsidR="00A436FF" w:rsidRPr="00294DAA">
        <w:rPr>
          <w:rFonts w:cs="Calibri"/>
        </w:rPr>
        <w:t>’</w:t>
      </w:r>
      <w:r w:rsidRPr="00513B17">
        <w:rPr>
          <w:rFonts w:cs="Calibri"/>
        </w:rPr>
        <w:t xml:space="preserve"> (Unpublished PhD thesis, University of Wales Trinity Saint David, 2020), p. </w:t>
      </w:r>
      <w:r w:rsidR="00C036CC">
        <w:rPr>
          <w:rFonts w:cs="Calibri"/>
        </w:rPr>
        <w:t>86.</w:t>
      </w:r>
    </w:p>
  </w:footnote>
  <w:footnote w:id="29">
    <w:p w14:paraId="1F25E2B7" w14:textId="082E8609" w:rsidR="00AC37CE" w:rsidRPr="00513B17" w:rsidRDefault="00AC37CE">
      <w:pPr>
        <w:pStyle w:val="FootnoteText"/>
      </w:pPr>
      <w:r w:rsidRPr="00513B17">
        <w:rPr>
          <w:rStyle w:val="FootnoteReference"/>
        </w:rPr>
        <w:footnoteRef/>
      </w:r>
      <w:r w:rsidRPr="00513B17">
        <w:t xml:space="preserve"> Marcus Tullius Cicero, </w:t>
      </w:r>
      <w:r w:rsidRPr="00513B17">
        <w:rPr>
          <w:i/>
          <w:iCs/>
        </w:rPr>
        <w:t xml:space="preserve">De </w:t>
      </w:r>
      <w:r w:rsidRPr="00513B17">
        <w:rPr>
          <w:i/>
          <w:iCs/>
        </w:rPr>
        <w:t>Senectute De Amicitia; De Divinatione</w:t>
      </w:r>
      <w:r w:rsidRPr="00513B17">
        <w:t xml:space="preserve">, trans. by William Armistead Falconer (Cambridge, MA: Harvard University Press, 1923), </w:t>
      </w:r>
      <w:r w:rsidR="005D39CD" w:rsidRPr="00513B17">
        <w:t>2</w:t>
      </w:r>
      <w:r w:rsidRPr="00513B17">
        <w:t>.</w:t>
      </w:r>
      <w:r w:rsidR="005D39CD" w:rsidRPr="00513B17">
        <w:t>43</w:t>
      </w:r>
      <w:r w:rsidRPr="00513B17">
        <w:t>, p. 4</w:t>
      </w:r>
      <w:r w:rsidR="006C6A26" w:rsidRPr="00513B17">
        <w:t>73.</w:t>
      </w:r>
    </w:p>
  </w:footnote>
  <w:footnote w:id="30">
    <w:p w14:paraId="6EC8D962" w14:textId="0CFB960F" w:rsidR="00B44AB5" w:rsidRPr="00513B17" w:rsidRDefault="00B44AB5" w:rsidP="00B44AB5">
      <w:pPr>
        <w:rPr>
          <w:rFonts w:cs="Calibri"/>
          <w:sz w:val="20"/>
          <w:szCs w:val="20"/>
        </w:rPr>
      </w:pPr>
      <w:r w:rsidRPr="00513B17">
        <w:rPr>
          <w:rStyle w:val="FootnoteReference"/>
        </w:rPr>
        <w:footnoteRef/>
      </w:r>
      <w:r w:rsidRPr="00513B17">
        <w:t xml:space="preserve"> </w:t>
      </w:r>
      <w:r w:rsidRPr="00513B17">
        <w:rPr>
          <w:rFonts w:cs="Calibri"/>
          <w:sz w:val="20"/>
          <w:szCs w:val="20"/>
        </w:rPr>
        <w:t xml:space="preserve">Hanegraaff, Wouter J. </w:t>
      </w:r>
      <w:r w:rsidR="00493878">
        <w:rPr>
          <w:rFonts w:cs="Calibri"/>
          <w:sz w:val="20"/>
          <w:szCs w:val="20"/>
        </w:rPr>
        <w:t>‘</w:t>
      </w:r>
      <w:r w:rsidRPr="00513B17">
        <w:rPr>
          <w:rFonts w:cs="Calibri"/>
          <w:sz w:val="20"/>
          <w:szCs w:val="20"/>
        </w:rPr>
        <w:t xml:space="preserve">Rejected Knowledge…: </w:t>
      </w:r>
      <w:r w:rsidRPr="00513B17">
        <w:rPr>
          <w:rFonts w:cs="Calibri"/>
          <w:sz w:val="20"/>
          <w:szCs w:val="20"/>
        </w:rPr>
        <w:t xml:space="preserve">So You Mean That </w:t>
      </w:r>
      <w:r w:rsidRPr="00513B17">
        <w:rPr>
          <w:rFonts w:cs="Calibri"/>
          <w:sz w:val="20"/>
          <w:szCs w:val="20"/>
        </w:rPr>
        <w:t>Esotericists Are the Losers of History?</w:t>
      </w:r>
      <w:r w:rsidR="00493878">
        <w:rPr>
          <w:rFonts w:cs="Calibri"/>
          <w:sz w:val="20"/>
          <w:szCs w:val="20"/>
        </w:rPr>
        <w:t>’</w:t>
      </w:r>
      <w:r w:rsidRPr="00513B17">
        <w:rPr>
          <w:rFonts w:cs="Calibri"/>
          <w:sz w:val="20"/>
          <w:szCs w:val="20"/>
        </w:rPr>
        <w:t xml:space="preserve"> in </w:t>
      </w:r>
      <w:r w:rsidRPr="00513B17">
        <w:rPr>
          <w:rFonts w:cs="Calibri"/>
          <w:i/>
          <w:iCs/>
          <w:sz w:val="20"/>
          <w:szCs w:val="20"/>
        </w:rPr>
        <w:t>Hermes Explains: Thirty Questions about Western Esotericism</w:t>
      </w:r>
      <w:r w:rsidRPr="00513B17">
        <w:rPr>
          <w:rFonts w:cs="Calibri"/>
          <w:sz w:val="20"/>
          <w:szCs w:val="20"/>
        </w:rPr>
        <w:t xml:space="preserve">, edited by Wouter J. Hanegraaff et al., </w:t>
      </w:r>
      <w:r w:rsidR="00E82E44">
        <w:rPr>
          <w:rFonts w:cs="Calibri"/>
          <w:sz w:val="20"/>
          <w:szCs w:val="20"/>
        </w:rPr>
        <w:t xml:space="preserve">(Amsterdam: </w:t>
      </w:r>
      <w:r w:rsidRPr="00513B17">
        <w:rPr>
          <w:rFonts w:cs="Calibri"/>
          <w:sz w:val="20"/>
          <w:szCs w:val="20"/>
        </w:rPr>
        <w:t>Amsterdam University Press, 2019</w:t>
      </w:r>
      <w:r w:rsidR="00E82E44">
        <w:rPr>
          <w:rFonts w:cs="Calibri"/>
          <w:sz w:val="20"/>
          <w:szCs w:val="20"/>
        </w:rPr>
        <w:t>)</w:t>
      </w:r>
      <w:r w:rsidRPr="00513B17">
        <w:rPr>
          <w:rFonts w:cs="Calibri"/>
          <w:sz w:val="20"/>
          <w:szCs w:val="20"/>
        </w:rPr>
        <w:t>, p. 150.</w:t>
      </w:r>
    </w:p>
  </w:footnote>
  <w:footnote w:id="31">
    <w:p w14:paraId="5FB0FF8C" w14:textId="47901651" w:rsidR="00945C4B" w:rsidRPr="00513B17" w:rsidRDefault="00945C4B" w:rsidP="00945C4B">
      <w:pPr>
        <w:rPr>
          <w:rFonts w:cs="Calibri"/>
        </w:rPr>
      </w:pPr>
      <w:r w:rsidRPr="00513B17">
        <w:rPr>
          <w:rStyle w:val="FootnoteReference"/>
        </w:rPr>
        <w:footnoteRef/>
      </w:r>
      <w:r w:rsidRPr="00513B17">
        <w:t xml:space="preserve"> </w:t>
      </w:r>
      <w:r w:rsidR="00146475" w:rsidRPr="00513B17">
        <w:rPr>
          <w:sz w:val="20"/>
          <w:szCs w:val="20"/>
        </w:rPr>
        <w:t xml:space="preserve">Rienk </w:t>
      </w:r>
      <w:r w:rsidRPr="00513B17">
        <w:rPr>
          <w:rFonts w:cs="Calibri"/>
          <w:sz w:val="20"/>
          <w:szCs w:val="20"/>
        </w:rPr>
        <w:t>Vermij</w:t>
      </w:r>
      <w:r w:rsidR="00146475" w:rsidRPr="00513B17">
        <w:rPr>
          <w:rFonts w:cs="Calibri"/>
          <w:sz w:val="20"/>
          <w:szCs w:val="20"/>
        </w:rPr>
        <w:t xml:space="preserve"> </w:t>
      </w:r>
      <w:r w:rsidRPr="00513B17">
        <w:rPr>
          <w:rFonts w:cs="Calibri"/>
          <w:sz w:val="20"/>
          <w:szCs w:val="20"/>
        </w:rPr>
        <w:t>and Hiro Hirai</w:t>
      </w:r>
      <w:r w:rsidR="00146475" w:rsidRPr="00513B17">
        <w:rPr>
          <w:rFonts w:cs="Calibri"/>
          <w:sz w:val="20"/>
          <w:szCs w:val="20"/>
        </w:rPr>
        <w:t>,</w:t>
      </w:r>
      <w:r w:rsidRPr="00513B17">
        <w:rPr>
          <w:rFonts w:cs="Calibri"/>
          <w:sz w:val="20"/>
          <w:szCs w:val="20"/>
        </w:rPr>
        <w:t xml:space="preserve"> </w:t>
      </w:r>
      <w:r w:rsidR="00605D35">
        <w:rPr>
          <w:rFonts w:cs="Calibri"/>
          <w:sz w:val="20"/>
          <w:szCs w:val="20"/>
        </w:rPr>
        <w:t>‘</w:t>
      </w:r>
      <w:r w:rsidRPr="00513B17">
        <w:rPr>
          <w:rFonts w:cs="Calibri"/>
          <w:sz w:val="20"/>
          <w:szCs w:val="20"/>
        </w:rPr>
        <w:t>The Marginalization of Astrology: Introduction</w:t>
      </w:r>
      <w:r w:rsidR="00605D35">
        <w:rPr>
          <w:rFonts w:cs="Calibri"/>
          <w:sz w:val="20"/>
          <w:szCs w:val="20"/>
        </w:rPr>
        <w:t>’,</w:t>
      </w:r>
      <w:r w:rsidRPr="00513B17">
        <w:rPr>
          <w:rFonts w:cs="Calibri"/>
          <w:sz w:val="20"/>
          <w:szCs w:val="20"/>
        </w:rPr>
        <w:t xml:space="preserve"> </w:t>
      </w:r>
      <w:r w:rsidRPr="00513B17">
        <w:rPr>
          <w:rFonts w:cs="Calibri"/>
          <w:i/>
          <w:iCs/>
          <w:sz w:val="20"/>
          <w:szCs w:val="20"/>
        </w:rPr>
        <w:t>Early Science and Medicine</w:t>
      </w:r>
      <w:r w:rsidRPr="00513B17">
        <w:rPr>
          <w:rFonts w:cs="Calibri"/>
          <w:sz w:val="20"/>
          <w:szCs w:val="20"/>
        </w:rPr>
        <w:t>, vol. 22, no. 5/6, 2017, pp. 40</w:t>
      </w:r>
      <w:r w:rsidR="00146475" w:rsidRPr="00513B17">
        <w:rPr>
          <w:rFonts w:cs="Calibri"/>
          <w:sz w:val="20"/>
          <w:szCs w:val="20"/>
        </w:rPr>
        <w:t>6</w:t>
      </w:r>
      <w:r w:rsidRPr="00513B17">
        <w:rPr>
          <w:rFonts w:cs="Calibri"/>
          <w:sz w:val="20"/>
          <w:szCs w:val="20"/>
        </w:rPr>
        <w:t>.</w:t>
      </w:r>
      <w:r w:rsidRPr="00513B17">
        <w:rPr>
          <w:rFonts w:cs="Calibri"/>
        </w:rPr>
        <w:t xml:space="preserve"> </w:t>
      </w:r>
    </w:p>
  </w:footnote>
  <w:footnote w:id="32">
    <w:p w14:paraId="7E4EF803" w14:textId="61F50601" w:rsidR="002266A3" w:rsidRPr="00513B17" w:rsidRDefault="002266A3" w:rsidP="002266A3">
      <w:pPr>
        <w:pStyle w:val="FootnoteText"/>
      </w:pPr>
      <w:r w:rsidRPr="00513B17">
        <w:rPr>
          <w:rStyle w:val="FootnoteReference"/>
        </w:rPr>
        <w:footnoteRef/>
      </w:r>
      <w:r w:rsidRPr="00513B17">
        <w:t xml:space="preserve"> Konrad </w:t>
      </w:r>
      <w:r w:rsidRPr="00513B17">
        <w:rPr>
          <w:rFonts w:cs="Calibri"/>
        </w:rPr>
        <w:t xml:space="preserve">Klawikowski, </w:t>
      </w:r>
      <w:r w:rsidR="00FA1D11">
        <w:rPr>
          <w:rFonts w:cs="Calibri"/>
        </w:rPr>
        <w:t>‘</w:t>
      </w:r>
      <w:r w:rsidRPr="00294DAA">
        <w:rPr>
          <w:rFonts w:cs="Calibri"/>
        </w:rPr>
        <w:t>Recovering “Rejected” Knowledge</w:t>
      </w:r>
      <w:r w:rsidR="00FA1D11">
        <w:rPr>
          <w:rFonts w:cs="Calibri"/>
        </w:rPr>
        <w:t>’</w:t>
      </w:r>
      <w:r w:rsidRPr="00513B17">
        <w:rPr>
          <w:rFonts w:cs="Calibri"/>
          <w:i/>
          <w:iCs/>
        </w:rPr>
        <w:t xml:space="preserve">, </w:t>
      </w:r>
      <w:r w:rsidRPr="00513B17">
        <w:rPr>
          <w:rFonts w:cs="Calibri"/>
        </w:rPr>
        <w:t>p. 15.</w:t>
      </w:r>
    </w:p>
  </w:footnote>
  <w:footnote w:id="33">
    <w:p w14:paraId="7094FCE4" w14:textId="77777777" w:rsidR="004D2FB7" w:rsidRPr="00513B17" w:rsidRDefault="00B73E1D" w:rsidP="00A05DAD">
      <w:pPr>
        <w:rPr>
          <w:sz w:val="20"/>
          <w:szCs w:val="20"/>
        </w:rPr>
      </w:pPr>
      <w:r w:rsidRPr="00513B17">
        <w:rPr>
          <w:rStyle w:val="FootnoteReference"/>
        </w:rPr>
        <w:footnoteRef/>
      </w:r>
      <w:r w:rsidRPr="00513B17">
        <w:t xml:space="preserve"> </w:t>
      </w:r>
      <w:r w:rsidR="00A05DAD" w:rsidRPr="00513B17">
        <w:rPr>
          <w:sz w:val="20"/>
          <w:szCs w:val="20"/>
        </w:rPr>
        <w:t xml:space="preserve">Richard Dawkins, </w:t>
      </w:r>
      <w:r w:rsidR="00F879F4" w:rsidRPr="00513B17">
        <w:rPr>
          <w:sz w:val="20"/>
          <w:szCs w:val="20"/>
        </w:rPr>
        <w:t>‘</w:t>
      </w:r>
      <w:r w:rsidR="00A05DAD" w:rsidRPr="00513B17">
        <w:rPr>
          <w:sz w:val="20"/>
          <w:szCs w:val="20"/>
        </w:rPr>
        <w:t>The Real Romance in the Stars</w:t>
      </w:r>
      <w:r w:rsidR="00F879F4" w:rsidRPr="00513B17">
        <w:rPr>
          <w:sz w:val="20"/>
          <w:szCs w:val="20"/>
        </w:rPr>
        <w:t>’</w:t>
      </w:r>
      <w:r w:rsidR="00A05DAD" w:rsidRPr="00513B17">
        <w:rPr>
          <w:sz w:val="20"/>
          <w:szCs w:val="20"/>
        </w:rPr>
        <w:t xml:space="preserve">, </w:t>
      </w:r>
      <w:r w:rsidR="00A05DAD" w:rsidRPr="00513B17">
        <w:rPr>
          <w:i/>
          <w:iCs/>
          <w:sz w:val="20"/>
          <w:szCs w:val="20"/>
        </w:rPr>
        <w:t>Independent on Sunday</w:t>
      </w:r>
      <w:r w:rsidR="00A05DAD" w:rsidRPr="00513B17">
        <w:rPr>
          <w:sz w:val="20"/>
          <w:szCs w:val="20"/>
        </w:rPr>
        <w:t xml:space="preserve">, 31 December 1995, </w:t>
      </w:r>
    </w:p>
    <w:p w14:paraId="717CD970" w14:textId="1BF06665" w:rsidR="00B73E1D" w:rsidRPr="00513B17" w:rsidRDefault="00A05DAD" w:rsidP="00A05DAD">
      <w:pPr>
        <w:rPr>
          <w:sz w:val="20"/>
          <w:szCs w:val="20"/>
        </w:rPr>
      </w:pPr>
      <w:r w:rsidRPr="00513B17">
        <w:rPr>
          <w:sz w:val="20"/>
          <w:szCs w:val="20"/>
        </w:rPr>
        <w:t xml:space="preserve"> </w:t>
      </w:r>
      <w:hyperlink r:id="rId5" w:history="1">
        <w:r w:rsidRPr="00513B17">
          <w:rPr>
            <w:rStyle w:val="Hyperlink"/>
            <w:sz w:val="20"/>
            <w:szCs w:val="20"/>
          </w:rPr>
          <w:t>http://​www.​independent.​co.​uk/​opinion/​the-real-romance-in-the-stars-1527970.​html</w:t>
        </w:r>
      </w:hyperlink>
      <w:r w:rsidRPr="00513B17">
        <w:rPr>
          <w:sz w:val="20"/>
          <w:szCs w:val="20"/>
        </w:rPr>
        <w:t xml:space="preserve"> Accessed 8/3/2026</w:t>
      </w:r>
    </w:p>
  </w:footnote>
  <w:footnote w:id="34">
    <w:p w14:paraId="72E35AF0" w14:textId="328BB182" w:rsidR="00C31017" w:rsidRPr="00513B17" w:rsidRDefault="00C31017">
      <w:pPr>
        <w:pStyle w:val="FootnoteText"/>
      </w:pPr>
      <w:r w:rsidRPr="00513B17">
        <w:rPr>
          <w:rStyle w:val="FootnoteReference"/>
        </w:rPr>
        <w:footnoteRef/>
      </w:r>
      <w:r w:rsidRPr="00513B17">
        <w:t xml:space="preserve"> Michael York</w:t>
      </w:r>
      <w:r w:rsidRPr="00513B17">
        <w:rPr>
          <w:i/>
          <w:iCs/>
        </w:rPr>
        <w:t>, Insider/Outsider Methodological Problems with the Study of Astrology</w:t>
      </w:r>
      <w:r w:rsidRPr="00513B17">
        <w:t>, British Association for the Study of Religion 50th Anniversary Conference, Oxford (13-16 September 2004)</w:t>
      </w:r>
      <w:r w:rsidR="00EF185B" w:rsidRPr="00513B17">
        <w:t>, p.6.</w:t>
      </w:r>
    </w:p>
  </w:footnote>
  <w:footnote w:id="35">
    <w:p w14:paraId="533F157D" w14:textId="0E5A340B" w:rsidR="00AB1CC2" w:rsidRPr="00513B17" w:rsidRDefault="00AB1CC2" w:rsidP="00AB1CC2">
      <w:pPr>
        <w:rPr>
          <w:rFonts w:cs="Calibri"/>
          <w:sz w:val="20"/>
          <w:szCs w:val="20"/>
        </w:rPr>
      </w:pPr>
      <w:r w:rsidRPr="00513B17">
        <w:rPr>
          <w:rStyle w:val="FootnoteReference"/>
        </w:rPr>
        <w:footnoteRef/>
      </w:r>
      <w:r w:rsidRPr="00513B17">
        <w:t xml:space="preserve"> </w:t>
      </w:r>
      <w:r w:rsidRPr="00513B17">
        <w:rPr>
          <w:rFonts w:cs="Calibri"/>
          <w:sz w:val="20"/>
          <w:szCs w:val="20"/>
        </w:rPr>
        <w:t xml:space="preserve">Susannah Crockford, ‘A Mercury Retrograde Kind of Day: Exploring Astrology in Contemporary New Age Spirituality and American Social Life’, </w:t>
      </w:r>
      <w:r w:rsidRPr="00513B17">
        <w:rPr>
          <w:rFonts w:cs="Calibri"/>
          <w:i/>
          <w:iCs/>
          <w:sz w:val="20"/>
          <w:szCs w:val="20"/>
        </w:rPr>
        <w:t>Correspondences</w:t>
      </w:r>
      <w:r w:rsidRPr="00513B17">
        <w:rPr>
          <w:rFonts w:cs="Calibri"/>
          <w:sz w:val="20"/>
          <w:szCs w:val="20"/>
        </w:rPr>
        <w:t>, 6.1 (2018), p. 73.</w:t>
      </w:r>
    </w:p>
  </w:footnote>
  <w:footnote w:id="36">
    <w:p w14:paraId="306D668D" w14:textId="33097E44" w:rsidR="00BC620E" w:rsidRPr="00513B17" w:rsidRDefault="00BC620E" w:rsidP="00BC620E">
      <w:pPr>
        <w:pStyle w:val="FootnoteText"/>
      </w:pPr>
      <w:r w:rsidRPr="00513B17">
        <w:rPr>
          <w:rStyle w:val="FootnoteReference"/>
        </w:rPr>
        <w:footnoteRef/>
      </w:r>
      <w:r w:rsidRPr="00513B17">
        <w:t xml:space="preserve"> </w:t>
      </w:r>
      <w:r w:rsidRPr="00513B17">
        <w:rPr>
          <w:rFonts w:cs="Calibri"/>
        </w:rPr>
        <w:t xml:space="preserve">Garry Phillipson, </w:t>
      </w:r>
      <w:r w:rsidR="00FA1D11" w:rsidRPr="00FA1D11">
        <w:rPr>
          <w:rFonts w:cs="Calibri"/>
        </w:rPr>
        <w:t>‘</w:t>
      </w:r>
      <w:r w:rsidRPr="00FA1D11">
        <w:rPr>
          <w:rFonts w:cs="Calibri"/>
        </w:rPr>
        <w:t>Astrology and Truth: A Context in Contemporary Epistemology</w:t>
      </w:r>
      <w:r w:rsidR="00FA1D11" w:rsidRPr="00FA1D11">
        <w:rPr>
          <w:rFonts w:cs="Calibri"/>
        </w:rPr>
        <w:t>’</w:t>
      </w:r>
      <w:r w:rsidRPr="00513B17">
        <w:rPr>
          <w:rFonts w:cs="Calibri"/>
        </w:rPr>
        <w:t>, p. 321.</w:t>
      </w:r>
    </w:p>
  </w:footnote>
  <w:footnote w:id="37">
    <w:p w14:paraId="6CB44FA5" w14:textId="11598998" w:rsidR="001D35FB" w:rsidRPr="00513B17" w:rsidRDefault="001D35FB" w:rsidP="001D35FB">
      <w:pPr>
        <w:pStyle w:val="FootnoteText"/>
      </w:pPr>
      <w:r w:rsidRPr="00513B17">
        <w:rPr>
          <w:rStyle w:val="FootnoteReference"/>
        </w:rPr>
        <w:footnoteRef/>
      </w:r>
      <w:r w:rsidRPr="00513B17">
        <w:t xml:space="preserve"> Konrad </w:t>
      </w:r>
      <w:r w:rsidRPr="00513B17">
        <w:rPr>
          <w:rFonts w:cs="Calibri"/>
        </w:rPr>
        <w:t xml:space="preserve">Klawikowski, </w:t>
      </w:r>
      <w:r w:rsidR="00FA1D11" w:rsidRPr="00E31C8D">
        <w:rPr>
          <w:rFonts w:cs="Calibri"/>
        </w:rPr>
        <w:t>‘</w:t>
      </w:r>
      <w:r w:rsidRPr="00E31C8D">
        <w:rPr>
          <w:rFonts w:cs="Calibri"/>
        </w:rPr>
        <w:t>Recovering “Rejected” Knowledge</w:t>
      </w:r>
      <w:r w:rsidR="00E31C8D">
        <w:rPr>
          <w:rFonts w:cs="Calibri"/>
        </w:rPr>
        <w:t>’</w:t>
      </w:r>
      <w:r w:rsidRPr="00E31C8D">
        <w:rPr>
          <w:rFonts w:cs="Calibri"/>
        </w:rPr>
        <w:t xml:space="preserve">, </w:t>
      </w:r>
      <w:r w:rsidRPr="00513B17">
        <w:rPr>
          <w:rFonts w:cs="Calibri"/>
        </w:rPr>
        <w:t>p. 1</w:t>
      </w:r>
      <w:r w:rsidR="001445FE" w:rsidRPr="00513B17">
        <w:rPr>
          <w:rFonts w:cs="Calibri"/>
        </w:rPr>
        <w:t>95</w:t>
      </w:r>
      <w:r w:rsidRPr="00513B17">
        <w:rPr>
          <w:rFonts w:cs="Calibri"/>
        </w:rPr>
        <w:t>.</w:t>
      </w:r>
    </w:p>
  </w:footnote>
  <w:footnote w:id="38">
    <w:p w14:paraId="203F6CF0" w14:textId="281331C6" w:rsidR="00B34F9D" w:rsidRPr="00513B17" w:rsidRDefault="00B34F9D" w:rsidP="00B34F9D">
      <w:pPr>
        <w:pStyle w:val="NoSpacing"/>
        <w:rPr>
          <w:rFonts w:ascii="Calibri" w:hAnsi="Calibri" w:cs="Calibri"/>
          <w:sz w:val="20"/>
          <w:szCs w:val="20"/>
          <w:lang w:val="en-GB" w:eastAsia="en-GB"/>
        </w:rPr>
      </w:pPr>
      <w:r w:rsidRPr="00513B17">
        <w:rPr>
          <w:rStyle w:val="FootnoteReference"/>
          <w:rFonts w:ascii="Calibri" w:hAnsi="Calibri" w:cs="Calibri"/>
          <w:lang w:val="en-GB"/>
        </w:rPr>
        <w:footnoteRef/>
      </w:r>
      <w:r w:rsidRPr="00513B17">
        <w:rPr>
          <w:rFonts w:ascii="Calibri" w:hAnsi="Calibri" w:cs="Calibri"/>
          <w:lang w:val="en-GB"/>
        </w:rPr>
        <w:t xml:space="preserve"> </w:t>
      </w:r>
      <w:r w:rsidRPr="00513B17">
        <w:rPr>
          <w:rFonts w:ascii="Calibri" w:hAnsi="Calibri" w:cs="Calibri"/>
          <w:sz w:val="20"/>
          <w:szCs w:val="20"/>
          <w:lang w:val="en-GB"/>
        </w:rPr>
        <w:t>Alison Gwendy Bird</w:t>
      </w:r>
      <w:r w:rsidRPr="00513B17">
        <w:rPr>
          <w:rFonts w:ascii="Calibri" w:hAnsi="Calibri" w:cs="Calibri"/>
          <w:sz w:val="20"/>
          <w:szCs w:val="20"/>
          <w:lang w:val="en-GB" w:eastAsia="en-GB"/>
        </w:rPr>
        <w:t xml:space="preserve">, </w:t>
      </w:r>
      <w:r w:rsidR="00E31C8D" w:rsidRPr="00E31C8D">
        <w:rPr>
          <w:rFonts w:ascii="Calibri" w:hAnsi="Calibri" w:cs="Calibri"/>
          <w:sz w:val="20"/>
          <w:szCs w:val="20"/>
          <w:lang w:val="en-GB" w:eastAsia="en-GB"/>
        </w:rPr>
        <w:t>‘</w:t>
      </w:r>
      <w:r w:rsidRPr="00E31C8D">
        <w:rPr>
          <w:rFonts w:ascii="Calibri" w:hAnsi="Calibri" w:cs="Calibri"/>
          <w:sz w:val="20"/>
          <w:szCs w:val="20"/>
          <w:lang w:val="en-GB" w:eastAsia="en-GB"/>
        </w:rPr>
        <w:t>Astrology in Education: An Ethnography</w:t>
      </w:r>
      <w:r w:rsidR="00E31C8D">
        <w:rPr>
          <w:rFonts w:ascii="Calibri" w:hAnsi="Calibri" w:cs="Calibri"/>
          <w:sz w:val="20"/>
          <w:szCs w:val="20"/>
          <w:lang w:val="en-GB" w:eastAsia="en-GB"/>
        </w:rPr>
        <w:t>’</w:t>
      </w:r>
      <w:r w:rsidRPr="00513B17">
        <w:rPr>
          <w:rFonts w:ascii="Calibri" w:hAnsi="Calibri" w:cs="Calibri"/>
          <w:sz w:val="20"/>
          <w:szCs w:val="20"/>
          <w:lang w:val="en-GB" w:eastAsia="en-GB"/>
        </w:rPr>
        <w:t xml:space="preserve"> (Unpublished DPhil Thesis, University of Sussex, 2006), pp. 79-80.</w:t>
      </w:r>
    </w:p>
  </w:footnote>
  <w:footnote w:id="39">
    <w:p w14:paraId="3C42FF3E" w14:textId="22420B43" w:rsidR="00B34F9D" w:rsidRPr="00513B17" w:rsidRDefault="00B34F9D" w:rsidP="00B34F9D">
      <w:pPr>
        <w:pStyle w:val="NoSpacing"/>
        <w:rPr>
          <w:rFonts w:ascii="Calibri" w:hAnsi="Calibri" w:cs="Calibri"/>
          <w:sz w:val="20"/>
          <w:szCs w:val="20"/>
          <w:lang w:val="en-GB" w:eastAsia="en-GB"/>
        </w:rPr>
      </w:pPr>
      <w:r w:rsidRPr="00513B17">
        <w:rPr>
          <w:rStyle w:val="FootnoteReference"/>
          <w:rFonts w:ascii="Calibri" w:hAnsi="Calibri" w:cs="Calibri"/>
          <w:lang w:val="en-GB"/>
        </w:rPr>
        <w:footnoteRef/>
      </w:r>
      <w:r w:rsidRPr="00513B17">
        <w:rPr>
          <w:lang w:val="en-GB"/>
        </w:rPr>
        <w:t xml:space="preserve"> </w:t>
      </w:r>
      <w:r w:rsidRPr="00513B17">
        <w:rPr>
          <w:rFonts w:ascii="Calibri" w:hAnsi="Calibri" w:cs="Calibri"/>
          <w:sz w:val="20"/>
          <w:szCs w:val="20"/>
          <w:lang w:val="en-GB"/>
        </w:rPr>
        <w:t>Alison Bird</w:t>
      </w:r>
      <w:r w:rsidRPr="00E31C8D">
        <w:rPr>
          <w:rFonts w:ascii="Calibri" w:hAnsi="Calibri" w:cs="Calibri"/>
          <w:sz w:val="20"/>
          <w:szCs w:val="20"/>
          <w:lang w:val="en-GB" w:eastAsia="en-GB"/>
        </w:rPr>
        <w:t xml:space="preserve">, </w:t>
      </w:r>
      <w:r w:rsidR="00E31C8D" w:rsidRPr="00E31C8D">
        <w:rPr>
          <w:rFonts w:ascii="Calibri" w:hAnsi="Calibri" w:cs="Calibri"/>
          <w:sz w:val="20"/>
          <w:szCs w:val="20"/>
          <w:lang w:val="en-GB" w:eastAsia="en-GB"/>
        </w:rPr>
        <w:t>‘</w:t>
      </w:r>
      <w:r w:rsidRPr="00E31C8D">
        <w:rPr>
          <w:rFonts w:ascii="Calibri" w:hAnsi="Calibri" w:cs="Calibri"/>
          <w:sz w:val="20"/>
          <w:szCs w:val="20"/>
          <w:lang w:val="en-GB" w:eastAsia="en-GB"/>
        </w:rPr>
        <w:t>Astrology in Education: An Ethnography</w:t>
      </w:r>
      <w:r w:rsidR="00E31C8D" w:rsidRPr="00E31C8D">
        <w:rPr>
          <w:rFonts w:ascii="Calibri" w:hAnsi="Calibri" w:cs="Calibri"/>
          <w:sz w:val="20"/>
          <w:szCs w:val="20"/>
          <w:lang w:val="en-GB" w:eastAsia="en-GB"/>
        </w:rPr>
        <w:t>’</w:t>
      </w:r>
      <w:r w:rsidRPr="00513B17">
        <w:rPr>
          <w:rFonts w:ascii="Calibri" w:hAnsi="Calibri" w:cs="Calibri"/>
          <w:i/>
          <w:iCs/>
          <w:sz w:val="20"/>
          <w:szCs w:val="20"/>
          <w:lang w:val="en-GB" w:eastAsia="en-GB"/>
        </w:rPr>
        <w:t xml:space="preserve">, </w:t>
      </w:r>
      <w:r w:rsidRPr="00513B17">
        <w:rPr>
          <w:rFonts w:ascii="Calibri" w:hAnsi="Calibri" w:cs="Calibri"/>
          <w:sz w:val="20"/>
          <w:szCs w:val="20"/>
          <w:lang w:val="en-GB" w:eastAsia="en-GB"/>
        </w:rPr>
        <w:t>p. 109.</w:t>
      </w:r>
    </w:p>
  </w:footnote>
  <w:footnote w:id="40">
    <w:p w14:paraId="79E1CC8B" w14:textId="31FDB1A9" w:rsidR="00A50750" w:rsidRPr="00A50750" w:rsidRDefault="00A50750" w:rsidP="00A50750">
      <w:pPr>
        <w:pStyle w:val="NoSpacing"/>
        <w:rPr>
          <w:rFonts w:ascii="Calibri" w:hAnsi="Calibri" w:cs="Calibri"/>
          <w:sz w:val="20"/>
          <w:szCs w:val="20"/>
          <w:lang w:val="en-GB" w:eastAsia="en-GB"/>
        </w:rPr>
      </w:pPr>
      <w:r>
        <w:rPr>
          <w:rStyle w:val="FootnoteReference"/>
        </w:rPr>
        <w:footnoteRef/>
      </w:r>
      <w:r>
        <w:t xml:space="preserve"> </w:t>
      </w:r>
      <w:r w:rsidRPr="00513B17">
        <w:rPr>
          <w:rFonts w:ascii="Calibri" w:hAnsi="Calibri" w:cs="Calibri"/>
          <w:sz w:val="20"/>
          <w:szCs w:val="20"/>
          <w:lang w:val="en-GB"/>
        </w:rPr>
        <w:t>Alison Bird</w:t>
      </w:r>
      <w:r w:rsidRPr="00513B17">
        <w:rPr>
          <w:rFonts w:ascii="Calibri" w:hAnsi="Calibri" w:cs="Calibri"/>
          <w:sz w:val="20"/>
          <w:szCs w:val="20"/>
          <w:lang w:val="en-GB" w:eastAsia="en-GB"/>
        </w:rPr>
        <w:t xml:space="preserve">, </w:t>
      </w:r>
      <w:r w:rsidR="00E31C8D" w:rsidRPr="00E31C8D">
        <w:rPr>
          <w:rFonts w:ascii="Calibri" w:hAnsi="Calibri" w:cs="Calibri"/>
          <w:sz w:val="20"/>
          <w:szCs w:val="20"/>
          <w:lang w:val="en-GB" w:eastAsia="en-GB"/>
        </w:rPr>
        <w:t>‘</w:t>
      </w:r>
      <w:r w:rsidRPr="00E31C8D">
        <w:rPr>
          <w:rFonts w:ascii="Calibri" w:hAnsi="Calibri" w:cs="Calibri"/>
          <w:sz w:val="20"/>
          <w:szCs w:val="20"/>
          <w:lang w:val="en-GB" w:eastAsia="en-GB"/>
        </w:rPr>
        <w:t>Astrology in Education: An Ethnography</w:t>
      </w:r>
      <w:r w:rsidR="00E31C8D" w:rsidRPr="00E31C8D">
        <w:rPr>
          <w:rFonts w:ascii="Calibri" w:hAnsi="Calibri" w:cs="Calibri"/>
          <w:sz w:val="20"/>
          <w:szCs w:val="20"/>
          <w:lang w:val="en-GB" w:eastAsia="en-GB"/>
        </w:rPr>
        <w:t>’</w:t>
      </w:r>
      <w:r w:rsidRPr="00E31C8D">
        <w:rPr>
          <w:rFonts w:ascii="Calibri" w:hAnsi="Calibri" w:cs="Calibri"/>
          <w:sz w:val="20"/>
          <w:szCs w:val="20"/>
          <w:lang w:val="en-GB" w:eastAsia="en-GB"/>
        </w:rPr>
        <w:t>,</w:t>
      </w:r>
      <w:r w:rsidRPr="00513B17">
        <w:rPr>
          <w:rFonts w:ascii="Calibri" w:hAnsi="Calibri" w:cs="Calibri"/>
          <w:i/>
          <w:iCs/>
          <w:sz w:val="20"/>
          <w:szCs w:val="20"/>
          <w:lang w:val="en-GB" w:eastAsia="en-GB"/>
        </w:rPr>
        <w:t xml:space="preserve"> </w:t>
      </w:r>
      <w:r w:rsidRPr="00513B17">
        <w:rPr>
          <w:rFonts w:ascii="Calibri" w:hAnsi="Calibri" w:cs="Calibri"/>
          <w:sz w:val="20"/>
          <w:szCs w:val="20"/>
          <w:lang w:val="en-GB" w:eastAsia="en-GB"/>
        </w:rPr>
        <w:t>p. 1</w:t>
      </w:r>
      <w:r>
        <w:rPr>
          <w:rFonts w:ascii="Calibri" w:hAnsi="Calibri" w:cs="Calibri"/>
          <w:sz w:val="20"/>
          <w:szCs w:val="20"/>
          <w:lang w:val="en-GB" w:eastAsia="en-GB"/>
        </w:rPr>
        <w:t>34.</w:t>
      </w:r>
    </w:p>
  </w:footnote>
  <w:footnote w:id="41">
    <w:p w14:paraId="4D309900" w14:textId="38F4E771" w:rsidR="0066526C" w:rsidRPr="00F51F4B" w:rsidRDefault="0066526C">
      <w:pPr>
        <w:pStyle w:val="FootnoteText"/>
      </w:pPr>
      <w:r>
        <w:rPr>
          <w:rStyle w:val="FootnoteReference"/>
        </w:rPr>
        <w:footnoteRef/>
      </w:r>
      <w:r>
        <w:t xml:space="preserve"> Nicholas Campion, </w:t>
      </w:r>
      <w:r w:rsidR="00F51F4B">
        <w:rPr>
          <w:i/>
          <w:iCs/>
        </w:rPr>
        <w:t xml:space="preserve">Astrology and Popular Religion in the Modern West: Prophecy, Cosmology and the New Age Movement, </w:t>
      </w:r>
      <w:r w:rsidR="00F51F4B">
        <w:t>(</w:t>
      </w:r>
      <w:r w:rsidR="00712EF1">
        <w:t>London: Routledge, 2012), p.</w:t>
      </w:r>
      <w:r w:rsidR="00D02633">
        <w:t xml:space="preserve"> 179.</w:t>
      </w:r>
    </w:p>
  </w:footnote>
  <w:footnote w:id="42">
    <w:p w14:paraId="500951D0" w14:textId="19CA18F1" w:rsidR="005E2E53" w:rsidRPr="005E2E53" w:rsidRDefault="005E2E53">
      <w:pPr>
        <w:pStyle w:val="FootnoteText"/>
      </w:pPr>
      <w:r>
        <w:rPr>
          <w:rStyle w:val="FootnoteReference"/>
        </w:rPr>
        <w:footnoteRef/>
      </w:r>
      <w:r>
        <w:t xml:space="preserve"> Nicholas Campion, </w:t>
      </w:r>
      <w:r>
        <w:rPr>
          <w:i/>
          <w:iCs/>
        </w:rPr>
        <w:t xml:space="preserve">Astrology and Popular Religion in the Modern West, </w:t>
      </w:r>
      <w:r>
        <w:t>p. 208.</w:t>
      </w:r>
    </w:p>
  </w:footnote>
  <w:footnote w:id="43">
    <w:p w14:paraId="0D37E01F" w14:textId="259D152B" w:rsidR="007828EC" w:rsidRDefault="007828EC">
      <w:pPr>
        <w:pStyle w:val="FootnoteText"/>
      </w:pPr>
      <w:r>
        <w:rPr>
          <w:rStyle w:val="FootnoteReference"/>
        </w:rPr>
        <w:footnoteRef/>
      </w:r>
      <w:r>
        <w:t xml:space="preserve"> Nicholas Campion, </w:t>
      </w:r>
      <w:r>
        <w:rPr>
          <w:i/>
          <w:iCs/>
        </w:rPr>
        <w:t xml:space="preserve">Astrology and Popular Religion in the Modern West, </w:t>
      </w:r>
      <w:r>
        <w:t>p. 208.</w:t>
      </w:r>
    </w:p>
  </w:footnote>
  <w:footnote w:id="44">
    <w:p w14:paraId="575AC8CE" w14:textId="12D033BD" w:rsidR="00EB272A" w:rsidRDefault="00EB272A" w:rsidP="00EB272A">
      <w:pPr>
        <w:pStyle w:val="FootnoteText"/>
      </w:pPr>
      <w:r>
        <w:rPr>
          <w:rStyle w:val="FootnoteReference"/>
        </w:rPr>
        <w:footnoteRef/>
      </w:r>
      <w:r>
        <w:t xml:space="preserve"> A. P. Ashwin </w:t>
      </w:r>
      <w:r w:rsidRPr="005A5B1F">
        <w:t xml:space="preserve">Kumar, </w:t>
      </w:r>
      <w:r>
        <w:t>‘</w:t>
      </w:r>
      <w:r w:rsidRPr="005A5B1F">
        <w:t>Astrology: An Action Theoretic Re-description</w:t>
      </w:r>
      <w:r>
        <w:t>’</w:t>
      </w:r>
      <w:r w:rsidR="00F11617">
        <w:t>,</w:t>
      </w:r>
      <w:r w:rsidRPr="005A5B1F">
        <w:t xml:space="preserve"> </w:t>
      </w:r>
      <w:r w:rsidRPr="005A5B1F">
        <w:rPr>
          <w:i/>
          <w:iCs/>
        </w:rPr>
        <w:t>Global Philosophy</w:t>
      </w:r>
      <w:r w:rsidRPr="005A5B1F">
        <w:t xml:space="preserve">, </w:t>
      </w:r>
      <w:r w:rsidRPr="005A5B1F">
        <w:rPr>
          <w:i/>
          <w:iCs/>
        </w:rPr>
        <w:t>34</w:t>
      </w:r>
      <w:r w:rsidRPr="005A5B1F">
        <w:t>(1), Article 17</w:t>
      </w:r>
      <w:r>
        <w:t xml:space="preserve"> </w:t>
      </w:r>
      <w:r w:rsidRPr="005A5B1F">
        <w:t xml:space="preserve">(2024). </w:t>
      </w:r>
      <w:hyperlink r:id="rId6" w:history="1">
        <w:r w:rsidRPr="0073561A">
          <w:rPr>
            <w:rStyle w:val="Hyperlink"/>
          </w:rPr>
          <w:t>https://doi.org/10.1007/s10516-024-09729-y</w:t>
        </w:r>
      </w:hyperlink>
      <w:r>
        <w:t xml:space="preserve"> [Accessed 14/3/2026], p. 17.</w:t>
      </w:r>
    </w:p>
  </w:footnote>
  <w:footnote w:id="45">
    <w:p w14:paraId="50D667F1" w14:textId="43B51EEE" w:rsidR="00EB272A" w:rsidRPr="00513B17" w:rsidRDefault="00EB272A" w:rsidP="00EB272A">
      <w:pPr>
        <w:pStyle w:val="FootnoteText"/>
      </w:pPr>
      <w:r w:rsidRPr="00513B17">
        <w:rPr>
          <w:rStyle w:val="FootnoteReference"/>
        </w:rPr>
        <w:footnoteRef/>
      </w:r>
      <w:r w:rsidRPr="00513B17">
        <w:t xml:space="preserve"> Konrad </w:t>
      </w:r>
      <w:r w:rsidRPr="00513B17">
        <w:rPr>
          <w:rFonts w:cs="Calibri"/>
        </w:rPr>
        <w:t>Klawikowski</w:t>
      </w:r>
      <w:r w:rsidRPr="007B3A5F">
        <w:rPr>
          <w:rFonts w:cs="Calibri"/>
        </w:rPr>
        <w:t xml:space="preserve">, </w:t>
      </w:r>
      <w:r w:rsidR="007B3A5F" w:rsidRPr="007B3A5F">
        <w:rPr>
          <w:rFonts w:cs="Calibri"/>
        </w:rPr>
        <w:t>‘</w:t>
      </w:r>
      <w:r w:rsidRPr="007B3A5F">
        <w:rPr>
          <w:rFonts w:cs="Calibri"/>
        </w:rPr>
        <w:t>Recovering “Rejected” Knowledge</w:t>
      </w:r>
      <w:r w:rsidR="007B3A5F" w:rsidRPr="007B3A5F">
        <w:rPr>
          <w:rFonts w:cs="Calibri"/>
        </w:rPr>
        <w:t>’</w:t>
      </w:r>
      <w:r w:rsidRPr="007B3A5F">
        <w:rPr>
          <w:rFonts w:cs="Calibri"/>
        </w:rPr>
        <w:t>,</w:t>
      </w:r>
      <w:r w:rsidRPr="00513B17">
        <w:rPr>
          <w:rFonts w:cs="Calibri"/>
          <w:i/>
          <w:iCs/>
        </w:rPr>
        <w:t xml:space="preserve"> </w:t>
      </w:r>
      <w:r w:rsidRPr="00513B17">
        <w:rPr>
          <w:rFonts w:cs="Calibri"/>
        </w:rPr>
        <w:t>p. 259.</w:t>
      </w:r>
    </w:p>
  </w:footnote>
  <w:footnote w:id="46">
    <w:p w14:paraId="4C5E71F9" w14:textId="44A4F165" w:rsidR="00EB272A" w:rsidRPr="00513B17" w:rsidRDefault="00EB272A" w:rsidP="00EB272A">
      <w:r w:rsidRPr="00513B17">
        <w:rPr>
          <w:rStyle w:val="FootnoteReference"/>
        </w:rPr>
        <w:footnoteRef/>
      </w:r>
      <w:r w:rsidRPr="00513B17">
        <w:t xml:space="preserve"> </w:t>
      </w:r>
      <w:r w:rsidRPr="00513B17">
        <w:rPr>
          <w:sz w:val="20"/>
          <w:szCs w:val="20"/>
        </w:rPr>
        <w:t>Omri El</w:t>
      </w:r>
      <w:r w:rsidRPr="00513B17">
        <w:rPr>
          <w:rFonts w:cs="Calibri"/>
          <w:sz w:val="20"/>
          <w:szCs w:val="20"/>
        </w:rPr>
        <w:t>isha, ‘Mirrors of the Past</w:t>
      </w:r>
      <w:r w:rsidR="000F4654">
        <w:rPr>
          <w:rFonts w:cs="Calibri"/>
          <w:sz w:val="20"/>
          <w:szCs w:val="20"/>
        </w:rPr>
        <w:t xml:space="preserve">’, </w:t>
      </w:r>
      <w:r w:rsidRPr="00513B17">
        <w:rPr>
          <w:rFonts w:cs="Calibri"/>
          <w:sz w:val="20"/>
          <w:szCs w:val="20"/>
        </w:rPr>
        <w:t>p. 233.</w:t>
      </w:r>
    </w:p>
  </w:footnote>
  <w:footnote w:id="47">
    <w:p w14:paraId="5E474D19" w14:textId="77777777" w:rsidR="00EB272A" w:rsidRPr="00513B17" w:rsidRDefault="00EB272A" w:rsidP="00EB272A">
      <w:pPr>
        <w:pStyle w:val="FootnoteText"/>
      </w:pPr>
      <w:r w:rsidRPr="00513B17">
        <w:rPr>
          <w:rStyle w:val="FootnoteReference"/>
        </w:rPr>
        <w:footnoteRef/>
      </w:r>
      <w:r w:rsidRPr="00513B17">
        <w:t xml:space="preserve"> Rod Chang, </w:t>
      </w:r>
      <w:r w:rsidRPr="00513B17">
        <w:rPr>
          <w:i/>
          <w:iCs/>
        </w:rPr>
        <w:t>Comets in Astrology</w:t>
      </w:r>
      <w:r w:rsidRPr="00513B17">
        <w:t>, (Swanage: The Wessex Astrologer, 2025)</w:t>
      </w:r>
    </w:p>
  </w:footnote>
  <w:footnote w:id="48">
    <w:p w14:paraId="7065AAA5" w14:textId="340F5E5F" w:rsidR="00EB272A" w:rsidRPr="00513B17" w:rsidRDefault="00EB272A" w:rsidP="00EB272A">
      <w:pPr>
        <w:pStyle w:val="NoSpacing"/>
        <w:rPr>
          <w:rFonts w:ascii="Calibri" w:hAnsi="Calibri" w:cs="Calibri"/>
          <w:sz w:val="20"/>
          <w:szCs w:val="20"/>
          <w:lang w:val="en-GB" w:eastAsia="en-GB"/>
        </w:rPr>
      </w:pPr>
      <w:r w:rsidRPr="00513B17">
        <w:rPr>
          <w:rStyle w:val="FootnoteReference"/>
          <w:rFonts w:ascii="Calibri" w:hAnsi="Calibri" w:cs="Calibri"/>
          <w:sz w:val="20"/>
          <w:szCs w:val="20"/>
          <w:lang w:val="en-GB"/>
        </w:rPr>
        <w:footnoteRef/>
      </w:r>
      <w:r w:rsidRPr="00513B17">
        <w:rPr>
          <w:rFonts w:ascii="Calibri" w:hAnsi="Calibri" w:cs="Calibri"/>
          <w:sz w:val="20"/>
          <w:szCs w:val="20"/>
          <w:lang w:val="en-GB"/>
        </w:rPr>
        <w:t xml:space="preserve"> </w:t>
      </w:r>
      <w:r w:rsidR="00724B50">
        <w:rPr>
          <w:rFonts w:ascii="Calibri" w:hAnsi="Calibri" w:cs="Calibri"/>
          <w:sz w:val="20"/>
          <w:szCs w:val="20"/>
          <w:lang w:val="en-GB"/>
        </w:rPr>
        <w:t xml:space="preserve">James </w:t>
      </w:r>
      <w:r w:rsidRPr="00513B17">
        <w:rPr>
          <w:rFonts w:ascii="Calibri" w:hAnsi="Calibri" w:cs="Calibri"/>
          <w:sz w:val="20"/>
          <w:szCs w:val="20"/>
          <w:lang w:val="en-GB"/>
        </w:rPr>
        <w:t xml:space="preserve">Brockbank, </w:t>
      </w:r>
      <w:r w:rsidR="002E52AC" w:rsidRPr="002E52AC">
        <w:rPr>
          <w:rFonts w:ascii="Calibri" w:hAnsi="Calibri" w:cs="Calibri"/>
          <w:sz w:val="20"/>
          <w:szCs w:val="20"/>
          <w:lang w:val="en-GB"/>
        </w:rPr>
        <w:t>‘</w:t>
      </w:r>
      <w:r w:rsidRPr="002E52AC">
        <w:rPr>
          <w:rFonts w:ascii="Calibri" w:hAnsi="Calibri" w:cs="Calibri"/>
          <w:sz w:val="20"/>
          <w:szCs w:val="20"/>
          <w:lang w:val="en-GB"/>
        </w:rPr>
        <w:t>The Responsive Cosmos: an enquiry into the theoretical foundation of astrology</w:t>
      </w:r>
      <w:r w:rsidR="002E52AC" w:rsidRPr="002E52AC">
        <w:rPr>
          <w:rFonts w:ascii="Calibri" w:hAnsi="Calibri" w:cs="Calibri"/>
          <w:sz w:val="20"/>
          <w:szCs w:val="20"/>
          <w:lang w:val="en-GB"/>
        </w:rPr>
        <w:t>’</w:t>
      </w:r>
      <w:r w:rsidRPr="00513B17">
        <w:rPr>
          <w:rFonts w:ascii="Calibri" w:hAnsi="Calibri" w:cs="Calibri"/>
          <w:sz w:val="20"/>
          <w:szCs w:val="20"/>
          <w:lang w:val="en-GB"/>
        </w:rPr>
        <w:t xml:space="preserve"> </w:t>
      </w:r>
      <w:r w:rsidRPr="00513B17">
        <w:rPr>
          <w:rFonts w:ascii="Calibri" w:hAnsi="Calibri" w:cs="Calibri"/>
          <w:sz w:val="20"/>
          <w:szCs w:val="20"/>
          <w:lang w:val="en-GB" w:eastAsia="en-GB"/>
        </w:rPr>
        <w:t>(Unpublished DPhil Thesis, University of Kent, 2011), p. 340.</w:t>
      </w:r>
    </w:p>
  </w:footnote>
  <w:footnote w:id="49">
    <w:p w14:paraId="1D7DB420" w14:textId="69232320" w:rsidR="00D3663C" w:rsidRPr="008838A3" w:rsidRDefault="00D3663C" w:rsidP="00D3663C">
      <w:pPr>
        <w:pStyle w:val="FootnoteText"/>
      </w:pPr>
      <w:r>
        <w:rPr>
          <w:rStyle w:val="FootnoteReference"/>
        </w:rPr>
        <w:footnoteRef/>
      </w:r>
      <w:r>
        <w:t xml:space="preserve"> </w:t>
      </w:r>
      <w:r w:rsidR="00724B50">
        <w:t xml:space="preserve">James </w:t>
      </w:r>
      <w:r w:rsidRPr="00513B17">
        <w:rPr>
          <w:rFonts w:cs="Calibri"/>
        </w:rPr>
        <w:t xml:space="preserve">Brockbank, </w:t>
      </w:r>
      <w:r w:rsidR="002E52AC">
        <w:rPr>
          <w:rFonts w:cs="Calibri"/>
        </w:rPr>
        <w:t>‘</w:t>
      </w:r>
      <w:r w:rsidRPr="002E52AC">
        <w:rPr>
          <w:rFonts w:cs="Calibri"/>
        </w:rPr>
        <w:t>The Responsive Cosmos</w:t>
      </w:r>
      <w:r w:rsidR="002E52AC">
        <w:rPr>
          <w:rFonts w:cs="Calibri"/>
        </w:rPr>
        <w:t>’</w:t>
      </w:r>
      <w:r>
        <w:rPr>
          <w:rFonts w:cs="Calibri"/>
          <w:i/>
          <w:iCs/>
        </w:rPr>
        <w:t xml:space="preserve">, </w:t>
      </w:r>
      <w:r>
        <w:rPr>
          <w:rFonts w:cs="Calibri"/>
        </w:rPr>
        <w:t>p. 367.</w:t>
      </w:r>
    </w:p>
  </w:footnote>
  <w:footnote w:id="50">
    <w:p w14:paraId="7A73E3C6" w14:textId="5C9902FF" w:rsidR="00D3663C" w:rsidRDefault="00D3663C" w:rsidP="00D3663C">
      <w:pPr>
        <w:pStyle w:val="FootnoteText"/>
      </w:pPr>
      <w:r>
        <w:rPr>
          <w:rStyle w:val="FootnoteReference"/>
        </w:rPr>
        <w:footnoteRef/>
      </w:r>
      <w:r>
        <w:t xml:space="preserve"> </w:t>
      </w:r>
      <w:r w:rsidR="00724B50">
        <w:t xml:space="preserve">James </w:t>
      </w:r>
      <w:r w:rsidRPr="00513B17">
        <w:rPr>
          <w:rFonts w:cs="Calibri"/>
        </w:rPr>
        <w:t>Brockbank,</w:t>
      </w:r>
      <w:r w:rsidR="002E52AC">
        <w:rPr>
          <w:rFonts w:cs="Calibri"/>
        </w:rPr>
        <w:t>‘</w:t>
      </w:r>
      <w:r w:rsidRPr="002E52AC">
        <w:rPr>
          <w:rFonts w:cs="Calibri"/>
        </w:rPr>
        <w:t>The Responsive Cosmos</w:t>
      </w:r>
      <w:r w:rsidR="002E52AC">
        <w:rPr>
          <w:rFonts w:cs="Calibri"/>
        </w:rPr>
        <w:t>’</w:t>
      </w:r>
      <w:r>
        <w:rPr>
          <w:rFonts w:cs="Calibri"/>
          <w:i/>
          <w:iCs/>
        </w:rPr>
        <w:t xml:space="preserve">, </w:t>
      </w:r>
      <w:r>
        <w:rPr>
          <w:rFonts w:cs="Calibri"/>
        </w:rPr>
        <w:t>p. 368.</w:t>
      </w:r>
    </w:p>
  </w:footnote>
  <w:footnote w:id="51">
    <w:p w14:paraId="4209D186" w14:textId="0BC626A7" w:rsidR="00DF69BB" w:rsidRDefault="00DF69BB">
      <w:pPr>
        <w:pStyle w:val="FootnoteText"/>
      </w:pPr>
      <w:r>
        <w:rPr>
          <w:rStyle w:val="FootnoteReference"/>
        </w:rPr>
        <w:footnoteRef/>
      </w:r>
      <w:r>
        <w:t xml:space="preserve"> </w:t>
      </w:r>
      <w:r w:rsidRPr="00513B17">
        <w:t xml:space="preserve">Konrad </w:t>
      </w:r>
      <w:r w:rsidRPr="00513B17">
        <w:rPr>
          <w:rFonts w:cs="Calibri"/>
        </w:rPr>
        <w:t xml:space="preserve">Klawikowski, </w:t>
      </w:r>
      <w:r w:rsidR="002E52AC">
        <w:rPr>
          <w:rFonts w:cs="Calibri"/>
        </w:rPr>
        <w:t>‘</w:t>
      </w:r>
      <w:r w:rsidRPr="002E52AC">
        <w:rPr>
          <w:rFonts w:cs="Calibri"/>
        </w:rPr>
        <w:t>Recovering “Rejected” Knowledge</w:t>
      </w:r>
      <w:r w:rsidR="002E52AC">
        <w:rPr>
          <w:rFonts w:cs="Calibri"/>
        </w:rPr>
        <w:t>’</w:t>
      </w:r>
      <w:r w:rsidRPr="00513B17">
        <w:rPr>
          <w:rFonts w:cs="Calibri"/>
          <w:i/>
          <w:iCs/>
        </w:rPr>
        <w:t xml:space="preserve">, </w:t>
      </w:r>
      <w:r w:rsidRPr="00513B17">
        <w:rPr>
          <w:rFonts w:cs="Calibri"/>
        </w:rPr>
        <w:t>p. 1</w:t>
      </w:r>
      <w:r>
        <w:rPr>
          <w:rFonts w:cs="Calibri"/>
        </w:rPr>
        <w:t>87.</w:t>
      </w:r>
    </w:p>
  </w:footnote>
  <w:footnote w:id="52">
    <w:p w14:paraId="0B4A0337" w14:textId="44C9EC12" w:rsidR="00E61A6E" w:rsidRPr="00513B17" w:rsidRDefault="00E61A6E" w:rsidP="00572364">
      <w:r w:rsidRPr="00513B17">
        <w:rPr>
          <w:rStyle w:val="FootnoteReference"/>
        </w:rPr>
        <w:footnoteRef/>
      </w:r>
      <w:r w:rsidRPr="00513B17">
        <w:t xml:space="preserve"> </w:t>
      </w:r>
      <w:r w:rsidRPr="00513B17">
        <w:rPr>
          <w:sz w:val="20"/>
          <w:szCs w:val="20"/>
        </w:rPr>
        <w:t xml:space="preserve">Geoffrey </w:t>
      </w:r>
      <w:r w:rsidRPr="00513B17">
        <w:rPr>
          <w:rFonts w:cs="Calibri"/>
          <w:sz w:val="20"/>
          <w:szCs w:val="20"/>
        </w:rPr>
        <w:t xml:space="preserve">Dean, Arthur Mather, David </w:t>
      </w:r>
      <w:r w:rsidRPr="00513B17">
        <w:rPr>
          <w:rFonts w:cs="Calibri"/>
          <w:sz w:val="20"/>
          <w:szCs w:val="20"/>
        </w:rPr>
        <w:t>Nias</w:t>
      </w:r>
      <w:r w:rsidR="00D57A67" w:rsidRPr="00513B17">
        <w:rPr>
          <w:rFonts w:cs="Calibri"/>
          <w:sz w:val="20"/>
          <w:szCs w:val="20"/>
        </w:rPr>
        <w:t xml:space="preserve"> and</w:t>
      </w:r>
      <w:r w:rsidRPr="00513B17">
        <w:rPr>
          <w:rFonts w:cs="Calibri"/>
          <w:sz w:val="20"/>
          <w:szCs w:val="20"/>
        </w:rPr>
        <w:t xml:space="preserve"> Rudolf Smit, ‘</w:t>
      </w:r>
      <w:r w:rsidRPr="00513B17">
        <w:rPr>
          <w:rFonts w:cs="Calibri"/>
          <w:i/>
          <w:iCs/>
          <w:sz w:val="20"/>
          <w:szCs w:val="20"/>
        </w:rPr>
        <w:t>Understanding Astrology:</w:t>
      </w:r>
      <w:r w:rsidR="00D57A67" w:rsidRPr="00513B17">
        <w:rPr>
          <w:rFonts w:cs="Calibri"/>
          <w:i/>
          <w:iCs/>
          <w:sz w:val="20"/>
          <w:szCs w:val="20"/>
        </w:rPr>
        <w:t xml:space="preserve"> </w:t>
      </w:r>
      <w:r w:rsidRPr="00513B17">
        <w:rPr>
          <w:rFonts w:cs="Calibri"/>
          <w:i/>
          <w:iCs/>
          <w:sz w:val="20"/>
          <w:szCs w:val="20"/>
        </w:rPr>
        <w:t>A critical review of a thousand empirical studies 1900-2020’</w:t>
      </w:r>
      <w:r w:rsidRPr="00513B17">
        <w:rPr>
          <w:rFonts w:cs="Calibri"/>
          <w:sz w:val="20"/>
          <w:szCs w:val="20"/>
        </w:rPr>
        <w:t xml:space="preserve"> </w:t>
      </w:r>
      <w:hyperlink r:id="rId7" w:history="1">
        <w:r w:rsidRPr="00513B17">
          <w:rPr>
            <w:rStyle w:val="Hyperlink"/>
            <w:rFonts w:cs="Calibri"/>
            <w:sz w:val="20"/>
            <w:szCs w:val="20"/>
          </w:rPr>
          <w:t>https://www.astrology-and-science.com/UA-1.pdf</w:t>
        </w:r>
      </w:hyperlink>
      <w:r w:rsidRPr="00513B17">
        <w:rPr>
          <w:rFonts w:cs="Calibri"/>
          <w:sz w:val="20"/>
          <w:szCs w:val="20"/>
        </w:rPr>
        <w:t xml:space="preserve"> </w:t>
      </w:r>
      <w:r w:rsidR="006C4CC1">
        <w:rPr>
          <w:rFonts w:cs="Calibri"/>
          <w:sz w:val="20"/>
          <w:szCs w:val="20"/>
        </w:rPr>
        <w:t>[</w:t>
      </w:r>
      <w:r w:rsidRPr="00513B17">
        <w:rPr>
          <w:rFonts w:cs="Calibri"/>
          <w:sz w:val="20"/>
          <w:szCs w:val="20"/>
        </w:rPr>
        <w:t>Accessed 5/3/2026</w:t>
      </w:r>
      <w:r w:rsidR="006C4CC1">
        <w:rPr>
          <w:rFonts w:cs="Calibri"/>
          <w:sz w:val="20"/>
          <w:szCs w:val="20"/>
        </w:rPr>
        <w:t>]</w:t>
      </w:r>
    </w:p>
  </w:footnote>
  <w:footnote w:id="53">
    <w:p w14:paraId="098F833C" w14:textId="6B18E5A6" w:rsidR="007610D3" w:rsidRPr="00513B17" w:rsidRDefault="007610D3" w:rsidP="007610D3">
      <w:pPr>
        <w:pStyle w:val="FootnoteText"/>
      </w:pPr>
      <w:r w:rsidRPr="00513B17">
        <w:rPr>
          <w:rStyle w:val="FootnoteReference"/>
        </w:rPr>
        <w:footnoteRef/>
      </w:r>
      <w:r w:rsidRPr="00513B17">
        <w:t xml:space="preserve"> Garry </w:t>
      </w:r>
      <w:r w:rsidRPr="00513B17">
        <w:rPr>
          <w:rFonts w:cs="Calibri"/>
        </w:rPr>
        <w:t xml:space="preserve">Phillipson, </w:t>
      </w:r>
      <w:r w:rsidRPr="00513B17">
        <w:rPr>
          <w:rFonts w:cs="Calibri"/>
          <w:i/>
          <w:iCs/>
        </w:rPr>
        <w:t>Astrology in the Year Zero</w:t>
      </w:r>
      <w:r w:rsidRPr="00513B17">
        <w:rPr>
          <w:rFonts w:cs="Calibri"/>
        </w:rPr>
        <w:t xml:space="preserve">, </w:t>
      </w:r>
      <w:r w:rsidR="009E5BD4" w:rsidRPr="00513B17">
        <w:rPr>
          <w:rFonts w:cs="Calibri"/>
        </w:rPr>
        <w:t>(</w:t>
      </w:r>
      <w:r w:rsidR="00D94C47">
        <w:rPr>
          <w:rFonts w:cs="Calibri"/>
        </w:rPr>
        <w:t>Lampeter</w:t>
      </w:r>
      <w:r w:rsidR="002D5BD4" w:rsidRPr="00513B17">
        <w:rPr>
          <w:rFonts w:cs="Calibri"/>
        </w:rPr>
        <w:t xml:space="preserve">; Sophia Centre Press, 2025) </w:t>
      </w:r>
      <w:r w:rsidRPr="00513B17">
        <w:rPr>
          <w:rFonts w:cs="Calibri"/>
        </w:rPr>
        <w:t>p. 100.</w:t>
      </w:r>
    </w:p>
  </w:footnote>
  <w:footnote w:id="54">
    <w:p w14:paraId="252D6B8A" w14:textId="628A8CB0" w:rsidR="00B36CC2" w:rsidRPr="00513B17" w:rsidRDefault="00B36CC2">
      <w:pPr>
        <w:pStyle w:val="FootnoteText"/>
      </w:pPr>
      <w:r w:rsidRPr="00513B17">
        <w:rPr>
          <w:rStyle w:val="FootnoteReference"/>
        </w:rPr>
        <w:footnoteRef/>
      </w:r>
      <w:r w:rsidRPr="00513B17">
        <w:t xml:space="preserve"> Garry </w:t>
      </w:r>
      <w:r w:rsidRPr="00513B17">
        <w:rPr>
          <w:rFonts w:cs="Calibri"/>
        </w:rPr>
        <w:t xml:space="preserve">Phillipson, </w:t>
      </w:r>
      <w:r w:rsidRPr="00513B17">
        <w:rPr>
          <w:rFonts w:cs="Calibri"/>
          <w:i/>
          <w:iCs/>
        </w:rPr>
        <w:t>Astrology in the Year Zero</w:t>
      </w:r>
      <w:r w:rsidRPr="00513B17">
        <w:rPr>
          <w:rFonts w:cs="Calibri"/>
        </w:rPr>
        <w:t>, p. 103.</w:t>
      </w:r>
    </w:p>
  </w:footnote>
  <w:footnote w:id="55">
    <w:p w14:paraId="12E9C893" w14:textId="628AFAA4" w:rsidR="00AD7F3F" w:rsidRPr="00454BFD" w:rsidRDefault="00AD7F3F" w:rsidP="00AD7F3F">
      <w:pPr>
        <w:rPr>
          <w:rFonts w:cs="Calibri"/>
          <w:sz w:val="20"/>
          <w:szCs w:val="20"/>
        </w:rPr>
      </w:pPr>
      <w:r w:rsidRPr="00AD7F3F">
        <w:rPr>
          <w:rStyle w:val="FootnoteReference"/>
          <w:sz w:val="20"/>
          <w:szCs w:val="20"/>
        </w:rPr>
        <w:footnoteRef/>
      </w:r>
      <w:r w:rsidRPr="00AD7F3F">
        <w:rPr>
          <w:sz w:val="20"/>
          <w:szCs w:val="20"/>
        </w:rPr>
        <w:t xml:space="preserve"> </w:t>
      </w:r>
      <w:r>
        <w:rPr>
          <w:rFonts w:cs="Calibri"/>
          <w:sz w:val="20"/>
          <w:szCs w:val="20"/>
        </w:rPr>
        <w:t xml:space="preserve">Geoffrey </w:t>
      </w:r>
      <w:r w:rsidRPr="00AD7F3F">
        <w:rPr>
          <w:rFonts w:cs="Calibri"/>
          <w:sz w:val="20"/>
          <w:szCs w:val="20"/>
        </w:rPr>
        <w:t xml:space="preserve">Dean, assisted by Arthur Mather and 52 collaborators, </w:t>
      </w:r>
      <w:r w:rsidRPr="00AD7F3F">
        <w:rPr>
          <w:rFonts w:cs="Calibri"/>
          <w:i/>
          <w:iCs/>
          <w:sz w:val="20"/>
          <w:szCs w:val="20"/>
        </w:rPr>
        <w:t>Recent Advances in Natal Astrology: A Critical Review, 1900 – 1976</w:t>
      </w:r>
      <w:r w:rsidRPr="00AD7F3F">
        <w:rPr>
          <w:rFonts w:cs="Calibri"/>
          <w:sz w:val="20"/>
          <w:szCs w:val="20"/>
        </w:rPr>
        <w:t xml:space="preserve"> (Subiaco, Western Australia: Analogic, 1977)</w:t>
      </w:r>
      <w:r>
        <w:rPr>
          <w:rFonts w:cs="Calibri"/>
          <w:sz w:val="20"/>
          <w:szCs w:val="20"/>
        </w:rPr>
        <w:t>, p. 554</w:t>
      </w:r>
      <w:r w:rsidR="00EF2254">
        <w:rPr>
          <w:rFonts w:cs="Calibri"/>
          <w:sz w:val="20"/>
          <w:szCs w:val="20"/>
        </w:rPr>
        <w:t>.</w:t>
      </w:r>
    </w:p>
  </w:footnote>
  <w:footnote w:id="56">
    <w:p w14:paraId="238E8414" w14:textId="6DAA3072" w:rsidR="007A57F1" w:rsidRPr="00513B17" w:rsidRDefault="007A57F1">
      <w:pPr>
        <w:pStyle w:val="FootnoteText"/>
      </w:pPr>
      <w:r w:rsidRPr="00513B17">
        <w:rPr>
          <w:rStyle w:val="FootnoteReference"/>
        </w:rPr>
        <w:footnoteRef/>
      </w:r>
      <w:r w:rsidRPr="00513B17">
        <w:t xml:space="preserve"> </w:t>
      </w:r>
      <w:r w:rsidR="005D696F" w:rsidRPr="00513B17">
        <w:t xml:space="preserve">Nicholas Campion, </w:t>
      </w:r>
      <w:r w:rsidR="006F47B0">
        <w:t>‘</w:t>
      </w:r>
      <w:r w:rsidR="005D696F" w:rsidRPr="00513B17">
        <w:t>Modern Western Astrology as Indigenous Thought and Practice,</w:t>
      </w:r>
      <w:r w:rsidR="006F47B0">
        <w:t>’</w:t>
      </w:r>
      <w:r w:rsidR="005D696F" w:rsidRPr="00513B17">
        <w:t xml:space="preserve"> in</w:t>
      </w:r>
      <w:r w:rsidR="005D696F" w:rsidRPr="00513B17">
        <w:br/>
      </w:r>
      <w:r w:rsidR="005D696F" w:rsidRPr="00513B17">
        <w:rPr>
          <w:i/>
          <w:iCs/>
        </w:rPr>
        <w:t>Astrology and Western Society from the First World War to Covid-19</w:t>
      </w:r>
      <w:r w:rsidR="005D696F" w:rsidRPr="00513B17">
        <w:t xml:space="preserve">, edited by William Burns, </w:t>
      </w:r>
      <w:r w:rsidR="005F7BA6">
        <w:t>(</w:t>
      </w:r>
      <w:r w:rsidR="005D696F" w:rsidRPr="00513B17">
        <w:t>Springer International Publishing AG, 2023</w:t>
      </w:r>
      <w:r w:rsidR="005F7BA6">
        <w:t>)</w:t>
      </w:r>
      <w:r w:rsidR="005D696F" w:rsidRPr="00513B17">
        <w:t>.</w:t>
      </w:r>
      <w:r w:rsidR="005D696F" w:rsidRPr="00513B17">
        <w:rPr>
          <w:i/>
          <w:iCs/>
        </w:rPr>
        <w:t xml:space="preserve"> ProQuest </w:t>
      </w:r>
      <w:r w:rsidR="005D696F" w:rsidRPr="00513B17">
        <w:rPr>
          <w:i/>
          <w:iCs/>
        </w:rPr>
        <w:t>Ebook Central</w:t>
      </w:r>
      <w:r w:rsidR="005D696F" w:rsidRPr="00513B17">
        <w:t xml:space="preserve">, </w:t>
      </w:r>
      <w:hyperlink r:id="rId8" w:history="1">
        <w:r w:rsidR="005D696F" w:rsidRPr="00513B17">
          <w:rPr>
            <w:rStyle w:val="Hyperlink"/>
          </w:rPr>
          <w:t>http://ebookcentral.proquest.com/lib/trinity/detail.action?docID=30784224</w:t>
        </w:r>
      </w:hyperlink>
      <w:r w:rsidR="005D696F" w:rsidRPr="00513B17">
        <w:t>. Accessed 8/3/2026</w:t>
      </w:r>
      <w:r w:rsidR="00A312CE">
        <w:t xml:space="preserve">], p. </w:t>
      </w:r>
      <w:r w:rsidR="004D4780">
        <w:t>16.</w:t>
      </w:r>
    </w:p>
  </w:footnote>
  <w:footnote w:id="57">
    <w:p w14:paraId="0E32A4D8" w14:textId="735C32BB" w:rsidR="0010254D" w:rsidRPr="00513B17" w:rsidRDefault="0010254D" w:rsidP="0010254D">
      <w:r w:rsidRPr="00513B17">
        <w:rPr>
          <w:rStyle w:val="FootnoteReference"/>
        </w:rPr>
        <w:footnoteRef/>
      </w:r>
      <w:r w:rsidRPr="00513B17">
        <w:t xml:space="preserve"> </w:t>
      </w:r>
      <w:r w:rsidRPr="00513B17">
        <w:rPr>
          <w:sz w:val="20"/>
          <w:szCs w:val="20"/>
        </w:rPr>
        <w:t xml:space="preserve">Ze </w:t>
      </w:r>
      <w:r w:rsidRPr="00513B17">
        <w:rPr>
          <w:rFonts w:cs="Calibri"/>
          <w:sz w:val="20"/>
          <w:szCs w:val="20"/>
        </w:rPr>
        <w:t xml:space="preserve">Hong and Joseph Henrich, ‘The Cultural Evolution of Epistemic Practices: The Case of Divination’, </w:t>
      </w:r>
      <w:r w:rsidRPr="00513B17">
        <w:rPr>
          <w:rFonts w:cs="Calibri"/>
          <w:i/>
          <w:iCs/>
          <w:sz w:val="20"/>
          <w:szCs w:val="20"/>
        </w:rPr>
        <w:t>Human Nature (Hawthorne, N.Y.)</w:t>
      </w:r>
      <w:r w:rsidRPr="00513B17">
        <w:rPr>
          <w:rFonts w:cs="Calibri"/>
          <w:sz w:val="20"/>
          <w:szCs w:val="20"/>
        </w:rPr>
        <w:t>, 32.3 (2021), p. 623.</w:t>
      </w:r>
    </w:p>
  </w:footnote>
  <w:footnote w:id="58">
    <w:p w14:paraId="52BEDF86" w14:textId="6D6578B6" w:rsidR="0061432C" w:rsidRDefault="0061432C" w:rsidP="0061432C">
      <w:pPr>
        <w:pStyle w:val="FootnoteText"/>
      </w:pPr>
      <w:r>
        <w:rPr>
          <w:rStyle w:val="FootnoteReference"/>
        </w:rPr>
        <w:footnoteRef/>
      </w:r>
      <w:r>
        <w:t xml:space="preserve"> </w:t>
      </w:r>
      <w:r w:rsidRPr="00513B17">
        <w:t xml:space="preserve">Ze </w:t>
      </w:r>
      <w:r w:rsidRPr="00513B17">
        <w:rPr>
          <w:rFonts w:cs="Calibri"/>
        </w:rPr>
        <w:t>Hong and Joseph Henrich, ‘The Cultural Evolution of Epistemic Practices</w:t>
      </w:r>
      <w:r w:rsidR="00151507">
        <w:rPr>
          <w:rFonts w:cs="Calibri"/>
        </w:rPr>
        <w:t>’</w:t>
      </w:r>
      <w:r>
        <w:rPr>
          <w:rFonts w:cs="Calibri"/>
        </w:rPr>
        <w:t>, p</w:t>
      </w:r>
      <w:r w:rsidR="00EA43BC">
        <w:rPr>
          <w:rFonts w:cs="Calibri"/>
        </w:rPr>
        <w:t>.</w:t>
      </w:r>
      <w:r>
        <w:rPr>
          <w:rFonts w:cs="Calibri"/>
        </w:rPr>
        <w:t xml:space="preserve"> 624.</w:t>
      </w:r>
    </w:p>
  </w:footnote>
  <w:footnote w:id="59">
    <w:p w14:paraId="7F91FCC1" w14:textId="77777777" w:rsidR="0061432C" w:rsidRDefault="0061432C" w:rsidP="0061432C">
      <w:pPr>
        <w:pStyle w:val="FootnoteText"/>
      </w:pPr>
      <w:r>
        <w:rPr>
          <w:rStyle w:val="FootnoteReference"/>
        </w:rPr>
        <w:footnoteRef/>
      </w:r>
      <w:r>
        <w:t xml:space="preserve"> </w:t>
      </w:r>
      <w:r w:rsidRPr="00513B17">
        <w:t xml:space="preserve">Garry </w:t>
      </w:r>
      <w:r w:rsidRPr="00513B17">
        <w:rPr>
          <w:rFonts w:cs="Calibri"/>
        </w:rPr>
        <w:t xml:space="preserve">Phillipson, </w:t>
      </w:r>
      <w:r w:rsidRPr="00513B17">
        <w:rPr>
          <w:rFonts w:cs="Calibri"/>
          <w:i/>
          <w:iCs/>
        </w:rPr>
        <w:t>Astrology in the Year Zero</w:t>
      </w:r>
      <w:r w:rsidRPr="00513B17">
        <w:rPr>
          <w:rFonts w:cs="Calibri"/>
        </w:rPr>
        <w:t xml:space="preserve">, p. </w:t>
      </w:r>
      <w:r>
        <w:rPr>
          <w:rFonts w:cs="Calibri"/>
        </w:rPr>
        <w:t>171.</w:t>
      </w:r>
    </w:p>
  </w:footnote>
  <w:footnote w:id="60">
    <w:p w14:paraId="1E9A7997" w14:textId="3E3D6BE2" w:rsidR="0061432C" w:rsidRPr="00513B17" w:rsidRDefault="0061432C" w:rsidP="0061432C">
      <w:pPr>
        <w:pStyle w:val="NoSpacing"/>
        <w:rPr>
          <w:rFonts w:ascii="Calibri" w:hAnsi="Calibri" w:cs="Calibri"/>
          <w:sz w:val="20"/>
          <w:szCs w:val="20"/>
          <w:lang w:val="en-GB" w:eastAsia="en-GB"/>
        </w:rPr>
      </w:pPr>
      <w:r w:rsidRPr="00513B17">
        <w:rPr>
          <w:rStyle w:val="FootnoteReference"/>
          <w:rFonts w:ascii="Calibri" w:hAnsi="Calibri" w:cs="Calibri"/>
          <w:sz w:val="20"/>
          <w:szCs w:val="20"/>
          <w:lang w:val="en-GB"/>
        </w:rPr>
        <w:footnoteRef/>
      </w:r>
      <w:r w:rsidRPr="00513B17">
        <w:rPr>
          <w:lang w:val="en-GB"/>
        </w:rPr>
        <w:t xml:space="preserve"> </w:t>
      </w:r>
      <w:r w:rsidRPr="00513B17">
        <w:rPr>
          <w:rFonts w:ascii="Calibri" w:hAnsi="Calibri" w:cs="Calibri"/>
          <w:sz w:val="20"/>
          <w:szCs w:val="20"/>
          <w:lang w:val="en-GB"/>
        </w:rPr>
        <w:t>Alison Gwendy Bird</w:t>
      </w:r>
      <w:r w:rsidRPr="00513B17">
        <w:rPr>
          <w:rFonts w:ascii="Calibri" w:hAnsi="Calibri" w:cs="Calibri"/>
          <w:sz w:val="20"/>
          <w:szCs w:val="20"/>
          <w:lang w:val="en-GB" w:eastAsia="en-GB"/>
        </w:rPr>
        <w:t xml:space="preserve">, </w:t>
      </w:r>
      <w:r w:rsidR="002A3DC1" w:rsidRPr="002A3DC1">
        <w:rPr>
          <w:rFonts w:ascii="Calibri" w:hAnsi="Calibri" w:cs="Calibri"/>
          <w:sz w:val="20"/>
          <w:szCs w:val="20"/>
          <w:lang w:val="en-GB" w:eastAsia="en-GB"/>
        </w:rPr>
        <w:t>‘</w:t>
      </w:r>
      <w:r w:rsidRPr="002A3DC1">
        <w:rPr>
          <w:rFonts w:ascii="Calibri" w:hAnsi="Calibri" w:cs="Calibri"/>
          <w:sz w:val="20"/>
          <w:szCs w:val="20"/>
          <w:lang w:val="en-GB" w:eastAsia="en-GB"/>
        </w:rPr>
        <w:t>Astrology in Education: An Ethnography</w:t>
      </w:r>
      <w:r w:rsidR="002A3DC1" w:rsidRPr="002A3DC1">
        <w:rPr>
          <w:rFonts w:ascii="Calibri" w:hAnsi="Calibri" w:cs="Calibri"/>
          <w:sz w:val="20"/>
          <w:szCs w:val="20"/>
          <w:lang w:val="en-GB" w:eastAsia="en-GB"/>
        </w:rPr>
        <w:t>’</w:t>
      </w:r>
      <w:r w:rsidRPr="00513B17">
        <w:rPr>
          <w:rFonts w:ascii="Calibri" w:hAnsi="Calibri" w:cs="Calibri"/>
          <w:sz w:val="20"/>
          <w:szCs w:val="20"/>
          <w:lang w:val="en-GB" w:eastAsia="en-GB"/>
        </w:rPr>
        <w:t>, p. 101.</w:t>
      </w:r>
    </w:p>
  </w:footnote>
  <w:footnote w:id="61">
    <w:p w14:paraId="289E217E" w14:textId="0770B1B5" w:rsidR="006A7B54" w:rsidRPr="00513B17" w:rsidRDefault="006A7B54" w:rsidP="006A7B54">
      <w:pPr>
        <w:pStyle w:val="FootnoteText"/>
      </w:pPr>
      <w:r w:rsidRPr="00513B17">
        <w:rPr>
          <w:rStyle w:val="FootnoteReference"/>
        </w:rPr>
        <w:footnoteRef/>
      </w:r>
      <w:r w:rsidRPr="00513B17">
        <w:t xml:space="preserve"> Wouter J. Hanegraaff, </w:t>
      </w:r>
      <w:r w:rsidR="0047461C">
        <w:t>‘</w:t>
      </w:r>
      <w:r w:rsidRPr="00513B17">
        <w:t>How magic survived the disenchantment of the world</w:t>
      </w:r>
      <w:r w:rsidR="0047461C">
        <w:t>’</w:t>
      </w:r>
      <w:r w:rsidRPr="00513B17">
        <w:t xml:space="preserve">, </w:t>
      </w:r>
      <w:r w:rsidRPr="006A7B54">
        <w:rPr>
          <w:i/>
          <w:iCs/>
        </w:rPr>
        <w:t>Religion</w:t>
      </w:r>
      <w:r w:rsidRPr="00513B17">
        <w:t>, 33 (4) (2203), pp. 376-377.</w:t>
      </w:r>
    </w:p>
  </w:footnote>
  <w:footnote w:id="62">
    <w:p w14:paraId="1554C2DA" w14:textId="2666BDD8" w:rsidR="00891C79" w:rsidRPr="00097B84" w:rsidRDefault="00891C79" w:rsidP="00872357">
      <w:pPr>
        <w:rPr>
          <w:rFonts w:cs="Calibri"/>
          <w:sz w:val="20"/>
          <w:szCs w:val="20"/>
        </w:rPr>
      </w:pPr>
      <w:r>
        <w:rPr>
          <w:rStyle w:val="FootnoteReference"/>
        </w:rPr>
        <w:footnoteRef/>
      </w:r>
      <w:r>
        <w:t xml:space="preserve"> </w:t>
      </w:r>
      <w:r w:rsidR="00872357" w:rsidRPr="00097B84">
        <w:rPr>
          <w:sz w:val="20"/>
          <w:szCs w:val="20"/>
        </w:rPr>
        <w:t xml:space="preserve">Dennis </w:t>
      </w:r>
      <w:r w:rsidR="00872357" w:rsidRPr="00097B84">
        <w:rPr>
          <w:rFonts w:cs="Calibri"/>
          <w:sz w:val="20"/>
          <w:szCs w:val="20"/>
        </w:rPr>
        <w:t xml:space="preserve">Elwell, </w:t>
      </w:r>
      <w:r w:rsidR="00872357" w:rsidRPr="00097B84">
        <w:rPr>
          <w:rFonts w:cs="Calibri"/>
          <w:i/>
          <w:iCs/>
          <w:sz w:val="20"/>
          <w:szCs w:val="20"/>
        </w:rPr>
        <w:t>Cosmic Loom</w:t>
      </w:r>
      <w:r w:rsidR="00872357" w:rsidRPr="00097B84">
        <w:rPr>
          <w:rFonts w:cs="Calibri"/>
          <w:sz w:val="20"/>
          <w:szCs w:val="20"/>
        </w:rPr>
        <w:t>, (London: Urania Trust, 1999), p</w:t>
      </w:r>
      <w:r w:rsidR="00097B84" w:rsidRPr="00097B84">
        <w:rPr>
          <w:rFonts w:cs="Calibri"/>
          <w:sz w:val="20"/>
          <w:szCs w:val="20"/>
        </w:rPr>
        <w:t>. 8.</w:t>
      </w:r>
    </w:p>
  </w:footnote>
  <w:footnote w:id="63">
    <w:p w14:paraId="34E657A4" w14:textId="3AD0EDD0" w:rsidR="00F476CA" w:rsidRDefault="00F476CA">
      <w:pPr>
        <w:pStyle w:val="FootnoteText"/>
      </w:pPr>
      <w:r>
        <w:rPr>
          <w:rStyle w:val="FootnoteReference"/>
        </w:rPr>
        <w:footnoteRef/>
      </w:r>
      <w:r>
        <w:t xml:space="preserve"> </w:t>
      </w:r>
      <w:r w:rsidRPr="00097B84">
        <w:t xml:space="preserve">Dennis </w:t>
      </w:r>
      <w:r w:rsidRPr="00097B84">
        <w:rPr>
          <w:rFonts w:cs="Calibri"/>
        </w:rPr>
        <w:t xml:space="preserve">Elwell, </w:t>
      </w:r>
      <w:r w:rsidRPr="00097B84">
        <w:rPr>
          <w:rFonts w:cs="Calibri"/>
          <w:i/>
          <w:iCs/>
        </w:rPr>
        <w:t>Cosmic Loom</w:t>
      </w:r>
      <w:r w:rsidRPr="00097B84">
        <w:rPr>
          <w:rFonts w:cs="Calibri"/>
        </w:rPr>
        <w:t>,</w:t>
      </w:r>
      <w:r>
        <w:rPr>
          <w:rFonts w:cs="Calibri"/>
        </w:rPr>
        <w:t xml:space="preserve"> p. 6.</w:t>
      </w:r>
    </w:p>
  </w:footnote>
  <w:footnote w:id="64">
    <w:p w14:paraId="2F759316" w14:textId="3AEF3124" w:rsidR="007A656C" w:rsidRPr="009F2146" w:rsidRDefault="007A656C" w:rsidP="009F2146">
      <w:pPr>
        <w:pStyle w:val="NoSpacing"/>
        <w:rPr>
          <w:rFonts w:ascii="Calibri" w:hAnsi="Calibri" w:cs="Calibri"/>
          <w:sz w:val="20"/>
          <w:szCs w:val="20"/>
          <w:lang w:val="en-GB" w:eastAsia="en-GB"/>
        </w:rPr>
      </w:pPr>
      <w:r w:rsidRPr="009F2146">
        <w:rPr>
          <w:rStyle w:val="FootnoteReference"/>
          <w:rFonts w:ascii="Calibri" w:hAnsi="Calibri" w:cs="Calibri"/>
          <w:sz w:val="20"/>
          <w:szCs w:val="20"/>
        </w:rPr>
        <w:footnoteRef/>
      </w:r>
      <w:r w:rsidRPr="009F2146">
        <w:rPr>
          <w:rFonts w:ascii="Calibri" w:hAnsi="Calibri" w:cs="Calibri"/>
          <w:sz w:val="20"/>
          <w:szCs w:val="20"/>
        </w:rPr>
        <w:t xml:space="preserve"> </w:t>
      </w:r>
      <w:r w:rsidR="009F2146" w:rsidRPr="009F2146">
        <w:rPr>
          <w:rFonts w:ascii="Calibri" w:hAnsi="Calibri" w:cs="Calibri"/>
          <w:sz w:val="20"/>
          <w:szCs w:val="20"/>
        </w:rPr>
        <w:t>Bernadette</w:t>
      </w:r>
      <w:r w:rsidR="009F2146">
        <w:t xml:space="preserve"> </w:t>
      </w:r>
      <w:r w:rsidR="009F2146" w:rsidRPr="009F2146">
        <w:rPr>
          <w:rFonts w:ascii="Calibri" w:hAnsi="Calibri" w:cs="Calibri"/>
          <w:sz w:val="20"/>
          <w:szCs w:val="20"/>
          <w:lang w:val="en-GB" w:eastAsia="en-GB"/>
        </w:rPr>
        <w:t xml:space="preserve">Brady, </w:t>
      </w:r>
      <w:r w:rsidR="009F2146" w:rsidRPr="009F2146">
        <w:rPr>
          <w:rFonts w:ascii="Calibri" w:hAnsi="Calibri" w:cs="Calibri"/>
          <w:i/>
          <w:iCs/>
          <w:sz w:val="20"/>
          <w:szCs w:val="20"/>
          <w:lang w:val="en-GB" w:eastAsia="en-GB"/>
        </w:rPr>
        <w:t>Cosmos, Chaosmos and Astrology: Rethinking the nature of astrology</w:t>
      </w:r>
      <w:r w:rsidR="009F2146" w:rsidRPr="009F2146">
        <w:rPr>
          <w:rFonts w:ascii="Calibri" w:hAnsi="Calibri" w:cs="Calibri"/>
          <w:sz w:val="20"/>
          <w:szCs w:val="20"/>
          <w:lang w:val="en-GB" w:eastAsia="en-GB"/>
        </w:rPr>
        <w:t>, (</w:t>
      </w:r>
      <w:r w:rsidR="002A3DC1">
        <w:rPr>
          <w:rFonts w:ascii="Calibri" w:hAnsi="Calibri" w:cs="Calibri"/>
          <w:sz w:val="20"/>
          <w:szCs w:val="20"/>
          <w:lang w:val="en-GB" w:eastAsia="en-GB"/>
        </w:rPr>
        <w:t>Lampeter</w:t>
      </w:r>
      <w:r w:rsidR="009F2146" w:rsidRPr="009F2146">
        <w:rPr>
          <w:rFonts w:ascii="Calibri" w:hAnsi="Calibri" w:cs="Calibri"/>
          <w:sz w:val="20"/>
          <w:szCs w:val="20"/>
          <w:lang w:val="en-GB" w:eastAsia="en-GB"/>
        </w:rPr>
        <w:t>: Sophia Centre Press, 2014)</w:t>
      </w:r>
      <w:r w:rsidR="009F2146">
        <w:rPr>
          <w:rFonts w:ascii="Calibri" w:hAnsi="Calibri" w:cs="Calibri"/>
          <w:sz w:val="20"/>
          <w:szCs w:val="20"/>
          <w:lang w:val="en-GB" w:eastAsia="en-GB"/>
        </w:rPr>
        <w:t>, p. 10.</w:t>
      </w:r>
    </w:p>
  </w:footnote>
  <w:footnote w:id="65">
    <w:p w14:paraId="4A99CA35" w14:textId="7D51AEB8" w:rsidR="00F9281D" w:rsidRPr="002A5AE9" w:rsidRDefault="00F9281D" w:rsidP="00F9281D">
      <w:pPr>
        <w:rPr>
          <w:rFonts w:cs="Calibri"/>
          <w:sz w:val="20"/>
          <w:szCs w:val="20"/>
        </w:rPr>
      </w:pPr>
      <w:r>
        <w:rPr>
          <w:rStyle w:val="FootnoteReference"/>
        </w:rPr>
        <w:footnoteRef/>
      </w:r>
      <w:r>
        <w:t xml:space="preserve"> </w:t>
      </w:r>
      <w:r w:rsidRPr="004174DF">
        <w:rPr>
          <w:sz w:val="20"/>
          <w:szCs w:val="20"/>
        </w:rPr>
        <w:t xml:space="preserve">Garry </w:t>
      </w:r>
      <w:r w:rsidRPr="004174DF">
        <w:rPr>
          <w:rFonts w:cs="Calibri"/>
          <w:sz w:val="20"/>
          <w:szCs w:val="20"/>
        </w:rPr>
        <w:t>Phillipson, ‘Modern Science, Epistemology and Astrology’</w:t>
      </w:r>
      <w:r w:rsidR="0047461C">
        <w:rPr>
          <w:rFonts w:cs="Calibri"/>
          <w:sz w:val="20"/>
          <w:szCs w:val="20"/>
        </w:rPr>
        <w:t>,</w:t>
      </w:r>
      <w:r w:rsidRPr="004174DF">
        <w:rPr>
          <w:rFonts w:cs="Calibri"/>
          <w:sz w:val="20"/>
          <w:szCs w:val="20"/>
        </w:rPr>
        <w:t xml:space="preserve"> </w:t>
      </w:r>
      <w:r w:rsidRPr="004174DF">
        <w:rPr>
          <w:rFonts w:cs="Calibri"/>
          <w:i/>
          <w:iCs/>
          <w:sz w:val="20"/>
          <w:szCs w:val="20"/>
        </w:rPr>
        <w:t>Correlation,</w:t>
      </w:r>
      <w:r w:rsidRPr="004174DF">
        <w:rPr>
          <w:rFonts w:cs="Calibri"/>
          <w:sz w:val="20"/>
          <w:szCs w:val="20"/>
        </w:rPr>
        <w:t xml:space="preserve"> Vol.23(2) 2006, p. 20.</w:t>
      </w:r>
    </w:p>
  </w:footnote>
  <w:footnote w:id="66">
    <w:p w14:paraId="187D12BA" w14:textId="77777777" w:rsidR="00C73365" w:rsidRDefault="00C73365" w:rsidP="00C73365">
      <w:pPr>
        <w:pStyle w:val="FootnoteText"/>
      </w:pPr>
      <w:r>
        <w:rPr>
          <w:rStyle w:val="FootnoteReference"/>
        </w:rPr>
        <w:footnoteRef/>
      </w:r>
      <w:r>
        <w:t xml:space="preserve"> </w:t>
      </w:r>
      <w:r w:rsidRPr="00A317E3">
        <w:rPr>
          <w:rFonts w:cs="Calibri"/>
        </w:rPr>
        <w:t>Geoffrey Cornelius, T</w:t>
      </w:r>
      <w:r w:rsidRPr="00A317E3">
        <w:rPr>
          <w:rFonts w:cs="Calibri"/>
          <w:i/>
          <w:iCs/>
        </w:rPr>
        <w:t>he Moment of Astrology: Origins in Divination</w:t>
      </w:r>
      <w:r w:rsidRPr="00A317E3">
        <w:rPr>
          <w:rFonts w:cs="Calibri"/>
        </w:rPr>
        <w:t>, (Bournemouth, The Wessex Astrologer, 2003),</w:t>
      </w:r>
      <w:r>
        <w:rPr>
          <w:rFonts w:cs="Calibri"/>
        </w:rPr>
        <w:t xml:space="preserve"> p. 304.</w:t>
      </w:r>
    </w:p>
  </w:footnote>
  <w:footnote w:id="67">
    <w:p w14:paraId="6FEAC1DA" w14:textId="577068FE" w:rsidR="003B5849" w:rsidRPr="00513B17" w:rsidRDefault="003B5849" w:rsidP="003B5849">
      <w:pPr>
        <w:pStyle w:val="FootnoteText"/>
      </w:pPr>
      <w:r w:rsidRPr="00513B17">
        <w:rPr>
          <w:rStyle w:val="FootnoteReference"/>
        </w:rPr>
        <w:footnoteRef/>
      </w:r>
      <w:r w:rsidRPr="00513B17">
        <w:t xml:space="preserve"> </w:t>
      </w:r>
      <w:r w:rsidR="00724B50">
        <w:t xml:space="preserve">James </w:t>
      </w:r>
      <w:r w:rsidRPr="00513B17">
        <w:rPr>
          <w:rFonts w:cs="Calibri"/>
        </w:rPr>
        <w:t xml:space="preserve">Brockbank, </w:t>
      </w:r>
      <w:r w:rsidR="00745BE5" w:rsidRPr="00745BE5">
        <w:rPr>
          <w:rFonts w:cs="Calibri"/>
        </w:rPr>
        <w:t>‘</w:t>
      </w:r>
      <w:r w:rsidRPr="00745BE5">
        <w:rPr>
          <w:rFonts w:cs="Calibri"/>
        </w:rPr>
        <w:t>The Responsive Cosmos</w:t>
      </w:r>
      <w:r w:rsidR="00745BE5" w:rsidRPr="00745BE5">
        <w:rPr>
          <w:rFonts w:cs="Calibri"/>
        </w:rPr>
        <w:t>’</w:t>
      </w:r>
      <w:r w:rsidRPr="00513B17">
        <w:rPr>
          <w:rFonts w:cs="Calibri"/>
        </w:rPr>
        <w:t>, p. 52.</w:t>
      </w:r>
    </w:p>
  </w:footnote>
  <w:footnote w:id="68">
    <w:p w14:paraId="0B76FF0A" w14:textId="01BFCA4B" w:rsidR="0032369B" w:rsidRPr="00513B17" w:rsidRDefault="0032369B" w:rsidP="0032369B">
      <w:pPr>
        <w:pStyle w:val="FootnoteText"/>
      </w:pPr>
      <w:r w:rsidRPr="00513B17">
        <w:rPr>
          <w:rStyle w:val="FootnoteReference"/>
        </w:rPr>
        <w:footnoteRef/>
      </w:r>
      <w:r w:rsidRPr="00513B17">
        <w:t xml:space="preserve"> </w:t>
      </w:r>
      <w:r w:rsidR="00724B50">
        <w:t xml:space="preserve">James </w:t>
      </w:r>
      <w:r w:rsidRPr="00513B17">
        <w:rPr>
          <w:rFonts w:cs="Calibri"/>
        </w:rPr>
        <w:t xml:space="preserve">Brockbank, </w:t>
      </w:r>
      <w:r w:rsidR="00745BE5" w:rsidRPr="00745BE5">
        <w:rPr>
          <w:rFonts w:cs="Calibri"/>
        </w:rPr>
        <w:t>‘</w:t>
      </w:r>
      <w:r w:rsidRPr="00745BE5">
        <w:rPr>
          <w:rFonts w:cs="Calibri"/>
        </w:rPr>
        <w:t>The Responsive Cosmos</w:t>
      </w:r>
      <w:r w:rsidR="00745BE5" w:rsidRPr="00745BE5">
        <w:rPr>
          <w:rFonts w:cs="Calibri"/>
        </w:rPr>
        <w:t>’</w:t>
      </w:r>
      <w:r w:rsidRPr="00513B17">
        <w:rPr>
          <w:rFonts w:cs="Calibri"/>
        </w:rPr>
        <w:t>, p. 7.</w:t>
      </w:r>
    </w:p>
  </w:footnote>
  <w:footnote w:id="69">
    <w:p w14:paraId="016A2120" w14:textId="489C23AF" w:rsidR="008342A6" w:rsidRPr="00A317E3" w:rsidRDefault="008342A6" w:rsidP="00A317E3">
      <w:pPr>
        <w:rPr>
          <w:rFonts w:cs="Calibri"/>
          <w:sz w:val="20"/>
          <w:szCs w:val="20"/>
        </w:rPr>
      </w:pPr>
      <w:r w:rsidRPr="00A317E3">
        <w:rPr>
          <w:rStyle w:val="FootnoteReference"/>
          <w:sz w:val="20"/>
          <w:szCs w:val="20"/>
        </w:rPr>
        <w:footnoteRef/>
      </w:r>
      <w:r>
        <w:t xml:space="preserve"> </w:t>
      </w:r>
      <w:r w:rsidR="00A317E3" w:rsidRPr="00A317E3">
        <w:rPr>
          <w:rFonts w:cs="Calibri"/>
          <w:sz w:val="20"/>
          <w:szCs w:val="20"/>
        </w:rPr>
        <w:t>Geoffrey Cornelius, T</w:t>
      </w:r>
      <w:r w:rsidR="00A317E3" w:rsidRPr="00A317E3">
        <w:rPr>
          <w:rFonts w:cs="Calibri"/>
          <w:i/>
          <w:iCs/>
          <w:sz w:val="20"/>
          <w:szCs w:val="20"/>
        </w:rPr>
        <w:t>he Moment of Astrology</w:t>
      </w:r>
      <w:r w:rsidR="004F751E">
        <w:rPr>
          <w:rFonts w:cs="Calibri"/>
          <w:i/>
          <w:iCs/>
          <w:sz w:val="20"/>
          <w:szCs w:val="20"/>
        </w:rPr>
        <w:t>’</w:t>
      </w:r>
      <w:r w:rsidR="00A317E3" w:rsidRPr="00A317E3">
        <w:rPr>
          <w:rFonts w:cs="Calibri"/>
          <w:sz w:val="20"/>
          <w:szCs w:val="20"/>
        </w:rPr>
        <w:t>, p. 104.</w:t>
      </w:r>
    </w:p>
  </w:footnote>
  <w:footnote w:id="70">
    <w:p w14:paraId="1AA9325B" w14:textId="6F36C08B" w:rsidR="0079294F" w:rsidRPr="00513B17" w:rsidRDefault="0079294F" w:rsidP="004E2592">
      <w:pPr>
        <w:rPr>
          <w:rFonts w:cs="Calibri"/>
        </w:rPr>
      </w:pPr>
      <w:r w:rsidRPr="00513B17">
        <w:rPr>
          <w:rStyle w:val="FootnoteReference"/>
        </w:rPr>
        <w:footnoteRef/>
      </w:r>
      <w:r w:rsidRPr="00513B17">
        <w:t xml:space="preserve"> </w:t>
      </w:r>
      <w:r w:rsidR="004E2592" w:rsidRPr="00513B17">
        <w:rPr>
          <w:sz w:val="20"/>
          <w:szCs w:val="20"/>
        </w:rPr>
        <w:t xml:space="preserve">Lindsay </w:t>
      </w:r>
      <w:r w:rsidR="004E2592" w:rsidRPr="00513B17">
        <w:rPr>
          <w:rFonts w:cs="Calibri"/>
          <w:sz w:val="20"/>
          <w:szCs w:val="20"/>
        </w:rPr>
        <w:t xml:space="preserve">Radermacher, </w:t>
      </w:r>
      <w:r w:rsidR="00745BE5" w:rsidRPr="006B28B6">
        <w:rPr>
          <w:rFonts w:cs="Calibri"/>
          <w:sz w:val="20"/>
          <w:szCs w:val="20"/>
        </w:rPr>
        <w:t>‘</w:t>
      </w:r>
      <w:r w:rsidR="004E2592" w:rsidRPr="006B28B6">
        <w:rPr>
          <w:rFonts w:cs="Calibri"/>
          <w:sz w:val="20"/>
          <w:szCs w:val="20"/>
        </w:rPr>
        <w:t>The Role Of Dialogue In Astrological Divination</w:t>
      </w:r>
      <w:r w:rsidR="00745BE5" w:rsidRPr="006B28B6">
        <w:rPr>
          <w:rFonts w:cs="Calibri"/>
          <w:sz w:val="20"/>
          <w:szCs w:val="20"/>
        </w:rPr>
        <w:t>’</w:t>
      </w:r>
      <w:r w:rsidR="004E2592" w:rsidRPr="00513B17">
        <w:rPr>
          <w:rFonts w:cs="Calibri"/>
          <w:sz w:val="20"/>
          <w:szCs w:val="20"/>
        </w:rPr>
        <w:t>, (Unpublished MPhil thesis, University of Kent at Canterbury, 2011), p. vii.</w:t>
      </w:r>
    </w:p>
  </w:footnote>
  <w:footnote w:id="71">
    <w:p w14:paraId="14CD8148" w14:textId="75D7276E" w:rsidR="00AF3297" w:rsidRPr="00513B17" w:rsidRDefault="00AF3297">
      <w:pPr>
        <w:pStyle w:val="FootnoteText"/>
      </w:pPr>
      <w:r w:rsidRPr="00513B17">
        <w:rPr>
          <w:rStyle w:val="FootnoteReference"/>
        </w:rPr>
        <w:footnoteRef/>
      </w:r>
      <w:r w:rsidRPr="00513B17">
        <w:t xml:space="preserve"> Lindsay </w:t>
      </w:r>
      <w:r w:rsidRPr="00513B17">
        <w:rPr>
          <w:rFonts w:cs="Calibri"/>
        </w:rPr>
        <w:t xml:space="preserve">Radermacher, </w:t>
      </w:r>
      <w:r w:rsidR="00745BE5">
        <w:rPr>
          <w:rFonts w:cs="Calibri"/>
        </w:rPr>
        <w:t>‘</w:t>
      </w:r>
      <w:r w:rsidRPr="00745BE5">
        <w:rPr>
          <w:rFonts w:cs="Calibri"/>
        </w:rPr>
        <w:t>The Role Of Dialogue In Astrological Divination</w:t>
      </w:r>
      <w:r w:rsidR="00745BE5">
        <w:rPr>
          <w:rFonts w:cs="Calibri"/>
        </w:rPr>
        <w:t>’</w:t>
      </w:r>
      <w:r w:rsidRPr="00513B17">
        <w:rPr>
          <w:rFonts w:cs="Calibri"/>
        </w:rPr>
        <w:t>, p. 67.</w:t>
      </w:r>
    </w:p>
  </w:footnote>
  <w:footnote w:id="72">
    <w:p w14:paraId="28616541" w14:textId="43681092" w:rsidR="00AE382B" w:rsidRDefault="00AE382B">
      <w:pPr>
        <w:pStyle w:val="FootnoteText"/>
      </w:pPr>
      <w:r>
        <w:rPr>
          <w:rStyle w:val="FootnoteReference"/>
        </w:rPr>
        <w:footnoteRef/>
      </w:r>
      <w:r>
        <w:t xml:space="preserve"> </w:t>
      </w:r>
      <w:r w:rsidR="00BE4910">
        <w:t>Nicholas Campion, ‘Is astrology a symbolic language?’ in</w:t>
      </w:r>
      <w:r w:rsidR="00900C46">
        <w:t xml:space="preserve"> </w:t>
      </w:r>
      <w:r w:rsidR="00900C46" w:rsidRPr="007C761C">
        <w:rPr>
          <w:i/>
          <w:iCs/>
        </w:rPr>
        <w:t>Sky and Symbol</w:t>
      </w:r>
      <w:r w:rsidR="00913C44" w:rsidRPr="007C761C">
        <w:rPr>
          <w:i/>
          <w:iCs/>
        </w:rPr>
        <w:t>: Proceedings of the Ninth Annual Sophia Centre Conference, 2011</w:t>
      </w:r>
      <w:r w:rsidR="0097321D">
        <w:rPr>
          <w:i/>
          <w:iCs/>
        </w:rPr>
        <w:t>,</w:t>
      </w:r>
      <w:r w:rsidR="006B28B6">
        <w:rPr>
          <w:i/>
          <w:iCs/>
        </w:rPr>
        <w:t xml:space="preserve"> </w:t>
      </w:r>
      <w:r w:rsidR="006B28B6" w:rsidRPr="006B28B6">
        <w:t>edited by</w:t>
      </w:r>
      <w:r w:rsidR="006B28B6">
        <w:rPr>
          <w:i/>
          <w:iCs/>
        </w:rPr>
        <w:t xml:space="preserve"> </w:t>
      </w:r>
      <w:r w:rsidR="006B28B6">
        <w:t>Nicholas Campion and Liz Greene</w:t>
      </w:r>
      <w:r w:rsidR="00D36A38" w:rsidRPr="007C761C">
        <w:rPr>
          <w:i/>
          <w:iCs/>
        </w:rPr>
        <w:t xml:space="preserve"> </w:t>
      </w:r>
      <w:r w:rsidR="00D36A38">
        <w:t>(</w:t>
      </w:r>
      <w:r w:rsidR="006B28B6">
        <w:t>Lampeter</w:t>
      </w:r>
      <w:r w:rsidR="00D36A38">
        <w:t>: Sophia Centre Press 2013), p.</w:t>
      </w:r>
      <w:r w:rsidR="007C761C">
        <w:t xml:space="preserve"> 9.</w:t>
      </w:r>
    </w:p>
  </w:footnote>
  <w:footnote w:id="73">
    <w:p w14:paraId="51DBB537" w14:textId="41D9263E" w:rsidR="00606332" w:rsidRPr="00513B17" w:rsidRDefault="00606332">
      <w:pPr>
        <w:pStyle w:val="FootnoteText"/>
      </w:pPr>
      <w:r w:rsidRPr="00513B17">
        <w:rPr>
          <w:rStyle w:val="FootnoteReference"/>
        </w:rPr>
        <w:footnoteRef/>
      </w:r>
      <w:r w:rsidRPr="00513B17">
        <w:t xml:space="preserve"> Lindsay </w:t>
      </w:r>
      <w:r w:rsidRPr="00513B17">
        <w:rPr>
          <w:rFonts w:cs="Calibri"/>
        </w:rPr>
        <w:t xml:space="preserve">Radermacher, </w:t>
      </w:r>
      <w:r w:rsidR="0097321D">
        <w:rPr>
          <w:rFonts w:cs="Calibri"/>
        </w:rPr>
        <w:t>‘</w:t>
      </w:r>
      <w:r w:rsidRPr="0097321D">
        <w:rPr>
          <w:rFonts w:cs="Calibri"/>
        </w:rPr>
        <w:t>The Role Of Dialogue In Astrological Divination</w:t>
      </w:r>
      <w:r w:rsidR="0097321D">
        <w:rPr>
          <w:rFonts w:cs="Calibri"/>
        </w:rPr>
        <w:t>’</w:t>
      </w:r>
      <w:r w:rsidRPr="00513B17">
        <w:rPr>
          <w:rFonts w:cs="Calibri"/>
        </w:rPr>
        <w:t>, p. 19.</w:t>
      </w:r>
    </w:p>
  </w:footnote>
  <w:footnote w:id="74">
    <w:p w14:paraId="408149BD" w14:textId="4FE7AC86" w:rsidR="00A80CA3" w:rsidRPr="00513B17" w:rsidRDefault="00A80CA3">
      <w:pPr>
        <w:pStyle w:val="FootnoteText"/>
      </w:pPr>
      <w:r w:rsidRPr="00513B17">
        <w:rPr>
          <w:rStyle w:val="FootnoteReference"/>
        </w:rPr>
        <w:footnoteRef/>
      </w:r>
      <w:r w:rsidRPr="00513B17">
        <w:t xml:space="preserve"> Lindsay </w:t>
      </w:r>
      <w:r w:rsidRPr="00513B17">
        <w:rPr>
          <w:rFonts w:cs="Calibri"/>
        </w:rPr>
        <w:t xml:space="preserve">Radermacher, </w:t>
      </w:r>
      <w:r w:rsidR="0097321D" w:rsidRPr="00B9667C">
        <w:rPr>
          <w:rFonts w:cs="Calibri"/>
        </w:rPr>
        <w:t>‘</w:t>
      </w:r>
      <w:r w:rsidRPr="00B9667C">
        <w:rPr>
          <w:rFonts w:cs="Calibri"/>
        </w:rPr>
        <w:t>The Role Of Dialogue In Astrological Divination</w:t>
      </w:r>
      <w:r w:rsidR="0097321D" w:rsidRPr="00B9667C">
        <w:rPr>
          <w:rFonts w:cs="Calibri"/>
        </w:rPr>
        <w:t>’</w:t>
      </w:r>
      <w:r w:rsidRPr="00513B17">
        <w:rPr>
          <w:rFonts w:cs="Calibri"/>
        </w:rPr>
        <w:t>, p. 36.</w:t>
      </w:r>
    </w:p>
  </w:footnote>
  <w:footnote w:id="75">
    <w:p w14:paraId="09D3B66A" w14:textId="2164329C" w:rsidR="005A0127" w:rsidRPr="00513B17" w:rsidRDefault="005A0127">
      <w:pPr>
        <w:pStyle w:val="FootnoteText"/>
      </w:pPr>
      <w:r w:rsidRPr="00513B17">
        <w:rPr>
          <w:rStyle w:val="FootnoteReference"/>
        </w:rPr>
        <w:footnoteRef/>
      </w:r>
      <w:r w:rsidRPr="00513B17">
        <w:t xml:space="preserve"> Lindsay </w:t>
      </w:r>
      <w:r w:rsidRPr="00513B17">
        <w:rPr>
          <w:rFonts w:cs="Calibri"/>
        </w:rPr>
        <w:t xml:space="preserve">Radermacher, </w:t>
      </w:r>
      <w:r w:rsidR="0097321D" w:rsidRPr="00B9667C">
        <w:rPr>
          <w:rFonts w:cs="Calibri"/>
        </w:rPr>
        <w:t>‘</w:t>
      </w:r>
      <w:r w:rsidRPr="00B9667C">
        <w:rPr>
          <w:rFonts w:cs="Calibri"/>
        </w:rPr>
        <w:t>The Role Of Dialogue In Astrological Divination</w:t>
      </w:r>
      <w:r w:rsidR="0097321D" w:rsidRPr="00B9667C">
        <w:rPr>
          <w:rFonts w:cs="Calibri"/>
        </w:rPr>
        <w:t>’</w:t>
      </w:r>
      <w:r w:rsidRPr="00513B17">
        <w:rPr>
          <w:rFonts w:cs="Calibri"/>
        </w:rPr>
        <w:t>, p. 48.</w:t>
      </w:r>
    </w:p>
  </w:footnote>
  <w:footnote w:id="76">
    <w:p w14:paraId="6A1A123C" w14:textId="28962096" w:rsidR="00A070EB" w:rsidRPr="00513B17" w:rsidRDefault="00A070EB">
      <w:pPr>
        <w:pStyle w:val="FootnoteText"/>
      </w:pPr>
      <w:r w:rsidRPr="00513B17">
        <w:rPr>
          <w:rStyle w:val="FootnoteReference"/>
        </w:rPr>
        <w:footnoteRef/>
      </w:r>
      <w:r w:rsidRPr="00513B17">
        <w:t xml:space="preserve"> Konrad </w:t>
      </w:r>
      <w:r w:rsidRPr="00513B17">
        <w:rPr>
          <w:rFonts w:cs="Calibri"/>
        </w:rPr>
        <w:t xml:space="preserve">Klawikowski, </w:t>
      </w:r>
      <w:r w:rsidR="00B9667C" w:rsidRPr="00B9667C">
        <w:rPr>
          <w:rFonts w:cs="Calibri"/>
        </w:rPr>
        <w:t>‘</w:t>
      </w:r>
      <w:r w:rsidRPr="00B9667C">
        <w:rPr>
          <w:rFonts w:cs="Calibri"/>
        </w:rPr>
        <w:t>Recovering “Rejected” Knowledge</w:t>
      </w:r>
      <w:r w:rsidR="00B9667C" w:rsidRPr="00B9667C">
        <w:rPr>
          <w:rFonts w:cs="Calibri"/>
        </w:rPr>
        <w:t>’</w:t>
      </w:r>
      <w:r w:rsidRPr="00513B17">
        <w:rPr>
          <w:rFonts w:cs="Calibri"/>
          <w:i/>
          <w:iCs/>
        </w:rPr>
        <w:t xml:space="preserve">, </w:t>
      </w:r>
      <w:r w:rsidRPr="00513B17">
        <w:rPr>
          <w:rFonts w:cs="Calibri"/>
        </w:rPr>
        <w:t>p. 169.</w:t>
      </w:r>
    </w:p>
  </w:footnote>
  <w:footnote w:id="77">
    <w:p w14:paraId="4F0E66D3" w14:textId="63E87119" w:rsidR="00FC7DEE" w:rsidRPr="00424CD1" w:rsidRDefault="00FC7DEE">
      <w:pPr>
        <w:pStyle w:val="FootnoteText"/>
      </w:pPr>
      <w:r>
        <w:rPr>
          <w:rStyle w:val="FootnoteReference"/>
        </w:rPr>
        <w:footnoteRef/>
      </w:r>
      <w:r>
        <w:t xml:space="preserve"> </w:t>
      </w:r>
      <w:r w:rsidRPr="00A317E3">
        <w:rPr>
          <w:rFonts w:cs="Calibri"/>
        </w:rPr>
        <w:t>Geoffrey Cornelius, T</w:t>
      </w:r>
      <w:r w:rsidRPr="00A317E3">
        <w:rPr>
          <w:rFonts w:cs="Calibri"/>
          <w:i/>
          <w:iCs/>
        </w:rPr>
        <w:t>he Moment of Astrology</w:t>
      </w:r>
      <w:r>
        <w:rPr>
          <w:rFonts w:cs="Calibri"/>
          <w:i/>
          <w:iCs/>
        </w:rPr>
        <w:t xml:space="preserve">, </w:t>
      </w:r>
      <w:r w:rsidRPr="00424CD1">
        <w:rPr>
          <w:rFonts w:cs="Calibri"/>
        </w:rPr>
        <w:t>p.</w:t>
      </w:r>
      <w:r w:rsidR="00424CD1">
        <w:rPr>
          <w:rFonts w:cs="Calibri"/>
        </w:rPr>
        <w:t xml:space="preserve"> 222.</w:t>
      </w:r>
    </w:p>
  </w:footnote>
  <w:footnote w:id="78">
    <w:p w14:paraId="24877EDD" w14:textId="3C027DD8" w:rsidR="00EB0334" w:rsidRDefault="00EB0334">
      <w:pPr>
        <w:pStyle w:val="FootnoteText"/>
      </w:pPr>
      <w:r>
        <w:rPr>
          <w:rStyle w:val="FootnoteReference"/>
        </w:rPr>
        <w:footnoteRef/>
      </w:r>
      <w:r>
        <w:t xml:space="preserve"> </w:t>
      </w:r>
      <w:r w:rsidRPr="00A317E3">
        <w:rPr>
          <w:rFonts w:cs="Calibri"/>
        </w:rPr>
        <w:t>Geoffrey Cornelius, T</w:t>
      </w:r>
      <w:r w:rsidRPr="00A317E3">
        <w:rPr>
          <w:rFonts w:cs="Calibri"/>
          <w:i/>
          <w:iCs/>
        </w:rPr>
        <w:t>he Moment of Astrology</w:t>
      </w:r>
      <w:r>
        <w:rPr>
          <w:rFonts w:cs="Calibri"/>
          <w:i/>
          <w:iCs/>
        </w:rPr>
        <w:t xml:space="preserve">, </w:t>
      </w:r>
      <w:r w:rsidRPr="00424CD1">
        <w:rPr>
          <w:rFonts w:cs="Calibri"/>
        </w:rPr>
        <w:t>p.</w:t>
      </w:r>
      <w:r>
        <w:rPr>
          <w:rFonts w:cs="Calibri"/>
        </w:rPr>
        <w:t xml:space="preserve"> 222.</w:t>
      </w:r>
    </w:p>
  </w:footnote>
  <w:footnote w:id="79">
    <w:p w14:paraId="4405C6BA" w14:textId="66EF3A22" w:rsidR="009E45F1" w:rsidRPr="00513B17" w:rsidRDefault="009E45F1" w:rsidP="009E45F1">
      <w:pPr>
        <w:pStyle w:val="FootnoteText"/>
      </w:pPr>
      <w:r w:rsidRPr="00513B17">
        <w:rPr>
          <w:rStyle w:val="FootnoteReference"/>
        </w:rPr>
        <w:footnoteRef/>
      </w:r>
      <w:r w:rsidRPr="00513B17">
        <w:t xml:space="preserve"> </w:t>
      </w:r>
      <w:r w:rsidR="00131130">
        <w:t xml:space="preserve">James </w:t>
      </w:r>
      <w:r w:rsidRPr="00513B17">
        <w:rPr>
          <w:rFonts w:cs="Calibri"/>
        </w:rPr>
        <w:t xml:space="preserve">Brockbank, </w:t>
      </w:r>
      <w:r w:rsidR="0097321D" w:rsidRPr="00B9667C">
        <w:rPr>
          <w:rFonts w:cs="Calibri"/>
        </w:rPr>
        <w:t>‘</w:t>
      </w:r>
      <w:r w:rsidRPr="00B9667C">
        <w:rPr>
          <w:rFonts w:cs="Calibri"/>
        </w:rPr>
        <w:t>The Responsive Cosmos</w:t>
      </w:r>
      <w:r w:rsidR="0097321D" w:rsidRPr="00B9667C">
        <w:rPr>
          <w:rFonts w:cs="Calibri"/>
        </w:rPr>
        <w:t>’</w:t>
      </w:r>
      <w:r w:rsidRPr="00513B17">
        <w:rPr>
          <w:rFonts w:cs="Calibri"/>
        </w:rPr>
        <w:t>, pp. 14-15.</w:t>
      </w:r>
    </w:p>
  </w:footnote>
  <w:footnote w:id="80">
    <w:p w14:paraId="3B1DF1AC" w14:textId="18B12770" w:rsidR="0046477E" w:rsidRPr="003B5DA0" w:rsidRDefault="00562C8F" w:rsidP="0046477E">
      <w:pPr>
        <w:rPr>
          <w:rFonts w:cs="Calibri"/>
          <w:sz w:val="20"/>
          <w:szCs w:val="20"/>
        </w:rPr>
      </w:pPr>
      <w:r w:rsidRPr="00513B17">
        <w:rPr>
          <w:rStyle w:val="FootnoteReference"/>
        </w:rPr>
        <w:footnoteRef/>
      </w:r>
      <w:r w:rsidRPr="00513B17">
        <w:t xml:space="preserve"> </w:t>
      </w:r>
      <w:r w:rsidR="00131130" w:rsidRPr="00131130">
        <w:rPr>
          <w:sz w:val="20"/>
          <w:szCs w:val="20"/>
        </w:rPr>
        <w:t xml:space="preserve">Darrelyn </w:t>
      </w:r>
      <w:r w:rsidR="0046477E" w:rsidRPr="003B5DA0">
        <w:rPr>
          <w:rFonts w:cs="Calibri"/>
          <w:sz w:val="20"/>
          <w:szCs w:val="20"/>
        </w:rPr>
        <w:t xml:space="preserve">Gunzburg, </w:t>
      </w:r>
      <w:r w:rsidR="0046477E" w:rsidRPr="003B5DA0">
        <w:rPr>
          <w:rFonts w:cs="Calibri"/>
          <w:i/>
          <w:iCs/>
          <w:sz w:val="20"/>
          <w:szCs w:val="20"/>
        </w:rPr>
        <w:t>The Horoscopic Place: The Encounter between Astrologer and Client</w:t>
      </w:r>
      <w:r w:rsidR="00111538">
        <w:rPr>
          <w:rFonts w:cs="Calibri"/>
          <w:i/>
          <w:iCs/>
          <w:sz w:val="20"/>
          <w:szCs w:val="20"/>
        </w:rPr>
        <w:t>,</w:t>
      </w:r>
      <w:r w:rsidR="0046477E" w:rsidRPr="003B5DA0">
        <w:rPr>
          <w:rFonts w:cs="Calibri"/>
          <w:sz w:val="20"/>
          <w:szCs w:val="20"/>
        </w:rPr>
        <w:t> </w:t>
      </w:r>
    </w:p>
    <w:p w14:paraId="65721291" w14:textId="4878B8C0" w:rsidR="00562C8F" w:rsidRPr="00513B17" w:rsidRDefault="0046477E" w:rsidP="0046477E">
      <w:pPr>
        <w:rPr>
          <w:rFonts w:cs="Calibri"/>
          <w:sz w:val="20"/>
          <w:szCs w:val="20"/>
        </w:rPr>
      </w:pPr>
      <w:hyperlink r:id="rId9" w:history="1">
        <w:r w:rsidRPr="003B5DA0">
          <w:rPr>
            <w:rStyle w:val="Hyperlink"/>
            <w:rFonts w:cs="Calibri"/>
            <w:sz w:val="20"/>
            <w:szCs w:val="20"/>
          </w:rPr>
          <w:t>https://repository.uwtsd.ac.uk/id/eprint/1323/</w:t>
        </w:r>
      </w:hyperlink>
      <w:r w:rsidRPr="003B5DA0">
        <w:rPr>
          <w:rFonts w:cs="Calibri"/>
          <w:sz w:val="20"/>
          <w:szCs w:val="20"/>
        </w:rPr>
        <w:t xml:space="preserve"> [Accessed 6/3/2026], p</w:t>
      </w:r>
      <w:r>
        <w:rPr>
          <w:rFonts w:cs="Calibri"/>
          <w:sz w:val="20"/>
          <w:szCs w:val="20"/>
        </w:rPr>
        <w:t xml:space="preserve">. </w:t>
      </w:r>
      <w:r w:rsidR="00111538">
        <w:rPr>
          <w:rFonts w:cs="Calibri"/>
          <w:sz w:val="20"/>
          <w:szCs w:val="20"/>
        </w:rPr>
        <w:t>11.</w:t>
      </w:r>
    </w:p>
  </w:footnote>
  <w:footnote w:id="81">
    <w:p w14:paraId="0C6BEFB7" w14:textId="1EEDF26B" w:rsidR="00B507D4" w:rsidRDefault="00B507D4">
      <w:pPr>
        <w:pStyle w:val="FootnoteText"/>
      </w:pPr>
      <w:r>
        <w:rPr>
          <w:rStyle w:val="FootnoteReference"/>
        </w:rPr>
        <w:footnoteRef/>
      </w:r>
      <w:r>
        <w:t xml:space="preserve"> </w:t>
      </w:r>
      <w:r w:rsidR="00131130">
        <w:t xml:space="preserve">Darrelyn </w:t>
      </w:r>
      <w:r w:rsidRPr="00513B17">
        <w:rPr>
          <w:rFonts w:cs="Calibri"/>
        </w:rPr>
        <w:t xml:space="preserve">Gunzburg, </w:t>
      </w:r>
      <w:r w:rsidRPr="00464320">
        <w:rPr>
          <w:rFonts w:cs="Calibri"/>
          <w:i/>
          <w:iCs/>
        </w:rPr>
        <w:t>The Horoscopic Place</w:t>
      </w:r>
      <w:r>
        <w:rPr>
          <w:rFonts w:cs="Calibri"/>
        </w:rPr>
        <w:t xml:space="preserve">, p. </w:t>
      </w:r>
      <w:r w:rsidR="00B4717F">
        <w:rPr>
          <w:rFonts w:cs="Calibri"/>
        </w:rPr>
        <w:t>49</w:t>
      </w:r>
      <w:r w:rsidR="001C64BF">
        <w:rPr>
          <w:rFonts w:cs="Calibri"/>
        </w:rPr>
        <w:t>.</w:t>
      </w:r>
    </w:p>
  </w:footnote>
  <w:footnote w:id="82">
    <w:p w14:paraId="0C61D517" w14:textId="61AE884D" w:rsidR="00EA6D2F" w:rsidRDefault="00EA6D2F" w:rsidP="00EA6D2F">
      <w:pPr>
        <w:pStyle w:val="FootnoteText"/>
      </w:pPr>
      <w:r>
        <w:rPr>
          <w:rStyle w:val="FootnoteReference"/>
        </w:rPr>
        <w:footnoteRef/>
      </w:r>
      <w:r>
        <w:t xml:space="preserve"> </w:t>
      </w:r>
      <w:r w:rsidRPr="00513B17">
        <w:rPr>
          <w:rFonts w:cs="Calibri"/>
        </w:rPr>
        <w:t xml:space="preserve">Garry Phillipson, </w:t>
      </w:r>
      <w:r w:rsidR="00B9667C" w:rsidRPr="00B9667C">
        <w:rPr>
          <w:rFonts w:cs="Calibri"/>
        </w:rPr>
        <w:t>‘</w:t>
      </w:r>
      <w:r w:rsidRPr="00B9667C">
        <w:rPr>
          <w:rFonts w:cs="Calibri"/>
        </w:rPr>
        <w:t>Astrology and Truth</w:t>
      </w:r>
      <w:r w:rsidR="00B9667C" w:rsidRPr="00B9667C">
        <w:rPr>
          <w:rFonts w:cs="Calibri"/>
        </w:rPr>
        <w:t>’</w:t>
      </w:r>
      <w:r w:rsidRPr="00513B17">
        <w:rPr>
          <w:rFonts w:cs="Calibri"/>
          <w:i/>
          <w:iCs/>
        </w:rPr>
        <w:t>,</w:t>
      </w:r>
      <w:r w:rsidRPr="00513B17">
        <w:rPr>
          <w:rFonts w:cs="Calibri"/>
        </w:rPr>
        <w:t xml:space="preserve"> p.</w:t>
      </w:r>
      <w:r>
        <w:rPr>
          <w:rFonts w:cs="Calibri"/>
        </w:rPr>
        <w:t xml:space="preserve"> 240.</w:t>
      </w:r>
    </w:p>
  </w:footnote>
  <w:footnote w:id="83">
    <w:p w14:paraId="12E1EFFF" w14:textId="2196A944" w:rsidR="006F7E61" w:rsidRPr="00513B17" w:rsidRDefault="006F7E61" w:rsidP="006F7E61">
      <w:pPr>
        <w:pStyle w:val="FootnoteText"/>
      </w:pPr>
      <w:r w:rsidRPr="00513B17">
        <w:rPr>
          <w:rStyle w:val="FootnoteReference"/>
        </w:rPr>
        <w:footnoteRef/>
      </w:r>
      <w:r w:rsidRPr="00513B17">
        <w:t xml:space="preserve"> Konrad </w:t>
      </w:r>
      <w:r w:rsidRPr="00513B17">
        <w:rPr>
          <w:rFonts w:cs="Calibri"/>
        </w:rPr>
        <w:t xml:space="preserve">Klawikowski, </w:t>
      </w:r>
      <w:r w:rsidR="00B9667C" w:rsidRPr="00B9667C">
        <w:rPr>
          <w:rFonts w:cs="Calibri"/>
        </w:rPr>
        <w:t>‘</w:t>
      </w:r>
      <w:r w:rsidRPr="00B9667C">
        <w:rPr>
          <w:rFonts w:cs="Calibri"/>
        </w:rPr>
        <w:t>Recovering “Rejected” Knowledge</w:t>
      </w:r>
      <w:r w:rsidR="00B9667C" w:rsidRPr="00B9667C">
        <w:rPr>
          <w:rFonts w:cs="Calibri"/>
        </w:rPr>
        <w:t>’</w:t>
      </w:r>
      <w:r w:rsidRPr="00B9667C">
        <w:rPr>
          <w:rFonts w:cs="Calibri"/>
        </w:rPr>
        <w:t>,</w:t>
      </w:r>
      <w:r w:rsidRPr="00513B17">
        <w:rPr>
          <w:rFonts w:cs="Calibri"/>
          <w:i/>
          <w:iCs/>
        </w:rPr>
        <w:t xml:space="preserve"> </w:t>
      </w:r>
      <w:r w:rsidRPr="00513B17">
        <w:rPr>
          <w:rFonts w:cs="Calibri"/>
        </w:rPr>
        <w:t>p. 124.</w:t>
      </w:r>
    </w:p>
  </w:footnote>
  <w:footnote w:id="84">
    <w:p w14:paraId="7FE7929C" w14:textId="406FA14E" w:rsidR="006D3EDE" w:rsidRDefault="006D3EDE">
      <w:pPr>
        <w:pStyle w:val="FootnoteText"/>
      </w:pPr>
      <w:r>
        <w:rPr>
          <w:rStyle w:val="FootnoteReference"/>
        </w:rPr>
        <w:footnoteRef/>
      </w:r>
      <w:r>
        <w:t xml:space="preserve"> Dimitry </w:t>
      </w:r>
      <w:r w:rsidRPr="00154F76">
        <w:t xml:space="preserve">Okropiridze, </w:t>
      </w:r>
      <w:r>
        <w:t>‘</w:t>
      </w:r>
      <w:r w:rsidRPr="00154F76">
        <w:t>Interpretation Reconsidered</w:t>
      </w:r>
      <w:r>
        <w:t>’, p. 231.</w:t>
      </w:r>
    </w:p>
  </w:footnote>
  <w:footnote w:id="85">
    <w:p w14:paraId="7DD7DFF2" w14:textId="7D0CC5EE" w:rsidR="0062201E" w:rsidRDefault="0062201E" w:rsidP="006F598A">
      <w:r>
        <w:rPr>
          <w:rStyle w:val="FootnoteReference"/>
        </w:rPr>
        <w:footnoteRef/>
      </w:r>
      <w:r>
        <w:t xml:space="preserve"> </w:t>
      </w:r>
      <w:r w:rsidR="000D1E9E" w:rsidRPr="00A37CEC">
        <w:rPr>
          <w:sz w:val="20"/>
          <w:szCs w:val="20"/>
        </w:rPr>
        <w:t>Michael Polanyi</w:t>
      </w:r>
      <w:r w:rsidR="000D1E9E" w:rsidRPr="000D1E9E">
        <w:rPr>
          <w:sz w:val="20"/>
          <w:szCs w:val="20"/>
        </w:rPr>
        <w:t xml:space="preserve">, </w:t>
      </w:r>
      <w:r w:rsidR="000D1E9E" w:rsidRPr="00A37CEC">
        <w:rPr>
          <w:i/>
          <w:iCs/>
          <w:sz w:val="20"/>
          <w:szCs w:val="20"/>
        </w:rPr>
        <w:t xml:space="preserve">The </w:t>
      </w:r>
      <w:r w:rsidR="000D1E9E" w:rsidRPr="000D1E9E">
        <w:rPr>
          <w:i/>
          <w:iCs/>
          <w:sz w:val="20"/>
          <w:szCs w:val="20"/>
        </w:rPr>
        <w:t>T</w:t>
      </w:r>
      <w:r w:rsidR="000D1E9E" w:rsidRPr="00A37CEC">
        <w:rPr>
          <w:i/>
          <w:iCs/>
          <w:sz w:val="20"/>
          <w:szCs w:val="20"/>
        </w:rPr>
        <w:t xml:space="preserve">acit </w:t>
      </w:r>
      <w:r w:rsidR="000D1E9E" w:rsidRPr="000D1E9E">
        <w:rPr>
          <w:i/>
          <w:iCs/>
          <w:sz w:val="20"/>
          <w:szCs w:val="20"/>
        </w:rPr>
        <w:t>D</w:t>
      </w:r>
      <w:r w:rsidR="000D1E9E" w:rsidRPr="00A37CEC">
        <w:rPr>
          <w:i/>
          <w:iCs/>
          <w:sz w:val="20"/>
          <w:szCs w:val="20"/>
        </w:rPr>
        <w:t>imensio</w:t>
      </w:r>
      <w:r w:rsidR="000D1E9E" w:rsidRPr="000D1E9E">
        <w:rPr>
          <w:i/>
          <w:iCs/>
          <w:sz w:val="20"/>
          <w:szCs w:val="20"/>
        </w:rPr>
        <w:t>n,</w:t>
      </w:r>
      <w:r w:rsidR="000D1E9E" w:rsidRPr="000D1E9E">
        <w:rPr>
          <w:sz w:val="20"/>
          <w:szCs w:val="20"/>
        </w:rPr>
        <w:t xml:space="preserve"> (Garden City, New York: </w:t>
      </w:r>
      <w:r w:rsidR="000D1E9E" w:rsidRPr="00A37CEC">
        <w:rPr>
          <w:sz w:val="20"/>
          <w:szCs w:val="20"/>
        </w:rPr>
        <w:t>Doubleday</w:t>
      </w:r>
      <w:r w:rsidR="000D1E9E" w:rsidRPr="000D1E9E">
        <w:rPr>
          <w:sz w:val="20"/>
          <w:szCs w:val="20"/>
        </w:rPr>
        <w:t xml:space="preserve">, 1967) on Internet Archive </w:t>
      </w:r>
      <w:hyperlink r:id="rId10" w:history="1">
        <w:r w:rsidR="000D1E9E" w:rsidRPr="000D1E9E">
          <w:rPr>
            <w:rStyle w:val="Hyperlink"/>
            <w:sz w:val="20"/>
            <w:szCs w:val="20"/>
          </w:rPr>
          <w:t>https://archive.org/details/tacitdimension0000mich_w4j8/page/n3/mode/2up</w:t>
        </w:r>
      </w:hyperlink>
      <w:r w:rsidR="000D1E9E" w:rsidRPr="000D1E9E">
        <w:rPr>
          <w:sz w:val="20"/>
          <w:szCs w:val="20"/>
        </w:rPr>
        <w:t xml:space="preserve"> [Accessed 18/3/2026]</w:t>
      </w:r>
      <w:r w:rsidR="000D1E9E">
        <w:rPr>
          <w:sz w:val="20"/>
          <w:szCs w:val="20"/>
        </w:rPr>
        <w:t xml:space="preserve">, p. </w:t>
      </w:r>
      <w:r w:rsidR="00FE2550">
        <w:rPr>
          <w:sz w:val="20"/>
          <w:szCs w:val="20"/>
        </w:rPr>
        <w:t>4.</w:t>
      </w:r>
    </w:p>
  </w:footnote>
  <w:footnote w:id="86">
    <w:p w14:paraId="1C3E5864" w14:textId="390EAA79" w:rsidR="006F598A" w:rsidRPr="006F598A" w:rsidRDefault="006F598A">
      <w:pPr>
        <w:pStyle w:val="FootnoteText"/>
      </w:pPr>
      <w:r>
        <w:rPr>
          <w:rStyle w:val="FootnoteReference"/>
        </w:rPr>
        <w:footnoteRef/>
      </w:r>
      <w:r>
        <w:t xml:space="preserve"> </w:t>
      </w:r>
      <w:r w:rsidRPr="00A37CEC">
        <w:t>Michael Polanyi</w:t>
      </w:r>
      <w:r w:rsidRPr="000D1E9E">
        <w:t xml:space="preserve">, </w:t>
      </w:r>
      <w:r w:rsidRPr="00A37CEC">
        <w:rPr>
          <w:i/>
          <w:iCs/>
        </w:rPr>
        <w:t xml:space="preserve">The </w:t>
      </w:r>
      <w:r w:rsidRPr="000D1E9E">
        <w:rPr>
          <w:i/>
          <w:iCs/>
        </w:rPr>
        <w:t>T</w:t>
      </w:r>
      <w:r w:rsidRPr="00A37CEC">
        <w:rPr>
          <w:i/>
          <w:iCs/>
        </w:rPr>
        <w:t xml:space="preserve">acit </w:t>
      </w:r>
      <w:r w:rsidRPr="000D1E9E">
        <w:rPr>
          <w:i/>
          <w:iCs/>
        </w:rPr>
        <w:t>D</w:t>
      </w:r>
      <w:r w:rsidRPr="00A37CEC">
        <w:rPr>
          <w:i/>
          <w:iCs/>
        </w:rPr>
        <w:t>imensio</w:t>
      </w:r>
      <w:r w:rsidRPr="000D1E9E">
        <w:rPr>
          <w:i/>
          <w:iCs/>
        </w:rPr>
        <w:t>n</w:t>
      </w:r>
      <w:r>
        <w:rPr>
          <w:i/>
          <w:iCs/>
        </w:rPr>
        <w:t xml:space="preserve">, </w:t>
      </w:r>
      <w:r w:rsidRPr="006F598A">
        <w:t>p. 11.</w:t>
      </w:r>
    </w:p>
  </w:footnote>
  <w:footnote w:id="87">
    <w:p w14:paraId="67EE1031" w14:textId="5786CEF6" w:rsidR="00346A9E" w:rsidRPr="00346A9E" w:rsidRDefault="00346A9E" w:rsidP="00346A9E">
      <w:pPr>
        <w:rPr>
          <w:rFonts w:cs="Calibri"/>
        </w:rPr>
      </w:pPr>
      <w:r w:rsidRPr="00C711B1">
        <w:rPr>
          <w:rStyle w:val="FootnoteReference"/>
          <w:sz w:val="20"/>
          <w:szCs w:val="20"/>
        </w:rPr>
        <w:footnoteRef/>
      </w:r>
      <w:r w:rsidRPr="00C711B1">
        <w:rPr>
          <w:sz w:val="20"/>
          <w:szCs w:val="20"/>
        </w:rPr>
        <w:t xml:space="preserve"> Stephan</w:t>
      </w:r>
      <w:r>
        <w:t xml:space="preserve"> </w:t>
      </w:r>
      <w:r w:rsidRPr="00346A9E">
        <w:rPr>
          <w:rFonts w:cs="Calibri"/>
          <w:sz w:val="20"/>
          <w:szCs w:val="20"/>
        </w:rPr>
        <w:t xml:space="preserve">Heilan, ‘Michael Polanyi’s concept of “tacit knowing”: its relevance to the practice and study of astrology,’ </w:t>
      </w:r>
      <w:r w:rsidRPr="00346A9E">
        <w:rPr>
          <w:rFonts w:cs="Calibri"/>
          <w:i/>
          <w:iCs/>
          <w:sz w:val="20"/>
          <w:szCs w:val="20"/>
        </w:rPr>
        <w:t>1</w:t>
      </w:r>
      <w:r w:rsidRPr="00346A9E">
        <w:rPr>
          <w:rFonts w:cs="Calibri"/>
          <w:i/>
          <w:iCs/>
          <w:sz w:val="20"/>
          <w:szCs w:val="20"/>
          <w:vertAlign w:val="superscript"/>
        </w:rPr>
        <w:t>st</w:t>
      </w:r>
      <w:r w:rsidRPr="00346A9E">
        <w:rPr>
          <w:rFonts w:cs="Calibri"/>
          <w:i/>
          <w:iCs/>
          <w:sz w:val="20"/>
          <w:szCs w:val="20"/>
        </w:rPr>
        <w:t xml:space="preserve"> Astra Project workshop: Reflections on the History and Historiography of Astrology</w:t>
      </w:r>
      <w:r w:rsidRPr="00346A9E">
        <w:rPr>
          <w:rFonts w:cs="Calibri"/>
          <w:sz w:val="20"/>
          <w:szCs w:val="20"/>
        </w:rPr>
        <w:t xml:space="preserve">, 6 November 2021, </w:t>
      </w:r>
      <w:hyperlink r:id="rId11" w:history="1">
        <w:r w:rsidRPr="00346A9E">
          <w:rPr>
            <w:rStyle w:val="Hyperlink"/>
            <w:rFonts w:cs="Calibri"/>
            <w:sz w:val="20"/>
            <w:szCs w:val="20"/>
          </w:rPr>
          <w:t>https://www.youtube.com/watch?v=SB7AoDw4Fk0</w:t>
        </w:r>
      </w:hyperlink>
      <w:r w:rsidRPr="00346A9E">
        <w:rPr>
          <w:rFonts w:cs="Calibri"/>
          <w:sz w:val="20"/>
          <w:szCs w:val="20"/>
        </w:rPr>
        <w:t xml:space="preserve"> [Accessed 18/3/2026]</w:t>
      </w:r>
    </w:p>
  </w:footnote>
  <w:footnote w:id="88">
    <w:p w14:paraId="2B69328C" w14:textId="77777777" w:rsidR="00F95C4A" w:rsidRDefault="00F95C4A" w:rsidP="00F95C4A">
      <w:pPr>
        <w:pStyle w:val="FootnoteText"/>
      </w:pPr>
      <w:r>
        <w:rPr>
          <w:rStyle w:val="FootnoteReference"/>
        </w:rPr>
        <w:footnoteRef/>
      </w:r>
      <w:r>
        <w:t xml:space="preserve"> </w:t>
      </w:r>
      <w:r w:rsidRPr="00513B17">
        <w:t xml:space="preserve">Wouter J. Hanegraaff, </w:t>
      </w:r>
      <w:r>
        <w:t>‘</w:t>
      </w:r>
      <w:r w:rsidRPr="00513B17">
        <w:t>How magic survived the disenchantment of the world</w:t>
      </w:r>
      <w:r>
        <w:t>’, p. 374.</w:t>
      </w:r>
    </w:p>
  </w:footnote>
  <w:footnote w:id="89">
    <w:p w14:paraId="037F7654" w14:textId="1B0F7D88" w:rsidR="00CB3FB3" w:rsidRDefault="00CB3FB3">
      <w:pPr>
        <w:pStyle w:val="FootnoteText"/>
      </w:pPr>
      <w:r>
        <w:rPr>
          <w:rStyle w:val="FootnoteReference"/>
        </w:rPr>
        <w:footnoteRef/>
      </w:r>
      <w:r>
        <w:t xml:space="preserve"> </w:t>
      </w:r>
      <w:r w:rsidRPr="00513B17">
        <w:t xml:space="preserve">Wouter J. Hanegraaff, </w:t>
      </w:r>
      <w:r>
        <w:t>‘</w:t>
      </w:r>
      <w:r w:rsidRPr="00513B17">
        <w:t>How magic survived the disenchantment of the world</w:t>
      </w:r>
      <w:r>
        <w:t>’, p. 377.</w:t>
      </w:r>
    </w:p>
  </w:footnote>
  <w:footnote w:id="90">
    <w:p w14:paraId="24B413B2" w14:textId="157DC4BB" w:rsidR="008D690E" w:rsidRDefault="008D690E">
      <w:pPr>
        <w:pStyle w:val="FootnoteText"/>
      </w:pPr>
      <w:r>
        <w:rPr>
          <w:rStyle w:val="FootnoteReference"/>
        </w:rPr>
        <w:footnoteRef/>
      </w:r>
      <w:r>
        <w:t xml:space="preserve"> </w:t>
      </w:r>
      <w:r w:rsidRPr="00513B17">
        <w:t xml:space="preserve">Lindsay </w:t>
      </w:r>
      <w:r w:rsidRPr="00513B17">
        <w:rPr>
          <w:rFonts w:cs="Calibri"/>
        </w:rPr>
        <w:t xml:space="preserve">Radermacher, </w:t>
      </w:r>
      <w:r w:rsidR="00B9667C" w:rsidRPr="00B9667C">
        <w:rPr>
          <w:rFonts w:cs="Calibri"/>
        </w:rPr>
        <w:t>‘</w:t>
      </w:r>
      <w:r w:rsidRPr="00B9667C">
        <w:rPr>
          <w:rFonts w:cs="Calibri"/>
        </w:rPr>
        <w:t>The Role Of Dialogue In Astrological Divination</w:t>
      </w:r>
      <w:r w:rsidR="00B9667C" w:rsidRPr="00B9667C">
        <w:rPr>
          <w:rFonts w:cs="Calibri"/>
        </w:rPr>
        <w:t>’</w:t>
      </w:r>
      <w:r w:rsidRPr="00B9667C">
        <w:rPr>
          <w:rFonts w:cs="Calibri"/>
        </w:rPr>
        <w:t>,</w:t>
      </w:r>
      <w:r w:rsidRPr="00513B17">
        <w:rPr>
          <w:rFonts w:cs="Calibri"/>
        </w:rPr>
        <w:t xml:space="preserve"> p. </w:t>
      </w:r>
      <w:r>
        <w:rPr>
          <w:rFonts w:cs="Calibri"/>
        </w:rPr>
        <w:t>60.</w:t>
      </w:r>
    </w:p>
  </w:footnote>
  <w:footnote w:id="91">
    <w:p w14:paraId="2C5F50C6" w14:textId="318FDEC0" w:rsidR="00393FB9" w:rsidRDefault="00393FB9" w:rsidP="00393FB9">
      <w:pPr>
        <w:pStyle w:val="FootnoteText"/>
      </w:pPr>
      <w:r>
        <w:rPr>
          <w:rStyle w:val="FootnoteReference"/>
        </w:rPr>
        <w:footnoteRef/>
      </w:r>
      <w:r>
        <w:t xml:space="preserve"> </w:t>
      </w:r>
      <w:r w:rsidRPr="00513B17">
        <w:rPr>
          <w:rFonts w:cs="Calibri"/>
        </w:rPr>
        <w:t xml:space="preserve">Garry Phillipson, </w:t>
      </w:r>
      <w:r w:rsidRPr="00393FB9">
        <w:rPr>
          <w:rFonts w:cs="Calibri"/>
        </w:rPr>
        <w:t>‘Astrology and Truth’</w:t>
      </w:r>
      <w:r w:rsidRPr="00513B17">
        <w:rPr>
          <w:rFonts w:cs="Calibri"/>
          <w:i/>
          <w:iCs/>
        </w:rPr>
        <w:t>,</w:t>
      </w:r>
      <w:r w:rsidRPr="00513B17">
        <w:rPr>
          <w:rFonts w:cs="Calibri"/>
        </w:rPr>
        <w:t xml:space="preserve"> p.</w:t>
      </w:r>
      <w:r>
        <w:rPr>
          <w:rFonts w:cs="Calibri"/>
        </w:rPr>
        <w:t xml:space="preserve"> 245.</w:t>
      </w:r>
    </w:p>
  </w:footnote>
  <w:footnote w:id="92">
    <w:p w14:paraId="32424344" w14:textId="6CCF43EA" w:rsidR="00A41438" w:rsidRDefault="00A41438">
      <w:pPr>
        <w:pStyle w:val="FootnoteText"/>
      </w:pPr>
      <w:r>
        <w:rPr>
          <w:rStyle w:val="FootnoteReference"/>
        </w:rPr>
        <w:footnoteRef/>
      </w:r>
      <w:r>
        <w:t xml:space="preserve"> </w:t>
      </w:r>
      <w:r w:rsidRPr="00513B17">
        <w:rPr>
          <w:rFonts w:cs="Calibri"/>
        </w:rPr>
        <w:t xml:space="preserve">Garry Phillipson, </w:t>
      </w:r>
      <w:r w:rsidR="00B9667C" w:rsidRPr="00B9667C">
        <w:rPr>
          <w:rFonts w:cs="Calibri"/>
        </w:rPr>
        <w:t>‘</w:t>
      </w:r>
      <w:r w:rsidRPr="00B9667C">
        <w:rPr>
          <w:rFonts w:cs="Calibri"/>
        </w:rPr>
        <w:t>Astrology and Truth</w:t>
      </w:r>
      <w:r w:rsidR="00B9667C" w:rsidRPr="00B9667C">
        <w:rPr>
          <w:rFonts w:cs="Calibri"/>
        </w:rPr>
        <w:t>’</w:t>
      </w:r>
      <w:r w:rsidRPr="00513B17">
        <w:rPr>
          <w:rFonts w:cs="Calibri"/>
          <w:i/>
          <w:iCs/>
        </w:rPr>
        <w:t>,</w:t>
      </w:r>
      <w:r w:rsidRPr="00513B17">
        <w:rPr>
          <w:rFonts w:cs="Calibri"/>
        </w:rPr>
        <w:t xml:space="preserve"> p.</w:t>
      </w:r>
      <w:r>
        <w:rPr>
          <w:rFonts w:cs="Calibri"/>
        </w:rPr>
        <w:t xml:space="preserve"> 246.</w:t>
      </w:r>
    </w:p>
  </w:footnote>
  <w:footnote w:id="93">
    <w:p w14:paraId="4F2631BB" w14:textId="32592FEA" w:rsidR="00B94D93" w:rsidRDefault="00B94D93">
      <w:pPr>
        <w:pStyle w:val="FootnoteText"/>
      </w:pPr>
      <w:r>
        <w:rPr>
          <w:rStyle w:val="FootnoteReference"/>
        </w:rPr>
        <w:footnoteRef/>
      </w:r>
      <w:r>
        <w:t xml:space="preserve"> William James, </w:t>
      </w:r>
      <w:r w:rsidR="00F93D8B" w:rsidRPr="008E29BF">
        <w:rPr>
          <w:i/>
          <w:iCs/>
        </w:rPr>
        <w:t>The Meaning of Truth</w:t>
      </w:r>
      <w:r w:rsidR="00F93D8B">
        <w:t xml:space="preserve">, (London: Flame Tree Publishing, </w:t>
      </w:r>
      <w:r w:rsidR="00DF042C">
        <w:t>2024), p. 64.</w:t>
      </w:r>
    </w:p>
  </w:footnote>
  <w:footnote w:id="94">
    <w:p w14:paraId="5EE7987A" w14:textId="60F13261" w:rsidR="000A17AE" w:rsidRDefault="000A17AE">
      <w:pPr>
        <w:pStyle w:val="FootnoteText"/>
      </w:pPr>
      <w:r>
        <w:rPr>
          <w:rStyle w:val="FootnoteReference"/>
        </w:rPr>
        <w:footnoteRef/>
      </w:r>
      <w:r>
        <w:t xml:space="preserve"> </w:t>
      </w:r>
      <w:r w:rsidRPr="00513B17">
        <w:rPr>
          <w:rFonts w:cs="Calibri"/>
        </w:rPr>
        <w:t>Garry Phillipson</w:t>
      </w:r>
      <w:r w:rsidRPr="00B9667C">
        <w:rPr>
          <w:rFonts w:cs="Calibri"/>
        </w:rPr>
        <w:t xml:space="preserve">, </w:t>
      </w:r>
      <w:r w:rsidR="00B9667C" w:rsidRPr="00B9667C">
        <w:rPr>
          <w:rFonts w:cs="Calibri"/>
        </w:rPr>
        <w:t>‘</w:t>
      </w:r>
      <w:r w:rsidRPr="00B9667C">
        <w:rPr>
          <w:rFonts w:cs="Calibri"/>
        </w:rPr>
        <w:t>Astrology and Truth</w:t>
      </w:r>
      <w:r w:rsidR="00B9667C" w:rsidRPr="00B9667C">
        <w:rPr>
          <w:rFonts w:cs="Calibri"/>
        </w:rPr>
        <w:t>’</w:t>
      </w:r>
      <w:r w:rsidRPr="00513B17">
        <w:rPr>
          <w:rFonts w:cs="Calibri"/>
          <w:i/>
          <w:iCs/>
        </w:rPr>
        <w:t>,</w:t>
      </w:r>
      <w:r w:rsidRPr="00513B17">
        <w:rPr>
          <w:rFonts w:cs="Calibri"/>
        </w:rPr>
        <w:t xml:space="preserve"> p.</w:t>
      </w:r>
      <w:r>
        <w:rPr>
          <w:rFonts w:cs="Calibri"/>
        </w:rPr>
        <w:t xml:space="preserve"> 103.</w:t>
      </w:r>
    </w:p>
  </w:footnote>
  <w:footnote w:id="95">
    <w:p w14:paraId="0FD5B081" w14:textId="0529EB71" w:rsidR="00E6462E" w:rsidRDefault="00E6462E">
      <w:pPr>
        <w:pStyle w:val="FootnoteText"/>
      </w:pPr>
      <w:r>
        <w:rPr>
          <w:rStyle w:val="FootnoteReference"/>
        </w:rPr>
        <w:footnoteRef/>
      </w:r>
      <w:r>
        <w:t xml:space="preserve"> William James, </w:t>
      </w:r>
      <w:r w:rsidRPr="00E6462E">
        <w:rPr>
          <w:i/>
          <w:iCs/>
        </w:rPr>
        <w:t>The Varieties of Religious Experience</w:t>
      </w:r>
      <w:r>
        <w:t>, (</w:t>
      </w:r>
      <w:r w:rsidR="00874D06">
        <w:t xml:space="preserve">London: Fontana, 1971), p. </w:t>
      </w:r>
      <w:r w:rsidR="00FD4F89">
        <w:t>367.</w:t>
      </w:r>
    </w:p>
  </w:footnote>
  <w:footnote w:id="96">
    <w:p w14:paraId="2D5EEA88" w14:textId="78FB7F52" w:rsidR="000B13A4" w:rsidRPr="000B13A4" w:rsidRDefault="000B13A4">
      <w:pPr>
        <w:pStyle w:val="FootnoteText"/>
      </w:pPr>
      <w:r>
        <w:rPr>
          <w:rStyle w:val="FootnoteReference"/>
        </w:rPr>
        <w:footnoteRef/>
      </w:r>
      <w:r>
        <w:t xml:space="preserve"> </w:t>
      </w:r>
      <w:r w:rsidRPr="000B13A4">
        <w:t xml:space="preserve">Matthew </w:t>
      </w:r>
      <w:r w:rsidRPr="004E7205">
        <w:t xml:space="preserve">Crippen, </w:t>
      </w:r>
      <w:r w:rsidRPr="000B13A4">
        <w:t>‘</w:t>
      </w:r>
      <w:r w:rsidRPr="004E7205">
        <w:t>William James and the Pragmatics of Faith: Bridging Science, Religion and Global Indigenous Epistemologies</w:t>
      </w:r>
      <w:r w:rsidRPr="000B13A4">
        <w:t>’</w:t>
      </w:r>
      <w:r w:rsidRPr="004E7205">
        <w:t xml:space="preserve"> </w:t>
      </w:r>
      <w:r w:rsidRPr="004E7205">
        <w:rPr>
          <w:i/>
          <w:iCs/>
        </w:rPr>
        <w:t>Religions</w:t>
      </w:r>
      <w:r w:rsidRPr="004E7205">
        <w:t xml:space="preserve">, </w:t>
      </w:r>
      <w:r w:rsidRPr="004E7205">
        <w:rPr>
          <w:i/>
          <w:iCs/>
        </w:rPr>
        <w:t>16</w:t>
      </w:r>
      <w:r w:rsidRPr="004E7205">
        <w:t>(9), 1116</w:t>
      </w:r>
      <w:r w:rsidRPr="000B13A4">
        <w:t xml:space="preserve"> (2025) </w:t>
      </w:r>
      <w:hyperlink r:id="rId12" w:history="1">
        <w:r w:rsidRPr="004E7205">
          <w:rPr>
            <w:rStyle w:val="Hyperlink"/>
          </w:rPr>
          <w:t>https://doi.org/10.3390/rel16091116</w:t>
        </w:r>
      </w:hyperlink>
      <w:r w:rsidRPr="000B13A4">
        <w:t xml:space="preserve"> [Accessed 18/3/2026]</w:t>
      </w:r>
      <w:r w:rsidR="00AB6B08">
        <w:t>, p. 17.</w:t>
      </w:r>
    </w:p>
  </w:footnote>
  <w:footnote w:id="97">
    <w:p w14:paraId="05FF1A13" w14:textId="1F0AA2AE" w:rsidR="0084035D" w:rsidRPr="0084035D" w:rsidRDefault="0084035D" w:rsidP="0084035D">
      <w:pPr>
        <w:rPr>
          <w:rFonts w:cs="Calibri"/>
          <w:sz w:val="20"/>
          <w:szCs w:val="20"/>
        </w:rPr>
      </w:pPr>
      <w:r>
        <w:rPr>
          <w:rStyle w:val="FootnoteReference"/>
        </w:rPr>
        <w:footnoteRef/>
      </w:r>
      <w:r>
        <w:t xml:space="preserve"> </w:t>
      </w:r>
      <w:r w:rsidRPr="006B1A02">
        <w:rPr>
          <w:rFonts w:cs="Calibri"/>
          <w:sz w:val="20"/>
          <w:szCs w:val="20"/>
        </w:rPr>
        <w:t>Alfred North Whitehead</w:t>
      </w:r>
      <w:r>
        <w:rPr>
          <w:rFonts w:cs="Calibri"/>
          <w:sz w:val="20"/>
          <w:szCs w:val="20"/>
        </w:rPr>
        <w:t xml:space="preserve">, </w:t>
      </w:r>
      <w:r w:rsidRPr="006B1A02">
        <w:rPr>
          <w:rFonts w:cs="Calibri"/>
          <w:i/>
          <w:iCs/>
          <w:sz w:val="20"/>
          <w:szCs w:val="20"/>
        </w:rPr>
        <w:t>Science and the modern world</w:t>
      </w:r>
      <w:r>
        <w:rPr>
          <w:rFonts w:cs="Calibri"/>
          <w:i/>
          <w:iCs/>
          <w:sz w:val="20"/>
          <w:szCs w:val="20"/>
        </w:rPr>
        <w:t xml:space="preserve"> </w:t>
      </w:r>
      <w:r w:rsidRPr="0084035D">
        <w:rPr>
          <w:rFonts w:cs="Calibri"/>
          <w:sz w:val="20"/>
          <w:szCs w:val="20"/>
        </w:rPr>
        <w:t>(</w:t>
      </w:r>
      <w:r w:rsidRPr="006B1A02">
        <w:rPr>
          <w:rFonts w:cs="Calibri"/>
          <w:sz w:val="20"/>
          <w:szCs w:val="20"/>
        </w:rPr>
        <w:t>United States: The MacMillan Company, 1925</w:t>
      </w:r>
      <w:r>
        <w:rPr>
          <w:rFonts w:cs="Calibri"/>
          <w:sz w:val="20"/>
          <w:szCs w:val="20"/>
        </w:rPr>
        <w:t>)</w:t>
      </w:r>
      <w:r w:rsidRPr="0084035D">
        <w:rPr>
          <w:rFonts w:cs="Calibri"/>
          <w:sz w:val="20"/>
          <w:szCs w:val="20"/>
        </w:rPr>
        <w:t xml:space="preserve"> on Project Gutenberg</w:t>
      </w:r>
      <w:r>
        <w:rPr>
          <w:rFonts w:cs="Calibri"/>
          <w:sz w:val="20"/>
          <w:szCs w:val="20"/>
        </w:rPr>
        <w:t xml:space="preserve"> </w:t>
      </w:r>
      <w:hyperlink r:id="rId13" w:history="1">
        <w:r w:rsidRPr="0084035D">
          <w:rPr>
            <w:rStyle w:val="Hyperlink"/>
            <w:rFonts w:cs="Calibri"/>
            <w:sz w:val="20"/>
            <w:szCs w:val="20"/>
          </w:rPr>
          <w:t>https://www.gutenberg.org/cache/epub/68611/pg68611-images.html</w:t>
        </w:r>
      </w:hyperlink>
      <w:r w:rsidRPr="0084035D">
        <w:rPr>
          <w:rFonts w:cs="Calibri"/>
          <w:sz w:val="20"/>
          <w:szCs w:val="20"/>
        </w:rPr>
        <w:t xml:space="preserve"> [Accessed 14/32026]</w:t>
      </w:r>
      <w:r>
        <w:rPr>
          <w:rFonts w:cs="Calibri"/>
          <w:sz w:val="20"/>
          <w:szCs w:val="20"/>
        </w:rPr>
        <w:t>, p. 202.</w:t>
      </w:r>
    </w:p>
  </w:footnote>
  <w:footnote w:id="98">
    <w:p w14:paraId="7EF050CF" w14:textId="0CCFB17E" w:rsidR="00C36B69" w:rsidRPr="00C36B69" w:rsidRDefault="00C36B69" w:rsidP="00C36B69">
      <w:pPr>
        <w:rPr>
          <w:rFonts w:cs="Calibri"/>
          <w:sz w:val="20"/>
          <w:szCs w:val="20"/>
        </w:rPr>
      </w:pPr>
      <w:r>
        <w:rPr>
          <w:rStyle w:val="FootnoteReference"/>
        </w:rPr>
        <w:footnoteRef/>
      </w:r>
      <w:r w:rsidRPr="00C36B69">
        <w:rPr>
          <w:rFonts w:cs="Calibri"/>
          <w:sz w:val="20"/>
          <w:szCs w:val="20"/>
        </w:rPr>
        <w:t>Alfred North Whitehead, </w:t>
      </w:r>
      <w:r w:rsidRPr="00C36B69">
        <w:rPr>
          <w:rFonts w:cs="Calibri"/>
          <w:i/>
          <w:iCs/>
          <w:sz w:val="20"/>
          <w:szCs w:val="20"/>
        </w:rPr>
        <w:t>Process and Reality: An Essay in Cosmology: Gifford Lectures Delivered in the University of Edinburgh during the Session 1927-28</w:t>
      </w:r>
      <w:r w:rsidRPr="00C36B69">
        <w:rPr>
          <w:rFonts w:cs="Calibri"/>
          <w:sz w:val="20"/>
          <w:szCs w:val="20"/>
        </w:rPr>
        <w:t xml:space="preserve">. (New York: Macmillan, 1929) on Internet Archive </w:t>
      </w:r>
      <w:hyperlink r:id="rId14" w:history="1">
        <w:r w:rsidRPr="00C36B69">
          <w:rPr>
            <w:rStyle w:val="Hyperlink"/>
            <w:rFonts w:cs="Calibri"/>
            <w:sz w:val="20"/>
            <w:szCs w:val="20"/>
          </w:rPr>
          <w:t>https://archive.org/details/processreality0000alfr/page/6/mode/2up</w:t>
        </w:r>
      </w:hyperlink>
      <w:r w:rsidRPr="00C36B69">
        <w:rPr>
          <w:rFonts w:cs="Calibri"/>
          <w:sz w:val="20"/>
          <w:szCs w:val="20"/>
        </w:rPr>
        <w:t xml:space="preserve"> [Accessed 3/3/2026], p. 7.</w:t>
      </w:r>
    </w:p>
  </w:footnote>
  <w:footnote w:id="99">
    <w:p w14:paraId="3A408392" w14:textId="5C6868F1" w:rsidR="00A3600B" w:rsidRDefault="00A3600B" w:rsidP="00A3600B">
      <w:pPr>
        <w:pStyle w:val="FootnoteText"/>
      </w:pPr>
      <w:r>
        <w:rPr>
          <w:rStyle w:val="FootnoteReference"/>
        </w:rPr>
        <w:footnoteRef/>
      </w:r>
      <w:r>
        <w:t xml:space="preserve"> </w:t>
      </w:r>
      <w:r w:rsidR="007550FE">
        <w:t xml:space="preserve">James </w:t>
      </w:r>
      <w:r w:rsidRPr="00513B17">
        <w:rPr>
          <w:rFonts w:cs="Calibri"/>
        </w:rPr>
        <w:t xml:space="preserve">Brockbank, </w:t>
      </w:r>
      <w:r w:rsidR="00782E89" w:rsidRPr="00782E89">
        <w:rPr>
          <w:rFonts w:cs="Calibri"/>
        </w:rPr>
        <w:t>‘</w:t>
      </w:r>
      <w:r w:rsidRPr="00782E89">
        <w:rPr>
          <w:rFonts w:cs="Calibri"/>
        </w:rPr>
        <w:t>The Responsive Cosmos</w:t>
      </w:r>
      <w:r w:rsidR="00782E89" w:rsidRPr="00782E89">
        <w:rPr>
          <w:rFonts w:cs="Calibri"/>
        </w:rPr>
        <w:t>’</w:t>
      </w:r>
      <w:r w:rsidRPr="00513B17">
        <w:rPr>
          <w:rFonts w:cs="Calibri"/>
        </w:rPr>
        <w:t xml:space="preserve">, p. </w:t>
      </w:r>
      <w:r>
        <w:rPr>
          <w:rFonts w:cs="Calibri"/>
        </w:rPr>
        <w:t>360.</w:t>
      </w:r>
    </w:p>
  </w:footnote>
  <w:footnote w:id="100">
    <w:p w14:paraId="52FFE31F" w14:textId="30E858C7" w:rsidR="005B7361" w:rsidRPr="00513B17" w:rsidRDefault="005B7361" w:rsidP="005B7361">
      <w:pPr>
        <w:pStyle w:val="FootnoteText"/>
      </w:pPr>
      <w:r w:rsidRPr="00513B17">
        <w:rPr>
          <w:rStyle w:val="FootnoteReference"/>
        </w:rPr>
        <w:footnoteRef/>
      </w:r>
      <w:r w:rsidRPr="00513B17">
        <w:t xml:space="preserve"> Konrad </w:t>
      </w:r>
      <w:r w:rsidRPr="00513B17">
        <w:rPr>
          <w:rFonts w:cs="Calibri"/>
        </w:rPr>
        <w:t xml:space="preserve">Klawikowski, </w:t>
      </w:r>
      <w:r w:rsidR="00782E89" w:rsidRPr="00782E89">
        <w:rPr>
          <w:rFonts w:cs="Calibri"/>
        </w:rPr>
        <w:t>‘</w:t>
      </w:r>
      <w:r w:rsidRPr="00782E89">
        <w:rPr>
          <w:rFonts w:cs="Calibri"/>
        </w:rPr>
        <w:t>Recovering “Rejected” Knowledge</w:t>
      </w:r>
      <w:r w:rsidR="00782E89" w:rsidRPr="00782E89">
        <w:rPr>
          <w:rFonts w:cs="Calibri"/>
        </w:rPr>
        <w:t>’</w:t>
      </w:r>
      <w:r w:rsidRPr="00513B17">
        <w:rPr>
          <w:rFonts w:cs="Calibri"/>
          <w:i/>
          <w:iCs/>
        </w:rPr>
        <w:t xml:space="preserve">, </w:t>
      </w:r>
      <w:r w:rsidRPr="00513B17">
        <w:rPr>
          <w:rFonts w:cs="Calibri"/>
        </w:rPr>
        <w:t>p. ii.</w:t>
      </w:r>
    </w:p>
  </w:footnote>
  <w:footnote w:id="101">
    <w:p w14:paraId="30FE35E8" w14:textId="73A9B8CF" w:rsidR="009628F6" w:rsidRDefault="009628F6" w:rsidP="009628F6">
      <w:pPr>
        <w:pStyle w:val="FootnoteText"/>
      </w:pPr>
      <w:r>
        <w:rPr>
          <w:rStyle w:val="FootnoteReference"/>
        </w:rPr>
        <w:footnoteRef/>
      </w:r>
      <w:r>
        <w:t xml:space="preserve"> </w:t>
      </w:r>
      <w:r w:rsidRPr="00513B17">
        <w:t xml:space="preserve">Konrad </w:t>
      </w:r>
      <w:r w:rsidRPr="00513B17">
        <w:rPr>
          <w:rFonts w:cs="Calibri"/>
        </w:rPr>
        <w:t>Klawikowski</w:t>
      </w:r>
      <w:r w:rsidRPr="00782E89">
        <w:rPr>
          <w:rFonts w:cs="Calibri"/>
        </w:rPr>
        <w:t xml:space="preserve">, </w:t>
      </w:r>
      <w:r w:rsidR="00782E89" w:rsidRPr="00782E89">
        <w:rPr>
          <w:rFonts w:cs="Calibri"/>
        </w:rPr>
        <w:t>‘</w:t>
      </w:r>
      <w:r w:rsidRPr="00782E89">
        <w:rPr>
          <w:rFonts w:cs="Calibri"/>
        </w:rPr>
        <w:t>Recovering “Rejected” Knowledge</w:t>
      </w:r>
      <w:r w:rsidR="00782E89" w:rsidRPr="00782E89">
        <w:rPr>
          <w:rFonts w:cs="Calibri"/>
        </w:rPr>
        <w:t>’</w:t>
      </w:r>
      <w:r w:rsidRPr="00513B17">
        <w:rPr>
          <w:rFonts w:cs="Calibri"/>
          <w:i/>
          <w:iCs/>
        </w:rPr>
        <w:t xml:space="preserve">, </w:t>
      </w:r>
      <w:r w:rsidRPr="00513B17">
        <w:rPr>
          <w:rFonts w:cs="Calibri"/>
        </w:rPr>
        <w:t>p</w:t>
      </w:r>
      <w:r>
        <w:rPr>
          <w:rFonts w:cs="Calibri"/>
        </w:rPr>
        <w:t>p. 290.</w:t>
      </w:r>
    </w:p>
  </w:footnote>
  <w:footnote w:id="102">
    <w:p w14:paraId="3EE6743A" w14:textId="7B44E0F2" w:rsidR="00BB28FF" w:rsidRDefault="00BB28FF" w:rsidP="00BB28FF">
      <w:pPr>
        <w:pStyle w:val="FootnoteText"/>
      </w:pPr>
      <w:r>
        <w:rPr>
          <w:rStyle w:val="FootnoteReference"/>
        </w:rPr>
        <w:footnoteRef/>
      </w:r>
      <w:r>
        <w:t xml:space="preserve"> </w:t>
      </w:r>
      <w:r w:rsidRPr="00513B17">
        <w:t xml:space="preserve">Konrad </w:t>
      </w:r>
      <w:r w:rsidRPr="00513B17">
        <w:rPr>
          <w:rFonts w:cs="Calibri"/>
        </w:rPr>
        <w:t xml:space="preserve">Klawikowski, </w:t>
      </w:r>
      <w:r w:rsidR="00782E89" w:rsidRPr="00782E89">
        <w:rPr>
          <w:rFonts w:cs="Calibri"/>
        </w:rPr>
        <w:t>‘</w:t>
      </w:r>
      <w:r w:rsidRPr="00782E89">
        <w:rPr>
          <w:rFonts w:cs="Calibri"/>
        </w:rPr>
        <w:t>Recovering “Rejected” Knowledge</w:t>
      </w:r>
      <w:r w:rsidR="00782E89" w:rsidRPr="00782E89">
        <w:rPr>
          <w:rFonts w:cs="Calibri"/>
        </w:rPr>
        <w:t>’</w:t>
      </w:r>
      <w:r w:rsidRPr="00513B17">
        <w:rPr>
          <w:rFonts w:cs="Calibri"/>
          <w:i/>
          <w:iCs/>
        </w:rPr>
        <w:t xml:space="preserve">, </w:t>
      </w:r>
      <w:r w:rsidRPr="00513B17">
        <w:rPr>
          <w:rFonts w:cs="Calibri"/>
        </w:rPr>
        <w:t xml:space="preserve">p. </w:t>
      </w:r>
      <w:r>
        <w:rPr>
          <w:rFonts w:cs="Calibri"/>
        </w:rPr>
        <w:t>295.</w:t>
      </w:r>
    </w:p>
  </w:footnote>
  <w:footnote w:id="103">
    <w:p w14:paraId="5F3385E1" w14:textId="04C4828B" w:rsidR="001D78FC" w:rsidRPr="001D78FC" w:rsidRDefault="001D78FC" w:rsidP="001D78FC">
      <w:pPr>
        <w:rPr>
          <w:rFonts w:cs="Calibri"/>
          <w:sz w:val="20"/>
          <w:szCs w:val="20"/>
        </w:rPr>
      </w:pPr>
      <w:r>
        <w:rPr>
          <w:rStyle w:val="FootnoteReference"/>
        </w:rPr>
        <w:footnoteRef/>
      </w:r>
      <w:r>
        <w:t xml:space="preserve"> </w:t>
      </w:r>
      <w:r w:rsidRPr="001D78FC">
        <w:rPr>
          <w:rFonts w:cs="Calibri"/>
          <w:sz w:val="20"/>
          <w:szCs w:val="20"/>
        </w:rPr>
        <w:t>Susannah Crockford, ‘A Mercury Retrograde Kind of Day</w:t>
      </w:r>
      <w:r w:rsidR="00294FA1">
        <w:rPr>
          <w:rFonts w:cs="Calibri"/>
          <w:sz w:val="20"/>
          <w:szCs w:val="20"/>
        </w:rPr>
        <w:t xml:space="preserve">’, </w:t>
      </w:r>
      <w:r w:rsidRPr="001D78FC">
        <w:rPr>
          <w:rFonts w:cs="Calibri"/>
          <w:sz w:val="20"/>
          <w:szCs w:val="20"/>
        </w:rPr>
        <w:t>p</w:t>
      </w:r>
      <w:r>
        <w:rPr>
          <w:rFonts w:cs="Calibri"/>
          <w:sz w:val="20"/>
          <w:szCs w:val="20"/>
        </w:rPr>
        <w:t>. 49.</w:t>
      </w:r>
    </w:p>
  </w:footnote>
  <w:footnote w:id="104">
    <w:p w14:paraId="3CBE5B94" w14:textId="26F28A4E" w:rsidR="002B7CCF" w:rsidRDefault="002B7CCF">
      <w:pPr>
        <w:pStyle w:val="FootnoteText"/>
      </w:pPr>
      <w:r>
        <w:rPr>
          <w:rStyle w:val="FootnoteReference"/>
        </w:rPr>
        <w:footnoteRef/>
      </w:r>
      <w:r>
        <w:t xml:space="preserve"> </w:t>
      </w:r>
      <w:r w:rsidRPr="001D78FC">
        <w:rPr>
          <w:rFonts w:cs="Calibri"/>
        </w:rPr>
        <w:t>Susannah Crockford, ‘A Mercury Retrograde Kind of Day</w:t>
      </w:r>
      <w:r w:rsidR="00294FA1">
        <w:rPr>
          <w:rFonts w:cs="Calibri"/>
        </w:rPr>
        <w:t>’</w:t>
      </w:r>
      <w:r>
        <w:rPr>
          <w:rFonts w:cs="Calibri"/>
        </w:rPr>
        <w:t>, p. 51.</w:t>
      </w:r>
    </w:p>
  </w:footnote>
  <w:footnote w:id="105">
    <w:p w14:paraId="1BFDCCE7" w14:textId="77777777" w:rsidR="00B04FFE" w:rsidRDefault="00B04FFE" w:rsidP="00B04FFE">
      <w:pPr>
        <w:pStyle w:val="FootnoteText"/>
      </w:pPr>
      <w:r>
        <w:rPr>
          <w:rStyle w:val="FootnoteReference"/>
        </w:rPr>
        <w:footnoteRef/>
      </w:r>
      <w:r>
        <w:t xml:space="preserve"> Egil </w:t>
      </w:r>
      <w:r w:rsidRPr="00181D86">
        <w:t xml:space="preserve">Asprem, </w:t>
      </w:r>
      <w:r>
        <w:t>‘</w:t>
      </w:r>
      <w:r w:rsidRPr="00181D86">
        <w:t>Rejected Knowledge Reconsidered: Some Methodological Notes on Esotericism and Marginality</w:t>
      </w:r>
      <w:r>
        <w:t>.’ in</w:t>
      </w:r>
      <w:r w:rsidRPr="00181D86">
        <w:t xml:space="preserve"> </w:t>
      </w:r>
      <w:r w:rsidRPr="00181D86">
        <w:rPr>
          <w:i/>
          <w:iCs/>
        </w:rPr>
        <w:t>New Approaches to the Study of Esotericism</w:t>
      </w:r>
      <w:r w:rsidRPr="00181D86">
        <w:t xml:space="preserve">, edited by Egil Asprem and Julian Strube, Brill, 2021, pp. 127–46. </w:t>
      </w:r>
      <w:r w:rsidRPr="00181D86">
        <w:rPr>
          <w:i/>
          <w:iCs/>
        </w:rPr>
        <w:t>JSTOR</w:t>
      </w:r>
      <w:r>
        <w:rPr>
          <w:i/>
          <w:iCs/>
        </w:rPr>
        <w:t>,</w:t>
      </w:r>
      <w:r w:rsidRPr="00181D86">
        <w:t xml:space="preserve"> </w:t>
      </w:r>
      <w:hyperlink r:id="rId15" w:history="1">
        <w:r w:rsidRPr="0073561A">
          <w:rPr>
            <w:rStyle w:val="Hyperlink"/>
          </w:rPr>
          <w:t>http://www.jstor.org/stable/10.1163/j.ctv1sr6jm4.10</w:t>
        </w:r>
      </w:hyperlink>
      <w:r>
        <w:t xml:space="preserve"> [</w:t>
      </w:r>
      <w:r w:rsidRPr="00181D86">
        <w:t>Accessed 14</w:t>
      </w:r>
      <w:r>
        <w:t>/3/</w:t>
      </w:r>
      <w:r w:rsidRPr="00181D86">
        <w:t>2026</w:t>
      </w:r>
      <w:r>
        <w:t>], p. 141.</w:t>
      </w:r>
    </w:p>
  </w:footnote>
  <w:footnote w:id="106">
    <w:p w14:paraId="3BF720DF" w14:textId="0858582F" w:rsidR="00A25457" w:rsidRDefault="00A25457">
      <w:pPr>
        <w:pStyle w:val="FootnoteText"/>
      </w:pPr>
      <w:r>
        <w:rPr>
          <w:rStyle w:val="FootnoteReference"/>
        </w:rPr>
        <w:footnoteRef/>
      </w:r>
      <w:r>
        <w:t xml:space="preserve"> </w:t>
      </w:r>
      <w:r w:rsidRPr="001D78FC">
        <w:rPr>
          <w:rFonts w:cs="Calibri"/>
        </w:rPr>
        <w:t>Susannah Crockford, ‘A Mercury Retrograde Kind of Day</w:t>
      </w:r>
      <w:r w:rsidR="00294FA1">
        <w:rPr>
          <w:rFonts w:cs="Calibri"/>
        </w:rPr>
        <w:t>’</w:t>
      </w:r>
      <w:r>
        <w:rPr>
          <w:rFonts w:cs="Calibri"/>
        </w:rPr>
        <w:t>, p. 71.</w:t>
      </w:r>
    </w:p>
  </w:footnote>
  <w:footnote w:id="107">
    <w:p w14:paraId="22923E4E" w14:textId="07A6A9E2" w:rsidR="00CF74E6" w:rsidRDefault="00CF74E6">
      <w:pPr>
        <w:pStyle w:val="FootnoteText"/>
      </w:pPr>
      <w:r>
        <w:rPr>
          <w:rStyle w:val="FootnoteReference"/>
        </w:rPr>
        <w:footnoteRef/>
      </w:r>
      <w:r>
        <w:t xml:space="preserve"> </w:t>
      </w:r>
      <w:r w:rsidRPr="00513B17">
        <w:t xml:space="preserve">Konrad </w:t>
      </w:r>
      <w:r w:rsidRPr="00513B17">
        <w:rPr>
          <w:rFonts w:cs="Calibri"/>
        </w:rPr>
        <w:t>Klawikowski</w:t>
      </w:r>
      <w:r w:rsidRPr="00C61A1C">
        <w:rPr>
          <w:rFonts w:cs="Calibri"/>
        </w:rPr>
        <w:t xml:space="preserve">, </w:t>
      </w:r>
      <w:r w:rsidR="00C61A1C" w:rsidRPr="00C61A1C">
        <w:rPr>
          <w:rFonts w:cs="Calibri"/>
        </w:rPr>
        <w:t>‘</w:t>
      </w:r>
      <w:r w:rsidRPr="00C61A1C">
        <w:rPr>
          <w:rFonts w:cs="Calibri"/>
        </w:rPr>
        <w:t>Recovering “Rejected” Knowledge</w:t>
      </w:r>
      <w:r w:rsidR="00C61A1C" w:rsidRPr="00C61A1C">
        <w:rPr>
          <w:rFonts w:cs="Calibri"/>
        </w:rPr>
        <w:t>’</w:t>
      </w:r>
      <w:r w:rsidRPr="00513B17">
        <w:rPr>
          <w:rFonts w:cs="Calibri"/>
          <w:i/>
          <w:iCs/>
        </w:rPr>
        <w:t xml:space="preserve">, </w:t>
      </w:r>
      <w:r w:rsidRPr="00513B17">
        <w:rPr>
          <w:rFonts w:cs="Calibri"/>
        </w:rPr>
        <w:t>p</w:t>
      </w:r>
      <w:r>
        <w:rPr>
          <w:rFonts w:cs="Calibri"/>
        </w:rPr>
        <w:t>p. 187.</w:t>
      </w:r>
    </w:p>
  </w:footnote>
  <w:footnote w:id="108">
    <w:p w14:paraId="73F21F26" w14:textId="65F1BFF6" w:rsidR="00C62BB4" w:rsidRPr="00513B17" w:rsidRDefault="00C62BB4">
      <w:pPr>
        <w:pStyle w:val="FootnoteText"/>
      </w:pPr>
      <w:r w:rsidRPr="00513B17">
        <w:rPr>
          <w:rStyle w:val="FootnoteReference"/>
        </w:rPr>
        <w:footnoteRef/>
      </w:r>
      <w:r w:rsidRPr="00513B17">
        <w:t xml:space="preserve"> Omri El</w:t>
      </w:r>
      <w:r w:rsidRPr="00513B17">
        <w:rPr>
          <w:rFonts w:cs="Calibri"/>
        </w:rPr>
        <w:t>isha, ‘Mirrors of the Past</w:t>
      </w:r>
      <w:r w:rsidR="00C61A1C">
        <w:rPr>
          <w:rFonts w:cs="Calibri"/>
        </w:rPr>
        <w:t>’</w:t>
      </w:r>
      <w:r w:rsidRPr="00513B17">
        <w:rPr>
          <w:rFonts w:cs="Calibri"/>
        </w:rPr>
        <w:t>, p. 225.</w:t>
      </w:r>
    </w:p>
  </w:footnote>
  <w:footnote w:id="109">
    <w:p w14:paraId="6B8021C9" w14:textId="77777777" w:rsidR="00D972D3" w:rsidRPr="00513B17" w:rsidRDefault="00D972D3" w:rsidP="00D972D3">
      <w:pPr>
        <w:pStyle w:val="FootnoteText"/>
      </w:pPr>
      <w:r w:rsidRPr="00513B17">
        <w:rPr>
          <w:rStyle w:val="FootnoteReference"/>
        </w:rPr>
        <w:footnoteRef/>
      </w:r>
      <w:r w:rsidRPr="00513B17">
        <w:t xml:space="preserve"> Omri El</w:t>
      </w:r>
      <w:r w:rsidRPr="00513B17">
        <w:rPr>
          <w:rFonts w:cs="Calibri"/>
        </w:rPr>
        <w:t>isha, ‘Mirrors of the Past, p. 241.</w:t>
      </w:r>
    </w:p>
  </w:footnote>
  <w:footnote w:id="110">
    <w:p w14:paraId="7BDA8F48" w14:textId="0A59C03D" w:rsidR="000564ED" w:rsidRPr="00513B17" w:rsidRDefault="000564ED">
      <w:pPr>
        <w:pStyle w:val="FootnoteText"/>
      </w:pPr>
      <w:r w:rsidRPr="00513B17">
        <w:rPr>
          <w:rStyle w:val="FootnoteReference"/>
        </w:rPr>
        <w:footnoteRef/>
      </w:r>
      <w:r w:rsidRPr="00513B17">
        <w:t xml:space="preserve"> Omri El</w:t>
      </w:r>
      <w:r w:rsidRPr="00513B17">
        <w:rPr>
          <w:rFonts w:cs="Calibri"/>
        </w:rPr>
        <w:t>isha, ‘Mirrors of the Past</w:t>
      </w:r>
      <w:r w:rsidR="00C61A1C">
        <w:rPr>
          <w:rFonts w:cs="Calibri"/>
        </w:rPr>
        <w:t>’</w:t>
      </w:r>
      <w:r w:rsidRPr="00513B17">
        <w:rPr>
          <w:rFonts w:cs="Calibri"/>
        </w:rPr>
        <w:t>, p. 246.</w:t>
      </w:r>
    </w:p>
  </w:footnote>
  <w:footnote w:id="111">
    <w:p w14:paraId="5A7E415C" w14:textId="54E0B16D" w:rsidR="00AB410D" w:rsidRDefault="00AB410D">
      <w:pPr>
        <w:pStyle w:val="FootnoteText"/>
      </w:pPr>
      <w:r>
        <w:rPr>
          <w:rStyle w:val="FootnoteReference"/>
        </w:rPr>
        <w:footnoteRef/>
      </w:r>
      <w:r>
        <w:t xml:space="preserve"> </w:t>
      </w:r>
      <w:r w:rsidR="005252B2" w:rsidRPr="00513B17">
        <w:rPr>
          <w:rFonts w:cs="Calibri"/>
        </w:rPr>
        <w:t xml:space="preserve">Garry Phillipson, </w:t>
      </w:r>
      <w:r w:rsidR="00C61A1C" w:rsidRPr="00C61A1C">
        <w:rPr>
          <w:rFonts w:cs="Calibri"/>
        </w:rPr>
        <w:t>‘</w:t>
      </w:r>
      <w:r w:rsidR="005252B2" w:rsidRPr="00C61A1C">
        <w:rPr>
          <w:rFonts w:cs="Calibri"/>
        </w:rPr>
        <w:t>Astrology and Truth</w:t>
      </w:r>
      <w:r w:rsidR="00C61A1C" w:rsidRPr="00C61A1C">
        <w:rPr>
          <w:rFonts w:cs="Calibri"/>
        </w:rPr>
        <w:t>’</w:t>
      </w:r>
      <w:r w:rsidR="005252B2" w:rsidRPr="00513B17">
        <w:rPr>
          <w:rFonts w:cs="Calibri"/>
          <w:i/>
          <w:iCs/>
        </w:rPr>
        <w:t>,</w:t>
      </w:r>
      <w:r w:rsidR="005252B2" w:rsidRPr="00513B17">
        <w:rPr>
          <w:rFonts w:cs="Calibri"/>
        </w:rPr>
        <w:t xml:space="preserve"> p.</w:t>
      </w:r>
      <w:r w:rsidR="005252B2">
        <w:rPr>
          <w:rFonts w:cs="Calibri"/>
        </w:rPr>
        <w:t xml:space="preserve"> 18.</w:t>
      </w:r>
    </w:p>
  </w:footnote>
  <w:footnote w:id="112">
    <w:p w14:paraId="1F9F81DE" w14:textId="7FDF0750" w:rsidR="00A20EAF" w:rsidRDefault="00A20EAF">
      <w:pPr>
        <w:pStyle w:val="FootnoteText"/>
      </w:pPr>
      <w:r>
        <w:rPr>
          <w:rStyle w:val="FootnoteReference"/>
        </w:rPr>
        <w:footnoteRef/>
      </w:r>
      <w:r>
        <w:t xml:space="preserve"> Alan Bryman, </w:t>
      </w:r>
      <w:r w:rsidR="00A86A95" w:rsidRPr="00911802">
        <w:rPr>
          <w:i/>
          <w:iCs/>
        </w:rPr>
        <w:t>Quantity and Quality in Social Research</w:t>
      </w:r>
      <w:r w:rsidR="00A86A95">
        <w:t>, (</w:t>
      </w:r>
      <w:r w:rsidR="0029088E">
        <w:t>London: Routledge</w:t>
      </w:r>
      <w:r w:rsidR="00A41B75">
        <w:t>, 1988), p. 116.</w:t>
      </w:r>
    </w:p>
  </w:footnote>
  <w:footnote w:id="113">
    <w:p w14:paraId="521DD31C" w14:textId="77777777" w:rsidR="00722F26" w:rsidRDefault="00722F26" w:rsidP="00722F26">
      <w:pPr>
        <w:pStyle w:val="FootnoteText"/>
      </w:pPr>
      <w:r>
        <w:rPr>
          <w:rStyle w:val="FootnoteReference"/>
        </w:rPr>
        <w:footnoteRef/>
      </w:r>
      <w:r>
        <w:t xml:space="preserve"> </w:t>
      </w:r>
      <w:r w:rsidRPr="007E6800">
        <w:t>The Astrological Association</w:t>
      </w:r>
      <w:r>
        <w:rPr>
          <w:i/>
          <w:iCs/>
        </w:rPr>
        <w:t xml:space="preserve">, </w:t>
      </w:r>
      <w:r w:rsidRPr="009D2EB9">
        <w:rPr>
          <w:i/>
          <w:iCs/>
        </w:rPr>
        <w:t>‘About the Astrological Association’</w:t>
      </w:r>
      <w:r>
        <w:t xml:space="preserve"> </w:t>
      </w:r>
      <w:hyperlink r:id="rId16" w:history="1">
        <w:r w:rsidRPr="009F0F7B">
          <w:rPr>
            <w:rStyle w:val="Hyperlink"/>
          </w:rPr>
          <w:t>https://www.astrologicalassociation.com/about-us/</w:t>
        </w:r>
      </w:hyperlink>
      <w:r>
        <w:t xml:space="preserve"> [Accessed 13/3/2026]</w:t>
      </w:r>
    </w:p>
  </w:footnote>
  <w:footnote w:id="114">
    <w:p w14:paraId="1E24F834" w14:textId="0709392E" w:rsidR="007F3DAC" w:rsidRDefault="007F3DAC">
      <w:pPr>
        <w:pStyle w:val="FootnoteText"/>
      </w:pPr>
      <w:r>
        <w:rPr>
          <w:rStyle w:val="FootnoteReference"/>
        </w:rPr>
        <w:footnoteRef/>
      </w:r>
      <w:r>
        <w:t xml:space="preserve"> </w:t>
      </w:r>
      <w:r w:rsidRPr="00513B17">
        <w:rPr>
          <w:rFonts w:cs="Calibri"/>
        </w:rPr>
        <w:t>Alison Bird</w:t>
      </w:r>
      <w:r w:rsidRPr="00513B17">
        <w:rPr>
          <w:rFonts w:cs="Calibri"/>
          <w:lang w:eastAsia="en-GB"/>
        </w:rPr>
        <w:t xml:space="preserve">, </w:t>
      </w:r>
      <w:r w:rsidR="00C61A1C" w:rsidRPr="00C61A1C">
        <w:rPr>
          <w:rFonts w:cs="Calibri"/>
          <w:lang w:eastAsia="en-GB"/>
        </w:rPr>
        <w:t>‘</w:t>
      </w:r>
      <w:r w:rsidRPr="00C61A1C">
        <w:rPr>
          <w:rFonts w:cs="Calibri"/>
          <w:lang w:eastAsia="en-GB"/>
        </w:rPr>
        <w:t>Astrology in Education: An Ethnography</w:t>
      </w:r>
      <w:r w:rsidR="00C61A1C" w:rsidRPr="00C61A1C">
        <w:rPr>
          <w:rFonts w:cs="Calibri"/>
          <w:lang w:eastAsia="en-GB"/>
        </w:rPr>
        <w:t>’</w:t>
      </w:r>
      <w:r w:rsidRPr="00513B17">
        <w:rPr>
          <w:rFonts w:cs="Calibri"/>
          <w:lang w:eastAsia="en-GB"/>
        </w:rPr>
        <w:t xml:space="preserve">, p. </w:t>
      </w:r>
      <w:r w:rsidR="00DB4D58">
        <w:rPr>
          <w:rFonts w:cs="Calibri"/>
          <w:lang w:eastAsia="en-GB"/>
        </w:rPr>
        <w:t>70.</w:t>
      </w:r>
    </w:p>
  </w:footnote>
  <w:footnote w:id="115">
    <w:p w14:paraId="5585208B" w14:textId="68AAD8A8" w:rsidR="00F63731" w:rsidRDefault="00F63731">
      <w:pPr>
        <w:pStyle w:val="FootnoteText"/>
      </w:pPr>
      <w:r>
        <w:rPr>
          <w:rStyle w:val="FootnoteReference"/>
        </w:rPr>
        <w:footnoteRef/>
      </w:r>
      <w:r>
        <w:t xml:space="preserve"> Bernadette B</w:t>
      </w:r>
      <w:r w:rsidRPr="00F63731">
        <w:t>rady</w:t>
      </w:r>
      <w:r>
        <w:t>,</w:t>
      </w:r>
      <w:r w:rsidRPr="00F63731">
        <w:t xml:space="preserve"> </w:t>
      </w:r>
      <w:r w:rsidR="00C61A1C" w:rsidRPr="00C61A1C">
        <w:t>‘</w:t>
      </w:r>
      <w:r w:rsidRPr="00C61A1C">
        <w:t>Theories of Fate among Present-day Astrologers</w:t>
      </w:r>
      <w:r w:rsidR="00C61A1C" w:rsidRPr="00C61A1C">
        <w:t>’</w:t>
      </w:r>
      <w:r w:rsidRPr="00F63731">
        <w:t xml:space="preserve"> </w:t>
      </w:r>
      <w:r>
        <w:t xml:space="preserve">(Unpublished PhD thesis, </w:t>
      </w:r>
      <w:r w:rsidRPr="00F63731">
        <w:t>University of Wales Trinity Saint David</w:t>
      </w:r>
      <w:r>
        <w:t xml:space="preserve"> 2011)</w:t>
      </w:r>
      <w:r w:rsidR="00E510E6">
        <w:t>,</w:t>
      </w:r>
      <w:r>
        <w:t xml:space="preserve"> p</w:t>
      </w:r>
      <w:r w:rsidRPr="00F63731">
        <w:t>.</w:t>
      </w:r>
      <w:r>
        <w:t xml:space="preserve"> 175.</w:t>
      </w:r>
    </w:p>
  </w:footnote>
  <w:footnote w:id="116">
    <w:p w14:paraId="36975D73" w14:textId="0E5AC24B" w:rsidR="00643EA9" w:rsidRPr="00513B17" w:rsidRDefault="00643EA9">
      <w:pPr>
        <w:pStyle w:val="FootnoteText"/>
      </w:pPr>
      <w:r w:rsidRPr="00513B17">
        <w:rPr>
          <w:rStyle w:val="FootnoteReference"/>
        </w:rPr>
        <w:footnoteRef/>
      </w:r>
      <w:r w:rsidRPr="00513B17">
        <w:t xml:space="preserve"> </w:t>
      </w:r>
      <w:r w:rsidR="00F20152" w:rsidRPr="00513B17">
        <w:t>Michael York</w:t>
      </w:r>
      <w:r w:rsidR="00F20152" w:rsidRPr="00513B17">
        <w:rPr>
          <w:i/>
          <w:iCs/>
        </w:rPr>
        <w:t>, Insider/Outsider Methodological Problems with the Study of Astrology</w:t>
      </w:r>
      <w:r w:rsidR="00F20152" w:rsidRPr="00513B17">
        <w:t>, p.12.</w:t>
      </w:r>
    </w:p>
  </w:footnote>
  <w:footnote w:id="117">
    <w:p w14:paraId="778B67E3" w14:textId="34969BCE" w:rsidR="002C4E30" w:rsidRPr="00513B17" w:rsidRDefault="002C4E30" w:rsidP="002C4E30">
      <w:pPr>
        <w:pStyle w:val="NoSpacing"/>
        <w:rPr>
          <w:rFonts w:ascii="Calibri" w:hAnsi="Calibri" w:cs="Calibri"/>
          <w:lang w:val="en-GB" w:eastAsia="en-GB"/>
        </w:rPr>
      </w:pPr>
      <w:r w:rsidRPr="00513B17">
        <w:rPr>
          <w:rStyle w:val="FootnoteReference"/>
          <w:rFonts w:ascii="Calibri" w:hAnsi="Calibri" w:cs="Calibri"/>
          <w:sz w:val="20"/>
          <w:szCs w:val="20"/>
          <w:lang w:val="en-GB"/>
        </w:rPr>
        <w:footnoteRef/>
      </w:r>
      <w:r w:rsidRPr="00513B17">
        <w:rPr>
          <w:rFonts w:ascii="Calibri" w:hAnsi="Calibri" w:cs="Calibri"/>
          <w:sz w:val="20"/>
          <w:szCs w:val="20"/>
          <w:lang w:val="en-GB"/>
        </w:rPr>
        <w:t xml:space="preserve"> Alison Bird</w:t>
      </w:r>
      <w:r w:rsidRPr="00513B17">
        <w:rPr>
          <w:rFonts w:ascii="Calibri" w:hAnsi="Calibri" w:cs="Calibri"/>
          <w:sz w:val="20"/>
          <w:szCs w:val="20"/>
          <w:lang w:val="en-GB" w:eastAsia="en-GB"/>
        </w:rPr>
        <w:t xml:space="preserve">, </w:t>
      </w:r>
      <w:r w:rsidR="00C61A1C" w:rsidRPr="00C61A1C">
        <w:rPr>
          <w:rFonts w:ascii="Calibri" w:hAnsi="Calibri" w:cs="Calibri"/>
          <w:sz w:val="20"/>
          <w:szCs w:val="20"/>
          <w:lang w:val="en-GB" w:eastAsia="en-GB"/>
        </w:rPr>
        <w:t>‘</w:t>
      </w:r>
      <w:r w:rsidRPr="00C61A1C">
        <w:rPr>
          <w:rFonts w:ascii="Calibri" w:hAnsi="Calibri" w:cs="Calibri"/>
          <w:sz w:val="20"/>
          <w:szCs w:val="20"/>
          <w:lang w:val="en-GB" w:eastAsia="en-GB"/>
        </w:rPr>
        <w:t>Astrology in Education: An Ethnography</w:t>
      </w:r>
      <w:r w:rsidR="00C61A1C" w:rsidRPr="00C61A1C">
        <w:rPr>
          <w:rFonts w:ascii="Calibri" w:hAnsi="Calibri" w:cs="Calibri"/>
          <w:sz w:val="20"/>
          <w:szCs w:val="20"/>
          <w:lang w:val="en-GB" w:eastAsia="en-GB"/>
        </w:rPr>
        <w:t>’</w:t>
      </w:r>
      <w:r w:rsidRPr="00513B17">
        <w:rPr>
          <w:rFonts w:ascii="Calibri" w:hAnsi="Calibri" w:cs="Calibri"/>
          <w:sz w:val="20"/>
          <w:szCs w:val="20"/>
          <w:lang w:val="en-GB" w:eastAsia="en-GB"/>
        </w:rPr>
        <w:t>, p. 6.</w:t>
      </w:r>
    </w:p>
  </w:footnote>
  <w:footnote w:id="118">
    <w:p w14:paraId="67A66BFB" w14:textId="2544D17E" w:rsidR="00B51B47" w:rsidRPr="00513B17" w:rsidRDefault="00B51B47" w:rsidP="00B51B47">
      <w:pPr>
        <w:pStyle w:val="FootnoteText"/>
      </w:pPr>
      <w:r w:rsidRPr="00513B17">
        <w:rPr>
          <w:rStyle w:val="FootnoteReference"/>
        </w:rPr>
        <w:footnoteRef/>
      </w:r>
      <w:r w:rsidRPr="00513B17">
        <w:t xml:space="preserve"> Frances Clynes, </w:t>
      </w:r>
      <w:r w:rsidR="00C61A1C" w:rsidRPr="00C61A1C">
        <w:t>‘</w:t>
      </w:r>
      <w:r w:rsidRPr="00C61A1C">
        <w:t>An Examination of the Impact of the Internet on Modern Western Astrology</w:t>
      </w:r>
      <w:r w:rsidR="00C61A1C" w:rsidRPr="00C61A1C">
        <w:t>’</w:t>
      </w:r>
      <w:r w:rsidRPr="00513B17">
        <w:t>, (Unpublished PhD thesis, University of Wales Trinity St David, 2015), p. 12</w:t>
      </w:r>
    </w:p>
  </w:footnote>
  <w:footnote w:id="119">
    <w:p w14:paraId="6B0D04AA" w14:textId="03B2A0CE" w:rsidR="008168A4" w:rsidRDefault="008168A4">
      <w:pPr>
        <w:pStyle w:val="FootnoteText"/>
      </w:pPr>
      <w:r>
        <w:rPr>
          <w:rStyle w:val="FootnoteReference"/>
        </w:rPr>
        <w:footnoteRef/>
      </w:r>
      <w:r>
        <w:t xml:space="preserve"> </w:t>
      </w:r>
      <w:r w:rsidR="00442A73">
        <w:t xml:space="preserve">Anonymous, email </w:t>
      </w:r>
      <w:r w:rsidR="00920BC5">
        <w:t>21/01/2026, quoted with permission.</w:t>
      </w:r>
    </w:p>
  </w:footnote>
  <w:footnote w:id="120">
    <w:p w14:paraId="5F19FC98" w14:textId="32D21E8B" w:rsidR="00793516" w:rsidRPr="00513B17" w:rsidRDefault="00793516" w:rsidP="00793516">
      <w:pPr>
        <w:pStyle w:val="FootnoteText"/>
      </w:pPr>
      <w:r w:rsidRPr="00513B17">
        <w:rPr>
          <w:rStyle w:val="FootnoteReference"/>
        </w:rPr>
        <w:footnoteRef/>
      </w:r>
      <w:r w:rsidRPr="00513B17">
        <w:t xml:space="preserve"> Frances Clynes, </w:t>
      </w:r>
      <w:r w:rsidR="00C61A1C" w:rsidRPr="00C61A1C">
        <w:t>‘</w:t>
      </w:r>
      <w:r w:rsidRPr="00C61A1C">
        <w:t>An Examination of the Impact of the Internet on Modern Western Astrology</w:t>
      </w:r>
      <w:r w:rsidR="00C61A1C" w:rsidRPr="00C61A1C">
        <w:t>’</w:t>
      </w:r>
      <w:r w:rsidRPr="00513B17">
        <w:t>, p. 12</w:t>
      </w:r>
    </w:p>
  </w:footnote>
  <w:footnote w:id="121">
    <w:p w14:paraId="35351E0A" w14:textId="49798C44" w:rsidR="00E25FD9" w:rsidRDefault="00E25FD9" w:rsidP="00E14BAF">
      <w:r>
        <w:rPr>
          <w:rStyle w:val="FootnoteReference"/>
        </w:rPr>
        <w:footnoteRef/>
      </w:r>
      <w:r>
        <w:t xml:space="preserve"> </w:t>
      </w:r>
      <w:r w:rsidR="00E14BAF" w:rsidRPr="00513B17">
        <w:rPr>
          <w:sz w:val="20"/>
          <w:szCs w:val="20"/>
        </w:rPr>
        <w:t>Omri El</w:t>
      </w:r>
      <w:r w:rsidR="00E14BAF" w:rsidRPr="00513B17">
        <w:rPr>
          <w:rFonts w:cs="Calibri"/>
          <w:sz w:val="20"/>
          <w:szCs w:val="20"/>
        </w:rPr>
        <w:t>isha, ‘Mirrors of the Past</w:t>
      </w:r>
      <w:r w:rsidR="00C61A1C">
        <w:rPr>
          <w:rFonts w:cs="Calibri"/>
          <w:sz w:val="20"/>
          <w:szCs w:val="20"/>
        </w:rPr>
        <w:t>’,</w:t>
      </w:r>
      <w:r w:rsidR="00E14BAF" w:rsidRPr="00513B17">
        <w:rPr>
          <w:rFonts w:cs="Calibri"/>
          <w:sz w:val="20"/>
          <w:szCs w:val="20"/>
        </w:rPr>
        <w:t xml:space="preserve"> p. 2</w:t>
      </w:r>
      <w:r w:rsidR="006F7E87">
        <w:rPr>
          <w:rFonts w:cs="Calibri"/>
          <w:sz w:val="20"/>
          <w:szCs w:val="20"/>
        </w:rPr>
        <w:t>46</w:t>
      </w:r>
      <w:r w:rsidR="00E14BAF" w:rsidRPr="00513B17">
        <w:rPr>
          <w:rFonts w:cs="Calibri"/>
          <w:sz w:val="20"/>
          <w:szCs w:val="20"/>
        </w:rPr>
        <w:t>.</w:t>
      </w:r>
    </w:p>
  </w:footnote>
  <w:footnote w:id="122">
    <w:p w14:paraId="2758A636" w14:textId="00C18C8F" w:rsidR="000404DC" w:rsidRDefault="000404DC" w:rsidP="002D68CE">
      <w:r>
        <w:rPr>
          <w:rStyle w:val="FootnoteReference"/>
        </w:rPr>
        <w:footnoteRef/>
      </w:r>
      <w:r>
        <w:t xml:space="preserve"> </w:t>
      </w:r>
      <w:r w:rsidR="000E5CBF" w:rsidRPr="000E5CBF">
        <w:rPr>
          <w:sz w:val="20"/>
          <w:szCs w:val="20"/>
        </w:rPr>
        <w:t xml:space="preserve">Maggie </w:t>
      </w:r>
      <w:r w:rsidR="000E5CBF" w:rsidRPr="000E5CBF">
        <w:rPr>
          <w:rFonts w:cs="Calibri"/>
          <w:sz w:val="20"/>
          <w:szCs w:val="20"/>
        </w:rPr>
        <w:t xml:space="preserve">Hyde, </w:t>
      </w:r>
      <w:r w:rsidR="00CF597D">
        <w:rPr>
          <w:rFonts w:cs="Calibri"/>
          <w:sz w:val="20"/>
          <w:szCs w:val="20"/>
        </w:rPr>
        <w:t>‘</w:t>
      </w:r>
      <w:r w:rsidR="000E5CBF" w:rsidRPr="000E5CBF">
        <w:rPr>
          <w:rFonts w:cs="Calibri"/>
          <w:sz w:val="20"/>
          <w:szCs w:val="20"/>
        </w:rPr>
        <w:t>The Judder Effect</w:t>
      </w:r>
      <w:r w:rsidR="00CF597D">
        <w:rPr>
          <w:rFonts w:cs="Calibri"/>
          <w:sz w:val="20"/>
          <w:szCs w:val="20"/>
        </w:rPr>
        <w:t>’</w:t>
      </w:r>
      <w:r w:rsidR="000E5CBF" w:rsidRPr="000E5CBF">
        <w:rPr>
          <w:rFonts w:cs="Calibri"/>
          <w:sz w:val="20"/>
          <w:szCs w:val="20"/>
        </w:rPr>
        <w:t xml:space="preserve">, </w:t>
      </w:r>
      <w:r w:rsidR="000E5CBF" w:rsidRPr="000E5CBF">
        <w:rPr>
          <w:rFonts w:cs="Calibri"/>
          <w:i/>
          <w:iCs/>
          <w:sz w:val="20"/>
          <w:szCs w:val="20"/>
        </w:rPr>
        <w:t>Astrological Journal</w:t>
      </w:r>
      <w:r w:rsidR="000E5CBF" w:rsidRPr="000E5CBF">
        <w:rPr>
          <w:rFonts w:cs="Calibri"/>
          <w:sz w:val="20"/>
          <w:szCs w:val="20"/>
        </w:rPr>
        <w:t xml:space="preserve"> Vol. 43 No. 5, Sept/Oct 2001, p. 48.</w:t>
      </w:r>
    </w:p>
  </w:footnote>
  <w:footnote w:id="123">
    <w:p w14:paraId="7269CB42" w14:textId="1D425867" w:rsidR="008953AD" w:rsidRDefault="008953AD">
      <w:pPr>
        <w:pStyle w:val="FootnoteText"/>
      </w:pPr>
      <w:r>
        <w:rPr>
          <w:rStyle w:val="FootnoteReference"/>
        </w:rPr>
        <w:footnoteRef/>
      </w:r>
      <w:r>
        <w:t xml:space="preserve"> </w:t>
      </w:r>
      <w:r w:rsidRPr="00513B17">
        <w:t xml:space="preserve">Konrad </w:t>
      </w:r>
      <w:r w:rsidRPr="00513B17">
        <w:rPr>
          <w:rFonts w:cs="Calibri"/>
        </w:rPr>
        <w:t xml:space="preserve">Klawikowski, </w:t>
      </w:r>
      <w:r w:rsidR="00CF597D" w:rsidRPr="00CF597D">
        <w:rPr>
          <w:rFonts w:cs="Calibri"/>
        </w:rPr>
        <w:t>‘</w:t>
      </w:r>
      <w:r w:rsidRPr="00CF597D">
        <w:rPr>
          <w:rFonts w:cs="Calibri"/>
        </w:rPr>
        <w:t>Recovering “Rejected” Knowledge</w:t>
      </w:r>
      <w:r w:rsidR="00CF597D" w:rsidRPr="00CF597D">
        <w:rPr>
          <w:rFonts w:cs="Calibri"/>
        </w:rPr>
        <w:t>’</w:t>
      </w:r>
      <w:r w:rsidRPr="00513B17">
        <w:rPr>
          <w:rFonts w:cs="Calibri"/>
          <w:i/>
          <w:iCs/>
        </w:rPr>
        <w:t xml:space="preserve">, </w:t>
      </w:r>
      <w:r w:rsidRPr="00513B17">
        <w:rPr>
          <w:rFonts w:cs="Calibri"/>
        </w:rPr>
        <w:t>p. 2</w:t>
      </w:r>
      <w:r>
        <w:rPr>
          <w:rFonts w:cs="Calibri"/>
        </w:rPr>
        <w:t>63.</w:t>
      </w:r>
    </w:p>
  </w:footnote>
  <w:footnote w:id="124">
    <w:p w14:paraId="1BF4DF8D" w14:textId="1AA8C94A" w:rsidR="005944DA" w:rsidRDefault="005944DA">
      <w:pPr>
        <w:pStyle w:val="FootnoteText"/>
      </w:pPr>
      <w:r>
        <w:rPr>
          <w:rStyle w:val="FootnoteReference"/>
        </w:rPr>
        <w:footnoteRef/>
      </w:r>
      <w:r>
        <w:t xml:space="preserve"> </w:t>
      </w:r>
      <w:r w:rsidR="006319ED" w:rsidRPr="004174DF">
        <w:t xml:space="preserve">Garry </w:t>
      </w:r>
      <w:r w:rsidR="006319ED" w:rsidRPr="004174DF">
        <w:rPr>
          <w:rFonts w:cs="Calibri"/>
        </w:rPr>
        <w:t>Phillipson, ‘Modern Science, Epistemology and Astrology,’</w:t>
      </w:r>
      <w:r w:rsidR="00065362">
        <w:rPr>
          <w:rFonts w:cs="Calibri"/>
        </w:rPr>
        <w:t xml:space="preserve"> p. 20.</w:t>
      </w:r>
    </w:p>
  </w:footnote>
  <w:footnote w:id="125">
    <w:p w14:paraId="20A59B91" w14:textId="45FFB3DB" w:rsidR="00073547" w:rsidRDefault="00073547">
      <w:pPr>
        <w:pStyle w:val="FootnoteText"/>
      </w:pPr>
      <w:r>
        <w:rPr>
          <w:rStyle w:val="FootnoteReference"/>
        </w:rPr>
        <w:footnoteRef/>
      </w:r>
      <w:r>
        <w:t xml:space="preserve"> </w:t>
      </w:r>
      <w:r w:rsidR="00A06445" w:rsidRPr="00513B17">
        <w:t xml:space="preserve">Garry </w:t>
      </w:r>
      <w:r w:rsidR="00A06445" w:rsidRPr="00513B17">
        <w:rPr>
          <w:rFonts w:cs="Calibri"/>
        </w:rPr>
        <w:t xml:space="preserve">Phillipson, </w:t>
      </w:r>
      <w:r w:rsidR="00A06445" w:rsidRPr="00513B17">
        <w:rPr>
          <w:rFonts w:cs="Calibri"/>
          <w:i/>
          <w:iCs/>
        </w:rPr>
        <w:t>Astrology in the Year Zero</w:t>
      </w:r>
      <w:r w:rsidR="00A06445" w:rsidRPr="00513B17">
        <w:rPr>
          <w:rFonts w:cs="Calibri"/>
        </w:rPr>
        <w:t xml:space="preserve">, p. </w:t>
      </w:r>
      <w:r w:rsidR="00A06445">
        <w:rPr>
          <w:rFonts w:cs="Calibri"/>
        </w:rPr>
        <w:t>1</w:t>
      </w:r>
      <w:r w:rsidR="00BF3116">
        <w:rPr>
          <w:rFonts w:cs="Calibri"/>
        </w:rPr>
        <w:t>48.</w:t>
      </w:r>
    </w:p>
  </w:footnote>
  <w:footnote w:id="126">
    <w:p w14:paraId="6D2C6AB2" w14:textId="54464CED" w:rsidR="001C5024" w:rsidRDefault="001C5024">
      <w:pPr>
        <w:pStyle w:val="FootnoteText"/>
      </w:pPr>
      <w:r>
        <w:rPr>
          <w:rStyle w:val="FootnoteReference"/>
        </w:rPr>
        <w:footnoteRef/>
      </w:r>
      <w:r>
        <w:t xml:space="preserve"> </w:t>
      </w:r>
      <w:r w:rsidRPr="00513B17">
        <w:rPr>
          <w:rFonts w:cs="Calibri"/>
        </w:rPr>
        <w:t>Alison Bird,</w:t>
      </w:r>
      <w:r w:rsidRPr="00513B17">
        <w:rPr>
          <w:rFonts w:cs="Calibri"/>
          <w:lang w:eastAsia="en-GB"/>
        </w:rPr>
        <w:t xml:space="preserve"> </w:t>
      </w:r>
      <w:r w:rsidR="009762A6" w:rsidRPr="009762A6">
        <w:rPr>
          <w:rFonts w:cs="Calibri"/>
          <w:lang w:eastAsia="en-GB"/>
        </w:rPr>
        <w:t>‘</w:t>
      </w:r>
      <w:r w:rsidRPr="009762A6">
        <w:rPr>
          <w:rFonts w:cs="Calibri"/>
          <w:lang w:eastAsia="en-GB"/>
        </w:rPr>
        <w:t>Astrology in Education: An Ethnography</w:t>
      </w:r>
      <w:r w:rsidR="009762A6" w:rsidRPr="009762A6">
        <w:rPr>
          <w:rFonts w:cs="Calibri"/>
          <w:lang w:eastAsia="en-GB"/>
        </w:rPr>
        <w:t>’</w:t>
      </w:r>
      <w:r w:rsidRPr="00513B17">
        <w:rPr>
          <w:rFonts w:cs="Calibri"/>
          <w:lang w:eastAsia="en-GB"/>
        </w:rPr>
        <w:t xml:space="preserve">, p. </w:t>
      </w:r>
      <w:r>
        <w:rPr>
          <w:rFonts w:cs="Calibri"/>
          <w:lang w:eastAsia="en-GB"/>
        </w:rPr>
        <w:t>136.</w:t>
      </w:r>
    </w:p>
  </w:footnote>
  <w:footnote w:id="127">
    <w:p w14:paraId="0BD941AA" w14:textId="20DA7970" w:rsidR="00730C1C" w:rsidRPr="00513B17" w:rsidRDefault="00730C1C">
      <w:pPr>
        <w:pStyle w:val="FootnoteText"/>
      </w:pPr>
      <w:r w:rsidRPr="00513B17">
        <w:rPr>
          <w:rStyle w:val="FootnoteReference"/>
        </w:rPr>
        <w:footnoteRef/>
      </w:r>
      <w:r w:rsidRPr="00513B17">
        <w:t xml:space="preserve"> </w:t>
      </w:r>
      <w:r w:rsidR="00DA5B62">
        <w:t>For example</w:t>
      </w:r>
      <w:r w:rsidR="00BF40CA">
        <w:t xml:space="preserve">: </w:t>
      </w:r>
      <w:r w:rsidR="00577ABC" w:rsidRPr="00513B17">
        <w:t xml:space="preserve">Joanna Watter, </w:t>
      </w:r>
      <w:r w:rsidR="00577ABC" w:rsidRPr="00513B17">
        <w:rPr>
          <w:i/>
          <w:iCs/>
        </w:rPr>
        <w:t>Introducing Mars</w:t>
      </w:r>
      <w:r w:rsidR="00577ABC" w:rsidRPr="00513B17">
        <w:t xml:space="preserve">, </w:t>
      </w:r>
      <w:hyperlink r:id="rId17" w:history="1">
        <w:r w:rsidR="00577ABC" w:rsidRPr="00513B17">
          <w:rPr>
            <w:rStyle w:val="Hyperlink"/>
          </w:rPr>
          <w:t>https://www.skyscript.co.uk/mars1a.html</w:t>
        </w:r>
      </w:hyperlink>
      <w:r w:rsidR="00577ABC" w:rsidRPr="00513B17">
        <w:t xml:space="preserve"> </w:t>
      </w:r>
      <w:r w:rsidR="00311AE4">
        <w:t>[</w:t>
      </w:r>
      <w:r w:rsidR="00577ABC" w:rsidRPr="00513B17">
        <w:t>Accessed 4/3/2026</w:t>
      </w:r>
      <w:r w:rsidR="00311AE4">
        <w:t>]</w:t>
      </w:r>
    </w:p>
  </w:footnote>
  <w:footnote w:id="128">
    <w:p w14:paraId="59258F76" w14:textId="6693B6DB" w:rsidR="004303C0" w:rsidRDefault="004303C0">
      <w:pPr>
        <w:pStyle w:val="FootnoteText"/>
      </w:pPr>
      <w:r>
        <w:rPr>
          <w:rStyle w:val="FootnoteReference"/>
        </w:rPr>
        <w:footnoteRef/>
      </w:r>
      <w:r>
        <w:t xml:space="preserve"> </w:t>
      </w:r>
      <w:r w:rsidRPr="00A317E3">
        <w:rPr>
          <w:rFonts w:cs="Calibri"/>
        </w:rPr>
        <w:t>Geoffrey Cornelius, T</w:t>
      </w:r>
      <w:r w:rsidRPr="00A317E3">
        <w:rPr>
          <w:rFonts w:cs="Calibri"/>
          <w:i/>
          <w:iCs/>
        </w:rPr>
        <w:t>he Moment of Astrology</w:t>
      </w:r>
      <w:r>
        <w:rPr>
          <w:rFonts w:cs="Calibri"/>
          <w:i/>
          <w:iCs/>
        </w:rPr>
        <w:t xml:space="preserve">, </w:t>
      </w:r>
      <w:r w:rsidRPr="00424CD1">
        <w:rPr>
          <w:rFonts w:cs="Calibri"/>
        </w:rPr>
        <w:t>p.</w:t>
      </w:r>
      <w:r>
        <w:rPr>
          <w:rFonts w:cs="Calibri"/>
        </w:rPr>
        <w:t xml:space="preserve"> 55.</w:t>
      </w:r>
    </w:p>
  </w:footnote>
  <w:footnote w:id="129">
    <w:p w14:paraId="71360E6F" w14:textId="1ECEB1E6" w:rsidR="00DC3CF0" w:rsidRDefault="00DC3CF0">
      <w:pPr>
        <w:pStyle w:val="FootnoteText"/>
      </w:pPr>
      <w:r>
        <w:rPr>
          <w:rStyle w:val="FootnoteReference"/>
        </w:rPr>
        <w:footnoteRef/>
      </w:r>
      <w:r>
        <w:t xml:space="preserve"> </w:t>
      </w:r>
      <w:r w:rsidRPr="00513B17">
        <w:t xml:space="preserve">Lindsay </w:t>
      </w:r>
      <w:r w:rsidRPr="00513B17">
        <w:rPr>
          <w:rFonts w:cs="Calibri"/>
        </w:rPr>
        <w:t xml:space="preserve">Radermacher, </w:t>
      </w:r>
      <w:r w:rsidR="009762A6" w:rsidRPr="009762A6">
        <w:rPr>
          <w:rFonts w:cs="Calibri"/>
        </w:rPr>
        <w:t>‘</w:t>
      </w:r>
      <w:r w:rsidRPr="009762A6">
        <w:rPr>
          <w:rFonts w:cs="Calibri"/>
        </w:rPr>
        <w:t>The Role Of Dialogue In Astrological Divination</w:t>
      </w:r>
      <w:r w:rsidR="009762A6" w:rsidRPr="009762A6">
        <w:rPr>
          <w:rFonts w:cs="Calibri"/>
        </w:rPr>
        <w:t>’</w:t>
      </w:r>
      <w:r w:rsidRPr="00513B17">
        <w:rPr>
          <w:rFonts w:cs="Calibri"/>
        </w:rPr>
        <w:t xml:space="preserve">, p. </w:t>
      </w:r>
      <w:r>
        <w:rPr>
          <w:rFonts w:cs="Calibri"/>
        </w:rPr>
        <w:t>34.</w:t>
      </w:r>
    </w:p>
  </w:footnote>
  <w:footnote w:id="130">
    <w:p w14:paraId="1BE54B9D" w14:textId="136C84BF" w:rsidR="002E0E1D" w:rsidRDefault="002E0E1D">
      <w:pPr>
        <w:pStyle w:val="FootnoteText"/>
      </w:pPr>
      <w:r>
        <w:rPr>
          <w:rStyle w:val="FootnoteReference"/>
        </w:rPr>
        <w:footnoteRef/>
      </w:r>
      <w:r>
        <w:t xml:space="preserve"> </w:t>
      </w:r>
      <w:r w:rsidRPr="00513B17">
        <w:t xml:space="preserve">Lindsay </w:t>
      </w:r>
      <w:r w:rsidRPr="00513B17">
        <w:rPr>
          <w:rFonts w:cs="Calibri"/>
        </w:rPr>
        <w:t xml:space="preserve">Radermacher, </w:t>
      </w:r>
      <w:r w:rsidR="009762A6" w:rsidRPr="009762A6">
        <w:rPr>
          <w:rFonts w:cs="Calibri"/>
        </w:rPr>
        <w:t>‘</w:t>
      </w:r>
      <w:r w:rsidRPr="009762A6">
        <w:rPr>
          <w:rFonts w:cs="Calibri"/>
        </w:rPr>
        <w:t>The Role Of Dialogue In Astrological Divination</w:t>
      </w:r>
      <w:r w:rsidR="009762A6" w:rsidRPr="009762A6">
        <w:rPr>
          <w:rFonts w:cs="Calibri"/>
        </w:rPr>
        <w:t>’</w:t>
      </w:r>
      <w:r w:rsidRPr="00513B17">
        <w:rPr>
          <w:rFonts w:cs="Calibri"/>
        </w:rPr>
        <w:t xml:space="preserve">, p. </w:t>
      </w:r>
      <w:r>
        <w:rPr>
          <w:rFonts w:cs="Calibri"/>
        </w:rPr>
        <w:t>91.</w:t>
      </w:r>
    </w:p>
  </w:footnote>
  <w:footnote w:id="131">
    <w:p w14:paraId="4EA475FD" w14:textId="0BBF5DA3" w:rsidR="00B02E06" w:rsidRPr="00513B17" w:rsidRDefault="00B02E06">
      <w:pPr>
        <w:pStyle w:val="FootnoteText"/>
      </w:pPr>
      <w:r w:rsidRPr="00513B17">
        <w:rPr>
          <w:rStyle w:val="FootnoteReference"/>
        </w:rPr>
        <w:footnoteRef/>
      </w:r>
      <w:r w:rsidRPr="00513B17">
        <w:t xml:space="preserve"> </w:t>
      </w:r>
      <w:r w:rsidR="003C6013" w:rsidRPr="00513B17">
        <w:t xml:space="preserve">Konrad </w:t>
      </w:r>
      <w:r w:rsidR="003C6013" w:rsidRPr="00513B17">
        <w:rPr>
          <w:rFonts w:cs="Calibri"/>
        </w:rPr>
        <w:t xml:space="preserve">Klawikowski, </w:t>
      </w:r>
      <w:r w:rsidR="009762A6" w:rsidRPr="009762A6">
        <w:rPr>
          <w:rFonts w:cs="Calibri"/>
        </w:rPr>
        <w:t>‘</w:t>
      </w:r>
      <w:r w:rsidR="003C6013" w:rsidRPr="009762A6">
        <w:rPr>
          <w:rFonts w:cs="Calibri"/>
        </w:rPr>
        <w:t>Recovering “Rejected” Knowledge</w:t>
      </w:r>
      <w:r w:rsidR="009762A6" w:rsidRPr="009762A6">
        <w:rPr>
          <w:rFonts w:cs="Calibri"/>
        </w:rPr>
        <w:t>’</w:t>
      </w:r>
      <w:r w:rsidR="003C6013" w:rsidRPr="009762A6">
        <w:rPr>
          <w:rFonts w:cs="Calibri"/>
        </w:rPr>
        <w:t>,</w:t>
      </w:r>
      <w:r w:rsidR="003C6013" w:rsidRPr="00513B17">
        <w:rPr>
          <w:rFonts w:cs="Calibri"/>
          <w:i/>
          <w:iCs/>
        </w:rPr>
        <w:t xml:space="preserve"> </w:t>
      </w:r>
      <w:r w:rsidR="003C6013" w:rsidRPr="00513B17">
        <w:rPr>
          <w:rFonts w:cs="Calibri"/>
        </w:rPr>
        <w:t>pp. 275-276.</w:t>
      </w:r>
    </w:p>
  </w:footnote>
  <w:footnote w:id="132">
    <w:p w14:paraId="7DAEDEBD" w14:textId="77777777" w:rsidR="007C3C75" w:rsidRDefault="007C3C75" w:rsidP="007C3C75">
      <w:pPr>
        <w:pStyle w:val="FootnoteText"/>
      </w:pPr>
      <w:r>
        <w:rPr>
          <w:rStyle w:val="FootnoteReference"/>
        </w:rPr>
        <w:footnoteRef/>
      </w:r>
      <w:r>
        <w:t xml:space="preserve"> Ertel </w:t>
      </w:r>
      <w:r w:rsidRPr="0001655C">
        <w:t xml:space="preserve">Suitbert, ‘Appraisal of Shawn Carlson’s Renowned Astrology Tests’, </w:t>
      </w:r>
      <w:r w:rsidRPr="00421FE8">
        <w:rPr>
          <w:i/>
          <w:iCs/>
        </w:rPr>
        <w:t>Journal of Scientific Exploration</w:t>
      </w:r>
      <w:r w:rsidRPr="0001655C">
        <w:t>, Vol. 23, No. 2, (2009)</w:t>
      </w:r>
      <w:r>
        <w:t>,</w:t>
      </w:r>
      <w:r w:rsidRPr="0001655C">
        <w:t xml:space="preserve"> p. 134</w:t>
      </w:r>
      <w:r>
        <w:t>.</w:t>
      </w:r>
    </w:p>
  </w:footnote>
  <w:footnote w:id="133">
    <w:p w14:paraId="0A0D9251" w14:textId="6CFF8C4E" w:rsidR="00790B0D" w:rsidRPr="00513B17" w:rsidRDefault="00790B0D">
      <w:pPr>
        <w:pStyle w:val="FootnoteText"/>
      </w:pPr>
      <w:r w:rsidRPr="00513B17">
        <w:rPr>
          <w:rStyle w:val="FootnoteReference"/>
        </w:rPr>
        <w:footnoteRef/>
      </w:r>
      <w:r w:rsidRPr="00513B17">
        <w:t xml:space="preserve"> </w:t>
      </w:r>
      <w:r w:rsidRPr="00513B17">
        <w:rPr>
          <w:rFonts w:cs="Calibri"/>
        </w:rPr>
        <w:t>Alison Bird,</w:t>
      </w:r>
      <w:r w:rsidRPr="00513B17">
        <w:rPr>
          <w:rFonts w:cs="Calibri"/>
          <w:lang w:eastAsia="en-GB"/>
        </w:rPr>
        <w:t xml:space="preserve"> </w:t>
      </w:r>
      <w:r w:rsidR="009762A6" w:rsidRPr="009762A6">
        <w:rPr>
          <w:rFonts w:cs="Calibri"/>
          <w:lang w:eastAsia="en-GB"/>
        </w:rPr>
        <w:t>‘</w:t>
      </w:r>
      <w:r w:rsidRPr="009762A6">
        <w:rPr>
          <w:rFonts w:cs="Calibri"/>
          <w:lang w:eastAsia="en-GB"/>
        </w:rPr>
        <w:t>Astrology in Education: An Ethnography</w:t>
      </w:r>
      <w:r w:rsidR="009762A6" w:rsidRPr="009762A6">
        <w:rPr>
          <w:rFonts w:cs="Calibri"/>
          <w:lang w:eastAsia="en-GB"/>
        </w:rPr>
        <w:t>’</w:t>
      </w:r>
      <w:r w:rsidRPr="00513B17">
        <w:rPr>
          <w:rFonts w:cs="Calibri"/>
          <w:lang w:eastAsia="en-GB"/>
        </w:rPr>
        <w:t>, p. 88.</w:t>
      </w:r>
    </w:p>
  </w:footnote>
  <w:footnote w:id="134">
    <w:p w14:paraId="1FBF829E" w14:textId="42D7575E" w:rsidR="0091475E" w:rsidRDefault="0091475E">
      <w:pPr>
        <w:pStyle w:val="FootnoteText"/>
      </w:pPr>
      <w:r>
        <w:rPr>
          <w:rStyle w:val="FootnoteReference"/>
        </w:rPr>
        <w:footnoteRef/>
      </w:r>
      <w:r>
        <w:t xml:space="preserve"> </w:t>
      </w:r>
      <w:r w:rsidR="00DE0FEF" w:rsidRPr="00513B17">
        <w:rPr>
          <w:rFonts w:cs="Calibri"/>
        </w:rPr>
        <w:t>Garry Phillipson</w:t>
      </w:r>
      <w:r w:rsidR="00DE0FEF" w:rsidRPr="009762A6">
        <w:rPr>
          <w:rFonts w:cs="Calibri"/>
        </w:rPr>
        <w:t xml:space="preserve">, </w:t>
      </w:r>
      <w:r w:rsidR="009762A6" w:rsidRPr="009762A6">
        <w:rPr>
          <w:rFonts w:cs="Calibri"/>
        </w:rPr>
        <w:t>‘</w:t>
      </w:r>
      <w:r w:rsidR="00DE0FEF" w:rsidRPr="009762A6">
        <w:rPr>
          <w:rFonts w:cs="Calibri"/>
        </w:rPr>
        <w:t>Astrology and Truth</w:t>
      </w:r>
      <w:r w:rsidR="009762A6" w:rsidRPr="009762A6">
        <w:rPr>
          <w:rFonts w:cs="Calibri"/>
        </w:rPr>
        <w:t>’</w:t>
      </w:r>
      <w:r w:rsidR="00DE0FEF" w:rsidRPr="00513B17">
        <w:rPr>
          <w:rFonts w:cs="Calibri"/>
          <w:i/>
          <w:iCs/>
        </w:rPr>
        <w:t>,</w:t>
      </w:r>
      <w:r w:rsidR="00DE0FEF" w:rsidRPr="00513B17">
        <w:rPr>
          <w:rFonts w:cs="Calibri"/>
        </w:rPr>
        <w:t xml:space="preserve"> p.</w:t>
      </w:r>
      <w:r w:rsidR="00DE0FEF">
        <w:rPr>
          <w:rFonts w:cs="Calibri"/>
        </w:rPr>
        <w:t xml:space="preserve"> 109.</w:t>
      </w:r>
    </w:p>
  </w:footnote>
  <w:footnote w:id="135">
    <w:p w14:paraId="5D9CF30F" w14:textId="1C6AFF51" w:rsidR="008968F9" w:rsidRDefault="008968F9" w:rsidP="008968F9">
      <w:pPr>
        <w:pStyle w:val="FootnoteText"/>
      </w:pPr>
      <w:r>
        <w:rPr>
          <w:rStyle w:val="FootnoteReference"/>
        </w:rPr>
        <w:footnoteRef/>
      </w:r>
      <w:r>
        <w:t xml:space="preserve"> </w:t>
      </w:r>
      <w:r w:rsidRPr="00513B17">
        <w:rPr>
          <w:rFonts w:cs="Calibri"/>
        </w:rPr>
        <w:t xml:space="preserve">Garry Phillipson, </w:t>
      </w:r>
      <w:r w:rsidR="005E3580" w:rsidRPr="005E3580">
        <w:rPr>
          <w:rFonts w:cs="Calibri"/>
        </w:rPr>
        <w:t>‘</w:t>
      </w:r>
      <w:r w:rsidRPr="005E3580">
        <w:rPr>
          <w:rFonts w:cs="Calibri"/>
        </w:rPr>
        <w:t>Astrology and Truth</w:t>
      </w:r>
      <w:r w:rsidR="005E3580" w:rsidRPr="005E3580">
        <w:rPr>
          <w:rFonts w:cs="Calibri"/>
        </w:rPr>
        <w:t>’</w:t>
      </w:r>
      <w:r w:rsidRPr="00513B17">
        <w:rPr>
          <w:rFonts w:cs="Calibri"/>
          <w:i/>
          <w:iCs/>
        </w:rPr>
        <w:t>,</w:t>
      </w:r>
      <w:r w:rsidRPr="00513B17">
        <w:rPr>
          <w:rFonts w:cs="Calibri"/>
        </w:rPr>
        <w:t xml:space="preserve"> p.</w:t>
      </w:r>
      <w:r>
        <w:rPr>
          <w:rFonts w:cs="Calibri"/>
        </w:rPr>
        <w:t xml:space="preserve"> 303.</w:t>
      </w:r>
    </w:p>
  </w:footnote>
  <w:footnote w:id="136">
    <w:p w14:paraId="7EFC957C" w14:textId="7EFB9838" w:rsidR="000E5876" w:rsidRDefault="000E5876">
      <w:pPr>
        <w:pStyle w:val="FootnoteText"/>
      </w:pPr>
      <w:r>
        <w:rPr>
          <w:rStyle w:val="FootnoteReference"/>
        </w:rPr>
        <w:footnoteRef/>
      </w:r>
      <w:r>
        <w:t xml:space="preserve"> Bernadette B</w:t>
      </w:r>
      <w:r w:rsidRPr="00F63731">
        <w:t>rady</w:t>
      </w:r>
      <w:r>
        <w:t>,</w:t>
      </w:r>
      <w:r w:rsidRPr="00F63731">
        <w:t xml:space="preserve"> </w:t>
      </w:r>
      <w:r w:rsidRPr="00C61A1C">
        <w:t>‘Theories of Fate among Present-day Astrologers’</w:t>
      </w:r>
      <w:r w:rsidR="00872FA0">
        <w:t>, p. 289.</w:t>
      </w:r>
    </w:p>
  </w:footnote>
  <w:footnote w:id="137">
    <w:p w14:paraId="45FD4EB7" w14:textId="20FB4F93" w:rsidR="001F7845" w:rsidRDefault="001F7845">
      <w:pPr>
        <w:pStyle w:val="FootnoteText"/>
      </w:pPr>
      <w:r>
        <w:rPr>
          <w:rStyle w:val="FootnoteReference"/>
        </w:rPr>
        <w:footnoteRef/>
      </w:r>
      <w:r>
        <w:t xml:space="preserve"> </w:t>
      </w:r>
      <w:r w:rsidR="00E6531D" w:rsidRPr="00A317E3">
        <w:rPr>
          <w:rFonts w:cs="Calibri"/>
        </w:rPr>
        <w:t>Geoffrey Cornelius, T</w:t>
      </w:r>
      <w:r w:rsidR="00E6531D" w:rsidRPr="00A317E3">
        <w:rPr>
          <w:rFonts w:cs="Calibri"/>
          <w:i/>
          <w:iCs/>
        </w:rPr>
        <w:t>he Moment of Astrology</w:t>
      </w:r>
      <w:r w:rsidR="00E6531D">
        <w:rPr>
          <w:rFonts w:cs="Calibri"/>
          <w:i/>
          <w:iCs/>
        </w:rPr>
        <w:t>’</w:t>
      </w:r>
      <w:r w:rsidR="00E6531D" w:rsidRPr="00A317E3">
        <w:rPr>
          <w:rFonts w:cs="Calibri"/>
        </w:rPr>
        <w:t xml:space="preserve">, p. </w:t>
      </w:r>
      <w:r w:rsidR="00E6531D">
        <w:rPr>
          <w:rFonts w:cs="Calibri"/>
        </w:rPr>
        <w:t>131.</w:t>
      </w:r>
    </w:p>
  </w:footnote>
  <w:footnote w:id="138">
    <w:p w14:paraId="5CEC14BA" w14:textId="412F1BB0" w:rsidR="001E79C6" w:rsidRDefault="001E79C6">
      <w:pPr>
        <w:pStyle w:val="FootnoteText"/>
      </w:pPr>
      <w:r>
        <w:rPr>
          <w:rStyle w:val="FootnoteReference"/>
        </w:rPr>
        <w:footnoteRef/>
      </w:r>
      <w:r>
        <w:t xml:space="preserve"> </w:t>
      </w:r>
      <w:r w:rsidRPr="00513B17">
        <w:t xml:space="preserve">Konrad </w:t>
      </w:r>
      <w:r w:rsidRPr="00513B17">
        <w:rPr>
          <w:rFonts w:cs="Calibri"/>
        </w:rPr>
        <w:t xml:space="preserve">Klawikowski, </w:t>
      </w:r>
      <w:r w:rsidR="009762A6" w:rsidRPr="009762A6">
        <w:rPr>
          <w:rFonts w:cs="Calibri"/>
        </w:rPr>
        <w:t>‘</w:t>
      </w:r>
      <w:r w:rsidRPr="009762A6">
        <w:rPr>
          <w:rFonts w:cs="Calibri"/>
        </w:rPr>
        <w:t>Recovering “Rejected” Knowledge</w:t>
      </w:r>
      <w:r w:rsidR="009762A6" w:rsidRPr="009762A6">
        <w:rPr>
          <w:rFonts w:cs="Calibri"/>
        </w:rPr>
        <w:t>’</w:t>
      </w:r>
      <w:r w:rsidRPr="00513B17">
        <w:rPr>
          <w:rFonts w:cs="Calibri"/>
          <w:i/>
          <w:iCs/>
        </w:rPr>
        <w:t xml:space="preserve">, </w:t>
      </w:r>
      <w:r w:rsidRPr="00513B17">
        <w:rPr>
          <w:rFonts w:cs="Calibri"/>
        </w:rPr>
        <w:t>p</w:t>
      </w:r>
      <w:r>
        <w:rPr>
          <w:rFonts w:cs="Calibri"/>
        </w:rPr>
        <w:t>. 35.</w:t>
      </w:r>
    </w:p>
  </w:footnote>
  <w:footnote w:id="139">
    <w:p w14:paraId="1C737319" w14:textId="6D1FB621" w:rsidR="009157CA" w:rsidRDefault="009157CA" w:rsidP="009157CA">
      <w:pPr>
        <w:pStyle w:val="FootnoteText"/>
      </w:pPr>
      <w:r>
        <w:rPr>
          <w:rStyle w:val="FootnoteReference"/>
        </w:rPr>
        <w:footnoteRef/>
      </w:r>
      <w:r>
        <w:t xml:space="preserve"> </w:t>
      </w:r>
      <w:r w:rsidRPr="00513B17">
        <w:t xml:space="preserve">Konrad </w:t>
      </w:r>
      <w:r w:rsidRPr="00513B17">
        <w:rPr>
          <w:rFonts w:cs="Calibri"/>
        </w:rPr>
        <w:t xml:space="preserve">Klawikowski, </w:t>
      </w:r>
      <w:r w:rsidR="009762A6" w:rsidRPr="009762A6">
        <w:rPr>
          <w:rFonts w:cs="Calibri"/>
        </w:rPr>
        <w:t>‘</w:t>
      </w:r>
      <w:r w:rsidRPr="009762A6">
        <w:rPr>
          <w:rFonts w:cs="Calibri"/>
        </w:rPr>
        <w:t>Recovering “Rejected” Knowledge</w:t>
      </w:r>
      <w:r w:rsidR="009762A6" w:rsidRPr="009762A6">
        <w:rPr>
          <w:rFonts w:cs="Calibri"/>
        </w:rPr>
        <w:t>’</w:t>
      </w:r>
      <w:r w:rsidRPr="00513B17">
        <w:rPr>
          <w:rFonts w:cs="Calibri"/>
          <w:i/>
          <w:iCs/>
        </w:rPr>
        <w:t xml:space="preserve">, </w:t>
      </w:r>
      <w:r w:rsidRPr="00513B17">
        <w:rPr>
          <w:rFonts w:cs="Calibri"/>
        </w:rPr>
        <w:t>p</w:t>
      </w:r>
      <w:r>
        <w:rPr>
          <w:rFonts w:cs="Calibri"/>
        </w:rPr>
        <w:t>. 328.</w:t>
      </w:r>
    </w:p>
  </w:footnote>
  <w:footnote w:id="140">
    <w:p w14:paraId="7E5A4031" w14:textId="443BD7E1" w:rsidR="00C95C6A" w:rsidRPr="009762A6" w:rsidRDefault="00C95C6A" w:rsidP="00C95C6A">
      <w:pPr>
        <w:pStyle w:val="FootnoteText"/>
      </w:pPr>
      <w:r w:rsidRPr="00513B17">
        <w:rPr>
          <w:rStyle w:val="FootnoteReference"/>
        </w:rPr>
        <w:footnoteRef/>
      </w:r>
      <w:r w:rsidRPr="00513B17">
        <w:t xml:space="preserve"> Lindsay </w:t>
      </w:r>
      <w:r w:rsidRPr="00513B17">
        <w:rPr>
          <w:rFonts w:cs="Calibri"/>
        </w:rPr>
        <w:t xml:space="preserve">Radermacher, </w:t>
      </w:r>
      <w:r w:rsidR="009762A6" w:rsidRPr="009762A6">
        <w:rPr>
          <w:rFonts w:cs="Calibri"/>
        </w:rPr>
        <w:t>‘</w:t>
      </w:r>
      <w:r w:rsidRPr="009762A6">
        <w:rPr>
          <w:rFonts w:cs="Calibri"/>
        </w:rPr>
        <w:t>The Role Of Dialogue In Astrological Divination</w:t>
      </w:r>
      <w:r w:rsidR="009762A6" w:rsidRPr="009762A6">
        <w:rPr>
          <w:rFonts w:cs="Calibri"/>
        </w:rPr>
        <w:t>’,</w:t>
      </w:r>
      <w:r w:rsidRPr="009762A6">
        <w:rPr>
          <w:rFonts w:cs="Calibri"/>
        </w:rPr>
        <w:t xml:space="preserve"> p. 19.</w:t>
      </w:r>
    </w:p>
  </w:footnote>
  <w:footnote w:id="141">
    <w:p w14:paraId="675D8412" w14:textId="0DD83F12" w:rsidR="00C95C6A" w:rsidRPr="00513B17" w:rsidRDefault="00C95C6A" w:rsidP="00C95C6A">
      <w:pPr>
        <w:pStyle w:val="FootnoteText"/>
      </w:pPr>
      <w:r w:rsidRPr="009762A6">
        <w:rPr>
          <w:rStyle w:val="FootnoteReference"/>
        </w:rPr>
        <w:footnoteRef/>
      </w:r>
      <w:r w:rsidRPr="009762A6">
        <w:t xml:space="preserve"> Lindsay </w:t>
      </w:r>
      <w:r w:rsidRPr="009762A6">
        <w:rPr>
          <w:rFonts w:cs="Calibri"/>
        </w:rPr>
        <w:t xml:space="preserve">Radermacher, </w:t>
      </w:r>
      <w:r w:rsidR="009762A6" w:rsidRPr="009762A6">
        <w:rPr>
          <w:rFonts w:cs="Calibri"/>
        </w:rPr>
        <w:t>‘</w:t>
      </w:r>
      <w:r w:rsidRPr="009762A6">
        <w:rPr>
          <w:rFonts w:cs="Calibri"/>
        </w:rPr>
        <w:t>The Role Of Dialogue In Astrological Divination</w:t>
      </w:r>
      <w:r w:rsidR="009762A6" w:rsidRPr="009762A6">
        <w:rPr>
          <w:rFonts w:cs="Calibri"/>
        </w:rPr>
        <w:t>’</w:t>
      </w:r>
      <w:r w:rsidRPr="00513B17">
        <w:rPr>
          <w:rFonts w:cs="Calibri"/>
        </w:rPr>
        <w:t>, p. 22.</w:t>
      </w:r>
    </w:p>
  </w:footnote>
  <w:footnote w:id="142">
    <w:p w14:paraId="451ABBBE" w14:textId="392EF013" w:rsidR="00580FF4" w:rsidRDefault="00580FF4">
      <w:pPr>
        <w:pStyle w:val="FootnoteText"/>
      </w:pPr>
      <w:r>
        <w:rPr>
          <w:rStyle w:val="FootnoteReference"/>
        </w:rPr>
        <w:footnoteRef/>
      </w:r>
      <w:r>
        <w:t xml:space="preserve"> </w:t>
      </w:r>
      <w:r w:rsidR="00974F19" w:rsidRPr="00C711B1">
        <w:t>Stephan</w:t>
      </w:r>
      <w:r w:rsidR="00974F19">
        <w:t xml:space="preserve"> </w:t>
      </w:r>
      <w:r w:rsidR="00974F19" w:rsidRPr="00346A9E">
        <w:rPr>
          <w:rFonts w:cs="Calibri"/>
        </w:rPr>
        <w:t>Heilan, ‘Michael Polanyi’s concept of “tacit knowing</w:t>
      </w:r>
      <w:r w:rsidR="00FA786D">
        <w:rPr>
          <w:rFonts w:cs="Calibri"/>
        </w:rPr>
        <w:t>’</w:t>
      </w:r>
      <w:r w:rsidR="00D95ED7">
        <w:rPr>
          <w:rFonts w:cs="Calibri"/>
        </w:rPr>
        <w:t>.</w:t>
      </w:r>
    </w:p>
  </w:footnote>
  <w:footnote w:id="143">
    <w:p w14:paraId="07146DDA" w14:textId="293A506E" w:rsidR="006F0996" w:rsidRPr="00513B17" w:rsidRDefault="006F0996">
      <w:pPr>
        <w:pStyle w:val="FootnoteText"/>
      </w:pPr>
      <w:r w:rsidRPr="00513B17">
        <w:rPr>
          <w:rStyle w:val="FootnoteReference"/>
        </w:rPr>
        <w:footnoteRef/>
      </w:r>
      <w:r w:rsidRPr="00513B17">
        <w:t xml:space="preserve"> </w:t>
      </w:r>
      <w:r w:rsidR="00181BA7" w:rsidRPr="00513B17">
        <w:t xml:space="preserve">Lindsay </w:t>
      </w:r>
      <w:r w:rsidR="00181BA7" w:rsidRPr="00513B17">
        <w:rPr>
          <w:rFonts w:cs="Calibri"/>
        </w:rPr>
        <w:t xml:space="preserve">Radermacher, </w:t>
      </w:r>
      <w:r w:rsidR="00D95ED7" w:rsidRPr="00D95ED7">
        <w:rPr>
          <w:rFonts w:cs="Calibri"/>
        </w:rPr>
        <w:t>‘</w:t>
      </w:r>
      <w:r w:rsidR="00181BA7" w:rsidRPr="00D95ED7">
        <w:rPr>
          <w:rFonts w:cs="Calibri"/>
        </w:rPr>
        <w:t>The Role Of Dialogue In Astrological Divination</w:t>
      </w:r>
      <w:r w:rsidR="00D95ED7" w:rsidRPr="00D95ED7">
        <w:rPr>
          <w:rFonts w:cs="Calibri"/>
        </w:rPr>
        <w:t>’</w:t>
      </w:r>
      <w:r w:rsidR="00181BA7" w:rsidRPr="00D95ED7">
        <w:rPr>
          <w:rFonts w:cs="Calibri"/>
        </w:rPr>
        <w:t>,</w:t>
      </w:r>
      <w:r w:rsidR="00181BA7" w:rsidRPr="00513B17">
        <w:rPr>
          <w:rFonts w:cs="Calibri"/>
        </w:rPr>
        <w:t xml:space="preserve"> p. 70.</w:t>
      </w:r>
    </w:p>
  </w:footnote>
  <w:footnote w:id="144">
    <w:p w14:paraId="2FCDAEEA" w14:textId="4419D731" w:rsidR="009C75DF" w:rsidRDefault="009C75DF">
      <w:pPr>
        <w:pStyle w:val="FootnoteText"/>
      </w:pPr>
      <w:r>
        <w:rPr>
          <w:rStyle w:val="FootnoteReference"/>
        </w:rPr>
        <w:footnoteRef/>
      </w:r>
      <w:r>
        <w:t xml:space="preserve"> </w:t>
      </w:r>
      <w:r w:rsidR="009317FA">
        <w:t xml:space="preserve">William James, </w:t>
      </w:r>
      <w:r w:rsidR="009317FA" w:rsidRPr="009317FA">
        <w:rPr>
          <w:i/>
          <w:iCs/>
        </w:rPr>
        <w:t>The Varieties of Religious Experience</w:t>
      </w:r>
      <w:r w:rsidR="009317FA">
        <w:t>, p. 367.</w:t>
      </w:r>
    </w:p>
  </w:footnote>
  <w:footnote w:id="145">
    <w:p w14:paraId="22748AB4" w14:textId="35362CAC" w:rsidR="00884043" w:rsidRDefault="00884043">
      <w:pPr>
        <w:pStyle w:val="FootnoteText"/>
      </w:pPr>
      <w:r>
        <w:rPr>
          <w:rStyle w:val="FootnoteReference"/>
        </w:rPr>
        <w:footnoteRef/>
      </w:r>
      <w:r>
        <w:t xml:space="preserve"> </w:t>
      </w:r>
      <w:r w:rsidRPr="00513B17">
        <w:rPr>
          <w:rFonts w:cs="Calibri"/>
        </w:rPr>
        <w:t xml:space="preserve">Garry Phillipson, </w:t>
      </w:r>
      <w:r w:rsidR="00D95ED7" w:rsidRPr="00D95ED7">
        <w:rPr>
          <w:rFonts w:cs="Calibri"/>
        </w:rPr>
        <w:t>‘</w:t>
      </w:r>
      <w:r w:rsidRPr="00D95ED7">
        <w:rPr>
          <w:rFonts w:cs="Calibri"/>
        </w:rPr>
        <w:t>Astrology and Truth</w:t>
      </w:r>
      <w:r w:rsidR="00D95ED7" w:rsidRPr="00D95ED7">
        <w:rPr>
          <w:rFonts w:cs="Calibri"/>
        </w:rPr>
        <w:t>’</w:t>
      </w:r>
      <w:r w:rsidRPr="00513B17">
        <w:rPr>
          <w:rFonts w:cs="Calibri"/>
          <w:i/>
          <w:iCs/>
        </w:rPr>
        <w:t>,</w:t>
      </w:r>
      <w:r w:rsidRPr="00513B17">
        <w:rPr>
          <w:rFonts w:cs="Calibri"/>
        </w:rPr>
        <w:t xml:space="preserve"> p.</w:t>
      </w:r>
      <w:r>
        <w:rPr>
          <w:rFonts w:cs="Calibri"/>
        </w:rPr>
        <w:t xml:space="preserve"> </w:t>
      </w:r>
      <w:r w:rsidR="0073641F">
        <w:rPr>
          <w:rFonts w:cs="Calibri"/>
        </w:rPr>
        <w:t>238.</w:t>
      </w:r>
    </w:p>
  </w:footnote>
  <w:footnote w:id="146">
    <w:p w14:paraId="7E4BECA6" w14:textId="7D3EC107" w:rsidR="00A95ADC" w:rsidRPr="003B5DA0" w:rsidRDefault="00A95ADC" w:rsidP="003B5DA0">
      <w:pPr>
        <w:rPr>
          <w:rFonts w:cs="Calibri"/>
          <w:sz w:val="20"/>
          <w:szCs w:val="20"/>
        </w:rPr>
      </w:pPr>
      <w:r>
        <w:rPr>
          <w:rStyle w:val="FootnoteReference"/>
        </w:rPr>
        <w:footnoteRef/>
      </w:r>
      <w:r>
        <w:t xml:space="preserve"> </w:t>
      </w:r>
      <w:r w:rsidR="00B0653F" w:rsidRPr="00B0653F">
        <w:rPr>
          <w:sz w:val="20"/>
          <w:szCs w:val="20"/>
        </w:rPr>
        <w:t xml:space="preserve">Darrelyn </w:t>
      </w:r>
      <w:r w:rsidR="003B5DA0" w:rsidRPr="003B5DA0">
        <w:rPr>
          <w:rFonts w:cs="Calibri"/>
          <w:sz w:val="20"/>
          <w:szCs w:val="20"/>
        </w:rPr>
        <w:t xml:space="preserve">Gunzburg, </w:t>
      </w:r>
      <w:r w:rsidR="003B5DA0" w:rsidRPr="003B5DA0">
        <w:rPr>
          <w:rFonts w:cs="Calibri"/>
          <w:i/>
          <w:iCs/>
          <w:sz w:val="20"/>
          <w:szCs w:val="20"/>
        </w:rPr>
        <w:t>The Horoscopic Place: The Encounter between Astrologer and Client</w:t>
      </w:r>
      <w:r w:rsidR="00111538">
        <w:rPr>
          <w:rFonts w:cs="Calibri"/>
          <w:i/>
          <w:iCs/>
          <w:sz w:val="20"/>
          <w:szCs w:val="20"/>
        </w:rPr>
        <w:t xml:space="preserve">, </w:t>
      </w:r>
      <w:r w:rsidR="003B5DA0" w:rsidRPr="003B5DA0">
        <w:rPr>
          <w:rFonts w:cs="Calibri"/>
          <w:sz w:val="20"/>
          <w:szCs w:val="20"/>
        </w:rPr>
        <w:t>p</w:t>
      </w:r>
      <w:r w:rsidR="00111538">
        <w:rPr>
          <w:rFonts w:cs="Calibri"/>
          <w:sz w:val="20"/>
          <w:szCs w:val="20"/>
        </w:rPr>
        <w:t>.</w:t>
      </w:r>
      <w:r w:rsidR="003B5DA0" w:rsidRPr="003B5DA0">
        <w:rPr>
          <w:rFonts w:cs="Calibri"/>
          <w:sz w:val="20"/>
          <w:szCs w:val="20"/>
        </w:rPr>
        <w:t xml:space="preserve"> 8.</w:t>
      </w:r>
    </w:p>
  </w:footnote>
  <w:footnote w:id="147">
    <w:p w14:paraId="4CD3B9C7" w14:textId="254E1D33" w:rsidR="009C669C" w:rsidRPr="00513B17" w:rsidRDefault="009C669C">
      <w:pPr>
        <w:pStyle w:val="FootnoteText"/>
      </w:pPr>
      <w:r w:rsidRPr="00513B17">
        <w:rPr>
          <w:rStyle w:val="FootnoteReference"/>
        </w:rPr>
        <w:footnoteRef/>
      </w:r>
      <w:r w:rsidRPr="00513B17">
        <w:t xml:space="preserve"> </w:t>
      </w:r>
      <w:r w:rsidR="00AA43B3" w:rsidRPr="00513B17">
        <w:t xml:space="preserve">Lindsay </w:t>
      </w:r>
      <w:r w:rsidR="00AA43B3" w:rsidRPr="00513B17">
        <w:rPr>
          <w:rFonts w:cs="Calibri"/>
        </w:rPr>
        <w:t xml:space="preserve">Radermacher, </w:t>
      </w:r>
      <w:r w:rsidR="00074311" w:rsidRPr="00074311">
        <w:rPr>
          <w:rFonts w:cs="Calibri"/>
        </w:rPr>
        <w:t>‘</w:t>
      </w:r>
      <w:r w:rsidR="00AA43B3" w:rsidRPr="00074311">
        <w:rPr>
          <w:rFonts w:cs="Calibri"/>
        </w:rPr>
        <w:t>The Role Of Dialogue In Astrological Divination</w:t>
      </w:r>
      <w:r w:rsidR="00074311" w:rsidRPr="00074311">
        <w:rPr>
          <w:rFonts w:cs="Calibri"/>
        </w:rPr>
        <w:t>’</w:t>
      </w:r>
      <w:r w:rsidR="00AA43B3" w:rsidRPr="00513B17">
        <w:rPr>
          <w:rFonts w:cs="Calibri"/>
        </w:rPr>
        <w:t>, p. 162.</w:t>
      </w:r>
    </w:p>
  </w:footnote>
  <w:footnote w:id="148">
    <w:p w14:paraId="3B1737C3" w14:textId="0D86849D" w:rsidR="006453E8" w:rsidRDefault="006453E8" w:rsidP="006453E8">
      <w:pPr>
        <w:pStyle w:val="FootnoteText"/>
      </w:pPr>
      <w:r>
        <w:rPr>
          <w:rStyle w:val="FootnoteReference"/>
        </w:rPr>
        <w:footnoteRef/>
      </w:r>
      <w:r>
        <w:t xml:space="preserve"> </w:t>
      </w:r>
      <w:r w:rsidRPr="00513B17">
        <w:t xml:space="preserve">Wouter J. Hanegraaff, </w:t>
      </w:r>
      <w:r w:rsidR="00F52941">
        <w:t>‘</w:t>
      </w:r>
      <w:r w:rsidRPr="00513B17">
        <w:t>How magic survived the disenchantment of the world</w:t>
      </w:r>
      <w:r w:rsidR="00F52941">
        <w:t>’</w:t>
      </w:r>
      <w:r>
        <w:t>, p. 37</w:t>
      </w:r>
      <w:r w:rsidR="00F52941">
        <w:t>8</w:t>
      </w:r>
      <w:r>
        <w:t>.</w:t>
      </w:r>
    </w:p>
  </w:footnote>
  <w:footnote w:id="149">
    <w:p w14:paraId="23A34FDA" w14:textId="20373936" w:rsidR="00E644C5" w:rsidRDefault="00E644C5" w:rsidP="00E644C5">
      <w:pPr>
        <w:pStyle w:val="FootnoteText"/>
      </w:pPr>
      <w:r w:rsidRPr="00513B17">
        <w:rPr>
          <w:rStyle w:val="FootnoteReference"/>
        </w:rPr>
        <w:footnoteRef/>
      </w:r>
      <w:r w:rsidRPr="00513B17">
        <w:t xml:space="preserve"> Lindsay </w:t>
      </w:r>
      <w:r w:rsidRPr="00513B17">
        <w:rPr>
          <w:rFonts w:cs="Calibri"/>
        </w:rPr>
        <w:t xml:space="preserve">Radermacher, </w:t>
      </w:r>
      <w:r w:rsidR="0079139D" w:rsidRPr="0079139D">
        <w:rPr>
          <w:rFonts w:cs="Calibri"/>
        </w:rPr>
        <w:t>‘</w:t>
      </w:r>
      <w:r w:rsidRPr="0079139D">
        <w:rPr>
          <w:rFonts w:cs="Calibri"/>
        </w:rPr>
        <w:t>The Role Of Dialogue In Astrological Divination</w:t>
      </w:r>
      <w:r w:rsidR="0079139D" w:rsidRPr="0079139D">
        <w:rPr>
          <w:rFonts w:cs="Calibri"/>
        </w:rPr>
        <w:t>’</w:t>
      </w:r>
      <w:r w:rsidRPr="0079139D">
        <w:rPr>
          <w:rFonts w:cs="Calibri"/>
        </w:rPr>
        <w:t>,</w:t>
      </w:r>
      <w:r w:rsidRPr="00513B17">
        <w:rPr>
          <w:rFonts w:cs="Calibri"/>
        </w:rPr>
        <w:t xml:space="preserve"> p. 82.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61421"/>
    <w:multiLevelType w:val="hybridMultilevel"/>
    <w:tmpl w:val="EDCE7CC4"/>
    <w:lvl w:ilvl="0" w:tplc="E5BA95C6">
      <w:start w:val="1"/>
      <w:numFmt w:val="decimal"/>
      <w:lvlText w:val="%1."/>
      <w:lvlJc w:val="left"/>
      <w:pPr>
        <w:ind w:left="359" w:hanging="192"/>
        <w:jc w:val="right"/>
      </w:pPr>
      <w:rPr>
        <w:rFonts w:hint="default"/>
        <w:spacing w:val="-1"/>
        <w:w w:val="101"/>
        <w:lang w:val="en-US" w:eastAsia="en-US" w:bidi="ar-SA"/>
      </w:rPr>
    </w:lvl>
    <w:lvl w:ilvl="1" w:tplc="6804E54E">
      <w:numFmt w:val="bullet"/>
      <w:lvlText w:val="•"/>
      <w:lvlJc w:val="left"/>
      <w:pPr>
        <w:ind w:left="1142" w:hanging="192"/>
      </w:pPr>
      <w:rPr>
        <w:rFonts w:hint="default"/>
        <w:lang w:val="en-US" w:eastAsia="en-US" w:bidi="ar-SA"/>
      </w:rPr>
    </w:lvl>
    <w:lvl w:ilvl="2" w:tplc="6F881C6E">
      <w:numFmt w:val="bullet"/>
      <w:lvlText w:val="•"/>
      <w:lvlJc w:val="left"/>
      <w:pPr>
        <w:ind w:left="1919" w:hanging="192"/>
      </w:pPr>
      <w:rPr>
        <w:rFonts w:hint="default"/>
        <w:lang w:val="en-US" w:eastAsia="en-US" w:bidi="ar-SA"/>
      </w:rPr>
    </w:lvl>
    <w:lvl w:ilvl="3" w:tplc="FE0A715E">
      <w:numFmt w:val="bullet"/>
      <w:lvlText w:val="•"/>
      <w:lvlJc w:val="left"/>
      <w:pPr>
        <w:ind w:left="2695" w:hanging="192"/>
      </w:pPr>
      <w:rPr>
        <w:rFonts w:hint="default"/>
        <w:lang w:val="en-US" w:eastAsia="en-US" w:bidi="ar-SA"/>
      </w:rPr>
    </w:lvl>
    <w:lvl w:ilvl="4" w:tplc="99E6AA04">
      <w:numFmt w:val="bullet"/>
      <w:lvlText w:val="•"/>
      <w:lvlJc w:val="left"/>
      <w:pPr>
        <w:ind w:left="3472" w:hanging="192"/>
      </w:pPr>
      <w:rPr>
        <w:rFonts w:hint="default"/>
        <w:lang w:val="en-US" w:eastAsia="en-US" w:bidi="ar-SA"/>
      </w:rPr>
    </w:lvl>
    <w:lvl w:ilvl="5" w:tplc="C57234EE">
      <w:numFmt w:val="bullet"/>
      <w:lvlText w:val="•"/>
      <w:lvlJc w:val="left"/>
      <w:pPr>
        <w:ind w:left="4249" w:hanging="192"/>
      </w:pPr>
      <w:rPr>
        <w:rFonts w:hint="default"/>
        <w:lang w:val="en-US" w:eastAsia="en-US" w:bidi="ar-SA"/>
      </w:rPr>
    </w:lvl>
    <w:lvl w:ilvl="6" w:tplc="DC926B60">
      <w:numFmt w:val="bullet"/>
      <w:lvlText w:val="•"/>
      <w:lvlJc w:val="left"/>
      <w:pPr>
        <w:ind w:left="5025" w:hanging="192"/>
      </w:pPr>
      <w:rPr>
        <w:rFonts w:hint="default"/>
        <w:lang w:val="en-US" w:eastAsia="en-US" w:bidi="ar-SA"/>
      </w:rPr>
    </w:lvl>
    <w:lvl w:ilvl="7" w:tplc="B426A488">
      <w:numFmt w:val="bullet"/>
      <w:lvlText w:val="•"/>
      <w:lvlJc w:val="left"/>
      <w:pPr>
        <w:ind w:left="5802" w:hanging="192"/>
      </w:pPr>
      <w:rPr>
        <w:rFonts w:hint="default"/>
        <w:lang w:val="en-US" w:eastAsia="en-US" w:bidi="ar-SA"/>
      </w:rPr>
    </w:lvl>
    <w:lvl w:ilvl="8" w:tplc="78780846">
      <w:numFmt w:val="bullet"/>
      <w:lvlText w:val="•"/>
      <w:lvlJc w:val="left"/>
      <w:pPr>
        <w:ind w:left="6579" w:hanging="192"/>
      </w:pPr>
      <w:rPr>
        <w:rFonts w:hint="default"/>
        <w:lang w:val="en-US" w:eastAsia="en-US" w:bidi="ar-SA"/>
      </w:rPr>
    </w:lvl>
  </w:abstractNum>
  <w:abstractNum w:abstractNumId="1" w15:restartNumberingAfterBreak="0">
    <w:nsid w:val="447E58AC"/>
    <w:multiLevelType w:val="hybridMultilevel"/>
    <w:tmpl w:val="08E8200A"/>
    <w:lvl w:ilvl="0" w:tplc="6FD6F87A">
      <w:start w:val="1"/>
      <w:numFmt w:val="decimal"/>
      <w:lvlText w:val="%1."/>
      <w:lvlJc w:val="left"/>
      <w:pPr>
        <w:ind w:left="733" w:hanging="192"/>
        <w:jc w:val="right"/>
      </w:pPr>
      <w:rPr>
        <w:rFonts w:hint="default"/>
        <w:spacing w:val="-1"/>
        <w:w w:val="101"/>
        <w:lang w:val="en-US" w:eastAsia="en-US" w:bidi="ar-SA"/>
      </w:rPr>
    </w:lvl>
    <w:lvl w:ilvl="1" w:tplc="FC88AAAC">
      <w:numFmt w:val="bullet"/>
      <w:lvlText w:val="•"/>
      <w:lvlJc w:val="left"/>
      <w:pPr>
        <w:ind w:left="1516" w:hanging="192"/>
      </w:pPr>
      <w:rPr>
        <w:rFonts w:hint="default"/>
        <w:lang w:val="en-US" w:eastAsia="en-US" w:bidi="ar-SA"/>
      </w:rPr>
    </w:lvl>
    <w:lvl w:ilvl="2" w:tplc="06A0883C">
      <w:numFmt w:val="bullet"/>
      <w:lvlText w:val="•"/>
      <w:lvlJc w:val="left"/>
      <w:pPr>
        <w:ind w:left="2293" w:hanging="192"/>
      </w:pPr>
      <w:rPr>
        <w:rFonts w:hint="default"/>
        <w:lang w:val="en-US" w:eastAsia="en-US" w:bidi="ar-SA"/>
      </w:rPr>
    </w:lvl>
    <w:lvl w:ilvl="3" w:tplc="D694A76C">
      <w:numFmt w:val="bullet"/>
      <w:lvlText w:val="•"/>
      <w:lvlJc w:val="left"/>
      <w:pPr>
        <w:ind w:left="3069" w:hanging="192"/>
      </w:pPr>
      <w:rPr>
        <w:rFonts w:hint="default"/>
        <w:lang w:val="en-US" w:eastAsia="en-US" w:bidi="ar-SA"/>
      </w:rPr>
    </w:lvl>
    <w:lvl w:ilvl="4" w:tplc="5CDCC082">
      <w:numFmt w:val="bullet"/>
      <w:lvlText w:val="•"/>
      <w:lvlJc w:val="left"/>
      <w:pPr>
        <w:ind w:left="3846" w:hanging="192"/>
      </w:pPr>
      <w:rPr>
        <w:rFonts w:hint="default"/>
        <w:lang w:val="en-US" w:eastAsia="en-US" w:bidi="ar-SA"/>
      </w:rPr>
    </w:lvl>
    <w:lvl w:ilvl="5" w:tplc="EDD46EF6">
      <w:numFmt w:val="bullet"/>
      <w:lvlText w:val="•"/>
      <w:lvlJc w:val="left"/>
      <w:pPr>
        <w:ind w:left="4623" w:hanging="192"/>
      </w:pPr>
      <w:rPr>
        <w:rFonts w:hint="default"/>
        <w:lang w:val="en-US" w:eastAsia="en-US" w:bidi="ar-SA"/>
      </w:rPr>
    </w:lvl>
    <w:lvl w:ilvl="6" w:tplc="4B486FE0">
      <w:numFmt w:val="bullet"/>
      <w:lvlText w:val="•"/>
      <w:lvlJc w:val="left"/>
      <w:pPr>
        <w:ind w:left="5399" w:hanging="192"/>
      </w:pPr>
      <w:rPr>
        <w:rFonts w:hint="default"/>
        <w:lang w:val="en-US" w:eastAsia="en-US" w:bidi="ar-SA"/>
      </w:rPr>
    </w:lvl>
    <w:lvl w:ilvl="7" w:tplc="7930952E">
      <w:numFmt w:val="bullet"/>
      <w:lvlText w:val="•"/>
      <w:lvlJc w:val="left"/>
      <w:pPr>
        <w:ind w:left="6176" w:hanging="192"/>
      </w:pPr>
      <w:rPr>
        <w:rFonts w:hint="default"/>
        <w:lang w:val="en-US" w:eastAsia="en-US" w:bidi="ar-SA"/>
      </w:rPr>
    </w:lvl>
    <w:lvl w:ilvl="8" w:tplc="A32E873E">
      <w:numFmt w:val="bullet"/>
      <w:lvlText w:val="•"/>
      <w:lvlJc w:val="left"/>
      <w:pPr>
        <w:ind w:left="6953" w:hanging="192"/>
      </w:pPr>
      <w:rPr>
        <w:rFonts w:hint="default"/>
        <w:lang w:val="en-US" w:eastAsia="en-US" w:bidi="ar-SA"/>
      </w:rPr>
    </w:lvl>
  </w:abstractNum>
  <w:num w:numId="1" w16cid:durableId="916667495">
    <w:abstractNumId w:val="0"/>
  </w:num>
  <w:num w:numId="2" w16cid:durableId="840464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27D"/>
    <w:rsid w:val="00000518"/>
    <w:rsid w:val="0000079A"/>
    <w:rsid w:val="00001CB0"/>
    <w:rsid w:val="00001F9F"/>
    <w:rsid w:val="000028B8"/>
    <w:rsid w:val="00002A7D"/>
    <w:rsid w:val="0000309C"/>
    <w:rsid w:val="000031BF"/>
    <w:rsid w:val="000033D8"/>
    <w:rsid w:val="00004B86"/>
    <w:rsid w:val="00004CEC"/>
    <w:rsid w:val="0000687E"/>
    <w:rsid w:val="000068A1"/>
    <w:rsid w:val="00006D9D"/>
    <w:rsid w:val="00006E0D"/>
    <w:rsid w:val="00006E38"/>
    <w:rsid w:val="00006F76"/>
    <w:rsid w:val="00007232"/>
    <w:rsid w:val="000074B7"/>
    <w:rsid w:val="0000772D"/>
    <w:rsid w:val="000101F6"/>
    <w:rsid w:val="0001047E"/>
    <w:rsid w:val="00010B52"/>
    <w:rsid w:val="00011FE2"/>
    <w:rsid w:val="000137B9"/>
    <w:rsid w:val="00013A89"/>
    <w:rsid w:val="00013AA9"/>
    <w:rsid w:val="00013AC0"/>
    <w:rsid w:val="00013F98"/>
    <w:rsid w:val="000142BE"/>
    <w:rsid w:val="000147E2"/>
    <w:rsid w:val="00014C47"/>
    <w:rsid w:val="00014D95"/>
    <w:rsid w:val="00015B11"/>
    <w:rsid w:val="00015CF4"/>
    <w:rsid w:val="00015E0F"/>
    <w:rsid w:val="0001625E"/>
    <w:rsid w:val="00016416"/>
    <w:rsid w:val="0001655C"/>
    <w:rsid w:val="000168AF"/>
    <w:rsid w:val="00016B7B"/>
    <w:rsid w:val="0001714C"/>
    <w:rsid w:val="000172E1"/>
    <w:rsid w:val="00017C75"/>
    <w:rsid w:val="00020432"/>
    <w:rsid w:val="000215C5"/>
    <w:rsid w:val="00021F60"/>
    <w:rsid w:val="00021FC2"/>
    <w:rsid w:val="00022360"/>
    <w:rsid w:val="00023EDC"/>
    <w:rsid w:val="00024A42"/>
    <w:rsid w:val="00024DA6"/>
    <w:rsid w:val="00024FFE"/>
    <w:rsid w:val="000251DA"/>
    <w:rsid w:val="000255E9"/>
    <w:rsid w:val="00025D5F"/>
    <w:rsid w:val="00026039"/>
    <w:rsid w:val="0002689B"/>
    <w:rsid w:val="00026AE4"/>
    <w:rsid w:val="00027BD3"/>
    <w:rsid w:val="0003063F"/>
    <w:rsid w:val="000318C2"/>
    <w:rsid w:val="0003223F"/>
    <w:rsid w:val="00032B71"/>
    <w:rsid w:val="00033131"/>
    <w:rsid w:val="000334DD"/>
    <w:rsid w:val="00033640"/>
    <w:rsid w:val="00033959"/>
    <w:rsid w:val="00034064"/>
    <w:rsid w:val="00034465"/>
    <w:rsid w:val="00034597"/>
    <w:rsid w:val="0003488C"/>
    <w:rsid w:val="000354F3"/>
    <w:rsid w:val="00035CD6"/>
    <w:rsid w:val="00035DD0"/>
    <w:rsid w:val="00035FBE"/>
    <w:rsid w:val="00036663"/>
    <w:rsid w:val="00036AFA"/>
    <w:rsid w:val="00037720"/>
    <w:rsid w:val="00037CB1"/>
    <w:rsid w:val="000402BF"/>
    <w:rsid w:val="000403DA"/>
    <w:rsid w:val="000404DC"/>
    <w:rsid w:val="0004088F"/>
    <w:rsid w:val="00041DD3"/>
    <w:rsid w:val="00041E2F"/>
    <w:rsid w:val="000423FE"/>
    <w:rsid w:val="00042602"/>
    <w:rsid w:val="00043571"/>
    <w:rsid w:val="00044DAC"/>
    <w:rsid w:val="0004538C"/>
    <w:rsid w:val="00046514"/>
    <w:rsid w:val="000465A8"/>
    <w:rsid w:val="00046617"/>
    <w:rsid w:val="00046883"/>
    <w:rsid w:val="00046A9D"/>
    <w:rsid w:val="00050839"/>
    <w:rsid w:val="00050DC6"/>
    <w:rsid w:val="00050FB3"/>
    <w:rsid w:val="000515F3"/>
    <w:rsid w:val="00051BAA"/>
    <w:rsid w:val="00052163"/>
    <w:rsid w:val="00052580"/>
    <w:rsid w:val="00052889"/>
    <w:rsid w:val="00052AE0"/>
    <w:rsid w:val="00052E05"/>
    <w:rsid w:val="0005347C"/>
    <w:rsid w:val="000538C8"/>
    <w:rsid w:val="000539C3"/>
    <w:rsid w:val="000547BD"/>
    <w:rsid w:val="00054DA3"/>
    <w:rsid w:val="00054F6F"/>
    <w:rsid w:val="0005522D"/>
    <w:rsid w:val="000554DD"/>
    <w:rsid w:val="0005575D"/>
    <w:rsid w:val="00055962"/>
    <w:rsid w:val="000564ED"/>
    <w:rsid w:val="0005694A"/>
    <w:rsid w:val="0006033A"/>
    <w:rsid w:val="000609A0"/>
    <w:rsid w:val="000613AE"/>
    <w:rsid w:val="00062080"/>
    <w:rsid w:val="000633EA"/>
    <w:rsid w:val="00063539"/>
    <w:rsid w:val="00063D12"/>
    <w:rsid w:val="00063EDB"/>
    <w:rsid w:val="00065152"/>
    <w:rsid w:val="00065362"/>
    <w:rsid w:val="00065696"/>
    <w:rsid w:val="00065DB4"/>
    <w:rsid w:val="00067397"/>
    <w:rsid w:val="00067468"/>
    <w:rsid w:val="00067648"/>
    <w:rsid w:val="00067B1D"/>
    <w:rsid w:val="00067CCE"/>
    <w:rsid w:val="00070433"/>
    <w:rsid w:val="000706BF"/>
    <w:rsid w:val="00070ECD"/>
    <w:rsid w:val="0007105C"/>
    <w:rsid w:val="00071C6F"/>
    <w:rsid w:val="00071CAB"/>
    <w:rsid w:val="000724C9"/>
    <w:rsid w:val="00072880"/>
    <w:rsid w:val="00072BAB"/>
    <w:rsid w:val="00072D79"/>
    <w:rsid w:val="00073423"/>
    <w:rsid w:val="00073547"/>
    <w:rsid w:val="00073977"/>
    <w:rsid w:val="00074311"/>
    <w:rsid w:val="00074515"/>
    <w:rsid w:val="00074862"/>
    <w:rsid w:val="00074BBB"/>
    <w:rsid w:val="000751AE"/>
    <w:rsid w:val="000766AE"/>
    <w:rsid w:val="00076E10"/>
    <w:rsid w:val="0007795D"/>
    <w:rsid w:val="00077D38"/>
    <w:rsid w:val="00080773"/>
    <w:rsid w:val="000810C2"/>
    <w:rsid w:val="0008159A"/>
    <w:rsid w:val="000817FB"/>
    <w:rsid w:val="00081903"/>
    <w:rsid w:val="00081D7A"/>
    <w:rsid w:val="00081E8B"/>
    <w:rsid w:val="0008222A"/>
    <w:rsid w:val="0008260B"/>
    <w:rsid w:val="000827D3"/>
    <w:rsid w:val="00083B89"/>
    <w:rsid w:val="00083BF5"/>
    <w:rsid w:val="0008408E"/>
    <w:rsid w:val="00084348"/>
    <w:rsid w:val="00084426"/>
    <w:rsid w:val="000847A4"/>
    <w:rsid w:val="000849C7"/>
    <w:rsid w:val="00085CFA"/>
    <w:rsid w:val="00085D18"/>
    <w:rsid w:val="000865AE"/>
    <w:rsid w:val="000869E5"/>
    <w:rsid w:val="00086F48"/>
    <w:rsid w:val="000875A0"/>
    <w:rsid w:val="00087681"/>
    <w:rsid w:val="0009000F"/>
    <w:rsid w:val="0009038A"/>
    <w:rsid w:val="000923D5"/>
    <w:rsid w:val="00092A42"/>
    <w:rsid w:val="00092C0C"/>
    <w:rsid w:val="00093393"/>
    <w:rsid w:val="000934D8"/>
    <w:rsid w:val="00093C1B"/>
    <w:rsid w:val="00094E27"/>
    <w:rsid w:val="00094EBA"/>
    <w:rsid w:val="00095013"/>
    <w:rsid w:val="00095163"/>
    <w:rsid w:val="00095593"/>
    <w:rsid w:val="00095B1C"/>
    <w:rsid w:val="00096643"/>
    <w:rsid w:val="00096C46"/>
    <w:rsid w:val="00097B84"/>
    <w:rsid w:val="00097BD8"/>
    <w:rsid w:val="000A0185"/>
    <w:rsid w:val="000A0426"/>
    <w:rsid w:val="000A0957"/>
    <w:rsid w:val="000A0DF6"/>
    <w:rsid w:val="000A0EB5"/>
    <w:rsid w:val="000A0F1A"/>
    <w:rsid w:val="000A118A"/>
    <w:rsid w:val="000A14C7"/>
    <w:rsid w:val="000A17AE"/>
    <w:rsid w:val="000A1D31"/>
    <w:rsid w:val="000A244E"/>
    <w:rsid w:val="000A26A5"/>
    <w:rsid w:val="000A2958"/>
    <w:rsid w:val="000A3633"/>
    <w:rsid w:val="000A37DE"/>
    <w:rsid w:val="000A43FF"/>
    <w:rsid w:val="000A4457"/>
    <w:rsid w:val="000A46BF"/>
    <w:rsid w:val="000A485C"/>
    <w:rsid w:val="000A536A"/>
    <w:rsid w:val="000A55C8"/>
    <w:rsid w:val="000A56D1"/>
    <w:rsid w:val="000A59FD"/>
    <w:rsid w:val="000A6B90"/>
    <w:rsid w:val="000A6CF4"/>
    <w:rsid w:val="000A707B"/>
    <w:rsid w:val="000A7476"/>
    <w:rsid w:val="000B04DB"/>
    <w:rsid w:val="000B0F2E"/>
    <w:rsid w:val="000B13A4"/>
    <w:rsid w:val="000B1639"/>
    <w:rsid w:val="000B1935"/>
    <w:rsid w:val="000B24AC"/>
    <w:rsid w:val="000B2C00"/>
    <w:rsid w:val="000B347D"/>
    <w:rsid w:val="000B39A9"/>
    <w:rsid w:val="000B41ED"/>
    <w:rsid w:val="000B544D"/>
    <w:rsid w:val="000B55BA"/>
    <w:rsid w:val="000B5B50"/>
    <w:rsid w:val="000B607F"/>
    <w:rsid w:val="000B696D"/>
    <w:rsid w:val="000B730C"/>
    <w:rsid w:val="000B79E7"/>
    <w:rsid w:val="000B7B44"/>
    <w:rsid w:val="000C0442"/>
    <w:rsid w:val="000C0FD6"/>
    <w:rsid w:val="000C1310"/>
    <w:rsid w:val="000C19E8"/>
    <w:rsid w:val="000C1FB7"/>
    <w:rsid w:val="000C1FB8"/>
    <w:rsid w:val="000C248A"/>
    <w:rsid w:val="000C3399"/>
    <w:rsid w:val="000C3EAD"/>
    <w:rsid w:val="000C44B7"/>
    <w:rsid w:val="000C4618"/>
    <w:rsid w:val="000C5339"/>
    <w:rsid w:val="000C584D"/>
    <w:rsid w:val="000C588F"/>
    <w:rsid w:val="000C5B4C"/>
    <w:rsid w:val="000C6073"/>
    <w:rsid w:val="000C7275"/>
    <w:rsid w:val="000C73DA"/>
    <w:rsid w:val="000D05C3"/>
    <w:rsid w:val="000D07E4"/>
    <w:rsid w:val="000D1B93"/>
    <w:rsid w:val="000D1E9E"/>
    <w:rsid w:val="000D2EF8"/>
    <w:rsid w:val="000D2F8C"/>
    <w:rsid w:val="000D3D2B"/>
    <w:rsid w:val="000D41D7"/>
    <w:rsid w:val="000D5345"/>
    <w:rsid w:val="000D58D3"/>
    <w:rsid w:val="000D6892"/>
    <w:rsid w:val="000D7302"/>
    <w:rsid w:val="000D74E6"/>
    <w:rsid w:val="000D767A"/>
    <w:rsid w:val="000D7ADE"/>
    <w:rsid w:val="000D7B6A"/>
    <w:rsid w:val="000D7BEE"/>
    <w:rsid w:val="000D7D0C"/>
    <w:rsid w:val="000E0BE2"/>
    <w:rsid w:val="000E0F6D"/>
    <w:rsid w:val="000E127A"/>
    <w:rsid w:val="000E1999"/>
    <w:rsid w:val="000E2347"/>
    <w:rsid w:val="000E27D2"/>
    <w:rsid w:val="000E55AF"/>
    <w:rsid w:val="000E5876"/>
    <w:rsid w:val="000E5CBF"/>
    <w:rsid w:val="000E661D"/>
    <w:rsid w:val="000E7722"/>
    <w:rsid w:val="000E7CC9"/>
    <w:rsid w:val="000F008F"/>
    <w:rsid w:val="000F0605"/>
    <w:rsid w:val="000F11FD"/>
    <w:rsid w:val="000F1239"/>
    <w:rsid w:val="000F18D8"/>
    <w:rsid w:val="000F27FA"/>
    <w:rsid w:val="000F2D38"/>
    <w:rsid w:val="000F2FCA"/>
    <w:rsid w:val="000F35D6"/>
    <w:rsid w:val="000F39F6"/>
    <w:rsid w:val="000F4059"/>
    <w:rsid w:val="000F44CA"/>
    <w:rsid w:val="000F4654"/>
    <w:rsid w:val="000F4A43"/>
    <w:rsid w:val="000F4F3F"/>
    <w:rsid w:val="000F5905"/>
    <w:rsid w:val="000F5A88"/>
    <w:rsid w:val="000F5C69"/>
    <w:rsid w:val="000F7A53"/>
    <w:rsid w:val="000F7FF6"/>
    <w:rsid w:val="001000A2"/>
    <w:rsid w:val="00100140"/>
    <w:rsid w:val="001004D4"/>
    <w:rsid w:val="00101741"/>
    <w:rsid w:val="00101B46"/>
    <w:rsid w:val="00101CAB"/>
    <w:rsid w:val="00101CDA"/>
    <w:rsid w:val="0010242F"/>
    <w:rsid w:val="0010254D"/>
    <w:rsid w:val="00102567"/>
    <w:rsid w:val="001032B8"/>
    <w:rsid w:val="00103A1D"/>
    <w:rsid w:val="001047BF"/>
    <w:rsid w:val="00105271"/>
    <w:rsid w:val="00105E38"/>
    <w:rsid w:val="001060EF"/>
    <w:rsid w:val="00106C56"/>
    <w:rsid w:val="00106FED"/>
    <w:rsid w:val="00110E67"/>
    <w:rsid w:val="00110FE2"/>
    <w:rsid w:val="00111538"/>
    <w:rsid w:val="00112282"/>
    <w:rsid w:val="0011247C"/>
    <w:rsid w:val="001125D5"/>
    <w:rsid w:val="00112D5B"/>
    <w:rsid w:val="001132EE"/>
    <w:rsid w:val="00113FC7"/>
    <w:rsid w:val="001145E1"/>
    <w:rsid w:val="00114776"/>
    <w:rsid w:val="00114857"/>
    <w:rsid w:val="001151EB"/>
    <w:rsid w:val="00116523"/>
    <w:rsid w:val="00117677"/>
    <w:rsid w:val="00117DC8"/>
    <w:rsid w:val="00117E95"/>
    <w:rsid w:val="00117FCB"/>
    <w:rsid w:val="00121079"/>
    <w:rsid w:val="001215F5"/>
    <w:rsid w:val="00121669"/>
    <w:rsid w:val="00121786"/>
    <w:rsid w:val="00121B56"/>
    <w:rsid w:val="00121E44"/>
    <w:rsid w:val="0012274E"/>
    <w:rsid w:val="00122BA2"/>
    <w:rsid w:val="001230C2"/>
    <w:rsid w:val="001233C3"/>
    <w:rsid w:val="00123C63"/>
    <w:rsid w:val="001241CC"/>
    <w:rsid w:val="00125599"/>
    <w:rsid w:val="00125BB2"/>
    <w:rsid w:val="001262E2"/>
    <w:rsid w:val="0012732D"/>
    <w:rsid w:val="00127790"/>
    <w:rsid w:val="001277E2"/>
    <w:rsid w:val="001300EB"/>
    <w:rsid w:val="00130D8A"/>
    <w:rsid w:val="00131061"/>
    <w:rsid w:val="00131130"/>
    <w:rsid w:val="001316D6"/>
    <w:rsid w:val="00133D31"/>
    <w:rsid w:val="00133F1B"/>
    <w:rsid w:val="00134BD4"/>
    <w:rsid w:val="00135787"/>
    <w:rsid w:val="0013679D"/>
    <w:rsid w:val="00136BF4"/>
    <w:rsid w:val="00136F2D"/>
    <w:rsid w:val="0013745A"/>
    <w:rsid w:val="00137BE1"/>
    <w:rsid w:val="00137C87"/>
    <w:rsid w:val="00140296"/>
    <w:rsid w:val="0014047B"/>
    <w:rsid w:val="00140A79"/>
    <w:rsid w:val="001411F2"/>
    <w:rsid w:val="0014190C"/>
    <w:rsid w:val="00142D3E"/>
    <w:rsid w:val="001439C9"/>
    <w:rsid w:val="00143A95"/>
    <w:rsid w:val="00143E92"/>
    <w:rsid w:val="00144155"/>
    <w:rsid w:val="0014449E"/>
    <w:rsid w:val="001445FE"/>
    <w:rsid w:val="00144EB7"/>
    <w:rsid w:val="00144F4A"/>
    <w:rsid w:val="0014568A"/>
    <w:rsid w:val="00146218"/>
    <w:rsid w:val="00146475"/>
    <w:rsid w:val="001464A0"/>
    <w:rsid w:val="00146C93"/>
    <w:rsid w:val="00146DAC"/>
    <w:rsid w:val="00146E0E"/>
    <w:rsid w:val="00147DA0"/>
    <w:rsid w:val="00147F88"/>
    <w:rsid w:val="00151140"/>
    <w:rsid w:val="001512C7"/>
    <w:rsid w:val="001514D1"/>
    <w:rsid w:val="00151507"/>
    <w:rsid w:val="001517A9"/>
    <w:rsid w:val="0015241B"/>
    <w:rsid w:val="001528A0"/>
    <w:rsid w:val="00153018"/>
    <w:rsid w:val="0015302B"/>
    <w:rsid w:val="00153EF2"/>
    <w:rsid w:val="00154781"/>
    <w:rsid w:val="00154A3B"/>
    <w:rsid w:val="00154F76"/>
    <w:rsid w:val="00154F8C"/>
    <w:rsid w:val="00155453"/>
    <w:rsid w:val="001559BC"/>
    <w:rsid w:val="00155A5D"/>
    <w:rsid w:val="00155FF1"/>
    <w:rsid w:val="001567E4"/>
    <w:rsid w:val="00156852"/>
    <w:rsid w:val="00160156"/>
    <w:rsid w:val="0016031C"/>
    <w:rsid w:val="0016084F"/>
    <w:rsid w:val="00160A1D"/>
    <w:rsid w:val="00160E3C"/>
    <w:rsid w:val="001613FA"/>
    <w:rsid w:val="001616B0"/>
    <w:rsid w:val="0016264D"/>
    <w:rsid w:val="00162E30"/>
    <w:rsid w:val="001630D9"/>
    <w:rsid w:val="00163ACC"/>
    <w:rsid w:val="00165583"/>
    <w:rsid w:val="001661B5"/>
    <w:rsid w:val="001662BA"/>
    <w:rsid w:val="00166B5E"/>
    <w:rsid w:val="00167977"/>
    <w:rsid w:val="00167AF4"/>
    <w:rsid w:val="001701EE"/>
    <w:rsid w:val="00170620"/>
    <w:rsid w:val="001708CE"/>
    <w:rsid w:val="0017133C"/>
    <w:rsid w:val="00171744"/>
    <w:rsid w:val="00171753"/>
    <w:rsid w:val="00172480"/>
    <w:rsid w:val="001727D2"/>
    <w:rsid w:val="0017346C"/>
    <w:rsid w:val="00173721"/>
    <w:rsid w:val="00173724"/>
    <w:rsid w:val="00173A9C"/>
    <w:rsid w:val="00173C47"/>
    <w:rsid w:val="00173F9A"/>
    <w:rsid w:val="001749BB"/>
    <w:rsid w:val="00174E79"/>
    <w:rsid w:val="001753B0"/>
    <w:rsid w:val="00175603"/>
    <w:rsid w:val="00175D00"/>
    <w:rsid w:val="00176228"/>
    <w:rsid w:val="0017626D"/>
    <w:rsid w:val="00176D72"/>
    <w:rsid w:val="00176FC3"/>
    <w:rsid w:val="00177311"/>
    <w:rsid w:val="00180090"/>
    <w:rsid w:val="00180A56"/>
    <w:rsid w:val="00180B23"/>
    <w:rsid w:val="001810F9"/>
    <w:rsid w:val="0018170A"/>
    <w:rsid w:val="0018181F"/>
    <w:rsid w:val="0018192C"/>
    <w:rsid w:val="00181BA7"/>
    <w:rsid w:val="00181D86"/>
    <w:rsid w:val="00183F39"/>
    <w:rsid w:val="00184175"/>
    <w:rsid w:val="0018461A"/>
    <w:rsid w:val="00184A73"/>
    <w:rsid w:val="00184C68"/>
    <w:rsid w:val="0018620F"/>
    <w:rsid w:val="001864E1"/>
    <w:rsid w:val="0018748A"/>
    <w:rsid w:val="00190149"/>
    <w:rsid w:val="001902FD"/>
    <w:rsid w:val="001911D4"/>
    <w:rsid w:val="0019213E"/>
    <w:rsid w:val="001929A2"/>
    <w:rsid w:val="00192F35"/>
    <w:rsid w:val="001931D5"/>
    <w:rsid w:val="0019410D"/>
    <w:rsid w:val="0019458C"/>
    <w:rsid w:val="0019516D"/>
    <w:rsid w:val="001954EF"/>
    <w:rsid w:val="00195591"/>
    <w:rsid w:val="0019599E"/>
    <w:rsid w:val="00195B1A"/>
    <w:rsid w:val="00195CA3"/>
    <w:rsid w:val="0019651E"/>
    <w:rsid w:val="001A0A1D"/>
    <w:rsid w:val="001A0C75"/>
    <w:rsid w:val="001A1070"/>
    <w:rsid w:val="001A167B"/>
    <w:rsid w:val="001A25EE"/>
    <w:rsid w:val="001A27FD"/>
    <w:rsid w:val="001A2EB3"/>
    <w:rsid w:val="001A357D"/>
    <w:rsid w:val="001A3BF0"/>
    <w:rsid w:val="001A3E71"/>
    <w:rsid w:val="001A458F"/>
    <w:rsid w:val="001A50B8"/>
    <w:rsid w:val="001A5979"/>
    <w:rsid w:val="001A5ABB"/>
    <w:rsid w:val="001A5ADE"/>
    <w:rsid w:val="001A5FC3"/>
    <w:rsid w:val="001A617D"/>
    <w:rsid w:val="001A672C"/>
    <w:rsid w:val="001A698A"/>
    <w:rsid w:val="001A6D45"/>
    <w:rsid w:val="001A7079"/>
    <w:rsid w:val="001A71F5"/>
    <w:rsid w:val="001A7342"/>
    <w:rsid w:val="001A7461"/>
    <w:rsid w:val="001A765C"/>
    <w:rsid w:val="001A79B1"/>
    <w:rsid w:val="001B0407"/>
    <w:rsid w:val="001B06EB"/>
    <w:rsid w:val="001B07DC"/>
    <w:rsid w:val="001B0FE6"/>
    <w:rsid w:val="001B13C6"/>
    <w:rsid w:val="001B1476"/>
    <w:rsid w:val="001B1E9E"/>
    <w:rsid w:val="001B25AB"/>
    <w:rsid w:val="001B2DDB"/>
    <w:rsid w:val="001B2EE5"/>
    <w:rsid w:val="001B3407"/>
    <w:rsid w:val="001B363A"/>
    <w:rsid w:val="001B3966"/>
    <w:rsid w:val="001B398F"/>
    <w:rsid w:val="001B3B00"/>
    <w:rsid w:val="001B3C7E"/>
    <w:rsid w:val="001B3CA2"/>
    <w:rsid w:val="001B434F"/>
    <w:rsid w:val="001B467A"/>
    <w:rsid w:val="001B4F0D"/>
    <w:rsid w:val="001B5281"/>
    <w:rsid w:val="001B5B23"/>
    <w:rsid w:val="001B6413"/>
    <w:rsid w:val="001B6930"/>
    <w:rsid w:val="001B6BFE"/>
    <w:rsid w:val="001B6E77"/>
    <w:rsid w:val="001B75E9"/>
    <w:rsid w:val="001B7976"/>
    <w:rsid w:val="001B7A05"/>
    <w:rsid w:val="001C03BA"/>
    <w:rsid w:val="001C054E"/>
    <w:rsid w:val="001C05C2"/>
    <w:rsid w:val="001C07C9"/>
    <w:rsid w:val="001C0A94"/>
    <w:rsid w:val="001C1BB8"/>
    <w:rsid w:val="001C1BD2"/>
    <w:rsid w:val="001C2616"/>
    <w:rsid w:val="001C31D5"/>
    <w:rsid w:val="001C39B5"/>
    <w:rsid w:val="001C4775"/>
    <w:rsid w:val="001C5024"/>
    <w:rsid w:val="001C64BF"/>
    <w:rsid w:val="001C6AAA"/>
    <w:rsid w:val="001C6B76"/>
    <w:rsid w:val="001C79A0"/>
    <w:rsid w:val="001C7AC0"/>
    <w:rsid w:val="001C7F9C"/>
    <w:rsid w:val="001D0556"/>
    <w:rsid w:val="001D09B1"/>
    <w:rsid w:val="001D0E2E"/>
    <w:rsid w:val="001D17A4"/>
    <w:rsid w:val="001D250E"/>
    <w:rsid w:val="001D2E8B"/>
    <w:rsid w:val="001D358A"/>
    <w:rsid w:val="001D35E4"/>
    <w:rsid w:val="001D35FB"/>
    <w:rsid w:val="001D3E0D"/>
    <w:rsid w:val="001D3EE4"/>
    <w:rsid w:val="001D3EE6"/>
    <w:rsid w:val="001D4351"/>
    <w:rsid w:val="001D45AC"/>
    <w:rsid w:val="001D5D79"/>
    <w:rsid w:val="001D5F17"/>
    <w:rsid w:val="001D5F7B"/>
    <w:rsid w:val="001D638D"/>
    <w:rsid w:val="001D7567"/>
    <w:rsid w:val="001D78FC"/>
    <w:rsid w:val="001E0785"/>
    <w:rsid w:val="001E1191"/>
    <w:rsid w:val="001E1C81"/>
    <w:rsid w:val="001E23D2"/>
    <w:rsid w:val="001E33A3"/>
    <w:rsid w:val="001E34DF"/>
    <w:rsid w:val="001E35B1"/>
    <w:rsid w:val="001E35E2"/>
    <w:rsid w:val="001E389A"/>
    <w:rsid w:val="001E3AF4"/>
    <w:rsid w:val="001E46C0"/>
    <w:rsid w:val="001E4A0A"/>
    <w:rsid w:val="001E4CA2"/>
    <w:rsid w:val="001E4FBA"/>
    <w:rsid w:val="001E5017"/>
    <w:rsid w:val="001E5765"/>
    <w:rsid w:val="001E588A"/>
    <w:rsid w:val="001E68D1"/>
    <w:rsid w:val="001E6A4E"/>
    <w:rsid w:val="001E6B59"/>
    <w:rsid w:val="001E6CFF"/>
    <w:rsid w:val="001E6EBF"/>
    <w:rsid w:val="001E79C6"/>
    <w:rsid w:val="001E7D76"/>
    <w:rsid w:val="001E7D95"/>
    <w:rsid w:val="001E7EB0"/>
    <w:rsid w:val="001F08A2"/>
    <w:rsid w:val="001F0D1D"/>
    <w:rsid w:val="001F1817"/>
    <w:rsid w:val="001F1DFE"/>
    <w:rsid w:val="001F247B"/>
    <w:rsid w:val="001F2615"/>
    <w:rsid w:val="001F288F"/>
    <w:rsid w:val="001F2B24"/>
    <w:rsid w:val="001F2F51"/>
    <w:rsid w:val="001F2FC9"/>
    <w:rsid w:val="001F3B2A"/>
    <w:rsid w:val="001F3F90"/>
    <w:rsid w:val="001F4649"/>
    <w:rsid w:val="001F475B"/>
    <w:rsid w:val="001F4C64"/>
    <w:rsid w:val="001F4E89"/>
    <w:rsid w:val="001F4EF1"/>
    <w:rsid w:val="001F52F7"/>
    <w:rsid w:val="001F5505"/>
    <w:rsid w:val="001F5720"/>
    <w:rsid w:val="001F58AC"/>
    <w:rsid w:val="001F6EB2"/>
    <w:rsid w:val="001F75EF"/>
    <w:rsid w:val="001F7845"/>
    <w:rsid w:val="0020009A"/>
    <w:rsid w:val="0020019C"/>
    <w:rsid w:val="002003F7"/>
    <w:rsid w:val="00200871"/>
    <w:rsid w:val="00200FB1"/>
    <w:rsid w:val="00202BF8"/>
    <w:rsid w:val="0020300F"/>
    <w:rsid w:val="0020338E"/>
    <w:rsid w:val="002037C0"/>
    <w:rsid w:val="00203C5B"/>
    <w:rsid w:val="002045C9"/>
    <w:rsid w:val="00204CB1"/>
    <w:rsid w:val="00205A06"/>
    <w:rsid w:val="00205F5E"/>
    <w:rsid w:val="00205F8D"/>
    <w:rsid w:val="00206BC2"/>
    <w:rsid w:val="00206C48"/>
    <w:rsid w:val="00207456"/>
    <w:rsid w:val="002075AD"/>
    <w:rsid w:val="00207669"/>
    <w:rsid w:val="00207847"/>
    <w:rsid w:val="0021046C"/>
    <w:rsid w:val="002107AB"/>
    <w:rsid w:val="00210D92"/>
    <w:rsid w:val="00210F53"/>
    <w:rsid w:val="00212143"/>
    <w:rsid w:val="0021221C"/>
    <w:rsid w:val="002125C9"/>
    <w:rsid w:val="00213FDA"/>
    <w:rsid w:val="002144EB"/>
    <w:rsid w:val="00214ECF"/>
    <w:rsid w:val="00215988"/>
    <w:rsid w:val="00215F49"/>
    <w:rsid w:val="0021633D"/>
    <w:rsid w:val="00216626"/>
    <w:rsid w:val="00216B3C"/>
    <w:rsid w:val="00217072"/>
    <w:rsid w:val="002172B4"/>
    <w:rsid w:val="002173A9"/>
    <w:rsid w:val="00217636"/>
    <w:rsid w:val="00217672"/>
    <w:rsid w:val="00220A3C"/>
    <w:rsid w:val="00220BBB"/>
    <w:rsid w:val="00221598"/>
    <w:rsid w:val="002218BB"/>
    <w:rsid w:val="00221A0E"/>
    <w:rsid w:val="002222CE"/>
    <w:rsid w:val="00222303"/>
    <w:rsid w:val="00223EE6"/>
    <w:rsid w:val="0022445F"/>
    <w:rsid w:val="00224FB1"/>
    <w:rsid w:val="0022551C"/>
    <w:rsid w:val="002266A3"/>
    <w:rsid w:val="0022681B"/>
    <w:rsid w:val="00227132"/>
    <w:rsid w:val="0022772D"/>
    <w:rsid w:val="00227940"/>
    <w:rsid w:val="00227D84"/>
    <w:rsid w:val="002306A7"/>
    <w:rsid w:val="00230721"/>
    <w:rsid w:val="002317FB"/>
    <w:rsid w:val="00231899"/>
    <w:rsid w:val="00231905"/>
    <w:rsid w:val="0023236C"/>
    <w:rsid w:val="00232758"/>
    <w:rsid w:val="0023275C"/>
    <w:rsid w:val="00232ECC"/>
    <w:rsid w:val="00233E47"/>
    <w:rsid w:val="002340BF"/>
    <w:rsid w:val="002342A5"/>
    <w:rsid w:val="00234513"/>
    <w:rsid w:val="00234560"/>
    <w:rsid w:val="00234B54"/>
    <w:rsid w:val="00234BFA"/>
    <w:rsid w:val="00234F80"/>
    <w:rsid w:val="002356FB"/>
    <w:rsid w:val="002404FB"/>
    <w:rsid w:val="00240841"/>
    <w:rsid w:val="002413BE"/>
    <w:rsid w:val="00243F82"/>
    <w:rsid w:val="00245787"/>
    <w:rsid w:val="0024672D"/>
    <w:rsid w:val="00246768"/>
    <w:rsid w:val="00246CA6"/>
    <w:rsid w:val="00246F63"/>
    <w:rsid w:val="002470F4"/>
    <w:rsid w:val="0024793E"/>
    <w:rsid w:val="00247F0D"/>
    <w:rsid w:val="00250F0D"/>
    <w:rsid w:val="00251096"/>
    <w:rsid w:val="00251CAC"/>
    <w:rsid w:val="00252101"/>
    <w:rsid w:val="00253B20"/>
    <w:rsid w:val="00254298"/>
    <w:rsid w:val="002544E2"/>
    <w:rsid w:val="00255BEB"/>
    <w:rsid w:val="00255C03"/>
    <w:rsid w:val="0025643A"/>
    <w:rsid w:val="0025673E"/>
    <w:rsid w:val="00256B7F"/>
    <w:rsid w:val="00257F15"/>
    <w:rsid w:val="002602E1"/>
    <w:rsid w:val="002604FE"/>
    <w:rsid w:val="002611AB"/>
    <w:rsid w:val="0026128E"/>
    <w:rsid w:val="002613DD"/>
    <w:rsid w:val="00261F40"/>
    <w:rsid w:val="00262123"/>
    <w:rsid w:val="0026268A"/>
    <w:rsid w:val="002626E8"/>
    <w:rsid w:val="00262CF8"/>
    <w:rsid w:val="0026334B"/>
    <w:rsid w:val="002635A3"/>
    <w:rsid w:val="00263B8C"/>
    <w:rsid w:val="0026565C"/>
    <w:rsid w:val="00265A4E"/>
    <w:rsid w:val="00265AB3"/>
    <w:rsid w:val="00265C17"/>
    <w:rsid w:val="00265DAA"/>
    <w:rsid w:val="002662E5"/>
    <w:rsid w:val="00270AD8"/>
    <w:rsid w:val="00270FA3"/>
    <w:rsid w:val="0027111B"/>
    <w:rsid w:val="00272095"/>
    <w:rsid w:val="00272286"/>
    <w:rsid w:val="002728F6"/>
    <w:rsid w:val="00272983"/>
    <w:rsid w:val="00272BD4"/>
    <w:rsid w:val="0027361D"/>
    <w:rsid w:val="00273C5A"/>
    <w:rsid w:val="0027448A"/>
    <w:rsid w:val="00274921"/>
    <w:rsid w:val="00274D75"/>
    <w:rsid w:val="00274F0C"/>
    <w:rsid w:val="00275227"/>
    <w:rsid w:val="002752C7"/>
    <w:rsid w:val="002757B7"/>
    <w:rsid w:val="00275A1E"/>
    <w:rsid w:val="00276589"/>
    <w:rsid w:val="002766DA"/>
    <w:rsid w:val="002766DC"/>
    <w:rsid w:val="00276F0B"/>
    <w:rsid w:val="002770AB"/>
    <w:rsid w:val="00277B95"/>
    <w:rsid w:val="00277BA5"/>
    <w:rsid w:val="00277C22"/>
    <w:rsid w:val="00280B3A"/>
    <w:rsid w:val="00280DB7"/>
    <w:rsid w:val="00280F10"/>
    <w:rsid w:val="0028189F"/>
    <w:rsid w:val="00281B8E"/>
    <w:rsid w:val="00281BB3"/>
    <w:rsid w:val="00281F8A"/>
    <w:rsid w:val="0028247D"/>
    <w:rsid w:val="00282BB6"/>
    <w:rsid w:val="00283214"/>
    <w:rsid w:val="002832AF"/>
    <w:rsid w:val="002838D0"/>
    <w:rsid w:val="00283E4B"/>
    <w:rsid w:val="002842D8"/>
    <w:rsid w:val="00284642"/>
    <w:rsid w:val="00284758"/>
    <w:rsid w:val="002856A2"/>
    <w:rsid w:val="00285FF3"/>
    <w:rsid w:val="00287739"/>
    <w:rsid w:val="00287A6E"/>
    <w:rsid w:val="00287A70"/>
    <w:rsid w:val="00287B1C"/>
    <w:rsid w:val="00287D33"/>
    <w:rsid w:val="002903C2"/>
    <w:rsid w:val="00290417"/>
    <w:rsid w:val="00290622"/>
    <w:rsid w:val="00290855"/>
    <w:rsid w:val="0029088E"/>
    <w:rsid w:val="00290D9F"/>
    <w:rsid w:val="00291047"/>
    <w:rsid w:val="00291347"/>
    <w:rsid w:val="00291707"/>
    <w:rsid w:val="00292A2C"/>
    <w:rsid w:val="00292C7F"/>
    <w:rsid w:val="00293042"/>
    <w:rsid w:val="0029329B"/>
    <w:rsid w:val="00293789"/>
    <w:rsid w:val="00293827"/>
    <w:rsid w:val="00293845"/>
    <w:rsid w:val="00293B12"/>
    <w:rsid w:val="00293D4F"/>
    <w:rsid w:val="00293FF2"/>
    <w:rsid w:val="00294856"/>
    <w:rsid w:val="00294D1C"/>
    <w:rsid w:val="00294DAA"/>
    <w:rsid w:val="00294FA1"/>
    <w:rsid w:val="00294FC3"/>
    <w:rsid w:val="00294FE3"/>
    <w:rsid w:val="002951D7"/>
    <w:rsid w:val="0029584A"/>
    <w:rsid w:val="002959BA"/>
    <w:rsid w:val="00296034"/>
    <w:rsid w:val="00296153"/>
    <w:rsid w:val="0029630B"/>
    <w:rsid w:val="00296BCC"/>
    <w:rsid w:val="00297F3E"/>
    <w:rsid w:val="002A0394"/>
    <w:rsid w:val="002A0665"/>
    <w:rsid w:val="002A0A69"/>
    <w:rsid w:val="002A0D7C"/>
    <w:rsid w:val="002A1301"/>
    <w:rsid w:val="002A169A"/>
    <w:rsid w:val="002A1A67"/>
    <w:rsid w:val="002A1C0F"/>
    <w:rsid w:val="002A1C67"/>
    <w:rsid w:val="002A1FDD"/>
    <w:rsid w:val="002A248D"/>
    <w:rsid w:val="002A2606"/>
    <w:rsid w:val="002A2975"/>
    <w:rsid w:val="002A2CBE"/>
    <w:rsid w:val="002A356D"/>
    <w:rsid w:val="002A3CF9"/>
    <w:rsid w:val="002A3DC1"/>
    <w:rsid w:val="002A4702"/>
    <w:rsid w:val="002A533C"/>
    <w:rsid w:val="002A5610"/>
    <w:rsid w:val="002A5AE9"/>
    <w:rsid w:val="002A6677"/>
    <w:rsid w:val="002A6873"/>
    <w:rsid w:val="002A6955"/>
    <w:rsid w:val="002A7628"/>
    <w:rsid w:val="002A77A4"/>
    <w:rsid w:val="002A7CF3"/>
    <w:rsid w:val="002A7EE6"/>
    <w:rsid w:val="002B015B"/>
    <w:rsid w:val="002B0291"/>
    <w:rsid w:val="002B07BD"/>
    <w:rsid w:val="002B0C8D"/>
    <w:rsid w:val="002B105D"/>
    <w:rsid w:val="002B118E"/>
    <w:rsid w:val="002B1653"/>
    <w:rsid w:val="002B16F2"/>
    <w:rsid w:val="002B1868"/>
    <w:rsid w:val="002B23B5"/>
    <w:rsid w:val="002B32CD"/>
    <w:rsid w:val="002B32E6"/>
    <w:rsid w:val="002B46B6"/>
    <w:rsid w:val="002B4CFE"/>
    <w:rsid w:val="002B50D8"/>
    <w:rsid w:val="002B527D"/>
    <w:rsid w:val="002B533A"/>
    <w:rsid w:val="002B53CA"/>
    <w:rsid w:val="002B5959"/>
    <w:rsid w:val="002B5A96"/>
    <w:rsid w:val="002B5B07"/>
    <w:rsid w:val="002B68C7"/>
    <w:rsid w:val="002B74FD"/>
    <w:rsid w:val="002B79D9"/>
    <w:rsid w:val="002B7CCF"/>
    <w:rsid w:val="002B7E0C"/>
    <w:rsid w:val="002B7E1E"/>
    <w:rsid w:val="002C018A"/>
    <w:rsid w:val="002C09CB"/>
    <w:rsid w:val="002C0B90"/>
    <w:rsid w:val="002C119A"/>
    <w:rsid w:val="002C1A4D"/>
    <w:rsid w:val="002C1E8B"/>
    <w:rsid w:val="002C3AAB"/>
    <w:rsid w:val="002C3C3E"/>
    <w:rsid w:val="002C444A"/>
    <w:rsid w:val="002C4E30"/>
    <w:rsid w:val="002C5C2A"/>
    <w:rsid w:val="002C6304"/>
    <w:rsid w:val="002C70FF"/>
    <w:rsid w:val="002C7EAB"/>
    <w:rsid w:val="002D003A"/>
    <w:rsid w:val="002D065B"/>
    <w:rsid w:val="002D1163"/>
    <w:rsid w:val="002D1307"/>
    <w:rsid w:val="002D1334"/>
    <w:rsid w:val="002D1A4F"/>
    <w:rsid w:val="002D23B0"/>
    <w:rsid w:val="002D2498"/>
    <w:rsid w:val="002D261C"/>
    <w:rsid w:val="002D2793"/>
    <w:rsid w:val="002D296D"/>
    <w:rsid w:val="002D50DA"/>
    <w:rsid w:val="002D5B49"/>
    <w:rsid w:val="002D5BD4"/>
    <w:rsid w:val="002D61C6"/>
    <w:rsid w:val="002D626B"/>
    <w:rsid w:val="002D68CE"/>
    <w:rsid w:val="002D6FAD"/>
    <w:rsid w:val="002D735D"/>
    <w:rsid w:val="002D740F"/>
    <w:rsid w:val="002D7AA1"/>
    <w:rsid w:val="002E0E1D"/>
    <w:rsid w:val="002E0E29"/>
    <w:rsid w:val="002E1317"/>
    <w:rsid w:val="002E186D"/>
    <w:rsid w:val="002E1CFD"/>
    <w:rsid w:val="002E20DD"/>
    <w:rsid w:val="002E21AC"/>
    <w:rsid w:val="002E2450"/>
    <w:rsid w:val="002E2765"/>
    <w:rsid w:val="002E2A97"/>
    <w:rsid w:val="002E3119"/>
    <w:rsid w:val="002E371B"/>
    <w:rsid w:val="002E3F30"/>
    <w:rsid w:val="002E401B"/>
    <w:rsid w:val="002E52AC"/>
    <w:rsid w:val="002E545C"/>
    <w:rsid w:val="002E6204"/>
    <w:rsid w:val="002E67B4"/>
    <w:rsid w:val="002E6E79"/>
    <w:rsid w:val="002E70DF"/>
    <w:rsid w:val="002E7A7C"/>
    <w:rsid w:val="002E7B4B"/>
    <w:rsid w:val="002F01C3"/>
    <w:rsid w:val="002F0B6C"/>
    <w:rsid w:val="002F0C79"/>
    <w:rsid w:val="002F1E48"/>
    <w:rsid w:val="002F1F3B"/>
    <w:rsid w:val="002F2FC5"/>
    <w:rsid w:val="002F35B6"/>
    <w:rsid w:val="002F471B"/>
    <w:rsid w:val="002F4900"/>
    <w:rsid w:val="002F4D5A"/>
    <w:rsid w:val="002F62DD"/>
    <w:rsid w:val="002F63F5"/>
    <w:rsid w:val="002F6B8F"/>
    <w:rsid w:val="002F79A7"/>
    <w:rsid w:val="003005DE"/>
    <w:rsid w:val="00300959"/>
    <w:rsid w:val="00300A72"/>
    <w:rsid w:val="0030137C"/>
    <w:rsid w:val="00301DA8"/>
    <w:rsid w:val="00303015"/>
    <w:rsid w:val="003033CD"/>
    <w:rsid w:val="00303738"/>
    <w:rsid w:val="00303AC0"/>
    <w:rsid w:val="00304180"/>
    <w:rsid w:val="00304DA1"/>
    <w:rsid w:val="00305099"/>
    <w:rsid w:val="003059BA"/>
    <w:rsid w:val="00305A87"/>
    <w:rsid w:val="00306A4D"/>
    <w:rsid w:val="00307107"/>
    <w:rsid w:val="003072BA"/>
    <w:rsid w:val="00307CA6"/>
    <w:rsid w:val="0031009C"/>
    <w:rsid w:val="003107E2"/>
    <w:rsid w:val="00310D61"/>
    <w:rsid w:val="00310F83"/>
    <w:rsid w:val="00310F95"/>
    <w:rsid w:val="0031174B"/>
    <w:rsid w:val="00311AE4"/>
    <w:rsid w:val="00311EE9"/>
    <w:rsid w:val="00311F2F"/>
    <w:rsid w:val="003131F8"/>
    <w:rsid w:val="00313E6A"/>
    <w:rsid w:val="003147DE"/>
    <w:rsid w:val="00315CDD"/>
    <w:rsid w:val="0031729D"/>
    <w:rsid w:val="0031739B"/>
    <w:rsid w:val="003174E8"/>
    <w:rsid w:val="003178CD"/>
    <w:rsid w:val="00317F3C"/>
    <w:rsid w:val="00320162"/>
    <w:rsid w:val="0032032A"/>
    <w:rsid w:val="00320FE1"/>
    <w:rsid w:val="00321629"/>
    <w:rsid w:val="00322380"/>
    <w:rsid w:val="0032369B"/>
    <w:rsid w:val="00323757"/>
    <w:rsid w:val="0032377D"/>
    <w:rsid w:val="00323796"/>
    <w:rsid w:val="0032383B"/>
    <w:rsid w:val="00323DB9"/>
    <w:rsid w:val="00325A51"/>
    <w:rsid w:val="00325B64"/>
    <w:rsid w:val="00325E00"/>
    <w:rsid w:val="00326069"/>
    <w:rsid w:val="00326EE1"/>
    <w:rsid w:val="00327B1D"/>
    <w:rsid w:val="00330022"/>
    <w:rsid w:val="0033012D"/>
    <w:rsid w:val="00330E85"/>
    <w:rsid w:val="00331461"/>
    <w:rsid w:val="003316C5"/>
    <w:rsid w:val="00332153"/>
    <w:rsid w:val="003329C8"/>
    <w:rsid w:val="00333601"/>
    <w:rsid w:val="00333A72"/>
    <w:rsid w:val="0033401E"/>
    <w:rsid w:val="003345A8"/>
    <w:rsid w:val="00335170"/>
    <w:rsid w:val="003360F0"/>
    <w:rsid w:val="00336A2D"/>
    <w:rsid w:val="00340048"/>
    <w:rsid w:val="003402B6"/>
    <w:rsid w:val="00340B70"/>
    <w:rsid w:val="00340EA1"/>
    <w:rsid w:val="00340EE3"/>
    <w:rsid w:val="00341583"/>
    <w:rsid w:val="00341856"/>
    <w:rsid w:val="00342768"/>
    <w:rsid w:val="003429A7"/>
    <w:rsid w:val="00342BCC"/>
    <w:rsid w:val="003437E8"/>
    <w:rsid w:val="0034385F"/>
    <w:rsid w:val="003438F8"/>
    <w:rsid w:val="003447B6"/>
    <w:rsid w:val="00345733"/>
    <w:rsid w:val="00345850"/>
    <w:rsid w:val="00345C4A"/>
    <w:rsid w:val="00345FEC"/>
    <w:rsid w:val="003468C9"/>
    <w:rsid w:val="003469E2"/>
    <w:rsid w:val="00346A9E"/>
    <w:rsid w:val="00346B6E"/>
    <w:rsid w:val="00346F24"/>
    <w:rsid w:val="003475D3"/>
    <w:rsid w:val="00347A2B"/>
    <w:rsid w:val="00350930"/>
    <w:rsid w:val="00350CB0"/>
    <w:rsid w:val="00350F4B"/>
    <w:rsid w:val="0035120F"/>
    <w:rsid w:val="003512D1"/>
    <w:rsid w:val="003517D7"/>
    <w:rsid w:val="003517D8"/>
    <w:rsid w:val="00351EDD"/>
    <w:rsid w:val="00352D9E"/>
    <w:rsid w:val="003540D0"/>
    <w:rsid w:val="003545A7"/>
    <w:rsid w:val="00354D3C"/>
    <w:rsid w:val="003550A6"/>
    <w:rsid w:val="00355431"/>
    <w:rsid w:val="00356C11"/>
    <w:rsid w:val="00356D81"/>
    <w:rsid w:val="0035770C"/>
    <w:rsid w:val="003579A7"/>
    <w:rsid w:val="00360584"/>
    <w:rsid w:val="00360B47"/>
    <w:rsid w:val="003624F0"/>
    <w:rsid w:val="00362780"/>
    <w:rsid w:val="00362D9B"/>
    <w:rsid w:val="00363B1C"/>
    <w:rsid w:val="00363BCE"/>
    <w:rsid w:val="0036433B"/>
    <w:rsid w:val="00364521"/>
    <w:rsid w:val="00364786"/>
    <w:rsid w:val="00364D89"/>
    <w:rsid w:val="00365086"/>
    <w:rsid w:val="003657B9"/>
    <w:rsid w:val="003658F2"/>
    <w:rsid w:val="003665A6"/>
    <w:rsid w:val="00366F00"/>
    <w:rsid w:val="0036703D"/>
    <w:rsid w:val="00367651"/>
    <w:rsid w:val="003678B8"/>
    <w:rsid w:val="00367B8B"/>
    <w:rsid w:val="003708DA"/>
    <w:rsid w:val="0037195E"/>
    <w:rsid w:val="00372640"/>
    <w:rsid w:val="0037375A"/>
    <w:rsid w:val="00373917"/>
    <w:rsid w:val="00373D87"/>
    <w:rsid w:val="0037621C"/>
    <w:rsid w:val="00376835"/>
    <w:rsid w:val="0037728A"/>
    <w:rsid w:val="00377557"/>
    <w:rsid w:val="00377620"/>
    <w:rsid w:val="00377759"/>
    <w:rsid w:val="00377C5D"/>
    <w:rsid w:val="00377D0C"/>
    <w:rsid w:val="00377D2A"/>
    <w:rsid w:val="003805C0"/>
    <w:rsid w:val="00381932"/>
    <w:rsid w:val="00381E77"/>
    <w:rsid w:val="00382D40"/>
    <w:rsid w:val="0038394D"/>
    <w:rsid w:val="00383FF4"/>
    <w:rsid w:val="003850AF"/>
    <w:rsid w:val="00385EE2"/>
    <w:rsid w:val="00385F83"/>
    <w:rsid w:val="00386555"/>
    <w:rsid w:val="003866BB"/>
    <w:rsid w:val="00387971"/>
    <w:rsid w:val="0039041F"/>
    <w:rsid w:val="00390E24"/>
    <w:rsid w:val="00390FCA"/>
    <w:rsid w:val="00392051"/>
    <w:rsid w:val="003920F2"/>
    <w:rsid w:val="003928F0"/>
    <w:rsid w:val="003929A1"/>
    <w:rsid w:val="003929BC"/>
    <w:rsid w:val="00392A82"/>
    <w:rsid w:val="00392B90"/>
    <w:rsid w:val="00393840"/>
    <w:rsid w:val="00393FB9"/>
    <w:rsid w:val="00395007"/>
    <w:rsid w:val="003958C8"/>
    <w:rsid w:val="00395B9F"/>
    <w:rsid w:val="00395D11"/>
    <w:rsid w:val="003964B7"/>
    <w:rsid w:val="003964F1"/>
    <w:rsid w:val="0039662B"/>
    <w:rsid w:val="003969AB"/>
    <w:rsid w:val="00396D3E"/>
    <w:rsid w:val="00396F35"/>
    <w:rsid w:val="00397ABF"/>
    <w:rsid w:val="00397B16"/>
    <w:rsid w:val="00397B43"/>
    <w:rsid w:val="003A081A"/>
    <w:rsid w:val="003A13CB"/>
    <w:rsid w:val="003A1565"/>
    <w:rsid w:val="003A25ED"/>
    <w:rsid w:val="003A36C8"/>
    <w:rsid w:val="003A3F0C"/>
    <w:rsid w:val="003A3FBD"/>
    <w:rsid w:val="003A56EF"/>
    <w:rsid w:val="003A5F3F"/>
    <w:rsid w:val="003A6383"/>
    <w:rsid w:val="003A67BF"/>
    <w:rsid w:val="003A686D"/>
    <w:rsid w:val="003A6D67"/>
    <w:rsid w:val="003A7B85"/>
    <w:rsid w:val="003B03ED"/>
    <w:rsid w:val="003B144D"/>
    <w:rsid w:val="003B15A4"/>
    <w:rsid w:val="003B2631"/>
    <w:rsid w:val="003B334F"/>
    <w:rsid w:val="003B3B2A"/>
    <w:rsid w:val="003B42D0"/>
    <w:rsid w:val="003B4718"/>
    <w:rsid w:val="003B49A6"/>
    <w:rsid w:val="003B4A9E"/>
    <w:rsid w:val="003B4D85"/>
    <w:rsid w:val="003B5130"/>
    <w:rsid w:val="003B5849"/>
    <w:rsid w:val="003B5DA0"/>
    <w:rsid w:val="003B640D"/>
    <w:rsid w:val="003B6702"/>
    <w:rsid w:val="003B7910"/>
    <w:rsid w:val="003B7CC6"/>
    <w:rsid w:val="003B7EC6"/>
    <w:rsid w:val="003C0C05"/>
    <w:rsid w:val="003C0F84"/>
    <w:rsid w:val="003C16C1"/>
    <w:rsid w:val="003C17AC"/>
    <w:rsid w:val="003C18E9"/>
    <w:rsid w:val="003C1DBF"/>
    <w:rsid w:val="003C22C2"/>
    <w:rsid w:val="003C3930"/>
    <w:rsid w:val="003C413E"/>
    <w:rsid w:val="003C45F6"/>
    <w:rsid w:val="003C520E"/>
    <w:rsid w:val="003C55DA"/>
    <w:rsid w:val="003C6013"/>
    <w:rsid w:val="003C692D"/>
    <w:rsid w:val="003C7986"/>
    <w:rsid w:val="003C7D21"/>
    <w:rsid w:val="003D0E8D"/>
    <w:rsid w:val="003D0FF9"/>
    <w:rsid w:val="003D1597"/>
    <w:rsid w:val="003D1602"/>
    <w:rsid w:val="003D31F9"/>
    <w:rsid w:val="003D3689"/>
    <w:rsid w:val="003D41C4"/>
    <w:rsid w:val="003D4712"/>
    <w:rsid w:val="003D4BC0"/>
    <w:rsid w:val="003D6682"/>
    <w:rsid w:val="003D771F"/>
    <w:rsid w:val="003D77FC"/>
    <w:rsid w:val="003D7955"/>
    <w:rsid w:val="003D7BA8"/>
    <w:rsid w:val="003E04D7"/>
    <w:rsid w:val="003E108F"/>
    <w:rsid w:val="003E1AC7"/>
    <w:rsid w:val="003E1C56"/>
    <w:rsid w:val="003E1D50"/>
    <w:rsid w:val="003E24CA"/>
    <w:rsid w:val="003E28D6"/>
    <w:rsid w:val="003E2DD0"/>
    <w:rsid w:val="003E2DEB"/>
    <w:rsid w:val="003E33A2"/>
    <w:rsid w:val="003E3C14"/>
    <w:rsid w:val="003E4BF6"/>
    <w:rsid w:val="003E4D83"/>
    <w:rsid w:val="003E4EBD"/>
    <w:rsid w:val="003E6719"/>
    <w:rsid w:val="003E6730"/>
    <w:rsid w:val="003E7318"/>
    <w:rsid w:val="003E7A6A"/>
    <w:rsid w:val="003F07ED"/>
    <w:rsid w:val="003F10BD"/>
    <w:rsid w:val="003F1373"/>
    <w:rsid w:val="003F155A"/>
    <w:rsid w:val="003F2036"/>
    <w:rsid w:val="003F20B6"/>
    <w:rsid w:val="003F31C1"/>
    <w:rsid w:val="003F3CB8"/>
    <w:rsid w:val="003F4132"/>
    <w:rsid w:val="003F5235"/>
    <w:rsid w:val="003F5A02"/>
    <w:rsid w:val="003F68A2"/>
    <w:rsid w:val="003F6CAC"/>
    <w:rsid w:val="003F6FD9"/>
    <w:rsid w:val="003F7042"/>
    <w:rsid w:val="003F74BB"/>
    <w:rsid w:val="003F7A88"/>
    <w:rsid w:val="0040031D"/>
    <w:rsid w:val="0040043B"/>
    <w:rsid w:val="00400B93"/>
    <w:rsid w:val="00402194"/>
    <w:rsid w:val="004025FF"/>
    <w:rsid w:val="00403CF9"/>
    <w:rsid w:val="004041A3"/>
    <w:rsid w:val="00404476"/>
    <w:rsid w:val="00404836"/>
    <w:rsid w:val="004048B9"/>
    <w:rsid w:val="00405026"/>
    <w:rsid w:val="00405EA8"/>
    <w:rsid w:val="0040678A"/>
    <w:rsid w:val="004073C4"/>
    <w:rsid w:val="0040754E"/>
    <w:rsid w:val="00410964"/>
    <w:rsid w:val="0041212F"/>
    <w:rsid w:val="004137DE"/>
    <w:rsid w:val="00414196"/>
    <w:rsid w:val="00414573"/>
    <w:rsid w:val="004147D2"/>
    <w:rsid w:val="00414916"/>
    <w:rsid w:val="00414D62"/>
    <w:rsid w:val="00414F52"/>
    <w:rsid w:val="00415486"/>
    <w:rsid w:val="004157E3"/>
    <w:rsid w:val="0041675C"/>
    <w:rsid w:val="004167D5"/>
    <w:rsid w:val="0041694D"/>
    <w:rsid w:val="00416AE2"/>
    <w:rsid w:val="00416F2C"/>
    <w:rsid w:val="00417097"/>
    <w:rsid w:val="004174DF"/>
    <w:rsid w:val="00417536"/>
    <w:rsid w:val="00417537"/>
    <w:rsid w:val="00420A0E"/>
    <w:rsid w:val="00420CED"/>
    <w:rsid w:val="00421994"/>
    <w:rsid w:val="00421FE8"/>
    <w:rsid w:val="004224AC"/>
    <w:rsid w:val="004226DB"/>
    <w:rsid w:val="004235E9"/>
    <w:rsid w:val="004241D1"/>
    <w:rsid w:val="004247E2"/>
    <w:rsid w:val="00424CD1"/>
    <w:rsid w:val="00424CF8"/>
    <w:rsid w:val="004250F2"/>
    <w:rsid w:val="00425453"/>
    <w:rsid w:val="0042709D"/>
    <w:rsid w:val="00427379"/>
    <w:rsid w:val="00427BFF"/>
    <w:rsid w:val="00430271"/>
    <w:rsid w:val="004303C0"/>
    <w:rsid w:val="004312ED"/>
    <w:rsid w:val="004316A6"/>
    <w:rsid w:val="004317B4"/>
    <w:rsid w:val="00431F50"/>
    <w:rsid w:val="0043206D"/>
    <w:rsid w:val="00432110"/>
    <w:rsid w:val="00432214"/>
    <w:rsid w:val="0043252E"/>
    <w:rsid w:val="004326FB"/>
    <w:rsid w:val="004330B1"/>
    <w:rsid w:val="00433678"/>
    <w:rsid w:val="00433751"/>
    <w:rsid w:val="00433F96"/>
    <w:rsid w:val="004343F7"/>
    <w:rsid w:val="00434599"/>
    <w:rsid w:val="00434777"/>
    <w:rsid w:val="004349BD"/>
    <w:rsid w:val="00435584"/>
    <w:rsid w:val="004376E9"/>
    <w:rsid w:val="004404AD"/>
    <w:rsid w:val="00440528"/>
    <w:rsid w:val="004411A2"/>
    <w:rsid w:val="00441403"/>
    <w:rsid w:val="00441EF1"/>
    <w:rsid w:val="00442136"/>
    <w:rsid w:val="00442369"/>
    <w:rsid w:val="00442A1B"/>
    <w:rsid w:val="00442A73"/>
    <w:rsid w:val="00442DA6"/>
    <w:rsid w:val="00443470"/>
    <w:rsid w:val="004437CB"/>
    <w:rsid w:val="004439F5"/>
    <w:rsid w:val="00444751"/>
    <w:rsid w:val="0044484E"/>
    <w:rsid w:val="00444F4A"/>
    <w:rsid w:val="0044514B"/>
    <w:rsid w:val="00445685"/>
    <w:rsid w:val="0044580F"/>
    <w:rsid w:val="00446054"/>
    <w:rsid w:val="004461B5"/>
    <w:rsid w:val="0044686B"/>
    <w:rsid w:val="0044698E"/>
    <w:rsid w:val="004472B3"/>
    <w:rsid w:val="004475FB"/>
    <w:rsid w:val="00450A72"/>
    <w:rsid w:val="00451737"/>
    <w:rsid w:val="004518BF"/>
    <w:rsid w:val="004519E9"/>
    <w:rsid w:val="00452F9B"/>
    <w:rsid w:val="004530CC"/>
    <w:rsid w:val="004532AC"/>
    <w:rsid w:val="00453CDB"/>
    <w:rsid w:val="00454173"/>
    <w:rsid w:val="00454BFD"/>
    <w:rsid w:val="004552A2"/>
    <w:rsid w:val="004557B3"/>
    <w:rsid w:val="004562D1"/>
    <w:rsid w:val="004574F3"/>
    <w:rsid w:val="00457B05"/>
    <w:rsid w:val="00457D8C"/>
    <w:rsid w:val="0046000C"/>
    <w:rsid w:val="00460317"/>
    <w:rsid w:val="00461CC8"/>
    <w:rsid w:val="004620F7"/>
    <w:rsid w:val="004639F3"/>
    <w:rsid w:val="00463ECA"/>
    <w:rsid w:val="00463EDA"/>
    <w:rsid w:val="004641AB"/>
    <w:rsid w:val="00464207"/>
    <w:rsid w:val="0046430F"/>
    <w:rsid w:val="00464320"/>
    <w:rsid w:val="0046477E"/>
    <w:rsid w:val="00464DBD"/>
    <w:rsid w:val="0046541E"/>
    <w:rsid w:val="0046601A"/>
    <w:rsid w:val="00466FFB"/>
    <w:rsid w:val="00467900"/>
    <w:rsid w:val="004702D6"/>
    <w:rsid w:val="00470D2A"/>
    <w:rsid w:val="0047154A"/>
    <w:rsid w:val="0047192A"/>
    <w:rsid w:val="00471E47"/>
    <w:rsid w:val="00471E73"/>
    <w:rsid w:val="00471FE5"/>
    <w:rsid w:val="004722AA"/>
    <w:rsid w:val="00472A6D"/>
    <w:rsid w:val="004732BA"/>
    <w:rsid w:val="00473AA5"/>
    <w:rsid w:val="0047461C"/>
    <w:rsid w:val="0047469E"/>
    <w:rsid w:val="00474ECC"/>
    <w:rsid w:val="00474F19"/>
    <w:rsid w:val="004751FE"/>
    <w:rsid w:val="00475A07"/>
    <w:rsid w:val="00476291"/>
    <w:rsid w:val="00477A94"/>
    <w:rsid w:val="00477FBA"/>
    <w:rsid w:val="0048000D"/>
    <w:rsid w:val="00480926"/>
    <w:rsid w:val="00480A9B"/>
    <w:rsid w:val="004814D5"/>
    <w:rsid w:val="00481CCD"/>
    <w:rsid w:val="00482914"/>
    <w:rsid w:val="00483058"/>
    <w:rsid w:val="004838B1"/>
    <w:rsid w:val="004848DE"/>
    <w:rsid w:val="00484E55"/>
    <w:rsid w:val="0048502B"/>
    <w:rsid w:val="00485035"/>
    <w:rsid w:val="0048627F"/>
    <w:rsid w:val="004864E9"/>
    <w:rsid w:val="00486DF6"/>
    <w:rsid w:val="0048764E"/>
    <w:rsid w:val="004905BA"/>
    <w:rsid w:val="00490AB5"/>
    <w:rsid w:val="00491EC1"/>
    <w:rsid w:val="004922CA"/>
    <w:rsid w:val="00493032"/>
    <w:rsid w:val="00493878"/>
    <w:rsid w:val="00493F78"/>
    <w:rsid w:val="004942B7"/>
    <w:rsid w:val="00494384"/>
    <w:rsid w:val="004947F8"/>
    <w:rsid w:val="004949F6"/>
    <w:rsid w:val="00496061"/>
    <w:rsid w:val="0049700E"/>
    <w:rsid w:val="004977BC"/>
    <w:rsid w:val="004A0677"/>
    <w:rsid w:val="004A108B"/>
    <w:rsid w:val="004A1437"/>
    <w:rsid w:val="004A1467"/>
    <w:rsid w:val="004A15EF"/>
    <w:rsid w:val="004A16E5"/>
    <w:rsid w:val="004A23C7"/>
    <w:rsid w:val="004A3522"/>
    <w:rsid w:val="004A378D"/>
    <w:rsid w:val="004A429F"/>
    <w:rsid w:val="004A433E"/>
    <w:rsid w:val="004A4640"/>
    <w:rsid w:val="004A48CF"/>
    <w:rsid w:val="004A555C"/>
    <w:rsid w:val="004A572A"/>
    <w:rsid w:val="004A5D60"/>
    <w:rsid w:val="004A708D"/>
    <w:rsid w:val="004A723C"/>
    <w:rsid w:val="004A7785"/>
    <w:rsid w:val="004A79C9"/>
    <w:rsid w:val="004A7B89"/>
    <w:rsid w:val="004B0103"/>
    <w:rsid w:val="004B0163"/>
    <w:rsid w:val="004B0211"/>
    <w:rsid w:val="004B03C9"/>
    <w:rsid w:val="004B0ED0"/>
    <w:rsid w:val="004B100F"/>
    <w:rsid w:val="004B10D7"/>
    <w:rsid w:val="004B12AA"/>
    <w:rsid w:val="004B1EB9"/>
    <w:rsid w:val="004B20B7"/>
    <w:rsid w:val="004B2CC9"/>
    <w:rsid w:val="004B322F"/>
    <w:rsid w:val="004B57BF"/>
    <w:rsid w:val="004B5E00"/>
    <w:rsid w:val="004B6D67"/>
    <w:rsid w:val="004B6F44"/>
    <w:rsid w:val="004B6F6F"/>
    <w:rsid w:val="004C00E1"/>
    <w:rsid w:val="004C00E2"/>
    <w:rsid w:val="004C1332"/>
    <w:rsid w:val="004C1C2C"/>
    <w:rsid w:val="004C218C"/>
    <w:rsid w:val="004C28B3"/>
    <w:rsid w:val="004C302D"/>
    <w:rsid w:val="004C3114"/>
    <w:rsid w:val="004C3613"/>
    <w:rsid w:val="004C370D"/>
    <w:rsid w:val="004C39B6"/>
    <w:rsid w:val="004C3A64"/>
    <w:rsid w:val="004C3F4D"/>
    <w:rsid w:val="004C4325"/>
    <w:rsid w:val="004C4F5F"/>
    <w:rsid w:val="004C532B"/>
    <w:rsid w:val="004C633B"/>
    <w:rsid w:val="004C6456"/>
    <w:rsid w:val="004C6705"/>
    <w:rsid w:val="004C6C4A"/>
    <w:rsid w:val="004D0390"/>
    <w:rsid w:val="004D0599"/>
    <w:rsid w:val="004D1CE8"/>
    <w:rsid w:val="004D1F84"/>
    <w:rsid w:val="004D2A62"/>
    <w:rsid w:val="004D2D0C"/>
    <w:rsid w:val="004D2E80"/>
    <w:rsid w:val="004D2FB7"/>
    <w:rsid w:val="004D3128"/>
    <w:rsid w:val="004D38E7"/>
    <w:rsid w:val="004D4780"/>
    <w:rsid w:val="004D4C8F"/>
    <w:rsid w:val="004D5066"/>
    <w:rsid w:val="004D589C"/>
    <w:rsid w:val="004D6AE9"/>
    <w:rsid w:val="004D6D29"/>
    <w:rsid w:val="004D72A7"/>
    <w:rsid w:val="004D7961"/>
    <w:rsid w:val="004E1496"/>
    <w:rsid w:val="004E1CBF"/>
    <w:rsid w:val="004E2246"/>
    <w:rsid w:val="004E2592"/>
    <w:rsid w:val="004E308D"/>
    <w:rsid w:val="004E3394"/>
    <w:rsid w:val="004E4385"/>
    <w:rsid w:val="004E4E55"/>
    <w:rsid w:val="004E5186"/>
    <w:rsid w:val="004E5826"/>
    <w:rsid w:val="004E6075"/>
    <w:rsid w:val="004E6529"/>
    <w:rsid w:val="004E65F1"/>
    <w:rsid w:val="004E6AC3"/>
    <w:rsid w:val="004E6BCB"/>
    <w:rsid w:val="004E6BD9"/>
    <w:rsid w:val="004E7205"/>
    <w:rsid w:val="004E725C"/>
    <w:rsid w:val="004E72CD"/>
    <w:rsid w:val="004E79D1"/>
    <w:rsid w:val="004F09BE"/>
    <w:rsid w:val="004F1D40"/>
    <w:rsid w:val="004F2366"/>
    <w:rsid w:val="004F269B"/>
    <w:rsid w:val="004F29F2"/>
    <w:rsid w:val="004F374E"/>
    <w:rsid w:val="004F3BE6"/>
    <w:rsid w:val="004F3CB4"/>
    <w:rsid w:val="004F4BD7"/>
    <w:rsid w:val="004F4DE5"/>
    <w:rsid w:val="004F52B4"/>
    <w:rsid w:val="004F53C2"/>
    <w:rsid w:val="004F5CF5"/>
    <w:rsid w:val="004F60C1"/>
    <w:rsid w:val="004F6A76"/>
    <w:rsid w:val="004F6D5F"/>
    <w:rsid w:val="004F6D6B"/>
    <w:rsid w:val="004F751E"/>
    <w:rsid w:val="00500830"/>
    <w:rsid w:val="005014FE"/>
    <w:rsid w:val="005016B6"/>
    <w:rsid w:val="005018C5"/>
    <w:rsid w:val="0050196D"/>
    <w:rsid w:val="00501DA2"/>
    <w:rsid w:val="005020E8"/>
    <w:rsid w:val="00502418"/>
    <w:rsid w:val="00503492"/>
    <w:rsid w:val="00503626"/>
    <w:rsid w:val="00503651"/>
    <w:rsid w:val="00503958"/>
    <w:rsid w:val="00503BF8"/>
    <w:rsid w:val="00503E5D"/>
    <w:rsid w:val="00503E8D"/>
    <w:rsid w:val="00503EFA"/>
    <w:rsid w:val="00504040"/>
    <w:rsid w:val="00504AC9"/>
    <w:rsid w:val="00505762"/>
    <w:rsid w:val="00505EAB"/>
    <w:rsid w:val="00506002"/>
    <w:rsid w:val="00506984"/>
    <w:rsid w:val="00506A5A"/>
    <w:rsid w:val="0050700E"/>
    <w:rsid w:val="00507846"/>
    <w:rsid w:val="00507B73"/>
    <w:rsid w:val="005102E8"/>
    <w:rsid w:val="00511318"/>
    <w:rsid w:val="00511C78"/>
    <w:rsid w:val="00511D57"/>
    <w:rsid w:val="00511E64"/>
    <w:rsid w:val="005124E0"/>
    <w:rsid w:val="005127F8"/>
    <w:rsid w:val="00512908"/>
    <w:rsid w:val="00512CF2"/>
    <w:rsid w:val="00513770"/>
    <w:rsid w:val="00513B17"/>
    <w:rsid w:val="00514ABF"/>
    <w:rsid w:val="00515843"/>
    <w:rsid w:val="00516B31"/>
    <w:rsid w:val="00516B47"/>
    <w:rsid w:val="00516BF9"/>
    <w:rsid w:val="005177A4"/>
    <w:rsid w:val="00517C5B"/>
    <w:rsid w:val="005212E8"/>
    <w:rsid w:val="00521DF4"/>
    <w:rsid w:val="00521FCD"/>
    <w:rsid w:val="00522C7C"/>
    <w:rsid w:val="00523FCC"/>
    <w:rsid w:val="005244C5"/>
    <w:rsid w:val="00524A21"/>
    <w:rsid w:val="005252B2"/>
    <w:rsid w:val="0052561F"/>
    <w:rsid w:val="00525C37"/>
    <w:rsid w:val="005265B8"/>
    <w:rsid w:val="00526A23"/>
    <w:rsid w:val="00526FC7"/>
    <w:rsid w:val="005276A2"/>
    <w:rsid w:val="00527AA6"/>
    <w:rsid w:val="00527ECD"/>
    <w:rsid w:val="00531C76"/>
    <w:rsid w:val="00532185"/>
    <w:rsid w:val="005321ED"/>
    <w:rsid w:val="005325E6"/>
    <w:rsid w:val="00532703"/>
    <w:rsid w:val="005327F3"/>
    <w:rsid w:val="005331FE"/>
    <w:rsid w:val="00534A04"/>
    <w:rsid w:val="00534B75"/>
    <w:rsid w:val="00534CE5"/>
    <w:rsid w:val="005366E4"/>
    <w:rsid w:val="0053774A"/>
    <w:rsid w:val="00540145"/>
    <w:rsid w:val="005402E3"/>
    <w:rsid w:val="00540486"/>
    <w:rsid w:val="0054063B"/>
    <w:rsid w:val="00541375"/>
    <w:rsid w:val="00541E14"/>
    <w:rsid w:val="00542B27"/>
    <w:rsid w:val="005439A4"/>
    <w:rsid w:val="00543E9F"/>
    <w:rsid w:val="00544129"/>
    <w:rsid w:val="00544530"/>
    <w:rsid w:val="00544E73"/>
    <w:rsid w:val="00544EEC"/>
    <w:rsid w:val="00545793"/>
    <w:rsid w:val="00545A0E"/>
    <w:rsid w:val="005472F9"/>
    <w:rsid w:val="005504DF"/>
    <w:rsid w:val="00550529"/>
    <w:rsid w:val="0055084F"/>
    <w:rsid w:val="00550E49"/>
    <w:rsid w:val="0055118A"/>
    <w:rsid w:val="00551565"/>
    <w:rsid w:val="00551770"/>
    <w:rsid w:val="00551D78"/>
    <w:rsid w:val="00552BFF"/>
    <w:rsid w:val="00553AF0"/>
    <w:rsid w:val="00553DEB"/>
    <w:rsid w:val="00554299"/>
    <w:rsid w:val="00554355"/>
    <w:rsid w:val="005545AC"/>
    <w:rsid w:val="0055498C"/>
    <w:rsid w:val="005550BB"/>
    <w:rsid w:val="005551AC"/>
    <w:rsid w:val="005552B0"/>
    <w:rsid w:val="0055560F"/>
    <w:rsid w:val="00556C42"/>
    <w:rsid w:val="00556F9B"/>
    <w:rsid w:val="0056009B"/>
    <w:rsid w:val="00560A9C"/>
    <w:rsid w:val="00561048"/>
    <w:rsid w:val="005617A5"/>
    <w:rsid w:val="00561AF5"/>
    <w:rsid w:val="00561FC0"/>
    <w:rsid w:val="00562201"/>
    <w:rsid w:val="005624B5"/>
    <w:rsid w:val="00562C64"/>
    <w:rsid w:val="00562C8F"/>
    <w:rsid w:val="005631F2"/>
    <w:rsid w:val="0056322D"/>
    <w:rsid w:val="005638D8"/>
    <w:rsid w:val="0056437D"/>
    <w:rsid w:val="005648A0"/>
    <w:rsid w:val="00564932"/>
    <w:rsid w:val="00564FE2"/>
    <w:rsid w:val="00565530"/>
    <w:rsid w:val="005655F8"/>
    <w:rsid w:val="005670BC"/>
    <w:rsid w:val="0056784F"/>
    <w:rsid w:val="00567C2D"/>
    <w:rsid w:val="00567D62"/>
    <w:rsid w:val="0057074D"/>
    <w:rsid w:val="00570C06"/>
    <w:rsid w:val="0057118B"/>
    <w:rsid w:val="00571DE0"/>
    <w:rsid w:val="00571E92"/>
    <w:rsid w:val="00571ED9"/>
    <w:rsid w:val="00572364"/>
    <w:rsid w:val="00572429"/>
    <w:rsid w:val="00572719"/>
    <w:rsid w:val="00572AF2"/>
    <w:rsid w:val="00573157"/>
    <w:rsid w:val="0057350C"/>
    <w:rsid w:val="005736BC"/>
    <w:rsid w:val="005738BE"/>
    <w:rsid w:val="00574B1E"/>
    <w:rsid w:val="00575801"/>
    <w:rsid w:val="00576C28"/>
    <w:rsid w:val="00577029"/>
    <w:rsid w:val="00577A91"/>
    <w:rsid w:val="00577ABC"/>
    <w:rsid w:val="0058031C"/>
    <w:rsid w:val="00580395"/>
    <w:rsid w:val="00580478"/>
    <w:rsid w:val="0058051D"/>
    <w:rsid w:val="0058079F"/>
    <w:rsid w:val="00580A2A"/>
    <w:rsid w:val="00580FF4"/>
    <w:rsid w:val="00582676"/>
    <w:rsid w:val="00582FE0"/>
    <w:rsid w:val="005837B6"/>
    <w:rsid w:val="0058393F"/>
    <w:rsid w:val="00584224"/>
    <w:rsid w:val="0058462F"/>
    <w:rsid w:val="005849A0"/>
    <w:rsid w:val="00584C99"/>
    <w:rsid w:val="00585659"/>
    <w:rsid w:val="00585A7E"/>
    <w:rsid w:val="00586000"/>
    <w:rsid w:val="00586552"/>
    <w:rsid w:val="005867BD"/>
    <w:rsid w:val="00587200"/>
    <w:rsid w:val="00587297"/>
    <w:rsid w:val="00587841"/>
    <w:rsid w:val="00587F24"/>
    <w:rsid w:val="00590113"/>
    <w:rsid w:val="0059027C"/>
    <w:rsid w:val="00590368"/>
    <w:rsid w:val="00590C6A"/>
    <w:rsid w:val="005915DF"/>
    <w:rsid w:val="00591735"/>
    <w:rsid w:val="005918E0"/>
    <w:rsid w:val="00591B71"/>
    <w:rsid w:val="005928CE"/>
    <w:rsid w:val="0059315C"/>
    <w:rsid w:val="00594174"/>
    <w:rsid w:val="005944DA"/>
    <w:rsid w:val="00594568"/>
    <w:rsid w:val="00596153"/>
    <w:rsid w:val="005965A8"/>
    <w:rsid w:val="0059660B"/>
    <w:rsid w:val="005969A5"/>
    <w:rsid w:val="00597083"/>
    <w:rsid w:val="00597298"/>
    <w:rsid w:val="005978E7"/>
    <w:rsid w:val="005A0127"/>
    <w:rsid w:val="005A0BA8"/>
    <w:rsid w:val="005A1145"/>
    <w:rsid w:val="005A1561"/>
    <w:rsid w:val="005A1E41"/>
    <w:rsid w:val="005A2415"/>
    <w:rsid w:val="005A246A"/>
    <w:rsid w:val="005A2494"/>
    <w:rsid w:val="005A2FC1"/>
    <w:rsid w:val="005A3518"/>
    <w:rsid w:val="005A42BD"/>
    <w:rsid w:val="005A4C3D"/>
    <w:rsid w:val="005A56AC"/>
    <w:rsid w:val="005A56EC"/>
    <w:rsid w:val="005A5B1F"/>
    <w:rsid w:val="005A673F"/>
    <w:rsid w:val="005A6DD7"/>
    <w:rsid w:val="005B1816"/>
    <w:rsid w:val="005B1D42"/>
    <w:rsid w:val="005B21DF"/>
    <w:rsid w:val="005B2B67"/>
    <w:rsid w:val="005B2DFA"/>
    <w:rsid w:val="005B32DE"/>
    <w:rsid w:val="005B39A8"/>
    <w:rsid w:val="005B478A"/>
    <w:rsid w:val="005B47E8"/>
    <w:rsid w:val="005B493C"/>
    <w:rsid w:val="005B5245"/>
    <w:rsid w:val="005B5D24"/>
    <w:rsid w:val="005B6480"/>
    <w:rsid w:val="005B6AAE"/>
    <w:rsid w:val="005B7317"/>
    <w:rsid w:val="005B7361"/>
    <w:rsid w:val="005C095C"/>
    <w:rsid w:val="005C1104"/>
    <w:rsid w:val="005C1291"/>
    <w:rsid w:val="005C1E9A"/>
    <w:rsid w:val="005C20E1"/>
    <w:rsid w:val="005C2230"/>
    <w:rsid w:val="005C252F"/>
    <w:rsid w:val="005C2A7A"/>
    <w:rsid w:val="005C2B54"/>
    <w:rsid w:val="005C2BA2"/>
    <w:rsid w:val="005C2F79"/>
    <w:rsid w:val="005C2FE5"/>
    <w:rsid w:val="005C3192"/>
    <w:rsid w:val="005C3359"/>
    <w:rsid w:val="005C3EC2"/>
    <w:rsid w:val="005C4298"/>
    <w:rsid w:val="005C48BC"/>
    <w:rsid w:val="005C4C12"/>
    <w:rsid w:val="005C4CD5"/>
    <w:rsid w:val="005C5169"/>
    <w:rsid w:val="005C5316"/>
    <w:rsid w:val="005C54FB"/>
    <w:rsid w:val="005C5E15"/>
    <w:rsid w:val="005C6044"/>
    <w:rsid w:val="005C67A3"/>
    <w:rsid w:val="005C67D9"/>
    <w:rsid w:val="005C6A3D"/>
    <w:rsid w:val="005C7817"/>
    <w:rsid w:val="005C7877"/>
    <w:rsid w:val="005C79B0"/>
    <w:rsid w:val="005C7F5C"/>
    <w:rsid w:val="005D0191"/>
    <w:rsid w:val="005D0572"/>
    <w:rsid w:val="005D0ADB"/>
    <w:rsid w:val="005D0B6E"/>
    <w:rsid w:val="005D0BBB"/>
    <w:rsid w:val="005D10D7"/>
    <w:rsid w:val="005D1356"/>
    <w:rsid w:val="005D166B"/>
    <w:rsid w:val="005D19C7"/>
    <w:rsid w:val="005D2185"/>
    <w:rsid w:val="005D21FB"/>
    <w:rsid w:val="005D2FED"/>
    <w:rsid w:val="005D353C"/>
    <w:rsid w:val="005D3794"/>
    <w:rsid w:val="005D384C"/>
    <w:rsid w:val="005D39CD"/>
    <w:rsid w:val="005D4263"/>
    <w:rsid w:val="005D4F6F"/>
    <w:rsid w:val="005D5124"/>
    <w:rsid w:val="005D52CF"/>
    <w:rsid w:val="005D5D57"/>
    <w:rsid w:val="005D63B7"/>
    <w:rsid w:val="005D6631"/>
    <w:rsid w:val="005D673A"/>
    <w:rsid w:val="005D6828"/>
    <w:rsid w:val="005D6851"/>
    <w:rsid w:val="005D696F"/>
    <w:rsid w:val="005D6D72"/>
    <w:rsid w:val="005D71F5"/>
    <w:rsid w:val="005D77AC"/>
    <w:rsid w:val="005D78E2"/>
    <w:rsid w:val="005D7D0E"/>
    <w:rsid w:val="005D7E36"/>
    <w:rsid w:val="005E038F"/>
    <w:rsid w:val="005E0658"/>
    <w:rsid w:val="005E09C6"/>
    <w:rsid w:val="005E0ABF"/>
    <w:rsid w:val="005E0DA1"/>
    <w:rsid w:val="005E2567"/>
    <w:rsid w:val="005E2E53"/>
    <w:rsid w:val="005E3539"/>
    <w:rsid w:val="005E3580"/>
    <w:rsid w:val="005E368C"/>
    <w:rsid w:val="005E4095"/>
    <w:rsid w:val="005E4EA9"/>
    <w:rsid w:val="005E4EB2"/>
    <w:rsid w:val="005E54F9"/>
    <w:rsid w:val="005E5653"/>
    <w:rsid w:val="005E59A9"/>
    <w:rsid w:val="005E5D9F"/>
    <w:rsid w:val="005E715C"/>
    <w:rsid w:val="005E7E15"/>
    <w:rsid w:val="005F0068"/>
    <w:rsid w:val="005F0556"/>
    <w:rsid w:val="005F089E"/>
    <w:rsid w:val="005F1A26"/>
    <w:rsid w:val="005F1AE0"/>
    <w:rsid w:val="005F1BCB"/>
    <w:rsid w:val="005F2304"/>
    <w:rsid w:val="005F38B1"/>
    <w:rsid w:val="005F3B83"/>
    <w:rsid w:val="005F4355"/>
    <w:rsid w:val="005F43D8"/>
    <w:rsid w:val="005F4D9C"/>
    <w:rsid w:val="005F4F66"/>
    <w:rsid w:val="005F550E"/>
    <w:rsid w:val="005F5680"/>
    <w:rsid w:val="005F5C15"/>
    <w:rsid w:val="005F5F36"/>
    <w:rsid w:val="005F6305"/>
    <w:rsid w:val="005F6429"/>
    <w:rsid w:val="005F645E"/>
    <w:rsid w:val="005F676E"/>
    <w:rsid w:val="005F7245"/>
    <w:rsid w:val="005F7BA6"/>
    <w:rsid w:val="00600FF2"/>
    <w:rsid w:val="006014F6"/>
    <w:rsid w:val="00601505"/>
    <w:rsid w:val="00601879"/>
    <w:rsid w:val="006022AC"/>
    <w:rsid w:val="00602305"/>
    <w:rsid w:val="00602BCA"/>
    <w:rsid w:val="00602D64"/>
    <w:rsid w:val="00603E9D"/>
    <w:rsid w:val="006041D5"/>
    <w:rsid w:val="00604829"/>
    <w:rsid w:val="006048D6"/>
    <w:rsid w:val="00604F2C"/>
    <w:rsid w:val="00605D35"/>
    <w:rsid w:val="00606332"/>
    <w:rsid w:val="00606BC0"/>
    <w:rsid w:val="006070EC"/>
    <w:rsid w:val="00607D77"/>
    <w:rsid w:val="00610165"/>
    <w:rsid w:val="00610EA7"/>
    <w:rsid w:val="00612625"/>
    <w:rsid w:val="00612951"/>
    <w:rsid w:val="00612EB1"/>
    <w:rsid w:val="00613200"/>
    <w:rsid w:val="00613431"/>
    <w:rsid w:val="00613A3E"/>
    <w:rsid w:val="00613C94"/>
    <w:rsid w:val="00613F98"/>
    <w:rsid w:val="00614165"/>
    <w:rsid w:val="0061432C"/>
    <w:rsid w:val="006148D6"/>
    <w:rsid w:val="00614ED4"/>
    <w:rsid w:val="0061526D"/>
    <w:rsid w:val="006154E3"/>
    <w:rsid w:val="006156DF"/>
    <w:rsid w:val="00615E32"/>
    <w:rsid w:val="00616208"/>
    <w:rsid w:val="006162CE"/>
    <w:rsid w:val="00616341"/>
    <w:rsid w:val="00616948"/>
    <w:rsid w:val="0061697D"/>
    <w:rsid w:val="00616ABD"/>
    <w:rsid w:val="0062033D"/>
    <w:rsid w:val="0062080F"/>
    <w:rsid w:val="006209D8"/>
    <w:rsid w:val="00620C7F"/>
    <w:rsid w:val="00620D51"/>
    <w:rsid w:val="006216A1"/>
    <w:rsid w:val="00621CD5"/>
    <w:rsid w:val="0062201E"/>
    <w:rsid w:val="006228FE"/>
    <w:rsid w:val="00622B70"/>
    <w:rsid w:val="00622EF6"/>
    <w:rsid w:val="00622F70"/>
    <w:rsid w:val="00623478"/>
    <w:rsid w:val="00623C7A"/>
    <w:rsid w:val="0062422D"/>
    <w:rsid w:val="006256A1"/>
    <w:rsid w:val="00625844"/>
    <w:rsid w:val="0062624A"/>
    <w:rsid w:val="006305AB"/>
    <w:rsid w:val="006311BF"/>
    <w:rsid w:val="006315C2"/>
    <w:rsid w:val="00631754"/>
    <w:rsid w:val="006319ED"/>
    <w:rsid w:val="00631F8C"/>
    <w:rsid w:val="006323DB"/>
    <w:rsid w:val="006325D5"/>
    <w:rsid w:val="006335DF"/>
    <w:rsid w:val="00633758"/>
    <w:rsid w:val="00633B0C"/>
    <w:rsid w:val="00633BD0"/>
    <w:rsid w:val="00633E64"/>
    <w:rsid w:val="00634904"/>
    <w:rsid w:val="00634B1A"/>
    <w:rsid w:val="00634D49"/>
    <w:rsid w:val="006351A0"/>
    <w:rsid w:val="00635548"/>
    <w:rsid w:val="00635853"/>
    <w:rsid w:val="00635BC3"/>
    <w:rsid w:val="00635FC4"/>
    <w:rsid w:val="00636182"/>
    <w:rsid w:val="00636251"/>
    <w:rsid w:val="006368FE"/>
    <w:rsid w:val="00636D01"/>
    <w:rsid w:val="00636D67"/>
    <w:rsid w:val="00637ADB"/>
    <w:rsid w:val="00637F32"/>
    <w:rsid w:val="00640409"/>
    <w:rsid w:val="0064083E"/>
    <w:rsid w:val="00640CF9"/>
    <w:rsid w:val="006417E2"/>
    <w:rsid w:val="00641959"/>
    <w:rsid w:val="00641B97"/>
    <w:rsid w:val="00641C89"/>
    <w:rsid w:val="006420FD"/>
    <w:rsid w:val="00642C9F"/>
    <w:rsid w:val="00642EAB"/>
    <w:rsid w:val="0064318F"/>
    <w:rsid w:val="006432DF"/>
    <w:rsid w:val="00643EA9"/>
    <w:rsid w:val="006442DC"/>
    <w:rsid w:val="00644A34"/>
    <w:rsid w:val="006453E8"/>
    <w:rsid w:val="0064562D"/>
    <w:rsid w:val="00645751"/>
    <w:rsid w:val="006467FC"/>
    <w:rsid w:val="00646935"/>
    <w:rsid w:val="00646C4F"/>
    <w:rsid w:val="00647B80"/>
    <w:rsid w:val="006502A7"/>
    <w:rsid w:val="00650513"/>
    <w:rsid w:val="00650AC0"/>
    <w:rsid w:val="00651A65"/>
    <w:rsid w:val="00652CF2"/>
    <w:rsid w:val="006533CE"/>
    <w:rsid w:val="0065370C"/>
    <w:rsid w:val="00653A1C"/>
    <w:rsid w:val="00653C44"/>
    <w:rsid w:val="00653D43"/>
    <w:rsid w:val="00654180"/>
    <w:rsid w:val="00654191"/>
    <w:rsid w:val="00654971"/>
    <w:rsid w:val="00654AA5"/>
    <w:rsid w:val="00655372"/>
    <w:rsid w:val="006558C4"/>
    <w:rsid w:val="00655921"/>
    <w:rsid w:val="0065646E"/>
    <w:rsid w:val="00657776"/>
    <w:rsid w:val="00657E1B"/>
    <w:rsid w:val="00657E57"/>
    <w:rsid w:val="006612B6"/>
    <w:rsid w:val="0066173E"/>
    <w:rsid w:val="00661BA0"/>
    <w:rsid w:val="00661ED1"/>
    <w:rsid w:val="00662013"/>
    <w:rsid w:val="00662CCB"/>
    <w:rsid w:val="00664B9C"/>
    <w:rsid w:val="0066521E"/>
    <w:rsid w:val="0066526C"/>
    <w:rsid w:val="0066545C"/>
    <w:rsid w:val="006659DF"/>
    <w:rsid w:val="00665D2A"/>
    <w:rsid w:val="00665F2C"/>
    <w:rsid w:val="006664A2"/>
    <w:rsid w:val="00666779"/>
    <w:rsid w:val="00666801"/>
    <w:rsid w:val="00666857"/>
    <w:rsid w:val="00667B0B"/>
    <w:rsid w:val="00667D05"/>
    <w:rsid w:val="00670D01"/>
    <w:rsid w:val="00670D85"/>
    <w:rsid w:val="0067216D"/>
    <w:rsid w:val="00672314"/>
    <w:rsid w:val="00672C0E"/>
    <w:rsid w:val="00672CBA"/>
    <w:rsid w:val="006733A2"/>
    <w:rsid w:val="00673421"/>
    <w:rsid w:val="00673460"/>
    <w:rsid w:val="00673FEC"/>
    <w:rsid w:val="00674BE5"/>
    <w:rsid w:val="00674F39"/>
    <w:rsid w:val="00675128"/>
    <w:rsid w:val="006754FE"/>
    <w:rsid w:val="0067634E"/>
    <w:rsid w:val="00676DA0"/>
    <w:rsid w:val="00676FE1"/>
    <w:rsid w:val="006805F6"/>
    <w:rsid w:val="00680969"/>
    <w:rsid w:val="006810C3"/>
    <w:rsid w:val="00681164"/>
    <w:rsid w:val="0068253C"/>
    <w:rsid w:val="00683EBA"/>
    <w:rsid w:val="00683F7D"/>
    <w:rsid w:val="00684484"/>
    <w:rsid w:val="00684A8B"/>
    <w:rsid w:val="0068557E"/>
    <w:rsid w:val="00685E80"/>
    <w:rsid w:val="00685F70"/>
    <w:rsid w:val="006868CA"/>
    <w:rsid w:val="00686BAD"/>
    <w:rsid w:val="00686C63"/>
    <w:rsid w:val="00686CE6"/>
    <w:rsid w:val="00686DAE"/>
    <w:rsid w:val="006872CD"/>
    <w:rsid w:val="00687403"/>
    <w:rsid w:val="00687661"/>
    <w:rsid w:val="00687B9B"/>
    <w:rsid w:val="006901A7"/>
    <w:rsid w:val="0069035C"/>
    <w:rsid w:val="00690898"/>
    <w:rsid w:val="006909DD"/>
    <w:rsid w:val="0069100A"/>
    <w:rsid w:val="006930D3"/>
    <w:rsid w:val="006933D2"/>
    <w:rsid w:val="00693478"/>
    <w:rsid w:val="0069348B"/>
    <w:rsid w:val="00693748"/>
    <w:rsid w:val="0069496D"/>
    <w:rsid w:val="006950A1"/>
    <w:rsid w:val="0069568B"/>
    <w:rsid w:val="00695B03"/>
    <w:rsid w:val="00695E64"/>
    <w:rsid w:val="006962F0"/>
    <w:rsid w:val="00696C08"/>
    <w:rsid w:val="00697DA1"/>
    <w:rsid w:val="00697EE7"/>
    <w:rsid w:val="006A0345"/>
    <w:rsid w:val="006A0439"/>
    <w:rsid w:val="006A0FF5"/>
    <w:rsid w:val="006A10C7"/>
    <w:rsid w:val="006A11B9"/>
    <w:rsid w:val="006A181A"/>
    <w:rsid w:val="006A1C21"/>
    <w:rsid w:val="006A1E09"/>
    <w:rsid w:val="006A270D"/>
    <w:rsid w:val="006A2A31"/>
    <w:rsid w:val="006A3005"/>
    <w:rsid w:val="006A381A"/>
    <w:rsid w:val="006A458C"/>
    <w:rsid w:val="006A46F6"/>
    <w:rsid w:val="006A4985"/>
    <w:rsid w:val="006A4D2B"/>
    <w:rsid w:val="006A52CD"/>
    <w:rsid w:val="006A54E4"/>
    <w:rsid w:val="006A55E3"/>
    <w:rsid w:val="006A653A"/>
    <w:rsid w:val="006A65F5"/>
    <w:rsid w:val="006A683F"/>
    <w:rsid w:val="006A6A4E"/>
    <w:rsid w:val="006A6BB2"/>
    <w:rsid w:val="006A6E20"/>
    <w:rsid w:val="006A6E3A"/>
    <w:rsid w:val="006A7AB5"/>
    <w:rsid w:val="006A7B54"/>
    <w:rsid w:val="006B01CA"/>
    <w:rsid w:val="006B08E4"/>
    <w:rsid w:val="006B1252"/>
    <w:rsid w:val="006B1507"/>
    <w:rsid w:val="006B181B"/>
    <w:rsid w:val="006B1A02"/>
    <w:rsid w:val="006B1B23"/>
    <w:rsid w:val="006B28B6"/>
    <w:rsid w:val="006B297C"/>
    <w:rsid w:val="006B32CD"/>
    <w:rsid w:val="006B355D"/>
    <w:rsid w:val="006B36DB"/>
    <w:rsid w:val="006B3DCE"/>
    <w:rsid w:val="006B3E53"/>
    <w:rsid w:val="006B5C1B"/>
    <w:rsid w:val="006B6D0A"/>
    <w:rsid w:val="006B6F22"/>
    <w:rsid w:val="006B7C0B"/>
    <w:rsid w:val="006B7E39"/>
    <w:rsid w:val="006C031C"/>
    <w:rsid w:val="006C0743"/>
    <w:rsid w:val="006C0893"/>
    <w:rsid w:val="006C1C0A"/>
    <w:rsid w:val="006C2FBC"/>
    <w:rsid w:val="006C3882"/>
    <w:rsid w:val="006C46E2"/>
    <w:rsid w:val="006C4CC1"/>
    <w:rsid w:val="006C55E3"/>
    <w:rsid w:val="006C5E32"/>
    <w:rsid w:val="006C606D"/>
    <w:rsid w:val="006C65B3"/>
    <w:rsid w:val="006C6A26"/>
    <w:rsid w:val="006C718B"/>
    <w:rsid w:val="006C740A"/>
    <w:rsid w:val="006D0A5D"/>
    <w:rsid w:val="006D0F6C"/>
    <w:rsid w:val="006D212D"/>
    <w:rsid w:val="006D2218"/>
    <w:rsid w:val="006D2C95"/>
    <w:rsid w:val="006D3EDE"/>
    <w:rsid w:val="006D4796"/>
    <w:rsid w:val="006D4B50"/>
    <w:rsid w:val="006D4CA6"/>
    <w:rsid w:val="006D57DE"/>
    <w:rsid w:val="006D6573"/>
    <w:rsid w:val="006D6BF6"/>
    <w:rsid w:val="006D6D9E"/>
    <w:rsid w:val="006D7128"/>
    <w:rsid w:val="006D783F"/>
    <w:rsid w:val="006D7AC1"/>
    <w:rsid w:val="006E0776"/>
    <w:rsid w:val="006E0C41"/>
    <w:rsid w:val="006E1065"/>
    <w:rsid w:val="006E1144"/>
    <w:rsid w:val="006E220A"/>
    <w:rsid w:val="006E2D6F"/>
    <w:rsid w:val="006E31EE"/>
    <w:rsid w:val="006E355A"/>
    <w:rsid w:val="006E3984"/>
    <w:rsid w:val="006E3EE3"/>
    <w:rsid w:val="006E4DAB"/>
    <w:rsid w:val="006E4ED3"/>
    <w:rsid w:val="006E4F9D"/>
    <w:rsid w:val="006E51DD"/>
    <w:rsid w:val="006E5285"/>
    <w:rsid w:val="006E588E"/>
    <w:rsid w:val="006E5CCE"/>
    <w:rsid w:val="006E613C"/>
    <w:rsid w:val="006E67FD"/>
    <w:rsid w:val="006E6E61"/>
    <w:rsid w:val="006E6F35"/>
    <w:rsid w:val="006F002C"/>
    <w:rsid w:val="006F03D5"/>
    <w:rsid w:val="006F0996"/>
    <w:rsid w:val="006F160A"/>
    <w:rsid w:val="006F1785"/>
    <w:rsid w:val="006F2094"/>
    <w:rsid w:val="006F2698"/>
    <w:rsid w:val="006F2D7F"/>
    <w:rsid w:val="006F2FAF"/>
    <w:rsid w:val="006F393A"/>
    <w:rsid w:val="006F3B77"/>
    <w:rsid w:val="006F3D7C"/>
    <w:rsid w:val="006F45A7"/>
    <w:rsid w:val="006F47B0"/>
    <w:rsid w:val="006F5089"/>
    <w:rsid w:val="006F53F6"/>
    <w:rsid w:val="006F598A"/>
    <w:rsid w:val="006F5D80"/>
    <w:rsid w:val="006F6106"/>
    <w:rsid w:val="006F6173"/>
    <w:rsid w:val="006F742A"/>
    <w:rsid w:val="006F7DDC"/>
    <w:rsid w:val="006F7E61"/>
    <w:rsid w:val="006F7E87"/>
    <w:rsid w:val="00700A0D"/>
    <w:rsid w:val="00700B00"/>
    <w:rsid w:val="007011A5"/>
    <w:rsid w:val="00701BCB"/>
    <w:rsid w:val="007026D3"/>
    <w:rsid w:val="0070372C"/>
    <w:rsid w:val="00703BF0"/>
    <w:rsid w:val="00703C34"/>
    <w:rsid w:val="007046DD"/>
    <w:rsid w:val="007048F3"/>
    <w:rsid w:val="00705431"/>
    <w:rsid w:val="00705BA5"/>
    <w:rsid w:val="00705D3E"/>
    <w:rsid w:val="00705ECC"/>
    <w:rsid w:val="007063C2"/>
    <w:rsid w:val="007064AD"/>
    <w:rsid w:val="0070764E"/>
    <w:rsid w:val="00707683"/>
    <w:rsid w:val="00707B06"/>
    <w:rsid w:val="00707EB2"/>
    <w:rsid w:val="00711791"/>
    <w:rsid w:val="0071199B"/>
    <w:rsid w:val="007119B1"/>
    <w:rsid w:val="007119DC"/>
    <w:rsid w:val="00711D8B"/>
    <w:rsid w:val="00711DC5"/>
    <w:rsid w:val="00712815"/>
    <w:rsid w:val="00712C33"/>
    <w:rsid w:val="00712EF1"/>
    <w:rsid w:val="007130E8"/>
    <w:rsid w:val="007132A7"/>
    <w:rsid w:val="0071366E"/>
    <w:rsid w:val="00713848"/>
    <w:rsid w:val="00713EED"/>
    <w:rsid w:val="00714412"/>
    <w:rsid w:val="007149DC"/>
    <w:rsid w:val="00714B02"/>
    <w:rsid w:val="007153F9"/>
    <w:rsid w:val="00715ACD"/>
    <w:rsid w:val="00716587"/>
    <w:rsid w:val="0071696E"/>
    <w:rsid w:val="007172CB"/>
    <w:rsid w:val="00717ADD"/>
    <w:rsid w:val="00717CC9"/>
    <w:rsid w:val="00717ECD"/>
    <w:rsid w:val="00720156"/>
    <w:rsid w:val="0072076F"/>
    <w:rsid w:val="00720A03"/>
    <w:rsid w:val="0072246F"/>
    <w:rsid w:val="0072279D"/>
    <w:rsid w:val="00722A1E"/>
    <w:rsid w:val="00722F26"/>
    <w:rsid w:val="00723330"/>
    <w:rsid w:val="00724658"/>
    <w:rsid w:val="00724B50"/>
    <w:rsid w:val="00724B9D"/>
    <w:rsid w:val="00724D9B"/>
    <w:rsid w:val="0072613E"/>
    <w:rsid w:val="007262B6"/>
    <w:rsid w:val="00726BAA"/>
    <w:rsid w:val="007278E1"/>
    <w:rsid w:val="00727DF1"/>
    <w:rsid w:val="00730639"/>
    <w:rsid w:val="0073087E"/>
    <w:rsid w:val="007309CB"/>
    <w:rsid w:val="00730C1C"/>
    <w:rsid w:val="00731114"/>
    <w:rsid w:val="00732975"/>
    <w:rsid w:val="00732DD2"/>
    <w:rsid w:val="00733657"/>
    <w:rsid w:val="0073367E"/>
    <w:rsid w:val="00733D4C"/>
    <w:rsid w:val="00733ECB"/>
    <w:rsid w:val="007344D1"/>
    <w:rsid w:val="00735164"/>
    <w:rsid w:val="0073633C"/>
    <w:rsid w:val="0073641F"/>
    <w:rsid w:val="00736AAB"/>
    <w:rsid w:val="0074015A"/>
    <w:rsid w:val="00740D54"/>
    <w:rsid w:val="00741224"/>
    <w:rsid w:val="00741607"/>
    <w:rsid w:val="00741C0D"/>
    <w:rsid w:val="0074267B"/>
    <w:rsid w:val="0074276B"/>
    <w:rsid w:val="0074337C"/>
    <w:rsid w:val="0074376A"/>
    <w:rsid w:val="0074472A"/>
    <w:rsid w:val="0074475D"/>
    <w:rsid w:val="007452FF"/>
    <w:rsid w:val="00745BE5"/>
    <w:rsid w:val="0074623A"/>
    <w:rsid w:val="00746AE9"/>
    <w:rsid w:val="00747AA1"/>
    <w:rsid w:val="00747CAA"/>
    <w:rsid w:val="00747EAF"/>
    <w:rsid w:val="00750849"/>
    <w:rsid w:val="00750BD1"/>
    <w:rsid w:val="00750E8A"/>
    <w:rsid w:val="00751574"/>
    <w:rsid w:val="00751B05"/>
    <w:rsid w:val="00751E5D"/>
    <w:rsid w:val="0075270E"/>
    <w:rsid w:val="00753F33"/>
    <w:rsid w:val="00754A5F"/>
    <w:rsid w:val="007550FE"/>
    <w:rsid w:val="007571F1"/>
    <w:rsid w:val="0075758F"/>
    <w:rsid w:val="0076031F"/>
    <w:rsid w:val="007610D3"/>
    <w:rsid w:val="007614B3"/>
    <w:rsid w:val="00761662"/>
    <w:rsid w:val="00762986"/>
    <w:rsid w:val="00763501"/>
    <w:rsid w:val="00763F65"/>
    <w:rsid w:val="00764590"/>
    <w:rsid w:val="00764AD3"/>
    <w:rsid w:val="00764DC2"/>
    <w:rsid w:val="00765730"/>
    <w:rsid w:val="00765D45"/>
    <w:rsid w:val="00766177"/>
    <w:rsid w:val="0076630A"/>
    <w:rsid w:val="00766A28"/>
    <w:rsid w:val="00766C16"/>
    <w:rsid w:val="00766DA6"/>
    <w:rsid w:val="007677A8"/>
    <w:rsid w:val="00767A62"/>
    <w:rsid w:val="00767CD4"/>
    <w:rsid w:val="00771661"/>
    <w:rsid w:val="00772917"/>
    <w:rsid w:val="007733F8"/>
    <w:rsid w:val="007734C9"/>
    <w:rsid w:val="007736E4"/>
    <w:rsid w:val="0077390C"/>
    <w:rsid w:val="00773BDE"/>
    <w:rsid w:val="00773D5D"/>
    <w:rsid w:val="007743E3"/>
    <w:rsid w:val="00774935"/>
    <w:rsid w:val="00774A73"/>
    <w:rsid w:val="00774F0D"/>
    <w:rsid w:val="0077503C"/>
    <w:rsid w:val="00775157"/>
    <w:rsid w:val="007762BE"/>
    <w:rsid w:val="007765FA"/>
    <w:rsid w:val="00777074"/>
    <w:rsid w:val="007777DB"/>
    <w:rsid w:val="00777805"/>
    <w:rsid w:val="00777B5A"/>
    <w:rsid w:val="00777E18"/>
    <w:rsid w:val="00780F03"/>
    <w:rsid w:val="007812C7"/>
    <w:rsid w:val="00781B73"/>
    <w:rsid w:val="00782035"/>
    <w:rsid w:val="00782069"/>
    <w:rsid w:val="007821C5"/>
    <w:rsid w:val="0078227B"/>
    <w:rsid w:val="007828EC"/>
    <w:rsid w:val="007829E5"/>
    <w:rsid w:val="00782E89"/>
    <w:rsid w:val="00783D79"/>
    <w:rsid w:val="00784794"/>
    <w:rsid w:val="00784A0C"/>
    <w:rsid w:val="00785287"/>
    <w:rsid w:val="007852D9"/>
    <w:rsid w:val="007853AE"/>
    <w:rsid w:val="00785536"/>
    <w:rsid w:val="007857D6"/>
    <w:rsid w:val="00786680"/>
    <w:rsid w:val="00787164"/>
    <w:rsid w:val="00787F2D"/>
    <w:rsid w:val="00790379"/>
    <w:rsid w:val="00790618"/>
    <w:rsid w:val="00790B0D"/>
    <w:rsid w:val="00790C30"/>
    <w:rsid w:val="0079139D"/>
    <w:rsid w:val="0079245C"/>
    <w:rsid w:val="0079294F"/>
    <w:rsid w:val="0079295C"/>
    <w:rsid w:val="00792D4A"/>
    <w:rsid w:val="00792E56"/>
    <w:rsid w:val="00793516"/>
    <w:rsid w:val="007937D8"/>
    <w:rsid w:val="00793941"/>
    <w:rsid w:val="0079428A"/>
    <w:rsid w:val="007958F6"/>
    <w:rsid w:val="00795A1C"/>
    <w:rsid w:val="00796350"/>
    <w:rsid w:val="00796896"/>
    <w:rsid w:val="00797E4E"/>
    <w:rsid w:val="007A1118"/>
    <w:rsid w:val="007A1785"/>
    <w:rsid w:val="007A1812"/>
    <w:rsid w:val="007A1FF3"/>
    <w:rsid w:val="007A213D"/>
    <w:rsid w:val="007A2A3E"/>
    <w:rsid w:val="007A2D02"/>
    <w:rsid w:val="007A3858"/>
    <w:rsid w:val="007A3897"/>
    <w:rsid w:val="007A3DEC"/>
    <w:rsid w:val="007A3E87"/>
    <w:rsid w:val="007A419A"/>
    <w:rsid w:val="007A4523"/>
    <w:rsid w:val="007A45B3"/>
    <w:rsid w:val="007A4CF2"/>
    <w:rsid w:val="007A5426"/>
    <w:rsid w:val="007A57F1"/>
    <w:rsid w:val="007A5A76"/>
    <w:rsid w:val="007A5BEC"/>
    <w:rsid w:val="007A62AA"/>
    <w:rsid w:val="007A6539"/>
    <w:rsid w:val="007A656C"/>
    <w:rsid w:val="007A69F6"/>
    <w:rsid w:val="007B00C2"/>
    <w:rsid w:val="007B07AC"/>
    <w:rsid w:val="007B131E"/>
    <w:rsid w:val="007B13F8"/>
    <w:rsid w:val="007B1505"/>
    <w:rsid w:val="007B1596"/>
    <w:rsid w:val="007B1B9D"/>
    <w:rsid w:val="007B205F"/>
    <w:rsid w:val="007B23AC"/>
    <w:rsid w:val="007B3379"/>
    <w:rsid w:val="007B386C"/>
    <w:rsid w:val="007B3A5F"/>
    <w:rsid w:val="007B3FB2"/>
    <w:rsid w:val="007B438D"/>
    <w:rsid w:val="007B45A5"/>
    <w:rsid w:val="007B4984"/>
    <w:rsid w:val="007B4B23"/>
    <w:rsid w:val="007B5268"/>
    <w:rsid w:val="007B5751"/>
    <w:rsid w:val="007B58AB"/>
    <w:rsid w:val="007B5921"/>
    <w:rsid w:val="007B6A20"/>
    <w:rsid w:val="007B6B8D"/>
    <w:rsid w:val="007B7354"/>
    <w:rsid w:val="007C00B6"/>
    <w:rsid w:val="007C03CE"/>
    <w:rsid w:val="007C146D"/>
    <w:rsid w:val="007C1581"/>
    <w:rsid w:val="007C1593"/>
    <w:rsid w:val="007C1767"/>
    <w:rsid w:val="007C1F98"/>
    <w:rsid w:val="007C24C6"/>
    <w:rsid w:val="007C2B37"/>
    <w:rsid w:val="007C33EA"/>
    <w:rsid w:val="007C352F"/>
    <w:rsid w:val="007C3C75"/>
    <w:rsid w:val="007C3E87"/>
    <w:rsid w:val="007C411D"/>
    <w:rsid w:val="007C438A"/>
    <w:rsid w:val="007C4AB3"/>
    <w:rsid w:val="007C53E7"/>
    <w:rsid w:val="007C6403"/>
    <w:rsid w:val="007C692B"/>
    <w:rsid w:val="007C761C"/>
    <w:rsid w:val="007C76C5"/>
    <w:rsid w:val="007D194D"/>
    <w:rsid w:val="007D195B"/>
    <w:rsid w:val="007D20CE"/>
    <w:rsid w:val="007D2275"/>
    <w:rsid w:val="007D2BA3"/>
    <w:rsid w:val="007D372B"/>
    <w:rsid w:val="007D3962"/>
    <w:rsid w:val="007D3F29"/>
    <w:rsid w:val="007D4051"/>
    <w:rsid w:val="007D4DF6"/>
    <w:rsid w:val="007D559A"/>
    <w:rsid w:val="007D5619"/>
    <w:rsid w:val="007D5A9E"/>
    <w:rsid w:val="007D6065"/>
    <w:rsid w:val="007D606A"/>
    <w:rsid w:val="007D6C4D"/>
    <w:rsid w:val="007D7652"/>
    <w:rsid w:val="007D7911"/>
    <w:rsid w:val="007D7A85"/>
    <w:rsid w:val="007D7F0B"/>
    <w:rsid w:val="007E05B2"/>
    <w:rsid w:val="007E1582"/>
    <w:rsid w:val="007E2670"/>
    <w:rsid w:val="007E2D57"/>
    <w:rsid w:val="007E2F81"/>
    <w:rsid w:val="007E3B40"/>
    <w:rsid w:val="007E3BC3"/>
    <w:rsid w:val="007E4331"/>
    <w:rsid w:val="007E5031"/>
    <w:rsid w:val="007E5E9B"/>
    <w:rsid w:val="007E60B9"/>
    <w:rsid w:val="007E6800"/>
    <w:rsid w:val="007E6898"/>
    <w:rsid w:val="007E6A05"/>
    <w:rsid w:val="007E7AD4"/>
    <w:rsid w:val="007F028A"/>
    <w:rsid w:val="007F04C2"/>
    <w:rsid w:val="007F141C"/>
    <w:rsid w:val="007F1BD0"/>
    <w:rsid w:val="007F2359"/>
    <w:rsid w:val="007F2A3A"/>
    <w:rsid w:val="007F3DAC"/>
    <w:rsid w:val="007F4AC8"/>
    <w:rsid w:val="007F4C71"/>
    <w:rsid w:val="007F4ED3"/>
    <w:rsid w:val="007F632E"/>
    <w:rsid w:val="007F68F7"/>
    <w:rsid w:val="007F6BEC"/>
    <w:rsid w:val="007F6BF4"/>
    <w:rsid w:val="007F7C55"/>
    <w:rsid w:val="007F7DEF"/>
    <w:rsid w:val="00800475"/>
    <w:rsid w:val="00800633"/>
    <w:rsid w:val="00800966"/>
    <w:rsid w:val="00800A61"/>
    <w:rsid w:val="00800D22"/>
    <w:rsid w:val="00800F69"/>
    <w:rsid w:val="00801240"/>
    <w:rsid w:val="00801EF0"/>
    <w:rsid w:val="00802153"/>
    <w:rsid w:val="00803ED3"/>
    <w:rsid w:val="0080402C"/>
    <w:rsid w:val="00805417"/>
    <w:rsid w:val="00806801"/>
    <w:rsid w:val="00806C4B"/>
    <w:rsid w:val="00807607"/>
    <w:rsid w:val="00807EC3"/>
    <w:rsid w:val="0081033D"/>
    <w:rsid w:val="00810676"/>
    <w:rsid w:val="00810EA7"/>
    <w:rsid w:val="00811435"/>
    <w:rsid w:val="0081218B"/>
    <w:rsid w:val="0081241D"/>
    <w:rsid w:val="00812593"/>
    <w:rsid w:val="0081273E"/>
    <w:rsid w:val="00812A93"/>
    <w:rsid w:val="00812CA7"/>
    <w:rsid w:val="00812ED5"/>
    <w:rsid w:val="00813583"/>
    <w:rsid w:val="008137AE"/>
    <w:rsid w:val="008140E0"/>
    <w:rsid w:val="00814394"/>
    <w:rsid w:val="00814775"/>
    <w:rsid w:val="008147E4"/>
    <w:rsid w:val="00815364"/>
    <w:rsid w:val="00815FF4"/>
    <w:rsid w:val="0081659F"/>
    <w:rsid w:val="008168A4"/>
    <w:rsid w:val="00816CEE"/>
    <w:rsid w:val="008170C8"/>
    <w:rsid w:val="00817234"/>
    <w:rsid w:val="00817891"/>
    <w:rsid w:val="00817C95"/>
    <w:rsid w:val="0082028E"/>
    <w:rsid w:val="00820681"/>
    <w:rsid w:val="00820EBC"/>
    <w:rsid w:val="00821D78"/>
    <w:rsid w:val="008234B1"/>
    <w:rsid w:val="008239F3"/>
    <w:rsid w:val="00823F6D"/>
    <w:rsid w:val="008242ED"/>
    <w:rsid w:val="00824312"/>
    <w:rsid w:val="00824478"/>
    <w:rsid w:val="00825ED2"/>
    <w:rsid w:val="00826061"/>
    <w:rsid w:val="0082611A"/>
    <w:rsid w:val="008263BB"/>
    <w:rsid w:val="00826911"/>
    <w:rsid w:val="00826C47"/>
    <w:rsid w:val="008273ED"/>
    <w:rsid w:val="00827463"/>
    <w:rsid w:val="00827800"/>
    <w:rsid w:val="00830278"/>
    <w:rsid w:val="00830AD0"/>
    <w:rsid w:val="00830C1A"/>
    <w:rsid w:val="00830C7F"/>
    <w:rsid w:val="00830E39"/>
    <w:rsid w:val="0083105F"/>
    <w:rsid w:val="008316B8"/>
    <w:rsid w:val="00831C51"/>
    <w:rsid w:val="00831FB0"/>
    <w:rsid w:val="00832659"/>
    <w:rsid w:val="00833B89"/>
    <w:rsid w:val="008342A6"/>
    <w:rsid w:val="008347D1"/>
    <w:rsid w:val="00834A67"/>
    <w:rsid w:val="008363F2"/>
    <w:rsid w:val="00836976"/>
    <w:rsid w:val="00836DCF"/>
    <w:rsid w:val="008379C0"/>
    <w:rsid w:val="00840203"/>
    <w:rsid w:val="0084035D"/>
    <w:rsid w:val="00840BF6"/>
    <w:rsid w:val="008410B6"/>
    <w:rsid w:val="00841387"/>
    <w:rsid w:val="008414E9"/>
    <w:rsid w:val="008416E8"/>
    <w:rsid w:val="00842BEE"/>
    <w:rsid w:val="00842D75"/>
    <w:rsid w:val="00842FB2"/>
    <w:rsid w:val="00843006"/>
    <w:rsid w:val="008437C7"/>
    <w:rsid w:val="00844073"/>
    <w:rsid w:val="008446FB"/>
    <w:rsid w:val="00844768"/>
    <w:rsid w:val="0084481A"/>
    <w:rsid w:val="00844D0B"/>
    <w:rsid w:val="00844EBD"/>
    <w:rsid w:val="00844FD2"/>
    <w:rsid w:val="0084508D"/>
    <w:rsid w:val="00845C91"/>
    <w:rsid w:val="00845E71"/>
    <w:rsid w:val="00846BAF"/>
    <w:rsid w:val="008471B5"/>
    <w:rsid w:val="00847CA5"/>
    <w:rsid w:val="00850482"/>
    <w:rsid w:val="00851A1E"/>
    <w:rsid w:val="008526B4"/>
    <w:rsid w:val="008528F7"/>
    <w:rsid w:val="0085334B"/>
    <w:rsid w:val="0085512D"/>
    <w:rsid w:val="00855B16"/>
    <w:rsid w:val="00856806"/>
    <w:rsid w:val="00856A03"/>
    <w:rsid w:val="0085726D"/>
    <w:rsid w:val="00857F07"/>
    <w:rsid w:val="008607CA"/>
    <w:rsid w:val="00860865"/>
    <w:rsid w:val="00860FB7"/>
    <w:rsid w:val="00861212"/>
    <w:rsid w:val="008618D2"/>
    <w:rsid w:val="008624AA"/>
    <w:rsid w:val="008625CE"/>
    <w:rsid w:val="00862C68"/>
    <w:rsid w:val="00863C51"/>
    <w:rsid w:val="0086550F"/>
    <w:rsid w:val="00865B41"/>
    <w:rsid w:val="008660B7"/>
    <w:rsid w:val="00866276"/>
    <w:rsid w:val="008669B7"/>
    <w:rsid w:val="00866A0A"/>
    <w:rsid w:val="0086794D"/>
    <w:rsid w:val="00867C33"/>
    <w:rsid w:val="00867F04"/>
    <w:rsid w:val="0087055B"/>
    <w:rsid w:val="00870801"/>
    <w:rsid w:val="00871003"/>
    <w:rsid w:val="00871386"/>
    <w:rsid w:val="00871835"/>
    <w:rsid w:val="00872357"/>
    <w:rsid w:val="0087265C"/>
    <w:rsid w:val="0087296C"/>
    <w:rsid w:val="00872FA0"/>
    <w:rsid w:val="00873723"/>
    <w:rsid w:val="00873DB7"/>
    <w:rsid w:val="0087420E"/>
    <w:rsid w:val="00874A16"/>
    <w:rsid w:val="00874D06"/>
    <w:rsid w:val="00874F7D"/>
    <w:rsid w:val="00875074"/>
    <w:rsid w:val="008765BE"/>
    <w:rsid w:val="0087663A"/>
    <w:rsid w:val="008767C6"/>
    <w:rsid w:val="00876B9F"/>
    <w:rsid w:val="008777F7"/>
    <w:rsid w:val="00877950"/>
    <w:rsid w:val="008801D1"/>
    <w:rsid w:val="00880269"/>
    <w:rsid w:val="008809F0"/>
    <w:rsid w:val="00880EC3"/>
    <w:rsid w:val="00882440"/>
    <w:rsid w:val="00882C9F"/>
    <w:rsid w:val="008838A3"/>
    <w:rsid w:val="008838C7"/>
    <w:rsid w:val="008839D1"/>
    <w:rsid w:val="00883AB1"/>
    <w:rsid w:val="00884043"/>
    <w:rsid w:val="008846D9"/>
    <w:rsid w:val="008848F6"/>
    <w:rsid w:val="00884916"/>
    <w:rsid w:val="00884C0B"/>
    <w:rsid w:val="00884CB0"/>
    <w:rsid w:val="00884E09"/>
    <w:rsid w:val="00884F5E"/>
    <w:rsid w:val="008868EF"/>
    <w:rsid w:val="0088711F"/>
    <w:rsid w:val="00887F34"/>
    <w:rsid w:val="008900E9"/>
    <w:rsid w:val="00890176"/>
    <w:rsid w:val="00890351"/>
    <w:rsid w:val="0089087F"/>
    <w:rsid w:val="00891C79"/>
    <w:rsid w:val="0089247E"/>
    <w:rsid w:val="00892AEB"/>
    <w:rsid w:val="00892F45"/>
    <w:rsid w:val="00893006"/>
    <w:rsid w:val="00893232"/>
    <w:rsid w:val="00893732"/>
    <w:rsid w:val="00893AF5"/>
    <w:rsid w:val="0089428A"/>
    <w:rsid w:val="00895192"/>
    <w:rsid w:val="008953AD"/>
    <w:rsid w:val="008954F9"/>
    <w:rsid w:val="00895A26"/>
    <w:rsid w:val="00895FFA"/>
    <w:rsid w:val="0089636C"/>
    <w:rsid w:val="0089678A"/>
    <w:rsid w:val="0089682B"/>
    <w:rsid w:val="008968F9"/>
    <w:rsid w:val="0089691D"/>
    <w:rsid w:val="00897851"/>
    <w:rsid w:val="00897D08"/>
    <w:rsid w:val="00897FAF"/>
    <w:rsid w:val="008A0D4C"/>
    <w:rsid w:val="008A131D"/>
    <w:rsid w:val="008A1762"/>
    <w:rsid w:val="008A17DE"/>
    <w:rsid w:val="008A191C"/>
    <w:rsid w:val="008A2374"/>
    <w:rsid w:val="008A2978"/>
    <w:rsid w:val="008A29B0"/>
    <w:rsid w:val="008A2C8D"/>
    <w:rsid w:val="008A3421"/>
    <w:rsid w:val="008A3B87"/>
    <w:rsid w:val="008A3C4E"/>
    <w:rsid w:val="008A3D74"/>
    <w:rsid w:val="008A404F"/>
    <w:rsid w:val="008A475C"/>
    <w:rsid w:val="008A5989"/>
    <w:rsid w:val="008A59DD"/>
    <w:rsid w:val="008A5A80"/>
    <w:rsid w:val="008A5EE9"/>
    <w:rsid w:val="008A6488"/>
    <w:rsid w:val="008A6654"/>
    <w:rsid w:val="008A7797"/>
    <w:rsid w:val="008A7909"/>
    <w:rsid w:val="008A7B10"/>
    <w:rsid w:val="008A7BCC"/>
    <w:rsid w:val="008A7C0C"/>
    <w:rsid w:val="008A7FD9"/>
    <w:rsid w:val="008B005E"/>
    <w:rsid w:val="008B039E"/>
    <w:rsid w:val="008B0D77"/>
    <w:rsid w:val="008B2369"/>
    <w:rsid w:val="008B2C65"/>
    <w:rsid w:val="008B37D4"/>
    <w:rsid w:val="008B3E29"/>
    <w:rsid w:val="008B3E75"/>
    <w:rsid w:val="008B41A3"/>
    <w:rsid w:val="008B423D"/>
    <w:rsid w:val="008B460E"/>
    <w:rsid w:val="008B4C38"/>
    <w:rsid w:val="008B5266"/>
    <w:rsid w:val="008B5B0E"/>
    <w:rsid w:val="008B5DC5"/>
    <w:rsid w:val="008B6480"/>
    <w:rsid w:val="008B6547"/>
    <w:rsid w:val="008B67FF"/>
    <w:rsid w:val="008B68A6"/>
    <w:rsid w:val="008B6E7B"/>
    <w:rsid w:val="008B7318"/>
    <w:rsid w:val="008B7A8E"/>
    <w:rsid w:val="008C03CB"/>
    <w:rsid w:val="008C0636"/>
    <w:rsid w:val="008C15E4"/>
    <w:rsid w:val="008C19B2"/>
    <w:rsid w:val="008C1AB8"/>
    <w:rsid w:val="008C1E15"/>
    <w:rsid w:val="008C3620"/>
    <w:rsid w:val="008C3E43"/>
    <w:rsid w:val="008C400E"/>
    <w:rsid w:val="008C401D"/>
    <w:rsid w:val="008C42AF"/>
    <w:rsid w:val="008C4C26"/>
    <w:rsid w:val="008C4D31"/>
    <w:rsid w:val="008C5731"/>
    <w:rsid w:val="008C619F"/>
    <w:rsid w:val="008C638E"/>
    <w:rsid w:val="008C6B5B"/>
    <w:rsid w:val="008C6B88"/>
    <w:rsid w:val="008C74E5"/>
    <w:rsid w:val="008D01AD"/>
    <w:rsid w:val="008D106D"/>
    <w:rsid w:val="008D1E1A"/>
    <w:rsid w:val="008D2095"/>
    <w:rsid w:val="008D219D"/>
    <w:rsid w:val="008D2A83"/>
    <w:rsid w:val="008D2C3E"/>
    <w:rsid w:val="008D2D37"/>
    <w:rsid w:val="008D33B4"/>
    <w:rsid w:val="008D39DA"/>
    <w:rsid w:val="008D47C6"/>
    <w:rsid w:val="008D498E"/>
    <w:rsid w:val="008D4B6C"/>
    <w:rsid w:val="008D557A"/>
    <w:rsid w:val="008D635F"/>
    <w:rsid w:val="008D690E"/>
    <w:rsid w:val="008D69A2"/>
    <w:rsid w:val="008D7362"/>
    <w:rsid w:val="008D7977"/>
    <w:rsid w:val="008D7A46"/>
    <w:rsid w:val="008D7C02"/>
    <w:rsid w:val="008E075A"/>
    <w:rsid w:val="008E0977"/>
    <w:rsid w:val="008E153B"/>
    <w:rsid w:val="008E1848"/>
    <w:rsid w:val="008E1C1A"/>
    <w:rsid w:val="008E2290"/>
    <w:rsid w:val="008E29BF"/>
    <w:rsid w:val="008E2DB0"/>
    <w:rsid w:val="008E3281"/>
    <w:rsid w:val="008E4080"/>
    <w:rsid w:val="008E4425"/>
    <w:rsid w:val="008E4901"/>
    <w:rsid w:val="008E5D8C"/>
    <w:rsid w:val="008E6AEC"/>
    <w:rsid w:val="008E6EA8"/>
    <w:rsid w:val="008E7287"/>
    <w:rsid w:val="008E77BB"/>
    <w:rsid w:val="008F1FF8"/>
    <w:rsid w:val="008F2A61"/>
    <w:rsid w:val="008F397B"/>
    <w:rsid w:val="008F3F41"/>
    <w:rsid w:val="008F4B24"/>
    <w:rsid w:val="008F4BA1"/>
    <w:rsid w:val="008F4E04"/>
    <w:rsid w:val="008F588D"/>
    <w:rsid w:val="008F5A03"/>
    <w:rsid w:val="008F6132"/>
    <w:rsid w:val="008F61C5"/>
    <w:rsid w:val="008F62FE"/>
    <w:rsid w:val="008F6D4F"/>
    <w:rsid w:val="008F7E3B"/>
    <w:rsid w:val="00900C46"/>
    <w:rsid w:val="00900C77"/>
    <w:rsid w:val="009015BC"/>
    <w:rsid w:val="00902225"/>
    <w:rsid w:val="0090234B"/>
    <w:rsid w:val="00902358"/>
    <w:rsid w:val="009028B6"/>
    <w:rsid w:val="00902AD4"/>
    <w:rsid w:val="00902C70"/>
    <w:rsid w:val="0090331E"/>
    <w:rsid w:val="0090370E"/>
    <w:rsid w:val="0090396F"/>
    <w:rsid w:val="00903A2A"/>
    <w:rsid w:val="00903B8A"/>
    <w:rsid w:val="0090401E"/>
    <w:rsid w:val="009048D4"/>
    <w:rsid w:val="00904902"/>
    <w:rsid w:val="00904970"/>
    <w:rsid w:val="009053FB"/>
    <w:rsid w:val="00905668"/>
    <w:rsid w:val="009058ED"/>
    <w:rsid w:val="00905B58"/>
    <w:rsid w:val="00905C39"/>
    <w:rsid w:val="009061FC"/>
    <w:rsid w:val="00906CCE"/>
    <w:rsid w:val="00907F20"/>
    <w:rsid w:val="00910087"/>
    <w:rsid w:val="00911802"/>
    <w:rsid w:val="009123D8"/>
    <w:rsid w:val="00912B20"/>
    <w:rsid w:val="0091363D"/>
    <w:rsid w:val="009136B8"/>
    <w:rsid w:val="00913955"/>
    <w:rsid w:val="00913BF2"/>
    <w:rsid w:val="00913C44"/>
    <w:rsid w:val="00913D85"/>
    <w:rsid w:val="0091475E"/>
    <w:rsid w:val="00914DF3"/>
    <w:rsid w:val="009152F4"/>
    <w:rsid w:val="009157CA"/>
    <w:rsid w:val="00915B1E"/>
    <w:rsid w:val="00917176"/>
    <w:rsid w:val="009172C1"/>
    <w:rsid w:val="00917633"/>
    <w:rsid w:val="00920385"/>
    <w:rsid w:val="00920710"/>
    <w:rsid w:val="00920BC5"/>
    <w:rsid w:val="009216BE"/>
    <w:rsid w:val="00921E45"/>
    <w:rsid w:val="009231EE"/>
    <w:rsid w:val="009231F5"/>
    <w:rsid w:val="00923D3D"/>
    <w:rsid w:val="009247B1"/>
    <w:rsid w:val="009250CB"/>
    <w:rsid w:val="0092755A"/>
    <w:rsid w:val="00930417"/>
    <w:rsid w:val="009304E9"/>
    <w:rsid w:val="009309B9"/>
    <w:rsid w:val="009317FA"/>
    <w:rsid w:val="00931B15"/>
    <w:rsid w:val="00932326"/>
    <w:rsid w:val="009324E9"/>
    <w:rsid w:val="00934172"/>
    <w:rsid w:val="0093452A"/>
    <w:rsid w:val="00934FFF"/>
    <w:rsid w:val="00935352"/>
    <w:rsid w:val="009360AF"/>
    <w:rsid w:val="00936388"/>
    <w:rsid w:val="009374A1"/>
    <w:rsid w:val="009374FA"/>
    <w:rsid w:val="00937539"/>
    <w:rsid w:val="0094038C"/>
    <w:rsid w:val="009407AA"/>
    <w:rsid w:val="009408FD"/>
    <w:rsid w:val="00940C68"/>
    <w:rsid w:val="00940C81"/>
    <w:rsid w:val="0094109E"/>
    <w:rsid w:val="009411FF"/>
    <w:rsid w:val="00941C5B"/>
    <w:rsid w:val="00941D43"/>
    <w:rsid w:val="00941E9E"/>
    <w:rsid w:val="00941EB8"/>
    <w:rsid w:val="0094220A"/>
    <w:rsid w:val="00942315"/>
    <w:rsid w:val="009433DE"/>
    <w:rsid w:val="009437C1"/>
    <w:rsid w:val="00943F50"/>
    <w:rsid w:val="009443AC"/>
    <w:rsid w:val="009449A8"/>
    <w:rsid w:val="00944AA9"/>
    <w:rsid w:val="00944DCC"/>
    <w:rsid w:val="00945977"/>
    <w:rsid w:val="00945A76"/>
    <w:rsid w:val="00945C4B"/>
    <w:rsid w:val="00946037"/>
    <w:rsid w:val="0094634D"/>
    <w:rsid w:val="00946810"/>
    <w:rsid w:val="00946ADB"/>
    <w:rsid w:val="00946B91"/>
    <w:rsid w:val="0095027C"/>
    <w:rsid w:val="0095044A"/>
    <w:rsid w:val="00950AAE"/>
    <w:rsid w:val="009511EA"/>
    <w:rsid w:val="009513CB"/>
    <w:rsid w:val="00951B88"/>
    <w:rsid w:val="009525AC"/>
    <w:rsid w:val="00952DD8"/>
    <w:rsid w:val="00953AE2"/>
    <w:rsid w:val="00954640"/>
    <w:rsid w:val="0095471C"/>
    <w:rsid w:val="00954920"/>
    <w:rsid w:val="00955060"/>
    <w:rsid w:val="00955075"/>
    <w:rsid w:val="00956071"/>
    <w:rsid w:val="0095644F"/>
    <w:rsid w:val="00956B9B"/>
    <w:rsid w:val="00956E6E"/>
    <w:rsid w:val="0095772E"/>
    <w:rsid w:val="00957795"/>
    <w:rsid w:val="0095792F"/>
    <w:rsid w:val="009600C9"/>
    <w:rsid w:val="009601ED"/>
    <w:rsid w:val="00960A70"/>
    <w:rsid w:val="00961E2D"/>
    <w:rsid w:val="0096275D"/>
    <w:rsid w:val="009628F6"/>
    <w:rsid w:val="00963FA2"/>
    <w:rsid w:val="0096420B"/>
    <w:rsid w:val="009649AD"/>
    <w:rsid w:val="0096528A"/>
    <w:rsid w:val="009655A5"/>
    <w:rsid w:val="009660F1"/>
    <w:rsid w:val="00966420"/>
    <w:rsid w:val="009667CB"/>
    <w:rsid w:val="009672F5"/>
    <w:rsid w:val="0096788D"/>
    <w:rsid w:val="00967CEE"/>
    <w:rsid w:val="00970275"/>
    <w:rsid w:val="00970459"/>
    <w:rsid w:val="00970626"/>
    <w:rsid w:val="009706E3"/>
    <w:rsid w:val="009723F8"/>
    <w:rsid w:val="009727D9"/>
    <w:rsid w:val="00972807"/>
    <w:rsid w:val="00972CB4"/>
    <w:rsid w:val="00972DB7"/>
    <w:rsid w:val="00972E7B"/>
    <w:rsid w:val="00972E9B"/>
    <w:rsid w:val="0097321D"/>
    <w:rsid w:val="00973325"/>
    <w:rsid w:val="009735D4"/>
    <w:rsid w:val="00973901"/>
    <w:rsid w:val="00973E1E"/>
    <w:rsid w:val="00973E30"/>
    <w:rsid w:val="009741DE"/>
    <w:rsid w:val="009744A8"/>
    <w:rsid w:val="00974CA5"/>
    <w:rsid w:val="00974F19"/>
    <w:rsid w:val="00975306"/>
    <w:rsid w:val="009756E1"/>
    <w:rsid w:val="009762A6"/>
    <w:rsid w:val="009768F3"/>
    <w:rsid w:val="00976996"/>
    <w:rsid w:val="0097740D"/>
    <w:rsid w:val="00977655"/>
    <w:rsid w:val="00977925"/>
    <w:rsid w:val="00977997"/>
    <w:rsid w:val="00980EE8"/>
    <w:rsid w:val="00980FD4"/>
    <w:rsid w:val="00981106"/>
    <w:rsid w:val="009834CF"/>
    <w:rsid w:val="009838A3"/>
    <w:rsid w:val="00983EA6"/>
    <w:rsid w:val="00983FAB"/>
    <w:rsid w:val="00984D8F"/>
    <w:rsid w:val="00985750"/>
    <w:rsid w:val="00985CA6"/>
    <w:rsid w:val="00985E97"/>
    <w:rsid w:val="009864E7"/>
    <w:rsid w:val="0098701E"/>
    <w:rsid w:val="00987A77"/>
    <w:rsid w:val="00990597"/>
    <w:rsid w:val="00990677"/>
    <w:rsid w:val="009906B0"/>
    <w:rsid w:val="00990DBC"/>
    <w:rsid w:val="009918AE"/>
    <w:rsid w:val="009918D2"/>
    <w:rsid w:val="00991998"/>
    <w:rsid w:val="00991D96"/>
    <w:rsid w:val="00991FF3"/>
    <w:rsid w:val="00992618"/>
    <w:rsid w:val="00992DFA"/>
    <w:rsid w:val="00992F21"/>
    <w:rsid w:val="009933BC"/>
    <w:rsid w:val="00993EDB"/>
    <w:rsid w:val="00994063"/>
    <w:rsid w:val="00994AD8"/>
    <w:rsid w:val="0099531E"/>
    <w:rsid w:val="009954B7"/>
    <w:rsid w:val="00995786"/>
    <w:rsid w:val="00995C7A"/>
    <w:rsid w:val="00997268"/>
    <w:rsid w:val="009A1D45"/>
    <w:rsid w:val="009A1DA9"/>
    <w:rsid w:val="009A2A71"/>
    <w:rsid w:val="009A2B91"/>
    <w:rsid w:val="009A3B2E"/>
    <w:rsid w:val="009A401A"/>
    <w:rsid w:val="009A5175"/>
    <w:rsid w:val="009A5613"/>
    <w:rsid w:val="009A6BC3"/>
    <w:rsid w:val="009A7509"/>
    <w:rsid w:val="009A7514"/>
    <w:rsid w:val="009A752E"/>
    <w:rsid w:val="009A7A37"/>
    <w:rsid w:val="009A7B7F"/>
    <w:rsid w:val="009A7FA1"/>
    <w:rsid w:val="009B1586"/>
    <w:rsid w:val="009B15DA"/>
    <w:rsid w:val="009B1DCD"/>
    <w:rsid w:val="009B268B"/>
    <w:rsid w:val="009B2BC1"/>
    <w:rsid w:val="009B312B"/>
    <w:rsid w:val="009B351B"/>
    <w:rsid w:val="009B422A"/>
    <w:rsid w:val="009B438E"/>
    <w:rsid w:val="009B43BA"/>
    <w:rsid w:val="009B48AC"/>
    <w:rsid w:val="009B5228"/>
    <w:rsid w:val="009B5574"/>
    <w:rsid w:val="009B5FCF"/>
    <w:rsid w:val="009B63BF"/>
    <w:rsid w:val="009B6C09"/>
    <w:rsid w:val="009B7A70"/>
    <w:rsid w:val="009B7C09"/>
    <w:rsid w:val="009B7C2B"/>
    <w:rsid w:val="009C0BC2"/>
    <w:rsid w:val="009C154B"/>
    <w:rsid w:val="009C17D9"/>
    <w:rsid w:val="009C2171"/>
    <w:rsid w:val="009C280F"/>
    <w:rsid w:val="009C367B"/>
    <w:rsid w:val="009C5620"/>
    <w:rsid w:val="009C5C54"/>
    <w:rsid w:val="009C5EAB"/>
    <w:rsid w:val="009C669C"/>
    <w:rsid w:val="009C6758"/>
    <w:rsid w:val="009C7417"/>
    <w:rsid w:val="009C75DF"/>
    <w:rsid w:val="009D04F4"/>
    <w:rsid w:val="009D089C"/>
    <w:rsid w:val="009D104E"/>
    <w:rsid w:val="009D1083"/>
    <w:rsid w:val="009D2085"/>
    <w:rsid w:val="009D22DE"/>
    <w:rsid w:val="009D24E2"/>
    <w:rsid w:val="009D254C"/>
    <w:rsid w:val="009D25B7"/>
    <w:rsid w:val="009D2EB9"/>
    <w:rsid w:val="009D3338"/>
    <w:rsid w:val="009D3E0E"/>
    <w:rsid w:val="009D4C9F"/>
    <w:rsid w:val="009D4DDA"/>
    <w:rsid w:val="009D55C3"/>
    <w:rsid w:val="009D5627"/>
    <w:rsid w:val="009D60BA"/>
    <w:rsid w:val="009D632B"/>
    <w:rsid w:val="009D7758"/>
    <w:rsid w:val="009D7DC2"/>
    <w:rsid w:val="009D7F97"/>
    <w:rsid w:val="009E1236"/>
    <w:rsid w:val="009E12EC"/>
    <w:rsid w:val="009E15A3"/>
    <w:rsid w:val="009E15D9"/>
    <w:rsid w:val="009E17E9"/>
    <w:rsid w:val="009E1A53"/>
    <w:rsid w:val="009E1E8D"/>
    <w:rsid w:val="009E2351"/>
    <w:rsid w:val="009E23F8"/>
    <w:rsid w:val="009E2548"/>
    <w:rsid w:val="009E288C"/>
    <w:rsid w:val="009E3615"/>
    <w:rsid w:val="009E3E2F"/>
    <w:rsid w:val="009E45F1"/>
    <w:rsid w:val="009E4A93"/>
    <w:rsid w:val="009E5214"/>
    <w:rsid w:val="009E523F"/>
    <w:rsid w:val="009E52EE"/>
    <w:rsid w:val="009E5BD4"/>
    <w:rsid w:val="009E5D6B"/>
    <w:rsid w:val="009E61C8"/>
    <w:rsid w:val="009E626F"/>
    <w:rsid w:val="009E6519"/>
    <w:rsid w:val="009E670F"/>
    <w:rsid w:val="009E6DAA"/>
    <w:rsid w:val="009E769D"/>
    <w:rsid w:val="009E78E1"/>
    <w:rsid w:val="009E7A13"/>
    <w:rsid w:val="009E7ADF"/>
    <w:rsid w:val="009E7E22"/>
    <w:rsid w:val="009F0E3A"/>
    <w:rsid w:val="009F1475"/>
    <w:rsid w:val="009F1591"/>
    <w:rsid w:val="009F1615"/>
    <w:rsid w:val="009F17B3"/>
    <w:rsid w:val="009F1EF5"/>
    <w:rsid w:val="009F2146"/>
    <w:rsid w:val="009F336E"/>
    <w:rsid w:val="009F40AF"/>
    <w:rsid w:val="009F40DB"/>
    <w:rsid w:val="009F4F80"/>
    <w:rsid w:val="009F5301"/>
    <w:rsid w:val="009F57E4"/>
    <w:rsid w:val="009F5848"/>
    <w:rsid w:val="009F58E4"/>
    <w:rsid w:val="009F6E0A"/>
    <w:rsid w:val="009F6F55"/>
    <w:rsid w:val="009F6FE9"/>
    <w:rsid w:val="009F7067"/>
    <w:rsid w:val="009F709E"/>
    <w:rsid w:val="009F7673"/>
    <w:rsid w:val="009F7DA1"/>
    <w:rsid w:val="00A009D1"/>
    <w:rsid w:val="00A011A0"/>
    <w:rsid w:val="00A018E2"/>
    <w:rsid w:val="00A019F4"/>
    <w:rsid w:val="00A02128"/>
    <w:rsid w:val="00A02614"/>
    <w:rsid w:val="00A0268F"/>
    <w:rsid w:val="00A03069"/>
    <w:rsid w:val="00A03680"/>
    <w:rsid w:val="00A04338"/>
    <w:rsid w:val="00A04942"/>
    <w:rsid w:val="00A04FEA"/>
    <w:rsid w:val="00A0556E"/>
    <w:rsid w:val="00A05DAD"/>
    <w:rsid w:val="00A06222"/>
    <w:rsid w:val="00A06445"/>
    <w:rsid w:val="00A06A97"/>
    <w:rsid w:val="00A070EB"/>
    <w:rsid w:val="00A074D9"/>
    <w:rsid w:val="00A07A6A"/>
    <w:rsid w:val="00A07CF3"/>
    <w:rsid w:val="00A103E1"/>
    <w:rsid w:val="00A10828"/>
    <w:rsid w:val="00A11151"/>
    <w:rsid w:val="00A111A5"/>
    <w:rsid w:val="00A116FB"/>
    <w:rsid w:val="00A11B1F"/>
    <w:rsid w:val="00A11C19"/>
    <w:rsid w:val="00A11D9B"/>
    <w:rsid w:val="00A122BC"/>
    <w:rsid w:val="00A128F6"/>
    <w:rsid w:val="00A12971"/>
    <w:rsid w:val="00A13161"/>
    <w:rsid w:val="00A132AB"/>
    <w:rsid w:val="00A1377A"/>
    <w:rsid w:val="00A13A1B"/>
    <w:rsid w:val="00A13CBC"/>
    <w:rsid w:val="00A13D10"/>
    <w:rsid w:val="00A13EA8"/>
    <w:rsid w:val="00A14094"/>
    <w:rsid w:val="00A14F0C"/>
    <w:rsid w:val="00A1554A"/>
    <w:rsid w:val="00A163C2"/>
    <w:rsid w:val="00A173FA"/>
    <w:rsid w:val="00A17814"/>
    <w:rsid w:val="00A1784F"/>
    <w:rsid w:val="00A20219"/>
    <w:rsid w:val="00A2082E"/>
    <w:rsid w:val="00A20EAF"/>
    <w:rsid w:val="00A20ED6"/>
    <w:rsid w:val="00A2147B"/>
    <w:rsid w:val="00A2168D"/>
    <w:rsid w:val="00A22151"/>
    <w:rsid w:val="00A22624"/>
    <w:rsid w:val="00A2266F"/>
    <w:rsid w:val="00A22747"/>
    <w:rsid w:val="00A22874"/>
    <w:rsid w:val="00A23550"/>
    <w:rsid w:val="00A238BA"/>
    <w:rsid w:val="00A25036"/>
    <w:rsid w:val="00A25457"/>
    <w:rsid w:val="00A260F6"/>
    <w:rsid w:val="00A2633C"/>
    <w:rsid w:val="00A26ECA"/>
    <w:rsid w:val="00A30A9C"/>
    <w:rsid w:val="00A30D59"/>
    <w:rsid w:val="00A312CE"/>
    <w:rsid w:val="00A313FC"/>
    <w:rsid w:val="00A317E3"/>
    <w:rsid w:val="00A3275A"/>
    <w:rsid w:val="00A32B29"/>
    <w:rsid w:val="00A33809"/>
    <w:rsid w:val="00A33A83"/>
    <w:rsid w:val="00A33B82"/>
    <w:rsid w:val="00A33E3E"/>
    <w:rsid w:val="00A34B20"/>
    <w:rsid w:val="00A34F6B"/>
    <w:rsid w:val="00A35DCE"/>
    <w:rsid w:val="00A3600B"/>
    <w:rsid w:val="00A3670C"/>
    <w:rsid w:val="00A36CCE"/>
    <w:rsid w:val="00A36F77"/>
    <w:rsid w:val="00A3745B"/>
    <w:rsid w:val="00A37736"/>
    <w:rsid w:val="00A378D7"/>
    <w:rsid w:val="00A37F32"/>
    <w:rsid w:val="00A40437"/>
    <w:rsid w:val="00A40842"/>
    <w:rsid w:val="00A413FA"/>
    <w:rsid w:val="00A41438"/>
    <w:rsid w:val="00A41B19"/>
    <w:rsid w:val="00A41B75"/>
    <w:rsid w:val="00A41D48"/>
    <w:rsid w:val="00A420CA"/>
    <w:rsid w:val="00A42263"/>
    <w:rsid w:val="00A424D7"/>
    <w:rsid w:val="00A42903"/>
    <w:rsid w:val="00A436FF"/>
    <w:rsid w:val="00A44BD5"/>
    <w:rsid w:val="00A44EA3"/>
    <w:rsid w:val="00A45101"/>
    <w:rsid w:val="00A45B83"/>
    <w:rsid w:val="00A4619C"/>
    <w:rsid w:val="00A4647B"/>
    <w:rsid w:val="00A47347"/>
    <w:rsid w:val="00A4750C"/>
    <w:rsid w:val="00A479FE"/>
    <w:rsid w:val="00A47A6A"/>
    <w:rsid w:val="00A47DEB"/>
    <w:rsid w:val="00A47E45"/>
    <w:rsid w:val="00A5009A"/>
    <w:rsid w:val="00A50750"/>
    <w:rsid w:val="00A514D2"/>
    <w:rsid w:val="00A51794"/>
    <w:rsid w:val="00A51B8F"/>
    <w:rsid w:val="00A5259F"/>
    <w:rsid w:val="00A526AA"/>
    <w:rsid w:val="00A526B8"/>
    <w:rsid w:val="00A529A5"/>
    <w:rsid w:val="00A52A01"/>
    <w:rsid w:val="00A52D6A"/>
    <w:rsid w:val="00A533F8"/>
    <w:rsid w:val="00A53990"/>
    <w:rsid w:val="00A5492C"/>
    <w:rsid w:val="00A55587"/>
    <w:rsid w:val="00A56480"/>
    <w:rsid w:val="00A57325"/>
    <w:rsid w:val="00A57628"/>
    <w:rsid w:val="00A57CE6"/>
    <w:rsid w:val="00A6008D"/>
    <w:rsid w:val="00A604C9"/>
    <w:rsid w:val="00A60929"/>
    <w:rsid w:val="00A618BB"/>
    <w:rsid w:val="00A61C0B"/>
    <w:rsid w:val="00A6317C"/>
    <w:rsid w:val="00A631DA"/>
    <w:rsid w:val="00A63A10"/>
    <w:rsid w:val="00A63B26"/>
    <w:rsid w:val="00A63BD7"/>
    <w:rsid w:val="00A63DD4"/>
    <w:rsid w:val="00A6440E"/>
    <w:rsid w:val="00A649AD"/>
    <w:rsid w:val="00A64E9F"/>
    <w:rsid w:val="00A6501C"/>
    <w:rsid w:val="00A65A18"/>
    <w:rsid w:val="00A6679A"/>
    <w:rsid w:val="00A667DE"/>
    <w:rsid w:val="00A670B8"/>
    <w:rsid w:val="00A67325"/>
    <w:rsid w:val="00A674C9"/>
    <w:rsid w:val="00A67924"/>
    <w:rsid w:val="00A679B8"/>
    <w:rsid w:val="00A70036"/>
    <w:rsid w:val="00A7003D"/>
    <w:rsid w:val="00A704E8"/>
    <w:rsid w:val="00A71904"/>
    <w:rsid w:val="00A72707"/>
    <w:rsid w:val="00A7317C"/>
    <w:rsid w:val="00A73B33"/>
    <w:rsid w:val="00A73DF0"/>
    <w:rsid w:val="00A75189"/>
    <w:rsid w:val="00A759AB"/>
    <w:rsid w:val="00A77686"/>
    <w:rsid w:val="00A77B37"/>
    <w:rsid w:val="00A77BB5"/>
    <w:rsid w:val="00A77C98"/>
    <w:rsid w:val="00A77C9F"/>
    <w:rsid w:val="00A77D13"/>
    <w:rsid w:val="00A805B5"/>
    <w:rsid w:val="00A80702"/>
    <w:rsid w:val="00A80CA3"/>
    <w:rsid w:val="00A81334"/>
    <w:rsid w:val="00A817A8"/>
    <w:rsid w:val="00A825EC"/>
    <w:rsid w:val="00A82C51"/>
    <w:rsid w:val="00A83A29"/>
    <w:rsid w:val="00A83F0C"/>
    <w:rsid w:val="00A83F6B"/>
    <w:rsid w:val="00A83FFD"/>
    <w:rsid w:val="00A8420D"/>
    <w:rsid w:val="00A847A8"/>
    <w:rsid w:val="00A852CD"/>
    <w:rsid w:val="00A8558B"/>
    <w:rsid w:val="00A85D12"/>
    <w:rsid w:val="00A86A95"/>
    <w:rsid w:val="00A876AA"/>
    <w:rsid w:val="00A90171"/>
    <w:rsid w:val="00A90772"/>
    <w:rsid w:val="00A90E54"/>
    <w:rsid w:val="00A9164D"/>
    <w:rsid w:val="00A92A56"/>
    <w:rsid w:val="00A93CAE"/>
    <w:rsid w:val="00A93FDD"/>
    <w:rsid w:val="00A94A35"/>
    <w:rsid w:val="00A9505C"/>
    <w:rsid w:val="00A95ADC"/>
    <w:rsid w:val="00A95AFC"/>
    <w:rsid w:val="00A9600D"/>
    <w:rsid w:val="00A966A9"/>
    <w:rsid w:val="00A973E2"/>
    <w:rsid w:val="00A97BB9"/>
    <w:rsid w:val="00AA00E7"/>
    <w:rsid w:val="00AA0327"/>
    <w:rsid w:val="00AA06F5"/>
    <w:rsid w:val="00AA0848"/>
    <w:rsid w:val="00AA0A4C"/>
    <w:rsid w:val="00AA14B2"/>
    <w:rsid w:val="00AA1AAA"/>
    <w:rsid w:val="00AA1D05"/>
    <w:rsid w:val="00AA22AF"/>
    <w:rsid w:val="00AA2A78"/>
    <w:rsid w:val="00AA2CEE"/>
    <w:rsid w:val="00AA2E21"/>
    <w:rsid w:val="00AA3040"/>
    <w:rsid w:val="00AA3B95"/>
    <w:rsid w:val="00AA3CAA"/>
    <w:rsid w:val="00AA43B3"/>
    <w:rsid w:val="00AA50CC"/>
    <w:rsid w:val="00AA52C7"/>
    <w:rsid w:val="00AA5BF1"/>
    <w:rsid w:val="00AA6298"/>
    <w:rsid w:val="00AA6660"/>
    <w:rsid w:val="00AA67AD"/>
    <w:rsid w:val="00AA7129"/>
    <w:rsid w:val="00AA75B7"/>
    <w:rsid w:val="00AA7C93"/>
    <w:rsid w:val="00AA7EF6"/>
    <w:rsid w:val="00AB0034"/>
    <w:rsid w:val="00AB0AB4"/>
    <w:rsid w:val="00AB107B"/>
    <w:rsid w:val="00AB14B1"/>
    <w:rsid w:val="00AB1638"/>
    <w:rsid w:val="00AB178F"/>
    <w:rsid w:val="00AB1CC2"/>
    <w:rsid w:val="00AB1EBD"/>
    <w:rsid w:val="00AB2605"/>
    <w:rsid w:val="00AB28D3"/>
    <w:rsid w:val="00AB2D20"/>
    <w:rsid w:val="00AB302C"/>
    <w:rsid w:val="00AB38E3"/>
    <w:rsid w:val="00AB3E32"/>
    <w:rsid w:val="00AB410D"/>
    <w:rsid w:val="00AB4409"/>
    <w:rsid w:val="00AB52FE"/>
    <w:rsid w:val="00AB567E"/>
    <w:rsid w:val="00AB63E7"/>
    <w:rsid w:val="00AB6B08"/>
    <w:rsid w:val="00AB6BA3"/>
    <w:rsid w:val="00AB7479"/>
    <w:rsid w:val="00AB7AD4"/>
    <w:rsid w:val="00AC0A25"/>
    <w:rsid w:val="00AC0AC5"/>
    <w:rsid w:val="00AC0EAD"/>
    <w:rsid w:val="00AC2E6B"/>
    <w:rsid w:val="00AC37CE"/>
    <w:rsid w:val="00AC3AD2"/>
    <w:rsid w:val="00AC3E62"/>
    <w:rsid w:val="00AC4607"/>
    <w:rsid w:val="00AC53A1"/>
    <w:rsid w:val="00AC563C"/>
    <w:rsid w:val="00AC66AD"/>
    <w:rsid w:val="00AC6F84"/>
    <w:rsid w:val="00AC77FC"/>
    <w:rsid w:val="00AC78D0"/>
    <w:rsid w:val="00AC7906"/>
    <w:rsid w:val="00AC7D54"/>
    <w:rsid w:val="00AC7D84"/>
    <w:rsid w:val="00AD033C"/>
    <w:rsid w:val="00AD129B"/>
    <w:rsid w:val="00AD2527"/>
    <w:rsid w:val="00AD2B6B"/>
    <w:rsid w:val="00AD2C76"/>
    <w:rsid w:val="00AD2EAC"/>
    <w:rsid w:val="00AD3A64"/>
    <w:rsid w:val="00AD3ED2"/>
    <w:rsid w:val="00AD4179"/>
    <w:rsid w:val="00AD44D5"/>
    <w:rsid w:val="00AD4AE1"/>
    <w:rsid w:val="00AD4FB3"/>
    <w:rsid w:val="00AD5106"/>
    <w:rsid w:val="00AD533D"/>
    <w:rsid w:val="00AD692F"/>
    <w:rsid w:val="00AD75AD"/>
    <w:rsid w:val="00AD7B5B"/>
    <w:rsid w:val="00AD7F3F"/>
    <w:rsid w:val="00AE1034"/>
    <w:rsid w:val="00AE11B3"/>
    <w:rsid w:val="00AE1803"/>
    <w:rsid w:val="00AE1C6F"/>
    <w:rsid w:val="00AE2507"/>
    <w:rsid w:val="00AE2BC6"/>
    <w:rsid w:val="00AE2C17"/>
    <w:rsid w:val="00AE2E51"/>
    <w:rsid w:val="00AE30B7"/>
    <w:rsid w:val="00AE360A"/>
    <w:rsid w:val="00AE382B"/>
    <w:rsid w:val="00AE3B6B"/>
    <w:rsid w:val="00AE4144"/>
    <w:rsid w:val="00AE4E1E"/>
    <w:rsid w:val="00AE63AA"/>
    <w:rsid w:val="00AE6F34"/>
    <w:rsid w:val="00AE7B4C"/>
    <w:rsid w:val="00AE7BAC"/>
    <w:rsid w:val="00AE7D87"/>
    <w:rsid w:val="00AF1039"/>
    <w:rsid w:val="00AF1616"/>
    <w:rsid w:val="00AF17C6"/>
    <w:rsid w:val="00AF185E"/>
    <w:rsid w:val="00AF3297"/>
    <w:rsid w:val="00AF374B"/>
    <w:rsid w:val="00AF3C7C"/>
    <w:rsid w:val="00AF4D7D"/>
    <w:rsid w:val="00AF5580"/>
    <w:rsid w:val="00AF5A13"/>
    <w:rsid w:val="00AF63B9"/>
    <w:rsid w:val="00AF6BA6"/>
    <w:rsid w:val="00AF7C00"/>
    <w:rsid w:val="00B001A6"/>
    <w:rsid w:val="00B00ADA"/>
    <w:rsid w:val="00B0171C"/>
    <w:rsid w:val="00B0185C"/>
    <w:rsid w:val="00B018B8"/>
    <w:rsid w:val="00B025C0"/>
    <w:rsid w:val="00B02901"/>
    <w:rsid w:val="00B02C19"/>
    <w:rsid w:val="00B02E06"/>
    <w:rsid w:val="00B02EC4"/>
    <w:rsid w:val="00B034E0"/>
    <w:rsid w:val="00B03876"/>
    <w:rsid w:val="00B03EA6"/>
    <w:rsid w:val="00B045BE"/>
    <w:rsid w:val="00B04698"/>
    <w:rsid w:val="00B04FFE"/>
    <w:rsid w:val="00B0576E"/>
    <w:rsid w:val="00B05D8C"/>
    <w:rsid w:val="00B0640C"/>
    <w:rsid w:val="00B0653F"/>
    <w:rsid w:val="00B078B3"/>
    <w:rsid w:val="00B07946"/>
    <w:rsid w:val="00B07B74"/>
    <w:rsid w:val="00B07E0A"/>
    <w:rsid w:val="00B07E93"/>
    <w:rsid w:val="00B100A3"/>
    <w:rsid w:val="00B10B7B"/>
    <w:rsid w:val="00B119EF"/>
    <w:rsid w:val="00B11FD6"/>
    <w:rsid w:val="00B12614"/>
    <w:rsid w:val="00B13087"/>
    <w:rsid w:val="00B13188"/>
    <w:rsid w:val="00B13253"/>
    <w:rsid w:val="00B1375A"/>
    <w:rsid w:val="00B13C89"/>
    <w:rsid w:val="00B1567E"/>
    <w:rsid w:val="00B156FA"/>
    <w:rsid w:val="00B15BE4"/>
    <w:rsid w:val="00B166E5"/>
    <w:rsid w:val="00B16A48"/>
    <w:rsid w:val="00B16E0F"/>
    <w:rsid w:val="00B16E43"/>
    <w:rsid w:val="00B175CC"/>
    <w:rsid w:val="00B17879"/>
    <w:rsid w:val="00B17964"/>
    <w:rsid w:val="00B203C5"/>
    <w:rsid w:val="00B21CE7"/>
    <w:rsid w:val="00B21D47"/>
    <w:rsid w:val="00B239F1"/>
    <w:rsid w:val="00B23ACF"/>
    <w:rsid w:val="00B23F0F"/>
    <w:rsid w:val="00B23FDE"/>
    <w:rsid w:val="00B24C93"/>
    <w:rsid w:val="00B24CEE"/>
    <w:rsid w:val="00B251A6"/>
    <w:rsid w:val="00B25580"/>
    <w:rsid w:val="00B2605D"/>
    <w:rsid w:val="00B26479"/>
    <w:rsid w:val="00B26812"/>
    <w:rsid w:val="00B26985"/>
    <w:rsid w:val="00B26D7F"/>
    <w:rsid w:val="00B26F86"/>
    <w:rsid w:val="00B26FE1"/>
    <w:rsid w:val="00B27566"/>
    <w:rsid w:val="00B27598"/>
    <w:rsid w:val="00B30373"/>
    <w:rsid w:val="00B307ED"/>
    <w:rsid w:val="00B31A46"/>
    <w:rsid w:val="00B31B94"/>
    <w:rsid w:val="00B31C57"/>
    <w:rsid w:val="00B323D6"/>
    <w:rsid w:val="00B3243E"/>
    <w:rsid w:val="00B32617"/>
    <w:rsid w:val="00B32C53"/>
    <w:rsid w:val="00B32DB6"/>
    <w:rsid w:val="00B32F4E"/>
    <w:rsid w:val="00B3367F"/>
    <w:rsid w:val="00B33F7E"/>
    <w:rsid w:val="00B3463E"/>
    <w:rsid w:val="00B34AAB"/>
    <w:rsid w:val="00B34C87"/>
    <w:rsid w:val="00B34CE0"/>
    <w:rsid w:val="00B34EBC"/>
    <w:rsid w:val="00B34F9D"/>
    <w:rsid w:val="00B35B20"/>
    <w:rsid w:val="00B35D9B"/>
    <w:rsid w:val="00B360F1"/>
    <w:rsid w:val="00B362E6"/>
    <w:rsid w:val="00B3643B"/>
    <w:rsid w:val="00B3653E"/>
    <w:rsid w:val="00B365F9"/>
    <w:rsid w:val="00B36B63"/>
    <w:rsid w:val="00B36CC2"/>
    <w:rsid w:val="00B36E75"/>
    <w:rsid w:val="00B37827"/>
    <w:rsid w:val="00B40EC3"/>
    <w:rsid w:val="00B413B7"/>
    <w:rsid w:val="00B415A9"/>
    <w:rsid w:val="00B41772"/>
    <w:rsid w:val="00B42AE8"/>
    <w:rsid w:val="00B42CE5"/>
    <w:rsid w:val="00B42DB1"/>
    <w:rsid w:val="00B43188"/>
    <w:rsid w:val="00B432B2"/>
    <w:rsid w:val="00B4350F"/>
    <w:rsid w:val="00B43B6B"/>
    <w:rsid w:val="00B43CDC"/>
    <w:rsid w:val="00B43ED1"/>
    <w:rsid w:val="00B444B8"/>
    <w:rsid w:val="00B4494D"/>
    <w:rsid w:val="00B44956"/>
    <w:rsid w:val="00B44AB5"/>
    <w:rsid w:val="00B453A0"/>
    <w:rsid w:val="00B467C5"/>
    <w:rsid w:val="00B467F6"/>
    <w:rsid w:val="00B4717F"/>
    <w:rsid w:val="00B471A6"/>
    <w:rsid w:val="00B4798D"/>
    <w:rsid w:val="00B47BA6"/>
    <w:rsid w:val="00B507D4"/>
    <w:rsid w:val="00B50CB5"/>
    <w:rsid w:val="00B519E8"/>
    <w:rsid w:val="00B51A25"/>
    <w:rsid w:val="00B51B47"/>
    <w:rsid w:val="00B5214F"/>
    <w:rsid w:val="00B5274A"/>
    <w:rsid w:val="00B527D1"/>
    <w:rsid w:val="00B52B11"/>
    <w:rsid w:val="00B5351A"/>
    <w:rsid w:val="00B53830"/>
    <w:rsid w:val="00B544D6"/>
    <w:rsid w:val="00B547F4"/>
    <w:rsid w:val="00B54E5B"/>
    <w:rsid w:val="00B56506"/>
    <w:rsid w:val="00B57054"/>
    <w:rsid w:val="00B574BD"/>
    <w:rsid w:val="00B60507"/>
    <w:rsid w:val="00B606E9"/>
    <w:rsid w:val="00B6120F"/>
    <w:rsid w:val="00B61AB3"/>
    <w:rsid w:val="00B62B2C"/>
    <w:rsid w:val="00B62EAC"/>
    <w:rsid w:val="00B63419"/>
    <w:rsid w:val="00B64F24"/>
    <w:rsid w:val="00B6506E"/>
    <w:rsid w:val="00B65209"/>
    <w:rsid w:val="00B6533D"/>
    <w:rsid w:val="00B6565B"/>
    <w:rsid w:val="00B65CB2"/>
    <w:rsid w:val="00B66414"/>
    <w:rsid w:val="00B66CCC"/>
    <w:rsid w:val="00B6747E"/>
    <w:rsid w:val="00B675EC"/>
    <w:rsid w:val="00B67611"/>
    <w:rsid w:val="00B67C89"/>
    <w:rsid w:val="00B70A09"/>
    <w:rsid w:val="00B71B1A"/>
    <w:rsid w:val="00B71CF6"/>
    <w:rsid w:val="00B72265"/>
    <w:rsid w:val="00B72A9D"/>
    <w:rsid w:val="00B73611"/>
    <w:rsid w:val="00B73732"/>
    <w:rsid w:val="00B73733"/>
    <w:rsid w:val="00B7384C"/>
    <w:rsid w:val="00B73E1D"/>
    <w:rsid w:val="00B74131"/>
    <w:rsid w:val="00B747AE"/>
    <w:rsid w:val="00B748FF"/>
    <w:rsid w:val="00B74FA8"/>
    <w:rsid w:val="00B75880"/>
    <w:rsid w:val="00B7618B"/>
    <w:rsid w:val="00B7630A"/>
    <w:rsid w:val="00B7689A"/>
    <w:rsid w:val="00B76A80"/>
    <w:rsid w:val="00B771CA"/>
    <w:rsid w:val="00B774A6"/>
    <w:rsid w:val="00B77AA4"/>
    <w:rsid w:val="00B77E54"/>
    <w:rsid w:val="00B810FF"/>
    <w:rsid w:val="00B81598"/>
    <w:rsid w:val="00B81F4A"/>
    <w:rsid w:val="00B82F11"/>
    <w:rsid w:val="00B85027"/>
    <w:rsid w:val="00B85631"/>
    <w:rsid w:val="00B8569F"/>
    <w:rsid w:val="00B85F63"/>
    <w:rsid w:val="00B86234"/>
    <w:rsid w:val="00B86974"/>
    <w:rsid w:val="00B87029"/>
    <w:rsid w:val="00B87A82"/>
    <w:rsid w:val="00B9008F"/>
    <w:rsid w:val="00B912DB"/>
    <w:rsid w:val="00B91688"/>
    <w:rsid w:val="00B91AFA"/>
    <w:rsid w:val="00B91CC5"/>
    <w:rsid w:val="00B9297A"/>
    <w:rsid w:val="00B92BD6"/>
    <w:rsid w:val="00B93BFA"/>
    <w:rsid w:val="00B94050"/>
    <w:rsid w:val="00B94D93"/>
    <w:rsid w:val="00B94E5E"/>
    <w:rsid w:val="00B95168"/>
    <w:rsid w:val="00B95A24"/>
    <w:rsid w:val="00B95CFE"/>
    <w:rsid w:val="00B9667C"/>
    <w:rsid w:val="00B974F5"/>
    <w:rsid w:val="00B97EEA"/>
    <w:rsid w:val="00BA12B4"/>
    <w:rsid w:val="00BA14BA"/>
    <w:rsid w:val="00BA1B7B"/>
    <w:rsid w:val="00BA23D5"/>
    <w:rsid w:val="00BA29F9"/>
    <w:rsid w:val="00BA3180"/>
    <w:rsid w:val="00BA3344"/>
    <w:rsid w:val="00BA3417"/>
    <w:rsid w:val="00BA3BDF"/>
    <w:rsid w:val="00BA3F75"/>
    <w:rsid w:val="00BA3FFC"/>
    <w:rsid w:val="00BA4687"/>
    <w:rsid w:val="00BA471A"/>
    <w:rsid w:val="00BA4CAD"/>
    <w:rsid w:val="00BA4F8B"/>
    <w:rsid w:val="00BA5039"/>
    <w:rsid w:val="00BA645B"/>
    <w:rsid w:val="00BA6C8D"/>
    <w:rsid w:val="00BA735A"/>
    <w:rsid w:val="00BB084A"/>
    <w:rsid w:val="00BB134A"/>
    <w:rsid w:val="00BB1B7C"/>
    <w:rsid w:val="00BB2017"/>
    <w:rsid w:val="00BB217D"/>
    <w:rsid w:val="00BB2343"/>
    <w:rsid w:val="00BB2573"/>
    <w:rsid w:val="00BB28FF"/>
    <w:rsid w:val="00BB2910"/>
    <w:rsid w:val="00BB2957"/>
    <w:rsid w:val="00BB3018"/>
    <w:rsid w:val="00BB308C"/>
    <w:rsid w:val="00BB35B4"/>
    <w:rsid w:val="00BB3829"/>
    <w:rsid w:val="00BB4288"/>
    <w:rsid w:val="00BB4715"/>
    <w:rsid w:val="00BB5534"/>
    <w:rsid w:val="00BB582F"/>
    <w:rsid w:val="00BB5EF0"/>
    <w:rsid w:val="00BB64A2"/>
    <w:rsid w:val="00BB6E03"/>
    <w:rsid w:val="00BB6E64"/>
    <w:rsid w:val="00BB78AD"/>
    <w:rsid w:val="00BC0965"/>
    <w:rsid w:val="00BC1BDB"/>
    <w:rsid w:val="00BC1C09"/>
    <w:rsid w:val="00BC2884"/>
    <w:rsid w:val="00BC2C20"/>
    <w:rsid w:val="00BC2EBC"/>
    <w:rsid w:val="00BC2EE4"/>
    <w:rsid w:val="00BC30B5"/>
    <w:rsid w:val="00BC322F"/>
    <w:rsid w:val="00BC380D"/>
    <w:rsid w:val="00BC3931"/>
    <w:rsid w:val="00BC4352"/>
    <w:rsid w:val="00BC4612"/>
    <w:rsid w:val="00BC5010"/>
    <w:rsid w:val="00BC51C5"/>
    <w:rsid w:val="00BC60E7"/>
    <w:rsid w:val="00BC620E"/>
    <w:rsid w:val="00BC658A"/>
    <w:rsid w:val="00BC6D1C"/>
    <w:rsid w:val="00BC7A8F"/>
    <w:rsid w:val="00BC7ADC"/>
    <w:rsid w:val="00BD09AD"/>
    <w:rsid w:val="00BD0B6F"/>
    <w:rsid w:val="00BD0C66"/>
    <w:rsid w:val="00BD1052"/>
    <w:rsid w:val="00BD10E2"/>
    <w:rsid w:val="00BD2A39"/>
    <w:rsid w:val="00BD2C2E"/>
    <w:rsid w:val="00BD2EE1"/>
    <w:rsid w:val="00BD2F4A"/>
    <w:rsid w:val="00BD3620"/>
    <w:rsid w:val="00BD3E9C"/>
    <w:rsid w:val="00BD40D4"/>
    <w:rsid w:val="00BD40D6"/>
    <w:rsid w:val="00BD448F"/>
    <w:rsid w:val="00BD60EA"/>
    <w:rsid w:val="00BD6684"/>
    <w:rsid w:val="00BD6730"/>
    <w:rsid w:val="00BD71B7"/>
    <w:rsid w:val="00BD71F1"/>
    <w:rsid w:val="00BD75E5"/>
    <w:rsid w:val="00BE0151"/>
    <w:rsid w:val="00BE067E"/>
    <w:rsid w:val="00BE076F"/>
    <w:rsid w:val="00BE13CA"/>
    <w:rsid w:val="00BE1F93"/>
    <w:rsid w:val="00BE27DB"/>
    <w:rsid w:val="00BE2ABD"/>
    <w:rsid w:val="00BE3352"/>
    <w:rsid w:val="00BE3C07"/>
    <w:rsid w:val="00BE3FEA"/>
    <w:rsid w:val="00BE41D0"/>
    <w:rsid w:val="00BE430E"/>
    <w:rsid w:val="00BE4910"/>
    <w:rsid w:val="00BE4CAA"/>
    <w:rsid w:val="00BE5285"/>
    <w:rsid w:val="00BE6402"/>
    <w:rsid w:val="00BE706C"/>
    <w:rsid w:val="00BE752D"/>
    <w:rsid w:val="00BE7690"/>
    <w:rsid w:val="00BE79CF"/>
    <w:rsid w:val="00BF2A15"/>
    <w:rsid w:val="00BF2C68"/>
    <w:rsid w:val="00BF3116"/>
    <w:rsid w:val="00BF38B4"/>
    <w:rsid w:val="00BF40CA"/>
    <w:rsid w:val="00BF46F2"/>
    <w:rsid w:val="00BF57F9"/>
    <w:rsid w:val="00BF5A35"/>
    <w:rsid w:val="00BF5E70"/>
    <w:rsid w:val="00BF5EFA"/>
    <w:rsid w:val="00BF6A28"/>
    <w:rsid w:val="00BF746F"/>
    <w:rsid w:val="00BF78F3"/>
    <w:rsid w:val="00BF7978"/>
    <w:rsid w:val="00C00651"/>
    <w:rsid w:val="00C00D33"/>
    <w:rsid w:val="00C00F3E"/>
    <w:rsid w:val="00C010E7"/>
    <w:rsid w:val="00C020DC"/>
    <w:rsid w:val="00C033CC"/>
    <w:rsid w:val="00C0350D"/>
    <w:rsid w:val="00C036CC"/>
    <w:rsid w:val="00C03928"/>
    <w:rsid w:val="00C03A7C"/>
    <w:rsid w:val="00C03E67"/>
    <w:rsid w:val="00C057D7"/>
    <w:rsid w:val="00C05AA3"/>
    <w:rsid w:val="00C06806"/>
    <w:rsid w:val="00C06DF2"/>
    <w:rsid w:val="00C07434"/>
    <w:rsid w:val="00C07BD7"/>
    <w:rsid w:val="00C11001"/>
    <w:rsid w:val="00C11357"/>
    <w:rsid w:val="00C11A9E"/>
    <w:rsid w:val="00C12923"/>
    <w:rsid w:val="00C13932"/>
    <w:rsid w:val="00C13E63"/>
    <w:rsid w:val="00C13FEA"/>
    <w:rsid w:val="00C140D8"/>
    <w:rsid w:val="00C143C1"/>
    <w:rsid w:val="00C14B67"/>
    <w:rsid w:val="00C14FBB"/>
    <w:rsid w:val="00C1531A"/>
    <w:rsid w:val="00C17D9F"/>
    <w:rsid w:val="00C20F49"/>
    <w:rsid w:val="00C210DB"/>
    <w:rsid w:val="00C22B9F"/>
    <w:rsid w:val="00C22DBE"/>
    <w:rsid w:val="00C24266"/>
    <w:rsid w:val="00C2446C"/>
    <w:rsid w:val="00C24962"/>
    <w:rsid w:val="00C24D97"/>
    <w:rsid w:val="00C251BC"/>
    <w:rsid w:val="00C2592B"/>
    <w:rsid w:val="00C25A5E"/>
    <w:rsid w:val="00C25F4C"/>
    <w:rsid w:val="00C27742"/>
    <w:rsid w:val="00C27AF7"/>
    <w:rsid w:val="00C27B11"/>
    <w:rsid w:val="00C27B7D"/>
    <w:rsid w:val="00C27E71"/>
    <w:rsid w:val="00C3060E"/>
    <w:rsid w:val="00C31017"/>
    <w:rsid w:val="00C31D66"/>
    <w:rsid w:val="00C321F5"/>
    <w:rsid w:val="00C3240F"/>
    <w:rsid w:val="00C32B49"/>
    <w:rsid w:val="00C33BBC"/>
    <w:rsid w:val="00C349F2"/>
    <w:rsid w:val="00C34A6F"/>
    <w:rsid w:val="00C34F0D"/>
    <w:rsid w:val="00C3587B"/>
    <w:rsid w:val="00C35E51"/>
    <w:rsid w:val="00C36B69"/>
    <w:rsid w:val="00C373BD"/>
    <w:rsid w:val="00C37468"/>
    <w:rsid w:val="00C37D17"/>
    <w:rsid w:val="00C37ED4"/>
    <w:rsid w:val="00C4033F"/>
    <w:rsid w:val="00C4035A"/>
    <w:rsid w:val="00C40385"/>
    <w:rsid w:val="00C40854"/>
    <w:rsid w:val="00C410FE"/>
    <w:rsid w:val="00C4179F"/>
    <w:rsid w:val="00C418C7"/>
    <w:rsid w:val="00C41C8D"/>
    <w:rsid w:val="00C421E2"/>
    <w:rsid w:val="00C42C11"/>
    <w:rsid w:val="00C435F2"/>
    <w:rsid w:val="00C4566F"/>
    <w:rsid w:val="00C45D44"/>
    <w:rsid w:val="00C46893"/>
    <w:rsid w:val="00C46909"/>
    <w:rsid w:val="00C476DB"/>
    <w:rsid w:val="00C47807"/>
    <w:rsid w:val="00C478CF"/>
    <w:rsid w:val="00C47D26"/>
    <w:rsid w:val="00C5001C"/>
    <w:rsid w:val="00C50407"/>
    <w:rsid w:val="00C509A7"/>
    <w:rsid w:val="00C50B32"/>
    <w:rsid w:val="00C52249"/>
    <w:rsid w:val="00C524A8"/>
    <w:rsid w:val="00C5292D"/>
    <w:rsid w:val="00C52A56"/>
    <w:rsid w:val="00C52BD3"/>
    <w:rsid w:val="00C52BDC"/>
    <w:rsid w:val="00C5327F"/>
    <w:rsid w:val="00C53BC2"/>
    <w:rsid w:val="00C54133"/>
    <w:rsid w:val="00C5454B"/>
    <w:rsid w:val="00C55401"/>
    <w:rsid w:val="00C555D5"/>
    <w:rsid w:val="00C55A35"/>
    <w:rsid w:val="00C57385"/>
    <w:rsid w:val="00C57486"/>
    <w:rsid w:val="00C57823"/>
    <w:rsid w:val="00C57D44"/>
    <w:rsid w:val="00C6036A"/>
    <w:rsid w:val="00C60D69"/>
    <w:rsid w:val="00C6127C"/>
    <w:rsid w:val="00C61A1C"/>
    <w:rsid w:val="00C61DCF"/>
    <w:rsid w:val="00C62B6E"/>
    <w:rsid w:val="00C62BB4"/>
    <w:rsid w:val="00C631AD"/>
    <w:rsid w:val="00C6323F"/>
    <w:rsid w:val="00C63260"/>
    <w:rsid w:val="00C637D7"/>
    <w:rsid w:val="00C63F44"/>
    <w:rsid w:val="00C6417F"/>
    <w:rsid w:val="00C64473"/>
    <w:rsid w:val="00C6585C"/>
    <w:rsid w:val="00C65E77"/>
    <w:rsid w:val="00C670D0"/>
    <w:rsid w:val="00C7091F"/>
    <w:rsid w:val="00C70CFE"/>
    <w:rsid w:val="00C711B1"/>
    <w:rsid w:val="00C717F0"/>
    <w:rsid w:val="00C718FF"/>
    <w:rsid w:val="00C71FD6"/>
    <w:rsid w:val="00C72209"/>
    <w:rsid w:val="00C72392"/>
    <w:rsid w:val="00C729E5"/>
    <w:rsid w:val="00C72B76"/>
    <w:rsid w:val="00C73365"/>
    <w:rsid w:val="00C74B0B"/>
    <w:rsid w:val="00C7512F"/>
    <w:rsid w:val="00C75349"/>
    <w:rsid w:val="00C7586F"/>
    <w:rsid w:val="00C7599F"/>
    <w:rsid w:val="00C75A7B"/>
    <w:rsid w:val="00C76416"/>
    <w:rsid w:val="00C76780"/>
    <w:rsid w:val="00C76BFD"/>
    <w:rsid w:val="00C76D03"/>
    <w:rsid w:val="00C76FE8"/>
    <w:rsid w:val="00C773CB"/>
    <w:rsid w:val="00C77617"/>
    <w:rsid w:val="00C77FC7"/>
    <w:rsid w:val="00C815C4"/>
    <w:rsid w:val="00C81E20"/>
    <w:rsid w:val="00C8215C"/>
    <w:rsid w:val="00C82489"/>
    <w:rsid w:val="00C82D09"/>
    <w:rsid w:val="00C83335"/>
    <w:rsid w:val="00C835C7"/>
    <w:rsid w:val="00C835E0"/>
    <w:rsid w:val="00C8463C"/>
    <w:rsid w:val="00C85137"/>
    <w:rsid w:val="00C85D06"/>
    <w:rsid w:val="00C876FE"/>
    <w:rsid w:val="00C877DE"/>
    <w:rsid w:val="00C87B20"/>
    <w:rsid w:val="00C905E0"/>
    <w:rsid w:val="00C91CA8"/>
    <w:rsid w:val="00C91F77"/>
    <w:rsid w:val="00C92BD9"/>
    <w:rsid w:val="00C93592"/>
    <w:rsid w:val="00C93863"/>
    <w:rsid w:val="00C95312"/>
    <w:rsid w:val="00C95C6A"/>
    <w:rsid w:val="00C96720"/>
    <w:rsid w:val="00C96DF6"/>
    <w:rsid w:val="00C97B0C"/>
    <w:rsid w:val="00C97C8A"/>
    <w:rsid w:val="00CA01F3"/>
    <w:rsid w:val="00CA0687"/>
    <w:rsid w:val="00CA1067"/>
    <w:rsid w:val="00CA11E4"/>
    <w:rsid w:val="00CA156C"/>
    <w:rsid w:val="00CA1DDA"/>
    <w:rsid w:val="00CA25E7"/>
    <w:rsid w:val="00CA294E"/>
    <w:rsid w:val="00CA29EB"/>
    <w:rsid w:val="00CA426E"/>
    <w:rsid w:val="00CA4840"/>
    <w:rsid w:val="00CA4E1E"/>
    <w:rsid w:val="00CA4E4A"/>
    <w:rsid w:val="00CA5020"/>
    <w:rsid w:val="00CA51FB"/>
    <w:rsid w:val="00CA552D"/>
    <w:rsid w:val="00CA7481"/>
    <w:rsid w:val="00CA74DE"/>
    <w:rsid w:val="00CA7B98"/>
    <w:rsid w:val="00CA7F49"/>
    <w:rsid w:val="00CB062F"/>
    <w:rsid w:val="00CB0C7A"/>
    <w:rsid w:val="00CB1724"/>
    <w:rsid w:val="00CB18CA"/>
    <w:rsid w:val="00CB24B3"/>
    <w:rsid w:val="00CB2D86"/>
    <w:rsid w:val="00CB2F94"/>
    <w:rsid w:val="00CB30AD"/>
    <w:rsid w:val="00CB3102"/>
    <w:rsid w:val="00CB3353"/>
    <w:rsid w:val="00CB3613"/>
    <w:rsid w:val="00CB3FB3"/>
    <w:rsid w:val="00CB4095"/>
    <w:rsid w:val="00CB4455"/>
    <w:rsid w:val="00CB4A77"/>
    <w:rsid w:val="00CB4D66"/>
    <w:rsid w:val="00CB5080"/>
    <w:rsid w:val="00CB52AF"/>
    <w:rsid w:val="00CB5960"/>
    <w:rsid w:val="00CB5CBA"/>
    <w:rsid w:val="00CB6090"/>
    <w:rsid w:val="00CB64D7"/>
    <w:rsid w:val="00CB6F6A"/>
    <w:rsid w:val="00CB71A2"/>
    <w:rsid w:val="00CB7CA7"/>
    <w:rsid w:val="00CC0650"/>
    <w:rsid w:val="00CC0793"/>
    <w:rsid w:val="00CC0F0E"/>
    <w:rsid w:val="00CC212F"/>
    <w:rsid w:val="00CC2D3F"/>
    <w:rsid w:val="00CC31AB"/>
    <w:rsid w:val="00CC3700"/>
    <w:rsid w:val="00CC3EA1"/>
    <w:rsid w:val="00CC4E0F"/>
    <w:rsid w:val="00CC6800"/>
    <w:rsid w:val="00CC6CFD"/>
    <w:rsid w:val="00CC7000"/>
    <w:rsid w:val="00CC7156"/>
    <w:rsid w:val="00CC72C5"/>
    <w:rsid w:val="00CC736A"/>
    <w:rsid w:val="00CC7381"/>
    <w:rsid w:val="00CC7448"/>
    <w:rsid w:val="00CC7B7A"/>
    <w:rsid w:val="00CC7DE8"/>
    <w:rsid w:val="00CD0F7A"/>
    <w:rsid w:val="00CD13D5"/>
    <w:rsid w:val="00CD144D"/>
    <w:rsid w:val="00CD187F"/>
    <w:rsid w:val="00CD2394"/>
    <w:rsid w:val="00CD2A41"/>
    <w:rsid w:val="00CD3404"/>
    <w:rsid w:val="00CD3525"/>
    <w:rsid w:val="00CD387B"/>
    <w:rsid w:val="00CD3D01"/>
    <w:rsid w:val="00CD48A9"/>
    <w:rsid w:val="00CD4A74"/>
    <w:rsid w:val="00CD4F01"/>
    <w:rsid w:val="00CD527C"/>
    <w:rsid w:val="00CD556C"/>
    <w:rsid w:val="00CD5C80"/>
    <w:rsid w:val="00CD6787"/>
    <w:rsid w:val="00CE0580"/>
    <w:rsid w:val="00CE08F9"/>
    <w:rsid w:val="00CE0991"/>
    <w:rsid w:val="00CE0DB0"/>
    <w:rsid w:val="00CE12F2"/>
    <w:rsid w:val="00CE15FD"/>
    <w:rsid w:val="00CE1A04"/>
    <w:rsid w:val="00CE1A26"/>
    <w:rsid w:val="00CE1D62"/>
    <w:rsid w:val="00CE271B"/>
    <w:rsid w:val="00CE32BA"/>
    <w:rsid w:val="00CE39BF"/>
    <w:rsid w:val="00CE42B9"/>
    <w:rsid w:val="00CE564E"/>
    <w:rsid w:val="00CE5963"/>
    <w:rsid w:val="00CE6269"/>
    <w:rsid w:val="00CE71CE"/>
    <w:rsid w:val="00CE735C"/>
    <w:rsid w:val="00CE75A9"/>
    <w:rsid w:val="00CF055A"/>
    <w:rsid w:val="00CF0CA0"/>
    <w:rsid w:val="00CF3AF5"/>
    <w:rsid w:val="00CF3CC0"/>
    <w:rsid w:val="00CF3F0E"/>
    <w:rsid w:val="00CF3F67"/>
    <w:rsid w:val="00CF4EB2"/>
    <w:rsid w:val="00CF52FF"/>
    <w:rsid w:val="00CF597D"/>
    <w:rsid w:val="00CF5D0E"/>
    <w:rsid w:val="00CF5E0F"/>
    <w:rsid w:val="00CF659A"/>
    <w:rsid w:val="00CF6862"/>
    <w:rsid w:val="00CF6CD5"/>
    <w:rsid w:val="00CF748C"/>
    <w:rsid w:val="00CF74E6"/>
    <w:rsid w:val="00CF7636"/>
    <w:rsid w:val="00CF77A7"/>
    <w:rsid w:val="00CF7DD2"/>
    <w:rsid w:val="00CF7E04"/>
    <w:rsid w:val="00D009B9"/>
    <w:rsid w:val="00D010C3"/>
    <w:rsid w:val="00D014FE"/>
    <w:rsid w:val="00D0159F"/>
    <w:rsid w:val="00D01670"/>
    <w:rsid w:val="00D022B4"/>
    <w:rsid w:val="00D02633"/>
    <w:rsid w:val="00D0299E"/>
    <w:rsid w:val="00D03446"/>
    <w:rsid w:val="00D034C3"/>
    <w:rsid w:val="00D03540"/>
    <w:rsid w:val="00D03F2C"/>
    <w:rsid w:val="00D04094"/>
    <w:rsid w:val="00D043BE"/>
    <w:rsid w:val="00D0510E"/>
    <w:rsid w:val="00D05E33"/>
    <w:rsid w:val="00D06803"/>
    <w:rsid w:val="00D06D75"/>
    <w:rsid w:val="00D06E14"/>
    <w:rsid w:val="00D06F7F"/>
    <w:rsid w:val="00D072E4"/>
    <w:rsid w:val="00D07576"/>
    <w:rsid w:val="00D10178"/>
    <w:rsid w:val="00D101D6"/>
    <w:rsid w:val="00D102DF"/>
    <w:rsid w:val="00D10D0E"/>
    <w:rsid w:val="00D11275"/>
    <w:rsid w:val="00D11362"/>
    <w:rsid w:val="00D12076"/>
    <w:rsid w:val="00D122FB"/>
    <w:rsid w:val="00D12B0F"/>
    <w:rsid w:val="00D12E17"/>
    <w:rsid w:val="00D131B9"/>
    <w:rsid w:val="00D1385B"/>
    <w:rsid w:val="00D146D4"/>
    <w:rsid w:val="00D15219"/>
    <w:rsid w:val="00D15E5F"/>
    <w:rsid w:val="00D16164"/>
    <w:rsid w:val="00D16A9D"/>
    <w:rsid w:val="00D170B8"/>
    <w:rsid w:val="00D170DE"/>
    <w:rsid w:val="00D1736C"/>
    <w:rsid w:val="00D1795A"/>
    <w:rsid w:val="00D17CA0"/>
    <w:rsid w:val="00D20066"/>
    <w:rsid w:val="00D202A3"/>
    <w:rsid w:val="00D20916"/>
    <w:rsid w:val="00D20BB1"/>
    <w:rsid w:val="00D20F2A"/>
    <w:rsid w:val="00D211A4"/>
    <w:rsid w:val="00D21DE8"/>
    <w:rsid w:val="00D22029"/>
    <w:rsid w:val="00D22A08"/>
    <w:rsid w:val="00D22C09"/>
    <w:rsid w:val="00D22E09"/>
    <w:rsid w:val="00D23850"/>
    <w:rsid w:val="00D23E39"/>
    <w:rsid w:val="00D240FC"/>
    <w:rsid w:val="00D245DB"/>
    <w:rsid w:val="00D268C9"/>
    <w:rsid w:val="00D26A5A"/>
    <w:rsid w:val="00D313D6"/>
    <w:rsid w:val="00D32700"/>
    <w:rsid w:val="00D3277F"/>
    <w:rsid w:val="00D327A6"/>
    <w:rsid w:val="00D3303B"/>
    <w:rsid w:val="00D33FF7"/>
    <w:rsid w:val="00D34160"/>
    <w:rsid w:val="00D34210"/>
    <w:rsid w:val="00D34581"/>
    <w:rsid w:val="00D3482D"/>
    <w:rsid w:val="00D348A4"/>
    <w:rsid w:val="00D34A14"/>
    <w:rsid w:val="00D34F0C"/>
    <w:rsid w:val="00D350C2"/>
    <w:rsid w:val="00D35440"/>
    <w:rsid w:val="00D35AB6"/>
    <w:rsid w:val="00D3608A"/>
    <w:rsid w:val="00D360B4"/>
    <w:rsid w:val="00D3663C"/>
    <w:rsid w:val="00D3683F"/>
    <w:rsid w:val="00D36957"/>
    <w:rsid w:val="00D36A38"/>
    <w:rsid w:val="00D37465"/>
    <w:rsid w:val="00D37897"/>
    <w:rsid w:val="00D37B77"/>
    <w:rsid w:val="00D37F9A"/>
    <w:rsid w:val="00D401CE"/>
    <w:rsid w:val="00D406EE"/>
    <w:rsid w:val="00D4118A"/>
    <w:rsid w:val="00D41345"/>
    <w:rsid w:val="00D41667"/>
    <w:rsid w:val="00D41B39"/>
    <w:rsid w:val="00D41DB0"/>
    <w:rsid w:val="00D42291"/>
    <w:rsid w:val="00D4264F"/>
    <w:rsid w:val="00D42789"/>
    <w:rsid w:val="00D42F9D"/>
    <w:rsid w:val="00D43398"/>
    <w:rsid w:val="00D436AC"/>
    <w:rsid w:val="00D43AD1"/>
    <w:rsid w:val="00D44147"/>
    <w:rsid w:val="00D4456B"/>
    <w:rsid w:val="00D4473F"/>
    <w:rsid w:val="00D45144"/>
    <w:rsid w:val="00D45464"/>
    <w:rsid w:val="00D45705"/>
    <w:rsid w:val="00D45C1A"/>
    <w:rsid w:val="00D4611D"/>
    <w:rsid w:val="00D468A5"/>
    <w:rsid w:val="00D468F1"/>
    <w:rsid w:val="00D47E45"/>
    <w:rsid w:val="00D50718"/>
    <w:rsid w:val="00D50A8E"/>
    <w:rsid w:val="00D51710"/>
    <w:rsid w:val="00D51740"/>
    <w:rsid w:val="00D51AE4"/>
    <w:rsid w:val="00D5242A"/>
    <w:rsid w:val="00D52E30"/>
    <w:rsid w:val="00D531DE"/>
    <w:rsid w:val="00D53856"/>
    <w:rsid w:val="00D53C9A"/>
    <w:rsid w:val="00D53E8D"/>
    <w:rsid w:val="00D54EE0"/>
    <w:rsid w:val="00D5511D"/>
    <w:rsid w:val="00D55347"/>
    <w:rsid w:val="00D55CAB"/>
    <w:rsid w:val="00D55E9A"/>
    <w:rsid w:val="00D564B3"/>
    <w:rsid w:val="00D56626"/>
    <w:rsid w:val="00D5780B"/>
    <w:rsid w:val="00D57A67"/>
    <w:rsid w:val="00D57CDF"/>
    <w:rsid w:val="00D60428"/>
    <w:rsid w:val="00D61A2E"/>
    <w:rsid w:val="00D62197"/>
    <w:rsid w:val="00D621EE"/>
    <w:rsid w:val="00D626FD"/>
    <w:rsid w:val="00D62880"/>
    <w:rsid w:val="00D62CCB"/>
    <w:rsid w:val="00D62E77"/>
    <w:rsid w:val="00D637B0"/>
    <w:rsid w:val="00D63A51"/>
    <w:rsid w:val="00D63DE2"/>
    <w:rsid w:val="00D64536"/>
    <w:rsid w:val="00D6490C"/>
    <w:rsid w:val="00D649A8"/>
    <w:rsid w:val="00D64E62"/>
    <w:rsid w:val="00D65362"/>
    <w:rsid w:val="00D6539B"/>
    <w:rsid w:val="00D6709E"/>
    <w:rsid w:val="00D6738D"/>
    <w:rsid w:val="00D675E4"/>
    <w:rsid w:val="00D6781D"/>
    <w:rsid w:val="00D705BF"/>
    <w:rsid w:val="00D708F7"/>
    <w:rsid w:val="00D70D33"/>
    <w:rsid w:val="00D70E4F"/>
    <w:rsid w:val="00D70F95"/>
    <w:rsid w:val="00D71FFF"/>
    <w:rsid w:val="00D73C12"/>
    <w:rsid w:val="00D740E6"/>
    <w:rsid w:val="00D75249"/>
    <w:rsid w:val="00D75E8A"/>
    <w:rsid w:val="00D760D8"/>
    <w:rsid w:val="00D760E7"/>
    <w:rsid w:val="00D763B5"/>
    <w:rsid w:val="00D766B6"/>
    <w:rsid w:val="00D77C37"/>
    <w:rsid w:val="00D77D2C"/>
    <w:rsid w:val="00D77FFD"/>
    <w:rsid w:val="00D80985"/>
    <w:rsid w:val="00D80A52"/>
    <w:rsid w:val="00D80F27"/>
    <w:rsid w:val="00D81770"/>
    <w:rsid w:val="00D81845"/>
    <w:rsid w:val="00D81ECB"/>
    <w:rsid w:val="00D82211"/>
    <w:rsid w:val="00D82DA0"/>
    <w:rsid w:val="00D83334"/>
    <w:rsid w:val="00D83388"/>
    <w:rsid w:val="00D83844"/>
    <w:rsid w:val="00D83EB2"/>
    <w:rsid w:val="00D850A0"/>
    <w:rsid w:val="00D85BDE"/>
    <w:rsid w:val="00D86B7F"/>
    <w:rsid w:val="00D86C97"/>
    <w:rsid w:val="00D8739E"/>
    <w:rsid w:val="00D87C0D"/>
    <w:rsid w:val="00D91978"/>
    <w:rsid w:val="00D929E5"/>
    <w:rsid w:val="00D930B3"/>
    <w:rsid w:val="00D936AD"/>
    <w:rsid w:val="00D93971"/>
    <w:rsid w:val="00D94469"/>
    <w:rsid w:val="00D9458B"/>
    <w:rsid w:val="00D94C47"/>
    <w:rsid w:val="00D94CDE"/>
    <w:rsid w:val="00D95ABD"/>
    <w:rsid w:val="00D95C69"/>
    <w:rsid w:val="00D95ED7"/>
    <w:rsid w:val="00D964EF"/>
    <w:rsid w:val="00D968C3"/>
    <w:rsid w:val="00D972D3"/>
    <w:rsid w:val="00D97ED0"/>
    <w:rsid w:val="00DA06F2"/>
    <w:rsid w:val="00DA0DBD"/>
    <w:rsid w:val="00DA0DC8"/>
    <w:rsid w:val="00DA1388"/>
    <w:rsid w:val="00DA1BB7"/>
    <w:rsid w:val="00DA309A"/>
    <w:rsid w:val="00DA30BF"/>
    <w:rsid w:val="00DA4AA0"/>
    <w:rsid w:val="00DA54E1"/>
    <w:rsid w:val="00DA5A0D"/>
    <w:rsid w:val="00DA5B62"/>
    <w:rsid w:val="00DA5CA5"/>
    <w:rsid w:val="00DA66DB"/>
    <w:rsid w:val="00DA6C22"/>
    <w:rsid w:val="00DA6E46"/>
    <w:rsid w:val="00DA742A"/>
    <w:rsid w:val="00DB0E83"/>
    <w:rsid w:val="00DB0FDE"/>
    <w:rsid w:val="00DB13F2"/>
    <w:rsid w:val="00DB1CEF"/>
    <w:rsid w:val="00DB2502"/>
    <w:rsid w:val="00DB2912"/>
    <w:rsid w:val="00DB2E5B"/>
    <w:rsid w:val="00DB338A"/>
    <w:rsid w:val="00DB3C77"/>
    <w:rsid w:val="00DB3D35"/>
    <w:rsid w:val="00DB41E4"/>
    <w:rsid w:val="00DB4338"/>
    <w:rsid w:val="00DB4D58"/>
    <w:rsid w:val="00DB5A35"/>
    <w:rsid w:val="00DB5DD0"/>
    <w:rsid w:val="00DB663E"/>
    <w:rsid w:val="00DB6823"/>
    <w:rsid w:val="00DB6FB8"/>
    <w:rsid w:val="00DB6FE4"/>
    <w:rsid w:val="00DB704F"/>
    <w:rsid w:val="00DB7433"/>
    <w:rsid w:val="00DB783A"/>
    <w:rsid w:val="00DB7A93"/>
    <w:rsid w:val="00DB7FCB"/>
    <w:rsid w:val="00DC162D"/>
    <w:rsid w:val="00DC1DEB"/>
    <w:rsid w:val="00DC398C"/>
    <w:rsid w:val="00DC3CF0"/>
    <w:rsid w:val="00DC3FB6"/>
    <w:rsid w:val="00DC4335"/>
    <w:rsid w:val="00DC453B"/>
    <w:rsid w:val="00DC4D2E"/>
    <w:rsid w:val="00DC5295"/>
    <w:rsid w:val="00DC6694"/>
    <w:rsid w:val="00DC6FD4"/>
    <w:rsid w:val="00DC71CD"/>
    <w:rsid w:val="00DC79F7"/>
    <w:rsid w:val="00DD077E"/>
    <w:rsid w:val="00DD1039"/>
    <w:rsid w:val="00DD10D6"/>
    <w:rsid w:val="00DD152F"/>
    <w:rsid w:val="00DD2151"/>
    <w:rsid w:val="00DD22FB"/>
    <w:rsid w:val="00DD2ABA"/>
    <w:rsid w:val="00DD34FD"/>
    <w:rsid w:val="00DD3891"/>
    <w:rsid w:val="00DD4A37"/>
    <w:rsid w:val="00DD577B"/>
    <w:rsid w:val="00DD6298"/>
    <w:rsid w:val="00DD684B"/>
    <w:rsid w:val="00DD6AB8"/>
    <w:rsid w:val="00DE01DE"/>
    <w:rsid w:val="00DE0450"/>
    <w:rsid w:val="00DE0FC1"/>
    <w:rsid w:val="00DE0FEF"/>
    <w:rsid w:val="00DE15F0"/>
    <w:rsid w:val="00DE2B12"/>
    <w:rsid w:val="00DE2D4D"/>
    <w:rsid w:val="00DE33F2"/>
    <w:rsid w:val="00DE51C0"/>
    <w:rsid w:val="00DE58EB"/>
    <w:rsid w:val="00DE6875"/>
    <w:rsid w:val="00DE6B22"/>
    <w:rsid w:val="00DE71BA"/>
    <w:rsid w:val="00DE75E6"/>
    <w:rsid w:val="00DE799C"/>
    <w:rsid w:val="00DE7FE7"/>
    <w:rsid w:val="00DF042C"/>
    <w:rsid w:val="00DF0759"/>
    <w:rsid w:val="00DF09BE"/>
    <w:rsid w:val="00DF1467"/>
    <w:rsid w:val="00DF1AD1"/>
    <w:rsid w:val="00DF1DA2"/>
    <w:rsid w:val="00DF2143"/>
    <w:rsid w:val="00DF215C"/>
    <w:rsid w:val="00DF3071"/>
    <w:rsid w:val="00DF32F9"/>
    <w:rsid w:val="00DF3AA7"/>
    <w:rsid w:val="00DF3CA2"/>
    <w:rsid w:val="00DF405A"/>
    <w:rsid w:val="00DF45DE"/>
    <w:rsid w:val="00DF4D28"/>
    <w:rsid w:val="00DF521B"/>
    <w:rsid w:val="00DF5CF2"/>
    <w:rsid w:val="00DF69BB"/>
    <w:rsid w:val="00DF6FEB"/>
    <w:rsid w:val="00DF719C"/>
    <w:rsid w:val="00DF792E"/>
    <w:rsid w:val="00DF79EA"/>
    <w:rsid w:val="00DF7AF9"/>
    <w:rsid w:val="00E002C7"/>
    <w:rsid w:val="00E00BDB"/>
    <w:rsid w:val="00E01292"/>
    <w:rsid w:val="00E0161C"/>
    <w:rsid w:val="00E01C1A"/>
    <w:rsid w:val="00E01DF2"/>
    <w:rsid w:val="00E02507"/>
    <w:rsid w:val="00E0277B"/>
    <w:rsid w:val="00E0366E"/>
    <w:rsid w:val="00E03DC2"/>
    <w:rsid w:val="00E04254"/>
    <w:rsid w:val="00E04A73"/>
    <w:rsid w:val="00E0516C"/>
    <w:rsid w:val="00E05881"/>
    <w:rsid w:val="00E05CEB"/>
    <w:rsid w:val="00E06480"/>
    <w:rsid w:val="00E0716C"/>
    <w:rsid w:val="00E0795B"/>
    <w:rsid w:val="00E11473"/>
    <w:rsid w:val="00E115ED"/>
    <w:rsid w:val="00E121E3"/>
    <w:rsid w:val="00E131B4"/>
    <w:rsid w:val="00E13784"/>
    <w:rsid w:val="00E143F1"/>
    <w:rsid w:val="00E14A5F"/>
    <w:rsid w:val="00E14BAF"/>
    <w:rsid w:val="00E14FA5"/>
    <w:rsid w:val="00E15523"/>
    <w:rsid w:val="00E15905"/>
    <w:rsid w:val="00E15FA3"/>
    <w:rsid w:val="00E1639F"/>
    <w:rsid w:val="00E16BEC"/>
    <w:rsid w:val="00E17604"/>
    <w:rsid w:val="00E179DA"/>
    <w:rsid w:val="00E17CCB"/>
    <w:rsid w:val="00E20265"/>
    <w:rsid w:val="00E203E4"/>
    <w:rsid w:val="00E20D29"/>
    <w:rsid w:val="00E20DB0"/>
    <w:rsid w:val="00E21C9A"/>
    <w:rsid w:val="00E22165"/>
    <w:rsid w:val="00E22A92"/>
    <w:rsid w:val="00E233DC"/>
    <w:rsid w:val="00E23BEA"/>
    <w:rsid w:val="00E253DF"/>
    <w:rsid w:val="00E25FD9"/>
    <w:rsid w:val="00E26111"/>
    <w:rsid w:val="00E2617B"/>
    <w:rsid w:val="00E266B3"/>
    <w:rsid w:val="00E266C5"/>
    <w:rsid w:val="00E275D6"/>
    <w:rsid w:val="00E276FF"/>
    <w:rsid w:val="00E27B22"/>
    <w:rsid w:val="00E27C95"/>
    <w:rsid w:val="00E302C4"/>
    <w:rsid w:val="00E31C8D"/>
    <w:rsid w:val="00E34717"/>
    <w:rsid w:val="00E348C2"/>
    <w:rsid w:val="00E34AA9"/>
    <w:rsid w:val="00E3512E"/>
    <w:rsid w:val="00E35F4B"/>
    <w:rsid w:val="00E36BF8"/>
    <w:rsid w:val="00E36E7D"/>
    <w:rsid w:val="00E37097"/>
    <w:rsid w:val="00E37163"/>
    <w:rsid w:val="00E3717C"/>
    <w:rsid w:val="00E37256"/>
    <w:rsid w:val="00E4016F"/>
    <w:rsid w:val="00E409E1"/>
    <w:rsid w:val="00E40A8C"/>
    <w:rsid w:val="00E40E2B"/>
    <w:rsid w:val="00E416CF"/>
    <w:rsid w:val="00E42637"/>
    <w:rsid w:val="00E4268E"/>
    <w:rsid w:val="00E433D0"/>
    <w:rsid w:val="00E447B0"/>
    <w:rsid w:val="00E44B06"/>
    <w:rsid w:val="00E44B36"/>
    <w:rsid w:val="00E459F0"/>
    <w:rsid w:val="00E45D7D"/>
    <w:rsid w:val="00E463A0"/>
    <w:rsid w:val="00E464DA"/>
    <w:rsid w:val="00E46743"/>
    <w:rsid w:val="00E46C22"/>
    <w:rsid w:val="00E47246"/>
    <w:rsid w:val="00E47A52"/>
    <w:rsid w:val="00E5041C"/>
    <w:rsid w:val="00E50E7B"/>
    <w:rsid w:val="00E510E6"/>
    <w:rsid w:val="00E51757"/>
    <w:rsid w:val="00E534E9"/>
    <w:rsid w:val="00E5351E"/>
    <w:rsid w:val="00E54246"/>
    <w:rsid w:val="00E54390"/>
    <w:rsid w:val="00E54540"/>
    <w:rsid w:val="00E54DA0"/>
    <w:rsid w:val="00E55003"/>
    <w:rsid w:val="00E5514E"/>
    <w:rsid w:val="00E552F1"/>
    <w:rsid w:val="00E5552E"/>
    <w:rsid w:val="00E557C0"/>
    <w:rsid w:val="00E55EEE"/>
    <w:rsid w:val="00E55F87"/>
    <w:rsid w:val="00E56A51"/>
    <w:rsid w:val="00E56B3C"/>
    <w:rsid w:val="00E56CA1"/>
    <w:rsid w:val="00E56DAF"/>
    <w:rsid w:val="00E56F49"/>
    <w:rsid w:val="00E57A13"/>
    <w:rsid w:val="00E57D2C"/>
    <w:rsid w:val="00E57ED3"/>
    <w:rsid w:val="00E60041"/>
    <w:rsid w:val="00E60225"/>
    <w:rsid w:val="00E61A6E"/>
    <w:rsid w:val="00E61AA5"/>
    <w:rsid w:val="00E61E92"/>
    <w:rsid w:val="00E61FF6"/>
    <w:rsid w:val="00E6220E"/>
    <w:rsid w:val="00E6294C"/>
    <w:rsid w:val="00E62AEE"/>
    <w:rsid w:val="00E62B78"/>
    <w:rsid w:val="00E62EF7"/>
    <w:rsid w:val="00E630B6"/>
    <w:rsid w:val="00E6312F"/>
    <w:rsid w:val="00E6380C"/>
    <w:rsid w:val="00E63B0C"/>
    <w:rsid w:val="00E641E6"/>
    <w:rsid w:val="00E644C5"/>
    <w:rsid w:val="00E6462E"/>
    <w:rsid w:val="00E64799"/>
    <w:rsid w:val="00E6531D"/>
    <w:rsid w:val="00E669DF"/>
    <w:rsid w:val="00E66B3F"/>
    <w:rsid w:val="00E671F6"/>
    <w:rsid w:val="00E67D2D"/>
    <w:rsid w:val="00E67DF2"/>
    <w:rsid w:val="00E7003B"/>
    <w:rsid w:val="00E7080F"/>
    <w:rsid w:val="00E7094B"/>
    <w:rsid w:val="00E70952"/>
    <w:rsid w:val="00E717D0"/>
    <w:rsid w:val="00E71901"/>
    <w:rsid w:val="00E7301D"/>
    <w:rsid w:val="00E73646"/>
    <w:rsid w:val="00E73DD6"/>
    <w:rsid w:val="00E73F51"/>
    <w:rsid w:val="00E73F5C"/>
    <w:rsid w:val="00E74344"/>
    <w:rsid w:val="00E74554"/>
    <w:rsid w:val="00E74717"/>
    <w:rsid w:val="00E7746D"/>
    <w:rsid w:val="00E777A3"/>
    <w:rsid w:val="00E77E9F"/>
    <w:rsid w:val="00E8059B"/>
    <w:rsid w:val="00E80B5E"/>
    <w:rsid w:val="00E81F4E"/>
    <w:rsid w:val="00E823FF"/>
    <w:rsid w:val="00E82E44"/>
    <w:rsid w:val="00E82E62"/>
    <w:rsid w:val="00E82EBA"/>
    <w:rsid w:val="00E830C0"/>
    <w:rsid w:val="00E8413E"/>
    <w:rsid w:val="00E84B97"/>
    <w:rsid w:val="00E85A1B"/>
    <w:rsid w:val="00E85FD4"/>
    <w:rsid w:val="00E86219"/>
    <w:rsid w:val="00E864E0"/>
    <w:rsid w:val="00E86C45"/>
    <w:rsid w:val="00E86CCE"/>
    <w:rsid w:val="00E90459"/>
    <w:rsid w:val="00E90F08"/>
    <w:rsid w:val="00E91060"/>
    <w:rsid w:val="00E9161B"/>
    <w:rsid w:val="00E9191F"/>
    <w:rsid w:val="00E93CA4"/>
    <w:rsid w:val="00E945B9"/>
    <w:rsid w:val="00E946F2"/>
    <w:rsid w:val="00E9515E"/>
    <w:rsid w:val="00E9537D"/>
    <w:rsid w:val="00E95892"/>
    <w:rsid w:val="00E9602B"/>
    <w:rsid w:val="00E96536"/>
    <w:rsid w:val="00E96BE8"/>
    <w:rsid w:val="00E97492"/>
    <w:rsid w:val="00E97EEE"/>
    <w:rsid w:val="00EA02AF"/>
    <w:rsid w:val="00EA02E1"/>
    <w:rsid w:val="00EA1E70"/>
    <w:rsid w:val="00EA23D2"/>
    <w:rsid w:val="00EA3472"/>
    <w:rsid w:val="00EA37EA"/>
    <w:rsid w:val="00EA38B4"/>
    <w:rsid w:val="00EA394E"/>
    <w:rsid w:val="00EA3E23"/>
    <w:rsid w:val="00EA43BC"/>
    <w:rsid w:val="00EA4578"/>
    <w:rsid w:val="00EA45A8"/>
    <w:rsid w:val="00EA47F2"/>
    <w:rsid w:val="00EA49D6"/>
    <w:rsid w:val="00EA4F09"/>
    <w:rsid w:val="00EA600F"/>
    <w:rsid w:val="00EA6D2F"/>
    <w:rsid w:val="00EA79B7"/>
    <w:rsid w:val="00EB0085"/>
    <w:rsid w:val="00EB0334"/>
    <w:rsid w:val="00EB0AA6"/>
    <w:rsid w:val="00EB0F40"/>
    <w:rsid w:val="00EB272A"/>
    <w:rsid w:val="00EB37B8"/>
    <w:rsid w:val="00EB3B29"/>
    <w:rsid w:val="00EB3FE4"/>
    <w:rsid w:val="00EB4CDE"/>
    <w:rsid w:val="00EB4F0C"/>
    <w:rsid w:val="00EB5A12"/>
    <w:rsid w:val="00EB67DA"/>
    <w:rsid w:val="00EB74E7"/>
    <w:rsid w:val="00EB759F"/>
    <w:rsid w:val="00EB75D1"/>
    <w:rsid w:val="00EB7CF7"/>
    <w:rsid w:val="00EB7E90"/>
    <w:rsid w:val="00EC05BF"/>
    <w:rsid w:val="00EC0755"/>
    <w:rsid w:val="00EC0D4F"/>
    <w:rsid w:val="00EC1532"/>
    <w:rsid w:val="00EC16CB"/>
    <w:rsid w:val="00EC1910"/>
    <w:rsid w:val="00EC2BFC"/>
    <w:rsid w:val="00EC3229"/>
    <w:rsid w:val="00EC436F"/>
    <w:rsid w:val="00EC45D7"/>
    <w:rsid w:val="00EC4A6D"/>
    <w:rsid w:val="00EC4D6E"/>
    <w:rsid w:val="00EC4F02"/>
    <w:rsid w:val="00EC5A0C"/>
    <w:rsid w:val="00EC6109"/>
    <w:rsid w:val="00EC6266"/>
    <w:rsid w:val="00EC6D89"/>
    <w:rsid w:val="00EC6E9B"/>
    <w:rsid w:val="00EC713E"/>
    <w:rsid w:val="00EC7556"/>
    <w:rsid w:val="00ED002C"/>
    <w:rsid w:val="00ED15F5"/>
    <w:rsid w:val="00ED1B13"/>
    <w:rsid w:val="00ED1BA1"/>
    <w:rsid w:val="00ED2CBF"/>
    <w:rsid w:val="00ED3904"/>
    <w:rsid w:val="00ED399C"/>
    <w:rsid w:val="00ED3F90"/>
    <w:rsid w:val="00ED437E"/>
    <w:rsid w:val="00ED4795"/>
    <w:rsid w:val="00ED49C3"/>
    <w:rsid w:val="00ED57C2"/>
    <w:rsid w:val="00ED5D39"/>
    <w:rsid w:val="00ED5DB1"/>
    <w:rsid w:val="00ED67F6"/>
    <w:rsid w:val="00ED77FE"/>
    <w:rsid w:val="00EE00AC"/>
    <w:rsid w:val="00EE03A1"/>
    <w:rsid w:val="00EE17AF"/>
    <w:rsid w:val="00EE1811"/>
    <w:rsid w:val="00EE255E"/>
    <w:rsid w:val="00EE2B41"/>
    <w:rsid w:val="00EE2C11"/>
    <w:rsid w:val="00EE2D09"/>
    <w:rsid w:val="00EE34D7"/>
    <w:rsid w:val="00EE3EE8"/>
    <w:rsid w:val="00EE4DDD"/>
    <w:rsid w:val="00EE5EFA"/>
    <w:rsid w:val="00EE63B1"/>
    <w:rsid w:val="00EE67C8"/>
    <w:rsid w:val="00EE6AFE"/>
    <w:rsid w:val="00EE75C9"/>
    <w:rsid w:val="00EE7641"/>
    <w:rsid w:val="00EE7AD8"/>
    <w:rsid w:val="00EF087F"/>
    <w:rsid w:val="00EF0C29"/>
    <w:rsid w:val="00EF17C9"/>
    <w:rsid w:val="00EF185B"/>
    <w:rsid w:val="00EF2254"/>
    <w:rsid w:val="00EF2A25"/>
    <w:rsid w:val="00EF2AED"/>
    <w:rsid w:val="00EF2BA5"/>
    <w:rsid w:val="00EF3059"/>
    <w:rsid w:val="00EF3CDB"/>
    <w:rsid w:val="00EF406B"/>
    <w:rsid w:val="00EF47A4"/>
    <w:rsid w:val="00EF527B"/>
    <w:rsid w:val="00EF55B8"/>
    <w:rsid w:val="00EF5C2F"/>
    <w:rsid w:val="00EF61E4"/>
    <w:rsid w:val="00EF7171"/>
    <w:rsid w:val="00EF722B"/>
    <w:rsid w:val="00EF7987"/>
    <w:rsid w:val="00EF7F8A"/>
    <w:rsid w:val="00F000D6"/>
    <w:rsid w:val="00F0021A"/>
    <w:rsid w:val="00F00580"/>
    <w:rsid w:val="00F01062"/>
    <w:rsid w:val="00F01802"/>
    <w:rsid w:val="00F02EB5"/>
    <w:rsid w:val="00F1004F"/>
    <w:rsid w:val="00F10320"/>
    <w:rsid w:val="00F109D3"/>
    <w:rsid w:val="00F113B4"/>
    <w:rsid w:val="00F11617"/>
    <w:rsid w:val="00F11756"/>
    <w:rsid w:val="00F11B05"/>
    <w:rsid w:val="00F11B36"/>
    <w:rsid w:val="00F11E47"/>
    <w:rsid w:val="00F11F57"/>
    <w:rsid w:val="00F13330"/>
    <w:rsid w:val="00F151DB"/>
    <w:rsid w:val="00F15AA9"/>
    <w:rsid w:val="00F16ACF"/>
    <w:rsid w:val="00F17F59"/>
    <w:rsid w:val="00F20152"/>
    <w:rsid w:val="00F20400"/>
    <w:rsid w:val="00F20678"/>
    <w:rsid w:val="00F2123A"/>
    <w:rsid w:val="00F21265"/>
    <w:rsid w:val="00F21358"/>
    <w:rsid w:val="00F21928"/>
    <w:rsid w:val="00F21D85"/>
    <w:rsid w:val="00F22090"/>
    <w:rsid w:val="00F221E5"/>
    <w:rsid w:val="00F22634"/>
    <w:rsid w:val="00F235BD"/>
    <w:rsid w:val="00F237F7"/>
    <w:rsid w:val="00F24716"/>
    <w:rsid w:val="00F24F82"/>
    <w:rsid w:val="00F251F6"/>
    <w:rsid w:val="00F25730"/>
    <w:rsid w:val="00F26480"/>
    <w:rsid w:val="00F26945"/>
    <w:rsid w:val="00F26EC9"/>
    <w:rsid w:val="00F2758E"/>
    <w:rsid w:val="00F277E5"/>
    <w:rsid w:val="00F30899"/>
    <w:rsid w:val="00F3143D"/>
    <w:rsid w:val="00F315EB"/>
    <w:rsid w:val="00F323C6"/>
    <w:rsid w:val="00F33933"/>
    <w:rsid w:val="00F33ADE"/>
    <w:rsid w:val="00F34061"/>
    <w:rsid w:val="00F3415D"/>
    <w:rsid w:val="00F3433C"/>
    <w:rsid w:val="00F349E8"/>
    <w:rsid w:val="00F3523F"/>
    <w:rsid w:val="00F354F6"/>
    <w:rsid w:val="00F35564"/>
    <w:rsid w:val="00F36617"/>
    <w:rsid w:val="00F40083"/>
    <w:rsid w:val="00F40A78"/>
    <w:rsid w:val="00F40A85"/>
    <w:rsid w:val="00F41768"/>
    <w:rsid w:val="00F41E0A"/>
    <w:rsid w:val="00F41EF0"/>
    <w:rsid w:val="00F424C5"/>
    <w:rsid w:val="00F42E8E"/>
    <w:rsid w:val="00F43091"/>
    <w:rsid w:val="00F4323D"/>
    <w:rsid w:val="00F43725"/>
    <w:rsid w:val="00F437D1"/>
    <w:rsid w:val="00F4388E"/>
    <w:rsid w:val="00F43C2E"/>
    <w:rsid w:val="00F43EBF"/>
    <w:rsid w:val="00F43FA1"/>
    <w:rsid w:val="00F441E2"/>
    <w:rsid w:val="00F4484D"/>
    <w:rsid w:val="00F44F15"/>
    <w:rsid w:val="00F44FB2"/>
    <w:rsid w:val="00F45000"/>
    <w:rsid w:val="00F450AF"/>
    <w:rsid w:val="00F45480"/>
    <w:rsid w:val="00F4565F"/>
    <w:rsid w:val="00F45AC0"/>
    <w:rsid w:val="00F45C3D"/>
    <w:rsid w:val="00F45E1F"/>
    <w:rsid w:val="00F46700"/>
    <w:rsid w:val="00F46A26"/>
    <w:rsid w:val="00F46EF7"/>
    <w:rsid w:val="00F47244"/>
    <w:rsid w:val="00F4766A"/>
    <w:rsid w:val="00F476CA"/>
    <w:rsid w:val="00F47A46"/>
    <w:rsid w:val="00F47C14"/>
    <w:rsid w:val="00F47EC8"/>
    <w:rsid w:val="00F5043E"/>
    <w:rsid w:val="00F50B5A"/>
    <w:rsid w:val="00F50FBD"/>
    <w:rsid w:val="00F51189"/>
    <w:rsid w:val="00F51F4B"/>
    <w:rsid w:val="00F52941"/>
    <w:rsid w:val="00F531B2"/>
    <w:rsid w:val="00F53260"/>
    <w:rsid w:val="00F53867"/>
    <w:rsid w:val="00F54DD7"/>
    <w:rsid w:val="00F550F8"/>
    <w:rsid w:val="00F55476"/>
    <w:rsid w:val="00F55596"/>
    <w:rsid w:val="00F55868"/>
    <w:rsid w:val="00F565A7"/>
    <w:rsid w:val="00F61391"/>
    <w:rsid w:val="00F61A08"/>
    <w:rsid w:val="00F61B29"/>
    <w:rsid w:val="00F6286F"/>
    <w:rsid w:val="00F6303F"/>
    <w:rsid w:val="00F63731"/>
    <w:rsid w:val="00F63A66"/>
    <w:rsid w:val="00F643EC"/>
    <w:rsid w:val="00F64C4B"/>
    <w:rsid w:val="00F65C70"/>
    <w:rsid w:val="00F65D60"/>
    <w:rsid w:val="00F6600F"/>
    <w:rsid w:val="00F6624D"/>
    <w:rsid w:val="00F669D4"/>
    <w:rsid w:val="00F67BC8"/>
    <w:rsid w:val="00F67D9D"/>
    <w:rsid w:val="00F67F62"/>
    <w:rsid w:val="00F704AE"/>
    <w:rsid w:val="00F70FFA"/>
    <w:rsid w:val="00F723D8"/>
    <w:rsid w:val="00F72578"/>
    <w:rsid w:val="00F72A35"/>
    <w:rsid w:val="00F7322C"/>
    <w:rsid w:val="00F7342B"/>
    <w:rsid w:val="00F73666"/>
    <w:rsid w:val="00F7390E"/>
    <w:rsid w:val="00F7415D"/>
    <w:rsid w:val="00F741FC"/>
    <w:rsid w:val="00F74639"/>
    <w:rsid w:val="00F74717"/>
    <w:rsid w:val="00F74BF8"/>
    <w:rsid w:val="00F74D4E"/>
    <w:rsid w:val="00F75DD5"/>
    <w:rsid w:val="00F767BF"/>
    <w:rsid w:val="00F76C5C"/>
    <w:rsid w:val="00F76DFD"/>
    <w:rsid w:val="00F80413"/>
    <w:rsid w:val="00F8052D"/>
    <w:rsid w:val="00F80AEC"/>
    <w:rsid w:val="00F80B37"/>
    <w:rsid w:val="00F81412"/>
    <w:rsid w:val="00F82308"/>
    <w:rsid w:val="00F82499"/>
    <w:rsid w:val="00F82B5F"/>
    <w:rsid w:val="00F82EE7"/>
    <w:rsid w:val="00F831F1"/>
    <w:rsid w:val="00F833A3"/>
    <w:rsid w:val="00F84046"/>
    <w:rsid w:val="00F84254"/>
    <w:rsid w:val="00F8472D"/>
    <w:rsid w:val="00F84DB5"/>
    <w:rsid w:val="00F855CA"/>
    <w:rsid w:val="00F85777"/>
    <w:rsid w:val="00F85865"/>
    <w:rsid w:val="00F85891"/>
    <w:rsid w:val="00F85D51"/>
    <w:rsid w:val="00F8656F"/>
    <w:rsid w:val="00F86660"/>
    <w:rsid w:val="00F86DFC"/>
    <w:rsid w:val="00F86E1B"/>
    <w:rsid w:val="00F875ED"/>
    <w:rsid w:val="00F879F4"/>
    <w:rsid w:val="00F90047"/>
    <w:rsid w:val="00F901B1"/>
    <w:rsid w:val="00F90246"/>
    <w:rsid w:val="00F902E0"/>
    <w:rsid w:val="00F9281D"/>
    <w:rsid w:val="00F92B31"/>
    <w:rsid w:val="00F9300E"/>
    <w:rsid w:val="00F932A2"/>
    <w:rsid w:val="00F93D33"/>
    <w:rsid w:val="00F93D8B"/>
    <w:rsid w:val="00F93F4B"/>
    <w:rsid w:val="00F940CA"/>
    <w:rsid w:val="00F943D8"/>
    <w:rsid w:val="00F945C8"/>
    <w:rsid w:val="00F946A3"/>
    <w:rsid w:val="00F953E3"/>
    <w:rsid w:val="00F95C4A"/>
    <w:rsid w:val="00F9660A"/>
    <w:rsid w:val="00F96E5E"/>
    <w:rsid w:val="00F96E64"/>
    <w:rsid w:val="00F97007"/>
    <w:rsid w:val="00F970AA"/>
    <w:rsid w:val="00F972FD"/>
    <w:rsid w:val="00F97325"/>
    <w:rsid w:val="00F97553"/>
    <w:rsid w:val="00F97A3E"/>
    <w:rsid w:val="00FA00DA"/>
    <w:rsid w:val="00FA08EA"/>
    <w:rsid w:val="00FA0D0E"/>
    <w:rsid w:val="00FA0E3E"/>
    <w:rsid w:val="00FA1D11"/>
    <w:rsid w:val="00FA270C"/>
    <w:rsid w:val="00FA2BB9"/>
    <w:rsid w:val="00FA2C6C"/>
    <w:rsid w:val="00FA373F"/>
    <w:rsid w:val="00FA3803"/>
    <w:rsid w:val="00FA3951"/>
    <w:rsid w:val="00FA39F4"/>
    <w:rsid w:val="00FA3B52"/>
    <w:rsid w:val="00FA53B2"/>
    <w:rsid w:val="00FA53E2"/>
    <w:rsid w:val="00FA5C8C"/>
    <w:rsid w:val="00FA6877"/>
    <w:rsid w:val="00FA786D"/>
    <w:rsid w:val="00FA7ADD"/>
    <w:rsid w:val="00FA7E7C"/>
    <w:rsid w:val="00FA7F65"/>
    <w:rsid w:val="00FB0040"/>
    <w:rsid w:val="00FB09EA"/>
    <w:rsid w:val="00FB0FF3"/>
    <w:rsid w:val="00FB1ED1"/>
    <w:rsid w:val="00FB3766"/>
    <w:rsid w:val="00FB3A21"/>
    <w:rsid w:val="00FB445D"/>
    <w:rsid w:val="00FB544E"/>
    <w:rsid w:val="00FB5A69"/>
    <w:rsid w:val="00FB5D1B"/>
    <w:rsid w:val="00FB6244"/>
    <w:rsid w:val="00FB683C"/>
    <w:rsid w:val="00FB6BAE"/>
    <w:rsid w:val="00FB6C40"/>
    <w:rsid w:val="00FB7573"/>
    <w:rsid w:val="00FB78FB"/>
    <w:rsid w:val="00FC15EC"/>
    <w:rsid w:val="00FC2E0D"/>
    <w:rsid w:val="00FC3230"/>
    <w:rsid w:val="00FC3BBA"/>
    <w:rsid w:val="00FC43A2"/>
    <w:rsid w:val="00FC44A5"/>
    <w:rsid w:val="00FC44B1"/>
    <w:rsid w:val="00FC50AC"/>
    <w:rsid w:val="00FC51C6"/>
    <w:rsid w:val="00FC5BA3"/>
    <w:rsid w:val="00FC61C6"/>
    <w:rsid w:val="00FC7DEE"/>
    <w:rsid w:val="00FD0F96"/>
    <w:rsid w:val="00FD13C4"/>
    <w:rsid w:val="00FD1CB6"/>
    <w:rsid w:val="00FD1DA6"/>
    <w:rsid w:val="00FD2D08"/>
    <w:rsid w:val="00FD3A6E"/>
    <w:rsid w:val="00FD3E33"/>
    <w:rsid w:val="00FD3E4E"/>
    <w:rsid w:val="00FD4492"/>
    <w:rsid w:val="00FD4F89"/>
    <w:rsid w:val="00FD54E4"/>
    <w:rsid w:val="00FD5606"/>
    <w:rsid w:val="00FD56A1"/>
    <w:rsid w:val="00FD6282"/>
    <w:rsid w:val="00FD6684"/>
    <w:rsid w:val="00FD6E6C"/>
    <w:rsid w:val="00FD7686"/>
    <w:rsid w:val="00FD777C"/>
    <w:rsid w:val="00FD7D78"/>
    <w:rsid w:val="00FE0556"/>
    <w:rsid w:val="00FE08EA"/>
    <w:rsid w:val="00FE093F"/>
    <w:rsid w:val="00FE0A5D"/>
    <w:rsid w:val="00FE0E5E"/>
    <w:rsid w:val="00FE1074"/>
    <w:rsid w:val="00FE1ABD"/>
    <w:rsid w:val="00FE1AEF"/>
    <w:rsid w:val="00FE1B2F"/>
    <w:rsid w:val="00FE23AB"/>
    <w:rsid w:val="00FE2550"/>
    <w:rsid w:val="00FE2684"/>
    <w:rsid w:val="00FE2688"/>
    <w:rsid w:val="00FE2970"/>
    <w:rsid w:val="00FE3269"/>
    <w:rsid w:val="00FE32D6"/>
    <w:rsid w:val="00FE3389"/>
    <w:rsid w:val="00FE34CF"/>
    <w:rsid w:val="00FE3851"/>
    <w:rsid w:val="00FE39DA"/>
    <w:rsid w:val="00FE46EB"/>
    <w:rsid w:val="00FE4930"/>
    <w:rsid w:val="00FE4FAE"/>
    <w:rsid w:val="00FE50EE"/>
    <w:rsid w:val="00FE5210"/>
    <w:rsid w:val="00FE5D22"/>
    <w:rsid w:val="00FE61E5"/>
    <w:rsid w:val="00FE6951"/>
    <w:rsid w:val="00FE6B6E"/>
    <w:rsid w:val="00FE6C2B"/>
    <w:rsid w:val="00FE79DD"/>
    <w:rsid w:val="00FF06C3"/>
    <w:rsid w:val="00FF13D7"/>
    <w:rsid w:val="00FF1DFB"/>
    <w:rsid w:val="00FF307A"/>
    <w:rsid w:val="00FF3336"/>
    <w:rsid w:val="00FF3599"/>
    <w:rsid w:val="00FF3673"/>
    <w:rsid w:val="00FF41CA"/>
    <w:rsid w:val="00FF434D"/>
    <w:rsid w:val="00FF4F66"/>
    <w:rsid w:val="00FF4FA7"/>
    <w:rsid w:val="00FF512F"/>
    <w:rsid w:val="00FF5920"/>
    <w:rsid w:val="00FF5D04"/>
    <w:rsid w:val="00FF6D56"/>
    <w:rsid w:val="00FF6E0B"/>
    <w:rsid w:val="00FF6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78DF9F"/>
  <w15:chartTrackingRefBased/>
  <w15:docId w15:val="{9B14A629-690E-4E6E-A4F0-2A5E5AC16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468"/>
  </w:style>
  <w:style w:type="paragraph" w:styleId="Heading1">
    <w:name w:val="heading 1"/>
    <w:basedOn w:val="Normal"/>
    <w:link w:val="Heading1Char"/>
    <w:uiPriority w:val="9"/>
    <w:qFormat/>
    <w:rsid w:val="00363B1C"/>
    <w:pPr>
      <w:ind w:left="213"/>
      <w:jc w:val="both"/>
      <w:outlineLvl w:val="0"/>
    </w:pPr>
    <w:rPr>
      <w:b/>
      <w:bCs/>
      <w:sz w:val="26"/>
      <w:szCs w:val="26"/>
    </w:rPr>
  </w:style>
  <w:style w:type="paragraph" w:styleId="Heading2">
    <w:name w:val="heading 2"/>
    <w:basedOn w:val="Normal"/>
    <w:link w:val="Heading2Char"/>
    <w:uiPriority w:val="9"/>
    <w:unhideWhenUsed/>
    <w:qFormat/>
    <w:rsid w:val="00363B1C"/>
    <w:pPr>
      <w:ind w:left="213"/>
      <w:outlineLvl w:val="1"/>
    </w:pPr>
    <w:rPr>
      <w:b/>
      <w:bCs/>
      <w:sz w:val="20"/>
      <w:szCs w:val="20"/>
    </w:rPr>
  </w:style>
  <w:style w:type="paragraph" w:styleId="Heading3">
    <w:name w:val="heading 3"/>
    <w:basedOn w:val="Normal"/>
    <w:link w:val="Heading3Char"/>
    <w:uiPriority w:val="9"/>
    <w:unhideWhenUsed/>
    <w:qFormat/>
    <w:rsid w:val="00363B1C"/>
    <w:pPr>
      <w:ind w:left="213"/>
      <w:outlineLvl w:val="2"/>
    </w:pPr>
    <w:rPr>
      <w:b/>
      <w:bCs/>
      <w:i/>
      <w:iCs/>
      <w:sz w:val="20"/>
      <w:szCs w:val="20"/>
    </w:rPr>
  </w:style>
  <w:style w:type="paragraph" w:styleId="Heading4">
    <w:name w:val="heading 4"/>
    <w:basedOn w:val="Normal"/>
    <w:next w:val="Normal"/>
    <w:link w:val="Heading4Char"/>
    <w:uiPriority w:val="9"/>
    <w:semiHidden/>
    <w:unhideWhenUsed/>
    <w:qFormat/>
    <w:rsid w:val="002B527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B527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B527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B527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B527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B527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363B1C"/>
    <w:pPr>
      <w:spacing w:before="6" w:line="209" w:lineRule="exact"/>
      <w:ind w:left="15"/>
      <w:jc w:val="center"/>
    </w:pPr>
  </w:style>
  <w:style w:type="character" w:customStyle="1" w:styleId="Heading1Char">
    <w:name w:val="Heading 1 Char"/>
    <w:basedOn w:val="DefaultParagraphFont"/>
    <w:link w:val="Heading1"/>
    <w:uiPriority w:val="9"/>
    <w:rsid w:val="00363B1C"/>
    <w:rPr>
      <w:rFonts w:ascii="Georgia" w:eastAsia="Georgia" w:hAnsi="Georgia" w:cs="Georgia"/>
      <w:b/>
      <w:bCs/>
      <w:kern w:val="0"/>
      <w:sz w:val="26"/>
      <w:szCs w:val="26"/>
      <w:lang w:val="en-US"/>
      <w14:ligatures w14:val="none"/>
    </w:rPr>
  </w:style>
  <w:style w:type="character" w:customStyle="1" w:styleId="Heading2Char">
    <w:name w:val="Heading 2 Char"/>
    <w:basedOn w:val="DefaultParagraphFont"/>
    <w:link w:val="Heading2"/>
    <w:uiPriority w:val="9"/>
    <w:rsid w:val="00363B1C"/>
    <w:rPr>
      <w:rFonts w:ascii="Georgia" w:eastAsia="Georgia" w:hAnsi="Georgia" w:cs="Georgia"/>
      <w:b/>
      <w:bCs/>
      <w:kern w:val="0"/>
      <w:sz w:val="20"/>
      <w:szCs w:val="20"/>
      <w:lang w:val="en-US"/>
      <w14:ligatures w14:val="none"/>
    </w:rPr>
  </w:style>
  <w:style w:type="character" w:customStyle="1" w:styleId="Heading3Char">
    <w:name w:val="Heading 3 Char"/>
    <w:basedOn w:val="DefaultParagraphFont"/>
    <w:link w:val="Heading3"/>
    <w:uiPriority w:val="9"/>
    <w:rsid w:val="00363B1C"/>
    <w:rPr>
      <w:rFonts w:ascii="Georgia" w:eastAsia="Georgia" w:hAnsi="Georgia" w:cs="Georgia"/>
      <w:b/>
      <w:bCs/>
      <w:i/>
      <w:iCs/>
      <w:kern w:val="0"/>
      <w:sz w:val="20"/>
      <w:szCs w:val="20"/>
      <w:lang w:val="en-US"/>
      <w14:ligatures w14:val="none"/>
    </w:rPr>
  </w:style>
  <w:style w:type="paragraph" w:styleId="FootnoteText">
    <w:name w:val="footnote text"/>
    <w:basedOn w:val="Normal"/>
    <w:link w:val="FootnoteTextChar"/>
    <w:uiPriority w:val="99"/>
    <w:unhideWhenUsed/>
    <w:rsid w:val="00363B1C"/>
    <w:rPr>
      <w:sz w:val="20"/>
      <w:szCs w:val="20"/>
    </w:rPr>
  </w:style>
  <w:style w:type="character" w:customStyle="1" w:styleId="FootnoteTextChar">
    <w:name w:val="Footnote Text Char"/>
    <w:basedOn w:val="DefaultParagraphFont"/>
    <w:link w:val="FootnoteText"/>
    <w:uiPriority w:val="99"/>
    <w:rsid w:val="00363B1C"/>
    <w:rPr>
      <w:rFonts w:ascii="Georgia" w:eastAsia="Georgia" w:hAnsi="Georgia" w:cs="Georgia"/>
      <w:kern w:val="0"/>
      <w:sz w:val="20"/>
      <w:szCs w:val="20"/>
      <w:lang w:val="en-US"/>
      <w14:ligatures w14:val="none"/>
    </w:rPr>
  </w:style>
  <w:style w:type="paragraph" w:styleId="Header">
    <w:name w:val="header"/>
    <w:basedOn w:val="Normal"/>
    <w:link w:val="HeaderChar"/>
    <w:uiPriority w:val="99"/>
    <w:unhideWhenUsed/>
    <w:rsid w:val="00363B1C"/>
    <w:pPr>
      <w:tabs>
        <w:tab w:val="center" w:pos="4513"/>
        <w:tab w:val="right" w:pos="9026"/>
      </w:tabs>
    </w:pPr>
  </w:style>
  <w:style w:type="character" w:customStyle="1" w:styleId="HeaderChar">
    <w:name w:val="Header Char"/>
    <w:basedOn w:val="DefaultParagraphFont"/>
    <w:link w:val="Header"/>
    <w:uiPriority w:val="99"/>
    <w:rsid w:val="00363B1C"/>
    <w:rPr>
      <w:rFonts w:ascii="Georgia" w:eastAsia="Georgia" w:hAnsi="Georgia" w:cs="Georgia"/>
      <w:kern w:val="0"/>
      <w:lang w:val="en-US"/>
      <w14:ligatures w14:val="none"/>
    </w:rPr>
  </w:style>
  <w:style w:type="paragraph" w:styleId="Footer">
    <w:name w:val="footer"/>
    <w:basedOn w:val="Normal"/>
    <w:link w:val="FooterChar"/>
    <w:uiPriority w:val="99"/>
    <w:unhideWhenUsed/>
    <w:rsid w:val="00363B1C"/>
    <w:pPr>
      <w:tabs>
        <w:tab w:val="center" w:pos="4513"/>
        <w:tab w:val="right" w:pos="9026"/>
      </w:tabs>
    </w:pPr>
  </w:style>
  <w:style w:type="character" w:customStyle="1" w:styleId="FooterChar">
    <w:name w:val="Footer Char"/>
    <w:basedOn w:val="DefaultParagraphFont"/>
    <w:link w:val="Footer"/>
    <w:uiPriority w:val="99"/>
    <w:rsid w:val="00363B1C"/>
    <w:rPr>
      <w:rFonts w:ascii="Georgia" w:eastAsia="Georgia" w:hAnsi="Georgia" w:cs="Georgia"/>
      <w:kern w:val="0"/>
      <w:lang w:val="en-US"/>
      <w14:ligatures w14:val="none"/>
    </w:rPr>
  </w:style>
  <w:style w:type="character" w:styleId="FootnoteReference">
    <w:name w:val="footnote reference"/>
    <w:basedOn w:val="DefaultParagraphFont"/>
    <w:uiPriority w:val="99"/>
    <w:semiHidden/>
    <w:unhideWhenUsed/>
    <w:rsid w:val="00363B1C"/>
    <w:rPr>
      <w:vertAlign w:val="superscript"/>
    </w:rPr>
  </w:style>
  <w:style w:type="paragraph" w:styleId="BodyText">
    <w:name w:val="Body Text"/>
    <w:basedOn w:val="Normal"/>
    <w:link w:val="BodyTextChar"/>
    <w:uiPriority w:val="1"/>
    <w:qFormat/>
    <w:rsid w:val="00363B1C"/>
    <w:rPr>
      <w:sz w:val="20"/>
      <w:szCs w:val="20"/>
    </w:rPr>
  </w:style>
  <w:style w:type="character" w:customStyle="1" w:styleId="BodyTextChar">
    <w:name w:val="Body Text Char"/>
    <w:basedOn w:val="DefaultParagraphFont"/>
    <w:link w:val="BodyText"/>
    <w:uiPriority w:val="1"/>
    <w:rsid w:val="00363B1C"/>
    <w:rPr>
      <w:rFonts w:ascii="Georgia" w:eastAsia="Georgia" w:hAnsi="Georgia" w:cs="Georgia"/>
      <w:kern w:val="0"/>
      <w:sz w:val="20"/>
      <w:szCs w:val="20"/>
      <w:lang w:val="en-US"/>
      <w14:ligatures w14:val="none"/>
    </w:rPr>
  </w:style>
  <w:style w:type="paragraph" w:styleId="NoSpacing">
    <w:name w:val="No Spacing"/>
    <w:uiPriority w:val="1"/>
    <w:qFormat/>
    <w:rsid w:val="00363B1C"/>
    <w:pPr>
      <w:widowControl w:val="0"/>
      <w:autoSpaceDE w:val="0"/>
      <w:autoSpaceDN w:val="0"/>
    </w:pPr>
    <w:rPr>
      <w:rFonts w:ascii="Georgia" w:eastAsia="Georgia" w:hAnsi="Georgia" w:cs="Georgia"/>
      <w:kern w:val="0"/>
      <w:lang w:val="en-US"/>
      <w14:ligatures w14:val="none"/>
    </w:rPr>
  </w:style>
  <w:style w:type="paragraph" w:styleId="ListParagraph">
    <w:name w:val="List Paragraph"/>
    <w:basedOn w:val="Normal"/>
    <w:uiPriority w:val="1"/>
    <w:qFormat/>
    <w:rsid w:val="00363B1C"/>
    <w:pPr>
      <w:ind w:left="890" w:hanging="339"/>
    </w:pPr>
  </w:style>
  <w:style w:type="character" w:customStyle="1" w:styleId="Heading4Char">
    <w:name w:val="Heading 4 Char"/>
    <w:basedOn w:val="DefaultParagraphFont"/>
    <w:link w:val="Heading4"/>
    <w:uiPriority w:val="9"/>
    <w:semiHidden/>
    <w:rsid w:val="002B527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B527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B527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B527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B527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B527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B52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2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2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27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B52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527D"/>
    <w:rPr>
      <w:i/>
      <w:iCs/>
      <w:color w:val="404040" w:themeColor="text1" w:themeTint="BF"/>
    </w:rPr>
  </w:style>
  <w:style w:type="character" w:styleId="IntenseEmphasis">
    <w:name w:val="Intense Emphasis"/>
    <w:basedOn w:val="DefaultParagraphFont"/>
    <w:uiPriority w:val="21"/>
    <w:qFormat/>
    <w:rsid w:val="002B527D"/>
    <w:rPr>
      <w:i/>
      <w:iCs/>
      <w:color w:val="0F4761" w:themeColor="accent1" w:themeShade="BF"/>
    </w:rPr>
  </w:style>
  <w:style w:type="paragraph" w:styleId="IntenseQuote">
    <w:name w:val="Intense Quote"/>
    <w:basedOn w:val="Normal"/>
    <w:next w:val="Normal"/>
    <w:link w:val="IntenseQuoteChar"/>
    <w:uiPriority w:val="30"/>
    <w:qFormat/>
    <w:rsid w:val="002B52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27D"/>
    <w:rPr>
      <w:i/>
      <w:iCs/>
      <w:color w:val="0F4761" w:themeColor="accent1" w:themeShade="BF"/>
    </w:rPr>
  </w:style>
  <w:style w:type="character" w:styleId="IntenseReference">
    <w:name w:val="Intense Reference"/>
    <w:basedOn w:val="DefaultParagraphFont"/>
    <w:uiPriority w:val="32"/>
    <w:qFormat/>
    <w:rsid w:val="002B527D"/>
    <w:rPr>
      <w:b/>
      <w:bCs/>
      <w:smallCaps/>
      <w:color w:val="0F4761" w:themeColor="accent1" w:themeShade="BF"/>
      <w:spacing w:val="5"/>
    </w:rPr>
  </w:style>
  <w:style w:type="table" w:styleId="TableGrid">
    <w:name w:val="Table Grid"/>
    <w:basedOn w:val="TableNormal"/>
    <w:uiPriority w:val="39"/>
    <w:rsid w:val="00FA0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7ABC"/>
    <w:rPr>
      <w:color w:val="467886" w:themeColor="hyperlink"/>
      <w:u w:val="single"/>
    </w:rPr>
  </w:style>
  <w:style w:type="character" w:styleId="UnresolvedMention">
    <w:name w:val="Unresolved Mention"/>
    <w:basedOn w:val="DefaultParagraphFont"/>
    <w:uiPriority w:val="99"/>
    <w:semiHidden/>
    <w:unhideWhenUsed/>
    <w:rsid w:val="00577ABC"/>
    <w:rPr>
      <w:color w:val="605E5C"/>
      <w:shd w:val="clear" w:color="auto" w:fill="E1DFDD"/>
    </w:rPr>
  </w:style>
  <w:style w:type="paragraph" w:styleId="Caption">
    <w:name w:val="caption"/>
    <w:basedOn w:val="Normal"/>
    <w:next w:val="Normal"/>
    <w:uiPriority w:val="35"/>
    <w:unhideWhenUsed/>
    <w:qFormat/>
    <w:rsid w:val="00E01C1A"/>
    <w:pPr>
      <w:spacing w:after="200"/>
    </w:pPr>
    <w:rPr>
      <w:i/>
      <w:iCs/>
      <w:color w:val="0E2841" w:themeColor="text2"/>
      <w:sz w:val="18"/>
      <w:szCs w:val="18"/>
    </w:rPr>
  </w:style>
  <w:style w:type="paragraph" w:styleId="TOCHeading">
    <w:name w:val="TOC Heading"/>
    <w:basedOn w:val="Heading1"/>
    <w:next w:val="Normal"/>
    <w:uiPriority w:val="39"/>
    <w:unhideWhenUsed/>
    <w:qFormat/>
    <w:rsid w:val="006F393A"/>
    <w:pPr>
      <w:keepNext/>
      <w:keepLines/>
      <w:spacing w:before="240" w:line="259" w:lineRule="auto"/>
      <w:ind w:left="0"/>
      <w:jc w:val="left"/>
      <w:outlineLvl w:val="9"/>
    </w:pPr>
    <w:rPr>
      <w:rFonts w:asciiTheme="majorHAnsi" w:eastAsiaTheme="majorEastAsia" w:hAnsiTheme="majorHAnsi" w:cstheme="majorBidi"/>
      <w:b w:val="0"/>
      <w:bCs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6F393A"/>
    <w:pPr>
      <w:spacing w:after="100"/>
    </w:pPr>
  </w:style>
  <w:style w:type="paragraph" w:styleId="TOC2">
    <w:name w:val="toc 2"/>
    <w:basedOn w:val="Normal"/>
    <w:next w:val="Normal"/>
    <w:autoRedefine/>
    <w:uiPriority w:val="39"/>
    <w:unhideWhenUsed/>
    <w:rsid w:val="006F393A"/>
    <w:pPr>
      <w:spacing w:after="100"/>
      <w:ind w:left="220"/>
    </w:pPr>
  </w:style>
  <w:style w:type="paragraph" w:styleId="TableofFigures">
    <w:name w:val="table of figures"/>
    <w:basedOn w:val="Normal"/>
    <w:next w:val="Normal"/>
    <w:uiPriority w:val="99"/>
    <w:unhideWhenUsed/>
    <w:rsid w:val="0014190C"/>
    <w:rPr>
      <w:sz w:val="24"/>
    </w:rPr>
  </w:style>
  <w:style w:type="character" w:styleId="CommentReference">
    <w:name w:val="annotation reference"/>
    <w:basedOn w:val="DefaultParagraphFont"/>
    <w:uiPriority w:val="99"/>
    <w:semiHidden/>
    <w:unhideWhenUsed/>
    <w:rsid w:val="005F1AE0"/>
    <w:rPr>
      <w:sz w:val="16"/>
      <w:szCs w:val="16"/>
    </w:rPr>
  </w:style>
  <w:style w:type="paragraph" w:styleId="CommentText">
    <w:name w:val="annotation text"/>
    <w:basedOn w:val="Normal"/>
    <w:link w:val="CommentTextChar"/>
    <w:uiPriority w:val="99"/>
    <w:semiHidden/>
    <w:unhideWhenUsed/>
    <w:rsid w:val="005F1AE0"/>
    <w:rPr>
      <w:sz w:val="20"/>
      <w:szCs w:val="20"/>
    </w:rPr>
  </w:style>
  <w:style w:type="character" w:customStyle="1" w:styleId="CommentTextChar">
    <w:name w:val="Comment Text Char"/>
    <w:basedOn w:val="DefaultParagraphFont"/>
    <w:link w:val="CommentText"/>
    <w:uiPriority w:val="99"/>
    <w:semiHidden/>
    <w:rsid w:val="005F1AE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www.skyscript.co.uk/mars1a.html" TargetMode="External"/><Relationship Id="rId39" Type="http://schemas.openxmlformats.org/officeDocument/2006/relationships/image" Target="media/image3.jpg"/><Relationship Id="rId21" Type="http://schemas.openxmlformats.org/officeDocument/2006/relationships/chart" Target="charts/chart12.xml"/><Relationship Id="rId34" Type="http://schemas.openxmlformats.org/officeDocument/2006/relationships/hyperlink" Target="https://doi.org/10.1007/s10516-024-09729-y" TargetMode="External"/><Relationship Id="rId42" Type="http://schemas.openxmlformats.org/officeDocument/2006/relationships/footer" Target="footer1.xml"/><Relationship Id="rId47" Type="http://schemas.openxmlformats.org/officeDocument/2006/relationships/image" Target="media/image10.jpg"/><Relationship Id="rId50" Type="http://schemas.openxmlformats.org/officeDocument/2006/relationships/image" Target="media/image13.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hyperlink" Target="https://doi.org/10.3390/rel16091116" TargetMode="External"/><Relationship Id="rId11" Type="http://schemas.openxmlformats.org/officeDocument/2006/relationships/chart" Target="charts/chart2.xml"/><Relationship Id="rId24" Type="http://schemas.openxmlformats.org/officeDocument/2006/relationships/hyperlink" Target="https://www.astrologicalassociation.com/about-us/" TargetMode="External"/><Relationship Id="rId32" Type="http://schemas.openxmlformats.org/officeDocument/2006/relationships/hyperlink" Target="https://repository.uwtsd.ac.uk/id/eprint/1323/" TargetMode="External"/><Relationship Id="rId37" Type="http://schemas.openxmlformats.org/officeDocument/2006/relationships/hyperlink" Target="https://www.gutenberg.org/cache/epub/68611/pg68611-images.html" TargetMode="External"/><Relationship Id="rId40" Type="http://schemas.openxmlformats.org/officeDocument/2006/relationships/image" Target="media/image4.jpg"/><Relationship Id="rId45" Type="http://schemas.openxmlformats.org/officeDocument/2006/relationships/image" Target="media/image8.jp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hyperlink" Target="https://www.astrology-and-science.com/UA-1.pdf" TargetMode="External"/><Relationship Id="rId44" Type="http://schemas.openxmlformats.org/officeDocument/2006/relationships/image" Target="media/image7.jp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hyperlink" Target="http://www.jstor.org/stable/10.1163/j.ctv1sr6jm4.15" TargetMode="External"/><Relationship Id="rId30" Type="http://schemas.openxmlformats.org/officeDocument/2006/relationships/hyperlink" Target="http://&#8203;www.&#8203;independent.&#8203;co.&#8203;uk/&#8203;opinion/&#8203;the-real-romance-in-the-stars-1527970.&#8203;html" TargetMode="External"/><Relationship Id="rId35" Type="http://schemas.openxmlformats.org/officeDocument/2006/relationships/hyperlink" Target="https://archive.org/details/tacitdimension0000mich_w4j8/page/n3/mode/2up" TargetMode="External"/><Relationship Id="rId43" Type="http://schemas.openxmlformats.org/officeDocument/2006/relationships/image" Target="media/image6.jpg"/><Relationship Id="rId48" Type="http://schemas.openxmlformats.org/officeDocument/2006/relationships/image" Target="media/image11.jpg"/><Relationship Id="rId8" Type="http://schemas.openxmlformats.org/officeDocument/2006/relationships/image" Target="media/image1.emf"/><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proquest.com/books/christian-astrology-three-books-first-containing/docview/2230612262/se-2" TargetMode="External"/><Relationship Id="rId33" Type="http://schemas.openxmlformats.org/officeDocument/2006/relationships/hyperlink" Target="https://www.youtube.com/watch?v=SB7AoDw4Fk0" TargetMode="External"/><Relationship Id="rId38" Type="http://schemas.openxmlformats.org/officeDocument/2006/relationships/image" Target="media/image2.jpg"/><Relationship Id="rId46" Type="http://schemas.openxmlformats.org/officeDocument/2006/relationships/image" Target="media/image9.jpg"/><Relationship Id="rId20" Type="http://schemas.openxmlformats.org/officeDocument/2006/relationships/chart" Target="charts/chart11.xml"/><Relationship Id="rId41"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hyperlink" Target="http://ebookcentral.proquest.com/lib/trinity/detail.action?docID=30784224" TargetMode="External"/><Relationship Id="rId36" Type="http://schemas.openxmlformats.org/officeDocument/2006/relationships/hyperlink" Target="https://archive.org/details/processreality0000alfr/page/6/mode/2up" TargetMode="External"/><Relationship Id="rId49" Type="http://schemas.openxmlformats.org/officeDocument/2006/relationships/image" Target="media/image12.jpg"/></Relationships>
</file>

<file path=word/_rels/footnotes.xml.rels><?xml version="1.0" encoding="UTF-8" standalone="yes"?>
<Relationships xmlns="http://schemas.openxmlformats.org/package/2006/relationships"><Relationship Id="rId8" Type="http://schemas.openxmlformats.org/officeDocument/2006/relationships/hyperlink" Target="http://ebookcentral.proquest.com/lib/trinity/detail.action?docID=30784224" TargetMode="External"/><Relationship Id="rId13" Type="http://schemas.openxmlformats.org/officeDocument/2006/relationships/hyperlink" Target="https://www.gutenberg.org/cache/epub/68611/pg68611-images.html" TargetMode="External"/><Relationship Id="rId3" Type="http://schemas.openxmlformats.org/officeDocument/2006/relationships/hyperlink" Target="https://www.astrology-and-science.com/UA-1.pdf" TargetMode="External"/><Relationship Id="rId7" Type="http://schemas.openxmlformats.org/officeDocument/2006/relationships/hyperlink" Target="https://www.astrology-and-science.com/UA-1.pdf" TargetMode="External"/><Relationship Id="rId12" Type="http://schemas.openxmlformats.org/officeDocument/2006/relationships/hyperlink" Target="https://doi.org/10.3390/rel16091116" TargetMode="External"/><Relationship Id="rId17" Type="http://schemas.openxmlformats.org/officeDocument/2006/relationships/hyperlink" Target="https://www.skyscript.co.uk/mars1a.html" TargetMode="External"/><Relationship Id="rId2" Type="http://schemas.openxmlformats.org/officeDocument/2006/relationships/hyperlink" Target="https://www.proquest.com/books/christian-astrology-three-books-first-containing/docview/2230612262/se-2" TargetMode="External"/><Relationship Id="rId16" Type="http://schemas.openxmlformats.org/officeDocument/2006/relationships/hyperlink" Target="https://www.astrologicalassociation.com/about-us/" TargetMode="External"/><Relationship Id="rId1" Type="http://schemas.openxmlformats.org/officeDocument/2006/relationships/hyperlink" Target="https://www.skyscript.co.uk/venus1.html" TargetMode="External"/><Relationship Id="rId6" Type="http://schemas.openxmlformats.org/officeDocument/2006/relationships/hyperlink" Target="https://doi.org/10.1007/s10516-024-09729-y" TargetMode="External"/><Relationship Id="rId11" Type="http://schemas.openxmlformats.org/officeDocument/2006/relationships/hyperlink" Target="https://www.youtube.com/watch?v=SB7AoDw4Fk0" TargetMode="External"/><Relationship Id="rId5" Type="http://schemas.openxmlformats.org/officeDocument/2006/relationships/hyperlink" Target="http://&#8203;www.&#8203;independent.&#8203;co.&#8203;uk/&#8203;opinion/&#8203;the-real-romance-in-the-stars-1527970.&#8203;html" TargetMode="External"/><Relationship Id="rId15" Type="http://schemas.openxmlformats.org/officeDocument/2006/relationships/hyperlink" Target="http://www.jstor.org/stable/10.1163/j.ctv1sr6jm4.10" TargetMode="External"/><Relationship Id="rId10" Type="http://schemas.openxmlformats.org/officeDocument/2006/relationships/hyperlink" Target="https://archive.org/details/tacitdimension0000mich_w4j8/page/n3/mode/2up" TargetMode="External"/><Relationship Id="rId4" Type="http://schemas.openxmlformats.org/officeDocument/2006/relationships/hyperlink" Target="http://www.jstor.org/stable/10.1163/j.ctv1sr6jm4.15" TargetMode="External"/><Relationship Id="rId9" Type="http://schemas.openxmlformats.org/officeDocument/2006/relationships/hyperlink" Target="https://repository.uwtsd.ac.uk/id/eprint/1323/" TargetMode="External"/><Relationship Id="rId14" Type="http://schemas.openxmlformats.org/officeDocument/2006/relationships/hyperlink" Target="https://archive.org/details/processreality0000alfr/page/6/mode/2up"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d.docs.live.net/48e12efb9761aee4/Documents/MACAA/Dissertation/Astrology%20and%20Knowledge%20results.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'Astrological interpretation is based on a proven tradition of knowledge'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156082"/>
            </a:solidFill>
            <a:ln>
              <a:noFill/>
            </a:ln>
            <a:effectLst/>
          </c:spPr>
          <c:invertIfNegative val="0"/>
          <c:cat>
            <c:strRef>
              <c:f>Sheet1!$A$19:$A$22</c:f>
              <c:strCache>
                <c:ptCount val="4"/>
                <c:pt idx="0">
                  <c:v>Disagree</c:v>
                </c:pt>
                <c:pt idx="1">
                  <c:v>Neutral</c:v>
                </c:pt>
                <c:pt idx="2">
                  <c:v>Agree</c:v>
                </c:pt>
                <c:pt idx="3">
                  <c:v>Strongly agree</c:v>
                </c:pt>
              </c:strCache>
            </c:strRef>
          </c:cat>
          <c:val>
            <c:numRef>
              <c:f>Sheet1!$B$19:$B$22</c:f>
              <c:numCache>
                <c:formatCode>General</c:formatCode>
                <c:ptCount val="4"/>
                <c:pt idx="0">
                  <c:v>4</c:v>
                </c:pt>
                <c:pt idx="1">
                  <c:v>8</c:v>
                </c:pt>
                <c:pt idx="2">
                  <c:v>29</c:v>
                </c:pt>
                <c:pt idx="3">
                  <c:v>15</c:v>
                </c:pt>
              </c:numCache>
            </c:numRef>
          </c:val>
          <c:extLst>
            <c:ext xmlns:c16="http://schemas.microsoft.com/office/drawing/2014/chart" uri="{C3380CC4-5D6E-409C-BE32-E72D297353CC}">
              <c16:uniqueId val="{00000000-A04E-4583-8678-0DCB2D895D79}"/>
            </c:ext>
          </c:extLst>
        </c:ser>
        <c:dLbls>
          <c:showLegendKey val="0"/>
          <c:showVal val="0"/>
          <c:showCatName val="0"/>
          <c:showSerName val="0"/>
          <c:showPercent val="0"/>
          <c:showBubbleSize val="0"/>
        </c:dLbls>
        <c:gapWidth val="182"/>
        <c:axId val="1256619711"/>
        <c:axId val="1256621631"/>
      </c:barChart>
      <c:catAx>
        <c:axId val="125661971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621631"/>
        <c:crosses val="autoZero"/>
        <c:auto val="1"/>
        <c:lblAlgn val="ctr"/>
        <c:lblOffset val="100"/>
        <c:noMultiLvlLbl val="0"/>
      </c:catAx>
      <c:valAx>
        <c:axId val="12566216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61971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'Astrology can be tested and give the same result every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156082"/>
              </a:solidFill>
              <a:ln>
                <a:noFill/>
              </a:ln>
              <a:effectLst/>
            </c:spPr>
            <c:extLst>
              <c:ext xmlns:c16="http://schemas.microsoft.com/office/drawing/2014/chart" uri="{C3380CC4-5D6E-409C-BE32-E72D297353CC}">
                <c16:uniqueId val="{00000001-1071-48D7-8131-4BC4F2EBBD2B}"/>
              </c:ext>
            </c:extLst>
          </c:dPt>
          <c:dPt>
            <c:idx val="1"/>
            <c:invertIfNegative val="0"/>
            <c:bubble3D val="0"/>
            <c:spPr>
              <a:solidFill>
                <a:srgbClr val="156082"/>
              </a:solidFill>
              <a:ln>
                <a:noFill/>
              </a:ln>
              <a:effectLst/>
            </c:spPr>
            <c:extLst>
              <c:ext xmlns:c16="http://schemas.microsoft.com/office/drawing/2014/chart" uri="{C3380CC4-5D6E-409C-BE32-E72D297353CC}">
                <c16:uniqueId val="{00000003-1071-48D7-8131-4BC4F2EBBD2B}"/>
              </c:ext>
            </c:extLst>
          </c:dPt>
          <c:dPt>
            <c:idx val="2"/>
            <c:invertIfNegative val="0"/>
            <c:bubble3D val="0"/>
            <c:spPr>
              <a:solidFill>
                <a:srgbClr val="156082"/>
              </a:solidFill>
              <a:ln>
                <a:noFill/>
              </a:ln>
              <a:effectLst/>
            </c:spPr>
            <c:extLst>
              <c:ext xmlns:c16="http://schemas.microsoft.com/office/drawing/2014/chart" uri="{C3380CC4-5D6E-409C-BE32-E72D297353CC}">
                <c16:uniqueId val="{00000005-1071-48D7-8131-4BC4F2EBBD2B}"/>
              </c:ext>
            </c:extLst>
          </c:dPt>
          <c:dPt>
            <c:idx val="3"/>
            <c:invertIfNegative val="0"/>
            <c:bubble3D val="0"/>
            <c:spPr>
              <a:solidFill>
                <a:srgbClr val="156082"/>
              </a:solidFill>
              <a:ln>
                <a:noFill/>
              </a:ln>
              <a:effectLst/>
            </c:spPr>
            <c:extLst>
              <c:ext xmlns:c16="http://schemas.microsoft.com/office/drawing/2014/chart" uri="{C3380CC4-5D6E-409C-BE32-E72D297353CC}">
                <c16:uniqueId val="{00000007-1071-48D7-8131-4BC4F2EBBD2B}"/>
              </c:ext>
            </c:extLst>
          </c:dPt>
          <c:dPt>
            <c:idx val="4"/>
            <c:invertIfNegative val="0"/>
            <c:bubble3D val="0"/>
            <c:spPr>
              <a:solidFill>
                <a:srgbClr val="156082"/>
              </a:solidFill>
              <a:ln>
                <a:noFill/>
              </a:ln>
              <a:effectLst/>
            </c:spPr>
            <c:extLst>
              <c:ext xmlns:c16="http://schemas.microsoft.com/office/drawing/2014/chart" uri="{C3380CC4-5D6E-409C-BE32-E72D297353CC}">
                <c16:uniqueId val="{00000009-1071-48D7-8131-4BC4F2EBBD2B}"/>
              </c:ext>
            </c:extLst>
          </c:dPt>
          <c:cat>
            <c:strRef>
              <c:f>Sheet12!$A$23:$A$27</c:f>
              <c:strCache>
                <c:ptCount val="5"/>
                <c:pt idx="0">
                  <c:v>Strongly disagree</c:v>
                </c:pt>
                <c:pt idx="1">
                  <c:v>Disagree</c:v>
                </c:pt>
                <c:pt idx="2">
                  <c:v>Neutral</c:v>
                </c:pt>
                <c:pt idx="3">
                  <c:v>Agree</c:v>
                </c:pt>
                <c:pt idx="4">
                  <c:v>Strongly agree</c:v>
                </c:pt>
              </c:strCache>
            </c:strRef>
          </c:cat>
          <c:val>
            <c:numRef>
              <c:f>Sheet12!$B$23:$B$27</c:f>
              <c:numCache>
                <c:formatCode>General</c:formatCode>
                <c:ptCount val="5"/>
                <c:pt idx="0">
                  <c:v>11</c:v>
                </c:pt>
                <c:pt idx="1">
                  <c:v>16</c:v>
                </c:pt>
                <c:pt idx="2">
                  <c:v>16</c:v>
                </c:pt>
                <c:pt idx="3">
                  <c:v>9</c:v>
                </c:pt>
                <c:pt idx="4">
                  <c:v>2</c:v>
                </c:pt>
              </c:numCache>
            </c:numRef>
          </c:val>
          <c:extLst>
            <c:ext xmlns:c16="http://schemas.microsoft.com/office/drawing/2014/chart" uri="{C3380CC4-5D6E-409C-BE32-E72D297353CC}">
              <c16:uniqueId val="{0000000A-1071-48D7-8131-4BC4F2EBBD2B}"/>
            </c:ext>
          </c:extLst>
        </c:ser>
        <c:dLbls>
          <c:showLegendKey val="0"/>
          <c:showVal val="0"/>
          <c:showCatName val="0"/>
          <c:showSerName val="0"/>
          <c:showPercent val="0"/>
          <c:showBubbleSize val="0"/>
        </c:dLbls>
        <c:gapWidth val="182"/>
        <c:axId val="1256594751"/>
        <c:axId val="1256577471"/>
      </c:barChart>
      <c:catAx>
        <c:axId val="12565947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577471"/>
        <c:crosses val="autoZero"/>
        <c:auto val="1"/>
        <c:lblAlgn val="ctr"/>
        <c:lblOffset val="100"/>
        <c:noMultiLvlLbl val="0"/>
      </c:catAx>
      <c:valAx>
        <c:axId val="12565774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59475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'In the future new forms of science will</a:t>
            </a:r>
            <a:r>
              <a:rPr lang="en-GB" sz="1100" baseline="0">
                <a:solidFill>
                  <a:schemeClr val="tx1"/>
                </a:solidFill>
                <a:latin typeface="Calibri" panose="020F0502020204030204" pitchFamily="34" charset="0"/>
                <a:cs typeface="Calibri" panose="020F0502020204030204" pitchFamily="34" charset="0"/>
              </a:rPr>
              <a:t> allow astrology to be proved in a way that would invalidate the arguments of most critics of astrology'</a:t>
            </a:r>
            <a:endParaRPr lang="en-GB" sz="1100">
              <a:solidFill>
                <a:schemeClr val="tx1"/>
              </a:solidFill>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rgbClr val="156082"/>
            </a:solidFill>
            <a:ln>
              <a:noFill/>
            </a:ln>
            <a:effectLst/>
          </c:spPr>
          <c:invertIfNegative val="0"/>
          <c:cat>
            <c:strRef>
              <c:f>Sheet14!$A$23:$A$26</c:f>
              <c:strCache>
                <c:ptCount val="4"/>
                <c:pt idx="0">
                  <c:v>Disagree</c:v>
                </c:pt>
                <c:pt idx="1">
                  <c:v>Neutral</c:v>
                </c:pt>
                <c:pt idx="2">
                  <c:v>Agree</c:v>
                </c:pt>
                <c:pt idx="3">
                  <c:v>Strongly agree</c:v>
                </c:pt>
              </c:strCache>
            </c:strRef>
          </c:cat>
          <c:val>
            <c:numRef>
              <c:f>Sheet14!$B$23:$B$26</c:f>
              <c:numCache>
                <c:formatCode>General</c:formatCode>
                <c:ptCount val="4"/>
                <c:pt idx="0">
                  <c:v>7</c:v>
                </c:pt>
                <c:pt idx="1">
                  <c:v>22</c:v>
                </c:pt>
                <c:pt idx="2">
                  <c:v>20</c:v>
                </c:pt>
                <c:pt idx="3">
                  <c:v>5</c:v>
                </c:pt>
              </c:numCache>
            </c:numRef>
          </c:val>
          <c:extLst>
            <c:ext xmlns:c16="http://schemas.microsoft.com/office/drawing/2014/chart" uri="{C3380CC4-5D6E-409C-BE32-E72D297353CC}">
              <c16:uniqueId val="{00000000-EA30-475A-B670-6BE5D99B92B3}"/>
            </c:ext>
          </c:extLst>
        </c:ser>
        <c:dLbls>
          <c:showLegendKey val="0"/>
          <c:showVal val="0"/>
          <c:showCatName val="0"/>
          <c:showSerName val="0"/>
          <c:showPercent val="0"/>
          <c:showBubbleSize val="0"/>
        </c:dLbls>
        <c:gapWidth val="182"/>
        <c:axId val="14032335"/>
        <c:axId val="14040495"/>
      </c:barChart>
      <c:catAx>
        <c:axId val="140323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40495"/>
        <c:crosses val="autoZero"/>
        <c:auto val="1"/>
        <c:lblAlgn val="ctr"/>
        <c:lblOffset val="100"/>
        <c:noMultiLvlLbl val="0"/>
      </c:catAx>
      <c:valAx>
        <c:axId val="140404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323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'It's</a:t>
            </a:r>
            <a:r>
              <a:rPr lang="en-GB" sz="1100" baseline="0">
                <a:solidFill>
                  <a:schemeClr val="tx1"/>
                </a:solidFill>
                <a:latin typeface="Calibri" panose="020F0502020204030204" pitchFamily="34" charset="0"/>
                <a:cs typeface="Calibri" panose="020F0502020204030204" pitchFamily="34" charset="0"/>
              </a:rPr>
              <a:t> important to me that astrological knowledge is vindicated by critics'</a:t>
            </a:r>
            <a:endParaRPr lang="en-GB" sz="1100">
              <a:solidFill>
                <a:schemeClr val="tx1"/>
              </a:solidFill>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rgbClr val="156082"/>
            </a:solidFill>
            <a:ln>
              <a:noFill/>
            </a:ln>
            <a:effectLst/>
          </c:spPr>
          <c:invertIfNegative val="0"/>
          <c:cat>
            <c:strRef>
              <c:f>Sheet3!$A$22:$A$26</c:f>
              <c:strCache>
                <c:ptCount val="5"/>
                <c:pt idx="0">
                  <c:v>Strongly disagree</c:v>
                </c:pt>
                <c:pt idx="1">
                  <c:v>Disagree</c:v>
                </c:pt>
                <c:pt idx="2">
                  <c:v>Neutral</c:v>
                </c:pt>
                <c:pt idx="3">
                  <c:v>Agree</c:v>
                </c:pt>
                <c:pt idx="4">
                  <c:v>Strongly agree</c:v>
                </c:pt>
              </c:strCache>
            </c:strRef>
          </c:cat>
          <c:val>
            <c:numRef>
              <c:f>Sheet3!$B$22:$B$26</c:f>
              <c:numCache>
                <c:formatCode>General</c:formatCode>
                <c:ptCount val="5"/>
                <c:pt idx="0">
                  <c:v>8</c:v>
                </c:pt>
                <c:pt idx="1">
                  <c:v>15</c:v>
                </c:pt>
                <c:pt idx="2">
                  <c:v>22</c:v>
                </c:pt>
                <c:pt idx="3">
                  <c:v>9</c:v>
                </c:pt>
                <c:pt idx="4">
                  <c:v>2</c:v>
                </c:pt>
              </c:numCache>
            </c:numRef>
          </c:val>
          <c:extLst>
            <c:ext xmlns:c16="http://schemas.microsoft.com/office/drawing/2014/chart" uri="{C3380CC4-5D6E-409C-BE32-E72D297353CC}">
              <c16:uniqueId val="{00000000-8A8D-4889-A476-EAD4394E258A}"/>
            </c:ext>
          </c:extLst>
        </c:ser>
        <c:dLbls>
          <c:showLegendKey val="0"/>
          <c:showVal val="0"/>
          <c:showCatName val="0"/>
          <c:showSerName val="0"/>
          <c:showPercent val="0"/>
          <c:showBubbleSize val="0"/>
        </c:dLbls>
        <c:gapWidth val="182"/>
        <c:axId val="1256516031"/>
        <c:axId val="1256541471"/>
      </c:barChart>
      <c:catAx>
        <c:axId val="12565160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541471"/>
        <c:crosses val="autoZero"/>
        <c:auto val="1"/>
        <c:lblAlgn val="ctr"/>
        <c:lblOffset val="100"/>
        <c:noMultiLvlLbl val="0"/>
      </c:catAx>
      <c:valAx>
        <c:axId val="12565414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51603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Calibri" panose="020F0502020204030204" pitchFamily="34" charset="0"/>
                <a:cs typeface="Calibri" panose="020F0502020204030204" pitchFamily="34" charset="0"/>
              </a:rPr>
              <a:t>'Statistical / scientific studies of astrology are important'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156082"/>
            </a:solidFill>
            <a:ln>
              <a:noFill/>
            </a:ln>
            <a:effectLst/>
          </c:spPr>
          <c:invertIfNegative val="0"/>
          <c:cat>
            <c:strRef>
              <c:f>Sheet13!$A$20:$A$23</c:f>
              <c:strCache>
                <c:ptCount val="4"/>
                <c:pt idx="0">
                  <c:v>Disagree</c:v>
                </c:pt>
                <c:pt idx="1">
                  <c:v>Neutral</c:v>
                </c:pt>
                <c:pt idx="2">
                  <c:v>Agree</c:v>
                </c:pt>
                <c:pt idx="3">
                  <c:v>Strongly agree</c:v>
                </c:pt>
              </c:strCache>
            </c:strRef>
          </c:cat>
          <c:val>
            <c:numRef>
              <c:f>Sheet13!$B$20:$B$23</c:f>
              <c:numCache>
                <c:formatCode>General</c:formatCode>
                <c:ptCount val="4"/>
                <c:pt idx="0">
                  <c:v>5</c:v>
                </c:pt>
                <c:pt idx="1">
                  <c:v>13</c:v>
                </c:pt>
                <c:pt idx="2">
                  <c:v>26</c:v>
                </c:pt>
                <c:pt idx="3">
                  <c:v>12</c:v>
                </c:pt>
              </c:numCache>
            </c:numRef>
          </c:val>
          <c:extLst>
            <c:ext xmlns:c16="http://schemas.microsoft.com/office/drawing/2014/chart" uri="{C3380CC4-5D6E-409C-BE32-E72D297353CC}">
              <c16:uniqueId val="{00000000-F878-4C45-A55F-A03C4637582B}"/>
            </c:ext>
          </c:extLst>
        </c:ser>
        <c:dLbls>
          <c:showLegendKey val="0"/>
          <c:showVal val="0"/>
          <c:showCatName val="0"/>
          <c:showSerName val="0"/>
          <c:showPercent val="0"/>
          <c:showBubbleSize val="0"/>
        </c:dLbls>
        <c:gapWidth val="182"/>
        <c:axId val="1256649471"/>
        <c:axId val="1256658111"/>
      </c:barChart>
      <c:catAx>
        <c:axId val="12566494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658111"/>
        <c:crosses val="autoZero"/>
        <c:auto val="1"/>
        <c:lblAlgn val="ctr"/>
        <c:lblOffset val="100"/>
        <c:noMultiLvlLbl val="0"/>
      </c:catAx>
      <c:valAx>
        <c:axId val="125665811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64947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Calibri" panose="020F0502020204030204" pitchFamily="34" charset="0"/>
                <a:cs typeface="Calibri" panose="020F0502020204030204" pitchFamily="34" charset="0"/>
              </a:rPr>
              <a:t>'I have changed how I read charts in the light of statistical / scientific studies of astrology'</a:t>
            </a:r>
          </a:p>
        </c:rich>
      </c:tx>
      <c:layout>
        <c:manualLayout>
          <c:xMode val="edge"/>
          <c:yMode val="edge"/>
          <c:x val="7.4652014652014653E-2"/>
          <c:y val="3.66972477064220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2652580927384078"/>
          <c:y val="0.21694444444444444"/>
          <c:w val="0.73233530183727036"/>
          <c:h val="0.65287839020122485"/>
        </c:manualLayout>
      </c:layout>
      <c:barChart>
        <c:barDir val="bar"/>
        <c:grouping val="clustered"/>
        <c:varyColors val="0"/>
        <c:ser>
          <c:idx val="0"/>
          <c:order val="0"/>
          <c:spPr>
            <a:solidFill>
              <a:srgbClr val="156082"/>
            </a:solidFill>
            <a:ln>
              <a:noFill/>
            </a:ln>
            <a:effectLst/>
          </c:spPr>
          <c:invertIfNegative val="0"/>
          <c:cat>
            <c:strRef>
              <c:f>Sheet16!$A$19:$A$23</c:f>
              <c:strCache>
                <c:ptCount val="5"/>
                <c:pt idx="0">
                  <c:v>Strongly disagree</c:v>
                </c:pt>
                <c:pt idx="1">
                  <c:v>Disagree</c:v>
                </c:pt>
                <c:pt idx="2">
                  <c:v>Neutral</c:v>
                </c:pt>
                <c:pt idx="3">
                  <c:v>Agree</c:v>
                </c:pt>
                <c:pt idx="4">
                  <c:v>Strongly agree</c:v>
                </c:pt>
              </c:strCache>
            </c:strRef>
          </c:cat>
          <c:val>
            <c:numRef>
              <c:f>Sheet16!$B$19:$B$23</c:f>
              <c:numCache>
                <c:formatCode>General</c:formatCode>
                <c:ptCount val="5"/>
                <c:pt idx="0">
                  <c:v>2</c:v>
                </c:pt>
                <c:pt idx="1">
                  <c:v>17</c:v>
                </c:pt>
                <c:pt idx="2">
                  <c:v>25</c:v>
                </c:pt>
                <c:pt idx="3">
                  <c:v>5</c:v>
                </c:pt>
                <c:pt idx="4">
                  <c:v>2</c:v>
                </c:pt>
              </c:numCache>
            </c:numRef>
          </c:val>
          <c:extLst>
            <c:ext xmlns:c16="http://schemas.microsoft.com/office/drawing/2014/chart" uri="{C3380CC4-5D6E-409C-BE32-E72D297353CC}">
              <c16:uniqueId val="{00000000-0706-422B-AECC-E6B279967075}"/>
            </c:ext>
          </c:extLst>
        </c:ser>
        <c:dLbls>
          <c:showLegendKey val="0"/>
          <c:showVal val="0"/>
          <c:showCatName val="0"/>
          <c:showSerName val="0"/>
          <c:showPercent val="0"/>
          <c:showBubbleSize val="0"/>
        </c:dLbls>
        <c:gapWidth val="182"/>
        <c:axId val="1256530431"/>
        <c:axId val="1256538591"/>
      </c:barChart>
      <c:catAx>
        <c:axId val="12565304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538591"/>
        <c:crosses val="autoZero"/>
        <c:auto val="1"/>
        <c:lblAlgn val="ctr"/>
        <c:lblOffset val="100"/>
        <c:noMultiLvlLbl val="0"/>
      </c:catAx>
      <c:valAx>
        <c:axId val="12565385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53043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'Astrological interpretation is based on intuitive understanding'</a:t>
            </a:r>
          </a:p>
        </c:rich>
      </c:tx>
      <c:layout>
        <c:manualLayout>
          <c:xMode val="edge"/>
          <c:yMode val="edge"/>
          <c:x val="7.4656001333166688E-2"/>
          <c:y val="3.418803418803419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156082"/>
            </a:solidFill>
            <a:ln>
              <a:noFill/>
            </a:ln>
            <a:effectLst/>
          </c:spPr>
          <c:invertIfNegative val="0"/>
          <c:cat>
            <c:strRef>
              <c:f>Sheet6!$A$17:$A$21</c:f>
              <c:strCache>
                <c:ptCount val="5"/>
                <c:pt idx="0">
                  <c:v>Strongly disagree</c:v>
                </c:pt>
                <c:pt idx="1">
                  <c:v>Disagree</c:v>
                </c:pt>
                <c:pt idx="2">
                  <c:v>Neutral</c:v>
                </c:pt>
                <c:pt idx="3">
                  <c:v>Agree</c:v>
                </c:pt>
                <c:pt idx="4">
                  <c:v>Strongly agree</c:v>
                </c:pt>
              </c:strCache>
            </c:strRef>
          </c:cat>
          <c:val>
            <c:numRef>
              <c:f>Sheet6!$B$17:$B$21</c:f>
              <c:numCache>
                <c:formatCode>General</c:formatCode>
                <c:ptCount val="5"/>
                <c:pt idx="0">
                  <c:v>3</c:v>
                </c:pt>
                <c:pt idx="1">
                  <c:v>6</c:v>
                </c:pt>
                <c:pt idx="2">
                  <c:v>20</c:v>
                </c:pt>
                <c:pt idx="3">
                  <c:v>25</c:v>
                </c:pt>
                <c:pt idx="4">
                  <c:v>2</c:v>
                </c:pt>
              </c:numCache>
            </c:numRef>
          </c:val>
          <c:extLst>
            <c:ext xmlns:c16="http://schemas.microsoft.com/office/drawing/2014/chart" uri="{C3380CC4-5D6E-409C-BE32-E72D297353CC}">
              <c16:uniqueId val="{00000000-6AAC-474D-93A5-5D4494419CE8}"/>
            </c:ext>
          </c:extLst>
        </c:ser>
        <c:dLbls>
          <c:showLegendKey val="0"/>
          <c:showVal val="0"/>
          <c:showCatName val="0"/>
          <c:showSerName val="0"/>
          <c:showPercent val="0"/>
          <c:showBubbleSize val="0"/>
        </c:dLbls>
        <c:gapWidth val="182"/>
        <c:axId val="1256585631"/>
        <c:axId val="1256596191"/>
      </c:barChart>
      <c:catAx>
        <c:axId val="12565856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596191"/>
        <c:crosses val="autoZero"/>
        <c:auto val="1"/>
        <c:lblAlgn val="ctr"/>
        <c:lblOffset val="100"/>
        <c:noMultiLvlLbl val="0"/>
      </c:catAx>
      <c:valAx>
        <c:axId val="12565961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58563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'Astrological knowledge is about more</a:t>
            </a:r>
            <a:r>
              <a:rPr lang="en-GB" sz="1100" baseline="0">
                <a:solidFill>
                  <a:schemeClr val="tx1"/>
                </a:solidFill>
                <a:latin typeface="Calibri" panose="020F0502020204030204" pitchFamily="34" charset="0"/>
                <a:cs typeface="Calibri" panose="020F0502020204030204" pitchFamily="34" charset="0"/>
              </a:rPr>
              <a:t> than following astrological rules'</a:t>
            </a:r>
            <a:endParaRPr lang="en-GB" sz="1100">
              <a:solidFill>
                <a:schemeClr val="tx1"/>
              </a:solidFill>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rgbClr val="156082"/>
            </a:solidFill>
            <a:ln>
              <a:noFill/>
            </a:ln>
            <a:effectLst/>
          </c:spPr>
          <c:invertIfNegative val="0"/>
          <c:cat>
            <c:strRef>
              <c:f>Sheet9!$A$18:$A$22</c:f>
              <c:strCache>
                <c:ptCount val="5"/>
                <c:pt idx="0">
                  <c:v>Strongly disagree</c:v>
                </c:pt>
                <c:pt idx="1">
                  <c:v>Disagree</c:v>
                </c:pt>
                <c:pt idx="2">
                  <c:v>Neutral</c:v>
                </c:pt>
                <c:pt idx="3">
                  <c:v>Agree</c:v>
                </c:pt>
                <c:pt idx="4">
                  <c:v>Strongly agree</c:v>
                </c:pt>
              </c:strCache>
            </c:strRef>
          </c:cat>
          <c:val>
            <c:numRef>
              <c:f>Sheet9!$B$18:$B$22</c:f>
              <c:numCache>
                <c:formatCode>General</c:formatCode>
                <c:ptCount val="5"/>
                <c:pt idx="0">
                  <c:v>1</c:v>
                </c:pt>
                <c:pt idx="1">
                  <c:v>2</c:v>
                </c:pt>
                <c:pt idx="2">
                  <c:v>7</c:v>
                </c:pt>
                <c:pt idx="3">
                  <c:v>33</c:v>
                </c:pt>
                <c:pt idx="4">
                  <c:v>11</c:v>
                </c:pt>
              </c:numCache>
            </c:numRef>
          </c:val>
          <c:extLst>
            <c:ext xmlns:c16="http://schemas.microsoft.com/office/drawing/2014/chart" uri="{C3380CC4-5D6E-409C-BE32-E72D297353CC}">
              <c16:uniqueId val="{00000000-C1B6-4B9E-B4AD-484AD47484C6}"/>
            </c:ext>
          </c:extLst>
        </c:ser>
        <c:dLbls>
          <c:showLegendKey val="0"/>
          <c:showVal val="0"/>
          <c:showCatName val="0"/>
          <c:showSerName val="0"/>
          <c:showPercent val="0"/>
          <c:showBubbleSize val="0"/>
        </c:dLbls>
        <c:gapWidth val="182"/>
        <c:axId val="1346857935"/>
        <c:axId val="1346855055"/>
      </c:barChart>
      <c:catAx>
        <c:axId val="13468579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855055"/>
        <c:crosses val="autoZero"/>
        <c:auto val="1"/>
        <c:lblAlgn val="ctr"/>
        <c:lblOffset val="100"/>
        <c:noMultiLvlLbl val="0"/>
      </c:catAx>
      <c:valAx>
        <c:axId val="13468550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8579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'Astrological knowledge comes from something beyond the human'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156082"/>
            </a:solidFill>
            <a:ln>
              <a:noFill/>
            </a:ln>
            <a:effectLst/>
          </c:spPr>
          <c:invertIfNegative val="0"/>
          <c:cat>
            <c:strRef>
              <c:f>Sheet17!$A$18:$A$21</c:f>
              <c:strCache>
                <c:ptCount val="4"/>
                <c:pt idx="0">
                  <c:v>Disagree</c:v>
                </c:pt>
                <c:pt idx="1">
                  <c:v>Neutral</c:v>
                </c:pt>
                <c:pt idx="2">
                  <c:v>Agree</c:v>
                </c:pt>
                <c:pt idx="3">
                  <c:v>Strongly agree</c:v>
                </c:pt>
              </c:strCache>
            </c:strRef>
          </c:cat>
          <c:val>
            <c:numRef>
              <c:f>Sheet17!$B$18:$B$21</c:f>
              <c:numCache>
                <c:formatCode>General</c:formatCode>
                <c:ptCount val="4"/>
                <c:pt idx="0">
                  <c:v>5</c:v>
                </c:pt>
                <c:pt idx="1">
                  <c:v>19</c:v>
                </c:pt>
                <c:pt idx="2">
                  <c:v>25</c:v>
                </c:pt>
                <c:pt idx="3">
                  <c:v>5</c:v>
                </c:pt>
              </c:numCache>
            </c:numRef>
          </c:val>
          <c:extLst>
            <c:ext xmlns:c16="http://schemas.microsoft.com/office/drawing/2014/chart" uri="{C3380CC4-5D6E-409C-BE32-E72D297353CC}">
              <c16:uniqueId val="{00000000-68F6-4D1F-B8AF-80A572962A56}"/>
            </c:ext>
          </c:extLst>
        </c:ser>
        <c:dLbls>
          <c:showLegendKey val="0"/>
          <c:showVal val="0"/>
          <c:showCatName val="0"/>
          <c:showSerName val="0"/>
          <c:showPercent val="0"/>
          <c:showBubbleSize val="0"/>
        </c:dLbls>
        <c:gapWidth val="182"/>
        <c:axId val="1216857375"/>
        <c:axId val="1216861215"/>
      </c:barChart>
      <c:catAx>
        <c:axId val="121685737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861215"/>
        <c:crosses val="autoZero"/>
        <c:auto val="1"/>
        <c:lblAlgn val="ctr"/>
        <c:lblOffset val="100"/>
        <c:noMultiLvlLbl val="0"/>
      </c:catAx>
      <c:valAx>
        <c:axId val="12168612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85737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'Astrological knowledge is created by people'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156082"/>
            </a:solidFill>
            <a:ln>
              <a:noFill/>
            </a:ln>
            <a:effectLst/>
          </c:spPr>
          <c:invertIfNegative val="0"/>
          <c:cat>
            <c:strRef>
              <c:f>Sheet8!$A$18:$A$22</c:f>
              <c:strCache>
                <c:ptCount val="5"/>
                <c:pt idx="0">
                  <c:v>Strongly disagree</c:v>
                </c:pt>
                <c:pt idx="1">
                  <c:v>Disagree</c:v>
                </c:pt>
                <c:pt idx="2">
                  <c:v>Neutral</c:v>
                </c:pt>
                <c:pt idx="3">
                  <c:v>Agree</c:v>
                </c:pt>
                <c:pt idx="4">
                  <c:v>Strongly agree</c:v>
                </c:pt>
              </c:strCache>
            </c:strRef>
          </c:cat>
          <c:val>
            <c:numRef>
              <c:f>Sheet8!$B$18:$B$22</c:f>
              <c:numCache>
                <c:formatCode>General</c:formatCode>
                <c:ptCount val="5"/>
                <c:pt idx="0">
                  <c:v>1</c:v>
                </c:pt>
                <c:pt idx="1">
                  <c:v>8</c:v>
                </c:pt>
                <c:pt idx="2">
                  <c:v>11</c:v>
                </c:pt>
                <c:pt idx="3">
                  <c:v>30</c:v>
                </c:pt>
                <c:pt idx="4">
                  <c:v>6</c:v>
                </c:pt>
              </c:numCache>
            </c:numRef>
          </c:val>
          <c:extLst>
            <c:ext xmlns:c16="http://schemas.microsoft.com/office/drawing/2014/chart" uri="{C3380CC4-5D6E-409C-BE32-E72D297353CC}">
              <c16:uniqueId val="{00000000-3CA5-4FDC-998F-A217B8859DB5}"/>
            </c:ext>
          </c:extLst>
        </c:ser>
        <c:dLbls>
          <c:showLegendKey val="0"/>
          <c:showVal val="0"/>
          <c:showCatName val="0"/>
          <c:showSerName val="0"/>
          <c:showPercent val="0"/>
          <c:showBubbleSize val="0"/>
        </c:dLbls>
        <c:gapWidth val="182"/>
        <c:axId val="1348377167"/>
        <c:axId val="1212816847"/>
      </c:barChart>
      <c:catAx>
        <c:axId val="13483771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2816847"/>
        <c:crosses val="autoZero"/>
        <c:auto val="1"/>
        <c:lblAlgn val="ctr"/>
        <c:lblOffset val="100"/>
        <c:noMultiLvlLbl val="0"/>
      </c:catAx>
      <c:valAx>
        <c:axId val="12128168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837716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'Astrological knowledge comes from dialogue</a:t>
            </a:r>
            <a:r>
              <a:rPr lang="en-GB" sz="1100" baseline="0">
                <a:solidFill>
                  <a:schemeClr val="tx1"/>
                </a:solidFill>
                <a:latin typeface="Calibri" panose="020F0502020204030204" pitchFamily="34" charset="0"/>
                <a:cs typeface="Calibri" panose="020F0502020204030204" pitchFamily="34" charset="0"/>
              </a:rPr>
              <a:t> with the chart owner'</a:t>
            </a:r>
            <a:endParaRPr lang="en-GB" sz="1100">
              <a:solidFill>
                <a:schemeClr val="tx1"/>
              </a:solidFill>
              <a:latin typeface="Calibri" panose="020F0502020204030204" pitchFamily="34" charset="0"/>
              <a:cs typeface="Calibri" panose="020F0502020204030204" pitchFamily="34" charset="0"/>
            </a:endParaRPr>
          </a:p>
        </c:rich>
      </c:tx>
      <c:layout>
        <c:manualLayout>
          <c:xMode val="edge"/>
          <c:yMode val="edge"/>
          <c:x val="0.10246360509284165"/>
          <c:y val="2.824858757062146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rgbClr val="156082"/>
            </a:solidFill>
            <a:ln>
              <a:noFill/>
            </a:ln>
            <a:effectLst/>
          </c:spPr>
          <c:invertIfNegative val="0"/>
          <c:cat>
            <c:strRef>
              <c:f>Sheet11!$A$18:$A$22</c:f>
              <c:strCache>
                <c:ptCount val="5"/>
                <c:pt idx="0">
                  <c:v>Strongly disagree</c:v>
                </c:pt>
                <c:pt idx="1">
                  <c:v>Disagree</c:v>
                </c:pt>
                <c:pt idx="2">
                  <c:v>Neutral</c:v>
                </c:pt>
                <c:pt idx="3">
                  <c:v>Agree</c:v>
                </c:pt>
                <c:pt idx="4">
                  <c:v>Strongly agree</c:v>
                </c:pt>
              </c:strCache>
            </c:strRef>
          </c:cat>
          <c:val>
            <c:numRef>
              <c:f>Sheet11!$B$18:$B$22</c:f>
              <c:numCache>
                <c:formatCode>General</c:formatCode>
                <c:ptCount val="5"/>
                <c:pt idx="0">
                  <c:v>2</c:v>
                </c:pt>
                <c:pt idx="1">
                  <c:v>4</c:v>
                </c:pt>
                <c:pt idx="2">
                  <c:v>4</c:v>
                </c:pt>
                <c:pt idx="3">
                  <c:v>31</c:v>
                </c:pt>
                <c:pt idx="4">
                  <c:v>13</c:v>
                </c:pt>
              </c:numCache>
            </c:numRef>
          </c:val>
          <c:extLst>
            <c:ext xmlns:c16="http://schemas.microsoft.com/office/drawing/2014/chart" uri="{C3380CC4-5D6E-409C-BE32-E72D297353CC}">
              <c16:uniqueId val="{00000000-0679-4958-ACCF-5D5000791943}"/>
            </c:ext>
          </c:extLst>
        </c:ser>
        <c:dLbls>
          <c:showLegendKey val="0"/>
          <c:showVal val="0"/>
          <c:showCatName val="0"/>
          <c:showSerName val="0"/>
          <c:showPercent val="0"/>
          <c:showBubbleSize val="0"/>
        </c:dLbls>
        <c:gapWidth val="182"/>
        <c:axId val="1256736351"/>
        <c:axId val="1256738271"/>
      </c:barChart>
      <c:catAx>
        <c:axId val="12567363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738271"/>
        <c:crosses val="autoZero"/>
        <c:auto val="1"/>
        <c:lblAlgn val="ctr"/>
        <c:lblOffset val="100"/>
        <c:noMultiLvlLbl val="0"/>
      </c:catAx>
      <c:valAx>
        <c:axId val="12567382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73635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'Astrological knowledge comes from dialogue</a:t>
            </a:r>
            <a:r>
              <a:rPr lang="en-GB" sz="1100" baseline="0">
                <a:solidFill>
                  <a:schemeClr val="tx1"/>
                </a:solidFill>
                <a:latin typeface="Calibri" panose="020F0502020204030204" pitchFamily="34" charset="0"/>
                <a:cs typeface="Calibri" panose="020F0502020204030204" pitchFamily="34" charset="0"/>
              </a:rPr>
              <a:t> with the more than human'</a:t>
            </a:r>
            <a:endParaRPr lang="en-GB" sz="1100">
              <a:solidFill>
                <a:schemeClr val="tx1"/>
              </a:solidFill>
              <a:latin typeface="Calibri" panose="020F0502020204030204" pitchFamily="34" charset="0"/>
              <a:cs typeface="Calibri" panose="020F0502020204030204" pitchFamily="34" charset="0"/>
            </a:endParaRPr>
          </a:p>
        </c:rich>
      </c:tx>
      <c:layout>
        <c:manualLayout>
          <c:xMode val="edge"/>
          <c:yMode val="edge"/>
          <c:x val="8.1937984496124036E-2"/>
          <c:y val="3.97163120567375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rgbClr val="156082"/>
            </a:solidFill>
            <a:ln>
              <a:noFill/>
            </a:ln>
            <a:effectLst/>
          </c:spPr>
          <c:invertIfNegative val="0"/>
          <c:cat>
            <c:strRef>
              <c:f>Sheet15!$A$18:$A$21</c:f>
              <c:strCache>
                <c:ptCount val="4"/>
                <c:pt idx="0">
                  <c:v>Disagree</c:v>
                </c:pt>
                <c:pt idx="1">
                  <c:v>Neutral</c:v>
                </c:pt>
                <c:pt idx="2">
                  <c:v>Agree</c:v>
                </c:pt>
                <c:pt idx="3">
                  <c:v>Strongly agree</c:v>
                </c:pt>
              </c:strCache>
            </c:strRef>
          </c:cat>
          <c:val>
            <c:numRef>
              <c:f>Sheet15!$B$18:$B$21</c:f>
              <c:numCache>
                <c:formatCode>General</c:formatCode>
                <c:ptCount val="4"/>
                <c:pt idx="0">
                  <c:v>7</c:v>
                </c:pt>
                <c:pt idx="1">
                  <c:v>22</c:v>
                </c:pt>
                <c:pt idx="2">
                  <c:v>20</c:v>
                </c:pt>
                <c:pt idx="3">
                  <c:v>5</c:v>
                </c:pt>
              </c:numCache>
            </c:numRef>
          </c:val>
          <c:extLst>
            <c:ext xmlns:c16="http://schemas.microsoft.com/office/drawing/2014/chart" uri="{C3380CC4-5D6E-409C-BE32-E72D297353CC}">
              <c16:uniqueId val="{00000000-CFBB-4D66-81E8-539FEB61F1B3}"/>
            </c:ext>
          </c:extLst>
        </c:ser>
        <c:dLbls>
          <c:showLegendKey val="0"/>
          <c:showVal val="0"/>
          <c:showCatName val="0"/>
          <c:showSerName val="0"/>
          <c:showPercent val="0"/>
          <c:showBubbleSize val="0"/>
        </c:dLbls>
        <c:gapWidth val="182"/>
        <c:axId val="1251726719"/>
        <c:axId val="1251725279"/>
      </c:barChart>
      <c:catAx>
        <c:axId val="12517267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1725279"/>
        <c:crosses val="autoZero"/>
        <c:auto val="1"/>
        <c:lblAlgn val="ctr"/>
        <c:lblOffset val="100"/>
        <c:noMultiLvlLbl val="0"/>
      </c:catAx>
      <c:valAx>
        <c:axId val="12517252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172671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'Astrology allows us to articulate</a:t>
            </a:r>
            <a:r>
              <a:rPr lang="en-GB" sz="1100" baseline="0">
                <a:solidFill>
                  <a:schemeClr val="tx1"/>
                </a:solidFill>
                <a:latin typeface="Calibri" panose="020F0502020204030204" pitchFamily="34" charset="0"/>
                <a:cs typeface="Calibri" panose="020F0502020204030204" pitchFamily="34" charset="0"/>
              </a:rPr>
              <a:t> what we might already know but struggle to articulate'</a:t>
            </a:r>
            <a:endParaRPr lang="en-GB" sz="1100">
              <a:solidFill>
                <a:schemeClr val="tx1"/>
              </a:solidFill>
              <a:latin typeface="Calibri" panose="020F0502020204030204" pitchFamily="34" charset="0"/>
              <a:cs typeface="Calibri" panose="020F0502020204030204" pitchFamily="34" charset="0"/>
            </a:endParaRPr>
          </a:p>
        </c:rich>
      </c:tx>
      <c:layout>
        <c:manualLayout>
          <c:xMode val="edge"/>
          <c:yMode val="edge"/>
          <c:x val="3.8477366255144037E-2"/>
          <c:y val="3.9548022598870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rgbClr val="156082"/>
            </a:solidFill>
            <a:ln>
              <a:noFill/>
            </a:ln>
            <a:effectLst/>
          </c:spPr>
          <c:invertIfNegative val="0"/>
          <c:cat>
            <c:strRef>
              <c:f>Sheet7!$A$35:$A$37</c:f>
              <c:strCache>
                <c:ptCount val="3"/>
                <c:pt idx="0">
                  <c:v>Neutral</c:v>
                </c:pt>
                <c:pt idx="1">
                  <c:v>Agree</c:v>
                </c:pt>
                <c:pt idx="2">
                  <c:v>Strongly agree</c:v>
                </c:pt>
              </c:strCache>
            </c:strRef>
          </c:cat>
          <c:val>
            <c:numRef>
              <c:f>Sheet7!$B$35:$B$37</c:f>
              <c:numCache>
                <c:formatCode>General</c:formatCode>
                <c:ptCount val="3"/>
                <c:pt idx="0">
                  <c:v>1</c:v>
                </c:pt>
                <c:pt idx="1">
                  <c:v>25</c:v>
                </c:pt>
                <c:pt idx="2">
                  <c:v>27</c:v>
                </c:pt>
              </c:numCache>
            </c:numRef>
          </c:val>
          <c:extLst>
            <c:ext xmlns:c16="http://schemas.microsoft.com/office/drawing/2014/chart" uri="{C3380CC4-5D6E-409C-BE32-E72D297353CC}">
              <c16:uniqueId val="{00000000-327F-4C84-B0D8-A6E4AD9DC45A}"/>
            </c:ext>
          </c:extLst>
        </c:ser>
        <c:dLbls>
          <c:showLegendKey val="0"/>
          <c:showVal val="0"/>
          <c:showCatName val="0"/>
          <c:showSerName val="0"/>
          <c:showPercent val="0"/>
          <c:showBubbleSize val="0"/>
        </c:dLbls>
        <c:gapWidth val="182"/>
        <c:axId val="1348015871"/>
        <c:axId val="1348012511"/>
      </c:barChart>
      <c:catAx>
        <c:axId val="13480158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8012511"/>
        <c:crosses val="autoZero"/>
        <c:auto val="1"/>
        <c:lblAlgn val="ctr"/>
        <c:lblOffset val="100"/>
        <c:noMultiLvlLbl val="0"/>
      </c:catAx>
      <c:valAx>
        <c:axId val="134801251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801587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solidFill>
                  <a:schemeClr val="tx1"/>
                </a:solidFill>
                <a:latin typeface="Calibri" panose="020F0502020204030204" pitchFamily="34" charset="0"/>
                <a:cs typeface="Calibri" panose="020F0502020204030204" pitchFamily="34" charset="0"/>
              </a:rPr>
              <a:t>'Astrology can tell a person</a:t>
            </a:r>
            <a:r>
              <a:rPr lang="en-GB" sz="1100" baseline="0">
                <a:solidFill>
                  <a:schemeClr val="tx1"/>
                </a:solidFill>
                <a:latin typeface="Calibri" panose="020F0502020204030204" pitchFamily="34" charset="0"/>
                <a:cs typeface="Calibri" panose="020F0502020204030204" pitchFamily="34" charset="0"/>
              </a:rPr>
              <a:t> something they did not already know about themselves'</a:t>
            </a:r>
            <a:endParaRPr lang="en-GB" sz="1100">
              <a:solidFill>
                <a:schemeClr val="tx1"/>
              </a:solidFill>
              <a:latin typeface="Calibri" panose="020F0502020204030204" pitchFamily="34" charset="0"/>
              <a:cs typeface="Calibri" panose="020F0502020204030204" pitchFamily="34" charset="0"/>
            </a:endParaRPr>
          </a:p>
        </c:rich>
      </c:tx>
      <c:layout>
        <c:manualLayout>
          <c:xMode val="edge"/>
          <c:yMode val="edge"/>
          <c:x val="5.6666746443928551E-2"/>
          <c:y val="3.389830508474576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rgbClr val="156082"/>
            </a:solidFill>
            <a:ln>
              <a:noFill/>
            </a:ln>
            <a:effectLst/>
          </c:spPr>
          <c:invertIfNegative val="0"/>
          <c:cat>
            <c:strRef>
              <c:f>Sheet5!$A$33:$A$35</c:f>
              <c:strCache>
                <c:ptCount val="3"/>
                <c:pt idx="0">
                  <c:v>Neutral</c:v>
                </c:pt>
                <c:pt idx="1">
                  <c:v>Agree</c:v>
                </c:pt>
                <c:pt idx="2">
                  <c:v>Strongly agree</c:v>
                </c:pt>
              </c:strCache>
            </c:strRef>
          </c:cat>
          <c:val>
            <c:numRef>
              <c:f>Sheet5!$B$33:$B$35</c:f>
              <c:numCache>
                <c:formatCode>General</c:formatCode>
                <c:ptCount val="3"/>
                <c:pt idx="0">
                  <c:v>4</c:v>
                </c:pt>
                <c:pt idx="1">
                  <c:v>26</c:v>
                </c:pt>
                <c:pt idx="2">
                  <c:v>25</c:v>
                </c:pt>
              </c:numCache>
            </c:numRef>
          </c:val>
          <c:extLst>
            <c:ext xmlns:c16="http://schemas.microsoft.com/office/drawing/2014/chart" uri="{C3380CC4-5D6E-409C-BE32-E72D297353CC}">
              <c16:uniqueId val="{00000000-F56F-4018-A5EE-CDEC2961589D}"/>
            </c:ext>
          </c:extLst>
        </c:ser>
        <c:dLbls>
          <c:showLegendKey val="0"/>
          <c:showVal val="0"/>
          <c:showCatName val="0"/>
          <c:showSerName val="0"/>
          <c:showPercent val="0"/>
          <c:showBubbleSize val="0"/>
        </c:dLbls>
        <c:gapWidth val="182"/>
        <c:axId val="1251756655"/>
        <c:axId val="1251754255"/>
      </c:barChart>
      <c:catAx>
        <c:axId val="12517566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1754255"/>
        <c:crosses val="autoZero"/>
        <c:auto val="1"/>
        <c:lblAlgn val="ctr"/>
        <c:lblOffset val="100"/>
        <c:noMultiLvlLbl val="0"/>
      </c:catAx>
      <c:valAx>
        <c:axId val="12517542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175665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254BBEB-D403-4F0C-A361-870CC69A0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17359</Words>
  <Characters>98948</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Stockley</dc:creator>
  <cp:keywords/>
  <dc:description/>
  <cp:lastModifiedBy>Frances Clynes</cp:lastModifiedBy>
  <cp:revision>2</cp:revision>
  <cp:lastPrinted>2026-04-04T07:33:00Z</cp:lastPrinted>
  <dcterms:created xsi:type="dcterms:W3CDTF">2026-04-05T17:11:00Z</dcterms:created>
  <dcterms:modified xsi:type="dcterms:W3CDTF">2026-04-05T17:11:00Z</dcterms:modified>
</cp:coreProperties>
</file>