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4F7CFE" w:rsidP="40CB633A" w:rsidRDefault="64A21DB5" w14:paraId="27FA0654" w14:textId="77777777">
      <w:pPr>
        <w:jc w:val="center"/>
        <w:rPr>
          <w:sz w:val="20"/>
          <w:szCs w:val="20"/>
        </w:rPr>
      </w:pPr>
      <w:r w:rsidRPr="20F7D9F3">
        <w:rPr>
          <w:b/>
          <w:bCs/>
          <w:sz w:val="20"/>
          <w:szCs w:val="20"/>
          <w:u w:val="single"/>
        </w:rPr>
        <w:t>What do I already know?</w:t>
      </w:r>
      <w:r w:rsidRPr="20F7D9F3">
        <w:rPr>
          <w:sz w:val="20"/>
          <w:szCs w:val="20"/>
        </w:rPr>
        <w:t xml:space="preserve"> </w:t>
      </w:r>
      <w:r>
        <w:br/>
      </w:r>
      <w:r w:rsidRPr="20F7D9F3" w:rsidR="37944FC5">
        <w:rPr>
          <w:sz w:val="18"/>
          <w:szCs w:val="18"/>
        </w:rPr>
        <w:t>T</w:t>
      </w:r>
      <w:r w:rsidRPr="20F7D9F3" w:rsidR="2BF86C6C">
        <w:rPr>
          <w:sz w:val="18"/>
          <w:szCs w:val="18"/>
        </w:rPr>
        <w:t xml:space="preserve">hroughout my first year of my early years childcare and education degree </w:t>
      </w:r>
      <w:r w:rsidRPr="20F7D9F3" w:rsidR="7947E2AC">
        <w:rPr>
          <w:sz w:val="18"/>
          <w:szCs w:val="18"/>
        </w:rPr>
        <w:t>I</w:t>
      </w:r>
      <w:r w:rsidRPr="20F7D9F3" w:rsidR="2BF86C6C">
        <w:rPr>
          <w:sz w:val="18"/>
          <w:szCs w:val="18"/>
        </w:rPr>
        <w:t xml:space="preserve"> have completed assignments that have deepe</w:t>
      </w:r>
      <w:r w:rsidRPr="20F7D9F3" w:rsidR="4B3FD04C">
        <w:rPr>
          <w:sz w:val="18"/>
          <w:szCs w:val="18"/>
        </w:rPr>
        <w:t>ned my knowledge and understanding of child development, academic skills and play theories</w:t>
      </w:r>
      <w:r w:rsidRPr="20F7D9F3" w:rsidR="209F88A5">
        <w:rPr>
          <w:sz w:val="18"/>
          <w:szCs w:val="18"/>
        </w:rPr>
        <w:t xml:space="preserve"> which I have been able to develop on through placement</w:t>
      </w:r>
      <w:r w:rsidRPr="20F7D9F3" w:rsidR="209F88A5">
        <w:rPr>
          <w:sz w:val="20"/>
          <w:szCs w:val="20"/>
        </w:rPr>
        <w:t xml:space="preserve">. </w:t>
      </w:r>
    </w:p>
    <w:p w:rsidR="64164C5B" w:rsidP="20F7D9F3" w:rsidRDefault="64164C5B" w14:paraId="3DD19C8F" w14:textId="77777777">
      <w:pPr>
        <w:jc w:val="center"/>
        <w:rPr>
          <w:sz w:val="20"/>
          <w:szCs w:val="20"/>
        </w:rPr>
      </w:pPr>
      <w:r w:rsidRPr="20F7D9F3">
        <w:rPr>
          <w:sz w:val="20"/>
          <w:szCs w:val="20"/>
        </w:rPr>
        <w:t xml:space="preserve"> </w:t>
      </w:r>
    </w:p>
    <w:tbl>
      <w:tblPr>
        <w:tblStyle w:val="TableGrid"/>
        <w:tblW w:w="10470" w:type="dxa"/>
        <w:tblLayout w:type="fixed"/>
        <w:tblLook w:val="06A0" w:firstRow="1" w:lastRow="0" w:firstColumn="1" w:lastColumn="0" w:noHBand="1" w:noVBand="1"/>
      </w:tblPr>
      <w:tblGrid>
        <w:gridCol w:w="1440"/>
        <w:gridCol w:w="2115"/>
        <w:gridCol w:w="2385"/>
        <w:gridCol w:w="1785"/>
        <w:gridCol w:w="2745"/>
      </w:tblGrid>
      <w:tr w:rsidR="2B70C48A" w:rsidTr="20F7D9F3" w14:paraId="454A6B6D" w14:textId="77777777">
        <w:trPr>
          <w:trHeight w:val="500"/>
        </w:trPr>
        <w:tc>
          <w:tcPr>
            <w:tcW w:w="1440" w:type="dxa"/>
            <w:shd w:val="clear" w:color="auto" w:fill="F2F2F2" w:themeFill="background1" w:themeFillShade="F2"/>
          </w:tcPr>
          <w:p w:rsidR="64164C5B" w:rsidP="20F7D9F3" w:rsidRDefault="64164C5B" w14:paraId="2D6FDDD6" w14:textId="77777777">
            <w:pPr>
              <w:jc w:val="center"/>
              <w:rPr>
                <w:b/>
                <w:bCs/>
                <w:sz w:val="16"/>
                <w:szCs w:val="16"/>
                <w:u w:val="single"/>
              </w:rPr>
            </w:pPr>
            <w:r w:rsidRPr="20F7D9F3">
              <w:rPr>
                <w:b/>
                <w:bCs/>
                <w:sz w:val="16"/>
                <w:szCs w:val="16"/>
                <w:u w:val="single"/>
              </w:rPr>
              <w:t xml:space="preserve">Objective. </w:t>
            </w:r>
          </w:p>
        </w:tc>
        <w:tc>
          <w:tcPr>
            <w:tcW w:w="2115" w:type="dxa"/>
            <w:shd w:val="clear" w:color="auto" w:fill="D9D9D9" w:themeFill="background1" w:themeFillShade="D9"/>
          </w:tcPr>
          <w:p w:rsidR="64164C5B" w:rsidP="20F7D9F3" w:rsidRDefault="64164C5B" w14:paraId="379E23F3" w14:textId="77777777">
            <w:pPr>
              <w:jc w:val="center"/>
              <w:rPr>
                <w:b/>
                <w:bCs/>
                <w:sz w:val="16"/>
                <w:szCs w:val="16"/>
                <w:u w:val="single"/>
              </w:rPr>
            </w:pPr>
            <w:r w:rsidRPr="20F7D9F3">
              <w:rPr>
                <w:b/>
                <w:bCs/>
                <w:sz w:val="16"/>
                <w:szCs w:val="16"/>
                <w:u w:val="single"/>
              </w:rPr>
              <w:t xml:space="preserve">How will I achieve this </w:t>
            </w:r>
            <w:r w:rsidRPr="20F7D9F3" w:rsidR="07006551">
              <w:rPr>
                <w:b/>
                <w:bCs/>
                <w:sz w:val="16"/>
                <w:szCs w:val="16"/>
                <w:u w:val="single"/>
              </w:rPr>
              <w:t>goal</w:t>
            </w:r>
            <w:r w:rsidRPr="20F7D9F3">
              <w:rPr>
                <w:b/>
                <w:bCs/>
                <w:sz w:val="16"/>
                <w:szCs w:val="16"/>
                <w:u w:val="single"/>
              </w:rPr>
              <w:t xml:space="preserve">? </w:t>
            </w:r>
          </w:p>
        </w:tc>
        <w:tc>
          <w:tcPr>
            <w:tcW w:w="2385" w:type="dxa"/>
            <w:shd w:val="clear" w:color="auto" w:fill="BFBFBF" w:themeFill="background1" w:themeFillShade="BF"/>
          </w:tcPr>
          <w:p w:rsidR="64164C5B" w:rsidP="20F7D9F3" w:rsidRDefault="64164C5B" w14:paraId="48D5E683" w14:textId="77777777">
            <w:pPr>
              <w:jc w:val="center"/>
              <w:rPr>
                <w:b/>
                <w:bCs/>
                <w:sz w:val="16"/>
                <w:szCs w:val="16"/>
                <w:u w:val="single"/>
              </w:rPr>
            </w:pPr>
            <w:r w:rsidRPr="20F7D9F3">
              <w:rPr>
                <w:b/>
                <w:bCs/>
                <w:sz w:val="16"/>
                <w:szCs w:val="16"/>
                <w:u w:val="single"/>
              </w:rPr>
              <w:t xml:space="preserve">Resorces needed to achieve this? </w:t>
            </w:r>
          </w:p>
        </w:tc>
        <w:tc>
          <w:tcPr>
            <w:tcW w:w="1785" w:type="dxa"/>
            <w:shd w:val="clear" w:color="auto" w:fill="A6A6A6" w:themeFill="background1" w:themeFillShade="A6"/>
          </w:tcPr>
          <w:p w:rsidR="64164C5B" w:rsidP="20F7D9F3" w:rsidRDefault="64164C5B" w14:paraId="50F90322" w14:textId="77777777">
            <w:pPr>
              <w:jc w:val="center"/>
              <w:rPr>
                <w:b/>
                <w:bCs/>
                <w:sz w:val="16"/>
                <w:szCs w:val="16"/>
                <w:u w:val="single"/>
              </w:rPr>
            </w:pPr>
            <w:r w:rsidRPr="20F7D9F3">
              <w:rPr>
                <w:b/>
                <w:bCs/>
                <w:sz w:val="16"/>
                <w:szCs w:val="16"/>
                <w:u w:val="single"/>
              </w:rPr>
              <w:t xml:space="preserve">Target date for achieving </w:t>
            </w:r>
            <w:r w:rsidRPr="20F7D9F3" w:rsidR="32DAB524">
              <w:rPr>
                <w:b/>
                <w:bCs/>
                <w:sz w:val="16"/>
                <w:szCs w:val="16"/>
                <w:u w:val="single"/>
              </w:rPr>
              <w:t>goal</w:t>
            </w:r>
            <w:r w:rsidRPr="20F7D9F3">
              <w:rPr>
                <w:b/>
                <w:bCs/>
                <w:sz w:val="16"/>
                <w:szCs w:val="16"/>
                <w:u w:val="single"/>
              </w:rPr>
              <w:t xml:space="preserve">. </w:t>
            </w:r>
          </w:p>
        </w:tc>
        <w:tc>
          <w:tcPr>
            <w:tcW w:w="2745" w:type="dxa"/>
            <w:shd w:val="clear" w:color="auto" w:fill="808080" w:themeFill="background1" w:themeFillShade="80"/>
          </w:tcPr>
          <w:p w:rsidR="64164C5B" w:rsidP="20F7D9F3" w:rsidRDefault="64164C5B" w14:paraId="7BFA1D7E" w14:textId="77777777">
            <w:pPr>
              <w:jc w:val="center"/>
              <w:rPr>
                <w:b/>
                <w:bCs/>
                <w:sz w:val="16"/>
                <w:szCs w:val="16"/>
                <w:u w:val="single"/>
              </w:rPr>
            </w:pPr>
            <w:r w:rsidRPr="20F7D9F3">
              <w:rPr>
                <w:b/>
                <w:bCs/>
                <w:sz w:val="16"/>
                <w:szCs w:val="16"/>
                <w:u w:val="single"/>
              </w:rPr>
              <w:t xml:space="preserve">How will I know when I achieve this </w:t>
            </w:r>
            <w:r w:rsidRPr="20F7D9F3" w:rsidR="3D7CA87B">
              <w:rPr>
                <w:b/>
                <w:bCs/>
                <w:sz w:val="16"/>
                <w:szCs w:val="16"/>
                <w:u w:val="single"/>
              </w:rPr>
              <w:t>goal</w:t>
            </w:r>
            <w:r w:rsidRPr="20F7D9F3" w:rsidR="73D6570C">
              <w:rPr>
                <w:b/>
                <w:bCs/>
                <w:sz w:val="16"/>
                <w:szCs w:val="16"/>
                <w:u w:val="single"/>
              </w:rPr>
              <w:t xml:space="preserve">? </w:t>
            </w:r>
          </w:p>
        </w:tc>
      </w:tr>
      <w:tr w:rsidR="2B70C48A" w:rsidTr="20F7D9F3" w14:paraId="30491C0B" w14:textId="77777777">
        <w:trPr>
          <w:trHeight w:val="2760"/>
        </w:trPr>
        <w:tc>
          <w:tcPr>
            <w:tcW w:w="1440" w:type="dxa"/>
            <w:shd w:val="clear" w:color="auto" w:fill="F2F2F2" w:themeFill="background1" w:themeFillShade="F2"/>
          </w:tcPr>
          <w:p w:rsidR="386CA2CB" w:rsidP="20F7D9F3" w:rsidRDefault="7BCE33B8" w14:paraId="530809CA" w14:textId="77777777">
            <w:pPr>
              <w:rPr>
                <w:sz w:val="12"/>
                <w:szCs w:val="12"/>
              </w:rPr>
            </w:pPr>
            <w:r w:rsidRPr="20F7D9F3">
              <w:rPr>
                <w:b/>
                <w:bCs/>
                <w:sz w:val="14"/>
                <w:szCs w:val="14"/>
              </w:rPr>
              <w:t>Become more proficient in the Welsh language</w:t>
            </w:r>
            <w:r w:rsidRPr="20F7D9F3">
              <w:rPr>
                <w:sz w:val="14"/>
                <w:szCs w:val="14"/>
              </w:rPr>
              <w:t xml:space="preserve">. </w:t>
            </w:r>
          </w:p>
        </w:tc>
        <w:tc>
          <w:tcPr>
            <w:tcW w:w="2115" w:type="dxa"/>
            <w:shd w:val="clear" w:color="auto" w:fill="D9D9D9" w:themeFill="background1" w:themeFillShade="D9"/>
          </w:tcPr>
          <w:p w:rsidR="386CA2CB" w:rsidP="20F7D9F3" w:rsidRDefault="7BCE33B8" w14:paraId="766C7860" w14:textId="77777777">
            <w:pPr>
              <w:rPr>
                <w:sz w:val="16"/>
                <w:szCs w:val="16"/>
              </w:rPr>
            </w:pPr>
            <w:r w:rsidRPr="20F7D9F3">
              <w:rPr>
                <w:sz w:val="16"/>
                <w:szCs w:val="16"/>
              </w:rPr>
              <w:t xml:space="preserve">I aim to carry out online courses as well as research some classes in my area I could attend. </w:t>
            </w:r>
          </w:p>
        </w:tc>
        <w:tc>
          <w:tcPr>
            <w:tcW w:w="2385" w:type="dxa"/>
            <w:shd w:val="clear" w:color="auto" w:fill="BFBFBF" w:themeFill="background1" w:themeFillShade="BF"/>
          </w:tcPr>
          <w:p w:rsidR="2A89F9EC" w:rsidP="20F7D9F3" w:rsidRDefault="17351A7F" w14:paraId="3A52ED97" w14:textId="77777777">
            <w:pPr>
              <w:pStyle w:val="ListParagraph"/>
              <w:numPr>
                <w:ilvl w:val="0"/>
                <w:numId w:val="6"/>
              </w:numPr>
              <w:rPr>
                <w:sz w:val="16"/>
                <w:szCs w:val="16"/>
              </w:rPr>
            </w:pPr>
            <w:r w:rsidRPr="20F7D9F3">
              <w:rPr>
                <w:sz w:val="16"/>
                <w:szCs w:val="16"/>
              </w:rPr>
              <w:t>Research classes in my area</w:t>
            </w:r>
            <w:r w:rsidRPr="20F7D9F3" w:rsidR="13B8603A">
              <w:rPr>
                <w:sz w:val="16"/>
                <w:szCs w:val="16"/>
              </w:rPr>
              <w:t xml:space="preserve"> that I could attend. </w:t>
            </w:r>
          </w:p>
          <w:p w:rsidR="49E0376F" w:rsidP="20F7D9F3" w:rsidRDefault="03552D64" w14:paraId="1A71974B" w14:textId="77777777">
            <w:pPr>
              <w:pStyle w:val="ListParagraph"/>
              <w:numPr>
                <w:ilvl w:val="0"/>
                <w:numId w:val="6"/>
              </w:numPr>
              <w:rPr>
                <w:sz w:val="16"/>
                <w:szCs w:val="16"/>
              </w:rPr>
            </w:pPr>
            <w:r w:rsidRPr="20F7D9F3">
              <w:rPr>
                <w:sz w:val="16"/>
                <w:szCs w:val="16"/>
              </w:rPr>
              <w:t xml:space="preserve">Research if </w:t>
            </w:r>
            <w:r w:rsidRPr="20F7D9F3" w:rsidR="09A00A4A">
              <w:rPr>
                <w:sz w:val="16"/>
                <w:szCs w:val="16"/>
              </w:rPr>
              <w:t xml:space="preserve">there are </w:t>
            </w:r>
            <w:r w:rsidRPr="20F7D9F3">
              <w:rPr>
                <w:sz w:val="16"/>
                <w:szCs w:val="16"/>
              </w:rPr>
              <w:t xml:space="preserve">any </w:t>
            </w:r>
            <w:r w:rsidRPr="20F7D9F3" w:rsidR="17351A7F">
              <w:rPr>
                <w:sz w:val="16"/>
                <w:szCs w:val="16"/>
              </w:rPr>
              <w:t xml:space="preserve">Funding in my area </w:t>
            </w:r>
            <w:r w:rsidRPr="20F7D9F3" w:rsidR="4DA98519">
              <w:rPr>
                <w:sz w:val="16"/>
                <w:szCs w:val="16"/>
              </w:rPr>
              <w:t xml:space="preserve">for learning Welsh. </w:t>
            </w:r>
          </w:p>
          <w:p w:rsidR="74B5FAFB" w:rsidP="20F7D9F3" w:rsidRDefault="1BAF7CD7" w14:paraId="12C5DF22" w14:textId="77777777">
            <w:pPr>
              <w:pStyle w:val="ListParagraph"/>
              <w:numPr>
                <w:ilvl w:val="0"/>
                <w:numId w:val="6"/>
              </w:numPr>
              <w:rPr>
                <w:sz w:val="16"/>
                <w:szCs w:val="16"/>
              </w:rPr>
            </w:pPr>
            <w:r w:rsidRPr="20F7D9F3">
              <w:rPr>
                <w:sz w:val="16"/>
                <w:szCs w:val="16"/>
              </w:rPr>
              <w:t>C</w:t>
            </w:r>
            <w:r w:rsidRPr="20F7D9F3" w:rsidR="2314BE7A">
              <w:rPr>
                <w:sz w:val="16"/>
                <w:szCs w:val="16"/>
              </w:rPr>
              <w:t xml:space="preserve">heck if there are any </w:t>
            </w:r>
            <w:r w:rsidRPr="20F7D9F3" w:rsidR="17351A7F">
              <w:rPr>
                <w:sz w:val="16"/>
                <w:szCs w:val="16"/>
              </w:rPr>
              <w:t>courses through work</w:t>
            </w:r>
            <w:r w:rsidRPr="20F7D9F3" w:rsidR="5A61E2E4">
              <w:rPr>
                <w:sz w:val="16"/>
                <w:szCs w:val="16"/>
              </w:rPr>
              <w:t xml:space="preserve"> for me to learn </w:t>
            </w:r>
            <w:r w:rsidRPr="20F7D9F3" w:rsidR="6BBF6FC7">
              <w:rPr>
                <w:sz w:val="16"/>
                <w:szCs w:val="16"/>
              </w:rPr>
              <w:t>Welsh</w:t>
            </w:r>
            <w:r w:rsidRPr="20F7D9F3" w:rsidR="5A61E2E4">
              <w:rPr>
                <w:sz w:val="16"/>
                <w:szCs w:val="16"/>
              </w:rPr>
              <w:t>.</w:t>
            </w:r>
            <w:r w:rsidRPr="20F7D9F3" w:rsidR="17351A7F">
              <w:rPr>
                <w:sz w:val="16"/>
                <w:szCs w:val="16"/>
              </w:rPr>
              <w:t xml:space="preserve"> </w:t>
            </w:r>
          </w:p>
          <w:p w:rsidR="2B70C48A" w:rsidP="20F7D9F3" w:rsidRDefault="2B70C48A" w14:paraId="4C0DC862" w14:textId="77777777">
            <w:pPr>
              <w:rPr>
                <w:sz w:val="16"/>
                <w:szCs w:val="16"/>
              </w:rPr>
            </w:pPr>
          </w:p>
          <w:p w:rsidR="2A89F9EC" w:rsidP="20F7D9F3" w:rsidRDefault="17351A7F" w14:paraId="47CD37CF" w14:textId="77777777">
            <w:pPr>
              <w:pStyle w:val="ListParagraph"/>
              <w:numPr>
                <w:ilvl w:val="0"/>
                <w:numId w:val="6"/>
              </w:numPr>
              <w:rPr>
                <w:sz w:val="16"/>
                <w:szCs w:val="16"/>
              </w:rPr>
            </w:pPr>
            <w:r w:rsidRPr="20F7D9F3">
              <w:rPr>
                <w:sz w:val="16"/>
                <w:szCs w:val="16"/>
              </w:rPr>
              <w:t>Use the Duolingo app</w:t>
            </w:r>
            <w:r w:rsidRPr="20F7D9F3" w:rsidR="55E2564B">
              <w:rPr>
                <w:sz w:val="16"/>
                <w:szCs w:val="16"/>
              </w:rPr>
              <w:t>.</w:t>
            </w:r>
          </w:p>
        </w:tc>
        <w:tc>
          <w:tcPr>
            <w:tcW w:w="1785" w:type="dxa"/>
            <w:shd w:val="clear" w:color="auto" w:fill="A6A6A6" w:themeFill="background1" w:themeFillShade="A6"/>
          </w:tcPr>
          <w:p w:rsidR="60750BD2" w:rsidP="20F7D9F3" w:rsidRDefault="1514C301" w14:paraId="26E2E2BB" w14:textId="77777777">
            <w:pPr>
              <w:rPr>
                <w:sz w:val="16"/>
                <w:szCs w:val="16"/>
              </w:rPr>
            </w:pPr>
            <w:r w:rsidRPr="20F7D9F3">
              <w:rPr>
                <w:sz w:val="16"/>
                <w:szCs w:val="16"/>
              </w:rPr>
              <w:t>Long term</w:t>
            </w:r>
            <w:r w:rsidRPr="20F7D9F3" w:rsidR="6EC163A6">
              <w:rPr>
                <w:sz w:val="16"/>
                <w:szCs w:val="16"/>
              </w:rPr>
              <w:t xml:space="preserve"> as it takes time to become fully fluent in one language</w:t>
            </w:r>
            <w:r w:rsidRPr="20F7D9F3" w:rsidR="66C61E12">
              <w:rPr>
                <w:sz w:val="16"/>
                <w:szCs w:val="16"/>
              </w:rPr>
              <w:t xml:space="preserve"> and learn complex words</w:t>
            </w:r>
            <w:r w:rsidRPr="20F7D9F3" w:rsidR="5549AC77">
              <w:rPr>
                <w:sz w:val="16"/>
                <w:szCs w:val="16"/>
              </w:rPr>
              <w:t xml:space="preserve"> and phrases.</w:t>
            </w:r>
          </w:p>
        </w:tc>
        <w:tc>
          <w:tcPr>
            <w:tcW w:w="2745" w:type="dxa"/>
            <w:shd w:val="clear" w:color="auto" w:fill="808080" w:themeFill="background1" w:themeFillShade="80"/>
          </w:tcPr>
          <w:p w:rsidR="33B7BACF" w:rsidP="20F7D9F3" w:rsidRDefault="044458FB" w14:paraId="6920F44D" w14:textId="77777777">
            <w:pPr>
              <w:rPr>
                <w:sz w:val="16"/>
                <w:szCs w:val="16"/>
              </w:rPr>
            </w:pPr>
            <w:r w:rsidRPr="20F7D9F3">
              <w:rPr>
                <w:sz w:val="16"/>
                <w:szCs w:val="16"/>
              </w:rPr>
              <w:t xml:space="preserve">I will carry out tests and exams at </w:t>
            </w:r>
            <w:r w:rsidRPr="20F7D9F3" w:rsidR="5D8DFB8A">
              <w:rPr>
                <w:sz w:val="16"/>
                <w:szCs w:val="16"/>
              </w:rPr>
              <w:t>various stages</w:t>
            </w:r>
            <w:r w:rsidRPr="20F7D9F3">
              <w:rPr>
                <w:sz w:val="16"/>
                <w:szCs w:val="16"/>
              </w:rPr>
              <w:t xml:space="preserve"> and levels to assess when I can develop to further levels to continue learning. </w:t>
            </w:r>
          </w:p>
        </w:tc>
      </w:tr>
      <w:tr w:rsidR="2B70C48A" w:rsidTr="20F7D9F3" w14:paraId="345617D4" w14:textId="77777777">
        <w:trPr>
          <w:trHeight w:val="2880"/>
        </w:trPr>
        <w:tc>
          <w:tcPr>
            <w:tcW w:w="1440" w:type="dxa"/>
            <w:shd w:val="clear" w:color="auto" w:fill="F2F2F2" w:themeFill="background1" w:themeFillShade="F2"/>
          </w:tcPr>
          <w:p w:rsidR="654F7804" w:rsidP="20F7D9F3" w:rsidRDefault="06BE3106" w14:paraId="7FC5A550" w14:textId="77777777">
            <w:pPr>
              <w:rPr>
                <w:b/>
                <w:bCs/>
                <w:sz w:val="14"/>
                <w:szCs w:val="14"/>
              </w:rPr>
            </w:pPr>
            <w:r w:rsidRPr="20F7D9F3">
              <w:rPr>
                <w:b/>
                <w:bCs/>
                <w:sz w:val="16"/>
                <w:szCs w:val="16"/>
              </w:rPr>
              <w:t xml:space="preserve">Carry out a first aid course for pediatric life support. </w:t>
            </w:r>
          </w:p>
        </w:tc>
        <w:tc>
          <w:tcPr>
            <w:tcW w:w="2115" w:type="dxa"/>
            <w:shd w:val="clear" w:color="auto" w:fill="D9D9D9" w:themeFill="background1" w:themeFillShade="D9"/>
          </w:tcPr>
          <w:p w:rsidR="1DC3D24D" w:rsidP="20F7D9F3" w:rsidRDefault="77B1115F" w14:paraId="5C63EDAA" w14:textId="77777777">
            <w:pPr>
              <w:rPr>
                <w:sz w:val="16"/>
                <w:szCs w:val="16"/>
              </w:rPr>
            </w:pPr>
            <w:r w:rsidRPr="20F7D9F3">
              <w:rPr>
                <w:sz w:val="16"/>
                <w:szCs w:val="16"/>
              </w:rPr>
              <w:t>First, I will research places where I can do this course, then look to see if there are any government-funded courses I can attend or if I need to self-fund and then find a course suitable for me.</w:t>
            </w:r>
            <w:r w:rsidRPr="20F7D9F3" w:rsidR="2143FD2E">
              <w:rPr>
                <w:sz w:val="16"/>
                <w:szCs w:val="16"/>
              </w:rPr>
              <w:t xml:space="preserve"> </w:t>
            </w:r>
          </w:p>
        </w:tc>
        <w:tc>
          <w:tcPr>
            <w:tcW w:w="2385" w:type="dxa"/>
            <w:shd w:val="clear" w:color="auto" w:fill="BFBFBF" w:themeFill="background1" w:themeFillShade="BF"/>
          </w:tcPr>
          <w:p w:rsidR="06BF0312" w:rsidP="20F7D9F3" w:rsidRDefault="5E040AC2" w14:paraId="00A1797D" w14:textId="77777777">
            <w:pPr>
              <w:pStyle w:val="ListParagraph"/>
              <w:numPr>
                <w:ilvl w:val="0"/>
                <w:numId w:val="5"/>
              </w:numPr>
              <w:rPr>
                <w:sz w:val="16"/>
                <w:szCs w:val="16"/>
              </w:rPr>
            </w:pPr>
            <w:r w:rsidRPr="20F7D9F3">
              <w:rPr>
                <w:sz w:val="16"/>
                <w:szCs w:val="16"/>
              </w:rPr>
              <w:t>Funding</w:t>
            </w:r>
            <w:r w:rsidRPr="20F7D9F3" w:rsidR="4B84E791">
              <w:rPr>
                <w:sz w:val="16"/>
                <w:szCs w:val="16"/>
              </w:rPr>
              <w:t xml:space="preserve">- can </w:t>
            </w:r>
            <w:r w:rsidRPr="20F7D9F3" w:rsidR="223F59E7">
              <w:rPr>
                <w:sz w:val="16"/>
                <w:szCs w:val="16"/>
              </w:rPr>
              <w:t>I</w:t>
            </w:r>
            <w:r w:rsidRPr="20F7D9F3" w:rsidR="4B84E791">
              <w:rPr>
                <w:sz w:val="16"/>
                <w:szCs w:val="16"/>
              </w:rPr>
              <w:t xml:space="preserve"> get government funding, funding through my job or do I need to self-fund. </w:t>
            </w:r>
          </w:p>
          <w:p w:rsidR="06BF0312" w:rsidP="20F7D9F3" w:rsidRDefault="7BAA4FA5" w14:paraId="4DBE6502" w14:textId="77777777">
            <w:pPr>
              <w:pStyle w:val="ListParagraph"/>
              <w:numPr>
                <w:ilvl w:val="0"/>
                <w:numId w:val="5"/>
              </w:numPr>
              <w:rPr>
                <w:sz w:val="16"/>
                <w:szCs w:val="16"/>
              </w:rPr>
            </w:pPr>
            <w:r w:rsidRPr="20F7D9F3">
              <w:rPr>
                <w:sz w:val="16"/>
                <w:szCs w:val="16"/>
              </w:rPr>
              <w:t xml:space="preserve">Research where I can carry out the course and </w:t>
            </w:r>
            <w:r w:rsidRPr="20F7D9F3" w:rsidR="1C785E66">
              <w:rPr>
                <w:sz w:val="16"/>
                <w:szCs w:val="16"/>
              </w:rPr>
              <w:t>find</w:t>
            </w:r>
            <w:r w:rsidRPr="20F7D9F3">
              <w:rPr>
                <w:sz w:val="16"/>
                <w:szCs w:val="16"/>
              </w:rPr>
              <w:t xml:space="preserve"> a suitable one for myself. </w:t>
            </w:r>
          </w:p>
          <w:p w:rsidR="06BF0312" w:rsidP="20F7D9F3" w:rsidRDefault="4520A80F" w14:paraId="1C35EB33" w14:textId="77777777">
            <w:pPr>
              <w:pStyle w:val="ListParagraph"/>
              <w:numPr>
                <w:ilvl w:val="0"/>
                <w:numId w:val="5"/>
              </w:numPr>
              <w:rPr>
                <w:sz w:val="16"/>
                <w:szCs w:val="16"/>
              </w:rPr>
            </w:pPr>
            <w:r w:rsidRPr="20F7D9F3">
              <w:rPr>
                <w:sz w:val="16"/>
                <w:szCs w:val="16"/>
              </w:rPr>
              <w:t xml:space="preserve">Ask about in-house courses at my workplace. </w:t>
            </w:r>
          </w:p>
        </w:tc>
        <w:tc>
          <w:tcPr>
            <w:tcW w:w="1785" w:type="dxa"/>
            <w:shd w:val="clear" w:color="auto" w:fill="A6A6A6" w:themeFill="background1" w:themeFillShade="A6"/>
          </w:tcPr>
          <w:p w:rsidR="1F6AC46B" w:rsidP="20F7D9F3" w:rsidRDefault="6E47235A" w14:paraId="5B8CD0ED" w14:textId="77777777">
            <w:pPr>
              <w:rPr>
                <w:sz w:val="16"/>
                <w:szCs w:val="16"/>
              </w:rPr>
            </w:pPr>
            <w:r w:rsidRPr="20F7D9F3">
              <w:rPr>
                <w:sz w:val="16"/>
                <w:szCs w:val="16"/>
              </w:rPr>
              <w:t xml:space="preserve">Short term goal. I aim to do the course as soon as possible as it will give me greater job opportunities and higher levels of qualifications. </w:t>
            </w:r>
          </w:p>
        </w:tc>
        <w:tc>
          <w:tcPr>
            <w:tcW w:w="2745" w:type="dxa"/>
            <w:shd w:val="clear" w:color="auto" w:fill="808080" w:themeFill="background1" w:themeFillShade="80"/>
          </w:tcPr>
          <w:p w:rsidR="294265C6" w:rsidP="20F7D9F3" w:rsidRDefault="29A8A5D8" w14:paraId="4438064A" w14:textId="77777777">
            <w:pPr>
              <w:rPr>
                <w:sz w:val="16"/>
                <w:szCs w:val="16"/>
              </w:rPr>
            </w:pPr>
            <w:r w:rsidRPr="20F7D9F3">
              <w:rPr>
                <w:sz w:val="16"/>
                <w:szCs w:val="16"/>
              </w:rPr>
              <w:t xml:space="preserve">I will receive a certificate of qualification. </w:t>
            </w:r>
          </w:p>
        </w:tc>
      </w:tr>
      <w:tr w:rsidR="2B70C48A" w:rsidTr="20F7D9F3" w14:paraId="2AA00E8C" w14:textId="77777777">
        <w:trPr>
          <w:trHeight w:val="300"/>
        </w:trPr>
        <w:tc>
          <w:tcPr>
            <w:tcW w:w="1440" w:type="dxa"/>
            <w:shd w:val="clear" w:color="auto" w:fill="F2F2F2" w:themeFill="background1" w:themeFillShade="F2"/>
          </w:tcPr>
          <w:p w:rsidR="113615BA" w:rsidP="20F7D9F3" w:rsidRDefault="2438A664" w14:paraId="65DCFCC6" w14:textId="77777777">
            <w:pPr>
              <w:rPr>
                <w:sz w:val="14"/>
                <w:szCs w:val="14"/>
              </w:rPr>
            </w:pPr>
            <w:r w:rsidRPr="20F7D9F3">
              <w:rPr>
                <w:b/>
                <w:bCs/>
                <w:sz w:val="16"/>
                <w:szCs w:val="16"/>
              </w:rPr>
              <w:t>Learn more about theories and theorists.</w:t>
            </w:r>
            <w:r w:rsidRPr="20F7D9F3">
              <w:rPr>
                <w:sz w:val="16"/>
                <w:szCs w:val="16"/>
              </w:rPr>
              <w:t xml:space="preserve"> </w:t>
            </w:r>
          </w:p>
        </w:tc>
        <w:tc>
          <w:tcPr>
            <w:tcW w:w="2115" w:type="dxa"/>
            <w:shd w:val="clear" w:color="auto" w:fill="D9D9D9" w:themeFill="background1" w:themeFillShade="D9"/>
          </w:tcPr>
          <w:p w:rsidR="7C826C0D" w:rsidP="20F7D9F3" w:rsidRDefault="44CBED11" w14:paraId="69DA332F" w14:textId="77777777">
            <w:pPr>
              <w:rPr>
                <w:sz w:val="16"/>
                <w:szCs w:val="16"/>
              </w:rPr>
            </w:pPr>
            <w:r w:rsidRPr="20F7D9F3">
              <w:rPr>
                <w:sz w:val="16"/>
                <w:szCs w:val="16"/>
              </w:rPr>
              <w:t xml:space="preserve">Research </w:t>
            </w:r>
            <w:r w:rsidRPr="20F7D9F3" w:rsidR="606726FB">
              <w:rPr>
                <w:sz w:val="16"/>
                <w:szCs w:val="16"/>
              </w:rPr>
              <w:t>theories that</w:t>
            </w:r>
            <w:r w:rsidRPr="20F7D9F3">
              <w:rPr>
                <w:sz w:val="16"/>
                <w:szCs w:val="16"/>
              </w:rPr>
              <w:t xml:space="preserve"> support </w:t>
            </w:r>
            <w:r w:rsidRPr="20F7D9F3" w:rsidR="69B74242">
              <w:rPr>
                <w:sz w:val="16"/>
                <w:szCs w:val="16"/>
              </w:rPr>
              <w:t>the development</w:t>
            </w:r>
            <w:r w:rsidRPr="20F7D9F3">
              <w:rPr>
                <w:sz w:val="16"/>
                <w:szCs w:val="16"/>
              </w:rPr>
              <w:t xml:space="preserve"> of children and babies. Develop a deeper understanding of </w:t>
            </w:r>
            <w:r w:rsidRPr="20F7D9F3" w:rsidR="2D0CAD81">
              <w:rPr>
                <w:sz w:val="16"/>
                <w:szCs w:val="16"/>
              </w:rPr>
              <w:t xml:space="preserve">how brain and body work through different perspectives of theorists. </w:t>
            </w:r>
          </w:p>
        </w:tc>
        <w:tc>
          <w:tcPr>
            <w:tcW w:w="2385" w:type="dxa"/>
            <w:shd w:val="clear" w:color="auto" w:fill="BFBFBF" w:themeFill="background1" w:themeFillShade="BF"/>
          </w:tcPr>
          <w:p w:rsidR="677FB303" w:rsidP="20F7D9F3" w:rsidRDefault="2D0CAD81" w14:paraId="72EA8A8E" w14:textId="77777777">
            <w:pPr>
              <w:pStyle w:val="ListParagraph"/>
              <w:numPr>
                <w:ilvl w:val="0"/>
                <w:numId w:val="4"/>
              </w:numPr>
              <w:rPr>
                <w:sz w:val="16"/>
                <w:szCs w:val="16"/>
              </w:rPr>
            </w:pPr>
            <w:r w:rsidRPr="20F7D9F3">
              <w:rPr>
                <w:sz w:val="16"/>
                <w:szCs w:val="16"/>
              </w:rPr>
              <w:t xml:space="preserve">Research and self-study time. </w:t>
            </w:r>
          </w:p>
          <w:p w:rsidR="677FB303" w:rsidP="20F7D9F3" w:rsidRDefault="2D0CAD81" w14:paraId="2AD26CC9" w14:textId="77777777">
            <w:pPr>
              <w:pStyle w:val="ListParagraph"/>
              <w:numPr>
                <w:ilvl w:val="0"/>
                <w:numId w:val="4"/>
              </w:numPr>
              <w:rPr>
                <w:sz w:val="16"/>
                <w:szCs w:val="16"/>
              </w:rPr>
            </w:pPr>
            <w:r w:rsidRPr="20F7D9F3">
              <w:rPr>
                <w:sz w:val="16"/>
                <w:szCs w:val="16"/>
              </w:rPr>
              <w:t xml:space="preserve">Placement experience and work. </w:t>
            </w:r>
          </w:p>
        </w:tc>
        <w:tc>
          <w:tcPr>
            <w:tcW w:w="1785" w:type="dxa"/>
            <w:shd w:val="clear" w:color="auto" w:fill="A6A6A6" w:themeFill="background1" w:themeFillShade="A6"/>
          </w:tcPr>
          <w:p w:rsidR="677FB303" w:rsidP="20F7D9F3" w:rsidRDefault="2D0CAD81" w14:paraId="65A436F4" w14:textId="77777777">
            <w:pPr>
              <w:rPr>
                <w:sz w:val="16"/>
                <w:szCs w:val="16"/>
              </w:rPr>
            </w:pPr>
            <w:r w:rsidRPr="20F7D9F3">
              <w:rPr>
                <w:sz w:val="16"/>
                <w:szCs w:val="16"/>
              </w:rPr>
              <w:t xml:space="preserve">This is a long-term goal as I aim to develop this knowledge whilst working in schools and nurseries to be able to put the </w:t>
            </w:r>
            <w:r w:rsidRPr="20F7D9F3" w:rsidR="611F07B7">
              <w:rPr>
                <w:sz w:val="16"/>
                <w:szCs w:val="16"/>
              </w:rPr>
              <w:t>theories</w:t>
            </w:r>
            <w:r w:rsidRPr="20F7D9F3">
              <w:rPr>
                <w:sz w:val="16"/>
                <w:szCs w:val="16"/>
              </w:rPr>
              <w:t xml:space="preserve"> into r</w:t>
            </w:r>
            <w:r w:rsidRPr="20F7D9F3" w:rsidR="07BC34EA">
              <w:rPr>
                <w:sz w:val="16"/>
                <w:szCs w:val="16"/>
              </w:rPr>
              <w:t xml:space="preserve">eal life experiences </w:t>
            </w:r>
            <w:r w:rsidRPr="20F7D9F3" w:rsidR="7C7F1624">
              <w:rPr>
                <w:sz w:val="16"/>
                <w:szCs w:val="16"/>
              </w:rPr>
              <w:t xml:space="preserve">and understand the research through observing children. </w:t>
            </w:r>
          </w:p>
        </w:tc>
        <w:tc>
          <w:tcPr>
            <w:tcW w:w="2745" w:type="dxa"/>
            <w:shd w:val="clear" w:color="auto" w:fill="808080" w:themeFill="background1" w:themeFillShade="80"/>
          </w:tcPr>
          <w:p w:rsidR="6C6564E0" w:rsidP="20F7D9F3" w:rsidRDefault="49A5CD82" w14:paraId="67DD29F8" w14:textId="77777777">
            <w:pPr>
              <w:rPr>
                <w:sz w:val="16"/>
                <w:szCs w:val="16"/>
              </w:rPr>
            </w:pPr>
            <w:r w:rsidRPr="20F7D9F3">
              <w:rPr>
                <w:sz w:val="16"/>
                <w:szCs w:val="16"/>
              </w:rPr>
              <w:t xml:space="preserve">I will have a deeper understanding and be able to recognise that when working with children. </w:t>
            </w:r>
          </w:p>
        </w:tc>
      </w:tr>
      <w:tr w:rsidR="2B70C48A" w:rsidTr="20F7D9F3" w14:paraId="212D2169" w14:textId="77777777">
        <w:trPr>
          <w:trHeight w:val="825"/>
        </w:trPr>
        <w:tc>
          <w:tcPr>
            <w:tcW w:w="1440" w:type="dxa"/>
            <w:shd w:val="clear" w:color="auto" w:fill="F2F2F2" w:themeFill="background1" w:themeFillShade="F2"/>
          </w:tcPr>
          <w:p w:rsidR="6AA30A0F" w:rsidP="20F7D9F3" w:rsidRDefault="0EACE83C" w14:paraId="595AE993" w14:textId="77777777">
            <w:pPr>
              <w:rPr>
                <w:b/>
                <w:bCs/>
                <w:sz w:val="14"/>
                <w:szCs w:val="14"/>
              </w:rPr>
            </w:pPr>
            <w:r w:rsidRPr="20F7D9F3">
              <w:rPr>
                <w:b/>
                <w:bCs/>
                <w:sz w:val="16"/>
                <w:szCs w:val="16"/>
              </w:rPr>
              <w:t>Achieve</w:t>
            </w:r>
            <w:r w:rsidRPr="20F7D9F3" w:rsidR="1D9A1DC3">
              <w:rPr>
                <w:b/>
                <w:bCs/>
                <w:sz w:val="16"/>
                <w:szCs w:val="16"/>
              </w:rPr>
              <w:t xml:space="preserve"> a 2</w:t>
            </w:r>
            <w:r w:rsidRPr="20F7D9F3" w:rsidR="3016315B">
              <w:rPr>
                <w:b/>
                <w:bCs/>
                <w:sz w:val="16"/>
                <w:szCs w:val="16"/>
              </w:rPr>
              <w:t>:</w:t>
            </w:r>
            <w:r w:rsidRPr="20F7D9F3" w:rsidR="1D9A1DC3">
              <w:rPr>
                <w:b/>
                <w:bCs/>
                <w:sz w:val="16"/>
                <w:szCs w:val="16"/>
              </w:rPr>
              <w:t xml:space="preserve">1 in my degree. </w:t>
            </w:r>
          </w:p>
        </w:tc>
        <w:tc>
          <w:tcPr>
            <w:tcW w:w="2115" w:type="dxa"/>
            <w:shd w:val="clear" w:color="auto" w:fill="D9D9D9" w:themeFill="background1" w:themeFillShade="D9"/>
          </w:tcPr>
          <w:p w:rsidR="6AA30A0F" w:rsidP="20F7D9F3" w:rsidRDefault="1D9A1DC3" w14:paraId="0FBF88A4" w14:textId="77777777">
            <w:pPr>
              <w:rPr>
                <w:sz w:val="16"/>
                <w:szCs w:val="16"/>
              </w:rPr>
            </w:pPr>
            <w:r w:rsidRPr="20F7D9F3">
              <w:rPr>
                <w:sz w:val="16"/>
                <w:szCs w:val="16"/>
              </w:rPr>
              <w:t xml:space="preserve">I will ensure </w:t>
            </w:r>
            <w:r w:rsidRPr="20F7D9F3" w:rsidR="22503C1A">
              <w:rPr>
                <w:sz w:val="16"/>
                <w:szCs w:val="16"/>
              </w:rPr>
              <w:t>I</w:t>
            </w:r>
            <w:r w:rsidRPr="20F7D9F3">
              <w:rPr>
                <w:sz w:val="16"/>
                <w:szCs w:val="16"/>
              </w:rPr>
              <w:t xml:space="preserve"> </w:t>
            </w:r>
            <w:r w:rsidRPr="20F7D9F3" w:rsidR="5B86620A">
              <w:rPr>
                <w:sz w:val="16"/>
                <w:szCs w:val="16"/>
              </w:rPr>
              <w:t>distribute</w:t>
            </w:r>
            <w:r w:rsidRPr="20F7D9F3">
              <w:rPr>
                <w:sz w:val="16"/>
                <w:szCs w:val="16"/>
              </w:rPr>
              <w:t xml:space="preserve"> my time to self-study to ensure I</w:t>
            </w:r>
            <w:r w:rsidRPr="20F7D9F3" w:rsidR="56A2FF5D">
              <w:rPr>
                <w:sz w:val="16"/>
                <w:szCs w:val="16"/>
              </w:rPr>
              <w:t xml:space="preserve"> achieve a </w:t>
            </w:r>
            <w:r w:rsidRPr="20F7D9F3">
              <w:rPr>
                <w:sz w:val="16"/>
                <w:szCs w:val="16"/>
              </w:rPr>
              <w:t>score of</w:t>
            </w:r>
            <w:r w:rsidRPr="20F7D9F3" w:rsidR="0CDD4C0C">
              <w:rPr>
                <w:sz w:val="16"/>
                <w:szCs w:val="16"/>
              </w:rPr>
              <w:t xml:space="preserve"> at </w:t>
            </w:r>
            <w:r w:rsidRPr="20F7D9F3" w:rsidR="1556730B">
              <w:rPr>
                <w:sz w:val="16"/>
                <w:szCs w:val="16"/>
              </w:rPr>
              <w:t>least 60</w:t>
            </w:r>
            <w:r w:rsidRPr="20F7D9F3">
              <w:rPr>
                <w:sz w:val="16"/>
                <w:szCs w:val="16"/>
              </w:rPr>
              <w:t xml:space="preserve">% in my </w:t>
            </w:r>
            <w:r w:rsidRPr="20F7D9F3" w:rsidR="54ACE10E">
              <w:rPr>
                <w:sz w:val="16"/>
                <w:szCs w:val="16"/>
              </w:rPr>
              <w:t>assignments</w:t>
            </w:r>
            <w:r w:rsidRPr="20F7D9F3" w:rsidR="14501636">
              <w:rPr>
                <w:sz w:val="16"/>
                <w:szCs w:val="16"/>
              </w:rPr>
              <w:t xml:space="preserve">. </w:t>
            </w:r>
          </w:p>
        </w:tc>
        <w:tc>
          <w:tcPr>
            <w:tcW w:w="2385" w:type="dxa"/>
            <w:shd w:val="clear" w:color="auto" w:fill="BFBFBF" w:themeFill="background1" w:themeFillShade="BF"/>
          </w:tcPr>
          <w:p w:rsidR="3CA1143E" w:rsidP="20F7D9F3" w:rsidRDefault="7BF50F90" w14:paraId="41E9C60F" w14:textId="77777777">
            <w:pPr>
              <w:pStyle w:val="ListParagraph"/>
              <w:numPr>
                <w:ilvl w:val="0"/>
                <w:numId w:val="4"/>
              </w:numPr>
              <w:rPr>
                <w:sz w:val="16"/>
                <w:szCs w:val="16"/>
              </w:rPr>
            </w:pPr>
            <w:r w:rsidRPr="20F7D9F3">
              <w:rPr>
                <w:sz w:val="16"/>
                <w:szCs w:val="16"/>
              </w:rPr>
              <w:t>Self-study time</w:t>
            </w:r>
          </w:p>
          <w:p w:rsidR="3CA1143E" w:rsidP="20F7D9F3" w:rsidRDefault="7BF50F90" w14:paraId="405FF60E" w14:textId="77777777">
            <w:pPr>
              <w:pStyle w:val="ListParagraph"/>
              <w:numPr>
                <w:ilvl w:val="0"/>
                <w:numId w:val="4"/>
              </w:numPr>
              <w:rPr>
                <w:sz w:val="16"/>
                <w:szCs w:val="16"/>
              </w:rPr>
            </w:pPr>
            <w:r w:rsidRPr="20F7D9F3">
              <w:rPr>
                <w:sz w:val="16"/>
                <w:szCs w:val="16"/>
              </w:rPr>
              <w:t xml:space="preserve">Adequate research. </w:t>
            </w:r>
          </w:p>
        </w:tc>
        <w:tc>
          <w:tcPr>
            <w:tcW w:w="1785" w:type="dxa"/>
            <w:shd w:val="clear" w:color="auto" w:fill="A6A6A6" w:themeFill="background1" w:themeFillShade="A6"/>
          </w:tcPr>
          <w:p w:rsidR="3CA1143E" w:rsidP="20F7D9F3" w:rsidRDefault="7BF50F90" w14:paraId="3C6F514D" w14:textId="77777777">
            <w:pPr>
              <w:rPr>
                <w:sz w:val="16"/>
                <w:szCs w:val="16"/>
              </w:rPr>
            </w:pPr>
            <w:r w:rsidRPr="20F7D9F3">
              <w:rPr>
                <w:sz w:val="16"/>
                <w:szCs w:val="16"/>
              </w:rPr>
              <w:t>I have 2 years left to complete my degree alongside my placement hours.</w:t>
            </w:r>
          </w:p>
        </w:tc>
        <w:tc>
          <w:tcPr>
            <w:tcW w:w="2745" w:type="dxa"/>
            <w:shd w:val="clear" w:color="auto" w:fill="808080" w:themeFill="background1" w:themeFillShade="80"/>
          </w:tcPr>
          <w:p w:rsidR="3CA1143E" w:rsidP="20F7D9F3" w:rsidRDefault="2631A67E" w14:paraId="158EC520" w14:textId="77777777">
            <w:pPr>
              <w:rPr>
                <w:sz w:val="16"/>
                <w:szCs w:val="16"/>
              </w:rPr>
            </w:pPr>
            <w:r w:rsidRPr="20F7D9F3">
              <w:rPr>
                <w:sz w:val="16"/>
                <w:szCs w:val="16"/>
              </w:rPr>
              <w:t xml:space="preserve">I will graduate and receive certificates of my qualifications. </w:t>
            </w:r>
          </w:p>
        </w:tc>
      </w:tr>
    </w:tbl>
    <w:p w:rsidR="28BD07F4" w:rsidP="5FDB693B" w:rsidRDefault="28BD07F4" w14:paraId="5B67893E" w14:textId="77777777">
      <w:pPr>
        <w:jc w:val="center"/>
      </w:pPr>
      <w:r>
        <w:br/>
      </w:r>
    </w:p>
    <w:p w:rsidR="28BD07F4" w:rsidP="451772FA" w:rsidRDefault="7ED37FBB" w14:paraId="2E08F008" w14:textId="77777777">
      <w:pPr>
        <w:jc w:val="center"/>
        <w:rPr>
          <w:rFonts w:ascii="Calibri" w:hAnsi="Calibri" w:eastAsia="Calibri" w:cs="Calibri"/>
          <w:b w:val="1"/>
          <w:bCs w:val="1"/>
          <w:sz w:val="20"/>
          <w:szCs w:val="20"/>
          <w:highlight w:val="lightGray"/>
        </w:rPr>
      </w:pPr>
      <w:r w:rsidRPr="451772FA" w:rsidR="7ED37FBB">
        <w:rPr>
          <w:rFonts w:ascii="Calibri" w:hAnsi="Calibri" w:eastAsia="Calibri" w:cs="Calibri"/>
          <w:b w:val="1"/>
          <w:bCs w:val="1"/>
          <w:sz w:val="20"/>
          <w:szCs w:val="20"/>
          <w:highlight w:val="lightGray"/>
          <w:u w:val="single"/>
        </w:rPr>
        <w:t>Reflection and its importance in the early years sector</w:t>
      </w:r>
    </w:p>
    <w:p w:rsidR="28BD07F4" w:rsidP="451772FA" w:rsidRDefault="7ED37FBB" w14:paraId="704F1D6E" w14:textId="20BFD899">
      <w:pPr>
        <w:jc w:val="center"/>
        <w:rPr>
          <w:rFonts w:ascii="Calibri" w:hAnsi="Calibri" w:eastAsia="Calibri" w:cs="Calibri"/>
          <w:sz w:val="20"/>
          <w:szCs w:val="20"/>
        </w:rPr>
      </w:pPr>
      <w:r w:rsidRPr="451772FA" w:rsidR="7ED37FBB">
        <w:rPr>
          <w:rFonts w:ascii="Calibri" w:hAnsi="Calibri" w:eastAsia="Calibri" w:cs="Calibri"/>
          <w:sz w:val="20"/>
          <w:szCs w:val="20"/>
        </w:rPr>
        <w:t xml:space="preserve">- </w:t>
      </w:r>
      <w:r w:rsidRPr="451772FA" w:rsidR="024E1BDC">
        <w:rPr>
          <w:rFonts w:ascii="Calibri" w:hAnsi="Calibri" w:eastAsia="Calibri" w:cs="Calibri"/>
          <w:sz w:val="20"/>
          <w:szCs w:val="20"/>
        </w:rPr>
        <w:t xml:space="preserve">Reflection </w:t>
      </w:r>
      <w:r w:rsidRPr="451772FA" w:rsidR="784DD609">
        <w:rPr>
          <w:rFonts w:ascii="Calibri" w:hAnsi="Calibri" w:eastAsia="Calibri" w:cs="Calibri"/>
          <w:sz w:val="20"/>
          <w:szCs w:val="20"/>
        </w:rPr>
        <w:t>refers to</w:t>
      </w:r>
      <w:r w:rsidRPr="451772FA" w:rsidR="024E1BDC">
        <w:rPr>
          <w:rFonts w:ascii="Calibri" w:hAnsi="Calibri" w:eastAsia="Calibri" w:cs="Calibri"/>
          <w:sz w:val="20"/>
          <w:szCs w:val="20"/>
        </w:rPr>
        <w:t xml:space="preserve"> core</w:t>
      </w:r>
      <w:r w:rsidRPr="451772FA" w:rsidR="5EA0DBE0">
        <w:rPr>
          <w:rFonts w:ascii="Calibri" w:hAnsi="Calibri" w:eastAsia="Calibri" w:cs="Calibri"/>
          <w:sz w:val="20"/>
          <w:szCs w:val="20"/>
        </w:rPr>
        <w:t xml:space="preserve"> values that have a key role in professional training</w:t>
      </w:r>
      <w:r w:rsidRPr="451772FA" w:rsidR="3E1C9186">
        <w:rPr>
          <w:rFonts w:ascii="Calibri" w:hAnsi="Calibri" w:eastAsia="Calibri" w:cs="Calibri"/>
          <w:sz w:val="20"/>
          <w:szCs w:val="20"/>
        </w:rPr>
        <w:t xml:space="preserve"> (Brock,</w:t>
      </w:r>
      <w:r w:rsidRPr="451772FA" w:rsidR="41F4EAA3">
        <w:rPr>
          <w:rFonts w:ascii="Calibri" w:hAnsi="Calibri" w:eastAsia="Calibri" w:cs="Calibri"/>
          <w:sz w:val="20"/>
          <w:szCs w:val="20"/>
        </w:rPr>
        <w:t>2015).</w:t>
      </w:r>
      <w:r w:rsidRPr="451772FA" w:rsidR="3E1C9186">
        <w:rPr>
          <w:rFonts w:ascii="Calibri" w:hAnsi="Calibri" w:eastAsia="Calibri" w:cs="Calibri"/>
          <w:sz w:val="20"/>
          <w:szCs w:val="20"/>
        </w:rPr>
        <w:t xml:space="preserve"> </w:t>
      </w:r>
      <w:r w:rsidRPr="451772FA" w:rsidR="7EEA7659">
        <w:rPr>
          <w:rFonts w:ascii="Calibri" w:hAnsi="Calibri" w:eastAsia="Calibri" w:cs="Calibri"/>
          <w:sz w:val="20"/>
          <w:szCs w:val="20"/>
        </w:rPr>
        <w:t xml:space="preserve">A wide spectrum of professions strongly encourage reflection, but the education sector and teacher professional development, especially in relation to high-quality care, have made reflective practice a cornerstone of education, policy, and research disclosure. Practitioners gain from professional reflection because it gives them a critical understanding of their work and a reason for the actions they take, which </w:t>
      </w:r>
      <w:r w:rsidRPr="451772FA" w:rsidR="7EEA7659">
        <w:rPr>
          <w:rFonts w:ascii="Calibri" w:hAnsi="Calibri" w:eastAsia="Calibri" w:cs="Calibri"/>
          <w:sz w:val="20"/>
          <w:szCs w:val="20"/>
        </w:rPr>
        <w:t>benefits</w:t>
      </w:r>
      <w:r w:rsidRPr="451772FA" w:rsidR="7EEA7659">
        <w:rPr>
          <w:rFonts w:ascii="Calibri" w:hAnsi="Calibri" w:eastAsia="Calibri" w:cs="Calibri"/>
          <w:sz w:val="20"/>
          <w:szCs w:val="20"/>
        </w:rPr>
        <w:t xml:space="preserve"> the infants and children. Early reflection improves the quality of care provided by highly skilled, knowledgeable, and understanding professionals.</w:t>
      </w:r>
      <w:r w:rsidRPr="451772FA" w:rsidR="14532FAB">
        <w:rPr>
          <w:rFonts w:ascii="Calibri" w:hAnsi="Calibri" w:eastAsia="Calibri" w:cs="Calibri"/>
          <w:sz w:val="20"/>
          <w:szCs w:val="20"/>
        </w:rPr>
        <w:t xml:space="preserve"> Reflective practice, according to Pacey (2016), is a </w:t>
      </w:r>
      <w:r w:rsidRPr="451772FA" w:rsidR="14532FAB">
        <w:rPr>
          <w:rFonts w:ascii="Calibri" w:hAnsi="Calibri" w:eastAsia="Calibri" w:cs="Calibri"/>
          <w:sz w:val="20"/>
          <w:szCs w:val="20"/>
        </w:rPr>
        <w:t>recognised</w:t>
      </w:r>
      <w:r w:rsidRPr="451772FA" w:rsidR="14532FAB">
        <w:rPr>
          <w:rFonts w:ascii="Calibri" w:hAnsi="Calibri" w:eastAsia="Calibri" w:cs="Calibri"/>
          <w:sz w:val="20"/>
          <w:szCs w:val="20"/>
        </w:rPr>
        <w:t xml:space="preserve"> process that involves careful assessment and evaluation followed by challenging, altering, adapting, evolving, and enhancing your approach. According to Appleby and Andrews (2012), reflective practice consists of three elements: reflective action, reflective learning, and reflective thinking. To </w:t>
      </w:r>
      <w:r w:rsidRPr="451772FA" w:rsidR="14532FAB">
        <w:rPr>
          <w:rFonts w:ascii="Calibri" w:hAnsi="Calibri" w:eastAsia="Calibri" w:cs="Calibri"/>
          <w:sz w:val="20"/>
          <w:szCs w:val="20"/>
        </w:rPr>
        <w:t>benefit</w:t>
      </w:r>
      <w:r w:rsidRPr="451772FA" w:rsidR="14532FAB">
        <w:rPr>
          <w:rFonts w:ascii="Calibri" w:hAnsi="Calibri" w:eastAsia="Calibri" w:cs="Calibri"/>
          <w:sz w:val="20"/>
          <w:szCs w:val="20"/>
        </w:rPr>
        <w:t xml:space="preserve"> children in your care, their parents and other caregivers, reflective practice is essential. You will also </w:t>
      </w:r>
      <w:r w:rsidRPr="451772FA" w:rsidR="14532FAB">
        <w:rPr>
          <w:rFonts w:ascii="Calibri" w:hAnsi="Calibri" w:eastAsia="Calibri" w:cs="Calibri"/>
          <w:sz w:val="20"/>
          <w:szCs w:val="20"/>
        </w:rPr>
        <w:t>benefit</w:t>
      </w:r>
      <w:r w:rsidRPr="451772FA" w:rsidR="14532FAB">
        <w:rPr>
          <w:rFonts w:ascii="Calibri" w:hAnsi="Calibri" w:eastAsia="Calibri" w:cs="Calibri"/>
          <w:sz w:val="20"/>
          <w:szCs w:val="20"/>
        </w:rPr>
        <w:t xml:space="preserve"> from it on a professional and personal level. Reflective practice can help you </w:t>
      </w:r>
      <w:r w:rsidRPr="451772FA" w:rsidR="14532FAB">
        <w:rPr>
          <w:rFonts w:ascii="Calibri" w:hAnsi="Calibri" w:eastAsia="Calibri" w:cs="Calibri"/>
          <w:sz w:val="20"/>
          <w:szCs w:val="20"/>
        </w:rPr>
        <w:t>maintain</w:t>
      </w:r>
      <w:r w:rsidRPr="451772FA" w:rsidR="14532FAB">
        <w:rPr>
          <w:rFonts w:ascii="Calibri" w:hAnsi="Calibri" w:eastAsia="Calibri" w:cs="Calibri"/>
          <w:sz w:val="20"/>
          <w:szCs w:val="20"/>
        </w:rPr>
        <w:t xml:space="preserve"> and improve over time. By continually improving and reflecting on your work, you may help students achieve better outcomes</w:t>
      </w:r>
      <w:r w:rsidRPr="451772FA" w:rsidR="515F0665">
        <w:rPr>
          <w:rFonts w:ascii="Calibri" w:hAnsi="Calibri" w:eastAsia="Calibri" w:cs="Calibri"/>
          <w:sz w:val="20"/>
          <w:szCs w:val="20"/>
        </w:rPr>
        <w:t xml:space="preserve"> and ensure their</w:t>
      </w:r>
      <w:r w:rsidRPr="451772FA" w:rsidR="22079316">
        <w:rPr>
          <w:rFonts w:ascii="Calibri" w:hAnsi="Calibri" w:eastAsia="Calibri" w:cs="Calibri"/>
          <w:sz w:val="20"/>
          <w:szCs w:val="20"/>
        </w:rPr>
        <w:t xml:space="preserve"> needs have all been met</w:t>
      </w:r>
      <w:r w:rsidRPr="451772FA" w:rsidR="20752847">
        <w:rPr>
          <w:rFonts w:ascii="Calibri" w:hAnsi="Calibri" w:eastAsia="Calibri" w:cs="Calibri"/>
          <w:sz w:val="20"/>
          <w:szCs w:val="20"/>
        </w:rPr>
        <w:t xml:space="preserve"> and example from practice is</w:t>
      </w:r>
      <w:r w:rsidRPr="451772FA" w:rsidR="22079316">
        <w:rPr>
          <w:rFonts w:ascii="Calibri" w:hAnsi="Calibri" w:eastAsia="Calibri" w:cs="Calibri"/>
          <w:sz w:val="20"/>
          <w:szCs w:val="20"/>
        </w:rPr>
        <w:t xml:space="preserve"> </w:t>
      </w:r>
      <w:r w:rsidRPr="451772FA" w:rsidR="0FC550BD">
        <w:rPr>
          <w:rFonts w:ascii="Calibri" w:hAnsi="Calibri" w:eastAsia="Calibri" w:cs="Calibri"/>
          <w:sz w:val="20"/>
          <w:szCs w:val="20"/>
        </w:rPr>
        <w:t>t</w:t>
      </w:r>
      <w:r w:rsidRPr="451772FA" w:rsidR="22079316">
        <w:rPr>
          <w:rFonts w:ascii="Calibri" w:hAnsi="Calibri" w:eastAsia="Calibri" w:cs="Calibri"/>
          <w:sz w:val="20"/>
          <w:szCs w:val="20"/>
        </w:rPr>
        <w:t xml:space="preserve">o start the cycle, </w:t>
      </w:r>
      <w:r w:rsidRPr="451772FA" w:rsidR="22079316">
        <w:rPr>
          <w:rFonts w:ascii="Calibri" w:hAnsi="Calibri" w:eastAsia="Calibri" w:cs="Calibri"/>
          <w:sz w:val="20"/>
          <w:szCs w:val="20"/>
        </w:rPr>
        <w:t>observe</w:t>
      </w:r>
      <w:r w:rsidRPr="451772FA" w:rsidR="22079316">
        <w:rPr>
          <w:rFonts w:ascii="Calibri" w:hAnsi="Calibri" w:eastAsia="Calibri" w:cs="Calibri"/>
          <w:sz w:val="20"/>
          <w:szCs w:val="20"/>
        </w:rPr>
        <w:t xml:space="preserve"> and listen to the student to learn about their interests. Following that,</w:t>
      </w:r>
      <w:r w:rsidRPr="451772FA" w:rsidR="5184C499">
        <w:rPr>
          <w:rFonts w:ascii="Calibri" w:hAnsi="Calibri" w:eastAsia="Calibri" w:cs="Calibri"/>
          <w:sz w:val="20"/>
          <w:szCs w:val="20"/>
        </w:rPr>
        <w:t xml:space="preserve"> </w:t>
      </w:r>
      <w:r w:rsidRPr="451772FA" w:rsidR="5184C499">
        <w:rPr>
          <w:rFonts w:ascii="Calibri" w:hAnsi="Calibri" w:eastAsia="Calibri" w:cs="Calibri"/>
          <w:sz w:val="20"/>
          <w:szCs w:val="20"/>
        </w:rPr>
        <w:t>analyse</w:t>
      </w:r>
      <w:r w:rsidRPr="451772FA" w:rsidR="22079316">
        <w:rPr>
          <w:rFonts w:ascii="Calibri" w:hAnsi="Calibri" w:eastAsia="Calibri" w:cs="Calibri"/>
          <w:sz w:val="20"/>
          <w:szCs w:val="20"/>
        </w:rPr>
        <w:t xml:space="preserve"> </w:t>
      </w:r>
      <w:r w:rsidRPr="451772FA" w:rsidR="1BAFC8DE">
        <w:rPr>
          <w:rFonts w:ascii="Calibri" w:hAnsi="Calibri" w:eastAsia="Calibri" w:cs="Calibri"/>
          <w:sz w:val="20"/>
          <w:szCs w:val="20"/>
        </w:rPr>
        <w:t xml:space="preserve">observations and </w:t>
      </w:r>
      <w:r w:rsidRPr="451772FA" w:rsidR="22079316">
        <w:rPr>
          <w:rFonts w:ascii="Calibri" w:hAnsi="Calibri" w:eastAsia="Calibri" w:cs="Calibri"/>
          <w:sz w:val="20"/>
          <w:szCs w:val="20"/>
        </w:rPr>
        <w:t>what the child learned and what aspects of the event they had liked or disliked. Finally, plan for the next steps and how you will help the children lear</w:t>
      </w:r>
      <w:r w:rsidRPr="451772FA" w:rsidR="5CC9D730">
        <w:rPr>
          <w:rFonts w:ascii="Calibri" w:hAnsi="Calibri" w:eastAsia="Calibri" w:cs="Calibri"/>
          <w:sz w:val="20"/>
          <w:szCs w:val="20"/>
        </w:rPr>
        <w:t xml:space="preserve">n </w:t>
      </w:r>
      <w:r w:rsidRPr="451772FA" w:rsidR="22079316">
        <w:rPr>
          <w:rFonts w:ascii="Calibri" w:hAnsi="Calibri" w:eastAsia="Calibri" w:cs="Calibri"/>
          <w:sz w:val="20"/>
          <w:szCs w:val="20"/>
        </w:rPr>
        <w:t>more (GOV.UK, n.d.).</w:t>
      </w:r>
      <w:r>
        <w:br/>
      </w:r>
    </w:p>
    <w:p w:rsidR="28BD07F4" w:rsidP="7F538D86" w:rsidRDefault="7ED37FBB" w14:paraId="27ED3AF3" w14:textId="1CB02345">
      <w:pPr>
        <w:jc w:val="center"/>
        <w:rPr>
          <w:rFonts w:ascii="Calibri" w:hAnsi="Calibri" w:eastAsia="Calibri" w:cs="Calibri"/>
          <w:sz w:val="20"/>
          <w:szCs w:val="20"/>
        </w:rPr>
      </w:pPr>
      <w:r w:rsidRPr="451772FA" w:rsidR="07872B65">
        <w:rPr>
          <w:rFonts w:ascii="Calibri" w:hAnsi="Calibri" w:eastAsia="Calibri" w:cs="Calibri"/>
          <w:b w:val="1"/>
          <w:bCs w:val="1"/>
          <w:sz w:val="20"/>
          <w:szCs w:val="20"/>
          <w:u w:val="single"/>
        </w:rPr>
        <w:t xml:space="preserve">Theories of reflection </w:t>
      </w:r>
    </w:p>
    <w:p w:rsidR="66B0A686" w:rsidP="451772FA" w:rsidRDefault="66B0A686" w14:textId="77777777" w14:paraId="6917602F">
      <w:pPr>
        <w:rPr>
          <w:rFonts w:ascii="Calibri" w:hAnsi="Calibri" w:eastAsia="Calibri" w:cs="Calibri"/>
          <w:sz w:val="20"/>
          <w:szCs w:val="20"/>
        </w:rPr>
      </w:pPr>
      <w:r>
        <w:rPr>
          <w:noProof/>
        </w:rPr>
        <mc:AlternateContent>
          <mc:Choice Requires="wpg">
            <w:drawing>
              <wp:inline distT="0" distB="0" distL="0" distR="0" wp14:anchorId="29211D27" wp14:editId="76681BAF">
                <wp:extent cx="6172835" cy="1966540"/>
                <wp:effectExtent l="0" t="0" r="18415" b="15240"/>
                <wp:docPr id="1172092058" name="Rectangle: Rounded Corners 1"/>
                <wp:cNvGraphicFramePr/>
                <a:graphic xmlns:a="http://schemas.openxmlformats.org/drawingml/2006/main">
                  <a:graphicData uri="http://schemas.microsoft.com/office/word/2010/wordprocessingGroup">
                    <wpg:wgp>
                      <wpg:cNvGrpSpPr/>
                      <wpg:grpSpPr>
                        <a:xfrm>
                          <a:off x="0" y="0"/>
                          <a:ext cx="6172835" cy="1966540"/>
                          <a:chOff x="0" y="0"/>
                          <a:chExt cx="6172835" cy="2062481"/>
                        </a:xfrm>
                      </wpg:grpSpPr>
                      <wps:wsp>
                        <wps:cNvPr id="2" name="Rectangle: Rounded Corners 2"/>
                        <wps:cNvSpPr/>
                        <wps:spPr>
                          <a:xfrm>
                            <a:off x="0" y="0"/>
                            <a:ext cx="6172835" cy="2062481"/>
                          </a:xfrm>
                          <a:prstGeom prst="roundRect">
                            <a:avLst/>
                          </a:prstGeom>
                          <a:solidFill>
                            <a:schemeClr val="bg2"/>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3" name="Rectangle 3"/>
                        <wps:cNvSpPr/>
                        <wps:spPr>
                          <a:xfrm>
                            <a:off x="150134" y="140970"/>
                            <a:ext cx="5674445" cy="1780540"/>
                          </a:xfrm>
                          <a:prstGeom prst="rect">
                            <a:avLst/>
                          </a:prstGeom>
                          <a:solidFill>
                            <a:schemeClr val="bg2"/>
                          </a:solidFill>
                          <a:ln>
                            <a:noFill/>
                          </a:ln>
                        </wps:spPr>
                        <wps:txbx>
                          <w:txbxContent>
                            <w:p w:rsidR="00545D15" w:rsidP="0046025E" w:rsidRDefault="0046025E" w14:paraId="1483D788" w14:textId="77777777">
                              <w:pPr>
                                <w:spacing w:line="252" w:lineRule="auto"/>
                                <w:rPr>
                                  <w:rFonts w:ascii="Calibri" w:hAnsi="Calibri" w:cs="Calibri"/>
                                  <w:b/>
                                  <w:bCs/>
                                  <w:sz w:val="20"/>
                                  <w:szCs w:val="20"/>
                                </w:rPr>
                              </w:pPr>
                              <w:r>
                                <w:rPr>
                                  <w:rFonts w:ascii="Calibri" w:hAnsi="Calibri" w:cs="Calibri"/>
                                  <w:b/>
                                  <w:bCs/>
                                  <w:sz w:val="20"/>
                                  <w:szCs w:val="20"/>
                                </w:rPr>
                                <w:t xml:space="preserve">Dewey's theory- </w:t>
                              </w:r>
                              <w:r>
                                <w:rPr>
                                  <w:rFonts w:ascii="Calibri" w:hAnsi="Calibri" w:cs="Calibri"/>
                                  <w:sz w:val="20"/>
                                  <w:szCs w:val="20"/>
                                </w:rPr>
                                <w:t xml:space="preserve">States it is an active, persistent, and meticulous investigation of any belief or assumed type of knowledge considering its supporting evidence and subsequent conclusions. Dewey suggested relieving the event and then asking questions to determine why things went as they did and what actions could have changed the outcome, (Dewey 1933 pg. 118). </w:t>
                              </w:r>
                            </w:p>
                            <w:p w:rsidR="00545D15" w:rsidP="0046025E" w:rsidRDefault="0046025E" w14:paraId="20F03295" w14:textId="77777777">
                              <w:pPr>
                                <w:spacing w:line="252" w:lineRule="auto"/>
                                <w:rPr>
                                  <w:rFonts w:ascii="Calibri" w:hAnsi="Calibri" w:cs="Calibri"/>
                                  <w:b/>
                                  <w:bCs/>
                                  <w:sz w:val="20"/>
                                  <w:szCs w:val="20"/>
                                </w:rPr>
                              </w:pPr>
                              <w:r>
                                <w:rPr>
                                  <w:rFonts w:ascii="Calibri" w:hAnsi="Calibri" w:cs="Calibri"/>
                                  <w:b/>
                                  <w:bCs/>
                                  <w:sz w:val="20"/>
                                  <w:szCs w:val="20"/>
                                </w:rPr>
                                <w:t xml:space="preserve">Schön’s theory- </w:t>
                              </w:r>
                              <w:r>
                                <w:rPr>
                                  <w:rFonts w:ascii="Calibri" w:hAnsi="Calibri" w:cs="Calibri"/>
                                  <w:color w:val="000000"/>
                                  <w:sz w:val="20"/>
                                  <w:szCs w:val="20"/>
                                </w:rPr>
                                <w:t>T</w:t>
                              </w:r>
                              <w:r>
                                <w:rPr>
                                  <w:rFonts w:ascii="Calibri" w:hAnsi="Calibri" w:cs="Calibri"/>
                                  <w:sz w:val="20"/>
                                  <w:szCs w:val="20"/>
                                </w:rPr>
                                <w:t xml:space="preserve">hought that by reflecting, practitioners may clarify implicit knowledge. Practitioners' automatic behaviors are supported by this paradigm. Reflective in activity and introspective contemplation on action are the two types of introspection that Schön identified. When unforeseen occurrences occur at work, this repertoire enables the knowledgeable practitioner to respond appropriately, swiftly, and instinctively. (edshare.soton.ac.uk, n.d.) </w:t>
                              </w:r>
                            </w:p>
                          </w:txbxContent>
                        </wps:txbx>
                        <wps:bodyPr anchor="t"/>
                      </wps:wsp>
                    </wpg:wgp>
                  </a:graphicData>
                </a:graphic>
              </wp:inline>
            </w:drawing>
          </mc:Choice>
          <mc:Fallback xmlns:a="http://schemas.openxmlformats.org/drawingml/2006/main" xmlns:arto="http://schemas.microsoft.com/office/word/2006/arto">
            <w:pict>
              <v:group id="Rectangle: Rounded Corners 1" style="width:486.05pt;height:154.85pt;mso-position-horizontal-relative:char;mso-position-vertical-relative:line" coordsize="61728,20624" o:spid="_x0000_s1026" w14:anchorId="29211D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">
                <v:roundrect id="Rectangle: Rounded Corners 2" style="position:absolute;width:61728;height:20624;visibility:visible;mso-wrap-style:square;v-text-anchor:middle" o:spid="_x0000_s1027" fillcolor="#e8e8e8 [3214]" strokecolor="#0a2f40 [1604]"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">
                  <v:stroke joinstyle="miter"/>
                </v:roundrect>
                <v:rect id="Rectangle 3" style="position:absolute;left:1501;top:1409;width:56744;height:17806;visibility:visible;mso-wrap-style:square;v-text-anchor:top" o:spid="_x0000_s1028" fillcolor="#e8e8e8 [321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">
                  <v:textbox>
                    <w:txbxContent>
                      <w:p w:rsidR="00545D15" w:rsidP="0046025E" w:rsidRDefault="0046025E" w14:paraId="1483D788" w14:textId="77777777">
                        <w:pPr>
                          <w:spacing w:line="252" w:lineRule="auto"/>
                          <w:rPr>
                            <w:rFonts w:ascii="Calibri" w:hAnsi="Calibri" w:cs="Calibri"/>
                            <w:b/>
                            <w:bCs/>
                            <w:sz w:val="20"/>
                            <w:szCs w:val="20"/>
                          </w:rPr>
                        </w:pPr>
                        <w:r>
                          <w:rPr>
                            <w:rFonts w:ascii="Calibri" w:hAnsi="Calibri" w:cs="Calibri"/>
                            <w:b/>
                            <w:bCs/>
                            <w:sz w:val="20"/>
                            <w:szCs w:val="20"/>
                          </w:rPr>
                          <w:t xml:space="preserve">Dewey's theory- </w:t>
                        </w:r>
                        <w:r>
                          <w:rPr>
                            <w:rFonts w:ascii="Calibri" w:hAnsi="Calibri" w:cs="Calibri"/>
                            <w:sz w:val="20"/>
                            <w:szCs w:val="20"/>
                          </w:rPr>
                          <w:t xml:space="preserve">States it is an active, persistent, and meticulous investigation of any belief or assumed type of knowledge considering its supporting evidence and subsequent conclusions. Dewey suggested relieving the event and then asking questions to determine why things went as they did and what actions could have changed the outcome, (Dewey 1933 pg. 118). </w:t>
                        </w:r>
                      </w:p>
                      <w:p w:rsidR="00545D15" w:rsidP="0046025E" w:rsidRDefault="0046025E" w14:paraId="20F03295" w14:textId="77777777">
                        <w:pPr>
                          <w:spacing w:line="252" w:lineRule="auto"/>
                          <w:rPr>
                            <w:rFonts w:ascii="Calibri" w:hAnsi="Calibri" w:cs="Calibri"/>
                            <w:b/>
                            <w:bCs/>
                            <w:sz w:val="20"/>
                            <w:szCs w:val="20"/>
                          </w:rPr>
                        </w:pPr>
                        <w:proofErr w:type="spellStart"/>
                        <w:r>
                          <w:rPr>
                            <w:rFonts w:ascii="Calibri" w:hAnsi="Calibri" w:cs="Calibri"/>
                            <w:b/>
                            <w:bCs/>
                            <w:sz w:val="20"/>
                            <w:szCs w:val="20"/>
                          </w:rPr>
                          <w:t>Schön’s</w:t>
                        </w:r>
                        <w:proofErr w:type="spellEnd"/>
                        <w:r>
                          <w:rPr>
                            <w:rFonts w:ascii="Calibri" w:hAnsi="Calibri" w:cs="Calibri"/>
                            <w:b/>
                            <w:bCs/>
                            <w:sz w:val="20"/>
                            <w:szCs w:val="20"/>
                          </w:rPr>
                          <w:t xml:space="preserve"> theory- </w:t>
                        </w:r>
                        <w:r>
                          <w:rPr>
                            <w:rFonts w:ascii="Calibri" w:hAnsi="Calibri" w:cs="Calibri"/>
                            <w:color w:val="000000"/>
                            <w:sz w:val="20"/>
                            <w:szCs w:val="20"/>
                          </w:rPr>
                          <w:t>T</w:t>
                        </w:r>
                        <w:r>
                          <w:rPr>
                            <w:rFonts w:ascii="Calibri" w:hAnsi="Calibri" w:cs="Calibri"/>
                            <w:sz w:val="20"/>
                            <w:szCs w:val="20"/>
                          </w:rPr>
                          <w:t xml:space="preserve">hought that by reflecting, practitioners may clarify implicit knowledge. Practitioners' automatic behaviors are supported by this paradigm. Reflective in activity and introspective contemplation on action are the two types of introspection that </w:t>
                        </w:r>
                        <w:proofErr w:type="spellStart"/>
                        <w:r>
                          <w:rPr>
                            <w:rFonts w:ascii="Calibri" w:hAnsi="Calibri" w:cs="Calibri"/>
                            <w:sz w:val="20"/>
                            <w:szCs w:val="20"/>
                          </w:rPr>
                          <w:t>Schön</w:t>
                        </w:r>
                        <w:proofErr w:type="spellEnd"/>
                        <w:r>
                          <w:rPr>
                            <w:rFonts w:ascii="Calibri" w:hAnsi="Calibri" w:cs="Calibri"/>
                            <w:sz w:val="20"/>
                            <w:szCs w:val="20"/>
                          </w:rPr>
                          <w:t xml:space="preserve"> identified. When unforeseen occurrences occur at work, this repertoire enables the knowledgeable practitioner to respond appropriately, swiftly, and instinctively. (edshare.soton.ac.uk, n.d.) </w:t>
                        </w:r>
                      </w:p>
                    </w:txbxContent>
                  </v:textbox>
                </v:rect>
                <w10:anchorlock/>
              </v:group>
            </w:pict>
          </mc:Fallback>
        </mc:AlternateContent>
      </w:r>
    </w:p>
    <w:p w:rsidR="66B0A686" w:rsidP="451772FA" w:rsidRDefault="66B0A686" w14:paraId="147752C0" w14:textId="43A79A91">
      <w:pPr>
        <w:rPr>
          <w:rFonts w:ascii="Calibri" w:hAnsi="Calibri" w:eastAsia="Calibri" w:cs="Calibri"/>
          <w:sz w:val="20"/>
          <w:szCs w:val="20"/>
        </w:rPr>
      </w:pPr>
      <w:r w:rsidRPr="451772FA" w:rsidR="5E0ECA31">
        <w:rPr>
          <w:rFonts w:ascii="Calibri" w:hAnsi="Calibri" w:eastAsia="Calibri" w:cs="Calibri"/>
          <w:b w:val="1"/>
          <w:bCs w:val="1"/>
          <w:color w:val="auto"/>
          <w:sz w:val="20"/>
          <w:szCs w:val="20"/>
          <w:u w:val="single"/>
        </w:rPr>
        <w:t>Models of reflection</w:t>
      </w:r>
      <w:r w:rsidRPr="451772FA" w:rsidR="27140DC1">
        <w:rPr>
          <w:rFonts w:ascii="Calibri" w:hAnsi="Calibri" w:eastAsia="Calibri" w:cs="Calibri"/>
          <w:b w:val="1"/>
          <w:bCs w:val="1"/>
          <w:color w:val="auto"/>
          <w:sz w:val="20"/>
          <w:szCs w:val="20"/>
          <w:u w:val="single"/>
        </w:rPr>
        <w:t xml:space="preserve">- </w:t>
      </w:r>
      <w:r w:rsidRPr="0B117124" w:rsidR="19038544">
        <w:rPr>
          <w:rFonts w:ascii="Calibri" w:hAnsi="Calibri" w:eastAsia="Calibri" w:cs="Calibri"/>
          <w:b w:val="1"/>
          <w:bCs w:val="1"/>
          <w:sz w:val="20"/>
          <w:szCs w:val="20"/>
        </w:rPr>
        <w:t>Gibbs model of reflection</w:t>
      </w:r>
      <w:r w:rsidRPr="0B117124" w:rsidR="4D92C913">
        <w:rPr>
          <w:rFonts w:ascii="Calibri" w:hAnsi="Calibri" w:eastAsia="Calibri" w:cs="Calibri"/>
          <w:b w:val="1"/>
          <w:bCs w:val="1"/>
          <w:sz w:val="20"/>
          <w:szCs w:val="20"/>
        </w:rPr>
        <w:t xml:space="preserve">- </w:t>
      </w:r>
      <w:r w:rsidRPr="0B117124" w:rsidR="3E1E65D9">
        <w:rPr>
          <w:rFonts w:ascii="Calibri" w:hAnsi="Calibri" w:eastAsia="Calibri" w:cs="Calibri"/>
          <w:sz w:val="20"/>
          <w:szCs w:val="20"/>
        </w:rPr>
        <w:t xml:space="preserve">Gibb’s reflective model is broken down into 6 </w:t>
      </w:r>
      <w:r w:rsidRPr="0B117124" w:rsidR="1EAC7F2D">
        <w:rPr>
          <w:rFonts w:ascii="Calibri" w:hAnsi="Calibri" w:eastAsia="Calibri" w:cs="Calibri"/>
          <w:sz w:val="20"/>
          <w:szCs w:val="20"/>
        </w:rPr>
        <w:t>stages taking into con</w:t>
      </w:r>
      <w:r w:rsidRPr="0B117124" w:rsidR="4EB962E7">
        <w:rPr>
          <w:rFonts w:ascii="Calibri" w:hAnsi="Calibri" w:eastAsia="Calibri" w:cs="Calibri"/>
          <w:sz w:val="20"/>
          <w:szCs w:val="20"/>
        </w:rPr>
        <w:t>si</w:t>
      </w:r>
      <w:r w:rsidRPr="0B117124" w:rsidR="1EAC7F2D">
        <w:rPr>
          <w:rFonts w:ascii="Calibri" w:hAnsi="Calibri" w:eastAsia="Calibri" w:cs="Calibri"/>
          <w:sz w:val="20"/>
          <w:szCs w:val="20"/>
        </w:rPr>
        <w:t>deration</w:t>
      </w:r>
      <w:r w:rsidRPr="0B117124" w:rsidR="1EAC7F2D">
        <w:rPr>
          <w:rFonts w:ascii="Calibri" w:hAnsi="Calibri" w:eastAsia="Calibri" w:cs="Calibri"/>
          <w:sz w:val="20"/>
          <w:szCs w:val="20"/>
        </w:rPr>
        <w:t xml:space="preserve"> personal feelings and how these influence a situation, </w:t>
      </w:r>
      <w:r w:rsidRPr="0B117124" w:rsidR="777D7648">
        <w:rPr>
          <w:rFonts w:ascii="Calibri" w:hAnsi="Calibri" w:eastAsia="Calibri" w:cs="Calibri"/>
          <w:sz w:val="20"/>
          <w:szCs w:val="20"/>
        </w:rPr>
        <w:t xml:space="preserve">it focuses on what happened and was good or bad, and then </w:t>
      </w:r>
      <w:r w:rsidRPr="0B117124" w:rsidR="71B27FC7">
        <w:rPr>
          <w:rFonts w:ascii="Calibri" w:hAnsi="Calibri" w:eastAsia="Calibri" w:cs="Calibri"/>
          <w:sz w:val="20"/>
          <w:szCs w:val="20"/>
        </w:rPr>
        <w:t>evaluates</w:t>
      </w:r>
      <w:r w:rsidRPr="0B117124" w:rsidR="1C6DD599">
        <w:rPr>
          <w:rFonts w:ascii="Calibri" w:hAnsi="Calibri" w:eastAsia="Calibri" w:cs="Calibri"/>
          <w:sz w:val="20"/>
          <w:szCs w:val="20"/>
        </w:rPr>
        <w:t>. The evaluation phase focuses on what cou</w:t>
      </w:r>
      <w:r w:rsidRPr="0B117124" w:rsidR="5CA06BF6">
        <w:rPr>
          <w:rFonts w:ascii="Calibri" w:hAnsi="Calibri" w:eastAsia="Calibri" w:cs="Calibri"/>
          <w:sz w:val="20"/>
          <w:szCs w:val="20"/>
        </w:rPr>
        <w:t>l</w:t>
      </w:r>
      <w:r w:rsidRPr="0B117124" w:rsidR="1C6DD599">
        <w:rPr>
          <w:rFonts w:ascii="Calibri" w:hAnsi="Calibri" w:eastAsia="Calibri" w:cs="Calibri"/>
          <w:sz w:val="20"/>
          <w:szCs w:val="20"/>
        </w:rPr>
        <w:t>d have been differently or in future to enable a more satis</w:t>
      </w:r>
      <w:r w:rsidRPr="0B117124" w:rsidR="1E09A5FA">
        <w:rPr>
          <w:rFonts w:ascii="Calibri" w:hAnsi="Calibri" w:eastAsia="Calibri" w:cs="Calibri"/>
          <w:sz w:val="20"/>
          <w:szCs w:val="20"/>
        </w:rPr>
        <w:t>factory outcome</w:t>
      </w:r>
      <w:r w:rsidRPr="0B117124" w:rsidR="280E42E5">
        <w:rPr>
          <w:rFonts w:ascii="Calibri" w:hAnsi="Calibri" w:eastAsia="Calibri" w:cs="Calibri"/>
          <w:sz w:val="20"/>
          <w:szCs w:val="20"/>
        </w:rPr>
        <w:t xml:space="preserve">, </w:t>
      </w:r>
      <w:r w:rsidRPr="451772FA" w:rsidR="280E42E5">
        <w:rPr>
          <w:rFonts w:ascii="Calibri" w:hAnsi="Calibri" w:eastAsia="Calibri" w:cs="Calibri"/>
          <w:b w:val="0"/>
          <w:bCs w:val="0"/>
          <w:i w:val="0"/>
          <w:iCs w:val="0"/>
          <w:caps w:val="0"/>
          <w:smallCaps w:val="0"/>
          <w:noProof w:val="0"/>
          <w:color w:val="292A4A"/>
          <w:sz w:val="20"/>
          <w:szCs w:val="20"/>
          <w:lang w:val="en-US"/>
        </w:rPr>
        <w:t xml:space="preserve">(Davies, Finlay &amp; Bullman, 2000)</w:t>
      </w:r>
      <w:r w:rsidRPr="451772FA" w:rsidR="280E42E5">
        <w:rPr>
          <w:rFonts w:ascii="Calibri" w:hAnsi="Calibri" w:eastAsia="Calibri" w:cs="Calibri"/>
          <w:b w:val="0"/>
          <w:bCs w:val="0"/>
          <w:i w:val="0"/>
          <w:iCs w:val="0"/>
          <w:caps w:val="0"/>
          <w:smallCaps w:val="0"/>
          <w:noProof w:val="0"/>
          <w:color w:val="292A4A"/>
          <w:sz w:val="20"/>
          <w:szCs w:val="20"/>
          <w:lang w:val="en-US"/>
        </w:rPr>
        <w:t xml:space="preserve">. </w:t>
      </w:r>
      <w:r w:rsidRPr="451772FA" w:rsidR="30EC01DA">
        <w:rPr>
          <w:rFonts w:ascii="Calibri" w:hAnsi="Calibri" w:eastAsia="Calibri" w:cs="Calibri"/>
          <w:b w:val="0"/>
          <w:bCs w:val="0"/>
          <w:i w:val="0"/>
          <w:iCs w:val="0"/>
          <w:caps w:val="0"/>
          <w:smallCaps w:val="0"/>
          <w:noProof w:val="0"/>
          <w:color w:val="292A4A"/>
          <w:sz w:val="20"/>
          <w:szCs w:val="20"/>
          <w:lang w:val="en-US"/>
        </w:rPr>
        <w:t xml:space="preserve"> </w:t>
      </w:r>
      <w:r w:rsidRPr="451772FA" w:rsidR="3C6B8C14">
        <w:rPr>
          <w:rFonts w:ascii="Calibri" w:hAnsi="Calibri" w:eastAsia="Calibri" w:cs="Calibri"/>
          <w:b w:val="0"/>
          <w:bCs w:val="0"/>
          <w:i w:val="0"/>
          <w:iCs w:val="0"/>
          <w:caps w:val="0"/>
          <w:smallCaps w:val="0"/>
          <w:noProof w:val="0"/>
          <w:color w:val="292A4A"/>
          <w:sz w:val="20"/>
          <w:szCs w:val="20"/>
          <w:lang w:val="en-US"/>
        </w:rPr>
        <w:t xml:space="preserve">Gibb’s model is easy to use and follow </w:t>
      </w:r>
      <w:r w:rsidRPr="451772FA" w:rsidR="19E201E6">
        <w:rPr>
          <w:rFonts w:ascii="Calibri" w:hAnsi="Calibri" w:eastAsia="Calibri" w:cs="Calibri"/>
          <w:b w:val="0"/>
          <w:bCs w:val="0"/>
          <w:i w:val="0"/>
          <w:iCs w:val="0"/>
          <w:caps w:val="0"/>
          <w:smallCaps w:val="0"/>
          <w:noProof w:val="0"/>
          <w:color w:val="292A4A"/>
          <w:sz w:val="20"/>
          <w:szCs w:val="20"/>
          <w:lang w:val="en-US"/>
        </w:rPr>
        <w:t>due</w:t>
      </w:r>
      <w:r w:rsidRPr="451772FA" w:rsidR="3C6B8C14">
        <w:rPr>
          <w:rFonts w:ascii="Calibri" w:hAnsi="Calibri" w:eastAsia="Calibri" w:cs="Calibri"/>
          <w:b w:val="0"/>
          <w:bCs w:val="0"/>
          <w:i w:val="0"/>
          <w:iCs w:val="0"/>
          <w:caps w:val="0"/>
          <w:smallCaps w:val="0"/>
          <w:noProof w:val="0"/>
          <w:color w:val="292A4A"/>
          <w:sz w:val="20"/>
          <w:szCs w:val="20"/>
          <w:lang w:val="en-US"/>
        </w:rPr>
        <w:t xml:space="preserve"> to </w:t>
      </w:r>
      <w:r w:rsidRPr="451772FA" w:rsidR="1B7DD247">
        <w:rPr>
          <w:rFonts w:ascii="Calibri" w:hAnsi="Calibri" w:eastAsia="Calibri" w:cs="Calibri"/>
          <w:b w:val="0"/>
          <w:bCs w:val="0"/>
          <w:i w:val="0"/>
          <w:iCs w:val="0"/>
          <w:caps w:val="0"/>
          <w:smallCaps w:val="0"/>
          <w:noProof w:val="0"/>
          <w:color w:val="292A4A"/>
          <w:sz w:val="20"/>
          <w:szCs w:val="20"/>
          <w:lang w:val="en-US"/>
        </w:rPr>
        <w:t>its</w:t>
      </w:r>
      <w:r w:rsidRPr="451772FA" w:rsidR="3C6B8C14">
        <w:rPr>
          <w:rFonts w:ascii="Calibri" w:hAnsi="Calibri" w:eastAsia="Calibri" w:cs="Calibri"/>
          <w:b w:val="0"/>
          <w:bCs w:val="0"/>
          <w:i w:val="0"/>
          <w:iCs w:val="0"/>
          <w:caps w:val="0"/>
          <w:smallCaps w:val="0"/>
          <w:noProof w:val="0"/>
          <w:color w:val="292A4A"/>
          <w:sz w:val="20"/>
          <w:szCs w:val="20"/>
          <w:lang w:val="en-US"/>
        </w:rPr>
        <w:t xml:space="preserve"> stru</w:t>
      </w:r>
      <w:r w:rsidRPr="451772FA" w:rsidR="715CA24E">
        <w:rPr>
          <w:rFonts w:ascii="Calibri" w:hAnsi="Calibri" w:eastAsia="Calibri" w:cs="Calibri"/>
          <w:b w:val="0"/>
          <w:bCs w:val="0"/>
          <w:i w:val="0"/>
          <w:iCs w:val="0"/>
          <w:caps w:val="0"/>
          <w:smallCaps w:val="0"/>
          <w:noProof w:val="0"/>
          <w:color w:val="292A4A"/>
          <w:sz w:val="20"/>
          <w:szCs w:val="20"/>
          <w:lang w:val="en-US"/>
        </w:rPr>
        <w:t>cture</w:t>
      </w:r>
      <w:r w:rsidRPr="451772FA" w:rsidR="6F2C4FEF">
        <w:rPr>
          <w:rFonts w:ascii="Calibri" w:hAnsi="Calibri" w:eastAsia="Calibri" w:cs="Calibri"/>
          <w:b w:val="0"/>
          <w:bCs w:val="0"/>
          <w:i w:val="0"/>
          <w:iCs w:val="0"/>
          <w:caps w:val="0"/>
          <w:smallCaps w:val="0"/>
          <w:noProof w:val="0"/>
          <w:color w:val="292A4A"/>
          <w:sz w:val="20"/>
          <w:szCs w:val="20"/>
          <w:lang w:val="en-US"/>
        </w:rPr>
        <w:t xml:space="preserve">. </w:t>
      </w:r>
      <w:r w:rsidRPr="451772FA" w:rsidR="42DACD98">
        <w:rPr>
          <w:rFonts w:ascii="Calibri" w:hAnsi="Calibri" w:eastAsia="Calibri" w:cs="Calibri"/>
          <w:b w:val="0"/>
          <w:bCs w:val="0"/>
          <w:i w:val="0"/>
          <w:iCs w:val="0"/>
          <w:caps w:val="0"/>
          <w:smallCaps w:val="0"/>
          <w:noProof w:val="0"/>
          <w:color w:val="292A4A"/>
          <w:sz w:val="20"/>
          <w:szCs w:val="20"/>
          <w:lang w:val="en-US"/>
        </w:rPr>
        <w:t>Its versatility makes it applicable for a range of circumstances and industries allowing for both personal and professional develo</w:t>
      </w:r>
      <w:r w:rsidRPr="451772FA" w:rsidR="73FFC112">
        <w:rPr>
          <w:rFonts w:ascii="Calibri" w:hAnsi="Calibri" w:eastAsia="Calibri" w:cs="Calibri"/>
          <w:b w:val="0"/>
          <w:bCs w:val="0"/>
          <w:i w:val="0"/>
          <w:iCs w:val="0"/>
          <w:caps w:val="0"/>
          <w:smallCaps w:val="0"/>
          <w:noProof w:val="0"/>
          <w:color w:val="292A4A"/>
          <w:sz w:val="20"/>
          <w:szCs w:val="20"/>
          <w:lang w:val="en-US"/>
        </w:rPr>
        <w:t xml:space="preserve">pment. Although this model can be very </w:t>
      </w:r>
      <w:r w:rsidRPr="451772FA" w:rsidR="73FFC112">
        <w:rPr>
          <w:rFonts w:ascii="Calibri" w:hAnsi="Calibri" w:eastAsia="Calibri" w:cs="Calibri"/>
          <w:b w:val="0"/>
          <w:bCs w:val="0"/>
          <w:i w:val="0"/>
          <w:iCs w:val="0"/>
          <w:caps w:val="0"/>
          <w:smallCaps w:val="0"/>
          <w:noProof w:val="0"/>
          <w:color w:val="292A4A"/>
          <w:sz w:val="20"/>
          <w:szCs w:val="20"/>
          <w:lang w:val="en-US"/>
        </w:rPr>
        <w:t>advantag</w:t>
      </w:r>
      <w:r w:rsidRPr="451772FA" w:rsidR="2388E42C">
        <w:rPr>
          <w:rFonts w:ascii="Calibri" w:hAnsi="Calibri" w:eastAsia="Calibri" w:cs="Calibri"/>
          <w:b w:val="0"/>
          <w:bCs w:val="0"/>
          <w:i w:val="0"/>
          <w:iCs w:val="0"/>
          <w:caps w:val="0"/>
          <w:smallCaps w:val="0"/>
          <w:noProof w:val="0"/>
          <w:color w:val="292A4A"/>
          <w:sz w:val="20"/>
          <w:szCs w:val="20"/>
          <w:lang w:val="en-US"/>
        </w:rPr>
        <w:t>eous</w:t>
      </w:r>
      <w:r w:rsidRPr="451772FA" w:rsidR="2388E42C">
        <w:rPr>
          <w:rFonts w:ascii="Calibri" w:hAnsi="Calibri" w:eastAsia="Calibri" w:cs="Calibri"/>
          <w:b w:val="0"/>
          <w:bCs w:val="0"/>
          <w:i w:val="0"/>
          <w:iCs w:val="0"/>
          <w:caps w:val="0"/>
          <w:smallCaps w:val="0"/>
          <w:noProof w:val="0"/>
          <w:color w:val="292A4A"/>
          <w:sz w:val="20"/>
          <w:szCs w:val="20"/>
          <w:lang w:val="en-US"/>
        </w:rPr>
        <w:t xml:space="preserve">, it does have some negatives. </w:t>
      </w:r>
      <w:r w:rsidRPr="451772FA" w:rsidR="387B9494">
        <w:rPr>
          <w:rFonts w:ascii="Calibri" w:hAnsi="Calibri" w:eastAsia="Calibri" w:cs="Calibri"/>
          <w:b w:val="0"/>
          <w:bCs w:val="0"/>
          <w:i w:val="0"/>
          <w:iCs w:val="0"/>
          <w:caps w:val="0"/>
          <w:smallCaps w:val="0"/>
          <w:noProof w:val="0"/>
          <w:color w:val="292A4A"/>
          <w:sz w:val="20"/>
          <w:szCs w:val="20"/>
          <w:lang w:val="en-US"/>
        </w:rPr>
        <w:t>Greenwalty</w:t>
      </w:r>
      <w:r w:rsidRPr="451772FA" w:rsidR="387B9494">
        <w:rPr>
          <w:rFonts w:ascii="Calibri" w:hAnsi="Calibri" w:eastAsia="Calibri" w:cs="Calibri"/>
          <w:b w:val="0"/>
          <w:bCs w:val="0"/>
          <w:i w:val="0"/>
          <w:iCs w:val="0"/>
          <w:caps w:val="0"/>
          <w:smallCaps w:val="0"/>
          <w:noProof w:val="0"/>
          <w:color w:val="292A4A"/>
          <w:sz w:val="20"/>
          <w:szCs w:val="20"/>
          <w:lang w:val="en-US"/>
        </w:rPr>
        <w:t xml:space="preserve"> (2023) states that Gibb’s reflective model i</w:t>
      </w:r>
      <w:r w:rsidRPr="451772FA" w:rsidR="26C1B2E3">
        <w:rPr>
          <w:rFonts w:ascii="Calibri" w:hAnsi="Calibri" w:eastAsia="Calibri" w:cs="Calibri"/>
          <w:b w:val="0"/>
          <w:bCs w:val="0"/>
          <w:i w:val="0"/>
          <w:iCs w:val="0"/>
          <w:caps w:val="0"/>
          <w:smallCaps w:val="0"/>
          <w:noProof w:val="0"/>
          <w:color w:val="292A4A"/>
          <w:sz w:val="20"/>
          <w:szCs w:val="20"/>
          <w:lang w:val="en-US"/>
        </w:rPr>
        <w:t xml:space="preserve">s not </w:t>
      </w:r>
      <w:r w:rsidRPr="451772FA" w:rsidR="285D8344">
        <w:rPr>
          <w:rFonts w:ascii="Calibri" w:hAnsi="Calibri" w:eastAsia="Calibri" w:cs="Calibri"/>
          <w:b w:val="0"/>
          <w:bCs w:val="0"/>
          <w:i w:val="0"/>
          <w:iCs w:val="0"/>
          <w:caps w:val="0"/>
          <w:smallCaps w:val="0"/>
          <w:noProof w:val="0"/>
          <w:color w:val="292A4A"/>
          <w:sz w:val="20"/>
          <w:szCs w:val="20"/>
          <w:lang w:val="en-US"/>
        </w:rPr>
        <w:t>subjective as many people can experience different things but interpret</w:t>
      </w:r>
      <w:r w:rsidRPr="451772FA" w:rsidR="285D8344">
        <w:rPr>
          <w:rFonts w:ascii="Calibri" w:hAnsi="Calibri" w:eastAsia="Calibri" w:cs="Calibri"/>
          <w:b w:val="0"/>
          <w:bCs w:val="0"/>
          <w:i w:val="0"/>
          <w:iCs w:val="0"/>
          <w:caps w:val="0"/>
          <w:smallCaps w:val="0"/>
          <w:noProof w:val="0"/>
          <w:color w:val="292A4A"/>
          <w:sz w:val="20"/>
          <w:szCs w:val="20"/>
          <w:lang w:val="en-US"/>
        </w:rPr>
        <w:t xml:space="preserve"> </w:t>
      </w:r>
      <w:r w:rsidRPr="451772FA" w:rsidR="285D8344">
        <w:rPr>
          <w:rFonts w:ascii="Calibri" w:hAnsi="Calibri" w:eastAsia="Calibri" w:cs="Calibri"/>
          <w:b w:val="0"/>
          <w:bCs w:val="0"/>
          <w:i w:val="0"/>
          <w:iCs w:val="0"/>
          <w:caps w:val="0"/>
          <w:smallCaps w:val="0"/>
          <w:noProof w:val="0"/>
          <w:color w:val="292A4A"/>
          <w:sz w:val="20"/>
          <w:szCs w:val="20"/>
          <w:lang w:val="en-US"/>
        </w:rPr>
        <w:t xml:space="preserve">them in </w:t>
      </w:r>
      <w:r w:rsidRPr="451772FA" w:rsidR="285D8344">
        <w:rPr>
          <w:rFonts w:ascii="Calibri" w:hAnsi="Calibri" w:eastAsia="Calibri" w:cs="Calibri"/>
          <w:b w:val="0"/>
          <w:bCs w:val="0"/>
          <w:i w:val="0"/>
          <w:iCs w:val="0"/>
          <w:caps w:val="0"/>
          <w:smallCaps w:val="0"/>
          <w:noProof w:val="0"/>
          <w:color w:val="292A4A"/>
          <w:sz w:val="20"/>
          <w:szCs w:val="20"/>
          <w:lang w:val="en-US"/>
        </w:rPr>
        <w:t>different ways</w:t>
      </w:r>
      <w:r w:rsidRPr="451772FA" w:rsidR="57D2FD1E">
        <w:rPr>
          <w:rFonts w:ascii="Calibri" w:hAnsi="Calibri" w:eastAsia="Calibri" w:cs="Calibri"/>
          <w:b w:val="0"/>
          <w:bCs w:val="0"/>
          <w:i w:val="0"/>
          <w:iCs w:val="0"/>
          <w:caps w:val="0"/>
          <w:smallCaps w:val="0"/>
          <w:noProof w:val="0"/>
          <w:color w:val="292A4A"/>
          <w:sz w:val="20"/>
          <w:szCs w:val="20"/>
          <w:lang w:val="en-US"/>
        </w:rPr>
        <w:t xml:space="preserve"> </w:t>
      </w:r>
      <w:r w:rsidRPr="451772FA" w:rsidR="26E1CBAC">
        <w:rPr>
          <w:rFonts w:ascii="Calibri" w:hAnsi="Calibri" w:eastAsia="Calibri" w:cs="Calibri"/>
          <w:b w:val="0"/>
          <w:bCs w:val="0"/>
          <w:i w:val="0"/>
          <w:iCs w:val="0"/>
          <w:caps w:val="0"/>
          <w:smallCaps w:val="0"/>
          <w:noProof w:val="0"/>
          <w:color w:val="292A4A"/>
          <w:sz w:val="20"/>
          <w:szCs w:val="20"/>
          <w:lang w:val="en-US"/>
        </w:rPr>
        <w:t xml:space="preserve">and have different perspectives of an event. </w:t>
      </w:r>
      <w:r w:rsidRPr="451772FA" w:rsidR="2BDC78D5">
        <w:rPr>
          <w:rFonts w:ascii="Calibri" w:hAnsi="Calibri" w:eastAsia="Calibri" w:cs="Calibri"/>
          <w:b w:val="0"/>
          <w:bCs w:val="0"/>
          <w:i w:val="0"/>
          <w:iCs w:val="0"/>
          <w:caps w:val="0"/>
          <w:smallCaps w:val="0"/>
          <w:noProof w:val="0"/>
          <w:color w:val="292A4A"/>
          <w:sz w:val="20"/>
          <w:szCs w:val="20"/>
          <w:lang w:val="en-US"/>
        </w:rPr>
        <w:t xml:space="preserve">Another negative of this model is that it can be time consuming. Going through all six of the methodologies </w:t>
      </w:r>
      <w:r w:rsidRPr="451772FA" w:rsidR="07D9D062">
        <w:rPr>
          <w:rFonts w:ascii="Calibri" w:hAnsi="Calibri" w:eastAsia="Calibri" w:cs="Calibri"/>
          <w:b w:val="0"/>
          <w:bCs w:val="0"/>
          <w:i w:val="0"/>
          <w:iCs w:val="0"/>
          <w:caps w:val="0"/>
          <w:smallCaps w:val="0"/>
          <w:noProof w:val="0"/>
          <w:color w:val="292A4A"/>
          <w:sz w:val="20"/>
          <w:szCs w:val="20"/>
          <w:lang w:val="en-US"/>
        </w:rPr>
        <w:t>can take up a lot of time</w:t>
      </w:r>
      <w:r w:rsidRPr="451772FA" w:rsidR="7E4C1678">
        <w:rPr>
          <w:rFonts w:ascii="Calibri" w:hAnsi="Calibri" w:eastAsia="Calibri" w:cs="Calibri"/>
          <w:b w:val="0"/>
          <w:bCs w:val="0"/>
          <w:i w:val="0"/>
          <w:iCs w:val="0"/>
          <w:caps w:val="0"/>
          <w:smallCaps w:val="0"/>
          <w:noProof w:val="0"/>
          <w:color w:val="292A4A"/>
          <w:sz w:val="20"/>
          <w:szCs w:val="20"/>
          <w:lang w:val="en-US"/>
        </w:rPr>
        <w:t xml:space="preserve"> </w:t>
      </w:r>
      <w:r w:rsidRPr="451772FA" w:rsidR="07D9D062">
        <w:rPr>
          <w:rFonts w:ascii="Calibri" w:hAnsi="Calibri" w:eastAsia="Calibri" w:cs="Calibri"/>
          <w:b w:val="0"/>
          <w:bCs w:val="0"/>
          <w:i w:val="0"/>
          <w:iCs w:val="0"/>
          <w:caps w:val="0"/>
          <w:smallCaps w:val="0"/>
          <w:noProof w:val="0"/>
          <w:color w:val="292A4A"/>
          <w:sz w:val="20"/>
          <w:szCs w:val="20"/>
          <w:lang w:val="en-US"/>
        </w:rPr>
        <w:t xml:space="preserve">so many people refrain from using this model. </w:t>
      </w:r>
      <w:r>
        <w:br/>
      </w:r>
      <w:r w:rsidR="0B117124">
        <w:drawing>
          <wp:anchor distT="0" distB="0" distL="114300" distR="114300" simplePos="0" relativeHeight="251658240" behindDoc="0" locked="0" layoutInCell="1" allowOverlap="1" wp14:editId="1C85ED52" wp14:anchorId="6D6B98D5">
            <wp:simplePos x="0" y="0"/>
            <wp:positionH relativeFrom="column">
              <wp:align>right</wp:align>
            </wp:positionH>
            <wp:positionV relativeFrom="paragraph">
              <wp:posOffset>0</wp:posOffset>
            </wp:positionV>
            <wp:extent cx="2312645" cy="1438275"/>
            <wp:effectExtent l="0" t="0" r="0" b="0"/>
            <wp:wrapSquare wrapText="bothSides"/>
            <wp:docPr id="185692452" name="" title=""/>
            <wp:cNvGraphicFramePr>
              <a:graphicFrameLocks noChangeAspect="1"/>
            </wp:cNvGraphicFramePr>
            <a:graphic>
              <a:graphicData uri="http://schemas.openxmlformats.org/drawingml/2006/picture">
                <pic:pic>
                  <pic:nvPicPr>
                    <pic:cNvPr id="0" name=""/>
                    <pic:cNvPicPr/>
                  </pic:nvPicPr>
                  <pic:blipFill>
                    <a:blip r:embed="R4a9a694c760647ae">
                      <a:extLst>
                        <a:ext xmlns:a="http://schemas.openxmlformats.org/drawingml/2006/main" uri="{28A0092B-C50C-407E-A947-70E740481C1C}">
                          <a14:useLocalDpi val="0"/>
                        </a:ext>
                      </a:extLst>
                    </a:blip>
                    <a:stretch>
                      <a:fillRect/>
                    </a:stretch>
                  </pic:blipFill>
                  <pic:spPr>
                    <a:xfrm>
                      <a:off x="0" y="0"/>
                      <a:ext cx="2312645" cy="1438275"/>
                    </a:xfrm>
                    <a:prstGeom prst="rect">
                      <a:avLst/>
                    </a:prstGeom>
                  </pic:spPr>
                </pic:pic>
              </a:graphicData>
            </a:graphic>
            <wp14:sizeRelH relativeFrom="page">
              <wp14:pctWidth>0</wp14:pctWidth>
            </wp14:sizeRelH>
            <wp14:sizeRelV relativeFrom="page">
              <wp14:pctHeight>0</wp14:pctHeight>
            </wp14:sizeRelV>
          </wp:anchor>
        </w:drawing>
      </w:r>
    </w:p>
    <w:p w:rsidR="20F7D9F3" w:rsidP="451772FA" w:rsidRDefault="20F7D9F3" w14:paraId="2E833858" w14:textId="6E9840BE">
      <w:pPr>
        <w:pStyle w:val="Normal"/>
        <w:rPr>
          <w:rFonts w:ascii="Calibri" w:hAnsi="Calibri" w:eastAsia="Calibri" w:cs="Calibri"/>
          <w:sz w:val="20"/>
          <w:szCs w:val="20"/>
        </w:rPr>
      </w:pPr>
    </w:p>
    <w:p w:rsidR="20F7D9F3" w:rsidP="451772FA" w:rsidRDefault="20F7D9F3" w14:paraId="16BBCF05" w14:textId="4D54181D">
      <w:pPr>
        <w:pStyle w:val="Normal"/>
        <w:ind w:left="0"/>
        <w:rPr>
          <w:rFonts w:ascii="Calibri" w:hAnsi="Calibri" w:eastAsia="Calibri" w:cs="Calibri"/>
          <w:b w:val="0"/>
          <w:bCs w:val="0"/>
          <w:i w:val="0"/>
          <w:iCs w:val="0"/>
          <w:caps w:val="0"/>
          <w:smallCaps w:val="0"/>
          <w:noProof w:val="0"/>
          <w:color w:val="000000" w:themeColor="text1" w:themeTint="FF" w:themeShade="FF"/>
          <w:sz w:val="20"/>
          <w:szCs w:val="20"/>
          <w:lang w:val="en-US"/>
        </w:rPr>
      </w:pPr>
      <w:r w:rsidRPr="6E7F0CEA" w:rsidR="4D8E7523">
        <w:rPr>
          <w:rFonts w:ascii="Calibri" w:hAnsi="Calibri" w:eastAsia="Calibri" w:cs="Calibri"/>
          <w:b w:val="1"/>
          <w:bCs w:val="1"/>
          <w:sz w:val="20"/>
          <w:szCs w:val="20"/>
        </w:rPr>
        <w:t>Kolb’s model of reflection</w:t>
      </w:r>
      <w:r w:rsidRPr="6E7F0CEA" w:rsidR="4D8E7523">
        <w:rPr>
          <w:rFonts w:ascii="Calibri" w:hAnsi="Calibri" w:eastAsia="Calibri" w:cs="Calibri"/>
          <w:sz w:val="20"/>
          <w:szCs w:val="20"/>
        </w:rPr>
        <w:t xml:space="preserve">- </w:t>
      </w:r>
      <w:r w:rsidRPr="6E7F0CEA" w:rsidR="7FEA5FAE">
        <w:rPr>
          <w:rFonts w:ascii="Calibri" w:hAnsi="Calibri" w:eastAsia="Calibri" w:cs="Calibri"/>
          <w:sz w:val="20"/>
          <w:szCs w:val="20"/>
        </w:rPr>
        <w:t>Kolb's</w:t>
      </w:r>
      <w:r w:rsidRPr="6E7F0CEA" w:rsidR="4D8E7523">
        <w:rPr>
          <w:rFonts w:ascii="Calibri" w:hAnsi="Calibri" w:eastAsia="Calibri" w:cs="Calibri"/>
          <w:sz w:val="20"/>
          <w:szCs w:val="20"/>
        </w:rPr>
        <w:t xml:space="preserve"> reflective model consists of four methodologies. These includ</w:t>
      </w:r>
      <w:r w:rsidRPr="6E7F0CEA" w:rsidR="1F681957">
        <w:rPr>
          <w:rFonts w:ascii="Calibri" w:hAnsi="Calibri" w:eastAsia="Calibri" w:cs="Calibri"/>
          <w:sz w:val="20"/>
          <w:szCs w:val="20"/>
        </w:rPr>
        <w:t xml:space="preserve">e </w:t>
      </w:r>
      <w:r w:rsidRPr="6E7F0CEA" w:rsidR="0650F613">
        <w:rPr>
          <w:rFonts w:ascii="Calibri" w:hAnsi="Calibri" w:eastAsia="Calibri" w:cs="Calibri"/>
          <w:sz w:val="20"/>
          <w:szCs w:val="20"/>
        </w:rPr>
        <w:t xml:space="preserve">experience, reflective observation, abstract </w:t>
      </w:r>
      <w:r w:rsidRPr="6E7F0CEA" w:rsidR="0650F613">
        <w:rPr>
          <w:rFonts w:ascii="Calibri" w:hAnsi="Calibri" w:eastAsia="Calibri" w:cs="Calibri"/>
          <w:sz w:val="20"/>
          <w:szCs w:val="20"/>
        </w:rPr>
        <w:t>conceptualis</w:t>
      </w:r>
      <w:r w:rsidRPr="6E7F0CEA" w:rsidR="44F5DB44">
        <w:rPr>
          <w:rFonts w:ascii="Calibri" w:hAnsi="Calibri" w:eastAsia="Calibri" w:cs="Calibri"/>
          <w:sz w:val="20"/>
          <w:szCs w:val="20"/>
        </w:rPr>
        <w:t>m</w:t>
      </w:r>
      <w:r w:rsidRPr="6E7F0CEA" w:rsidR="0650F613">
        <w:rPr>
          <w:rFonts w:ascii="Calibri" w:hAnsi="Calibri" w:eastAsia="Calibri" w:cs="Calibri"/>
          <w:sz w:val="20"/>
          <w:szCs w:val="20"/>
        </w:rPr>
        <w:t xml:space="preserve"> and </w:t>
      </w:r>
      <w:r w:rsidRPr="6E7F0CEA" w:rsidR="4F69B848">
        <w:rPr>
          <w:rFonts w:ascii="Calibri" w:hAnsi="Calibri" w:eastAsia="Calibri" w:cs="Calibri"/>
          <w:sz w:val="20"/>
          <w:szCs w:val="20"/>
        </w:rPr>
        <w:t xml:space="preserve">active experimentation. </w:t>
      </w:r>
      <w:r w:rsidRPr="6E7F0CEA" w:rsidR="68CF9750">
        <w:rPr>
          <w:rFonts w:ascii="Calibri" w:hAnsi="Calibri" w:eastAsia="Calibri" w:cs="Calibri"/>
          <w:sz w:val="20"/>
          <w:szCs w:val="20"/>
        </w:rPr>
        <w:t xml:space="preserve">His theory is bason on trying a new thing for the first time, </w:t>
      </w:r>
      <w:r w:rsidRPr="6E7F0CEA" w:rsidR="68CF9750">
        <w:rPr>
          <w:rFonts w:ascii="Calibri" w:hAnsi="Calibri" w:eastAsia="Calibri" w:cs="Calibri"/>
          <w:sz w:val="20"/>
          <w:szCs w:val="20"/>
        </w:rPr>
        <w:t>analysing</w:t>
      </w:r>
      <w:r w:rsidRPr="6E7F0CEA" w:rsidR="68CF9750">
        <w:rPr>
          <w:rFonts w:ascii="Calibri" w:hAnsi="Calibri" w:eastAsia="Calibri" w:cs="Calibri"/>
          <w:sz w:val="20"/>
          <w:szCs w:val="20"/>
        </w:rPr>
        <w:t xml:space="preserve"> what the individual felt went well and what </w:t>
      </w:r>
      <w:r w:rsidRPr="6E7F0CEA" w:rsidR="74175E10">
        <w:rPr>
          <w:rFonts w:ascii="Calibri" w:hAnsi="Calibri" w:eastAsia="Calibri" w:cs="Calibri"/>
          <w:sz w:val="20"/>
          <w:szCs w:val="20"/>
        </w:rPr>
        <w:t xml:space="preserve">could have influenced the bad or good outcome. Following this, the final stage allows you to reflect more deeply on the experience </w:t>
      </w:r>
      <w:r w:rsidRPr="6E7F0CEA" w:rsidR="661961B3">
        <w:rPr>
          <w:rFonts w:ascii="Calibri" w:hAnsi="Calibri" w:eastAsia="Calibri" w:cs="Calibri"/>
          <w:sz w:val="20"/>
          <w:szCs w:val="20"/>
        </w:rPr>
        <w:t>to form a hypothesis on how to do things differently in the future and set clear goals</w:t>
      </w:r>
      <w:r w:rsidRPr="6E7F0CEA" w:rsidR="500BABDE">
        <w:rPr>
          <w:rFonts w:ascii="Calibri" w:hAnsi="Calibri" w:eastAsia="Calibri" w:cs="Calibri"/>
          <w:sz w:val="20"/>
          <w:szCs w:val="20"/>
        </w:rPr>
        <w:t>,</w:t>
      </w:r>
      <w:r w:rsidRPr="451772FA" w:rsidR="500BABDE">
        <w:rPr>
          <w:rFonts w:ascii="Calibri" w:hAnsi="Calibri" w:eastAsia="Calibri" w:cs="Calibri"/>
          <w:sz w:val="20"/>
          <w:szCs w:val="20"/>
        </w:rPr>
        <w:t xml:space="preserve"> </w:t>
      </w:r>
      <w:r w:rsidRPr="451772FA" w:rsidR="5B30E2BC">
        <w:rPr>
          <w:rFonts w:ascii="Calibri" w:hAnsi="Calibri" w:eastAsia="Calibri" w:cs="Calibri"/>
          <w:sz w:val="20"/>
          <w:szCs w:val="20"/>
        </w:rPr>
        <w:t xml:space="preserve">(</w:t>
      </w:r>
      <w:r w:rsidRPr="451772FA" w:rsidR="500BABDE">
        <w:rPr>
          <w:rFonts w:ascii="Calibri" w:hAnsi="Calibri" w:eastAsia="Calibri" w:cs="Calibri"/>
          <w:b w:val="0"/>
          <w:bCs w:val="0"/>
          <w:i w:val="0"/>
          <w:iCs w:val="0"/>
          <w:caps w:val="0"/>
          <w:smallCaps w:val="0"/>
          <w:noProof w:val="0"/>
          <w:color w:val="000000" w:themeColor="text1" w:themeTint="FF" w:themeShade="FF"/>
          <w:sz w:val="20"/>
          <w:szCs w:val="20"/>
          <w:lang w:val="en-US"/>
        </w:rPr>
        <w:t xml:space="preserve">Gaëlle </w:t>
      </w:r>
      <w:r w:rsidRPr="451772FA" w:rsidR="500BABDE">
        <w:rPr>
          <w:rFonts w:ascii="Calibri" w:hAnsi="Calibri" w:eastAsia="Calibri" w:cs="Calibri"/>
          <w:b w:val="0"/>
          <w:bCs w:val="0"/>
          <w:i w:val="0"/>
          <w:iCs w:val="0"/>
          <w:caps w:val="0"/>
          <w:smallCaps w:val="0"/>
          <w:noProof w:val="0"/>
          <w:color w:val="000000" w:themeColor="text1" w:themeTint="FF" w:themeShade="FF"/>
          <w:sz w:val="20"/>
          <w:szCs w:val="20"/>
          <w:lang w:val="en-US"/>
        </w:rPr>
        <w:t>Piernikarch</w:t>
      </w:r>
      <w:r w:rsidRPr="451772FA" w:rsidR="500BABDE">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2022). </w:t>
      </w:r>
      <w:r w:rsidRPr="451772FA" w:rsidR="6E3A7AA2">
        <w:rPr>
          <w:rFonts w:ascii="Calibri" w:hAnsi="Calibri" w:eastAsia="Calibri" w:cs="Calibri"/>
          <w:b w:val="0"/>
          <w:bCs w:val="0"/>
          <w:i w:val="0"/>
          <w:iCs w:val="0"/>
          <w:caps w:val="0"/>
          <w:smallCaps w:val="0"/>
          <w:noProof w:val="0"/>
          <w:color w:val="000000" w:themeColor="text1" w:themeTint="FF" w:themeShade="FF"/>
          <w:sz w:val="20"/>
          <w:szCs w:val="20"/>
          <w:lang w:val="en-US"/>
        </w:rPr>
        <w:t xml:space="preserve">Study prism (2024) </w:t>
      </w:r>
      <w:r w:rsidRPr="451772FA" w:rsidR="6E3A7AA2">
        <w:rPr>
          <w:rFonts w:ascii="Calibri" w:hAnsi="Calibri" w:eastAsia="Calibri" w:cs="Calibri"/>
          <w:b w:val="0"/>
          <w:bCs w:val="0"/>
          <w:i w:val="0"/>
          <w:iCs w:val="0"/>
          <w:caps w:val="0"/>
          <w:smallCaps w:val="0"/>
          <w:noProof w:val="0"/>
          <w:color w:val="000000" w:themeColor="text1" w:themeTint="FF" w:themeShade="FF"/>
          <w:sz w:val="20"/>
          <w:szCs w:val="20"/>
          <w:lang w:val="en-US"/>
        </w:rPr>
        <w:t xml:space="preserve">states</w:t>
      </w:r>
      <w:r w:rsidRPr="451772FA" w:rsidR="6E3A7AA2">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this model's simplicity and suggests it is easy to follow and can be applied in all aspects of life and scenarios and help individuals become more self-aware.</w:t>
      </w:r>
      <w:r w:rsidRPr="451772FA" w:rsidR="5D95D66E">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451772FA" w:rsidR="01F17CC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However, an article by Cambridge university reflects on some </w:t>
      </w:r>
      <w:r w:rsidRPr="451772FA" w:rsidR="6A917CE7">
        <w:rPr>
          <w:rFonts w:ascii="Calibri" w:hAnsi="Calibri" w:eastAsia="Calibri" w:cs="Calibri"/>
          <w:b w:val="0"/>
          <w:bCs w:val="0"/>
          <w:i w:val="0"/>
          <w:iCs w:val="0"/>
          <w:caps w:val="0"/>
          <w:smallCaps w:val="0"/>
          <w:noProof w:val="0"/>
          <w:color w:val="000000" w:themeColor="text1" w:themeTint="FF" w:themeShade="FF"/>
          <w:sz w:val="20"/>
          <w:szCs w:val="20"/>
          <w:lang w:val="en-US"/>
        </w:rPr>
        <w:t xml:space="preserve">disadvantages of </w:t>
      </w:r>
      <w:r w:rsidRPr="451772FA" w:rsidR="53317D03">
        <w:rPr>
          <w:rFonts w:ascii="Calibri" w:hAnsi="Calibri" w:eastAsia="Calibri" w:cs="Calibri"/>
          <w:b w:val="0"/>
          <w:bCs w:val="0"/>
          <w:i w:val="0"/>
          <w:iCs w:val="0"/>
          <w:caps w:val="0"/>
          <w:smallCaps w:val="0"/>
          <w:noProof w:val="0"/>
          <w:color w:val="000000" w:themeColor="text1" w:themeTint="FF" w:themeShade="FF"/>
          <w:sz w:val="20"/>
          <w:szCs w:val="20"/>
          <w:lang w:val="en-US"/>
        </w:rPr>
        <w:t xml:space="preserve">Kolb's</w:t>
      </w:r>
      <w:r w:rsidRPr="451772FA" w:rsidR="6A917CE7">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451772FA" w:rsidR="04D4B0CE">
        <w:rPr>
          <w:rFonts w:ascii="Calibri" w:hAnsi="Calibri" w:eastAsia="Calibri" w:cs="Calibri"/>
          <w:b w:val="0"/>
          <w:bCs w:val="0"/>
          <w:i w:val="0"/>
          <w:iCs w:val="0"/>
          <w:caps w:val="0"/>
          <w:smallCaps w:val="0"/>
          <w:noProof w:val="0"/>
          <w:color w:val="000000" w:themeColor="text1" w:themeTint="FF" w:themeShade="FF"/>
          <w:sz w:val="20"/>
          <w:szCs w:val="20"/>
          <w:lang w:val="en-US"/>
        </w:rPr>
        <w:t xml:space="preserve">model</w:t>
      </w:r>
      <w:r w:rsidRPr="451772FA" w:rsidR="6CEF684E">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these include that soemtimes in the real world not all tasks are started from the </w:t>
      </w:r>
      <w:r w:rsidRPr="451772FA" w:rsidR="56691DC5">
        <w:rPr>
          <w:rFonts w:ascii="Calibri" w:hAnsi="Calibri" w:eastAsia="Calibri" w:cs="Calibri"/>
          <w:b w:val="0"/>
          <w:bCs w:val="0"/>
          <w:i w:val="0"/>
          <w:iCs w:val="0"/>
          <w:caps w:val="0"/>
          <w:smallCaps w:val="0"/>
          <w:noProof w:val="0"/>
          <w:color w:val="000000" w:themeColor="text1" w:themeTint="FF" w:themeShade="FF"/>
          <w:sz w:val="20"/>
          <w:szCs w:val="20"/>
          <w:lang w:val="en-US"/>
        </w:rPr>
        <w:t xml:space="preserve">beginning</w:t>
      </w:r>
      <w:r w:rsidRPr="451772FA" w:rsidR="6CEF684E">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It also </w:t>
      </w:r>
      <w:r w:rsidRPr="451772FA" w:rsidR="437995F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implies</w:t>
      </w:r>
      <w:r w:rsidRPr="451772FA" w:rsidR="6CEF684E">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that steps must be followed in</w:t>
      </w:r>
      <w:r w:rsidRPr="451772FA" w:rsidR="34B240A7">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 specific defined way rather than a natural flow</w:t>
      </w:r>
      <w:r w:rsidRPr="451772FA" w:rsidR="37E9E16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of thought and actions</w:t>
      </w:r>
      <w:r w:rsidRPr="451772FA" w:rsidR="37E9E16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451772FA" w:rsidR="34B240A7">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6E7F0CEA">
        <w:drawing>
          <wp:anchor distT="0" distB="0" distL="114300" distR="114300" simplePos="0" relativeHeight="251658240" behindDoc="0" locked="0" layoutInCell="1" allowOverlap="1" wp14:editId="73E567EA" wp14:anchorId="4A95C3CC">
            <wp:simplePos x="0" y="0"/>
            <wp:positionH relativeFrom="column">
              <wp:align>right</wp:align>
            </wp:positionH>
            <wp:positionV relativeFrom="paragraph">
              <wp:posOffset>0</wp:posOffset>
            </wp:positionV>
            <wp:extent cx="2375254" cy="1808086"/>
            <wp:effectExtent l="0" t="0" r="0" b="0"/>
            <wp:wrapSquare wrapText="bothSides"/>
            <wp:docPr id="1853820138" name="" title=""/>
            <wp:cNvGraphicFramePr>
              <a:graphicFrameLocks noChangeAspect="1"/>
            </wp:cNvGraphicFramePr>
            <a:graphic>
              <a:graphicData uri="http://schemas.openxmlformats.org/drawingml/2006/picture">
                <pic:pic>
                  <pic:nvPicPr>
                    <pic:cNvPr id="0" name=""/>
                    <pic:cNvPicPr/>
                  </pic:nvPicPr>
                  <pic:blipFill>
                    <a:blip r:embed="R9ef64bed659f459e">
                      <a:extLst>
                        <a:ext xmlns:a="http://schemas.openxmlformats.org/drawingml/2006/main" uri="{28A0092B-C50C-407E-A947-70E740481C1C}">
                          <a14:useLocalDpi val="0"/>
                        </a:ext>
                      </a:extLst>
                    </a:blip>
                    <a:stretch>
                      <a:fillRect/>
                    </a:stretch>
                  </pic:blipFill>
                  <pic:spPr>
                    <a:xfrm>
                      <a:off x="0" y="0"/>
                      <a:ext cx="2375254" cy="1808086"/>
                    </a:xfrm>
                    <a:prstGeom prst="rect">
                      <a:avLst/>
                    </a:prstGeom>
                  </pic:spPr>
                </pic:pic>
              </a:graphicData>
            </a:graphic>
            <wp14:sizeRelH relativeFrom="page">
              <wp14:pctWidth>0</wp14:pctWidth>
            </wp14:sizeRelH>
            <wp14:sizeRelV relativeFrom="page">
              <wp14:pctHeight>0</wp14:pctHeight>
            </wp14:sizeRelV>
          </wp:anchor>
        </w:drawing>
      </w:r>
    </w:p>
    <w:p w:rsidR="20F7D9F3" w:rsidP="451772FA" w:rsidRDefault="20F7D9F3" w14:paraId="75FDE3BE" w14:textId="322FDAE5">
      <w:pPr>
        <w:rPr>
          <w:rFonts w:ascii="Calibri" w:hAnsi="Calibri" w:eastAsia="Calibri" w:cs="Calibri"/>
          <w:sz w:val="20"/>
          <w:szCs w:val="20"/>
        </w:rPr>
      </w:pPr>
    </w:p>
    <w:p w:rsidR="20F7D9F3" w:rsidP="451772FA" w:rsidRDefault="20F7D9F3" w14:paraId="1E2D4799" w14:textId="594929F9">
      <w:pPr>
        <w:rPr>
          <w:rFonts w:ascii="Calibri" w:hAnsi="Calibri" w:eastAsia="Calibri" w:cs="Calibri"/>
          <w:sz w:val="20"/>
          <w:szCs w:val="20"/>
        </w:rPr>
      </w:pPr>
    </w:p>
    <w:p w:rsidR="20F7D9F3" w:rsidP="451772FA" w:rsidRDefault="20F7D9F3" w14:paraId="69DC8B14" w14:textId="3167612B">
      <w:pPr>
        <w:rPr>
          <w:rFonts w:ascii="Calibri" w:hAnsi="Calibri" w:eastAsia="Calibri" w:cs="Calibri"/>
          <w:sz w:val="20"/>
          <w:szCs w:val="20"/>
        </w:rPr>
      </w:pPr>
    </w:p>
    <w:p w:rsidR="20F7D9F3" w:rsidP="451772FA" w:rsidRDefault="20F7D9F3" w14:paraId="720C5E60" w14:textId="2C859D7F">
      <w:pPr>
        <w:rPr>
          <w:rFonts w:ascii="Calibri" w:hAnsi="Calibri" w:eastAsia="Calibri" w:cs="Calibri"/>
          <w:sz w:val="20"/>
          <w:szCs w:val="20"/>
        </w:rPr>
      </w:pPr>
    </w:p>
    <w:p w:rsidR="20F7D9F3" w:rsidP="451772FA" w:rsidRDefault="20F7D9F3" w14:paraId="6548B735" w14:textId="4FB4D47D">
      <w:pPr>
        <w:rPr>
          <w:rFonts w:ascii="Calibri" w:hAnsi="Calibri" w:eastAsia="Calibri" w:cs="Calibri"/>
          <w:sz w:val="20"/>
          <w:szCs w:val="20"/>
        </w:rPr>
      </w:pPr>
    </w:p>
    <w:p w:rsidR="20F7D9F3" w:rsidP="451772FA" w:rsidRDefault="20F7D9F3" w14:paraId="30AACD4D" w14:textId="4D110556">
      <w:pPr>
        <w:rPr>
          <w:rFonts w:ascii="Calibri" w:hAnsi="Calibri" w:eastAsia="Calibri" w:cs="Calibri"/>
          <w:sz w:val="20"/>
          <w:szCs w:val="20"/>
        </w:rPr>
      </w:pPr>
    </w:p>
    <w:p w:rsidR="20F7D9F3" w:rsidP="451772FA" w:rsidRDefault="20F7D9F3" w14:paraId="2D8367FB" w14:textId="7CC8910A">
      <w:pPr>
        <w:rPr>
          <w:rFonts w:ascii="Calibri" w:hAnsi="Calibri" w:eastAsia="Calibri" w:cs="Calibri"/>
          <w:sz w:val="20"/>
          <w:szCs w:val="20"/>
        </w:rPr>
      </w:pPr>
    </w:p>
    <w:p w:rsidR="20F7D9F3" w:rsidP="451772FA" w:rsidRDefault="20F7D9F3" w14:paraId="35262FC6" w14:textId="28FFE218">
      <w:pPr>
        <w:rPr>
          <w:rFonts w:ascii="Calibri" w:hAnsi="Calibri" w:eastAsia="Calibri" w:cs="Calibri"/>
          <w:sz w:val="20"/>
          <w:szCs w:val="20"/>
        </w:rPr>
      </w:pPr>
    </w:p>
    <w:p w:rsidR="20F7D9F3" w:rsidP="451772FA" w:rsidRDefault="20F7D9F3" w14:paraId="0F046A55" w14:textId="3423C519">
      <w:pPr>
        <w:rPr>
          <w:rFonts w:ascii="Calibri" w:hAnsi="Calibri" w:eastAsia="Calibri" w:cs="Calibri"/>
          <w:sz w:val="20"/>
          <w:szCs w:val="20"/>
        </w:rPr>
      </w:pPr>
    </w:p>
    <w:p w:rsidR="168907C1" w:rsidP="451772FA" w:rsidRDefault="66B0A686" w14:paraId="1D9CA517" w14:textId="09C6736A">
      <w:pPr>
        <w:jc w:val="center"/>
        <w:rPr>
          <w:rFonts w:ascii="Calibri" w:hAnsi="Calibri" w:eastAsia="Calibri" w:cs="Calibri"/>
          <w:sz w:val="20"/>
          <w:szCs w:val="20"/>
          <w:highlight w:val="lightGray"/>
        </w:rPr>
      </w:pPr>
      <w:r w:rsidRPr="451772FA" w:rsidR="1DF741C0">
        <w:rPr>
          <w:rFonts w:ascii="Calibri" w:hAnsi="Calibri" w:eastAsia="Calibri" w:cs="Calibri"/>
          <w:b w:val="1"/>
          <w:bCs w:val="1"/>
          <w:i w:val="0"/>
          <w:iCs w:val="0"/>
          <w:sz w:val="20"/>
          <w:szCs w:val="20"/>
          <w:highlight w:val="lightGray"/>
          <w:u w:val="single"/>
        </w:rPr>
        <w:t>Recognise</w:t>
      </w:r>
      <w:r w:rsidRPr="451772FA" w:rsidR="1DF741C0">
        <w:rPr>
          <w:rFonts w:ascii="Calibri" w:hAnsi="Calibri" w:eastAsia="Calibri" w:cs="Calibri"/>
          <w:b w:val="1"/>
          <w:bCs w:val="1"/>
          <w:i w:val="0"/>
          <w:iCs w:val="0"/>
          <w:sz w:val="20"/>
          <w:szCs w:val="20"/>
          <w:highlight w:val="lightGray"/>
          <w:u w:val="single"/>
        </w:rPr>
        <w:t xml:space="preserve"> and </w:t>
      </w:r>
      <w:r w:rsidRPr="451772FA" w:rsidR="1DF741C0">
        <w:rPr>
          <w:rFonts w:ascii="Calibri" w:hAnsi="Calibri" w:eastAsia="Calibri" w:cs="Calibri"/>
          <w:b w:val="1"/>
          <w:bCs w:val="1"/>
          <w:i w:val="0"/>
          <w:iCs w:val="0"/>
          <w:sz w:val="20"/>
          <w:szCs w:val="20"/>
          <w:highlight w:val="lightGray"/>
          <w:u w:val="single"/>
        </w:rPr>
        <w:t>analyse</w:t>
      </w:r>
      <w:r w:rsidRPr="451772FA" w:rsidR="1DF741C0">
        <w:rPr>
          <w:rFonts w:ascii="Calibri" w:hAnsi="Calibri" w:eastAsia="Calibri" w:cs="Calibri"/>
          <w:b w:val="1"/>
          <w:bCs w:val="1"/>
          <w:i w:val="0"/>
          <w:iCs w:val="0"/>
          <w:sz w:val="20"/>
          <w:szCs w:val="20"/>
          <w:highlight w:val="lightGray"/>
          <w:u w:val="single"/>
        </w:rPr>
        <w:t xml:space="preserve"> the significance of </w:t>
      </w:r>
      <w:r w:rsidRPr="451772FA" w:rsidR="1DF741C0">
        <w:rPr>
          <w:rFonts w:ascii="Calibri" w:hAnsi="Calibri" w:eastAsia="Calibri" w:cs="Calibri"/>
          <w:b w:val="1"/>
          <w:bCs w:val="1"/>
          <w:i w:val="0"/>
          <w:iCs w:val="0"/>
          <w:sz w:val="20"/>
          <w:szCs w:val="20"/>
          <w:highlight w:val="lightGray"/>
          <w:u w:val="single"/>
        </w:rPr>
        <w:t>different aspects</w:t>
      </w:r>
      <w:r w:rsidRPr="451772FA" w:rsidR="1DF741C0">
        <w:rPr>
          <w:rFonts w:ascii="Calibri" w:hAnsi="Calibri" w:eastAsia="Calibri" w:cs="Calibri"/>
          <w:b w:val="1"/>
          <w:bCs w:val="1"/>
          <w:i w:val="0"/>
          <w:iCs w:val="0"/>
          <w:sz w:val="20"/>
          <w:szCs w:val="20"/>
          <w:highlight w:val="lightGray"/>
          <w:u w:val="single"/>
        </w:rPr>
        <w:t xml:space="preserve"> of professional </w:t>
      </w:r>
      <w:r w:rsidRPr="451772FA" w:rsidR="35880326">
        <w:rPr>
          <w:rFonts w:ascii="Calibri" w:hAnsi="Calibri" w:eastAsia="Calibri" w:cs="Calibri"/>
          <w:b w:val="1"/>
          <w:bCs w:val="1"/>
          <w:i w:val="0"/>
          <w:iCs w:val="0"/>
          <w:sz w:val="20"/>
          <w:szCs w:val="20"/>
          <w:highlight w:val="lightGray"/>
          <w:u w:val="single"/>
        </w:rPr>
        <w:t>practice</w:t>
      </w:r>
      <w:r w:rsidRPr="451772FA" w:rsidR="1DF741C0">
        <w:rPr>
          <w:rFonts w:ascii="Calibri" w:hAnsi="Calibri" w:eastAsia="Calibri" w:cs="Calibri"/>
          <w:b w:val="1"/>
          <w:bCs w:val="1"/>
          <w:i w:val="0"/>
          <w:iCs w:val="0"/>
          <w:sz w:val="20"/>
          <w:szCs w:val="20"/>
          <w:highlight w:val="lightGray"/>
          <w:u w:val="single"/>
        </w:rPr>
        <w:t xml:space="preserve"> and why these a</w:t>
      </w:r>
      <w:r w:rsidRPr="451772FA" w:rsidR="6EC785D9">
        <w:rPr>
          <w:rFonts w:ascii="Calibri" w:hAnsi="Calibri" w:eastAsia="Calibri" w:cs="Calibri"/>
          <w:b w:val="1"/>
          <w:bCs w:val="1"/>
          <w:i w:val="0"/>
          <w:iCs w:val="0"/>
          <w:sz w:val="20"/>
          <w:szCs w:val="20"/>
          <w:highlight w:val="lightGray"/>
          <w:u w:val="single"/>
        </w:rPr>
        <w:t>re important in meeting the individual and inclusive needs of children.</w:t>
      </w:r>
      <w:r w:rsidRPr="451772FA" w:rsidR="6EC785D9">
        <w:rPr>
          <w:rFonts w:ascii="Calibri" w:hAnsi="Calibri" w:eastAsia="Calibri" w:cs="Calibri"/>
          <w:sz w:val="20"/>
          <w:szCs w:val="20"/>
        </w:rPr>
        <w:t xml:space="preserve"> </w:t>
      </w:r>
    </w:p>
    <w:p w:rsidR="168907C1" w:rsidP="451772FA" w:rsidRDefault="66B0A686" w14:paraId="558E50B4" w14:textId="208C7C80">
      <w:pPr>
        <w:jc w:val="left"/>
        <w:rPr>
          <w:rFonts w:ascii="Calibri" w:hAnsi="Calibri" w:eastAsia="Calibri" w:cs="Calibri"/>
          <w:color w:val="2C3E50"/>
          <w:sz w:val="20"/>
          <w:szCs w:val="20"/>
        </w:rPr>
      </w:pPr>
      <w:r w:rsidRPr="451772FA" w:rsidR="66B0A686">
        <w:rPr>
          <w:rFonts w:ascii="Calibri" w:hAnsi="Calibri" w:eastAsia="Calibri" w:cs="Calibri"/>
          <w:sz w:val="20"/>
          <w:szCs w:val="20"/>
        </w:rPr>
        <w:t xml:space="preserve">According to functionalist conceptions, a profession consists of groups of highly educated individuals who </w:t>
      </w:r>
      <w:bookmarkStart w:name="_Int_0gxmNxkI" w:id="0"/>
      <w:r w:rsidRPr="451772FA" w:rsidR="66B0A686">
        <w:rPr>
          <w:rFonts w:ascii="Calibri" w:hAnsi="Calibri" w:eastAsia="Calibri" w:cs="Calibri"/>
          <w:sz w:val="20"/>
          <w:szCs w:val="20"/>
        </w:rPr>
        <w:t>possess</w:t>
      </w:r>
      <w:bookmarkEnd w:id="0"/>
      <w:r w:rsidRPr="451772FA" w:rsidR="66B0A686">
        <w:rPr>
          <w:rFonts w:ascii="Calibri" w:hAnsi="Calibri" w:eastAsia="Calibri" w:cs="Calibri"/>
          <w:sz w:val="20"/>
          <w:szCs w:val="20"/>
        </w:rPr>
        <w:t xml:space="preserve"> a distinct body of </w:t>
      </w:r>
      <w:r w:rsidRPr="451772FA" w:rsidR="66B0A686">
        <w:rPr>
          <w:rFonts w:ascii="Calibri" w:hAnsi="Calibri" w:eastAsia="Calibri" w:cs="Calibri"/>
          <w:sz w:val="20"/>
          <w:szCs w:val="20"/>
        </w:rPr>
        <w:t>specialised</w:t>
      </w:r>
      <w:r w:rsidRPr="451772FA" w:rsidR="66B0A686">
        <w:rPr>
          <w:rFonts w:ascii="Calibri" w:hAnsi="Calibri" w:eastAsia="Calibri" w:cs="Calibri"/>
          <w:sz w:val="20"/>
          <w:szCs w:val="20"/>
        </w:rPr>
        <w:t xml:space="preserve"> knowledge. These definitions include status, power, and </w:t>
      </w:r>
      <w:r w:rsidRPr="451772FA" w:rsidR="354033F5">
        <w:rPr>
          <w:rFonts w:ascii="Calibri" w:hAnsi="Calibri" w:eastAsia="Calibri" w:cs="Calibri"/>
          <w:sz w:val="20"/>
          <w:szCs w:val="20"/>
        </w:rPr>
        <w:t>speciaised</w:t>
      </w:r>
      <w:r w:rsidRPr="451772FA" w:rsidR="354033F5">
        <w:rPr>
          <w:rFonts w:ascii="Calibri" w:hAnsi="Calibri" w:eastAsia="Calibri" w:cs="Calibri"/>
          <w:sz w:val="20"/>
          <w:szCs w:val="20"/>
        </w:rPr>
        <w:t xml:space="preserve"> </w:t>
      </w:r>
      <w:r w:rsidRPr="451772FA" w:rsidR="66B0A686">
        <w:rPr>
          <w:rFonts w:ascii="Calibri" w:hAnsi="Calibri" w:eastAsia="Calibri" w:cs="Calibri"/>
          <w:sz w:val="20"/>
          <w:szCs w:val="20"/>
        </w:rPr>
        <w:t>practice.</w:t>
      </w:r>
      <w:r w:rsidRPr="451772FA" w:rsidR="096E027E">
        <w:rPr>
          <w:rFonts w:ascii="Calibri" w:hAnsi="Calibri" w:eastAsia="Calibri" w:cs="Calibri"/>
          <w:sz w:val="20"/>
          <w:szCs w:val="20"/>
        </w:rPr>
        <w:t xml:space="preserve"> </w:t>
      </w:r>
      <w:r w:rsidRPr="451772FA" w:rsidR="4F61C928">
        <w:rPr>
          <w:rFonts w:ascii="Calibri" w:hAnsi="Calibri" w:eastAsia="Calibri" w:cs="Calibri"/>
          <w:sz w:val="20"/>
          <w:szCs w:val="20"/>
        </w:rPr>
        <w:t xml:space="preserve"> </w:t>
      </w:r>
      <w:r w:rsidRPr="451772FA" w:rsidR="6948343E">
        <w:rPr>
          <w:rFonts w:ascii="Calibri" w:hAnsi="Calibri" w:eastAsia="Calibri" w:cs="Calibri"/>
          <w:sz w:val="20"/>
          <w:szCs w:val="20"/>
        </w:rPr>
        <w:t xml:space="preserve">According to Perez (2019), the concept of "professionalism" is based on ideals that direct the </w:t>
      </w:r>
      <w:r w:rsidRPr="451772FA" w:rsidR="6486E679">
        <w:rPr>
          <w:rFonts w:ascii="Calibri" w:hAnsi="Calibri" w:eastAsia="Calibri" w:cs="Calibri"/>
          <w:sz w:val="20"/>
          <w:szCs w:val="20"/>
        </w:rPr>
        <w:t>cap</w:t>
      </w:r>
      <w:r w:rsidRPr="451772FA" w:rsidR="6948343E">
        <w:rPr>
          <w:rFonts w:ascii="Calibri" w:hAnsi="Calibri" w:eastAsia="Calibri" w:cs="Calibri"/>
          <w:sz w:val="20"/>
          <w:szCs w:val="20"/>
        </w:rPr>
        <w:t xml:space="preserve">abilities, </w:t>
      </w:r>
      <w:r w:rsidRPr="451772FA" w:rsidR="75B1117B">
        <w:rPr>
          <w:rFonts w:ascii="Calibri" w:hAnsi="Calibri" w:eastAsia="Calibri" w:cs="Calibri"/>
          <w:sz w:val="20"/>
          <w:szCs w:val="20"/>
        </w:rPr>
        <w:t>training</w:t>
      </w:r>
      <w:r w:rsidRPr="451772FA" w:rsidR="6948343E">
        <w:rPr>
          <w:rFonts w:ascii="Calibri" w:hAnsi="Calibri" w:eastAsia="Calibri" w:cs="Calibri"/>
          <w:sz w:val="20"/>
          <w:szCs w:val="20"/>
        </w:rPr>
        <w:t>, and moral principles needed to carry out a work function.</w:t>
      </w:r>
      <w:r w:rsidRPr="451772FA" w:rsidR="1153B691">
        <w:rPr>
          <w:rFonts w:ascii="Calibri" w:hAnsi="Calibri" w:eastAsia="Calibri" w:cs="Calibri"/>
          <w:sz w:val="20"/>
          <w:szCs w:val="20"/>
        </w:rPr>
        <w:t xml:space="preserve"> </w:t>
      </w:r>
      <w:bookmarkStart w:name="_Int_VTJlIJEr" w:id="1"/>
      <w:r w:rsidRPr="451772FA" w:rsidR="02126844">
        <w:rPr>
          <w:rFonts w:ascii="Calibri" w:hAnsi="Calibri" w:eastAsia="Calibri" w:cs="Calibri"/>
          <w:sz w:val="20"/>
          <w:szCs w:val="20"/>
        </w:rPr>
        <w:t>In order to</w:t>
      </w:r>
      <w:bookmarkEnd w:id="1"/>
      <w:r w:rsidRPr="451772FA" w:rsidR="02126844">
        <w:rPr>
          <w:rFonts w:ascii="Calibri" w:hAnsi="Calibri" w:eastAsia="Calibri" w:cs="Calibri"/>
          <w:sz w:val="20"/>
          <w:szCs w:val="20"/>
        </w:rPr>
        <w:t xml:space="preserve"> provide children, the best start in life and make sure that the welfare and best interests of </w:t>
      </w:r>
      <w:r w:rsidRPr="451772FA" w:rsidR="75A92AE2">
        <w:rPr>
          <w:rFonts w:ascii="Calibri" w:hAnsi="Calibri" w:eastAsia="Calibri" w:cs="Calibri"/>
          <w:sz w:val="20"/>
          <w:szCs w:val="20"/>
        </w:rPr>
        <w:t>children</w:t>
      </w:r>
      <w:r w:rsidRPr="451772FA" w:rsidR="02126844">
        <w:rPr>
          <w:rFonts w:ascii="Calibri" w:hAnsi="Calibri" w:eastAsia="Calibri" w:cs="Calibri"/>
          <w:sz w:val="20"/>
          <w:szCs w:val="20"/>
        </w:rPr>
        <w:t xml:space="preserve"> are kept at the center of all decisions, </w:t>
      </w:r>
      <w:r w:rsidRPr="451772FA" w:rsidR="7CF8BD1B">
        <w:rPr>
          <w:rFonts w:ascii="Calibri" w:hAnsi="Calibri" w:eastAsia="Calibri" w:cs="Calibri"/>
          <w:sz w:val="20"/>
          <w:szCs w:val="20"/>
        </w:rPr>
        <w:t>Hyson</w:t>
      </w:r>
      <w:r w:rsidRPr="451772FA" w:rsidR="7CF8BD1B">
        <w:rPr>
          <w:rFonts w:ascii="Calibri" w:hAnsi="Calibri" w:eastAsia="Calibri" w:cs="Calibri"/>
          <w:sz w:val="20"/>
          <w:szCs w:val="20"/>
        </w:rPr>
        <w:t xml:space="preserve"> </w:t>
      </w:r>
      <w:r w:rsidRPr="451772FA" w:rsidR="02126844">
        <w:rPr>
          <w:rFonts w:ascii="Calibri" w:hAnsi="Calibri" w:eastAsia="Calibri" w:cs="Calibri"/>
          <w:sz w:val="20"/>
          <w:szCs w:val="20"/>
        </w:rPr>
        <w:t xml:space="preserve">and Tomlinson (2014) </w:t>
      </w:r>
      <w:r w:rsidRPr="451772FA" w:rsidR="02126844">
        <w:rPr>
          <w:rFonts w:ascii="Calibri" w:hAnsi="Calibri" w:eastAsia="Calibri" w:cs="Calibri"/>
          <w:sz w:val="20"/>
          <w:szCs w:val="20"/>
        </w:rPr>
        <w:t>emphasi</w:t>
      </w:r>
      <w:r w:rsidRPr="451772FA" w:rsidR="11F4848A">
        <w:rPr>
          <w:rFonts w:ascii="Calibri" w:hAnsi="Calibri" w:eastAsia="Calibri" w:cs="Calibri"/>
          <w:sz w:val="20"/>
          <w:szCs w:val="20"/>
        </w:rPr>
        <w:t>s</w:t>
      </w:r>
      <w:r w:rsidRPr="451772FA" w:rsidR="02126844">
        <w:rPr>
          <w:rFonts w:ascii="Calibri" w:hAnsi="Calibri" w:eastAsia="Calibri" w:cs="Calibri"/>
          <w:sz w:val="20"/>
          <w:szCs w:val="20"/>
        </w:rPr>
        <w:t>e</w:t>
      </w:r>
      <w:r w:rsidRPr="451772FA" w:rsidR="02126844">
        <w:rPr>
          <w:rFonts w:ascii="Calibri" w:hAnsi="Calibri" w:eastAsia="Calibri" w:cs="Calibri"/>
          <w:sz w:val="20"/>
          <w:szCs w:val="20"/>
        </w:rPr>
        <w:t xml:space="preserve"> that the Early Years </w:t>
      </w:r>
      <w:r w:rsidRPr="451772FA" w:rsidR="38D222A8">
        <w:rPr>
          <w:rFonts w:ascii="Calibri" w:hAnsi="Calibri" w:eastAsia="Calibri" w:cs="Calibri"/>
          <w:sz w:val="20"/>
          <w:szCs w:val="20"/>
        </w:rPr>
        <w:t>professionals</w:t>
      </w:r>
      <w:r w:rsidRPr="451772FA" w:rsidR="02126844">
        <w:rPr>
          <w:rFonts w:ascii="Calibri" w:hAnsi="Calibri" w:eastAsia="Calibri" w:cs="Calibri"/>
          <w:sz w:val="20"/>
          <w:szCs w:val="20"/>
        </w:rPr>
        <w:t xml:space="preserve"> </w:t>
      </w:r>
      <w:r w:rsidRPr="451772FA" w:rsidR="02126844">
        <w:rPr>
          <w:rFonts w:ascii="Calibri" w:hAnsi="Calibri" w:eastAsia="Calibri" w:cs="Calibri"/>
          <w:sz w:val="20"/>
          <w:szCs w:val="20"/>
        </w:rPr>
        <w:t>utilise</w:t>
      </w:r>
      <w:r w:rsidRPr="451772FA" w:rsidR="02126844">
        <w:rPr>
          <w:rFonts w:ascii="Calibri" w:hAnsi="Calibri" w:eastAsia="Calibri" w:cs="Calibri"/>
          <w:sz w:val="20"/>
          <w:szCs w:val="20"/>
        </w:rPr>
        <w:t xml:space="preserve"> their knowledge and experience in dynamic, fluid, challenging, and </w:t>
      </w:r>
      <w:r w:rsidRPr="451772FA" w:rsidR="02126844">
        <w:rPr>
          <w:rFonts w:ascii="Calibri" w:hAnsi="Calibri" w:eastAsia="Calibri" w:cs="Calibri"/>
          <w:sz w:val="20"/>
          <w:szCs w:val="20"/>
        </w:rPr>
        <w:t>frequently</w:t>
      </w:r>
      <w:r w:rsidRPr="451772FA" w:rsidR="02126844">
        <w:rPr>
          <w:rFonts w:ascii="Calibri" w:hAnsi="Calibri" w:eastAsia="Calibri" w:cs="Calibri"/>
          <w:sz w:val="20"/>
          <w:szCs w:val="20"/>
        </w:rPr>
        <w:t xml:space="preserve"> stressful circumstances.</w:t>
      </w:r>
      <w:r w:rsidRPr="451772FA" w:rsidR="1B13263A">
        <w:rPr>
          <w:rFonts w:ascii="Calibri" w:hAnsi="Calibri" w:eastAsia="Calibri" w:cs="Calibri"/>
          <w:sz w:val="20"/>
          <w:szCs w:val="20"/>
        </w:rPr>
        <w:t xml:space="preserve"> </w:t>
      </w:r>
      <w:r w:rsidRPr="451772FA" w:rsidR="168907C1">
        <w:rPr>
          <w:rFonts w:ascii="Calibri" w:hAnsi="Calibri" w:eastAsia="Calibri" w:cs="Calibri"/>
          <w:sz w:val="20"/>
          <w:szCs w:val="20"/>
        </w:rPr>
        <w:t xml:space="preserve">Early education fosters a better appreciation of the worth and significance of the traits people </w:t>
      </w:r>
      <w:r w:rsidRPr="451772FA" w:rsidR="168907C1">
        <w:rPr>
          <w:rFonts w:ascii="Calibri" w:hAnsi="Calibri" w:eastAsia="Calibri" w:cs="Calibri"/>
          <w:sz w:val="20"/>
          <w:szCs w:val="20"/>
        </w:rPr>
        <w:t>exhibit</w:t>
      </w:r>
      <w:r w:rsidRPr="451772FA" w:rsidR="168907C1">
        <w:rPr>
          <w:rFonts w:ascii="Calibri" w:hAnsi="Calibri" w:eastAsia="Calibri" w:cs="Calibri"/>
          <w:sz w:val="20"/>
          <w:szCs w:val="20"/>
        </w:rPr>
        <w:t xml:space="preserve"> in the real world, </w:t>
      </w:r>
      <w:r w:rsidRPr="451772FA" w:rsidR="53FB7C3C">
        <w:rPr>
          <w:rFonts w:ascii="Calibri" w:hAnsi="Calibri" w:eastAsia="Calibri" w:cs="Calibri"/>
          <w:sz w:val="20"/>
          <w:szCs w:val="20"/>
        </w:rPr>
        <w:t>whether</w:t>
      </w:r>
      <w:r w:rsidRPr="451772FA" w:rsidR="168907C1">
        <w:rPr>
          <w:rFonts w:ascii="Calibri" w:hAnsi="Calibri" w:eastAsia="Calibri" w:cs="Calibri"/>
          <w:sz w:val="20"/>
          <w:szCs w:val="20"/>
        </w:rPr>
        <w:t xml:space="preserve"> they have official credentials</w:t>
      </w:r>
      <w:r w:rsidRPr="451772FA" w:rsidR="10008454">
        <w:rPr>
          <w:rFonts w:ascii="Calibri" w:hAnsi="Calibri" w:eastAsia="Calibri" w:cs="Calibri"/>
          <w:sz w:val="20"/>
          <w:szCs w:val="20"/>
        </w:rPr>
        <w:t xml:space="preserve"> or not</w:t>
      </w:r>
      <w:r w:rsidRPr="451772FA" w:rsidR="168907C1">
        <w:rPr>
          <w:rFonts w:ascii="Calibri" w:hAnsi="Calibri" w:eastAsia="Calibri" w:cs="Calibri"/>
          <w:sz w:val="20"/>
          <w:szCs w:val="20"/>
        </w:rPr>
        <w:t>. There is also a clear focus on "principled practice," which is ethically grounded value-based practice from which principles are created that prioritize the needs of the child and parents and view the "professional" as a facilitating partner. These attributes result in the ideal professional who is committed to excellent practice, when combined with theoretical knowledge and an awareness of a child's physical, social, emotional, spiritual, and intellectual growth. (</w:t>
      </w:r>
      <w:r w:rsidRPr="451772FA" w:rsidR="168907C1">
        <w:rPr>
          <w:rFonts w:ascii="Calibri" w:hAnsi="Calibri" w:eastAsia="Calibri" w:cs="Calibri"/>
          <w:sz w:val="20"/>
          <w:szCs w:val="20"/>
        </w:rPr>
        <w:t>Garsper</w:t>
      </w:r>
      <w:r w:rsidRPr="451772FA" w:rsidR="168907C1">
        <w:rPr>
          <w:rFonts w:ascii="Calibri" w:hAnsi="Calibri" w:eastAsia="Calibri" w:cs="Calibri"/>
          <w:sz w:val="20"/>
          <w:szCs w:val="20"/>
        </w:rPr>
        <w:t>, 2015)</w:t>
      </w:r>
      <w:r w:rsidRPr="451772FA" w:rsidR="5EB24F0D">
        <w:rPr>
          <w:rFonts w:ascii="Calibri" w:hAnsi="Calibri" w:eastAsia="Calibri" w:cs="Calibri"/>
          <w:sz w:val="20"/>
          <w:szCs w:val="20"/>
        </w:rPr>
        <w:t>. To guarantee that they are consistently offering a secure, wholesome, engaging, and friendly environment for each family and child, providers are urged by the Statutory Guidance to consider the rules and practices of the setting. It is expected of practitioners to make sure they are considering the children's education and experiences to guarantee that each child's unique requirements and interests are satisfied,</w:t>
      </w:r>
      <w:r w:rsidRPr="451772FA" w:rsidR="5EB24F0D">
        <w:rPr>
          <w:rFonts w:ascii="Calibri" w:hAnsi="Calibri" w:eastAsia="Calibri" w:cs="Calibri"/>
          <w:color w:val="2C3E50"/>
          <w:sz w:val="20"/>
          <w:szCs w:val="20"/>
        </w:rPr>
        <w:t xml:space="preserve"> (Quality Improvement Toolkit North Yorkshire County Council Reflection in Practice, 2017).</w:t>
      </w:r>
    </w:p>
    <w:p w:rsidR="598EDFF9" w:rsidP="632968AC" w:rsidRDefault="4F61C928" w14:paraId="4FBAE660" w14:textId="77777777">
      <w:pPr>
        <w:rPr>
          <w:rFonts w:ascii="Calibri" w:hAnsi="Calibri" w:eastAsia="Calibri" w:cs="Calibri"/>
          <w:color w:val="2C3E50"/>
          <w:sz w:val="20"/>
          <w:szCs w:val="20"/>
        </w:rPr>
      </w:pPr>
      <w:r w:rsidRPr="451772FA" w:rsidR="4F61C928">
        <w:rPr>
          <w:rFonts w:ascii="Calibri" w:hAnsi="Calibri" w:eastAsia="Calibri" w:cs="Calibri"/>
          <w:sz w:val="20"/>
          <w:szCs w:val="20"/>
        </w:rPr>
        <w:t>In general, relationships with parents are supportive and advisory, founded on information sharing, reassurance, and respect, with an even balance of power that parents may not find when dealing with more formal, compulsory education provision</w:t>
      </w:r>
      <w:r w:rsidRPr="451772FA" w:rsidR="2FF6EB6B">
        <w:rPr>
          <w:rFonts w:ascii="Calibri" w:hAnsi="Calibri" w:eastAsia="Calibri" w:cs="Calibri"/>
          <w:sz w:val="20"/>
          <w:szCs w:val="20"/>
        </w:rPr>
        <w:t>, which</w:t>
      </w:r>
      <w:r w:rsidRPr="451772FA" w:rsidR="4F61C928">
        <w:rPr>
          <w:rFonts w:ascii="Calibri" w:hAnsi="Calibri" w:eastAsia="Calibri" w:cs="Calibri"/>
          <w:sz w:val="20"/>
          <w:szCs w:val="20"/>
        </w:rPr>
        <w:t xml:space="preserve"> </w:t>
      </w:r>
      <w:bookmarkStart w:name="_Int_sY2fPSEr" w:id="2"/>
      <w:r w:rsidRPr="451772FA" w:rsidR="4F61C928">
        <w:rPr>
          <w:rFonts w:ascii="Calibri" w:hAnsi="Calibri" w:eastAsia="Calibri" w:cs="Calibri"/>
          <w:sz w:val="20"/>
          <w:szCs w:val="20"/>
        </w:rPr>
        <w:t>indicates</w:t>
      </w:r>
      <w:bookmarkEnd w:id="2"/>
      <w:r w:rsidRPr="451772FA" w:rsidR="4F61C928">
        <w:rPr>
          <w:rFonts w:ascii="Calibri" w:hAnsi="Calibri" w:eastAsia="Calibri" w:cs="Calibri"/>
          <w:sz w:val="20"/>
          <w:szCs w:val="20"/>
        </w:rPr>
        <w:t xml:space="preserve"> the close, positive nature of the relationship.</w:t>
      </w:r>
      <w:r w:rsidRPr="451772FA" w:rsidR="2A791DD3">
        <w:rPr>
          <w:rFonts w:ascii="Calibri" w:hAnsi="Calibri" w:eastAsia="Calibri" w:cs="Calibri"/>
          <w:sz w:val="20"/>
          <w:szCs w:val="20"/>
        </w:rPr>
        <w:t xml:space="preserve"> </w:t>
      </w:r>
      <w:r w:rsidRPr="451772FA" w:rsidR="05893111">
        <w:rPr>
          <w:rFonts w:ascii="Calibri" w:hAnsi="Calibri" w:eastAsia="Calibri" w:cs="Calibri"/>
          <w:sz w:val="20"/>
          <w:szCs w:val="20"/>
        </w:rPr>
        <w:t xml:space="preserve">According to </w:t>
      </w:r>
      <w:r w:rsidRPr="451772FA" w:rsidR="05893111">
        <w:rPr>
          <w:rFonts w:ascii="Calibri" w:hAnsi="Calibri" w:eastAsia="Calibri" w:cs="Calibri"/>
          <w:sz w:val="20"/>
          <w:szCs w:val="20"/>
        </w:rPr>
        <w:t>Oberhuemer</w:t>
      </w:r>
      <w:r w:rsidRPr="451772FA" w:rsidR="05893111">
        <w:rPr>
          <w:rFonts w:ascii="Calibri" w:hAnsi="Calibri" w:eastAsia="Calibri" w:cs="Calibri"/>
          <w:sz w:val="20"/>
          <w:szCs w:val="20"/>
        </w:rPr>
        <w:t xml:space="preserve"> (2005), a crucial </w:t>
      </w:r>
      <w:r w:rsidRPr="451772FA" w:rsidR="05893111">
        <w:rPr>
          <w:rFonts w:ascii="Calibri" w:hAnsi="Calibri" w:eastAsia="Calibri" w:cs="Calibri"/>
          <w:sz w:val="20"/>
          <w:szCs w:val="20"/>
        </w:rPr>
        <w:t>component</w:t>
      </w:r>
      <w:r w:rsidRPr="451772FA" w:rsidR="05893111">
        <w:rPr>
          <w:rFonts w:ascii="Calibri" w:hAnsi="Calibri" w:eastAsia="Calibri" w:cs="Calibri"/>
          <w:sz w:val="20"/>
          <w:szCs w:val="20"/>
        </w:rPr>
        <w:t xml:space="preserve"> of professionalism for early childhood practitioners is </w:t>
      </w:r>
      <w:r w:rsidRPr="451772FA" w:rsidR="05893111">
        <w:rPr>
          <w:rFonts w:ascii="Calibri" w:hAnsi="Calibri" w:eastAsia="Calibri" w:cs="Calibri"/>
          <w:sz w:val="20"/>
          <w:szCs w:val="20"/>
        </w:rPr>
        <w:t>establishing</w:t>
      </w:r>
      <w:r w:rsidRPr="451772FA" w:rsidR="05893111">
        <w:rPr>
          <w:rFonts w:ascii="Calibri" w:hAnsi="Calibri" w:eastAsia="Calibri" w:cs="Calibri"/>
          <w:sz w:val="20"/>
          <w:szCs w:val="20"/>
        </w:rPr>
        <w:t xml:space="preserve"> and preserving relationships with parents and other agency workers both inside and outside of the classroom. </w:t>
      </w:r>
      <w:r w:rsidRPr="451772FA" w:rsidR="2A791DD3">
        <w:rPr>
          <w:rFonts w:ascii="Calibri" w:hAnsi="Calibri" w:eastAsia="Calibri" w:cs="Calibri"/>
          <w:sz w:val="20"/>
          <w:szCs w:val="20"/>
        </w:rPr>
        <w:t xml:space="preserve">Working with parents as partners is important, and the atmosphere in the setting should be stable and constructive emotionally. These connections are respected and </w:t>
      </w:r>
      <w:r w:rsidRPr="451772FA" w:rsidR="3898D987">
        <w:rPr>
          <w:rFonts w:ascii="Calibri" w:hAnsi="Calibri" w:eastAsia="Calibri" w:cs="Calibri"/>
          <w:sz w:val="20"/>
          <w:szCs w:val="20"/>
        </w:rPr>
        <w:t>often</w:t>
      </w:r>
      <w:r w:rsidRPr="451772FA" w:rsidR="2A791DD3">
        <w:rPr>
          <w:rFonts w:ascii="Calibri" w:hAnsi="Calibri" w:eastAsia="Calibri" w:cs="Calibri"/>
          <w:sz w:val="20"/>
          <w:szCs w:val="20"/>
        </w:rPr>
        <w:t xml:space="preserve"> seen as the early childhood educator's area o</w:t>
      </w:r>
      <w:r w:rsidRPr="451772FA" w:rsidR="42A67C75">
        <w:rPr>
          <w:rFonts w:ascii="Calibri" w:hAnsi="Calibri" w:eastAsia="Calibri" w:cs="Calibri"/>
          <w:sz w:val="20"/>
          <w:szCs w:val="20"/>
        </w:rPr>
        <w:t xml:space="preserve">f expertise </w:t>
      </w:r>
      <w:r w:rsidRPr="451772FA" w:rsidR="2A791DD3">
        <w:rPr>
          <w:rFonts w:ascii="Calibri" w:hAnsi="Calibri" w:eastAsia="Calibri" w:cs="Calibri"/>
          <w:sz w:val="20"/>
          <w:szCs w:val="20"/>
        </w:rPr>
        <w:t xml:space="preserve">—a talent that others may not have the </w:t>
      </w:r>
      <w:r w:rsidRPr="451772FA" w:rsidR="3B745612">
        <w:rPr>
          <w:rFonts w:ascii="Calibri" w:hAnsi="Calibri" w:eastAsia="Calibri" w:cs="Calibri"/>
          <w:sz w:val="20"/>
          <w:szCs w:val="20"/>
        </w:rPr>
        <w:t>ability</w:t>
      </w:r>
      <w:r w:rsidRPr="451772FA" w:rsidR="2A791DD3">
        <w:rPr>
          <w:rFonts w:ascii="Calibri" w:hAnsi="Calibri" w:eastAsia="Calibri" w:cs="Calibri"/>
          <w:sz w:val="20"/>
          <w:szCs w:val="20"/>
        </w:rPr>
        <w:t xml:space="preserve"> or time to </w:t>
      </w:r>
      <w:bookmarkStart w:name="_Int_uehkAZRG" w:id="3"/>
      <w:r w:rsidRPr="451772FA" w:rsidR="2A791DD3">
        <w:rPr>
          <w:rFonts w:ascii="Calibri" w:hAnsi="Calibri" w:eastAsia="Calibri" w:cs="Calibri"/>
          <w:sz w:val="20"/>
          <w:szCs w:val="20"/>
        </w:rPr>
        <w:t>acquire</w:t>
      </w:r>
      <w:bookmarkEnd w:id="3"/>
      <w:r w:rsidRPr="451772FA" w:rsidR="0D96FDE5">
        <w:rPr>
          <w:rFonts w:ascii="Calibri" w:hAnsi="Calibri" w:eastAsia="Calibri" w:cs="Calibri"/>
          <w:sz w:val="20"/>
          <w:szCs w:val="20"/>
        </w:rPr>
        <w:t xml:space="preserve"> (Hordern, 2014). </w:t>
      </w:r>
    </w:p>
    <w:p w:rsidR="40CB633A" w:rsidP="632968AC" w:rsidRDefault="1EA5FABC" w14:paraId="5024DAAC" w14:textId="77777777">
      <w:pPr>
        <w:jc w:val="center"/>
        <w:rPr>
          <w:rFonts w:ascii="Calibri" w:hAnsi="Calibri" w:eastAsia="Calibri" w:cs="Calibri"/>
          <w:b w:val="1"/>
          <w:bCs w:val="1"/>
          <w:sz w:val="20"/>
          <w:szCs w:val="20"/>
          <w:highlight w:val="lightGray"/>
          <w:u w:val="single"/>
        </w:rPr>
      </w:pPr>
      <w:r w:rsidRPr="451772FA" w:rsidR="1EA5FABC">
        <w:rPr>
          <w:rFonts w:ascii="Calibri" w:hAnsi="Calibri" w:eastAsia="Calibri" w:cs="Calibri"/>
          <w:b w:val="1"/>
          <w:bCs w:val="1"/>
          <w:sz w:val="20"/>
          <w:szCs w:val="20"/>
          <w:highlight w:val="lightGray"/>
          <w:u w:val="single"/>
        </w:rPr>
        <w:t xml:space="preserve">Values </w:t>
      </w:r>
      <w:r w:rsidRPr="451772FA" w:rsidR="29E5AAD1">
        <w:rPr>
          <w:rFonts w:ascii="Calibri" w:hAnsi="Calibri" w:eastAsia="Calibri" w:cs="Calibri"/>
          <w:b w:val="1"/>
          <w:bCs w:val="1"/>
          <w:sz w:val="20"/>
          <w:szCs w:val="20"/>
          <w:highlight w:val="lightGray"/>
          <w:u w:val="single"/>
        </w:rPr>
        <w:t>of an early year's practitioner</w:t>
      </w:r>
      <w:r w:rsidRPr="451772FA" w:rsidR="0E535F24">
        <w:rPr>
          <w:rFonts w:ascii="Calibri" w:hAnsi="Calibri" w:eastAsia="Calibri" w:cs="Calibri"/>
          <w:b w:val="1"/>
          <w:bCs w:val="1"/>
          <w:sz w:val="20"/>
          <w:szCs w:val="20"/>
          <w:highlight w:val="lightGray"/>
          <w:u w:val="single"/>
        </w:rPr>
        <w:t xml:space="preserve"> and frameworks to support &amp; promote Early Years professionalism</w:t>
      </w:r>
      <w:r w:rsidRPr="451772FA" w:rsidR="29E5AAD1">
        <w:rPr>
          <w:rFonts w:ascii="Calibri" w:hAnsi="Calibri" w:eastAsia="Calibri" w:cs="Calibri"/>
          <w:b w:val="1"/>
          <w:bCs w:val="1"/>
          <w:sz w:val="20"/>
          <w:szCs w:val="20"/>
          <w:highlight w:val="lightGray"/>
          <w:u w:val="single"/>
        </w:rPr>
        <w:t>.</w:t>
      </w:r>
      <w:r w:rsidRPr="451772FA" w:rsidR="29E5AAD1">
        <w:rPr>
          <w:rFonts w:ascii="Calibri" w:hAnsi="Calibri" w:eastAsia="Calibri" w:cs="Calibri"/>
          <w:b w:val="1"/>
          <w:bCs w:val="1"/>
          <w:sz w:val="20"/>
          <w:szCs w:val="20"/>
          <w:u w:val="single"/>
        </w:rPr>
        <w:t xml:space="preserve"> </w:t>
      </w:r>
    </w:p>
    <w:p w:rsidR="40CB633A" w:rsidP="632968AC" w:rsidRDefault="30282E90" w14:paraId="30E5E49B" w14:textId="77777777">
      <w:pPr>
        <w:rPr>
          <w:rFonts w:ascii="Calibri" w:hAnsi="Calibri" w:eastAsia="Calibri" w:cs="Calibri"/>
          <w:sz w:val="20"/>
          <w:szCs w:val="20"/>
        </w:rPr>
      </w:pPr>
      <w:r w:rsidRPr="451772FA" w:rsidR="30282E90">
        <w:rPr>
          <w:rFonts w:ascii="Calibri" w:hAnsi="Calibri" w:eastAsia="Calibri" w:cs="Calibri"/>
          <w:sz w:val="20"/>
          <w:szCs w:val="20"/>
        </w:rPr>
        <w:t>To</w:t>
      </w:r>
      <w:r w:rsidRPr="451772FA" w:rsidR="0FB41DC4">
        <w:rPr>
          <w:rFonts w:ascii="Calibri" w:hAnsi="Calibri" w:eastAsia="Calibri" w:cs="Calibri"/>
          <w:sz w:val="20"/>
          <w:szCs w:val="20"/>
        </w:rPr>
        <w:t xml:space="preserve"> guarantee that every child meets their individual developmental goals and </w:t>
      </w:r>
      <w:r w:rsidRPr="451772FA" w:rsidR="0FB41DC4">
        <w:rPr>
          <w:rFonts w:ascii="Calibri" w:hAnsi="Calibri" w:eastAsia="Calibri" w:cs="Calibri"/>
          <w:sz w:val="20"/>
          <w:szCs w:val="20"/>
        </w:rPr>
        <w:t>attains</w:t>
      </w:r>
      <w:r w:rsidRPr="451772FA" w:rsidR="0FB41DC4">
        <w:rPr>
          <w:rFonts w:ascii="Calibri" w:hAnsi="Calibri" w:eastAsia="Calibri" w:cs="Calibri"/>
          <w:sz w:val="20"/>
          <w:szCs w:val="20"/>
        </w:rPr>
        <w:t xml:space="preserve"> the best possible learning standards, the work of the professional Early Years Practitioner is essential.</w:t>
      </w:r>
      <w:r w:rsidRPr="451772FA" w:rsidR="6E6E84D4">
        <w:rPr>
          <w:rFonts w:ascii="Calibri" w:hAnsi="Calibri" w:eastAsia="Calibri" w:cs="Calibri"/>
          <w:sz w:val="20"/>
          <w:szCs w:val="20"/>
        </w:rPr>
        <w:t xml:space="preserve"> </w:t>
      </w:r>
      <w:r w:rsidRPr="451772FA" w:rsidR="15CD3346">
        <w:rPr>
          <w:rFonts w:ascii="Calibri" w:hAnsi="Calibri" w:eastAsia="Calibri" w:cs="Calibri"/>
          <w:sz w:val="20"/>
          <w:szCs w:val="20"/>
        </w:rPr>
        <w:t>Alongside the Early Years Foundation Stage (EYFS), the Professional Early Years Practitioner is integral to the child's learning and growth</w:t>
      </w:r>
      <w:r w:rsidRPr="451772FA" w:rsidR="594C25F0">
        <w:rPr>
          <w:rFonts w:ascii="Calibri" w:hAnsi="Calibri" w:eastAsia="Calibri" w:cs="Calibri"/>
          <w:sz w:val="20"/>
          <w:szCs w:val="20"/>
        </w:rPr>
        <w:t xml:space="preserve">. </w:t>
      </w:r>
      <w:r w:rsidRPr="451772FA" w:rsidR="5BF42273">
        <w:rPr>
          <w:rFonts w:ascii="Calibri" w:hAnsi="Calibri" w:eastAsia="Calibri" w:cs="Calibri"/>
          <w:sz w:val="20"/>
          <w:szCs w:val="20"/>
        </w:rPr>
        <w:t>According to early years careers (2024</w:t>
      </w:r>
      <w:r w:rsidRPr="451772FA" w:rsidR="3FAAA92A">
        <w:rPr>
          <w:rFonts w:ascii="Calibri" w:hAnsi="Calibri" w:eastAsia="Calibri" w:cs="Calibri"/>
          <w:sz w:val="20"/>
          <w:szCs w:val="20"/>
        </w:rPr>
        <w:t>), It</w:t>
      </w:r>
      <w:r w:rsidRPr="451772FA" w:rsidR="5D036FCD">
        <w:rPr>
          <w:rFonts w:ascii="Calibri" w:hAnsi="Calibri" w:eastAsia="Calibri" w:cs="Calibri"/>
          <w:sz w:val="20"/>
          <w:szCs w:val="20"/>
        </w:rPr>
        <w:t xml:space="preserve"> is the duty of practitioners to improve the learning environment and give children </w:t>
      </w:r>
      <w:r w:rsidRPr="451772FA" w:rsidR="5D036FCD">
        <w:rPr>
          <w:rFonts w:ascii="Calibri" w:hAnsi="Calibri" w:eastAsia="Calibri" w:cs="Calibri"/>
          <w:sz w:val="20"/>
          <w:szCs w:val="20"/>
        </w:rPr>
        <w:t>additional</w:t>
      </w:r>
      <w:r w:rsidRPr="451772FA" w:rsidR="5D036FCD">
        <w:rPr>
          <w:rFonts w:ascii="Calibri" w:hAnsi="Calibri" w:eastAsia="Calibri" w:cs="Calibri"/>
          <w:sz w:val="20"/>
          <w:szCs w:val="20"/>
        </w:rPr>
        <w:t xml:space="preserve"> learning chances by using their </w:t>
      </w:r>
      <w:r w:rsidRPr="451772FA" w:rsidR="5D036FCD">
        <w:rPr>
          <w:rFonts w:ascii="Calibri" w:hAnsi="Calibri" w:eastAsia="Calibri" w:cs="Calibri"/>
          <w:sz w:val="20"/>
          <w:szCs w:val="20"/>
        </w:rPr>
        <w:t>expertise</w:t>
      </w:r>
      <w:r w:rsidRPr="451772FA" w:rsidR="5D036FCD">
        <w:rPr>
          <w:rFonts w:ascii="Calibri" w:hAnsi="Calibri" w:eastAsia="Calibri" w:cs="Calibri"/>
          <w:sz w:val="20"/>
          <w:szCs w:val="20"/>
        </w:rPr>
        <w:t xml:space="preserve"> and abilities. Practitioners can discover areas for </w:t>
      </w:r>
      <w:r w:rsidRPr="451772FA" w:rsidR="5D036FCD">
        <w:rPr>
          <w:rFonts w:ascii="Calibri" w:hAnsi="Calibri" w:eastAsia="Calibri" w:cs="Calibri"/>
          <w:sz w:val="20"/>
          <w:szCs w:val="20"/>
        </w:rPr>
        <w:t>additional</w:t>
      </w:r>
      <w:r w:rsidRPr="451772FA" w:rsidR="5D036FCD">
        <w:rPr>
          <w:rFonts w:ascii="Calibri" w:hAnsi="Calibri" w:eastAsia="Calibri" w:cs="Calibri"/>
          <w:sz w:val="20"/>
          <w:szCs w:val="20"/>
        </w:rPr>
        <w:t xml:space="preserve"> help by taking a comprehensive approach to children's development, ensuring that each child's unique requirements are met. Being a good early childhood educator is a fulfilling career that calls for commitment, empathy, and ongoing development. Understanding the essential abilities and traits of a superb early childhood educator as a parent, guardian, or educator can </w:t>
      </w:r>
      <w:r w:rsidRPr="451772FA" w:rsidR="5D036FCD">
        <w:rPr>
          <w:rFonts w:ascii="Calibri" w:hAnsi="Calibri" w:eastAsia="Calibri" w:cs="Calibri"/>
          <w:sz w:val="20"/>
          <w:szCs w:val="20"/>
        </w:rPr>
        <w:t>greatly impact</w:t>
      </w:r>
      <w:r w:rsidRPr="451772FA" w:rsidR="5D036FCD">
        <w:rPr>
          <w:rFonts w:ascii="Calibri" w:hAnsi="Calibri" w:eastAsia="Calibri" w:cs="Calibri"/>
          <w:sz w:val="20"/>
          <w:szCs w:val="20"/>
        </w:rPr>
        <w:t xml:space="preserve"> the development of young children.</w:t>
      </w:r>
      <w:r w:rsidRPr="451772FA" w:rsidR="2DAA9473">
        <w:rPr>
          <w:rFonts w:ascii="Calibri" w:hAnsi="Calibri" w:eastAsia="Calibri" w:cs="Calibri"/>
          <w:sz w:val="20"/>
          <w:szCs w:val="20"/>
        </w:rPr>
        <w:t xml:space="preserve"> Some of the values of an </w:t>
      </w:r>
      <w:r w:rsidRPr="451772FA" w:rsidR="26007CE9">
        <w:rPr>
          <w:rFonts w:ascii="Calibri" w:hAnsi="Calibri" w:eastAsia="Calibri" w:cs="Calibri"/>
          <w:sz w:val="20"/>
          <w:szCs w:val="20"/>
        </w:rPr>
        <w:t>early</w:t>
      </w:r>
      <w:r w:rsidRPr="451772FA" w:rsidR="2DAA9473">
        <w:rPr>
          <w:rFonts w:ascii="Calibri" w:hAnsi="Calibri" w:eastAsia="Calibri" w:cs="Calibri"/>
          <w:sz w:val="20"/>
          <w:szCs w:val="20"/>
        </w:rPr>
        <w:t xml:space="preserve"> </w:t>
      </w:r>
      <w:r w:rsidRPr="451772FA" w:rsidR="77E8F7F7">
        <w:rPr>
          <w:rFonts w:ascii="Calibri" w:hAnsi="Calibri" w:eastAsia="Calibri" w:cs="Calibri"/>
          <w:sz w:val="20"/>
          <w:szCs w:val="20"/>
        </w:rPr>
        <w:t>year's</w:t>
      </w:r>
      <w:r w:rsidRPr="451772FA" w:rsidR="370D54C0">
        <w:rPr>
          <w:rFonts w:ascii="Calibri" w:hAnsi="Calibri" w:eastAsia="Calibri" w:cs="Calibri"/>
          <w:sz w:val="20"/>
          <w:szCs w:val="20"/>
        </w:rPr>
        <w:t xml:space="preserve"> </w:t>
      </w:r>
      <w:r w:rsidRPr="451772FA" w:rsidR="2DAA9473">
        <w:rPr>
          <w:rFonts w:ascii="Calibri" w:hAnsi="Calibri" w:eastAsia="Calibri" w:cs="Calibri"/>
          <w:sz w:val="20"/>
          <w:szCs w:val="20"/>
        </w:rPr>
        <w:t xml:space="preserve">practitioner </w:t>
      </w:r>
      <w:r w:rsidRPr="451772FA" w:rsidR="3E9A1FC0">
        <w:rPr>
          <w:rFonts w:ascii="Calibri" w:hAnsi="Calibri" w:eastAsia="Calibri" w:cs="Calibri"/>
          <w:sz w:val="20"/>
          <w:szCs w:val="20"/>
        </w:rPr>
        <w:t>is</w:t>
      </w:r>
      <w:r w:rsidRPr="451772FA" w:rsidR="7FBEA4DC">
        <w:rPr>
          <w:rFonts w:ascii="Calibri" w:hAnsi="Calibri" w:eastAsia="Calibri" w:cs="Calibri"/>
          <w:sz w:val="20"/>
          <w:szCs w:val="20"/>
        </w:rPr>
        <w:t xml:space="preserve"> listed below</w:t>
      </w:r>
      <w:r w:rsidRPr="451772FA" w:rsidR="79A1DE6B">
        <w:rPr>
          <w:rFonts w:ascii="Calibri" w:hAnsi="Calibri" w:eastAsia="Calibri" w:cs="Calibri"/>
          <w:sz w:val="20"/>
          <w:szCs w:val="20"/>
        </w:rPr>
        <w:t xml:space="preserve">: </w:t>
      </w:r>
    </w:p>
    <w:p w:rsidR="40CB633A" w:rsidP="632968AC" w:rsidRDefault="720693B5" w14:paraId="7E7FEC44" w14:textId="77777777">
      <w:pPr>
        <w:pStyle w:val="ListParagraph"/>
        <w:numPr>
          <w:ilvl w:val="0"/>
          <w:numId w:val="1"/>
        </w:numPr>
        <w:rPr>
          <w:rFonts w:ascii="Calibri" w:hAnsi="Calibri" w:eastAsia="Calibri" w:cs="Calibri"/>
          <w:sz w:val="20"/>
          <w:szCs w:val="20"/>
        </w:rPr>
      </w:pPr>
      <w:r w:rsidRPr="451772FA" w:rsidR="720693B5">
        <w:rPr>
          <w:rFonts w:ascii="Calibri" w:hAnsi="Calibri" w:eastAsia="Calibri" w:cs="Calibri"/>
          <w:sz w:val="20"/>
          <w:szCs w:val="20"/>
          <w:highlight w:val="lightGray"/>
        </w:rPr>
        <w:t>Empathy</w:t>
      </w:r>
      <w:r w:rsidRPr="451772FA" w:rsidR="720693B5">
        <w:rPr>
          <w:rFonts w:ascii="Calibri" w:hAnsi="Calibri" w:eastAsia="Calibri" w:cs="Calibri"/>
          <w:sz w:val="20"/>
          <w:szCs w:val="20"/>
        </w:rPr>
        <w:t xml:space="preserve">- The foundation of a good early childhood education program is empathy. </w:t>
      </w:r>
      <w:r w:rsidRPr="451772FA" w:rsidR="720693B5">
        <w:rPr>
          <w:rFonts w:ascii="Calibri" w:hAnsi="Calibri" w:eastAsia="Calibri" w:cs="Calibri"/>
          <w:sz w:val="20"/>
          <w:szCs w:val="20"/>
        </w:rPr>
        <w:t>It's</w:t>
      </w:r>
      <w:r w:rsidRPr="451772FA" w:rsidR="720693B5">
        <w:rPr>
          <w:rFonts w:ascii="Calibri" w:hAnsi="Calibri" w:eastAsia="Calibri" w:cs="Calibri"/>
          <w:sz w:val="20"/>
          <w:szCs w:val="20"/>
        </w:rPr>
        <w:t xml:space="preserve"> the </w:t>
      </w:r>
      <w:r w:rsidRPr="451772FA" w:rsidR="720693B5">
        <w:rPr>
          <w:rFonts w:ascii="Calibri" w:hAnsi="Calibri" w:eastAsia="Calibri" w:cs="Calibri"/>
          <w:sz w:val="20"/>
          <w:szCs w:val="20"/>
        </w:rPr>
        <w:t>capacity</w:t>
      </w:r>
      <w:r w:rsidRPr="451772FA" w:rsidR="720693B5">
        <w:rPr>
          <w:rFonts w:ascii="Calibri" w:hAnsi="Calibri" w:eastAsia="Calibri" w:cs="Calibri"/>
          <w:sz w:val="20"/>
          <w:szCs w:val="20"/>
        </w:rPr>
        <w:t xml:space="preserve"> to relate to and </w:t>
      </w:r>
      <w:r w:rsidRPr="451772FA" w:rsidR="720693B5">
        <w:rPr>
          <w:rFonts w:ascii="Calibri" w:hAnsi="Calibri" w:eastAsia="Calibri" w:cs="Calibri"/>
          <w:sz w:val="20"/>
          <w:szCs w:val="20"/>
        </w:rPr>
        <w:t>comprehend</w:t>
      </w:r>
      <w:r w:rsidRPr="451772FA" w:rsidR="720693B5">
        <w:rPr>
          <w:rFonts w:ascii="Calibri" w:hAnsi="Calibri" w:eastAsia="Calibri" w:cs="Calibri"/>
          <w:sz w:val="20"/>
          <w:szCs w:val="20"/>
        </w:rPr>
        <w:t xml:space="preserve"> the emotions of young children, giving them a sense of comfort and confidence. Recognize their feelings even if they are unable to communicate them verbally</w:t>
      </w:r>
      <w:r w:rsidRPr="451772FA" w:rsidR="720693B5">
        <w:rPr>
          <w:rFonts w:ascii="Calibri" w:hAnsi="Calibri" w:eastAsia="Calibri" w:cs="Calibri"/>
          <w:sz w:val="20"/>
          <w:szCs w:val="20"/>
        </w:rPr>
        <w:t xml:space="preserve">.  </w:t>
      </w:r>
      <w:r w:rsidRPr="451772FA" w:rsidR="720693B5">
        <w:rPr>
          <w:rFonts w:ascii="Calibri" w:hAnsi="Calibri" w:eastAsia="Calibri" w:cs="Calibri"/>
          <w:sz w:val="20"/>
          <w:szCs w:val="20"/>
        </w:rPr>
        <w:t>Give children a secure environment in which to confide</w:t>
      </w:r>
      <w:r w:rsidRPr="451772FA" w:rsidR="28AFBC90">
        <w:rPr>
          <w:rFonts w:ascii="Calibri" w:hAnsi="Calibri" w:eastAsia="Calibri" w:cs="Calibri"/>
          <w:sz w:val="20"/>
          <w:szCs w:val="20"/>
        </w:rPr>
        <w:t xml:space="preserve">. </w:t>
      </w:r>
    </w:p>
    <w:p w:rsidR="40CB633A" w:rsidP="632968AC" w:rsidRDefault="28AFBC90" w14:paraId="0C97E45E" w14:textId="77777777">
      <w:pPr>
        <w:pStyle w:val="ListParagraph"/>
        <w:numPr>
          <w:ilvl w:val="0"/>
          <w:numId w:val="1"/>
        </w:numPr>
        <w:rPr>
          <w:rFonts w:ascii="Calibri" w:hAnsi="Calibri" w:eastAsia="Calibri" w:cs="Calibri"/>
          <w:sz w:val="20"/>
          <w:szCs w:val="20"/>
        </w:rPr>
      </w:pPr>
      <w:r w:rsidRPr="451772FA" w:rsidR="28AFBC90">
        <w:rPr>
          <w:rFonts w:ascii="Calibri" w:hAnsi="Calibri" w:eastAsia="Calibri" w:cs="Calibri"/>
          <w:color w:val="333333"/>
          <w:sz w:val="20"/>
          <w:szCs w:val="20"/>
          <w:highlight w:val="lightGray"/>
        </w:rPr>
        <w:t>Creativity</w:t>
      </w:r>
      <w:r w:rsidRPr="451772FA" w:rsidR="1EBA70BF">
        <w:rPr>
          <w:rFonts w:ascii="Calibri" w:hAnsi="Calibri" w:eastAsia="Calibri" w:cs="Calibri"/>
          <w:color w:val="333333"/>
          <w:sz w:val="20"/>
          <w:szCs w:val="20"/>
        </w:rPr>
        <w:t xml:space="preserve">- </w:t>
      </w:r>
      <w:r w:rsidRPr="451772FA" w:rsidR="1EBA70BF">
        <w:rPr>
          <w:rFonts w:ascii="Calibri" w:hAnsi="Calibri" w:eastAsia="Calibri" w:cs="Calibri"/>
          <w:sz w:val="20"/>
          <w:szCs w:val="20"/>
        </w:rPr>
        <w:t xml:space="preserve">vital to </w:t>
      </w:r>
      <w:r w:rsidRPr="451772FA" w:rsidR="1EBA70BF">
        <w:rPr>
          <w:rFonts w:ascii="Calibri" w:hAnsi="Calibri" w:eastAsia="Calibri" w:cs="Calibri"/>
          <w:sz w:val="20"/>
          <w:szCs w:val="20"/>
        </w:rPr>
        <w:t>maintain</w:t>
      </w:r>
      <w:r w:rsidRPr="451772FA" w:rsidR="1EBA70BF">
        <w:rPr>
          <w:rFonts w:ascii="Calibri" w:hAnsi="Calibri" w:eastAsia="Calibri" w:cs="Calibri"/>
          <w:sz w:val="20"/>
          <w:szCs w:val="20"/>
        </w:rPr>
        <w:t xml:space="preserve"> young learners' interest in and excitement about their lessons. Promote practical creative endeavors. Telling stories</w:t>
      </w:r>
      <w:r w:rsidRPr="451772FA" w:rsidR="1254E96B">
        <w:rPr>
          <w:rFonts w:ascii="Calibri" w:hAnsi="Calibri" w:eastAsia="Calibri" w:cs="Calibri"/>
          <w:sz w:val="20"/>
          <w:szCs w:val="20"/>
        </w:rPr>
        <w:t xml:space="preserve"> and making</w:t>
      </w:r>
      <w:r w:rsidRPr="451772FA" w:rsidR="1EBA70BF">
        <w:rPr>
          <w:rFonts w:ascii="Calibri" w:hAnsi="Calibri" w:eastAsia="Calibri" w:cs="Calibri"/>
          <w:sz w:val="20"/>
          <w:szCs w:val="20"/>
        </w:rPr>
        <w:t xml:space="preserve"> up creative tales to pique interest. </w:t>
      </w:r>
      <w:r w:rsidRPr="451772FA" w:rsidR="3EFC06FD">
        <w:rPr>
          <w:rFonts w:ascii="Calibri" w:hAnsi="Calibri" w:eastAsia="Calibri" w:cs="Calibri"/>
          <w:sz w:val="20"/>
          <w:szCs w:val="20"/>
        </w:rPr>
        <w:t>Allow for e</w:t>
      </w:r>
      <w:r w:rsidRPr="451772FA" w:rsidR="1EBA70BF">
        <w:rPr>
          <w:rFonts w:ascii="Calibri" w:hAnsi="Calibri" w:eastAsia="Calibri" w:cs="Calibri"/>
          <w:sz w:val="20"/>
          <w:szCs w:val="20"/>
        </w:rPr>
        <w:t>xploration</w:t>
      </w:r>
      <w:r w:rsidRPr="451772FA" w:rsidR="5C5B654E">
        <w:rPr>
          <w:rFonts w:ascii="Calibri" w:hAnsi="Calibri" w:eastAsia="Calibri" w:cs="Calibri"/>
          <w:sz w:val="20"/>
          <w:szCs w:val="20"/>
        </w:rPr>
        <w:t xml:space="preserve"> and </w:t>
      </w:r>
      <w:r w:rsidRPr="451772FA" w:rsidR="5C5B654E">
        <w:rPr>
          <w:rFonts w:ascii="Calibri" w:hAnsi="Calibri" w:eastAsia="Calibri" w:cs="Calibri"/>
          <w:sz w:val="20"/>
          <w:szCs w:val="20"/>
        </w:rPr>
        <w:t>p</w:t>
      </w:r>
      <w:r w:rsidRPr="451772FA" w:rsidR="1EBA70BF">
        <w:rPr>
          <w:rFonts w:ascii="Calibri" w:hAnsi="Calibri" w:eastAsia="Calibri" w:cs="Calibri"/>
          <w:sz w:val="20"/>
          <w:szCs w:val="20"/>
        </w:rPr>
        <w:t>ermit</w:t>
      </w:r>
      <w:r w:rsidRPr="451772FA" w:rsidR="1EBA70BF">
        <w:rPr>
          <w:rFonts w:ascii="Calibri" w:hAnsi="Calibri" w:eastAsia="Calibri" w:cs="Calibri"/>
          <w:sz w:val="20"/>
          <w:szCs w:val="20"/>
        </w:rPr>
        <w:t xml:space="preserve"> children to try new things and find things out through real life experience</w:t>
      </w:r>
      <w:r w:rsidRPr="451772FA" w:rsidR="1EBA70BF">
        <w:rPr>
          <w:rFonts w:ascii="Calibri" w:hAnsi="Calibri" w:eastAsia="Calibri" w:cs="Calibri"/>
          <w:sz w:val="20"/>
          <w:szCs w:val="20"/>
        </w:rPr>
        <w:t xml:space="preserve">.  </w:t>
      </w:r>
    </w:p>
    <w:p w:rsidR="40CB633A" w:rsidP="632968AC" w:rsidRDefault="22E7D34A" w14:paraId="3A20A0C6" w14:textId="77777777">
      <w:pPr>
        <w:pStyle w:val="ListParagraph"/>
        <w:numPr>
          <w:ilvl w:val="0"/>
          <w:numId w:val="1"/>
        </w:numPr>
        <w:rPr>
          <w:rFonts w:ascii="Calibri" w:hAnsi="Calibri" w:eastAsia="Calibri" w:cs="Calibri"/>
          <w:sz w:val="20"/>
          <w:szCs w:val="20"/>
        </w:rPr>
      </w:pPr>
      <w:r w:rsidRPr="451772FA" w:rsidR="22E7D34A">
        <w:rPr>
          <w:rFonts w:ascii="Calibri" w:hAnsi="Calibri" w:eastAsia="Calibri" w:cs="Calibri"/>
          <w:sz w:val="20"/>
          <w:szCs w:val="20"/>
          <w:highlight w:val="lightGray"/>
        </w:rPr>
        <w:t>Adaptability</w:t>
      </w:r>
      <w:r w:rsidRPr="451772FA" w:rsidR="22E7D34A">
        <w:rPr>
          <w:rFonts w:ascii="Calibri" w:hAnsi="Calibri" w:eastAsia="Calibri" w:cs="Calibri"/>
          <w:sz w:val="20"/>
          <w:szCs w:val="20"/>
        </w:rPr>
        <w:t>- Promoting Personal Development since every child is different, early childhood educators must adjust to meet each one's</w:t>
      </w:r>
      <w:r w:rsidRPr="451772FA" w:rsidR="4100732F">
        <w:rPr>
          <w:rFonts w:ascii="Calibri" w:hAnsi="Calibri" w:eastAsia="Calibri" w:cs="Calibri"/>
          <w:sz w:val="20"/>
          <w:szCs w:val="20"/>
        </w:rPr>
        <w:t xml:space="preserve"> </w:t>
      </w:r>
      <w:r w:rsidRPr="451772FA" w:rsidR="4100732F">
        <w:rPr>
          <w:rFonts w:ascii="Calibri" w:hAnsi="Calibri" w:eastAsia="Calibri" w:cs="Calibri"/>
          <w:sz w:val="20"/>
          <w:szCs w:val="20"/>
        </w:rPr>
        <w:t>individualised</w:t>
      </w:r>
      <w:r w:rsidRPr="451772FA" w:rsidR="22E7D34A">
        <w:rPr>
          <w:rFonts w:ascii="Calibri" w:hAnsi="Calibri" w:eastAsia="Calibri" w:cs="Calibri"/>
          <w:sz w:val="20"/>
          <w:szCs w:val="20"/>
        </w:rPr>
        <w:t xml:space="preserve"> needs.</w:t>
      </w:r>
      <w:r w:rsidRPr="451772FA" w:rsidR="7A3FF5E2">
        <w:rPr>
          <w:rFonts w:ascii="Calibri" w:hAnsi="Calibri" w:eastAsia="Calibri" w:cs="Calibri"/>
          <w:sz w:val="20"/>
          <w:szCs w:val="20"/>
        </w:rPr>
        <w:t xml:space="preserve"> Adapt teaching styles to the various learning styles of students</w:t>
      </w:r>
      <w:r w:rsidRPr="451772FA" w:rsidR="47670993">
        <w:rPr>
          <w:rFonts w:ascii="Calibri" w:hAnsi="Calibri" w:eastAsia="Calibri" w:cs="Calibri"/>
          <w:sz w:val="20"/>
          <w:szCs w:val="20"/>
        </w:rPr>
        <w:t xml:space="preserve">, </w:t>
      </w:r>
      <w:r w:rsidRPr="451772FA" w:rsidR="0BEE5307">
        <w:rPr>
          <w:rFonts w:ascii="Calibri" w:hAnsi="Calibri" w:eastAsia="Calibri" w:cs="Calibri"/>
          <w:sz w:val="20"/>
          <w:szCs w:val="20"/>
        </w:rPr>
        <w:t>offer</w:t>
      </w:r>
      <w:r w:rsidRPr="451772FA" w:rsidR="7A3FF5E2">
        <w:rPr>
          <w:rFonts w:ascii="Calibri" w:hAnsi="Calibri" w:eastAsia="Calibri" w:cs="Calibri"/>
          <w:sz w:val="20"/>
          <w:szCs w:val="20"/>
        </w:rPr>
        <w:t xml:space="preserve"> </w:t>
      </w:r>
      <w:r w:rsidRPr="451772FA" w:rsidR="7A3FF5E2">
        <w:rPr>
          <w:rFonts w:ascii="Calibri" w:hAnsi="Calibri" w:eastAsia="Calibri" w:cs="Calibri"/>
          <w:sz w:val="20"/>
          <w:szCs w:val="20"/>
        </w:rPr>
        <w:t>additional</w:t>
      </w:r>
      <w:r w:rsidRPr="451772FA" w:rsidR="7A3FF5E2">
        <w:rPr>
          <w:rFonts w:ascii="Calibri" w:hAnsi="Calibri" w:eastAsia="Calibri" w:cs="Calibri"/>
          <w:sz w:val="20"/>
          <w:szCs w:val="20"/>
        </w:rPr>
        <w:t xml:space="preserve"> help to individuals who require it</w:t>
      </w:r>
      <w:r w:rsidRPr="451772FA" w:rsidR="6460AD57">
        <w:rPr>
          <w:rFonts w:ascii="Calibri" w:hAnsi="Calibri" w:eastAsia="Calibri" w:cs="Calibri"/>
          <w:sz w:val="20"/>
          <w:szCs w:val="20"/>
        </w:rPr>
        <w:t xml:space="preserve"> and be</w:t>
      </w:r>
      <w:r w:rsidRPr="451772FA" w:rsidR="7A3FF5E2">
        <w:rPr>
          <w:rFonts w:ascii="Calibri" w:hAnsi="Calibri" w:eastAsia="Calibri" w:cs="Calibri"/>
          <w:sz w:val="20"/>
          <w:szCs w:val="20"/>
        </w:rPr>
        <w:t xml:space="preserve"> </w:t>
      </w:r>
      <w:r w:rsidRPr="451772FA" w:rsidR="55CE67C7">
        <w:rPr>
          <w:rFonts w:ascii="Calibri" w:hAnsi="Calibri" w:eastAsia="Calibri" w:cs="Calibri"/>
          <w:sz w:val="20"/>
          <w:szCs w:val="20"/>
        </w:rPr>
        <w:t>a</w:t>
      </w:r>
      <w:r w:rsidRPr="451772FA" w:rsidR="7A3FF5E2">
        <w:rPr>
          <w:rFonts w:ascii="Calibri" w:hAnsi="Calibri" w:eastAsia="Calibri" w:cs="Calibri"/>
          <w:sz w:val="20"/>
          <w:szCs w:val="20"/>
        </w:rPr>
        <w:t>daptable to</w:t>
      </w:r>
      <w:r w:rsidRPr="451772FA" w:rsidR="45D0C972">
        <w:rPr>
          <w:rFonts w:ascii="Calibri" w:hAnsi="Calibri" w:eastAsia="Calibri" w:cs="Calibri"/>
          <w:sz w:val="20"/>
          <w:szCs w:val="20"/>
        </w:rPr>
        <w:t xml:space="preserve"> change and m</w:t>
      </w:r>
      <w:r w:rsidRPr="451772FA" w:rsidR="7A3FF5E2">
        <w:rPr>
          <w:rFonts w:ascii="Calibri" w:hAnsi="Calibri" w:eastAsia="Calibri" w:cs="Calibri"/>
          <w:sz w:val="20"/>
          <w:szCs w:val="20"/>
        </w:rPr>
        <w:t>odify approach as needed.</w:t>
      </w:r>
    </w:p>
    <w:p w:rsidR="40CB633A" w:rsidP="632968AC" w:rsidRDefault="643860FE" w14:paraId="10C48F5E" w14:textId="77777777">
      <w:pPr>
        <w:pStyle w:val="ListParagraph"/>
        <w:numPr>
          <w:ilvl w:val="0"/>
          <w:numId w:val="1"/>
        </w:numPr>
        <w:rPr>
          <w:rFonts w:ascii="Calibri" w:hAnsi="Calibri" w:eastAsia="Calibri" w:cs="Calibri"/>
          <w:sz w:val="20"/>
          <w:szCs w:val="20"/>
        </w:rPr>
      </w:pPr>
      <w:r w:rsidRPr="451772FA" w:rsidR="643860FE">
        <w:rPr>
          <w:rFonts w:ascii="Calibri" w:hAnsi="Calibri" w:eastAsia="Calibri" w:cs="Calibri"/>
          <w:sz w:val="20"/>
          <w:szCs w:val="20"/>
          <w:highlight w:val="lightGray"/>
        </w:rPr>
        <w:t>Communication</w:t>
      </w:r>
      <w:r w:rsidRPr="451772FA" w:rsidR="2182B318">
        <w:rPr>
          <w:rFonts w:ascii="Calibri" w:hAnsi="Calibri" w:eastAsia="Calibri" w:cs="Calibri"/>
          <w:sz w:val="20"/>
          <w:szCs w:val="20"/>
        </w:rPr>
        <w:t>- It</w:t>
      </w:r>
      <w:r w:rsidRPr="451772FA" w:rsidR="643860FE">
        <w:rPr>
          <w:rFonts w:ascii="Calibri" w:hAnsi="Calibri" w:eastAsia="Calibri" w:cs="Calibri"/>
          <w:sz w:val="20"/>
          <w:szCs w:val="20"/>
        </w:rPr>
        <w:t xml:space="preserve"> takes effective communication to fully </w:t>
      </w:r>
      <w:r w:rsidRPr="451772FA" w:rsidR="643860FE">
        <w:rPr>
          <w:rFonts w:ascii="Calibri" w:hAnsi="Calibri" w:eastAsia="Calibri" w:cs="Calibri"/>
          <w:sz w:val="20"/>
          <w:szCs w:val="20"/>
        </w:rPr>
        <w:t>comprehend</w:t>
      </w:r>
      <w:r w:rsidRPr="451772FA" w:rsidR="643860FE">
        <w:rPr>
          <w:rFonts w:ascii="Calibri" w:hAnsi="Calibri" w:eastAsia="Calibri" w:cs="Calibri"/>
          <w:sz w:val="20"/>
          <w:szCs w:val="20"/>
        </w:rPr>
        <w:t xml:space="preserve"> the wants, worries, and development of a child. </w:t>
      </w:r>
      <w:r w:rsidRPr="451772FA" w:rsidR="4D5D2893">
        <w:rPr>
          <w:rFonts w:ascii="Calibri" w:hAnsi="Calibri" w:eastAsia="Calibri" w:cs="Calibri"/>
          <w:sz w:val="20"/>
          <w:szCs w:val="20"/>
        </w:rPr>
        <w:t xml:space="preserve">It takes effective communication to fully </w:t>
      </w:r>
      <w:r w:rsidRPr="451772FA" w:rsidR="4D5D2893">
        <w:rPr>
          <w:rFonts w:ascii="Calibri" w:hAnsi="Calibri" w:eastAsia="Calibri" w:cs="Calibri"/>
          <w:sz w:val="20"/>
          <w:szCs w:val="20"/>
        </w:rPr>
        <w:t>comprehend</w:t>
      </w:r>
      <w:r w:rsidRPr="451772FA" w:rsidR="4D5D2893">
        <w:rPr>
          <w:rFonts w:ascii="Calibri" w:hAnsi="Calibri" w:eastAsia="Calibri" w:cs="Calibri"/>
          <w:sz w:val="20"/>
          <w:szCs w:val="20"/>
        </w:rPr>
        <w:t xml:space="preserve"> the wants, worries, and development of a child. Encourage children to express their ideas, explain concepts in an easy-to-understand manner, offer constructive criticism, and value their contributions.</w:t>
      </w:r>
    </w:p>
    <w:p w:rsidR="20F7D9F3" w:rsidP="632968AC" w:rsidRDefault="20F7D9F3" w14:paraId="5FBCCEE8" w14:textId="77777777" w14:noSpellErr="1">
      <w:pPr>
        <w:rPr>
          <w:rFonts w:ascii="Calibri" w:hAnsi="Calibri" w:eastAsia="Calibri" w:cs="Calibri"/>
          <w:sz w:val="20"/>
          <w:szCs w:val="20"/>
        </w:rPr>
      </w:pPr>
    </w:p>
    <w:p w:rsidR="40CB633A" w:rsidP="632968AC" w:rsidRDefault="6F207926" w14:paraId="695A783D" w14:textId="77777777">
      <w:pPr>
        <w:rPr>
          <w:rFonts w:ascii="Calibri" w:hAnsi="Calibri" w:eastAsia="Calibri" w:cs="Calibri"/>
          <w:sz w:val="20"/>
          <w:szCs w:val="20"/>
        </w:rPr>
      </w:pPr>
      <w:r w:rsidRPr="451772FA" w:rsidR="6F207926">
        <w:rPr>
          <w:rFonts w:ascii="Calibri" w:hAnsi="Calibri" w:eastAsia="Calibri" w:cs="Calibri"/>
          <w:sz w:val="20"/>
          <w:szCs w:val="20"/>
        </w:rPr>
        <w:t xml:space="preserve">The legal foundation for early childhood education in England is known as the Early Years Foundation Stage, or EYFS. It </w:t>
      </w:r>
      <w:r w:rsidRPr="451772FA" w:rsidR="6F207926">
        <w:rPr>
          <w:rFonts w:ascii="Calibri" w:hAnsi="Calibri" w:eastAsia="Calibri" w:cs="Calibri"/>
          <w:sz w:val="20"/>
          <w:szCs w:val="20"/>
        </w:rPr>
        <w:t>establishes</w:t>
      </w:r>
      <w:r w:rsidRPr="451772FA" w:rsidR="6F207926">
        <w:rPr>
          <w:rFonts w:ascii="Calibri" w:hAnsi="Calibri" w:eastAsia="Calibri" w:cs="Calibri"/>
          <w:sz w:val="20"/>
          <w:szCs w:val="20"/>
        </w:rPr>
        <w:t xml:space="preserve"> guidelines for the education, growth, and upbringing of children from infancy to age five. The EYFS must be followed by all schools and Ofsted-registered early years providers, such as childminders, preschools, nurseries, and school reception classes.</w:t>
      </w:r>
      <w:r w:rsidRPr="451772FA" w:rsidR="22DE2728">
        <w:rPr>
          <w:rFonts w:ascii="Calibri" w:hAnsi="Calibri" w:eastAsia="Calibri" w:cs="Calibri"/>
          <w:sz w:val="20"/>
          <w:szCs w:val="20"/>
        </w:rPr>
        <w:t xml:space="preserve"> </w:t>
      </w:r>
      <w:r w:rsidRPr="451772FA" w:rsidR="70F835A4">
        <w:rPr>
          <w:rFonts w:ascii="Calibri" w:hAnsi="Calibri" w:eastAsia="Calibri" w:cs="Calibri"/>
          <w:sz w:val="20"/>
          <w:szCs w:val="20"/>
        </w:rPr>
        <w:t xml:space="preserve">It was introduced in response to studies showing how important high-quality daycare is for fostering children's growth and learning, </w:t>
      </w:r>
      <w:r w:rsidRPr="451772FA" w:rsidR="70F835A4">
        <w:rPr>
          <w:rFonts w:ascii="Calibri" w:hAnsi="Calibri" w:eastAsia="Calibri" w:cs="Calibri"/>
          <w:color w:val="2C3E50"/>
          <w:sz w:val="20"/>
          <w:szCs w:val="20"/>
        </w:rPr>
        <w:t xml:space="preserve">(Twinkl, 2020). </w:t>
      </w:r>
      <w:r w:rsidRPr="451772FA" w:rsidR="4560FC1C">
        <w:rPr>
          <w:rFonts w:ascii="Calibri" w:hAnsi="Calibri" w:eastAsia="Calibri" w:cs="Calibri"/>
          <w:sz w:val="20"/>
          <w:szCs w:val="20"/>
        </w:rPr>
        <w:t>Alongside the EYSF, the</w:t>
      </w:r>
      <w:r w:rsidRPr="451772FA" w:rsidR="034BB6EF">
        <w:rPr>
          <w:rFonts w:ascii="Calibri" w:hAnsi="Calibri" w:eastAsia="Calibri" w:cs="Calibri"/>
          <w:sz w:val="20"/>
          <w:szCs w:val="20"/>
        </w:rPr>
        <w:t xml:space="preserve"> early </w:t>
      </w:r>
      <w:r w:rsidRPr="451772FA" w:rsidR="034BB6EF">
        <w:rPr>
          <w:rFonts w:ascii="Calibri" w:hAnsi="Calibri" w:eastAsia="Calibri" w:cs="Calibri"/>
          <w:sz w:val="20"/>
          <w:szCs w:val="20"/>
        </w:rPr>
        <w:t>years</w:t>
      </w:r>
      <w:r w:rsidRPr="451772FA" w:rsidR="034BB6EF">
        <w:rPr>
          <w:rFonts w:ascii="Calibri" w:hAnsi="Calibri" w:eastAsia="Calibri" w:cs="Calibri"/>
          <w:sz w:val="20"/>
          <w:szCs w:val="20"/>
        </w:rPr>
        <w:t xml:space="preserve"> outcomes framework (2015) states that all children in</w:t>
      </w:r>
      <w:r w:rsidRPr="451772FA" w:rsidR="4181D376">
        <w:rPr>
          <w:rFonts w:ascii="Calibri" w:hAnsi="Calibri" w:eastAsia="Calibri" w:cs="Calibri"/>
          <w:sz w:val="20"/>
          <w:szCs w:val="20"/>
        </w:rPr>
        <w:t xml:space="preserve"> an early year's setting </w:t>
      </w:r>
      <w:r w:rsidRPr="451772FA" w:rsidR="3E476BB7">
        <w:rPr>
          <w:rFonts w:ascii="Calibri" w:hAnsi="Calibri" w:eastAsia="Calibri" w:cs="Calibri"/>
          <w:sz w:val="20"/>
          <w:szCs w:val="20"/>
        </w:rPr>
        <w:t>feel</w:t>
      </w:r>
      <w:r w:rsidRPr="451772FA" w:rsidR="4181D376">
        <w:rPr>
          <w:rFonts w:ascii="Calibri" w:hAnsi="Calibri" w:eastAsia="Calibri" w:cs="Calibri"/>
          <w:sz w:val="20"/>
          <w:szCs w:val="20"/>
        </w:rPr>
        <w:t xml:space="preserve"> safe and cared </w:t>
      </w:r>
      <w:r w:rsidRPr="451772FA" w:rsidR="4D3862E0">
        <w:rPr>
          <w:rFonts w:ascii="Calibri" w:hAnsi="Calibri" w:eastAsia="Calibri" w:cs="Calibri"/>
          <w:sz w:val="20"/>
          <w:szCs w:val="20"/>
        </w:rPr>
        <w:t xml:space="preserve">for, are not living in poverty and poor housing conditions, and that they are capable and healthy individuals. </w:t>
      </w:r>
      <w:r w:rsidRPr="451772FA" w:rsidR="579EBE14">
        <w:rPr>
          <w:rFonts w:ascii="Calibri" w:hAnsi="Calibri" w:eastAsia="Calibri" w:cs="Calibri"/>
          <w:sz w:val="20"/>
          <w:szCs w:val="20"/>
        </w:rPr>
        <w:t xml:space="preserve">The first five years of a child's life are a crucial and key period of learning and development, the Early Years Workforce Council (2021) and The Early years Alliance (2021) </w:t>
      </w:r>
      <w:r w:rsidRPr="451772FA" w:rsidR="579EBE14">
        <w:rPr>
          <w:rFonts w:ascii="Calibri" w:hAnsi="Calibri" w:eastAsia="Calibri" w:cs="Calibri"/>
          <w:sz w:val="20"/>
          <w:szCs w:val="20"/>
        </w:rPr>
        <w:t>emphasise</w:t>
      </w:r>
      <w:r w:rsidRPr="451772FA" w:rsidR="579EBE14">
        <w:rPr>
          <w:rFonts w:ascii="Calibri" w:hAnsi="Calibri" w:eastAsia="Calibri" w:cs="Calibri"/>
          <w:sz w:val="20"/>
          <w:szCs w:val="20"/>
        </w:rPr>
        <w:t xml:space="preserve"> the vital role that Early Years professionals play in supporting the holistic development and education of young children within EY settings. </w:t>
      </w:r>
      <w:r>
        <w:br/>
      </w:r>
      <w:r w:rsidRPr="451772FA" w:rsidR="579EBE14">
        <w:rPr>
          <w:rFonts w:ascii="Calibri" w:hAnsi="Calibri" w:eastAsia="Calibri" w:cs="Calibri"/>
          <w:sz w:val="20"/>
          <w:szCs w:val="20"/>
        </w:rPr>
        <w:t xml:space="preserve">Article 29 of the UNCRC states that education must develop every child’s personality, </w:t>
      </w:r>
      <w:r w:rsidRPr="451772FA" w:rsidR="579EBE14">
        <w:rPr>
          <w:rFonts w:ascii="Calibri" w:hAnsi="Calibri" w:eastAsia="Calibri" w:cs="Calibri"/>
          <w:sz w:val="20"/>
          <w:szCs w:val="20"/>
        </w:rPr>
        <w:t>talents</w:t>
      </w:r>
      <w:r w:rsidRPr="451772FA" w:rsidR="579EBE14">
        <w:rPr>
          <w:rFonts w:ascii="Calibri" w:hAnsi="Calibri" w:eastAsia="Calibri" w:cs="Calibri"/>
          <w:sz w:val="20"/>
          <w:szCs w:val="20"/>
        </w:rPr>
        <w:t xml:space="preserve"> and abilities to the fullest. It must encourage the child’s respect for human rights, as well as respect for their parents, their own and other cultures, and the environment, </w:t>
      </w:r>
      <w:r w:rsidRPr="451772FA" w:rsidR="579EBE14">
        <w:rPr>
          <w:rFonts w:ascii="Calibri" w:hAnsi="Calibri" w:eastAsia="Calibri" w:cs="Calibri"/>
          <w:color w:val="2C3E50"/>
          <w:sz w:val="20"/>
          <w:szCs w:val="20"/>
        </w:rPr>
        <w:t>(UNICEF, 1989)</w:t>
      </w:r>
    </w:p>
    <w:p w:rsidR="40CB633A" w:rsidP="451772FA" w:rsidRDefault="177D1284" w14:paraId="4EC3B3D2" w14:textId="77777777">
      <w:pPr>
        <w:rPr>
          <w:rFonts w:ascii="Calibri" w:hAnsi="Calibri" w:eastAsia="Calibri" w:cs="Calibri"/>
          <w:b w:val="1"/>
          <w:bCs w:val="1"/>
          <w:sz w:val="20"/>
          <w:szCs w:val="20"/>
          <w:highlight w:val="lightGray"/>
          <w:u w:val="single"/>
        </w:rPr>
      </w:pPr>
      <w:r w:rsidRPr="451772FA" w:rsidR="177D1284">
        <w:rPr>
          <w:rFonts w:ascii="Calibri" w:hAnsi="Calibri" w:eastAsia="Calibri" w:cs="Calibri"/>
          <w:b w:val="1"/>
          <w:bCs w:val="1"/>
          <w:sz w:val="20"/>
          <w:szCs w:val="20"/>
          <w:highlight w:val="lightGray"/>
          <w:u w:val="single"/>
        </w:rPr>
        <w:t>Safeguarding</w:t>
      </w:r>
      <w:r w:rsidRPr="451772FA" w:rsidR="177D1284">
        <w:rPr>
          <w:rFonts w:ascii="Calibri" w:hAnsi="Calibri" w:eastAsia="Calibri" w:cs="Calibri"/>
          <w:b w:val="1"/>
          <w:bCs w:val="1"/>
          <w:sz w:val="20"/>
          <w:szCs w:val="20"/>
          <w:u w:val="single"/>
        </w:rPr>
        <w:t xml:space="preserve"> </w:t>
      </w:r>
    </w:p>
    <w:p w:rsidR="29056C35" w:rsidP="632968AC" w:rsidRDefault="177D1284" w14:paraId="44D65C33" w14:textId="77777777">
      <w:pPr>
        <w:rPr>
          <w:rFonts w:ascii="Calibri" w:hAnsi="Calibri" w:eastAsia="Calibri" w:cs="Calibri"/>
          <w:color w:val="2C3E50"/>
          <w:sz w:val="20"/>
          <w:szCs w:val="20"/>
        </w:rPr>
      </w:pPr>
      <w:r w:rsidRPr="451772FA" w:rsidR="177D1284">
        <w:rPr>
          <w:rFonts w:ascii="Calibri" w:hAnsi="Calibri" w:eastAsia="Calibri" w:cs="Calibri"/>
          <w:sz w:val="20"/>
          <w:szCs w:val="20"/>
        </w:rPr>
        <w:t xml:space="preserve">The national safeguarding procedures for Wales go into detail about the crucial duties and roles that practitioners must fulfill to protect individuals and children who are in danger of abuse and neglect. The Social Services and Wellbeing (Wales) Act 2014 and the statutory safeguarding guidelines </w:t>
      </w:r>
      <w:r w:rsidRPr="451772FA" w:rsidR="61807BAF">
        <w:rPr>
          <w:rFonts w:ascii="Calibri" w:hAnsi="Calibri" w:eastAsia="Calibri" w:cs="Calibri"/>
          <w:sz w:val="20"/>
          <w:szCs w:val="20"/>
        </w:rPr>
        <w:t>‘</w:t>
      </w:r>
      <w:r w:rsidRPr="451772FA" w:rsidR="177D1284">
        <w:rPr>
          <w:rFonts w:ascii="Calibri" w:hAnsi="Calibri" w:eastAsia="Calibri" w:cs="Calibri"/>
          <w:sz w:val="20"/>
          <w:szCs w:val="20"/>
        </w:rPr>
        <w:t>Working Together to Safeguard people</w:t>
      </w:r>
      <w:r w:rsidRPr="451772FA" w:rsidR="122C79C7">
        <w:rPr>
          <w:rFonts w:ascii="Calibri" w:hAnsi="Calibri" w:eastAsia="Calibri" w:cs="Calibri"/>
          <w:sz w:val="20"/>
          <w:szCs w:val="20"/>
        </w:rPr>
        <w:t>’</w:t>
      </w:r>
      <w:r w:rsidRPr="451772FA" w:rsidR="177D1284">
        <w:rPr>
          <w:rFonts w:ascii="Calibri" w:hAnsi="Calibri" w:eastAsia="Calibri" w:cs="Calibri"/>
          <w:sz w:val="20"/>
          <w:szCs w:val="20"/>
        </w:rPr>
        <w:t xml:space="preserve"> are applied by practitioners with the Procedur</w:t>
      </w:r>
      <w:r w:rsidRPr="451772FA" w:rsidR="0E1F97C4">
        <w:rPr>
          <w:rFonts w:ascii="Calibri" w:hAnsi="Calibri" w:eastAsia="Calibri" w:cs="Calibri"/>
          <w:sz w:val="20"/>
          <w:szCs w:val="20"/>
        </w:rPr>
        <w:t xml:space="preserve">es for protecting children and </w:t>
      </w:r>
      <w:r w:rsidRPr="451772FA" w:rsidR="0E1F97C4">
        <w:rPr>
          <w:rFonts w:ascii="Calibri" w:hAnsi="Calibri" w:eastAsia="Calibri" w:cs="Calibri"/>
          <w:sz w:val="20"/>
          <w:szCs w:val="20"/>
        </w:rPr>
        <w:t>recognising</w:t>
      </w:r>
      <w:r w:rsidRPr="451772FA" w:rsidR="0E1F97C4">
        <w:rPr>
          <w:rFonts w:ascii="Calibri" w:hAnsi="Calibri" w:eastAsia="Calibri" w:cs="Calibri"/>
          <w:sz w:val="20"/>
          <w:szCs w:val="20"/>
        </w:rPr>
        <w:t xml:space="preserve"> signs and knowing how to act and respond to concerns</w:t>
      </w:r>
      <w:r w:rsidRPr="451772FA" w:rsidR="65A0323B">
        <w:rPr>
          <w:rFonts w:ascii="Calibri" w:hAnsi="Calibri" w:eastAsia="Calibri" w:cs="Calibri"/>
          <w:sz w:val="20"/>
          <w:szCs w:val="20"/>
        </w:rPr>
        <w:t>, (Education, 2024)</w:t>
      </w:r>
      <w:r w:rsidRPr="451772FA" w:rsidR="65A0323B">
        <w:rPr>
          <w:rFonts w:ascii="Calibri" w:hAnsi="Calibri" w:eastAsia="Calibri" w:cs="Calibri"/>
          <w:sz w:val="20"/>
          <w:szCs w:val="20"/>
        </w:rPr>
        <w:t>.</w:t>
      </w:r>
      <w:r w:rsidRPr="451772FA" w:rsidR="0E1F97C4">
        <w:rPr>
          <w:rFonts w:ascii="Calibri" w:hAnsi="Calibri" w:eastAsia="Calibri" w:cs="Calibri"/>
          <w:sz w:val="20"/>
          <w:szCs w:val="20"/>
        </w:rPr>
        <w:t xml:space="preserve"> </w:t>
      </w:r>
      <w:r w:rsidRPr="451772FA" w:rsidR="18E2D5B1">
        <w:rPr>
          <w:rFonts w:ascii="Calibri" w:hAnsi="Calibri" w:eastAsia="Calibri" w:cs="Calibri"/>
          <w:sz w:val="20"/>
          <w:szCs w:val="20"/>
        </w:rPr>
        <w:t xml:space="preserve"> </w:t>
      </w:r>
      <w:r w:rsidRPr="451772FA" w:rsidR="687311D4">
        <w:rPr>
          <w:rFonts w:ascii="Calibri" w:hAnsi="Calibri" w:eastAsia="Calibri" w:cs="Calibri"/>
          <w:sz w:val="20"/>
          <w:szCs w:val="20"/>
        </w:rPr>
        <w:t>S</w:t>
      </w:r>
      <w:r w:rsidRPr="451772FA" w:rsidR="18E2D5B1">
        <w:rPr>
          <w:rFonts w:ascii="Calibri" w:hAnsi="Calibri" w:eastAsia="Calibri" w:cs="Calibri"/>
          <w:sz w:val="20"/>
          <w:szCs w:val="20"/>
        </w:rPr>
        <w:t>afeguarding courses for practitioners</w:t>
      </w:r>
      <w:r w:rsidRPr="451772FA" w:rsidR="502C77FE">
        <w:rPr>
          <w:rFonts w:ascii="Calibri" w:hAnsi="Calibri" w:eastAsia="Calibri" w:cs="Calibri"/>
          <w:sz w:val="20"/>
          <w:szCs w:val="20"/>
        </w:rPr>
        <w:t xml:space="preserve"> should be highly </w:t>
      </w:r>
      <w:r w:rsidRPr="451772FA" w:rsidR="054D4513">
        <w:rPr>
          <w:rFonts w:ascii="Calibri" w:hAnsi="Calibri" w:eastAsia="Calibri" w:cs="Calibri"/>
          <w:sz w:val="20"/>
          <w:szCs w:val="20"/>
        </w:rPr>
        <w:t>promoted</w:t>
      </w:r>
      <w:r w:rsidRPr="451772FA" w:rsidR="502C77FE">
        <w:rPr>
          <w:rFonts w:ascii="Calibri" w:hAnsi="Calibri" w:eastAsia="Calibri" w:cs="Calibri"/>
          <w:sz w:val="20"/>
          <w:szCs w:val="20"/>
        </w:rPr>
        <w:t xml:space="preserve"> in settings and in agencies as knowing and being able to </w:t>
      </w:r>
      <w:r w:rsidRPr="451772FA" w:rsidR="502C77FE">
        <w:rPr>
          <w:rFonts w:ascii="Calibri" w:hAnsi="Calibri" w:eastAsia="Calibri" w:cs="Calibri"/>
          <w:sz w:val="20"/>
          <w:szCs w:val="20"/>
        </w:rPr>
        <w:t>recogni</w:t>
      </w:r>
      <w:r w:rsidRPr="451772FA" w:rsidR="49D48E86">
        <w:rPr>
          <w:rFonts w:ascii="Calibri" w:hAnsi="Calibri" w:eastAsia="Calibri" w:cs="Calibri"/>
          <w:sz w:val="20"/>
          <w:szCs w:val="20"/>
        </w:rPr>
        <w:t>s</w:t>
      </w:r>
      <w:r w:rsidRPr="451772FA" w:rsidR="502C77FE">
        <w:rPr>
          <w:rFonts w:ascii="Calibri" w:hAnsi="Calibri" w:eastAsia="Calibri" w:cs="Calibri"/>
          <w:sz w:val="20"/>
          <w:szCs w:val="20"/>
        </w:rPr>
        <w:t>e</w:t>
      </w:r>
      <w:r w:rsidRPr="451772FA" w:rsidR="502C77FE">
        <w:rPr>
          <w:rFonts w:ascii="Calibri" w:hAnsi="Calibri" w:eastAsia="Calibri" w:cs="Calibri"/>
          <w:sz w:val="20"/>
          <w:szCs w:val="20"/>
        </w:rPr>
        <w:t xml:space="preserve"> the signs of abuse is vital within a setting and ensuring </w:t>
      </w:r>
      <w:r w:rsidRPr="451772FA" w:rsidR="3C6CC0C3">
        <w:rPr>
          <w:rFonts w:ascii="Calibri" w:hAnsi="Calibri" w:eastAsia="Calibri" w:cs="Calibri"/>
          <w:sz w:val="20"/>
          <w:szCs w:val="20"/>
        </w:rPr>
        <w:t>safeguarding</w:t>
      </w:r>
      <w:r w:rsidRPr="451772FA" w:rsidR="502C77FE">
        <w:rPr>
          <w:rFonts w:ascii="Calibri" w:hAnsi="Calibri" w:eastAsia="Calibri" w:cs="Calibri"/>
          <w:sz w:val="20"/>
          <w:szCs w:val="20"/>
        </w:rPr>
        <w:t xml:space="preserve"> procedu</w:t>
      </w:r>
      <w:r w:rsidRPr="451772FA" w:rsidR="6C06C89F">
        <w:rPr>
          <w:rFonts w:ascii="Calibri" w:hAnsi="Calibri" w:eastAsia="Calibri" w:cs="Calibri"/>
          <w:sz w:val="20"/>
          <w:szCs w:val="20"/>
        </w:rPr>
        <w:t xml:space="preserve">res are </w:t>
      </w:r>
      <w:r w:rsidRPr="451772FA" w:rsidR="6646BBE5">
        <w:rPr>
          <w:rFonts w:ascii="Calibri" w:hAnsi="Calibri" w:eastAsia="Calibri" w:cs="Calibri"/>
          <w:sz w:val="20"/>
          <w:szCs w:val="20"/>
        </w:rPr>
        <w:t>understood and closely followed to report it</w:t>
      </w:r>
      <w:r w:rsidRPr="451772FA" w:rsidR="7B9A028E">
        <w:rPr>
          <w:rFonts w:ascii="Calibri" w:hAnsi="Calibri" w:eastAsia="Calibri" w:cs="Calibri"/>
          <w:sz w:val="20"/>
          <w:szCs w:val="20"/>
        </w:rPr>
        <w:t>,</w:t>
      </w:r>
      <w:r w:rsidRPr="451772FA" w:rsidR="6646BBE5">
        <w:rPr>
          <w:rFonts w:ascii="Calibri" w:hAnsi="Calibri" w:eastAsia="Calibri" w:cs="Calibri"/>
          <w:sz w:val="20"/>
          <w:szCs w:val="20"/>
        </w:rPr>
        <w:t xml:space="preserve"> ensure the </w:t>
      </w:r>
      <w:r w:rsidRPr="451772FA" w:rsidR="09B9BB11">
        <w:rPr>
          <w:rFonts w:ascii="Calibri" w:hAnsi="Calibri" w:eastAsia="Calibri" w:cs="Calibri"/>
          <w:sz w:val="20"/>
          <w:szCs w:val="20"/>
        </w:rPr>
        <w:t>child's</w:t>
      </w:r>
      <w:r w:rsidRPr="451772FA" w:rsidR="6646BBE5">
        <w:rPr>
          <w:rFonts w:ascii="Calibri" w:hAnsi="Calibri" w:eastAsia="Calibri" w:cs="Calibri"/>
          <w:sz w:val="20"/>
          <w:szCs w:val="20"/>
        </w:rPr>
        <w:t xml:space="preserve"> safety </w:t>
      </w:r>
      <w:r w:rsidRPr="451772FA" w:rsidR="31E68A15">
        <w:rPr>
          <w:rFonts w:ascii="Calibri" w:hAnsi="Calibri" w:eastAsia="Calibri" w:cs="Calibri"/>
          <w:sz w:val="20"/>
          <w:szCs w:val="20"/>
        </w:rPr>
        <w:t xml:space="preserve">is at </w:t>
      </w:r>
      <w:r w:rsidRPr="451772FA" w:rsidR="434F96F9">
        <w:rPr>
          <w:rFonts w:ascii="Calibri" w:hAnsi="Calibri" w:eastAsia="Calibri" w:cs="Calibri"/>
          <w:sz w:val="20"/>
          <w:szCs w:val="20"/>
        </w:rPr>
        <w:t>heart and that</w:t>
      </w:r>
      <w:r w:rsidRPr="451772FA" w:rsidR="0CCD441A">
        <w:rPr>
          <w:rFonts w:ascii="Calibri" w:hAnsi="Calibri" w:eastAsia="Calibri" w:cs="Calibri"/>
          <w:sz w:val="20"/>
          <w:szCs w:val="20"/>
        </w:rPr>
        <w:t xml:space="preserve"> </w:t>
      </w:r>
      <w:r w:rsidRPr="451772FA" w:rsidR="0CCD441A">
        <w:rPr>
          <w:rFonts w:ascii="Calibri" w:hAnsi="Calibri" w:eastAsia="Calibri" w:cs="Calibri"/>
          <w:sz w:val="20"/>
          <w:szCs w:val="20"/>
        </w:rPr>
        <w:t>appropriate agencies</w:t>
      </w:r>
      <w:r w:rsidRPr="451772FA" w:rsidR="0CCD441A">
        <w:rPr>
          <w:rFonts w:ascii="Calibri" w:hAnsi="Calibri" w:eastAsia="Calibri" w:cs="Calibri"/>
          <w:sz w:val="20"/>
          <w:szCs w:val="20"/>
        </w:rPr>
        <w:t xml:space="preserve"> are </w:t>
      </w:r>
      <w:r w:rsidRPr="451772FA" w:rsidR="2E08608C">
        <w:rPr>
          <w:rFonts w:ascii="Calibri" w:hAnsi="Calibri" w:eastAsia="Calibri" w:cs="Calibri"/>
          <w:sz w:val="20"/>
          <w:szCs w:val="20"/>
        </w:rPr>
        <w:t>involved for</w:t>
      </w:r>
      <w:r w:rsidRPr="451772FA" w:rsidR="29D92670">
        <w:rPr>
          <w:rFonts w:ascii="Calibri" w:hAnsi="Calibri" w:eastAsia="Calibri" w:cs="Calibri"/>
          <w:sz w:val="20"/>
          <w:szCs w:val="20"/>
        </w:rPr>
        <w:t xml:space="preserve"> the child. </w:t>
      </w:r>
      <w:r w:rsidRPr="451772FA" w:rsidR="6C309675">
        <w:rPr>
          <w:rFonts w:ascii="Calibri" w:hAnsi="Calibri" w:eastAsia="Calibri" w:cs="Calibri"/>
          <w:sz w:val="20"/>
          <w:szCs w:val="20"/>
        </w:rPr>
        <w:t>T</w:t>
      </w:r>
      <w:r w:rsidRPr="451772FA" w:rsidR="16A51FA0">
        <w:rPr>
          <w:rFonts w:ascii="Calibri" w:hAnsi="Calibri" w:eastAsia="Calibri" w:cs="Calibri"/>
          <w:sz w:val="20"/>
          <w:szCs w:val="20"/>
        </w:rPr>
        <w:t xml:space="preserve">he </w:t>
      </w:r>
      <w:r w:rsidRPr="451772FA" w:rsidR="0B7B39DA">
        <w:rPr>
          <w:rFonts w:ascii="Calibri" w:hAnsi="Calibri" w:eastAsia="Calibri" w:cs="Calibri"/>
          <w:sz w:val="20"/>
          <w:szCs w:val="20"/>
        </w:rPr>
        <w:t>United Nations</w:t>
      </w:r>
      <w:r w:rsidRPr="451772FA" w:rsidR="16A51FA0">
        <w:rPr>
          <w:rFonts w:ascii="Calibri" w:hAnsi="Calibri" w:eastAsia="Calibri" w:cs="Calibri"/>
          <w:sz w:val="20"/>
          <w:szCs w:val="20"/>
        </w:rPr>
        <w:t xml:space="preserve"> convention on the rights of </w:t>
      </w:r>
      <w:r w:rsidRPr="451772FA" w:rsidR="7AE68A32">
        <w:rPr>
          <w:rFonts w:ascii="Calibri" w:hAnsi="Calibri" w:eastAsia="Calibri" w:cs="Calibri"/>
          <w:sz w:val="20"/>
          <w:szCs w:val="20"/>
        </w:rPr>
        <w:t>the</w:t>
      </w:r>
      <w:r w:rsidRPr="451772FA" w:rsidR="16A51FA0">
        <w:rPr>
          <w:rFonts w:ascii="Calibri" w:hAnsi="Calibri" w:eastAsia="Calibri" w:cs="Calibri"/>
          <w:sz w:val="20"/>
          <w:szCs w:val="20"/>
        </w:rPr>
        <w:t xml:space="preserve"> child </w:t>
      </w:r>
      <w:r w:rsidRPr="451772FA" w:rsidR="48CC2960">
        <w:rPr>
          <w:rFonts w:ascii="Calibri" w:hAnsi="Calibri" w:eastAsia="Calibri" w:cs="Calibri"/>
          <w:sz w:val="20"/>
          <w:szCs w:val="20"/>
        </w:rPr>
        <w:t>is a legally binding global agreement that outlines a child's rights in terms of politics, economy, society, and culture.</w:t>
      </w:r>
      <w:r w:rsidRPr="451772FA" w:rsidR="516446A2">
        <w:rPr>
          <w:rFonts w:ascii="Calibri" w:hAnsi="Calibri" w:eastAsia="Calibri" w:cs="Calibri"/>
          <w:sz w:val="20"/>
          <w:szCs w:val="20"/>
        </w:rPr>
        <w:t xml:space="preserve"> In 2011, the Welsh government made children's rights part of its domestic law</w:t>
      </w:r>
      <w:r w:rsidRPr="451772FA" w:rsidR="6AA58003">
        <w:rPr>
          <w:rFonts w:ascii="Calibri" w:hAnsi="Calibri" w:eastAsia="Calibri" w:cs="Calibri"/>
          <w:sz w:val="20"/>
          <w:szCs w:val="20"/>
        </w:rPr>
        <w:t xml:space="preserve"> ensuring the rights of children are considered b</w:t>
      </w:r>
      <w:r w:rsidRPr="451772FA" w:rsidR="5547DEAA">
        <w:rPr>
          <w:rFonts w:ascii="Calibri" w:hAnsi="Calibri" w:eastAsia="Calibri" w:cs="Calibri"/>
          <w:sz w:val="20"/>
          <w:szCs w:val="20"/>
        </w:rPr>
        <w:t>y the government in any new policies or regulations</w:t>
      </w:r>
      <w:r w:rsidRPr="451772FA" w:rsidR="5547DEAA">
        <w:rPr>
          <w:rFonts w:ascii="Calibri" w:hAnsi="Calibri" w:eastAsia="Calibri" w:cs="Calibri"/>
          <w:sz w:val="20"/>
          <w:szCs w:val="20"/>
        </w:rPr>
        <w:t xml:space="preserve">. </w:t>
      </w:r>
      <w:r w:rsidRPr="451772FA" w:rsidR="2D6F4046">
        <w:rPr>
          <w:rFonts w:ascii="Calibri" w:hAnsi="Calibri" w:eastAsia="Calibri" w:cs="Calibri"/>
          <w:sz w:val="20"/>
          <w:szCs w:val="20"/>
        </w:rPr>
        <w:t xml:space="preserve"> </w:t>
      </w:r>
      <w:r w:rsidRPr="451772FA" w:rsidR="14B57326">
        <w:rPr>
          <w:rFonts w:ascii="Calibri" w:hAnsi="Calibri" w:eastAsia="Calibri" w:cs="Calibri"/>
          <w:sz w:val="20"/>
          <w:szCs w:val="20"/>
        </w:rPr>
        <w:t xml:space="preserve">Article 21 (adoption): Governments </w:t>
      </w:r>
      <w:r w:rsidRPr="451772FA" w:rsidR="14B57326">
        <w:rPr>
          <w:rFonts w:ascii="Calibri" w:hAnsi="Calibri" w:eastAsia="Calibri" w:cs="Calibri"/>
          <w:sz w:val="20"/>
          <w:szCs w:val="20"/>
        </w:rPr>
        <w:t>are required to</w:t>
      </w:r>
      <w:r w:rsidRPr="451772FA" w:rsidR="14B57326">
        <w:rPr>
          <w:rFonts w:ascii="Calibri" w:hAnsi="Calibri" w:eastAsia="Calibri" w:cs="Calibri"/>
          <w:sz w:val="20"/>
          <w:szCs w:val="20"/>
        </w:rPr>
        <w:t xml:space="preserve"> supervise the adoption process to ensure it is safe, compliant with the law, and puts the best interests of the children first. Adopting children from abroad should only be done in cases where their native country is unable to place them with a family. </w:t>
      </w:r>
      <w:r w:rsidRPr="451772FA" w:rsidR="7F5F5064">
        <w:rPr>
          <w:rFonts w:ascii="Calibri" w:hAnsi="Calibri" w:eastAsia="Calibri" w:cs="Calibri"/>
          <w:sz w:val="20"/>
          <w:szCs w:val="20"/>
        </w:rPr>
        <w:t>It is important that all practitioners understand a child's rights</w:t>
      </w:r>
      <w:r w:rsidRPr="451772FA" w:rsidR="4B43CC61">
        <w:rPr>
          <w:rFonts w:ascii="Calibri" w:hAnsi="Calibri" w:eastAsia="Calibri" w:cs="Calibri"/>
          <w:sz w:val="20"/>
          <w:szCs w:val="20"/>
        </w:rPr>
        <w:t xml:space="preserve">, </w:t>
      </w:r>
      <w:r w:rsidRPr="451772FA" w:rsidR="4B43CC61">
        <w:rPr>
          <w:rFonts w:ascii="Calibri" w:hAnsi="Calibri" w:eastAsia="Calibri" w:cs="Calibri"/>
          <w:color w:val="2C3E50"/>
          <w:sz w:val="20"/>
          <w:szCs w:val="20"/>
        </w:rPr>
        <w:t>(UNICEF, 2024)</w:t>
      </w:r>
      <w:r w:rsidRPr="451772FA" w:rsidR="4B43CC61">
        <w:rPr>
          <w:rFonts w:ascii="Calibri" w:hAnsi="Calibri" w:eastAsia="Calibri" w:cs="Calibri"/>
          <w:color w:val="2C3E50"/>
          <w:sz w:val="20"/>
          <w:szCs w:val="20"/>
        </w:rPr>
        <w:t xml:space="preserve">. </w:t>
      </w:r>
      <w:r w:rsidRPr="451772FA" w:rsidR="5A702AC1">
        <w:rPr>
          <w:rFonts w:ascii="Calibri" w:hAnsi="Calibri" w:eastAsia="Calibri" w:cs="Calibri"/>
          <w:sz w:val="20"/>
          <w:szCs w:val="20"/>
        </w:rPr>
        <w:t xml:space="preserve"> </w:t>
      </w:r>
      <w:r w:rsidRPr="451772FA" w:rsidR="7789CFB7">
        <w:rPr>
          <w:rFonts w:ascii="Calibri" w:hAnsi="Calibri" w:eastAsia="Calibri" w:cs="Calibri"/>
          <w:sz w:val="20"/>
          <w:szCs w:val="20"/>
        </w:rPr>
        <w:t>Practitioners</w:t>
      </w:r>
      <w:r w:rsidRPr="451772FA" w:rsidR="4C5BAE6D">
        <w:rPr>
          <w:rFonts w:ascii="Calibri" w:hAnsi="Calibri" w:eastAsia="Calibri" w:cs="Calibri"/>
          <w:sz w:val="20"/>
          <w:szCs w:val="20"/>
        </w:rPr>
        <w:t xml:space="preserve"> </w:t>
      </w:r>
      <w:r w:rsidRPr="451772FA" w:rsidR="4C5BAE6D">
        <w:rPr>
          <w:rFonts w:ascii="Calibri" w:hAnsi="Calibri" w:eastAsia="Calibri" w:cs="Calibri"/>
          <w:sz w:val="20"/>
          <w:szCs w:val="20"/>
        </w:rPr>
        <w:t>are responsible for</w:t>
      </w:r>
      <w:r w:rsidRPr="451772FA" w:rsidR="4C5BAE6D">
        <w:rPr>
          <w:rFonts w:ascii="Calibri" w:hAnsi="Calibri" w:eastAsia="Calibri" w:cs="Calibri"/>
          <w:sz w:val="20"/>
          <w:szCs w:val="20"/>
        </w:rPr>
        <w:t xml:space="preserve"> promoting welfare and wellbeing of children alongside social services and the NSPCC</w:t>
      </w:r>
      <w:r w:rsidRPr="451772FA" w:rsidR="18BC28B8">
        <w:rPr>
          <w:rFonts w:ascii="Calibri" w:hAnsi="Calibri" w:eastAsia="Calibri" w:cs="Calibri"/>
          <w:sz w:val="20"/>
          <w:szCs w:val="20"/>
        </w:rPr>
        <w:t xml:space="preserve">. </w:t>
      </w:r>
    </w:p>
    <w:p w:rsidR="40CB633A" w:rsidP="451772FA" w:rsidRDefault="292730A0" w14:paraId="6E9BF35B" w14:textId="77777777">
      <w:pPr>
        <w:jc w:val="center"/>
        <w:rPr>
          <w:rFonts w:ascii="Calibri" w:hAnsi="Calibri" w:eastAsia="Calibri" w:cs="Calibri"/>
          <w:sz w:val="20"/>
          <w:szCs w:val="20"/>
        </w:rPr>
      </w:pPr>
      <w:r w:rsidRPr="451772FA" w:rsidR="292730A0">
        <w:rPr>
          <w:rFonts w:ascii="Calibri" w:hAnsi="Calibri" w:eastAsia="Calibri" w:cs="Calibri"/>
          <w:b w:val="1"/>
          <w:bCs w:val="1"/>
          <w:sz w:val="20"/>
          <w:szCs w:val="20"/>
          <w:highlight w:val="lightGray"/>
          <w:u w:val="single"/>
        </w:rPr>
        <w:t>Important relationships for professional practice in meeting the needs of children</w:t>
      </w:r>
      <w:r w:rsidRPr="451772FA" w:rsidR="292730A0">
        <w:rPr>
          <w:rFonts w:ascii="Calibri" w:hAnsi="Calibri" w:eastAsia="Calibri" w:cs="Calibri"/>
          <w:b w:val="1"/>
          <w:bCs w:val="1"/>
          <w:sz w:val="20"/>
          <w:szCs w:val="20"/>
          <w:highlight w:val="lightGray"/>
          <w:u w:val="single"/>
        </w:rPr>
        <w:t>.</w:t>
      </w:r>
      <w:r w:rsidRPr="451772FA" w:rsidR="292730A0">
        <w:rPr>
          <w:rFonts w:ascii="Calibri" w:hAnsi="Calibri" w:eastAsia="Calibri" w:cs="Calibri"/>
          <w:b w:val="1"/>
          <w:bCs w:val="1"/>
          <w:sz w:val="20"/>
          <w:szCs w:val="20"/>
          <w:u w:val="single"/>
        </w:rPr>
        <w:t xml:space="preserve"> </w:t>
      </w:r>
      <w:r w:rsidRPr="451772FA" w:rsidR="292730A0">
        <w:rPr>
          <w:rFonts w:ascii="Calibri" w:hAnsi="Calibri" w:eastAsia="Calibri" w:cs="Calibri"/>
          <w:sz w:val="20"/>
          <w:szCs w:val="20"/>
        </w:rPr>
        <w:t xml:space="preserve"> </w:t>
      </w:r>
      <w:r w:rsidRPr="451772FA" w:rsidR="292730A0">
        <w:rPr>
          <w:rFonts w:ascii="Calibri" w:hAnsi="Calibri" w:eastAsia="Calibri" w:cs="Calibri"/>
          <w:sz w:val="20"/>
          <w:szCs w:val="20"/>
        </w:rPr>
        <w:t xml:space="preserve"> </w:t>
      </w:r>
    </w:p>
    <w:p w:rsidR="7111E1BE" w:rsidP="632968AC" w:rsidRDefault="7111E1BE" w14:paraId="6FD3DA4C" w14:textId="77777777">
      <w:pPr>
        <w:rPr>
          <w:rFonts w:ascii="Calibri" w:hAnsi="Calibri" w:eastAsia="Calibri" w:cs="Calibri"/>
          <w:color w:val="2C3E50"/>
          <w:sz w:val="20"/>
          <w:szCs w:val="20"/>
        </w:rPr>
      </w:pPr>
      <w:r w:rsidRPr="451772FA" w:rsidR="7111E1BE">
        <w:rPr>
          <w:rFonts w:ascii="Calibri" w:hAnsi="Calibri" w:eastAsia="Calibri" w:cs="Calibri"/>
          <w:sz w:val="20"/>
          <w:szCs w:val="20"/>
        </w:rPr>
        <w:t xml:space="preserve">A key </w:t>
      </w:r>
      <w:r w:rsidRPr="451772FA" w:rsidR="7111E1BE">
        <w:rPr>
          <w:rFonts w:ascii="Calibri" w:hAnsi="Calibri" w:eastAsia="Calibri" w:cs="Calibri"/>
          <w:sz w:val="20"/>
          <w:szCs w:val="20"/>
        </w:rPr>
        <w:t>component</w:t>
      </w:r>
      <w:r w:rsidRPr="451772FA" w:rsidR="7111E1BE">
        <w:rPr>
          <w:rFonts w:ascii="Calibri" w:hAnsi="Calibri" w:eastAsia="Calibri" w:cs="Calibri"/>
          <w:sz w:val="20"/>
          <w:szCs w:val="20"/>
        </w:rPr>
        <w:t xml:space="preserve"> of an early childhood educator's job is being able to interact with a diverse range of individuals. Working with children, parents/caregivers, coworkers, and other professionals requires the childcare provider to have </w:t>
      </w:r>
      <w:r w:rsidRPr="451772FA" w:rsidR="7111E1BE">
        <w:rPr>
          <w:rFonts w:ascii="Calibri" w:hAnsi="Calibri" w:eastAsia="Calibri" w:cs="Calibri"/>
          <w:sz w:val="20"/>
          <w:szCs w:val="20"/>
        </w:rPr>
        <w:t>strong communication</w:t>
      </w:r>
      <w:r w:rsidRPr="451772FA" w:rsidR="7111E1BE">
        <w:rPr>
          <w:rFonts w:ascii="Calibri" w:hAnsi="Calibri" w:eastAsia="Calibri" w:cs="Calibri"/>
          <w:sz w:val="20"/>
          <w:szCs w:val="20"/>
        </w:rPr>
        <w:t xml:space="preserve"> skills, excellent interaction is </w:t>
      </w:r>
      <w:r w:rsidRPr="451772FA" w:rsidR="7111E1BE">
        <w:rPr>
          <w:rFonts w:ascii="Calibri" w:hAnsi="Calibri" w:eastAsia="Calibri" w:cs="Calibri"/>
          <w:sz w:val="20"/>
          <w:szCs w:val="20"/>
        </w:rPr>
        <w:t>facilitated</w:t>
      </w:r>
      <w:r w:rsidRPr="451772FA" w:rsidR="7111E1BE">
        <w:rPr>
          <w:rFonts w:ascii="Calibri" w:hAnsi="Calibri" w:eastAsia="Calibri" w:cs="Calibri"/>
          <w:sz w:val="20"/>
          <w:szCs w:val="20"/>
        </w:rPr>
        <w:t xml:space="preserve"> by excellent communication abilities. </w:t>
      </w:r>
      <w:r w:rsidRPr="451772FA" w:rsidR="1C1F2CE2">
        <w:rPr>
          <w:rFonts w:ascii="Calibri" w:hAnsi="Calibri" w:eastAsia="Calibri" w:cs="Calibri"/>
          <w:sz w:val="20"/>
          <w:szCs w:val="20"/>
        </w:rPr>
        <w:t>In general, relationships with parents are supportive and advisory, founded on information sharing, reassurance, and respect,</w:t>
      </w:r>
      <w:r w:rsidRPr="451772FA" w:rsidR="289E1AA0">
        <w:rPr>
          <w:rFonts w:ascii="Calibri" w:hAnsi="Calibri" w:eastAsia="Calibri" w:cs="Calibri"/>
          <w:sz w:val="20"/>
          <w:szCs w:val="20"/>
        </w:rPr>
        <w:t xml:space="preserve"> </w:t>
      </w:r>
      <w:r w:rsidRPr="451772FA" w:rsidR="1C1F2CE2">
        <w:rPr>
          <w:rFonts w:ascii="Calibri" w:hAnsi="Calibri" w:eastAsia="Calibri" w:cs="Calibri"/>
          <w:sz w:val="20"/>
          <w:szCs w:val="20"/>
        </w:rPr>
        <w:t xml:space="preserve">which </w:t>
      </w:r>
      <w:r w:rsidRPr="451772FA" w:rsidR="1C1F2CE2">
        <w:rPr>
          <w:rFonts w:ascii="Calibri" w:hAnsi="Calibri" w:eastAsia="Calibri" w:cs="Calibri"/>
          <w:sz w:val="20"/>
          <w:szCs w:val="20"/>
        </w:rPr>
        <w:t>indicates</w:t>
      </w:r>
      <w:r w:rsidRPr="451772FA" w:rsidR="1C1F2CE2">
        <w:rPr>
          <w:rFonts w:ascii="Calibri" w:hAnsi="Calibri" w:eastAsia="Calibri" w:cs="Calibri"/>
          <w:sz w:val="20"/>
          <w:szCs w:val="20"/>
        </w:rPr>
        <w:t xml:space="preserve"> the close, positive nature of </w:t>
      </w:r>
      <w:r w:rsidRPr="451772FA" w:rsidR="3A355A95">
        <w:rPr>
          <w:rFonts w:ascii="Calibri" w:hAnsi="Calibri" w:eastAsia="Calibri" w:cs="Calibri"/>
          <w:sz w:val="20"/>
          <w:szCs w:val="20"/>
        </w:rPr>
        <w:t>a</w:t>
      </w:r>
      <w:r w:rsidRPr="451772FA" w:rsidR="1C1F2CE2">
        <w:rPr>
          <w:rFonts w:ascii="Calibri" w:hAnsi="Calibri" w:eastAsia="Calibri" w:cs="Calibri"/>
          <w:sz w:val="20"/>
          <w:szCs w:val="20"/>
        </w:rPr>
        <w:t xml:space="preserve"> relationship. According to </w:t>
      </w:r>
      <w:r w:rsidRPr="451772FA" w:rsidR="1C1F2CE2">
        <w:rPr>
          <w:rFonts w:ascii="Calibri" w:hAnsi="Calibri" w:eastAsia="Calibri" w:cs="Calibri"/>
          <w:sz w:val="20"/>
          <w:szCs w:val="20"/>
        </w:rPr>
        <w:t>Oberhuemer</w:t>
      </w:r>
      <w:r w:rsidRPr="451772FA" w:rsidR="1C1F2CE2">
        <w:rPr>
          <w:rFonts w:ascii="Calibri" w:hAnsi="Calibri" w:eastAsia="Calibri" w:cs="Calibri"/>
          <w:sz w:val="20"/>
          <w:szCs w:val="20"/>
        </w:rPr>
        <w:t xml:space="preserve"> (2005), a crucial </w:t>
      </w:r>
      <w:r w:rsidRPr="451772FA" w:rsidR="1C1F2CE2">
        <w:rPr>
          <w:rFonts w:ascii="Calibri" w:hAnsi="Calibri" w:eastAsia="Calibri" w:cs="Calibri"/>
          <w:sz w:val="20"/>
          <w:szCs w:val="20"/>
        </w:rPr>
        <w:t>component</w:t>
      </w:r>
      <w:r w:rsidRPr="451772FA" w:rsidR="1C1F2CE2">
        <w:rPr>
          <w:rFonts w:ascii="Calibri" w:hAnsi="Calibri" w:eastAsia="Calibri" w:cs="Calibri"/>
          <w:sz w:val="20"/>
          <w:szCs w:val="20"/>
        </w:rPr>
        <w:t xml:space="preserve"> of professionalism for early childhood practitioners is </w:t>
      </w:r>
      <w:r w:rsidRPr="451772FA" w:rsidR="1C1F2CE2">
        <w:rPr>
          <w:rFonts w:ascii="Calibri" w:hAnsi="Calibri" w:eastAsia="Calibri" w:cs="Calibri"/>
          <w:sz w:val="20"/>
          <w:szCs w:val="20"/>
        </w:rPr>
        <w:t>establishing</w:t>
      </w:r>
      <w:r w:rsidRPr="451772FA" w:rsidR="1C1F2CE2">
        <w:rPr>
          <w:rFonts w:ascii="Calibri" w:hAnsi="Calibri" w:eastAsia="Calibri" w:cs="Calibri"/>
          <w:sz w:val="20"/>
          <w:szCs w:val="20"/>
        </w:rPr>
        <w:t xml:space="preserve"> and preserving relationships with parents and other agency workers both inside and outside of the classroom. Working with parents as partners is important, and the atmosphere in the setting should be stable and constructive emotionally. These connections are respected and often seen as the early childhood educator's area of expertise —a talent that others may not have the ability or time to </w:t>
      </w:r>
      <w:r w:rsidRPr="451772FA" w:rsidR="1C1F2CE2">
        <w:rPr>
          <w:rFonts w:ascii="Calibri" w:hAnsi="Calibri" w:eastAsia="Calibri" w:cs="Calibri"/>
          <w:sz w:val="20"/>
          <w:szCs w:val="20"/>
        </w:rPr>
        <w:t>acquire</w:t>
      </w:r>
      <w:r w:rsidRPr="451772FA" w:rsidR="1C1F2CE2">
        <w:rPr>
          <w:rFonts w:ascii="Calibri" w:hAnsi="Calibri" w:eastAsia="Calibri" w:cs="Calibri"/>
          <w:sz w:val="20"/>
          <w:szCs w:val="20"/>
        </w:rPr>
        <w:t xml:space="preserve"> (Hordern, 2014).</w:t>
      </w:r>
      <w:r w:rsidRPr="451772FA" w:rsidR="358A6E4C">
        <w:rPr>
          <w:rFonts w:ascii="Calibri" w:hAnsi="Calibri" w:eastAsia="Calibri" w:cs="Calibri"/>
          <w:sz w:val="20"/>
          <w:szCs w:val="20"/>
        </w:rPr>
        <w:t xml:space="preserve"> </w:t>
      </w:r>
      <w:r w:rsidRPr="451772FA" w:rsidR="6B71D54F">
        <w:rPr>
          <w:rFonts w:ascii="Calibri" w:hAnsi="Calibri" w:eastAsia="Calibri" w:cs="Calibri"/>
          <w:sz w:val="20"/>
          <w:szCs w:val="20"/>
        </w:rPr>
        <w:t xml:space="preserve">Body language and facial expressions are forms of communication. A childcare provider's tone of voice and body language might convey whether they are being closed off or friendly. The childcare provider must ensure others feel comfortable to encourage them to listen to others and confide in professionals with their feelings or concerns, </w:t>
      </w:r>
      <w:r w:rsidRPr="451772FA" w:rsidR="10036378">
        <w:rPr>
          <w:rFonts w:ascii="Calibri" w:hAnsi="Calibri" w:eastAsia="Calibri" w:cs="Calibri"/>
          <w:sz w:val="20"/>
          <w:szCs w:val="20"/>
        </w:rPr>
        <w:t>(WJEC, 2023).</w:t>
      </w:r>
    </w:p>
    <w:p w:rsidR="00666C2C" w:rsidP="451772FA" w:rsidRDefault="00666C2C" w14:paraId="5DDBFAB5" w14:textId="77777777">
      <w:pPr>
        <w:pStyle w:val="p1"/>
        <w:divId w:val="1570651682"/>
        <w:rPr>
          <w:rStyle w:val="apple-converted-space"/>
          <w:rFonts w:ascii="Calibri" w:hAnsi="Calibri" w:eastAsia="Calibri" w:cs="Calibri"/>
          <w:sz w:val="20"/>
          <w:szCs w:val="20"/>
        </w:rPr>
      </w:pPr>
      <w:r w:rsidRPr="451772FA" w:rsidR="00666C2C">
        <w:rPr>
          <w:rStyle w:val="s1"/>
          <w:rFonts w:ascii="Calibri" w:hAnsi="Calibri" w:eastAsia="Calibri" w:cs="Calibri"/>
          <w:sz w:val="20"/>
          <w:szCs w:val="20"/>
        </w:rPr>
        <w:t xml:space="preserve">Encouraging children to make positive relationships from </w:t>
      </w:r>
      <w:r w:rsidRPr="451772FA" w:rsidR="00666C2C">
        <w:rPr>
          <w:rStyle w:val="s1"/>
          <w:rFonts w:ascii="Calibri" w:hAnsi="Calibri" w:eastAsia="Calibri" w:cs="Calibri"/>
          <w:sz w:val="20"/>
          <w:szCs w:val="20"/>
        </w:rPr>
        <w:t>a young age</w:t>
      </w:r>
      <w:r w:rsidRPr="451772FA" w:rsidR="00666C2C">
        <w:rPr>
          <w:rStyle w:val="s1"/>
          <w:rFonts w:ascii="Calibri" w:hAnsi="Calibri" w:eastAsia="Calibri" w:cs="Calibri"/>
          <w:sz w:val="20"/>
          <w:szCs w:val="20"/>
        </w:rPr>
        <w:t xml:space="preserve"> with both peers and carers will promote confidence and allow for better social skills enabling easier relationship building in later life.</w:t>
      </w:r>
      <w:r w:rsidRPr="451772FA" w:rsidR="00666C2C">
        <w:rPr>
          <w:rStyle w:val="apple-converted-space"/>
          <w:rFonts w:ascii="Calibri" w:hAnsi="Calibri" w:eastAsia="Calibri" w:cs="Calibri"/>
          <w:sz w:val="20"/>
          <w:szCs w:val="20"/>
        </w:rPr>
        <w:t> </w:t>
      </w:r>
    </w:p>
    <w:p w:rsidR="00666C2C" w:rsidP="451772FA" w:rsidRDefault="00666C2C" w14:paraId="5B2DD15C" w14:textId="77777777">
      <w:pPr>
        <w:pStyle w:val="p1"/>
        <w:divId w:val="1570651682"/>
        <w:rPr>
          <w:rStyle w:val="s1"/>
          <w:rFonts w:ascii="Calibri" w:hAnsi="Calibri" w:eastAsia="Calibri" w:cs="Calibri"/>
          <w:sz w:val="20"/>
          <w:szCs w:val="20"/>
        </w:rPr>
      </w:pPr>
      <w:r w:rsidRPr="451772FA" w:rsidR="00666C2C">
        <w:rPr>
          <w:rStyle w:val="s1"/>
          <w:rFonts w:ascii="Calibri" w:hAnsi="Calibri" w:eastAsia="Calibri" w:cs="Calibri"/>
          <w:sz w:val="20"/>
          <w:szCs w:val="20"/>
        </w:rPr>
        <w:t>Relationships that are based on compassion and understanding and that offer love, security, and attentive interactions help children develop and grow.</w:t>
      </w:r>
    </w:p>
    <w:p w:rsidR="00666C2C" w:rsidP="451772FA" w:rsidRDefault="00666C2C" w14:paraId="07C5ADF0" w14:textId="3C0A35E3">
      <w:pPr>
        <w:pStyle w:val="p1"/>
        <w:divId w:val="1570651682"/>
        <w:rPr>
          <w:rStyle w:val="s1"/>
          <w:rFonts w:ascii="Calibri" w:hAnsi="Calibri" w:eastAsia="Calibri" w:cs="Calibri"/>
          <w:sz w:val="20"/>
          <w:szCs w:val="20"/>
        </w:rPr>
      </w:pPr>
      <w:r w:rsidRPr="451772FA" w:rsidR="00666C2C">
        <w:rPr>
          <w:rStyle w:val="s1"/>
          <w:rFonts w:ascii="Calibri" w:hAnsi="Calibri" w:eastAsia="Calibri" w:cs="Calibri"/>
          <w:sz w:val="20"/>
          <w:szCs w:val="20"/>
        </w:rPr>
        <w:t xml:space="preserve">In early childhood settings, this encourages positive communication, cooperation, and motivation in children by making them feel safe and cared for. As an early year's practitioner, it is vital to build secure and sportive attachments within the setting. Meeting their needs, </w:t>
      </w:r>
      <w:r w:rsidRPr="451772FA" w:rsidR="00666C2C">
        <w:rPr>
          <w:rStyle w:val="s1"/>
          <w:rFonts w:ascii="Calibri" w:hAnsi="Calibri" w:eastAsia="Calibri" w:cs="Calibri"/>
          <w:sz w:val="20"/>
          <w:szCs w:val="20"/>
        </w:rPr>
        <w:t>responding</w:t>
      </w:r>
      <w:r w:rsidRPr="451772FA" w:rsidR="00666C2C">
        <w:rPr>
          <w:rStyle w:val="s1"/>
          <w:rFonts w:ascii="Calibri" w:hAnsi="Calibri" w:eastAsia="Calibri" w:cs="Calibri"/>
          <w:sz w:val="20"/>
          <w:szCs w:val="20"/>
        </w:rPr>
        <w:t xml:space="preserve"> and modelling respect with them will build trusting relationships which allows children to feel confident and competent as well as encouraging positive social emotional skills (</w:t>
      </w:r>
      <w:r w:rsidRPr="451772FA" w:rsidR="00666C2C">
        <w:rPr>
          <w:rStyle w:val="s1"/>
          <w:rFonts w:ascii="Calibri" w:hAnsi="Calibri" w:eastAsia="Calibri" w:cs="Calibri"/>
          <w:sz w:val="20"/>
          <w:szCs w:val="20"/>
        </w:rPr>
        <w:t>brightwheel</w:t>
      </w:r>
      <w:r w:rsidRPr="451772FA" w:rsidR="00666C2C">
        <w:rPr>
          <w:rStyle w:val="s1"/>
          <w:rFonts w:ascii="Calibri" w:hAnsi="Calibri" w:eastAsia="Calibri" w:cs="Calibri"/>
          <w:sz w:val="20"/>
          <w:szCs w:val="20"/>
        </w:rPr>
        <w:t>, 2023)</w:t>
      </w:r>
      <w:r w:rsidRPr="451772FA" w:rsidR="00781296">
        <w:rPr>
          <w:rStyle w:val="s1"/>
          <w:rFonts w:ascii="Calibri" w:hAnsi="Calibri" w:eastAsia="Calibri" w:cs="Calibri"/>
          <w:sz w:val="20"/>
          <w:szCs w:val="20"/>
        </w:rPr>
        <w:t>.</w:t>
      </w:r>
    </w:p>
    <w:p w:rsidR="00781296" w:rsidP="451772FA" w:rsidRDefault="00781296" w14:paraId="27E468C3" w14:textId="77777777">
      <w:pPr>
        <w:pStyle w:val="p1"/>
        <w:divId w:val="1570651682"/>
        <w:rPr>
          <w:rFonts w:ascii="Calibri" w:hAnsi="Calibri" w:eastAsia="Calibri" w:cs="Calibri"/>
          <w:sz w:val="20"/>
          <w:szCs w:val="20"/>
        </w:rPr>
      </w:pPr>
    </w:p>
    <w:p w:rsidRPr="00F1464E" w:rsidR="00670D29" w:rsidP="451772FA" w:rsidRDefault="0077668F" w14:paraId="273CE2CC" w14:textId="42A1489F">
      <w:pPr>
        <w:pStyle w:val="p1"/>
        <w:divId w:val="1017929397"/>
        <w:rPr>
          <w:rFonts w:ascii="Calibri" w:hAnsi="Calibri" w:eastAsia="Calibri" w:cs="Calibri"/>
          <w:sz w:val="20"/>
          <w:szCs w:val="20"/>
        </w:rPr>
      </w:pPr>
      <w:r w:rsidRPr="451772FA" w:rsidR="35120A1E">
        <w:rPr>
          <w:rStyle w:val="s1"/>
          <w:rFonts w:ascii="Calibri" w:hAnsi="Calibri" w:eastAsia="Calibri" w:cs="Calibri"/>
          <w:sz w:val="20"/>
          <w:szCs w:val="20"/>
        </w:rPr>
        <w:t>To</w:t>
      </w:r>
      <w:r w:rsidRPr="451772FA" w:rsidR="0077668F">
        <w:rPr>
          <w:rStyle w:val="s1"/>
          <w:rFonts w:ascii="Calibri" w:hAnsi="Calibri" w:eastAsia="Calibri" w:cs="Calibri"/>
          <w:sz w:val="20"/>
          <w:szCs w:val="20"/>
        </w:rPr>
        <w:t xml:space="preserve"> provide families and children with high-quality services and care, collaboration with other specialists is essential. As an early </w:t>
      </w:r>
      <w:r w:rsidRPr="451772FA" w:rsidR="0077668F">
        <w:rPr>
          <w:rStyle w:val="s1"/>
          <w:rFonts w:ascii="Calibri" w:hAnsi="Calibri" w:eastAsia="Calibri" w:cs="Calibri"/>
          <w:sz w:val="20"/>
          <w:szCs w:val="20"/>
        </w:rPr>
        <w:t>years</w:t>
      </w:r>
      <w:r w:rsidRPr="451772FA" w:rsidR="0077668F">
        <w:rPr>
          <w:rStyle w:val="s1"/>
          <w:rFonts w:ascii="Calibri" w:hAnsi="Calibri" w:eastAsia="Calibri" w:cs="Calibri"/>
          <w:sz w:val="20"/>
          <w:szCs w:val="20"/>
        </w:rPr>
        <w:t xml:space="preserve"> professional, you may collaborate with a wide range of organisations and experts to give everyone the best care possible, (PACEY, 2017)</w:t>
      </w:r>
      <w:r w:rsidRPr="451772FA" w:rsidR="00FD2C01">
        <w:rPr>
          <w:rStyle w:val="s1"/>
          <w:rFonts w:ascii="Calibri" w:hAnsi="Calibri" w:eastAsia="Calibri" w:cs="Calibri"/>
          <w:sz w:val="20"/>
          <w:szCs w:val="20"/>
        </w:rPr>
        <w:t xml:space="preserve">. According to study bullets (2024) different professionals that early </w:t>
      </w:r>
      <w:r w:rsidRPr="451772FA" w:rsidR="00FD2C01">
        <w:rPr>
          <w:rStyle w:val="s1"/>
          <w:rFonts w:ascii="Calibri" w:hAnsi="Calibri" w:eastAsia="Calibri" w:cs="Calibri"/>
          <w:sz w:val="20"/>
          <w:szCs w:val="20"/>
        </w:rPr>
        <w:t>years</w:t>
      </w:r>
      <w:r w:rsidRPr="451772FA" w:rsidR="00FD2C01">
        <w:rPr>
          <w:rStyle w:val="s1"/>
          <w:rFonts w:ascii="Calibri" w:hAnsi="Calibri" w:eastAsia="Calibri" w:cs="Calibri"/>
          <w:sz w:val="20"/>
          <w:szCs w:val="20"/>
        </w:rPr>
        <w:t xml:space="preserve"> professionals may work alongside include health visitors, </w:t>
      </w:r>
      <w:r w:rsidRPr="451772FA" w:rsidR="00FD2C01">
        <w:rPr>
          <w:rStyle w:val="s1"/>
          <w:rFonts w:ascii="Calibri" w:hAnsi="Calibri" w:eastAsia="Calibri" w:cs="Calibri"/>
          <w:sz w:val="20"/>
          <w:szCs w:val="20"/>
        </w:rPr>
        <w:t>speech</w:t>
      </w:r>
      <w:r w:rsidRPr="451772FA" w:rsidR="00FD2C01">
        <w:rPr>
          <w:rStyle w:val="s1"/>
          <w:rFonts w:ascii="Calibri" w:hAnsi="Calibri" w:eastAsia="Calibri" w:cs="Calibri"/>
          <w:sz w:val="20"/>
          <w:szCs w:val="20"/>
        </w:rPr>
        <w:t xml:space="preserve"> and language therapists as well as organisations such as OFSTED.</w:t>
      </w:r>
    </w:p>
    <w:p w:rsidR="00153856" w:rsidP="451772FA" w:rsidRDefault="00153856" w14:paraId="14E61CDC" w14:textId="7867CE3E">
      <w:pPr>
        <w:pStyle w:val="p1"/>
        <w:divId w:val="750813179"/>
        <w:rPr>
          <w:rStyle w:val="s1"/>
          <w:rFonts w:ascii="Calibri" w:hAnsi="Calibri" w:eastAsia="Calibri" w:cs="Calibri"/>
          <w:sz w:val="20"/>
          <w:szCs w:val="20"/>
        </w:rPr>
      </w:pPr>
      <w:r w:rsidRPr="451772FA" w:rsidR="00153856">
        <w:rPr>
          <w:rStyle w:val="s1"/>
          <w:rFonts w:ascii="Calibri" w:hAnsi="Calibri" w:eastAsia="Calibri" w:cs="Calibri"/>
          <w:sz w:val="20"/>
          <w:szCs w:val="20"/>
        </w:rPr>
        <w:t xml:space="preserve">Practitioners cannot </w:t>
      </w:r>
      <w:r w:rsidRPr="451772FA" w:rsidR="00153856">
        <w:rPr>
          <w:rStyle w:val="s1"/>
          <w:rFonts w:ascii="Calibri" w:hAnsi="Calibri" w:eastAsia="Calibri" w:cs="Calibri"/>
          <w:sz w:val="20"/>
          <w:szCs w:val="20"/>
        </w:rPr>
        <w:t>operate</w:t>
      </w:r>
      <w:r w:rsidRPr="451772FA" w:rsidR="00153856">
        <w:rPr>
          <w:rStyle w:val="s1"/>
          <w:rFonts w:ascii="Calibri" w:hAnsi="Calibri" w:eastAsia="Calibri" w:cs="Calibri"/>
          <w:sz w:val="20"/>
          <w:szCs w:val="20"/>
        </w:rPr>
        <w:t xml:space="preserve"> alone because protecting and advancing the welfare, learning, and development of young children is a difficult and challenging task that requires collaboration with other professions. Because children's needs should be seen holistically rather than being confined to health, social, or educational domains, there is a commitment to collaborate in a multi-agency setting. </w:t>
      </w:r>
      <w:r w:rsidRPr="451772FA" w:rsidR="006E0F0E">
        <w:rPr>
          <w:rStyle w:val="s1"/>
          <w:rFonts w:ascii="Calibri" w:hAnsi="Calibri" w:eastAsia="Calibri" w:cs="Calibri"/>
          <w:sz w:val="20"/>
          <w:szCs w:val="20"/>
        </w:rPr>
        <w:t>Therefore,</w:t>
      </w:r>
      <w:r w:rsidRPr="451772FA" w:rsidR="00153856">
        <w:rPr>
          <w:rStyle w:val="s1"/>
          <w:rFonts w:ascii="Calibri" w:hAnsi="Calibri" w:eastAsia="Calibri" w:cs="Calibri"/>
          <w:sz w:val="20"/>
          <w:szCs w:val="20"/>
        </w:rPr>
        <w:t xml:space="preserve"> positive working relationships between multi agencies are vital. (</w:t>
      </w:r>
      <w:r w:rsidRPr="451772FA" w:rsidR="00153856">
        <w:rPr>
          <w:rStyle w:val="s1"/>
          <w:rFonts w:ascii="Calibri" w:hAnsi="Calibri" w:eastAsia="Calibri" w:cs="Calibri"/>
          <w:sz w:val="20"/>
          <w:szCs w:val="20"/>
        </w:rPr>
        <w:t>OpenLearn</w:t>
      </w:r>
      <w:r w:rsidRPr="451772FA" w:rsidR="00153856">
        <w:rPr>
          <w:rStyle w:val="s1"/>
          <w:rFonts w:ascii="Calibri" w:hAnsi="Calibri" w:eastAsia="Calibri" w:cs="Calibri"/>
          <w:sz w:val="20"/>
          <w:szCs w:val="20"/>
        </w:rPr>
        <w:t xml:space="preserve">, </w:t>
      </w:r>
      <w:r w:rsidRPr="451772FA" w:rsidR="00153856">
        <w:rPr>
          <w:rStyle w:val="s1"/>
          <w:rFonts w:ascii="Calibri" w:hAnsi="Calibri" w:eastAsia="Calibri" w:cs="Calibri"/>
          <w:sz w:val="20"/>
          <w:szCs w:val="20"/>
        </w:rPr>
        <w:t>n.d</w:t>
      </w:r>
      <w:r w:rsidRPr="451772FA" w:rsidR="00153856">
        <w:rPr>
          <w:rStyle w:val="s1"/>
          <w:rFonts w:ascii="Calibri" w:hAnsi="Calibri" w:eastAsia="Calibri" w:cs="Calibri"/>
          <w:sz w:val="20"/>
          <w:szCs w:val="20"/>
        </w:rPr>
        <w:t>)</w:t>
      </w:r>
    </w:p>
    <w:p w:rsidR="40CB633A" w:rsidP="451772FA" w:rsidRDefault="40CB633A" w14:paraId="6D91D7D7" w14:textId="77777777" w14:noSpellErr="1">
      <w:pPr>
        <w:rPr>
          <w:rFonts w:ascii="Calibri" w:hAnsi="Calibri" w:eastAsia="Calibri" w:cs="Calibri"/>
          <w:sz w:val="20"/>
          <w:szCs w:val="20"/>
        </w:rPr>
      </w:pPr>
    </w:p>
    <w:p w:rsidRPr="00153856" w:rsidR="00153856" w:rsidP="451772FA" w:rsidRDefault="00153856" w14:paraId="59EF78AF" w14:textId="7449FA4D">
      <w:pPr>
        <w:ind w:left="3600"/>
        <w:rPr>
          <w:rFonts w:ascii="Calibri" w:hAnsi="Calibri" w:eastAsia="Calibri" w:cs="Calibri"/>
          <w:b w:val="1"/>
          <w:bCs w:val="1"/>
          <w:sz w:val="20"/>
          <w:szCs w:val="20"/>
          <w:u w:val="single"/>
        </w:rPr>
      </w:pPr>
      <w:r w:rsidRPr="451772FA" w:rsidR="00153856">
        <w:rPr>
          <w:rFonts w:ascii="Calibri" w:hAnsi="Calibri" w:eastAsia="Calibri" w:cs="Calibri"/>
          <w:b w:val="1"/>
          <w:bCs w:val="1"/>
          <w:sz w:val="20"/>
          <w:szCs w:val="20"/>
          <w:u w:val="single"/>
        </w:rPr>
        <w:t>Observations</w:t>
      </w:r>
    </w:p>
    <w:p w:rsidR="00153856" w:rsidP="451772FA" w:rsidRDefault="00153856" w14:paraId="0C897760" w14:textId="56260F28">
      <w:pPr>
        <w:pStyle w:val="p1"/>
        <w:divId w:val="2100060591"/>
        <w:rPr>
          <w:rStyle w:val="s1"/>
          <w:rFonts w:ascii="Calibri" w:hAnsi="Calibri" w:eastAsia="Calibri" w:cs="Calibri"/>
          <w:sz w:val="20"/>
          <w:szCs w:val="20"/>
        </w:rPr>
      </w:pPr>
      <w:r w:rsidRPr="451772FA" w:rsidR="00153856">
        <w:rPr>
          <w:rStyle w:val="s1"/>
          <w:rFonts w:ascii="Calibri" w:hAnsi="Calibri" w:eastAsia="Calibri" w:cs="Calibri"/>
          <w:sz w:val="20"/>
          <w:szCs w:val="20"/>
        </w:rPr>
        <w:t xml:space="preserve">Observations is a term used across many professionals. </w:t>
      </w:r>
      <w:r w:rsidRPr="451772FA" w:rsidR="006E0F0E">
        <w:rPr>
          <w:rStyle w:val="s1"/>
          <w:rFonts w:ascii="Calibri" w:hAnsi="Calibri" w:eastAsia="Calibri" w:cs="Calibri"/>
          <w:sz w:val="20"/>
          <w:szCs w:val="20"/>
        </w:rPr>
        <w:t>However,</w:t>
      </w:r>
      <w:r w:rsidRPr="451772FA" w:rsidR="00153856">
        <w:rPr>
          <w:rStyle w:val="s1"/>
          <w:rFonts w:ascii="Calibri" w:hAnsi="Calibri" w:eastAsia="Calibri" w:cs="Calibri"/>
          <w:sz w:val="20"/>
          <w:szCs w:val="20"/>
        </w:rPr>
        <w:t xml:space="preserve"> in early years it refers to </w:t>
      </w:r>
      <w:r w:rsidRPr="451772FA" w:rsidR="00153856">
        <w:rPr>
          <w:rStyle w:val="s1"/>
          <w:rFonts w:ascii="Calibri" w:hAnsi="Calibri" w:eastAsia="Calibri" w:cs="Calibri"/>
          <w:sz w:val="20"/>
          <w:szCs w:val="20"/>
        </w:rPr>
        <w:t>identifying</w:t>
      </w:r>
      <w:r w:rsidRPr="451772FA" w:rsidR="00153856">
        <w:rPr>
          <w:rStyle w:val="s1"/>
          <w:rFonts w:ascii="Calibri" w:hAnsi="Calibri" w:eastAsia="Calibri" w:cs="Calibri"/>
          <w:sz w:val="20"/>
          <w:szCs w:val="20"/>
        </w:rPr>
        <w:t xml:space="preserve"> specific needs of children, their likes and dislikes and allows for careful planning to ensure a child is developing to reach milestones and new skills. Observations ensure we see children as an individual and have a more </w:t>
      </w:r>
      <w:r w:rsidRPr="451772FA" w:rsidR="00153856">
        <w:rPr>
          <w:rStyle w:val="s1"/>
          <w:rFonts w:ascii="Calibri" w:hAnsi="Calibri" w:eastAsia="Calibri" w:cs="Calibri"/>
          <w:sz w:val="20"/>
          <w:szCs w:val="20"/>
        </w:rPr>
        <w:t>holistic approach</w:t>
      </w:r>
      <w:r w:rsidRPr="451772FA" w:rsidR="00153856">
        <w:rPr>
          <w:rStyle w:val="s1"/>
          <w:rFonts w:ascii="Calibri" w:hAnsi="Calibri" w:eastAsia="Calibri" w:cs="Calibri"/>
          <w:sz w:val="20"/>
          <w:szCs w:val="20"/>
        </w:rPr>
        <w:t xml:space="preserve"> to their development, (</w:t>
      </w:r>
      <w:r w:rsidRPr="451772FA" w:rsidR="00153856">
        <w:rPr>
          <w:rStyle w:val="s1"/>
          <w:rFonts w:ascii="Calibri" w:hAnsi="Calibri" w:eastAsia="Calibri" w:cs="Calibri"/>
          <w:sz w:val="20"/>
          <w:szCs w:val="20"/>
        </w:rPr>
        <w:t>WestSussexCouncil</w:t>
      </w:r>
      <w:r w:rsidRPr="451772FA" w:rsidR="00153856">
        <w:rPr>
          <w:rStyle w:val="s1"/>
          <w:rFonts w:ascii="Calibri" w:hAnsi="Calibri" w:eastAsia="Calibri" w:cs="Calibri"/>
          <w:sz w:val="20"/>
          <w:szCs w:val="20"/>
        </w:rPr>
        <w:t>, 2015).</w:t>
      </w:r>
    </w:p>
    <w:p w:rsidR="00153856" w:rsidP="451772FA" w:rsidRDefault="00153856" w14:paraId="3E1E1637" w14:textId="77777777">
      <w:pPr>
        <w:pStyle w:val="p1"/>
        <w:divId w:val="1269267770"/>
        <w:rPr>
          <w:rStyle w:val="s1"/>
          <w:rFonts w:ascii="Calibri" w:hAnsi="Calibri" w:eastAsia="Calibri" w:cs="Calibri"/>
          <w:sz w:val="20"/>
          <w:szCs w:val="20"/>
        </w:rPr>
      </w:pPr>
      <w:r w:rsidRPr="451772FA" w:rsidR="00153856">
        <w:rPr>
          <w:rStyle w:val="s1"/>
          <w:rFonts w:ascii="Calibri" w:hAnsi="Calibri" w:eastAsia="Calibri" w:cs="Calibri"/>
          <w:sz w:val="20"/>
          <w:szCs w:val="20"/>
        </w:rPr>
        <w:t xml:space="preserve">Children should be involved in making decisions about their own education from an early age. Article 12 of the UN Convention on the Rights of the Child guarantees children the freedom to voice their opinions and have those opinions given </w:t>
      </w:r>
      <w:r w:rsidRPr="451772FA" w:rsidR="00153856">
        <w:rPr>
          <w:rStyle w:val="s1"/>
          <w:rFonts w:ascii="Calibri" w:hAnsi="Calibri" w:eastAsia="Calibri" w:cs="Calibri"/>
          <w:sz w:val="20"/>
          <w:szCs w:val="20"/>
        </w:rPr>
        <w:t>serious consideration</w:t>
      </w:r>
      <w:r w:rsidRPr="451772FA" w:rsidR="00153856">
        <w:rPr>
          <w:rStyle w:val="s1"/>
          <w:rFonts w:ascii="Calibri" w:hAnsi="Calibri" w:eastAsia="Calibri" w:cs="Calibri"/>
          <w:sz w:val="20"/>
          <w:szCs w:val="20"/>
        </w:rPr>
        <w:t>, (UNCRC, 2024).</w:t>
      </w:r>
    </w:p>
    <w:p w:rsidR="00FB6288" w:rsidP="451772FA" w:rsidRDefault="00FB6288" w14:paraId="3F5685E9" w14:textId="77777777" w14:noSpellErr="1">
      <w:pPr>
        <w:pStyle w:val="p1"/>
        <w:divId w:val="1269267770"/>
        <w:rPr>
          <w:rStyle w:val="s1"/>
          <w:rFonts w:ascii="Calibri" w:hAnsi="Calibri" w:eastAsia="Calibri" w:cs="Calibri"/>
          <w:sz w:val="20"/>
          <w:szCs w:val="20"/>
        </w:rPr>
      </w:pPr>
    </w:p>
    <w:p w:rsidR="00FB6288" w:rsidP="451772FA" w:rsidRDefault="00FB6288" w14:paraId="685ACB99" w14:textId="77777777">
      <w:pPr>
        <w:pStyle w:val="p1"/>
        <w:divId w:val="1269267770"/>
        <w:rPr>
          <w:rFonts w:ascii="Calibri" w:hAnsi="Calibri" w:eastAsia="Calibri" w:cs="Calibri"/>
          <w:sz w:val="20"/>
          <w:szCs w:val="20"/>
        </w:rPr>
      </w:pPr>
    </w:p>
    <w:p w:rsidR="0009179A" w:rsidP="451772FA" w:rsidRDefault="0009179A" w14:paraId="11411A06" w14:textId="77777777">
      <w:pPr>
        <w:pStyle w:val="p1"/>
        <w:divId w:val="1877235967"/>
        <w:rPr>
          <w:rStyle w:val="apple-converted-space"/>
          <w:rFonts w:ascii="Calibri" w:hAnsi="Calibri" w:eastAsia="Calibri" w:cs="Calibri"/>
          <w:sz w:val="20"/>
          <w:szCs w:val="20"/>
        </w:rPr>
      </w:pPr>
      <w:r w:rsidRPr="451772FA" w:rsidR="0009179A">
        <w:rPr>
          <w:rStyle w:val="s1"/>
          <w:rFonts w:ascii="Calibri" w:hAnsi="Calibri" w:eastAsia="Calibri" w:cs="Calibri"/>
          <w:sz w:val="20"/>
          <w:szCs w:val="20"/>
        </w:rPr>
        <w:t xml:space="preserve">Each child's development follows a different course, growth, and momentum; it does not follow a predictable, step-by-step pattern. </w:t>
      </w:r>
      <w:r w:rsidRPr="451772FA" w:rsidR="0009179A">
        <w:rPr>
          <w:rStyle w:val="s1"/>
          <w:rFonts w:ascii="Calibri" w:hAnsi="Calibri" w:eastAsia="Calibri" w:cs="Calibri"/>
          <w:sz w:val="20"/>
          <w:szCs w:val="20"/>
        </w:rPr>
        <w:t>Determining</w:t>
      </w:r>
      <w:r w:rsidRPr="451772FA" w:rsidR="0009179A">
        <w:rPr>
          <w:rStyle w:val="s1"/>
          <w:rFonts w:ascii="Calibri" w:hAnsi="Calibri" w:eastAsia="Calibri" w:cs="Calibri"/>
          <w:sz w:val="20"/>
          <w:szCs w:val="20"/>
        </w:rPr>
        <w:t xml:space="preserve"> whether a child is </w:t>
      </w:r>
      <w:r w:rsidRPr="451772FA" w:rsidR="0009179A">
        <w:rPr>
          <w:rStyle w:val="s1"/>
          <w:rFonts w:ascii="Calibri" w:hAnsi="Calibri" w:eastAsia="Calibri" w:cs="Calibri"/>
          <w:sz w:val="20"/>
          <w:szCs w:val="20"/>
        </w:rPr>
        <w:t>generally on</w:t>
      </w:r>
      <w:r w:rsidRPr="451772FA" w:rsidR="0009179A">
        <w:rPr>
          <w:rStyle w:val="s1"/>
          <w:rFonts w:ascii="Calibri" w:hAnsi="Calibri" w:eastAsia="Calibri" w:cs="Calibri"/>
          <w:sz w:val="20"/>
          <w:szCs w:val="20"/>
        </w:rPr>
        <w:t xml:space="preserve"> track or developing more slowly or more swiftly in specific areas requires a broad, professionally informed approach. As a result, birth to 5 matters (</w:t>
      </w:r>
      <w:r w:rsidRPr="451772FA" w:rsidR="0009179A">
        <w:rPr>
          <w:rStyle w:val="s1"/>
          <w:rFonts w:ascii="Calibri" w:hAnsi="Calibri" w:eastAsia="Calibri" w:cs="Calibri"/>
          <w:sz w:val="20"/>
          <w:szCs w:val="20"/>
        </w:rPr>
        <w:t>n.d</w:t>
      </w:r>
      <w:r w:rsidRPr="451772FA" w:rsidR="0009179A">
        <w:rPr>
          <w:rStyle w:val="s1"/>
          <w:rFonts w:ascii="Calibri" w:hAnsi="Calibri" w:eastAsia="Calibri" w:cs="Calibri"/>
          <w:sz w:val="20"/>
          <w:szCs w:val="20"/>
        </w:rPr>
        <w:t>) states that a comprehensive overview will focus on the child's mental health and relationships, as well as the development of learning-related attitudes and dispositions, in addition to knowledge and skill areas.</w:t>
      </w:r>
      <w:r w:rsidRPr="451772FA" w:rsidR="0009179A">
        <w:rPr>
          <w:rStyle w:val="apple-converted-space"/>
          <w:rFonts w:ascii="Calibri" w:hAnsi="Calibri" w:eastAsia="Calibri" w:cs="Calibri"/>
          <w:sz w:val="20"/>
          <w:szCs w:val="20"/>
        </w:rPr>
        <w:t> </w:t>
      </w:r>
    </w:p>
    <w:p w:rsidR="40CB633A" w:rsidP="451772FA" w:rsidRDefault="40CB633A" w14:paraId="1C787431" w14:textId="77777777" w14:noSpellErr="1">
      <w:pPr>
        <w:rPr>
          <w:rFonts w:ascii="Calibri" w:hAnsi="Calibri" w:eastAsia="Calibri" w:cs="Calibri"/>
          <w:sz w:val="20"/>
          <w:szCs w:val="20"/>
        </w:rPr>
      </w:pPr>
    </w:p>
    <w:p w:rsidR="40CB633A" w:rsidP="40CB633A" w:rsidRDefault="40CB633A" w14:paraId="540E2DC7" w14:textId="77777777">
      <w:pPr>
        <w:rPr>
          <w:rFonts w:ascii="Aptos" w:hAnsi="Aptos" w:eastAsia="Aptos" w:cs="Aptos"/>
          <w:sz w:val="22"/>
          <w:szCs w:val="22"/>
        </w:rPr>
      </w:pPr>
    </w:p>
    <w:p w:rsidR="40CB633A" w:rsidP="40CB633A" w:rsidRDefault="40CB633A" w14:paraId="3EFF0B0D" w14:textId="77777777">
      <w:pPr>
        <w:rPr>
          <w:rFonts w:ascii="Aptos" w:hAnsi="Aptos" w:eastAsia="Aptos" w:cs="Aptos"/>
          <w:sz w:val="22"/>
          <w:szCs w:val="22"/>
        </w:rPr>
      </w:pPr>
    </w:p>
    <w:p w:rsidR="40CB633A" w:rsidP="40CB633A" w:rsidRDefault="40CB633A" w14:paraId="5957D0CE" w14:textId="77777777">
      <w:pPr>
        <w:rPr>
          <w:rFonts w:ascii="Aptos" w:hAnsi="Aptos" w:eastAsia="Aptos" w:cs="Aptos"/>
          <w:sz w:val="22"/>
          <w:szCs w:val="22"/>
        </w:rPr>
      </w:pPr>
    </w:p>
    <w:p w:rsidR="40CB633A" w:rsidP="40CB633A" w:rsidRDefault="40CB633A" w14:paraId="18F25BEF" w14:textId="77777777">
      <w:pPr>
        <w:rPr>
          <w:rFonts w:ascii="Aptos" w:hAnsi="Aptos" w:eastAsia="Aptos" w:cs="Aptos"/>
          <w:sz w:val="22"/>
          <w:szCs w:val="22"/>
        </w:rPr>
      </w:pPr>
    </w:p>
    <w:p w:rsidR="40CB633A" w:rsidP="40CB633A" w:rsidRDefault="40CB633A" w14:paraId="24BDA549" w14:textId="77777777">
      <w:pPr>
        <w:rPr>
          <w:rFonts w:ascii="Aptos" w:hAnsi="Aptos" w:eastAsia="Aptos" w:cs="Aptos"/>
          <w:sz w:val="22"/>
          <w:szCs w:val="22"/>
        </w:rPr>
      </w:pPr>
    </w:p>
    <w:p w:rsidR="40CB633A" w:rsidP="40CB633A" w:rsidRDefault="40CB633A" w14:paraId="1A7AA39C" w14:textId="77777777">
      <w:pPr>
        <w:rPr>
          <w:rFonts w:ascii="Aptos" w:hAnsi="Aptos" w:eastAsia="Aptos" w:cs="Aptos"/>
          <w:sz w:val="22"/>
          <w:szCs w:val="22"/>
        </w:rPr>
      </w:pPr>
    </w:p>
    <w:p w:rsidR="5FDB693B" w:rsidP="5FDB693B" w:rsidRDefault="5FDB693B" w14:paraId="6DE35316" w14:textId="77777777">
      <w:pPr>
        <w:rPr>
          <w:rFonts w:ascii="Aptos" w:hAnsi="Aptos" w:eastAsia="Aptos" w:cs="Aptos"/>
          <w:sz w:val="22"/>
          <w:szCs w:val="22"/>
        </w:rPr>
      </w:pPr>
    </w:p>
    <w:p w:rsidR="006E0F0E" w:rsidP="5FDB693B" w:rsidRDefault="006E0F0E" w14:paraId="1C423A72" w14:textId="77777777">
      <w:pPr>
        <w:rPr>
          <w:rFonts w:ascii="Aptos" w:hAnsi="Aptos" w:eastAsia="Aptos" w:cs="Aptos"/>
          <w:sz w:val="22"/>
          <w:szCs w:val="22"/>
        </w:rPr>
      </w:pPr>
    </w:p>
    <w:p w:rsidR="006E0F0E" w:rsidP="5FDB693B" w:rsidRDefault="006E0F0E" w14:paraId="3D67F8A5" w14:textId="77777777">
      <w:pPr>
        <w:rPr>
          <w:rFonts w:ascii="Aptos" w:hAnsi="Aptos" w:eastAsia="Aptos" w:cs="Aptos"/>
          <w:sz w:val="22"/>
          <w:szCs w:val="22"/>
        </w:rPr>
      </w:pPr>
    </w:p>
    <w:p w:rsidR="006E0F0E" w:rsidP="5FDB693B" w:rsidRDefault="006E0F0E" w14:paraId="0B689453" w14:textId="77777777">
      <w:pPr>
        <w:rPr>
          <w:rFonts w:ascii="Aptos" w:hAnsi="Aptos" w:eastAsia="Aptos" w:cs="Aptos"/>
          <w:sz w:val="22"/>
          <w:szCs w:val="22"/>
        </w:rPr>
      </w:pPr>
    </w:p>
    <w:p w:rsidR="006E0F0E" w:rsidP="5FDB693B" w:rsidRDefault="006E0F0E" w14:paraId="45883545" w14:textId="77777777">
      <w:pPr>
        <w:rPr>
          <w:rFonts w:ascii="Aptos" w:hAnsi="Aptos" w:eastAsia="Aptos" w:cs="Aptos"/>
          <w:sz w:val="22"/>
          <w:szCs w:val="22"/>
        </w:rPr>
      </w:pPr>
    </w:p>
    <w:p w:rsidR="006E0F0E" w:rsidP="5FDB693B" w:rsidRDefault="006E0F0E" w14:paraId="184FA61E" w14:textId="77777777">
      <w:pPr>
        <w:rPr>
          <w:rFonts w:ascii="Aptos" w:hAnsi="Aptos" w:eastAsia="Aptos" w:cs="Aptos"/>
          <w:sz w:val="22"/>
          <w:szCs w:val="22"/>
        </w:rPr>
      </w:pPr>
    </w:p>
    <w:p w:rsidR="006E0F0E" w:rsidP="5FDB693B" w:rsidRDefault="006E0F0E" w14:paraId="3C0E9259" w14:textId="77777777">
      <w:pPr>
        <w:rPr>
          <w:rFonts w:ascii="Aptos" w:hAnsi="Aptos" w:eastAsia="Aptos" w:cs="Aptos"/>
          <w:sz w:val="22"/>
          <w:szCs w:val="22"/>
        </w:rPr>
      </w:pPr>
    </w:p>
    <w:p w:rsidR="006E0F0E" w:rsidP="5FDB693B" w:rsidRDefault="006E0F0E" w14:paraId="2EE010EC" w14:textId="77777777">
      <w:pPr>
        <w:rPr>
          <w:rFonts w:ascii="Aptos" w:hAnsi="Aptos" w:eastAsia="Aptos" w:cs="Aptos"/>
          <w:sz w:val="22"/>
          <w:szCs w:val="22"/>
        </w:rPr>
      </w:pPr>
    </w:p>
    <w:p w:rsidR="006E0F0E" w:rsidP="5FDB693B" w:rsidRDefault="006E0F0E" w14:paraId="4DF7BF4A" w14:textId="77777777">
      <w:pPr>
        <w:rPr>
          <w:rFonts w:ascii="Aptos" w:hAnsi="Aptos" w:eastAsia="Aptos" w:cs="Aptos"/>
          <w:sz w:val="22"/>
          <w:szCs w:val="22"/>
        </w:rPr>
      </w:pPr>
    </w:p>
    <w:p w:rsidR="006E0F0E" w:rsidP="5FDB693B" w:rsidRDefault="006E0F0E" w14:paraId="2116D0FA" w14:textId="77777777">
      <w:pPr>
        <w:rPr>
          <w:rFonts w:ascii="Aptos" w:hAnsi="Aptos" w:eastAsia="Aptos" w:cs="Aptos"/>
          <w:sz w:val="22"/>
          <w:szCs w:val="22"/>
        </w:rPr>
      </w:pPr>
    </w:p>
    <w:p w:rsidR="006E0F0E" w:rsidP="5FDB693B" w:rsidRDefault="006E0F0E" w14:paraId="726297A1" w14:textId="77777777">
      <w:pPr>
        <w:rPr>
          <w:rFonts w:ascii="Aptos" w:hAnsi="Aptos" w:eastAsia="Aptos" w:cs="Aptos"/>
          <w:sz w:val="22"/>
          <w:szCs w:val="22"/>
        </w:rPr>
      </w:pPr>
    </w:p>
    <w:p w:rsidR="006E0F0E" w:rsidP="5FDB693B" w:rsidRDefault="006E0F0E" w14:paraId="3C39279F" w14:textId="77777777">
      <w:pPr>
        <w:rPr>
          <w:rFonts w:ascii="Aptos" w:hAnsi="Aptos" w:eastAsia="Aptos" w:cs="Aptos"/>
          <w:sz w:val="22"/>
          <w:szCs w:val="22"/>
        </w:rPr>
      </w:pPr>
    </w:p>
    <w:p w:rsidR="632968AC" w:rsidP="632968AC" w:rsidRDefault="632968AC" w14:paraId="373590EB" w14:textId="544A4617">
      <w:pPr>
        <w:rPr>
          <w:rFonts w:ascii="Aptos" w:hAnsi="Aptos" w:eastAsia="Aptos" w:cs="Aptos"/>
          <w:sz w:val="22"/>
          <w:szCs w:val="22"/>
        </w:rPr>
      </w:pPr>
    </w:p>
    <w:p w:rsidR="17EB4C20" w:rsidP="451772FA" w:rsidRDefault="17EB4C20" w14:paraId="06232BFB" w14:textId="661D638B">
      <w:pPr>
        <w:jc w:val="center"/>
        <w:rPr>
          <w:rFonts w:ascii="Aptos" w:hAnsi="Aptos" w:eastAsia="Aptos" w:cs="Aptos"/>
          <w:b w:val="1"/>
          <w:bCs w:val="1"/>
          <w:sz w:val="22"/>
          <w:szCs w:val="22"/>
          <w:highlight w:val="lightGray"/>
          <w:u w:val="single"/>
        </w:rPr>
      </w:pPr>
    </w:p>
    <w:p w:rsidR="17EB4C20" w:rsidP="451772FA" w:rsidRDefault="17EB4C20" w14:paraId="5B07D6F8" w14:textId="2D953592">
      <w:pPr>
        <w:pStyle w:val="Normal"/>
        <w:jc w:val="center"/>
        <w:rPr>
          <w:rFonts w:ascii="Aptos" w:hAnsi="Aptos" w:eastAsia="Aptos" w:cs="Aptos"/>
          <w:b w:val="1"/>
          <w:bCs w:val="1"/>
          <w:sz w:val="22"/>
          <w:szCs w:val="22"/>
          <w:highlight w:val="lightGray"/>
          <w:u w:val="single"/>
        </w:rPr>
      </w:pPr>
    </w:p>
    <w:p w:rsidR="17EB4C20" w:rsidP="451772FA" w:rsidRDefault="17EB4C20" w14:paraId="4BD33B83" w14:textId="73D80674">
      <w:pPr>
        <w:pStyle w:val="Normal"/>
        <w:jc w:val="center"/>
        <w:rPr>
          <w:rFonts w:ascii="Aptos" w:hAnsi="Aptos" w:eastAsia="Aptos" w:cs="Aptos"/>
          <w:b w:val="1"/>
          <w:bCs w:val="1"/>
          <w:sz w:val="22"/>
          <w:szCs w:val="22"/>
          <w:highlight w:val="lightGray"/>
          <w:u w:val="single"/>
        </w:rPr>
      </w:pPr>
    </w:p>
    <w:p w:rsidR="17EB4C20" w:rsidP="451772FA" w:rsidRDefault="17EB4C20" w14:paraId="04C4FB2D" w14:textId="256E0A50">
      <w:pPr>
        <w:pStyle w:val="Normal"/>
        <w:jc w:val="center"/>
        <w:rPr>
          <w:rFonts w:ascii="Aptos" w:hAnsi="Aptos" w:eastAsia="Aptos" w:cs="Aptos"/>
          <w:b w:val="1"/>
          <w:bCs w:val="1"/>
          <w:sz w:val="22"/>
          <w:szCs w:val="22"/>
          <w:highlight w:val="lightGray"/>
          <w:u w:val="single"/>
        </w:rPr>
      </w:pPr>
    </w:p>
    <w:p w:rsidR="17EB4C20" w:rsidP="451772FA" w:rsidRDefault="17EB4C20" w14:paraId="5CC9967B" w14:textId="770C558D">
      <w:pPr>
        <w:pStyle w:val="Normal"/>
        <w:jc w:val="center"/>
        <w:rPr>
          <w:rFonts w:ascii="Aptos" w:hAnsi="Aptos" w:eastAsia="Aptos" w:cs="Aptos"/>
          <w:b w:val="1"/>
          <w:bCs w:val="1"/>
          <w:sz w:val="22"/>
          <w:szCs w:val="22"/>
          <w:highlight w:val="lightGray"/>
          <w:u w:val="single"/>
        </w:rPr>
      </w:pPr>
    </w:p>
    <w:p w:rsidR="17EB4C20" w:rsidP="451772FA" w:rsidRDefault="17EB4C20" w14:paraId="7D9D3820" w14:textId="5F38B182">
      <w:pPr>
        <w:pStyle w:val="Normal"/>
        <w:jc w:val="center"/>
        <w:rPr>
          <w:rFonts w:ascii="Aptos" w:hAnsi="Aptos" w:eastAsia="Aptos" w:cs="Aptos"/>
          <w:b w:val="1"/>
          <w:bCs w:val="1"/>
          <w:sz w:val="22"/>
          <w:szCs w:val="22"/>
          <w:highlight w:val="lightGray"/>
          <w:u w:val="single"/>
        </w:rPr>
      </w:pPr>
    </w:p>
    <w:p w:rsidR="17EB4C20" w:rsidP="451772FA" w:rsidRDefault="17EB4C20" w14:paraId="3E1FB676" w14:textId="5C15F1BF">
      <w:pPr>
        <w:pStyle w:val="Normal"/>
        <w:jc w:val="center"/>
        <w:rPr>
          <w:rFonts w:ascii="Aptos" w:hAnsi="Aptos" w:eastAsia="Aptos" w:cs="Aptos"/>
          <w:b w:val="1"/>
          <w:bCs w:val="1"/>
          <w:sz w:val="22"/>
          <w:szCs w:val="22"/>
          <w:highlight w:val="lightGray"/>
          <w:u w:val="single"/>
        </w:rPr>
      </w:pPr>
    </w:p>
    <w:p w:rsidR="17EB4C20" w:rsidP="451772FA" w:rsidRDefault="17EB4C20" w14:paraId="1BF8ABD6" w14:textId="2F558BC7">
      <w:pPr>
        <w:pStyle w:val="Normal"/>
        <w:jc w:val="center"/>
        <w:rPr>
          <w:rFonts w:ascii="Aptos" w:hAnsi="Aptos" w:eastAsia="Aptos" w:cs="Aptos"/>
          <w:b w:val="1"/>
          <w:bCs w:val="1"/>
          <w:sz w:val="22"/>
          <w:szCs w:val="22"/>
          <w:highlight w:val="lightGray"/>
          <w:u w:val="single"/>
        </w:rPr>
      </w:pPr>
    </w:p>
    <w:p w:rsidR="17EB4C20" w:rsidP="451772FA" w:rsidRDefault="17EB4C20" w14:paraId="6FED35FB" w14:textId="7571B89D">
      <w:pPr>
        <w:pStyle w:val="Normal"/>
        <w:jc w:val="center"/>
        <w:rPr>
          <w:rFonts w:ascii="Aptos" w:hAnsi="Aptos" w:eastAsia="Aptos" w:cs="Aptos"/>
          <w:b w:val="1"/>
          <w:bCs w:val="1"/>
          <w:sz w:val="22"/>
          <w:szCs w:val="22"/>
          <w:highlight w:val="lightGray"/>
          <w:u w:val="single"/>
        </w:rPr>
      </w:pPr>
    </w:p>
    <w:p w:rsidR="17EB4C20" w:rsidP="451772FA" w:rsidRDefault="17EB4C20" w14:paraId="629EFFE9" w14:textId="215A4FE8">
      <w:pPr>
        <w:pStyle w:val="Normal"/>
        <w:jc w:val="center"/>
        <w:rPr>
          <w:rFonts w:ascii="Aptos" w:hAnsi="Aptos" w:eastAsia="Aptos" w:cs="Aptos"/>
          <w:b w:val="1"/>
          <w:bCs w:val="1"/>
          <w:sz w:val="22"/>
          <w:szCs w:val="22"/>
          <w:highlight w:val="lightGray"/>
          <w:u w:val="single"/>
        </w:rPr>
      </w:pPr>
    </w:p>
    <w:p w:rsidR="17EB4C20" w:rsidP="451772FA" w:rsidRDefault="17EB4C20" w14:paraId="44F774C5" w14:textId="7338CEE6">
      <w:pPr>
        <w:pStyle w:val="Normal"/>
        <w:jc w:val="center"/>
        <w:rPr>
          <w:rFonts w:ascii="Aptos" w:hAnsi="Aptos" w:eastAsia="Aptos" w:cs="Aptos"/>
          <w:b w:val="1"/>
          <w:bCs w:val="1"/>
          <w:sz w:val="22"/>
          <w:szCs w:val="22"/>
          <w:highlight w:val="lightGray"/>
          <w:u w:val="single"/>
        </w:rPr>
      </w:pPr>
      <w:r w:rsidRPr="451772FA" w:rsidR="17EB4C20">
        <w:rPr>
          <w:rFonts w:ascii="Aptos" w:hAnsi="Aptos" w:eastAsia="Aptos" w:cs="Aptos"/>
          <w:b w:val="1"/>
          <w:bCs w:val="1"/>
          <w:sz w:val="22"/>
          <w:szCs w:val="22"/>
          <w:highlight w:val="lightGray"/>
          <w:u w:val="single"/>
        </w:rPr>
        <w:t>References</w:t>
      </w:r>
      <w:r w:rsidRPr="451772FA" w:rsidR="001C2987">
        <w:rPr>
          <w:rFonts w:ascii="Aptos" w:hAnsi="Aptos" w:eastAsia="Aptos" w:cs="Aptos"/>
          <w:b w:val="1"/>
          <w:bCs w:val="1"/>
          <w:sz w:val="22"/>
          <w:szCs w:val="22"/>
          <w:highlight w:val="lightGray"/>
          <w:u w:val="single"/>
        </w:rPr>
        <w:t xml:space="preserve">. </w:t>
      </w:r>
    </w:p>
    <w:p w:rsidR="20B9A876" w:rsidP="0B117124" w:rsidRDefault="20B9A876" w14:paraId="04080855" w14:textId="694B292A">
      <w:pPr>
        <w:spacing w:before="240" w:after="240"/>
        <w:ind w:left="567" w:hanging="567"/>
        <w:rPr>
          <w:rFonts w:ascii="Calibri" w:hAnsi="Calibri" w:eastAsia="Calibri" w:cs="Calibri"/>
          <w:b w:val="0"/>
          <w:bCs w:val="0"/>
          <w:i w:val="0"/>
          <w:iCs w:val="0"/>
          <w:caps w:val="0"/>
          <w:smallCaps w:val="0"/>
          <w:noProof w:val="0"/>
          <w:sz w:val="18"/>
          <w:szCs w:val="18"/>
          <w:lang w:val="en-US"/>
        </w:rPr>
      </w:pPr>
      <w:r w:rsidRPr="451772FA" w:rsidR="20B9A876">
        <w:rPr>
          <w:rFonts w:ascii="Calibri" w:hAnsi="Calibri" w:eastAsia="Calibri" w:cs="Calibri"/>
          <w:sz w:val="20"/>
          <w:szCs w:val="20"/>
        </w:rPr>
        <w:t xml:space="preserve">Brock, A. (2015) </w:t>
      </w:r>
      <w:r w:rsidRPr="451772FA" w:rsidR="20B9A876">
        <w:rPr>
          <w:rFonts w:ascii="Calibri" w:hAnsi="Calibri" w:eastAsia="Calibri" w:cs="Calibri"/>
          <w:i w:val="1"/>
          <w:iCs w:val="1"/>
          <w:sz w:val="20"/>
          <w:szCs w:val="20"/>
        </w:rPr>
        <w:t>The early years reflective practice handbook</w:t>
      </w:r>
      <w:r w:rsidRPr="451772FA" w:rsidR="20B9A876">
        <w:rPr>
          <w:rFonts w:ascii="Calibri" w:hAnsi="Calibri" w:eastAsia="Calibri" w:cs="Calibri"/>
          <w:sz w:val="20"/>
          <w:szCs w:val="20"/>
        </w:rPr>
        <w:t>. London: Routledge</w:t>
      </w:r>
      <w:r w:rsidRPr="451772FA" w:rsidR="14B9EE4B">
        <w:rPr>
          <w:rFonts w:ascii="Calibri" w:hAnsi="Calibri" w:eastAsia="Calibri" w:cs="Calibri"/>
          <w:sz w:val="20"/>
          <w:szCs w:val="20"/>
        </w:rPr>
        <w:t xml:space="preserve">. </w:t>
      </w:r>
    </w:p>
    <w:p w:rsidR="14B9EE4B" w:rsidP="451772FA" w:rsidRDefault="14B9EE4B" w14:paraId="6EE868D7" w14:textId="5DFB1B67">
      <w:pPr>
        <w:spacing w:before="240" w:after="0" w:line="240" w:lineRule="auto"/>
        <w:ind/>
        <w:rPr>
          <w:rFonts w:ascii=".AppleSystemUIFont" w:hAnsi=".AppleSystemUIFont" w:cs="Times New Roman"/>
          <w:sz w:val="18"/>
          <w:szCs w:val="18"/>
          <w:lang w:val="en-GB" w:eastAsia="en-GB"/>
        </w:rPr>
      </w:pPr>
      <w:r w:rsidRPr="451772FA" w:rsidR="79235A89">
        <w:rPr>
          <w:rFonts w:ascii="UICTFontTextStyleBody" w:hAnsi="UICTFontTextStyleBody" w:cs="Times New Roman"/>
          <w:sz w:val="18"/>
          <w:szCs w:val="18"/>
          <w:lang w:val="en-GB" w:eastAsia="en-GB"/>
        </w:rPr>
        <w:t xml:space="preserve">Birth to five matters (no date) </w:t>
      </w:r>
      <w:r w:rsidRPr="451772FA" w:rsidR="79235A89">
        <w:rPr>
          <w:rFonts w:ascii="UICTFontTextStyleItalicBody" w:hAnsi="UICTFontTextStyleItalicBody" w:cs="Times New Roman"/>
          <w:i w:val="1"/>
          <w:iCs w:val="1"/>
          <w:sz w:val="18"/>
          <w:szCs w:val="18"/>
          <w:lang w:val="en-GB" w:eastAsia="en-GB"/>
        </w:rPr>
        <w:t xml:space="preserve">Observation, </w:t>
      </w:r>
      <w:r w:rsidRPr="451772FA" w:rsidR="79235A89">
        <w:rPr>
          <w:rFonts w:ascii="UICTFontTextStyleItalicBody" w:hAnsi="UICTFontTextStyleItalicBody" w:cs="Times New Roman"/>
          <w:i w:val="1"/>
          <w:iCs w:val="1"/>
          <w:sz w:val="18"/>
          <w:szCs w:val="18"/>
          <w:lang w:val="en-GB" w:eastAsia="en-GB"/>
        </w:rPr>
        <w:t>assessment</w:t>
      </w:r>
      <w:r w:rsidRPr="451772FA" w:rsidR="79235A89">
        <w:rPr>
          <w:rFonts w:ascii="UICTFontTextStyleItalicBody" w:hAnsi="UICTFontTextStyleItalicBody" w:cs="Times New Roman"/>
          <w:i w:val="1"/>
          <w:iCs w:val="1"/>
          <w:sz w:val="18"/>
          <w:szCs w:val="18"/>
          <w:lang w:val="en-GB" w:eastAsia="en-GB"/>
        </w:rPr>
        <w:t xml:space="preserve"> and planning</w:t>
      </w:r>
      <w:r w:rsidRPr="451772FA" w:rsidR="79235A89">
        <w:rPr>
          <w:rFonts w:ascii="UICTFontTextStyleBody" w:hAnsi="UICTFontTextStyleBody" w:cs="Times New Roman"/>
          <w:sz w:val="18"/>
          <w:szCs w:val="18"/>
          <w:lang w:val="en-GB" w:eastAsia="en-GB"/>
        </w:rPr>
        <w:t xml:space="preserve">, </w:t>
      </w:r>
      <w:r w:rsidRPr="451772FA" w:rsidR="79235A89">
        <w:rPr>
          <w:rFonts w:ascii="UICTFontTextStyleItalicBody" w:hAnsi="UICTFontTextStyleItalicBody" w:cs="Times New Roman"/>
          <w:i w:val="1"/>
          <w:iCs w:val="1"/>
          <w:sz w:val="18"/>
          <w:szCs w:val="18"/>
          <w:lang w:val="en-GB" w:eastAsia="en-GB"/>
        </w:rPr>
        <w:t>Birth To 5 Matters</w:t>
      </w:r>
      <w:r w:rsidRPr="451772FA" w:rsidR="79235A89">
        <w:rPr>
          <w:rFonts w:ascii="UICTFontTextStyleBody" w:hAnsi="UICTFontTextStyleBody" w:cs="Times New Roman"/>
          <w:sz w:val="18"/>
          <w:szCs w:val="18"/>
          <w:lang w:val="en-GB" w:eastAsia="en-GB"/>
        </w:rPr>
        <w:t>. Available at: https://birthto5matters.org.uk/observation-assessment-and-planning/ (Accessed: 19 May 2024). </w:t>
      </w:r>
    </w:p>
    <w:p w:rsidR="14B9EE4B" w:rsidP="451772FA" w:rsidRDefault="14B9EE4B" w14:paraId="5EAAB56D" w14:textId="0DBF1F59">
      <w:pPr>
        <w:pStyle w:val="Normal"/>
        <w:spacing w:before="240" w:after="240"/>
        <w:ind w:left="567" w:hanging="567"/>
        <w:rPr>
          <w:rFonts w:ascii="Calibri" w:hAnsi="Calibri" w:eastAsia="Calibri" w:cs="Calibri"/>
          <w:sz w:val="20"/>
          <w:szCs w:val="20"/>
          <w:lang w:val="en-GB" w:eastAsia="en-GB"/>
        </w:rPr>
      </w:pPr>
      <w:r w:rsidRPr="451772FA" w:rsidR="3CAB1138">
        <w:rPr>
          <w:rFonts w:ascii="Calibri" w:hAnsi="Calibri" w:eastAsia="Calibri" w:cs="Calibri"/>
          <w:sz w:val="20"/>
          <w:szCs w:val="20"/>
          <w:lang w:val="en-GB" w:eastAsia="en-GB"/>
        </w:rPr>
        <w:t xml:space="preserve">Brightwheel (2023) </w:t>
      </w:r>
      <w:r w:rsidRPr="451772FA" w:rsidR="3CAB1138">
        <w:rPr>
          <w:rFonts w:ascii="Calibri" w:hAnsi="Calibri" w:eastAsia="Calibri" w:cs="Calibri"/>
          <w:i w:val="1"/>
          <w:iCs w:val="1"/>
          <w:sz w:val="20"/>
          <w:szCs w:val="20"/>
          <w:lang w:val="en-GB" w:eastAsia="en-GB"/>
        </w:rPr>
        <w:t>Building positive relationships in early childhood</w:t>
      </w:r>
      <w:r w:rsidRPr="451772FA" w:rsidR="3CAB1138">
        <w:rPr>
          <w:rFonts w:ascii="Calibri" w:hAnsi="Calibri" w:eastAsia="Calibri" w:cs="Calibri"/>
          <w:sz w:val="20"/>
          <w:szCs w:val="20"/>
          <w:lang w:val="en-GB" w:eastAsia="en-GB"/>
        </w:rPr>
        <w:t xml:space="preserve">, </w:t>
      </w:r>
      <w:r w:rsidRPr="451772FA" w:rsidR="3CAB1138">
        <w:rPr>
          <w:rFonts w:ascii="Calibri" w:hAnsi="Calibri" w:eastAsia="Calibri" w:cs="Calibri"/>
          <w:i w:val="1"/>
          <w:iCs w:val="1"/>
          <w:sz w:val="20"/>
          <w:szCs w:val="20"/>
          <w:lang w:val="en-GB" w:eastAsia="en-GB"/>
        </w:rPr>
        <w:t>Brightwheel</w:t>
      </w:r>
      <w:r w:rsidRPr="451772FA" w:rsidR="3CAB1138">
        <w:rPr>
          <w:rFonts w:ascii="Calibri" w:hAnsi="Calibri" w:eastAsia="Calibri" w:cs="Calibri"/>
          <w:sz w:val="20"/>
          <w:szCs w:val="20"/>
          <w:lang w:val="en-GB" w:eastAsia="en-GB"/>
        </w:rPr>
        <w:t>. Available at: https://mybrightwheel.com/blog/building-positive-relationships-in-early-childhood (Accessed: 17 May 2024). </w:t>
      </w:r>
    </w:p>
    <w:p w:rsidR="14B9EE4B" w:rsidP="451772FA" w:rsidRDefault="14B9EE4B" w14:paraId="7DD5DBA1" w14:textId="28E35444">
      <w:pPr>
        <w:spacing w:before="240" w:beforeAutospacing="off" w:after="240" w:afterAutospacing="off"/>
        <w:ind w:left="567" w:right="0" w:hanging="567"/>
      </w:pPr>
      <w:r w:rsidRPr="451772FA" w:rsidR="39034653">
        <w:rPr>
          <w:rFonts w:ascii="Calibri" w:hAnsi="Calibri" w:eastAsia="Calibri" w:cs="Calibri"/>
          <w:noProof w:val="0"/>
          <w:sz w:val="20"/>
          <w:szCs w:val="20"/>
          <w:lang w:val="en-US"/>
        </w:rPr>
        <w:t xml:space="preserve">Cambridge university (2024) </w:t>
      </w:r>
      <w:r w:rsidRPr="451772FA" w:rsidR="39034653">
        <w:rPr>
          <w:rFonts w:ascii="Calibri" w:hAnsi="Calibri" w:eastAsia="Calibri" w:cs="Calibri"/>
          <w:i w:val="1"/>
          <w:iCs w:val="1"/>
          <w:noProof w:val="0"/>
          <w:sz w:val="20"/>
          <w:szCs w:val="20"/>
          <w:lang w:val="en-US"/>
        </w:rPr>
        <w:t>Libguides: Reflective Practice Toolkit: Models of Reflection</w:t>
      </w:r>
      <w:r w:rsidRPr="451772FA" w:rsidR="39034653">
        <w:rPr>
          <w:rFonts w:ascii="Calibri" w:hAnsi="Calibri" w:eastAsia="Calibri" w:cs="Calibri"/>
          <w:noProof w:val="0"/>
          <w:sz w:val="20"/>
          <w:szCs w:val="20"/>
          <w:lang w:val="en-US"/>
        </w:rPr>
        <w:t xml:space="preserve">, </w:t>
      </w:r>
      <w:r w:rsidRPr="451772FA" w:rsidR="39034653">
        <w:rPr>
          <w:rFonts w:ascii="Calibri" w:hAnsi="Calibri" w:eastAsia="Calibri" w:cs="Calibri"/>
          <w:i w:val="1"/>
          <w:iCs w:val="1"/>
          <w:noProof w:val="0"/>
          <w:sz w:val="20"/>
          <w:szCs w:val="20"/>
          <w:lang w:val="en-US"/>
        </w:rPr>
        <w:t>Models of reflection - Reflective Practice Toolkit - LibGuides at University of Cambridge Subject Libraries</w:t>
      </w:r>
      <w:r w:rsidRPr="451772FA" w:rsidR="39034653">
        <w:rPr>
          <w:rFonts w:ascii="Calibri" w:hAnsi="Calibri" w:eastAsia="Calibri" w:cs="Calibri"/>
          <w:noProof w:val="0"/>
          <w:sz w:val="20"/>
          <w:szCs w:val="20"/>
          <w:lang w:val="en-US"/>
        </w:rPr>
        <w:t xml:space="preserve">. Available at: </w:t>
      </w:r>
      <w:hyperlink r:id="R13ab704c89d543cf">
        <w:r w:rsidRPr="451772FA" w:rsidR="39034653">
          <w:rPr>
            <w:rStyle w:val="Hyperlink"/>
            <w:rFonts w:ascii="Calibri" w:hAnsi="Calibri" w:eastAsia="Calibri" w:cs="Calibri"/>
            <w:noProof w:val="0"/>
            <w:sz w:val="20"/>
            <w:szCs w:val="20"/>
            <w:lang w:val="en-US"/>
          </w:rPr>
          <w:t>https://libguides.cam.ac.uk/reflectivepracticetoolkit/models</w:t>
        </w:r>
      </w:hyperlink>
      <w:r w:rsidRPr="451772FA" w:rsidR="39034653">
        <w:rPr>
          <w:rFonts w:ascii="Calibri" w:hAnsi="Calibri" w:eastAsia="Calibri" w:cs="Calibri"/>
          <w:noProof w:val="0"/>
          <w:sz w:val="20"/>
          <w:szCs w:val="20"/>
          <w:lang w:val="en-US"/>
        </w:rPr>
        <w:t xml:space="preserve"> (Accessed: 19 May 2024).</w:t>
      </w:r>
    </w:p>
    <w:p w:rsidR="14B9EE4B" w:rsidP="451772FA" w:rsidRDefault="14B9EE4B" w14:paraId="777979F6" w14:textId="1DC8216F">
      <w:pPr>
        <w:pStyle w:val="Normal"/>
        <w:spacing w:before="240" w:after="240"/>
        <w:ind w:left="567" w:hanging="567"/>
        <w:rPr>
          <w:rFonts w:ascii="Calibri" w:hAnsi="Calibri" w:eastAsia="Calibri" w:cs="Calibri"/>
          <w:b w:val="0"/>
          <w:bCs w:val="0"/>
          <w:i w:val="0"/>
          <w:iCs w:val="0"/>
          <w:caps w:val="0"/>
          <w:smallCaps w:val="0"/>
          <w:noProof w:val="0"/>
          <w:sz w:val="18"/>
          <w:szCs w:val="18"/>
          <w:lang w:val="en-US"/>
        </w:rPr>
      </w:pPr>
      <w:r w:rsidRPr="451772FA" w:rsidR="14B9EE4B">
        <w:rPr>
          <w:rFonts w:ascii="Calibri" w:hAnsi="Calibri" w:eastAsia="Calibri" w:cs="Calibri"/>
          <w:b w:val="0"/>
          <w:bCs w:val="0"/>
          <w:i w:val="0"/>
          <w:iCs w:val="0"/>
          <w:caps w:val="0"/>
          <w:smallCaps w:val="0"/>
          <w:noProof w:val="0"/>
          <w:sz w:val="18"/>
          <w:szCs w:val="18"/>
          <w:lang w:val="en-US"/>
        </w:rPr>
        <w:t>Davies, C., Finlay, L. &amp; Bullman, A. 2000, ‘Changing Practice in Health and Social Care’, Sage Publications, California.</w:t>
      </w:r>
    </w:p>
    <w:p w:rsidR="4DAF8D69" w:rsidP="451772FA" w:rsidRDefault="4DAF8D69" w14:paraId="49766FE2" w14:textId="4884EEAF">
      <w:pPr>
        <w:pStyle w:val="Normal"/>
        <w:spacing w:before="240" w:after="240"/>
        <w:ind w:left="567" w:hanging="567"/>
        <w:rPr>
          <w:rFonts w:ascii="Calibri" w:hAnsi="Calibri" w:eastAsia="Calibri" w:cs="Calibri"/>
          <w:sz w:val="20"/>
          <w:szCs w:val="20"/>
        </w:rPr>
      </w:pPr>
      <w:r w:rsidRPr="451772FA" w:rsidR="4DAF8D69">
        <w:rPr>
          <w:rFonts w:ascii="Calibri" w:hAnsi="Calibri" w:eastAsia="Calibri" w:cs="Calibri"/>
          <w:sz w:val="20"/>
          <w:szCs w:val="20"/>
        </w:rPr>
        <w:t xml:space="preserve">Dewey, J. (1933). </w:t>
      </w:r>
      <w:r w:rsidRPr="451772FA" w:rsidR="4DAF8D69">
        <w:rPr>
          <w:rFonts w:ascii="Calibri" w:hAnsi="Calibri" w:eastAsia="Calibri" w:cs="Calibri"/>
          <w:i w:val="1"/>
          <w:iCs w:val="1"/>
          <w:sz w:val="20"/>
          <w:szCs w:val="20"/>
        </w:rPr>
        <w:t>How We Think</w:t>
      </w:r>
      <w:r w:rsidRPr="451772FA" w:rsidR="4DAF8D69">
        <w:rPr>
          <w:rFonts w:ascii="Calibri" w:hAnsi="Calibri" w:eastAsia="Calibri" w:cs="Calibri"/>
          <w:sz w:val="20"/>
          <w:szCs w:val="20"/>
        </w:rPr>
        <w:t>. Houghton Mifflin</w:t>
      </w:r>
    </w:p>
    <w:p w:rsidR="57BE7F9F" w:rsidP="5FDB693B" w:rsidRDefault="00330959" w14:paraId="38242345" w14:textId="065979D2">
      <w:pPr>
        <w:spacing w:after="0"/>
        <w:rPr>
          <w:rFonts w:ascii="Calibri" w:hAnsi="Calibri" w:eastAsia="Calibri" w:cs="Calibri"/>
          <w:color w:val="000000" w:themeColor="text1"/>
          <w:sz w:val="20"/>
          <w:szCs w:val="20"/>
        </w:rPr>
      </w:pPr>
      <w:hyperlink>
        <w:r w:rsidRPr="451772FA" w:rsidR="6B98B897">
          <w:rPr>
            <w:rStyle w:val="Hyperlink"/>
            <w:rFonts w:ascii="Calibri" w:hAnsi="Calibri" w:eastAsia="Calibri" w:cs="Calibri"/>
            <w:color w:val="auto"/>
            <w:sz w:val="20"/>
            <w:szCs w:val="20"/>
          </w:rPr>
          <w:t>E</w:t>
        </w:r>
        <w:r w:rsidRPr="451772FA" w:rsidR="57BE7F9F">
          <w:rPr>
            <w:rStyle w:val="Hyperlink"/>
            <w:rFonts w:ascii="Calibri" w:hAnsi="Calibri" w:eastAsia="Calibri" w:cs="Calibri"/>
            <w:color w:val="auto"/>
            <w:sz w:val="20"/>
            <w:szCs w:val="20"/>
          </w:rPr>
          <w:t>arlyyearscareers</w:t>
        </w:r>
        <w:r w:rsidRPr="451772FA" w:rsidR="57BE7F9F">
          <w:rPr>
            <w:rFonts w:ascii="Calibri" w:hAnsi="Calibri" w:eastAsia="Calibri" w:cs="Calibri"/>
            <w:sz w:val="20"/>
            <w:szCs w:val="20"/>
          </w:rPr>
          <w:t xml:space="preserve"> (2023). </w:t>
        </w:r>
        <w:r w:rsidRPr="451772FA" w:rsidR="57BE7F9F">
          <w:rPr>
            <w:rFonts w:ascii="Calibri" w:hAnsi="Calibri" w:eastAsia="Calibri" w:cs="Calibri"/>
            <w:i w:val="1"/>
            <w:iCs w:val="1"/>
            <w:sz w:val="20"/>
            <w:szCs w:val="20"/>
          </w:rPr>
          <w:t>10 Essential Skills for A Successful Early Years Educator - Early Years Careers</w:t>
        </w:r>
        <w:r w:rsidRPr="451772FA" w:rsidR="57BE7F9F">
          <w:rPr>
            <w:rFonts w:ascii="Calibri" w:hAnsi="Calibri" w:eastAsia="Calibri" w:cs="Calibri"/>
            <w:sz w:val="20"/>
            <w:szCs w:val="20"/>
          </w:rPr>
          <w:t xml:space="preserve">. [online] Available at: </w:t>
        </w:r>
        <w:hyperlink r:id="R81f50735a0194146">
          <w:r w:rsidRPr="451772FA" w:rsidR="57BE7F9F">
            <w:rPr>
              <w:rStyle w:val="Hyperlink"/>
              <w:rFonts w:ascii="Calibri" w:hAnsi="Calibri" w:eastAsia="Calibri" w:cs="Calibri"/>
              <w:color w:val="auto"/>
              <w:sz w:val="20"/>
              <w:szCs w:val="20"/>
            </w:rPr>
            <w:t>https://www.earlyyearscareers.com/eyc/early-years-practice/10-essential-skills-for-a-successful-early-years-educator/</w:t>
          </w:r>
        </w:hyperlink>
        <w:r w:rsidRPr="451772FA" w:rsidR="57BE7F9F">
          <w:rPr>
            <w:rFonts w:ascii="Calibri" w:hAnsi="Calibri" w:eastAsia="Calibri" w:cs="Calibri"/>
            <w:sz w:val="20"/>
            <w:szCs w:val="20"/>
          </w:rPr>
          <w:t>. (Accessed: 2 May 2024)</w:t>
        </w:r>
        <w:r w:rsidRPr="451772FA" w:rsidR="6F909580">
          <w:rPr>
            <w:rFonts w:ascii="Calibri" w:hAnsi="Calibri" w:eastAsia="Calibri" w:cs="Calibri"/>
            <w:sz w:val="20"/>
            <w:szCs w:val="20"/>
          </w:rPr>
          <w:t>.</w:t>
        </w:r>
      </w:hyperlink>
    </w:p>
    <w:p w:rsidR="451772FA" w:rsidP="451772FA" w:rsidRDefault="451772FA" w14:paraId="52DEA43C" w14:textId="5044B9A9">
      <w:pPr>
        <w:pStyle w:val="Normal"/>
        <w:spacing w:after="0"/>
        <w:rPr>
          <w:rFonts w:ascii="Calibri" w:hAnsi="Calibri" w:eastAsia="Calibri" w:cs="Calibri"/>
          <w:sz w:val="20"/>
          <w:szCs w:val="20"/>
        </w:rPr>
      </w:pPr>
    </w:p>
    <w:p w:rsidR="6F909580" w:rsidP="451772FA" w:rsidRDefault="6F909580" w14:paraId="2E288975" w14:textId="5276ABEF">
      <w:pPr>
        <w:rPr>
          <w:rFonts w:ascii="Calibri" w:hAnsi="Calibri" w:eastAsia="Calibri" w:cs="Calibri"/>
          <w:sz w:val="20"/>
          <w:szCs w:val="20"/>
        </w:rPr>
      </w:pPr>
      <w:r w:rsidRPr="451772FA" w:rsidR="6F909580">
        <w:rPr>
          <w:rFonts w:ascii="Calibri" w:hAnsi="Calibri" w:eastAsia="Calibri" w:cs="Calibri"/>
          <w:sz w:val="20"/>
          <w:szCs w:val="20"/>
        </w:rPr>
        <w:t xml:space="preserve">edshare.soton.ac.uk. (n.d.). </w:t>
      </w:r>
      <w:r w:rsidRPr="451772FA" w:rsidR="6F909580">
        <w:rPr>
          <w:rFonts w:ascii="Calibri" w:hAnsi="Calibri" w:eastAsia="Calibri" w:cs="Calibri"/>
          <w:i w:val="1"/>
          <w:iCs w:val="1"/>
          <w:sz w:val="20"/>
          <w:szCs w:val="20"/>
        </w:rPr>
        <w:t>Reflective learning theories</w:t>
      </w:r>
      <w:r w:rsidRPr="451772FA" w:rsidR="6F909580">
        <w:rPr>
          <w:rFonts w:ascii="Calibri" w:hAnsi="Calibri" w:eastAsia="Calibri" w:cs="Calibri"/>
          <w:sz w:val="20"/>
          <w:szCs w:val="20"/>
        </w:rPr>
        <w:t xml:space="preserve">. [online] Available at: </w:t>
      </w:r>
      <w:hyperlink r:id="R49330fb2f7504b11">
        <w:r w:rsidRPr="451772FA" w:rsidR="6F909580">
          <w:rPr>
            <w:rStyle w:val="Hyperlink"/>
            <w:rFonts w:ascii="Calibri" w:hAnsi="Calibri" w:eastAsia="Calibri" w:cs="Calibri"/>
            <w:color w:val="auto"/>
            <w:sz w:val="20"/>
            <w:szCs w:val="20"/>
          </w:rPr>
          <w:t>https://edshare.soton.ac.uk/11124/1/index.htm</w:t>
        </w:r>
      </w:hyperlink>
      <w:r w:rsidRPr="451772FA" w:rsidR="6F909580">
        <w:rPr>
          <w:rFonts w:ascii="Calibri" w:hAnsi="Calibri" w:eastAsia="Calibri" w:cs="Calibri"/>
          <w:sz w:val="20"/>
          <w:szCs w:val="20"/>
        </w:rPr>
        <w:t>. (Accessed: 29</w:t>
      </w:r>
      <w:r w:rsidRPr="451772FA" w:rsidR="6F909580">
        <w:rPr>
          <w:rFonts w:ascii="Calibri" w:hAnsi="Calibri" w:eastAsia="Calibri" w:cs="Calibri"/>
          <w:sz w:val="20"/>
          <w:szCs w:val="20"/>
          <w:vertAlign w:val="superscript"/>
        </w:rPr>
        <w:t>th</w:t>
      </w:r>
      <w:r w:rsidRPr="451772FA" w:rsidR="6F909580">
        <w:rPr>
          <w:rFonts w:ascii="Calibri" w:hAnsi="Calibri" w:eastAsia="Calibri" w:cs="Calibri"/>
          <w:sz w:val="20"/>
          <w:szCs w:val="20"/>
        </w:rPr>
        <w:t xml:space="preserve"> April 2024)</w:t>
      </w:r>
    </w:p>
    <w:p w:rsidR="57BE7F9F" w:rsidP="0B117124" w:rsidRDefault="57BE7F9F" w14:paraId="589BAFB5" w14:textId="05048434">
      <w:pPr>
        <w:spacing w:before="240" w:after="240"/>
        <w:ind w:left="567" w:hanging="567"/>
        <w:rPr>
          <w:rFonts w:ascii="Calibri" w:hAnsi="Calibri" w:eastAsia="Calibri" w:cs="Calibri"/>
          <w:sz w:val="20"/>
          <w:szCs w:val="20"/>
        </w:rPr>
      </w:pPr>
      <w:r w:rsidRPr="451772FA" w:rsidR="57BE7F9F">
        <w:rPr>
          <w:rFonts w:ascii="Calibri" w:hAnsi="Calibri" w:eastAsia="Calibri" w:cs="Calibri"/>
          <w:sz w:val="20"/>
          <w:szCs w:val="20"/>
        </w:rPr>
        <w:t>‌</w:t>
      </w:r>
      <w:r w:rsidRPr="451772FA" w:rsidR="064DBFA3">
        <w:rPr>
          <w:rFonts w:ascii="Calibri" w:hAnsi="Calibri" w:eastAsia="Calibri" w:cs="Calibri"/>
          <w:sz w:val="20"/>
          <w:szCs w:val="20"/>
        </w:rPr>
        <w:t xml:space="preserve"> Education, D. for (2024) </w:t>
      </w:r>
      <w:r w:rsidRPr="451772FA" w:rsidR="064DBFA3">
        <w:rPr>
          <w:rFonts w:ascii="Calibri" w:hAnsi="Calibri" w:eastAsia="Calibri" w:cs="Calibri"/>
          <w:i w:val="1"/>
          <w:iCs w:val="1"/>
          <w:sz w:val="20"/>
          <w:szCs w:val="20"/>
        </w:rPr>
        <w:t>Working together to safeguard children</w:t>
      </w:r>
      <w:r w:rsidRPr="451772FA" w:rsidR="064DBFA3">
        <w:rPr>
          <w:rFonts w:ascii="Calibri" w:hAnsi="Calibri" w:eastAsia="Calibri" w:cs="Calibri"/>
          <w:sz w:val="20"/>
          <w:szCs w:val="20"/>
        </w:rPr>
        <w:t xml:space="preserve">, </w:t>
      </w:r>
      <w:r w:rsidRPr="451772FA" w:rsidR="064DBFA3">
        <w:rPr>
          <w:rFonts w:ascii="Calibri" w:hAnsi="Calibri" w:eastAsia="Calibri" w:cs="Calibri"/>
          <w:i w:val="1"/>
          <w:iCs w:val="1"/>
          <w:sz w:val="20"/>
          <w:szCs w:val="20"/>
        </w:rPr>
        <w:t>GOV.UK</w:t>
      </w:r>
      <w:r w:rsidRPr="451772FA" w:rsidR="064DBFA3">
        <w:rPr>
          <w:rFonts w:ascii="Calibri" w:hAnsi="Calibri" w:eastAsia="Calibri" w:cs="Calibri"/>
          <w:sz w:val="20"/>
          <w:szCs w:val="20"/>
        </w:rPr>
        <w:t xml:space="preserve">. Available at: </w:t>
      </w:r>
      <w:hyperlink r:id="R1ea17ca7fdd24150">
        <w:r w:rsidRPr="451772FA" w:rsidR="064DBFA3">
          <w:rPr>
            <w:rStyle w:val="Hyperlink"/>
            <w:rFonts w:ascii="Calibri" w:hAnsi="Calibri" w:eastAsia="Calibri" w:cs="Calibri"/>
            <w:color w:val="auto"/>
            <w:sz w:val="20"/>
            <w:szCs w:val="20"/>
          </w:rPr>
          <w:t>https://www.gov.uk/government/publications/working-together-to-safeguard-children--2</w:t>
        </w:r>
      </w:hyperlink>
      <w:r w:rsidRPr="451772FA" w:rsidR="064DBFA3">
        <w:rPr>
          <w:rFonts w:ascii="Calibri" w:hAnsi="Calibri" w:eastAsia="Calibri" w:cs="Calibri"/>
          <w:sz w:val="20"/>
          <w:szCs w:val="20"/>
        </w:rPr>
        <w:t xml:space="preserve"> (Accessed: 13 May 2024).</w:t>
      </w:r>
    </w:p>
    <w:p w:rsidR="375246B3" w:rsidP="451772FA" w:rsidRDefault="375246B3" w14:paraId="2E1F1C71" w14:textId="4E48B4AF">
      <w:pPr>
        <w:spacing w:before="120" w:after="0" w:line="216" w:lineRule="auto"/>
        <w:ind w:left="360" w:hanging="360"/>
        <w:rPr>
          <w:rFonts w:ascii="Calibri" w:hAnsi="Calibri" w:eastAsia="Calibri" w:cs="Calibri"/>
          <w:sz w:val="20"/>
          <w:szCs w:val="20"/>
        </w:rPr>
      </w:pPr>
      <w:r w:rsidRPr="451772FA" w:rsidR="375246B3">
        <w:rPr>
          <w:rFonts w:ascii="Calibri" w:hAnsi="Calibri" w:eastAsia="Calibri" w:cs="Calibri"/>
          <w:sz w:val="20"/>
          <w:szCs w:val="20"/>
        </w:rPr>
        <w:t xml:space="preserve">Gasper, M. (2015) ‘Professional Practice and Early Childhood Today’, in Reed, M. and Walker, R. (ed.) </w:t>
      </w:r>
      <w:r w:rsidRPr="451772FA" w:rsidR="375246B3">
        <w:rPr>
          <w:rFonts w:ascii="Calibri" w:hAnsi="Calibri" w:eastAsia="Calibri" w:cs="Calibri"/>
          <w:i w:val="1"/>
          <w:iCs w:val="1"/>
          <w:sz w:val="20"/>
          <w:szCs w:val="20"/>
        </w:rPr>
        <w:t>A Critical Companion to Early Childhood</w:t>
      </w:r>
      <w:r w:rsidRPr="451772FA" w:rsidR="375246B3">
        <w:rPr>
          <w:rFonts w:ascii="Calibri" w:hAnsi="Calibri" w:eastAsia="Calibri" w:cs="Calibri"/>
          <w:sz w:val="20"/>
          <w:szCs w:val="20"/>
        </w:rPr>
        <w:t xml:space="preserve">. 1st </w:t>
      </w:r>
      <w:r w:rsidRPr="451772FA" w:rsidR="375246B3">
        <w:rPr>
          <w:rFonts w:ascii="Calibri" w:hAnsi="Calibri" w:eastAsia="Calibri" w:cs="Calibri"/>
          <w:sz w:val="20"/>
          <w:szCs w:val="20"/>
        </w:rPr>
        <w:t>edn</w:t>
      </w:r>
      <w:r w:rsidRPr="451772FA" w:rsidR="375246B3">
        <w:rPr>
          <w:rFonts w:ascii="Calibri" w:hAnsi="Calibri" w:eastAsia="Calibri" w:cs="Calibri"/>
          <w:sz w:val="20"/>
          <w:szCs w:val="20"/>
        </w:rPr>
        <w:t>. London: Sage</w:t>
      </w:r>
    </w:p>
    <w:p w:rsidR="451772FA" w:rsidP="451772FA" w:rsidRDefault="451772FA" w14:paraId="1C2C5AC0" w14:textId="1DC450C4">
      <w:pPr>
        <w:pStyle w:val="Normal"/>
        <w:spacing w:before="120" w:after="0" w:line="216" w:lineRule="auto"/>
        <w:ind w:left="360" w:hanging="360"/>
        <w:rPr>
          <w:rFonts w:ascii="Calibri" w:hAnsi="Calibri" w:eastAsia="Calibri" w:cs="Calibri"/>
          <w:sz w:val="20"/>
          <w:szCs w:val="20"/>
        </w:rPr>
      </w:pPr>
    </w:p>
    <w:p w:rsidR="61A1A9BD" w:rsidP="5FDB693B" w:rsidRDefault="37E72768" w14:paraId="30DD40A0" w14:textId="40C29DA0">
      <w:pPr>
        <w:spacing w:after="0"/>
        <w:rPr>
          <w:rFonts w:ascii="Calibri" w:hAnsi="Calibri" w:eastAsia="Calibri" w:cs="Calibri"/>
          <w:sz w:val="20"/>
          <w:szCs w:val="20"/>
        </w:rPr>
      </w:pPr>
      <w:r w:rsidRPr="0B117124" w:rsidR="37E72768">
        <w:rPr>
          <w:rFonts w:ascii="Calibri" w:hAnsi="Calibri" w:eastAsia="Calibri" w:cs="Calibri"/>
          <w:sz w:val="20"/>
          <w:szCs w:val="20"/>
        </w:rPr>
        <w:t xml:space="preserve">GOV.UK. (n.d.). </w:t>
      </w:r>
      <w:r w:rsidRPr="0B117124" w:rsidR="37E72768">
        <w:rPr>
          <w:rFonts w:ascii="Calibri" w:hAnsi="Calibri" w:eastAsia="Calibri" w:cs="Calibri"/>
          <w:i w:val="1"/>
          <w:iCs w:val="1"/>
          <w:sz w:val="20"/>
          <w:szCs w:val="20"/>
        </w:rPr>
        <w:t xml:space="preserve">Department </w:t>
      </w:r>
      <w:r w:rsidRPr="0B117124" w:rsidR="37E72768">
        <w:rPr>
          <w:rFonts w:ascii="Calibri" w:hAnsi="Calibri" w:eastAsia="Calibri" w:cs="Calibri"/>
          <w:i w:val="1"/>
          <w:iCs w:val="1"/>
          <w:sz w:val="20"/>
          <w:szCs w:val="20"/>
        </w:rPr>
        <w:t>for</w:t>
      </w:r>
      <w:r w:rsidRPr="0B117124" w:rsidR="37E72768">
        <w:rPr>
          <w:rFonts w:ascii="Calibri" w:hAnsi="Calibri" w:eastAsia="Calibri" w:cs="Calibri"/>
          <w:i w:val="1"/>
          <w:iCs w:val="1"/>
          <w:sz w:val="20"/>
          <w:szCs w:val="20"/>
        </w:rPr>
        <w:t xml:space="preserve"> Education</w:t>
      </w:r>
      <w:r w:rsidRPr="0B117124" w:rsidR="37E72768">
        <w:rPr>
          <w:rFonts w:ascii="Calibri" w:hAnsi="Calibri" w:eastAsia="Calibri" w:cs="Calibri"/>
          <w:sz w:val="20"/>
          <w:szCs w:val="20"/>
        </w:rPr>
        <w:t xml:space="preserve">. [online] Available at: </w:t>
      </w:r>
      <w:hyperlink r:id="R3ce8902c1dc240b0">
        <w:r w:rsidRPr="0B117124" w:rsidR="37E72768">
          <w:rPr>
            <w:rStyle w:val="Hyperlink"/>
            <w:rFonts w:ascii="Calibri" w:hAnsi="Calibri" w:eastAsia="Calibri" w:cs="Calibri"/>
            <w:color w:val="auto"/>
            <w:sz w:val="20"/>
            <w:szCs w:val="20"/>
          </w:rPr>
          <w:t>http://www.gov.uk/government/organisations/department-for-education.(accessed:</w:t>
        </w:r>
      </w:hyperlink>
      <w:r w:rsidRPr="0B117124" w:rsidR="37E72768">
        <w:rPr>
          <w:rFonts w:ascii="Calibri" w:hAnsi="Calibri" w:eastAsia="Calibri" w:cs="Calibri"/>
          <w:sz w:val="20"/>
          <w:szCs w:val="20"/>
        </w:rPr>
        <w:t xml:space="preserve"> 26</w:t>
      </w:r>
      <w:r w:rsidRPr="0B117124" w:rsidR="37E72768">
        <w:rPr>
          <w:rFonts w:ascii="Calibri" w:hAnsi="Calibri" w:eastAsia="Calibri" w:cs="Calibri"/>
          <w:sz w:val="20"/>
          <w:szCs w:val="20"/>
          <w:vertAlign w:val="superscript"/>
        </w:rPr>
        <w:t>th</w:t>
      </w:r>
      <w:r w:rsidRPr="0B117124" w:rsidR="37E72768">
        <w:rPr>
          <w:rFonts w:ascii="Calibri" w:hAnsi="Calibri" w:eastAsia="Calibri" w:cs="Calibri"/>
          <w:sz w:val="20"/>
          <w:szCs w:val="20"/>
        </w:rPr>
        <w:t xml:space="preserve"> April 2024)</w:t>
      </w:r>
      <w:r w:rsidRPr="0B117124" w:rsidR="530E87E5">
        <w:rPr>
          <w:rFonts w:ascii="Calibri" w:hAnsi="Calibri" w:eastAsia="Calibri" w:cs="Calibri"/>
          <w:sz w:val="20"/>
          <w:szCs w:val="20"/>
        </w:rPr>
        <w:t>.</w:t>
      </w:r>
    </w:p>
    <w:p w:rsidR="530E87E5" w:rsidP="0B117124" w:rsidRDefault="530E87E5" w14:paraId="43B168B5" w14:textId="3FDA3FFE">
      <w:pPr>
        <w:pStyle w:val="Normal"/>
        <w:spacing w:before="240" w:beforeAutospacing="off" w:after="240" w:afterAutospacing="off"/>
        <w:ind w:left="567" w:right="0" w:hanging="567"/>
        <w:rPr>
          <w:rFonts w:ascii="Calibri" w:hAnsi="Calibri" w:eastAsia="Calibri" w:cs="Calibri"/>
          <w:sz w:val="20"/>
          <w:szCs w:val="20"/>
        </w:rPr>
      </w:pPr>
      <w:r w:rsidRPr="451772FA" w:rsidR="530E87E5">
        <w:rPr>
          <w:rFonts w:ascii="Calibri" w:hAnsi="Calibri" w:eastAsia="Calibri" w:cs="Calibri"/>
          <w:sz w:val="20"/>
          <w:szCs w:val="20"/>
        </w:rPr>
        <w:t xml:space="preserve"> </w:t>
      </w:r>
      <w:r w:rsidRPr="451772FA" w:rsidR="530E87E5">
        <w:rPr>
          <w:rFonts w:ascii="Calibri" w:hAnsi="Calibri" w:eastAsia="Calibri" w:cs="Calibri"/>
          <w:noProof w:val="0"/>
          <w:sz w:val="20"/>
          <w:szCs w:val="20"/>
          <w:lang w:val="en-US"/>
        </w:rPr>
        <w:t>Greenwalty</w:t>
      </w:r>
      <w:r w:rsidRPr="451772FA" w:rsidR="530E87E5">
        <w:rPr>
          <w:rFonts w:ascii="Calibri" w:hAnsi="Calibri" w:eastAsia="Calibri" w:cs="Calibri"/>
          <w:noProof w:val="0"/>
          <w:sz w:val="20"/>
          <w:szCs w:val="20"/>
          <w:lang w:val="en-US"/>
        </w:rPr>
        <w:t xml:space="preserve">, C. (2023) </w:t>
      </w:r>
      <w:r w:rsidRPr="451772FA" w:rsidR="530E87E5">
        <w:rPr>
          <w:rFonts w:ascii="Calibri" w:hAnsi="Calibri" w:eastAsia="Calibri" w:cs="Calibri"/>
          <w:i w:val="1"/>
          <w:iCs w:val="1"/>
          <w:noProof w:val="0"/>
          <w:sz w:val="20"/>
          <w:szCs w:val="20"/>
          <w:lang w:val="en-US"/>
        </w:rPr>
        <w:t>What is Gibbs reflective model pros and cons</w:t>
      </w:r>
      <w:r w:rsidRPr="451772FA" w:rsidR="530E87E5">
        <w:rPr>
          <w:rFonts w:ascii="Calibri" w:hAnsi="Calibri" w:eastAsia="Calibri" w:cs="Calibri"/>
          <w:noProof w:val="0"/>
          <w:sz w:val="20"/>
          <w:szCs w:val="20"/>
          <w:lang w:val="en-US"/>
        </w:rPr>
        <w:t xml:space="preserve">, </w:t>
      </w:r>
      <w:r w:rsidRPr="451772FA" w:rsidR="530E87E5">
        <w:rPr>
          <w:rFonts w:ascii="Calibri" w:hAnsi="Calibri" w:eastAsia="Calibri" w:cs="Calibri"/>
          <w:i w:val="1"/>
          <w:iCs w:val="1"/>
          <w:noProof w:val="0"/>
          <w:sz w:val="20"/>
          <w:szCs w:val="20"/>
          <w:lang w:val="en-US"/>
        </w:rPr>
        <w:t>Medium</w:t>
      </w:r>
      <w:r w:rsidRPr="451772FA" w:rsidR="530E87E5">
        <w:rPr>
          <w:rFonts w:ascii="Calibri" w:hAnsi="Calibri" w:eastAsia="Calibri" w:cs="Calibri"/>
          <w:noProof w:val="0"/>
          <w:sz w:val="20"/>
          <w:szCs w:val="20"/>
          <w:lang w:val="en-US"/>
        </w:rPr>
        <w:t xml:space="preserve">. Available at: </w:t>
      </w:r>
      <w:hyperlink r:id="R488a0171ede24b5c">
        <w:r w:rsidRPr="451772FA" w:rsidR="530E87E5">
          <w:rPr>
            <w:rStyle w:val="Hyperlink"/>
            <w:rFonts w:ascii="Calibri" w:hAnsi="Calibri" w:eastAsia="Calibri" w:cs="Calibri"/>
            <w:noProof w:val="0"/>
            <w:sz w:val="20"/>
            <w:szCs w:val="20"/>
            <w:lang w:val="en-US"/>
          </w:rPr>
          <w:t>https://medium.com/@chrisgreenwalty/what-is-gibbs-reflective-model-pros-and-cons-5c0c98e5a835</w:t>
        </w:r>
      </w:hyperlink>
      <w:r w:rsidRPr="451772FA" w:rsidR="530E87E5">
        <w:rPr>
          <w:rFonts w:ascii="Calibri" w:hAnsi="Calibri" w:eastAsia="Calibri" w:cs="Calibri"/>
          <w:noProof w:val="0"/>
          <w:sz w:val="20"/>
          <w:szCs w:val="20"/>
          <w:lang w:val="en-US"/>
        </w:rPr>
        <w:t xml:space="preserve"> (Accessed: 19 May 2024).</w:t>
      </w:r>
    </w:p>
    <w:p w:rsidR="61A1A9BD" w:rsidP="451772FA" w:rsidRDefault="37E72768" w14:paraId="33050A13" w14:textId="1F0EE6AF">
      <w:pPr>
        <w:pStyle w:val="Normal"/>
        <w:spacing w:before="240" w:beforeAutospacing="off" w:after="240" w:afterAutospacing="off"/>
        <w:ind w:left="567" w:right="0" w:hanging="567"/>
        <w:rPr>
          <w:rFonts w:ascii="Calibri" w:hAnsi="Calibri" w:eastAsia="Calibri" w:cs="Calibri"/>
          <w:noProof w:val="0"/>
          <w:sz w:val="20"/>
          <w:szCs w:val="20"/>
          <w:lang w:val="en-US"/>
        </w:rPr>
      </w:pPr>
      <w:r w:rsidRPr="451772FA" w:rsidR="61A1A9BD">
        <w:rPr>
          <w:rFonts w:ascii="Calibri" w:hAnsi="Calibri" w:eastAsia="Calibri" w:cs="Calibri"/>
          <w:sz w:val="20"/>
          <w:szCs w:val="20"/>
        </w:rPr>
        <w:t xml:space="preserve">Hordern, J. (2014) ‘Knowledge, practice, and the shaping of early childhood professionalism’, </w:t>
      </w:r>
      <w:r w:rsidRPr="451772FA" w:rsidR="61A1A9BD">
        <w:rPr>
          <w:rFonts w:ascii="Calibri" w:hAnsi="Calibri" w:eastAsia="Calibri" w:cs="Calibri"/>
          <w:i w:val="1"/>
          <w:iCs w:val="1"/>
          <w:sz w:val="20"/>
          <w:szCs w:val="20"/>
        </w:rPr>
        <w:t>European Early Childhood Education Research Journal</w:t>
      </w:r>
      <w:r w:rsidRPr="451772FA" w:rsidR="61A1A9BD">
        <w:rPr>
          <w:rFonts w:ascii="Calibri" w:hAnsi="Calibri" w:eastAsia="Calibri" w:cs="Calibri"/>
          <w:sz w:val="20"/>
          <w:szCs w:val="20"/>
        </w:rPr>
        <w:t>, 24(4), pp. 508–520. doi:10.1080/1350293x.2014.975939.</w:t>
      </w:r>
    </w:p>
    <w:p w:rsidR="74EF4857" w:rsidP="451772FA" w:rsidRDefault="74EF4857" w14:paraId="607AC545" w14:textId="0DDE7629">
      <w:pPr>
        <w:pStyle w:val="Normal"/>
        <w:spacing w:before="120" w:after="0" w:line="216" w:lineRule="auto"/>
        <w:ind/>
        <w:rPr>
          <w:rFonts w:ascii="Calibri" w:hAnsi="Calibri" w:eastAsia="Calibri" w:cs="Calibri"/>
          <w:sz w:val="20"/>
          <w:szCs w:val="20"/>
        </w:rPr>
      </w:pPr>
      <w:r w:rsidRPr="451772FA" w:rsidR="7091C966">
        <w:rPr>
          <w:rFonts w:ascii="Calibri" w:hAnsi="Calibri" w:eastAsia="Calibri" w:cs="Calibri"/>
          <w:sz w:val="20"/>
          <w:szCs w:val="20"/>
        </w:rPr>
        <w:t xml:space="preserve">Hyson, M. and Tomlinson, H. (2014). </w:t>
      </w:r>
      <w:r w:rsidRPr="451772FA" w:rsidR="7091C966">
        <w:rPr>
          <w:rFonts w:ascii="Calibri" w:hAnsi="Calibri" w:eastAsia="Calibri" w:cs="Calibri"/>
          <w:i w:val="1"/>
          <w:iCs w:val="1"/>
          <w:sz w:val="20"/>
          <w:szCs w:val="20"/>
        </w:rPr>
        <w:t>The early years matter: education, care, and the well-being of children, birth to 8.</w:t>
      </w:r>
      <w:r w:rsidRPr="451772FA" w:rsidR="7091C966">
        <w:rPr>
          <w:rFonts w:ascii="Calibri" w:hAnsi="Calibri" w:eastAsia="Calibri" w:cs="Calibri"/>
          <w:sz w:val="20"/>
          <w:szCs w:val="20"/>
        </w:rPr>
        <w:t xml:space="preserve"> New York: Teachers College.</w:t>
      </w:r>
    </w:p>
    <w:p w:rsidR="74EF4857" w:rsidP="451772FA" w:rsidRDefault="74EF4857" w14:textId="77777777" w14:paraId="151EABDE">
      <w:pPr>
        <w:spacing w:before="240" w:after="240" w:line="216" w:lineRule="auto"/>
        <w:ind w:left="567" w:hanging="567"/>
        <w:rPr>
          <w:rFonts w:ascii="Calibri" w:hAnsi="Calibri" w:eastAsia="Calibri" w:cs="Calibri"/>
          <w:sz w:val="20"/>
          <w:szCs w:val="20"/>
        </w:rPr>
      </w:pPr>
      <w:r w:rsidRPr="451772FA" w:rsidR="58F2CEE6">
        <w:rPr>
          <w:rFonts w:ascii="Calibri" w:hAnsi="Calibri" w:eastAsia="Calibri" w:cs="Calibri"/>
          <w:sz w:val="20"/>
          <w:szCs w:val="20"/>
        </w:rPr>
        <w:t xml:space="preserve">Oberhuemer, P. (2005) ‘Conceptualising the early childhood pedagogue: Policy approaches and issues of professionalism’, </w:t>
      </w:r>
      <w:r w:rsidRPr="451772FA" w:rsidR="58F2CEE6">
        <w:rPr>
          <w:rFonts w:ascii="Calibri" w:hAnsi="Calibri" w:eastAsia="Calibri" w:cs="Calibri"/>
          <w:i w:val="1"/>
          <w:iCs w:val="1"/>
          <w:sz w:val="20"/>
          <w:szCs w:val="20"/>
        </w:rPr>
        <w:t>European Early Childhood Education Research Journal</w:t>
      </w:r>
      <w:r w:rsidRPr="451772FA" w:rsidR="58F2CEE6">
        <w:rPr>
          <w:rFonts w:ascii="Calibri" w:hAnsi="Calibri" w:eastAsia="Calibri" w:cs="Calibri"/>
          <w:sz w:val="20"/>
          <w:szCs w:val="20"/>
        </w:rPr>
        <w:t>, 13(1), pp. 5–16. doi:10.1080/13502930585209521.</w:t>
      </w:r>
    </w:p>
    <w:p w:rsidR="74EF4857" w:rsidP="451772FA" w:rsidRDefault="74EF4857" w14:paraId="57AEDB58" w14:textId="5D3AE88B">
      <w:pPr>
        <w:spacing w:before="120" w:after="0" w:line="240" w:lineRule="auto"/>
        <w:ind/>
        <w:rPr>
          <w:rFonts w:ascii="Calibri" w:hAnsi="Calibri" w:eastAsia="Calibri" w:cs="Calibri"/>
          <w:sz w:val="20"/>
          <w:szCs w:val="20"/>
          <w:lang w:val="en-GB" w:eastAsia="en-GB"/>
        </w:rPr>
      </w:pPr>
      <w:r w:rsidRPr="451772FA" w:rsidR="58F2CEE6">
        <w:rPr>
          <w:rFonts w:ascii="Calibri" w:hAnsi="Calibri" w:eastAsia="Calibri" w:cs="Calibri"/>
          <w:sz w:val="20"/>
          <w:szCs w:val="20"/>
          <w:lang w:val="en-GB" w:eastAsia="en-GB"/>
        </w:rPr>
        <w:t>OpenLearn</w:t>
      </w:r>
      <w:r w:rsidRPr="451772FA" w:rsidR="58F2CEE6">
        <w:rPr>
          <w:rFonts w:ascii="Calibri" w:hAnsi="Calibri" w:eastAsia="Calibri" w:cs="Calibri"/>
          <w:sz w:val="20"/>
          <w:szCs w:val="20"/>
          <w:lang w:val="en-GB" w:eastAsia="en-GB"/>
        </w:rPr>
        <w:t xml:space="preserve"> (no date) </w:t>
      </w:r>
      <w:r w:rsidRPr="451772FA" w:rsidR="58F2CEE6">
        <w:rPr>
          <w:rFonts w:ascii="Calibri" w:hAnsi="Calibri" w:eastAsia="Calibri" w:cs="Calibri"/>
          <w:i w:val="1"/>
          <w:iCs w:val="1"/>
          <w:sz w:val="20"/>
          <w:szCs w:val="20"/>
          <w:lang w:val="en-GB" w:eastAsia="en-GB"/>
        </w:rPr>
        <w:t>Early Years teamwork and leadership</w:t>
      </w:r>
      <w:r w:rsidRPr="451772FA" w:rsidR="58F2CEE6">
        <w:rPr>
          <w:rFonts w:ascii="Calibri" w:hAnsi="Calibri" w:eastAsia="Calibri" w:cs="Calibri"/>
          <w:sz w:val="20"/>
          <w:szCs w:val="20"/>
          <w:lang w:val="en-GB" w:eastAsia="en-GB"/>
        </w:rPr>
        <w:t xml:space="preserve">, </w:t>
      </w:r>
      <w:r w:rsidRPr="451772FA" w:rsidR="58F2CEE6">
        <w:rPr>
          <w:rFonts w:ascii="Calibri" w:hAnsi="Calibri" w:eastAsia="Calibri" w:cs="Calibri"/>
          <w:i w:val="1"/>
          <w:iCs w:val="1"/>
          <w:sz w:val="20"/>
          <w:szCs w:val="20"/>
          <w:lang w:val="en-GB" w:eastAsia="en-GB"/>
        </w:rPr>
        <w:t>Open Learning</w:t>
      </w:r>
      <w:r w:rsidRPr="451772FA" w:rsidR="58F2CEE6">
        <w:rPr>
          <w:rFonts w:ascii="Calibri" w:hAnsi="Calibri" w:eastAsia="Calibri" w:cs="Calibri"/>
          <w:sz w:val="20"/>
          <w:szCs w:val="20"/>
          <w:lang w:val="en-GB" w:eastAsia="en-GB"/>
        </w:rPr>
        <w:t>. Available at: https://www.open.edu/openlearn/education-development/childhood-youth/early-years-team-work-and-leadership/content-section-2 (Accessed: 18 May 2024). </w:t>
      </w:r>
    </w:p>
    <w:p w:rsidR="74EF4857" w:rsidP="451772FA" w:rsidRDefault="74EF4857" w14:paraId="5C26CDF3" w14:textId="0BBBAC86">
      <w:pPr>
        <w:pStyle w:val="Normal"/>
        <w:spacing w:before="120" w:after="0" w:line="240" w:lineRule="auto"/>
        <w:ind/>
        <w:rPr>
          <w:rFonts w:ascii="Calibri" w:hAnsi="Calibri" w:eastAsia="Calibri" w:cs="Calibri"/>
          <w:sz w:val="20"/>
          <w:szCs w:val="20"/>
          <w:lang w:val="en-GB" w:eastAsia="en-GB"/>
        </w:rPr>
      </w:pPr>
    </w:p>
    <w:p w:rsidR="74EF4857" w:rsidP="451772FA" w:rsidRDefault="74EF4857" w14:paraId="2C99118F" w14:textId="385DAE3B">
      <w:pPr>
        <w:spacing w:before="120" w:after="0" w:line="216" w:lineRule="auto"/>
        <w:ind/>
        <w:rPr>
          <w:rFonts w:ascii="Calibri" w:hAnsi="Calibri" w:eastAsia="Calibri" w:cs="Calibri"/>
          <w:color w:val="000000" w:themeColor="text1" w:themeTint="FF" w:themeShade="FF"/>
          <w:sz w:val="20"/>
          <w:szCs w:val="20"/>
        </w:rPr>
      </w:pPr>
      <w:r w:rsidRPr="451772FA" w:rsidR="58F2CEE6">
        <w:rPr>
          <w:rFonts w:ascii="Calibri" w:hAnsi="Calibri" w:eastAsia="Calibri" w:cs="Calibri"/>
          <w:sz w:val="20"/>
          <w:szCs w:val="20"/>
        </w:rPr>
        <w:t>PACEY (2016) ‘</w:t>
      </w:r>
      <w:r w:rsidRPr="451772FA" w:rsidR="58F2CEE6">
        <w:rPr>
          <w:rFonts w:ascii="Calibri" w:hAnsi="Calibri" w:eastAsia="Calibri" w:cs="Calibri"/>
          <w:i w:val="1"/>
          <w:iCs w:val="1"/>
          <w:sz w:val="20"/>
          <w:szCs w:val="20"/>
        </w:rPr>
        <w:t>Developing Self Reflective Practice’</w:t>
      </w:r>
      <w:r w:rsidRPr="451772FA" w:rsidR="58F2CEE6">
        <w:rPr>
          <w:rFonts w:ascii="Calibri" w:hAnsi="Calibri" w:eastAsia="Calibri" w:cs="Calibri"/>
          <w:sz w:val="20"/>
          <w:szCs w:val="20"/>
        </w:rPr>
        <w:t xml:space="preserve">. Available at: </w:t>
      </w:r>
      <w:hyperlink r:id="R305b2b7d4806421c">
        <w:r w:rsidRPr="451772FA" w:rsidR="58F2CEE6">
          <w:rPr>
            <w:rStyle w:val="Hyperlink"/>
            <w:rFonts w:ascii="Calibri" w:hAnsi="Calibri" w:eastAsia="Calibri" w:cs="Calibri"/>
            <w:color w:val="auto"/>
            <w:sz w:val="20"/>
            <w:szCs w:val="20"/>
          </w:rPr>
          <w:t>https://www.pacey.org.uk/Pacey/media/Website-files/PACEY%20member%20practice%20guides%20(PDFs)/PG04-self-reflective-practice.pdf</w:t>
        </w:r>
      </w:hyperlink>
      <w:r w:rsidRPr="451772FA" w:rsidR="58F2CEE6">
        <w:rPr>
          <w:rFonts w:ascii="Calibri" w:hAnsi="Calibri" w:eastAsia="Calibri" w:cs="Calibri"/>
          <w:sz w:val="20"/>
          <w:szCs w:val="20"/>
        </w:rPr>
        <w:t xml:space="preserve"> (accessed: 25</w:t>
      </w:r>
      <w:r w:rsidRPr="451772FA" w:rsidR="58F2CEE6">
        <w:rPr>
          <w:rFonts w:ascii="Calibri" w:hAnsi="Calibri" w:eastAsia="Calibri" w:cs="Calibri"/>
          <w:sz w:val="20"/>
          <w:szCs w:val="20"/>
          <w:vertAlign w:val="superscript"/>
        </w:rPr>
        <w:t>th</w:t>
      </w:r>
      <w:r w:rsidRPr="451772FA" w:rsidR="58F2CEE6">
        <w:rPr>
          <w:rFonts w:ascii="Calibri" w:hAnsi="Calibri" w:eastAsia="Calibri" w:cs="Calibri"/>
          <w:sz w:val="20"/>
          <w:szCs w:val="20"/>
        </w:rPr>
        <w:t xml:space="preserve"> April 2024).</w:t>
      </w:r>
    </w:p>
    <w:p w:rsidR="74EF4857" w:rsidP="451772FA" w:rsidRDefault="74EF4857" w14:paraId="770416BE" w14:textId="32202215">
      <w:pPr>
        <w:spacing w:before="120" w:after="0" w:line="240" w:lineRule="auto"/>
        <w:ind/>
        <w:rPr>
          <w:rFonts w:ascii="Calibri" w:hAnsi="Calibri" w:eastAsia="Calibri" w:cs="Calibri"/>
          <w:sz w:val="20"/>
          <w:szCs w:val="20"/>
          <w:lang w:val="en-GB" w:eastAsia="en-GB"/>
        </w:rPr>
      </w:pPr>
      <w:r w:rsidRPr="451772FA" w:rsidR="19D0E7F1">
        <w:rPr>
          <w:rFonts w:ascii="Calibri" w:hAnsi="Calibri" w:eastAsia="Calibri" w:cs="Calibri"/>
          <w:sz w:val="20"/>
          <w:szCs w:val="20"/>
          <w:lang w:val="en-GB" w:eastAsia="en-GB"/>
        </w:rPr>
        <w:t xml:space="preserve">PACEY (2017)’working with other </w:t>
      </w:r>
      <w:r w:rsidRPr="451772FA" w:rsidR="19D0E7F1">
        <w:rPr>
          <w:rFonts w:ascii="Calibri" w:hAnsi="Calibri" w:eastAsia="Calibri" w:cs="Calibri"/>
          <w:sz w:val="20"/>
          <w:szCs w:val="20"/>
          <w:lang w:val="en-GB" w:eastAsia="en-GB"/>
        </w:rPr>
        <w:t>professionals’</w:t>
      </w:r>
      <w:r w:rsidRPr="451772FA" w:rsidR="19D0E7F1">
        <w:rPr>
          <w:rFonts w:ascii="Calibri" w:hAnsi="Calibri" w:eastAsia="Calibri" w:cs="Calibri"/>
          <w:sz w:val="20"/>
          <w:szCs w:val="20"/>
          <w:lang w:val="en-GB" w:eastAsia="en-GB"/>
        </w:rPr>
        <w:t xml:space="preserve">. Available at:  </w:t>
      </w:r>
      <w:hyperlink r:id="R02d4fe75049b45b1">
        <w:r w:rsidRPr="451772FA" w:rsidR="19D0E7F1">
          <w:rPr>
            <w:rFonts w:ascii="Calibri" w:hAnsi="Calibri" w:eastAsia="Calibri" w:cs="Calibri"/>
            <w:color w:val="0000FF"/>
            <w:sz w:val="20"/>
            <w:szCs w:val="20"/>
            <w:u w:val="single"/>
            <w:lang w:val="en-GB" w:eastAsia="en-GB"/>
          </w:rPr>
          <w:t>https://www.pacey.org.uk/Pacey/media/Website-files/PACEY%20member%20practice%20guides%20(PDFs)/PG18-Working-with-others.pdf</w:t>
        </w:r>
      </w:hyperlink>
      <w:r w:rsidRPr="451772FA" w:rsidR="19D0E7F1">
        <w:rPr>
          <w:rFonts w:ascii="Calibri" w:hAnsi="Calibri" w:eastAsia="Calibri" w:cs="Calibri"/>
          <w:sz w:val="20"/>
          <w:szCs w:val="20"/>
          <w:lang w:val="en-GB" w:eastAsia="en-GB"/>
        </w:rPr>
        <w:t xml:space="preserve">. (Accessed: 18th </w:t>
      </w:r>
      <w:r w:rsidRPr="451772FA" w:rsidR="19D0E7F1">
        <w:rPr>
          <w:rFonts w:ascii="Calibri" w:hAnsi="Calibri" w:eastAsia="Calibri" w:cs="Calibri"/>
          <w:sz w:val="20"/>
          <w:szCs w:val="20"/>
          <w:lang w:val="en-GB" w:eastAsia="en-GB"/>
        </w:rPr>
        <w:t>may</w:t>
      </w:r>
      <w:r w:rsidRPr="451772FA" w:rsidR="19D0E7F1">
        <w:rPr>
          <w:rFonts w:ascii="Calibri" w:hAnsi="Calibri" w:eastAsia="Calibri" w:cs="Calibri"/>
          <w:sz w:val="20"/>
          <w:szCs w:val="20"/>
          <w:lang w:val="en-GB" w:eastAsia="en-GB"/>
        </w:rPr>
        <w:t xml:space="preserve"> 2024).</w:t>
      </w:r>
    </w:p>
    <w:p w:rsidR="74EF4857" w:rsidP="451772FA" w:rsidRDefault="74EF4857" w14:paraId="48322562" w14:textId="1CBB5744">
      <w:pPr>
        <w:pStyle w:val="Normal"/>
        <w:spacing w:before="120" w:after="0" w:line="240" w:lineRule="auto"/>
        <w:ind/>
        <w:rPr>
          <w:rFonts w:ascii="Calibri" w:hAnsi="Calibri" w:eastAsia="Calibri" w:cs="Calibri"/>
          <w:sz w:val="20"/>
          <w:szCs w:val="20"/>
          <w:lang w:val="en-GB" w:eastAsia="en-GB"/>
        </w:rPr>
      </w:pPr>
    </w:p>
    <w:p w:rsidR="74EF4857" w:rsidP="451772FA" w:rsidRDefault="74EF4857" w14:paraId="63604D79" w14:textId="311DCEDB">
      <w:pPr>
        <w:pStyle w:val="Normal"/>
        <w:spacing w:before="120" w:after="0" w:line="240" w:lineRule="auto"/>
        <w:ind/>
        <w:rPr>
          <w:rFonts w:ascii="Calibri" w:hAnsi="Calibri" w:eastAsia="Calibri" w:cs="Calibri"/>
          <w:sz w:val="20"/>
          <w:szCs w:val="20"/>
        </w:rPr>
      </w:pPr>
      <w:r w:rsidRPr="451772FA" w:rsidR="74EF4857">
        <w:rPr>
          <w:rFonts w:ascii="Calibri" w:hAnsi="Calibri" w:eastAsia="Calibri" w:cs="Calibri"/>
          <w:sz w:val="20"/>
          <w:szCs w:val="20"/>
        </w:rPr>
        <w:t xml:space="preserve">Perez, R. (2019) ‘What Does It Mean to Be a Professional?’ </w:t>
      </w:r>
      <w:r w:rsidRPr="451772FA" w:rsidR="74EF4857">
        <w:rPr>
          <w:rFonts w:ascii="Calibri" w:hAnsi="Calibri" w:eastAsia="Calibri" w:cs="Calibri"/>
          <w:i w:val="1"/>
          <w:iCs w:val="1"/>
          <w:sz w:val="20"/>
          <w:szCs w:val="20"/>
        </w:rPr>
        <w:t>Professional Case Management</w:t>
      </w:r>
      <w:r w:rsidRPr="451772FA" w:rsidR="74EF4857">
        <w:rPr>
          <w:rFonts w:ascii="Calibri" w:hAnsi="Calibri" w:eastAsia="Calibri" w:cs="Calibri"/>
          <w:sz w:val="20"/>
          <w:szCs w:val="20"/>
        </w:rPr>
        <w:t>. 24 (4) pp 212.</w:t>
      </w:r>
    </w:p>
    <w:p w:rsidR="00BC4192" w:rsidP="451772FA" w:rsidRDefault="00BC4192" w14:paraId="0C0B69EC" w14:textId="1CA4139C">
      <w:pPr>
        <w:pStyle w:val="Normal"/>
        <w:spacing w:after="0" w:line="240" w:lineRule="auto"/>
        <w:divId w:val="1267693952"/>
        <w:rPr>
          <w:rFonts w:ascii="Calibri" w:hAnsi="Calibri" w:eastAsia="Calibri" w:cs="Calibri"/>
          <w:sz w:val="20"/>
          <w:szCs w:val="20"/>
        </w:rPr>
      </w:pPr>
    </w:p>
    <w:p w:rsidR="00BC4192" w:rsidP="451772FA" w:rsidRDefault="00BC4192" w14:paraId="77B34553" w14:textId="7FD73F99">
      <w:pPr>
        <w:divId w:val="1267693952"/>
        <w:rPr>
          <w:rFonts w:ascii="Calibri" w:hAnsi="Calibri" w:eastAsia="Calibri" w:cs="Calibri"/>
          <w:noProof w:val="0"/>
          <w:sz w:val="20"/>
          <w:szCs w:val="20"/>
          <w:lang w:val="en-US"/>
        </w:rPr>
      </w:pPr>
      <w:r w:rsidRPr="451772FA" w:rsidR="61929923">
        <w:rPr>
          <w:rFonts w:ascii="Calibri" w:hAnsi="Calibri" w:eastAsia="Calibri" w:cs="Calibri"/>
          <w:noProof w:val="0"/>
          <w:sz w:val="20"/>
          <w:szCs w:val="20"/>
          <w:lang w:val="en-US"/>
        </w:rPr>
        <w:t>Piernikarch</w:t>
      </w:r>
      <w:r w:rsidRPr="451772FA" w:rsidR="61929923">
        <w:rPr>
          <w:rFonts w:ascii="Calibri" w:hAnsi="Calibri" w:eastAsia="Calibri" w:cs="Calibri"/>
          <w:noProof w:val="0"/>
          <w:sz w:val="20"/>
          <w:szCs w:val="20"/>
          <w:lang w:val="en-US"/>
        </w:rPr>
        <w:t xml:space="preserve">, G. (2022) </w:t>
      </w:r>
      <w:r w:rsidRPr="451772FA" w:rsidR="61929923">
        <w:rPr>
          <w:rFonts w:ascii="Calibri" w:hAnsi="Calibri" w:eastAsia="Calibri" w:cs="Calibri"/>
          <w:i w:val="1"/>
          <w:iCs w:val="1"/>
          <w:noProof w:val="0"/>
          <w:sz w:val="20"/>
          <w:szCs w:val="20"/>
          <w:lang w:val="en-US"/>
        </w:rPr>
        <w:t>kolb’s</w:t>
      </w:r>
      <w:r w:rsidRPr="451772FA" w:rsidR="61929923">
        <w:rPr>
          <w:rFonts w:ascii="Calibri" w:hAnsi="Calibri" w:eastAsia="Calibri" w:cs="Calibri"/>
          <w:i w:val="1"/>
          <w:iCs w:val="1"/>
          <w:noProof w:val="0"/>
          <w:sz w:val="20"/>
          <w:szCs w:val="20"/>
          <w:lang w:val="en-US"/>
        </w:rPr>
        <w:t xml:space="preserve"> reflective cycle</w:t>
      </w:r>
      <w:r w:rsidRPr="451772FA" w:rsidR="61929923">
        <w:rPr>
          <w:rFonts w:ascii="Calibri" w:hAnsi="Calibri" w:eastAsia="Calibri" w:cs="Calibri"/>
          <w:noProof w:val="0"/>
          <w:sz w:val="20"/>
          <w:szCs w:val="20"/>
          <w:lang w:val="en-US"/>
        </w:rPr>
        <w:t xml:space="preserve">, </w:t>
      </w:r>
      <w:hyperlink r:id="R9bc543ca8c7447c3">
        <w:r w:rsidRPr="451772FA" w:rsidR="61929923">
          <w:rPr>
            <w:rStyle w:val="Hyperlink"/>
            <w:rFonts w:ascii="Calibri" w:hAnsi="Calibri" w:eastAsia="Calibri" w:cs="Calibri"/>
            <w:i w:val="1"/>
            <w:iCs w:val="1"/>
            <w:noProof w:val="0"/>
            <w:sz w:val="20"/>
            <w:szCs w:val="20"/>
            <w:lang w:val="en-US"/>
          </w:rPr>
          <w:t>https://www.cambiana.com/kolbs-cycle-of-reflective-practice/</w:t>
        </w:r>
      </w:hyperlink>
      <w:r w:rsidRPr="451772FA" w:rsidR="61929923">
        <w:rPr>
          <w:rFonts w:ascii="Calibri" w:hAnsi="Calibri" w:eastAsia="Calibri" w:cs="Calibri"/>
          <w:noProof w:val="0"/>
          <w:sz w:val="20"/>
          <w:szCs w:val="20"/>
          <w:lang w:val="en-US"/>
        </w:rPr>
        <w:t>.</w:t>
      </w:r>
    </w:p>
    <w:p w:rsidR="00BC4192" w:rsidP="451772FA" w:rsidRDefault="00BC4192" w14:paraId="07299FCD" w14:textId="237578CE">
      <w:pPr>
        <w:spacing w:before="240" w:after="240"/>
        <w:divId w:val="1267693952"/>
        <w:rPr>
          <w:rFonts w:ascii="Calibri" w:hAnsi="Calibri" w:eastAsia="Calibri" w:cs="Calibri"/>
          <w:color w:val="000000" w:themeColor="text1" w:themeTint="FF" w:themeShade="FF"/>
          <w:sz w:val="20"/>
          <w:szCs w:val="20"/>
        </w:rPr>
      </w:pPr>
      <w:r w:rsidRPr="451772FA" w:rsidR="61929923">
        <w:rPr>
          <w:rFonts w:ascii="Calibri" w:hAnsi="Calibri" w:eastAsia="Calibri" w:cs="Calibri"/>
          <w:sz w:val="20"/>
          <w:szCs w:val="20"/>
        </w:rPr>
        <w:t xml:space="preserve">Quality Improvement Toolkit North Yorkshire County Council Reflection in Practice. (2017). Available at: </w:t>
      </w:r>
      <w:hyperlink w:anchor=":~:text=Effective%20practice%20in%20the%20early%20years%20requires%20committed%2C" r:id="Rde79e05490654a14">
        <w:r w:rsidRPr="451772FA" w:rsidR="61929923">
          <w:rPr>
            <w:rStyle w:val="Hyperlink"/>
            <w:rFonts w:ascii="Calibri" w:hAnsi="Calibri" w:eastAsia="Calibri" w:cs="Calibri"/>
            <w:sz w:val="20"/>
            <w:szCs w:val="20"/>
          </w:rPr>
          <w:t>https://cyps.northyorks.gov.uk/sites/default/files/Early%20years/eyc%20toolkits/Reflection%20Toolkit.pdf#:~:text=Effective%20practice%20in%20the%20early%20years%20requires%20committed%2C</w:t>
        </w:r>
      </w:hyperlink>
      <w:r w:rsidRPr="451772FA" w:rsidR="61929923">
        <w:rPr>
          <w:rFonts w:ascii="Calibri" w:hAnsi="Calibri" w:eastAsia="Calibri" w:cs="Calibri"/>
          <w:sz w:val="20"/>
          <w:szCs w:val="20"/>
        </w:rPr>
        <w:t>.</w:t>
      </w:r>
    </w:p>
    <w:p w:rsidR="00BC4192" w:rsidP="451772FA" w:rsidRDefault="00BC4192" w14:paraId="38BA675D" w14:textId="2A0D5A86">
      <w:pPr>
        <w:spacing w:after="0" w:line="240" w:lineRule="auto"/>
        <w:divId w:val="1267693952"/>
        <w:rPr>
          <w:rFonts w:ascii="Calibri" w:hAnsi="Calibri" w:eastAsia="Calibri" w:cs="Calibri"/>
          <w:sz w:val="20"/>
          <w:szCs w:val="20"/>
          <w:lang w:val="en-GB" w:eastAsia="en-GB"/>
        </w:rPr>
      </w:pPr>
      <w:r w:rsidRPr="451772FA" w:rsidR="7F89F0ED">
        <w:rPr>
          <w:rFonts w:ascii="Calibri" w:hAnsi="Calibri" w:eastAsia="Calibri" w:cs="Calibri"/>
          <w:sz w:val="20"/>
          <w:szCs w:val="20"/>
          <w:lang w:val="en-GB" w:eastAsia="en-GB"/>
        </w:rPr>
        <w:t xml:space="preserve">Study </w:t>
      </w:r>
      <w:r w:rsidRPr="451772FA" w:rsidR="7F89F0ED">
        <w:rPr>
          <w:rFonts w:ascii="Calibri" w:hAnsi="Calibri" w:eastAsia="Calibri" w:cs="Calibri"/>
          <w:sz w:val="20"/>
          <w:szCs w:val="20"/>
          <w:lang w:val="en-GB" w:eastAsia="en-GB"/>
        </w:rPr>
        <w:t>bullets(</w:t>
      </w:r>
      <w:r w:rsidRPr="451772FA" w:rsidR="7F89F0ED">
        <w:rPr>
          <w:rFonts w:ascii="Calibri" w:hAnsi="Calibri" w:eastAsia="Calibri" w:cs="Calibri"/>
          <w:sz w:val="20"/>
          <w:szCs w:val="20"/>
          <w:lang w:val="en-GB" w:eastAsia="en-GB"/>
        </w:rPr>
        <w:t>2024) ‘</w:t>
      </w:r>
      <w:r w:rsidRPr="451772FA" w:rsidR="7F89F0ED">
        <w:rPr>
          <w:rFonts w:ascii="Calibri" w:hAnsi="Calibri" w:eastAsia="Calibri" w:cs="Calibri"/>
          <w:i w:val="1"/>
          <w:iCs w:val="1"/>
          <w:sz w:val="20"/>
          <w:szCs w:val="20"/>
          <w:lang w:val="en-GB" w:eastAsia="en-GB"/>
        </w:rPr>
        <w:t>Identifying working relationships</w:t>
      </w:r>
      <w:r w:rsidRPr="451772FA" w:rsidR="7F89F0ED">
        <w:rPr>
          <w:rFonts w:ascii="Calibri" w:hAnsi="Calibri" w:eastAsia="Calibri" w:cs="Calibri"/>
          <w:sz w:val="20"/>
          <w:szCs w:val="20"/>
          <w:lang w:val="en-GB" w:eastAsia="en-GB"/>
        </w:rPr>
        <w:t xml:space="preserve"> for effective team practice in the early </w:t>
      </w:r>
      <w:r w:rsidRPr="451772FA" w:rsidR="7F89F0ED">
        <w:rPr>
          <w:rFonts w:ascii="Calibri" w:hAnsi="Calibri" w:eastAsia="Calibri" w:cs="Calibri"/>
          <w:sz w:val="20"/>
          <w:szCs w:val="20"/>
          <w:lang w:val="en-GB" w:eastAsia="en-GB"/>
        </w:rPr>
        <w:t>years</w:t>
      </w:r>
      <w:r w:rsidRPr="451772FA" w:rsidR="7F89F0ED">
        <w:rPr>
          <w:rFonts w:ascii="Calibri" w:hAnsi="Calibri" w:eastAsia="Calibri" w:cs="Calibri"/>
          <w:sz w:val="20"/>
          <w:szCs w:val="20"/>
          <w:lang w:val="en-GB" w:eastAsia="en-GB"/>
        </w:rPr>
        <w:t xml:space="preserve"> settings’. Available at: </w:t>
      </w:r>
      <w:hyperlink r:id="R5e722dafcc5b4050">
        <w:r w:rsidRPr="451772FA" w:rsidR="7F89F0ED">
          <w:rPr>
            <w:rFonts w:ascii="Calibri" w:hAnsi="Calibri" w:eastAsia="Calibri" w:cs="Calibri"/>
            <w:color w:val="0000FF"/>
            <w:sz w:val="20"/>
            <w:szCs w:val="20"/>
            <w:u w:val="single"/>
            <w:lang w:val="en-GB" w:eastAsia="en-GB"/>
          </w:rPr>
          <w:t>https://studybullets.co.uk/ncfe-cache-level-2-diploma-for-the-early-years-practitioner/eyp-1-roles-and-responsibilities-of-the-early-years-practitioner/5-1-identify-different-working-relationships-for-effective-team-practice-in-early-years-settings/</w:t>
        </w:r>
      </w:hyperlink>
      <w:r w:rsidRPr="451772FA" w:rsidR="7F89F0ED">
        <w:rPr>
          <w:rFonts w:ascii="Calibri" w:hAnsi="Calibri" w:eastAsia="Calibri" w:cs="Calibri"/>
          <w:sz w:val="20"/>
          <w:szCs w:val="20"/>
          <w:lang w:val="en-GB" w:eastAsia="en-GB"/>
        </w:rPr>
        <w:t>. (Accessed: 18th May 2024).</w:t>
      </w:r>
    </w:p>
    <w:p w:rsidR="00BC4192" w:rsidP="451772FA" w:rsidRDefault="00BC4192" w14:paraId="2D5CF45D" w14:textId="3F4240D7">
      <w:pPr>
        <w:pStyle w:val="Normal"/>
        <w:spacing w:after="0" w:line="240" w:lineRule="auto"/>
        <w:divId w:val="1267693952"/>
        <w:rPr>
          <w:rFonts w:ascii="Calibri" w:hAnsi="Calibri" w:eastAsia="Calibri" w:cs="Calibri"/>
          <w:sz w:val="20"/>
          <w:szCs w:val="20"/>
          <w:lang w:val="en-GB" w:eastAsia="en-GB"/>
        </w:rPr>
      </w:pPr>
    </w:p>
    <w:p w:rsidR="00BC4192" w:rsidP="451772FA" w:rsidRDefault="00BC4192" w14:paraId="69A3BD32" w14:textId="0A7AB9AB">
      <w:pPr>
        <w:pStyle w:val="Normal"/>
        <w:spacing w:after="0" w:line="240" w:lineRule="auto"/>
        <w:divId w:val="1267693952"/>
        <w:rPr>
          <w:rFonts w:ascii="Calibri" w:hAnsi="Calibri" w:eastAsia="Calibri" w:cs="Calibri"/>
          <w:sz w:val="20"/>
          <w:szCs w:val="20"/>
        </w:rPr>
      </w:pPr>
      <w:r w:rsidRPr="451772FA" w:rsidR="7F89F0ED">
        <w:rPr>
          <w:rFonts w:ascii="Calibri" w:hAnsi="Calibri" w:eastAsia="Calibri" w:cs="Calibri"/>
          <w:sz w:val="20"/>
          <w:szCs w:val="20"/>
        </w:rPr>
        <w:t>Twinkl (2020). ‘</w:t>
      </w:r>
      <w:r w:rsidRPr="451772FA" w:rsidR="7F89F0ED">
        <w:rPr>
          <w:rFonts w:ascii="Calibri" w:hAnsi="Calibri" w:eastAsia="Calibri" w:cs="Calibri"/>
          <w:i w:val="1"/>
          <w:iCs w:val="1"/>
          <w:sz w:val="20"/>
          <w:szCs w:val="20"/>
        </w:rPr>
        <w:t>Early Years Foundation Stage (EYFS)</w:t>
      </w:r>
      <w:r w:rsidRPr="451772FA" w:rsidR="7F89F0ED">
        <w:rPr>
          <w:rFonts w:ascii="Calibri" w:hAnsi="Calibri" w:eastAsia="Calibri" w:cs="Calibri"/>
          <w:i w:val="1"/>
          <w:iCs w:val="1"/>
          <w:sz w:val="20"/>
          <w:szCs w:val="20"/>
        </w:rPr>
        <w:t>’</w:t>
      </w:r>
      <w:r w:rsidRPr="451772FA" w:rsidR="7F89F0ED">
        <w:rPr>
          <w:rFonts w:ascii="Calibri" w:hAnsi="Calibri" w:eastAsia="Calibri" w:cs="Calibri"/>
          <w:sz w:val="20"/>
          <w:szCs w:val="20"/>
        </w:rPr>
        <w:t>.</w:t>
      </w:r>
      <w:r w:rsidRPr="451772FA" w:rsidR="7F89F0ED">
        <w:rPr>
          <w:rFonts w:ascii="Calibri" w:hAnsi="Calibri" w:eastAsia="Calibri" w:cs="Calibri"/>
          <w:sz w:val="20"/>
          <w:szCs w:val="20"/>
        </w:rPr>
        <w:t xml:space="preserve"> [online] Twinkl.co.uk. Available at:</w:t>
      </w:r>
      <w:hyperlink r:id="Rbee1372532ce4c60">
        <w:r w:rsidRPr="451772FA" w:rsidR="7F89F0ED">
          <w:rPr>
            <w:rStyle w:val="Hyperlink"/>
            <w:rFonts w:ascii="Calibri" w:hAnsi="Calibri" w:eastAsia="Calibri" w:cs="Calibri"/>
            <w:color w:val="auto"/>
            <w:sz w:val="20"/>
            <w:szCs w:val="20"/>
          </w:rPr>
          <w:t>https://www.twinkl.co.uk/teaching-wiki/eyfs-early-years-foundation-stage</w:t>
        </w:r>
      </w:hyperlink>
      <w:r w:rsidRPr="451772FA" w:rsidR="7F89F0ED">
        <w:rPr>
          <w:rFonts w:ascii="Calibri" w:hAnsi="Calibri" w:eastAsia="Calibri" w:cs="Calibri"/>
          <w:sz w:val="20"/>
          <w:szCs w:val="20"/>
        </w:rPr>
        <w:t>.</w:t>
      </w:r>
    </w:p>
    <w:p w:rsidR="00BC4192" w:rsidP="451772FA" w:rsidRDefault="00BC4192" w14:paraId="4FFDF127" w14:textId="07C238E2">
      <w:pPr>
        <w:pStyle w:val="Normal"/>
        <w:spacing w:after="0" w:line="240" w:lineRule="auto"/>
        <w:divId w:val="1267693952"/>
        <w:rPr>
          <w:rFonts w:ascii="Calibri" w:hAnsi="Calibri" w:eastAsia="Calibri" w:cs="Calibri"/>
          <w:sz w:val="20"/>
          <w:szCs w:val="20"/>
        </w:rPr>
      </w:pPr>
    </w:p>
    <w:p w:rsidR="00BC4192" w:rsidP="451772FA" w:rsidRDefault="00BC4192" w14:paraId="3EC89E59" w14:textId="1E012116">
      <w:pPr>
        <w:pStyle w:val="Normal"/>
        <w:spacing w:after="0" w:line="240" w:lineRule="auto"/>
        <w:divId w:val="1267693952"/>
        <w:rPr>
          <w:rFonts w:ascii=".AppleSystemUIFont" w:hAnsi=".AppleSystemUIFont" w:cs="Times New Roman"/>
          <w:sz w:val="18"/>
          <w:szCs w:val="18"/>
          <w:lang w:val="en-GB" w:eastAsia="en-GB"/>
        </w:rPr>
      </w:pPr>
      <w:r w:rsidRPr="451772FA" w:rsidR="7F89F0ED">
        <w:rPr>
          <w:rFonts w:ascii="UICTFontTextStyleBody" w:hAnsi="UICTFontTextStyleBody" w:cs="Times New Roman"/>
          <w:sz w:val="18"/>
          <w:szCs w:val="18"/>
          <w:lang w:val="en-GB" w:eastAsia="en-GB"/>
        </w:rPr>
        <w:t xml:space="preserve">UNCRC (2024) </w:t>
      </w:r>
      <w:r w:rsidRPr="451772FA" w:rsidR="7F89F0ED">
        <w:rPr>
          <w:rFonts w:ascii="UICTFontTextStyleItalicBody" w:hAnsi="UICTFontTextStyleItalicBody" w:cs="Times New Roman"/>
          <w:i w:val="1"/>
          <w:iCs w:val="1"/>
          <w:sz w:val="18"/>
          <w:szCs w:val="18"/>
          <w:lang w:val="en-GB" w:eastAsia="en-GB"/>
        </w:rPr>
        <w:t xml:space="preserve">What is the UN Convention on Child </w:t>
      </w:r>
      <w:r w:rsidRPr="451772FA" w:rsidR="7F89F0ED">
        <w:rPr>
          <w:rFonts w:ascii="UICTFontTextStyleItalicBody" w:hAnsi="UICTFontTextStyleItalicBody" w:cs="Times New Roman"/>
          <w:i w:val="1"/>
          <w:iCs w:val="1"/>
          <w:sz w:val="18"/>
          <w:szCs w:val="18"/>
          <w:lang w:val="en-GB" w:eastAsia="en-GB"/>
        </w:rPr>
        <w:t>Rights?</w:t>
      </w:r>
      <w:r w:rsidRPr="451772FA" w:rsidR="7F89F0ED">
        <w:rPr>
          <w:rFonts w:ascii="UICTFontTextStyleBody" w:hAnsi="UICTFontTextStyleBody" w:cs="Times New Roman"/>
          <w:sz w:val="18"/>
          <w:szCs w:val="18"/>
          <w:lang w:val="en-GB" w:eastAsia="en-GB"/>
        </w:rPr>
        <w:t>,</w:t>
      </w:r>
      <w:r w:rsidRPr="451772FA" w:rsidR="7F89F0ED">
        <w:rPr>
          <w:rFonts w:ascii="UICTFontTextStyleBody" w:hAnsi="UICTFontTextStyleBody" w:cs="Times New Roman"/>
          <w:sz w:val="18"/>
          <w:szCs w:val="18"/>
          <w:lang w:val="en-GB" w:eastAsia="en-GB"/>
        </w:rPr>
        <w:t xml:space="preserve"> </w:t>
      </w:r>
      <w:r w:rsidRPr="451772FA" w:rsidR="7F89F0ED">
        <w:rPr>
          <w:rFonts w:ascii="UICTFontTextStyleItalicBody" w:hAnsi="UICTFontTextStyleItalicBody" w:cs="Times New Roman"/>
          <w:i w:val="1"/>
          <w:iCs w:val="1"/>
          <w:sz w:val="18"/>
          <w:szCs w:val="18"/>
          <w:lang w:val="en-GB" w:eastAsia="en-GB"/>
        </w:rPr>
        <w:t>UNICEF UK</w:t>
      </w:r>
      <w:r w:rsidRPr="451772FA" w:rsidR="7F89F0ED">
        <w:rPr>
          <w:rFonts w:ascii="UICTFontTextStyleBody" w:hAnsi="UICTFontTextStyleBody" w:cs="Times New Roman"/>
          <w:sz w:val="18"/>
          <w:szCs w:val="18"/>
          <w:lang w:val="en-GB" w:eastAsia="en-GB"/>
        </w:rPr>
        <w:t>. Available at: https://www.unicef.org.uk/what-we-do/un-convention-child-rights/ (Accessed: 19 May 2024).</w:t>
      </w:r>
    </w:p>
    <w:p w:rsidR="00BC4192" w:rsidP="451772FA" w:rsidRDefault="00BC4192" w14:paraId="7DB2A7D6" w14:textId="7B79F44B">
      <w:pPr>
        <w:pStyle w:val="Normal"/>
        <w:spacing w:after="0" w:line="240" w:lineRule="auto"/>
        <w:divId w:val="1267693952"/>
        <w:rPr>
          <w:rFonts w:ascii="Calibri" w:hAnsi="Calibri" w:eastAsia="Calibri" w:cs="Calibri"/>
          <w:sz w:val="20"/>
          <w:szCs w:val="20"/>
        </w:rPr>
      </w:pPr>
    </w:p>
    <w:p w:rsidR="00BC4192" w:rsidP="451772FA" w:rsidRDefault="00BC4192" w14:paraId="49B97393" w14:textId="23757A37">
      <w:pPr>
        <w:pStyle w:val="Normal"/>
        <w:spacing w:after="0" w:line="240" w:lineRule="auto"/>
        <w:divId w:val="1267693952"/>
        <w:rPr>
          <w:rFonts w:ascii="Calibri" w:hAnsi="Calibri" w:eastAsia="Calibri" w:cs="Calibri"/>
          <w:sz w:val="20"/>
          <w:szCs w:val="20"/>
        </w:rPr>
      </w:pPr>
      <w:r w:rsidRPr="451772FA" w:rsidR="7F89F0ED">
        <w:rPr>
          <w:rFonts w:ascii="Calibri" w:hAnsi="Calibri" w:eastAsia="Calibri" w:cs="Calibri"/>
          <w:sz w:val="20"/>
          <w:szCs w:val="20"/>
        </w:rPr>
        <w:t>UNICEF (1989). ‘</w:t>
      </w:r>
      <w:r w:rsidRPr="451772FA" w:rsidR="7F89F0ED">
        <w:rPr>
          <w:rFonts w:ascii="Calibri" w:hAnsi="Calibri" w:eastAsia="Calibri" w:cs="Calibri"/>
          <w:i w:val="1"/>
          <w:iCs w:val="1"/>
          <w:sz w:val="20"/>
          <w:szCs w:val="20"/>
        </w:rPr>
        <w:t>UN Convention on the Rights of the Child (UNCRC)</w:t>
      </w:r>
      <w:r w:rsidRPr="451772FA" w:rsidR="7F89F0ED">
        <w:rPr>
          <w:rFonts w:ascii="Calibri" w:hAnsi="Calibri" w:eastAsia="Calibri" w:cs="Calibri"/>
          <w:i w:val="1"/>
          <w:iCs w:val="1"/>
          <w:sz w:val="20"/>
          <w:szCs w:val="20"/>
        </w:rPr>
        <w:t>’</w:t>
      </w:r>
      <w:r w:rsidRPr="451772FA" w:rsidR="7F89F0ED">
        <w:rPr>
          <w:rFonts w:ascii="Calibri" w:hAnsi="Calibri" w:eastAsia="Calibri" w:cs="Calibri"/>
          <w:sz w:val="20"/>
          <w:szCs w:val="20"/>
        </w:rPr>
        <w:t>.</w:t>
      </w:r>
      <w:r w:rsidRPr="451772FA" w:rsidR="7F89F0ED">
        <w:rPr>
          <w:rFonts w:ascii="Calibri" w:hAnsi="Calibri" w:eastAsia="Calibri" w:cs="Calibri"/>
          <w:sz w:val="20"/>
          <w:szCs w:val="20"/>
        </w:rPr>
        <w:t xml:space="preserve"> [online] UNICEF. Available at: </w:t>
      </w:r>
      <w:hyperlink r:id="R1fd9b610551c408f">
        <w:r w:rsidRPr="451772FA" w:rsidR="7F89F0ED">
          <w:rPr>
            <w:rStyle w:val="Hyperlink"/>
            <w:rFonts w:ascii="Calibri" w:hAnsi="Calibri" w:eastAsia="Calibri" w:cs="Calibri"/>
            <w:color w:val="auto"/>
            <w:sz w:val="20"/>
            <w:szCs w:val="20"/>
          </w:rPr>
          <w:t>https://www.unicef.org.uk/what-we-do/un-convention-child-rights/</w:t>
        </w:r>
      </w:hyperlink>
      <w:r w:rsidRPr="451772FA" w:rsidR="7F89F0ED">
        <w:rPr>
          <w:rFonts w:ascii="Calibri" w:hAnsi="Calibri" w:eastAsia="Calibri" w:cs="Calibri"/>
          <w:sz w:val="20"/>
          <w:szCs w:val="20"/>
        </w:rPr>
        <w:t>. (Accessed: 5</w:t>
      </w:r>
      <w:r w:rsidRPr="451772FA" w:rsidR="7F89F0ED">
        <w:rPr>
          <w:rFonts w:ascii="Calibri" w:hAnsi="Calibri" w:eastAsia="Calibri" w:cs="Calibri"/>
          <w:sz w:val="20"/>
          <w:szCs w:val="20"/>
          <w:vertAlign w:val="superscript"/>
        </w:rPr>
        <w:t>th</w:t>
      </w:r>
      <w:r w:rsidRPr="451772FA" w:rsidR="7F89F0ED">
        <w:rPr>
          <w:rFonts w:ascii="Calibri" w:hAnsi="Calibri" w:eastAsia="Calibri" w:cs="Calibri"/>
          <w:sz w:val="20"/>
          <w:szCs w:val="20"/>
        </w:rPr>
        <w:t xml:space="preserve"> May 2024)</w:t>
      </w:r>
    </w:p>
    <w:p w:rsidR="00BC4192" w:rsidP="451772FA" w:rsidRDefault="00BC4192" w14:paraId="35A486C8" w14:textId="4A209D8E">
      <w:pPr>
        <w:spacing w:after="0"/>
        <w:divId w:val="1267693952"/>
        <w:rPr>
          <w:rFonts w:ascii="Calibri" w:hAnsi="Calibri" w:eastAsia="Calibri" w:cs="Calibri"/>
          <w:sz w:val="20"/>
          <w:szCs w:val="20"/>
        </w:rPr>
      </w:pPr>
    </w:p>
    <w:p w:rsidR="00BC4192" w:rsidP="451772FA" w:rsidRDefault="00BC4192" w14:paraId="7475CC1E" w14:textId="22D1A81C">
      <w:pPr>
        <w:spacing w:after="0"/>
        <w:divId w:val="1267693952"/>
        <w:rPr>
          <w:rFonts w:ascii="Calibri" w:hAnsi="Calibri" w:eastAsia="Calibri" w:cs="Calibri"/>
          <w:sz w:val="20"/>
          <w:szCs w:val="20"/>
        </w:rPr>
      </w:pPr>
      <w:r w:rsidRPr="451772FA" w:rsidR="7F89F0ED">
        <w:rPr>
          <w:rFonts w:ascii="Calibri" w:hAnsi="Calibri" w:eastAsia="Calibri" w:cs="Calibri"/>
          <w:sz w:val="20"/>
          <w:szCs w:val="20"/>
        </w:rPr>
        <w:t xml:space="preserve">UNICEF (2024). </w:t>
      </w:r>
      <w:r w:rsidRPr="451772FA" w:rsidR="7F89F0ED">
        <w:rPr>
          <w:rFonts w:ascii="Calibri" w:hAnsi="Calibri" w:eastAsia="Calibri" w:cs="Calibri"/>
          <w:i w:val="1"/>
          <w:iCs w:val="1"/>
          <w:sz w:val="20"/>
          <w:szCs w:val="20"/>
        </w:rPr>
        <w:t>UN Convention on the Rights of the Child (UNCRC)</w:t>
      </w:r>
      <w:r w:rsidRPr="451772FA" w:rsidR="7F89F0ED">
        <w:rPr>
          <w:rFonts w:ascii="Calibri" w:hAnsi="Calibri" w:eastAsia="Calibri" w:cs="Calibri"/>
          <w:sz w:val="20"/>
          <w:szCs w:val="20"/>
        </w:rPr>
        <w:t xml:space="preserve">. [online] UNICEF. Available at: </w:t>
      </w:r>
      <w:hyperlink r:id="Reb575505ec7d4eed">
        <w:r w:rsidRPr="451772FA" w:rsidR="7F89F0ED">
          <w:rPr>
            <w:rStyle w:val="Hyperlink"/>
            <w:rFonts w:ascii="Calibri" w:hAnsi="Calibri" w:eastAsia="Calibri" w:cs="Calibri"/>
            <w:sz w:val="20"/>
            <w:szCs w:val="20"/>
          </w:rPr>
          <w:t>https://www.unicef.org.uk/what-we-do/un-convention-child-rights/</w:t>
        </w:r>
      </w:hyperlink>
      <w:r w:rsidRPr="451772FA" w:rsidR="7F89F0ED">
        <w:rPr>
          <w:rFonts w:ascii="Calibri" w:hAnsi="Calibri" w:eastAsia="Calibri" w:cs="Calibri"/>
          <w:sz w:val="20"/>
          <w:szCs w:val="20"/>
        </w:rPr>
        <w:t>.</w:t>
      </w:r>
    </w:p>
    <w:p w:rsidR="00BC4192" w:rsidP="451772FA" w:rsidRDefault="00BC4192" w14:paraId="565152A8" w14:textId="5026F36E">
      <w:pPr>
        <w:pStyle w:val="Normal"/>
        <w:spacing w:after="0"/>
        <w:divId w:val="1267693952"/>
        <w:rPr>
          <w:rFonts w:ascii="Calibri" w:hAnsi="Calibri" w:eastAsia="Calibri" w:cs="Calibri"/>
          <w:sz w:val="20"/>
          <w:szCs w:val="20"/>
        </w:rPr>
      </w:pPr>
    </w:p>
    <w:p w:rsidR="00BC4192" w:rsidP="451772FA" w:rsidRDefault="00BC4192" w14:textId="77777777" w14:paraId="170ED579">
      <w:pPr>
        <w:spacing w:before="120" w:after="0" w:line="216" w:lineRule="auto"/>
        <w:divId w:val="1267693952"/>
        <w:rPr>
          <w:rFonts w:ascii="Calibri" w:hAnsi="Calibri" w:eastAsia="Calibri" w:cs="Calibri"/>
          <w:color w:val="000000" w:themeColor="text1" w:themeTint="FF" w:themeShade="FF"/>
          <w:sz w:val="20"/>
          <w:szCs w:val="20"/>
        </w:rPr>
      </w:pPr>
      <w:r w:rsidRPr="451772FA" w:rsidR="7F89F0ED">
        <w:rPr>
          <w:rFonts w:ascii="Calibri" w:hAnsi="Calibri" w:eastAsia="Calibri" w:cs="Calibri"/>
          <w:sz w:val="20"/>
          <w:szCs w:val="20"/>
        </w:rPr>
        <w:t>Welsh Government (2015) ‘</w:t>
      </w:r>
      <w:r w:rsidRPr="451772FA" w:rsidR="7F89F0ED">
        <w:rPr>
          <w:rFonts w:ascii="Calibri" w:hAnsi="Calibri" w:eastAsia="Calibri" w:cs="Calibri"/>
          <w:i w:val="1"/>
          <w:iCs w:val="1"/>
          <w:sz w:val="20"/>
          <w:szCs w:val="20"/>
        </w:rPr>
        <w:t>Early Years Outcomes Framework’</w:t>
      </w:r>
      <w:r w:rsidRPr="451772FA" w:rsidR="7F89F0ED">
        <w:rPr>
          <w:rFonts w:ascii="Calibri" w:hAnsi="Calibri" w:eastAsia="Calibri" w:cs="Calibri"/>
          <w:sz w:val="20"/>
          <w:szCs w:val="20"/>
        </w:rPr>
        <w:t xml:space="preserve">. Available at: </w:t>
      </w:r>
      <w:hyperlink r:id="R8fe69f1950174d79">
        <w:r w:rsidRPr="451772FA" w:rsidR="7F89F0ED">
          <w:rPr>
            <w:rStyle w:val="Hyperlink"/>
            <w:rFonts w:ascii="Calibri" w:hAnsi="Calibri" w:eastAsia="Calibri" w:cs="Calibri"/>
            <w:color w:val="auto"/>
            <w:sz w:val="20"/>
            <w:szCs w:val="20"/>
          </w:rPr>
          <w:t>https://www.gov.wales/sites/default/files/publications/2019-07/early-years-outcomes-framework.pdf</w:t>
        </w:r>
      </w:hyperlink>
      <w:r w:rsidRPr="451772FA" w:rsidR="7F89F0ED">
        <w:rPr>
          <w:rFonts w:ascii="Calibri" w:hAnsi="Calibri" w:eastAsia="Calibri" w:cs="Calibri"/>
          <w:sz w:val="20"/>
          <w:szCs w:val="20"/>
        </w:rPr>
        <w:t>. (Accessed: 2</w:t>
      </w:r>
      <w:r w:rsidRPr="451772FA" w:rsidR="7F89F0ED">
        <w:rPr>
          <w:rFonts w:ascii="Calibri" w:hAnsi="Calibri" w:eastAsia="Calibri" w:cs="Calibri"/>
          <w:sz w:val="20"/>
          <w:szCs w:val="20"/>
          <w:vertAlign w:val="superscript"/>
        </w:rPr>
        <w:t>nd</w:t>
      </w:r>
      <w:r w:rsidRPr="451772FA" w:rsidR="7F89F0ED">
        <w:rPr>
          <w:rFonts w:ascii="Calibri" w:hAnsi="Calibri" w:eastAsia="Calibri" w:cs="Calibri"/>
          <w:sz w:val="20"/>
          <w:szCs w:val="20"/>
        </w:rPr>
        <w:t xml:space="preserve"> May 2024).</w:t>
      </w:r>
    </w:p>
    <w:p w:rsidR="00BC4192" w:rsidP="451772FA" w:rsidRDefault="00BC4192" w14:paraId="150F435D" w14:textId="224BCE66">
      <w:pPr>
        <w:pStyle w:val="Normal"/>
        <w:spacing w:after="0"/>
        <w:divId w:val="1267693952"/>
        <w:rPr>
          <w:rFonts w:ascii="Calibri" w:hAnsi="Calibri" w:eastAsia="Calibri" w:cs="Calibri"/>
          <w:sz w:val="20"/>
          <w:szCs w:val="20"/>
        </w:rPr>
      </w:pPr>
    </w:p>
    <w:p w:rsidR="00BC4192" w:rsidP="451772FA" w:rsidRDefault="00BC4192" w14:paraId="6DD1B717" w14:textId="374C1276">
      <w:pPr>
        <w:pStyle w:val="Normal"/>
        <w:spacing w:after="0" w:line="240" w:lineRule="auto"/>
        <w:divId w:val="1267693952"/>
        <w:rPr>
          <w:rFonts w:ascii=".AppleSystemUIFont" w:hAnsi=".AppleSystemUIFont" w:cs="Times New Roman"/>
          <w:sz w:val="18"/>
          <w:szCs w:val="18"/>
          <w:lang w:val="en-GB" w:eastAsia="en-GB"/>
        </w:rPr>
      </w:pPr>
      <w:r w:rsidRPr="451772FA" w:rsidR="7F89F0ED">
        <w:rPr>
          <w:rFonts w:ascii="UICTFontTextStyleBody" w:hAnsi="UICTFontTextStyleBody" w:cs="Times New Roman"/>
          <w:sz w:val="18"/>
          <w:szCs w:val="18"/>
          <w:lang w:val="en-GB" w:eastAsia="en-GB"/>
        </w:rPr>
        <w:t xml:space="preserve">West Sussex Council (2015) </w:t>
      </w:r>
      <w:r w:rsidRPr="451772FA" w:rsidR="7F89F0ED">
        <w:rPr>
          <w:rFonts w:ascii="UICTFontTextStyleItalicBody" w:hAnsi="UICTFontTextStyleItalicBody" w:cs="Times New Roman"/>
          <w:i w:val="1"/>
          <w:iCs w:val="1"/>
          <w:sz w:val="18"/>
          <w:szCs w:val="18"/>
          <w:lang w:val="en-GB" w:eastAsia="en-GB"/>
        </w:rPr>
        <w:t>Effective practice: Observation, Assessment and Planning</w:t>
      </w:r>
      <w:r w:rsidRPr="451772FA" w:rsidR="7F89F0ED">
        <w:rPr>
          <w:rFonts w:ascii="UICTFontTextStyleBody" w:hAnsi="UICTFontTextStyleBody" w:cs="Times New Roman"/>
          <w:sz w:val="18"/>
          <w:szCs w:val="18"/>
          <w:lang w:val="en-GB" w:eastAsia="en-GB"/>
        </w:rPr>
        <w:t xml:space="preserve">, </w:t>
      </w:r>
      <w:r w:rsidRPr="451772FA" w:rsidR="7F89F0ED">
        <w:rPr>
          <w:rFonts w:ascii="UICTFontTextStyleItalicBody" w:hAnsi="UICTFontTextStyleItalicBody" w:cs="Times New Roman"/>
          <w:i w:val="1"/>
          <w:iCs w:val="1"/>
          <w:sz w:val="18"/>
          <w:szCs w:val="18"/>
          <w:lang w:val="en-GB" w:eastAsia="en-GB"/>
        </w:rPr>
        <w:t>Effective Practice: Observation, Assessment and Planning</w:t>
      </w:r>
      <w:r w:rsidRPr="451772FA" w:rsidR="7F89F0ED">
        <w:rPr>
          <w:rFonts w:ascii="UICTFontTextStyleBody" w:hAnsi="UICTFontTextStyleBody" w:cs="Times New Roman"/>
          <w:sz w:val="18"/>
          <w:szCs w:val="18"/>
          <w:lang w:val="en-GB" w:eastAsia="en-GB"/>
        </w:rPr>
        <w:t>. Available at: https://www.westsussex.gov.uk/media/5555/effective_poa_and_planning.pdf (Accessed: 19 May 2024). </w:t>
      </w:r>
    </w:p>
    <w:p w:rsidR="00BC4192" w:rsidP="451772FA" w:rsidRDefault="00BC4192" w14:paraId="5859344D" w14:textId="6CD9FC9E">
      <w:pPr>
        <w:pStyle w:val="Normal"/>
        <w:spacing w:after="0" w:line="240" w:lineRule="auto"/>
        <w:divId w:val="1267693952"/>
        <w:rPr>
          <w:rFonts w:ascii="UICTFontTextStyleBody" w:hAnsi="UICTFontTextStyleBody" w:cs="Times New Roman"/>
          <w:sz w:val="18"/>
          <w:szCs w:val="18"/>
          <w:lang w:val="en-GB" w:eastAsia="en-GB"/>
        </w:rPr>
      </w:pPr>
    </w:p>
    <w:p w:rsidR="00BC4192" w:rsidP="451772FA" w:rsidRDefault="00BC4192" w14:paraId="2E2A20CF" w14:textId="5B9B0E07">
      <w:pPr>
        <w:spacing w:before="240" w:after="240"/>
        <w:ind w:left="567" w:hanging="567"/>
        <w:divId w:val="1267693952"/>
        <w:rPr>
          <w:rFonts w:ascii="Calibri" w:hAnsi="Calibri" w:eastAsia="Calibri" w:cs="Calibri"/>
          <w:sz w:val="20"/>
          <w:szCs w:val="20"/>
        </w:rPr>
      </w:pPr>
      <w:r w:rsidRPr="451772FA" w:rsidR="7F89F0ED">
        <w:rPr>
          <w:rFonts w:ascii="Calibri" w:hAnsi="Calibri" w:eastAsia="Calibri" w:cs="Calibri"/>
          <w:sz w:val="20"/>
          <w:szCs w:val="20"/>
        </w:rPr>
        <w:t>WJEC (2023). ‘</w:t>
      </w:r>
      <w:r w:rsidRPr="451772FA" w:rsidR="7F89F0ED">
        <w:rPr>
          <w:rFonts w:ascii="Calibri" w:hAnsi="Calibri" w:eastAsia="Calibri" w:cs="Calibri"/>
          <w:i w:val="1"/>
          <w:iCs w:val="1"/>
          <w:sz w:val="20"/>
          <w:szCs w:val="20"/>
        </w:rPr>
        <w:t>Principles and Values of Children’s Care, Play, Learning and Development (0-19 years of age) The importance of effective communication in children’s care, play, learning and development</w:t>
      </w:r>
      <w:r w:rsidRPr="451772FA" w:rsidR="7F89F0ED">
        <w:rPr>
          <w:rFonts w:ascii="Calibri" w:hAnsi="Calibri" w:eastAsia="Calibri" w:cs="Calibri"/>
          <w:sz w:val="20"/>
          <w:szCs w:val="20"/>
        </w:rPr>
        <w:t xml:space="preserve">, </w:t>
      </w:r>
      <w:r w:rsidRPr="451772FA" w:rsidR="7F89F0ED">
        <w:rPr>
          <w:rFonts w:ascii="Calibri" w:hAnsi="Calibri" w:eastAsia="Calibri" w:cs="Calibri"/>
          <w:i w:val="1"/>
          <w:iCs w:val="1"/>
          <w:sz w:val="20"/>
          <w:szCs w:val="20"/>
        </w:rPr>
        <w:t>Health and Care Learning Wales’</w:t>
      </w:r>
      <w:r w:rsidRPr="451772FA" w:rsidR="7F89F0ED">
        <w:rPr>
          <w:rFonts w:ascii="Calibri" w:hAnsi="Calibri" w:eastAsia="Calibri" w:cs="Calibri"/>
          <w:sz w:val="20"/>
          <w:szCs w:val="20"/>
        </w:rPr>
        <w:t xml:space="preserve">. Available at: </w:t>
      </w:r>
      <w:hyperlink r:id="Ree46707cd0bd4cd0">
        <w:r w:rsidRPr="451772FA" w:rsidR="7F89F0ED">
          <w:rPr>
            <w:rStyle w:val="Hyperlink"/>
            <w:rFonts w:ascii="Calibri" w:hAnsi="Calibri" w:eastAsia="Calibri" w:cs="Calibri"/>
            <w:sz w:val="20"/>
            <w:szCs w:val="20"/>
          </w:rPr>
          <w:t>https://www.healthandcarelearning.wales/resources/ccpld-l2-core-unit-001-principles-and-values-of-children-s-care-play-learning-and-development-0-19-years-of-age/</w:t>
        </w:r>
      </w:hyperlink>
      <w:r w:rsidRPr="451772FA" w:rsidR="7F89F0ED">
        <w:rPr>
          <w:rFonts w:ascii="Calibri" w:hAnsi="Calibri" w:eastAsia="Calibri" w:cs="Calibri"/>
          <w:sz w:val="20"/>
          <w:szCs w:val="20"/>
        </w:rPr>
        <w:t xml:space="preserve"> (Accessed: 16 May 2024).</w:t>
      </w:r>
    </w:p>
    <w:p w:rsidR="00BC4192" w:rsidP="451772FA" w:rsidRDefault="00BC4192" w14:paraId="47E06086" w14:textId="25579D7C">
      <w:pPr>
        <w:pStyle w:val="NormalWeb"/>
        <w:spacing w:after="0" w:line="240" w:lineRule="auto"/>
        <w:divId w:val="1267693952"/>
        <w:rPr>
          <w:rFonts w:ascii="Calibri" w:hAnsi="Calibri" w:eastAsia="Calibri" w:cs="Calibri"/>
          <w:sz w:val="20"/>
          <w:szCs w:val="20"/>
        </w:rPr>
      </w:pPr>
      <w:r w:rsidRPr="451772FA" w:rsidR="00BC4192">
        <w:rPr>
          <w:rFonts w:ascii="Calibri" w:hAnsi="Calibri" w:eastAsia="Calibri" w:cs="Calibri"/>
          <w:sz w:val="20"/>
          <w:szCs w:val="20"/>
        </w:rPr>
        <w:t>Zwozdiak</w:t>
      </w:r>
      <w:r w:rsidRPr="451772FA" w:rsidR="00BC4192">
        <w:rPr>
          <w:rFonts w:ascii="Calibri" w:hAnsi="Calibri" w:eastAsia="Calibri" w:cs="Calibri"/>
          <w:sz w:val="20"/>
          <w:szCs w:val="20"/>
        </w:rPr>
        <w:t>-Myers, P. (2024)</w:t>
      </w:r>
      <w:r w:rsidRPr="451772FA" w:rsidR="74894A37">
        <w:rPr>
          <w:rFonts w:ascii="Calibri" w:hAnsi="Calibri" w:eastAsia="Calibri" w:cs="Calibri"/>
          <w:sz w:val="20"/>
          <w:szCs w:val="20"/>
        </w:rPr>
        <w:t>. ‘</w:t>
      </w:r>
      <w:r w:rsidRPr="451772FA" w:rsidR="00BC4192">
        <w:rPr>
          <w:rFonts w:ascii="Calibri" w:hAnsi="Calibri" w:eastAsia="Calibri" w:cs="Calibri"/>
          <w:i w:val="1"/>
          <w:iCs w:val="1"/>
          <w:sz w:val="20"/>
          <w:szCs w:val="20"/>
        </w:rPr>
        <w:t>The teacher’s reflective practice handbook: Becoming an extended professional through enacting evidence-informed practice</w:t>
      </w:r>
      <w:r w:rsidRPr="451772FA" w:rsidR="3A24E114">
        <w:rPr>
          <w:rFonts w:ascii="Calibri" w:hAnsi="Calibri" w:eastAsia="Calibri" w:cs="Calibri"/>
          <w:i w:val="1"/>
          <w:iCs w:val="1"/>
          <w:sz w:val="20"/>
          <w:szCs w:val="20"/>
        </w:rPr>
        <w:t>’</w:t>
      </w:r>
      <w:r w:rsidRPr="451772FA" w:rsidR="00BC4192">
        <w:rPr>
          <w:rFonts w:ascii="Calibri" w:hAnsi="Calibri" w:eastAsia="Calibri" w:cs="Calibri"/>
          <w:sz w:val="20"/>
          <w:szCs w:val="20"/>
        </w:rPr>
        <w:t>.</w:t>
      </w:r>
      <w:r w:rsidRPr="451772FA" w:rsidR="00BC4192">
        <w:rPr>
          <w:rFonts w:ascii="Calibri" w:hAnsi="Calibri" w:eastAsia="Calibri" w:cs="Calibri"/>
          <w:sz w:val="20"/>
          <w:szCs w:val="20"/>
        </w:rPr>
        <w:t xml:space="preserve"> London: Routledge, Taylor &amp; Francis Group.</w:t>
      </w:r>
      <w:r w:rsidRPr="451772FA" w:rsidR="00BC4192">
        <w:rPr>
          <w:rStyle w:val="apple-converted-space"/>
          <w:rFonts w:ascii="Calibri" w:hAnsi="Calibri" w:eastAsia="Calibri" w:cs="Calibri"/>
          <w:sz w:val="20"/>
          <w:szCs w:val="20"/>
        </w:rPr>
        <w:t> </w:t>
      </w:r>
    </w:p>
    <w:p w:rsidR="75EECF78" w:rsidP="451772FA" w:rsidRDefault="75EECF78" w14:paraId="10275E13" w14:textId="3D8F7285">
      <w:pPr>
        <w:spacing w:after="0"/>
        <w:rPr>
          <w:rFonts w:ascii="Calibri" w:hAnsi="Calibri" w:eastAsia="Calibri" w:cs="Calibri"/>
          <w:sz w:val="20"/>
          <w:szCs w:val="20"/>
        </w:rPr>
      </w:pPr>
      <w:r>
        <w:br/>
      </w:r>
    </w:p>
    <w:p w:rsidR="26B0817A" w:rsidP="451772FA" w:rsidRDefault="26B0817A" w14:paraId="321451CD" w14:textId="0BCCF46E">
      <w:pPr>
        <w:spacing w:before="240" w:after="240"/>
        <w:rPr>
          <w:rFonts w:ascii="Calibri" w:hAnsi="Calibri" w:eastAsia="Calibri" w:cs="Calibri"/>
          <w:sz w:val="20"/>
          <w:szCs w:val="20"/>
        </w:rPr>
      </w:pPr>
      <w:r w:rsidRPr="451772FA" w:rsidR="26B0817A">
        <w:rPr>
          <w:rFonts w:ascii="Calibri" w:hAnsi="Calibri" w:eastAsia="Calibri" w:cs="Calibri"/>
          <w:sz w:val="20"/>
          <w:szCs w:val="20"/>
        </w:rPr>
        <w:t>‌</w:t>
      </w:r>
    </w:p>
    <w:p w:rsidR="451772FA" w:rsidP="451772FA" w:rsidRDefault="451772FA" w14:paraId="19AB0102" w14:textId="4ABE6287">
      <w:pPr>
        <w:pStyle w:val="Normal"/>
        <w:rPr>
          <w:rFonts w:ascii="Calibri" w:hAnsi="Calibri" w:eastAsia="Calibri" w:cs="Calibri"/>
          <w:sz w:val="20"/>
          <w:szCs w:val="20"/>
        </w:rPr>
      </w:pPr>
    </w:p>
    <w:p w:rsidR="29056C35" w:rsidP="632968AC" w:rsidRDefault="29056C35" w14:paraId="37A9942A" w14:textId="77777777">
      <w:pPr>
        <w:rPr>
          <w:rFonts w:ascii="Calibri" w:hAnsi="Calibri" w:eastAsia="Calibri" w:cs="Calibri"/>
          <w:color w:val="2C3E50"/>
          <w:sz w:val="20"/>
          <w:szCs w:val="20"/>
        </w:rPr>
      </w:pPr>
    </w:p>
    <w:p w:rsidR="00153856" w:rsidP="451772FA" w:rsidRDefault="00153856" w14:paraId="3D4F5186" w14:textId="77777777" w14:noSpellErr="1">
      <w:pPr>
        <w:rPr>
          <w:rFonts w:ascii="Arial" w:hAnsi="Arial" w:eastAsia="Arial" w:cs="Arial"/>
          <w:color w:val="000000" w:themeColor="text1"/>
          <w:sz w:val="18"/>
          <w:szCs w:val="18"/>
        </w:rPr>
      </w:pPr>
    </w:p>
    <w:p w:rsidRPr="00153856" w:rsidR="00153856" w:rsidP="451772FA" w:rsidRDefault="00153856" w14:paraId="4A34CF42" w14:textId="4727EB5B">
      <w:pPr>
        <w:spacing w:after="0" w:line="240" w:lineRule="auto"/>
        <w:divId w:val="1395079348"/>
        <w:rPr>
          <w:rFonts w:ascii=".AppleSystemUIFont" w:hAnsi=".AppleSystemUIFont" w:cs="Times New Roman"/>
          <w:sz w:val="18"/>
          <w:szCs w:val="18"/>
          <w:lang w:val="en-GB" w:eastAsia="en-GB"/>
        </w:rPr>
      </w:pPr>
      <w:r w:rsidRPr="451772FA" w:rsidR="00153856">
        <w:rPr>
          <w:rFonts w:ascii="UICTFontTextStyleBody" w:hAnsi="UICTFontTextStyleBody" w:cs="Times New Roman"/>
          <w:sz w:val="18"/>
          <w:szCs w:val="18"/>
          <w:lang w:val="en-GB" w:eastAsia="en-GB"/>
        </w:rPr>
        <w:t> </w:t>
      </w:r>
    </w:p>
    <w:p w:rsidR="006E0F0E" w:rsidP="451772FA" w:rsidRDefault="006E0F0E" w14:paraId="29D6B462" w14:textId="77777777" w14:noSpellErr="1">
      <w:pPr>
        <w:spacing w:after="0" w:line="240" w:lineRule="auto"/>
        <w:divId w:val="691734852"/>
        <w:rPr>
          <w:rFonts w:ascii="Arial" w:hAnsi="Arial" w:eastAsia="Arial" w:cs="Arial"/>
          <w:color w:val="000000" w:themeColor="text1"/>
          <w:sz w:val="18"/>
          <w:szCs w:val="18"/>
        </w:rPr>
      </w:pPr>
    </w:p>
    <w:p w:rsidR="0009179A" w:rsidP="29FEAFA0" w:rsidRDefault="0009179A" w14:paraId="798735E8" w14:textId="77777777">
      <w:pPr>
        <w:rPr>
          <w:rFonts w:ascii="Arial" w:hAnsi="Arial" w:eastAsia="Arial" w:cs="Arial"/>
          <w:color w:val="000000" w:themeColor="text1"/>
        </w:rPr>
      </w:pPr>
    </w:p>
    <w:sectPr w:rsidR="0009179A">
      <w:headerReference w:type="default" r:id="rId20"/>
      <w:footerReference w:type="default" r:id="rId2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1173A" w:rsidRDefault="0081173A" w14:paraId="4D0FF0AF" w14:textId="77777777">
      <w:pPr>
        <w:spacing w:after="0" w:line="240" w:lineRule="auto"/>
      </w:pPr>
      <w:r>
        <w:separator/>
      </w:r>
    </w:p>
  </w:endnote>
  <w:endnote w:type="continuationSeparator" w:id="0">
    <w:p w:rsidR="0081173A" w:rsidRDefault="0081173A" w14:paraId="1CA2D65C" w14:textId="77777777">
      <w:pPr>
        <w:spacing w:after="0" w:line="240" w:lineRule="auto"/>
      </w:pPr>
      <w:r>
        <w:continuationSeparator/>
      </w:r>
    </w:p>
  </w:endnote>
  <w:endnote w:type="continuationNotice" w:id="1">
    <w:p w:rsidR="0081173A" w:rsidRDefault="0081173A" w14:paraId="440DAD3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B70C48A" w:rsidTr="2B70C48A" w14:paraId="682C36B1" w14:textId="77777777">
      <w:trPr>
        <w:trHeight w:val="300"/>
      </w:trPr>
      <w:tc>
        <w:tcPr>
          <w:tcW w:w="3120" w:type="dxa"/>
        </w:tcPr>
        <w:p w:rsidR="2B70C48A" w:rsidP="2B70C48A" w:rsidRDefault="2B70C48A" w14:paraId="49391D51" w14:textId="77777777">
          <w:pPr>
            <w:pStyle w:val="Header"/>
            <w:ind w:left="-115"/>
          </w:pPr>
        </w:p>
      </w:tc>
      <w:tc>
        <w:tcPr>
          <w:tcW w:w="3120" w:type="dxa"/>
        </w:tcPr>
        <w:p w:rsidR="2B70C48A" w:rsidP="2B70C48A" w:rsidRDefault="2B70C48A" w14:paraId="2F2693AE" w14:textId="77777777">
          <w:pPr>
            <w:pStyle w:val="Header"/>
            <w:jc w:val="center"/>
          </w:pPr>
        </w:p>
      </w:tc>
      <w:tc>
        <w:tcPr>
          <w:tcW w:w="3120" w:type="dxa"/>
        </w:tcPr>
        <w:p w:rsidR="2B70C48A" w:rsidP="2B70C48A" w:rsidRDefault="2B70C48A" w14:paraId="75FC3939" w14:textId="77777777">
          <w:pPr>
            <w:pStyle w:val="Header"/>
            <w:ind w:right="-115"/>
            <w:jc w:val="right"/>
          </w:pPr>
        </w:p>
      </w:tc>
    </w:tr>
  </w:tbl>
  <w:p w:rsidR="2B70C48A" w:rsidP="2B70C48A" w:rsidRDefault="2B70C48A" w14:paraId="033B0F3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1173A" w:rsidRDefault="0081173A" w14:paraId="3C653F68" w14:textId="77777777">
      <w:pPr>
        <w:spacing w:after="0" w:line="240" w:lineRule="auto"/>
      </w:pPr>
      <w:r>
        <w:separator/>
      </w:r>
    </w:p>
  </w:footnote>
  <w:footnote w:type="continuationSeparator" w:id="0">
    <w:p w:rsidR="0081173A" w:rsidRDefault="0081173A" w14:paraId="57B27DEB" w14:textId="77777777">
      <w:pPr>
        <w:spacing w:after="0" w:line="240" w:lineRule="auto"/>
      </w:pPr>
      <w:r>
        <w:continuationSeparator/>
      </w:r>
    </w:p>
  </w:footnote>
  <w:footnote w:type="continuationNotice" w:id="1">
    <w:p w:rsidR="0081173A" w:rsidRDefault="0081173A" w14:paraId="029AFA0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B70C48A" w:rsidTr="451772FA" w14:paraId="6EB067DD" w14:textId="77777777">
      <w:trPr>
        <w:trHeight w:val="300"/>
      </w:trPr>
      <w:tc>
        <w:tcPr>
          <w:tcW w:w="3120" w:type="dxa"/>
          <w:tcMar/>
        </w:tcPr>
        <w:p w:rsidR="2B70C48A" w:rsidP="2B70C48A" w:rsidRDefault="2B70C48A" w14:paraId="534B21E4" w14:textId="103F9BEA">
          <w:pPr>
            <w:pStyle w:val="Header"/>
            <w:ind w:left="-115"/>
          </w:pPr>
          <w:r w:rsidR="451772FA">
            <w:rPr/>
            <w:t xml:space="preserve">Isabelle Ellsmore </w:t>
          </w:r>
        </w:p>
      </w:tc>
      <w:tc>
        <w:tcPr>
          <w:tcW w:w="3120" w:type="dxa"/>
          <w:tcMar/>
        </w:tcPr>
        <w:p w:rsidR="2B70C48A" w:rsidP="2B70C48A" w:rsidRDefault="2B70C48A" w14:paraId="0460171A" w14:textId="39D7C8B6">
          <w:pPr>
            <w:pStyle w:val="Header"/>
            <w:jc w:val="center"/>
          </w:pPr>
          <w:r w:rsidR="451772FA">
            <w:rPr/>
            <w:t>2320834</w:t>
          </w:r>
        </w:p>
      </w:tc>
      <w:tc>
        <w:tcPr>
          <w:tcW w:w="3120" w:type="dxa"/>
          <w:tcMar/>
        </w:tcPr>
        <w:p w:rsidR="2B70C48A" w:rsidP="2B70C48A" w:rsidRDefault="2B70C48A" w14:paraId="7562E9CE" w14:textId="003B22C4">
          <w:pPr>
            <w:pStyle w:val="Header"/>
            <w:ind w:right="-115"/>
            <w:jc w:val="right"/>
          </w:pPr>
          <w:r w:rsidR="451772FA">
            <w:rPr/>
            <w:t>ECEY4009</w:t>
          </w:r>
        </w:p>
      </w:tc>
    </w:tr>
  </w:tbl>
  <w:p w:rsidR="2B70C48A" w:rsidP="2B70C48A" w:rsidRDefault="2B70C48A" w14:paraId="008D7603"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zqhYDntAHb/qEo" int2:id="K49xaHe1">
      <int2:state int2:type="AugLoop_Text_Critique" int2:value="Rejected"/>
    </int2:textHash>
    <int2:textHash int2:hashCode="EFi0OM+ZYFSBd5" int2:id="2429BPvf">
      <int2:state int2:type="AugLoop_Text_Critique" int2:value="Rejected"/>
    </int2:textHash>
    <int2:textHash int2:hashCode="d6vvkjI26POa0b" int2:id="8ChIYmmC">
      <int2:state int2:type="AugLoop_Text_Critique" int2:value="Rejected"/>
    </int2:textHash>
    <int2:textHash int2:hashCode="hN6B5b8f/AaH/i" int2:id="D9En6d5A">
      <int2:state int2:type="AugLoop_Text_Critique" int2:value="Rejected"/>
    </int2:textHash>
    <int2:textHash int2:hashCode="Y7rxyEYEGk+h8X" int2:id="HQjoWdA9">
      <int2:state int2:type="AugLoop_Text_Critique" int2:value="Rejected"/>
    </int2:textHash>
    <int2:textHash int2:hashCode="7OmYag+MLKaTRs" int2:id="NM0c0QXX">
      <int2:state int2:type="AugLoop_Text_Critique" int2:value="Rejected"/>
    </int2:textHash>
    <int2:textHash int2:hashCode="xQy+KnIliT8rxm" int2:id="ShyuIQth">
      <int2:state int2:type="AugLoop_Text_Critique" int2:value="Rejected"/>
    </int2:textHash>
    <int2:textHash int2:hashCode="LOKXXXnn8FfYIs" int2:id="T5dSNgUk">
      <int2:state int2:type="AugLoop_Text_Critique" int2:value="Rejected"/>
    </int2:textHash>
    <int2:textHash int2:hashCode="31YMmaecpD39sM" int2:id="Ynek0o1A">
      <int2:state int2:type="AugLoop_Text_Critique" int2:value="Rejected"/>
    </int2:textHash>
    <int2:textHash int2:hashCode="mPM1Edz5EIKduh" int2:id="dpx2cv2S">
      <int2:state int2:type="AugLoop_Text_Critique" int2:value="Rejected"/>
    </int2:textHash>
    <int2:textHash int2:hashCode="zqsN+Ai5PFeBqv" int2:id="uOm9yEux">
      <int2:state int2:type="AugLoop_Text_Critique" int2:value="Rejected"/>
    </int2:textHash>
    <int2:textHash int2:hashCode="rs5r+JAj9zHYrW" int2:id="vNmdci7g">
      <int2:state int2:type="AugLoop_Text_Critique" int2:value="Rejected"/>
    </int2:textHash>
    <int2:textHash int2:hashCode="xcgb3EeIup7nN2" int2:id="vwoO0rIc">
      <int2:state int2:type="AugLoop_Text_Critique" int2:value="Rejected"/>
    </int2:textHash>
    <int2:bookmark int2:bookmarkName="_Int_VTJlIJEr" int2:invalidationBookmarkName="" int2:hashCode="3KKjJeR/dxf+gy" int2:id="BlV1wSQf">
      <int2:state int2:type="AugLoop_Text_Critique" int2:value="Rejected"/>
    </int2:bookmark>
    <int2:bookmark int2:bookmarkName="_Int_sY2fPSEr" int2:invalidationBookmarkName="" int2:hashCode="maS+KK4PEzqNKd" int2:id="Piygg0n6">
      <int2:state int2:type="AugLoop_Text_Critique" int2:value="Rejected"/>
    </int2:bookmark>
    <int2:bookmark int2:bookmarkName="_Int_uehkAZRG" int2:invalidationBookmarkName="" int2:hashCode="ZX08dxT7jZ8t+M" int2:id="hZCgHl0L">
      <int2:state int2:type="AugLoop_Text_Critique" int2:value="Rejected"/>
    </int2:bookmark>
    <int2:bookmark int2:bookmarkName="_Int_0gxmNxkI" int2:invalidationBookmarkName="" int2:hashCode="VdYP0cZV/W893q" int2:id="oqT3yz9s">
      <int2:state int2:type="AugLoop_Text_Critique" int2:value="Rejected"/>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7">
    <w:nsid w:val="5d90ee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f790b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BB93962"/>
    <w:multiLevelType w:val="hybridMultilevel"/>
    <w:tmpl w:val="FFFFFFFF"/>
    <w:lvl w:ilvl="0" w:tplc="DA52173A">
      <w:start w:val="1"/>
      <w:numFmt w:val="bullet"/>
      <w:lvlText w:val=""/>
      <w:lvlJc w:val="left"/>
      <w:pPr>
        <w:ind w:left="720" w:hanging="360"/>
      </w:pPr>
      <w:rPr>
        <w:rFonts w:hint="default" w:ascii="Symbol" w:hAnsi="Symbol"/>
      </w:rPr>
    </w:lvl>
    <w:lvl w:ilvl="1" w:tplc="639AA3D8">
      <w:start w:val="1"/>
      <w:numFmt w:val="bullet"/>
      <w:lvlText w:val="o"/>
      <w:lvlJc w:val="left"/>
      <w:pPr>
        <w:ind w:left="1440" w:hanging="360"/>
      </w:pPr>
      <w:rPr>
        <w:rFonts w:hint="default" w:ascii="Courier New" w:hAnsi="Courier New"/>
      </w:rPr>
    </w:lvl>
    <w:lvl w:ilvl="2" w:tplc="20721CC0">
      <w:start w:val="1"/>
      <w:numFmt w:val="bullet"/>
      <w:lvlText w:val=""/>
      <w:lvlJc w:val="left"/>
      <w:pPr>
        <w:ind w:left="2160" w:hanging="360"/>
      </w:pPr>
      <w:rPr>
        <w:rFonts w:hint="default" w:ascii="Wingdings" w:hAnsi="Wingdings"/>
      </w:rPr>
    </w:lvl>
    <w:lvl w:ilvl="3" w:tplc="3E441404">
      <w:start w:val="1"/>
      <w:numFmt w:val="bullet"/>
      <w:lvlText w:val=""/>
      <w:lvlJc w:val="left"/>
      <w:pPr>
        <w:ind w:left="2880" w:hanging="360"/>
      </w:pPr>
      <w:rPr>
        <w:rFonts w:hint="default" w:ascii="Symbol" w:hAnsi="Symbol"/>
      </w:rPr>
    </w:lvl>
    <w:lvl w:ilvl="4" w:tplc="4198F4F6">
      <w:start w:val="1"/>
      <w:numFmt w:val="bullet"/>
      <w:lvlText w:val="o"/>
      <w:lvlJc w:val="left"/>
      <w:pPr>
        <w:ind w:left="3600" w:hanging="360"/>
      </w:pPr>
      <w:rPr>
        <w:rFonts w:hint="default" w:ascii="Courier New" w:hAnsi="Courier New"/>
      </w:rPr>
    </w:lvl>
    <w:lvl w:ilvl="5" w:tplc="40487314">
      <w:start w:val="1"/>
      <w:numFmt w:val="bullet"/>
      <w:lvlText w:val=""/>
      <w:lvlJc w:val="left"/>
      <w:pPr>
        <w:ind w:left="4320" w:hanging="360"/>
      </w:pPr>
      <w:rPr>
        <w:rFonts w:hint="default" w:ascii="Wingdings" w:hAnsi="Wingdings"/>
      </w:rPr>
    </w:lvl>
    <w:lvl w:ilvl="6" w:tplc="4FFAA39E">
      <w:start w:val="1"/>
      <w:numFmt w:val="bullet"/>
      <w:lvlText w:val=""/>
      <w:lvlJc w:val="left"/>
      <w:pPr>
        <w:ind w:left="5040" w:hanging="360"/>
      </w:pPr>
      <w:rPr>
        <w:rFonts w:hint="default" w:ascii="Symbol" w:hAnsi="Symbol"/>
      </w:rPr>
    </w:lvl>
    <w:lvl w:ilvl="7" w:tplc="5CB62B44">
      <w:start w:val="1"/>
      <w:numFmt w:val="bullet"/>
      <w:lvlText w:val="o"/>
      <w:lvlJc w:val="left"/>
      <w:pPr>
        <w:ind w:left="5760" w:hanging="360"/>
      </w:pPr>
      <w:rPr>
        <w:rFonts w:hint="default" w:ascii="Courier New" w:hAnsi="Courier New"/>
      </w:rPr>
    </w:lvl>
    <w:lvl w:ilvl="8" w:tplc="25F802DE">
      <w:start w:val="1"/>
      <w:numFmt w:val="bullet"/>
      <w:lvlText w:val=""/>
      <w:lvlJc w:val="left"/>
      <w:pPr>
        <w:ind w:left="6480" w:hanging="360"/>
      </w:pPr>
      <w:rPr>
        <w:rFonts w:hint="default" w:ascii="Wingdings" w:hAnsi="Wingdings"/>
      </w:rPr>
    </w:lvl>
  </w:abstractNum>
  <w:abstractNum w:abstractNumId="1" w15:restartNumberingAfterBreak="0">
    <w:nsid w:val="1A9E7C87"/>
    <w:multiLevelType w:val="hybridMultilevel"/>
    <w:tmpl w:val="FFFFFFFF"/>
    <w:lvl w:ilvl="0" w:tplc="3F10B8BC">
      <w:start w:val="1"/>
      <w:numFmt w:val="bullet"/>
      <w:lvlText w:val=""/>
      <w:lvlJc w:val="left"/>
      <w:pPr>
        <w:ind w:left="720" w:hanging="360"/>
      </w:pPr>
      <w:rPr>
        <w:rFonts w:hint="default" w:ascii="Symbol" w:hAnsi="Symbol"/>
      </w:rPr>
    </w:lvl>
    <w:lvl w:ilvl="1" w:tplc="79CC113C">
      <w:start w:val="1"/>
      <w:numFmt w:val="bullet"/>
      <w:lvlText w:val="o"/>
      <w:lvlJc w:val="left"/>
      <w:pPr>
        <w:ind w:left="1440" w:hanging="360"/>
      </w:pPr>
      <w:rPr>
        <w:rFonts w:hint="default" w:ascii="Courier New" w:hAnsi="Courier New"/>
      </w:rPr>
    </w:lvl>
    <w:lvl w:ilvl="2" w:tplc="A59CC058">
      <w:start w:val="1"/>
      <w:numFmt w:val="bullet"/>
      <w:lvlText w:val=""/>
      <w:lvlJc w:val="left"/>
      <w:pPr>
        <w:ind w:left="2160" w:hanging="360"/>
      </w:pPr>
      <w:rPr>
        <w:rFonts w:hint="default" w:ascii="Wingdings" w:hAnsi="Wingdings"/>
      </w:rPr>
    </w:lvl>
    <w:lvl w:ilvl="3" w:tplc="9FC4C702">
      <w:start w:val="1"/>
      <w:numFmt w:val="bullet"/>
      <w:lvlText w:val=""/>
      <w:lvlJc w:val="left"/>
      <w:pPr>
        <w:ind w:left="2880" w:hanging="360"/>
      </w:pPr>
      <w:rPr>
        <w:rFonts w:hint="default" w:ascii="Symbol" w:hAnsi="Symbol"/>
      </w:rPr>
    </w:lvl>
    <w:lvl w:ilvl="4" w:tplc="3AA42D1A">
      <w:start w:val="1"/>
      <w:numFmt w:val="bullet"/>
      <w:lvlText w:val="o"/>
      <w:lvlJc w:val="left"/>
      <w:pPr>
        <w:ind w:left="3600" w:hanging="360"/>
      </w:pPr>
      <w:rPr>
        <w:rFonts w:hint="default" w:ascii="Courier New" w:hAnsi="Courier New"/>
      </w:rPr>
    </w:lvl>
    <w:lvl w:ilvl="5" w:tplc="C0C034B4">
      <w:start w:val="1"/>
      <w:numFmt w:val="bullet"/>
      <w:lvlText w:val=""/>
      <w:lvlJc w:val="left"/>
      <w:pPr>
        <w:ind w:left="4320" w:hanging="360"/>
      </w:pPr>
      <w:rPr>
        <w:rFonts w:hint="default" w:ascii="Wingdings" w:hAnsi="Wingdings"/>
      </w:rPr>
    </w:lvl>
    <w:lvl w:ilvl="6" w:tplc="6C8CB4EA">
      <w:start w:val="1"/>
      <w:numFmt w:val="bullet"/>
      <w:lvlText w:val=""/>
      <w:lvlJc w:val="left"/>
      <w:pPr>
        <w:ind w:left="5040" w:hanging="360"/>
      </w:pPr>
      <w:rPr>
        <w:rFonts w:hint="default" w:ascii="Symbol" w:hAnsi="Symbol"/>
      </w:rPr>
    </w:lvl>
    <w:lvl w:ilvl="7" w:tplc="E488D73A">
      <w:start w:val="1"/>
      <w:numFmt w:val="bullet"/>
      <w:lvlText w:val="o"/>
      <w:lvlJc w:val="left"/>
      <w:pPr>
        <w:ind w:left="5760" w:hanging="360"/>
      </w:pPr>
      <w:rPr>
        <w:rFonts w:hint="default" w:ascii="Courier New" w:hAnsi="Courier New"/>
      </w:rPr>
    </w:lvl>
    <w:lvl w:ilvl="8" w:tplc="61FEB7DC">
      <w:start w:val="1"/>
      <w:numFmt w:val="bullet"/>
      <w:lvlText w:val=""/>
      <w:lvlJc w:val="left"/>
      <w:pPr>
        <w:ind w:left="6480" w:hanging="360"/>
      </w:pPr>
      <w:rPr>
        <w:rFonts w:hint="default" w:ascii="Wingdings" w:hAnsi="Wingdings"/>
      </w:rPr>
    </w:lvl>
  </w:abstractNum>
  <w:abstractNum w:abstractNumId="2" w15:restartNumberingAfterBreak="0">
    <w:nsid w:val="44BEDACF"/>
    <w:multiLevelType w:val="hybridMultilevel"/>
    <w:tmpl w:val="FFFFFFFF"/>
    <w:lvl w:ilvl="0" w:tplc="FE72F40A">
      <w:start w:val="1"/>
      <w:numFmt w:val="bullet"/>
      <w:lvlText w:val=""/>
      <w:lvlJc w:val="left"/>
      <w:pPr>
        <w:ind w:left="720" w:hanging="360"/>
      </w:pPr>
      <w:rPr>
        <w:rFonts w:hint="default" w:ascii="Symbol" w:hAnsi="Symbol"/>
      </w:rPr>
    </w:lvl>
    <w:lvl w:ilvl="1" w:tplc="BEB4B71A">
      <w:start w:val="1"/>
      <w:numFmt w:val="bullet"/>
      <w:lvlText w:val="o"/>
      <w:lvlJc w:val="left"/>
      <w:pPr>
        <w:ind w:left="1440" w:hanging="360"/>
      </w:pPr>
      <w:rPr>
        <w:rFonts w:hint="default" w:ascii="Courier New" w:hAnsi="Courier New"/>
      </w:rPr>
    </w:lvl>
    <w:lvl w:ilvl="2" w:tplc="DE32B94A">
      <w:start w:val="1"/>
      <w:numFmt w:val="bullet"/>
      <w:lvlText w:val=""/>
      <w:lvlJc w:val="left"/>
      <w:pPr>
        <w:ind w:left="2160" w:hanging="360"/>
      </w:pPr>
      <w:rPr>
        <w:rFonts w:hint="default" w:ascii="Wingdings" w:hAnsi="Wingdings"/>
      </w:rPr>
    </w:lvl>
    <w:lvl w:ilvl="3" w:tplc="F4D63870">
      <w:start w:val="1"/>
      <w:numFmt w:val="bullet"/>
      <w:lvlText w:val=""/>
      <w:lvlJc w:val="left"/>
      <w:pPr>
        <w:ind w:left="2880" w:hanging="360"/>
      </w:pPr>
      <w:rPr>
        <w:rFonts w:hint="default" w:ascii="Symbol" w:hAnsi="Symbol"/>
      </w:rPr>
    </w:lvl>
    <w:lvl w:ilvl="4" w:tplc="92D4503A">
      <w:start w:val="1"/>
      <w:numFmt w:val="bullet"/>
      <w:lvlText w:val="o"/>
      <w:lvlJc w:val="left"/>
      <w:pPr>
        <w:ind w:left="3600" w:hanging="360"/>
      </w:pPr>
      <w:rPr>
        <w:rFonts w:hint="default" w:ascii="Courier New" w:hAnsi="Courier New"/>
      </w:rPr>
    </w:lvl>
    <w:lvl w:ilvl="5" w:tplc="4F54CF12">
      <w:start w:val="1"/>
      <w:numFmt w:val="bullet"/>
      <w:lvlText w:val=""/>
      <w:lvlJc w:val="left"/>
      <w:pPr>
        <w:ind w:left="4320" w:hanging="360"/>
      </w:pPr>
      <w:rPr>
        <w:rFonts w:hint="default" w:ascii="Wingdings" w:hAnsi="Wingdings"/>
      </w:rPr>
    </w:lvl>
    <w:lvl w:ilvl="6" w:tplc="6416FB5A">
      <w:start w:val="1"/>
      <w:numFmt w:val="bullet"/>
      <w:lvlText w:val=""/>
      <w:lvlJc w:val="left"/>
      <w:pPr>
        <w:ind w:left="5040" w:hanging="360"/>
      </w:pPr>
      <w:rPr>
        <w:rFonts w:hint="default" w:ascii="Symbol" w:hAnsi="Symbol"/>
      </w:rPr>
    </w:lvl>
    <w:lvl w:ilvl="7" w:tplc="5E14B526">
      <w:start w:val="1"/>
      <w:numFmt w:val="bullet"/>
      <w:lvlText w:val="o"/>
      <w:lvlJc w:val="left"/>
      <w:pPr>
        <w:ind w:left="5760" w:hanging="360"/>
      </w:pPr>
      <w:rPr>
        <w:rFonts w:hint="default" w:ascii="Courier New" w:hAnsi="Courier New"/>
      </w:rPr>
    </w:lvl>
    <w:lvl w:ilvl="8" w:tplc="05BA1782">
      <w:start w:val="1"/>
      <w:numFmt w:val="bullet"/>
      <w:lvlText w:val=""/>
      <w:lvlJc w:val="left"/>
      <w:pPr>
        <w:ind w:left="6480" w:hanging="360"/>
      </w:pPr>
      <w:rPr>
        <w:rFonts w:hint="default" w:ascii="Wingdings" w:hAnsi="Wingdings"/>
      </w:rPr>
    </w:lvl>
  </w:abstractNum>
  <w:abstractNum w:abstractNumId="3" w15:restartNumberingAfterBreak="0">
    <w:nsid w:val="56989BE3"/>
    <w:multiLevelType w:val="hybridMultilevel"/>
    <w:tmpl w:val="FFFFFFFF"/>
    <w:lvl w:ilvl="0" w:tplc="1DDE4776">
      <w:start w:val="1"/>
      <w:numFmt w:val="bullet"/>
      <w:lvlText w:val=""/>
      <w:lvlJc w:val="left"/>
      <w:pPr>
        <w:ind w:left="720" w:hanging="360"/>
      </w:pPr>
      <w:rPr>
        <w:rFonts w:hint="default" w:ascii="Symbol" w:hAnsi="Symbol"/>
      </w:rPr>
    </w:lvl>
    <w:lvl w:ilvl="1" w:tplc="F6BAFF42">
      <w:start w:val="1"/>
      <w:numFmt w:val="bullet"/>
      <w:lvlText w:val="o"/>
      <w:lvlJc w:val="left"/>
      <w:pPr>
        <w:ind w:left="1440" w:hanging="360"/>
      </w:pPr>
      <w:rPr>
        <w:rFonts w:hint="default" w:ascii="Courier New" w:hAnsi="Courier New"/>
      </w:rPr>
    </w:lvl>
    <w:lvl w:ilvl="2" w:tplc="43F46836">
      <w:start w:val="1"/>
      <w:numFmt w:val="bullet"/>
      <w:lvlText w:val=""/>
      <w:lvlJc w:val="left"/>
      <w:pPr>
        <w:ind w:left="2160" w:hanging="360"/>
      </w:pPr>
      <w:rPr>
        <w:rFonts w:hint="default" w:ascii="Wingdings" w:hAnsi="Wingdings"/>
      </w:rPr>
    </w:lvl>
    <w:lvl w:ilvl="3" w:tplc="441C731A">
      <w:start w:val="1"/>
      <w:numFmt w:val="bullet"/>
      <w:lvlText w:val=""/>
      <w:lvlJc w:val="left"/>
      <w:pPr>
        <w:ind w:left="2880" w:hanging="360"/>
      </w:pPr>
      <w:rPr>
        <w:rFonts w:hint="default" w:ascii="Symbol" w:hAnsi="Symbol"/>
      </w:rPr>
    </w:lvl>
    <w:lvl w:ilvl="4" w:tplc="34F86E24">
      <w:start w:val="1"/>
      <w:numFmt w:val="bullet"/>
      <w:lvlText w:val="o"/>
      <w:lvlJc w:val="left"/>
      <w:pPr>
        <w:ind w:left="3600" w:hanging="360"/>
      </w:pPr>
      <w:rPr>
        <w:rFonts w:hint="default" w:ascii="Courier New" w:hAnsi="Courier New"/>
      </w:rPr>
    </w:lvl>
    <w:lvl w:ilvl="5" w:tplc="BAE2F732">
      <w:start w:val="1"/>
      <w:numFmt w:val="bullet"/>
      <w:lvlText w:val=""/>
      <w:lvlJc w:val="left"/>
      <w:pPr>
        <w:ind w:left="4320" w:hanging="360"/>
      </w:pPr>
      <w:rPr>
        <w:rFonts w:hint="default" w:ascii="Wingdings" w:hAnsi="Wingdings"/>
      </w:rPr>
    </w:lvl>
    <w:lvl w:ilvl="6" w:tplc="D3363F36">
      <w:start w:val="1"/>
      <w:numFmt w:val="bullet"/>
      <w:lvlText w:val=""/>
      <w:lvlJc w:val="left"/>
      <w:pPr>
        <w:ind w:left="5040" w:hanging="360"/>
      </w:pPr>
      <w:rPr>
        <w:rFonts w:hint="default" w:ascii="Symbol" w:hAnsi="Symbol"/>
      </w:rPr>
    </w:lvl>
    <w:lvl w:ilvl="7" w:tplc="7610E830">
      <w:start w:val="1"/>
      <w:numFmt w:val="bullet"/>
      <w:lvlText w:val="o"/>
      <w:lvlJc w:val="left"/>
      <w:pPr>
        <w:ind w:left="5760" w:hanging="360"/>
      </w:pPr>
      <w:rPr>
        <w:rFonts w:hint="default" w:ascii="Courier New" w:hAnsi="Courier New"/>
      </w:rPr>
    </w:lvl>
    <w:lvl w:ilvl="8" w:tplc="28303A54">
      <w:start w:val="1"/>
      <w:numFmt w:val="bullet"/>
      <w:lvlText w:val=""/>
      <w:lvlJc w:val="left"/>
      <w:pPr>
        <w:ind w:left="6480" w:hanging="360"/>
      </w:pPr>
      <w:rPr>
        <w:rFonts w:hint="default" w:ascii="Wingdings" w:hAnsi="Wingdings"/>
      </w:rPr>
    </w:lvl>
  </w:abstractNum>
  <w:abstractNum w:abstractNumId="4" w15:restartNumberingAfterBreak="0">
    <w:nsid w:val="586CFF43"/>
    <w:multiLevelType w:val="hybridMultilevel"/>
    <w:tmpl w:val="FFFFFFFF"/>
    <w:lvl w:ilvl="0" w:tplc="5226E5BE">
      <w:start w:val="1"/>
      <w:numFmt w:val="bullet"/>
      <w:lvlText w:val=""/>
      <w:lvlJc w:val="left"/>
      <w:pPr>
        <w:ind w:left="720" w:hanging="360"/>
      </w:pPr>
      <w:rPr>
        <w:rFonts w:hint="default" w:ascii="Symbol" w:hAnsi="Symbol"/>
      </w:rPr>
    </w:lvl>
    <w:lvl w:ilvl="1" w:tplc="6DC82D32">
      <w:start w:val="1"/>
      <w:numFmt w:val="bullet"/>
      <w:lvlText w:val="o"/>
      <w:lvlJc w:val="left"/>
      <w:pPr>
        <w:ind w:left="1440" w:hanging="360"/>
      </w:pPr>
      <w:rPr>
        <w:rFonts w:hint="default" w:ascii="Courier New" w:hAnsi="Courier New"/>
      </w:rPr>
    </w:lvl>
    <w:lvl w:ilvl="2" w:tplc="3A148352">
      <w:start w:val="1"/>
      <w:numFmt w:val="bullet"/>
      <w:lvlText w:val=""/>
      <w:lvlJc w:val="left"/>
      <w:pPr>
        <w:ind w:left="2160" w:hanging="360"/>
      </w:pPr>
      <w:rPr>
        <w:rFonts w:hint="default" w:ascii="Wingdings" w:hAnsi="Wingdings"/>
      </w:rPr>
    </w:lvl>
    <w:lvl w:ilvl="3" w:tplc="69BE0AAC">
      <w:start w:val="1"/>
      <w:numFmt w:val="bullet"/>
      <w:lvlText w:val=""/>
      <w:lvlJc w:val="left"/>
      <w:pPr>
        <w:ind w:left="2880" w:hanging="360"/>
      </w:pPr>
      <w:rPr>
        <w:rFonts w:hint="default" w:ascii="Symbol" w:hAnsi="Symbol"/>
      </w:rPr>
    </w:lvl>
    <w:lvl w:ilvl="4" w:tplc="A4C008AA">
      <w:start w:val="1"/>
      <w:numFmt w:val="bullet"/>
      <w:lvlText w:val="o"/>
      <w:lvlJc w:val="left"/>
      <w:pPr>
        <w:ind w:left="3600" w:hanging="360"/>
      </w:pPr>
      <w:rPr>
        <w:rFonts w:hint="default" w:ascii="Courier New" w:hAnsi="Courier New"/>
      </w:rPr>
    </w:lvl>
    <w:lvl w:ilvl="5" w:tplc="CE4E23BC">
      <w:start w:val="1"/>
      <w:numFmt w:val="bullet"/>
      <w:lvlText w:val=""/>
      <w:lvlJc w:val="left"/>
      <w:pPr>
        <w:ind w:left="4320" w:hanging="360"/>
      </w:pPr>
      <w:rPr>
        <w:rFonts w:hint="default" w:ascii="Wingdings" w:hAnsi="Wingdings"/>
      </w:rPr>
    </w:lvl>
    <w:lvl w:ilvl="6" w:tplc="28F480D2">
      <w:start w:val="1"/>
      <w:numFmt w:val="bullet"/>
      <w:lvlText w:val=""/>
      <w:lvlJc w:val="left"/>
      <w:pPr>
        <w:ind w:left="5040" w:hanging="360"/>
      </w:pPr>
      <w:rPr>
        <w:rFonts w:hint="default" w:ascii="Symbol" w:hAnsi="Symbol"/>
      </w:rPr>
    </w:lvl>
    <w:lvl w:ilvl="7" w:tplc="86F620A0">
      <w:start w:val="1"/>
      <w:numFmt w:val="bullet"/>
      <w:lvlText w:val="o"/>
      <w:lvlJc w:val="left"/>
      <w:pPr>
        <w:ind w:left="5760" w:hanging="360"/>
      </w:pPr>
      <w:rPr>
        <w:rFonts w:hint="default" w:ascii="Courier New" w:hAnsi="Courier New"/>
      </w:rPr>
    </w:lvl>
    <w:lvl w:ilvl="8" w:tplc="08DE99A6">
      <w:start w:val="1"/>
      <w:numFmt w:val="bullet"/>
      <w:lvlText w:val=""/>
      <w:lvlJc w:val="left"/>
      <w:pPr>
        <w:ind w:left="6480" w:hanging="360"/>
      </w:pPr>
      <w:rPr>
        <w:rFonts w:hint="default" w:ascii="Wingdings" w:hAnsi="Wingdings"/>
      </w:rPr>
    </w:lvl>
  </w:abstractNum>
  <w:abstractNum w:abstractNumId="5" w15:restartNumberingAfterBreak="0">
    <w:nsid w:val="7C358167"/>
    <w:multiLevelType w:val="hybridMultilevel"/>
    <w:tmpl w:val="FFFFFFFF"/>
    <w:lvl w:ilvl="0" w:tplc="A692B984">
      <w:start w:val="1"/>
      <w:numFmt w:val="bullet"/>
      <w:lvlText w:val=""/>
      <w:lvlJc w:val="left"/>
      <w:pPr>
        <w:ind w:left="720" w:hanging="360"/>
      </w:pPr>
      <w:rPr>
        <w:rFonts w:hint="default" w:ascii="Symbol" w:hAnsi="Symbol"/>
      </w:rPr>
    </w:lvl>
    <w:lvl w:ilvl="1" w:tplc="A4003928">
      <w:start w:val="1"/>
      <w:numFmt w:val="bullet"/>
      <w:lvlText w:val="o"/>
      <w:lvlJc w:val="left"/>
      <w:pPr>
        <w:ind w:left="1440" w:hanging="360"/>
      </w:pPr>
      <w:rPr>
        <w:rFonts w:hint="default" w:ascii="Courier New" w:hAnsi="Courier New"/>
      </w:rPr>
    </w:lvl>
    <w:lvl w:ilvl="2" w:tplc="1B863406">
      <w:start w:val="1"/>
      <w:numFmt w:val="bullet"/>
      <w:lvlText w:val=""/>
      <w:lvlJc w:val="left"/>
      <w:pPr>
        <w:ind w:left="2160" w:hanging="360"/>
      </w:pPr>
      <w:rPr>
        <w:rFonts w:hint="default" w:ascii="Wingdings" w:hAnsi="Wingdings"/>
      </w:rPr>
    </w:lvl>
    <w:lvl w:ilvl="3" w:tplc="3EE8DD42">
      <w:start w:val="1"/>
      <w:numFmt w:val="bullet"/>
      <w:lvlText w:val=""/>
      <w:lvlJc w:val="left"/>
      <w:pPr>
        <w:ind w:left="2880" w:hanging="360"/>
      </w:pPr>
      <w:rPr>
        <w:rFonts w:hint="default" w:ascii="Symbol" w:hAnsi="Symbol"/>
      </w:rPr>
    </w:lvl>
    <w:lvl w:ilvl="4" w:tplc="E51C0702">
      <w:start w:val="1"/>
      <w:numFmt w:val="bullet"/>
      <w:lvlText w:val="o"/>
      <w:lvlJc w:val="left"/>
      <w:pPr>
        <w:ind w:left="3600" w:hanging="360"/>
      </w:pPr>
      <w:rPr>
        <w:rFonts w:hint="default" w:ascii="Courier New" w:hAnsi="Courier New"/>
      </w:rPr>
    </w:lvl>
    <w:lvl w:ilvl="5" w:tplc="1B866490">
      <w:start w:val="1"/>
      <w:numFmt w:val="bullet"/>
      <w:lvlText w:val=""/>
      <w:lvlJc w:val="left"/>
      <w:pPr>
        <w:ind w:left="4320" w:hanging="360"/>
      </w:pPr>
      <w:rPr>
        <w:rFonts w:hint="default" w:ascii="Wingdings" w:hAnsi="Wingdings"/>
      </w:rPr>
    </w:lvl>
    <w:lvl w:ilvl="6" w:tplc="58C635EC">
      <w:start w:val="1"/>
      <w:numFmt w:val="bullet"/>
      <w:lvlText w:val=""/>
      <w:lvlJc w:val="left"/>
      <w:pPr>
        <w:ind w:left="5040" w:hanging="360"/>
      </w:pPr>
      <w:rPr>
        <w:rFonts w:hint="default" w:ascii="Symbol" w:hAnsi="Symbol"/>
      </w:rPr>
    </w:lvl>
    <w:lvl w:ilvl="7" w:tplc="03B0C248">
      <w:start w:val="1"/>
      <w:numFmt w:val="bullet"/>
      <w:lvlText w:val="o"/>
      <w:lvlJc w:val="left"/>
      <w:pPr>
        <w:ind w:left="5760" w:hanging="360"/>
      </w:pPr>
      <w:rPr>
        <w:rFonts w:hint="default" w:ascii="Courier New" w:hAnsi="Courier New"/>
      </w:rPr>
    </w:lvl>
    <w:lvl w:ilvl="8" w:tplc="E12253BE">
      <w:start w:val="1"/>
      <w:numFmt w:val="bullet"/>
      <w:lvlText w:val=""/>
      <w:lvlJc w:val="left"/>
      <w:pPr>
        <w:ind w:left="6480" w:hanging="360"/>
      </w:pPr>
      <w:rPr>
        <w:rFonts w:hint="default" w:ascii="Wingdings" w:hAnsi="Wingdings"/>
      </w:rPr>
    </w:lvl>
  </w:abstractNum>
  <w:num w:numId="8">
    <w:abstractNumId w:val="7"/>
  </w:num>
  <w:num w:numId="7">
    <w:abstractNumId w:val="6"/>
  </w:num>
  <w:num w:numId="1" w16cid:durableId="1798378956">
    <w:abstractNumId w:val="5"/>
  </w:num>
  <w:num w:numId="2" w16cid:durableId="1172338743">
    <w:abstractNumId w:val="4"/>
  </w:num>
  <w:num w:numId="3" w16cid:durableId="1477602206">
    <w:abstractNumId w:val="2"/>
  </w:num>
  <w:num w:numId="4" w16cid:durableId="21516126">
    <w:abstractNumId w:val="0"/>
  </w:num>
  <w:num w:numId="5" w16cid:durableId="2020231466">
    <w:abstractNumId w:val="1"/>
  </w:num>
  <w:num w:numId="6" w16cid:durableId="12044392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68EE"/>
    <w:rsid w:val="00002633"/>
    <w:rsid w:val="000651C7"/>
    <w:rsid w:val="00071817"/>
    <w:rsid w:val="0009179A"/>
    <w:rsid w:val="00153856"/>
    <w:rsid w:val="00196B49"/>
    <w:rsid w:val="001A386F"/>
    <w:rsid w:val="001C2987"/>
    <w:rsid w:val="001E0A6F"/>
    <w:rsid w:val="002C7644"/>
    <w:rsid w:val="00330959"/>
    <w:rsid w:val="00350A16"/>
    <w:rsid w:val="00427D91"/>
    <w:rsid w:val="0045602A"/>
    <w:rsid w:val="0046025E"/>
    <w:rsid w:val="004F7CFE"/>
    <w:rsid w:val="00545D15"/>
    <w:rsid w:val="00555B8A"/>
    <w:rsid w:val="0066197A"/>
    <w:rsid w:val="00666C2C"/>
    <w:rsid w:val="00670D29"/>
    <w:rsid w:val="006E0F0E"/>
    <w:rsid w:val="0077668F"/>
    <w:rsid w:val="00781296"/>
    <w:rsid w:val="007E1F93"/>
    <w:rsid w:val="0081173A"/>
    <w:rsid w:val="008616D1"/>
    <w:rsid w:val="009864C4"/>
    <w:rsid w:val="00A02BAF"/>
    <w:rsid w:val="00A108C0"/>
    <w:rsid w:val="00A15A59"/>
    <w:rsid w:val="00A300BB"/>
    <w:rsid w:val="00AD60C0"/>
    <w:rsid w:val="00B82E2F"/>
    <w:rsid w:val="00BC1B75"/>
    <w:rsid w:val="00BC4192"/>
    <w:rsid w:val="00BE7AC9"/>
    <w:rsid w:val="00C91009"/>
    <w:rsid w:val="00CE7CF0"/>
    <w:rsid w:val="00D168EE"/>
    <w:rsid w:val="00D42EC9"/>
    <w:rsid w:val="00D45518"/>
    <w:rsid w:val="00D9302A"/>
    <w:rsid w:val="00E004B4"/>
    <w:rsid w:val="00E93BCF"/>
    <w:rsid w:val="00F1464E"/>
    <w:rsid w:val="00FB6288"/>
    <w:rsid w:val="00FD2C01"/>
    <w:rsid w:val="014A4B3C"/>
    <w:rsid w:val="01559599"/>
    <w:rsid w:val="015677D9"/>
    <w:rsid w:val="015B03FE"/>
    <w:rsid w:val="01834882"/>
    <w:rsid w:val="01D59BBB"/>
    <w:rsid w:val="01F17CCC"/>
    <w:rsid w:val="020138E8"/>
    <w:rsid w:val="020A6E91"/>
    <w:rsid w:val="020FADFD"/>
    <w:rsid w:val="02126844"/>
    <w:rsid w:val="024122CD"/>
    <w:rsid w:val="024E1BDC"/>
    <w:rsid w:val="026D49C1"/>
    <w:rsid w:val="02C48B0A"/>
    <w:rsid w:val="02DB63B9"/>
    <w:rsid w:val="02F90C94"/>
    <w:rsid w:val="0325F903"/>
    <w:rsid w:val="034BB6EF"/>
    <w:rsid w:val="03552D64"/>
    <w:rsid w:val="0362542F"/>
    <w:rsid w:val="039D0949"/>
    <w:rsid w:val="03CC93D1"/>
    <w:rsid w:val="040B72E5"/>
    <w:rsid w:val="044458FB"/>
    <w:rsid w:val="04584A41"/>
    <w:rsid w:val="04A67D81"/>
    <w:rsid w:val="04D4B0CE"/>
    <w:rsid w:val="04FCE10A"/>
    <w:rsid w:val="054AE550"/>
    <w:rsid w:val="054D4513"/>
    <w:rsid w:val="0580B115"/>
    <w:rsid w:val="05893111"/>
    <w:rsid w:val="058B5D4C"/>
    <w:rsid w:val="06210804"/>
    <w:rsid w:val="0630AD56"/>
    <w:rsid w:val="064DBFA3"/>
    <w:rsid w:val="0650F613"/>
    <w:rsid w:val="06535E25"/>
    <w:rsid w:val="0657C6E2"/>
    <w:rsid w:val="066E0DA2"/>
    <w:rsid w:val="0698B16B"/>
    <w:rsid w:val="069D6D4D"/>
    <w:rsid w:val="06BE3106"/>
    <w:rsid w:val="06BF0312"/>
    <w:rsid w:val="07006551"/>
    <w:rsid w:val="071493F0"/>
    <w:rsid w:val="0748CC0B"/>
    <w:rsid w:val="07617BA0"/>
    <w:rsid w:val="07872B65"/>
    <w:rsid w:val="07948EF3"/>
    <w:rsid w:val="07BC34EA"/>
    <w:rsid w:val="07C50259"/>
    <w:rsid w:val="07D9D062"/>
    <w:rsid w:val="07E3146C"/>
    <w:rsid w:val="080E216D"/>
    <w:rsid w:val="083F11FB"/>
    <w:rsid w:val="087AFC15"/>
    <w:rsid w:val="08B068C0"/>
    <w:rsid w:val="08B40C5F"/>
    <w:rsid w:val="08CEA927"/>
    <w:rsid w:val="0941D135"/>
    <w:rsid w:val="095295E5"/>
    <w:rsid w:val="096E027E"/>
    <w:rsid w:val="097FC828"/>
    <w:rsid w:val="09A00A4A"/>
    <w:rsid w:val="09B9BB11"/>
    <w:rsid w:val="09C643F4"/>
    <w:rsid w:val="0A1A3E1C"/>
    <w:rsid w:val="0A91427F"/>
    <w:rsid w:val="0AA0ADDE"/>
    <w:rsid w:val="0AE01F3D"/>
    <w:rsid w:val="0B0544F9"/>
    <w:rsid w:val="0B117124"/>
    <w:rsid w:val="0B7B39DA"/>
    <w:rsid w:val="0BBC711F"/>
    <w:rsid w:val="0BEE5307"/>
    <w:rsid w:val="0BF70213"/>
    <w:rsid w:val="0C2A123D"/>
    <w:rsid w:val="0C3662C1"/>
    <w:rsid w:val="0C4A2B06"/>
    <w:rsid w:val="0C4FCB52"/>
    <w:rsid w:val="0C8F2B55"/>
    <w:rsid w:val="0CADFB82"/>
    <w:rsid w:val="0CCD441A"/>
    <w:rsid w:val="0CDD4C0C"/>
    <w:rsid w:val="0CFE4947"/>
    <w:rsid w:val="0D07E1DC"/>
    <w:rsid w:val="0D511B5F"/>
    <w:rsid w:val="0D7F90DF"/>
    <w:rsid w:val="0D96FDE5"/>
    <w:rsid w:val="0DC3B7CA"/>
    <w:rsid w:val="0E1F97C4"/>
    <w:rsid w:val="0E271FCD"/>
    <w:rsid w:val="0E3E4411"/>
    <w:rsid w:val="0E535F24"/>
    <w:rsid w:val="0E7ECA2E"/>
    <w:rsid w:val="0EACE83C"/>
    <w:rsid w:val="0EEEFCB8"/>
    <w:rsid w:val="0F533CF7"/>
    <w:rsid w:val="0F657AC7"/>
    <w:rsid w:val="0FA99DC7"/>
    <w:rsid w:val="0FB41DC4"/>
    <w:rsid w:val="0FC1561C"/>
    <w:rsid w:val="0FC550BD"/>
    <w:rsid w:val="10008454"/>
    <w:rsid w:val="10036378"/>
    <w:rsid w:val="1008D20C"/>
    <w:rsid w:val="10291CC8"/>
    <w:rsid w:val="1054EF20"/>
    <w:rsid w:val="105BC476"/>
    <w:rsid w:val="10769993"/>
    <w:rsid w:val="10A9C2BE"/>
    <w:rsid w:val="10F67DD1"/>
    <w:rsid w:val="10FD8360"/>
    <w:rsid w:val="113615BA"/>
    <w:rsid w:val="1153B691"/>
    <w:rsid w:val="11597AD8"/>
    <w:rsid w:val="11CCD597"/>
    <w:rsid w:val="11F4848A"/>
    <w:rsid w:val="120A2FB6"/>
    <w:rsid w:val="121CEF3B"/>
    <w:rsid w:val="122C79C7"/>
    <w:rsid w:val="1254E96B"/>
    <w:rsid w:val="125FD364"/>
    <w:rsid w:val="131E07E2"/>
    <w:rsid w:val="13B8603A"/>
    <w:rsid w:val="13CF638F"/>
    <w:rsid w:val="13FD45FC"/>
    <w:rsid w:val="141C90E8"/>
    <w:rsid w:val="1426AE1A"/>
    <w:rsid w:val="14383817"/>
    <w:rsid w:val="143C233C"/>
    <w:rsid w:val="1449DA19"/>
    <w:rsid w:val="14501636"/>
    <w:rsid w:val="14532FAB"/>
    <w:rsid w:val="1456DDC7"/>
    <w:rsid w:val="14793765"/>
    <w:rsid w:val="14AC1174"/>
    <w:rsid w:val="14B57326"/>
    <w:rsid w:val="14B9EE4B"/>
    <w:rsid w:val="151445C8"/>
    <w:rsid w:val="1514C301"/>
    <w:rsid w:val="15239260"/>
    <w:rsid w:val="1556730B"/>
    <w:rsid w:val="156B33F0"/>
    <w:rsid w:val="157FF2CF"/>
    <w:rsid w:val="158DCCBF"/>
    <w:rsid w:val="15BA907D"/>
    <w:rsid w:val="15CB672E"/>
    <w:rsid w:val="15CD3346"/>
    <w:rsid w:val="162FEDC3"/>
    <w:rsid w:val="164EBEA6"/>
    <w:rsid w:val="16546134"/>
    <w:rsid w:val="165FFAB8"/>
    <w:rsid w:val="168907C1"/>
    <w:rsid w:val="16A3825B"/>
    <w:rsid w:val="16A51FA0"/>
    <w:rsid w:val="16A8111F"/>
    <w:rsid w:val="16B6C2BB"/>
    <w:rsid w:val="16EDC57F"/>
    <w:rsid w:val="17351A7F"/>
    <w:rsid w:val="17412C5E"/>
    <w:rsid w:val="1745267F"/>
    <w:rsid w:val="175686E4"/>
    <w:rsid w:val="17693427"/>
    <w:rsid w:val="1777C31C"/>
    <w:rsid w:val="177D1284"/>
    <w:rsid w:val="179838A4"/>
    <w:rsid w:val="17C66D90"/>
    <w:rsid w:val="17CA8A43"/>
    <w:rsid w:val="17EB4C20"/>
    <w:rsid w:val="1804DBE0"/>
    <w:rsid w:val="18348F37"/>
    <w:rsid w:val="1846D8A8"/>
    <w:rsid w:val="1852931C"/>
    <w:rsid w:val="1858AEEA"/>
    <w:rsid w:val="185C2A3F"/>
    <w:rsid w:val="18996C8A"/>
    <w:rsid w:val="18BC28B8"/>
    <w:rsid w:val="18C4510C"/>
    <w:rsid w:val="18E2D5B1"/>
    <w:rsid w:val="18F91543"/>
    <w:rsid w:val="19038544"/>
    <w:rsid w:val="1976D11E"/>
    <w:rsid w:val="1994AEE5"/>
    <w:rsid w:val="19A4A6E5"/>
    <w:rsid w:val="19D0E7F1"/>
    <w:rsid w:val="19E201E6"/>
    <w:rsid w:val="19E2A909"/>
    <w:rsid w:val="1AF30F88"/>
    <w:rsid w:val="1B13263A"/>
    <w:rsid w:val="1B25B148"/>
    <w:rsid w:val="1B7DD247"/>
    <w:rsid w:val="1BAF7CD7"/>
    <w:rsid w:val="1BAFC8DE"/>
    <w:rsid w:val="1BFBF1CE"/>
    <w:rsid w:val="1C002E0A"/>
    <w:rsid w:val="1C1F2CE2"/>
    <w:rsid w:val="1C6DD599"/>
    <w:rsid w:val="1C785E66"/>
    <w:rsid w:val="1C8EDFE9"/>
    <w:rsid w:val="1CB90306"/>
    <w:rsid w:val="1CBE002A"/>
    <w:rsid w:val="1CD8C373"/>
    <w:rsid w:val="1CFCD95C"/>
    <w:rsid w:val="1D593B8B"/>
    <w:rsid w:val="1D671E4D"/>
    <w:rsid w:val="1D7BA10A"/>
    <w:rsid w:val="1D9A1DC3"/>
    <w:rsid w:val="1DC3D24D"/>
    <w:rsid w:val="1DDF528E"/>
    <w:rsid w:val="1DE88848"/>
    <w:rsid w:val="1DF741C0"/>
    <w:rsid w:val="1E09A5FA"/>
    <w:rsid w:val="1E510102"/>
    <w:rsid w:val="1E6D0B58"/>
    <w:rsid w:val="1E7493D4"/>
    <w:rsid w:val="1EA5FABC"/>
    <w:rsid w:val="1EA93573"/>
    <w:rsid w:val="1EAC7F2D"/>
    <w:rsid w:val="1EBA70BF"/>
    <w:rsid w:val="1EEAA01F"/>
    <w:rsid w:val="1F681957"/>
    <w:rsid w:val="1F6AC46B"/>
    <w:rsid w:val="1FFFD5B2"/>
    <w:rsid w:val="20752847"/>
    <w:rsid w:val="209EBDE5"/>
    <w:rsid w:val="209F88A5"/>
    <w:rsid w:val="20B9A876"/>
    <w:rsid w:val="20F7D9F3"/>
    <w:rsid w:val="2143FD2E"/>
    <w:rsid w:val="21646131"/>
    <w:rsid w:val="2168A39E"/>
    <w:rsid w:val="2179EB81"/>
    <w:rsid w:val="2182B318"/>
    <w:rsid w:val="21B8C0EE"/>
    <w:rsid w:val="21DE462E"/>
    <w:rsid w:val="21EEF8AD"/>
    <w:rsid w:val="21EFAA8E"/>
    <w:rsid w:val="22079316"/>
    <w:rsid w:val="2213FAD5"/>
    <w:rsid w:val="223F59E7"/>
    <w:rsid w:val="22503C1A"/>
    <w:rsid w:val="22A47478"/>
    <w:rsid w:val="22ACC298"/>
    <w:rsid w:val="22B7EAA8"/>
    <w:rsid w:val="22DE2728"/>
    <w:rsid w:val="22E7D34A"/>
    <w:rsid w:val="2314BE7A"/>
    <w:rsid w:val="231523D1"/>
    <w:rsid w:val="234FF27D"/>
    <w:rsid w:val="238462B9"/>
    <w:rsid w:val="2388E42C"/>
    <w:rsid w:val="23C68B1B"/>
    <w:rsid w:val="241C8745"/>
    <w:rsid w:val="2438A664"/>
    <w:rsid w:val="245E492B"/>
    <w:rsid w:val="24621D29"/>
    <w:rsid w:val="24BA9DFD"/>
    <w:rsid w:val="24EBC2DE"/>
    <w:rsid w:val="256BA602"/>
    <w:rsid w:val="2581AE32"/>
    <w:rsid w:val="2589D479"/>
    <w:rsid w:val="25D130A5"/>
    <w:rsid w:val="25F0DE5D"/>
    <w:rsid w:val="26007CE9"/>
    <w:rsid w:val="2617FFD8"/>
    <w:rsid w:val="261976DA"/>
    <w:rsid w:val="2631A67E"/>
    <w:rsid w:val="263677B7"/>
    <w:rsid w:val="2663CB25"/>
    <w:rsid w:val="2666B123"/>
    <w:rsid w:val="26991C25"/>
    <w:rsid w:val="26A51331"/>
    <w:rsid w:val="26B0817A"/>
    <w:rsid w:val="26C1B2E3"/>
    <w:rsid w:val="26E1CBAC"/>
    <w:rsid w:val="27087F60"/>
    <w:rsid w:val="27140DC1"/>
    <w:rsid w:val="2717C4E7"/>
    <w:rsid w:val="274BB9C8"/>
    <w:rsid w:val="27581493"/>
    <w:rsid w:val="2759A2A5"/>
    <w:rsid w:val="280E42E5"/>
    <w:rsid w:val="281597B5"/>
    <w:rsid w:val="282363A0"/>
    <w:rsid w:val="285D8344"/>
    <w:rsid w:val="286568D4"/>
    <w:rsid w:val="289E1AA0"/>
    <w:rsid w:val="28AFBC90"/>
    <w:rsid w:val="28BD07F4"/>
    <w:rsid w:val="29056C35"/>
    <w:rsid w:val="292730A0"/>
    <w:rsid w:val="294265C6"/>
    <w:rsid w:val="29740631"/>
    <w:rsid w:val="29A8A5D8"/>
    <w:rsid w:val="29D92670"/>
    <w:rsid w:val="29E5AAD1"/>
    <w:rsid w:val="29FEAFA0"/>
    <w:rsid w:val="2A11B9C6"/>
    <w:rsid w:val="2A1D375A"/>
    <w:rsid w:val="2A34115D"/>
    <w:rsid w:val="2A3F5F4F"/>
    <w:rsid w:val="2A71090D"/>
    <w:rsid w:val="2A791DD3"/>
    <w:rsid w:val="2A89F9EC"/>
    <w:rsid w:val="2AC1C652"/>
    <w:rsid w:val="2B0243C2"/>
    <w:rsid w:val="2B26CB2B"/>
    <w:rsid w:val="2B70C48A"/>
    <w:rsid w:val="2B92FA4D"/>
    <w:rsid w:val="2BB874A3"/>
    <w:rsid w:val="2BC4658A"/>
    <w:rsid w:val="2BDC78D5"/>
    <w:rsid w:val="2BF86C6C"/>
    <w:rsid w:val="2C6E40B8"/>
    <w:rsid w:val="2C7C4D8A"/>
    <w:rsid w:val="2C7E963C"/>
    <w:rsid w:val="2CCAED4E"/>
    <w:rsid w:val="2CF6D4C3"/>
    <w:rsid w:val="2D0CAD81"/>
    <w:rsid w:val="2D6F4046"/>
    <w:rsid w:val="2D7AC412"/>
    <w:rsid w:val="2DAA9473"/>
    <w:rsid w:val="2E08608C"/>
    <w:rsid w:val="2E654018"/>
    <w:rsid w:val="2E7AC7AC"/>
    <w:rsid w:val="2E92A524"/>
    <w:rsid w:val="2F044D61"/>
    <w:rsid w:val="2F1E96FE"/>
    <w:rsid w:val="2F51A3E0"/>
    <w:rsid w:val="2F5BC562"/>
    <w:rsid w:val="2FC8E070"/>
    <w:rsid w:val="2FF6EB6B"/>
    <w:rsid w:val="2FF78547"/>
    <w:rsid w:val="3016315B"/>
    <w:rsid w:val="30282E90"/>
    <w:rsid w:val="3077BB6C"/>
    <w:rsid w:val="307DA3EE"/>
    <w:rsid w:val="30A01DC2"/>
    <w:rsid w:val="30EC01DA"/>
    <w:rsid w:val="310EC947"/>
    <w:rsid w:val="3112AED0"/>
    <w:rsid w:val="311A4AF2"/>
    <w:rsid w:val="31214EF0"/>
    <w:rsid w:val="31A6C9CC"/>
    <w:rsid w:val="31CB38DB"/>
    <w:rsid w:val="31E68A15"/>
    <w:rsid w:val="32530F6C"/>
    <w:rsid w:val="328EEB42"/>
    <w:rsid w:val="32DAB524"/>
    <w:rsid w:val="3309F250"/>
    <w:rsid w:val="334E4EEF"/>
    <w:rsid w:val="337BCA47"/>
    <w:rsid w:val="33B7BACF"/>
    <w:rsid w:val="33C463C1"/>
    <w:rsid w:val="344AEC7D"/>
    <w:rsid w:val="349CBFA3"/>
    <w:rsid w:val="34B240A7"/>
    <w:rsid w:val="35120A1E"/>
    <w:rsid w:val="354033F5"/>
    <w:rsid w:val="35880326"/>
    <w:rsid w:val="358A6E4C"/>
    <w:rsid w:val="35AA4225"/>
    <w:rsid w:val="35DEE672"/>
    <w:rsid w:val="36A45B86"/>
    <w:rsid w:val="36E7C96C"/>
    <w:rsid w:val="370C2C4A"/>
    <w:rsid w:val="370D54C0"/>
    <w:rsid w:val="375246B3"/>
    <w:rsid w:val="37944FC5"/>
    <w:rsid w:val="37A85944"/>
    <w:rsid w:val="37E72768"/>
    <w:rsid w:val="37E9E169"/>
    <w:rsid w:val="384613C2"/>
    <w:rsid w:val="386CA2CB"/>
    <w:rsid w:val="387173A8"/>
    <w:rsid w:val="387B9494"/>
    <w:rsid w:val="3898D987"/>
    <w:rsid w:val="38D222A8"/>
    <w:rsid w:val="38F01B24"/>
    <w:rsid w:val="39034653"/>
    <w:rsid w:val="3910E107"/>
    <w:rsid w:val="3940D619"/>
    <w:rsid w:val="394F5275"/>
    <w:rsid w:val="396FDF39"/>
    <w:rsid w:val="39E1E423"/>
    <w:rsid w:val="3A24E114"/>
    <w:rsid w:val="3A355A95"/>
    <w:rsid w:val="3A58D34A"/>
    <w:rsid w:val="3A978D31"/>
    <w:rsid w:val="3AD935C4"/>
    <w:rsid w:val="3B2A2A56"/>
    <w:rsid w:val="3B2D1083"/>
    <w:rsid w:val="3B745612"/>
    <w:rsid w:val="3B7C8729"/>
    <w:rsid w:val="3B9EF1EE"/>
    <w:rsid w:val="3BC1422B"/>
    <w:rsid w:val="3BD0696D"/>
    <w:rsid w:val="3BF229F8"/>
    <w:rsid w:val="3C06C007"/>
    <w:rsid w:val="3C12D873"/>
    <w:rsid w:val="3C6B8C14"/>
    <w:rsid w:val="3C6CC0C3"/>
    <w:rsid w:val="3CA1143E"/>
    <w:rsid w:val="3CAB1138"/>
    <w:rsid w:val="3CADBB71"/>
    <w:rsid w:val="3CE83AC5"/>
    <w:rsid w:val="3CFF2199"/>
    <w:rsid w:val="3D1984E5"/>
    <w:rsid w:val="3D392361"/>
    <w:rsid w:val="3D6B470A"/>
    <w:rsid w:val="3D7508EB"/>
    <w:rsid w:val="3D7CA87B"/>
    <w:rsid w:val="3D95C213"/>
    <w:rsid w:val="3DA17D0D"/>
    <w:rsid w:val="3DAAFD2F"/>
    <w:rsid w:val="3DD8A666"/>
    <w:rsid w:val="3E1C9186"/>
    <w:rsid w:val="3E1E65D9"/>
    <w:rsid w:val="3E41CEFE"/>
    <w:rsid w:val="3E476BB7"/>
    <w:rsid w:val="3E5E2BC1"/>
    <w:rsid w:val="3E9A1FC0"/>
    <w:rsid w:val="3EB3B9AC"/>
    <w:rsid w:val="3EB427EB"/>
    <w:rsid w:val="3EF2C74E"/>
    <w:rsid w:val="3EFC06FD"/>
    <w:rsid w:val="3F1BFDFB"/>
    <w:rsid w:val="3F319274"/>
    <w:rsid w:val="3F3E0D3C"/>
    <w:rsid w:val="3FAAA92A"/>
    <w:rsid w:val="3FB80523"/>
    <w:rsid w:val="40080D00"/>
    <w:rsid w:val="40085F4B"/>
    <w:rsid w:val="4040B0FD"/>
    <w:rsid w:val="405AA6D7"/>
    <w:rsid w:val="40CB633A"/>
    <w:rsid w:val="40E29DF1"/>
    <w:rsid w:val="4100732F"/>
    <w:rsid w:val="413272A3"/>
    <w:rsid w:val="4181D376"/>
    <w:rsid w:val="41F4EAA3"/>
    <w:rsid w:val="427777FE"/>
    <w:rsid w:val="42A67C75"/>
    <w:rsid w:val="42CFBC07"/>
    <w:rsid w:val="42DACD98"/>
    <w:rsid w:val="434F96F9"/>
    <w:rsid w:val="4369A9BF"/>
    <w:rsid w:val="437995FF"/>
    <w:rsid w:val="44050397"/>
    <w:rsid w:val="444A60DB"/>
    <w:rsid w:val="445526B2"/>
    <w:rsid w:val="4492B928"/>
    <w:rsid w:val="449B3B1F"/>
    <w:rsid w:val="44C4B25E"/>
    <w:rsid w:val="44CBED11"/>
    <w:rsid w:val="44F5DB44"/>
    <w:rsid w:val="44FF87D1"/>
    <w:rsid w:val="450FAA90"/>
    <w:rsid w:val="451772FA"/>
    <w:rsid w:val="4520A80F"/>
    <w:rsid w:val="4560FC1C"/>
    <w:rsid w:val="45635C67"/>
    <w:rsid w:val="45C63091"/>
    <w:rsid w:val="45D0C972"/>
    <w:rsid w:val="45F36103"/>
    <w:rsid w:val="46740B51"/>
    <w:rsid w:val="46CEFC93"/>
    <w:rsid w:val="46CF2F8C"/>
    <w:rsid w:val="470FB8A3"/>
    <w:rsid w:val="473AA4BE"/>
    <w:rsid w:val="473EADA8"/>
    <w:rsid w:val="4757141F"/>
    <w:rsid w:val="47670993"/>
    <w:rsid w:val="476E8511"/>
    <w:rsid w:val="4785BA62"/>
    <w:rsid w:val="483CEB02"/>
    <w:rsid w:val="484ABD9E"/>
    <w:rsid w:val="4865446F"/>
    <w:rsid w:val="48A2FDCD"/>
    <w:rsid w:val="48BF7063"/>
    <w:rsid w:val="48CC2960"/>
    <w:rsid w:val="48CEC260"/>
    <w:rsid w:val="490B1AEA"/>
    <w:rsid w:val="49A5CD82"/>
    <w:rsid w:val="49D37934"/>
    <w:rsid w:val="49D48E86"/>
    <w:rsid w:val="49E0376F"/>
    <w:rsid w:val="4A29C3F5"/>
    <w:rsid w:val="4A49B259"/>
    <w:rsid w:val="4AABB7CE"/>
    <w:rsid w:val="4B3043E7"/>
    <w:rsid w:val="4B3FD04C"/>
    <w:rsid w:val="4B43CC61"/>
    <w:rsid w:val="4B825E60"/>
    <w:rsid w:val="4B84E791"/>
    <w:rsid w:val="4B894FDD"/>
    <w:rsid w:val="4B912C32"/>
    <w:rsid w:val="4B98E3D0"/>
    <w:rsid w:val="4BB35D72"/>
    <w:rsid w:val="4BEDF847"/>
    <w:rsid w:val="4C0D5CB3"/>
    <w:rsid w:val="4C22E645"/>
    <w:rsid w:val="4C5BAE6D"/>
    <w:rsid w:val="4CA2B9DA"/>
    <w:rsid w:val="4CE7BFF5"/>
    <w:rsid w:val="4D3862E0"/>
    <w:rsid w:val="4D5D2893"/>
    <w:rsid w:val="4D8825F0"/>
    <w:rsid w:val="4D8E7523"/>
    <w:rsid w:val="4D92C913"/>
    <w:rsid w:val="4DA98519"/>
    <w:rsid w:val="4DAF8D69"/>
    <w:rsid w:val="4DB3D363"/>
    <w:rsid w:val="4DC9CB47"/>
    <w:rsid w:val="4DF8DF4A"/>
    <w:rsid w:val="4E570B35"/>
    <w:rsid w:val="4EB962E7"/>
    <w:rsid w:val="4F61C928"/>
    <w:rsid w:val="4F64AAB6"/>
    <w:rsid w:val="4F69B848"/>
    <w:rsid w:val="4F99874E"/>
    <w:rsid w:val="4FAF3B4E"/>
    <w:rsid w:val="4FFB3450"/>
    <w:rsid w:val="500BABDE"/>
    <w:rsid w:val="501DE153"/>
    <w:rsid w:val="502C77FE"/>
    <w:rsid w:val="50741994"/>
    <w:rsid w:val="50905A59"/>
    <w:rsid w:val="50A9B144"/>
    <w:rsid w:val="50B50361"/>
    <w:rsid w:val="50EB7425"/>
    <w:rsid w:val="51155B1F"/>
    <w:rsid w:val="5138FFBD"/>
    <w:rsid w:val="514B0BAF"/>
    <w:rsid w:val="515F0665"/>
    <w:rsid w:val="516446A2"/>
    <w:rsid w:val="5184C499"/>
    <w:rsid w:val="51B9B1B4"/>
    <w:rsid w:val="51D78943"/>
    <w:rsid w:val="51E49585"/>
    <w:rsid w:val="51F82F9D"/>
    <w:rsid w:val="525EF51F"/>
    <w:rsid w:val="5284B4EC"/>
    <w:rsid w:val="529D966B"/>
    <w:rsid w:val="530044A1"/>
    <w:rsid w:val="530E87E5"/>
    <w:rsid w:val="53317D03"/>
    <w:rsid w:val="53341E19"/>
    <w:rsid w:val="53646682"/>
    <w:rsid w:val="53803FE9"/>
    <w:rsid w:val="539CD5E9"/>
    <w:rsid w:val="53FB7C3C"/>
    <w:rsid w:val="54034F3C"/>
    <w:rsid w:val="546CF871"/>
    <w:rsid w:val="5471F128"/>
    <w:rsid w:val="54ACE10E"/>
    <w:rsid w:val="54B7194A"/>
    <w:rsid w:val="54D2B069"/>
    <w:rsid w:val="54DCC3B8"/>
    <w:rsid w:val="54DD0980"/>
    <w:rsid w:val="54F3FC27"/>
    <w:rsid w:val="5547DEAA"/>
    <w:rsid w:val="5549AC77"/>
    <w:rsid w:val="554DF8F6"/>
    <w:rsid w:val="55A4F4E7"/>
    <w:rsid w:val="55BEE548"/>
    <w:rsid w:val="55CE67C7"/>
    <w:rsid w:val="55E2564B"/>
    <w:rsid w:val="55F78DFB"/>
    <w:rsid w:val="5608C8D2"/>
    <w:rsid w:val="563D1DD5"/>
    <w:rsid w:val="5657EFCE"/>
    <w:rsid w:val="56649E94"/>
    <w:rsid w:val="56691DC5"/>
    <w:rsid w:val="56778990"/>
    <w:rsid w:val="56A2FF5D"/>
    <w:rsid w:val="572EDE56"/>
    <w:rsid w:val="574B86F1"/>
    <w:rsid w:val="579BDE2C"/>
    <w:rsid w:val="579EBE14"/>
    <w:rsid w:val="57BE7F9F"/>
    <w:rsid w:val="57D2FD1E"/>
    <w:rsid w:val="5822118C"/>
    <w:rsid w:val="58448B7B"/>
    <w:rsid w:val="585CB8CD"/>
    <w:rsid w:val="58AA1E6E"/>
    <w:rsid w:val="58F2CEE6"/>
    <w:rsid w:val="58F85F18"/>
    <w:rsid w:val="594C25F0"/>
    <w:rsid w:val="594CA80A"/>
    <w:rsid w:val="598EDFF9"/>
    <w:rsid w:val="59D18680"/>
    <w:rsid w:val="59D4EE14"/>
    <w:rsid w:val="59F0D376"/>
    <w:rsid w:val="5A2AF291"/>
    <w:rsid w:val="5A30694B"/>
    <w:rsid w:val="5A5E35AC"/>
    <w:rsid w:val="5A61E2E4"/>
    <w:rsid w:val="5A675FF5"/>
    <w:rsid w:val="5A6A5CEC"/>
    <w:rsid w:val="5A702AC1"/>
    <w:rsid w:val="5A9056D0"/>
    <w:rsid w:val="5A92566B"/>
    <w:rsid w:val="5B14D579"/>
    <w:rsid w:val="5B30E2BC"/>
    <w:rsid w:val="5B35DC98"/>
    <w:rsid w:val="5B461652"/>
    <w:rsid w:val="5B465D02"/>
    <w:rsid w:val="5B48DC5D"/>
    <w:rsid w:val="5B65037B"/>
    <w:rsid w:val="5B86620A"/>
    <w:rsid w:val="5B8679B9"/>
    <w:rsid w:val="5BA1B3D0"/>
    <w:rsid w:val="5BE29902"/>
    <w:rsid w:val="5BF42273"/>
    <w:rsid w:val="5BFA060D"/>
    <w:rsid w:val="5C033056"/>
    <w:rsid w:val="5C0E0B12"/>
    <w:rsid w:val="5C0EE52C"/>
    <w:rsid w:val="5C177471"/>
    <w:rsid w:val="5C3EC381"/>
    <w:rsid w:val="5C419760"/>
    <w:rsid w:val="5C5B654E"/>
    <w:rsid w:val="5C9B612B"/>
    <w:rsid w:val="5CA06BF6"/>
    <w:rsid w:val="5CB1D953"/>
    <w:rsid w:val="5CC9D730"/>
    <w:rsid w:val="5D036FCD"/>
    <w:rsid w:val="5D0C2FD6"/>
    <w:rsid w:val="5D164656"/>
    <w:rsid w:val="5D18C0E3"/>
    <w:rsid w:val="5D4E82B0"/>
    <w:rsid w:val="5D5C8260"/>
    <w:rsid w:val="5D7C6AB9"/>
    <w:rsid w:val="5D8DFB8A"/>
    <w:rsid w:val="5D95D66E"/>
    <w:rsid w:val="5DC07952"/>
    <w:rsid w:val="5DC7F792"/>
    <w:rsid w:val="5DD798E8"/>
    <w:rsid w:val="5DE10820"/>
    <w:rsid w:val="5E040AC2"/>
    <w:rsid w:val="5E0ECA31"/>
    <w:rsid w:val="5E20192D"/>
    <w:rsid w:val="5EA0DBE0"/>
    <w:rsid w:val="5EA9628A"/>
    <w:rsid w:val="5EB24F0D"/>
    <w:rsid w:val="5EB45D56"/>
    <w:rsid w:val="5EC1C0E8"/>
    <w:rsid w:val="5ECF2242"/>
    <w:rsid w:val="5EE4BA3E"/>
    <w:rsid w:val="5F3E7C26"/>
    <w:rsid w:val="5F50E2EB"/>
    <w:rsid w:val="5FA30F13"/>
    <w:rsid w:val="5FCD4C9E"/>
    <w:rsid w:val="5FDB693B"/>
    <w:rsid w:val="5FFA71BB"/>
    <w:rsid w:val="6038749E"/>
    <w:rsid w:val="605B92C6"/>
    <w:rsid w:val="606726FB"/>
    <w:rsid w:val="60750BD2"/>
    <w:rsid w:val="60A90E86"/>
    <w:rsid w:val="60F8048A"/>
    <w:rsid w:val="61115B83"/>
    <w:rsid w:val="611F07B7"/>
    <w:rsid w:val="6127A51B"/>
    <w:rsid w:val="616EE241"/>
    <w:rsid w:val="6172DB89"/>
    <w:rsid w:val="61807BAF"/>
    <w:rsid w:val="61929923"/>
    <w:rsid w:val="61A1A9BD"/>
    <w:rsid w:val="61A9D50F"/>
    <w:rsid w:val="61D2D5F2"/>
    <w:rsid w:val="620B803A"/>
    <w:rsid w:val="625507E0"/>
    <w:rsid w:val="6255AF56"/>
    <w:rsid w:val="628B9ACA"/>
    <w:rsid w:val="629B68B5"/>
    <w:rsid w:val="62A150BD"/>
    <w:rsid w:val="632968AC"/>
    <w:rsid w:val="638376CE"/>
    <w:rsid w:val="63C17979"/>
    <w:rsid w:val="63FF65C8"/>
    <w:rsid w:val="640C2A47"/>
    <w:rsid w:val="6410A92C"/>
    <w:rsid w:val="64164C5B"/>
    <w:rsid w:val="643860FE"/>
    <w:rsid w:val="645FF120"/>
    <w:rsid w:val="6460AD57"/>
    <w:rsid w:val="6486E679"/>
    <w:rsid w:val="64A21DB5"/>
    <w:rsid w:val="65119A70"/>
    <w:rsid w:val="651D1C70"/>
    <w:rsid w:val="65463490"/>
    <w:rsid w:val="654F7804"/>
    <w:rsid w:val="656B385B"/>
    <w:rsid w:val="6573E186"/>
    <w:rsid w:val="6588219B"/>
    <w:rsid w:val="65A0323B"/>
    <w:rsid w:val="65A03A2E"/>
    <w:rsid w:val="65AA7650"/>
    <w:rsid w:val="65FD0E66"/>
    <w:rsid w:val="6608EAEB"/>
    <w:rsid w:val="661961B3"/>
    <w:rsid w:val="6621C601"/>
    <w:rsid w:val="6646BBE5"/>
    <w:rsid w:val="66B0A686"/>
    <w:rsid w:val="66C61E12"/>
    <w:rsid w:val="66D6CA5F"/>
    <w:rsid w:val="66F1151A"/>
    <w:rsid w:val="6706138A"/>
    <w:rsid w:val="677FB303"/>
    <w:rsid w:val="68150345"/>
    <w:rsid w:val="687311D4"/>
    <w:rsid w:val="687ACCAE"/>
    <w:rsid w:val="6884C910"/>
    <w:rsid w:val="68CF9750"/>
    <w:rsid w:val="6948343E"/>
    <w:rsid w:val="695A3A0D"/>
    <w:rsid w:val="69853DE8"/>
    <w:rsid w:val="69B74242"/>
    <w:rsid w:val="69F6C036"/>
    <w:rsid w:val="6A088C39"/>
    <w:rsid w:val="6A0B8BCB"/>
    <w:rsid w:val="6A31E77C"/>
    <w:rsid w:val="6A917CE7"/>
    <w:rsid w:val="6AA30A0F"/>
    <w:rsid w:val="6AA58003"/>
    <w:rsid w:val="6AEFAA06"/>
    <w:rsid w:val="6AF1903E"/>
    <w:rsid w:val="6B6C871E"/>
    <w:rsid w:val="6B71D54F"/>
    <w:rsid w:val="6B89675D"/>
    <w:rsid w:val="6B98B897"/>
    <w:rsid w:val="6B990CAF"/>
    <w:rsid w:val="6BBF6FC7"/>
    <w:rsid w:val="6BC7A609"/>
    <w:rsid w:val="6BCEA248"/>
    <w:rsid w:val="6C06C89F"/>
    <w:rsid w:val="6C309675"/>
    <w:rsid w:val="6C4946F1"/>
    <w:rsid w:val="6C503BF9"/>
    <w:rsid w:val="6C6564E0"/>
    <w:rsid w:val="6CE0B217"/>
    <w:rsid w:val="6CEF684E"/>
    <w:rsid w:val="6D8EB4E9"/>
    <w:rsid w:val="6D9C5FD8"/>
    <w:rsid w:val="6DAE244B"/>
    <w:rsid w:val="6DBA4E85"/>
    <w:rsid w:val="6DD8D666"/>
    <w:rsid w:val="6E148490"/>
    <w:rsid w:val="6E3A7AA2"/>
    <w:rsid w:val="6E47235A"/>
    <w:rsid w:val="6E67EAA6"/>
    <w:rsid w:val="6E6E84D4"/>
    <w:rsid w:val="6E7F0CEA"/>
    <w:rsid w:val="6EC163A6"/>
    <w:rsid w:val="6EC63E79"/>
    <w:rsid w:val="6EC785D9"/>
    <w:rsid w:val="6EF9615B"/>
    <w:rsid w:val="6F207926"/>
    <w:rsid w:val="6F2C4FEF"/>
    <w:rsid w:val="6F909580"/>
    <w:rsid w:val="6FEE6D44"/>
    <w:rsid w:val="6FF7EF1E"/>
    <w:rsid w:val="70175148"/>
    <w:rsid w:val="70273867"/>
    <w:rsid w:val="703D5D91"/>
    <w:rsid w:val="70574402"/>
    <w:rsid w:val="70650274"/>
    <w:rsid w:val="7091C966"/>
    <w:rsid w:val="70F835A4"/>
    <w:rsid w:val="7111E1BE"/>
    <w:rsid w:val="711BEE75"/>
    <w:rsid w:val="71325364"/>
    <w:rsid w:val="715BC369"/>
    <w:rsid w:val="715CA24E"/>
    <w:rsid w:val="7175CB3F"/>
    <w:rsid w:val="71B27FC7"/>
    <w:rsid w:val="71F056B4"/>
    <w:rsid w:val="71F33420"/>
    <w:rsid w:val="71F52A3D"/>
    <w:rsid w:val="720693B5"/>
    <w:rsid w:val="7210EF62"/>
    <w:rsid w:val="721A9E37"/>
    <w:rsid w:val="7232D328"/>
    <w:rsid w:val="7235A2D1"/>
    <w:rsid w:val="7263F0B1"/>
    <w:rsid w:val="728605EE"/>
    <w:rsid w:val="72C22775"/>
    <w:rsid w:val="72CB55F1"/>
    <w:rsid w:val="72D380E0"/>
    <w:rsid w:val="72F793CA"/>
    <w:rsid w:val="7301E82B"/>
    <w:rsid w:val="73726114"/>
    <w:rsid w:val="7374FE53"/>
    <w:rsid w:val="7391C34D"/>
    <w:rsid w:val="73C6CF63"/>
    <w:rsid w:val="73D6570C"/>
    <w:rsid w:val="73E6353B"/>
    <w:rsid w:val="73FFC112"/>
    <w:rsid w:val="74175E10"/>
    <w:rsid w:val="74534E84"/>
    <w:rsid w:val="74894A37"/>
    <w:rsid w:val="74B5FAFB"/>
    <w:rsid w:val="74EF4857"/>
    <w:rsid w:val="7502C8E6"/>
    <w:rsid w:val="7545B73A"/>
    <w:rsid w:val="75734323"/>
    <w:rsid w:val="757AA77F"/>
    <w:rsid w:val="75A92AE2"/>
    <w:rsid w:val="75B1117B"/>
    <w:rsid w:val="75B4525A"/>
    <w:rsid w:val="75BE4A68"/>
    <w:rsid w:val="75C2787D"/>
    <w:rsid w:val="75EECF78"/>
    <w:rsid w:val="760268E0"/>
    <w:rsid w:val="764FDFF0"/>
    <w:rsid w:val="76B9BA9D"/>
    <w:rsid w:val="76D36B28"/>
    <w:rsid w:val="76E93802"/>
    <w:rsid w:val="7756F4D4"/>
    <w:rsid w:val="777D7648"/>
    <w:rsid w:val="7789CFB7"/>
    <w:rsid w:val="77B1115F"/>
    <w:rsid w:val="77C338B2"/>
    <w:rsid w:val="77C5E581"/>
    <w:rsid w:val="77D3E0B7"/>
    <w:rsid w:val="77E8F7F7"/>
    <w:rsid w:val="784DD609"/>
    <w:rsid w:val="78542A70"/>
    <w:rsid w:val="789A4086"/>
    <w:rsid w:val="789E0AA0"/>
    <w:rsid w:val="78EE734D"/>
    <w:rsid w:val="78F4EF3B"/>
    <w:rsid w:val="79235A89"/>
    <w:rsid w:val="7947E2AC"/>
    <w:rsid w:val="798F0D73"/>
    <w:rsid w:val="79A1DE6B"/>
    <w:rsid w:val="79A5D8E3"/>
    <w:rsid w:val="79A9BCB5"/>
    <w:rsid w:val="79B1DFF5"/>
    <w:rsid w:val="79DD6780"/>
    <w:rsid w:val="7A3FF5E2"/>
    <w:rsid w:val="7ADD0484"/>
    <w:rsid w:val="7AE68A32"/>
    <w:rsid w:val="7AFD8643"/>
    <w:rsid w:val="7B01E2D1"/>
    <w:rsid w:val="7B1A7A09"/>
    <w:rsid w:val="7B393503"/>
    <w:rsid w:val="7B4626BA"/>
    <w:rsid w:val="7B542DC8"/>
    <w:rsid w:val="7B5BD0C1"/>
    <w:rsid w:val="7B9A028E"/>
    <w:rsid w:val="7BAA4FA5"/>
    <w:rsid w:val="7BACB92A"/>
    <w:rsid w:val="7BCA2AC9"/>
    <w:rsid w:val="7BCE33B8"/>
    <w:rsid w:val="7BD1E148"/>
    <w:rsid w:val="7BF50F90"/>
    <w:rsid w:val="7C00BDA5"/>
    <w:rsid w:val="7C379FD0"/>
    <w:rsid w:val="7C4210BD"/>
    <w:rsid w:val="7C693F57"/>
    <w:rsid w:val="7C73C07B"/>
    <w:rsid w:val="7C7F1624"/>
    <w:rsid w:val="7C826C0D"/>
    <w:rsid w:val="7CE7BFDA"/>
    <w:rsid w:val="7CF8BD1B"/>
    <w:rsid w:val="7CFA0CBC"/>
    <w:rsid w:val="7D6DB1A9"/>
    <w:rsid w:val="7DD74318"/>
    <w:rsid w:val="7E26CC4E"/>
    <w:rsid w:val="7E29CF16"/>
    <w:rsid w:val="7E2A82EF"/>
    <w:rsid w:val="7E2F3583"/>
    <w:rsid w:val="7E40C609"/>
    <w:rsid w:val="7E43F4A1"/>
    <w:rsid w:val="7E4C1678"/>
    <w:rsid w:val="7EA216FE"/>
    <w:rsid w:val="7ED37FBB"/>
    <w:rsid w:val="7EEA7659"/>
    <w:rsid w:val="7F0FA14D"/>
    <w:rsid w:val="7F119309"/>
    <w:rsid w:val="7F538D86"/>
    <w:rsid w:val="7F5F5064"/>
    <w:rsid w:val="7F89F0ED"/>
    <w:rsid w:val="7FBEA4DC"/>
    <w:rsid w:val="7FCCBBBC"/>
    <w:rsid w:val="7FEA5FA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D9D7E"/>
  <w15:chartTrackingRefBased/>
  <w15:docId w15:val="{CA6BDD1B-1D4E-4A0A-9DA7-CCBDBDB6B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semiHidden/>
    <w:unhideWhenUsed/>
    <w:rsid w:val="00BC4192"/>
    <w:pPr>
      <w:spacing w:before="100" w:beforeAutospacing="1" w:after="100" w:afterAutospacing="1" w:line="240" w:lineRule="auto"/>
    </w:pPr>
    <w:rPr>
      <w:rFonts w:ascii="Times New Roman" w:hAnsi="Times New Roman" w:cs="Times New Roman"/>
      <w:lang w:val="en-GB" w:eastAsia="en-GB"/>
    </w:rPr>
  </w:style>
  <w:style w:type="character" w:styleId="apple-converted-space" w:customStyle="1">
    <w:name w:val="apple-converted-space"/>
    <w:basedOn w:val="DefaultParagraphFont"/>
    <w:rsid w:val="00BC4192"/>
  </w:style>
  <w:style w:type="character" w:styleId="Hyperlink">
    <w:name w:val="Hyperlink"/>
    <w:basedOn w:val="DefaultParagraphFont"/>
    <w:uiPriority w:val="99"/>
    <w:unhideWhenUsed/>
    <w:rPr>
      <w:color w:val="467886" w:themeColor="hyperlink"/>
      <w:u w:val="single"/>
    </w:rPr>
  </w:style>
  <w:style w:type="paragraph" w:styleId="p1" w:customStyle="1">
    <w:name w:val="p1"/>
    <w:basedOn w:val="Normal"/>
    <w:rsid w:val="00666C2C"/>
    <w:pPr>
      <w:spacing w:after="0" w:line="240" w:lineRule="auto"/>
    </w:pPr>
    <w:rPr>
      <w:rFonts w:ascii=".AppleSystemUIFont" w:hAnsi=".AppleSystemUIFont" w:cs="Times New Roman"/>
      <w:sz w:val="29"/>
      <w:szCs w:val="29"/>
      <w:lang w:val="en-GB" w:eastAsia="en-GB"/>
    </w:rPr>
  </w:style>
  <w:style w:type="character" w:styleId="s1" w:customStyle="1">
    <w:name w:val="s1"/>
    <w:basedOn w:val="DefaultParagraphFont"/>
    <w:rsid w:val="00666C2C"/>
    <w:rPr>
      <w:rFonts w:hint="default" w:ascii="UICTFontTextStyleBody" w:hAnsi="UICTFontTextStyleBody"/>
      <w:b w:val="0"/>
      <w:bCs w:val="0"/>
      <w:i w:val="0"/>
      <w:iCs w:val="0"/>
      <w:sz w:val="29"/>
      <w:szCs w:val="29"/>
    </w:rPr>
  </w:style>
  <w:style w:type="character" w:styleId="s2" w:customStyle="1">
    <w:name w:val="s2"/>
    <w:basedOn w:val="DefaultParagraphFont"/>
    <w:rsid w:val="00350A16"/>
    <w:rPr>
      <w:rFonts w:hint="default" w:ascii="UICTFontTextStyleItalicBody" w:hAnsi="UICTFontTextStyleItalicBody"/>
      <w:b w:val="0"/>
      <w:bCs w:val="0"/>
      <w:i/>
      <w:iCs/>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6862140">
      <w:bodyDiv w:val="1"/>
      <w:marLeft w:val="0"/>
      <w:marRight w:val="0"/>
      <w:marTop w:val="0"/>
      <w:marBottom w:val="0"/>
      <w:divBdr>
        <w:top w:val="none" w:sz="0" w:space="0" w:color="auto"/>
        <w:left w:val="none" w:sz="0" w:space="0" w:color="auto"/>
        <w:bottom w:val="none" w:sz="0" w:space="0" w:color="auto"/>
        <w:right w:val="none" w:sz="0" w:space="0" w:color="auto"/>
      </w:divBdr>
    </w:div>
    <w:div w:id="644092932">
      <w:bodyDiv w:val="1"/>
      <w:marLeft w:val="0"/>
      <w:marRight w:val="0"/>
      <w:marTop w:val="0"/>
      <w:marBottom w:val="0"/>
      <w:divBdr>
        <w:top w:val="none" w:sz="0" w:space="0" w:color="auto"/>
        <w:left w:val="none" w:sz="0" w:space="0" w:color="auto"/>
        <w:bottom w:val="none" w:sz="0" w:space="0" w:color="auto"/>
        <w:right w:val="none" w:sz="0" w:space="0" w:color="auto"/>
      </w:divBdr>
    </w:div>
    <w:div w:id="653686776">
      <w:bodyDiv w:val="1"/>
      <w:marLeft w:val="0"/>
      <w:marRight w:val="0"/>
      <w:marTop w:val="0"/>
      <w:marBottom w:val="0"/>
      <w:divBdr>
        <w:top w:val="none" w:sz="0" w:space="0" w:color="auto"/>
        <w:left w:val="none" w:sz="0" w:space="0" w:color="auto"/>
        <w:bottom w:val="none" w:sz="0" w:space="0" w:color="auto"/>
        <w:right w:val="none" w:sz="0" w:space="0" w:color="auto"/>
      </w:divBdr>
    </w:div>
    <w:div w:id="691734852">
      <w:bodyDiv w:val="1"/>
      <w:marLeft w:val="0"/>
      <w:marRight w:val="0"/>
      <w:marTop w:val="0"/>
      <w:marBottom w:val="0"/>
      <w:divBdr>
        <w:top w:val="none" w:sz="0" w:space="0" w:color="auto"/>
        <w:left w:val="none" w:sz="0" w:space="0" w:color="auto"/>
        <w:bottom w:val="none" w:sz="0" w:space="0" w:color="auto"/>
        <w:right w:val="none" w:sz="0" w:space="0" w:color="auto"/>
      </w:divBdr>
    </w:div>
    <w:div w:id="750813179">
      <w:bodyDiv w:val="1"/>
      <w:marLeft w:val="0"/>
      <w:marRight w:val="0"/>
      <w:marTop w:val="0"/>
      <w:marBottom w:val="0"/>
      <w:divBdr>
        <w:top w:val="none" w:sz="0" w:space="0" w:color="auto"/>
        <w:left w:val="none" w:sz="0" w:space="0" w:color="auto"/>
        <w:bottom w:val="none" w:sz="0" w:space="0" w:color="auto"/>
        <w:right w:val="none" w:sz="0" w:space="0" w:color="auto"/>
      </w:divBdr>
    </w:div>
    <w:div w:id="1267693952">
      <w:bodyDiv w:val="1"/>
      <w:marLeft w:val="0"/>
      <w:marRight w:val="0"/>
      <w:marTop w:val="0"/>
      <w:marBottom w:val="0"/>
      <w:divBdr>
        <w:top w:val="none" w:sz="0" w:space="0" w:color="auto"/>
        <w:left w:val="none" w:sz="0" w:space="0" w:color="auto"/>
        <w:bottom w:val="none" w:sz="0" w:space="0" w:color="auto"/>
        <w:right w:val="none" w:sz="0" w:space="0" w:color="auto"/>
      </w:divBdr>
    </w:div>
    <w:div w:id="1269267770">
      <w:bodyDiv w:val="1"/>
      <w:marLeft w:val="0"/>
      <w:marRight w:val="0"/>
      <w:marTop w:val="0"/>
      <w:marBottom w:val="0"/>
      <w:divBdr>
        <w:top w:val="none" w:sz="0" w:space="0" w:color="auto"/>
        <w:left w:val="none" w:sz="0" w:space="0" w:color="auto"/>
        <w:bottom w:val="none" w:sz="0" w:space="0" w:color="auto"/>
        <w:right w:val="none" w:sz="0" w:space="0" w:color="auto"/>
      </w:divBdr>
    </w:div>
    <w:div w:id="1272972136">
      <w:bodyDiv w:val="1"/>
      <w:marLeft w:val="0"/>
      <w:marRight w:val="0"/>
      <w:marTop w:val="0"/>
      <w:marBottom w:val="0"/>
      <w:divBdr>
        <w:top w:val="none" w:sz="0" w:space="0" w:color="auto"/>
        <w:left w:val="none" w:sz="0" w:space="0" w:color="auto"/>
        <w:bottom w:val="none" w:sz="0" w:space="0" w:color="auto"/>
        <w:right w:val="none" w:sz="0" w:space="0" w:color="auto"/>
      </w:divBdr>
    </w:div>
    <w:div w:id="1395079348">
      <w:bodyDiv w:val="1"/>
      <w:marLeft w:val="0"/>
      <w:marRight w:val="0"/>
      <w:marTop w:val="0"/>
      <w:marBottom w:val="0"/>
      <w:divBdr>
        <w:top w:val="none" w:sz="0" w:space="0" w:color="auto"/>
        <w:left w:val="none" w:sz="0" w:space="0" w:color="auto"/>
        <w:bottom w:val="none" w:sz="0" w:space="0" w:color="auto"/>
        <w:right w:val="none" w:sz="0" w:space="0" w:color="auto"/>
      </w:divBdr>
    </w:div>
    <w:div w:id="1570651682">
      <w:bodyDiv w:val="1"/>
      <w:marLeft w:val="0"/>
      <w:marRight w:val="0"/>
      <w:marTop w:val="0"/>
      <w:marBottom w:val="0"/>
      <w:divBdr>
        <w:top w:val="none" w:sz="0" w:space="0" w:color="auto"/>
        <w:left w:val="none" w:sz="0" w:space="0" w:color="auto"/>
        <w:bottom w:val="none" w:sz="0" w:space="0" w:color="auto"/>
        <w:right w:val="none" w:sz="0" w:space="0" w:color="auto"/>
      </w:divBdr>
      <w:divsChild>
        <w:div w:id="931277961">
          <w:marLeft w:val="0"/>
          <w:marRight w:val="0"/>
          <w:marTop w:val="0"/>
          <w:marBottom w:val="0"/>
          <w:divBdr>
            <w:top w:val="none" w:sz="0" w:space="0" w:color="auto"/>
            <w:left w:val="none" w:sz="0" w:space="0" w:color="auto"/>
            <w:bottom w:val="none" w:sz="0" w:space="0" w:color="auto"/>
            <w:right w:val="none" w:sz="0" w:space="0" w:color="auto"/>
          </w:divBdr>
          <w:divsChild>
            <w:div w:id="101792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235967">
      <w:bodyDiv w:val="1"/>
      <w:marLeft w:val="0"/>
      <w:marRight w:val="0"/>
      <w:marTop w:val="0"/>
      <w:marBottom w:val="0"/>
      <w:divBdr>
        <w:top w:val="none" w:sz="0" w:space="0" w:color="auto"/>
        <w:left w:val="none" w:sz="0" w:space="0" w:color="auto"/>
        <w:bottom w:val="none" w:sz="0" w:space="0" w:color="auto"/>
        <w:right w:val="none" w:sz="0" w:space="0" w:color="auto"/>
      </w:divBdr>
    </w:div>
    <w:div w:id="1953317837">
      <w:bodyDiv w:val="1"/>
      <w:marLeft w:val="0"/>
      <w:marRight w:val="0"/>
      <w:marTop w:val="0"/>
      <w:marBottom w:val="0"/>
      <w:divBdr>
        <w:top w:val="none" w:sz="0" w:space="0" w:color="auto"/>
        <w:left w:val="none" w:sz="0" w:space="0" w:color="auto"/>
        <w:bottom w:val="none" w:sz="0" w:space="0" w:color="auto"/>
        <w:right w:val="none" w:sz="0" w:space="0" w:color="auto"/>
      </w:divBdr>
    </w:div>
    <w:div w:id="2100060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footer" Target="footer1.xml" Id="rId21" /><Relationship Type="http://schemas.openxmlformats.org/officeDocument/2006/relationships/styles" Target="styles.xml" Id="rId2" /><Relationship Type="http://schemas.openxmlformats.org/officeDocument/2006/relationships/header" Target="header1.xml" Id="rId20" /><Relationship Type="http://schemas.openxmlformats.org/officeDocument/2006/relationships/numbering" Target="numbering.xml" Id="rId1" /><Relationship Type="http://schemas.openxmlformats.org/officeDocument/2006/relationships/endnotes" Target="endnotes.xml" Id="rId6" /><Relationship Type="http://schemas.microsoft.com/office/2020/10/relationships/intelligence" Target="intelligence2.xml" Id="rId24" /><Relationship Type="http://schemas.openxmlformats.org/officeDocument/2006/relationships/footnotes" Target="footnotes.xml" Id="rId5" /><Relationship Type="http://schemas.openxmlformats.org/officeDocument/2006/relationships/theme" Target="theme/theme1.xml" Id="rId23" /><Relationship Type="http://schemas.openxmlformats.org/officeDocument/2006/relationships/webSettings" Target="webSettings.xml" Id="rId4" /><Relationship Type="http://schemas.openxmlformats.org/officeDocument/2006/relationships/fontTable" Target="fontTable.xml" Id="rId22" /><Relationship Type="http://schemas.openxmlformats.org/officeDocument/2006/relationships/image" Target="/media/image2.png" Id="R4a9a694c760647ae" /><Relationship Type="http://schemas.openxmlformats.org/officeDocument/2006/relationships/hyperlink" Target="http://www.gov.uk/government/organisations/department-for-education.(accessed:" TargetMode="External" Id="R3ce8902c1dc240b0" /><Relationship Type="http://schemas.openxmlformats.org/officeDocument/2006/relationships/image" Target="/media/image3.png" Id="R9ef64bed659f459e" /><Relationship Type="http://schemas.openxmlformats.org/officeDocument/2006/relationships/hyperlink" Target="https://libguides.cam.ac.uk/reflectivepracticetoolkit/models" TargetMode="External" Id="R13ab704c89d543cf" /><Relationship Type="http://schemas.openxmlformats.org/officeDocument/2006/relationships/hyperlink" Target="https://www.earlyyearscareers.com/eyc/early-years-practice/10-essential-skills-for-a-successful-early-years-educator/" TargetMode="External" Id="R81f50735a0194146" /><Relationship Type="http://schemas.openxmlformats.org/officeDocument/2006/relationships/hyperlink" Target="https://edshare.soton.ac.uk/11124/1/index.htm" TargetMode="External" Id="R49330fb2f7504b11" /><Relationship Type="http://schemas.openxmlformats.org/officeDocument/2006/relationships/hyperlink" Target="https://www.gov.uk/government/publications/working-together-to-safeguard-children--2" TargetMode="External" Id="R1ea17ca7fdd24150" /><Relationship Type="http://schemas.openxmlformats.org/officeDocument/2006/relationships/hyperlink" Target="https://medium.com/@chrisgreenwalty/what-is-gibbs-reflective-model-pros-and-cons-5c0c98e5a835" TargetMode="External" Id="R488a0171ede24b5c" /><Relationship Type="http://schemas.openxmlformats.org/officeDocument/2006/relationships/hyperlink" Target="https://www.pacey.org.uk/Pacey/media/Website-files/PACEY%20member%20practice%20guides%20(PDFs)/PG04-self-reflective-practice.pdf" TargetMode="External" Id="R305b2b7d4806421c" /><Relationship Type="http://schemas.openxmlformats.org/officeDocument/2006/relationships/hyperlink" Target="https://www.pacey.org.uk/Pacey/media/Website-files/PACEY%20member%20practice%20guides%20(PDFs)/PG18-Working-with-others.pdf" TargetMode="External" Id="R02d4fe75049b45b1" /><Relationship Type="http://schemas.openxmlformats.org/officeDocument/2006/relationships/hyperlink" Target="https://www.cambiana.com/kolbs-cycle-of-reflective-practice/" TargetMode="External" Id="R9bc543ca8c7447c3" /><Relationship Type="http://schemas.openxmlformats.org/officeDocument/2006/relationships/hyperlink" Target="https://cyps.northyorks.gov.uk/sites/default/files/Early%20years/eyc%20toolkits/Reflection%20Toolkit.pdf" TargetMode="External" Id="Rde79e05490654a14" /><Relationship Type="http://schemas.openxmlformats.org/officeDocument/2006/relationships/hyperlink" Target="https://studybullets.co.uk/ncfe-cache-level-2-diploma-for-the-early-years-practitioner/eyp-1-roles-and-responsibilities-of-the-early-years-practitioner/5-1-identify-different-working-relationships-for-effective-team-practice-in-early-years-settings/" TargetMode="External" Id="R5e722dafcc5b4050" /><Relationship Type="http://schemas.openxmlformats.org/officeDocument/2006/relationships/hyperlink" Target="https://www.twinkl.co.uk/teaching-wiki/eyfs-early-years-foundation-stage" TargetMode="External" Id="Rbee1372532ce4c60" /><Relationship Type="http://schemas.openxmlformats.org/officeDocument/2006/relationships/hyperlink" Target="https://www.unicef.org.uk/what-we-do/un-convention-child-rights/" TargetMode="External" Id="R1fd9b610551c408f" /><Relationship Type="http://schemas.openxmlformats.org/officeDocument/2006/relationships/hyperlink" Target="https://www.unicef.org.uk/what-we-do/un-convention-child-rights/" TargetMode="External" Id="Reb575505ec7d4eed" /><Relationship Type="http://schemas.openxmlformats.org/officeDocument/2006/relationships/hyperlink" Target="https://www.gov.wales/sites/default/files/publications/2019-07/early-years-outcomes-framework.pdf" TargetMode="External" Id="R8fe69f1950174d79" /><Relationship Type="http://schemas.openxmlformats.org/officeDocument/2006/relationships/hyperlink" Target="https://www.healthandcarelearning.wales/resources/ccpld-l2-core-unit-001-principles-and-values-of-children-s-care-play-learning-and-development-0-19-years-of-age/" TargetMode="External" Id="Ree46707cd0bd4c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Isabelle Ellsmore (2320834)</dc:creator>
  <keywords/>
  <dc:description/>
  <lastModifiedBy>Isabelle Ellsmore (2320834)</lastModifiedBy>
  <revision>31</revision>
  <dcterms:created xsi:type="dcterms:W3CDTF">2024-04-23T01:28:00.0000000Z</dcterms:created>
  <dcterms:modified xsi:type="dcterms:W3CDTF">2024-05-19T20:53:59.9153599Z</dcterms:modified>
</coreProperties>
</file>