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926C8" w14:textId="77777777" w:rsidR="009177D0" w:rsidRPr="00E35821" w:rsidRDefault="009177D0" w:rsidP="009177D0">
      <w:pPr>
        <w:spacing w:line="360" w:lineRule="auto"/>
        <w:jc w:val="center"/>
        <w:rPr>
          <w:rFonts w:ascii="Arial" w:hAnsi="Arial" w:cs="Arial"/>
        </w:rPr>
      </w:pPr>
    </w:p>
    <w:p w14:paraId="76519CD2" w14:textId="77777777" w:rsidR="009177D0" w:rsidRPr="00E35821" w:rsidRDefault="009177D0" w:rsidP="009177D0">
      <w:pPr>
        <w:spacing w:line="360" w:lineRule="auto"/>
        <w:jc w:val="center"/>
        <w:rPr>
          <w:rFonts w:ascii="Arial" w:hAnsi="Arial" w:cs="Arial"/>
        </w:rPr>
      </w:pPr>
    </w:p>
    <w:p w14:paraId="33FA2026" w14:textId="77777777" w:rsidR="009177D0" w:rsidRPr="00E35821" w:rsidRDefault="009177D0" w:rsidP="009177D0">
      <w:pPr>
        <w:spacing w:line="360" w:lineRule="auto"/>
        <w:jc w:val="center"/>
        <w:rPr>
          <w:rFonts w:ascii="Arial" w:hAnsi="Arial" w:cs="Arial"/>
        </w:rPr>
      </w:pPr>
    </w:p>
    <w:p w14:paraId="1DB00F06" w14:textId="77777777" w:rsidR="009177D0" w:rsidRPr="00E35821" w:rsidRDefault="009177D0" w:rsidP="009177D0">
      <w:pPr>
        <w:spacing w:line="360" w:lineRule="auto"/>
        <w:jc w:val="center"/>
        <w:rPr>
          <w:rFonts w:ascii="Arial" w:hAnsi="Arial" w:cs="Arial"/>
        </w:rPr>
      </w:pPr>
    </w:p>
    <w:p w14:paraId="063D1C05" w14:textId="77777777" w:rsidR="009177D0" w:rsidRPr="00E35821" w:rsidRDefault="009177D0" w:rsidP="009177D0">
      <w:pPr>
        <w:spacing w:line="360" w:lineRule="auto"/>
        <w:jc w:val="center"/>
        <w:rPr>
          <w:rFonts w:ascii="Arial" w:hAnsi="Arial" w:cs="Arial"/>
        </w:rPr>
      </w:pPr>
    </w:p>
    <w:p w14:paraId="7168A030" w14:textId="77777777" w:rsidR="009177D0" w:rsidRPr="00E35821" w:rsidRDefault="009177D0" w:rsidP="009177D0">
      <w:pPr>
        <w:spacing w:line="360" w:lineRule="auto"/>
        <w:jc w:val="center"/>
        <w:rPr>
          <w:rFonts w:ascii="Arial" w:hAnsi="Arial" w:cs="Arial"/>
        </w:rPr>
      </w:pPr>
    </w:p>
    <w:p w14:paraId="55D6505D" w14:textId="77777777" w:rsidR="009177D0" w:rsidRPr="00E35821" w:rsidRDefault="009177D0" w:rsidP="009177D0">
      <w:pPr>
        <w:spacing w:line="360" w:lineRule="auto"/>
        <w:jc w:val="center"/>
        <w:rPr>
          <w:rFonts w:ascii="Arial" w:hAnsi="Arial" w:cs="Arial"/>
        </w:rPr>
      </w:pPr>
    </w:p>
    <w:p w14:paraId="19D5F49A" w14:textId="77777777" w:rsidR="009177D0" w:rsidRPr="00E35821" w:rsidRDefault="009177D0" w:rsidP="009177D0">
      <w:pPr>
        <w:spacing w:line="360" w:lineRule="auto"/>
        <w:jc w:val="center"/>
        <w:rPr>
          <w:rFonts w:ascii="Arial" w:hAnsi="Arial" w:cs="Arial"/>
        </w:rPr>
      </w:pPr>
      <w:r w:rsidRPr="00E35821">
        <w:rPr>
          <w:rFonts w:ascii="Arial" w:hAnsi="Arial" w:cs="Arial"/>
        </w:rPr>
        <w:t>Use of Computer Technology in British Care Homes</w:t>
      </w:r>
    </w:p>
    <w:p w14:paraId="4015723D" w14:textId="77777777" w:rsidR="009177D0" w:rsidRPr="00E35821" w:rsidRDefault="009177D0" w:rsidP="009177D0">
      <w:pPr>
        <w:spacing w:line="360" w:lineRule="auto"/>
        <w:jc w:val="center"/>
        <w:rPr>
          <w:rFonts w:ascii="Arial" w:hAnsi="Arial" w:cs="Arial"/>
        </w:rPr>
      </w:pPr>
      <w:proofErr w:type="spellStart"/>
      <w:r>
        <w:rPr>
          <w:rFonts w:ascii="Arial" w:hAnsi="Arial" w:cs="Arial"/>
        </w:rPr>
        <w:t>Kharun</w:t>
      </w:r>
      <w:proofErr w:type="spellEnd"/>
      <w:r>
        <w:rPr>
          <w:rFonts w:ascii="Arial" w:hAnsi="Arial" w:cs="Arial"/>
        </w:rPr>
        <w:t xml:space="preserve"> Nisa</w:t>
      </w:r>
    </w:p>
    <w:p w14:paraId="11CC7424" w14:textId="77777777" w:rsidR="009177D0" w:rsidRPr="00E35821" w:rsidRDefault="009177D0" w:rsidP="009177D0">
      <w:pPr>
        <w:spacing w:line="360" w:lineRule="auto"/>
        <w:jc w:val="center"/>
        <w:rPr>
          <w:rFonts w:ascii="Arial" w:hAnsi="Arial" w:cs="Arial"/>
        </w:rPr>
      </w:pPr>
      <w:r>
        <w:rPr>
          <w:rFonts w:ascii="Arial" w:hAnsi="Arial" w:cs="Arial"/>
        </w:rPr>
        <w:t>Student ID:2018712</w:t>
      </w:r>
    </w:p>
    <w:p w14:paraId="6B9044B8" w14:textId="77777777" w:rsidR="009177D0" w:rsidRDefault="009177D0" w:rsidP="009177D0">
      <w:pPr>
        <w:spacing w:line="360" w:lineRule="auto"/>
        <w:jc w:val="center"/>
        <w:rPr>
          <w:rFonts w:ascii="Arial" w:hAnsi="Arial" w:cs="Arial"/>
        </w:rPr>
      </w:pPr>
      <w:r>
        <w:rPr>
          <w:rFonts w:ascii="Arial" w:hAnsi="Arial" w:cs="Arial"/>
        </w:rPr>
        <w:t xml:space="preserve">Module </w:t>
      </w:r>
      <w:proofErr w:type="gramStart"/>
      <w:r>
        <w:rPr>
          <w:rFonts w:ascii="Arial" w:hAnsi="Arial" w:cs="Arial"/>
        </w:rPr>
        <w:t>Code:BMSW</w:t>
      </w:r>
      <w:proofErr w:type="gramEnd"/>
      <w:r>
        <w:rPr>
          <w:rFonts w:ascii="Arial" w:hAnsi="Arial" w:cs="Arial"/>
        </w:rPr>
        <w:t>4003</w:t>
      </w:r>
    </w:p>
    <w:p w14:paraId="18A9372A" w14:textId="77777777" w:rsidR="009177D0" w:rsidRDefault="009177D0" w:rsidP="009177D0">
      <w:pPr>
        <w:spacing w:line="360" w:lineRule="auto"/>
        <w:jc w:val="center"/>
        <w:rPr>
          <w:rFonts w:ascii="Arial" w:hAnsi="Arial" w:cs="Arial"/>
        </w:rPr>
      </w:pPr>
      <w:r>
        <w:rPr>
          <w:rFonts w:ascii="Arial" w:hAnsi="Arial" w:cs="Arial"/>
        </w:rPr>
        <w:t xml:space="preserve">Lecturer Name: Dr </w:t>
      </w:r>
      <w:proofErr w:type="spellStart"/>
      <w:r>
        <w:rPr>
          <w:rFonts w:ascii="Arial" w:hAnsi="Arial" w:cs="Arial"/>
        </w:rPr>
        <w:t>Soban</w:t>
      </w:r>
      <w:proofErr w:type="spellEnd"/>
      <w:r>
        <w:rPr>
          <w:rFonts w:ascii="Arial" w:hAnsi="Arial" w:cs="Arial"/>
        </w:rPr>
        <w:t xml:space="preserve"> </w:t>
      </w:r>
      <w:proofErr w:type="spellStart"/>
      <w:r>
        <w:rPr>
          <w:rFonts w:ascii="Arial" w:hAnsi="Arial" w:cs="Arial"/>
        </w:rPr>
        <w:t>Sadaq</w:t>
      </w:r>
      <w:proofErr w:type="spellEnd"/>
    </w:p>
    <w:p w14:paraId="2EB60486" w14:textId="77777777" w:rsidR="009177D0" w:rsidRPr="00E35821" w:rsidRDefault="009177D0" w:rsidP="009177D0">
      <w:pPr>
        <w:spacing w:line="360" w:lineRule="auto"/>
        <w:jc w:val="center"/>
        <w:rPr>
          <w:rFonts w:ascii="Arial" w:hAnsi="Arial" w:cs="Arial"/>
        </w:rPr>
      </w:pPr>
      <w:r>
        <w:rPr>
          <w:rFonts w:ascii="Arial" w:hAnsi="Arial" w:cs="Arial"/>
        </w:rPr>
        <w:t xml:space="preserve">Assignment title: DSR Assessment </w:t>
      </w:r>
      <w:proofErr w:type="gramStart"/>
      <w:r>
        <w:rPr>
          <w:rFonts w:ascii="Arial" w:hAnsi="Arial" w:cs="Arial"/>
        </w:rPr>
        <w:t>2  individual</w:t>
      </w:r>
      <w:proofErr w:type="gramEnd"/>
      <w:r>
        <w:rPr>
          <w:rFonts w:ascii="Arial" w:hAnsi="Arial" w:cs="Arial"/>
        </w:rPr>
        <w:t xml:space="preserve"> Report </w:t>
      </w:r>
    </w:p>
    <w:p w14:paraId="17D86059" w14:textId="77777777" w:rsidR="009177D0" w:rsidRPr="00E35821" w:rsidRDefault="009177D0" w:rsidP="009177D0">
      <w:pPr>
        <w:spacing w:line="360" w:lineRule="auto"/>
        <w:jc w:val="center"/>
        <w:rPr>
          <w:rFonts w:ascii="Arial" w:hAnsi="Arial" w:cs="Arial"/>
        </w:rPr>
      </w:pPr>
    </w:p>
    <w:p w14:paraId="62F4FDBD" w14:textId="77777777" w:rsidR="009177D0" w:rsidRPr="00E35821" w:rsidRDefault="009177D0" w:rsidP="009177D0">
      <w:pPr>
        <w:spacing w:line="360" w:lineRule="auto"/>
        <w:rPr>
          <w:rFonts w:ascii="Arial" w:hAnsi="Arial" w:cs="Arial"/>
          <w:color w:val="222222"/>
          <w:shd w:val="clear" w:color="auto" w:fill="FFFFFF"/>
        </w:rPr>
      </w:pPr>
    </w:p>
    <w:p w14:paraId="6BB71978" w14:textId="77777777" w:rsidR="009177D0" w:rsidRPr="00E35821" w:rsidRDefault="009177D0" w:rsidP="009177D0">
      <w:pPr>
        <w:spacing w:line="360" w:lineRule="auto"/>
        <w:rPr>
          <w:rFonts w:ascii="Arial" w:hAnsi="Arial" w:cs="Arial"/>
          <w:color w:val="222222"/>
          <w:shd w:val="clear" w:color="auto" w:fill="FFFFFF"/>
        </w:rPr>
      </w:pPr>
    </w:p>
    <w:p w14:paraId="6A58FA51" w14:textId="77777777" w:rsidR="009177D0" w:rsidRPr="00E35821" w:rsidRDefault="009177D0" w:rsidP="009177D0">
      <w:pPr>
        <w:spacing w:line="360" w:lineRule="auto"/>
        <w:rPr>
          <w:rFonts w:ascii="Arial" w:hAnsi="Arial" w:cs="Arial"/>
          <w:color w:val="222222"/>
          <w:shd w:val="clear" w:color="auto" w:fill="FFFFFF"/>
        </w:rPr>
      </w:pPr>
    </w:p>
    <w:p w14:paraId="7287DAA7" w14:textId="77777777" w:rsidR="009177D0" w:rsidRPr="00E35821" w:rsidRDefault="009177D0" w:rsidP="009177D0">
      <w:pPr>
        <w:spacing w:line="360" w:lineRule="auto"/>
        <w:rPr>
          <w:rFonts w:ascii="Arial" w:hAnsi="Arial" w:cs="Arial"/>
          <w:color w:val="222222"/>
          <w:shd w:val="clear" w:color="auto" w:fill="FFFFFF"/>
        </w:rPr>
      </w:pPr>
    </w:p>
    <w:p w14:paraId="60DC21B7" w14:textId="77777777" w:rsidR="009177D0" w:rsidRPr="00E35821" w:rsidRDefault="009177D0" w:rsidP="009177D0">
      <w:pPr>
        <w:spacing w:line="360" w:lineRule="auto"/>
        <w:rPr>
          <w:rFonts w:ascii="Arial" w:hAnsi="Arial" w:cs="Arial"/>
          <w:color w:val="222222"/>
          <w:shd w:val="clear" w:color="auto" w:fill="FFFFFF"/>
        </w:rPr>
      </w:pPr>
    </w:p>
    <w:p w14:paraId="78065CCB" w14:textId="77777777" w:rsidR="009177D0" w:rsidRPr="00E35821" w:rsidRDefault="009177D0" w:rsidP="009177D0">
      <w:pPr>
        <w:spacing w:line="360" w:lineRule="auto"/>
        <w:rPr>
          <w:rFonts w:ascii="Arial" w:hAnsi="Arial" w:cs="Arial"/>
          <w:color w:val="222222"/>
          <w:shd w:val="clear" w:color="auto" w:fill="FFFFFF"/>
        </w:rPr>
      </w:pPr>
    </w:p>
    <w:p w14:paraId="2722C67E" w14:textId="77777777" w:rsidR="009177D0" w:rsidRPr="00E35821" w:rsidRDefault="009177D0" w:rsidP="009177D0">
      <w:pPr>
        <w:spacing w:line="360" w:lineRule="auto"/>
        <w:rPr>
          <w:rFonts w:ascii="Arial" w:hAnsi="Arial" w:cs="Arial"/>
          <w:color w:val="222222"/>
          <w:shd w:val="clear" w:color="auto" w:fill="FFFFFF"/>
        </w:rPr>
      </w:pPr>
    </w:p>
    <w:p w14:paraId="7C25953B" w14:textId="77777777" w:rsidR="009177D0" w:rsidRPr="00E35821" w:rsidRDefault="009177D0" w:rsidP="009177D0">
      <w:pPr>
        <w:spacing w:line="360" w:lineRule="auto"/>
        <w:rPr>
          <w:rFonts w:ascii="Arial" w:hAnsi="Arial" w:cs="Arial"/>
          <w:color w:val="222222"/>
          <w:shd w:val="clear" w:color="auto" w:fill="FFFFFF"/>
        </w:rPr>
      </w:pPr>
    </w:p>
    <w:p w14:paraId="48DAE0E2" w14:textId="77777777" w:rsidR="009177D0" w:rsidRPr="00E35821" w:rsidRDefault="009177D0" w:rsidP="009177D0">
      <w:pPr>
        <w:spacing w:line="360" w:lineRule="auto"/>
        <w:rPr>
          <w:rFonts w:ascii="Arial" w:hAnsi="Arial" w:cs="Arial"/>
          <w:color w:val="222222"/>
          <w:shd w:val="clear" w:color="auto" w:fill="FFFFFF"/>
        </w:rPr>
      </w:pPr>
    </w:p>
    <w:p w14:paraId="0FF22009" w14:textId="77777777" w:rsidR="009177D0" w:rsidRPr="00E35821" w:rsidRDefault="009177D0" w:rsidP="009177D0">
      <w:pPr>
        <w:spacing w:line="360" w:lineRule="auto"/>
        <w:rPr>
          <w:rFonts w:ascii="Arial" w:hAnsi="Arial" w:cs="Arial"/>
          <w:color w:val="222222"/>
          <w:shd w:val="clear" w:color="auto" w:fill="FFFFFF"/>
        </w:rPr>
      </w:pPr>
    </w:p>
    <w:sdt>
      <w:sdtPr>
        <w:rPr>
          <w:rFonts w:ascii="Arial" w:eastAsiaTheme="minorHAnsi" w:hAnsi="Arial" w:cs="Arial"/>
          <w:color w:val="auto"/>
          <w:sz w:val="22"/>
          <w:szCs w:val="22"/>
        </w:rPr>
        <w:id w:val="-214512788"/>
        <w:docPartObj>
          <w:docPartGallery w:val="Table of Contents"/>
          <w:docPartUnique/>
        </w:docPartObj>
      </w:sdtPr>
      <w:sdtEndPr>
        <w:rPr>
          <w:b/>
          <w:bCs/>
          <w:noProof/>
        </w:rPr>
      </w:sdtEndPr>
      <w:sdtContent>
        <w:p w14:paraId="56C3BC41" w14:textId="77777777" w:rsidR="009177D0" w:rsidRPr="00E35821" w:rsidRDefault="009177D0" w:rsidP="009177D0">
          <w:pPr>
            <w:pStyle w:val="TOCHeading"/>
            <w:spacing w:line="360" w:lineRule="auto"/>
            <w:rPr>
              <w:rFonts w:ascii="Arial" w:hAnsi="Arial" w:cs="Arial"/>
              <w:sz w:val="22"/>
              <w:szCs w:val="22"/>
            </w:rPr>
          </w:pPr>
          <w:r w:rsidRPr="00E35821">
            <w:rPr>
              <w:rFonts w:ascii="Arial" w:hAnsi="Arial" w:cs="Arial"/>
              <w:sz w:val="22"/>
              <w:szCs w:val="22"/>
            </w:rPr>
            <w:t>Contents</w:t>
          </w:r>
        </w:p>
        <w:p w14:paraId="2E19F24A" w14:textId="77777777" w:rsidR="009177D0" w:rsidRPr="00E35821" w:rsidRDefault="009177D0" w:rsidP="009177D0">
          <w:pPr>
            <w:pStyle w:val="TOC1"/>
            <w:tabs>
              <w:tab w:val="right" w:leader="dot" w:pos="9350"/>
            </w:tabs>
            <w:spacing w:line="360" w:lineRule="auto"/>
            <w:rPr>
              <w:rFonts w:ascii="Arial" w:hAnsi="Arial" w:cs="Arial"/>
              <w:noProof/>
            </w:rPr>
          </w:pPr>
          <w:r w:rsidRPr="00E35821">
            <w:rPr>
              <w:rFonts w:ascii="Arial" w:hAnsi="Arial" w:cs="Arial"/>
            </w:rPr>
            <w:fldChar w:fldCharType="begin"/>
          </w:r>
          <w:r w:rsidRPr="00E35821">
            <w:rPr>
              <w:rFonts w:ascii="Arial" w:hAnsi="Arial" w:cs="Arial"/>
            </w:rPr>
            <w:instrText xml:space="preserve"> TOC \o "1-3" \h \z \u </w:instrText>
          </w:r>
          <w:r w:rsidRPr="00E35821">
            <w:rPr>
              <w:rFonts w:ascii="Arial" w:hAnsi="Arial" w:cs="Arial"/>
            </w:rPr>
            <w:fldChar w:fldCharType="separate"/>
          </w:r>
          <w:hyperlink w:anchor="_Toc70301512" w:history="1">
            <w:r w:rsidRPr="00E35821">
              <w:rPr>
                <w:rStyle w:val="Hyperlink"/>
                <w:rFonts w:ascii="Arial" w:hAnsi="Arial" w:cs="Arial"/>
                <w:noProof/>
              </w:rPr>
              <w:t>Research Title</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_Toc70301512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3</w:t>
            </w:r>
            <w:r w:rsidRPr="00E35821">
              <w:rPr>
                <w:rFonts w:ascii="Arial" w:hAnsi="Arial" w:cs="Arial"/>
                <w:noProof/>
                <w:webHidden/>
              </w:rPr>
              <w:fldChar w:fldCharType="end"/>
            </w:r>
          </w:hyperlink>
        </w:p>
        <w:p w14:paraId="3470D135" w14:textId="77777777" w:rsidR="009177D0" w:rsidRPr="00E35821" w:rsidRDefault="009177D0" w:rsidP="009177D0">
          <w:pPr>
            <w:pStyle w:val="TOC1"/>
            <w:tabs>
              <w:tab w:val="right" w:leader="dot" w:pos="9350"/>
            </w:tabs>
            <w:spacing w:line="360" w:lineRule="auto"/>
            <w:rPr>
              <w:rFonts w:ascii="Arial" w:hAnsi="Arial" w:cs="Arial"/>
              <w:noProof/>
            </w:rPr>
          </w:pPr>
          <w:hyperlink w:anchor="_Toc70301513" w:history="1">
            <w:r w:rsidRPr="00E35821">
              <w:rPr>
                <w:rStyle w:val="Hyperlink"/>
                <w:rFonts w:ascii="Arial" w:hAnsi="Arial" w:cs="Arial"/>
                <w:noProof/>
                <w:shd w:val="clear" w:color="auto" w:fill="FFFFFF"/>
              </w:rPr>
              <w:t>Rationale</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_Toc70301513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3</w:t>
            </w:r>
            <w:r w:rsidRPr="00E35821">
              <w:rPr>
                <w:rFonts w:ascii="Arial" w:hAnsi="Arial" w:cs="Arial"/>
                <w:noProof/>
                <w:webHidden/>
              </w:rPr>
              <w:fldChar w:fldCharType="end"/>
            </w:r>
          </w:hyperlink>
        </w:p>
        <w:p w14:paraId="6716AD4D" w14:textId="77777777" w:rsidR="009177D0" w:rsidRPr="00E35821" w:rsidRDefault="009177D0" w:rsidP="009177D0">
          <w:pPr>
            <w:pStyle w:val="TOC1"/>
            <w:tabs>
              <w:tab w:val="right" w:leader="dot" w:pos="9350"/>
            </w:tabs>
            <w:spacing w:line="360" w:lineRule="auto"/>
            <w:rPr>
              <w:rFonts w:ascii="Arial" w:hAnsi="Arial" w:cs="Arial"/>
              <w:noProof/>
            </w:rPr>
          </w:pPr>
          <w:hyperlink w:anchor="_Toc70301514" w:history="1">
            <w:r w:rsidRPr="00E35821">
              <w:rPr>
                <w:rStyle w:val="Hyperlink"/>
                <w:rFonts w:ascii="Arial" w:hAnsi="Arial" w:cs="Arial"/>
                <w:noProof/>
                <w:shd w:val="clear" w:color="auto" w:fill="FFFFFF"/>
              </w:rPr>
              <w:t>Objectives</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_Toc70301514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3</w:t>
            </w:r>
            <w:r w:rsidRPr="00E35821">
              <w:rPr>
                <w:rFonts w:ascii="Arial" w:hAnsi="Arial" w:cs="Arial"/>
                <w:noProof/>
                <w:webHidden/>
              </w:rPr>
              <w:fldChar w:fldCharType="end"/>
            </w:r>
          </w:hyperlink>
        </w:p>
        <w:p w14:paraId="6C035503" w14:textId="77777777" w:rsidR="009177D0" w:rsidRPr="00E35821" w:rsidRDefault="009177D0" w:rsidP="009177D0">
          <w:pPr>
            <w:pStyle w:val="TOC1"/>
            <w:tabs>
              <w:tab w:val="right" w:leader="dot" w:pos="9350"/>
            </w:tabs>
            <w:spacing w:line="360" w:lineRule="auto"/>
            <w:rPr>
              <w:rFonts w:ascii="Arial" w:hAnsi="Arial" w:cs="Arial"/>
              <w:noProof/>
            </w:rPr>
          </w:pPr>
          <w:hyperlink w:anchor="_Toc70301515" w:history="1">
            <w:r w:rsidRPr="00E35821">
              <w:rPr>
                <w:rStyle w:val="Hyperlink"/>
                <w:rFonts w:ascii="Arial" w:hAnsi="Arial" w:cs="Arial"/>
                <w:noProof/>
              </w:rPr>
              <w:t>Introduction</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_Toc70301515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3</w:t>
            </w:r>
            <w:r w:rsidRPr="00E35821">
              <w:rPr>
                <w:rFonts w:ascii="Arial" w:hAnsi="Arial" w:cs="Arial"/>
                <w:noProof/>
                <w:webHidden/>
              </w:rPr>
              <w:fldChar w:fldCharType="end"/>
            </w:r>
          </w:hyperlink>
        </w:p>
        <w:p w14:paraId="56E13F76" w14:textId="77777777" w:rsidR="009177D0" w:rsidRPr="00E35821" w:rsidRDefault="009177D0" w:rsidP="009177D0">
          <w:pPr>
            <w:pStyle w:val="TOC1"/>
            <w:tabs>
              <w:tab w:val="right" w:leader="dot" w:pos="9350"/>
            </w:tabs>
            <w:spacing w:line="360" w:lineRule="auto"/>
            <w:rPr>
              <w:rFonts w:ascii="Arial" w:hAnsi="Arial" w:cs="Arial"/>
              <w:noProof/>
            </w:rPr>
          </w:pPr>
          <w:hyperlink w:anchor="_Toc70301516" w:history="1">
            <w:r w:rsidRPr="00E35821">
              <w:rPr>
                <w:rStyle w:val="Hyperlink"/>
                <w:rFonts w:ascii="Arial" w:hAnsi="Arial" w:cs="Arial"/>
                <w:noProof/>
                <w:shd w:val="clear" w:color="auto" w:fill="FFFFFF"/>
              </w:rPr>
              <w:t>Methodology</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_Toc70301516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4</w:t>
            </w:r>
            <w:r w:rsidRPr="00E35821">
              <w:rPr>
                <w:rFonts w:ascii="Arial" w:hAnsi="Arial" w:cs="Arial"/>
                <w:noProof/>
                <w:webHidden/>
              </w:rPr>
              <w:fldChar w:fldCharType="end"/>
            </w:r>
          </w:hyperlink>
        </w:p>
        <w:p w14:paraId="1A4C76F3" w14:textId="77777777" w:rsidR="009177D0" w:rsidRPr="00E35821" w:rsidRDefault="009177D0" w:rsidP="009177D0">
          <w:pPr>
            <w:pStyle w:val="TOC1"/>
            <w:tabs>
              <w:tab w:val="right" w:leader="dot" w:pos="9350"/>
            </w:tabs>
            <w:spacing w:line="360" w:lineRule="auto"/>
            <w:rPr>
              <w:rFonts w:ascii="Arial" w:hAnsi="Arial" w:cs="Arial"/>
              <w:noProof/>
            </w:rPr>
          </w:pPr>
          <w:hyperlink w:anchor="_Toc70301517" w:history="1">
            <w:r w:rsidRPr="00E35821">
              <w:rPr>
                <w:rStyle w:val="Hyperlink"/>
                <w:rFonts w:ascii="Arial" w:hAnsi="Arial" w:cs="Arial"/>
                <w:noProof/>
              </w:rPr>
              <w:t>Literature review Methodology</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_Toc70301517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4</w:t>
            </w:r>
            <w:r w:rsidRPr="00E35821">
              <w:rPr>
                <w:rFonts w:ascii="Arial" w:hAnsi="Arial" w:cs="Arial"/>
                <w:noProof/>
                <w:webHidden/>
              </w:rPr>
              <w:fldChar w:fldCharType="end"/>
            </w:r>
          </w:hyperlink>
        </w:p>
        <w:p w14:paraId="027BFD08" w14:textId="77777777" w:rsidR="009177D0" w:rsidRPr="00E35821" w:rsidRDefault="009177D0" w:rsidP="009177D0">
          <w:pPr>
            <w:pStyle w:val="TOC1"/>
            <w:tabs>
              <w:tab w:val="right" w:leader="dot" w:pos="9350"/>
            </w:tabs>
            <w:spacing w:line="360" w:lineRule="auto"/>
            <w:rPr>
              <w:rFonts w:ascii="Arial" w:hAnsi="Arial" w:cs="Arial"/>
              <w:noProof/>
            </w:rPr>
          </w:pPr>
          <w:hyperlink w:anchor="_Toc70301518" w:history="1">
            <w:r w:rsidRPr="00E35821">
              <w:rPr>
                <w:rStyle w:val="Hyperlink"/>
                <w:rFonts w:ascii="Arial" w:hAnsi="Arial" w:cs="Arial"/>
                <w:noProof/>
              </w:rPr>
              <w:t>Conclusion/Recommendation</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_Toc70301518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7</w:t>
            </w:r>
            <w:r w:rsidRPr="00E35821">
              <w:rPr>
                <w:rFonts w:ascii="Arial" w:hAnsi="Arial" w:cs="Arial"/>
                <w:noProof/>
                <w:webHidden/>
              </w:rPr>
              <w:fldChar w:fldCharType="end"/>
            </w:r>
          </w:hyperlink>
        </w:p>
        <w:p w14:paraId="69A6CA96" w14:textId="77777777" w:rsidR="009177D0" w:rsidRPr="00E35821" w:rsidRDefault="009177D0" w:rsidP="009177D0">
          <w:pPr>
            <w:pStyle w:val="TOC1"/>
            <w:tabs>
              <w:tab w:val="right" w:leader="dot" w:pos="9350"/>
            </w:tabs>
            <w:spacing w:line="360" w:lineRule="auto"/>
            <w:rPr>
              <w:rFonts w:ascii="Arial" w:hAnsi="Arial" w:cs="Arial"/>
              <w:noProof/>
            </w:rPr>
          </w:pPr>
          <w:hyperlink w:anchor="_Toc70301519" w:history="1">
            <w:r w:rsidRPr="00E35821">
              <w:rPr>
                <w:rStyle w:val="Hyperlink"/>
                <w:rFonts w:ascii="Arial" w:hAnsi="Arial" w:cs="Arial"/>
                <w:noProof/>
              </w:rPr>
              <w:t>References</w:t>
            </w:r>
            <w:r w:rsidRPr="00E35821">
              <w:rPr>
                <w:rFonts w:ascii="Arial" w:hAnsi="Arial" w:cs="Arial"/>
                <w:noProof/>
                <w:webHidden/>
              </w:rPr>
              <w:tab/>
            </w:r>
            <w:r w:rsidRPr="00E35821">
              <w:rPr>
                <w:rFonts w:ascii="Arial" w:hAnsi="Arial" w:cs="Arial"/>
                <w:noProof/>
                <w:webHidden/>
              </w:rPr>
              <w:fldChar w:fldCharType="begin"/>
            </w:r>
            <w:r w:rsidRPr="00E35821">
              <w:rPr>
                <w:rFonts w:ascii="Arial" w:hAnsi="Arial" w:cs="Arial"/>
                <w:noProof/>
                <w:webHidden/>
              </w:rPr>
              <w:instrText xml:space="preserve"> PAGEREF _Toc70301519 \h </w:instrText>
            </w:r>
            <w:r w:rsidRPr="00E35821">
              <w:rPr>
                <w:rFonts w:ascii="Arial" w:hAnsi="Arial" w:cs="Arial"/>
                <w:noProof/>
                <w:webHidden/>
              </w:rPr>
            </w:r>
            <w:r w:rsidRPr="00E35821">
              <w:rPr>
                <w:rFonts w:ascii="Arial" w:hAnsi="Arial" w:cs="Arial"/>
                <w:noProof/>
                <w:webHidden/>
              </w:rPr>
              <w:fldChar w:fldCharType="separate"/>
            </w:r>
            <w:r>
              <w:rPr>
                <w:rFonts w:ascii="Arial" w:hAnsi="Arial" w:cs="Arial"/>
                <w:noProof/>
                <w:webHidden/>
              </w:rPr>
              <w:t>8</w:t>
            </w:r>
            <w:r w:rsidRPr="00E35821">
              <w:rPr>
                <w:rFonts w:ascii="Arial" w:hAnsi="Arial" w:cs="Arial"/>
                <w:noProof/>
                <w:webHidden/>
              </w:rPr>
              <w:fldChar w:fldCharType="end"/>
            </w:r>
          </w:hyperlink>
        </w:p>
        <w:p w14:paraId="3EB6BC8E" w14:textId="77777777" w:rsidR="009177D0" w:rsidRPr="00E35821" w:rsidRDefault="009177D0" w:rsidP="009177D0">
          <w:pPr>
            <w:spacing w:line="360" w:lineRule="auto"/>
            <w:rPr>
              <w:rFonts w:ascii="Arial" w:hAnsi="Arial" w:cs="Arial"/>
            </w:rPr>
          </w:pPr>
          <w:r w:rsidRPr="00E35821">
            <w:rPr>
              <w:rFonts w:ascii="Arial" w:hAnsi="Arial" w:cs="Arial"/>
              <w:b/>
              <w:bCs/>
              <w:noProof/>
            </w:rPr>
            <w:fldChar w:fldCharType="end"/>
          </w:r>
        </w:p>
      </w:sdtContent>
    </w:sdt>
    <w:p w14:paraId="036C58D3" w14:textId="77777777" w:rsidR="009177D0" w:rsidRDefault="009177D0" w:rsidP="009177D0">
      <w:pPr>
        <w:spacing w:line="360" w:lineRule="auto"/>
        <w:rPr>
          <w:rStyle w:val="Heading1Char"/>
          <w:rFonts w:ascii="Arial" w:hAnsi="Arial" w:cs="Arial"/>
        </w:rPr>
      </w:pPr>
      <w:bookmarkStart w:id="0" w:name="_Toc70301512"/>
    </w:p>
    <w:p w14:paraId="6E9843D5" w14:textId="77777777" w:rsidR="009177D0" w:rsidRDefault="009177D0" w:rsidP="009177D0">
      <w:pPr>
        <w:spacing w:line="360" w:lineRule="auto"/>
        <w:rPr>
          <w:rStyle w:val="Heading1Char"/>
          <w:rFonts w:ascii="Arial" w:hAnsi="Arial" w:cs="Arial"/>
        </w:rPr>
      </w:pPr>
    </w:p>
    <w:p w14:paraId="626F3086" w14:textId="77777777" w:rsidR="009177D0" w:rsidRDefault="009177D0" w:rsidP="009177D0">
      <w:pPr>
        <w:spacing w:line="360" w:lineRule="auto"/>
        <w:rPr>
          <w:rStyle w:val="Heading1Char"/>
          <w:rFonts w:ascii="Arial" w:hAnsi="Arial" w:cs="Arial"/>
        </w:rPr>
      </w:pPr>
    </w:p>
    <w:p w14:paraId="5EA55F1E" w14:textId="77777777" w:rsidR="009177D0" w:rsidRDefault="009177D0" w:rsidP="009177D0">
      <w:pPr>
        <w:spacing w:line="360" w:lineRule="auto"/>
        <w:rPr>
          <w:rStyle w:val="Heading1Char"/>
          <w:rFonts w:ascii="Arial" w:hAnsi="Arial" w:cs="Arial"/>
        </w:rPr>
      </w:pPr>
    </w:p>
    <w:p w14:paraId="093EE4F5" w14:textId="77777777" w:rsidR="009177D0" w:rsidRDefault="009177D0" w:rsidP="009177D0">
      <w:pPr>
        <w:spacing w:line="360" w:lineRule="auto"/>
        <w:rPr>
          <w:rStyle w:val="Heading1Char"/>
          <w:rFonts w:ascii="Arial" w:hAnsi="Arial" w:cs="Arial"/>
        </w:rPr>
      </w:pPr>
    </w:p>
    <w:p w14:paraId="4CE2436D" w14:textId="77777777" w:rsidR="009177D0" w:rsidRDefault="009177D0" w:rsidP="009177D0">
      <w:pPr>
        <w:spacing w:line="360" w:lineRule="auto"/>
        <w:rPr>
          <w:rStyle w:val="Heading1Char"/>
          <w:rFonts w:ascii="Arial" w:hAnsi="Arial" w:cs="Arial"/>
        </w:rPr>
      </w:pPr>
    </w:p>
    <w:p w14:paraId="1F417DD2" w14:textId="77777777" w:rsidR="009177D0" w:rsidRDefault="009177D0" w:rsidP="009177D0">
      <w:pPr>
        <w:spacing w:line="360" w:lineRule="auto"/>
        <w:rPr>
          <w:rStyle w:val="Heading1Char"/>
          <w:rFonts w:ascii="Arial" w:hAnsi="Arial" w:cs="Arial"/>
        </w:rPr>
      </w:pPr>
    </w:p>
    <w:p w14:paraId="2E84B73C" w14:textId="77777777" w:rsidR="009177D0" w:rsidRDefault="009177D0" w:rsidP="009177D0">
      <w:pPr>
        <w:spacing w:line="360" w:lineRule="auto"/>
        <w:rPr>
          <w:rStyle w:val="Heading1Char"/>
          <w:rFonts w:ascii="Arial" w:hAnsi="Arial" w:cs="Arial"/>
        </w:rPr>
      </w:pPr>
    </w:p>
    <w:p w14:paraId="34763963" w14:textId="77777777" w:rsidR="009177D0" w:rsidRDefault="009177D0" w:rsidP="009177D0">
      <w:pPr>
        <w:spacing w:line="360" w:lineRule="auto"/>
        <w:rPr>
          <w:rStyle w:val="Heading1Char"/>
          <w:rFonts w:ascii="Arial" w:hAnsi="Arial" w:cs="Arial"/>
        </w:rPr>
      </w:pPr>
    </w:p>
    <w:p w14:paraId="36845478" w14:textId="77777777" w:rsidR="009177D0" w:rsidRDefault="009177D0" w:rsidP="009177D0">
      <w:pPr>
        <w:spacing w:line="360" w:lineRule="auto"/>
        <w:rPr>
          <w:rStyle w:val="Heading1Char"/>
          <w:rFonts w:ascii="Arial" w:hAnsi="Arial" w:cs="Arial"/>
        </w:rPr>
      </w:pPr>
    </w:p>
    <w:p w14:paraId="0DA960B4" w14:textId="77777777" w:rsidR="009177D0" w:rsidRDefault="009177D0" w:rsidP="009177D0">
      <w:pPr>
        <w:spacing w:line="360" w:lineRule="auto"/>
        <w:rPr>
          <w:rStyle w:val="Heading1Char"/>
          <w:rFonts w:ascii="Arial" w:hAnsi="Arial" w:cs="Arial"/>
        </w:rPr>
      </w:pPr>
    </w:p>
    <w:p w14:paraId="35EF9C74" w14:textId="77777777" w:rsidR="009177D0" w:rsidRDefault="009177D0" w:rsidP="009177D0">
      <w:pPr>
        <w:spacing w:line="360" w:lineRule="auto"/>
        <w:rPr>
          <w:rStyle w:val="Heading1Char"/>
          <w:rFonts w:ascii="Arial" w:hAnsi="Arial" w:cs="Arial"/>
        </w:rPr>
      </w:pPr>
    </w:p>
    <w:p w14:paraId="4451D76C" w14:textId="77777777" w:rsidR="009177D0" w:rsidRDefault="009177D0" w:rsidP="009177D0">
      <w:pPr>
        <w:spacing w:line="360" w:lineRule="auto"/>
        <w:rPr>
          <w:rStyle w:val="Heading1Char"/>
          <w:rFonts w:ascii="Arial" w:hAnsi="Arial" w:cs="Arial"/>
        </w:rPr>
      </w:pPr>
    </w:p>
    <w:p w14:paraId="12C21671" w14:textId="77777777" w:rsidR="009177D0" w:rsidRDefault="009177D0" w:rsidP="009177D0">
      <w:pPr>
        <w:spacing w:line="360" w:lineRule="auto"/>
        <w:rPr>
          <w:rStyle w:val="Heading1Char"/>
          <w:rFonts w:ascii="Arial" w:hAnsi="Arial" w:cs="Arial"/>
        </w:rPr>
      </w:pPr>
    </w:p>
    <w:p w14:paraId="3AE3961D" w14:textId="77777777" w:rsidR="009177D0" w:rsidRDefault="009177D0" w:rsidP="009177D0">
      <w:pPr>
        <w:spacing w:line="360" w:lineRule="auto"/>
        <w:rPr>
          <w:rStyle w:val="Heading1Char"/>
          <w:rFonts w:ascii="Arial" w:hAnsi="Arial" w:cs="Arial"/>
        </w:rPr>
      </w:pPr>
    </w:p>
    <w:p w14:paraId="48029EB1" w14:textId="77777777" w:rsidR="009177D0" w:rsidRPr="00E35821" w:rsidRDefault="009177D0" w:rsidP="009177D0">
      <w:pPr>
        <w:spacing w:line="360" w:lineRule="auto"/>
        <w:rPr>
          <w:rFonts w:ascii="Arial" w:hAnsi="Arial" w:cs="Arial"/>
        </w:rPr>
      </w:pPr>
      <w:r w:rsidRPr="00E35821">
        <w:rPr>
          <w:rStyle w:val="Heading1Char"/>
          <w:rFonts w:ascii="Arial" w:hAnsi="Arial" w:cs="Arial"/>
        </w:rPr>
        <w:t>Research Title</w:t>
      </w:r>
      <w:bookmarkEnd w:id="0"/>
      <w:r w:rsidRPr="00E35821">
        <w:rPr>
          <w:rFonts w:ascii="Arial" w:hAnsi="Arial" w:cs="Arial"/>
          <w:color w:val="222222"/>
        </w:rPr>
        <w:br/>
      </w:r>
      <w:r w:rsidRPr="00E35821">
        <w:rPr>
          <w:rFonts w:ascii="Arial" w:hAnsi="Arial" w:cs="Arial"/>
        </w:rPr>
        <w:t xml:space="preserve">“Use of Computer Technology in British Care </w:t>
      </w:r>
      <w:proofErr w:type="gramStart"/>
      <w:r w:rsidRPr="00E35821">
        <w:rPr>
          <w:rFonts w:ascii="Arial" w:hAnsi="Arial" w:cs="Arial"/>
        </w:rPr>
        <w:t>Homes</w:t>
      </w:r>
      <w:proofErr w:type="gramEnd"/>
      <w:r w:rsidRPr="00E35821">
        <w:rPr>
          <w:rFonts w:ascii="Arial" w:hAnsi="Arial" w:cs="Arial"/>
        </w:rPr>
        <w:t>”</w:t>
      </w:r>
    </w:p>
    <w:p w14:paraId="278EC312" w14:textId="77777777" w:rsidR="009177D0" w:rsidRPr="00E35821" w:rsidRDefault="009177D0" w:rsidP="009177D0">
      <w:pPr>
        <w:pStyle w:val="Heading1"/>
        <w:spacing w:line="360" w:lineRule="auto"/>
        <w:rPr>
          <w:rFonts w:ascii="Arial" w:hAnsi="Arial" w:cs="Arial"/>
          <w:sz w:val="22"/>
          <w:szCs w:val="22"/>
          <w:shd w:val="clear" w:color="auto" w:fill="FFFFFF"/>
        </w:rPr>
      </w:pPr>
      <w:bookmarkStart w:id="1" w:name="_Toc70301513"/>
      <w:r w:rsidRPr="00E35821">
        <w:rPr>
          <w:rFonts w:ascii="Arial" w:hAnsi="Arial" w:cs="Arial"/>
          <w:sz w:val="22"/>
          <w:szCs w:val="22"/>
          <w:shd w:val="clear" w:color="auto" w:fill="FFFFFF"/>
        </w:rPr>
        <w:t>Rationale</w:t>
      </w:r>
      <w:bookmarkEnd w:id="1"/>
    </w:p>
    <w:p w14:paraId="2ADE4A0E"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 xml:space="preserve">The rationale of studying this topic is associated with the importance of this topic. Computer Technology has helped health sector in making a lot of progress. The effectiveness and efficiency of this sector has improved a lot due to the common use of computer technology. However, the trend of automated healthcare solutions is more common in the hospitals in comparison to the care homes. One reason for the same could be the budgetary restrictions. However, with ageing population in the UK and the increased demand of mental health care homes, palliative and end of life care homes, and other care homes, it is important to improve the efficiency of these care homes (Hall et al., 2017). Using computer technology in healthcare has helped in improving the patient outcomes. The rationale of studying this topic is that the use of computer technology in British care homes can ensure better healthcare provision in this care homes. </w:t>
      </w:r>
    </w:p>
    <w:p w14:paraId="2CCBBDA0" w14:textId="77777777" w:rsidR="009177D0" w:rsidRPr="00E35821" w:rsidRDefault="009177D0" w:rsidP="009177D0">
      <w:pPr>
        <w:pStyle w:val="Heading1"/>
        <w:spacing w:line="360" w:lineRule="auto"/>
        <w:rPr>
          <w:rFonts w:ascii="Arial" w:hAnsi="Arial" w:cs="Arial"/>
          <w:sz w:val="22"/>
          <w:szCs w:val="22"/>
          <w:shd w:val="clear" w:color="auto" w:fill="FFFFFF"/>
        </w:rPr>
      </w:pPr>
      <w:bookmarkStart w:id="2" w:name="_Toc70301514"/>
      <w:r w:rsidRPr="00E35821">
        <w:rPr>
          <w:rFonts w:ascii="Arial" w:hAnsi="Arial" w:cs="Arial"/>
          <w:sz w:val="22"/>
          <w:szCs w:val="22"/>
          <w:shd w:val="clear" w:color="auto" w:fill="FFFFFF"/>
        </w:rPr>
        <w:t>Objectives</w:t>
      </w:r>
      <w:bookmarkEnd w:id="2"/>
    </w:p>
    <w:p w14:paraId="1F3661FE"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This study is aimed at exploring the use of computer technology in British care homes. The objectives of this research are:</w:t>
      </w:r>
    </w:p>
    <w:p w14:paraId="045A0FF7" w14:textId="77777777" w:rsidR="009177D0" w:rsidRPr="00E35821" w:rsidRDefault="009177D0" w:rsidP="009177D0">
      <w:pPr>
        <w:pStyle w:val="ListParagraph"/>
        <w:numPr>
          <w:ilvl w:val="0"/>
          <w:numId w:val="1"/>
        </w:numPr>
        <w:spacing w:line="360" w:lineRule="auto"/>
        <w:rPr>
          <w:rFonts w:ascii="Arial" w:hAnsi="Arial" w:cs="Arial"/>
        </w:rPr>
      </w:pPr>
      <w:r w:rsidRPr="00E35821">
        <w:rPr>
          <w:rFonts w:ascii="Arial" w:hAnsi="Arial" w:cs="Arial"/>
          <w:color w:val="222222"/>
        </w:rPr>
        <w:t>To study the existing trends in the use of computer technology in British care homes</w:t>
      </w:r>
    </w:p>
    <w:p w14:paraId="0E231D2C" w14:textId="77777777" w:rsidR="009177D0" w:rsidRPr="00E35821" w:rsidRDefault="009177D0" w:rsidP="009177D0">
      <w:pPr>
        <w:pStyle w:val="ListParagraph"/>
        <w:numPr>
          <w:ilvl w:val="0"/>
          <w:numId w:val="1"/>
        </w:numPr>
        <w:spacing w:line="360" w:lineRule="auto"/>
        <w:rPr>
          <w:rFonts w:ascii="Arial" w:hAnsi="Arial" w:cs="Arial"/>
        </w:rPr>
      </w:pPr>
      <w:r w:rsidRPr="00E35821">
        <w:rPr>
          <w:rFonts w:ascii="Arial" w:hAnsi="Arial" w:cs="Arial"/>
          <w:color w:val="222222"/>
        </w:rPr>
        <w:t>To investigate the barriers to the growth in the trend of using computer technology in British care homes</w:t>
      </w:r>
    </w:p>
    <w:p w14:paraId="7422DB6D" w14:textId="77777777" w:rsidR="009177D0" w:rsidRPr="00E35821" w:rsidRDefault="009177D0" w:rsidP="009177D0">
      <w:pPr>
        <w:pStyle w:val="ListParagraph"/>
        <w:numPr>
          <w:ilvl w:val="0"/>
          <w:numId w:val="1"/>
        </w:numPr>
        <w:spacing w:line="360" w:lineRule="auto"/>
        <w:rPr>
          <w:rFonts w:ascii="Arial" w:hAnsi="Arial" w:cs="Arial"/>
        </w:rPr>
      </w:pPr>
      <w:r w:rsidRPr="00E35821">
        <w:rPr>
          <w:rFonts w:ascii="Arial" w:hAnsi="Arial" w:cs="Arial"/>
          <w:color w:val="222222"/>
        </w:rPr>
        <w:t xml:space="preserve">To recommend future approach towards use of computer technology in British care </w:t>
      </w:r>
      <w:proofErr w:type="gramStart"/>
      <w:r w:rsidRPr="00E35821">
        <w:rPr>
          <w:rFonts w:ascii="Arial" w:hAnsi="Arial" w:cs="Arial"/>
          <w:color w:val="222222"/>
        </w:rPr>
        <w:t>homes</w:t>
      </w:r>
      <w:proofErr w:type="gramEnd"/>
    </w:p>
    <w:p w14:paraId="7848D882" w14:textId="77777777" w:rsidR="009177D0" w:rsidRPr="00E35821" w:rsidRDefault="009177D0" w:rsidP="009177D0">
      <w:pPr>
        <w:spacing w:line="360" w:lineRule="auto"/>
        <w:rPr>
          <w:rFonts w:ascii="Arial" w:hAnsi="Arial" w:cs="Arial"/>
          <w:color w:val="222222"/>
          <w:shd w:val="clear" w:color="auto" w:fill="FFFFFF"/>
        </w:rPr>
      </w:pPr>
      <w:bookmarkStart w:id="3" w:name="_Toc70301515"/>
      <w:r w:rsidRPr="00E35821">
        <w:rPr>
          <w:rStyle w:val="Heading1Char"/>
          <w:rFonts w:ascii="Arial" w:hAnsi="Arial" w:cs="Arial"/>
        </w:rPr>
        <w:t>Introduction</w:t>
      </w:r>
      <w:bookmarkEnd w:id="3"/>
      <w:r w:rsidRPr="00E35821">
        <w:rPr>
          <w:rFonts w:ascii="Arial" w:hAnsi="Arial" w:cs="Arial"/>
          <w:color w:val="222222"/>
        </w:rPr>
        <w:br/>
      </w:r>
      <w:r w:rsidRPr="00E35821">
        <w:rPr>
          <w:rFonts w:ascii="Arial" w:hAnsi="Arial" w:cs="Arial"/>
          <w:color w:val="222222"/>
          <w:shd w:val="clear" w:color="auto" w:fill="FFFFFF"/>
        </w:rPr>
        <w:t xml:space="preserve">The use of technology has become common in healthcare. The UK healthcare system is considered among the technologically advanced healthcare systems in the world. However, the </w:t>
      </w:r>
      <w:r w:rsidRPr="00E35821">
        <w:rPr>
          <w:rFonts w:ascii="Arial" w:hAnsi="Arial" w:cs="Arial"/>
          <w:color w:val="222222"/>
          <w:shd w:val="clear" w:color="auto" w:fill="FFFFFF"/>
        </w:rPr>
        <w:lastRenderedPageBreak/>
        <w:t xml:space="preserve">benefit of technology integration in healthcare has been taken more by the larger healthcare organizations in comparison to the smaller care homes. The focus of this paper is to study the use of computer technology in British care homes. </w:t>
      </w:r>
    </w:p>
    <w:p w14:paraId="1DA6F36E" w14:textId="77777777" w:rsidR="009177D0" w:rsidRPr="00E35821" w:rsidRDefault="009177D0" w:rsidP="009177D0">
      <w:pPr>
        <w:pStyle w:val="Heading1"/>
        <w:spacing w:line="360" w:lineRule="auto"/>
        <w:rPr>
          <w:rFonts w:ascii="Arial" w:hAnsi="Arial" w:cs="Arial"/>
          <w:sz w:val="22"/>
          <w:szCs w:val="22"/>
          <w:shd w:val="clear" w:color="auto" w:fill="FFFFFF"/>
        </w:rPr>
      </w:pPr>
      <w:bookmarkStart w:id="4" w:name="_Toc70301516"/>
      <w:r w:rsidRPr="00E35821">
        <w:rPr>
          <w:rFonts w:ascii="Arial" w:hAnsi="Arial" w:cs="Arial"/>
          <w:sz w:val="22"/>
          <w:szCs w:val="22"/>
          <w:shd w:val="clear" w:color="auto" w:fill="FFFFFF"/>
        </w:rPr>
        <w:t>Methodology</w:t>
      </w:r>
      <w:bookmarkEnd w:id="4"/>
    </w:p>
    <w:p w14:paraId="28D594B6" w14:textId="77777777" w:rsidR="009177D0" w:rsidRPr="00E35821" w:rsidRDefault="009177D0" w:rsidP="009177D0">
      <w:pPr>
        <w:spacing w:line="360" w:lineRule="auto"/>
        <w:rPr>
          <w:rStyle w:val="Heading1Char"/>
          <w:rFonts w:ascii="Arial" w:hAnsi="Arial" w:cs="Arial"/>
        </w:rPr>
      </w:pPr>
      <w:r w:rsidRPr="00E35821">
        <w:rPr>
          <w:rFonts w:ascii="Arial" w:hAnsi="Arial" w:cs="Arial"/>
          <w:color w:val="222222"/>
          <w:shd w:val="clear" w:color="auto" w:fill="FFFFFF"/>
        </w:rPr>
        <w:t xml:space="preserve">This research is being carried out as a secondary research. In this research, review of the previous </w:t>
      </w:r>
      <w:proofErr w:type="gramStart"/>
      <w:r w:rsidRPr="00E35821">
        <w:rPr>
          <w:rFonts w:ascii="Arial" w:hAnsi="Arial" w:cs="Arial"/>
          <w:color w:val="222222"/>
          <w:shd w:val="clear" w:color="auto" w:fill="FFFFFF"/>
        </w:rPr>
        <w:t>researches</w:t>
      </w:r>
      <w:proofErr w:type="gramEnd"/>
      <w:r w:rsidRPr="00E35821">
        <w:rPr>
          <w:rFonts w:ascii="Arial" w:hAnsi="Arial" w:cs="Arial"/>
          <w:color w:val="222222"/>
          <w:shd w:val="clear" w:color="auto" w:fill="FFFFFF"/>
        </w:rPr>
        <w:t xml:space="preserve"> about use of computer technology in the British care homes will be done. This secondary research is being done by conducting a literature review. </w:t>
      </w:r>
    </w:p>
    <w:p w14:paraId="24B6C41D" w14:textId="77777777" w:rsidR="009177D0" w:rsidRPr="00E35821" w:rsidRDefault="009177D0" w:rsidP="009177D0">
      <w:pPr>
        <w:spacing w:line="360" w:lineRule="auto"/>
        <w:rPr>
          <w:rStyle w:val="Heading1Char"/>
          <w:rFonts w:ascii="Arial" w:hAnsi="Arial" w:cs="Arial"/>
        </w:rPr>
      </w:pPr>
      <w:bookmarkStart w:id="5" w:name="_Toc70301517"/>
      <w:r w:rsidRPr="00E35821">
        <w:rPr>
          <w:rStyle w:val="Heading1Char"/>
          <w:rFonts w:ascii="Arial" w:hAnsi="Arial" w:cs="Arial"/>
        </w:rPr>
        <w:t>Literature review Methodology</w:t>
      </w:r>
      <w:bookmarkEnd w:id="5"/>
    </w:p>
    <w:p w14:paraId="128E56A4" w14:textId="77777777" w:rsidR="009177D0" w:rsidRPr="00E35821" w:rsidRDefault="009177D0" w:rsidP="009177D0">
      <w:pPr>
        <w:spacing w:line="360" w:lineRule="auto"/>
        <w:rPr>
          <w:rFonts w:ascii="Arial" w:hAnsi="Arial" w:cs="Arial"/>
        </w:rPr>
      </w:pPr>
      <w:r w:rsidRPr="00E35821">
        <w:rPr>
          <w:rFonts w:ascii="Arial" w:hAnsi="Arial" w:cs="Arial"/>
          <w:color w:val="222222"/>
          <w:shd w:val="clear" w:color="auto" w:fill="FFFFFF"/>
        </w:rPr>
        <w:t>To conduct the literature review, academic journal databases of high ranking were searched for the keyword “computer technology in British care homes”. Out of the journal articles that found their place in the results page, the articles closely related to the topic were selected after reviewing the abstracts. The results of the same are presented in the following section.</w:t>
      </w:r>
      <w:r w:rsidRPr="00E35821">
        <w:rPr>
          <w:rFonts w:ascii="Arial" w:hAnsi="Arial" w:cs="Arial"/>
          <w:color w:val="222222"/>
        </w:rPr>
        <w:br/>
      </w:r>
      <w:r w:rsidRPr="00E35821">
        <w:rPr>
          <w:rStyle w:val="Heading1Char"/>
          <w:rFonts w:ascii="Arial" w:hAnsi="Arial" w:cs="Arial"/>
        </w:rPr>
        <w:t>Secondary Data Analysis</w:t>
      </w:r>
      <w:r w:rsidRPr="00E35821">
        <w:rPr>
          <w:rFonts w:ascii="Arial" w:hAnsi="Arial" w:cs="Arial"/>
          <w:color w:val="222222"/>
        </w:rPr>
        <w:br/>
      </w:r>
      <w:r w:rsidRPr="00E35821">
        <w:rPr>
          <w:rFonts w:ascii="Arial" w:hAnsi="Arial" w:cs="Arial"/>
        </w:rPr>
        <w:t xml:space="preserve">As discussed by </w:t>
      </w:r>
      <w:proofErr w:type="spellStart"/>
      <w:r w:rsidRPr="00E35821">
        <w:rPr>
          <w:rFonts w:ascii="Arial" w:hAnsi="Arial" w:cs="Arial"/>
        </w:rPr>
        <w:t>Astel</w:t>
      </w:r>
      <w:proofErr w:type="spellEnd"/>
      <w:r w:rsidRPr="00E35821">
        <w:rPr>
          <w:rFonts w:ascii="Arial" w:hAnsi="Arial" w:cs="Arial"/>
        </w:rPr>
        <w:t xml:space="preserve"> et al. (2019), the elderly population in the UK is growing by the day. In fact, projections predict that by the year 2041, 26.4% of the British population would be 65 years old and above. This explains the increased demands for care homes. Care homes in UK should adapt for this demand while maintaining the quality of life and attention that our elderly deserve. As a result, care homes need to adjust to demand, maintain quality, and enhance the experience. This would be possible by using computer technology. However, lack of infrastructure and financial restrictions act as barriers to the use of computer technology in these care homes. </w:t>
      </w:r>
    </w:p>
    <w:p w14:paraId="799E9DB4" w14:textId="77777777" w:rsidR="009177D0" w:rsidRPr="00E35821" w:rsidRDefault="009177D0" w:rsidP="009177D0">
      <w:pPr>
        <w:spacing w:line="360" w:lineRule="auto"/>
        <w:rPr>
          <w:rFonts w:ascii="Arial" w:hAnsi="Arial" w:cs="Arial"/>
        </w:rPr>
      </w:pPr>
      <w:proofErr w:type="spellStart"/>
      <w:r w:rsidRPr="00E35821">
        <w:rPr>
          <w:rFonts w:ascii="Arial" w:hAnsi="Arial" w:cs="Arial"/>
          <w:color w:val="222222"/>
          <w:shd w:val="clear" w:color="auto" w:fill="FFFFFF"/>
        </w:rPr>
        <w:t>Bahrmann</w:t>
      </w:r>
      <w:proofErr w:type="spellEnd"/>
      <w:r w:rsidRPr="00E35821">
        <w:rPr>
          <w:rFonts w:ascii="Arial" w:hAnsi="Arial" w:cs="Arial"/>
        </w:rPr>
        <w:t xml:space="preserve"> et al. (2020) have argued that younger people already adapted to technology. Computers, tablets, smart phones, smart TVs are used the moment we wake up until the second we sleep. It is true that older generations might have missed this technological advancement, but it could also be that computer technology can be a great asset to help the elderly lead better lives in care homes.</w:t>
      </w:r>
    </w:p>
    <w:p w14:paraId="5514F135" w14:textId="77777777" w:rsidR="009177D0" w:rsidRPr="00E35821" w:rsidRDefault="009177D0" w:rsidP="009177D0">
      <w:pPr>
        <w:spacing w:line="360" w:lineRule="auto"/>
        <w:rPr>
          <w:rFonts w:ascii="Arial" w:hAnsi="Arial" w:cs="Arial"/>
        </w:rPr>
      </w:pPr>
      <w:r w:rsidRPr="00E35821">
        <w:rPr>
          <w:rFonts w:ascii="Arial" w:hAnsi="Arial" w:cs="Arial"/>
        </w:rPr>
        <w:t xml:space="preserve">Many care homes in UK are already starting to ride the wave of introducing computer technology in their services. The approach to apply computer technology in the care homes is two pronged. There are health related uses of the technology, and there are some connectivity related requirements too. In the first case, the residents benefit directly from the facilities while in second case, there overall wellbeing is positively affected. Many homes are installing Wi-Fi </w:t>
      </w:r>
      <w:r w:rsidRPr="00E35821">
        <w:rPr>
          <w:rFonts w:ascii="Arial" w:hAnsi="Arial" w:cs="Arial"/>
        </w:rPr>
        <w:lastRenderedPageBreak/>
        <w:t xml:space="preserve">connections and helping their residents in using computers. This is extremely important for following main reasons. </w:t>
      </w:r>
    </w:p>
    <w:p w14:paraId="1F7670F9" w14:textId="77777777" w:rsidR="009177D0" w:rsidRPr="00E35821" w:rsidRDefault="009177D0" w:rsidP="009177D0">
      <w:pPr>
        <w:spacing w:line="360" w:lineRule="auto"/>
        <w:rPr>
          <w:rFonts w:ascii="Arial" w:hAnsi="Arial" w:cs="Arial"/>
        </w:rPr>
      </w:pPr>
      <w:r w:rsidRPr="00E35821">
        <w:rPr>
          <w:rFonts w:ascii="Arial" w:hAnsi="Arial" w:cs="Arial"/>
        </w:rPr>
        <w:t>As per Neal et al. (2020), the most important aspect here, is that computer technology can it easier for the elderly to stay connected with families online. Care homes are encouraging people to use video calling apps like Skype and Facetime to stay in touch with their loved ones. Maybe the biggest downside of living in a care home is staying away from family, and when the relatives may not be able to visit their beloved parents and grandparents in care homes, video calls can replace physical visits. Add to that social media. Residents of care homes can use Facebook for example to see what their friends and relatives are up to, communicate with them, and spend time digesting social media content.</w:t>
      </w:r>
    </w:p>
    <w:p w14:paraId="1DD8B775" w14:textId="77777777" w:rsidR="009177D0" w:rsidRPr="00E35821" w:rsidRDefault="009177D0" w:rsidP="009177D0">
      <w:pPr>
        <w:spacing w:line="360" w:lineRule="auto"/>
        <w:rPr>
          <w:rFonts w:ascii="Arial" w:hAnsi="Arial" w:cs="Arial"/>
        </w:rPr>
      </w:pPr>
      <w:proofErr w:type="spellStart"/>
      <w:r w:rsidRPr="00E35821">
        <w:rPr>
          <w:rFonts w:ascii="Arial" w:hAnsi="Arial" w:cs="Arial"/>
        </w:rPr>
        <w:t>Surr</w:t>
      </w:r>
      <w:proofErr w:type="spellEnd"/>
      <w:r w:rsidRPr="00E35821">
        <w:rPr>
          <w:rFonts w:ascii="Arial" w:hAnsi="Arial" w:cs="Arial"/>
        </w:rPr>
        <w:t xml:space="preserve"> et al. (2020) have argued that video calls can also be used by doctors to provide medical help and consultations online. While some people who live in care homes would be immobile or find it hard to go outside the home, some medical cases can be resolved on a video call. It is true that all care homes already have a medical staff to take care of the elderly </w:t>
      </w:r>
      <w:proofErr w:type="gramStart"/>
      <w:r w:rsidRPr="00E35821">
        <w:rPr>
          <w:rFonts w:ascii="Arial" w:hAnsi="Arial" w:cs="Arial"/>
        </w:rPr>
        <w:t>residents, but</w:t>
      </w:r>
      <w:proofErr w:type="gramEnd"/>
      <w:r w:rsidRPr="00E35821">
        <w:rPr>
          <w:rFonts w:ascii="Arial" w:hAnsi="Arial" w:cs="Arial"/>
        </w:rPr>
        <w:t xml:space="preserve"> making use of technology in this sense would give the elderly a wider variety of doctors from various specialties. This would also save valuable time for doctors themselves and would allow them to do the job without having to physically be present in the care homes. </w:t>
      </w:r>
    </w:p>
    <w:p w14:paraId="1E02C36C" w14:textId="77777777" w:rsidR="009177D0" w:rsidRPr="00E35821" w:rsidRDefault="009177D0" w:rsidP="009177D0">
      <w:pPr>
        <w:spacing w:line="360" w:lineRule="auto"/>
        <w:rPr>
          <w:rFonts w:ascii="Arial" w:hAnsi="Arial" w:cs="Arial"/>
        </w:rPr>
      </w:pPr>
      <w:r w:rsidRPr="00E35821">
        <w:rPr>
          <w:rFonts w:ascii="Arial" w:hAnsi="Arial" w:cs="Arial"/>
        </w:rPr>
        <w:t xml:space="preserve">Old people can now have a </w:t>
      </w:r>
      <w:proofErr w:type="gramStart"/>
      <w:r w:rsidRPr="00E35821">
        <w:rPr>
          <w:rFonts w:ascii="Arial" w:hAnsi="Arial" w:cs="Arial"/>
        </w:rPr>
        <w:t>new ways</w:t>
      </w:r>
      <w:proofErr w:type="gramEnd"/>
      <w:r w:rsidRPr="00E35821">
        <w:rPr>
          <w:rFonts w:ascii="Arial" w:hAnsi="Arial" w:cs="Arial"/>
        </w:rPr>
        <w:t xml:space="preserve"> to stay connected with the outside world, read news online, or watch entertaining videos. Care homes in UK are training the seniors on how to browse the internet and access information that they like to digest or interest them. This is crucial for enhancing the quality of life of people in these homes because it gives them a chance to be informed and give them a sense of satisfaction and productivity. Life in a care home should not be only about having meals and medicine on time, our seniors deserve to have a chance to be entertained with content outside the walls of the home. This is done by using computer technology (</w:t>
      </w:r>
      <w:r w:rsidRPr="00E35821">
        <w:rPr>
          <w:rFonts w:ascii="Arial" w:hAnsi="Arial" w:cs="Arial"/>
          <w:color w:val="222222"/>
          <w:shd w:val="clear" w:color="auto" w:fill="FFFFFF"/>
        </w:rPr>
        <w:t>Moniz-Cook et al., 2017)</w:t>
      </w:r>
      <w:r w:rsidRPr="00E35821">
        <w:rPr>
          <w:rFonts w:ascii="Arial" w:hAnsi="Arial" w:cs="Arial"/>
        </w:rPr>
        <w:t>.</w:t>
      </w:r>
    </w:p>
    <w:p w14:paraId="6B0FB763" w14:textId="77777777" w:rsidR="009177D0" w:rsidRPr="00E35821" w:rsidRDefault="009177D0" w:rsidP="009177D0">
      <w:pPr>
        <w:spacing w:line="360" w:lineRule="auto"/>
        <w:rPr>
          <w:rFonts w:ascii="Arial" w:hAnsi="Arial" w:cs="Arial"/>
        </w:rPr>
      </w:pPr>
      <w:r w:rsidRPr="00E35821">
        <w:rPr>
          <w:rFonts w:ascii="Arial" w:hAnsi="Arial" w:cs="Arial"/>
        </w:rPr>
        <w:t xml:space="preserve">Entertainment can be also given to the seniors in care homes in the form of computer games. There are many games that </w:t>
      </w:r>
      <w:proofErr w:type="gramStart"/>
      <w:r w:rsidRPr="00E35821">
        <w:rPr>
          <w:rFonts w:ascii="Arial" w:hAnsi="Arial" w:cs="Arial"/>
        </w:rPr>
        <w:t>don’t</w:t>
      </w:r>
      <w:proofErr w:type="gramEnd"/>
      <w:r w:rsidRPr="00E35821">
        <w:rPr>
          <w:rFonts w:ascii="Arial" w:hAnsi="Arial" w:cs="Arial"/>
        </w:rPr>
        <w:t xml:space="preserve"> require much technical knowledge or experience in computers. This can be a great way to spend fun time and interact with other residents. Computer games can also be a motivation for activity. For example, Nintendo games would motivate seniors to do some activity, spend fun times, and socialize. All that without the need of prior knowledge in video games (Hall et al., 2017).</w:t>
      </w:r>
    </w:p>
    <w:p w14:paraId="54FB30CC" w14:textId="77777777" w:rsidR="009177D0" w:rsidRPr="00E35821" w:rsidRDefault="009177D0" w:rsidP="009177D0">
      <w:pPr>
        <w:spacing w:line="360" w:lineRule="auto"/>
        <w:rPr>
          <w:rFonts w:ascii="Arial" w:hAnsi="Arial" w:cs="Arial"/>
        </w:rPr>
      </w:pPr>
      <w:r w:rsidRPr="00E35821">
        <w:rPr>
          <w:rFonts w:ascii="Arial" w:hAnsi="Arial" w:cs="Arial"/>
        </w:rPr>
        <w:lastRenderedPageBreak/>
        <w:t xml:space="preserve">Virtual reality experiences would be a very positive addition in care homes </w:t>
      </w:r>
      <w:proofErr w:type="gramStart"/>
      <w:r w:rsidRPr="00E35821">
        <w:rPr>
          <w:rFonts w:ascii="Arial" w:hAnsi="Arial" w:cs="Arial"/>
        </w:rPr>
        <w:t>in the near future</w:t>
      </w:r>
      <w:proofErr w:type="gramEnd"/>
      <w:r w:rsidRPr="00E35821">
        <w:rPr>
          <w:rFonts w:ascii="Arial" w:hAnsi="Arial" w:cs="Arial"/>
        </w:rPr>
        <w:t xml:space="preserve"> as well. This type of </w:t>
      </w:r>
      <w:proofErr w:type="gramStart"/>
      <w:r w:rsidRPr="00E35821">
        <w:rPr>
          <w:rFonts w:ascii="Arial" w:hAnsi="Arial" w:cs="Arial"/>
        </w:rPr>
        <w:t>computer generated</w:t>
      </w:r>
      <w:proofErr w:type="gramEnd"/>
      <w:r w:rsidRPr="00E35821">
        <w:rPr>
          <w:rFonts w:ascii="Arial" w:hAnsi="Arial" w:cs="Arial"/>
        </w:rPr>
        <w:t xml:space="preserve"> realities will for sure give our seniors a fresh and fun experience, and a way out of the walls of the home. Theses uses of online platforms and computer games are very good for the mental health of old people because it takes their minds away from the monotonous routine that is expected in most care homes. In this sense, entertainment is as important as health and nutrition (Hall et al., 2017). However, due to the lack of financial support, many care homes do not have such facilities. </w:t>
      </w:r>
    </w:p>
    <w:p w14:paraId="438BE83D" w14:textId="77777777" w:rsidR="009177D0" w:rsidRPr="00E35821" w:rsidRDefault="009177D0" w:rsidP="009177D0">
      <w:pPr>
        <w:spacing w:line="360" w:lineRule="auto"/>
        <w:rPr>
          <w:rFonts w:ascii="Arial" w:hAnsi="Arial" w:cs="Arial"/>
        </w:rPr>
      </w:pPr>
      <w:r w:rsidRPr="00E35821">
        <w:rPr>
          <w:rFonts w:ascii="Arial" w:hAnsi="Arial" w:cs="Arial"/>
        </w:rPr>
        <w:t xml:space="preserve">On a different note, technology is used in care homes is being used to facilitate the lives of the residents and making it safer. This is accomplished through what we would like to call “smart care homes”. Rooms equipped with smart technology like Google Home and voice recognition can be revolutionary for care homes. This is more important from healthcare point of view. </w:t>
      </w:r>
    </w:p>
    <w:p w14:paraId="695935BD" w14:textId="77777777" w:rsidR="009177D0" w:rsidRPr="00E35821" w:rsidRDefault="009177D0" w:rsidP="009177D0">
      <w:pPr>
        <w:spacing w:line="360" w:lineRule="auto"/>
        <w:rPr>
          <w:rFonts w:ascii="Arial" w:hAnsi="Arial" w:cs="Arial"/>
        </w:rPr>
      </w:pPr>
      <w:r w:rsidRPr="00E35821">
        <w:rPr>
          <w:rFonts w:ascii="Arial" w:hAnsi="Arial" w:cs="Arial"/>
        </w:rPr>
        <w:t xml:space="preserve">Through voice recognition technology, old people can give simple commands such as opening the curtains, closing the windows, or turning the TV on. They can adjust their surrounding form the comfort of their beds and chairs. Not having to get up to do these actions ensures more safety and decreases chances of falling. This also reduces the need of constant personal </w:t>
      </w:r>
      <w:proofErr w:type="gramStart"/>
      <w:r w:rsidRPr="00E35821">
        <w:rPr>
          <w:rFonts w:ascii="Arial" w:hAnsi="Arial" w:cs="Arial"/>
        </w:rPr>
        <w:t>assistance, and</w:t>
      </w:r>
      <w:proofErr w:type="gramEnd"/>
      <w:r w:rsidRPr="00E35821">
        <w:rPr>
          <w:rFonts w:ascii="Arial" w:hAnsi="Arial" w:cs="Arial"/>
        </w:rPr>
        <w:t xml:space="preserve"> removes some of the tasks of caregivers and subsequently, give them more time to take care of more important tasks (</w:t>
      </w:r>
      <w:r w:rsidRPr="00E35821">
        <w:rPr>
          <w:rFonts w:ascii="Arial" w:hAnsi="Arial" w:cs="Arial"/>
          <w:color w:val="222222"/>
          <w:shd w:val="clear" w:color="auto" w:fill="FFFFFF"/>
        </w:rPr>
        <w:t>Sriram et al., 2019)</w:t>
      </w:r>
      <w:r w:rsidRPr="00E35821">
        <w:rPr>
          <w:rFonts w:ascii="Arial" w:hAnsi="Arial" w:cs="Arial"/>
        </w:rPr>
        <w:t>.</w:t>
      </w:r>
    </w:p>
    <w:p w14:paraId="1E6F7BBD" w14:textId="77777777" w:rsidR="009177D0" w:rsidRPr="00E35821" w:rsidRDefault="009177D0" w:rsidP="009177D0">
      <w:pPr>
        <w:spacing w:line="360" w:lineRule="auto"/>
        <w:rPr>
          <w:rFonts w:ascii="Arial" w:hAnsi="Arial" w:cs="Arial"/>
        </w:rPr>
      </w:pPr>
      <w:r w:rsidRPr="00E35821">
        <w:rPr>
          <w:rFonts w:ascii="Arial" w:hAnsi="Arial" w:cs="Arial"/>
        </w:rPr>
        <w:t>As per Dooley (2020), future innovations in computer technology would be accessible soon to add “smart monitoring” to these “smart care homes”. Voice reminders can be set for taking medications, or alerts can go on to remind them to turn off the water or the oven. This idea of smart monitoring can also be expanded to be used for the caregivers as well. For example, alerts can be initiated when a person falls or is having a medical issue that needs to be addressed instantly.</w:t>
      </w:r>
    </w:p>
    <w:p w14:paraId="35EAC09A" w14:textId="77777777" w:rsidR="009177D0" w:rsidRPr="00E35821" w:rsidRDefault="009177D0" w:rsidP="009177D0">
      <w:pPr>
        <w:spacing w:line="360" w:lineRule="auto"/>
        <w:rPr>
          <w:rFonts w:ascii="Arial" w:hAnsi="Arial" w:cs="Arial"/>
        </w:rPr>
      </w:pPr>
      <w:r w:rsidRPr="00E35821">
        <w:rPr>
          <w:rFonts w:ascii="Arial" w:hAnsi="Arial" w:cs="Arial"/>
        </w:rPr>
        <w:t xml:space="preserve">Abdi et al. (2018) have discussed that this would take us to the idea of using wearable technology in care homes. Wearable technology is being used in some UK care homes to monitor the vitals of the residents. These measurements include heart rate, blood pressure, and steps… Such live and around-the-clock information would be a great step forward in enhancing the medical care of old people in care homes and decrease health incidents. </w:t>
      </w:r>
    </w:p>
    <w:p w14:paraId="09EB9D9A" w14:textId="77777777" w:rsidR="009177D0" w:rsidRPr="00E35821" w:rsidRDefault="009177D0" w:rsidP="009177D0">
      <w:pPr>
        <w:spacing w:line="360" w:lineRule="auto"/>
        <w:rPr>
          <w:rStyle w:val="Heading1Char"/>
          <w:rFonts w:ascii="Arial" w:hAnsi="Arial" w:cs="Arial"/>
        </w:rPr>
      </w:pPr>
      <w:r w:rsidRPr="00E35821">
        <w:rPr>
          <w:rFonts w:ascii="Arial" w:hAnsi="Arial" w:cs="Arial"/>
        </w:rPr>
        <w:t xml:space="preserve">The uses of computer technology in care homes </w:t>
      </w:r>
      <w:proofErr w:type="gramStart"/>
      <w:r w:rsidRPr="00E35821">
        <w:rPr>
          <w:rFonts w:ascii="Arial" w:hAnsi="Arial" w:cs="Arial"/>
        </w:rPr>
        <w:t>is</w:t>
      </w:r>
      <w:proofErr w:type="gramEnd"/>
      <w:r w:rsidRPr="00E35821">
        <w:rPr>
          <w:rFonts w:ascii="Arial" w:hAnsi="Arial" w:cs="Arial"/>
        </w:rPr>
        <w:t xml:space="preserve"> becoming an essential aspect to enhance the life style of seniors. Technology can be used for entertainment and helping the elderly in taking their minds away from the routine they might be living. Video calls make it possible for the people to stay connected with loved ones and makes them feel more involved in the lives of </w:t>
      </w:r>
      <w:r w:rsidRPr="00E35821">
        <w:rPr>
          <w:rFonts w:ascii="Arial" w:hAnsi="Arial" w:cs="Arial"/>
        </w:rPr>
        <w:lastRenderedPageBreak/>
        <w:t>their families (</w:t>
      </w:r>
      <w:r w:rsidRPr="00E35821">
        <w:rPr>
          <w:rFonts w:ascii="Arial" w:hAnsi="Arial" w:cs="Arial"/>
          <w:color w:val="222222"/>
          <w:shd w:val="clear" w:color="auto" w:fill="FFFFFF"/>
        </w:rPr>
        <w:t>Sriram et al., 2019)</w:t>
      </w:r>
      <w:r w:rsidRPr="00E35821">
        <w:rPr>
          <w:rFonts w:ascii="Arial" w:hAnsi="Arial" w:cs="Arial"/>
        </w:rPr>
        <w:t xml:space="preserve">. Monitoring and smart homes can be used to insure a safe and comfortable environment, and help caregivers stay informed about the health and where being of the elderly they are taking care of. Despite the fact the most caregivers in care homes pay great attention for our seniors, they </w:t>
      </w:r>
      <w:proofErr w:type="gramStart"/>
      <w:r w:rsidRPr="00E35821">
        <w:rPr>
          <w:rFonts w:ascii="Arial" w:hAnsi="Arial" w:cs="Arial"/>
        </w:rPr>
        <w:t>can’t</w:t>
      </w:r>
      <w:proofErr w:type="gramEnd"/>
      <w:r w:rsidRPr="00E35821">
        <w:rPr>
          <w:rFonts w:ascii="Arial" w:hAnsi="Arial" w:cs="Arial"/>
        </w:rPr>
        <w:t xml:space="preserve"> be in all places all the time. Here technology comes in hand to </w:t>
      </w:r>
      <w:proofErr w:type="gramStart"/>
      <w:r w:rsidRPr="00E35821">
        <w:rPr>
          <w:rFonts w:ascii="Arial" w:hAnsi="Arial" w:cs="Arial"/>
        </w:rPr>
        <w:t>insure</w:t>
      </w:r>
      <w:proofErr w:type="gramEnd"/>
      <w:r w:rsidRPr="00E35821">
        <w:rPr>
          <w:rFonts w:ascii="Arial" w:hAnsi="Arial" w:cs="Arial"/>
        </w:rPr>
        <w:t xml:space="preserve"> that all the residents in the care home are monitored and accounted for all the time (</w:t>
      </w:r>
      <w:proofErr w:type="spellStart"/>
      <w:r w:rsidRPr="00E35821">
        <w:rPr>
          <w:rFonts w:ascii="Arial" w:hAnsi="Arial" w:cs="Arial"/>
        </w:rPr>
        <w:t>Alhashmi</w:t>
      </w:r>
      <w:proofErr w:type="spellEnd"/>
      <w:r w:rsidRPr="00E35821">
        <w:rPr>
          <w:rFonts w:ascii="Arial" w:hAnsi="Arial" w:cs="Arial"/>
        </w:rPr>
        <w:t xml:space="preserve"> et al., 2020).</w:t>
      </w:r>
    </w:p>
    <w:p w14:paraId="2F09E5A1" w14:textId="77777777" w:rsidR="009177D0" w:rsidRPr="00E35821" w:rsidRDefault="009177D0" w:rsidP="009177D0">
      <w:pPr>
        <w:spacing w:line="360" w:lineRule="auto"/>
        <w:rPr>
          <w:rStyle w:val="Heading1Char"/>
          <w:rFonts w:ascii="Arial" w:hAnsi="Arial" w:cs="Arial"/>
        </w:rPr>
      </w:pPr>
      <w:bookmarkStart w:id="6" w:name="_Toc70301518"/>
      <w:r w:rsidRPr="00E35821">
        <w:rPr>
          <w:rStyle w:val="Heading1Char"/>
          <w:rFonts w:ascii="Arial" w:hAnsi="Arial" w:cs="Arial"/>
        </w:rPr>
        <w:t>Conclusion/Recommendation</w:t>
      </w:r>
      <w:bookmarkEnd w:id="6"/>
    </w:p>
    <w:p w14:paraId="29BB0C4F" w14:textId="77777777" w:rsidR="009177D0" w:rsidRPr="00E35821" w:rsidRDefault="009177D0" w:rsidP="009177D0">
      <w:pPr>
        <w:spacing w:line="360" w:lineRule="auto"/>
        <w:rPr>
          <w:rFonts w:ascii="Arial" w:hAnsi="Arial" w:cs="Arial"/>
        </w:rPr>
      </w:pPr>
      <w:r w:rsidRPr="00E35821">
        <w:rPr>
          <w:rFonts w:ascii="Arial" w:hAnsi="Arial" w:cs="Arial"/>
        </w:rPr>
        <w:t xml:space="preserve">Finding new ways to enhance the care home experience and the life of its residents is very important in the light of the increased demands for such facilities. An increased rate of elderly people is a sign of good health system and prolonged life expectancy. Old people who are using these facilities could be our parents, our grandparents, or us in years to come. It is highly recommended that as we use technology in our everyday life, care homes should also continue looking for more ways to use technology to aid, assist, and enhance the lives of people living there. Government and policymakers should pay more attention towards this issue.  </w:t>
      </w:r>
    </w:p>
    <w:p w14:paraId="07D3FCBB" w14:textId="77777777" w:rsidR="009177D0" w:rsidRDefault="009177D0" w:rsidP="009177D0">
      <w:pPr>
        <w:pStyle w:val="Heading1"/>
        <w:spacing w:line="360" w:lineRule="auto"/>
        <w:rPr>
          <w:rFonts w:ascii="Arial" w:hAnsi="Arial" w:cs="Arial"/>
          <w:sz w:val="22"/>
          <w:szCs w:val="22"/>
        </w:rPr>
      </w:pPr>
      <w:bookmarkStart w:id="7" w:name="_Toc70301519"/>
    </w:p>
    <w:p w14:paraId="6A935717" w14:textId="77777777" w:rsidR="009177D0" w:rsidRDefault="009177D0" w:rsidP="009177D0">
      <w:pPr>
        <w:pStyle w:val="Heading1"/>
        <w:spacing w:line="360" w:lineRule="auto"/>
        <w:rPr>
          <w:rFonts w:ascii="Arial" w:hAnsi="Arial" w:cs="Arial"/>
          <w:sz w:val="22"/>
          <w:szCs w:val="22"/>
        </w:rPr>
      </w:pPr>
    </w:p>
    <w:p w14:paraId="3181004C" w14:textId="77777777" w:rsidR="009177D0" w:rsidRDefault="009177D0" w:rsidP="009177D0">
      <w:pPr>
        <w:pStyle w:val="Heading1"/>
        <w:spacing w:line="360" w:lineRule="auto"/>
        <w:rPr>
          <w:rFonts w:ascii="Arial" w:hAnsi="Arial" w:cs="Arial"/>
          <w:sz w:val="22"/>
          <w:szCs w:val="22"/>
        </w:rPr>
      </w:pPr>
    </w:p>
    <w:p w14:paraId="3CF52F83" w14:textId="77777777" w:rsidR="009177D0" w:rsidRDefault="009177D0" w:rsidP="009177D0">
      <w:pPr>
        <w:pStyle w:val="Heading1"/>
        <w:spacing w:line="360" w:lineRule="auto"/>
        <w:rPr>
          <w:rFonts w:ascii="Arial" w:hAnsi="Arial" w:cs="Arial"/>
          <w:sz w:val="22"/>
          <w:szCs w:val="22"/>
        </w:rPr>
      </w:pPr>
    </w:p>
    <w:p w14:paraId="252C8E81" w14:textId="77777777" w:rsidR="009177D0" w:rsidRDefault="009177D0" w:rsidP="009177D0">
      <w:pPr>
        <w:pStyle w:val="Heading1"/>
        <w:spacing w:line="360" w:lineRule="auto"/>
        <w:rPr>
          <w:rFonts w:ascii="Arial" w:hAnsi="Arial" w:cs="Arial"/>
          <w:sz w:val="22"/>
          <w:szCs w:val="22"/>
        </w:rPr>
      </w:pPr>
    </w:p>
    <w:p w14:paraId="3963C381" w14:textId="77777777" w:rsidR="009177D0" w:rsidRDefault="009177D0" w:rsidP="009177D0">
      <w:pPr>
        <w:pStyle w:val="Heading1"/>
        <w:spacing w:line="360" w:lineRule="auto"/>
        <w:rPr>
          <w:rFonts w:ascii="Arial" w:hAnsi="Arial" w:cs="Arial"/>
          <w:sz w:val="22"/>
          <w:szCs w:val="22"/>
        </w:rPr>
      </w:pPr>
    </w:p>
    <w:p w14:paraId="43500122" w14:textId="77777777" w:rsidR="009177D0" w:rsidRDefault="009177D0" w:rsidP="009177D0">
      <w:pPr>
        <w:pStyle w:val="Heading1"/>
        <w:spacing w:line="360" w:lineRule="auto"/>
        <w:rPr>
          <w:rFonts w:ascii="Arial" w:hAnsi="Arial" w:cs="Arial"/>
          <w:sz w:val="22"/>
          <w:szCs w:val="22"/>
        </w:rPr>
      </w:pPr>
    </w:p>
    <w:p w14:paraId="6F4843F3" w14:textId="77777777" w:rsidR="009177D0" w:rsidRDefault="009177D0" w:rsidP="009177D0">
      <w:pPr>
        <w:pStyle w:val="Heading1"/>
        <w:spacing w:line="360" w:lineRule="auto"/>
        <w:rPr>
          <w:rFonts w:ascii="Arial" w:hAnsi="Arial" w:cs="Arial"/>
          <w:sz w:val="22"/>
          <w:szCs w:val="22"/>
        </w:rPr>
      </w:pPr>
    </w:p>
    <w:p w14:paraId="4263AFDF" w14:textId="77777777" w:rsidR="009177D0" w:rsidRDefault="009177D0" w:rsidP="009177D0">
      <w:pPr>
        <w:pStyle w:val="Heading1"/>
        <w:spacing w:line="360" w:lineRule="auto"/>
        <w:rPr>
          <w:rFonts w:ascii="Arial" w:hAnsi="Arial" w:cs="Arial"/>
          <w:sz w:val="22"/>
          <w:szCs w:val="22"/>
        </w:rPr>
      </w:pPr>
    </w:p>
    <w:p w14:paraId="055EDBC0" w14:textId="77777777" w:rsidR="009177D0" w:rsidRDefault="009177D0" w:rsidP="009177D0"/>
    <w:p w14:paraId="23211125" w14:textId="77777777" w:rsidR="009177D0" w:rsidRDefault="009177D0" w:rsidP="009177D0"/>
    <w:p w14:paraId="469B7B5A" w14:textId="77777777" w:rsidR="009177D0" w:rsidRDefault="009177D0" w:rsidP="009177D0"/>
    <w:p w14:paraId="55D80D67" w14:textId="77777777" w:rsidR="009177D0" w:rsidRDefault="009177D0" w:rsidP="009177D0"/>
    <w:p w14:paraId="5C86FCDC" w14:textId="77777777" w:rsidR="009177D0" w:rsidRPr="00E35821" w:rsidRDefault="009177D0" w:rsidP="009177D0"/>
    <w:p w14:paraId="419F78F6" w14:textId="77777777" w:rsidR="009177D0" w:rsidRPr="00E35821" w:rsidRDefault="009177D0" w:rsidP="009177D0">
      <w:pPr>
        <w:pStyle w:val="Heading1"/>
        <w:spacing w:line="360" w:lineRule="auto"/>
        <w:rPr>
          <w:rFonts w:ascii="Arial" w:hAnsi="Arial" w:cs="Arial"/>
          <w:sz w:val="22"/>
          <w:szCs w:val="22"/>
        </w:rPr>
      </w:pPr>
      <w:r w:rsidRPr="00E35821">
        <w:rPr>
          <w:rFonts w:ascii="Arial" w:hAnsi="Arial" w:cs="Arial"/>
          <w:sz w:val="22"/>
          <w:szCs w:val="22"/>
        </w:rPr>
        <w:t>References</w:t>
      </w:r>
      <w:bookmarkEnd w:id="7"/>
    </w:p>
    <w:p w14:paraId="1DF04492"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Abdi, J., Al-</w:t>
      </w:r>
      <w:proofErr w:type="spellStart"/>
      <w:r w:rsidRPr="00E35821">
        <w:rPr>
          <w:rFonts w:ascii="Arial" w:hAnsi="Arial" w:cs="Arial"/>
          <w:color w:val="222222"/>
          <w:shd w:val="clear" w:color="auto" w:fill="FFFFFF"/>
        </w:rPr>
        <w:t>Hindawi</w:t>
      </w:r>
      <w:proofErr w:type="spellEnd"/>
      <w:r w:rsidRPr="00E35821">
        <w:rPr>
          <w:rFonts w:ascii="Arial" w:hAnsi="Arial" w:cs="Arial"/>
          <w:color w:val="222222"/>
          <w:shd w:val="clear" w:color="auto" w:fill="FFFFFF"/>
        </w:rPr>
        <w:t xml:space="preserve">, A., Ng, T. and </w:t>
      </w:r>
      <w:proofErr w:type="spellStart"/>
      <w:r w:rsidRPr="00E35821">
        <w:rPr>
          <w:rFonts w:ascii="Arial" w:hAnsi="Arial" w:cs="Arial"/>
          <w:color w:val="222222"/>
          <w:shd w:val="clear" w:color="auto" w:fill="FFFFFF"/>
        </w:rPr>
        <w:t>Vizcaychipi</w:t>
      </w:r>
      <w:proofErr w:type="spellEnd"/>
      <w:r w:rsidRPr="00E35821">
        <w:rPr>
          <w:rFonts w:ascii="Arial" w:hAnsi="Arial" w:cs="Arial"/>
          <w:color w:val="222222"/>
          <w:shd w:val="clear" w:color="auto" w:fill="FFFFFF"/>
        </w:rPr>
        <w:t>, M.P., 2018. Scoping review on the use of socially assistive robot technology in elderly care. </w:t>
      </w:r>
      <w:r w:rsidRPr="00E35821">
        <w:rPr>
          <w:rFonts w:ascii="Arial" w:hAnsi="Arial" w:cs="Arial"/>
          <w:i/>
          <w:iCs/>
          <w:color w:val="222222"/>
          <w:shd w:val="clear" w:color="auto" w:fill="FFFFFF"/>
        </w:rPr>
        <w:t>BMJ open</w:t>
      </w:r>
      <w:r w:rsidRPr="00E35821">
        <w:rPr>
          <w:rFonts w:ascii="Arial" w:hAnsi="Arial" w:cs="Arial"/>
          <w:color w:val="222222"/>
          <w:shd w:val="clear" w:color="auto" w:fill="FFFFFF"/>
        </w:rPr>
        <w:t>, </w:t>
      </w:r>
      <w:r w:rsidRPr="00E35821">
        <w:rPr>
          <w:rFonts w:ascii="Arial" w:hAnsi="Arial" w:cs="Arial"/>
          <w:i/>
          <w:iCs/>
          <w:color w:val="222222"/>
          <w:shd w:val="clear" w:color="auto" w:fill="FFFFFF"/>
        </w:rPr>
        <w:t>8</w:t>
      </w:r>
      <w:r w:rsidRPr="00E35821">
        <w:rPr>
          <w:rFonts w:ascii="Arial" w:hAnsi="Arial" w:cs="Arial"/>
          <w:color w:val="222222"/>
          <w:shd w:val="clear" w:color="auto" w:fill="FFFFFF"/>
        </w:rPr>
        <w:t>(2), p.e018815.</w:t>
      </w:r>
    </w:p>
    <w:p w14:paraId="2583484B" w14:textId="77777777" w:rsidR="009177D0" w:rsidRPr="00E35821" w:rsidRDefault="009177D0" w:rsidP="009177D0">
      <w:pPr>
        <w:spacing w:line="360" w:lineRule="auto"/>
        <w:rPr>
          <w:rFonts w:ascii="Arial" w:hAnsi="Arial" w:cs="Arial"/>
          <w:color w:val="222222"/>
          <w:shd w:val="clear" w:color="auto" w:fill="FFFFFF"/>
        </w:rPr>
      </w:pPr>
      <w:proofErr w:type="spellStart"/>
      <w:r w:rsidRPr="00E35821">
        <w:rPr>
          <w:rFonts w:ascii="Arial" w:hAnsi="Arial" w:cs="Arial"/>
          <w:color w:val="222222"/>
          <w:shd w:val="clear" w:color="auto" w:fill="FFFFFF"/>
        </w:rPr>
        <w:t>Alhashmi</w:t>
      </w:r>
      <w:proofErr w:type="spellEnd"/>
      <w:r w:rsidRPr="00E35821">
        <w:rPr>
          <w:rFonts w:ascii="Arial" w:hAnsi="Arial" w:cs="Arial"/>
          <w:color w:val="222222"/>
          <w:shd w:val="clear" w:color="auto" w:fill="FFFFFF"/>
        </w:rPr>
        <w:t xml:space="preserve">, S.F., </w:t>
      </w:r>
      <w:proofErr w:type="spellStart"/>
      <w:r w:rsidRPr="00E35821">
        <w:rPr>
          <w:rFonts w:ascii="Arial" w:hAnsi="Arial" w:cs="Arial"/>
          <w:color w:val="222222"/>
          <w:shd w:val="clear" w:color="auto" w:fill="FFFFFF"/>
        </w:rPr>
        <w:t>Alshurideh</w:t>
      </w:r>
      <w:proofErr w:type="spellEnd"/>
      <w:r w:rsidRPr="00E35821">
        <w:rPr>
          <w:rFonts w:ascii="Arial" w:hAnsi="Arial" w:cs="Arial"/>
          <w:color w:val="222222"/>
          <w:shd w:val="clear" w:color="auto" w:fill="FFFFFF"/>
        </w:rPr>
        <w:t xml:space="preserve">, M., Al Kurdi, B. and </w:t>
      </w:r>
      <w:proofErr w:type="spellStart"/>
      <w:r w:rsidRPr="00E35821">
        <w:rPr>
          <w:rFonts w:ascii="Arial" w:hAnsi="Arial" w:cs="Arial"/>
          <w:color w:val="222222"/>
          <w:shd w:val="clear" w:color="auto" w:fill="FFFFFF"/>
        </w:rPr>
        <w:t>Salloum</w:t>
      </w:r>
      <w:proofErr w:type="spellEnd"/>
      <w:r w:rsidRPr="00E35821">
        <w:rPr>
          <w:rFonts w:ascii="Arial" w:hAnsi="Arial" w:cs="Arial"/>
          <w:color w:val="222222"/>
          <w:shd w:val="clear" w:color="auto" w:fill="FFFFFF"/>
        </w:rPr>
        <w:t>, S.A., 2020, April. A systematic review of the factors affecting the artificial intelligence implementation in the health care sector. In </w:t>
      </w:r>
      <w:r w:rsidRPr="00E35821">
        <w:rPr>
          <w:rFonts w:ascii="Arial" w:hAnsi="Arial" w:cs="Arial"/>
          <w:i/>
          <w:iCs/>
          <w:color w:val="222222"/>
          <w:shd w:val="clear" w:color="auto" w:fill="FFFFFF"/>
        </w:rPr>
        <w:t>Joint European-US Workshop on Applications of Invariance in Computer Vision</w:t>
      </w:r>
      <w:r w:rsidRPr="00E35821">
        <w:rPr>
          <w:rFonts w:ascii="Arial" w:hAnsi="Arial" w:cs="Arial"/>
          <w:color w:val="222222"/>
          <w:shd w:val="clear" w:color="auto" w:fill="FFFFFF"/>
        </w:rPr>
        <w:t> (pp. 37-49). Springer, Cham.</w:t>
      </w:r>
    </w:p>
    <w:p w14:paraId="38792204"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 xml:space="preserve">Astell, A.J., </w:t>
      </w:r>
      <w:proofErr w:type="spellStart"/>
      <w:r w:rsidRPr="00E35821">
        <w:rPr>
          <w:rFonts w:ascii="Arial" w:hAnsi="Arial" w:cs="Arial"/>
          <w:color w:val="222222"/>
          <w:shd w:val="clear" w:color="auto" w:fill="FFFFFF"/>
        </w:rPr>
        <w:t>Bouranis</w:t>
      </w:r>
      <w:proofErr w:type="spellEnd"/>
      <w:r w:rsidRPr="00E35821">
        <w:rPr>
          <w:rFonts w:ascii="Arial" w:hAnsi="Arial" w:cs="Arial"/>
          <w:color w:val="222222"/>
          <w:shd w:val="clear" w:color="auto" w:fill="FFFFFF"/>
        </w:rPr>
        <w:t xml:space="preserve">, N., </w:t>
      </w:r>
      <w:proofErr w:type="spellStart"/>
      <w:r w:rsidRPr="00E35821">
        <w:rPr>
          <w:rFonts w:ascii="Arial" w:hAnsi="Arial" w:cs="Arial"/>
          <w:color w:val="222222"/>
          <w:shd w:val="clear" w:color="auto" w:fill="FFFFFF"/>
        </w:rPr>
        <w:t>Hoey</w:t>
      </w:r>
      <w:proofErr w:type="spellEnd"/>
      <w:r w:rsidRPr="00E35821">
        <w:rPr>
          <w:rFonts w:ascii="Arial" w:hAnsi="Arial" w:cs="Arial"/>
          <w:color w:val="222222"/>
          <w:shd w:val="clear" w:color="auto" w:fill="FFFFFF"/>
        </w:rPr>
        <w:t xml:space="preserve">, J., Lindauer, A., </w:t>
      </w:r>
      <w:proofErr w:type="spellStart"/>
      <w:r w:rsidRPr="00E35821">
        <w:rPr>
          <w:rFonts w:ascii="Arial" w:hAnsi="Arial" w:cs="Arial"/>
          <w:color w:val="222222"/>
          <w:shd w:val="clear" w:color="auto" w:fill="FFFFFF"/>
        </w:rPr>
        <w:t>Mihailidis</w:t>
      </w:r>
      <w:proofErr w:type="spellEnd"/>
      <w:r w:rsidRPr="00E35821">
        <w:rPr>
          <w:rFonts w:ascii="Arial" w:hAnsi="Arial" w:cs="Arial"/>
          <w:color w:val="222222"/>
          <w:shd w:val="clear" w:color="auto" w:fill="FFFFFF"/>
        </w:rPr>
        <w:t>, A., Nugent, C. and Robillard, J.M., 2019. Technology and dementia: The future is now. </w:t>
      </w:r>
      <w:r w:rsidRPr="00E35821">
        <w:rPr>
          <w:rFonts w:ascii="Arial" w:hAnsi="Arial" w:cs="Arial"/>
          <w:i/>
          <w:iCs/>
          <w:color w:val="222222"/>
          <w:shd w:val="clear" w:color="auto" w:fill="FFFFFF"/>
        </w:rPr>
        <w:t>Dementia and geriatric cognitive disorders</w:t>
      </w:r>
      <w:r w:rsidRPr="00E35821">
        <w:rPr>
          <w:rFonts w:ascii="Arial" w:hAnsi="Arial" w:cs="Arial"/>
          <w:color w:val="222222"/>
          <w:shd w:val="clear" w:color="auto" w:fill="FFFFFF"/>
        </w:rPr>
        <w:t>, </w:t>
      </w:r>
      <w:r w:rsidRPr="00E35821">
        <w:rPr>
          <w:rFonts w:ascii="Arial" w:hAnsi="Arial" w:cs="Arial"/>
          <w:i/>
          <w:iCs/>
          <w:color w:val="222222"/>
          <w:shd w:val="clear" w:color="auto" w:fill="FFFFFF"/>
        </w:rPr>
        <w:t>47</w:t>
      </w:r>
      <w:r w:rsidRPr="00E35821">
        <w:rPr>
          <w:rFonts w:ascii="Arial" w:hAnsi="Arial" w:cs="Arial"/>
          <w:color w:val="222222"/>
          <w:shd w:val="clear" w:color="auto" w:fill="FFFFFF"/>
        </w:rPr>
        <w:t>(3), pp.131-139.</w:t>
      </w:r>
    </w:p>
    <w:p w14:paraId="1A1AB2D8" w14:textId="77777777" w:rsidR="009177D0" w:rsidRPr="00E35821" w:rsidRDefault="009177D0" w:rsidP="009177D0">
      <w:pPr>
        <w:spacing w:line="360" w:lineRule="auto"/>
        <w:rPr>
          <w:rFonts w:ascii="Arial" w:hAnsi="Arial" w:cs="Arial"/>
          <w:color w:val="222222"/>
          <w:shd w:val="clear" w:color="auto" w:fill="FFFFFF"/>
        </w:rPr>
      </w:pPr>
      <w:proofErr w:type="spellStart"/>
      <w:r w:rsidRPr="00E35821">
        <w:rPr>
          <w:rFonts w:ascii="Arial" w:hAnsi="Arial" w:cs="Arial"/>
          <w:color w:val="222222"/>
          <w:shd w:val="clear" w:color="auto" w:fill="FFFFFF"/>
        </w:rPr>
        <w:t>Bahrmann</w:t>
      </w:r>
      <w:proofErr w:type="spellEnd"/>
      <w:r w:rsidRPr="00E35821">
        <w:rPr>
          <w:rFonts w:ascii="Arial" w:hAnsi="Arial" w:cs="Arial"/>
          <w:color w:val="222222"/>
          <w:shd w:val="clear" w:color="auto" w:fill="FFFFFF"/>
        </w:rPr>
        <w:t xml:space="preserve">, F., Vogt, S., </w:t>
      </w:r>
      <w:proofErr w:type="spellStart"/>
      <w:r w:rsidRPr="00E35821">
        <w:rPr>
          <w:rFonts w:ascii="Arial" w:hAnsi="Arial" w:cs="Arial"/>
          <w:color w:val="222222"/>
          <w:shd w:val="clear" w:color="auto" w:fill="FFFFFF"/>
        </w:rPr>
        <w:t>Wasic</w:t>
      </w:r>
      <w:proofErr w:type="spellEnd"/>
      <w:r w:rsidRPr="00E35821">
        <w:rPr>
          <w:rFonts w:ascii="Arial" w:hAnsi="Arial" w:cs="Arial"/>
          <w:color w:val="222222"/>
          <w:shd w:val="clear" w:color="auto" w:fill="FFFFFF"/>
        </w:rPr>
        <w:t xml:space="preserve">, C., </w:t>
      </w:r>
      <w:proofErr w:type="spellStart"/>
      <w:r w:rsidRPr="00E35821">
        <w:rPr>
          <w:rFonts w:ascii="Arial" w:hAnsi="Arial" w:cs="Arial"/>
          <w:color w:val="222222"/>
          <w:shd w:val="clear" w:color="auto" w:fill="FFFFFF"/>
        </w:rPr>
        <w:t>Graessel</w:t>
      </w:r>
      <w:proofErr w:type="spellEnd"/>
      <w:r w:rsidRPr="00E35821">
        <w:rPr>
          <w:rFonts w:ascii="Arial" w:hAnsi="Arial" w:cs="Arial"/>
          <w:color w:val="222222"/>
          <w:shd w:val="clear" w:color="auto" w:fill="FFFFFF"/>
        </w:rPr>
        <w:t>, E. and Boehme, H.J., 2020. Towards an All-Day Assignment of a Mobile Service Robot for Elderly Care Homes. </w:t>
      </w:r>
      <w:r w:rsidRPr="00E35821">
        <w:rPr>
          <w:rFonts w:ascii="Arial" w:hAnsi="Arial" w:cs="Arial"/>
          <w:i/>
          <w:iCs/>
          <w:color w:val="222222"/>
          <w:shd w:val="clear" w:color="auto" w:fill="FFFFFF"/>
        </w:rPr>
        <w:t>American Journal of Nursing</w:t>
      </w:r>
      <w:r w:rsidRPr="00E35821">
        <w:rPr>
          <w:rFonts w:ascii="Arial" w:hAnsi="Arial" w:cs="Arial"/>
          <w:color w:val="222222"/>
          <w:shd w:val="clear" w:color="auto" w:fill="FFFFFF"/>
        </w:rPr>
        <w:t>, </w:t>
      </w:r>
      <w:r w:rsidRPr="00E35821">
        <w:rPr>
          <w:rFonts w:ascii="Arial" w:hAnsi="Arial" w:cs="Arial"/>
          <w:i/>
          <w:iCs/>
          <w:color w:val="222222"/>
          <w:shd w:val="clear" w:color="auto" w:fill="FFFFFF"/>
        </w:rPr>
        <w:t>9</w:t>
      </w:r>
      <w:r w:rsidRPr="00E35821">
        <w:rPr>
          <w:rFonts w:ascii="Arial" w:hAnsi="Arial" w:cs="Arial"/>
          <w:color w:val="222222"/>
          <w:shd w:val="clear" w:color="auto" w:fill="FFFFFF"/>
        </w:rPr>
        <w:t>(5), pp.329-337.</w:t>
      </w:r>
    </w:p>
    <w:p w14:paraId="0D4BD593"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Dooley, J., 2020. Involving people with experience of dementia in analysis of video recorded doctor-patient-</w:t>
      </w:r>
      <w:proofErr w:type="spellStart"/>
      <w:r w:rsidRPr="00E35821">
        <w:rPr>
          <w:rFonts w:ascii="Arial" w:hAnsi="Arial" w:cs="Arial"/>
          <w:color w:val="222222"/>
          <w:shd w:val="clear" w:color="auto" w:fill="FFFFFF"/>
        </w:rPr>
        <w:t>carer</w:t>
      </w:r>
      <w:proofErr w:type="spellEnd"/>
      <w:r w:rsidRPr="00E35821">
        <w:rPr>
          <w:rFonts w:ascii="Arial" w:hAnsi="Arial" w:cs="Arial"/>
          <w:color w:val="222222"/>
          <w:shd w:val="clear" w:color="auto" w:fill="FFFFFF"/>
        </w:rPr>
        <w:t xml:space="preserve"> interactions in care homes. </w:t>
      </w:r>
      <w:r w:rsidRPr="00E35821">
        <w:rPr>
          <w:rFonts w:ascii="Arial" w:hAnsi="Arial" w:cs="Arial"/>
          <w:i/>
          <w:iCs/>
          <w:color w:val="222222"/>
          <w:shd w:val="clear" w:color="auto" w:fill="FFFFFF"/>
        </w:rPr>
        <w:t>International Journal of Social Research Methodology</w:t>
      </w:r>
      <w:r w:rsidRPr="00E35821">
        <w:rPr>
          <w:rFonts w:ascii="Arial" w:hAnsi="Arial" w:cs="Arial"/>
          <w:color w:val="222222"/>
          <w:shd w:val="clear" w:color="auto" w:fill="FFFFFF"/>
        </w:rPr>
        <w:t>, pp.1-13.</w:t>
      </w:r>
    </w:p>
    <w:p w14:paraId="314D185C"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Hall, A., Wilson, C.B., Stanmore, E. and Todd, C., 2017. Implementing monitoring technologies in care homes for people with dementia: a qualitative exploration using normalization process theory. </w:t>
      </w:r>
      <w:r w:rsidRPr="00E35821">
        <w:rPr>
          <w:rFonts w:ascii="Arial" w:hAnsi="Arial" w:cs="Arial"/>
          <w:i/>
          <w:iCs/>
          <w:color w:val="222222"/>
          <w:shd w:val="clear" w:color="auto" w:fill="FFFFFF"/>
        </w:rPr>
        <w:t>International journal of nursing studies</w:t>
      </w:r>
      <w:r w:rsidRPr="00E35821">
        <w:rPr>
          <w:rFonts w:ascii="Arial" w:hAnsi="Arial" w:cs="Arial"/>
          <w:color w:val="222222"/>
          <w:shd w:val="clear" w:color="auto" w:fill="FFFFFF"/>
        </w:rPr>
        <w:t>, </w:t>
      </w:r>
      <w:r w:rsidRPr="00E35821">
        <w:rPr>
          <w:rFonts w:ascii="Arial" w:hAnsi="Arial" w:cs="Arial"/>
          <w:i/>
          <w:iCs/>
          <w:color w:val="222222"/>
          <w:shd w:val="clear" w:color="auto" w:fill="FFFFFF"/>
        </w:rPr>
        <w:t>72</w:t>
      </w:r>
      <w:r w:rsidRPr="00E35821">
        <w:rPr>
          <w:rFonts w:ascii="Arial" w:hAnsi="Arial" w:cs="Arial"/>
          <w:color w:val="222222"/>
          <w:shd w:val="clear" w:color="auto" w:fill="FFFFFF"/>
        </w:rPr>
        <w:t>, pp.60-70.</w:t>
      </w:r>
    </w:p>
    <w:p w14:paraId="75AC3E7C"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 xml:space="preserve">Moniz-Cook, E., Hart, C., Woods, B., Whitaker, C., James, I., Russell, I., Edwards, R.T., Hilton, A., </w:t>
      </w:r>
      <w:proofErr w:type="spellStart"/>
      <w:r w:rsidRPr="00E35821">
        <w:rPr>
          <w:rFonts w:ascii="Arial" w:hAnsi="Arial" w:cs="Arial"/>
          <w:color w:val="222222"/>
          <w:shd w:val="clear" w:color="auto" w:fill="FFFFFF"/>
        </w:rPr>
        <w:t>Orrell</w:t>
      </w:r>
      <w:proofErr w:type="spellEnd"/>
      <w:r w:rsidRPr="00E35821">
        <w:rPr>
          <w:rFonts w:ascii="Arial" w:hAnsi="Arial" w:cs="Arial"/>
          <w:color w:val="222222"/>
          <w:shd w:val="clear" w:color="auto" w:fill="FFFFFF"/>
        </w:rPr>
        <w:t xml:space="preserve">, M., Campion, P. and Stokes, G., 2017. Challenge </w:t>
      </w:r>
      <w:proofErr w:type="spellStart"/>
      <w:r w:rsidRPr="00E35821">
        <w:rPr>
          <w:rFonts w:ascii="Arial" w:hAnsi="Arial" w:cs="Arial"/>
          <w:color w:val="222222"/>
          <w:shd w:val="clear" w:color="auto" w:fill="FFFFFF"/>
        </w:rPr>
        <w:t>Demcare</w:t>
      </w:r>
      <w:proofErr w:type="spellEnd"/>
      <w:r w:rsidRPr="00E35821">
        <w:rPr>
          <w:rFonts w:ascii="Arial" w:hAnsi="Arial" w:cs="Arial"/>
          <w:color w:val="222222"/>
          <w:shd w:val="clear" w:color="auto" w:fill="FFFFFF"/>
        </w:rPr>
        <w:t xml:space="preserve">: Management of challenging </w:t>
      </w:r>
      <w:proofErr w:type="spellStart"/>
      <w:r w:rsidRPr="00E35821">
        <w:rPr>
          <w:rFonts w:ascii="Arial" w:hAnsi="Arial" w:cs="Arial"/>
          <w:color w:val="222222"/>
          <w:shd w:val="clear" w:color="auto" w:fill="FFFFFF"/>
        </w:rPr>
        <w:t>behaviour</w:t>
      </w:r>
      <w:proofErr w:type="spellEnd"/>
      <w:r w:rsidRPr="00E35821">
        <w:rPr>
          <w:rFonts w:ascii="Arial" w:hAnsi="Arial" w:cs="Arial"/>
          <w:color w:val="222222"/>
          <w:shd w:val="clear" w:color="auto" w:fill="FFFFFF"/>
        </w:rPr>
        <w:t xml:space="preserve"> in dementia at home and in care homes: Development, </w:t>
      </w:r>
      <w:proofErr w:type="gramStart"/>
      <w:r w:rsidRPr="00E35821">
        <w:rPr>
          <w:rFonts w:ascii="Arial" w:hAnsi="Arial" w:cs="Arial"/>
          <w:color w:val="222222"/>
          <w:shd w:val="clear" w:color="auto" w:fill="FFFFFF"/>
        </w:rPr>
        <w:t>evaluation</w:t>
      </w:r>
      <w:proofErr w:type="gramEnd"/>
      <w:r w:rsidRPr="00E35821">
        <w:rPr>
          <w:rFonts w:ascii="Arial" w:hAnsi="Arial" w:cs="Arial"/>
          <w:color w:val="222222"/>
          <w:shd w:val="clear" w:color="auto" w:fill="FFFFFF"/>
        </w:rPr>
        <w:t xml:space="preserve"> and implementation of an online </w:t>
      </w:r>
      <w:proofErr w:type="spellStart"/>
      <w:r w:rsidRPr="00E35821">
        <w:rPr>
          <w:rFonts w:ascii="Arial" w:hAnsi="Arial" w:cs="Arial"/>
          <w:color w:val="222222"/>
          <w:shd w:val="clear" w:color="auto" w:fill="FFFFFF"/>
        </w:rPr>
        <w:t>individualised</w:t>
      </w:r>
      <w:proofErr w:type="spellEnd"/>
      <w:r w:rsidRPr="00E35821">
        <w:rPr>
          <w:rFonts w:ascii="Arial" w:hAnsi="Arial" w:cs="Arial"/>
          <w:color w:val="222222"/>
          <w:shd w:val="clear" w:color="auto" w:fill="FFFFFF"/>
        </w:rPr>
        <w:t xml:space="preserve"> intervention for care homes; and a cohort study of specialist community mental health care for families. </w:t>
      </w:r>
      <w:proofErr w:type="spellStart"/>
      <w:r w:rsidRPr="00E35821">
        <w:rPr>
          <w:rFonts w:ascii="Arial" w:hAnsi="Arial" w:cs="Arial"/>
          <w:i/>
          <w:iCs/>
          <w:color w:val="222222"/>
          <w:shd w:val="clear" w:color="auto" w:fill="FFFFFF"/>
        </w:rPr>
        <w:t>Programme</w:t>
      </w:r>
      <w:proofErr w:type="spellEnd"/>
      <w:r w:rsidRPr="00E35821">
        <w:rPr>
          <w:rFonts w:ascii="Arial" w:hAnsi="Arial" w:cs="Arial"/>
          <w:i/>
          <w:iCs/>
          <w:color w:val="222222"/>
          <w:shd w:val="clear" w:color="auto" w:fill="FFFFFF"/>
        </w:rPr>
        <w:t xml:space="preserve"> Grants for Applied Research</w:t>
      </w:r>
      <w:r w:rsidRPr="00E35821">
        <w:rPr>
          <w:rFonts w:ascii="Arial" w:hAnsi="Arial" w:cs="Arial"/>
          <w:color w:val="222222"/>
          <w:shd w:val="clear" w:color="auto" w:fill="FFFFFF"/>
        </w:rPr>
        <w:t>, </w:t>
      </w:r>
      <w:r w:rsidRPr="00E35821">
        <w:rPr>
          <w:rFonts w:ascii="Arial" w:hAnsi="Arial" w:cs="Arial"/>
          <w:i/>
          <w:iCs/>
          <w:color w:val="222222"/>
          <w:shd w:val="clear" w:color="auto" w:fill="FFFFFF"/>
        </w:rPr>
        <w:t>5</w:t>
      </w:r>
      <w:r w:rsidRPr="00E35821">
        <w:rPr>
          <w:rFonts w:ascii="Arial" w:hAnsi="Arial" w:cs="Arial"/>
          <w:color w:val="222222"/>
          <w:shd w:val="clear" w:color="auto" w:fill="FFFFFF"/>
        </w:rPr>
        <w:t>(15).</w:t>
      </w:r>
    </w:p>
    <w:p w14:paraId="6BE61CAC"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t xml:space="preserve">Neal, I., du Toit, S.H. and </w:t>
      </w:r>
      <w:proofErr w:type="spellStart"/>
      <w:r w:rsidRPr="00E35821">
        <w:rPr>
          <w:rFonts w:ascii="Arial" w:hAnsi="Arial" w:cs="Arial"/>
          <w:color w:val="222222"/>
          <w:shd w:val="clear" w:color="auto" w:fill="FFFFFF"/>
        </w:rPr>
        <w:t>Lovarini</w:t>
      </w:r>
      <w:proofErr w:type="spellEnd"/>
      <w:r w:rsidRPr="00E35821">
        <w:rPr>
          <w:rFonts w:ascii="Arial" w:hAnsi="Arial" w:cs="Arial"/>
          <w:color w:val="222222"/>
          <w:shd w:val="clear" w:color="auto" w:fill="FFFFFF"/>
        </w:rPr>
        <w:t>, M., 2020. The use of technology to promote meaningful engagement for adults with dementia in residential aged care: a scoping review. </w:t>
      </w:r>
      <w:r w:rsidRPr="00E35821">
        <w:rPr>
          <w:rFonts w:ascii="Arial" w:hAnsi="Arial" w:cs="Arial"/>
          <w:i/>
          <w:iCs/>
          <w:color w:val="222222"/>
          <w:shd w:val="clear" w:color="auto" w:fill="FFFFFF"/>
        </w:rPr>
        <w:t>International psychogeriatrics</w:t>
      </w:r>
      <w:r w:rsidRPr="00E35821">
        <w:rPr>
          <w:rFonts w:ascii="Arial" w:hAnsi="Arial" w:cs="Arial"/>
          <w:color w:val="222222"/>
          <w:shd w:val="clear" w:color="auto" w:fill="FFFFFF"/>
        </w:rPr>
        <w:t>, </w:t>
      </w:r>
      <w:r w:rsidRPr="00E35821">
        <w:rPr>
          <w:rFonts w:ascii="Arial" w:hAnsi="Arial" w:cs="Arial"/>
          <w:i/>
          <w:iCs/>
          <w:color w:val="222222"/>
          <w:shd w:val="clear" w:color="auto" w:fill="FFFFFF"/>
        </w:rPr>
        <w:t>32</w:t>
      </w:r>
      <w:r w:rsidRPr="00E35821">
        <w:rPr>
          <w:rFonts w:ascii="Arial" w:hAnsi="Arial" w:cs="Arial"/>
          <w:color w:val="222222"/>
          <w:shd w:val="clear" w:color="auto" w:fill="FFFFFF"/>
        </w:rPr>
        <w:t>(8), pp.913-935.</w:t>
      </w:r>
    </w:p>
    <w:p w14:paraId="75E6D59D" w14:textId="77777777" w:rsidR="009177D0" w:rsidRPr="00E35821" w:rsidRDefault="009177D0" w:rsidP="009177D0">
      <w:pPr>
        <w:spacing w:line="360" w:lineRule="auto"/>
        <w:rPr>
          <w:rFonts w:ascii="Arial" w:hAnsi="Arial" w:cs="Arial"/>
          <w:color w:val="222222"/>
          <w:shd w:val="clear" w:color="auto" w:fill="FFFFFF"/>
        </w:rPr>
      </w:pPr>
      <w:r w:rsidRPr="00E35821">
        <w:rPr>
          <w:rFonts w:ascii="Arial" w:hAnsi="Arial" w:cs="Arial"/>
          <w:color w:val="222222"/>
          <w:shd w:val="clear" w:color="auto" w:fill="FFFFFF"/>
        </w:rPr>
        <w:lastRenderedPageBreak/>
        <w:t xml:space="preserve">Sriram, V., Jenkinson, C. and Peters, M., 2019. Informal </w:t>
      </w:r>
      <w:proofErr w:type="spellStart"/>
      <w:r w:rsidRPr="00E35821">
        <w:rPr>
          <w:rFonts w:ascii="Arial" w:hAnsi="Arial" w:cs="Arial"/>
          <w:color w:val="222222"/>
          <w:shd w:val="clear" w:color="auto" w:fill="FFFFFF"/>
        </w:rPr>
        <w:t>carers’</w:t>
      </w:r>
      <w:proofErr w:type="spellEnd"/>
      <w:r w:rsidRPr="00E35821">
        <w:rPr>
          <w:rFonts w:ascii="Arial" w:hAnsi="Arial" w:cs="Arial"/>
          <w:color w:val="222222"/>
          <w:shd w:val="clear" w:color="auto" w:fill="FFFFFF"/>
        </w:rPr>
        <w:t xml:space="preserve"> experience of assistive technology use in dementia care at home: a systematic review. </w:t>
      </w:r>
      <w:r w:rsidRPr="00E35821">
        <w:rPr>
          <w:rFonts w:ascii="Arial" w:hAnsi="Arial" w:cs="Arial"/>
          <w:i/>
          <w:iCs/>
          <w:color w:val="222222"/>
          <w:shd w:val="clear" w:color="auto" w:fill="FFFFFF"/>
        </w:rPr>
        <w:t>BMC geriatrics</w:t>
      </w:r>
      <w:r w:rsidRPr="00E35821">
        <w:rPr>
          <w:rFonts w:ascii="Arial" w:hAnsi="Arial" w:cs="Arial"/>
          <w:color w:val="222222"/>
          <w:shd w:val="clear" w:color="auto" w:fill="FFFFFF"/>
        </w:rPr>
        <w:t>, </w:t>
      </w:r>
      <w:r w:rsidRPr="00E35821">
        <w:rPr>
          <w:rFonts w:ascii="Arial" w:hAnsi="Arial" w:cs="Arial"/>
          <w:i/>
          <w:iCs/>
          <w:color w:val="222222"/>
          <w:shd w:val="clear" w:color="auto" w:fill="FFFFFF"/>
        </w:rPr>
        <w:t>19</w:t>
      </w:r>
      <w:r w:rsidRPr="00E35821">
        <w:rPr>
          <w:rFonts w:ascii="Arial" w:hAnsi="Arial" w:cs="Arial"/>
          <w:color w:val="222222"/>
          <w:shd w:val="clear" w:color="auto" w:fill="FFFFFF"/>
        </w:rPr>
        <w:t>(1), pp.1-25.</w:t>
      </w:r>
    </w:p>
    <w:p w14:paraId="339DCDDD" w14:textId="77777777" w:rsidR="009177D0" w:rsidRPr="00E35821" w:rsidRDefault="009177D0" w:rsidP="009177D0">
      <w:pPr>
        <w:spacing w:line="360" w:lineRule="auto"/>
        <w:rPr>
          <w:rFonts w:ascii="Arial" w:hAnsi="Arial" w:cs="Arial"/>
          <w:color w:val="222222"/>
          <w:shd w:val="clear" w:color="auto" w:fill="FFFFFF"/>
        </w:rPr>
      </w:pPr>
      <w:proofErr w:type="spellStart"/>
      <w:r w:rsidRPr="00E35821">
        <w:rPr>
          <w:rFonts w:ascii="Arial" w:hAnsi="Arial" w:cs="Arial"/>
          <w:color w:val="222222"/>
          <w:shd w:val="clear" w:color="auto" w:fill="FFFFFF"/>
        </w:rPr>
        <w:t>Surr</w:t>
      </w:r>
      <w:proofErr w:type="spellEnd"/>
      <w:r w:rsidRPr="00E35821">
        <w:rPr>
          <w:rFonts w:ascii="Arial" w:hAnsi="Arial" w:cs="Arial"/>
          <w:color w:val="222222"/>
          <w:shd w:val="clear" w:color="auto" w:fill="FFFFFF"/>
        </w:rPr>
        <w:t xml:space="preserve">, C.A., Holloway, I., Walwyn, R.E., Griffiths, A.W., Meads, D., Martin, A., Kelley, R., Ballard, C., </w:t>
      </w:r>
      <w:proofErr w:type="spellStart"/>
      <w:r w:rsidRPr="00E35821">
        <w:rPr>
          <w:rFonts w:ascii="Arial" w:hAnsi="Arial" w:cs="Arial"/>
          <w:color w:val="222222"/>
          <w:shd w:val="clear" w:color="auto" w:fill="FFFFFF"/>
        </w:rPr>
        <w:t>Fossey</w:t>
      </w:r>
      <w:proofErr w:type="spellEnd"/>
      <w:r w:rsidRPr="00E35821">
        <w:rPr>
          <w:rFonts w:ascii="Arial" w:hAnsi="Arial" w:cs="Arial"/>
          <w:color w:val="222222"/>
          <w:shd w:val="clear" w:color="auto" w:fill="FFFFFF"/>
        </w:rPr>
        <w:t xml:space="preserve">, J., Burnley, N. and Chenoweth, L., 2020. Effectiveness of Dementia Care Mapping™ to reduce agitation in care home residents with dementia: an open-cohort cluster </w:t>
      </w:r>
      <w:proofErr w:type="spellStart"/>
      <w:r w:rsidRPr="00E35821">
        <w:rPr>
          <w:rFonts w:ascii="Arial" w:hAnsi="Arial" w:cs="Arial"/>
          <w:color w:val="222222"/>
          <w:shd w:val="clear" w:color="auto" w:fill="FFFFFF"/>
        </w:rPr>
        <w:t>randomised</w:t>
      </w:r>
      <w:proofErr w:type="spellEnd"/>
      <w:r w:rsidRPr="00E35821">
        <w:rPr>
          <w:rFonts w:ascii="Arial" w:hAnsi="Arial" w:cs="Arial"/>
          <w:color w:val="222222"/>
          <w:shd w:val="clear" w:color="auto" w:fill="FFFFFF"/>
        </w:rPr>
        <w:t xml:space="preserve"> controlled trial. </w:t>
      </w:r>
      <w:r w:rsidRPr="00E35821">
        <w:rPr>
          <w:rFonts w:ascii="Arial" w:hAnsi="Arial" w:cs="Arial"/>
          <w:i/>
          <w:iCs/>
          <w:color w:val="222222"/>
          <w:shd w:val="clear" w:color="auto" w:fill="FFFFFF"/>
        </w:rPr>
        <w:t>Aging &amp; mental health</w:t>
      </w:r>
      <w:r w:rsidRPr="00E35821">
        <w:rPr>
          <w:rFonts w:ascii="Arial" w:hAnsi="Arial" w:cs="Arial"/>
          <w:color w:val="222222"/>
          <w:shd w:val="clear" w:color="auto" w:fill="FFFFFF"/>
        </w:rPr>
        <w:t>, pp.1-14.</w:t>
      </w:r>
    </w:p>
    <w:p w14:paraId="47EF6B6E" w14:textId="77777777" w:rsidR="009177D0" w:rsidRPr="00E35821" w:rsidRDefault="009177D0" w:rsidP="009177D0">
      <w:pPr>
        <w:spacing w:line="360" w:lineRule="auto"/>
        <w:rPr>
          <w:rFonts w:ascii="Arial" w:hAnsi="Arial" w:cs="Arial"/>
        </w:rPr>
      </w:pPr>
    </w:p>
    <w:p w14:paraId="002CB449" w14:textId="77777777" w:rsidR="009177D0" w:rsidRDefault="009177D0"/>
    <w:sectPr w:rsidR="009177D0">
      <w:head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8460863"/>
      <w:docPartObj>
        <w:docPartGallery w:val="Page Numbers (Top of Page)"/>
        <w:docPartUnique/>
      </w:docPartObj>
    </w:sdtPr>
    <w:sdtEndPr>
      <w:rPr>
        <w:rFonts w:ascii="Arial" w:hAnsi="Arial" w:cs="Arial"/>
        <w:noProof/>
      </w:rPr>
    </w:sdtEndPr>
    <w:sdtContent>
      <w:p w14:paraId="46F93420" w14:textId="77777777" w:rsidR="00E87F29" w:rsidRPr="00E87F29" w:rsidRDefault="009177D0">
        <w:pPr>
          <w:pStyle w:val="Header"/>
          <w:jc w:val="right"/>
          <w:rPr>
            <w:rFonts w:ascii="Arial" w:hAnsi="Arial" w:cs="Arial"/>
          </w:rPr>
        </w:pPr>
        <w:r w:rsidRPr="00E87F29">
          <w:rPr>
            <w:rFonts w:ascii="Arial" w:hAnsi="Arial" w:cs="Arial"/>
          </w:rPr>
          <w:fldChar w:fldCharType="begin"/>
        </w:r>
        <w:r w:rsidRPr="00E87F29">
          <w:rPr>
            <w:rFonts w:ascii="Arial" w:hAnsi="Arial" w:cs="Arial"/>
          </w:rPr>
          <w:instrText xml:space="preserve"> PAGE   \* MERGEFORMAT </w:instrText>
        </w:r>
        <w:r w:rsidRPr="00E87F29">
          <w:rPr>
            <w:rFonts w:ascii="Arial" w:hAnsi="Arial" w:cs="Arial"/>
          </w:rPr>
          <w:fldChar w:fldCharType="separate"/>
        </w:r>
        <w:r>
          <w:rPr>
            <w:rFonts w:ascii="Arial" w:hAnsi="Arial" w:cs="Arial"/>
            <w:noProof/>
          </w:rPr>
          <w:t>9</w:t>
        </w:r>
        <w:r w:rsidRPr="00E87F29">
          <w:rPr>
            <w:rFonts w:ascii="Arial" w:hAnsi="Arial" w:cs="Arial"/>
            <w:noProof/>
          </w:rPr>
          <w:fldChar w:fldCharType="end"/>
        </w:r>
      </w:p>
    </w:sdtContent>
  </w:sdt>
  <w:p w14:paraId="61518F4F" w14:textId="77777777" w:rsidR="00E87F29" w:rsidRDefault="009177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290AE6"/>
    <w:multiLevelType w:val="hybridMultilevel"/>
    <w:tmpl w:val="AB4C2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7D0"/>
    <w:rsid w:val="00917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3A0D0"/>
  <w15:chartTrackingRefBased/>
  <w15:docId w15:val="{4312F8D7-4888-4EE8-9A25-9FAFC504E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7D0"/>
    <w:rPr>
      <w:lang w:val="en-US"/>
    </w:rPr>
  </w:style>
  <w:style w:type="paragraph" w:styleId="Heading1">
    <w:name w:val="heading 1"/>
    <w:basedOn w:val="Normal"/>
    <w:next w:val="Normal"/>
    <w:link w:val="Heading1Char"/>
    <w:uiPriority w:val="9"/>
    <w:qFormat/>
    <w:rsid w:val="009177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7D0"/>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9177D0"/>
    <w:rPr>
      <w:color w:val="0563C1" w:themeColor="hyperlink"/>
      <w:u w:val="single"/>
    </w:rPr>
  </w:style>
  <w:style w:type="paragraph" w:styleId="ListParagraph">
    <w:name w:val="List Paragraph"/>
    <w:basedOn w:val="Normal"/>
    <w:uiPriority w:val="34"/>
    <w:qFormat/>
    <w:rsid w:val="009177D0"/>
    <w:pPr>
      <w:ind w:left="720"/>
      <w:contextualSpacing/>
    </w:pPr>
  </w:style>
  <w:style w:type="paragraph" w:styleId="Header">
    <w:name w:val="header"/>
    <w:basedOn w:val="Normal"/>
    <w:link w:val="HeaderChar"/>
    <w:uiPriority w:val="99"/>
    <w:unhideWhenUsed/>
    <w:rsid w:val="009177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77D0"/>
    <w:rPr>
      <w:lang w:val="en-US"/>
    </w:rPr>
  </w:style>
  <w:style w:type="paragraph" w:styleId="TOCHeading">
    <w:name w:val="TOC Heading"/>
    <w:basedOn w:val="Heading1"/>
    <w:next w:val="Normal"/>
    <w:uiPriority w:val="39"/>
    <w:unhideWhenUsed/>
    <w:qFormat/>
    <w:rsid w:val="009177D0"/>
    <w:pPr>
      <w:outlineLvl w:val="9"/>
    </w:pPr>
  </w:style>
  <w:style w:type="paragraph" w:styleId="TOC1">
    <w:name w:val="toc 1"/>
    <w:basedOn w:val="Normal"/>
    <w:next w:val="Normal"/>
    <w:autoRedefine/>
    <w:uiPriority w:val="39"/>
    <w:unhideWhenUsed/>
    <w:rsid w:val="009177D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2119</Words>
  <Characters>12080</Characters>
  <Application>Microsoft Office Word</Application>
  <DocSecurity>0</DocSecurity>
  <Lines>100</Lines>
  <Paragraphs>28</Paragraphs>
  <ScaleCrop>false</ScaleCrop>
  <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Khar Nisa</dc:creator>
  <cp:keywords/>
  <dc:description/>
  <cp:lastModifiedBy>Khar Nisa</cp:lastModifiedBy>
  <cp:revision>1</cp:revision>
  <dcterms:created xsi:type="dcterms:W3CDTF">2021-04-28T18:34:00Z</dcterms:created>
  <dcterms:modified xsi:type="dcterms:W3CDTF">2021-04-28T18:35:00Z</dcterms:modified>
</cp:coreProperties>
</file>