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08B0AE" w14:textId="77777777" w:rsidR="00E00C3C" w:rsidRDefault="00E00C3C" w:rsidP="007F2467">
      <w:pPr>
        <w:jc w:val="center"/>
        <w:rPr>
          <w:b/>
          <w:sz w:val="32"/>
          <w:szCs w:val="32"/>
        </w:rPr>
      </w:pPr>
      <w:bookmarkStart w:id="0" w:name="_Hlk211373497"/>
      <w:bookmarkEnd w:id="0"/>
    </w:p>
    <w:p w14:paraId="4140BDBB" w14:textId="7EC86A0A" w:rsidR="0034259C" w:rsidRDefault="00310E3C" w:rsidP="007F2467">
      <w:pPr>
        <w:jc w:val="center"/>
        <w:rPr>
          <w:b/>
          <w:sz w:val="32"/>
          <w:szCs w:val="32"/>
        </w:rPr>
      </w:pPr>
      <w:r>
        <w:rPr>
          <w:rFonts w:ascii="Calibri" w:eastAsia="Calibri" w:hAnsi="Calibri" w:cs="Calibri"/>
          <w:noProof/>
        </w:rPr>
        <mc:AlternateContent>
          <mc:Choice Requires="wpg">
            <w:drawing>
              <wp:inline distT="0" distB="0" distL="0" distR="0" wp14:anchorId="6998F4A5" wp14:editId="2BEE5740">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7E834E2A" w14:textId="77777777" w:rsidR="00310E3C" w:rsidRDefault="00310E3C" w:rsidP="00310E3C">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0E5A92A1" w14:textId="77777777" w:rsidR="00310E3C" w:rsidRDefault="00310E3C" w:rsidP="00310E3C">
                              <w:pPr>
                                <w:spacing w:after="160" w:line="259" w:lineRule="auto"/>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43B7D738" w14:textId="77777777" w:rsidR="00310E3C" w:rsidRDefault="00310E3C" w:rsidP="00310E3C">
                              <w:pPr>
                                <w:spacing w:after="160" w:line="259" w:lineRule="auto"/>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6998F4A5"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7E834E2A" w14:textId="77777777" w:rsidR="00310E3C" w:rsidRDefault="00310E3C" w:rsidP="00310E3C">
                        <w:pPr>
                          <w:spacing w:after="160" w:line="259" w:lineRule="auto"/>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0E5A92A1" w14:textId="77777777" w:rsidR="00310E3C" w:rsidRDefault="00310E3C" w:rsidP="00310E3C">
                        <w:pPr>
                          <w:spacing w:after="160" w:line="259" w:lineRule="auto"/>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43B7D738" w14:textId="77777777" w:rsidR="00310E3C" w:rsidRDefault="00310E3C" w:rsidP="00310E3C">
                        <w:pPr>
                          <w:spacing w:after="160"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1560DB42" w14:textId="77777777" w:rsidR="0034259C" w:rsidRDefault="0034259C" w:rsidP="007F2467">
      <w:pPr>
        <w:jc w:val="center"/>
        <w:rPr>
          <w:b/>
          <w:sz w:val="32"/>
          <w:szCs w:val="32"/>
        </w:rPr>
      </w:pPr>
    </w:p>
    <w:p w14:paraId="7EC2676D" w14:textId="0899E7F9" w:rsidR="0034259C" w:rsidRDefault="0034259C" w:rsidP="007F2467">
      <w:pPr>
        <w:jc w:val="center"/>
        <w:rPr>
          <w:b/>
          <w:sz w:val="32"/>
          <w:szCs w:val="32"/>
        </w:rPr>
      </w:pPr>
    </w:p>
    <w:p w14:paraId="358C854E" w14:textId="77777777" w:rsidR="0034259C" w:rsidRDefault="0034259C" w:rsidP="007F2467">
      <w:pPr>
        <w:jc w:val="center"/>
        <w:rPr>
          <w:b/>
          <w:sz w:val="32"/>
          <w:szCs w:val="32"/>
        </w:rPr>
      </w:pPr>
    </w:p>
    <w:p w14:paraId="1C809035" w14:textId="18D6CE51" w:rsidR="0034259C" w:rsidRDefault="0034259C" w:rsidP="007F2467">
      <w:pPr>
        <w:jc w:val="center"/>
        <w:rPr>
          <w:b/>
          <w:sz w:val="32"/>
          <w:szCs w:val="32"/>
        </w:rPr>
      </w:pPr>
    </w:p>
    <w:p w14:paraId="3CCE80C7" w14:textId="77777777" w:rsidR="0034259C" w:rsidRDefault="0034259C" w:rsidP="007F2467">
      <w:pPr>
        <w:jc w:val="center"/>
        <w:rPr>
          <w:b/>
          <w:sz w:val="32"/>
          <w:szCs w:val="32"/>
        </w:rPr>
      </w:pPr>
    </w:p>
    <w:p w14:paraId="3581879B" w14:textId="77777777" w:rsidR="00310E3C" w:rsidRDefault="00310E3C" w:rsidP="00310E3C">
      <w:pPr>
        <w:spacing w:line="259" w:lineRule="auto"/>
        <w:ind w:left="2799"/>
      </w:pPr>
    </w:p>
    <w:p w14:paraId="453C1435" w14:textId="44F590B3" w:rsidR="00310E3C" w:rsidRDefault="00310E3C" w:rsidP="00310E3C">
      <w:pPr>
        <w:spacing w:after="44" w:line="259" w:lineRule="auto"/>
        <w:ind w:left="1661"/>
      </w:pPr>
    </w:p>
    <w:p w14:paraId="2CE0195C" w14:textId="77777777" w:rsidR="00310E3C" w:rsidRDefault="00310E3C" w:rsidP="00310E3C">
      <w:pPr>
        <w:spacing w:line="259" w:lineRule="auto"/>
      </w:pPr>
      <w:r>
        <w:rPr>
          <w:sz w:val="58"/>
        </w:rPr>
        <w:t xml:space="preserve"> </w:t>
      </w:r>
    </w:p>
    <w:p w14:paraId="2C39ABAD" w14:textId="71960F02" w:rsidR="00310E3C" w:rsidRDefault="00310E3C" w:rsidP="00310E3C">
      <w:pPr>
        <w:spacing w:line="259" w:lineRule="auto"/>
        <w:ind w:right="958"/>
        <w:jc w:val="center"/>
      </w:pPr>
      <w:proofErr w:type="spellStart"/>
      <w:r>
        <w:rPr>
          <w:sz w:val="58"/>
        </w:rPr>
        <w:t>Sefydliad</w:t>
      </w:r>
      <w:proofErr w:type="spellEnd"/>
      <w:r>
        <w:rPr>
          <w:sz w:val="58"/>
        </w:rPr>
        <w:t xml:space="preserve"> </w:t>
      </w:r>
      <w:proofErr w:type="spellStart"/>
      <w:r>
        <w:rPr>
          <w:sz w:val="58"/>
        </w:rPr>
        <w:t>Dysgu</w:t>
      </w:r>
      <w:proofErr w:type="spellEnd"/>
      <w:r>
        <w:rPr>
          <w:sz w:val="58"/>
        </w:rPr>
        <w:t xml:space="preserve"> </w:t>
      </w:r>
      <w:proofErr w:type="spellStart"/>
      <w:r>
        <w:rPr>
          <w:sz w:val="58"/>
        </w:rPr>
        <w:t>Canol</w:t>
      </w:r>
      <w:proofErr w:type="spellEnd"/>
      <w:r>
        <w:rPr>
          <w:sz w:val="58"/>
        </w:rPr>
        <w:t xml:space="preserve"> Dinas /</w:t>
      </w:r>
    </w:p>
    <w:p w14:paraId="3B7BC9BD" w14:textId="4103920B" w:rsidR="00310E3C" w:rsidRDefault="00310E3C" w:rsidP="00310E3C">
      <w:pPr>
        <w:spacing w:line="259" w:lineRule="auto"/>
        <w:ind w:right="1322"/>
        <w:jc w:val="center"/>
      </w:pPr>
      <w:r>
        <w:rPr>
          <w:sz w:val="58"/>
        </w:rPr>
        <w:t xml:space="preserve">Institute of </w:t>
      </w:r>
      <w:r w:rsidR="006A1F69">
        <w:rPr>
          <w:sz w:val="58"/>
        </w:rPr>
        <w:t>Inner-City</w:t>
      </w:r>
      <w:r>
        <w:rPr>
          <w:sz w:val="58"/>
        </w:rPr>
        <w:t xml:space="preserve"> Learning</w:t>
      </w:r>
    </w:p>
    <w:p w14:paraId="16F732DA" w14:textId="77777777" w:rsidR="00310E3C" w:rsidRDefault="00310E3C" w:rsidP="00310E3C">
      <w:pPr>
        <w:spacing w:line="259" w:lineRule="auto"/>
      </w:pPr>
      <w:r>
        <w:rPr>
          <w:sz w:val="20"/>
        </w:rPr>
        <w:t xml:space="preserve"> </w:t>
      </w:r>
    </w:p>
    <w:p w14:paraId="24668AD9" w14:textId="77777777" w:rsidR="00310E3C" w:rsidRDefault="00310E3C" w:rsidP="00310E3C">
      <w:pPr>
        <w:spacing w:after="321" w:line="259" w:lineRule="auto"/>
        <w:rPr>
          <w:sz w:val="20"/>
        </w:rPr>
      </w:pPr>
      <w:r>
        <w:rPr>
          <w:sz w:val="20"/>
        </w:rPr>
        <w:t xml:space="preserve"> </w:t>
      </w:r>
    </w:p>
    <w:p w14:paraId="466A15D4" w14:textId="77777777" w:rsidR="006A1F69" w:rsidRDefault="006A1F69" w:rsidP="00310E3C">
      <w:pPr>
        <w:spacing w:after="321" w:line="259" w:lineRule="auto"/>
        <w:rPr>
          <w:sz w:val="20"/>
        </w:rPr>
      </w:pPr>
    </w:p>
    <w:p w14:paraId="5ECDCFCD" w14:textId="77777777" w:rsidR="006A1F69" w:rsidRDefault="006A1F69" w:rsidP="00310E3C">
      <w:pPr>
        <w:spacing w:after="321" w:line="259" w:lineRule="auto"/>
        <w:rPr>
          <w:sz w:val="20"/>
        </w:rPr>
      </w:pPr>
    </w:p>
    <w:p w14:paraId="43A763DF" w14:textId="77777777" w:rsidR="006A1F69" w:rsidRDefault="006A1F69" w:rsidP="00310E3C">
      <w:pPr>
        <w:spacing w:after="321" w:line="259" w:lineRule="auto"/>
      </w:pPr>
    </w:p>
    <w:p w14:paraId="0CE95C69" w14:textId="77777777" w:rsidR="00310E3C" w:rsidRDefault="00310E3C" w:rsidP="00310E3C">
      <w:pPr>
        <w:spacing w:line="259" w:lineRule="auto"/>
        <w:ind w:left="413"/>
        <w:jc w:val="center"/>
      </w:pPr>
      <w:r>
        <w:rPr>
          <w:sz w:val="56"/>
        </w:rPr>
        <w:t xml:space="preserve"> </w:t>
      </w:r>
    </w:p>
    <w:p w14:paraId="3C5D5CD7" w14:textId="77777777" w:rsidR="00310E3C" w:rsidRDefault="00310E3C" w:rsidP="006A1F69">
      <w:pPr>
        <w:spacing w:line="259" w:lineRule="auto"/>
        <w:jc w:val="left"/>
      </w:pPr>
      <w:r>
        <w:rPr>
          <w:sz w:val="56"/>
        </w:rPr>
        <w:t>BA Leadership and Management</w:t>
      </w:r>
    </w:p>
    <w:p w14:paraId="64BF7CE5" w14:textId="3047C66B" w:rsidR="00310E3C" w:rsidRDefault="00310E3C" w:rsidP="006A1F69">
      <w:pPr>
        <w:spacing w:line="259" w:lineRule="auto"/>
        <w:ind w:left="452"/>
        <w:jc w:val="left"/>
      </w:pPr>
    </w:p>
    <w:p w14:paraId="21274066" w14:textId="77777777" w:rsidR="00310E3C" w:rsidRDefault="00310E3C" w:rsidP="00310E3C">
      <w:pPr>
        <w:spacing w:line="259" w:lineRule="auto"/>
        <w:ind w:left="413"/>
        <w:jc w:val="center"/>
      </w:pPr>
      <w:r>
        <w:rPr>
          <w:sz w:val="56"/>
        </w:rPr>
        <w:t xml:space="preserve"> </w:t>
      </w:r>
    </w:p>
    <w:p w14:paraId="79DE4F69" w14:textId="77777777" w:rsidR="00310E3C" w:rsidRDefault="00310E3C" w:rsidP="00310E3C">
      <w:pPr>
        <w:spacing w:line="259" w:lineRule="auto"/>
      </w:pPr>
      <w:r>
        <w:rPr>
          <w:b/>
          <w:sz w:val="56"/>
        </w:rPr>
        <w:t xml:space="preserve"> </w:t>
      </w:r>
    </w:p>
    <w:p w14:paraId="60995E7C" w14:textId="77777777" w:rsidR="00310E3C" w:rsidRDefault="00310E3C" w:rsidP="00310E3C">
      <w:pPr>
        <w:spacing w:line="259" w:lineRule="auto"/>
      </w:pPr>
      <w:r>
        <w:rPr>
          <w:b/>
          <w:sz w:val="56"/>
        </w:rPr>
        <w:t xml:space="preserve"> </w:t>
      </w:r>
    </w:p>
    <w:p w14:paraId="76CAB840" w14:textId="77777777" w:rsidR="00310E3C" w:rsidRDefault="00310E3C" w:rsidP="00310E3C">
      <w:pPr>
        <w:spacing w:line="259" w:lineRule="auto"/>
      </w:pPr>
      <w:r>
        <w:rPr>
          <w:b/>
          <w:sz w:val="56"/>
        </w:rPr>
        <w:t xml:space="preserve"> </w:t>
      </w:r>
    </w:p>
    <w:p w14:paraId="5A0B5D18" w14:textId="77777777" w:rsidR="00310E3C" w:rsidRDefault="00310E3C" w:rsidP="00310E3C">
      <w:pPr>
        <w:spacing w:line="259" w:lineRule="auto"/>
      </w:pPr>
      <w:r>
        <w:rPr>
          <w:rFonts w:ascii="Calibri" w:eastAsia="Calibri" w:hAnsi="Calibri" w:cs="Calibri"/>
        </w:rPr>
        <w:lastRenderedPageBreak/>
        <w:t xml:space="preserve"> </w:t>
      </w:r>
    </w:p>
    <w:p w14:paraId="67CFBED2" w14:textId="77777777" w:rsidR="00FE4708" w:rsidRDefault="00310E3C" w:rsidP="00FE4708">
      <w:pPr>
        <w:jc w:val="center"/>
        <w:rPr>
          <w:sz w:val="20"/>
        </w:rPr>
      </w:pPr>
      <w:r>
        <w:rPr>
          <w:sz w:val="20"/>
        </w:rPr>
        <w:t xml:space="preserve"> </w:t>
      </w:r>
    </w:p>
    <w:p w14:paraId="1DE29252" w14:textId="49269284" w:rsidR="00FE4708" w:rsidRPr="00E00C3C" w:rsidRDefault="00FE4708" w:rsidP="00FE4708">
      <w:pPr>
        <w:jc w:val="center"/>
        <w:rPr>
          <w:b/>
          <w:sz w:val="32"/>
          <w:szCs w:val="32"/>
        </w:rPr>
      </w:pPr>
      <w:r w:rsidRPr="00E00C3C">
        <w:rPr>
          <w:b/>
          <w:sz w:val="32"/>
          <w:szCs w:val="32"/>
        </w:rPr>
        <w:t>Sustainability Practices in the Fashion Industry: A Study on Consumer Behavior and Business Strategy in the UK</w:t>
      </w:r>
    </w:p>
    <w:p w14:paraId="18141D72" w14:textId="77777777" w:rsidR="00FE4708" w:rsidRDefault="00FE4708" w:rsidP="00FE4708">
      <w:pPr>
        <w:jc w:val="center"/>
      </w:pPr>
    </w:p>
    <w:p w14:paraId="56BA6718" w14:textId="77777777" w:rsidR="00FE4708" w:rsidRDefault="00FE4708" w:rsidP="00FE4708">
      <w:pPr>
        <w:jc w:val="center"/>
      </w:pPr>
    </w:p>
    <w:p w14:paraId="4811E4E7" w14:textId="77777777" w:rsidR="00FE4708" w:rsidRDefault="00FE4708" w:rsidP="00FE4708">
      <w:pPr>
        <w:jc w:val="center"/>
      </w:pPr>
    </w:p>
    <w:p w14:paraId="71873BF2" w14:textId="77777777" w:rsidR="00FE4708" w:rsidRDefault="00FE4708" w:rsidP="00FE4708">
      <w:pPr>
        <w:jc w:val="center"/>
      </w:pPr>
    </w:p>
    <w:p w14:paraId="6C139E6F" w14:textId="77777777" w:rsidR="00FE4708" w:rsidRDefault="00FE4708" w:rsidP="00FE4708">
      <w:pPr>
        <w:jc w:val="center"/>
      </w:pPr>
    </w:p>
    <w:p w14:paraId="47B1FB57" w14:textId="77777777" w:rsidR="00FE4708" w:rsidRDefault="00FE4708" w:rsidP="00FE4708">
      <w:pPr>
        <w:jc w:val="center"/>
      </w:pPr>
    </w:p>
    <w:p w14:paraId="12040B8E" w14:textId="77777777" w:rsidR="00FE4708" w:rsidRDefault="00FE4708" w:rsidP="00FE4708">
      <w:pPr>
        <w:jc w:val="center"/>
      </w:pPr>
    </w:p>
    <w:p w14:paraId="403BFCFC" w14:textId="77777777" w:rsidR="00FE4708" w:rsidRDefault="00FE4708" w:rsidP="00FE4708">
      <w:pPr>
        <w:jc w:val="center"/>
      </w:pPr>
    </w:p>
    <w:p w14:paraId="58652471" w14:textId="77777777" w:rsidR="00FE4708" w:rsidRDefault="00FE4708" w:rsidP="00FE4708">
      <w:pPr>
        <w:jc w:val="center"/>
      </w:pPr>
    </w:p>
    <w:p w14:paraId="3B33D52C" w14:textId="77777777" w:rsidR="00FE4708" w:rsidRDefault="00FE4708" w:rsidP="00FE4708">
      <w:pPr>
        <w:jc w:val="center"/>
      </w:pPr>
    </w:p>
    <w:p w14:paraId="4E85D5D2" w14:textId="77777777" w:rsidR="00FE4708" w:rsidRDefault="00FE4708" w:rsidP="00FE4708">
      <w:pPr>
        <w:jc w:val="center"/>
      </w:pPr>
    </w:p>
    <w:p w14:paraId="7F68B526" w14:textId="77777777" w:rsidR="00FE4708" w:rsidRDefault="00FE4708" w:rsidP="00FE4708">
      <w:pPr>
        <w:jc w:val="center"/>
      </w:pPr>
    </w:p>
    <w:p w14:paraId="2FFF452F" w14:textId="77777777" w:rsidR="00FE4708" w:rsidRDefault="00FE4708" w:rsidP="00FE4708">
      <w:pPr>
        <w:jc w:val="left"/>
      </w:pPr>
      <w:r>
        <w:t xml:space="preserve">Student name: Diana Olimpia </w:t>
      </w:r>
      <w:proofErr w:type="spellStart"/>
      <w:r>
        <w:t>Mekker</w:t>
      </w:r>
      <w:proofErr w:type="spellEnd"/>
    </w:p>
    <w:p w14:paraId="6F0DEDAB" w14:textId="77777777" w:rsidR="00FE4708" w:rsidRDefault="00FE4708" w:rsidP="00FE4708">
      <w:pPr>
        <w:jc w:val="left"/>
      </w:pPr>
      <w:r>
        <w:t>Student ID: 2122278</w:t>
      </w:r>
    </w:p>
    <w:p w14:paraId="0463B1E9" w14:textId="77777777" w:rsidR="00FE4708" w:rsidRDefault="00FE4708" w:rsidP="00FE4708">
      <w:r>
        <w:t>Supervisor name: Abdallah Naser</w:t>
      </w:r>
    </w:p>
    <w:p w14:paraId="7228EF50" w14:textId="77777777" w:rsidR="00FE4708" w:rsidRDefault="00FE4708" w:rsidP="00FE4708"/>
    <w:p w14:paraId="5474F0B1" w14:textId="77777777" w:rsidR="00FE4708" w:rsidRDefault="00FE4708" w:rsidP="00FE4708"/>
    <w:p w14:paraId="09077F91" w14:textId="77777777" w:rsidR="00FE4708" w:rsidRDefault="00FE4708" w:rsidP="00FE4708"/>
    <w:p w14:paraId="761519BD" w14:textId="77777777" w:rsidR="00FE4708" w:rsidRDefault="00FE4708" w:rsidP="00FE4708"/>
    <w:p w14:paraId="0B59E6EF" w14:textId="77777777" w:rsidR="00FE4708" w:rsidRDefault="00FE4708" w:rsidP="00FE4708"/>
    <w:p w14:paraId="7C4C8291" w14:textId="77777777" w:rsidR="00BE7726" w:rsidRDefault="00BE7726" w:rsidP="00BE7726">
      <w:pPr>
        <w:spacing w:line="259" w:lineRule="auto"/>
        <w:jc w:val="center"/>
      </w:pPr>
    </w:p>
    <w:p w14:paraId="301551D4" w14:textId="77777777" w:rsidR="00BE7726" w:rsidRDefault="00BE7726" w:rsidP="00BE7726">
      <w:pPr>
        <w:spacing w:line="259" w:lineRule="auto"/>
        <w:jc w:val="center"/>
      </w:pPr>
    </w:p>
    <w:p w14:paraId="05C84917" w14:textId="77777777" w:rsidR="00BE7726" w:rsidRDefault="00BE7726" w:rsidP="00BE7726">
      <w:pPr>
        <w:spacing w:line="259" w:lineRule="auto"/>
        <w:jc w:val="center"/>
      </w:pPr>
    </w:p>
    <w:p w14:paraId="44BBA625" w14:textId="3CF107E2" w:rsidR="00BE7726" w:rsidRDefault="00BE7726" w:rsidP="00BE7726">
      <w:pPr>
        <w:spacing w:line="259" w:lineRule="auto"/>
        <w:jc w:val="center"/>
      </w:pPr>
      <w:r>
        <w:t>Dissertation submitted as part of the requirements for the award of BA Leadership and Management</w:t>
      </w:r>
    </w:p>
    <w:p w14:paraId="6DE1C351" w14:textId="77777777" w:rsidR="00BE7726" w:rsidRDefault="00BE7726" w:rsidP="00BE7726">
      <w:pPr>
        <w:spacing w:line="259" w:lineRule="auto"/>
        <w:ind w:right="57"/>
      </w:pPr>
    </w:p>
    <w:p w14:paraId="090EDE29" w14:textId="77777777" w:rsidR="00BE7726" w:rsidRDefault="00BE7726" w:rsidP="00BE7726">
      <w:pPr>
        <w:spacing w:line="259" w:lineRule="auto"/>
        <w:ind w:left="8"/>
        <w:jc w:val="center"/>
      </w:pPr>
      <w:r>
        <w:t xml:space="preserve"> </w:t>
      </w:r>
    </w:p>
    <w:p w14:paraId="1A6D7562" w14:textId="65FB5417" w:rsidR="00BE7726" w:rsidRDefault="008E5B9D" w:rsidP="00BE7726">
      <w:pPr>
        <w:spacing w:after="141" w:line="259" w:lineRule="auto"/>
        <w:ind w:right="54"/>
        <w:jc w:val="center"/>
      </w:pPr>
      <w:r>
        <w:t xml:space="preserve">Month/Year: </w:t>
      </w:r>
      <w:r w:rsidR="00BE7726">
        <w:t>11/20</w:t>
      </w:r>
      <w:r w:rsidR="000A7DA7">
        <w:t>25</w:t>
      </w:r>
      <w:r w:rsidR="00BE7726">
        <w:rPr>
          <w:b/>
        </w:rPr>
        <w:t xml:space="preserve"> </w:t>
      </w:r>
    </w:p>
    <w:p w14:paraId="12018228" w14:textId="77777777" w:rsidR="00FE4708" w:rsidRDefault="00FE4708" w:rsidP="00FE4708"/>
    <w:p w14:paraId="7FACE3A0" w14:textId="77777777" w:rsidR="00FE4708" w:rsidRDefault="00FE4708" w:rsidP="00FE4708"/>
    <w:p w14:paraId="26A562DE" w14:textId="77777777" w:rsidR="00FE4708" w:rsidRDefault="00FE4708" w:rsidP="00FE4708"/>
    <w:p w14:paraId="31CEAE4C" w14:textId="77777777" w:rsidR="00FE4708" w:rsidRDefault="00FE4708" w:rsidP="00FE4708"/>
    <w:p w14:paraId="43A5E2A9" w14:textId="77777777" w:rsidR="000A7DA7" w:rsidRDefault="000A7DA7" w:rsidP="000A7DA7"/>
    <w:p w14:paraId="5863DBD1" w14:textId="77777777" w:rsidR="000A7DA7" w:rsidRDefault="000A7DA7" w:rsidP="000A7DA7"/>
    <w:p w14:paraId="54FC47A1" w14:textId="4DF558FE" w:rsidR="00EA5B8D" w:rsidRDefault="00EA5B8D" w:rsidP="00B35326">
      <w:pPr>
        <w:jc w:val="center"/>
        <w:rPr>
          <w:b/>
        </w:rPr>
      </w:pPr>
      <w:r>
        <w:rPr>
          <w:b/>
        </w:rPr>
        <w:lastRenderedPageBreak/>
        <w:t>DECLARATION</w:t>
      </w:r>
    </w:p>
    <w:p w14:paraId="6801401B" w14:textId="77777777" w:rsidR="008D56BA" w:rsidRDefault="008D56BA" w:rsidP="00EA5B8D">
      <w:pPr>
        <w:jc w:val="center"/>
        <w:rPr>
          <w:b/>
        </w:rPr>
      </w:pPr>
    </w:p>
    <w:p w14:paraId="4CA3C7E0" w14:textId="77777777" w:rsidR="008D56BA" w:rsidRDefault="008D56BA" w:rsidP="00EA5B8D">
      <w:pPr>
        <w:jc w:val="center"/>
        <w:rPr>
          <w:b/>
        </w:rPr>
      </w:pPr>
    </w:p>
    <w:p w14:paraId="6DBDD481" w14:textId="77777777" w:rsidR="008D56BA" w:rsidRDefault="008D56BA" w:rsidP="00EA5B8D">
      <w:pPr>
        <w:jc w:val="center"/>
        <w:rPr>
          <w:b/>
        </w:rPr>
      </w:pPr>
    </w:p>
    <w:p w14:paraId="3C2727EE" w14:textId="77777777" w:rsidR="008D56BA" w:rsidRDefault="008D56BA" w:rsidP="00EA5B8D">
      <w:pPr>
        <w:jc w:val="center"/>
      </w:pPr>
    </w:p>
    <w:p w14:paraId="6D54C45A" w14:textId="732F4735" w:rsidR="00EA5B8D" w:rsidRDefault="00EA5B8D" w:rsidP="00EA5B8D">
      <w:r>
        <w:t>I, Diana Olimpia Mekker, confirm that this dissertation has been written solely by me. The content is my own work unless otherwise indicated within the text. I additionally declare that this dissertation has not been submitted for any other degree or qualification, except those were stated in an explicit way.</w:t>
      </w:r>
    </w:p>
    <w:p w14:paraId="4EBCECE3" w14:textId="77777777" w:rsidR="00EA5B8D" w:rsidRDefault="00EA5B8D" w:rsidP="00EA5B8D"/>
    <w:p w14:paraId="5ED2DD32" w14:textId="5E58D2FB" w:rsidR="00EA5B8D" w:rsidRPr="00F15DBD" w:rsidRDefault="00EA5B8D" w:rsidP="00EA5B8D">
      <w:pPr>
        <w:rPr>
          <w:lang w:val="it-IT"/>
        </w:rPr>
      </w:pPr>
      <w:r w:rsidRPr="00F15DBD">
        <w:rPr>
          <w:lang w:val="it-IT"/>
        </w:rPr>
        <w:t>Signature: Diana Olimpia Mekker</w:t>
      </w:r>
    </w:p>
    <w:p w14:paraId="67FD9ADE" w14:textId="186E06E8" w:rsidR="00EA5B8D" w:rsidRPr="00F15DBD" w:rsidRDefault="00EA5B8D" w:rsidP="00EA5B8D">
      <w:pPr>
        <w:rPr>
          <w:lang w:val="it-IT"/>
        </w:rPr>
      </w:pPr>
      <w:r w:rsidRPr="00F15DBD">
        <w:rPr>
          <w:lang w:val="it-IT"/>
        </w:rPr>
        <w:t xml:space="preserve">Date: </w:t>
      </w:r>
      <w:r w:rsidR="00692A69">
        <w:rPr>
          <w:lang w:val="it-IT"/>
        </w:rPr>
        <w:t>20.11.2025</w:t>
      </w:r>
    </w:p>
    <w:p w14:paraId="072B1F54" w14:textId="77777777" w:rsidR="00EA5B8D" w:rsidRPr="00F15DBD" w:rsidRDefault="00EA5B8D" w:rsidP="00EA5B8D">
      <w:pPr>
        <w:rPr>
          <w:lang w:val="it-IT"/>
        </w:rPr>
      </w:pPr>
    </w:p>
    <w:p w14:paraId="1C5D837A" w14:textId="77777777" w:rsidR="00EA5B8D" w:rsidRPr="00F15DBD" w:rsidRDefault="00EA5B8D" w:rsidP="00EA5B8D">
      <w:pPr>
        <w:rPr>
          <w:b/>
          <w:lang w:val="it-IT"/>
        </w:rPr>
      </w:pPr>
      <w:r w:rsidRPr="00F15DBD">
        <w:rPr>
          <w:lang w:val="it-IT"/>
        </w:rPr>
        <w:br w:type="page"/>
      </w:r>
    </w:p>
    <w:p w14:paraId="4A89AE5F" w14:textId="77777777" w:rsidR="00EA5B8D" w:rsidRDefault="00EA5B8D" w:rsidP="00EA5B8D">
      <w:pPr>
        <w:jc w:val="center"/>
        <w:rPr>
          <w:b/>
        </w:rPr>
      </w:pPr>
      <w:r>
        <w:rPr>
          <w:b/>
        </w:rPr>
        <w:lastRenderedPageBreak/>
        <w:t>Acknowledgement</w:t>
      </w:r>
    </w:p>
    <w:p w14:paraId="67F62FE1" w14:textId="77777777" w:rsidR="008D56BA" w:rsidRDefault="008D56BA" w:rsidP="00EA5B8D">
      <w:pPr>
        <w:jc w:val="center"/>
        <w:rPr>
          <w:b/>
        </w:rPr>
      </w:pPr>
    </w:p>
    <w:p w14:paraId="59FE4BFE" w14:textId="77777777" w:rsidR="008D56BA" w:rsidRDefault="008D56BA" w:rsidP="00EA5B8D">
      <w:pPr>
        <w:jc w:val="center"/>
        <w:rPr>
          <w:b/>
        </w:rPr>
      </w:pPr>
    </w:p>
    <w:p w14:paraId="679EA055" w14:textId="77777777" w:rsidR="008D56BA" w:rsidRDefault="008D56BA" w:rsidP="00EA5B8D">
      <w:pPr>
        <w:jc w:val="center"/>
        <w:rPr>
          <w:b/>
        </w:rPr>
      </w:pPr>
    </w:p>
    <w:p w14:paraId="1EF33E31" w14:textId="77777777" w:rsidR="00EA5B8D" w:rsidRDefault="00EA5B8D" w:rsidP="00EA5B8D">
      <w:pPr>
        <w:rPr>
          <w:b/>
        </w:rPr>
      </w:pPr>
    </w:p>
    <w:p w14:paraId="1512F88A" w14:textId="041AFECA" w:rsidR="00DC6019" w:rsidRDefault="00EA5B8D" w:rsidP="00DC6019">
      <w:r>
        <w:t>I would li</w:t>
      </w:r>
      <w:r w:rsidR="000951BA">
        <w:t>k</w:t>
      </w:r>
      <w:r>
        <w:t xml:space="preserve">e to show my sincere gratitude to my </w:t>
      </w:r>
      <w:r w:rsidR="00E90F51">
        <w:t>p</w:t>
      </w:r>
      <w:r>
        <w:t>rofessors for their invaluable guidance, support, as well as encouragement all throughout the completion of my dissertation on "Sustainability Practices in the Fashion Industry: A Study on Consumer Behavior and Business Strategy in the UK." Their expertise and excellence</w:t>
      </w:r>
      <w:r w:rsidR="00E90F51">
        <w:t xml:space="preserve"> </w:t>
      </w:r>
      <w:r>
        <w:t>in the field, constructive feedback, and commitment to excellence have significantly helped me to complete my research.</w:t>
      </w:r>
    </w:p>
    <w:p w14:paraId="04B5BF90" w14:textId="77777777" w:rsidR="00C94431" w:rsidRDefault="00C94431" w:rsidP="00DC6019"/>
    <w:p w14:paraId="6CF62F0A" w14:textId="77777777" w:rsidR="00C94431" w:rsidRDefault="00C94431" w:rsidP="00DC6019"/>
    <w:p w14:paraId="70F91F26" w14:textId="77777777" w:rsidR="00C94431" w:rsidRDefault="00C94431" w:rsidP="00DC6019"/>
    <w:p w14:paraId="746A65F5" w14:textId="77777777" w:rsidR="00C94431" w:rsidRDefault="00C94431" w:rsidP="00DC6019"/>
    <w:p w14:paraId="28215C5A" w14:textId="77777777" w:rsidR="00C94431" w:rsidRDefault="00C94431" w:rsidP="00DC6019"/>
    <w:p w14:paraId="1F6F232A" w14:textId="77777777" w:rsidR="00C94431" w:rsidRDefault="00C94431" w:rsidP="00DC6019"/>
    <w:p w14:paraId="1E777575" w14:textId="77777777" w:rsidR="00C94431" w:rsidRDefault="00C94431" w:rsidP="00DC6019"/>
    <w:p w14:paraId="5D04395C" w14:textId="77777777" w:rsidR="00C94431" w:rsidRDefault="00C94431" w:rsidP="00DC6019"/>
    <w:p w14:paraId="16502906" w14:textId="77777777" w:rsidR="00C94431" w:rsidRDefault="00C94431" w:rsidP="00DC6019"/>
    <w:p w14:paraId="3D2FEE25" w14:textId="77777777" w:rsidR="00C94431" w:rsidRDefault="00C94431" w:rsidP="00DC6019"/>
    <w:p w14:paraId="2A221615" w14:textId="77777777" w:rsidR="00C94431" w:rsidRDefault="00C94431" w:rsidP="00DC6019"/>
    <w:p w14:paraId="74F8623C" w14:textId="77777777" w:rsidR="00C94431" w:rsidRDefault="00C94431" w:rsidP="00DC6019"/>
    <w:p w14:paraId="085429D3" w14:textId="77777777" w:rsidR="00C94431" w:rsidRDefault="00C94431" w:rsidP="00DC6019"/>
    <w:p w14:paraId="509CCB13" w14:textId="77777777" w:rsidR="00C94431" w:rsidRDefault="00C94431" w:rsidP="00DC6019"/>
    <w:p w14:paraId="47FE03C7" w14:textId="77777777" w:rsidR="00C94431" w:rsidRDefault="00C94431" w:rsidP="00DC6019"/>
    <w:p w14:paraId="1D51238A" w14:textId="77777777" w:rsidR="00C94431" w:rsidRDefault="00C94431" w:rsidP="00DC6019"/>
    <w:p w14:paraId="7615C93C" w14:textId="77777777" w:rsidR="00C94431" w:rsidRDefault="00C94431" w:rsidP="00DC6019"/>
    <w:p w14:paraId="764CCAA1" w14:textId="77777777" w:rsidR="00C94431" w:rsidRDefault="00C94431" w:rsidP="00DC6019"/>
    <w:p w14:paraId="3FDF9F5E" w14:textId="77777777" w:rsidR="00C94431" w:rsidRDefault="00C94431" w:rsidP="00DC6019"/>
    <w:p w14:paraId="51ABF9C2" w14:textId="77777777" w:rsidR="00C94431" w:rsidRDefault="00C94431" w:rsidP="00DC6019"/>
    <w:p w14:paraId="0EC18E61" w14:textId="77777777" w:rsidR="00C94431" w:rsidRDefault="00C94431" w:rsidP="00DC6019"/>
    <w:p w14:paraId="6B4AF917" w14:textId="77777777" w:rsidR="00C94431" w:rsidRDefault="00C94431" w:rsidP="00DC6019"/>
    <w:p w14:paraId="401346C3" w14:textId="77777777" w:rsidR="00C94431" w:rsidRDefault="00C94431" w:rsidP="00DC6019"/>
    <w:p w14:paraId="7C0B0375" w14:textId="77777777" w:rsidR="00C94431" w:rsidRDefault="00C94431" w:rsidP="00DC6019"/>
    <w:p w14:paraId="00A41BF8" w14:textId="77777777" w:rsidR="00DC6019" w:rsidRDefault="00DC6019" w:rsidP="00DC6019"/>
    <w:p w14:paraId="51533927" w14:textId="77777777" w:rsidR="00DC6019" w:rsidRDefault="00DC6019" w:rsidP="00EA5B8D">
      <w:pPr>
        <w:jc w:val="center"/>
      </w:pPr>
    </w:p>
    <w:p w14:paraId="1163C435" w14:textId="1AA544F5" w:rsidR="00EA5B8D" w:rsidRDefault="00EA5B8D" w:rsidP="00EA5B8D">
      <w:pPr>
        <w:jc w:val="center"/>
        <w:rPr>
          <w:b/>
        </w:rPr>
      </w:pPr>
      <w:r>
        <w:rPr>
          <w:b/>
        </w:rPr>
        <w:lastRenderedPageBreak/>
        <w:t>Abstract</w:t>
      </w:r>
    </w:p>
    <w:p w14:paraId="062221B6" w14:textId="77777777" w:rsidR="005A562E" w:rsidRDefault="005A562E" w:rsidP="00EA5B8D">
      <w:pPr>
        <w:jc w:val="center"/>
        <w:rPr>
          <w:b/>
        </w:rPr>
      </w:pPr>
    </w:p>
    <w:p w14:paraId="07B70EB1" w14:textId="77777777" w:rsidR="005A562E" w:rsidRDefault="005A562E" w:rsidP="00EA5B8D">
      <w:pPr>
        <w:jc w:val="center"/>
        <w:rPr>
          <w:b/>
        </w:rPr>
      </w:pPr>
    </w:p>
    <w:p w14:paraId="1B09B87D" w14:textId="77777777" w:rsidR="008D56BA" w:rsidRDefault="008D56BA" w:rsidP="00EA5B8D">
      <w:pPr>
        <w:jc w:val="center"/>
        <w:rPr>
          <w:b/>
        </w:rPr>
      </w:pPr>
    </w:p>
    <w:p w14:paraId="4100DD1E" w14:textId="6D66AB66" w:rsidR="005A562E" w:rsidRDefault="005A562E" w:rsidP="005A562E">
      <w:pPr>
        <w:rPr>
          <w:highlight w:val="white"/>
          <w:lang w:val="en-GB"/>
        </w:rPr>
      </w:pPr>
      <w:r w:rsidRPr="005A562E">
        <w:rPr>
          <w:highlight w:val="white"/>
          <w:lang w:val="en-GB"/>
        </w:rPr>
        <w:t>This study investigates how business strategies and consumer behaviour in the UK fashion industry are impacted by sustainability practices. Purposive sampling was used in a systematic literature review to analyse secondary materials produced between 2018 and 2025. Key trends, obstacles, and gaps in the adoption of sustainable fashion were found using thematic analysis.</w:t>
      </w:r>
      <w:r w:rsidRPr="005A562E">
        <w:rPr>
          <w:highlight w:val="white"/>
          <w:lang w:val="en-GB"/>
        </w:rPr>
        <w:br/>
        <w:t>According to research, 53% of men and 47% of women in the UK prioritize sustainable fashion, demonstrating how customer tastes greatly influence corporate tactics. Due to changing consumer expectations and legal demands, companies including Burberry, ASOS, and Boohoo have implemented circular business practices. Barriers including high prices, restricted product availability, and low consumer trust still exist even if sustainability improves brand loyalty, innovation, and positioning.</w:t>
      </w:r>
    </w:p>
    <w:p w14:paraId="3919B6B2" w14:textId="643EF9F4" w:rsidR="004A5995" w:rsidRPr="004A5995" w:rsidRDefault="004A5995" w:rsidP="004A5995">
      <w:pPr>
        <w:rPr>
          <w:highlight w:val="white"/>
          <w:lang w:val="en-GB"/>
        </w:rPr>
      </w:pPr>
      <w:r w:rsidRPr="004A5995">
        <w:rPr>
          <w:highlight w:val="white"/>
          <w:lang w:val="en-GB"/>
        </w:rPr>
        <w:t>The study finds that although the attitude</w:t>
      </w:r>
      <w:r>
        <w:rPr>
          <w:highlight w:val="white"/>
          <w:lang w:val="en-GB"/>
        </w:rPr>
        <w:t xml:space="preserve"> </w:t>
      </w:r>
      <w:r w:rsidRPr="004A5995">
        <w:rPr>
          <w:highlight w:val="white"/>
          <w:lang w:val="en-GB"/>
        </w:rPr>
        <w:t>behaviour gap has decreased, more work is needed to improve affordability, transparency, and cooperation throughout the industry. Improved verification procedures, increased availability of sustainable solutions, and industry collaborations are some of the suggestions made to encourage long-term sustainable fashion consumption in the UK.</w:t>
      </w:r>
    </w:p>
    <w:p w14:paraId="4024629F" w14:textId="77777777" w:rsidR="00884BF3" w:rsidRDefault="00884BF3" w:rsidP="005A562E">
      <w:pPr>
        <w:rPr>
          <w:highlight w:val="white"/>
          <w:lang w:val="en-GB"/>
        </w:rPr>
      </w:pPr>
    </w:p>
    <w:p w14:paraId="6F862742" w14:textId="77777777" w:rsidR="005A562E" w:rsidRDefault="005A562E" w:rsidP="005A562E">
      <w:pPr>
        <w:rPr>
          <w:highlight w:val="white"/>
          <w:lang w:val="en-GB"/>
        </w:rPr>
      </w:pPr>
    </w:p>
    <w:p w14:paraId="6B1A7FA9" w14:textId="77777777" w:rsidR="005A562E" w:rsidRDefault="005A562E" w:rsidP="005A562E">
      <w:pPr>
        <w:rPr>
          <w:highlight w:val="white"/>
          <w:lang w:val="en-GB"/>
        </w:rPr>
      </w:pPr>
    </w:p>
    <w:p w14:paraId="0C946FB7" w14:textId="77777777" w:rsidR="005A562E" w:rsidRDefault="005A562E" w:rsidP="005A562E">
      <w:pPr>
        <w:rPr>
          <w:highlight w:val="white"/>
          <w:lang w:val="en-GB"/>
        </w:rPr>
      </w:pPr>
    </w:p>
    <w:p w14:paraId="35ABE95E" w14:textId="77777777" w:rsidR="005A562E" w:rsidRDefault="005A562E" w:rsidP="005A562E">
      <w:pPr>
        <w:rPr>
          <w:highlight w:val="white"/>
          <w:lang w:val="en-GB"/>
        </w:rPr>
      </w:pPr>
    </w:p>
    <w:p w14:paraId="552A70FC" w14:textId="77777777" w:rsidR="005A562E" w:rsidRDefault="005A562E" w:rsidP="005A562E">
      <w:pPr>
        <w:rPr>
          <w:highlight w:val="white"/>
          <w:lang w:val="en-GB"/>
        </w:rPr>
      </w:pPr>
    </w:p>
    <w:p w14:paraId="42F11F16" w14:textId="77777777" w:rsidR="005A562E" w:rsidRDefault="005A562E" w:rsidP="005A562E">
      <w:pPr>
        <w:rPr>
          <w:highlight w:val="white"/>
          <w:lang w:val="en-GB"/>
        </w:rPr>
      </w:pPr>
    </w:p>
    <w:p w14:paraId="0801D8F8" w14:textId="77777777" w:rsidR="005A562E" w:rsidRDefault="005A562E" w:rsidP="005A562E">
      <w:pPr>
        <w:rPr>
          <w:highlight w:val="white"/>
          <w:lang w:val="en-GB"/>
        </w:rPr>
      </w:pPr>
    </w:p>
    <w:p w14:paraId="34067089" w14:textId="77777777" w:rsidR="005A562E" w:rsidRDefault="005A562E" w:rsidP="005A562E">
      <w:pPr>
        <w:rPr>
          <w:highlight w:val="white"/>
          <w:lang w:val="en-GB"/>
        </w:rPr>
      </w:pPr>
    </w:p>
    <w:p w14:paraId="13152E9B" w14:textId="77777777" w:rsidR="005A562E" w:rsidRDefault="005A562E" w:rsidP="005A562E">
      <w:pPr>
        <w:rPr>
          <w:highlight w:val="white"/>
          <w:lang w:val="en-GB"/>
        </w:rPr>
      </w:pPr>
    </w:p>
    <w:p w14:paraId="40CE7BB9" w14:textId="77777777" w:rsidR="005A562E" w:rsidRDefault="005A562E" w:rsidP="005A562E">
      <w:pPr>
        <w:rPr>
          <w:highlight w:val="white"/>
          <w:lang w:val="en-GB"/>
        </w:rPr>
      </w:pPr>
    </w:p>
    <w:p w14:paraId="1377FB78" w14:textId="77777777" w:rsidR="005A562E" w:rsidRDefault="005A562E" w:rsidP="005A562E">
      <w:pPr>
        <w:rPr>
          <w:highlight w:val="white"/>
          <w:lang w:val="en-GB"/>
        </w:rPr>
      </w:pPr>
    </w:p>
    <w:p w14:paraId="281F0E47" w14:textId="77777777" w:rsidR="005A562E" w:rsidRDefault="005A562E" w:rsidP="005A562E">
      <w:pPr>
        <w:rPr>
          <w:highlight w:val="white"/>
          <w:lang w:val="en-GB"/>
        </w:rPr>
      </w:pPr>
    </w:p>
    <w:p w14:paraId="4DBD0D7D" w14:textId="77777777" w:rsidR="005A562E" w:rsidRDefault="005A562E" w:rsidP="005A562E">
      <w:pPr>
        <w:rPr>
          <w:highlight w:val="white"/>
          <w:lang w:val="en-GB"/>
        </w:rPr>
      </w:pPr>
    </w:p>
    <w:p w14:paraId="7819D7DD" w14:textId="77777777" w:rsidR="005A562E" w:rsidRDefault="005A562E" w:rsidP="005A562E">
      <w:pPr>
        <w:rPr>
          <w:highlight w:val="white"/>
          <w:lang w:val="en-GB"/>
        </w:rPr>
      </w:pPr>
    </w:p>
    <w:p w14:paraId="19BE602A" w14:textId="77777777" w:rsidR="005A562E" w:rsidRDefault="005A562E" w:rsidP="005A562E">
      <w:pPr>
        <w:rPr>
          <w:highlight w:val="white"/>
          <w:lang w:val="en-GB"/>
        </w:rPr>
      </w:pPr>
    </w:p>
    <w:p w14:paraId="1593E634" w14:textId="1E0DFAD4" w:rsidR="00842B66" w:rsidRDefault="00DC6019" w:rsidP="00DC6019">
      <w:pPr>
        <w:rPr>
          <w:b/>
          <w:bCs/>
          <w:sz w:val="28"/>
          <w:szCs w:val="28"/>
        </w:rPr>
      </w:pPr>
      <w:r w:rsidRPr="008D0E22">
        <w:rPr>
          <w:b/>
          <w:bCs/>
          <w:sz w:val="28"/>
          <w:szCs w:val="28"/>
        </w:rPr>
        <w:lastRenderedPageBreak/>
        <w:t>Table of Contents</w:t>
      </w:r>
    </w:p>
    <w:p w14:paraId="01D192EB" w14:textId="77777777" w:rsidR="00700658" w:rsidRDefault="00700658" w:rsidP="00DC6019">
      <w:pPr>
        <w:rPr>
          <w:b/>
          <w:bCs/>
          <w:sz w:val="28"/>
          <w:szCs w:val="28"/>
        </w:rPr>
      </w:pPr>
    </w:p>
    <w:p w14:paraId="00F997B8" w14:textId="546DB89F" w:rsidR="00FA4571" w:rsidRPr="00CB7D59" w:rsidRDefault="00FA4571" w:rsidP="00FA4571">
      <w:pPr>
        <w:rPr>
          <w:b/>
          <w:bCs/>
          <w:sz w:val="24"/>
          <w:szCs w:val="24"/>
        </w:rPr>
      </w:pPr>
      <w:r w:rsidRPr="00CB7D59">
        <w:rPr>
          <w:b/>
          <w:bCs/>
          <w:sz w:val="24"/>
          <w:szCs w:val="24"/>
        </w:rPr>
        <w:t xml:space="preserve">Chapter 1: </w:t>
      </w:r>
      <w:r w:rsidR="00700658">
        <w:rPr>
          <w:b/>
          <w:bCs/>
          <w:sz w:val="24"/>
          <w:szCs w:val="24"/>
        </w:rPr>
        <w:t>Introduction</w:t>
      </w:r>
      <w:r w:rsidR="00885869">
        <w:rPr>
          <w:b/>
          <w:bCs/>
          <w:sz w:val="24"/>
          <w:szCs w:val="24"/>
        </w:rPr>
        <w:t>………………………………………………………………</w:t>
      </w:r>
      <w:r w:rsidR="002E3468">
        <w:rPr>
          <w:b/>
          <w:bCs/>
          <w:sz w:val="24"/>
          <w:szCs w:val="24"/>
        </w:rPr>
        <w:t>…...</w:t>
      </w:r>
      <w:r w:rsidR="00885869">
        <w:rPr>
          <w:b/>
          <w:bCs/>
          <w:sz w:val="24"/>
          <w:szCs w:val="24"/>
        </w:rPr>
        <w:t>1</w:t>
      </w:r>
    </w:p>
    <w:p w14:paraId="255A4F69" w14:textId="3883AAD3" w:rsidR="00FA4571" w:rsidRPr="00FA4571" w:rsidRDefault="00FA4571" w:rsidP="00FA4571">
      <w:pPr>
        <w:rPr>
          <w:sz w:val="24"/>
          <w:szCs w:val="24"/>
        </w:rPr>
      </w:pPr>
      <w:r w:rsidRPr="00FA4571">
        <w:rPr>
          <w:sz w:val="24"/>
          <w:szCs w:val="24"/>
        </w:rPr>
        <w:t xml:space="preserve"> 1.1 Research Aim</w:t>
      </w:r>
      <w:r w:rsidR="007524B4">
        <w:rPr>
          <w:sz w:val="24"/>
          <w:szCs w:val="24"/>
        </w:rPr>
        <w:t xml:space="preserve"> </w:t>
      </w:r>
      <w:r w:rsidR="009D30DC">
        <w:rPr>
          <w:sz w:val="24"/>
          <w:szCs w:val="24"/>
        </w:rPr>
        <w:t>and Objectives</w:t>
      </w:r>
      <w:r w:rsidR="004A5995">
        <w:rPr>
          <w:sz w:val="24"/>
          <w:szCs w:val="24"/>
        </w:rPr>
        <w:t>…………………………………………………</w:t>
      </w:r>
      <w:r w:rsidR="00CA7E17">
        <w:rPr>
          <w:sz w:val="24"/>
          <w:szCs w:val="24"/>
        </w:rPr>
        <w:t>…</w:t>
      </w:r>
      <w:r w:rsidR="002E3468">
        <w:rPr>
          <w:sz w:val="24"/>
          <w:szCs w:val="24"/>
        </w:rPr>
        <w:t>…...</w:t>
      </w:r>
      <w:r w:rsidR="00CA7E17">
        <w:rPr>
          <w:sz w:val="24"/>
          <w:szCs w:val="24"/>
        </w:rPr>
        <w:t>2</w:t>
      </w:r>
    </w:p>
    <w:p w14:paraId="14A5401B" w14:textId="4EFB87C8" w:rsidR="00FA4571" w:rsidRPr="00FA4571" w:rsidRDefault="00FA4571" w:rsidP="00FA4571">
      <w:pPr>
        <w:rPr>
          <w:sz w:val="24"/>
          <w:szCs w:val="24"/>
        </w:rPr>
      </w:pPr>
      <w:r w:rsidRPr="00FA4571">
        <w:rPr>
          <w:sz w:val="24"/>
          <w:szCs w:val="24"/>
        </w:rPr>
        <w:t xml:space="preserve"> 1.</w:t>
      </w:r>
      <w:r w:rsidR="003E33CC">
        <w:rPr>
          <w:sz w:val="24"/>
          <w:szCs w:val="24"/>
        </w:rPr>
        <w:t>2</w:t>
      </w:r>
      <w:r w:rsidRPr="00FA4571">
        <w:rPr>
          <w:sz w:val="24"/>
          <w:szCs w:val="24"/>
        </w:rPr>
        <w:t xml:space="preserve"> Research Questions</w:t>
      </w:r>
      <w:r w:rsidR="009401F0">
        <w:rPr>
          <w:sz w:val="24"/>
          <w:szCs w:val="24"/>
        </w:rPr>
        <w:t>……………………………………………………………</w:t>
      </w:r>
      <w:r w:rsidR="00CA7E17">
        <w:rPr>
          <w:sz w:val="24"/>
          <w:szCs w:val="24"/>
        </w:rPr>
        <w:t>…</w:t>
      </w:r>
      <w:r w:rsidR="002E3468">
        <w:rPr>
          <w:sz w:val="24"/>
          <w:szCs w:val="24"/>
        </w:rPr>
        <w:t>……</w:t>
      </w:r>
      <w:r w:rsidR="00CA7E17">
        <w:rPr>
          <w:sz w:val="24"/>
          <w:szCs w:val="24"/>
        </w:rPr>
        <w:t>2</w:t>
      </w:r>
    </w:p>
    <w:p w14:paraId="2299058B" w14:textId="15DAEC52" w:rsidR="00FA4571" w:rsidRPr="00FA4571" w:rsidRDefault="00FA4571" w:rsidP="00FA4571">
      <w:pPr>
        <w:rPr>
          <w:sz w:val="24"/>
          <w:szCs w:val="24"/>
        </w:rPr>
      </w:pPr>
      <w:r w:rsidRPr="00FA4571">
        <w:rPr>
          <w:sz w:val="24"/>
          <w:szCs w:val="24"/>
        </w:rPr>
        <w:t xml:space="preserve"> 1.</w:t>
      </w:r>
      <w:r w:rsidR="003E33CC">
        <w:rPr>
          <w:sz w:val="24"/>
          <w:szCs w:val="24"/>
        </w:rPr>
        <w:t>3</w:t>
      </w:r>
      <w:r w:rsidRPr="00FA4571">
        <w:rPr>
          <w:sz w:val="24"/>
          <w:szCs w:val="24"/>
        </w:rPr>
        <w:t xml:space="preserve"> Research Rationale</w:t>
      </w:r>
      <w:r w:rsidR="009401F0">
        <w:rPr>
          <w:sz w:val="24"/>
          <w:szCs w:val="24"/>
        </w:rPr>
        <w:t>……………………………………………………………</w:t>
      </w:r>
      <w:r w:rsidR="00CA7E17">
        <w:rPr>
          <w:sz w:val="24"/>
          <w:szCs w:val="24"/>
        </w:rPr>
        <w:t>…</w:t>
      </w:r>
      <w:r w:rsidR="002E3468">
        <w:rPr>
          <w:sz w:val="24"/>
          <w:szCs w:val="24"/>
        </w:rPr>
        <w:t>…….</w:t>
      </w:r>
      <w:r w:rsidR="00CA7E17">
        <w:rPr>
          <w:sz w:val="24"/>
          <w:szCs w:val="24"/>
        </w:rPr>
        <w:t>2</w:t>
      </w:r>
    </w:p>
    <w:p w14:paraId="63766A64" w14:textId="79078E3E" w:rsidR="00FA4571" w:rsidRPr="00FA4571" w:rsidRDefault="00FA4571" w:rsidP="00FA4571">
      <w:pPr>
        <w:rPr>
          <w:sz w:val="24"/>
          <w:szCs w:val="24"/>
        </w:rPr>
      </w:pPr>
      <w:r w:rsidRPr="00FA4571">
        <w:rPr>
          <w:sz w:val="24"/>
          <w:szCs w:val="24"/>
        </w:rPr>
        <w:t xml:space="preserve"> 1.</w:t>
      </w:r>
      <w:r w:rsidR="003E33CC">
        <w:rPr>
          <w:sz w:val="24"/>
          <w:szCs w:val="24"/>
        </w:rPr>
        <w:t>4</w:t>
      </w:r>
      <w:r w:rsidRPr="00FA4571">
        <w:rPr>
          <w:sz w:val="24"/>
          <w:szCs w:val="24"/>
        </w:rPr>
        <w:t xml:space="preserve"> Problem Statement</w:t>
      </w:r>
      <w:r w:rsidR="009401F0">
        <w:rPr>
          <w:sz w:val="24"/>
          <w:szCs w:val="24"/>
        </w:rPr>
        <w:t>………………………………………………………………</w:t>
      </w:r>
      <w:r w:rsidR="002E3468">
        <w:rPr>
          <w:sz w:val="24"/>
          <w:szCs w:val="24"/>
        </w:rPr>
        <w:t>…</w:t>
      </w:r>
      <w:proofErr w:type="gramStart"/>
      <w:r w:rsidR="002E3468">
        <w:rPr>
          <w:sz w:val="24"/>
          <w:szCs w:val="24"/>
        </w:rPr>
        <w:t>…..</w:t>
      </w:r>
      <w:proofErr w:type="gramEnd"/>
      <w:r w:rsidR="002E3468">
        <w:rPr>
          <w:sz w:val="24"/>
          <w:szCs w:val="24"/>
        </w:rPr>
        <w:t>3</w:t>
      </w:r>
    </w:p>
    <w:p w14:paraId="50DC6C0F" w14:textId="620E1923" w:rsidR="00FA4571" w:rsidRPr="00FA4571" w:rsidRDefault="00FA4571" w:rsidP="00FA4571">
      <w:pPr>
        <w:rPr>
          <w:sz w:val="24"/>
          <w:szCs w:val="24"/>
        </w:rPr>
      </w:pPr>
      <w:r w:rsidRPr="00FA4571">
        <w:rPr>
          <w:sz w:val="24"/>
          <w:szCs w:val="24"/>
        </w:rPr>
        <w:t xml:space="preserve"> 1.</w:t>
      </w:r>
      <w:r w:rsidR="003E33CC">
        <w:rPr>
          <w:sz w:val="24"/>
          <w:szCs w:val="24"/>
        </w:rPr>
        <w:t>5</w:t>
      </w:r>
      <w:r w:rsidRPr="00FA4571">
        <w:rPr>
          <w:sz w:val="24"/>
          <w:szCs w:val="24"/>
        </w:rPr>
        <w:t xml:space="preserve"> Chapter Summary</w:t>
      </w:r>
      <w:r w:rsidR="007D3D55">
        <w:rPr>
          <w:sz w:val="24"/>
          <w:szCs w:val="24"/>
        </w:rPr>
        <w:t>…………………………………………………………………</w:t>
      </w:r>
      <w:r w:rsidR="002E3468">
        <w:rPr>
          <w:sz w:val="24"/>
          <w:szCs w:val="24"/>
        </w:rPr>
        <w:t>……</w:t>
      </w:r>
      <w:r w:rsidR="001475F1">
        <w:rPr>
          <w:sz w:val="24"/>
          <w:szCs w:val="24"/>
        </w:rPr>
        <w:t>4</w:t>
      </w:r>
    </w:p>
    <w:p w14:paraId="332A68FF" w14:textId="5FC911DF" w:rsidR="00FA4571" w:rsidRPr="00CB7D59" w:rsidRDefault="00FA4571" w:rsidP="00FA4571">
      <w:pPr>
        <w:rPr>
          <w:b/>
          <w:bCs/>
          <w:sz w:val="24"/>
          <w:szCs w:val="24"/>
        </w:rPr>
      </w:pPr>
      <w:r w:rsidRPr="00CB7D59">
        <w:rPr>
          <w:b/>
          <w:bCs/>
          <w:sz w:val="24"/>
          <w:szCs w:val="24"/>
        </w:rPr>
        <w:t>Chapter 2: Literature Review</w:t>
      </w:r>
      <w:r w:rsidR="001475F1">
        <w:rPr>
          <w:b/>
          <w:bCs/>
          <w:sz w:val="24"/>
          <w:szCs w:val="24"/>
        </w:rPr>
        <w:t>…………………………………………………………</w:t>
      </w:r>
      <w:proofErr w:type="gramStart"/>
      <w:r w:rsidR="001475F1">
        <w:rPr>
          <w:b/>
          <w:bCs/>
          <w:sz w:val="24"/>
          <w:szCs w:val="24"/>
        </w:rPr>
        <w:t>…..</w:t>
      </w:r>
      <w:proofErr w:type="gramEnd"/>
      <w:r w:rsidR="001475F1">
        <w:rPr>
          <w:b/>
          <w:bCs/>
          <w:sz w:val="24"/>
          <w:szCs w:val="24"/>
        </w:rPr>
        <w:t>5</w:t>
      </w:r>
    </w:p>
    <w:p w14:paraId="2195EF39" w14:textId="09B21710" w:rsidR="00FA4571" w:rsidRPr="00FA4571" w:rsidRDefault="00FA4571" w:rsidP="00FA4571">
      <w:pPr>
        <w:rPr>
          <w:sz w:val="24"/>
          <w:szCs w:val="24"/>
        </w:rPr>
      </w:pPr>
      <w:r w:rsidRPr="00FA4571">
        <w:rPr>
          <w:sz w:val="24"/>
          <w:szCs w:val="24"/>
        </w:rPr>
        <w:t>2.1 Sustainability Initiatives Implemented by UK Fashion Brands: Environmental,</w:t>
      </w:r>
    </w:p>
    <w:p w14:paraId="10071B60" w14:textId="70C291F8" w:rsidR="00FA4571" w:rsidRPr="00FA4571" w:rsidRDefault="00CB7D59" w:rsidP="00FA4571">
      <w:pPr>
        <w:rPr>
          <w:sz w:val="24"/>
          <w:szCs w:val="24"/>
        </w:rPr>
      </w:pPr>
      <w:r w:rsidRPr="00FA4571">
        <w:rPr>
          <w:sz w:val="24"/>
          <w:szCs w:val="24"/>
        </w:rPr>
        <w:t>Social</w:t>
      </w:r>
      <w:r w:rsidR="00FA4571" w:rsidRPr="00FA4571">
        <w:rPr>
          <w:sz w:val="24"/>
          <w:szCs w:val="24"/>
        </w:rPr>
        <w:t xml:space="preserve"> and Economic Strategies</w:t>
      </w:r>
      <w:r w:rsidR="007D3D55">
        <w:rPr>
          <w:sz w:val="24"/>
          <w:szCs w:val="24"/>
        </w:rPr>
        <w:t>……………………………………………………………</w:t>
      </w:r>
      <w:r w:rsidR="001475F1">
        <w:rPr>
          <w:sz w:val="24"/>
          <w:szCs w:val="24"/>
        </w:rPr>
        <w:t>5</w:t>
      </w:r>
    </w:p>
    <w:p w14:paraId="7BB1F828" w14:textId="3FBF76F2" w:rsidR="00FA4571" w:rsidRPr="00FA4571" w:rsidRDefault="00FA4571" w:rsidP="00FA4571">
      <w:pPr>
        <w:rPr>
          <w:sz w:val="24"/>
          <w:szCs w:val="24"/>
        </w:rPr>
      </w:pPr>
      <w:r w:rsidRPr="00FA4571">
        <w:rPr>
          <w:sz w:val="24"/>
          <w:szCs w:val="24"/>
        </w:rPr>
        <w:t xml:space="preserve"> 2.2 Barriers that Prevent Customers from Buying Sustainable Fashion</w:t>
      </w:r>
      <w:r w:rsidR="007D3D55">
        <w:rPr>
          <w:sz w:val="24"/>
          <w:szCs w:val="24"/>
        </w:rPr>
        <w:t>………………</w:t>
      </w:r>
      <w:r w:rsidR="00CB6B87">
        <w:rPr>
          <w:sz w:val="24"/>
          <w:szCs w:val="24"/>
        </w:rPr>
        <w:t>7</w:t>
      </w:r>
    </w:p>
    <w:p w14:paraId="7589FEE7" w14:textId="5F5D8BB7" w:rsidR="00FA4571" w:rsidRPr="00FA4571" w:rsidRDefault="00FA4571" w:rsidP="00FA4571">
      <w:pPr>
        <w:rPr>
          <w:sz w:val="24"/>
          <w:szCs w:val="24"/>
        </w:rPr>
      </w:pPr>
      <w:r w:rsidRPr="00FA4571">
        <w:rPr>
          <w:sz w:val="24"/>
          <w:szCs w:val="24"/>
        </w:rPr>
        <w:t xml:space="preserve"> 2.3 The Role of Consumer </w:t>
      </w:r>
      <w:r w:rsidR="00CB7D59" w:rsidRPr="00FA4571">
        <w:rPr>
          <w:sz w:val="24"/>
          <w:szCs w:val="24"/>
        </w:rPr>
        <w:t>Behavior</w:t>
      </w:r>
      <w:r w:rsidRPr="00FA4571">
        <w:rPr>
          <w:sz w:val="24"/>
          <w:szCs w:val="24"/>
        </w:rPr>
        <w:t xml:space="preserve"> in Shaping the Business Strategies of Fashion</w:t>
      </w:r>
    </w:p>
    <w:p w14:paraId="4A04E52B" w14:textId="5D7AB857" w:rsidR="00FA4571" w:rsidRPr="00FA4571" w:rsidRDefault="00FA4571" w:rsidP="00FA4571">
      <w:pPr>
        <w:rPr>
          <w:sz w:val="24"/>
          <w:szCs w:val="24"/>
        </w:rPr>
      </w:pPr>
      <w:r w:rsidRPr="00FA4571">
        <w:rPr>
          <w:sz w:val="24"/>
          <w:szCs w:val="24"/>
        </w:rPr>
        <w:t>Brands</w:t>
      </w:r>
      <w:r w:rsidR="008953E0">
        <w:rPr>
          <w:sz w:val="24"/>
          <w:szCs w:val="24"/>
        </w:rPr>
        <w:t>………………………………………………………………………………………</w:t>
      </w:r>
      <w:r w:rsidR="00BD3D34">
        <w:rPr>
          <w:sz w:val="24"/>
          <w:szCs w:val="24"/>
        </w:rPr>
        <w:t>...9</w:t>
      </w:r>
    </w:p>
    <w:p w14:paraId="38D88933" w14:textId="38E11211" w:rsidR="00FA4571" w:rsidRPr="00FA4571" w:rsidRDefault="00FA4571" w:rsidP="00FA4571">
      <w:pPr>
        <w:rPr>
          <w:sz w:val="24"/>
          <w:szCs w:val="24"/>
        </w:rPr>
      </w:pPr>
      <w:r w:rsidRPr="00FA4571">
        <w:rPr>
          <w:sz w:val="24"/>
          <w:szCs w:val="24"/>
        </w:rPr>
        <w:t xml:space="preserve"> 2.4 The Influence of External Factors on Sustainability Practices in the UK Fashion</w:t>
      </w:r>
    </w:p>
    <w:p w14:paraId="6614368D" w14:textId="36103ED3" w:rsidR="00FA4571" w:rsidRPr="00FA4571" w:rsidRDefault="00FA4571" w:rsidP="00FA4571">
      <w:pPr>
        <w:rPr>
          <w:sz w:val="24"/>
          <w:szCs w:val="24"/>
        </w:rPr>
      </w:pPr>
      <w:r w:rsidRPr="00FA4571">
        <w:rPr>
          <w:sz w:val="24"/>
          <w:szCs w:val="24"/>
        </w:rPr>
        <w:t>Industry</w:t>
      </w:r>
      <w:r w:rsidR="008953E0">
        <w:rPr>
          <w:sz w:val="24"/>
          <w:szCs w:val="24"/>
        </w:rPr>
        <w:t>……………………………………………………………………………………</w:t>
      </w:r>
      <w:r w:rsidR="00467C9C">
        <w:rPr>
          <w:sz w:val="24"/>
          <w:szCs w:val="24"/>
        </w:rPr>
        <w:t>...11</w:t>
      </w:r>
    </w:p>
    <w:p w14:paraId="307DB4F0" w14:textId="54FC0EF8" w:rsidR="00FA4571" w:rsidRPr="00FA4571" w:rsidRDefault="00FA4571" w:rsidP="00FA4571">
      <w:pPr>
        <w:rPr>
          <w:sz w:val="24"/>
          <w:szCs w:val="24"/>
        </w:rPr>
      </w:pPr>
      <w:r w:rsidRPr="00FA4571">
        <w:rPr>
          <w:sz w:val="24"/>
          <w:szCs w:val="24"/>
        </w:rPr>
        <w:t xml:space="preserve"> 2.5 Literature Gap</w:t>
      </w:r>
      <w:r w:rsidR="008953E0">
        <w:rPr>
          <w:sz w:val="24"/>
          <w:szCs w:val="24"/>
        </w:rPr>
        <w:t>…………………………………………………………………………</w:t>
      </w:r>
      <w:r w:rsidR="00A740DE">
        <w:rPr>
          <w:sz w:val="24"/>
          <w:szCs w:val="24"/>
        </w:rPr>
        <w:t>13</w:t>
      </w:r>
    </w:p>
    <w:p w14:paraId="61931C60" w14:textId="372F59BB" w:rsidR="00FA4571" w:rsidRPr="00FA4571" w:rsidRDefault="00FA4571" w:rsidP="00FA4571">
      <w:pPr>
        <w:rPr>
          <w:sz w:val="24"/>
          <w:szCs w:val="24"/>
        </w:rPr>
      </w:pPr>
      <w:r w:rsidRPr="00FA4571">
        <w:rPr>
          <w:sz w:val="24"/>
          <w:szCs w:val="24"/>
        </w:rPr>
        <w:t xml:space="preserve"> 2.6 Conceptual Framework</w:t>
      </w:r>
      <w:r w:rsidR="008953E0">
        <w:rPr>
          <w:sz w:val="24"/>
          <w:szCs w:val="24"/>
        </w:rPr>
        <w:t>………………………………………………………………</w:t>
      </w:r>
      <w:r w:rsidR="00A740DE">
        <w:rPr>
          <w:sz w:val="24"/>
          <w:szCs w:val="24"/>
        </w:rPr>
        <w:t>13</w:t>
      </w:r>
    </w:p>
    <w:p w14:paraId="63B469C3" w14:textId="326EEB52" w:rsidR="00FA4571" w:rsidRPr="00FA4571" w:rsidRDefault="00FA4571" w:rsidP="00FA4571">
      <w:pPr>
        <w:rPr>
          <w:sz w:val="24"/>
          <w:szCs w:val="24"/>
        </w:rPr>
      </w:pPr>
      <w:r w:rsidRPr="00FA4571">
        <w:rPr>
          <w:sz w:val="24"/>
          <w:szCs w:val="24"/>
        </w:rPr>
        <w:t xml:space="preserve"> 2.7 Summary</w:t>
      </w:r>
      <w:r w:rsidR="008953E0">
        <w:rPr>
          <w:sz w:val="24"/>
          <w:szCs w:val="24"/>
        </w:rPr>
        <w:t>………………………………………………………………………………</w:t>
      </w:r>
      <w:r w:rsidR="00A740DE">
        <w:rPr>
          <w:sz w:val="24"/>
          <w:szCs w:val="24"/>
        </w:rPr>
        <w:t>14</w:t>
      </w:r>
    </w:p>
    <w:p w14:paraId="0B2CAA08" w14:textId="4C244AD1" w:rsidR="00FA4571" w:rsidRPr="00CB7D59" w:rsidRDefault="00FA4571" w:rsidP="00FA4571">
      <w:pPr>
        <w:rPr>
          <w:b/>
          <w:bCs/>
          <w:sz w:val="24"/>
          <w:szCs w:val="24"/>
        </w:rPr>
      </w:pPr>
      <w:r w:rsidRPr="00CB7D59">
        <w:rPr>
          <w:b/>
          <w:bCs/>
          <w:sz w:val="24"/>
          <w:szCs w:val="24"/>
        </w:rPr>
        <w:t>Chapter 3: Methodology</w:t>
      </w:r>
      <w:r w:rsidR="00A740DE">
        <w:rPr>
          <w:b/>
          <w:bCs/>
          <w:sz w:val="24"/>
          <w:szCs w:val="24"/>
        </w:rPr>
        <w:t>………………………………………………………………..</w:t>
      </w:r>
      <w:r w:rsidR="00816732">
        <w:rPr>
          <w:b/>
          <w:bCs/>
          <w:sz w:val="24"/>
          <w:szCs w:val="24"/>
        </w:rPr>
        <w:t>.</w:t>
      </w:r>
      <w:r w:rsidR="00D465E0">
        <w:rPr>
          <w:b/>
          <w:bCs/>
          <w:sz w:val="24"/>
          <w:szCs w:val="24"/>
        </w:rPr>
        <w:t>15</w:t>
      </w:r>
    </w:p>
    <w:p w14:paraId="4B83A203" w14:textId="53363AFB" w:rsidR="00FA4571" w:rsidRPr="00FA4571" w:rsidRDefault="00FA4571" w:rsidP="00FA4571">
      <w:pPr>
        <w:rPr>
          <w:sz w:val="24"/>
          <w:szCs w:val="24"/>
        </w:rPr>
      </w:pPr>
      <w:r w:rsidRPr="00FA4571">
        <w:rPr>
          <w:sz w:val="24"/>
          <w:szCs w:val="24"/>
        </w:rPr>
        <w:t xml:space="preserve"> 3.1 Systematic Literature Review</w:t>
      </w:r>
      <w:r w:rsidR="008953E0">
        <w:rPr>
          <w:sz w:val="24"/>
          <w:szCs w:val="24"/>
        </w:rPr>
        <w:t>……………………………………………………</w:t>
      </w:r>
      <w:proofErr w:type="gramStart"/>
      <w:r w:rsidR="008953E0">
        <w:rPr>
          <w:sz w:val="24"/>
          <w:szCs w:val="24"/>
        </w:rPr>
        <w:t>…</w:t>
      </w:r>
      <w:r w:rsidR="00D465E0">
        <w:rPr>
          <w:sz w:val="24"/>
          <w:szCs w:val="24"/>
        </w:rPr>
        <w:t>.</w:t>
      </w:r>
      <w:r w:rsidR="00816732">
        <w:rPr>
          <w:sz w:val="24"/>
          <w:szCs w:val="24"/>
        </w:rPr>
        <w:t>.</w:t>
      </w:r>
      <w:proofErr w:type="gramEnd"/>
      <w:r w:rsidR="00D465E0">
        <w:rPr>
          <w:sz w:val="24"/>
          <w:szCs w:val="24"/>
        </w:rPr>
        <w:t>15</w:t>
      </w:r>
    </w:p>
    <w:p w14:paraId="13EB3445" w14:textId="62819323" w:rsidR="00FA4571" w:rsidRPr="00FA4571" w:rsidRDefault="00FA4571" w:rsidP="00FA4571">
      <w:pPr>
        <w:rPr>
          <w:sz w:val="24"/>
          <w:szCs w:val="24"/>
        </w:rPr>
      </w:pPr>
      <w:r w:rsidRPr="00FA4571">
        <w:rPr>
          <w:sz w:val="24"/>
          <w:szCs w:val="24"/>
        </w:rPr>
        <w:t xml:space="preserve"> 3.2 Search Strategy</w:t>
      </w:r>
      <w:r w:rsidR="008953E0">
        <w:rPr>
          <w:sz w:val="24"/>
          <w:szCs w:val="24"/>
        </w:rPr>
        <w:t>………………………………………………………………………</w:t>
      </w:r>
      <w:r w:rsidR="00816732">
        <w:rPr>
          <w:sz w:val="24"/>
          <w:szCs w:val="24"/>
        </w:rPr>
        <w:t>.</w:t>
      </w:r>
      <w:r w:rsidR="00D465E0">
        <w:rPr>
          <w:sz w:val="24"/>
          <w:szCs w:val="24"/>
        </w:rPr>
        <w:t>15</w:t>
      </w:r>
    </w:p>
    <w:p w14:paraId="4140F31D" w14:textId="05E98015" w:rsidR="00FA4571" w:rsidRPr="00FA4571" w:rsidRDefault="00FA4571" w:rsidP="00FA4571">
      <w:pPr>
        <w:rPr>
          <w:sz w:val="24"/>
          <w:szCs w:val="24"/>
        </w:rPr>
      </w:pPr>
      <w:r w:rsidRPr="00FA4571">
        <w:rPr>
          <w:sz w:val="24"/>
          <w:szCs w:val="24"/>
        </w:rPr>
        <w:t xml:space="preserve"> 3.3 Search Terms</w:t>
      </w:r>
      <w:r w:rsidR="008953E0">
        <w:rPr>
          <w:sz w:val="24"/>
          <w:szCs w:val="24"/>
        </w:rPr>
        <w:t>…………………………………………………………………………</w:t>
      </w:r>
      <w:r w:rsidR="00816732">
        <w:rPr>
          <w:sz w:val="24"/>
          <w:szCs w:val="24"/>
        </w:rPr>
        <w:t>.</w:t>
      </w:r>
      <w:r w:rsidR="00D465E0">
        <w:rPr>
          <w:sz w:val="24"/>
          <w:szCs w:val="24"/>
        </w:rPr>
        <w:t>15</w:t>
      </w:r>
    </w:p>
    <w:p w14:paraId="73BB7447" w14:textId="2D5F2ACF" w:rsidR="00FA4571" w:rsidRPr="00FA4571" w:rsidRDefault="00FA4571" w:rsidP="00FA4571">
      <w:pPr>
        <w:rPr>
          <w:sz w:val="24"/>
          <w:szCs w:val="24"/>
        </w:rPr>
      </w:pPr>
      <w:r w:rsidRPr="00FA4571">
        <w:rPr>
          <w:sz w:val="24"/>
          <w:szCs w:val="24"/>
        </w:rPr>
        <w:t xml:space="preserve"> 3.4 Keywords</w:t>
      </w:r>
      <w:r w:rsidR="008953E0">
        <w:rPr>
          <w:sz w:val="24"/>
          <w:szCs w:val="24"/>
        </w:rPr>
        <w:t>………………………………………………………………………………</w:t>
      </w:r>
      <w:r w:rsidR="00D465E0">
        <w:rPr>
          <w:sz w:val="24"/>
          <w:szCs w:val="24"/>
        </w:rPr>
        <w:t>15</w:t>
      </w:r>
    </w:p>
    <w:p w14:paraId="7968B256" w14:textId="0EC58348" w:rsidR="00FA4571" w:rsidRPr="00F15DBD" w:rsidRDefault="00FA4571" w:rsidP="00FA4571">
      <w:pPr>
        <w:rPr>
          <w:sz w:val="24"/>
          <w:szCs w:val="24"/>
          <w:lang w:val="es-ES_tradnl"/>
        </w:rPr>
      </w:pPr>
      <w:r w:rsidRPr="00FA4571">
        <w:rPr>
          <w:sz w:val="24"/>
          <w:szCs w:val="24"/>
        </w:rPr>
        <w:t xml:space="preserve"> </w:t>
      </w:r>
      <w:r w:rsidRPr="00F15DBD">
        <w:rPr>
          <w:sz w:val="24"/>
          <w:szCs w:val="24"/>
          <w:lang w:val="es-ES_tradnl"/>
        </w:rPr>
        <w:t xml:space="preserve">3.5 </w:t>
      </w:r>
      <w:proofErr w:type="spellStart"/>
      <w:r w:rsidRPr="00F15DBD">
        <w:rPr>
          <w:sz w:val="24"/>
          <w:szCs w:val="24"/>
          <w:lang w:val="es-ES_tradnl"/>
        </w:rPr>
        <w:t>Databases</w:t>
      </w:r>
      <w:proofErr w:type="spellEnd"/>
      <w:r w:rsidR="008953E0" w:rsidRPr="00F15DBD">
        <w:rPr>
          <w:sz w:val="24"/>
          <w:szCs w:val="24"/>
          <w:lang w:val="es-ES_tradnl"/>
        </w:rPr>
        <w:t>………………………………………………………………………</w:t>
      </w:r>
      <w:proofErr w:type="gramStart"/>
      <w:r w:rsidR="008953E0" w:rsidRPr="00F15DBD">
        <w:rPr>
          <w:sz w:val="24"/>
          <w:szCs w:val="24"/>
          <w:lang w:val="es-ES_tradnl"/>
        </w:rPr>
        <w:t>……</w:t>
      </w:r>
      <w:r w:rsidR="00D465E0">
        <w:rPr>
          <w:sz w:val="24"/>
          <w:szCs w:val="24"/>
          <w:lang w:val="es-ES_tradnl"/>
        </w:rPr>
        <w:t>.</w:t>
      </w:r>
      <w:proofErr w:type="gramEnd"/>
      <w:r w:rsidR="00D465E0">
        <w:rPr>
          <w:sz w:val="24"/>
          <w:szCs w:val="24"/>
          <w:lang w:val="es-ES_tradnl"/>
        </w:rPr>
        <w:t>.</w:t>
      </w:r>
      <w:r w:rsidR="00625C80">
        <w:rPr>
          <w:sz w:val="24"/>
          <w:szCs w:val="24"/>
          <w:lang w:val="es-ES_tradnl"/>
        </w:rPr>
        <w:t>16</w:t>
      </w:r>
    </w:p>
    <w:p w14:paraId="408E98D5" w14:textId="6ED269FB" w:rsidR="00FA4571" w:rsidRPr="00F15DBD" w:rsidRDefault="00FA4571" w:rsidP="00FA4571">
      <w:pPr>
        <w:rPr>
          <w:sz w:val="24"/>
          <w:szCs w:val="24"/>
          <w:lang w:val="es-ES_tradnl"/>
        </w:rPr>
      </w:pPr>
      <w:r w:rsidRPr="00F15DBD">
        <w:rPr>
          <w:sz w:val="24"/>
          <w:szCs w:val="24"/>
          <w:lang w:val="es-ES_tradnl"/>
        </w:rPr>
        <w:t xml:space="preserve"> 3.6 </w:t>
      </w:r>
      <w:proofErr w:type="spellStart"/>
      <w:r w:rsidRPr="00F15DBD">
        <w:rPr>
          <w:sz w:val="24"/>
          <w:szCs w:val="24"/>
          <w:lang w:val="es-ES_tradnl"/>
        </w:rPr>
        <w:t>Inclusion</w:t>
      </w:r>
      <w:proofErr w:type="spellEnd"/>
      <w:r w:rsidRPr="00F15DBD">
        <w:rPr>
          <w:sz w:val="24"/>
          <w:szCs w:val="24"/>
          <w:lang w:val="es-ES_tradnl"/>
        </w:rPr>
        <w:t xml:space="preserve"> and </w:t>
      </w:r>
      <w:proofErr w:type="spellStart"/>
      <w:r w:rsidRPr="00F15DBD">
        <w:rPr>
          <w:sz w:val="24"/>
          <w:szCs w:val="24"/>
          <w:lang w:val="es-ES_tradnl"/>
        </w:rPr>
        <w:t>Exclusion</w:t>
      </w:r>
      <w:proofErr w:type="spellEnd"/>
      <w:r w:rsidRPr="00F15DBD">
        <w:rPr>
          <w:sz w:val="24"/>
          <w:szCs w:val="24"/>
          <w:lang w:val="es-ES_tradnl"/>
        </w:rPr>
        <w:t xml:space="preserve"> </w:t>
      </w:r>
      <w:proofErr w:type="spellStart"/>
      <w:r w:rsidRPr="00F15DBD">
        <w:rPr>
          <w:sz w:val="24"/>
          <w:szCs w:val="24"/>
          <w:lang w:val="es-ES_tradnl"/>
        </w:rPr>
        <w:t>Criteria</w:t>
      </w:r>
      <w:proofErr w:type="spellEnd"/>
      <w:r w:rsidR="008953E0" w:rsidRPr="00F15DBD">
        <w:rPr>
          <w:sz w:val="24"/>
          <w:szCs w:val="24"/>
          <w:lang w:val="es-ES_tradnl"/>
        </w:rPr>
        <w:t>………………………………………………</w:t>
      </w:r>
      <w:proofErr w:type="gramStart"/>
      <w:r w:rsidR="008953E0" w:rsidRPr="00F15DBD">
        <w:rPr>
          <w:sz w:val="24"/>
          <w:szCs w:val="24"/>
          <w:lang w:val="es-ES_tradnl"/>
        </w:rPr>
        <w:t>……</w:t>
      </w:r>
      <w:r w:rsidR="00625C80">
        <w:rPr>
          <w:sz w:val="24"/>
          <w:szCs w:val="24"/>
          <w:lang w:val="es-ES_tradnl"/>
        </w:rPr>
        <w:t>.</w:t>
      </w:r>
      <w:proofErr w:type="gramEnd"/>
      <w:r w:rsidR="00816732">
        <w:rPr>
          <w:sz w:val="24"/>
          <w:szCs w:val="24"/>
          <w:lang w:val="es-ES_tradnl"/>
        </w:rPr>
        <w:t>.</w:t>
      </w:r>
      <w:r w:rsidR="00625C80">
        <w:rPr>
          <w:sz w:val="24"/>
          <w:szCs w:val="24"/>
          <w:lang w:val="es-ES_tradnl"/>
        </w:rPr>
        <w:t>16</w:t>
      </w:r>
    </w:p>
    <w:p w14:paraId="398A0C81" w14:textId="548ECE8C" w:rsidR="00FA4571" w:rsidRPr="00F15DBD" w:rsidRDefault="00FA4571" w:rsidP="00FA4571">
      <w:pPr>
        <w:rPr>
          <w:sz w:val="24"/>
          <w:szCs w:val="24"/>
          <w:lang w:val="es-ES_tradnl"/>
        </w:rPr>
      </w:pPr>
      <w:r w:rsidRPr="00F15DBD">
        <w:rPr>
          <w:sz w:val="24"/>
          <w:szCs w:val="24"/>
          <w:lang w:val="es-ES_tradnl"/>
        </w:rPr>
        <w:t xml:space="preserve"> </w:t>
      </w:r>
      <w:r w:rsidR="009401F0" w:rsidRPr="00F15DBD">
        <w:rPr>
          <w:sz w:val="24"/>
          <w:szCs w:val="24"/>
          <w:lang w:val="es-ES_tradnl"/>
        </w:rPr>
        <w:t xml:space="preserve">   </w:t>
      </w:r>
      <w:r w:rsidRPr="00F15DBD">
        <w:rPr>
          <w:sz w:val="24"/>
          <w:szCs w:val="24"/>
          <w:lang w:val="es-ES_tradnl"/>
        </w:rPr>
        <w:t xml:space="preserve">3.6.1 </w:t>
      </w:r>
      <w:proofErr w:type="spellStart"/>
      <w:r w:rsidRPr="00F15DBD">
        <w:rPr>
          <w:sz w:val="24"/>
          <w:szCs w:val="24"/>
          <w:lang w:val="es-ES_tradnl"/>
        </w:rPr>
        <w:t>Inclusion</w:t>
      </w:r>
      <w:proofErr w:type="spellEnd"/>
      <w:r w:rsidRPr="00F15DBD">
        <w:rPr>
          <w:sz w:val="24"/>
          <w:szCs w:val="24"/>
          <w:lang w:val="es-ES_tradnl"/>
        </w:rPr>
        <w:t xml:space="preserve"> </w:t>
      </w:r>
      <w:proofErr w:type="spellStart"/>
      <w:r w:rsidRPr="00F15DBD">
        <w:rPr>
          <w:sz w:val="24"/>
          <w:szCs w:val="24"/>
          <w:lang w:val="es-ES_tradnl"/>
        </w:rPr>
        <w:t>Criteria</w:t>
      </w:r>
      <w:proofErr w:type="spellEnd"/>
      <w:r w:rsidR="008953E0" w:rsidRPr="00F15DBD">
        <w:rPr>
          <w:sz w:val="24"/>
          <w:szCs w:val="24"/>
          <w:lang w:val="es-ES_tradnl"/>
        </w:rPr>
        <w:t>……………………………………………………………</w:t>
      </w:r>
      <w:proofErr w:type="gramStart"/>
      <w:r w:rsidR="008953E0" w:rsidRPr="00F15DBD">
        <w:rPr>
          <w:sz w:val="24"/>
          <w:szCs w:val="24"/>
          <w:lang w:val="es-ES_tradnl"/>
        </w:rPr>
        <w:t>……</w:t>
      </w:r>
      <w:r w:rsidR="00625C80">
        <w:rPr>
          <w:sz w:val="24"/>
          <w:szCs w:val="24"/>
          <w:lang w:val="es-ES_tradnl"/>
        </w:rPr>
        <w:t>.</w:t>
      </w:r>
      <w:proofErr w:type="gramEnd"/>
      <w:r w:rsidR="00625C80">
        <w:rPr>
          <w:sz w:val="24"/>
          <w:szCs w:val="24"/>
          <w:lang w:val="es-ES_tradnl"/>
        </w:rPr>
        <w:t>16</w:t>
      </w:r>
    </w:p>
    <w:p w14:paraId="487E6BE1" w14:textId="5FDF32D9" w:rsidR="00FA4571" w:rsidRPr="00F15DBD" w:rsidRDefault="00FA4571" w:rsidP="00FA4571">
      <w:pPr>
        <w:rPr>
          <w:sz w:val="24"/>
          <w:szCs w:val="24"/>
          <w:lang w:val="es-ES_tradnl"/>
        </w:rPr>
      </w:pPr>
      <w:r w:rsidRPr="00F15DBD">
        <w:rPr>
          <w:sz w:val="24"/>
          <w:szCs w:val="24"/>
          <w:lang w:val="es-ES_tradnl"/>
        </w:rPr>
        <w:t xml:space="preserve"> </w:t>
      </w:r>
      <w:r w:rsidR="009401F0" w:rsidRPr="00F15DBD">
        <w:rPr>
          <w:sz w:val="24"/>
          <w:szCs w:val="24"/>
          <w:lang w:val="es-ES_tradnl"/>
        </w:rPr>
        <w:t xml:space="preserve">   </w:t>
      </w:r>
      <w:r w:rsidRPr="00F15DBD">
        <w:rPr>
          <w:sz w:val="24"/>
          <w:szCs w:val="24"/>
          <w:lang w:val="es-ES_tradnl"/>
        </w:rPr>
        <w:t xml:space="preserve">3.6.2 </w:t>
      </w:r>
      <w:proofErr w:type="spellStart"/>
      <w:r w:rsidRPr="00F15DBD">
        <w:rPr>
          <w:sz w:val="24"/>
          <w:szCs w:val="24"/>
          <w:lang w:val="es-ES_tradnl"/>
        </w:rPr>
        <w:t>Exclusion</w:t>
      </w:r>
      <w:proofErr w:type="spellEnd"/>
      <w:r w:rsidRPr="00F15DBD">
        <w:rPr>
          <w:sz w:val="24"/>
          <w:szCs w:val="24"/>
          <w:lang w:val="es-ES_tradnl"/>
        </w:rPr>
        <w:t xml:space="preserve"> </w:t>
      </w:r>
      <w:proofErr w:type="spellStart"/>
      <w:r w:rsidRPr="00F15DBD">
        <w:rPr>
          <w:sz w:val="24"/>
          <w:szCs w:val="24"/>
          <w:lang w:val="es-ES_tradnl"/>
        </w:rPr>
        <w:t>Criteria</w:t>
      </w:r>
      <w:proofErr w:type="spellEnd"/>
      <w:r w:rsidR="008953E0" w:rsidRPr="00F15DBD">
        <w:rPr>
          <w:sz w:val="24"/>
          <w:szCs w:val="24"/>
          <w:lang w:val="es-ES_tradnl"/>
        </w:rPr>
        <w:t>…………………………………………………………………</w:t>
      </w:r>
      <w:r w:rsidR="00625C80">
        <w:rPr>
          <w:sz w:val="24"/>
          <w:szCs w:val="24"/>
          <w:lang w:val="es-ES_tradnl"/>
        </w:rPr>
        <w:t>16</w:t>
      </w:r>
    </w:p>
    <w:p w14:paraId="4803178A" w14:textId="24A64F87" w:rsidR="00FA4571" w:rsidRPr="00FA4571" w:rsidRDefault="00FA4571" w:rsidP="00FA4571">
      <w:pPr>
        <w:rPr>
          <w:sz w:val="24"/>
          <w:szCs w:val="24"/>
        </w:rPr>
      </w:pPr>
      <w:r w:rsidRPr="00F15DBD">
        <w:rPr>
          <w:sz w:val="24"/>
          <w:szCs w:val="24"/>
          <w:lang w:val="es-ES_tradnl"/>
        </w:rPr>
        <w:t xml:space="preserve"> </w:t>
      </w:r>
      <w:r w:rsidRPr="00FA4571">
        <w:rPr>
          <w:sz w:val="24"/>
          <w:szCs w:val="24"/>
        </w:rPr>
        <w:t>3.7 Search Results</w:t>
      </w:r>
      <w:r w:rsidR="008953E0">
        <w:rPr>
          <w:sz w:val="24"/>
          <w:szCs w:val="24"/>
        </w:rPr>
        <w:t>………………………………………………………………………</w:t>
      </w:r>
      <w:r w:rsidR="0082244B">
        <w:rPr>
          <w:sz w:val="24"/>
          <w:szCs w:val="24"/>
        </w:rPr>
        <w:t>..</w:t>
      </w:r>
      <w:r w:rsidR="00816732">
        <w:rPr>
          <w:sz w:val="24"/>
          <w:szCs w:val="24"/>
        </w:rPr>
        <w:t>.</w:t>
      </w:r>
      <w:r w:rsidR="0082244B">
        <w:rPr>
          <w:sz w:val="24"/>
          <w:szCs w:val="24"/>
        </w:rPr>
        <w:t>17</w:t>
      </w:r>
    </w:p>
    <w:p w14:paraId="6C36983A" w14:textId="69CAD04F" w:rsidR="00CB7D59" w:rsidRDefault="00FA4571" w:rsidP="00FA4571">
      <w:pPr>
        <w:rPr>
          <w:sz w:val="24"/>
          <w:szCs w:val="24"/>
        </w:rPr>
      </w:pPr>
      <w:r w:rsidRPr="00FA4571">
        <w:rPr>
          <w:sz w:val="24"/>
          <w:szCs w:val="24"/>
        </w:rPr>
        <w:t xml:space="preserve"> 3.8 Research Approach and </w:t>
      </w:r>
      <w:proofErr w:type="spellStart"/>
      <w:r w:rsidRPr="00FA4571">
        <w:rPr>
          <w:sz w:val="24"/>
          <w:szCs w:val="24"/>
        </w:rPr>
        <w:t>Conceptualisation</w:t>
      </w:r>
      <w:proofErr w:type="spellEnd"/>
      <w:r w:rsidR="008953E0">
        <w:rPr>
          <w:sz w:val="24"/>
          <w:szCs w:val="24"/>
        </w:rPr>
        <w:t>……………………………………</w:t>
      </w:r>
      <w:proofErr w:type="gramStart"/>
      <w:r w:rsidR="008953E0">
        <w:rPr>
          <w:sz w:val="24"/>
          <w:szCs w:val="24"/>
        </w:rPr>
        <w:t>…</w:t>
      </w:r>
      <w:r w:rsidR="0082244B">
        <w:rPr>
          <w:sz w:val="24"/>
          <w:szCs w:val="24"/>
        </w:rPr>
        <w:t>.</w:t>
      </w:r>
      <w:r w:rsidR="00816732">
        <w:rPr>
          <w:sz w:val="24"/>
          <w:szCs w:val="24"/>
        </w:rPr>
        <w:t>.</w:t>
      </w:r>
      <w:proofErr w:type="gramEnd"/>
      <w:r w:rsidR="0082244B">
        <w:rPr>
          <w:sz w:val="24"/>
          <w:szCs w:val="24"/>
        </w:rPr>
        <w:t>17</w:t>
      </w:r>
    </w:p>
    <w:p w14:paraId="6A093E54" w14:textId="614FF041" w:rsidR="00FA4571" w:rsidRPr="00FA4571" w:rsidRDefault="00FA4571" w:rsidP="00FA4571">
      <w:pPr>
        <w:rPr>
          <w:sz w:val="24"/>
          <w:szCs w:val="24"/>
        </w:rPr>
      </w:pPr>
      <w:r w:rsidRPr="00FA4571">
        <w:rPr>
          <w:sz w:val="24"/>
          <w:szCs w:val="24"/>
        </w:rPr>
        <w:t xml:space="preserve"> 3.9 Data Sources and Sampling</w:t>
      </w:r>
      <w:r w:rsidR="00B32E9A">
        <w:rPr>
          <w:sz w:val="24"/>
          <w:szCs w:val="24"/>
        </w:rPr>
        <w:t>…………………………………………………………</w:t>
      </w:r>
      <w:r w:rsidR="00E17DAA">
        <w:rPr>
          <w:sz w:val="24"/>
          <w:szCs w:val="24"/>
        </w:rPr>
        <w:t>18</w:t>
      </w:r>
    </w:p>
    <w:p w14:paraId="7FA8FB39" w14:textId="5A1F5BC2" w:rsidR="00FA4571" w:rsidRPr="00FA4571" w:rsidRDefault="00FA4571" w:rsidP="00FA4571">
      <w:pPr>
        <w:rPr>
          <w:sz w:val="24"/>
          <w:szCs w:val="24"/>
        </w:rPr>
      </w:pPr>
      <w:r w:rsidRPr="00FA4571">
        <w:rPr>
          <w:sz w:val="24"/>
          <w:szCs w:val="24"/>
        </w:rPr>
        <w:t xml:space="preserve"> 3.10 Data Extraction and Analysis</w:t>
      </w:r>
      <w:r w:rsidR="00B32E9A">
        <w:rPr>
          <w:sz w:val="24"/>
          <w:szCs w:val="24"/>
        </w:rPr>
        <w:t>………………………………………………………</w:t>
      </w:r>
      <w:r w:rsidR="00E17DAA">
        <w:rPr>
          <w:sz w:val="24"/>
          <w:szCs w:val="24"/>
        </w:rPr>
        <w:t>.18</w:t>
      </w:r>
    </w:p>
    <w:p w14:paraId="10BAAA54" w14:textId="3866C84F" w:rsidR="00FA4571" w:rsidRPr="00FA4571" w:rsidRDefault="00FA4571" w:rsidP="00FA4571">
      <w:pPr>
        <w:rPr>
          <w:sz w:val="24"/>
          <w:szCs w:val="24"/>
        </w:rPr>
      </w:pPr>
      <w:r w:rsidRPr="00FA4571">
        <w:rPr>
          <w:sz w:val="24"/>
          <w:szCs w:val="24"/>
        </w:rPr>
        <w:t xml:space="preserve"> 3.11 Ethical Considerations</w:t>
      </w:r>
      <w:r w:rsidR="00B32E9A">
        <w:rPr>
          <w:sz w:val="24"/>
          <w:szCs w:val="24"/>
        </w:rPr>
        <w:t>……………………………………………………………</w:t>
      </w:r>
      <w:r w:rsidR="00E17DAA">
        <w:rPr>
          <w:sz w:val="24"/>
          <w:szCs w:val="24"/>
        </w:rPr>
        <w:t>…18</w:t>
      </w:r>
    </w:p>
    <w:p w14:paraId="64250C4A" w14:textId="0F01473F" w:rsidR="00FA4571" w:rsidRPr="00FA4571" w:rsidRDefault="00FA4571" w:rsidP="00FA4571">
      <w:pPr>
        <w:rPr>
          <w:sz w:val="24"/>
          <w:szCs w:val="24"/>
        </w:rPr>
      </w:pPr>
      <w:r w:rsidRPr="00FA4571">
        <w:rPr>
          <w:sz w:val="24"/>
          <w:szCs w:val="24"/>
        </w:rPr>
        <w:lastRenderedPageBreak/>
        <w:t xml:space="preserve"> 3.12 Summary</w:t>
      </w:r>
      <w:r w:rsidR="00B32E9A">
        <w:rPr>
          <w:sz w:val="24"/>
          <w:szCs w:val="24"/>
        </w:rPr>
        <w:t>…………………………………………………………………………</w:t>
      </w:r>
      <w:proofErr w:type="gramStart"/>
      <w:r w:rsidR="00B32E9A">
        <w:rPr>
          <w:sz w:val="24"/>
          <w:szCs w:val="24"/>
        </w:rPr>
        <w:t>…</w:t>
      </w:r>
      <w:r w:rsidR="00816732">
        <w:rPr>
          <w:sz w:val="24"/>
          <w:szCs w:val="24"/>
        </w:rPr>
        <w:t>..</w:t>
      </w:r>
      <w:proofErr w:type="gramEnd"/>
      <w:r w:rsidR="00DA457E">
        <w:rPr>
          <w:sz w:val="24"/>
          <w:szCs w:val="24"/>
        </w:rPr>
        <w:t>19</w:t>
      </w:r>
    </w:p>
    <w:p w14:paraId="359DFDE1" w14:textId="70E1A53B" w:rsidR="00CB7D59" w:rsidRDefault="00FA4571" w:rsidP="00FA4571">
      <w:pPr>
        <w:rPr>
          <w:b/>
          <w:bCs/>
          <w:sz w:val="24"/>
          <w:szCs w:val="24"/>
        </w:rPr>
      </w:pPr>
      <w:r w:rsidRPr="00CB7D59">
        <w:rPr>
          <w:b/>
          <w:bCs/>
          <w:sz w:val="24"/>
          <w:szCs w:val="24"/>
        </w:rPr>
        <w:t>Chapter 4: Results and Discussion</w:t>
      </w:r>
      <w:r w:rsidR="00DA457E">
        <w:rPr>
          <w:b/>
          <w:bCs/>
          <w:sz w:val="24"/>
          <w:szCs w:val="24"/>
        </w:rPr>
        <w:t>………………………………………………….</w:t>
      </w:r>
      <w:r w:rsidR="00816732">
        <w:rPr>
          <w:b/>
          <w:bCs/>
          <w:sz w:val="24"/>
          <w:szCs w:val="24"/>
        </w:rPr>
        <w:t>..</w:t>
      </w:r>
      <w:r w:rsidR="00DA457E">
        <w:rPr>
          <w:b/>
          <w:bCs/>
          <w:sz w:val="24"/>
          <w:szCs w:val="24"/>
        </w:rPr>
        <w:t>19</w:t>
      </w:r>
    </w:p>
    <w:p w14:paraId="33AC887D" w14:textId="4BE139E8" w:rsidR="00FA4571" w:rsidRPr="00FA4571" w:rsidRDefault="00FA4571" w:rsidP="00FA4571">
      <w:pPr>
        <w:rPr>
          <w:sz w:val="24"/>
          <w:szCs w:val="24"/>
        </w:rPr>
      </w:pPr>
      <w:r w:rsidRPr="00FA4571">
        <w:rPr>
          <w:sz w:val="24"/>
          <w:szCs w:val="24"/>
        </w:rPr>
        <w:t>4.1 Analytical Results</w:t>
      </w:r>
      <w:r w:rsidR="00B32E9A">
        <w:rPr>
          <w:sz w:val="24"/>
          <w:szCs w:val="24"/>
        </w:rPr>
        <w:t>……………………………………………………………………</w:t>
      </w:r>
      <w:r w:rsidR="00555F4B">
        <w:rPr>
          <w:sz w:val="24"/>
          <w:szCs w:val="24"/>
        </w:rPr>
        <w:t>.</w:t>
      </w:r>
      <w:r w:rsidR="00816732">
        <w:rPr>
          <w:sz w:val="24"/>
          <w:szCs w:val="24"/>
        </w:rPr>
        <w:t>..</w:t>
      </w:r>
      <w:r w:rsidR="00555F4B">
        <w:rPr>
          <w:sz w:val="24"/>
          <w:szCs w:val="24"/>
        </w:rPr>
        <w:t>19</w:t>
      </w:r>
    </w:p>
    <w:p w14:paraId="0E0B4EC4" w14:textId="795CB341" w:rsidR="00FA4571" w:rsidRPr="00FA4571" w:rsidRDefault="009401F0" w:rsidP="00FA4571">
      <w:pPr>
        <w:rPr>
          <w:sz w:val="24"/>
          <w:szCs w:val="24"/>
        </w:rPr>
      </w:pPr>
      <w:r>
        <w:rPr>
          <w:sz w:val="24"/>
          <w:szCs w:val="24"/>
        </w:rPr>
        <w:t xml:space="preserve">   </w:t>
      </w:r>
      <w:r w:rsidR="00FA4571" w:rsidRPr="00FA4571">
        <w:rPr>
          <w:sz w:val="24"/>
          <w:szCs w:val="24"/>
        </w:rPr>
        <w:t xml:space="preserve"> 4.1.1 Theme 1: Effectiveness of Sustainability Strategies Across </w:t>
      </w:r>
      <w:r w:rsidR="00BB0C2A" w:rsidRPr="00FA4571">
        <w:rPr>
          <w:sz w:val="24"/>
          <w:szCs w:val="24"/>
        </w:rPr>
        <w:t>Environmental,</w:t>
      </w:r>
      <w:r w:rsidR="00BB0C2A">
        <w:rPr>
          <w:sz w:val="24"/>
          <w:szCs w:val="24"/>
        </w:rPr>
        <w:t xml:space="preserve"> Social </w:t>
      </w:r>
      <w:r w:rsidR="00FA4571" w:rsidRPr="00FA4571">
        <w:rPr>
          <w:sz w:val="24"/>
          <w:szCs w:val="24"/>
        </w:rPr>
        <w:t>and Economic Dimensions of the UK Fashion Sector</w:t>
      </w:r>
      <w:r w:rsidR="00BB0C2A">
        <w:rPr>
          <w:sz w:val="24"/>
          <w:szCs w:val="24"/>
        </w:rPr>
        <w:t>………………………</w:t>
      </w:r>
      <w:r w:rsidR="00816732">
        <w:rPr>
          <w:sz w:val="24"/>
          <w:szCs w:val="24"/>
        </w:rPr>
        <w:t>…</w:t>
      </w:r>
      <w:r w:rsidR="00555F4B">
        <w:rPr>
          <w:sz w:val="24"/>
          <w:szCs w:val="24"/>
        </w:rPr>
        <w:t>19</w:t>
      </w:r>
    </w:p>
    <w:p w14:paraId="49413081" w14:textId="633989D3" w:rsidR="00FA4571" w:rsidRPr="00FA4571" w:rsidRDefault="00FA4571" w:rsidP="00FA4571">
      <w:pPr>
        <w:rPr>
          <w:sz w:val="24"/>
          <w:szCs w:val="24"/>
        </w:rPr>
      </w:pPr>
      <w:r w:rsidRPr="00FA4571">
        <w:rPr>
          <w:sz w:val="24"/>
          <w:szCs w:val="24"/>
        </w:rPr>
        <w:t xml:space="preserve"> </w:t>
      </w:r>
      <w:r w:rsidR="009401F0">
        <w:rPr>
          <w:sz w:val="24"/>
          <w:szCs w:val="24"/>
        </w:rPr>
        <w:t xml:space="preserve">   </w:t>
      </w:r>
      <w:r w:rsidRPr="00FA4571">
        <w:rPr>
          <w:sz w:val="24"/>
          <w:szCs w:val="24"/>
        </w:rPr>
        <w:t xml:space="preserve">4.1.2 Theme 2: Consumer Perception and </w:t>
      </w:r>
      <w:r w:rsidR="00BB0C2A" w:rsidRPr="00FA4571">
        <w:rPr>
          <w:sz w:val="24"/>
          <w:szCs w:val="24"/>
        </w:rPr>
        <w:t>Behavioral</w:t>
      </w:r>
      <w:r w:rsidRPr="00FA4571">
        <w:rPr>
          <w:sz w:val="24"/>
          <w:szCs w:val="24"/>
        </w:rPr>
        <w:t xml:space="preserve"> Gaps in Sustainable Fashion</w:t>
      </w:r>
      <w:r w:rsidR="00BB0C2A">
        <w:rPr>
          <w:sz w:val="24"/>
          <w:szCs w:val="24"/>
        </w:rPr>
        <w:t xml:space="preserve"> </w:t>
      </w:r>
      <w:r w:rsidRPr="00FA4571">
        <w:rPr>
          <w:sz w:val="24"/>
          <w:szCs w:val="24"/>
        </w:rPr>
        <w:t>Adoption in the UK</w:t>
      </w:r>
      <w:r w:rsidR="00BB0C2A">
        <w:rPr>
          <w:sz w:val="24"/>
          <w:szCs w:val="24"/>
        </w:rPr>
        <w:t>…………………………………………………………………………</w:t>
      </w:r>
      <w:r w:rsidR="00555F4B">
        <w:rPr>
          <w:sz w:val="24"/>
          <w:szCs w:val="24"/>
        </w:rPr>
        <w:t>20</w:t>
      </w:r>
    </w:p>
    <w:p w14:paraId="64EE9E8D" w14:textId="10BF8CFE" w:rsidR="00FA4571" w:rsidRPr="00FA4571" w:rsidRDefault="00FA4571" w:rsidP="00FA4571">
      <w:pPr>
        <w:rPr>
          <w:sz w:val="24"/>
          <w:szCs w:val="24"/>
        </w:rPr>
      </w:pPr>
      <w:r w:rsidRPr="00FA4571">
        <w:rPr>
          <w:sz w:val="24"/>
          <w:szCs w:val="24"/>
        </w:rPr>
        <w:t xml:space="preserve"> </w:t>
      </w:r>
      <w:r w:rsidR="009401F0">
        <w:rPr>
          <w:sz w:val="24"/>
          <w:szCs w:val="24"/>
        </w:rPr>
        <w:t xml:space="preserve">   </w:t>
      </w:r>
      <w:r w:rsidRPr="00FA4571">
        <w:rPr>
          <w:sz w:val="24"/>
          <w:szCs w:val="24"/>
        </w:rPr>
        <w:t xml:space="preserve">4.1.3 Theme 3: Challenges to Sustainable Fashion Consumption within the </w:t>
      </w:r>
      <w:proofErr w:type="gramStart"/>
      <w:r w:rsidR="00CC1D78" w:rsidRPr="00FA4571">
        <w:rPr>
          <w:sz w:val="24"/>
          <w:szCs w:val="24"/>
        </w:rPr>
        <w:t>UK</w:t>
      </w:r>
      <w:r w:rsidR="00CC1D78">
        <w:rPr>
          <w:sz w:val="24"/>
          <w:szCs w:val="24"/>
        </w:rPr>
        <w:t>..</w:t>
      </w:r>
      <w:proofErr w:type="gramEnd"/>
      <w:r w:rsidR="00CC1D78">
        <w:rPr>
          <w:sz w:val="24"/>
          <w:szCs w:val="24"/>
        </w:rPr>
        <w:t>22</w:t>
      </w:r>
    </w:p>
    <w:p w14:paraId="5019386C" w14:textId="496FDB36" w:rsidR="00FA4571" w:rsidRPr="00FA4571" w:rsidRDefault="00BB0C2A" w:rsidP="00FA4571">
      <w:pPr>
        <w:rPr>
          <w:sz w:val="24"/>
          <w:szCs w:val="24"/>
        </w:rPr>
      </w:pPr>
      <w:r>
        <w:rPr>
          <w:sz w:val="24"/>
          <w:szCs w:val="24"/>
        </w:rPr>
        <w:t xml:space="preserve">    </w:t>
      </w:r>
      <w:r w:rsidR="00FA4571" w:rsidRPr="00FA4571">
        <w:rPr>
          <w:sz w:val="24"/>
          <w:szCs w:val="24"/>
        </w:rPr>
        <w:t>4.1.4 Theme 4: Impact of External Drivers on Brand Sustainability Performance in the</w:t>
      </w:r>
      <w:r w:rsidR="008D56BA">
        <w:rPr>
          <w:sz w:val="24"/>
          <w:szCs w:val="24"/>
        </w:rPr>
        <w:t xml:space="preserve"> </w:t>
      </w:r>
      <w:r w:rsidR="00FA4571" w:rsidRPr="00FA4571">
        <w:rPr>
          <w:sz w:val="24"/>
          <w:szCs w:val="24"/>
        </w:rPr>
        <w:t>UK Fashion Industry</w:t>
      </w:r>
      <w:r w:rsidR="008D56BA">
        <w:rPr>
          <w:sz w:val="24"/>
          <w:szCs w:val="24"/>
        </w:rPr>
        <w:t>………………………………………………………………</w:t>
      </w:r>
      <w:proofErr w:type="gramStart"/>
      <w:r w:rsidR="008D56BA">
        <w:rPr>
          <w:sz w:val="24"/>
          <w:szCs w:val="24"/>
        </w:rPr>
        <w:t>…</w:t>
      </w:r>
      <w:r w:rsidR="00CC1D78">
        <w:rPr>
          <w:sz w:val="24"/>
          <w:szCs w:val="24"/>
        </w:rPr>
        <w:t>..</w:t>
      </w:r>
      <w:proofErr w:type="gramEnd"/>
      <w:r w:rsidR="00CC1D78">
        <w:rPr>
          <w:sz w:val="24"/>
          <w:szCs w:val="24"/>
        </w:rPr>
        <w:t>23</w:t>
      </w:r>
    </w:p>
    <w:p w14:paraId="729654B5" w14:textId="7C396093" w:rsidR="00FA4571" w:rsidRPr="00FA4571" w:rsidRDefault="009401F0" w:rsidP="00FA4571">
      <w:pPr>
        <w:rPr>
          <w:sz w:val="24"/>
          <w:szCs w:val="24"/>
        </w:rPr>
      </w:pPr>
      <w:r>
        <w:rPr>
          <w:sz w:val="24"/>
          <w:szCs w:val="24"/>
        </w:rPr>
        <w:t xml:space="preserve">    </w:t>
      </w:r>
      <w:r w:rsidR="00FA4571" w:rsidRPr="00FA4571">
        <w:rPr>
          <w:sz w:val="24"/>
          <w:szCs w:val="24"/>
        </w:rPr>
        <w:t xml:space="preserve">4.1.5 The Influence of Consumer </w:t>
      </w:r>
      <w:r w:rsidR="008D56BA" w:rsidRPr="00FA4571">
        <w:rPr>
          <w:sz w:val="24"/>
          <w:szCs w:val="24"/>
        </w:rPr>
        <w:t>Behavior</w:t>
      </w:r>
      <w:r w:rsidR="00FA4571" w:rsidRPr="00FA4571">
        <w:rPr>
          <w:sz w:val="24"/>
          <w:szCs w:val="24"/>
        </w:rPr>
        <w:t xml:space="preserve"> on Fashion Brand Strategic Decision-</w:t>
      </w:r>
    </w:p>
    <w:p w14:paraId="0C3C9CEB" w14:textId="02C48D5D" w:rsidR="00FA4571" w:rsidRPr="00FA4571" w:rsidRDefault="00FA4571" w:rsidP="00FA4571">
      <w:pPr>
        <w:rPr>
          <w:sz w:val="24"/>
          <w:szCs w:val="24"/>
        </w:rPr>
      </w:pPr>
      <w:r w:rsidRPr="00FA4571">
        <w:rPr>
          <w:sz w:val="24"/>
          <w:szCs w:val="24"/>
        </w:rPr>
        <w:t>Making</w:t>
      </w:r>
      <w:r w:rsidR="008D56BA">
        <w:rPr>
          <w:sz w:val="24"/>
          <w:szCs w:val="24"/>
        </w:rPr>
        <w:t>………………………………………………………………………………………</w:t>
      </w:r>
      <w:r w:rsidR="00E751BE">
        <w:rPr>
          <w:sz w:val="24"/>
          <w:szCs w:val="24"/>
        </w:rPr>
        <w:t>25</w:t>
      </w:r>
    </w:p>
    <w:p w14:paraId="0C5C8BE9" w14:textId="10C14B5E" w:rsidR="00FA4571" w:rsidRPr="00FA4571" w:rsidRDefault="00FA4571" w:rsidP="00FA4571">
      <w:pPr>
        <w:rPr>
          <w:sz w:val="24"/>
          <w:szCs w:val="24"/>
        </w:rPr>
      </w:pPr>
      <w:r w:rsidRPr="00FA4571">
        <w:rPr>
          <w:sz w:val="24"/>
          <w:szCs w:val="24"/>
        </w:rPr>
        <w:t xml:space="preserve"> </w:t>
      </w:r>
      <w:r w:rsidR="009401F0">
        <w:rPr>
          <w:sz w:val="24"/>
          <w:szCs w:val="24"/>
        </w:rPr>
        <w:t xml:space="preserve">   </w:t>
      </w:r>
      <w:r w:rsidRPr="00FA4571">
        <w:rPr>
          <w:sz w:val="24"/>
          <w:szCs w:val="24"/>
        </w:rPr>
        <w:t>4.1.6 The Impact of Consumer Preferences on the Adoption and Promotion of</w:t>
      </w:r>
    </w:p>
    <w:p w14:paraId="55702762" w14:textId="331452D9" w:rsidR="00FA4571" w:rsidRPr="00FA4571" w:rsidRDefault="00FA4571" w:rsidP="00FA4571">
      <w:pPr>
        <w:rPr>
          <w:sz w:val="24"/>
          <w:szCs w:val="24"/>
        </w:rPr>
      </w:pPr>
      <w:r w:rsidRPr="00FA4571">
        <w:rPr>
          <w:sz w:val="24"/>
          <w:szCs w:val="24"/>
        </w:rPr>
        <w:t>Sustainable Fashion Practices</w:t>
      </w:r>
      <w:r w:rsidR="008D56BA">
        <w:rPr>
          <w:sz w:val="24"/>
          <w:szCs w:val="24"/>
        </w:rPr>
        <w:t>…………………………………………………………</w:t>
      </w:r>
      <w:r w:rsidR="00E751BE">
        <w:rPr>
          <w:sz w:val="24"/>
          <w:szCs w:val="24"/>
        </w:rPr>
        <w:t>.</w:t>
      </w:r>
      <w:r w:rsidR="00816732">
        <w:rPr>
          <w:sz w:val="24"/>
          <w:szCs w:val="24"/>
        </w:rPr>
        <w:t>..</w:t>
      </w:r>
      <w:r w:rsidR="003D3579">
        <w:rPr>
          <w:sz w:val="24"/>
          <w:szCs w:val="24"/>
        </w:rPr>
        <w:t>.27</w:t>
      </w:r>
    </w:p>
    <w:p w14:paraId="4AA3CE37" w14:textId="21FDB725" w:rsidR="00FA4571" w:rsidRPr="00FA4571" w:rsidRDefault="00FA4571" w:rsidP="00FA4571">
      <w:pPr>
        <w:rPr>
          <w:sz w:val="24"/>
          <w:szCs w:val="24"/>
        </w:rPr>
      </w:pPr>
      <w:r w:rsidRPr="00FA4571">
        <w:rPr>
          <w:sz w:val="24"/>
          <w:szCs w:val="24"/>
        </w:rPr>
        <w:t>4.2 Discussion</w:t>
      </w:r>
      <w:r w:rsidR="008D56BA">
        <w:rPr>
          <w:sz w:val="24"/>
          <w:szCs w:val="24"/>
        </w:rPr>
        <w:t>……………………………………………………………………………</w:t>
      </w:r>
      <w:r w:rsidR="00816732">
        <w:rPr>
          <w:sz w:val="24"/>
          <w:szCs w:val="24"/>
        </w:rPr>
        <w:t>…</w:t>
      </w:r>
      <w:r w:rsidR="003D3579">
        <w:rPr>
          <w:sz w:val="24"/>
          <w:szCs w:val="24"/>
        </w:rPr>
        <w:t>28</w:t>
      </w:r>
    </w:p>
    <w:p w14:paraId="092AF83D" w14:textId="19EB60D8" w:rsidR="00FA4571" w:rsidRPr="00FA4571" w:rsidRDefault="00FA4571" w:rsidP="00FA4571">
      <w:pPr>
        <w:rPr>
          <w:sz w:val="24"/>
          <w:szCs w:val="24"/>
        </w:rPr>
      </w:pPr>
      <w:r w:rsidRPr="00FA4571">
        <w:rPr>
          <w:sz w:val="24"/>
          <w:szCs w:val="24"/>
        </w:rPr>
        <w:t>4.3 Summary</w:t>
      </w:r>
      <w:r w:rsidR="008D56BA">
        <w:rPr>
          <w:sz w:val="24"/>
          <w:szCs w:val="24"/>
        </w:rPr>
        <w:t>……………………………………………………………………………</w:t>
      </w:r>
      <w:proofErr w:type="gramStart"/>
      <w:r w:rsidR="008D56BA">
        <w:rPr>
          <w:sz w:val="24"/>
          <w:szCs w:val="24"/>
        </w:rPr>
        <w:t>….</w:t>
      </w:r>
      <w:r w:rsidR="00816732">
        <w:rPr>
          <w:sz w:val="24"/>
          <w:szCs w:val="24"/>
        </w:rPr>
        <w:t>.</w:t>
      </w:r>
      <w:proofErr w:type="gramEnd"/>
      <w:r w:rsidR="007B160F">
        <w:rPr>
          <w:sz w:val="24"/>
          <w:szCs w:val="24"/>
        </w:rPr>
        <w:t>31</w:t>
      </w:r>
    </w:p>
    <w:p w14:paraId="5081F0FC" w14:textId="77777777" w:rsidR="00FA4571" w:rsidRPr="00CB7D59" w:rsidRDefault="00FA4571" w:rsidP="00FA4571">
      <w:pPr>
        <w:rPr>
          <w:b/>
          <w:bCs/>
          <w:sz w:val="24"/>
          <w:szCs w:val="24"/>
        </w:rPr>
      </w:pPr>
      <w:r w:rsidRPr="00CB7D59">
        <w:rPr>
          <w:b/>
          <w:bCs/>
          <w:sz w:val="24"/>
          <w:szCs w:val="24"/>
        </w:rPr>
        <w:t>Chapter 5: Recommendations, Conclusions and Limitations of the Research</w:t>
      </w:r>
    </w:p>
    <w:p w14:paraId="2406CF90" w14:textId="248E8554" w:rsidR="00FA4571" w:rsidRPr="00CB7D59" w:rsidRDefault="00FA4571" w:rsidP="00FA4571">
      <w:pPr>
        <w:rPr>
          <w:b/>
          <w:bCs/>
          <w:sz w:val="24"/>
          <w:szCs w:val="24"/>
        </w:rPr>
      </w:pPr>
      <w:r w:rsidRPr="00CB7D59">
        <w:rPr>
          <w:b/>
          <w:bCs/>
          <w:sz w:val="24"/>
          <w:szCs w:val="24"/>
        </w:rPr>
        <w:t>Introduction</w:t>
      </w:r>
      <w:r w:rsidR="007B160F">
        <w:rPr>
          <w:b/>
          <w:bCs/>
          <w:sz w:val="24"/>
          <w:szCs w:val="24"/>
        </w:rPr>
        <w:t>……………………………………………………………………………</w:t>
      </w:r>
      <w:proofErr w:type="gramStart"/>
      <w:r w:rsidR="007B160F">
        <w:rPr>
          <w:b/>
          <w:bCs/>
          <w:sz w:val="24"/>
          <w:szCs w:val="24"/>
        </w:rPr>
        <w:t>….</w:t>
      </w:r>
      <w:r w:rsidR="00325317">
        <w:rPr>
          <w:b/>
          <w:bCs/>
          <w:sz w:val="24"/>
          <w:szCs w:val="24"/>
        </w:rPr>
        <w:t>.</w:t>
      </w:r>
      <w:proofErr w:type="gramEnd"/>
      <w:r w:rsidR="007B160F">
        <w:rPr>
          <w:b/>
          <w:bCs/>
          <w:sz w:val="24"/>
          <w:szCs w:val="24"/>
        </w:rPr>
        <w:t>31</w:t>
      </w:r>
    </w:p>
    <w:p w14:paraId="34557CE3" w14:textId="510E16D3" w:rsidR="00FA4571" w:rsidRPr="00FA4571" w:rsidRDefault="00FA4571" w:rsidP="00FA4571">
      <w:pPr>
        <w:rPr>
          <w:sz w:val="24"/>
          <w:szCs w:val="24"/>
        </w:rPr>
      </w:pPr>
      <w:r>
        <w:rPr>
          <w:sz w:val="24"/>
          <w:szCs w:val="24"/>
        </w:rPr>
        <w:t xml:space="preserve"> </w:t>
      </w:r>
      <w:r w:rsidRPr="00FA4571">
        <w:rPr>
          <w:sz w:val="24"/>
          <w:szCs w:val="24"/>
        </w:rPr>
        <w:t>5.1 Conclusion</w:t>
      </w:r>
      <w:r w:rsidR="008D56BA">
        <w:rPr>
          <w:sz w:val="24"/>
          <w:szCs w:val="24"/>
        </w:rPr>
        <w:t>…………………………………………………………………………</w:t>
      </w:r>
      <w:proofErr w:type="gramStart"/>
      <w:r w:rsidR="008D56BA">
        <w:rPr>
          <w:sz w:val="24"/>
          <w:szCs w:val="24"/>
        </w:rPr>
        <w:t>…</w:t>
      </w:r>
      <w:r w:rsidR="007B160F">
        <w:rPr>
          <w:sz w:val="24"/>
          <w:szCs w:val="24"/>
        </w:rPr>
        <w:t>.</w:t>
      </w:r>
      <w:r w:rsidR="00325317">
        <w:rPr>
          <w:sz w:val="24"/>
          <w:szCs w:val="24"/>
        </w:rPr>
        <w:t>.</w:t>
      </w:r>
      <w:proofErr w:type="gramEnd"/>
      <w:r w:rsidR="00DD35FC">
        <w:rPr>
          <w:sz w:val="24"/>
          <w:szCs w:val="24"/>
        </w:rPr>
        <w:t>31</w:t>
      </w:r>
    </w:p>
    <w:p w14:paraId="68A28CA6" w14:textId="41AB80E0" w:rsidR="00FA4571" w:rsidRDefault="00FA4571" w:rsidP="00FA4571">
      <w:pPr>
        <w:rPr>
          <w:sz w:val="24"/>
          <w:szCs w:val="24"/>
        </w:rPr>
      </w:pPr>
      <w:r w:rsidRPr="00FA4571">
        <w:rPr>
          <w:sz w:val="24"/>
          <w:szCs w:val="24"/>
        </w:rPr>
        <w:t xml:space="preserve"> 5.2 Recommendations</w:t>
      </w:r>
      <w:r w:rsidR="008D56BA">
        <w:rPr>
          <w:sz w:val="24"/>
          <w:szCs w:val="24"/>
        </w:rPr>
        <w:t>……………………………………………………………………</w:t>
      </w:r>
      <w:r w:rsidR="00325317">
        <w:rPr>
          <w:sz w:val="24"/>
          <w:szCs w:val="24"/>
        </w:rPr>
        <w:t>.</w:t>
      </w:r>
      <w:r w:rsidR="00DD35FC">
        <w:rPr>
          <w:sz w:val="24"/>
          <w:szCs w:val="24"/>
        </w:rPr>
        <w:t>32</w:t>
      </w:r>
    </w:p>
    <w:p w14:paraId="2702AC6A" w14:textId="1C45ED40" w:rsidR="00FA4571" w:rsidRPr="00FA4571" w:rsidRDefault="00FA4571" w:rsidP="00FA4571">
      <w:pPr>
        <w:rPr>
          <w:sz w:val="24"/>
          <w:szCs w:val="24"/>
        </w:rPr>
      </w:pPr>
      <w:r w:rsidRPr="00FA4571">
        <w:rPr>
          <w:sz w:val="24"/>
          <w:szCs w:val="24"/>
        </w:rPr>
        <w:t xml:space="preserve"> 5.3 Limitations of the Research</w:t>
      </w:r>
      <w:r w:rsidR="008D56BA">
        <w:rPr>
          <w:sz w:val="24"/>
          <w:szCs w:val="24"/>
        </w:rPr>
        <w:t>………………………………………………………</w:t>
      </w:r>
      <w:proofErr w:type="gramStart"/>
      <w:r w:rsidR="008D56BA">
        <w:rPr>
          <w:sz w:val="24"/>
          <w:szCs w:val="24"/>
        </w:rPr>
        <w:t>….</w:t>
      </w:r>
      <w:r w:rsidR="00325317">
        <w:rPr>
          <w:sz w:val="24"/>
          <w:szCs w:val="24"/>
        </w:rPr>
        <w:t>.</w:t>
      </w:r>
      <w:proofErr w:type="gramEnd"/>
      <w:r w:rsidR="006B3445">
        <w:rPr>
          <w:sz w:val="24"/>
          <w:szCs w:val="24"/>
        </w:rPr>
        <w:t>33</w:t>
      </w:r>
    </w:p>
    <w:p w14:paraId="2C9D3739" w14:textId="1F5F0B6C" w:rsidR="00FA4571" w:rsidRPr="00FA4571" w:rsidRDefault="00FA4571" w:rsidP="00FA4571">
      <w:pPr>
        <w:rPr>
          <w:sz w:val="24"/>
          <w:szCs w:val="24"/>
        </w:rPr>
      </w:pPr>
      <w:r w:rsidRPr="00FA4571">
        <w:rPr>
          <w:sz w:val="24"/>
          <w:szCs w:val="24"/>
        </w:rPr>
        <w:t xml:space="preserve"> 5.4 Future Scope</w:t>
      </w:r>
      <w:r w:rsidR="008D56BA">
        <w:rPr>
          <w:sz w:val="24"/>
          <w:szCs w:val="24"/>
        </w:rPr>
        <w:t>………………………………………………………………………</w:t>
      </w:r>
      <w:proofErr w:type="gramStart"/>
      <w:r w:rsidR="008D56BA">
        <w:rPr>
          <w:sz w:val="24"/>
          <w:szCs w:val="24"/>
        </w:rPr>
        <w:t>….</w:t>
      </w:r>
      <w:r w:rsidR="00325317">
        <w:rPr>
          <w:sz w:val="24"/>
          <w:szCs w:val="24"/>
        </w:rPr>
        <w:t>.</w:t>
      </w:r>
      <w:proofErr w:type="gramEnd"/>
      <w:r w:rsidR="006B3445">
        <w:rPr>
          <w:sz w:val="24"/>
          <w:szCs w:val="24"/>
        </w:rPr>
        <w:t>33</w:t>
      </w:r>
    </w:p>
    <w:p w14:paraId="36EC8039" w14:textId="4665B36A" w:rsidR="000D2116" w:rsidRPr="00CB7D59" w:rsidRDefault="00FA4571" w:rsidP="00FA4571">
      <w:pPr>
        <w:rPr>
          <w:b/>
          <w:bCs/>
          <w:sz w:val="24"/>
          <w:szCs w:val="24"/>
        </w:rPr>
      </w:pPr>
      <w:r w:rsidRPr="00CB7D59">
        <w:rPr>
          <w:b/>
          <w:bCs/>
          <w:sz w:val="24"/>
          <w:szCs w:val="24"/>
        </w:rPr>
        <w:t>References</w:t>
      </w:r>
      <w:r w:rsidR="008D56BA">
        <w:rPr>
          <w:b/>
          <w:bCs/>
          <w:sz w:val="24"/>
          <w:szCs w:val="24"/>
        </w:rPr>
        <w:t>…………………………………………………………………………………</w:t>
      </w:r>
      <w:r w:rsidR="006B3445">
        <w:rPr>
          <w:b/>
          <w:bCs/>
          <w:sz w:val="24"/>
          <w:szCs w:val="24"/>
        </w:rPr>
        <w:t>35</w:t>
      </w:r>
    </w:p>
    <w:p w14:paraId="67C7075F" w14:textId="77777777" w:rsidR="00DC6019" w:rsidRPr="00FA4571" w:rsidRDefault="00DC6019" w:rsidP="00DC6019">
      <w:pPr>
        <w:rPr>
          <w:sz w:val="24"/>
          <w:szCs w:val="24"/>
        </w:rPr>
      </w:pPr>
    </w:p>
    <w:p w14:paraId="646536E0" w14:textId="77777777" w:rsidR="00DC6019" w:rsidRPr="00DC6019" w:rsidRDefault="00DC6019" w:rsidP="00DC6019">
      <w:pPr>
        <w:rPr>
          <w:b/>
          <w:bCs/>
        </w:rPr>
      </w:pPr>
    </w:p>
    <w:p w14:paraId="7D436E7F" w14:textId="77777777" w:rsidR="00DC6019" w:rsidRPr="00DC6019" w:rsidRDefault="00DC6019" w:rsidP="00DC6019">
      <w:pPr>
        <w:rPr>
          <w:b/>
          <w:bCs/>
          <w:sz w:val="24"/>
          <w:szCs w:val="24"/>
        </w:rPr>
      </w:pPr>
    </w:p>
    <w:p w14:paraId="3B9BD3AC" w14:textId="0F0CD488" w:rsidR="00EA5B8D" w:rsidRPr="00CB7D59" w:rsidRDefault="00EA5B8D" w:rsidP="005116DD">
      <w:pPr>
        <w:rPr>
          <w:b/>
          <w:sz w:val="32"/>
          <w:szCs w:val="32"/>
        </w:rPr>
      </w:pPr>
      <w:r>
        <w:br w:type="page"/>
      </w:r>
      <w:r w:rsidR="00CB7D59">
        <w:rPr>
          <w:b/>
          <w:sz w:val="24"/>
          <w:szCs w:val="24"/>
        </w:rPr>
        <w:lastRenderedPageBreak/>
        <w:t>Abbreviations</w:t>
      </w:r>
    </w:p>
    <w:p w14:paraId="55C168C0" w14:textId="77777777" w:rsidR="00E1677A" w:rsidRDefault="00E1677A" w:rsidP="00CB7D59">
      <w:pPr>
        <w:rPr>
          <w:b/>
          <w:sz w:val="24"/>
          <w:szCs w:val="24"/>
        </w:rPr>
      </w:pPr>
    </w:p>
    <w:p w14:paraId="64144CDE" w14:textId="77777777" w:rsidR="00EA5B8D" w:rsidRDefault="00EA5B8D" w:rsidP="00EA5B8D">
      <w:pPr>
        <w:rPr>
          <w:b/>
          <w:sz w:val="24"/>
          <w:szCs w:val="24"/>
        </w:rPr>
      </w:pPr>
      <w:r>
        <w:rPr>
          <w:b/>
          <w:sz w:val="24"/>
          <w:szCs w:val="24"/>
        </w:rPr>
        <w:t xml:space="preserve">CMA: </w:t>
      </w:r>
      <w:r w:rsidRPr="00E1677A">
        <w:rPr>
          <w:bCs/>
          <w:sz w:val="24"/>
          <w:szCs w:val="24"/>
        </w:rPr>
        <w:t>Competition and Markets Authority</w:t>
      </w:r>
      <w:r>
        <w:rPr>
          <w:b/>
          <w:sz w:val="24"/>
          <w:szCs w:val="24"/>
        </w:rPr>
        <w:t xml:space="preserve"> </w:t>
      </w:r>
    </w:p>
    <w:p w14:paraId="79D5C340" w14:textId="77777777" w:rsidR="00EA5B8D" w:rsidRDefault="00EA5B8D" w:rsidP="00EA5B8D">
      <w:pPr>
        <w:rPr>
          <w:b/>
          <w:sz w:val="24"/>
          <w:szCs w:val="24"/>
        </w:rPr>
      </w:pPr>
      <w:r>
        <w:rPr>
          <w:b/>
          <w:sz w:val="24"/>
          <w:szCs w:val="24"/>
        </w:rPr>
        <w:t xml:space="preserve">TBL - </w:t>
      </w:r>
      <w:r w:rsidRPr="00E1677A">
        <w:rPr>
          <w:bCs/>
          <w:sz w:val="24"/>
          <w:szCs w:val="24"/>
        </w:rPr>
        <w:t>Triple Bottom Line</w:t>
      </w:r>
    </w:p>
    <w:p w14:paraId="18B06FF4" w14:textId="77777777" w:rsidR="00EA5B8D" w:rsidRDefault="00EA5B8D" w:rsidP="00EA5B8D">
      <w:pPr>
        <w:rPr>
          <w:b/>
          <w:sz w:val="24"/>
          <w:szCs w:val="24"/>
        </w:rPr>
      </w:pPr>
      <w:r>
        <w:rPr>
          <w:b/>
          <w:sz w:val="24"/>
          <w:szCs w:val="24"/>
        </w:rPr>
        <w:t xml:space="preserve">CE - </w:t>
      </w:r>
      <w:r w:rsidRPr="00E1677A">
        <w:rPr>
          <w:bCs/>
          <w:sz w:val="24"/>
          <w:szCs w:val="24"/>
        </w:rPr>
        <w:t>Circular Economy</w:t>
      </w:r>
    </w:p>
    <w:p w14:paraId="43C3A74D" w14:textId="10FAC47B" w:rsidR="00EA5B8D" w:rsidRDefault="00EA5B8D" w:rsidP="00EA5B8D">
      <w:pPr>
        <w:rPr>
          <w:b/>
          <w:sz w:val="24"/>
          <w:szCs w:val="24"/>
        </w:rPr>
      </w:pPr>
      <w:r>
        <w:rPr>
          <w:b/>
          <w:sz w:val="24"/>
          <w:szCs w:val="24"/>
        </w:rPr>
        <w:t xml:space="preserve">SMEs - </w:t>
      </w:r>
      <w:r w:rsidRPr="00E1677A">
        <w:rPr>
          <w:bCs/>
          <w:sz w:val="24"/>
          <w:szCs w:val="24"/>
        </w:rPr>
        <w:t>Small and Medium-sized Enterprises</w:t>
      </w:r>
    </w:p>
    <w:p w14:paraId="0722DCAE" w14:textId="77777777" w:rsidR="00E57566" w:rsidRDefault="00EA5B8D" w:rsidP="00EA5B8D">
      <w:pPr>
        <w:rPr>
          <w:bCs/>
          <w:sz w:val="24"/>
          <w:szCs w:val="24"/>
        </w:rPr>
      </w:pPr>
      <w:r>
        <w:rPr>
          <w:b/>
          <w:sz w:val="24"/>
          <w:szCs w:val="24"/>
        </w:rPr>
        <w:t xml:space="preserve">ES - </w:t>
      </w:r>
      <w:r w:rsidRPr="00E1677A">
        <w:rPr>
          <w:bCs/>
          <w:sz w:val="24"/>
          <w:szCs w:val="24"/>
        </w:rPr>
        <w:t>Environmental Sustainability</w:t>
      </w:r>
    </w:p>
    <w:p w14:paraId="43ABE4E3" w14:textId="0B16490A" w:rsidR="00E57566" w:rsidRDefault="00EA5B8D" w:rsidP="00EA5B8D">
      <w:pPr>
        <w:rPr>
          <w:bCs/>
          <w:sz w:val="24"/>
          <w:szCs w:val="24"/>
        </w:rPr>
      </w:pPr>
      <w:r>
        <w:rPr>
          <w:b/>
          <w:sz w:val="24"/>
          <w:szCs w:val="24"/>
        </w:rPr>
        <w:t xml:space="preserve">TPB - </w:t>
      </w:r>
      <w:r w:rsidRPr="00E1677A">
        <w:rPr>
          <w:bCs/>
          <w:sz w:val="24"/>
          <w:szCs w:val="24"/>
        </w:rPr>
        <w:t xml:space="preserve">Theory of Planned </w:t>
      </w:r>
      <w:r w:rsidR="00E1677A" w:rsidRPr="00E1677A">
        <w:rPr>
          <w:bCs/>
          <w:sz w:val="24"/>
          <w:szCs w:val="24"/>
        </w:rPr>
        <w:t>Behavio</w:t>
      </w:r>
      <w:r w:rsidR="00E57566">
        <w:rPr>
          <w:bCs/>
          <w:sz w:val="24"/>
          <w:szCs w:val="24"/>
        </w:rPr>
        <w:t>r</w:t>
      </w:r>
    </w:p>
    <w:p w14:paraId="352C4AFC" w14:textId="4366392A" w:rsidR="00EA5B8D" w:rsidRDefault="00EA5B8D" w:rsidP="00EA5B8D">
      <w:pPr>
        <w:rPr>
          <w:b/>
          <w:sz w:val="24"/>
          <w:szCs w:val="24"/>
        </w:rPr>
      </w:pPr>
      <w:r>
        <w:rPr>
          <w:b/>
          <w:sz w:val="24"/>
          <w:szCs w:val="24"/>
        </w:rPr>
        <w:t xml:space="preserve">CSR - </w:t>
      </w:r>
      <w:r w:rsidRPr="00E1677A">
        <w:rPr>
          <w:bCs/>
          <w:sz w:val="24"/>
          <w:szCs w:val="24"/>
        </w:rPr>
        <w:t>Corporate Social Responsibility</w:t>
      </w:r>
    </w:p>
    <w:p w14:paraId="7F4577E4" w14:textId="77777777" w:rsidR="00EA5B8D" w:rsidRDefault="00EA5B8D" w:rsidP="00EA5B8D">
      <w:pPr>
        <w:rPr>
          <w:b/>
          <w:highlight w:val="white"/>
        </w:rPr>
      </w:pPr>
      <w:r>
        <w:rPr>
          <w:b/>
          <w:highlight w:val="white"/>
        </w:rPr>
        <w:t xml:space="preserve">EPR- </w:t>
      </w:r>
      <w:r w:rsidRPr="00E1677A">
        <w:rPr>
          <w:bCs/>
          <w:highlight w:val="white"/>
        </w:rPr>
        <w:t>Extended producer responsibility</w:t>
      </w:r>
    </w:p>
    <w:p w14:paraId="27155792" w14:textId="35A80D62" w:rsidR="00EA5B8D" w:rsidRDefault="00EA5B8D" w:rsidP="00EA5B8D">
      <w:pPr>
        <w:rPr>
          <w:b/>
          <w:highlight w:val="white"/>
        </w:rPr>
      </w:pPr>
      <w:r>
        <w:rPr>
          <w:b/>
          <w:highlight w:val="white"/>
        </w:rPr>
        <w:t xml:space="preserve">ESG- </w:t>
      </w:r>
      <w:r w:rsidRPr="00E1677A">
        <w:rPr>
          <w:bCs/>
          <w:highlight w:val="white"/>
        </w:rPr>
        <w:t>Environmental, social, and governance</w:t>
      </w:r>
    </w:p>
    <w:p w14:paraId="78CD4BAF" w14:textId="77777777" w:rsidR="00EA5B8D" w:rsidRDefault="00EA5B8D" w:rsidP="00EA5B8D">
      <w:pPr>
        <w:rPr>
          <w:b/>
          <w:highlight w:val="white"/>
        </w:rPr>
      </w:pPr>
      <w:r>
        <w:rPr>
          <w:b/>
          <w:highlight w:val="white"/>
        </w:rPr>
        <w:t xml:space="preserve">TCFD- </w:t>
      </w:r>
      <w:r w:rsidRPr="00E1677A">
        <w:rPr>
          <w:bCs/>
          <w:highlight w:val="white"/>
        </w:rPr>
        <w:t>Task Force on Climate-Related Financial Disclosures</w:t>
      </w:r>
    </w:p>
    <w:p w14:paraId="76DD7BFF" w14:textId="48DDCADE" w:rsidR="00EA5B8D" w:rsidRDefault="00E57566" w:rsidP="00EA5B8D">
      <w:pPr>
        <w:rPr>
          <w:b/>
          <w:highlight w:val="white"/>
        </w:rPr>
      </w:pPr>
      <w:r>
        <w:rPr>
          <w:b/>
          <w:highlight w:val="white"/>
        </w:rPr>
        <w:t xml:space="preserve"> </w:t>
      </w:r>
      <w:r w:rsidR="00EA5B8D">
        <w:rPr>
          <w:b/>
          <w:highlight w:val="white"/>
        </w:rPr>
        <w:t xml:space="preserve">WRAP- </w:t>
      </w:r>
      <w:r w:rsidR="00EA5B8D" w:rsidRPr="00E1677A">
        <w:rPr>
          <w:bCs/>
          <w:highlight w:val="white"/>
        </w:rPr>
        <w:t xml:space="preserve">Waste and Resources Action </w:t>
      </w:r>
      <w:proofErr w:type="spellStart"/>
      <w:r w:rsidR="00EA5B8D" w:rsidRPr="00E1677A">
        <w:rPr>
          <w:bCs/>
          <w:highlight w:val="white"/>
        </w:rPr>
        <w:t>Programme</w:t>
      </w:r>
      <w:proofErr w:type="spellEnd"/>
    </w:p>
    <w:p w14:paraId="29EAD68E" w14:textId="7F505BC7" w:rsidR="00EA5B8D" w:rsidRDefault="00E57566" w:rsidP="00EA5B8D">
      <w:pPr>
        <w:rPr>
          <w:b/>
          <w:highlight w:val="white"/>
        </w:rPr>
      </w:pPr>
      <w:r>
        <w:rPr>
          <w:b/>
          <w:highlight w:val="white"/>
        </w:rPr>
        <w:t xml:space="preserve"> </w:t>
      </w:r>
      <w:r w:rsidR="00EA5B8D">
        <w:rPr>
          <w:b/>
          <w:highlight w:val="white"/>
        </w:rPr>
        <w:t xml:space="preserve">QR- </w:t>
      </w:r>
      <w:r w:rsidR="00EA5B8D" w:rsidRPr="00E1677A">
        <w:rPr>
          <w:bCs/>
          <w:highlight w:val="white"/>
        </w:rPr>
        <w:t>Quick response code</w:t>
      </w:r>
    </w:p>
    <w:p w14:paraId="3135D53C" w14:textId="77777777" w:rsidR="00EA5B8D" w:rsidRDefault="00EA5B8D" w:rsidP="00EA5B8D">
      <w:pPr>
        <w:rPr>
          <w:b/>
          <w:sz w:val="24"/>
          <w:szCs w:val="24"/>
        </w:rPr>
      </w:pPr>
    </w:p>
    <w:p w14:paraId="05C3881E" w14:textId="1F1CB5A6" w:rsidR="00C14E3C" w:rsidRDefault="00EA5B8D" w:rsidP="00EA5B8D">
      <w:pPr>
        <w:rPr>
          <w:b/>
          <w:bCs/>
          <w:sz w:val="24"/>
          <w:szCs w:val="24"/>
        </w:rPr>
      </w:pPr>
      <w:r>
        <w:br w:type="page"/>
      </w:r>
      <w:proofErr w:type="spellStart"/>
      <w:r w:rsidR="00DC6019" w:rsidRPr="00DC6019">
        <w:rPr>
          <w:b/>
          <w:bCs/>
          <w:sz w:val="24"/>
          <w:szCs w:val="24"/>
        </w:rPr>
        <w:lastRenderedPageBreak/>
        <w:t>Lisft</w:t>
      </w:r>
      <w:proofErr w:type="spellEnd"/>
      <w:r w:rsidR="00DC6019" w:rsidRPr="00DC6019">
        <w:rPr>
          <w:b/>
          <w:bCs/>
          <w:sz w:val="24"/>
          <w:szCs w:val="24"/>
        </w:rPr>
        <w:t xml:space="preserve"> of</w:t>
      </w:r>
      <w:r w:rsidR="00DC6019">
        <w:t xml:space="preserve"> </w:t>
      </w:r>
      <w:r w:rsidR="005116DD" w:rsidRPr="005116DD">
        <w:rPr>
          <w:b/>
          <w:bCs/>
          <w:sz w:val="24"/>
          <w:szCs w:val="24"/>
        </w:rPr>
        <w:t xml:space="preserve">Figures and Tables </w:t>
      </w:r>
    </w:p>
    <w:p w14:paraId="1CD6E35F" w14:textId="77777777" w:rsidR="00C14E3C" w:rsidRDefault="00C14E3C" w:rsidP="00EA5B8D">
      <w:pPr>
        <w:rPr>
          <w:b/>
          <w:bCs/>
          <w:sz w:val="24"/>
          <w:szCs w:val="24"/>
        </w:rPr>
      </w:pPr>
    </w:p>
    <w:p w14:paraId="49EA04DC" w14:textId="77777777" w:rsidR="000236E0" w:rsidRDefault="000236E0" w:rsidP="000236E0">
      <w:r>
        <w:t>Figure 1: Ethical consumerism by sustainable producers</w:t>
      </w:r>
    </w:p>
    <w:p w14:paraId="2950A787" w14:textId="77777777" w:rsidR="000236E0" w:rsidRDefault="000236E0" w:rsidP="000236E0">
      <w:r>
        <w:t>Figure 2: Dissertation Structure</w:t>
      </w:r>
    </w:p>
    <w:p w14:paraId="1C0DB51E" w14:textId="77777777" w:rsidR="000236E0" w:rsidRDefault="000236E0" w:rsidP="000236E0">
      <w:r w:rsidRPr="00264A36">
        <w:t>Figure</w:t>
      </w:r>
      <w:r>
        <w:t xml:space="preserve"> 3</w:t>
      </w:r>
      <w:r w:rsidRPr="00264A36">
        <w:t>: Sustainability initiatives implemented by UK fashion brands</w:t>
      </w:r>
    </w:p>
    <w:p w14:paraId="14847408" w14:textId="77777777" w:rsidR="000236E0" w:rsidRDefault="000236E0" w:rsidP="000236E0">
      <w:pPr>
        <w:rPr>
          <w:bCs/>
        </w:rPr>
      </w:pPr>
      <w:r w:rsidRPr="00426AD0">
        <w:rPr>
          <w:bCs/>
        </w:rPr>
        <w:t>Figure</w:t>
      </w:r>
      <w:r>
        <w:rPr>
          <w:bCs/>
        </w:rPr>
        <w:t xml:space="preserve"> 4</w:t>
      </w:r>
      <w:r w:rsidRPr="00426AD0">
        <w:rPr>
          <w:bCs/>
        </w:rPr>
        <w:t>: Triple Bottom Line</w:t>
      </w:r>
    </w:p>
    <w:p w14:paraId="2BAFB326" w14:textId="04654B4C" w:rsidR="000236E0" w:rsidRDefault="000236E0" w:rsidP="000236E0">
      <w:pPr>
        <w:rPr>
          <w:bCs/>
        </w:rPr>
      </w:pPr>
      <w:r w:rsidRPr="00264A36">
        <w:rPr>
          <w:bCs/>
        </w:rPr>
        <w:t>Figure</w:t>
      </w:r>
      <w:r>
        <w:rPr>
          <w:bCs/>
        </w:rPr>
        <w:t xml:space="preserve"> 5</w:t>
      </w:r>
      <w:r w:rsidRPr="00264A36">
        <w:rPr>
          <w:bCs/>
        </w:rPr>
        <w:t>: Theory of Planned Behavior (TPB)</w:t>
      </w:r>
    </w:p>
    <w:p w14:paraId="166ACC3F" w14:textId="77777777" w:rsidR="000236E0" w:rsidRDefault="000236E0" w:rsidP="000236E0">
      <w:pPr>
        <w:rPr>
          <w:bCs/>
        </w:rPr>
      </w:pPr>
      <w:r w:rsidRPr="00264A36">
        <w:rPr>
          <w:bCs/>
        </w:rPr>
        <w:t>Figure</w:t>
      </w:r>
      <w:r>
        <w:rPr>
          <w:bCs/>
        </w:rPr>
        <w:t xml:space="preserve"> 6</w:t>
      </w:r>
      <w:r w:rsidRPr="00264A36">
        <w:rPr>
          <w:bCs/>
        </w:rPr>
        <w:t>: Consumer Culture Theory (CCT)</w:t>
      </w:r>
    </w:p>
    <w:p w14:paraId="60631D2A" w14:textId="77777777" w:rsidR="000236E0" w:rsidRDefault="000236E0" w:rsidP="000236E0">
      <w:r>
        <w:t>Figure 7: Conceptual farmwork</w:t>
      </w:r>
    </w:p>
    <w:p w14:paraId="5963B307" w14:textId="77777777" w:rsidR="000236E0" w:rsidRDefault="000236E0" w:rsidP="000236E0">
      <w:r>
        <w:t>Table 1: Inclusion/Exclusion Criteria</w:t>
      </w:r>
    </w:p>
    <w:p w14:paraId="6CCA41FF" w14:textId="77777777" w:rsidR="000236E0" w:rsidRDefault="000236E0" w:rsidP="000236E0">
      <w:r>
        <w:t>Figure 8: Ethical considerations</w:t>
      </w:r>
    </w:p>
    <w:p w14:paraId="4A562183" w14:textId="77777777" w:rsidR="00DC6019" w:rsidRDefault="00DC6019" w:rsidP="00DC6019">
      <w:r>
        <w:t xml:space="preserve">Figure 9: Sustainability segmentation among American consumers </w:t>
      </w:r>
    </w:p>
    <w:p w14:paraId="11C1BD5F" w14:textId="508A9850" w:rsidR="00DC6019" w:rsidRDefault="00DC6019" w:rsidP="00DC6019">
      <w:r>
        <w:t>Figure 10: The bullwhip effect impacting upstream suppliers</w:t>
      </w:r>
    </w:p>
    <w:p w14:paraId="63630911" w14:textId="77777777" w:rsidR="00DC6019" w:rsidRDefault="00DC6019" w:rsidP="00DC6019">
      <w:pPr>
        <w:rPr>
          <w:color w:val="000000"/>
        </w:rPr>
      </w:pPr>
      <w:r>
        <w:rPr>
          <w:color w:val="000000"/>
        </w:rPr>
        <w:t>Figure 11: Gender-wise preference of sustainable brands</w:t>
      </w:r>
    </w:p>
    <w:p w14:paraId="2F860FEF" w14:textId="77777777" w:rsidR="00DC6019" w:rsidRDefault="00DC6019" w:rsidP="00DC6019">
      <w:pPr>
        <w:rPr>
          <w:color w:val="000000"/>
        </w:rPr>
      </w:pPr>
      <w:r>
        <w:rPr>
          <w:color w:val="000000"/>
        </w:rPr>
        <w:t>Figure 12: Fashion industry circular economy model</w:t>
      </w:r>
    </w:p>
    <w:p w14:paraId="24C78A49" w14:textId="1610C9AB" w:rsidR="00DC6019" w:rsidRDefault="00DC6019" w:rsidP="00DC6019">
      <w:pPr>
        <w:rPr>
          <w:color w:val="000000"/>
        </w:rPr>
      </w:pPr>
      <w:r>
        <w:rPr>
          <w:color w:val="000000"/>
          <w:highlight w:val="white"/>
        </w:rPr>
        <w:t>Figure 13: Importance of Relative attributes to customers</w:t>
      </w:r>
    </w:p>
    <w:p w14:paraId="2D70AAEF" w14:textId="77777777" w:rsidR="00DC6019" w:rsidRDefault="00DC6019" w:rsidP="00DC6019">
      <w:pPr>
        <w:rPr>
          <w:color w:val="000000"/>
        </w:rPr>
      </w:pPr>
    </w:p>
    <w:p w14:paraId="1A77B8DB" w14:textId="77777777" w:rsidR="00DC6019" w:rsidRDefault="00DC6019" w:rsidP="00DC6019">
      <w:pPr>
        <w:rPr>
          <w:color w:val="000000"/>
        </w:rPr>
      </w:pPr>
    </w:p>
    <w:p w14:paraId="1AE2BB81" w14:textId="77777777" w:rsidR="00DC6019" w:rsidRDefault="00DC6019" w:rsidP="00DC6019"/>
    <w:p w14:paraId="598AF841" w14:textId="77777777" w:rsidR="00DC6019" w:rsidRPr="00B9505C" w:rsidRDefault="00DC6019" w:rsidP="00DC6019">
      <w:pPr>
        <w:rPr>
          <w:highlight w:val="white"/>
        </w:rPr>
      </w:pPr>
    </w:p>
    <w:p w14:paraId="501A6D82" w14:textId="77777777" w:rsidR="000236E0" w:rsidRDefault="000236E0" w:rsidP="000236E0"/>
    <w:p w14:paraId="58B1A3A4" w14:textId="77777777" w:rsidR="000236E0" w:rsidRDefault="000236E0" w:rsidP="000236E0"/>
    <w:p w14:paraId="471F56D9" w14:textId="77777777" w:rsidR="000236E0" w:rsidRDefault="000236E0" w:rsidP="000236E0"/>
    <w:p w14:paraId="46A26E02" w14:textId="77777777" w:rsidR="000236E0" w:rsidRDefault="000236E0" w:rsidP="000236E0">
      <w:pPr>
        <w:rPr>
          <w:bCs/>
        </w:rPr>
      </w:pPr>
    </w:p>
    <w:p w14:paraId="613C09BB" w14:textId="77777777" w:rsidR="000236E0" w:rsidRPr="00264A36" w:rsidRDefault="000236E0" w:rsidP="000236E0">
      <w:pPr>
        <w:rPr>
          <w:bCs/>
        </w:rPr>
      </w:pPr>
    </w:p>
    <w:p w14:paraId="365DE476" w14:textId="77777777" w:rsidR="000236E0" w:rsidRDefault="000236E0" w:rsidP="000236E0">
      <w:pPr>
        <w:rPr>
          <w:bCs/>
        </w:rPr>
      </w:pPr>
    </w:p>
    <w:p w14:paraId="24DB27E6" w14:textId="77777777" w:rsidR="000236E0" w:rsidRDefault="000236E0" w:rsidP="000236E0">
      <w:pPr>
        <w:rPr>
          <w:bCs/>
        </w:rPr>
      </w:pPr>
    </w:p>
    <w:p w14:paraId="0C06DC80" w14:textId="77777777" w:rsidR="005116DD" w:rsidRDefault="005116DD" w:rsidP="00EA5B8D">
      <w:pPr>
        <w:rPr>
          <w:b/>
          <w:sz w:val="32"/>
          <w:szCs w:val="32"/>
        </w:rPr>
      </w:pPr>
    </w:p>
    <w:p w14:paraId="55D68EAF" w14:textId="77777777" w:rsidR="005116DD" w:rsidRDefault="005116DD" w:rsidP="00EA5B8D">
      <w:pPr>
        <w:rPr>
          <w:b/>
          <w:sz w:val="32"/>
          <w:szCs w:val="32"/>
        </w:rPr>
      </w:pPr>
    </w:p>
    <w:p w14:paraId="031B9CCE" w14:textId="77777777" w:rsidR="005116DD" w:rsidRDefault="005116DD" w:rsidP="00EA5B8D">
      <w:pPr>
        <w:rPr>
          <w:b/>
          <w:sz w:val="32"/>
          <w:szCs w:val="32"/>
        </w:rPr>
      </w:pPr>
    </w:p>
    <w:p w14:paraId="286C94FF" w14:textId="77777777" w:rsidR="005116DD" w:rsidRDefault="005116DD" w:rsidP="00EA5B8D">
      <w:pPr>
        <w:rPr>
          <w:b/>
          <w:sz w:val="32"/>
          <w:szCs w:val="32"/>
        </w:rPr>
      </w:pPr>
    </w:p>
    <w:p w14:paraId="710904D2" w14:textId="77777777" w:rsidR="00F15DBD" w:rsidRDefault="00F15DBD" w:rsidP="00EA5B8D">
      <w:pPr>
        <w:rPr>
          <w:b/>
          <w:sz w:val="32"/>
          <w:szCs w:val="32"/>
        </w:rPr>
        <w:sectPr w:rsidR="00F15DBD" w:rsidSect="00572A69">
          <w:footerReference w:type="even" r:id="rId10"/>
          <w:footerReference w:type="default" r:id="rId11"/>
          <w:pgSz w:w="11906" w:h="16838" w:code="9"/>
          <w:pgMar w:top="1440" w:right="1440" w:bottom="1440" w:left="1440" w:header="708" w:footer="708" w:gutter="0"/>
          <w:cols w:space="708"/>
          <w:docGrid w:linePitch="360"/>
        </w:sectPr>
      </w:pPr>
    </w:p>
    <w:p w14:paraId="626DCB0D" w14:textId="77777777" w:rsidR="005116DD" w:rsidRDefault="005116DD" w:rsidP="00EA5B8D">
      <w:pPr>
        <w:rPr>
          <w:b/>
          <w:sz w:val="32"/>
          <w:szCs w:val="32"/>
        </w:rPr>
      </w:pPr>
    </w:p>
    <w:p w14:paraId="40CF8C74" w14:textId="59F667AD" w:rsidR="00A14FF1" w:rsidRDefault="00E00C3C" w:rsidP="007F2467">
      <w:pPr>
        <w:pStyle w:val="Heading1"/>
        <w:rPr>
          <w:b/>
          <w:bCs/>
        </w:rPr>
      </w:pPr>
      <w:r w:rsidRPr="006241E8">
        <w:rPr>
          <w:b/>
          <w:bCs/>
        </w:rPr>
        <w:t>CHAPTER 1:</w:t>
      </w:r>
      <w:r w:rsidR="0004206F">
        <w:rPr>
          <w:b/>
          <w:bCs/>
        </w:rPr>
        <w:t xml:space="preserve"> Introduction </w:t>
      </w:r>
    </w:p>
    <w:p w14:paraId="19EC74FF" w14:textId="6692BC8C" w:rsidR="00E00C3C" w:rsidRDefault="00E00C3C" w:rsidP="007F2467">
      <w:pPr>
        <w:rPr>
          <w:highlight w:val="white"/>
        </w:rPr>
      </w:pPr>
      <w:r>
        <w:rPr>
          <w:highlight w:val="white"/>
        </w:rPr>
        <w:t xml:space="preserve">The fashion industry of the UK is continuously embracing sustainability as one of the key drivers of consumer </w:t>
      </w:r>
      <w:r w:rsidR="00840CCC">
        <w:rPr>
          <w:highlight w:val="white"/>
        </w:rPr>
        <w:t>behavior</w:t>
      </w:r>
      <w:r>
        <w:rPr>
          <w:highlight w:val="white"/>
        </w:rPr>
        <w:t xml:space="preserve"> and business strategy. Ethical concerns and growing environmental awareness have led consumers to demand eco-friendly products, responsible production practices and transparent supply chains (Anathi, 2024). </w:t>
      </w:r>
      <w:proofErr w:type="spellStart"/>
      <w:r>
        <w:rPr>
          <w:highlight w:val="white"/>
        </w:rPr>
        <w:t>Organisations</w:t>
      </w:r>
      <w:proofErr w:type="spellEnd"/>
      <w:r>
        <w:rPr>
          <w:highlight w:val="white"/>
        </w:rPr>
        <w:t xml:space="preserve"> </w:t>
      </w:r>
      <w:r w:rsidR="00285C3F">
        <w:rPr>
          <w:highlight w:val="white"/>
        </w:rPr>
        <w:t>are considering</w:t>
      </w:r>
      <w:r>
        <w:rPr>
          <w:highlight w:val="white"/>
        </w:rPr>
        <w:t xml:space="preserve"> changing consumer behavior to tailor their business strategies and promote sustainable initiatives to influence the choice of customers. The study focuses on exploring the way sustainability practices shape consumer behavior and guide strategic decision-making. It enables the incorporation of a secondary qualitative research method, highlighting the opportunities and challenges to achieve long-term sustainability in the UK fashion market. </w:t>
      </w:r>
    </w:p>
    <w:p w14:paraId="0AF55A99" w14:textId="77777777" w:rsidR="00280860" w:rsidRDefault="00280860" w:rsidP="007F2467">
      <w:pPr>
        <w:rPr>
          <w:highlight w:val="white"/>
        </w:rPr>
      </w:pPr>
    </w:p>
    <w:p w14:paraId="7FE287AD" w14:textId="77777777" w:rsidR="00EF75FF" w:rsidRDefault="00EF75FF" w:rsidP="007F2467">
      <w:pPr>
        <w:rPr>
          <w:highlight w:val="white"/>
        </w:rPr>
      </w:pPr>
    </w:p>
    <w:p w14:paraId="1EE7DC79" w14:textId="259A10D3" w:rsidR="00EF75FF" w:rsidRDefault="00EF75FF" w:rsidP="007F2467">
      <w:pPr>
        <w:rPr>
          <w:highlight w:val="white"/>
        </w:rPr>
      </w:pPr>
      <w:r>
        <w:rPr>
          <w:highlight w:val="white"/>
        </w:rPr>
        <w:t xml:space="preserve">    </w:t>
      </w:r>
    </w:p>
    <w:p w14:paraId="1F60A5BF" w14:textId="77777777" w:rsidR="00EF75FF" w:rsidRDefault="00EF75FF" w:rsidP="007F2467">
      <w:pPr>
        <w:rPr>
          <w:highlight w:val="white"/>
        </w:rPr>
      </w:pPr>
    </w:p>
    <w:p w14:paraId="74DB853F" w14:textId="77777777" w:rsidR="00EF75FF" w:rsidRDefault="00EF75FF" w:rsidP="007F2467">
      <w:pPr>
        <w:jc w:val="center"/>
        <w:rPr>
          <w:b/>
          <w:highlight w:val="white"/>
        </w:rPr>
      </w:pPr>
      <w:r>
        <w:rPr>
          <w:noProof/>
          <w14:ligatures w14:val="standardContextual"/>
        </w:rPr>
        <mc:AlternateContent>
          <mc:Choice Requires="wps">
            <w:drawing>
              <wp:anchor distT="0" distB="0" distL="114300" distR="114300" simplePos="0" relativeHeight="251665408" behindDoc="0" locked="0" layoutInCell="1" allowOverlap="1" wp14:anchorId="549DB1B0" wp14:editId="40B6814F">
                <wp:simplePos x="0" y="0"/>
                <wp:positionH relativeFrom="column">
                  <wp:posOffset>1917700</wp:posOffset>
                </wp:positionH>
                <wp:positionV relativeFrom="paragraph">
                  <wp:posOffset>-133350</wp:posOffset>
                </wp:positionV>
                <wp:extent cx="1168400" cy="285750"/>
                <wp:effectExtent l="0" t="0" r="12700" b="19050"/>
                <wp:wrapNone/>
                <wp:docPr id="463554229" name="Text Box 7"/>
                <wp:cNvGraphicFramePr/>
                <a:graphic xmlns:a="http://schemas.openxmlformats.org/drawingml/2006/main">
                  <a:graphicData uri="http://schemas.microsoft.com/office/word/2010/wordprocessingShape">
                    <wps:wsp>
                      <wps:cNvSpPr txBox="1"/>
                      <wps:spPr>
                        <a:xfrm>
                          <a:off x="0" y="0"/>
                          <a:ext cx="1168400" cy="285750"/>
                        </a:xfrm>
                        <a:prstGeom prst="rect">
                          <a:avLst/>
                        </a:prstGeom>
                        <a:solidFill>
                          <a:schemeClr val="lt1"/>
                        </a:solidFill>
                        <a:ln w="6350">
                          <a:solidFill>
                            <a:prstClr val="black"/>
                          </a:solidFill>
                        </a:ln>
                      </wps:spPr>
                      <wps:txbx>
                        <w:txbxContent>
                          <w:p w14:paraId="2D19F6AC" w14:textId="77777777" w:rsidR="00EF75FF" w:rsidRDefault="00EF75FF" w:rsidP="00EF75FF">
                            <w:r>
                              <w:t>Ethical sourcing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9DB1B0" id="_x0000_t202" coordsize="21600,21600" o:spt="202" path="m,l,21600r21600,l21600,xe">
                <v:stroke joinstyle="miter"/>
                <v:path gradientshapeok="t" o:connecttype="rect"/>
              </v:shapetype>
              <v:shape id="Text Box 7" o:spid="_x0000_s1031" type="#_x0000_t202" style="position:absolute;left:0;text-align:left;margin-left:151pt;margin-top:-10.5pt;width:92pt;height: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" fillcolor="white [3201]" strokeweight=".5pt">
                <v:textbox>
                  <w:txbxContent>
                    <w:p w14:paraId="2D19F6AC" w14:textId="77777777" w:rsidR="00EF75FF" w:rsidRDefault="00EF75FF" w:rsidP="00EF75FF">
                      <w:r>
                        <w:t>Ethical sourcing</w:t>
                      </w:r>
                    </w:p>
                  </w:txbxContent>
                </v:textbox>
              </v:shape>
            </w:pict>
          </mc:Fallback>
        </mc:AlternateContent>
      </w:r>
      <w:r>
        <w:rPr>
          <w:noProof/>
          <w14:ligatures w14:val="standardContextual"/>
        </w:rPr>
        <mc:AlternateContent>
          <mc:Choice Requires="wps">
            <w:drawing>
              <wp:anchor distT="0" distB="0" distL="114300" distR="114300" simplePos="0" relativeHeight="251661312" behindDoc="0" locked="0" layoutInCell="1" allowOverlap="1" wp14:anchorId="348B7B68" wp14:editId="660A1819">
                <wp:simplePos x="0" y="0"/>
                <wp:positionH relativeFrom="column">
                  <wp:posOffset>1524000</wp:posOffset>
                </wp:positionH>
                <wp:positionV relativeFrom="paragraph">
                  <wp:posOffset>-546100</wp:posOffset>
                </wp:positionV>
                <wp:extent cx="2012950" cy="1136650"/>
                <wp:effectExtent l="0" t="0" r="25400" b="25400"/>
                <wp:wrapNone/>
                <wp:docPr id="1264762569" name="Oval 4"/>
                <wp:cNvGraphicFramePr/>
                <a:graphic xmlns:a="http://schemas.openxmlformats.org/drawingml/2006/main">
                  <a:graphicData uri="http://schemas.microsoft.com/office/word/2010/wordprocessingShape">
                    <wps:wsp>
                      <wps:cNvSpPr/>
                      <wps:spPr>
                        <a:xfrm>
                          <a:off x="0" y="0"/>
                          <a:ext cx="2012950" cy="11366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008DA41" id="Oval 4" o:spid="_x0000_s1026" style="position:absolute;margin-left:120pt;margin-top:-43pt;width:158.5pt;height:8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" fillcolor="#156082 [3204]" strokecolor="#030e13 [484]" strokeweight="1.5pt">
                <v:stroke joinstyle="miter"/>
              </v:oval>
            </w:pict>
          </mc:Fallback>
        </mc:AlternateContent>
      </w:r>
      <w:r>
        <w:rPr>
          <w:b/>
          <w:highlight w:val="white"/>
        </w:rPr>
        <w:t>E</w:t>
      </w:r>
    </w:p>
    <w:p w14:paraId="2493C949" w14:textId="77777777" w:rsidR="00EF75FF" w:rsidRDefault="00EF75FF" w:rsidP="007F2467">
      <w:pPr>
        <w:jc w:val="center"/>
      </w:pPr>
      <w:r>
        <w:rPr>
          <w:noProof/>
          <w14:ligatures w14:val="standardContextual"/>
        </w:rPr>
        <mc:AlternateContent>
          <mc:Choice Requires="wps">
            <w:drawing>
              <wp:anchor distT="0" distB="0" distL="114300" distR="114300" simplePos="0" relativeHeight="251660288" behindDoc="0" locked="0" layoutInCell="1" allowOverlap="1" wp14:anchorId="2C4B76B0" wp14:editId="6614FE39">
                <wp:simplePos x="0" y="0"/>
                <wp:positionH relativeFrom="margin">
                  <wp:posOffset>3282950</wp:posOffset>
                </wp:positionH>
                <wp:positionV relativeFrom="paragraph">
                  <wp:posOffset>1200785</wp:posOffset>
                </wp:positionV>
                <wp:extent cx="1968500" cy="1130300"/>
                <wp:effectExtent l="0" t="0" r="12700" b="12700"/>
                <wp:wrapNone/>
                <wp:docPr id="1912612969" name="Oval 3"/>
                <wp:cNvGraphicFramePr/>
                <a:graphic xmlns:a="http://schemas.openxmlformats.org/drawingml/2006/main">
                  <a:graphicData uri="http://schemas.microsoft.com/office/word/2010/wordprocessingShape">
                    <wps:wsp>
                      <wps:cNvSpPr/>
                      <wps:spPr>
                        <a:xfrm>
                          <a:off x="0" y="0"/>
                          <a:ext cx="1968500" cy="11303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AC85AC5" id="Oval 3" o:spid="_x0000_s1026" style="position:absolute;margin-left:258.5pt;margin-top:94.55pt;width:155pt;height:8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" fillcolor="#156082 [3204]" strokecolor="#030e13 [484]" strokeweight="1.5pt">
                <v:stroke joinstyle="miter"/>
                <w10:wrap anchorx="margin"/>
              </v:oval>
            </w:pict>
          </mc:Fallback>
        </mc:AlternateContent>
      </w:r>
      <w:r>
        <w:rPr>
          <w:noProof/>
          <w14:ligatures w14:val="standardContextual"/>
        </w:rPr>
        <mc:AlternateContent>
          <mc:Choice Requires="wps">
            <w:drawing>
              <wp:anchor distT="0" distB="0" distL="114300" distR="114300" simplePos="0" relativeHeight="251666432" behindDoc="0" locked="0" layoutInCell="1" allowOverlap="1" wp14:anchorId="4E69CB10" wp14:editId="4BA01667">
                <wp:simplePos x="0" y="0"/>
                <wp:positionH relativeFrom="margin">
                  <wp:posOffset>-120650</wp:posOffset>
                </wp:positionH>
                <wp:positionV relativeFrom="paragraph">
                  <wp:posOffset>1600835</wp:posOffset>
                </wp:positionV>
                <wp:extent cx="1409700" cy="304800"/>
                <wp:effectExtent l="0" t="0" r="19050" b="19050"/>
                <wp:wrapNone/>
                <wp:docPr id="1806703489" name="Text Box 8"/>
                <wp:cNvGraphicFramePr/>
                <a:graphic xmlns:a="http://schemas.openxmlformats.org/drawingml/2006/main">
                  <a:graphicData uri="http://schemas.microsoft.com/office/word/2010/wordprocessingShape">
                    <wps:wsp>
                      <wps:cNvSpPr txBox="1"/>
                      <wps:spPr>
                        <a:xfrm>
                          <a:off x="0" y="0"/>
                          <a:ext cx="1409700" cy="304800"/>
                        </a:xfrm>
                        <a:prstGeom prst="rect">
                          <a:avLst/>
                        </a:prstGeom>
                        <a:solidFill>
                          <a:schemeClr val="lt1"/>
                        </a:solidFill>
                        <a:ln w="6350">
                          <a:solidFill>
                            <a:prstClr val="black"/>
                          </a:solidFill>
                        </a:ln>
                      </wps:spPr>
                      <wps:txbx>
                        <w:txbxContent>
                          <w:p w14:paraId="4E74CF45" w14:textId="77777777" w:rsidR="00EF75FF" w:rsidRDefault="00EF75FF" w:rsidP="00EF75FF">
                            <w:r>
                              <w:t xml:space="preserve">Fair labor practices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9CB10" id="Text Box 8" o:spid="_x0000_s1032" type="#_x0000_t202" style="position:absolute;left:0;text-align:left;margin-left:-9.5pt;margin-top:126.05pt;width:111pt;height:24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" fillcolor="white [3201]" strokeweight=".5pt">
                <v:textbox>
                  <w:txbxContent>
                    <w:p w14:paraId="4E74CF45" w14:textId="77777777" w:rsidR="00EF75FF" w:rsidRDefault="00EF75FF" w:rsidP="00EF75FF">
                      <w:r>
                        <w:t xml:space="preserve">Fair labor practices </w:t>
                      </w:r>
                    </w:p>
                  </w:txbxContent>
                </v:textbox>
                <w10:wrap anchorx="margin"/>
              </v:shape>
            </w:pict>
          </mc:Fallback>
        </mc:AlternateContent>
      </w:r>
      <w:r>
        <w:rPr>
          <w:noProof/>
          <w14:ligatures w14:val="standardContextual"/>
        </w:rPr>
        <mc:AlternateContent>
          <mc:Choice Requires="wps">
            <w:drawing>
              <wp:anchor distT="0" distB="0" distL="114300" distR="114300" simplePos="0" relativeHeight="251667456" behindDoc="0" locked="0" layoutInCell="1" allowOverlap="1" wp14:anchorId="57885558" wp14:editId="243EE856">
                <wp:simplePos x="0" y="0"/>
                <wp:positionH relativeFrom="column">
                  <wp:posOffset>3803650</wp:posOffset>
                </wp:positionH>
                <wp:positionV relativeFrom="paragraph">
                  <wp:posOffset>1537335</wp:posOffset>
                </wp:positionV>
                <wp:extent cx="952500" cy="514350"/>
                <wp:effectExtent l="0" t="0" r="19050" b="19050"/>
                <wp:wrapNone/>
                <wp:docPr id="687220071" name="Text Box 9"/>
                <wp:cNvGraphicFramePr/>
                <a:graphic xmlns:a="http://schemas.openxmlformats.org/drawingml/2006/main">
                  <a:graphicData uri="http://schemas.microsoft.com/office/word/2010/wordprocessingShape">
                    <wps:wsp>
                      <wps:cNvSpPr txBox="1"/>
                      <wps:spPr>
                        <a:xfrm>
                          <a:off x="0" y="0"/>
                          <a:ext cx="952500" cy="514350"/>
                        </a:xfrm>
                        <a:prstGeom prst="rect">
                          <a:avLst/>
                        </a:prstGeom>
                        <a:solidFill>
                          <a:schemeClr val="lt1"/>
                        </a:solidFill>
                        <a:ln w="6350">
                          <a:solidFill>
                            <a:prstClr val="black"/>
                          </a:solidFill>
                        </a:ln>
                      </wps:spPr>
                      <wps:txbx>
                        <w:txbxContent>
                          <w:p w14:paraId="29D87D61" w14:textId="77777777" w:rsidR="00EF75FF" w:rsidRDefault="00EF75FF" w:rsidP="00EF75FF">
                            <w:r>
                              <w:t>Sustainable production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885558" id="Text Box 9" o:spid="_x0000_s1033" type="#_x0000_t202" style="position:absolute;left:0;text-align:left;margin-left:299.5pt;margin-top:121.05pt;width:75pt;height:4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" fillcolor="white [3201]" strokeweight=".5pt">
                <v:textbox>
                  <w:txbxContent>
                    <w:p w14:paraId="29D87D61" w14:textId="77777777" w:rsidR="00EF75FF" w:rsidRDefault="00EF75FF" w:rsidP="00EF75FF">
                      <w:r>
                        <w:t>Sustainable production</w:t>
                      </w:r>
                    </w:p>
                  </w:txbxContent>
                </v:textbox>
              </v:shape>
            </w:pict>
          </mc:Fallback>
        </mc:AlternateContent>
      </w:r>
      <w:r>
        <w:rPr>
          <w:noProof/>
          <w14:ligatures w14:val="standardContextual"/>
        </w:rPr>
        <mc:AlternateContent>
          <mc:Choice Requires="wps">
            <w:drawing>
              <wp:anchor distT="0" distB="0" distL="114300" distR="114300" simplePos="0" relativeHeight="251663360" behindDoc="0" locked="0" layoutInCell="1" allowOverlap="1" wp14:anchorId="1C63FD24" wp14:editId="42F31602">
                <wp:simplePos x="0" y="0"/>
                <wp:positionH relativeFrom="margin">
                  <wp:posOffset>2337595</wp:posOffset>
                </wp:positionH>
                <wp:positionV relativeFrom="paragraph">
                  <wp:posOffset>1319690</wp:posOffset>
                </wp:positionV>
                <wp:extent cx="346075" cy="1020760"/>
                <wp:effectExtent l="0" t="13335" r="0" b="40640"/>
                <wp:wrapNone/>
                <wp:docPr id="920197095" name="Arrow: Up-Down 6"/>
                <wp:cNvGraphicFramePr/>
                <a:graphic xmlns:a="http://schemas.openxmlformats.org/drawingml/2006/main">
                  <a:graphicData uri="http://schemas.microsoft.com/office/word/2010/wordprocessingShape">
                    <wps:wsp>
                      <wps:cNvSpPr/>
                      <wps:spPr>
                        <a:xfrm rot="16200000">
                          <a:off x="0" y="0"/>
                          <a:ext cx="346075" cy="1020760"/>
                        </a:xfrm>
                        <a:prstGeom prst="up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54B4F2"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Arrow: Up-Down 6" o:spid="_x0000_s1026" type="#_x0000_t70" style="position:absolute;margin-left:184.05pt;margin-top:103.9pt;width:27.25pt;height:80.35pt;rotation:-90;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" adj=",3662" fillcolor="#156082 [3204]" strokecolor="#030e13 [484]" strokeweight="1.5pt">
                <w10:wrap anchorx="margin"/>
              </v:shape>
            </w:pict>
          </mc:Fallback>
        </mc:AlternateContent>
      </w:r>
      <w:r>
        <w:rPr>
          <w:noProof/>
          <w14:ligatures w14:val="standardContextual"/>
        </w:rPr>
        <mc:AlternateContent>
          <mc:Choice Requires="wps">
            <w:drawing>
              <wp:anchor distT="0" distB="0" distL="114300" distR="114300" simplePos="0" relativeHeight="251659264" behindDoc="0" locked="0" layoutInCell="1" allowOverlap="1" wp14:anchorId="02A032F5" wp14:editId="56CF8784">
                <wp:simplePos x="0" y="0"/>
                <wp:positionH relativeFrom="margin">
                  <wp:posOffset>-361950</wp:posOffset>
                </wp:positionH>
                <wp:positionV relativeFrom="paragraph">
                  <wp:posOffset>1181735</wp:posOffset>
                </wp:positionV>
                <wp:extent cx="1905000" cy="1193800"/>
                <wp:effectExtent l="0" t="0" r="19050" b="25400"/>
                <wp:wrapNone/>
                <wp:docPr id="384555923" name="Oval 2"/>
                <wp:cNvGraphicFramePr/>
                <a:graphic xmlns:a="http://schemas.openxmlformats.org/drawingml/2006/main">
                  <a:graphicData uri="http://schemas.microsoft.com/office/word/2010/wordprocessingShape">
                    <wps:wsp>
                      <wps:cNvSpPr/>
                      <wps:spPr>
                        <a:xfrm>
                          <a:off x="0" y="0"/>
                          <a:ext cx="1905000" cy="11938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66ECE5" id="Oval 2" o:spid="_x0000_s1026" style="position:absolute;margin-left:-28.5pt;margin-top:93.05pt;width:150pt;height:9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" fillcolor="#156082 [3204]" strokecolor="#030e13 [484]" strokeweight="1.5pt">
                <v:stroke joinstyle="miter"/>
                <w10:wrap anchorx="margin"/>
              </v:oval>
            </w:pict>
          </mc:Fallback>
        </mc:AlternateContent>
      </w:r>
      <w:r>
        <w:rPr>
          <w:noProof/>
          <w14:ligatures w14:val="standardContextual"/>
        </w:rPr>
        <mc:AlternateContent>
          <mc:Choice Requires="wps">
            <w:drawing>
              <wp:anchor distT="0" distB="0" distL="114300" distR="114300" simplePos="0" relativeHeight="251664384" behindDoc="0" locked="0" layoutInCell="1" allowOverlap="1" wp14:anchorId="728EBABA" wp14:editId="689E785D">
                <wp:simplePos x="0" y="0"/>
                <wp:positionH relativeFrom="column">
                  <wp:posOffset>3486151</wp:posOffset>
                </wp:positionH>
                <wp:positionV relativeFrom="paragraph">
                  <wp:posOffset>308685</wp:posOffset>
                </wp:positionV>
                <wp:extent cx="346338" cy="943847"/>
                <wp:effectExtent l="171450" t="0" r="168275" b="0"/>
                <wp:wrapNone/>
                <wp:docPr id="1742453915" name="Arrow: Up-Down 6"/>
                <wp:cNvGraphicFramePr/>
                <a:graphic xmlns:a="http://schemas.openxmlformats.org/drawingml/2006/main">
                  <a:graphicData uri="http://schemas.microsoft.com/office/word/2010/wordprocessingShape">
                    <wps:wsp>
                      <wps:cNvSpPr/>
                      <wps:spPr>
                        <a:xfrm rot="8266975">
                          <a:off x="0" y="0"/>
                          <a:ext cx="346338" cy="943847"/>
                        </a:xfrm>
                        <a:prstGeom prst="up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BA7D9C" id="Arrow: Up-Down 6" o:spid="_x0000_s1026" type="#_x0000_t70" style="position:absolute;margin-left:274.5pt;margin-top:24.3pt;width:27.25pt;height:74.3pt;rotation:9029741fd;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" adj=",3963" fillcolor="#156082 [3204]" strokecolor="#030e13 [484]" strokeweight="1.5pt"/>
            </w:pict>
          </mc:Fallback>
        </mc:AlternateContent>
      </w:r>
      <w:r>
        <w:rPr>
          <w:noProof/>
          <w14:ligatures w14:val="standardContextual"/>
        </w:rPr>
        <mc:AlternateContent>
          <mc:Choice Requires="wps">
            <w:drawing>
              <wp:anchor distT="0" distB="0" distL="114300" distR="114300" simplePos="0" relativeHeight="251662336" behindDoc="0" locked="0" layoutInCell="1" allowOverlap="1" wp14:anchorId="227C7F4C" wp14:editId="1D2C5596">
                <wp:simplePos x="0" y="0"/>
                <wp:positionH relativeFrom="column">
                  <wp:posOffset>1227455</wp:posOffset>
                </wp:positionH>
                <wp:positionV relativeFrom="paragraph">
                  <wp:posOffset>326865</wp:posOffset>
                </wp:positionV>
                <wp:extent cx="346338" cy="943847"/>
                <wp:effectExtent l="171450" t="0" r="168275" b="0"/>
                <wp:wrapNone/>
                <wp:docPr id="1407540243" name="Arrow: Up-Down 6"/>
                <wp:cNvGraphicFramePr/>
                <a:graphic xmlns:a="http://schemas.openxmlformats.org/drawingml/2006/main">
                  <a:graphicData uri="http://schemas.microsoft.com/office/word/2010/wordprocessingShape">
                    <wps:wsp>
                      <wps:cNvSpPr/>
                      <wps:spPr>
                        <a:xfrm rot="2221924">
                          <a:off x="0" y="0"/>
                          <a:ext cx="346338" cy="943847"/>
                        </a:xfrm>
                        <a:prstGeom prst="up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ED9768" id="Arrow: Up-Down 6" o:spid="_x0000_s1026" type="#_x0000_t70" style="position:absolute;margin-left:96.65pt;margin-top:25.75pt;width:27.25pt;height:74.3pt;rotation:2426934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" adj=",3963" fillcolor="#156082 [3204]" strokecolor="#030e13 [484]" strokeweight="1.5pt"/>
            </w:pict>
          </mc:Fallback>
        </mc:AlternateContent>
      </w:r>
    </w:p>
    <w:p w14:paraId="156277FF" w14:textId="754C052B" w:rsidR="00E00C3C" w:rsidRDefault="00E00C3C" w:rsidP="007F2467">
      <w:pPr>
        <w:jc w:val="center"/>
        <w:rPr>
          <w:b/>
          <w:highlight w:val="white"/>
        </w:rPr>
      </w:pPr>
    </w:p>
    <w:p w14:paraId="418FF189" w14:textId="77777777" w:rsidR="009F39FB" w:rsidRDefault="009F39FB" w:rsidP="007F2467">
      <w:pPr>
        <w:jc w:val="center"/>
        <w:rPr>
          <w:b/>
          <w:highlight w:val="white"/>
        </w:rPr>
      </w:pPr>
    </w:p>
    <w:p w14:paraId="78090EF0" w14:textId="77777777" w:rsidR="009F39FB" w:rsidRDefault="009F39FB" w:rsidP="007F2467">
      <w:pPr>
        <w:jc w:val="center"/>
        <w:rPr>
          <w:b/>
          <w:highlight w:val="white"/>
        </w:rPr>
      </w:pPr>
    </w:p>
    <w:p w14:paraId="1DF0CA75" w14:textId="77777777" w:rsidR="009F39FB" w:rsidRDefault="009F39FB" w:rsidP="007F2467">
      <w:pPr>
        <w:jc w:val="center"/>
        <w:rPr>
          <w:b/>
          <w:highlight w:val="white"/>
        </w:rPr>
      </w:pPr>
    </w:p>
    <w:p w14:paraId="7305EAFA" w14:textId="77777777" w:rsidR="009F39FB" w:rsidRDefault="009F39FB" w:rsidP="007F2467">
      <w:pPr>
        <w:jc w:val="center"/>
        <w:rPr>
          <w:b/>
          <w:highlight w:val="white"/>
        </w:rPr>
      </w:pPr>
    </w:p>
    <w:p w14:paraId="3BCD1FDD" w14:textId="77777777" w:rsidR="009F39FB" w:rsidRDefault="009F39FB" w:rsidP="007F2467">
      <w:pPr>
        <w:jc w:val="center"/>
        <w:rPr>
          <w:b/>
          <w:highlight w:val="white"/>
        </w:rPr>
      </w:pPr>
    </w:p>
    <w:p w14:paraId="51403AE9" w14:textId="77777777" w:rsidR="009F39FB" w:rsidRDefault="009F39FB" w:rsidP="007F2467">
      <w:pPr>
        <w:jc w:val="center"/>
        <w:rPr>
          <w:b/>
          <w:highlight w:val="white"/>
        </w:rPr>
      </w:pPr>
    </w:p>
    <w:p w14:paraId="7DA22555" w14:textId="77777777" w:rsidR="00E00C3C" w:rsidRDefault="00E00C3C" w:rsidP="007F2467">
      <w:pPr>
        <w:rPr>
          <w:b/>
          <w:bCs/>
          <w:sz w:val="28"/>
          <w:szCs w:val="28"/>
        </w:rPr>
      </w:pPr>
      <w:r w:rsidRPr="006241E8">
        <w:rPr>
          <w:b/>
          <w:bCs/>
          <w:sz w:val="28"/>
          <w:szCs w:val="28"/>
        </w:rPr>
        <w:t xml:space="preserve">1.2 Background </w:t>
      </w:r>
    </w:p>
    <w:p w14:paraId="047CCDF9" w14:textId="77777777" w:rsidR="00EF75FF" w:rsidRDefault="00EF75FF" w:rsidP="007F2467">
      <w:pPr>
        <w:rPr>
          <w:b/>
          <w:bCs/>
          <w:sz w:val="28"/>
          <w:szCs w:val="28"/>
        </w:rPr>
      </w:pPr>
    </w:p>
    <w:p w14:paraId="61B4BC8B" w14:textId="5FF2A87A" w:rsidR="00EF75FF" w:rsidRPr="00EF75FF" w:rsidRDefault="00EF75FF" w:rsidP="007F2467">
      <w:pPr>
        <w:jc w:val="center"/>
      </w:pPr>
      <w:r>
        <w:t xml:space="preserve">Figure 1: </w:t>
      </w:r>
      <w:r w:rsidR="00D25AF0">
        <w:t>Ethical consumerism by sustainable producers</w:t>
      </w:r>
    </w:p>
    <w:p w14:paraId="62028E36" w14:textId="77777777" w:rsidR="00EF75FF" w:rsidRDefault="00EF75FF" w:rsidP="007F2467">
      <w:pPr>
        <w:rPr>
          <w:b/>
          <w:bCs/>
          <w:sz w:val="28"/>
          <w:szCs w:val="28"/>
        </w:rPr>
      </w:pPr>
    </w:p>
    <w:p w14:paraId="19A488F4" w14:textId="213F77CF" w:rsidR="000445D9" w:rsidRPr="00285C3F" w:rsidRDefault="000445D9" w:rsidP="007F2467">
      <w:pPr>
        <w:rPr>
          <w:highlight w:val="white"/>
          <w:lang w:val="en-GB"/>
        </w:rPr>
      </w:pPr>
      <w:r>
        <w:rPr>
          <w:highlight w:val="white"/>
          <w:lang w:val="en-GB"/>
        </w:rPr>
        <w:t xml:space="preserve">The figure </w:t>
      </w:r>
      <w:r w:rsidR="004E4411">
        <w:rPr>
          <w:highlight w:val="white"/>
          <w:lang w:val="en-GB"/>
        </w:rPr>
        <w:t>above, (</w:t>
      </w:r>
      <w:r w:rsidR="00B6373E">
        <w:rPr>
          <w:highlight w:val="white"/>
          <w:lang w:val="en-GB"/>
        </w:rPr>
        <w:t>figure</w:t>
      </w:r>
      <w:r>
        <w:rPr>
          <w:highlight w:val="white"/>
          <w:lang w:val="en-GB"/>
        </w:rPr>
        <w:t>1</w:t>
      </w:r>
      <w:r w:rsidR="004E4411">
        <w:rPr>
          <w:highlight w:val="white"/>
          <w:lang w:val="en-GB"/>
        </w:rPr>
        <w:t>), shows</w:t>
      </w:r>
      <w:r w:rsidRPr="00285C3F">
        <w:rPr>
          <w:highlight w:val="white"/>
          <w:lang w:val="en-GB"/>
        </w:rPr>
        <w:t xml:space="preserve"> how ethical consumerism and sustainable production methods are related, emphasizing how consumers' decisions are influenced by producers' adherence to moral principles and environmental stewardship. It graphically illustrates how fair labour standards, eco-friendly materials, and transparency influence UK consumers' loyalty and trust in sustainable fashion </w:t>
      </w:r>
      <w:r>
        <w:rPr>
          <w:highlight w:val="white"/>
          <w:lang w:val="en-GB"/>
        </w:rPr>
        <w:t>brands</w:t>
      </w:r>
      <w:r w:rsidRPr="00285C3F">
        <w:rPr>
          <w:highlight w:val="white"/>
          <w:lang w:val="en-GB"/>
        </w:rPr>
        <w:t>.</w:t>
      </w:r>
    </w:p>
    <w:p w14:paraId="7437BEED" w14:textId="77777777" w:rsidR="000445D9" w:rsidRDefault="000445D9" w:rsidP="007F2467">
      <w:pPr>
        <w:rPr>
          <w:b/>
          <w:bCs/>
          <w:sz w:val="28"/>
          <w:szCs w:val="28"/>
        </w:rPr>
      </w:pPr>
    </w:p>
    <w:p w14:paraId="3464C26F" w14:textId="5EEE03E4" w:rsidR="00B22169" w:rsidRPr="001D0C6C" w:rsidRDefault="00B22169" w:rsidP="00B22169">
      <w:pPr>
        <w:jc w:val="right"/>
        <w:rPr>
          <w:sz w:val="24"/>
          <w:szCs w:val="24"/>
        </w:rPr>
      </w:pPr>
    </w:p>
    <w:p w14:paraId="507F3AD1" w14:textId="59C35C83" w:rsidR="00E00C3C" w:rsidRDefault="00E00C3C" w:rsidP="007F2467">
      <w:pPr>
        <w:rPr>
          <w:highlight w:val="white"/>
        </w:rPr>
      </w:pPr>
      <w:r>
        <w:rPr>
          <w:highlight w:val="white"/>
        </w:rPr>
        <w:t xml:space="preserve">The fashion industry is a major global polluter responsible for roughly 10% of global carbon emissions and produces around 20% of the wastewater for dyeing and treatment of textiles (parliament.uk, 2025).  In the UK, the scale of fashion waste is significant as each year more than 3,00,000 </w:t>
      </w:r>
      <w:proofErr w:type="spellStart"/>
      <w:r>
        <w:rPr>
          <w:highlight w:val="white"/>
        </w:rPr>
        <w:t>tonnes</w:t>
      </w:r>
      <w:proofErr w:type="spellEnd"/>
      <w:r>
        <w:rPr>
          <w:highlight w:val="white"/>
        </w:rPr>
        <w:t xml:space="preserve"> of clothing is thrown away in the household bins, and a small portion of them get recycled (businesswaste.co.uk, 2025).  The British consumer causes a huge amount of fabric waste to landfills annually; meanwhile, the public attitude is shifting. In 2022, 57% of Britons considered sustainability to be an important factor in their fashion purchases (Mintel, 2025). The rise of online fashion returns adds further environmental burden, and the UK generates a huge amount of carbon emissions, which increases due to return transport. Thus, while sustainability is increasingly valued, substantial barriers include awareness, cost and availability that continue to limit the extent to which consumer behavior aligns with pro-sustainable attitudes. </w:t>
      </w:r>
    </w:p>
    <w:p w14:paraId="3C005764" w14:textId="70DEAA85" w:rsidR="00E00C3C" w:rsidRPr="006241E8" w:rsidRDefault="00E00C3C" w:rsidP="007F2467">
      <w:pPr>
        <w:rPr>
          <w:b/>
          <w:bCs/>
          <w:sz w:val="28"/>
          <w:szCs w:val="28"/>
        </w:rPr>
      </w:pPr>
      <w:r w:rsidRPr="006241E8">
        <w:rPr>
          <w:b/>
          <w:bCs/>
          <w:sz w:val="28"/>
          <w:szCs w:val="28"/>
        </w:rPr>
        <w:t>1.</w:t>
      </w:r>
      <w:r w:rsidR="00C210DB">
        <w:rPr>
          <w:b/>
          <w:bCs/>
          <w:sz w:val="28"/>
          <w:szCs w:val="28"/>
        </w:rPr>
        <w:t>1</w:t>
      </w:r>
      <w:r w:rsidRPr="006241E8">
        <w:rPr>
          <w:b/>
          <w:bCs/>
          <w:sz w:val="28"/>
          <w:szCs w:val="28"/>
        </w:rPr>
        <w:t xml:space="preserve"> Research Aim</w:t>
      </w:r>
      <w:r w:rsidR="00386B09">
        <w:rPr>
          <w:b/>
          <w:bCs/>
          <w:sz w:val="28"/>
          <w:szCs w:val="28"/>
        </w:rPr>
        <w:t xml:space="preserve"> and Objectives </w:t>
      </w:r>
    </w:p>
    <w:p w14:paraId="74256DA5" w14:textId="18FB9357" w:rsidR="00E00C3C" w:rsidRDefault="00E00C3C" w:rsidP="007F2467">
      <w:pPr>
        <w:rPr>
          <w:highlight w:val="white"/>
        </w:rPr>
      </w:pPr>
      <w:r>
        <w:rPr>
          <w:highlight w:val="white"/>
        </w:rPr>
        <w:t xml:space="preserve">The </w:t>
      </w:r>
      <w:proofErr w:type="gramStart"/>
      <w:r>
        <w:rPr>
          <w:highlight w:val="white"/>
        </w:rPr>
        <w:t>main focus</w:t>
      </w:r>
      <w:proofErr w:type="gramEnd"/>
      <w:r>
        <w:rPr>
          <w:highlight w:val="white"/>
        </w:rPr>
        <w:t xml:space="preserve"> of the study is to examine the sustainability activities initiated by fashion companies in the UK, and to identify how the activities are linked with consumer behavior through secondary data sources. The report will also investigate the obstacles towards sustainable fashion consumption and </w:t>
      </w:r>
      <w:proofErr w:type="spellStart"/>
      <w:r>
        <w:rPr>
          <w:highlight w:val="white"/>
        </w:rPr>
        <w:t>analyse</w:t>
      </w:r>
      <w:proofErr w:type="spellEnd"/>
      <w:r>
        <w:rPr>
          <w:highlight w:val="white"/>
        </w:rPr>
        <w:t xml:space="preserve"> the responses of businesses in the sector to the challenges.</w:t>
      </w:r>
      <w:r w:rsidR="00386B09">
        <w:rPr>
          <w:highlight w:val="white"/>
        </w:rPr>
        <w:t xml:space="preserve"> To achieve this aim, the following objectives are identified: </w:t>
      </w:r>
    </w:p>
    <w:p w14:paraId="32EEB5DA" w14:textId="77777777" w:rsidR="00E00C3C" w:rsidRDefault="00E00C3C" w:rsidP="007F2467">
      <w:pPr>
        <w:numPr>
          <w:ilvl w:val="0"/>
          <w:numId w:val="1"/>
        </w:numPr>
        <w:rPr>
          <w:highlight w:val="white"/>
        </w:rPr>
      </w:pPr>
      <w:r>
        <w:rPr>
          <w:highlight w:val="white"/>
        </w:rPr>
        <w:t>To examine sustainability implemented by UK fashion brands, based on environmental, social, and economic elements of strategy.</w:t>
      </w:r>
    </w:p>
    <w:p w14:paraId="0AC32FC9" w14:textId="77777777" w:rsidR="00E00C3C" w:rsidRDefault="00E00C3C" w:rsidP="007F2467">
      <w:pPr>
        <w:numPr>
          <w:ilvl w:val="0"/>
          <w:numId w:val="1"/>
        </w:numPr>
        <w:rPr>
          <w:highlight w:val="white"/>
        </w:rPr>
      </w:pPr>
      <w:r>
        <w:rPr>
          <w:highlight w:val="white"/>
        </w:rPr>
        <w:t>To reveal the obstacles that do not allow consumers to buy sustainable fashion, such as price, availability, and consumer awareness.</w:t>
      </w:r>
    </w:p>
    <w:p w14:paraId="7D0CDF59" w14:textId="087CE2F7" w:rsidR="00E00C3C" w:rsidRDefault="00E00C3C" w:rsidP="007F2467">
      <w:pPr>
        <w:numPr>
          <w:ilvl w:val="0"/>
          <w:numId w:val="1"/>
        </w:numPr>
        <w:rPr>
          <w:highlight w:val="white"/>
        </w:rPr>
      </w:pPr>
      <w:r>
        <w:rPr>
          <w:highlight w:val="white"/>
        </w:rPr>
        <w:t>To determine the role of consumer behavior in shaping the business strategies of fashion brands, especially with reference to the adoption and promotion of sustainable fashion.</w:t>
      </w:r>
    </w:p>
    <w:p w14:paraId="71E15569" w14:textId="7207BF77" w:rsidR="00E00C3C" w:rsidRPr="00962D7A" w:rsidRDefault="00E00C3C" w:rsidP="007F2467">
      <w:pPr>
        <w:rPr>
          <w:b/>
          <w:bCs/>
          <w:sz w:val="28"/>
          <w:szCs w:val="28"/>
        </w:rPr>
      </w:pPr>
      <w:r w:rsidRPr="00962D7A">
        <w:rPr>
          <w:b/>
          <w:bCs/>
          <w:sz w:val="28"/>
          <w:szCs w:val="28"/>
        </w:rPr>
        <w:t>1.</w:t>
      </w:r>
      <w:r w:rsidR="00386B09">
        <w:rPr>
          <w:b/>
          <w:bCs/>
          <w:sz w:val="28"/>
          <w:szCs w:val="28"/>
        </w:rPr>
        <w:t>2</w:t>
      </w:r>
      <w:r w:rsidRPr="00962D7A">
        <w:rPr>
          <w:b/>
          <w:bCs/>
          <w:sz w:val="28"/>
          <w:szCs w:val="28"/>
        </w:rPr>
        <w:t xml:space="preserve"> Research Questions</w:t>
      </w:r>
    </w:p>
    <w:p w14:paraId="6C96958D" w14:textId="77777777" w:rsidR="00E00C3C" w:rsidRDefault="00E00C3C" w:rsidP="007F2467">
      <w:pPr>
        <w:rPr>
          <w:highlight w:val="white"/>
        </w:rPr>
      </w:pPr>
      <w:r>
        <w:rPr>
          <w:highlight w:val="white"/>
        </w:rPr>
        <w:t>1. Which sustainability measures are fashion businesses in the UK pursuing, and how do they relate to the increasing preference for sustainable consumption?</w:t>
      </w:r>
    </w:p>
    <w:p w14:paraId="67F43E87" w14:textId="575E19A0" w:rsidR="00E00C3C" w:rsidRDefault="00E00C3C" w:rsidP="007F2467">
      <w:pPr>
        <w:rPr>
          <w:highlight w:val="white"/>
        </w:rPr>
      </w:pPr>
      <w:r>
        <w:rPr>
          <w:highlight w:val="white"/>
        </w:rPr>
        <w:t>2. Which are the main obstacles to buying sustainable fashion in the UK, and how do these obstacles affect consumer behavior?</w:t>
      </w:r>
    </w:p>
    <w:p w14:paraId="200FA812" w14:textId="17E1622B" w:rsidR="00E00C3C" w:rsidRPr="006241E8" w:rsidRDefault="00E00C3C" w:rsidP="007F2467">
      <w:pPr>
        <w:rPr>
          <w:b/>
          <w:bCs/>
          <w:sz w:val="28"/>
          <w:szCs w:val="28"/>
        </w:rPr>
      </w:pPr>
      <w:r w:rsidRPr="006241E8">
        <w:rPr>
          <w:b/>
          <w:bCs/>
          <w:sz w:val="28"/>
          <w:szCs w:val="28"/>
        </w:rPr>
        <w:t>1.</w:t>
      </w:r>
      <w:r w:rsidR="00386B09">
        <w:rPr>
          <w:b/>
          <w:bCs/>
          <w:sz w:val="28"/>
          <w:szCs w:val="28"/>
        </w:rPr>
        <w:t xml:space="preserve">3 </w:t>
      </w:r>
      <w:r w:rsidRPr="006241E8">
        <w:rPr>
          <w:b/>
          <w:bCs/>
          <w:sz w:val="28"/>
          <w:szCs w:val="28"/>
        </w:rPr>
        <w:t>Research Rationale</w:t>
      </w:r>
    </w:p>
    <w:p w14:paraId="13AF8B04" w14:textId="277D3A6E" w:rsidR="00E00C3C" w:rsidRDefault="00E00C3C" w:rsidP="007F2467">
      <w:pPr>
        <w:rPr>
          <w:highlight w:val="white"/>
        </w:rPr>
      </w:pPr>
      <w:r>
        <w:rPr>
          <w:highlight w:val="white"/>
        </w:rPr>
        <w:t xml:space="preserve">Sustainability in fashion is no longer a niche concern but a global issue, as </w:t>
      </w:r>
      <w:proofErr w:type="gramStart"/>
      <w:r>
        <w:rPr>
          <w:highlight w:val="white"/>
        </w:rPr>
        <w:t>the industry</w:t>
      </w:r>
      <w:proofErr w:type="gramEnd"/>
      <w:r>
        <w:rPr>
          <w:highlight w:val="white"/>
        </w:rPr>
        <w:t xml:space="preserve"> is accountable for around 10% of carbon emissions, more than shipping and aviation combined </w:t>
      </w:r>
      <w:r>
        <w:rPr>
          <w:highlight w:val="white"/>
        </w:rPr>
        <w:lastRenderedPageBreak/>
        <w:t xml:space="preserve">(relondon.gov.uk, 2024).  UK consumer behaviors are significantly impacting, as Londoners alone buy on average 48 new clothing items per year, and discard about 44, which produce over two million </w:t>
      </w:r>
      <w:proofErr w:type="spellStart"/>
      <w:r>
        <w:rPr>
          <w:highlight w:val="white"/>
        </w:rPr>
        <w:t>tonnes</w:t>
      </w:r>
      <w:proofErr w:type="spellEnd"/>
      <w:r>
        <w:rPr>
          <w:highlight w:val="white"/>
        </w:rPr>
        <w:t xml:space="preserve"> of greenhouse gas emissions annually (exeter.ac.uk, 2023).  There is a major gap between the beliefs of consumers, as they are concerned about the environment and prefer sustainability and ethical fashion. However, their act poses challenges due to frequent purchases, limited recycling and the repair process.  Meanwhile, businesses are under increasing regulatory and reputation pressure to adopt sustainable practices. A study of 2024 by Collective Fashion Justice has found that less than 4% of the British Fashion Council member brands have published their emission reduction targets, where nearly 2.4% have science-based targets which are aligned with the Paris agreements (edie.net, 2024). </w:t>
      </w:r>
    </w:p>
    <w:p w14:paraId="5074CF13" w14:textId="07CFF517" w:rsidR="00E00C3C" w:rsidRDefault="00E00C3C" w:rsidP="007F2467">
      <w:pPr>
        <w:rPr>
          <w:highlight w:val="white"/>
        </w:rPr>
      </w:pPr>
      <w:r>
        <w:rPr>
          <w:highlight w:val="white"/>
        </w:rPr>
        <w:t>The gap and pressure within the UK fashion sector highlight the need for research to understand how sustainability initiatives in fashion align with actual consumer behavior in the UK and how firms are structuring their business strategies to respond meaningfully. Thus, the study has potential importance to identify which sustainability practices are both effective and credible, and what motivates or hinders consumers. Such insights are crucial for the industry context, as retailers seek to balance ethical imperatives with economic viability and policymakers aim to drive progress in sustainable consumption and production in the UK fashion sector.</w:t>
      </w:r>
    </w:p>
    <w:p w14:paraId="2C38F5B4" w14:textId="338C11C3" w:rsidR="00E00C3C" w:rsidRPr="006241E8" w:rsidRDefault="00E00C3C" w:rsidP="007F2467">
      <w:pPr>
        <w:rPr>
          <w:b/>
          <w:bCs/>
          <w:sz w:val="28"/>
          <w:szCs w:val="28"/>
        </w:rPr>
      </w:pPr>
      <w:r w:rsidRPr="006241E8">
        <w:rPr>
          <w:b/>
          <w:bCs/>
          <w:sz w:val="28"/>
          <w:szCs w:val="28"/>
        </w:rPr>
        <w:t>1.</w:t>
      </w:r>
      <w:r w:rsidR="00386B09">
        <w:rPr>
          <w:b/>
          <w:bCs/>
          <w:sz w:val="28"/>
          <w:szCs w:val="28"/>
        </w:rPr>
        <w:t xml:space="preserve">4 </w:t>
      </w:r>
      <w:r w:rsidRPr="006241E8">
        <w:rPr>
          <w:b/>
          <w:bCs/>
          <w:sz w:val="28"/>
          <w:szCs w:val="28"/>
        </w:rPr>
        <w:t>Problem Statement</w:t>
      </w:r>
    </w:p>
    <w:p w14:paraId="2036C027" w14:textId="4DB00885" w:rsidR="00E00C3C" w:rsidRDefault="00E00C3C" w:rsidP="007F2467">
      <w:pPr>
        <w:rPr>
          <w:highlight w:val="white"/>
        </w:rPr>
      </w:pPr>
      <w:r>
        <w:rPr>
          <w:highlight w:val="white"/>
        </w:rPr>
        <w:t xml:space="preserve">Despite the growing awareness of environmental and ethical issues, the UK fashion industry keeps generating high levels of carbon textile waste along with unsustainable consumption patterns. The concern is that the amount of clothing discarded by British consumers highlights that </w:t>
      </w:r>
      <w:proofErr w:type="gramStart"/>
      <w:r>
        <w:rPr>
          <w:highlight w:val="white"/>
        </w:rPr>
        <w:t>the majority of</w:t>
      </w:r>
      <w:proofErr w:type="gramEnd"/>
      <w:r>
        <w:rPr>
          <w:highlight w:val="white"/>
        </w:rPr>
        <w:t xml:space="preserve"> UK shoppers choose sustainable fashion brands, although they value sustainable brands. The behavioral gap limits the effectiveness of the sustainability initiatives and complicates the business strategies of the </w:t>
      </w:r>
      <w:proofErr w:type="spellStart"/>
      <w:r>
        <w:rPr>
          <w:highlight w:val="white"/>
        </w:rPr>
        <w:t>organisations</w:t>
      </w:r>
      <w:proofErr w:type="spellEnd"/>
      <w:r>
        <w:rPr>
          <w:highlight w:val="white"/>
        </w:rPr>
        <w:t xml:space="preserve"> that operate within the sector. Business </w:t>
      </w:r>
      <w:proofErr w:type="spellStart"/>
      <w:r>
        <w:rPr>
          <w:highlight w:val="white"/>
        </w:rPr>
        <w:t>organisations</w:t>
      </w:r>
      <w:proofErr w:type="spellEnd"/>
      <w:r>
        <w:rPr>
          <w:highlight w:val="white"/>
        </w:rPr>
        <w:t xml:space="preserve"> face mounting pressure while adopting sustainable practices, yet they struggle hard to convert the interest of the consumers into measurable action, along with profitability. It is necessary to understand the factors behind the gap to address the issue regarding consumer decisions by guiding both the strategy of the industry and the necessary policy investment for a more sustainable fashion market across the UK.</w:t>
      </w:r>
    </w:p>
    <w:p w14:paraId="723149D9" w14:textId="77777777" w:rsidR="007D6275" w:rsidRDefault="007D6275" w:rsidP="007F2467">
      <w:pPr>
        <w:rPr>
          <w:highlight w:val="white"/>
        </w:rPr>
      </w:pPr>
    </w:p>
    <w:p w14:paraId="3BC2486A" w14:textId="77777777" w:rsidR="007D6275" w:rsidRDefault="007D6275" w:rsidP="007F2467">
      <w:pPr>
        <w:rPr>
          <w:highlight w:val="white"/>
        </w:rPr>
      </w:pPr>
    </w:p>
    <w:p w14:paraId="4B671907" w14:textId="77777777" w:rsidR="007D6275" w:rsidRDefault="007D6275" w:rsidP="007F2467">
      <w:pPr>
        <w:rPr>
          <w:highlight w:val="white"/>
        </w:rPr>
      </w:pPr>
    </w:p>
    <w:p w14:paraId="7AAD6E00" w14:textId="77777777" w:rsidR="007D6275" w:rsidRDefault="007D6275" w:rsidP="007F2467">
      <w:pPr>
        <w:rPr>
          <w:highlight w:val="white"/>
        </w:rPr>
      </w:pPr>
    </w:p>
    <w:p w14:paraId="486EBA66" w14:textId="77777777" w:rsidR="007D6275" w:rsidRDefault="007D6275" w:rsidP="007F2467">
      <w:pPr>
        <w:rPr>
          <w:highlight w:val="white"/>
        </w:rPr>
      </w:pPr>
    </w:p>
    <w:p w14:paraId="03CFBCB9" w14:textId="77777777" w:rsidR="007D6275" w:rsidRDefault="007D6275" w:rsidP="007F2467">
      <w:pPr>
        <w:rPr>
          <w:highlight w:val="white"/>
        </w:rPr>
      </w:pPr>
    </w:p>
    <w:p w14:paraId="1996B9CF" w14:textId="77777777" w:rsidR="007D6275" w:rsidRDefault="007D6275" w:rsidP="007F2467">
      <w:pPr>
        <w:rPr>
          <w:highlight w:val="white"/>
        </w:rPr>
      </w:pPr>
    </w:p>
    <w:p w14:paraId="5D1C6DD2" w14:textId="77777777" w:rsidR="007D6275" w:rsidRDefault="007D6275" w:rsidP="007F2467">
      <w:pPr>
        <w:rPr>
          <w:highlight w:val="white"/>
        </w:rPr>
      </w:pPr>
    </w:p>
    <w:p w14:paraId="78BD872F" w14:textId="77777777" w:rsidR="007D6275" w:rsidRDefault="007D6275" w:rsidP="007F2467">
      <w:pPr>
        <w:rPr>
          <w:highlight w:val="white"/>
        </w:rPr>
      </w:pPr>
    </w:p>
    <w:p w14:paraId="5C08A44C" w14:textId="0C52A7EC" w:rsidR="007D6275" w:rsidRDefault="007D6275" w:rsidP="007F2467">
      <w:pPr>
        <w:rPr>
          <w:highlight w:val="white"/>
        </w:rPr>
      </w:pPr>
      <w:r>
        <w:rPr>
          <w:noProof/>
          <w:highlight w:val="white"/>
        </w:rPr>
        <w:drawing>
          <wp:inline distT="114300" distB="114300" distL="114300" distR="114300" wp14:anchorId="5A00C38D" wp14:editId="6FD861F7">
            <wp:extent cx="5613400" cy="3061214"/>
            <wp:effectExtent l="19050" t="19050" r="25400" b="25400"/>
            <wp:docPr id="2087395324" name="image7.png" descr="A diagram of a research paper&#10;&#10;AI-generated content may be incorrect."/>
            <wp:cNvGraphicFramePr/>
            <a:graphic xmlns:a="http://schemas.openxmlformats.org/drawingml/2006/main">
              <a:graphicData uri="http://schemas.openxmlformats.org/drawingml/2006/picture">
                <pic:pic xmlns:pic="http://schemas.openxmlformats.org/drawingml/2006/picture">
                  <pic:nvPicPr>
                    <pic:cNvPr id="2087395324" name="image7.png" descr="A diagram of a research paper&#10;&#10;AI-generated content may be incorrect."/>
                    <pic:cNvPicPr preferRelativeResize="0"/>
                  </pic:nvPicPr>
                  <pic:blipFill>
                    <a:blip r:embed="rId12"/>
                    <a:srcRect/>
                    <a:stretch>
                      <a:fillRect/>
                    </a:stretch>
                  </pic:blipFill>
                  <pic:spPr>
                    <a:xfrm>
                      <a:off x="0" y="0"/>
                      <a:ext cx="5625440" cy="3067780"/>
                    </a:xfrm>
                    <a:prstGeom prst="rect">
                      <a:avLst/>
                    </a:prstGeom>
                    <a:ln w="12700">
                      <a:solidFill>
                        <a:srgbClr val="000000"/>
                      </a:solidFill>
                      <a:prstDash val="solid"/>
                    </a:ln>
                  </pic:spPr>
                </pic:pic>
              </a:graphicData>
            </a:graphic>
          </wp:inline>
        </w:drawing>
      </w:r>
    </w:p>
    <w:p w14:paraId="70CE7756" w14:textId="77777777" w:rsidR="007D6275" w:rsidRPr="006241E8" w:rsidRDefault="007D6275" w:rsidP="007D6275">
      <w:pPr>
        <w:jc w:val="center"/>
        <w:rPr>
          <w:highlight w:val="white"/>
        </w:rPr>
      </w:pPr>
      <w:r>
        <w:t>Figure 2: Dissertation Structure</w:t>
      </w:r>
    </w:p>
    <w:p w14:paraId="3BC503C5" w14:textId="77777777" w:rsidR="007D6275" w:rsidRDefault="007D6275" w:rsidP="007D6275">
      <w:pPr>
        <w:jc w:val="center"/>
        <w:rPr>
          <w:b/>
          <w:highlight w:val="white"/>
        </w:rPr>
      </w:pPr>
    </w:p>
    <w:p w14:paraId="102E7B34" w14:textId="304FE093" w:rsidR="007D6275" w:rsidRPr="00B6373E" w:rsidRDefault="007D6275" w:rsidP="007D6275">
      <w:pPr>
        <w:jc w:val="left"/>
        <w:rPr>
          <w:bCs/>
          <w:highlight w:val="white"/>
        </w:rPr>
      </w:pPr>
      <w:r w:rsidRPr="00B6373E">
        <w:rPr>
          <w:bCs/>
          <w:highlight w:val="white"/>
        </w:rPr>
        <w:t>Figure 2 explains the overall structure of the dissertation, outlining the sequence and connection of chapters. It provides a visual representation of how the research progresses</w:t>
      </w:r>
      <w:r w:rsidR="004A5995">
        <w:rPr>
          <w:bCs/>
          <w:highlight w:val="white"/>
        </w:rPr>
        <w:t xml:space="preserve"> </w:t>
      </w:r>
      <w:r w:rsidRPr="00B6373E">
        <w:rPr>
          <w:bCs/>
          <w:highlight w:val="white"/>
        </w:rPr>
        <w:t>from the introduction and background of sustainability in the UK fashion industry to the literature review, methodology, analysis, and conclusion. This structure ensures a logical flow and coherence in addressing the research aim, objectives, and questions.</w:t>
      </w:r>
      <w:r>
        <w:rPr>
          <w:highlight w:val="white"/>
        </w:rPr>
        <w:t xml:space="preserve"> Thus, it can be </w:t>
      </w:r>
      <w:proofErr w:type="spellStart"/>
      <w:r>
        <w:rPr>
          <w:highlight w:val="white"/>
        </w:rPr>
        <w:t>summarised</w:t>
      </w:r>
      <w:proofErr w:type="spellEnd"/>
      <w:r>
        <w:rPr>
          <w:highlight w:val="white"/>
        </w:rPr>
        <w:t xml:space="preserve"> that the chapter has introduced the study on sustainability practices in the UK fashion industry by highlighting the structure of the dissertation, including the aim, objectives, research questions and study background, along with the rationale and problem statement.</w:t>
      </w:r>
      <w:r>
        <w:rPr>
          <w:bCs/>
          <w:highlight w:val="white"/>
        </w:rPr>
        <w:t xml:space="preserve"> </w:t>
      </w:r>
      <w:r>
        <w:rPr>
          <w:highlight w:val="white"/>
        </w:rPr>
        <w:t xml:space="preserve">It outlined the global and national environmental impacts of fashion, which underscored the critical issues such as global carbon emission and huge clothing disposal in the UK, which </w:t>
      </w:r>
      <w:proofErr w:type="spellStart"/>
      <w:r>
        <w:rPr>
          <w:highlight w:val="white"/>
        </w:rPr>
        <w:t>emphasised</w:t>
      </w:r>
      <w:proofErr w:type="spellEnd"/>
      <w:r>
        <w:rPr>
          <w:highlight w:val="white"/>
        </w:rPr>
        <w:t xml:space="preserve"> consumer perception and action, limiting </w:t>
      </w:r>
      <w:proofErr w:type="spellStart"/>
      <w:r>
        <w:rPr>
          <w:highlight w:val="white"/>
        </w:rPr>
        <w:t>organisations</w:t>
      </w:r>
      <w:proofErr w:type="spellEnd"/>
      <w:r>
        <w:rPr>
          <w:highlight w:val="white"/>
        </w:rPr>
        <w:t xml:space="preserve"> from adopting sustainable practices as it impacts purchasing patterns. The relevance of the research is to address fashion companies to integrate sustainability into competitive strategies, while the chapter sets the foundation to </w:t>
      </w:r>
      <w:proofErr w:type="spellStart"/>
      <w:r>
        <w:rPr>
          <w:highlight w:val="white"/>
        </w:rPr>
        <w:t>analyse</w:t>
      </w:r>
      <w:proofErr w:type="spellEnd"/>
      <w:r>
        <w:rPr>
          <w:highlight w:val="white"/>
        </w:rPr>
        <w:t xml:space="preserve"> initiatives to drive strategic transformation within the sector.</w:t>
      </w:r>
    </w:p>
    <w:p w14:paraId="6F764FC3" w14:textId="411DE125" w:rsidR="00E00C3C" w:rsidRDefault="00E00C3C" w:rsidP="007F2467">
      <w:pPr>
        <w:rPr>
          <w:rStyle w:val="Emphasis"/>
          <w:b/>
          <w:bCs/>
          <w:i w:val="0"/>
          <w:iCs w:val="0"/>
          <w:sz w:val="28"/>
          <w:szCs w:val="28"/>
        </w:rPr>
      </w:pPr>
      <w:r w:rsidRPr="006241E8">
        <w:rPr>
          <w:rStyle w:val="Emphasis"/>
          <w:b/>
          <w:bCs/>
          <w:i w:val="0"/>
          <w:iCs w:val="0"/>
          <w:sz w:val="28"/>
          <w:szCs w:val="28"/>
        </w:rPr>
        <w:t>1.</w:t>
      </w:r>
      <w:r w:rsidR="00386B09">
        <w:rPr>
          <w:rStyle w:val="Emphasis"/>
          <w:b/>
          <w:bCs/>
          <w:i w:val="0"/>
          <w:iCs w:val="0"/>
          <w:sz w:val="28"/>
          <w:szCs w:val="28"/>
        </w:rPr>
        <w:t>5</w:t>
      </w:r>
      <w:r w:rsidRPr="006241E8">
        <w:rPr>
          <w:rStyle w:val="Emphasis"/>
          <w:b/>
          <w:bCs/>
          <w:i w:val="0"/>
          <w:iCs w:val="0"/>
          <w:sz w:val="28"/>
          <w:szCs w:val="28"/>
        </w:rPr>
        <w:t xml:space="preserve"> Chapter Summary</w:t>
      </w:r>
    </w:p>
    <w:p w14:paraId="4EBD137E" w14:textId="624F3C1C" w:rsidR="008547B1" w:rsidRDefault="008547B1" w:rsidP="008547B1">
      <w:pPr>
        <w:rPr>
          <w:lang w:val="en-GB"/>
        </w:rPr>
      </w:pPr>
      <w:r w:rsidRPr="008547B1">
        <w:rPr>
          <w:lang w:val="en-GB"/>
        </w:rPr>
        <w:t xml:space="preserve">Sustainability practices in the UK fashion sector were presented as the research topic in this chapter. The study's goals, objectives, research questions, and justification were provided, </w:t>
      </w:r>
      <w:r w:rsidRPr="008547B1">
        <w:rPr>
          <w:lang w:val="en-GB"/>
        </w:rPr>
        <w:lastRenderedPageBreak/>
        <w:t xml:space="preserve">along with the environmental and social issues related to the manufacturing and consumption of fashion. The </w:t>
      </w:r>
      <w:r>
        <w:rPr>
          <w:lang w:val="en-GB"/>
        </w:rPr>
        <w:t>discussion</w:t>
      </w:r>
      <w:r w:rsidRPr="008547B1">
        <w:rPr>
          <w:lang w:val="en-GB"/>
        </w:rPr>
        <w:t xml:space="preserve"> focused on the ongoing disconnect between customer behaviour and attitudes, the effects of fashion waste on the environment, and the strategic significance of sustainability for UK fashion firms. The dissertation's structural overview, which came at the end of the chapter, laid the groundwork for the following chapters, which will examine the research, techniques, and conclusions pertaining to sustainable fashion and consumer behaviour in the UK.</w:t>
      </w:r>
      <w:bookmarkStart w:id="1" w:name="_heading=h.uw9bheu4qb9u" w:colFirst="0" w:colLast="0"/>
      <w:bookmarkEnd w:id="1"/>
    </w:p>
    <w:p w14:paraId="2840B69F" w14:textId="1B600C1A" w:rsidR="00E00C3C" w:rsidRPr="008547B1" w:rsidRDefault="00E00C3C" w:rsidP="008547B1">
      <w:pPr>
        <w:pStyle w:val="Heading2"/>
        <w:rPr>
          <w:b/>
          <w:bCs/>
          <w:sz w:val="40"/>
          <w:szCs w:val="40"/>
          <w:lang w:val="en-GB"/>
        </w:rPr>
      </w:pPr>
      <w:r w:rsidRPr="008547B1">
        <w:rPr>
          <w:b/>
          <w:bCs/>
          <w:sz w:val="40"/>
          <w:szCs w:val="40"/>
        </w:rPr>
        <w:t xml:space="preserve">CHAPTER 2: Literature Review </w:t>
      </w:r>
    </w:p>
    <w:p w14:paraId="55AAAE3A" w14:textId="0F5F11C2" w:rsidR="00E00C3C" w:rsidRDefault="00E00C3C" w:rsidP="007F2467">
      <w:r>
        <w:t xml:space="preserve">This chapter discusses the literature regarding the extent to which environmentally sustainable practices are integrated within UK fashion companies alongside the corresponding consumer behaviors. Assessing the integration of environmentally sustainable practices within the broader circular economy framework entails evaluating the extent to which eco-conscious fashion brands pivot toward embracing greener practices within the eco-friendly fashion alternative. Moreover, this segment delineates the sustainability-related consumer barriers of cost, availability, and general ignorance toward the eco-friendly wardrobe items. It also addresses consumer </w:t>
      </w:r>
      <w:r w:rsidR="00CF1AEF">
        <w:t>behavior</w:t>
      </w:r>
      <w:r>
        <w:t xml:space="preserve"> gaps within the strategic planning of the enterprises, especially in the inconsistency of ethical consumption </w:t>
      </w:r>
      <w:proofErr w:type="gramStart"/>
      <w:r>
        <w:t>vis-à-vis</w:t>
      </w:r>
      <w:proofErr w:type="gramEnd"/>
      <w:r>
        <w:t xml:space="preserve"> actual buying </w:t>
      </w:r>
      <w:r w:rsidR="00CF1AEF">
        <w:t>behaviors</w:t>
      </w:r>
      <w:r>
        <w:t xml:space="preserve">. The review will be anchored in industry reports and interdisciplinary academic scholarship.  </w:t>
      </w:r>
    </w:p>
    <w:p w14:paraId="0FEAD751" w14:textId="644B74F4" w:rsidR="00E00C3C" w:rsidRPr="006241E8" w:rsidRDefault="00E00C3C" w:rsidP="007F2467">
      <w:pPr>
        <w:rPr>
          <w:b/>
          <w:bCs/>
          <w:sz w:val="28"/>
          <w:szCs w:val="28"/>
        </w:rPr>
      </w:pPr>
      <w:r w:rsidRPr="006241E8">
        <w:rPr>
          <w:b/>
          <w:bCs/>
          <w:sz w:val="28"/>
          <w:szCs w:val="28"/>
        </w:rPr>
        <w:t>2.</w:t>
      </w:r>
      <w:r w:rsidR="00C210DB">
        <w:rPr>
          <w:b/>
          <w:bCs/>
          <w:sz w:val="28"/>
          <w:szCs w:val="28"/>
        </w:rPr>
        <w:t>1</w:t>
      </w:r>
      <w:r w:rsidRPr="006241E8">
        <w:rPr>
          <w:b/>
          <w:bCs/>
          <w:sz w:val="28"/>
          <w:szCs w:val="28"/>
        </w:rPr>
        <w:t xml:space="preserve"> Sustainability </w:t>
      </w:r>
      <w:r w:rsidR="006241E8" w:rsidRPr="006241E8">
        <w:rPr>
          <w:b/>
          <w:bCs/>
          <w:sz w:val="28"/>
          <w:szCs w:val="28"/>
        </w:rPr>
        <w:t>initiatives implemented</w:t>
      </w:r>
      <w:r w:rsidRPr="006241E8">
        <w:rPr>
          <w:b/>
          <w:bCs/>
          <w:sz w:val="28"/>
          <w:szCs w:val="28"/>
        </w:rPr>
        <w:t xml:space="preserve"> by UK fashion brands, based on environmental, social, and economic elements of strategy</w:t>
      </w:r>
    </w:p>
    <w:p w14:paraId="6A81A3CD" w14:textId="30F2F578" w:rsidR="00DD3B1A" w:rsidRPr="00264A36" w:rsidRDefault="00DD3B1A" w:rsidP="007F2467">
      <w:r>
        <w:t xml:space="preserve">Due to social, ecological and economic issues, the strategies employed within UK fashion differ widely. As suggested by Elf (2022), the most considerable influence upon the diversity of strategy enacted is the environmental, social economic factors. In the UK, small and medium-sized enterprises (SMEs) within the fashion industry concentrate on circular economy-oriented fashion sustainability. Research shows that these SMEs adopt flexible dynamic capabilities to formulate and implement innovative strategies and </w:t>
      </w:r>
      <w:proofErr w:type="spellStart"/>
      <w:r w:rsidR="00267B1B">
        <w:t>reorganise</w:t>
      </w:r>
      <w:proofErr w:type="spellEnd"/>
      <w:r>
        <w:t xml:space="preserve"> action sequences. Adaptability will remain essential for promoting the principles of the circular economy (CE) within the UK fashion industry. Reducing resource consumption increases sustainability and strengthens resilience during crises, including the COVID-19 pandemic. It is undeniable that the CE approach within the UK fashion industry will have positive outcomes, </w:t>
      </w:r>
      <w:r w:rsidRPr="00264A36">
        <w:t xml:space="preserve">though to a certain extent, and with limited returns (Elf, 2022). This is particularly relevant in the case of small and medium-sized enterprises, which lack the financial resources to grow, while sustainable practices that are resource-efficient become economically feasible. To this </w:t>
      </w:r>
      <w:proofErr w:type="gramStart"/>
      <w:r w:rsidRPr="00264A36">
        <w:t xml:space="preserve">particular </w:t>
      </w:r>
      <w:r w:rsidR="008A3323" w:rsidRPr="00264A36">
        <w:t>context</w:t>
      </w:r>
      <w:proofErr w:type="gramEnd"/>
      <w:r w:rsidR="008A3323" w:rsidRPr="00264A36">
        <w:t xml:space="preserve"> Resource</w:t>
      </w:r>
      <w:r w:rsidRPr="00264A36">
        <w:t xml:space="preserve">-Based View (RBV) theory can be applied where companies can achieve a </w:t>
      </w:r>
      <w:proofErr w:type="gramStart"/>
      <w:r w:rsidRPr="00264A36">
        <w:t>high</w:t>
      </w:r>
      <w:proofErr w:type="gramEnd"/>
      <w:r w:rsidRPr="00264A36">
        <w:t xml:space="preserve"> competitive advantage </w:t>
      </w:r>
      <w:r w:rsidR="00C6728A" w:rsidRPr="00264A36">
        <w:t>via</w:t>
      </w:r>
      <w:r w:rsidRPr="00264A36">
        <w:t xml:space="preserve"> the valuable, rare, inimitable, as well </w:t>
      </w:r>
      <w:r w:rsidR="00C6728A" w:rsidRPr="00264A36">
        <w:t>as non</w:t>
      </w:r>
      <w:r w:rsidRPr="00264A36">
        <w:t>-</w:t>
      </w:r>
      <w:r w:rsidRPr="00264A36">
        <w:lastRenderedPageBreak/>
        <w:t xml:space="preserve">substitutable resources. SMEs </w:t>
      </w:r>
      <w:r w:rsidR="008A3323" w:rsidRPr="00264A36">
        <w:t>within the</w:t>
      </w:r>
      <w:r w:rsidRPr="00264A36">
        <w:t xml:space="preserve"> UK fashion industry can </w:t>
      </w:r>
      <w:r w:rsidR="00C6728A" w:rsidRPr="00264A36">
        <w:t>mainly leverage</w:t>
      </w:r>
      <w:r w:rsidRPr="00264A36">
        <w:t xml:space="preserve"> their unique capabilities, such as </w:t>
      </w:r>
      <w:r w:rsidR="00C6728A" w:rsidRPr="00264A36">
        <w:t>the innovative</w:t>
      </w:r>
      <w:r w:rsidRPr="00264A36">
        <w:t xml:space="preserve"> design as well as adaptability, to implement </w:t>
      </w:r>
      <w:r w:rsidR="00C6728A" w:rsidRPr="00264A36">
        <w:t>sustainability</w:t>
      </w:r>
      <w:r w:rsidRPr="00264A36">
        <w:t xml:space="preserve"> practices</w:t>
      </w:r>
      <w:r w:rsidR="00C6728A">
        <w:t>.</w:t>
      </w:r>
    </w:p>
    <w:p w14:paraId="666D9491" w14:textId="77777777" w:rsidR="00DD3B1A" w:rsidRPr="00264A36" w:rsidRDefault="00DD3B1A" w:rsidP="007F2467">
      <w:r w:rsidRPr="00264A36">
        <w:t xml:space="preserve">In contrast, Akbar (2021) highlights the social sustainability challenges in the apparel supplying firms in Bangladesh. Limited resources and costs, prevailing local culture, and the complexity of the inter- and intra-national regulations tend to constrain the stakeholders who want to pursue social sustainability (Akbar </w:t>
      </w:r>
      <w:r w:rsidRPr="00264A36">
        <w:rPr>
          <w:i/>
        </w:rPr>
        <w:t xml:space="preserve">et al., </w:t>
      </w:r>
      <w:r w:rsidRPr="00264A36">
        <w:t>2021). Also, Akbar points out the systemic governance's lack of control and oversight around factory safety and control systems that "shadow" emotional and regulatory frameworks of the social governance index, thus suffocating the social sustainability of the system. Overlooking financial and governance systems as barriers to social sustainability directly contradicts the systemic gaps that social sustainability aims to resolve.</w:t>
      </w:r>
    </w:p>
    <w:p w14:paraId="14E95C57" w14:textId="77777777" w:rsidR="00DD3B1A" w:rsidRPr="00264A36" w:rsidRDefault="00DD3B1A" w:rsidP="007F2467">
      <w:pPr>
        <w:jc w:val="center"/>
      </w:pPr>
      <w:r w:rsidRPr="00264A36">
        <w:rPr>
          <w:noProof/>
        </w:rPr>
        <w:drawing>
          <wp:inline distT="0" distB="0" distL="0" distR="0" wp14:anchorId="605D7220" wp14:editId="454FB623">
            <wp:extent cx="5430008" cy="2105319"/>
            <wp:effectExtent l="0" t="0" r="0" b="0"/>
            <wp:docPr id="2087395327" name="image8.png" descr="A few different types of industry&#10;&#10;AI-generated content may be incorrect."/>
            <wp:cNvGraphicFramePr/>
            <a:graphic xmlns:a="http://schemas.openxmlformats.org/drawingml/2006/main">
              <a:graphicData uri="http://schemas.openxmlformats.org/drawingml/2006/picture">
                <pic:pic xmlns:pic="http://schemas.openxmlformats.org/drawingml/2006/picture">
                  <pic:nvPicPr>
                    <pic:cNvPr id="2087395327" name="image8.png" descr="A few different types of industry&#10;&#10;AI-generated content may be incorrect."/>
                    <pic:cNvPicPr preferRelativeResize="0"/>
                  </pic:nvPicPr>
                  <pic:blipFill>
                    <a:blip r:embed="rId13"/>
                    <a:srcRect/>
                    <a:stretch>
                      <a:fillRect/>
                    </a:stretch>
                  </pic:blipFill>
                  <pic:spPr>
                    <a:xfrm>
                      <a:off x="0" y="0"/>
                      <a:ext cx="5430008" cy="2105319"/>
                    </a:xfrm>
                    <a:prstGeom prst="rect">
                      <a:avLst/>
                    </a:prstGeom>
                    <a:ln/>
                  </pic:spPr>
                </pic:pic>
              </a:graphicData>
            </a:graphic>
          </wp:inline>
        </w:drawing>
      </w:r>
      <w:r w:rsidRPr="00264A36">
        <w:t>\</w:t>
      </w:r>
    </w:p>
    <w:p w14:paraId="57882B07" w14:textId="790D61BC" w:rsidR="00DD3B1A" w:rsidRDefault="00DD3B1A" w:rsidP="007F2467">
      <w:pPr>
        <w:jc w:val="center"/>
      </w:pPr>
      <w:r w:rsidRPr="00264A36">
        <w:t>Figure</w:t>
      </w:r>
      <w:r w:rsidR="00064BDD">
        <w:t xml:space="preserve"> 3</w:t>
      </w:r>
      <w:r w:rsidRPr="00264A36">
        <w:t xml:space="preserve">: Sustainability </w:t>
      </w:r>
      <w:r w:rsidR="00426AD0" w:rsidRPr="00264A36">
        <w:t>initiatives implemented</w:t>
      </w:r>
      <w:r w:rsidRPr="00264A36">
        <w:t xml:space="preserve"> by UK fashion brands</w:t>
      </w:r>
    </w:p>
    <w:p w14:paraId="55A48C08" w14:textId="19C138A5" w:rsidR="00235744" w:rsidRPr="00264A36" w:rsidRDefault="00EC56A5" w:rsidP="007F2467">
      <w:pPr>
        <w:jc w:val="center"/>
      </w:pPr>
      <w:proofErr w:type="gramStart"/>
      <w:r>
        <w:t xml:space="preserve">( </w:t>
      </w:r>
      <w:proofErr w:type="spellStart"/>
      <w:r>
        <w:t>Niinimaki</w:t>
      </w:r>
      <w:proofErr w:type="spellEnd"/>
      <w:proofErr w:type="gramEnd"/>
      <w:r>
        <w:t xml:space="preserve"> </w:t>
      </w:r>
      <w:r>
        <w:rPr>
          <w:i/>
        </w:rPr>
        <w:t xml:space="preserve">et al., </w:t>
      </w:r>
      <w:r>
        <w:t>2020)</w:t>
      </w:r>
    </w:p>
    <w:p w14:paraId="58E31085" w14:textId="77777777" w:rsidR="00DD3B1A" w:rsidRPr="00264A36" w:rsidRDefault="00DD3B1A" w:rsidP="007F2467"/>
    <w:p w14:paraId="19FD9649" w14:textId="77777777" w:rsidR="00DD3B1A" w:rsidRPr="00264A36" w:rsidRDefault="00DD3B1A" w:rsidP="007F2467">
      <w:r w:rsidRPr="00264A36">
        <w:t xml:space="preserve">In extending the research theme, Bernardi (2022) analyses the social, economic, and environmental facets of sustainability concerning the major players in the textile and fashion industry, including the Italian luxury fashion houses. He demonstrates how a competitive edge can be achieved and maintained through the articulation and uninterrupted preservation of a company's values, cultural legacy, community relational capital, and the Triple Bottom Line.  </w:t>
      </w:r>
    </w:p>
    <w:p w14:paraId="003E3505" w14:textId="5C9B4224" w:rsidR="00DD3B1A" w:rsidRPr="00264A36" w:rsidRDefault="00DD3B1A" w:rsidP="007F2467">
      <w:r w:rsidRPr="00264A36">
        <w:t xml:space="preserve">D. Elf (2022) studied the implementation of circular economy principles in UK fashion SMEs and the role of dynamic capabilities by using a qualitative method comprised of interviews with SMEs and industry </w:t>
      </w:r>
      <w:r w:rsidR="00426AD0" w:rsidRPr="00264A36">
        <w:t>stakeholders (</w:t>
      </w:r>
      <w:r w:rsidRPr="00264A36">
        <w:t xml:space="preserve">Elf </w:t>
      </w:r>
      <w:r w:rsidRPr="00264A36">
        <w:rPr>
          <w:i/>
        </w:rPr>
        <w:t xml:space="preserve">et al., </w:t>
      </w:r>
      <w:r w:rsidRPr="00264A36">
        <w:t xml:space="preserve">2022). In contrast, Akbar (2021) used a case study method to </w:t>
      </w:r>
      <w:proofErr w:type="spellStart"/>
      <w:r w:rsidRPr="00264A36">
        <w:t>analyse</w:t>
      </w:r>
      <w:proofErr w:type="spellEnd"/>
      <w:r w:rsidRPr="00264A36">
        <w:t xml:space="preserve"> the constraints to social sustainability in the Bangladeshi apparel industry and identified the financial, regulatory, and cultural dimensions of the challenges through interviews and literature. At the same time, Bernardi (2022) studies Italian luxury brands using the Triple Bottom Line, focusing on the first three dimensions of social, economic, and </w:t>
      </w:r>
      <w:r w:rsidRPr="00264A36">
        <w:lastRenderedPageBreak/>
        <w:t>environmental sustainability and their effect on the equilibrium of competitive</w:t>
      </w:r>
      <w:r>
        <w:t xml:space="preserve"> innovation and </w:t>
      </w:r>
      <w:r w:rsidRPr="00264A36">
        <w:t>sustainability.</w:t>
      </w:r>
    </w:p>
    <w:p w14:paraId="13E09722" w14:textId="63AA5713" w:rsidR="00DD3B1A" w:rsidRDefault="00DD3B1A" w:rsidP="007F2467">
      <w:r w:rsidRPr="00264A36">
        <w:t xml:space="preserve">UK fashion brands achieve </w:t>
      </w:r>
      <w:r w:rsidR="00426AD0" w:rsidRPr="00264A36">
        <w:t>balance</w:t>
      </w:r>
      <w:r w:rsidRPr="00264A36">
        <w:t xml:space="preserve"> by </w:t>
      </w:r>
      <w:r w:rsidR="00426AD0" w:rsidRPr="00264A36">
        <w:t>combining all</w:t>
      </w:r>
      <w:r w:rsidRPr="00264A36">
        <w:t xml:space="preserve"> three elements of </w:t>
      </w:r>
      <w:r w:rsidR="004A5995" w:rsidRPr="00264A36">
        <w:t>success</w:t>
      </w:r>
      <w:r w:rsidRPr="00264A36">
        <w:t xml:space="preserve"> which are social, economic, and environmental aspects. </w:t>
      </w:r>
      <w:r w:rsidR="00426AD0" w:rsidRPr="00264A36">
        <w:t>This signs</w:t>
      </w:r>
      <w:r w:rsidRPr="00264A36">
        <w:t xml:space="preserve"> </w:t>
      </w:r>
      <w:r w:rsidR="00426AD0" w:rsidRPr="00264A36">
        <w:t>with TBL</w:t>
      </w:r>
      <w:r w:rsidRPr="00426AD0">
        <w:rPr>
          <w:bCs/>
        </w:rPr>
        <w:t xml:space="preserve"> framework</w:t>
      </w:r>
      <w:r w:rsidRPr="00264A36">
        <w:t xml:space="preserve"> as </w:t>
      </w:r>
      <w:r w:rsidR="00426AD0" w:rsidRPr="00264A36">
        <w:t>a model</w:t>
      </w:r>
      <w:r w:rsidRPr="00264A36">
        <w:t xml:space="preserve"> of sustainability which combines the social, economic, and environmental aspects of measuring the success of a business. It provides a comprehensive structure which incorporates several different ways of assessing businesses, as opposed to only measuring their profitability, assessing their environmental and social value. With the Triple Bottom Line</w:t>
      </w:r>
      <w:r>
        <w:t xml:space="preserve">, fashion houses can </w:t>
      </w:r>
      <w:proofErr w:type="spellStart"/>
      <w:r>
        <w:t>operationalise</w:t>
      </w:r>
      <w:proofErr w:type="spellEnd"/>
      <w:r>
        <w:t xml:space="preserve"> and maintain the socio-ecological practices, proving their social responsibility, economically as well. This allows TBL to be the model for business success.</w:t>
      </w:r>
    </w:p>
    <w:p w14:paraId="2A12B7C3" w14:textId="77777777" w:rsidR="00DD3B1A" w:rsidRDefault="00DD3B1A" w:rsidP="007F2467">
      <w:pPr>
        <w:jc w:val="center"/>
      </w:pPr>
      <w:r>
        <w:rPr>
          <w:noProof/>
        </w:rPr>
        <w:drawing>
          <wp:inline distT="0" distB="0" distL="0" distR="0" wp14:anchorId="43EFD581" wp14:editId="62DE9C97">
            <wp:extent cx="4598035" cy="2904490"/>
            <wp:effectExtent l="0" t="0" r="0" b="0"/>
            <wp:docPr id="2087395326" name="image16.jpg" descr="Triple bottom line, sustainability and sustainability assessment, an  overview - ScienceDirect"/>
            <wp:cNvGraphicFramePr/>
            <a:graphic xmlns:a="http://schemas.openxmlformats.org/drawingml/2006/main">
              <a:graphicData uri="http://schemas.openxmlformats.org/drawingml/2006/picture">
                <pic:pic xmlns:pic="http://schemas.openxmlformats.org/drawingml/2006/picture">
                  <pic:nvPicPr>
                    <pic:cNvPr id="0" name="image16.jpg" descr="Triple bottom line, sustainability and sustainability assessment, an  overview - ScienceDirect"/>
                    <pic:cNvPicPr preferRelativeResize="0"/>
                  </pic:nvPicPr>
                  <pic:blipFill>
                    <a:blip r:embed="rId14"/>
                    <a:srcRect/>
                    <a:stretch>
                      <a:fillRect/>
                    </a:stretch>
                  </pic:blipFill>
                  <pic:spPr>
                    <a:xfrm>
                      <a:off x="0" y="0"/>
                      <a:ext cx="4598035" cy="2904490"/>
                    </a:xfrm>
                    <a:prstGeom prst="rect">
                      <a:avLst/>
                    </a:prstGeom>
                    <a:ln/>
                  </pic:spPr>
                </pic:pic>
              </a:graphicData>
            </a:graphic>
          </wp:inline>
        </w:drawing>
      </w:r>
    </w:p>
    <w:p w14:paraId="2B208776" w14:textId="5DAA68A0" w:rsidR="00DD3B1A" w:rsidRDefault="00DD3B1A" w:rsidP="007F2467">
      <w:pPr>
        <w:jc w:val="center"/>
        <w:rPr>
          <w:bCs/>
        </w:rPr>
      </w:pPr>
      <w:r w:rsidRPr="00426AD0">
        <w:rPr>
          <w:bCs/>
        </w:rPr>
        <w:t>Figure</w:t>
      </w:r>
      <w:r w:rsidR="00064BDD">
        <w:rPr>
          <w:bCs/>
        </w:rPr>
        <w:t xml:space="preserve"> 4</w:t>
      </w:r>
      <w:r w:rsidRPr="00426AD0">
        <w:rPr>
          <w:bCs/>
        </w:rPr>
        <w:t>: Triple Bottom Line</w:t>
      </w:r>
    </w:p>
    <w:p w14:paraId="1B7944FA" w14:textId="3FD9CCFF" w:rsidR="00695799" w:rsidRDefault="00695799" w:rsidP="00695799">
      <w:pPr>
        <w:jc w:val="center"/>
      </w:pPr>
      <w:r>
        <w:t xml:space="preserve">(Cordella </w:t>
      </w:r>
      <w:r>
        <w:rPr>
          <w:i/>
        </w:rPr>
        <w:t xml:space="preserve">et al., </w:t>
      </w:r>
      <w:r>
        <w:t>2021)</w:t>
      </w:r>
    </w:p>
    <w:p w14:paraId="244F077B" w14:textId="2A0CF3E4" w:rsidR="000F487B" w:rsidRPr="00426AD0" w:rsidRDefault="000F487B" w:rsidP="007F2467">
      <w:pPr>
        <w:jc w:val="center"/>
        <w:rPr>
          <w:bCs/>
        </w:rPr>
      </w:pPr>
    </w:p>
    <w:p w14:paraId="14FAEB92" w14:textId="77777777" w:rsidR="00DD3B1A" w:rsidRDefault="00DD3B1A" w:rsidP="007F2467"/>
    <w:p w14:paraId="792BEF2A" w14:textId="53FB3BF9" w:rsidR="00DD3B1A" w:rsidRPr="00426AD0" w:rsidRDefault="00DD3B1A" w:rsidP="007F2467">
      <w:pPr>
        <w:rPr>
          <w:b/>
          <w:bCs/>
          <w:sz w:val="28"/>
          <w:szCs w:val="28"/>
        </w:rPr>
      </w:pPr>
      <w:r w:rsidRPr="00426AD0">
        <w:rPr>
          <w:b/>
          <w:bCs/>
          <w:sz w:val="28"/>
          <w:szCs w:val="28"/>
        </w:rPr>
        <w:t>2.</w:t>
      </w:r>
      <w:r w:rsidR="00C210DB">
        <w:rPr>
          <w:b/>
          <w:bCs/>
          <w:sz w:val="28"/>
          <w:szCs w:val="28"/>
        </w:rPr>
        <w:t>2</w:t>
      </w:r>
      <w:r w:rsidRPr="00426AD0">
        <w:rPr>
          <w:b/>
          <w:bCs/>
          <w:sz w:val="28"/>
          <w:szCs w:val="28"/>
        </w:rPr>
        <w:t xml:space="preserve"> Barriers that prevent customers from </w:t>
      </w:r>
      <w:r w:rsidR="00426AD0" w:rsidRPr="00426AD0">
        <w:rPr>
          <w:b/>
          <w:bCs/>
          <w:sz w:val="28"/>
          <w:szCs w:val="28"/>
        </w:rPr>
        <w:t>buying sustainable</w:t>
      </w:r>
      <w:r w:rsidRPr="00426AD0">
        <w:rPr>
          <w:b/>
          <w:bCs/>
          <w:sz w:val="28"/>
          <w:szCs w:val="28"/>
        </w:rPr>
        <w:t xml:space="preserve"> fashion </w:t>
      </w:r>
    </w:p>
    <w:p w14:paraId="25832821" w14:textId="11F72A0B" w:rsidR="00DD3B1A" w:rsidRPr="00264A36" w:rsidRDefault="00DD3B1A" w:rsidP="007F2467">
      <w:r>
        <w:t xml:space="preserve">Ronda (2024) describes obstacles in shifting consumption from fast to sustainable fashion. These obstacles include factors such as price points, low visibility, limited accessibility, ignorance of the consequences of fast fashion, and disbelief concerning the sustainability of fast </w:t>
      </w:r>
      <w:r w:rsidR="00426AD0">
        <w:t>fashion (</w:t>
      </w:r>
      <w:r>
        <w:t>Ronda</w:t>
      </w:r>
      <w:r>
        <w:rPr>
          <w:i/>
        </w:rPr>
        <w:t xml:space="preserve"> et al., </w:t>
      </w:r>
      <w:r>
        <w:t xml:space="preserve">2024). The advocate noted the paradox that some consumers are willing to pay a high price for sustainable fashion, but, due to availability issues, the purchase cannot be made.   Concerning sustainable apparel and the textile sector, Vishwakarma (2024) lists key critical environmental unsolved problems, such as pollution and inefficiency, that need to be focused on. The lack of integrated sustaining and cross-framing in problem-solving concerning waste fashion design, poor disposal, and slow technological innovation are gaps </w:t>
      </w:r>
      <w:r>
        <w:lastRenderedPageBreak/>
        <w:t xml:space="preserve">identified in the </w:t>
      </w:r>
      <w:proofErr w:type="gramStart"/>
      <w:r>
        <w:t>study(</w:t>
      </w:r>
      <w:proofErr w:type="gramEnd"/>
      <w:r>
        <w:t xml:space="preserve">Vishwakarma </w:t>
      </w:r>
      <w:r>
        <w:rPr>
          <w:i/>
        </w:rPr>
        <w:t xml:space="preserve">et al., </w:t>
      </w:r>
      <w:r>
        <w:t xml:space="preserve">2024). Given the cross-structured nature of the impact the fashion industry has on the environment, systematic problem-solving in a </w:t>
      </w:r>
      <w:r w:rsidRPr="00264A36">
        <w:t xml:space="preserve">structured, balanced way across the various dimensions of the framework is crucial.  To this </w:t>
      </w:r>
      <w:r w:rsidR="00426AD0" w:rsidRPr="00264A36">
        <w:t>context</w:t>
      </w:r>
      <w:r w:rsidRPr="00264A36">
        <w:t xml:space="preserve"> </w:t>
      </w:r>
      <w:r w:rsidRPr="00426AD0">
        <w:rPr>
          <w:bCs/>
        </w:rPr>
        <w:t xml:space="preserve">Diffusion of Innovations </w:t>
      </w:r>
      <w:r w:rsidR="00426AD0" w:rsidRPr="00426AD0">
        <w:rPr>
          <w:bCs/>
        </w:rPr>
        <w:t>Theory</w:t>
      </w:r>
      <w:r w:rsidR="00426AD0">
        <w:t xml:space="preserve">’ </w:t>
      </w:r>
      <w:r w:rsidR="00426AD0" w:rsidRPr="00264A36">
        <w:t>can</w:t>
      </w:r>
      <w:r w:rsidRPr="00264A36">
        <w:t xml:space="preserve"> be </w:t>
      </w:r>
      <w:r w:rsidR="005D1118" w:rsidRPr="00264A36">
        <w:t>applied,</w:t>
      </w:r>
      <w:r w:rsidRPr="00264A36">
        <w:t xml:space="preserve"> which explains how various new ideas as well </w:t>
      </w:r>
      <w:r w:rsidR="005D1118" w:rsidRPr="00264A36">
        <w:t>as technologies</w:t>
      </w:r>
      <w:r w:rsidRPr="00264A36">
        <w:t xml:space="preserve"> spread within a </w:t>
      </w:r>
      <w:r w:rsidR="005D1118" w:rsidRPr="00264A36">
        <w:t>particular society</w:t>
      </w:r>
      <w:r w:rsidRPr="00264A36">
        <w:t xml:space="preserve">. According to this </w:t>
      </w:r>
      <w:r w:rsidR="005D1118" w:rsidRPr="00264A36">
        <w:t>theory</w:t>
      </w:r>
      <w:r w:rsidRPr="00264A36">
        <w:t xml:space="preserve">, the adoption of </w:t>
      </w:r>
      <w:r w:rsidR="005D1118" w:rsidRPr="00264A36">
        <w:t>sustainable</w:t>
      </w:r>
      <w:r w:rsidRPr="00264A36">
        <w:t xml:space="preserve"> fashion can be </w:t>
      </w:r>
      <w:r w:rsidR="005D1118" w:rsidRPr="00264A36">
        <w:t>well influenced</w:t>
      </w:r>
      <w:r w:rsidRPr="00264A36">
        <w:t xml:space="preserve"> by the factors such as the innovation characteristics, communication channels, as well </w:t>
      </w:r>
      <w:r w:rsidR="005D1118" w:rsidRPr="00264A36">
        <w:t>as the</w:t>
      </w:r>
      <w:r w:rsidRPr="00264A36">
        <w:t xml:space="preserve"> social system. In the case of sustainable fashion, barriers like the price, visibility, as well </w:t>
      </w:r>
      <w:r w:rsidR="005D1118" w:rsidRPr="00264A36">
        <w:t>as accessibility</w:t>
      </w:r>
      <w:r w:rsidRPr="00264A36">
        <w:t xml:space="preserve"> hinder the proper adoption process, as they </w:t>
      </w:r>
      <w:r w:rsidR="005D1118" w:rsidRPr="00264A36">
        <w:t>mainly prevent</w:t>
      </w:r>
      <w:r w:rsidRPr="00264A36">
        <w:t xml:space="preserve"> consumers from the process of perceiving sustainable options as which </w:t>
      </w:r>
      <w:r w:rsidR="005D1118" w:rsidRPr="00264A36">
        <w:t>is widely</w:t>
      </w:r>
      <w:r w:rsidRPr="00264A36">
        <w:t xml:space="preserve"> available or very much desirable.</w:t>
      </w:r>
    </w:p>
    <w:p w14:paraId="30C9F16B" w14:textId="27CAA120" w:rsidR="00DD3B1A" w:rsidRDefault="00DD3B1A" w:rsidP="007F2467">
      <w:r>
        <w:t xml:space="preserve">In a study conducted in Spain, Blas Riesgo (2022) points out the barriers to sustainable fashion consumption as the price and lack of trust in the sustainability of the </w:t>
      </w:r>
      <w:r w:rsidR="00BD56CB">
        <w:t>claims (</w:t>
      </w:r>
      <w:r>
        <w:t xml:space="preserve">Riesgo </w:t>
      </w:r>
      <w:r>
        <w:rPr>
          <w:i/>
        </w:rPr>
        <w:t xml:space="preserve">et al., </w:t>
      </w:r>
      <w:r>
        <w:t xml:space="preserve">2022). The willingness of consumers to participate in second-hand shopping and renting attire shows consumers are aware of, and actively </w:t>
      </w:r>
      <w:proofErr w:type="spellStart"/>
      <w:r>
        <w:t>practising</w:t>
      </w:r>
      <w:proofErr w:type="spellEnd"/>
      <w:r>
        <w:t xml:space="preserve">, positive and potential sustainable fashion consumption.  </w:t>
      </w:r>
    </w:p>
    <w:p w14:paraId="726E2DA2" w14:textId="4E3A1441" w:rsidR="00DD3B1A" w:rsidRDefault="00DD3B1A" w:rsidP="007F2467">
      <w:r>
        <w:t>In fashion sustainability, Ronda (2024) explains the attitude-</w:t>
      </w:r>
      <w:r w:rsidR="00741584">
        <w:t>behavior</w:t>
      </w:r>
      <w:r>
        <w:t xml:space="preserve"> gap and analyses the barriers to sustainable consumption, which are the price, access, and trust of sustainability. In Ronda's survey, she identifies five key barriers to consumption, which are rational, habit, lack of confidence, availability, and price. In contrast, Vishwakarma (2024) expands on the consumption side of </w:t>
      </w:r>
      <w:r w:rsidR="00741584">
        <w:t>sustainable</w:t>
      </w:r>
      <w:r>
        <w:t xml:space="preserve"> fashion systemic work and uses an integrated methodology to address enaction barriers, such as slow technology adoption and the passive role of the existing industry practices within the apparel sector.  </w:t>
      </w:r>
    </w:p>
    <w:p w14:paraId="3F23B5C5" w14:textId="1F922ED4" w:rsidR="00DD3B1A" w:rsidRPr="00264A36" w:rsidRDefault="00DD3B1A" w:rsidP="007F2467">
      <w:r w:rsidRPr="00264A36">
        <w:t xml:space="preserve">Sustainable fashion is often </w:t>
      </w:r>
      <w:r w:rsidR="00741584" w:rsidRPr="00264A36">
        <w:t>b</w:t>
      </w:r>
      <w:r w:rsidR="00741584">
        <w:t>e</w:t>
      </w:r>
      <w:r w:rsidR="00741584" w:rsidRPr="00264A36">
        <w:t>ing perceived</w:t>
      </w:r>
      <w:r w:rsidRPr="00264A36">
        <w:t xml:space="preserve"> as </w:t>
      </w:r>
      <w:r w:rsidR="00741584" w:rsidRPr="00264A36">
        <w:t>highly expensive</w:t>
      </w:r>
      <w:r w:rsidRPr="00264A36">
        <w:t xml:space="preserve"> than </w:t>
      </w:r>
      <w:r w:rsidR="00741584" w:rsidRPr="00264A36">
        <w:t>conventional</w:t>
      </w:r>
      <w:r w:rsidRPr="00264A36">
        <w:t xml:space="preserve"> fashion, making it </w:t>
      </w:r>
      <w:r w:rsidR="00741584" w:rsidRPr="00264A36">
        <w:t>often</w:t>
      </w:r>
      <w:r w:rsidRPr="00264A36">
        <w:t xml:space="preserve"> less accessible to a larger group of </w:t>
      </w:r>
      <w:r w:rsidR="00741584" w:rsidRPr="00264A36">
        <w:t>consumers</w:t>
      </w:r>
      <w:r w:rsidRPr="00264A36">
        <w:t xml:space="preserve">. </w:t>
      </w:r>
      <w:r w:rsidR="00741584" w:rsidRPr="00264A36">
        <w:t>Higher</w:t>
      </w:r>
      <w:r w:rsidRPr="00264A36">
        <w:t xml:space="preserve"> price points </w:t>
      </w:r>
      <w:r w:rsidR="00741584" w:rsidRPr="00264A36">
        <w:t>have</w:t>
      </w:r>
      <w:r w:rsidRPr="00264A36">
        <w:t xml:space="preserve"> </w:t>
      </w:r>
      <w:proofErr w:type="spellStart"/>
      <w:r w:rsidRPr="00264A36">
        <w:t>theb</w:t>
      </w:r>
      <w:proofErr w:type="spellEnd"/>
      <w:r w:rsidRPr="00264A36">
        <w:t xml:space="preserve"> ability to create a significant barrier for </w:t>
      </w:r>
      <w:r w:rsidR="00741584" w:rsidRPr="00264A36">
        <w:t>the customers</w:t>
      </w:r>
      <w:r w:rsidRPr="00264A36">
        <w:t xml:space="preserve"> who are often unwilling or unable to pay a </w:t>
      </w:r>
      <w:r w:rsidR="00741584" w:rsidRPr="00264A36">
        <w:t>huge premium</w:t>
      </w:r>
      <w:r w:rsidRPr="00264A36">
        <w:t xml:space="preserve"> for products they may not </w:t>
      </w:r>
      <w:r w:rsidR="00741584" w:rsidRPr="00264A36">
        <w:t>actually perceive</w:t>
      </w:r>
      <w:r w:rsidRPr="00264A36">
        <w:t xml:space="preserve"> as essential or worth the extra cost. </w:t>
      </w:r>
      <w:r w:rsidR="00741584" w:rsidRPr="00264A36">
        <w:t>This</w:t>
      </w:r>
      <w:r w:rsidR="00741584">
        <w:t xml:space="preserve"> </w:t>
      </w:r>
      <w:proofErr w:type="gramStart"/>
      <w:r w:rsidR="00741584" w:rsidRPr="00264A36">
        <w:t>align</w:t>
      </w:r>
      <w:proofErr w:type="gramEnd"/>
      <w:r w:rsidRPr="00264A36">
        <w:t xml:space="preserve"> with the</w:t>
      </w:r>
      <w:r w:rsidR="00741584">
        <w:t xml:space="preserve"> </w:t>
      </w:r>
      <w:r w:rsidRPr="00741584">
        <w:rPr>
          <w:bCs/>
        </w:rPr>
        <w:t>TPB</w:t>
      </w:r>
      <w:r w:rsidRPr="00264A36">
        <w:t xml:space="preserve"> on sustainable fashion consumption shows gaps of inaction driven by positive intent, which ultimately </w:t>
      </w:r>
      <w:r w:rsidR="00741584" w:rsidRPr="00264A36">
        <w:t>manifests</w:t>
      </w:r>
      <w:r w:rsidRPr="00264A36">
        <w:t xml:space="preserve"> </w:t>
      </w:r>
      <w:r w:rsidR="00741584" w:rsidRPr="00264A36">
        <w:t>behavioral</w:t>
      </w:r>
      <w:r w:rsidRPr="00264A36">
        <w:t xml:space="preserve"> inaction. The price, access, low visibility, and trust barriers, and their interrelation, cancel out the perception of controllability on the purchase of a sustainable item. Thus, tackling these barriers will help shift attitude-</w:t>
      </w:r>
      <w:r w:rsidR="00741584" w:rsidRPr="00264A36">
        <w:t>behavior</w:t>
      </w:r>
      <w:r w:rsidRPr="00264A36">
        <w:t xml:space="preserve"> alignment, which will serve as the bedrock for sustainable fashion consumption in the industry.</w:t>
      </w:r>
    </w:p>
    <w:p w14:paraId="58011A09" w14:textId="77777777" w:rsidR="00DD3B1A" w:rsidRDefault="00DD3B1A" w:rsidP="007F2467">
      <w:pPr>
        <w:jc w:val="center"/>
      </w:pPr>
      <w:r>
        <w:rPr>
          <w:noProof/>
        </w:rPr>
        <w:lastRenderedPageBreak/>
        <w:drawing>
          <wp:inline distT="0" distB="0" distL="0" distR="0" wp14:anchorId="112A27D2" wp14:editId="1E0B3E6C">
            <wp:extent cx="5258534" cy="3162741"/>
            <wp:effectExtent l="0" t="0" r="0" b="0"/>
            <wp:docPr id="2087395329" name="image10.png" descr="A diagram of a model of a situation&#10;&#10;AI-generated content may be incorrect."/>
            <wp:cNvGraphicFramePr/>
            <a:graphic xmlns:a="http://schemas.openxmlformats.org/drawingml/2006/main">
              <a:graphicData uri="http://schemas.openxmlformats.org/drawingml/2006/picture">
                <pic:pic xmlns:pic="http://schemas.openxmlformats.org/drawingml/2006/picture">
                  <pic:nvPicPr>
                    <pic:cNvPr id="2087395329" name="image10.png" descr="A diagram of a model of a situation&#10;&#10;AI-generated content may be incorrect."/>
                    <pic:cNvPicPr preferRelativeResize="0"/>
                  </pic:nvPicPr>
                  <pic:blipFill>
                    <a:blip r:embed="rId15"/>
                    <a:srcRect/>
                    <a:stretch>
                      <a:fillRect/>
                    </a:stretch>
                  </pic:blipFill>
                  <pic:spPr>
                    <a:xfrm>
                      <a:off x="0" y="0"/>
                      <a:ext cx="5258534" cy="3162741"/>
                    </a:xfrm>
                    <a:prstGeom prst="rect">
                      <a:avLst/>
                    </a:prstGeom>
                    <a:ln/>
                  </pic:spPr>
                </pic:pic>
              </a:graphicData>
            </a:graphic>
          </wp:inline>
        </w:drawing>
      </w:r>
    </w:p>
    <w:p w14:paraId="3D50B272" w14:textId="1B0CBD7D" w:rsidR="00DD3B1A" w:rsidRPr="00264A36" w:rsidRDefault="00DD3B1A" w:rsidP="007F2467">
      <w:pPr>
        <w:jc w:val="center"/>
        <w:rPr>
          <w:bCs/>
        </w:rPr>
      </w:pPr>
      <w:r w:rsidRPr="00264A36">
        <w:rPr>
          <w:bCs/>
        </w:rPr>
        <w:t>Figure</w:t>
      </w:r>
      <w:r w:rsidR="00064BDD">
        <w:rPr>
          <w:bCs/>
        </w:rPr>
        <w:t xml:space="preserve"> 5</w:t>
      </w:r>
      <w:r w:rsidRPr="00264A36">
        <w:rPr>
          <w:bCs/>
        </w:rPr>
        <w:t xml:space="preserve">: Theory of Planned </w:t>
      </w:r>
      <w:r w:rsidR="00264A36" w:rsidRPr="00264A36">
        <w:rPr>
          <w:bCs/>
        </w:rPr>
        <w:t>Behavior</w:t>
      </w:r>
      <w:r w:rsidRPr="00264A36">
        <w:rPr>
          <w:bCs/>
        </w:rPr>
        <w:t xml:space="preserve"> (TPB)</w:t>
      </w:r>
    </w:p>
    <w:p w14:paraId="29E6F57C" w14:textId="524751F0" w:rsidR="00264A36" w:rsidRDefault="00E71CFD" w:rsidP="007F2467">
      <w:pPr>
        <w:jc w:val="center"/>
      </w:pPr>
      <w:r>
        <w:t xml:space="preserve">(ABDULGHAFOR </w:t>
      </w:r>
      <w:r>
        <w:rPr>
          <w:i/>
        </w:rPr>
        <w:t xml:space="preserve">et al., </w:t>
      </w:r>
      <w:r>
        <w:t>2017)</w:t>
      </w:r>
    </w:p>
    <w:p w14:paraId="68FD76D6" w14:textId="77777777" w:rsidR="00E71CFD" w:rsidRDefault="00E71CFD" w:rsidP="007F2467">
      <w:pPr>
        <w:jc w:val="center"/>
        <w:rPr>
          <w:b/>
        </w:rPr>
      </w:pPr>
    </w:p>
    <w:p w14:paraId="0EEF1E64" w14:textId="7E0381C9" w:rsidR="00DD3B1A" w:rsidRDefault="00DD3B1A" w:rsidP="007F2467">
      <w:pPr>
        <w:rPr>
          <w:b/>
          <w:bCs/>
          <w:sz w:val="28"/>
          <w:szCs w:val="28"/>
        </w:rPr>
      </w:pPr>
      <w:r w:rsidRPr="00264A36">
        <w:rPr>
          <w:b/>
          <w:bCs/>
          <w:sz w:val="28"/>
          <w:szCs w:val="28"/>
        </w:rPr>
        <w:t>2.</w:t>
      </w:r>
      <w:r w:rsidR="00C210DB">
        <w:rPr>
          <w:b/>
          <w:bCs/>
          <w:sz w:val="28"/>
          <w:szCs w:val="28"/>
        </w:rPr>
        <w:t xml:space="preserve">3 </w:t>
      </w:r>
      <w:r w:rsidRPr="00264A36">
        <w:rPr>
          <w:b/>
          <w:bCs/>
          <w:sz w:val="28"/>
          <w:szCs w:val="28"/>
        </w:rPr>
        <w:t xml:space="preserve">The role of consumer </w:t>
      </w:r>
      <w:r w:rsidR="00264A36" w:rsidRPr="00264A36">
        <w:rPr>
          <w:b/>
          <w:bCs/>
          <w:sz w:val="28"/>
          <w:szCs w:val="28"/>
        </w:rPr>
        <w:t>behavior</w:t>
      </w:r>
      <w:r w:rsidRPr="00264A36">
        <w:rPr>
          <w:b/>
          <w:bCs/>
          <w:sz w:val="28"/>
          <w:szCs w:val="28"/>
        </w:rPr>
        <w:t xml:space="preserve"> in shaping the business strategies of fashion brands</w:t>
      </w:r>
    </w:p>
    <w:p w14:paraId="066DA505" w14:textId="20BB4F85" w:rsidR="00DD3B1A" w:rsidRDefault="00DD3B1A" w:rsidP="007F2467">
      <w:proofErr w:type="gramStart"/>
      <w:r>
        <w:t>In order to</w:t>
      </w:r>
      <w:proofErr w:type="gramEnd"/>
      <w:r>
        <w:t xml:space="preserve"> develop business strategies, understanding consumer </w:t>
      </w:r>
      <w:r w:rsidR="00741584">
        <w:t>behavior</w:t>
      </w:r>
      <w:r>
        <w:t xml:space="preserve"> is vital, yet the gap in understanding consumer preferences is only growing. Gurnani (2024) offers a thorough description of the Indian consumer and identifies determinants of preferences and purchasing </w:t>
      </w:r>
      <w:r w:rsidR="00741584">
        <w:t>behavior</w:t>
      </w:r>
      <w:r>
        <w:t xml:space="preserve"> within the cultural, economic, social, and technological </w:t>
      </w:r>
      <w:r w:rsidR="00741584">
        <w:t>dimensions (</w:t>
      </w:r>
      <w:r>
        <w:t xml:space="preserve">Gurnani </w:t>
      </w:r>
      <w:r>
        <w:rPr>
          <w:i/>
        </w:rPr>
        <w:t xml:space="preserve">et al., </w:t>
      </w:r>
      <w:r>
        <w:t xml:space="preserve">2024). Gurnani articulates the necessity of a more analytic understanding of consumer </w:t>
      </w:r>
      <w:r w:rsidR="00741584">
        <w:t>behavior</w:t>
      </w:r>
      <w:r>
        <w:t xml:space="preserve">, especially within the social media ecosystem and the dimensions of employment and income. The Indian fashion retail industry is a perfect case to demonstrate the importance of these complex and dynamic systems in building frameworks of consumer </w:t>
      </w:r>
      <w:r w:rsidR="00741584">
        <w:t>behavior</w:t>
      </w:r>
      <w:r>
        <w:t xml:space="preserve">, from which strategies can be developed to gain and sustain a competitive edge.  </w:t>
      </w:r>
    </w:p>
    <w:p w14:paraId="0600396D" w14:textId="1F2D57F8" w:rsidR="00DD3B1A" w:rsidRDefault="00DD3B1A" w:rsidP="007F2467">
      <w:r>
        <w:t xml:space="preserve">Similarly, Arnould (2021) has described the influence of the social structure and market system upon consumer culture, </w:t>
      </w:r>
      <w:r w:rsidR="00741584">
        <w:t>behavior</w:t>
      </w:r>
      <w:r>
        <w:t xml:space="preserve">, and the evolution of the fashion retail </w:t>
      </w:r>
      <w:r w:rsidR="00BD56CB">
        <w:t>industry (</w:t>
      </w:r>
      <w:r>
        <w:t xml:space="preserve">Arnould </w:t>
      </w:r>
      <w:r>
        <w:rPr>
          <w:i/>
        </w:rPr>
        <w:t xml:space="preserve">et al., </w:t>
      </w:r>
      <w:r>
        <w:t xml:space="preserve">2021). The author points out the unprecedented dominance of the fast fashion sector, which contributes a great deal to social and environmental issues, and is built upon rapid trend cycles and mass production. Research, in stark contrast, points to increasing consumption of sustainable, enduring, and artisanal fashions, exhibiting a ‘less is more’ attitude, including a capsule wardrobe, reflecting a pivotal shift in consumption </w:t>
      </w:r>
      <w:r w:rsidR="00741584">
        <w:t>behavior</w:t>
      </w:r>
      <w:r>
        <w:t xml:space="preserve">.  When it comes to shifting from fast fashion to sustainable production, the primary concern is how to do it while keeping </w:t>
      </w:r>
      <w:r>
        <w:lastRenderedPageBreak/>
        <w:t xml:space="preserve">profit margins intact. Both research pieces outline that within the sustainability setting, the fashion brands </w:t>
      </w:r>
      <w:r w:rsidR="00741584">
        <w:t>must</w:t>
      </w:r>
      <w:r>
        <w:t xml:space="preserve"> keep up to speed with the consumers. </w:t>
      </w:r>
    </w:p>
    <w:p w14:paraId="51A7B1C9" w14:textId="4CDC9D7C" w:rsidR="00DD3B1A" w:rsidRDefault="00DD3B1A" w:rsidP="007F2467">
      <w:r>
        <w:t xml:space="preserve">Gurnani (2024) examines the socio-economic and technological impacts on consumers in India. Arnould (2021) discusses the wider cultural change </w:t>
      </w:r>
      <w:proofErr w:type="gramStart"/>
      <w:r>
        <w:t>with regard to</w:t>
      </w:r>
      <w:proofErr w:type="gramEnd"/>
      <w:r>
        <w:t xml:space="preserve"> sustainable fashion. They both argue that for </w:t>
      </w:r>
      <w:r w:rsidR="003271DF">
        <w:t>business</w:t>
      </w:r>
      <w:r>
        <w:t xml:space="preserve"> to remain competitive and resolve the socio-economic and environmental concerns that have persisted for a long time in the fashion industry, there needs to be a convergence of immediate consumer demand with long-standing sustainable and strategic </w:t>
      </w:r>
      <w:r w:rsidR="003271DF">
        <w:t>objectives (</w:t>
      </w:r>
      <w:r>
        <w:t xml:space="preserve">Gurnani </w:t>
      </w:r>
      <w:r>
        <w:rPr>
          <w:i/>
        </w:rPr>
        <w:t xml:space="preserve">et al., </w:t>
      </w:r>
      <w:r>
        <w:t xml:space="preserve">2021). Gurnani (2024) examines the Indian fashion retail market, uncovers the significance of market constructions, brand equity, consumer </w:t>
      </w:r>
      <w:r w:rsidR="003271DF">
        <w:t>behavior</w:t>
      </w:r>
      <w:r>
        <w:t xml:space="preserve">, and socio-cultural, economic, and technological conditions, and offers detailed empirical research it concerns predominantly concerned with the socio-cultural context of the research. Gurnani (2024) </w:t>
      </w:r>
      <w:proofErr w:type="spellStart"/>
      <w:r>
        <w:t>utilises</w:t>
      </w:r>
      <w:proofErr w:type="spellEnd"/>
      <w:r>
        <w:t xml:space="preserve"> surveys and interviews. Meanwhile, Arnould (2021) approached the transformation of consumer culture and its impact on the sustainability of the fashion industry from a more cultural and sociological point of view, framed within the theory of sustainable and artisanal fashion. Both justify the need for businesses to adapt to the changing</w:t>
      </w:r>
      <w:r w:rsidR="003271DF">
        <w:t xml:space="preserve"> </w:t>
      </w:r>
      <w:r>
        <w:t>preferences of consumers; however, while Gurnani focuses on the consumers domestically in India, Arnould concentrates on the global trends, especially on sustainability.</w:t>
      </w:r>
    </w:p>
    <w:p w14:paraId="53EDFAB9" w14:textId="7C6AEB08" w:rsidR="00DD3B1A" w:rsidRDefault="00DD3B1A" w:rsidP="007F2467">
      <w:r w:rsidRPr="00264A36">
        <w:t xml:space="preserve">Consumer behavior has a huge pivotal role in the </w:t>
      </w:r>
      <w:r w:rsidR="003271DF" w:rsidRPr="00264A36">
        <w:t>process</w:t>
      </w:r>
      <w:r w:rsidRPr="00264A36">
        <w:t xml:space="preserve"> </w:t>
      </w:r>
      <w:r w:rsidR="003271DF" w:rsidRPr="00264A36">
        <w:t>of shaping</w:t>
      </w:r>
      <w:r w:rsidRPr="00264A36">
        <w:t xml:space="preserve"> the business strategies of fashion brands. In </w:t>
      </w:r>
      <w:r w:rsidR="003271DF" w:rsidRPr="00264A36">
        <w:t>a</w:t>
      </w:r>
      <w:r w:rsidRPr="00264A36">
        <w:t xml:space="preserve"> huge ever</w:t>
      </w:r>
      <w:r w:rsidR="0060664C">
        <w:t xml:space="preserve"> </w:t>
      </w:r>
      <w:r w:rsidRPr="00264A36">
        <w:t xml:space="preserve">evolving marketplace, fashion brands must </w:t>
      </w:r>
      <w:r w:rsidR="003271DF" w:rsidRPr="00264A36">
        <w:t>well</w:t>
      </w:r>
      <w:r w:rsidRPr="00264A36">
        <w:t xml:space="preserve"> understand as well </w:t>
      </w:r>
      <w:r w:rsidR="003271DF" w:rsidRPr="00264A36">
        <w:t>as anticipate</w:t>
      </w:r>
      <w:r w:rsidRPr="00264A36">
        <w:t xml:space="preserve"> consumer preferences, values, and </w:t>
      </w:r>
      <w:proofErr w:type="gramStart"/>
      <w:r w:rsidRPr="00264A36">
        <w:t>the purchasing</w:t>
      </w:r>
      <w:proofErr w:type="gramEnd"/>
      <w:r w:rsidRPr="00264A36">
        <w:t xml:space="preserve"> habits to mainly stay competitive. </w:t>
      </w:r>
      <w:r w:rsidRPr="003271DF">
        <w:rPr>
          <w:bCs/>
        </w:rPr>
        <w:t>Consumer Culture Theory (CCT</w:t>
      </w:r>
      <w:r w:rsidRPr="00264A36">
        <w:rPr>
          <w:b/>
        </w:rPr>
        <w:t>)</w:t>
      </w:r>
      <w:r w:rsidRPr="00264A36">
        <w:t xml:space="preserve"> investigates this interplay between culture, identity, society, and consumer </w:t>
      </w:r>
      <w:r w:rsidR="003271DF" w:rsidRPr="00264A36">
        <w:t>behavior</w:t>
      </w:r>
      <w:r w:rsidRPr="00264A36">
        <w:t xml:space="preserve">. In the CCT framework approach within the fashion industry, consumer identity and preferences influence buying </w:t>
      </w:r>
      <w:r w:rsidR="003271DF" w:rsidRPr="00264A36">
        <w:t>behavior</w:t>
      </w:r>
      <w:r w:rsidRPr="00264A36">
        <w:t xml:space="preserve">, particularly concerning the sustainability of the purchase. When consumers increasingly and positively shift towards sustainability, there are responsive, strategically positive shifts within marketing. The CCT framework of fashion brands supports fashion brands in attaining consumer equity and positive CCT brand loyalty. The CCT brand equity framework illustrates the importance of cultural dynamics to fashion brands, aiding in the preservation </w:t>
      </w:r>
      <w:r>
        <w:t>of competitive advantage within a fluctuating and unpredictable marketplace.</w:t>
      </w:r>
    </w:p>
    <w:p w14:paraId="6BB868B7" w14:textId="77777777" w:rsidR="00DD3B1A" w:rsidRDefault="00DD3B1A" w:rsidP="007F2467">
      <w:pPr>
        <w:jc w:val="center"/>
      </w:pPr>
      <w:r>
        <w:rPr>
          <w:noProof/>
        </w:rPr>
        <w:lastRenderedPageBreak/>
        <w:drawing>
          <wp:inline distT="0" distB="0" distL="0" distR="0" wp14:anchorId="3D6C8CFE" wp14:editId="306689AE">
            <wp:extent cx="5468113" cy="3658111"/>
            <wp:effectExtent l="0" t="0" r="0" b="0"/>
            <wp:docPr id="2087395328" name="image3.png" descr="A diagram of a consumer culture theory&#10;&#10;AI-generated content may be incorrect."/>
            <wp:cNvGraphicFramePr/>
            <a:graphic xmlns:a="http://schemas.openxmlformats.org/drawingml/2006/main">
              <a:graphicData uri="http://schemas.openxmlformats.org/drawingml/2006/picture">
                <pic:pic xmlns:pic="http://schemas.openxmlformats.org/drawingml/2006/picture">
                  <pic:nvPicPr>
                    <pic:cNvPr id="2087395328" name="image3.png" descr="A diagram of a consumer culture theory&#10;&#10;AI-generated content may be incorrect."/>
                    <pic:cNvPicPr preferRelativeResize="0"/>
                  </pic:nvPicPr>
                  <pic:blipFill>
                    <a:blip r:embed="rId16"/>
                    <a:srcRect/>
                    <a:stretch>
                      <a:fillRect/>
                    </a:stretch>
                  </pic:blipFill>
                  <pic:spPr>
                    <a:xfrm>
                      <a:off x="0" y="0"/>
                      <a:ext cx="5468113" cy="3658111"/>
                    </a:xfrm>
                    <a:prstGeom prst="rect">
                      <a:avLst/>
                    </a:prstGeom>
                    <a:ln/>
                  </pic:spPr>
                </pic:pic>
              </a:graphicData>
            </a:graphic>
          </wp:inline>
        </w:drawing>
      </w:r>
    </w:p>
    <w:p w14:paraId="1C9628B2" w14:textId="48B642C8" w:rsidR="00DD3B1A" w:rsidRPr="00264A36" w:rsidRDefault="00DD3B1A" w:rsidP="007F2467">
      <w:pPr>
        <w:jc w:val="center"/>
        <w:rPr>
          <w:bCs/>
        </w:rPr>
      </w:pPr>
      <w:r w:rsidRPr="00264A36">
        <w:rPr>
          <w:bCs/>
        </w:rPr>
        <w:t>Figure</w:t>
      </w:r>
      <w:r w:rsidR="00064BDD">
        <w:rPr>
          <w:bCs/>
        </w:rPr>
        <w:t xml:space="preserve"> 6</w:t>
      </w:r>
      <w:r w:rsidRPr="00264A36">
        <w:rPr>
          <w:bCs/>
        </w:rPr>
        <w:t>: Consumer Culture Theory (CCT)</w:t>
      </w:r>
    </w:p>
    <w:p w14:paraId="47A40403" w14:textId="1CA49F07" w:rsidR="00DD3B1A" w:rsidRDefault="00F40F19" w:rsidP="007F2467">
      <w:pPr>
        <w:jc w:val="center"/>
      </w:pPr>
      <w:r>
        <w:t xml:space="preserve"> (</w:t>
      </w:r>
      <w:proofErr w:type="spellStart"/>
      <w:r>
        <w:t>Hudzaifah</w:t>
      </w:r>
      <w:proofErr w:type="spellEnd"/>
      <w:r>
        <w:t xml:space="preserve"> </w:t>
      </w:r>
      <w:r>
        <w:rPr>
          <w:i/>
        </w:rPr>
        <w:t xml:space="preserve">et al., </w:t>
      </w:r>
      <w:r>
        <w:t>2024)</w:t>
      </w:r>
    </w:p>
    <w:p w14:paraId="4723D983" w14:textId="77777777" w:rsidR="00786467" w:rsidRPr="00264A36" w:rsidRDefault="00786467" w:rsidP="007F2467">
      <w:pPr>
        <w:jc w:val="center"/>
        <w:rPr>
          <w:bCs/>
        </w:rPr>
      </w:pPr>
    </w:p>
    <w:p w14:paraId="7A3ACEA3" w14:textId="014B8039" w:rsidR="00DD3B1A" w:rsidRPr="00264A36" w:rsidRDefault="00DD3B1A" w:rsidP="007F2467">
      <w:pPr>
        <w:rPr>
          <w:b/>
          <w:bCs/>
          <w:sz w:val="28"/>
          <w:szCs w:val="28"/>
        </w:rPr>
      </w:pPr>
      <w:r w:rsidRPr="00264A36">
        <w:rPr>
          <w:b/>
          <w:bCs/>
          <w:sz w:val="28"/>
          <w:szCs w:val="28"/>
        </w:rPr>
        <w:t>2.</w:t>
      </w:r>
      <w:r w:rsidR="00C210DB">
        <w:rPr>
          <w:b/>
          <w:bCs/>
          <w:sz w:val="28"/>
          <w:szCs w:val="28"/>
        </w:rPr>
        <w:t xml:space="preserve">4 </w:t>
      </w:r>
      <w:r w:rsidRPr="00264A36">
        <w:rPr>
          <w:b/>
          <w:bCs/>
          <w:sz w:val="28"/>
          <w:szCs w:val="28"/>
        </w:rPr>
        <w:t>The Influence of External Factors on Sustainability Practices in the UK Fashion Industry</w:t>
      </w:r>
    </w:p>
    <w:p w14:paraId="1A4D6FCF" w14:textId="4C4FF5FA" w:rsidR="00DD3B1A" w:rsidRDefault="00DD3B1A" w:rsidP="007F2467">
      <w:r>
        <w:t xml:space="preserve">While the UK Fashion &amp; Textiles industry’s practitioners understand the impact of external factors on the development of its sustainability practices for smaller industry players, less attention is given to Liang’s (2025) discussion on customer behavior, market demand, government policy frameworks, and their influence on SMEs (small and medium enterprises) sustainability </w:t>
      </w:r>
      <w:r w:rsidR="0026212A">
        <w:t>practices (</w:t>
      </w:r>
      <w:r>
        <w:t xml:space="preserve">Liang </w:t>
      </w:r>
      <w:r>
        <w:rPr>
          <w:i/>
        </w:rPr>
        <w:t xml:space="preserve">et al., </w:t>
      </w:r>
      <w:r>
        <w:t xml:space="preserve">2025). Within the TBL (triple bottom line) framework, the author concludes that sustainability practice assimilations perform optimally in the appropriation of competition despite the cost, resource scarcity, and other impediments. For ES </w:t>
      </w:r>
      <w:r w:rsidR="0026212A">
        <w:t>practicing</w:t>
      </w:r>
      <w:r>
        <w:t xml:space="preserve"> economically motivated SMEs, the social dimension of sustainability (social sustainability) is the most neglected, raising concerns on the social equilibrium of the inter-sustainability puzzle, and the likely durability</w:t>
      </w:r>
      <w:r w:rsidR="001E681F">
        <w:t xml:space="preserve"> </w:t>
      </w:r>
      <w:r>
        <w:t xml:space="preserve">of the so-called "sustainable strategies". The most unsustainable practice, "greenwashing", offers the most unsustainable </w:t>
      </w:r>
      <w:r w:rsidR="001E681F">
        <w:t>defense</w:t>
      </w:r>
      <w:r>
        <w:t xml:space="preserve">, as SMEs endure "greenwashing" competition in the market with peers, claiming to be sustainably entrenched.  </w:t>
      </w:r>
    </w:p>
    <w:p w14:paraId="1DEBF16C" w14:textId="77777777" w:rsidR="00DD3B1A" w:rsidRDefault="00DD3B1A" w:rsidP="007F2467">
      <w:r>
        <w:t xml:space="preserve">Along similar lines, as discussed by Hoque (2023), the adoption of Sustainable Technology (STA) in the Bangladeshi apparel sector offers benefits in the environmental, financial, and competitive </w:t>
      </w:r>
      <w:proofErr w:type="gramStart"/>
      <w:r>
        <w:t>domains(</w:t>
      </w:r>
      <w:proofErr w:type="gramEnd"/>
      <w:r>
        <w:t xml:space="preserve">Hoque </w:t>
      </w:r>
      <w:r>
        <w:rPr>
          <w:i/>
        </w:rPr>
        <w:t xml:space="preserve">et al., </w:t>
      </w:r>
      <w:r>
        <w:t xml:space="preserve">2023). Articulating stakeholder theory, this study examines </w:t>
      </w:r>
      <w:r>
        <w:lastRenderedPageBreak/>
        <w:t>the influence of customers, top management, competitors, and government players. It evaluates the specific advantages, whether financial or environmental, and competitive positionality, along with strategic and environmental factors, that make STA distinctive.</w:t>
      </w:r>
    </w:p>
    <w:p w14:paraId="3E6D731F" w14:textId="7178E0D0" w:rsidR="00DD3B1A" w:rsidRDefault="00DD3B1A" w:rsidP="007F2467">
      <w:r>
        <w:t xml:space="preserve">The absence of crucial industry regulatory frameworks influences the results of this study. This finding contradicts the literature, which generally argues that regulatory frameworks act as potential market drivers. For instance, Aydin (2025) examines how individual consumers behave in the purchase of eco-friendly fashion. Within frameworks that incorporated personality traits, the value of planned </w:t>
      </w:r>
      <w:r w:rsidR="00964D9D">
        <w:t>behavior</w:t>
      </w:r>
      <w:r>
        <w:t xml:space="preserve">, social influence, the need for uniqueness, and even the value of green consumption, the eco-friendly value was important as well. Subsequent segmentation using the labels "status buyers" and "eco-savvy fashionistas" </w:t>
      </w:r>
      <w:proofErr w:type="gramStart"/>
      <w:r w:rsidR="009B6E2C">
        <w:t>illustrated</w:t>
      </w:r>
      <w:r>
        <w:t xml:space="preserve"> </w:t>
      </w:r>
      <w:r w:rsidR="009B6E2C">
        <w:t>of</w:t>
      </w:r>
      <w:proofErr w:type="gramEnd"/>
      <w:r w:rsidR="009B6E2C">
        <w:t xml:space="preserve"> </w:t>
      </w:r>
      <w:r>
        <w:t xml:space="preserve">Ayin's consumer </w:t>
      </w:r>
      <w:r w:rsidR="009B6E2C">
        <w:t>behavior</w:t>
      </w:r>
      <w:r>
        <w:t>, thus her marketing segments</w:t>
      </w:r>
      <w:r w:rsidR="009B6E2C">
        <w:t xml:space="preserve"> </w:t>
      </w:r>
      <w:r>
        <w:t xml:space="preserve">(Aydin </w:t>
      </w:r>
      <w:r>
        <w:rPr>
          <w:i/>
        </w:rPr>
        <w:t xml:space="preserve">et al., </w:t>
      </w:r>
      <w:r>
        <w:t xml:space="preserve">2025). However, Aydin's work identifies an apparent contradiction in status consumption, which has a positive correlation with eco-friendly purchase, positing that this does not, in the absence of significantly unidirectional consumption, drive sustainable </w:t>
      </w:r>
      <w:r w:rsidR="009B6E2C">
        <w:t>behavior</w:t>
      </w:r>
      <w:r>
        <w:t xml:space="preserve">. This segmentation reflects the consumer/projected intent and the actual purchasing </w:t>
      </w:r>
      <w:r w:rsidR="009B6E2C">
        <w:t>behavior</w:t>
      </w:r>
      <w:r>
        <w:t>. This suggests an inadequate understanding, on the business side, of the motivators consumers expect in the sustainable fashion market.</w:t>
      </w:r>
    </w:p>
    <w:p w14:paraId="2A04CF22" w14:textId="6AF3C69C" w:rsidR="00DD3B1A" w:rsidRPr="00264A36" w:rsidRDefault="00DD3B1A" w:rsidP="007F2467">
      <w:r>
        <w:t xml:space="preserve">Liang (2025) </w:t>
      </w:r>
      <w:proofErr w:type="spellStart"/>
      <w:r>
        <w:t>utilised</w:t>
      </w:r>
      <w:proofErr w:type="spellEnd"/>
      <w:r>
        <w:t xml:space="preserve"> the TBL framework in conjunction with qualitative methods such as interviews </w:t>
      </w:r>
      <w:r w:rsidR="009B6E2C">
        <w:t>centered</w:t>
      </w:r>
      <w:r>
        <w:t xml:space="preserve"> on </w:t>
      </w:r>
      <w:r w:rsidR="00730226">
        <w:t>customers’</w:t>
      </w:r>
      <w:r w:rsidR="009B6E2C">
        <w:t xml:space="preserve"> behavior</w:t>
      </w:r>
      <w:r>
        <w:t xml:space="preserve">, market demand, and the government's role concerning the sustainability practices of UK SMEs, with an emphasis on the sustainability of SMEs in the UK. On the other hand, Hoque (2023), in the context of the Bangladeshi apparel industry, described the role of clients, top management, and market competition in the adoption of sustainable technologies, refuting the idea that regulatory pressure is the dominant driving factor, while also deploying stakeholder theory and a mixed-methods approach with customers, top management, and competitors. Similarly, in relation to the TBL framework and social capital theory, Mohamad et al. (2023) directly </w:t>
      </w:r>
      <w:r w:rsidR="009B6E2C">
        <w:t>addresses</w:t>
      </w:r>
      <w:r>
        <w:t xml:space="preserve"> the relationship between social capital, stakeholder engagement, and the sustainability of the use of SMEs in the UK, with an </w:t>
      </w:r>
      <w:r w:rsidRPr="00264A36">
        <w:t>emphasis on sustainability. Meanwhile, Aydin (2025) applies the TPB and segmentation analysis to examine the socially motivated and uniqueness-driven individual consumer eco-</w:t>
      </w:r>
      <w:r w:rsidR="009B6E2C" w:rsidRPr="00264A36">
        <w:t>behavior</w:t>
      </w:r>
      <w:r w:rsidRPr="00264A36">
        <w:t xml:space="preserve"> toward purchasing eco-friendly apparel.</w:t>
      </w:r>
    </w:p>
    <w:p w14:paraId="609704A7" w14:textId="15C9A3FB" w:rsidR="00DD3B1A" w:rsidRPr="009B6E2C" w:rsidRDefault="00DD3B1A" w:rsidP="007F2467">
      <w:r w:rsidRPr="00264A36">
        <w:t>After outlining the interests of different stakeholders</w:t>
      </w:r>
      <w:r w:rsidR="00BD56CB">
        <w:t xml:space="preserve">, </w:t>
      </w:r>
      <w:r w:rsidRPr="00264A36">
        <w:t xml:space="preserve">such as customers, employees, suppliers, and the government, people, and entities of </w:t>
      </w:r>
      <w:r w:rsidR="009B6E2C" w:rsidRPr="00264A36">
        <w:t xml:space="preserve">stakeholders, </w:t>
      </w:r>
      <w:r w:rsidRPr="00264A36">
        <w:t xml:space="preserve">approaches individual ethical preferences to balance those interests. </w:t>
      </w:r>
      <w:r w:rsidRPr="009B6E2C">
        <w:rPr>
          <w:bCs/>
        </w:rPr>
        <w:t>Stakeholder Theory</w:t>
      </w:r>
      <w:r w:rsidRPr="00264A36">
        <w:t xml:space="preserve"> becomes integrated into the management decisions of a business. For the sustainability practices of the UK fashion industry, business sustainability practices underscore the influence of external stakeholders on the business. Law, customers, and society will most likely determine the boundaries of stakeholder practices in a socially sustainable business. Once fashion entrepreneurs assess </w:t>
      </w:r>
      <w:r w:rsidRPr="00264A36">
        <w:lastRenderedPageBreak/>
        <w:t>and balance stakeholder needs and expectations, they will communicate and justify the plans in a way that demonstrates the social responsibility of stakeholder sustainability practices. In turn, plans that effectively address stakeholder business needs will positively sustain the business interests in the industry.</w:t>
      </w:r>
    </w:p>
    <w:p w14:paraId="1C9A612C" w14:textId="5C45318C" w:rsidR="00DD3B1A" w:rsidRPr="00264A36" w:rsidRDefault="00DD3B1A" w:rsidP="007F2467">
      <w:pPr>
        <w:rPr>
          <w:b/>
          <w:bCs/>
          <w:color w:val="000000"/>
          <w:sz w:val="28"/>
          <w:szCs w:val="28"/>
        </w:rPr>
      </w:pPr>
      <w:r w:rsidRPr="00264A36">
        <w:rPr>
          <w:b/>
          <w:bCs/>
          <w:color w:val="000000"/>
          <w:sz w:val="28"/>
          <w:szCs w:val="28"/>
        </w:rPr>
        <w:t>2.</w:t>
      </w:r>
      <w:r w:rsidR="00C210DB">
        <w:rPr>
          <w:b/>
          <w:bCs/>
          <w:color w:val="000000"/>
          <w:sz w:val="28"/>
          <w:szCs w:val="28"/>
        </w:rPr>
        <w:t>5</w:t>
      </w:r>
      <w:r w:rsidRPr="00264A36">
        <w:rPr>
          <w:b/>
          <w:bCs/>
          <w:color w:val="000000"/>
          <w:sz w:val="28"/>
          <w:szCs w:val="28"/>
        </w:rPr>
        <w:t xml:space="preserve"> Literature Gap </w:t>
      </w:r>
    </w:p>
    <w:p w14:paraId="698E9B0A" w14:textId="0AEF9501" w:rsidR="00DD3B1A" w:rsidRDefault="00DD3B1A" w:rsidP="007F2467">
      <w:r>
        <w:t xml:space="preserve">The existing literature on </w:t>
      </w:r>
      <w:r w:rsidR="009B6E2C">
        <w:t>sustainability</w:t>
      </w:r>
      <w:r>
        <w:t xml:space="preserve"> practices in the UK fashion industry reveals some notable gaps, particularly concerning the actual integration of consumer </w:t>
      </w:r>
      <w:r w:rsidR="009B6E2C">
        <w:t>behavior</w:t>
      </w:r>
      <w:r>
        <w:t xml:space="preserve"> as well as business strategy. While there has been some research on the socio-eco-environmental and sustainability frameworks in the UK, the intersection of consumer </w:t>
      </w:r>
      <w:r w:rsidR="009B6E2C">
        <w:t>behavior</w:t>
      </w:r>
      <w:r>
        <w:t xml:space="preserve"> and business strategy, particularly in the UK, remains largely unstudied. Within UK fashion SMEs, the role of dynamic capabilities has been </w:t>
      </w:r>
      <w:proofErr w:type="spellStart"/>
      <w:r>
        <w:t>theorised</w:t>
      </w:r>
      <w:proofErr w:type="spellEnd"/>
      <w:r>
        <w:t xml:space="preserve">, particularly agility and customer involvement, but the research on the consumers' role in the uptake of sustainable practices remains crucial. The UK's apparel industry social sustainability gap and UK consumer </w:t>
      </w:r>
      <w:r w:rsidR="009B6E2C">
        <w:t>behavior</w:t>
      </w:r>
      <w:r>
        <w:t xml:space="preserve"> are inextricably linked. These blind spots are what we need to address in </w:t>
      </w:r>
      <w:r w:rsidR="009B6E2C">
        <w:t>literature</w:t>
      </w:r>
      <w:r>
        <w:t>.</w:t>
      </w:r>
    </w:p>
    <w:p w14:paraId="63BD6468" w14:textId="126A21B4" w:rsidR="00DD3B1A" w:rsidRPr="00264A36" w:rsidRDefault="00DD3B1A" w:rsidP="007F2467">
      <w:pPr>
        <w:rPr>
          <w:b/>
          <w:bCs/>
          <w:sz w:val="28"/>
          <w:szCs w:val="28"/>
        </w:rPr>
      </w:pPr>
      <w:r w:rsidRPr="00264A36">
        <w:rPr>
          <w:b/>
          <w:bCs/>
          <w:sz w:val="28"/>
          <w:szCs w:val="28"/>
        </w:rPr>
        <w:t>2.</w:t>
      </w:r>
      <w:r w:rsidR="00C210DB">
        <w:rPr>
          <w:b/>
          <w:bCs/>
          <w:sz w:val="28"/>
          <w:szCs w:val="28"/>
        </w:rPr>
        <w:t>6</w:t>
      </w:r>
      <w:r w:rsidRPr="00264A36">
        <w:rPr>
          <w:b/>
          <w:bCs/>
          <w:sz w:val="28"/>
          <w:szCs w:val="28"/>
        </w:rPr>
        <w:t xml:space="preserve"> Conceptual framework </w:t>
      </w:r>
    </w:p>
    <w:p w14:paraId="73C1C830" w14:textId="77777777" w:rsidR="00DD3B1A" w:rsidRDefault="00DD3B1A" w:rsidP="007F2467">
      <w:r>
        <w:rPr>
          <w:noProof/>
        </w:rPr>
        <w:drawing>
          <wp:inline distT="114300" distB="114300" distL="114300" distR="114300" wp14:anchorId="5BFC228D" wp14:editId="5D3459D9">
            <wp:extent cx="6012180" cy="4537710"/>
            <wp:effectExtent l="0" t="0" r="7620" b="0"/>
            <wp:docPr id="2087395331" name="image4.png" descr="A diagram of a company&#10;&#10;AI-generated content may be incorrect."/>
            <wp:cNvGraphicFramePr/>
            <a:graphic xmlns:a="http://schemas.openxmlformats.org/drawingml/2006/main">
              <a:graphicData uri="http://schemas.openxmlformats.org/drawingml/2006/picture">
                <pic:pic xmlns:pic="http://schemas.openxmlformats.org/drawingml/2006/picture">
                  <pic:nvPicPr>
                    <pic:cNvPr id="2087395331" name="image4.png" descr="A diagram of a company&#10;&#10;AI-generated content may be incorrect."/>
                    <pic:cNvPicPr preferRelativeResize="0"/>
                  </pic:nvPicPr>
                  <pic:blipFill>
                    <a:blip r:embed="rId17"/>
                    <a:srcRect/>
                    <a:stretch>
                      <a:fillRect/>
                    </a:stretch>
                  </pic:blipFill>
                  <pic:spPr>
                    <a:xfrm>
                      <a:off x="0" y="0"/>
                      <a:ext cx="6012568" cy="4538003"/>
                    </a:xfrm>
                    <a:prstGeom prst="rect">
                      <a:avLst/>
                    </a:prstGeom>
                    <a:ln/>
                  </pic:spPr>
                </pic:pic>
              </a:graphicData>
            </a:graphic>
          </wp:inline>
        </w:drawing>
      </w:r>
    </w:p>
    <w:p w14:paraId="6C29D48B" w14:textId="66A98F7B" w:rsidR="00DD3B1A" w:rsidRDefault="00DD3B1A" w:rsidP="007F2467">
      <w:pPr>
        <w:jc w:val="center"/>
      </w:pPr>
      <w:r>
        <w:t>Figure</w:t>
      </w:r>
      <w:r w:rsidR="00730226">
        <w:t xml:space="preserve"> 7</w:t>
      </w:r>
      <w:r>
        <w:t>: Conceptual farmwork</w:t>
      </w:r>
    </w:p>
    <w:p w14:paraId="4FDA621D" w14:textId="77777777" w:rsidR="00EB5A5B" w:rsidRDefault="00EB5A5B" w:rsidP="007F2467">
      <w:pPr>
        <w:jc w:val="center"/>
      </w:pPr>
    </w:p>
    <w:p w14:paraId="1A0EAA66" w14:textId="6F29F34D" w:rsidR="00FA0891" w:rsidRDefault="00EB5A5B" w:rsidP="007F2467">
      <w:pPr>
        <w:jc w:val="left"/>
      </w:pPr>
      <w:r>
        <w:lastRenderedPageBreak/>
        <w:t>This figure</w:t>
      </w:r>
      <w:r w:rsidR="00FA0891" w:rsidRPr="00FA0891">
        <w:t xml:space="preserve"> illustrates the conceptual framework developed for this study, which outlines the relationship between sustainability practices, consumer </w:t>
      </w:r>
      <w:r w:rsidRPr="00FA0891">
        <w:t>behavior</w:t>
      </w:r>
      <w:r w:rsidR="00FA0891" w:rsidRPr="00FA0891">
        <w:t>, and business strategy within the UK fashion industry.</w:t>
      </w:r>
    </w:p>
    <w:p w14:paraId="73094204" w14:textId="4ABF3C19" w:rsidR="00DD3B1A" w:rsidRPr="00264A36" w:rsidRDefault="00DD3B1A" w:rsidP="007F2467">
      <w:pPr>
        <w:rPr>
          <w:b/>
          <w:bCs/>
          <w:sz w:val="28"/>
          <w:szCs w:val="28"/>
        </w:rPr>
      </w:pPr>
      <w:r w:rsidRPr="00264A36">
        <w:rPr>
          <w:b/>
          <w:bCs/>
          <w:sz w:val="28"/>
          <w:szCs w:val="28"/>
        </w:rPr>
        <w:t>2.</w:t>
      </w:r>
      <w:r w:rsidR="00C210DB">
        <w:rPr>
          <w:b/>
          <w:bCs/>
          <w:sz w:val="28"/>
          <w:szCs w:val="28"/>
        </w:rPr>
        <w:t>7</w:t>
      </w:r>
      <w:r w:rsidRPr="00264A36">
        <w:rPr>
          <w:b/>
          <w:bCs/>
          <w:sz w:val="28"/>
          <w:szCs w:val="28"/>
        </w:rPr>
        <w:t xml:space="preserve"> Summary</w:t>
      </w:r>
    </w:p>
    <w:p w14:paraId="5A697EBD" w14:textId="41E8E302" w:rsidR="00DD3B1A" w:rsidRDefault="00DD3B1A" w:rsidP="007F2467">
      <w:pPr>
        <w:rPr>
          <w:b/>
          <w:sz w:val="32"/>
          <w:szCs w:val="32"/>
        </w:rPr>
      </w:pPr>
      <w:r>
        <w:t>The difficulties in implementing sustainable practices in the UK fashion industry illustrate the intricacies of the consumer-business framework. Unsustainable fashion consumption is primarily a result of consumer biases rooted in social, economic, and environmental factors. The costs, resource accessibility, and greenwashing practices are impediments to the adoption of sustainable practices. However, sustainability can serve as a resource. The review highlights the importance of bridging the intention-</w:t>
      </w:r>
      <w:r w:rsidR="009B6E2C">
        <w:t>behavior</w:t>
      </w:r>
      <w:r>
        <w:t xml:space="preserve"> gap on the consumer side through more focused and explicit communication, as well as partnerships that encourage the adoption of sustainability in the fashion industry</w:t>
      </w:r>
      <w:r w:rsidR="00242FDB">
        <w:t>.</w:t>
      </w:r>
      <w:r>
        <w:br w:type="page"/>
      </w:r>
    </w:p>
    <w:p w14:paraId="1C300383" w14:textId="77777777" w:rsidR="00DD3B1A" w:rsidRPr="00C210DB" w:rsidRDefault="00DD3B1A" w:rsidP="007F2467">
      <w:pPr>
        <w:pStyle w:val="Heading1"/>
        <w:rPr>
          <w:b/>
          <w:bCs/>
        </w:rPr>
      </w:pPr>
      <w:r w:rsidRPr="00C210DB">
        <w:rPr>
          <w:b/>
          <w:bCs/>
        </w:rPr>
        <w:lastRenderedPageBreak/>
        <w:t>Chapter 3: Methodology</w:t>
      </w:r>
    </w:p>
    <w:p w14:paraId="09B8F144" w14:textId="287F947F" w:rsidR="00C52771" w:rsidRPr="00C52771" w:rsidRDefault="00C52771" w:rsidP="00C52771">
      <w:pPr>
        <w:rPr>
          <w:lang w:val="en-GB"/>
        </w:rPr>
      </w:pPr>
      <w:r w:rsidRPr="00C52771">
        <w:rPr>
          <w:lang w:val="en-GB"/>
        </w:rPr>
        <w:t xml:space="preserve">The study approach used to investigate how sustainability practices affect customer behaviour and strategic decision-making in the UK fashion sector is described in this chapter. It provides justification for using a systematic literature review as the primary research methodology, outlining the selection standards, data gathering procedure, and analytic procedure. </w:t>
      </w:r>
      <w:proofErr w:type="gramStart"/>
      <w:r w:rsidRPr="00C52771">
        <w:rPr>
          <w:lang w:val="en-GB"/>
        </w:rPr>
        <w:t>In order to</w:t>
      </w:r>
      <w:proofErr w:type="gramEnd"/>
      <w:r w:rsidRPr="00C52771">
        <w:rPr>
          <w:lang w:val="en-GB"/>
        </w:rPr>
        <w:t xml:space="preserve"> guarantee openness, reproducibility, and scholarly integrity, the techniques for collecting, assessing, and interpreting secondary data pertinent to the study goals are presented.</w:t>
      </w:r>
    </w:p>
    <w:p w14:paraId="79036CD0" w14:textId="77777777" w:rsidR="00DD3B1A" w:rsidRPr="00264A36" w:rsidRDefault="00DD3B1A" w:rsidP="007F2467">
      <w:pPr>
        <w:rPr>
          <w:b/>
          <w:bCs/>
          <w:sz w:val="28"/>
          <w:szCs w:val="28"/>
        </w:rPr>
      </w:pPr>
      <w:r w:rsidRPr="00264A36">
        <w:rPr>
          <w:b/>
          <w:bCs/>
          <w:sz w:val="28"/>
          <w:szCs w:val="28"/>
        </w:rPr>
        <w:t>3.1 Systematic Literature Review (SLR)</w:t>
      </w:r>
    </w:p>
    <w:p w14:paraId="1372588F" w14:textId="004BB6D1" w:rsidR="00DD3B1A" w:rsidRDefault="00DD3B1A" w:rsidP="007F2467">
      <w:r>
        <w:t xml:space="preserve">A Systematic Literature Review (SLR) was conducted to spot, evaluate, and </w:t>
      </w:r>
      <w:proofErr w:type="spellStart"/>
      <w:r>
        <w:t>synthesise</w:t>
      </w:r>
      <w:proofErr w:type="spellEnd"/>
      <w:r>
        <w:t xml:space="preserve"> existing research on practices related to sustainability, the </w:t>
      </w:r>
      <w:r w:rsidR="009B6E2C">
        <w:t>behavior</w:t>
      </w:r>
      <w:r>
        <w:t xml:space="preserve"> of consumers, and strategic approaches in the fashion industry in the UK in a brief way. The SLR provided a structured framework for grasping the current state of knowledge. This highlighted trends, gaps, and obstacles in a sustainable form of fashion. Eventually, the study ensured transparency, reproducibility, and objectivity in the selection and analysis of the literature (</w:t>
      </w:r>
      <w:proofErr w:type="spellStart"/>
      <w:r>
        <w:t>Mengist</w:t>
      </w:r>
      <w:proofErr w:type="spellEnd"/>
      <w:r>
        <w:t xml:space="preserve"> </w:t>
      </w:r>
      <w:r>
        <w:rPr>
          <w:i/>
        </w:rPr>
        <w:t>et al.</w:t>
      </w:r>
      <w:r>
        <w:t xml:space="preserve">, 2020). </w:t>
      </w:r>
    </w:p>
    <w:p w14:paraId="24BC1621" w14:textId="77777777" w:rsidR="00DD3B1A" w:rsidRPr="00264A36" w:rsidRDefault="00DD3B1A" w:rsidP="007F2467">
      <w:pPr>
        <w:rPr>
          <w:b/>
          <w:bCs/>
          <w:sz w:val="28"/>
          <w:szCs w:val="28"/>
        </w:rPr>
      </w:pPr>
      <w:r w:rsidRPr="00264A36">
        <w:rPr>
          <w:b/>
          <w:bCs/>
          <w:sz w:val="28"/>
          <w:szCs w:val="28"/>
        </w:rPr>
        <w:t>3.2 Search Strategy</w:t>
      </w:r>
    </w:p>
    <w:p w14:paraId="5EA9C1F5" w14:textId="77777777" w:rsidR="00DD3B1A" w:rsidRDefault="00DD3B1A" w:rsidP="007F2467">
      <w:r>
        <w:t xml:space="preserve">The strategy of search involved the core keywords belonging to the objectives and questions of the research. This identified a relevant set of databases, along with establishing search terms and keywords. A systematic approach was adopted to ensure the capture of literature relevant to initiatives related to sustainability, the attitudes of consumers, and the strategies of businesses in the fashion-related industry in a consistent form. The strategy additionally included </w:t>
      </w:r>
      <w:proofErr w:type="gramStart"/>
      <w:r>
        <w:t>a number of</w:t>
      </w:r>
      <w:proofErr w:type="gramEnd"/>
      <w:r>
        <w:t xml:space="preserve"> core articles in a cross-referencing way and reviewing several citations.</w:t>
      </w:r>
    </w:p>
    <w:p w14:paraId="3182C945" w14:textId="77777777" w:rsidR="00DD3B1A" w:rsidRPr="00264A36" w:rsidRDefault="00DD3B1A" w:rsidP="007F2467">
      <w:pPr>
        <w:rPr>
          <w:b/>
          <w:bCs/>
          <w:sz w:val="28"/>
          <w:szCs w:val="28"/>
        </w:rPr>
      </w:pPr>
      <w:r w:rsidRPr="00264A36">
        <w:rPr>
          <w:b/>
          <w:bCs/>
          <w:sz w:val="28"/>
          <w:szCs w:val="28"/>
        </w:rPr>
        <w:t>3.3 Search Terms</w:t>
      </w:r>
    </w:p>
    <w:p w14:paraId="017019D0" w14:textId="23608BD9" w:rsidR="00DD3B1A" w:rsidRDefault="00DD3B1A" w:rsidP="007F2467">
      <w:r>
        <w:t xml:space="preserve">The terms of search included </w:t>
      </w:r>
      <w:proofErr w:type="gramStart"/>
      <w:r>
        <w:t>a number of</w:t>
      </w:r>
      <w:proofErr w:type="gramEnd"/>
      <w:r>
        <w:t xml:space="preserve"> combinations of phrases such as “sustainable </w:t>
      </w:r>
      <w:r w:rsidRPr="00264A36">
        <w:t xml:space="preserve">fashion,” “consumer </w:t>
      </w:r>
      <w:r w:rsidR="009B6E2C" w:rsidRPr="00264A36">
        <w:t>behavior</w:t>
      </w:r>
      <w:r w:rsidRPr="00264A36">
        <w:t xml:space="preserve">”, and “greenwashing regimes”. Boolean operators (AND, OR) were </w:t>
      </w:r>
      <w:proofErr w:type="spellStart"/>
      <w:r w:rsidRPr="00264A36">
        <w:t>utilised</w:t>
      </w:r>
      <w:proofErr w:type="spellEnd"/>
      <w:r w:rsidRPr="00264A36">
        <w:t xml:space="preserve"> to refine and expand the eventual outcomes of the search (MacFarlane </w:t>
      </w:r>
      <w:r w:rsidRPr="00264A36">
        <w:rPr>
          <w:i/>
        </w:rPr>
        <w:t>et al.</w:t>
      </w:r>
      <w:r w:rsidRPr="00264A36">
        <w:t xml:space="preserve">, 2022). </w:t>
      </w:r>
      <w:r w:rsidR="00983BD8" w:rsidRPr="00983BD8">
        <w:rPr>
          <w:color w:val="000000"/>
        </w:rPr>
        <w:t>However, relying on a particular set of keywords might exclude relevant research that uses different terminology.</w:t>
      </w:r>
      <w:r w:rsidR="00983BD8">
        <w:rPr>
          <w:color w:val="000000"/>
        </w:rPr>
        <w:t xml:space="preserve"> </w:t>
      </w:r>
      <w:r w:rsidRPr="00264A36">
        <w:t xml:space="preserve"> On the other hand, Boolean logic may put focus on the quantity of eventual results instead of their depth a few times.</w:t>
      </w:r>
    </w:p>
    <w:p w14:paraId="449AE773" w14:textId="77777777" w:rsidR="00DD3B1A" w:rsidRPr="00264A36" w:rsidRDefault="00DD3B1A" w:rsidP="007F2467">
      <w:pPr>
        <w:rPr>
          <w:b/>
          <w:bCs/>
          <w:sz w:val="28"/>
          <w:szCs w:val="28"/>
        </w:rPr>
      </w:pPr>
      <w:r w:rsidRPr="00264A36">
        <w:rPr>
          <w:b/>
          <w:bCs/>
          <w:sz w:val="28"/>
          <w:szCs w:val="28"/>
        </w:rPr>
        <w:t>3.4 Key Words</w:t>
      </w:r>
    </w:p>
    <w:p w14:paraId="05AE0B09" w14:textId="768EC858" w:rsidR="00DD3B1A" w:rsidRDefault="00DD3B1A" w:rsidP="007F2467">
      <w:r>
        <w:t xml:space="preserve">Core words for the SLR were extracted from the objectives of the research. These included “sustainability,” “fashion </w:t>
      </w:r>
      <w:r w:rsidR="00983BD8">
        <w:t>behavior</w:t>
      </w:r>
      <w:r>
        <w:t xml:space="preserve">,” “consumer </w:t>
      </w:r>
      <w:r w:rsidR="00983BD8">
        <w:t>behavior</w:t>
      </w:r>
      <w:r>
        <w:t>,” and “business interaction”. Synonyms and variations of these terms were included to ensure coverage of the relevant literature in a brief way.</w:t>
      </w:r>
    </w:p>
    <w:p w14:paraId="00EA1890" w14:textId="77777777" w:rsidR="00DD3B1A" w:rsidRPr="00264A36" w:rsidRDefault="00DD3B1A" w:rsidP="007F2467">
      <w:pPr>
        <w:rPr>
          <w:b/>
          <w:bCs/>
          <w:sz w:val="28"/>
          <w:szCs w:val="28"/>
        </w:rPr>
      </w:pPr>
      <w:r w:rsidRPr="00264A36">
        <w:rPr>
          <w:b/>
          <w:bCs/>
          <w:sz w:val="28"/>
          <w:szCs w:val="28"/>
        </w:rPr>
        <w:lastRenderedPageBreak/>
        <w:t>3.5 Databases</w:t>
      </w:r>
    </w:p>
    <w:p w14:paraId="2FBCF9F2" w14:textId="6EBB19D6" w:rsidR="00DD3B1A" w:rsidRDefault="00983BD8" w:rsidP="007F2467">
      <w:r>
        <w:t>Several</w:t>
      </w:r>
      <w:r w:rsidR="00DD3B1A">
        <w:t xml:space="preserve"> academic and professional databases were searched to collect secondary datasets. These include Scopus, Web of Science, Emerald Insight, and Google Scholar. Google Scholar’s size might have been underestimated by more than 50% (</w:t>
      </w:r>
      <w:proofErr w:type="spellStart"/>
      <w:r w:rsidR="00DD3B1A">
        <w:t>Gusenbauer</w:t>
      </w:r>
      <w:proofErr w:type="spellEnd"/>
      <w:r w:rsidR="00DD3B1A">
        <w:t xml:space="preserve">, 2019). Apart from </w:t>
      </w:r>
      <w:r>
        <w:t>this</w:t>
      </w:r>
      <w:r w:rsidR="00DD3B1A">
        <w:t xml:space="preserve">, publications related to the sustainability of businesses were included. The goal was to capture </w:t>
      </w:r>
      <w:r>
        <w:t>a few</w:t>
      </w:r>
      <w:r w:rsidR="00DD3B1A">
        <w:t xml:space="preserve"> viewpoints in a practical and applicable way.</w:t>
      </w:r>
    </w:p>
    <w:p w14:paraId="7FCD8424" w14:textId="77777777" w:rsidR="00DD3B1A" w:rsidRDefault="00DD3B1A" w:rsidP="007F2467">
      <w:pPr>
        <w:rPr>
          <w:b/>
          <w:bCs/>
          <w:sz w:val="28"/>
          <w:szCs w:val="28"/>
        </w:rPr>
      </w:pPr>
      <w:r w:rsidRPr="00264A36">
        <w:rPr>
          <w:b/>
          <w:bCs/>
          <w:sz w:val="28"/>
          <w:szCs w:val="28"/>
        </w:rPr>
        <w:t xml:space="preserve">3.6 Inclusion/Exclusion Criteria </w:t>
      </w:r>
    </w:p>
    <w:p w14:paraId="6D02ACCF" w14:textId="5191C1A9" w:rsidR="0030578C" w:rsidRPr="00E342F5" w:rsidRDefault="00E342F5" w:rsidP="007F2467">
      <w:r w:rsidRPr="00E342F5">
        <w:t>This section outlines the criteria used to select relevant literature for the study. It defines which sources were included or excluded to ensure the review focused on credible, recent, and UK-specific research related to sustainability and consumer behavior in the fashion industry.</w:t>
      </w:r>
    </w:p>
    <w:p w14:paraId="0A534C82" w14:textId="77777777" w:rsidR="00DD3B1A" w:rsidRPr="00264A36" w:rsidRDefault="00DD3B1A" w:rsidP="007F2467">
      <w:pPr>
        <w:rPr>
          <w:b/>
          <w:bCs/>
          <w:sz w:val="28"/>
          <w:szCs w:val="28"/>
        </w:rPr>
      </w:pPr>
      <w:r w:rsidRPr="00264A36">
        <w:rPr>
          <w:b/>
          <w:bCs/>
          <w:sz w:val="28"/>
          <w:szCs w:val="28"/>
        </w:rPr>
        <w:t>3.6.1 Inclusion Criteria</w:t>
      </w:r>
    </w:p>
    <w:p w14:paraId="38AAD6FE" w14:textId="65C5F655" w:rsidR="00DD3B1A" w:rsidRDefault="00DD3B1A" w:rsidP="007F2467">
      <w:r>
        <w:t xml:space="preserve">The review included </w:t>
      </w:r>
      <w:proofErr w:type="gramStart"/>
      <w:r>
        <w:t>a number of</w:t>
      </w:r>
      <w:proofErr w:type="gramEnd"/>
      <w:r>
        <w:t xml:space="preserve"> articles, reports, and publications. The focus was specifically on the regimes regarding sustainability and strategies within the UK fashion-based industry. Publications from 2018 to 2025 were considered. This ensured the eventual findings’ reflection of the trends and developments in the industry at a recent time. Apart from these, m</w:t>
      </w:r>
      <w:r w:rsidR="00F144D6">
        <w:t xml:space="preserve">any </w:t>
      </w:r>
      <w:r>
        <w:t xml:space="preserve">articles or reports reviewed by peers and credible sources in the industry were included. </w:t>
      </w:r>
    </w:p>
    <w:p w14:paraId="0D0697DB" w14:textId="77777777" w:rsidR="00DD3B1A" w:rsidRPr="00264A36" w:rsidRDefault="00DD3B1A" w:rsidP="007F2467">
      <w:pPr>
        <w:rPr>
          <w:b/>
          <w:bCs/>
          <w:sz w:val="28"/>
          <w:szCs w:val="28"/>
        </w:rPr>
      </w:pPr>
      <w:r w:rsidRPr="00264A36">
        <w:rPr>
          <w:b/>
          <w:bCs/>
          <w:sz w:val="28"/>
          <w:szCs w:val="28"/>
        </w:rPr>
        <w:t>3.6.2 Exclusion Criteria</w:t>
      </w:r>
    </w:p>
    <w:p w14:paraId="50FC6E45" w14:textId="72AF3DE2" w:rsidR="00DD3B1A" w:rsidRDefault="00DD3B1A" w:rsidP="007F2467">
      <w:r>
        <w:t xml:space="preserve">Sources were excluded in the case of their focus on fashion-based markets outside the UK or failing to pay attention to sustainability or the </w:t>
      </w:r>
      <w:r w:rsidR="00F144D6">
        <w:t>behavior</w:t>
      </w:r>
      <w:r>
        <w:t xml:space="preserve"> of consumers within the fashion-related context. </w:t>
      </w:r>
      <w:r w:rsidR="00F144D6">
        <w:t>Several</w:t>
      </w:r>
      <w:r>
        <w:t xml:space="preserve"> blogs or non-academic publications without verifiable datasets were additionally disregarded. Apart from these, studies published before 2018 were excluded. This was due to their being considered less relevant to the current set of regimes and trends. The problem of ineffective practice of datasets is witnessing growth due to the spread of approaches based on “big data” to </w:t>
      </w:r>
      <w:proofErr w:type="gramStart"/>
      <w:r>
        <w:t>a number of</w:t>
      </w:r>
      <w:proofErr w:type="gramEnd"/>
      <w:r>
        <w:t xml:space="preserve"> non-traditional disciplines (</w:t>
      </w:r>
      <w:proofErr w:type="spellStart"/>
      <w:r>
        <w:t>Leetaru</w:t>
      </w:r>
      <w:proofErr w:type="spellEnd"/>
      <w:r>
        <w:t>, 2018).</w:t>
      </w:r>
    </w:p>
    <w:p w14:paraId="15069E74" w14:textId="77777777" w:rsidR="00A66550" w:rsidRDefault="00A66550" w:rsidP="007F2467"/>
    <w:p w14:paraId="33C5E589" w14:textId="77777777" w:rsidR="00A66550" w:rsidRDefault="00A66550" w:rsidP="007F2467"/>
    <w:p w14:paraId="1F850C6E" w14:textId="77777777" w:rsidR="000605C4" w:rsidRDefault="000605C4" w:rsidP="007F2467"/>
    <w:p w14:paraId="3C1A3EC6" w14:textId="77777777" w:rsidR="000605C4" w:rsidRDefault="000605C4" w:rsidP="007F2467"/>
    <w:p w14:paraId="1D9B60A5" w14:textId="77777777" w:rsidR="000605C4" w:rsidRDefault="000605C4" w:rsidP="007F2467"/>
    <w:p w14:paraId="13CF0983" w14:textId="77777777" w:rsidR="00786467" w:rsidRDefault="00786467" w:rsidP="007F2467"/>
    <w:p w14:paraId="5FC4D9AD" w14:textId="77777777" w:rsidR="00786467" w:rsidRDefault="00786467" w:rsidP="007F2467"/>
    <w:p w14:paraId="0586C313" w14:textId="77777777" w:rsidR="00A66550" w:rsidRDefault="00A66550" w:rsidP="007F2467"/>
    <w:p w14:paraId="0DDCAE1B" w14:textId="77777777" w:rsidR="00A66550" w:rsidRDefault="00A66550" w:rsidP="007F2467"/>
    <w:p w14:paraId="0F97A84B" w14:textId="77777777" w:rsidR="00A66550" w:rsidRDefault="00A66550" w:rsidP="007F2467"/>
    <w:tbl>
      <w:tblPr>
        <w:tblW w:w="8895" w:type="dxa"/>
        <w:tblBorders>
          <w:top w:val="nil"/>
          <w:left w:val="nil"/>
          <w:bottom w:val="nil"/>
          <w:right w:val="nil"/>
          <w:insideH w:val="nil"/>
          <w:insideV w:val="nil"/>
        </w:tblBorders>
        <w:tblLayout w:type="fixed"/>
        <w:tblLook w:val="0600" w:firstRow="0" w:lastRow="0" w:firstColumn="0" w:lastColumn="0" w:noHBand="1" w:noVBand="1"/>
      </w:tblPr>
      <w:tblGrid>
        <w:gridCol w:w="4440"/>
        <w:gridCol w:w="4455"/>
      </w:tblGrid>
      <w:tr w:rsidR="00DD3B1A" w14:paraId="1C30AA61" w14:textId="77777777" w:rsidTr="007F2467">
        <w:trPr>
          <w:trHeight w:val="375"/>
        </w:trPr>
        <w:tc>
          <w:tcPr>
            <w:tcW w:w="4440"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7F1F325E" w14:textId="77777777" w:rsidR="00DD3B1A" w:rsidRDefault="00DD3B1A" w:rsidP="007F2467">
            <w:pPr>
              <w:spacing w:before="240"/>
              <w:jc w:val="center"/>
              <w:rPr>
                <w:b/>
              </w:rPr>
            </w:pPr>
            <w:r>
              <w:rPr>
                <w:b/>
              </w:rPr>
              <w:lastRenderedPageBreak/>
              <w:t>Criteria</w:t>
            </w:r>
          </w:p>
        </w:tc>
        <w:tc>
          <w:tcPr>
            <w:tcW w:w="4455" w:type="dxa"/>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ADC302A" w14:textId="77777777" w:rsidR="00DD3B1A" w:rsidRDefault="00DD3B1A" w:rsidP="007F2467">
            <w:pPr>
              <w:spacing w:before="240"/>
              <w:jc w:val="center"/>
              <w:rPr>
                <w:b/>
              </w:rPr>
            </w:pPr>
            <w:r>
              <w:rPr>
                <w:b/>
              </w:rPr>
              <w:t>Details</w:t>
            </w:r>
          </w:p>
        </w:tc>
      </w:tr>
      <w:tr w:rsidR="00DD3B1A" w14:paraId="7E261090" w14:textId="77777777" w:rsidTr="007F2467">
        <w:trPr>
          <w:trHeight w:val="73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2050D1A" w14:textId="77777777" w:rsidR="00DD3B1A" w:rsidRDefault="00DD3B1A" w:rsidP="007F2467">
            <w:pPr>
              <w:spacing w:before="240"/>
              <w:jc w:val="center"/>
            </w:pPr>
            <w:r>
              <w:t>Inclusion</w:t>
            </w:r>
          </w:p>
        </w:tc>
        <w:tc>
          <w:tcPr>
            <w:tcW w:w="4455" w:type="dxa"/>
            <w:tcBorders>
              <w:top w:val="nil"/>
              <w:left w:val="nil"/>
              <w:bottom w:val="single" w:sz="6" w:space="0" w:color="000000"/>
              <w:right w:val="single" w:sz="6" w:space="0" w:color="000000"/>
            </w:tcBorders>
            <w:tcMar>
              <w:top w:w="0" w:type="dxa"/>
              <w:left w:w="100" w:type="dxa"/>
              <w:bottom w:w="0" w:type="dxa"/>
              <w:right w:w="100" w:type="dxa"/>
            </w:tcMar>
          </w:tcPr>
          <w:p w14:paraId="66D46B52" w14:textId="77777777" w:rsidR="00DD3B1A" w:rsidRDefault="00DD3B1A" w:rsidP="007F2467">
            <w:pPr>
              <w:spacing w:before="240"/>
            </w:pPr>
            <w:r>
              <w:t xml:space="preserve">Focus on </w:t>
            </w:r>
            <w:proofErr w:type="gramStart"/>
            <w:r>
              <w:t>the UK</w:t>
            </w:r>
            <w:proofErr w:type="gramEnd"/>
            <w:r>
              <w:t xml:space="preserve"> fashion and sustainability</w:t>
            </w:r>
          </w:p>
        </w:tc>
      </w:tr>
      <w:tr w:rsidR="00DD3B1A" w14:paraId="1B1E5676" w14:textId="77777777" w:rsidTr="007F2467">
        <w:trPr>
          <w:trHeight w:val="37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556541C" w14:textId="77777777" w:rsidR="00DD3B1A" w:rsidRDefault="00DD3B1A" w:rsidP="007F2467">
            <w:pPr>
              <w:spacing w:before="240"/>
              <w:jc w:val="center"/>
            </w:pPr>
            <w:r>
              <w:t xml:space="preserve"> </w:t>
            </w:r>
          </w:p>
        </w:tc>
        <w:tc>
          <w:tcPr>
            <w:tcW w:w="4455" w:type="dxa"/>
            <w:tcBorders>
              <w:top w:val="nil"/>
              <w:left w:val="nil"/>
              <w:bottom w:val="single" w:sz="6" w:space="0" w:color="000000"/>
              <w:right w:val="single" w:sz="6" w:space="0" w:color="000000"/>
            </w:tcBorders>
            <w:tcMar>
              <w:top w:w="0" w:type="dxa"/>
              <w:left w:w="100" w:type="dxa"/>
              <w:bottom w:w="0" w:type="dxa"/>
              <w:right w:w="100" w:type="dxa"/>
            </w:tcMar>
          </w:tcPr>
          <w:p w14:paraId="2BE569F3" w14:textId="77777777" w:rsidR="00DD3B1A" w:rsidRDefault="00DD3B1A" w:rsidP="007F2467">
            <w:pPr>
              <w:spacing w:before="240"/>
            </w:pPr>
            <w:r>
              <w:t>Articles, reports, and publications</w:t>
            </w:r>
          </w:p>
        </w:tc>
      </w:tr>
      <w:tr w:rsidR="00DD3B1A" w14:paraId="7664B6B2" w14:textId="77777777" w:rsidTr="007F2467">
        <w:trPr>
          <w:trHeight w:val="37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5E7B5C5" w14:textId="77777777" w:rsidR="00DD3B1A" w:rsidRDefault="00DD3B1A" w:rsidP="007F2467">
            <w:pPr>
              <w:spacing w:before="240"/>
              <w:jc w:val="center"/>
            </w:pPr>
            <w:r>
              <w:t xml:space="preserve"> </w:t>
            </w:r>
          </w:p>
        </w:tc>
        <w:tc>
          <w:tcPr>
            <w:tcW w:w="4455" w:type="dxa"/>
            <w:tcBorders>
              <w:top w:val="nil"/>
              <w:left w:val="nil"/>
              <w:bottom w:val="single" w:sz="6" w:space="0" w:color="000000"/>
              <w:right w:val="single" w:sz="6" w:space="0" w:color="000000"/>
            </w:tcBorders>
            <w:tcMar>
              <w:top w:w="0" w:type="dxa"/>
              <w:left w:w="100" w:type="dxa"/>
              <w:bottom w:w="0" w:type="dxa"/>
              <w:right w:w="100" w:type="dxa"/>
            </w:tcMar>
          </w:tcPr>
          <w:p w14:paraId="55353CA7" w14:textId="77777777" w:rsidR="00DD3B1A" w:rsidRDefault="00DD3B1A" w:rsidP="007F2467">
            <w:pPr>
              <w:spacing w:before="240"/>
            </w:pPr>
            <w:r>
              <w:t>Published between 2018 and 2025</w:t>
            </w:r>
          </w:p>
        </w:tc>
      </w:tr>
      <w:tr w:rsidR="00DD3B1A" w14:paraId="54A08575" w14:textId="77777777" w:rsidTr="007F2467">
        <w:trPr>
          <w:trHeight w:val="37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0C1B750" w14:textId="77777777" w:rsidR="00DD3B1A" w:rsidRDefault="00DD3B1A" w:rsidP="007F2467">
            <w:pPr>
              <w:spacing w:before="240"/>
              <w:jc w:val="center"/>
            </w:pPr>
            <w:r>
              <w:t xml:space="preserve"> </w:t>
            </w:r>
          </w:p>
        </w:tc>
        <w:tc>
          <w:tcPr>
            <w:tcW w:w="4455" w:type="dxa"/>
            <w:tcBorders>
              <w:top w:val="nil"/>
              <w:left w:val="nil"/>
              <w:bottom w:val="single" w:sz="6" w:space="0" w:color="000000"/>
              <w:right w:val="single" w:sz="6" w:space="0" w:color="000000"/>
            </w:tcBorders>
            <w:tcMar>
              <w:top w:w="0" w:type="dxa"/>
              <w:left w:w="100" w:type="dxa"/>
              <w:bottom w:w="0" w:type="dxa"/>
              <w:right w:w="100" w:type="dxa"/>
            </w:tcMar>
          </w:tcPr>
          <w:p w14:paraId="72A23A39" w14:textId="77777777" w:rsidR="00DD3B1A" w:rsidRDefault="00DD3B1A" w:rsidP="007F2467">
            <w:pPr>
              <w:spacing w:before="240"/>
            </w:pPr>
            <w:r>
              <w:t>Peer-reviewed or credible sources</w:t>
            </w:r>
          </w:p>
        </w:tc>
      </w:tr>
      <w:tr w:rsidR="00DD3B1A" w14:paraId="0C301878" w14:textId="77777777" w:rsidTr="007F2467">
        <w:trPr>
          <w:trHeight w:val="37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D2CB0F2" w14:textId="77777777" w:rsidR="00DD3B1A" w:rsidRDefault="00DD3B1A" w:rsidP="007F2467">
            <w:pPr>
              <w:spacing w:before="240"/>
              <w:jc w:val="center"/>
            </w:pPr>
            <w:r>
              <w:t>Exclusion</w:t>
            </w:r>
          </w:p>
        </w:tc>
        <w:tc>
          <w:tcPr>
            <w:tcW w:w="4455" w:type="dxa"/>
            <w:tcBorders>
              <w:top w:val="nil"/>
              <w:left w:val="nil"/>
              <w:bottom w:val="single" w:sz="6" w:space="0" w:color="000000"/>
              <w:right w:val="single" w:sz="6" w:space="0" w:color="000000"/>
            </w:tcBorders>
            <w:tcMar>
              <w:top w:w="0" w:type="dxa"/>
              <w:left w:w="100" w:type="dxa"/>
              <w:bottom w:w="0" w:type="dxa"/>
              <w:right w:w="100" w:type="dxa"/>
            </w:tcMar>
          </w:tcPr>
          <w:p w14:paraId="268D0CC8" w14:textId="77777777" w:rsidR="00DD3B1A" w:rsidRDefault="00DD3B1A" w:rsidP="007F2467">
            <w:pPr>
              <w:spacing w:before="240"/>
            </w:pPr>
            <w:r>
              <w:t>Non-UK fashion markets</w:t>
            </w:r>
          </w:p>
        </w:tc>
      </w:tr>
      <w:tr w:rsidR="00DD3B1A" w14:paraId="347A4078" w14:textId="77777777" w:rsidTr="007F2467">
        <w:trPr>
          <w:trHeight w:val="73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C2775D5" w14:textId="77777777" w:rsidR="00DD3B1A" w:rsidRDefault="00DD3B1A" w:rsidP="007F2467">
            <w:pPr>
              <w:spacing w:before="240"/>
              <w:jc w:val="center"/>
            </w:pPr>
            <w:r>
              <w:t xml:space="preserve"> </w:t>
            </w:r>
          </w:p>
        </w:tc>
        <w:tc>
          <w:tcPr>
            <w:tcW w:w="4455" w:type="dxa"/>
            <w:tcBorders>
              <w:top w:val="nil"/>
              <w:left w:val="nil"/>
              <w:bottom w:val="single" w:sz="6" w:space="0" w:color="000000"/>
              <w:right w:val="single" w:sz="6" w:space="0" w:color="000000"/>
            </w:tcBorders>
            <w:tcMar>
              <w:top w:w="0" w:type="dxa"/>
              <w:left w:w="100" w:type="dxa"/>
              <w:bottom w:w="0" w:type="dxa"/>
              <w:right w:w="100" w:type="dxa"/>
            </w:tcMar>
          </w:tcPr>
          <w:p w14:paraId="00E035BD" w14:textId="5CB3641A" w:rsidR="00DD3B1A" w:rsidRDefault="00DD3B1A" w:rsidP="007F2467">
            <w:pPr>
              <w:spacing w:before="240"/>
            </w:pPr>
            <w:r>
              <w:t xml:space="preserve">Irrelevant to sustainability or consumer </w:t>
            </w:r>
            <w:r w:rsidR="00F144D6">
              <w:t>behavior</w:t>
            </w:r>
          </w:p>
        </w:tc>
      </w:tr>
      <w:tr w:rsidR="00DD3B1A" w14:paraId="062E515A" w14:textId="77777777" w:rsidTr="007F2467">
        <w:trPr>
          <w:trHeight w:val="37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10806E6" w14:textId="77777777" w:rsidR="00DD3B1A" w:rsidRDefault="00DD3B1A" w:rsidP="007F2467">
            <w:pPr>
              <w:spacing w:before="240"/>
            </w:pPr>
            <w:r>
              <w:t xml:space="preserve"> </w:t>
            </w:r>
          </w:p>
        </w:tc>
        <w:tc>
          <w:tcPr>
            <w:tcW w:w="4455" w:type="dxa"/>
            <w:tcBorders>
              <w:top w:val="nil"/>
              <w:left w:val="nil"/>
              <w:bottom w:val="single" w:sz="6" w:space="0" w:color="000000"/>
              <w:right w:val="single" w:sz="6" w:space="0" w:color="000000"/>
            </w:tcBorders>
            <w:tcMar>
              <w:top w:w="0" w:type="dxa"/>
              <w:left w:w="100" w:type="dxa"/>
              <w:bottom w:w="0" w:type="dxa"/>
              <w:right w:w="100" w:type="dxa"/>
            </w:tcMar>
          </w:tcPr>
          <w:p w14:paraId="3BFD7996" w14:textId="77777777" w:rsidR="00DD3B1A" w:rsidRDefault="00DD3B1A" w:rsidP="007F2467">
            <w:pPr>
              <w:spacing w:before="240"/>
            </w:pPr>
            <w:r>
              <w:t>Blogs and non-academic</w:t>
            </w:r>
          </w:p>
        </w:tc>
      </w:tr>
      <w:tr w:rsidR="00DD3B1A" w14:paraId="6C5397F4" w14:textId="77777777" w:rsidTr="007F2467">
        <w:trPr>
          <w:trHeight w:val="37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39F3A5B7" w14:textId="77777777" w:rsidR="00DD3B1A" w:rsidRDefault="00DD3B1A" w:rsidP="007F2467">
            <w:pPr>
              <w:spacing w:before="240"/>
            </w:pPr>
            <w:r>
              <w:t xml:space="preserve"> </w:t>
            </w:r>
          </w:p>
        </w:tc>
        <w:tc>
          <w:tcPr>
            <w:tcW w:w="4455" w:type="dxa"/>
            <w:tcBorders>
              <w:top w:val="nil"/>
              <w:left w:val="nil"/>
              <w:bottom w:val="single" w:sz="6" w:space="0" w:color="000000"/>
              <w:right w:val="single" w:sz="6" w:space="0" w:color="000000"/>
            </w:tcBorders>
            <w:tcMar>
              <w:top w:w="0" w:type="dxa"/>
              <w:left w:w="100" w:type="dxa"/>
              <w:bottom w:w="0" w:type="dxa"/>
              <w:right w:w="100" w:type="dxa"/>
            </w:tcMar>
          </w:tcPr>
          <w:p w14:paraId="532923EA" w14:textId="77777777" w:rsidR="00DD3B1A" w:rsidRDefault="00DD3B1A" w:rsidP="007F2467">
            <w:pPr>
              <w:spacing w:before="240"/>
            </w:pPr>
            <w:r>
              <w:t>Published before 2018</w:t>
            </w:r>
          </w:p>
        </w:tc>
      </w:tr>
      <w:tr w:rsidR="00DD3B1A" w14:paraId="28C851D1" w14:textId="77777777" w:rsidTr="007F2467">
        <w:trPr>
          <w:trHeight w:val="375"/>
        </w:trPr>
        <w:tc>
          <w:tcPr>
            <w:tcW w:w="4440"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DF96493" w14:textId="77777777" w:rsidR="00DD3B1A" w:rsidRDefault="00DD3B1A" w:rsidP="007F2467">
            <w:pPr>
              <w:spacing w:before="240"/>
            </w:pPr>
            <w:r>
              <w:t xml:space="preserve"> </w:t>
            </w:r>
          </w:p>
        </w:tc>
        <w:tc>
          <w:tcPr>
            <w:tcW w:w="4455" w:type="dxa"/>
            <w:tcBorders>
              <w:top w:val="nil"/>
              <w:left w:val="nil"/>
              <w:bottom w:val="single" w:sz="6" w:space="0" w:color="000000"/>
              <w:right w:val="single" w:sz="6" w:space="0" w:color="000000"/>
            </w:tcBorders>
            <w:tcMar>
              <w:top w:w="0" w:type="dxa"/>
              <w:left w:w="100" w:type="dxa"/>
              <w:bottom w:w="0" w:type="dxa"/>
              <w:right w:w="100" w:type="dxa"/>
            </w:tcMar>
          </w:tcPr>
          <w:p w14:paraId="43943BD6" w14:textId="77777777" w:rsidR="00DD3B1A" w:rsidRDefault="00DD3B1A" w:rsidP="007F2467">
            <w:pPr>
              <w:spacing w:before="240"/>
            </w:pPr>
            <w:r>
              <w:t>Unverifiable data</w:t>
            </w:r>
          </w:p>
        </w:tc>
      </w:tr>
    </w:tbl>
    <w:p w14:paraId="27F786EF" w14:textId="414E973F" w:rsidR="00DD3B1A" w:rsidRDefault="00DD3B1A" w:rsidP="007F2467">
      <w:pPr>
        <w:jc w:val="center"/>
      </w:pPr>
      <w:bookmarkStart w:id="2" w:name="_heading=h.1bw6wq544ceg" w:colFirst="0" w:colLast="0"/>
      <w:bookmarkEnd w:id="2"/>
      <w:r>
        <w:t>Table 1: Inclusion/Exclusion Criteria</w:t>
      </w:r>
    </w:p>
    <w:p w14:paraId="43E0F5EC" w14:textId="77777777" w:rsidR="00F144D6" w:rsidRDefault="00F144D6" w:rsidP="007F2467">
      <w:pPr>
        <w:jc w:val="center"/>
      </w:pPr>
    </w:p>
    <w:p w14:paraId="4697832F" w14:textId="77777777" w:rsidR="00C542DB" w:rsidRDefault="00C542DB" w:rsidP="007F2467">
      <w:pPr>
        <w:jc w:val="center"/>
      </w:pPr>
    </w:p>
    <w:p w14:paraId="4BC9C0C9" w14:textId="77777777" w:rsidR="00DD3B1A" w:rsidRPr="00C542DB" w:rsidRDefault="00DD3B1A" w:rsidP="007F2467">
      <w:pPr>
        <w:rPr>
          <w:b/>
          <w:bCs/>
          <w:sz w:val="28"/>
          <w:szCs w:val="28"/>
        </w:rPr>
      </w:pPr>
      <w:r w:rsidRPr="00C542DB">
        <w:rPr>
          <w:b/>
          <w:bCs/>
          <w:sz w:val="28"/>
          <w:szCs w:val="28"/>
        </w:rPr>
        <w:t>3.7 Search Results</w:t>
      </w:r>
    </w:p>
    <w:p w14:paraId="15F5C72C" w14:textId="20DEA318" w:rsidR="00DD3B1A" w:rsidRDefault="00DD3B1A" w:rsidP="007F2467">
      <w:pPr>
        <w:jc w:val="left"/>
      </w:pPr>
      <w:r>
        <w:t xml:space="preserve">The search in a systematic way identified </w:t>
      </w:r>
      <w:proofErr w:type="gramStart"/>
      <w:r>
        <w:t>a number of</w:t>
      </w:r>
      <w:proofErr w:type="gramEnd"/>
      <w:r>
        <w:t xml:space="preserve"> publications across academic </w:t>
      </w:r>
      <w:r w:rsidRPr="00C542DB">
        <w:t xml:space="preserve">databases and sources related to the industry. A selection of relevant studies and reports was </w:t>
      </w:r>
      <w:proofErr w:type="spellStart"/>
      <w:r w:rsidRPr="00C542DB">
        <w:t>analysed</w:t>
      </w:r>
      <w:proofErr w:type="spellEnd"/>
      <w:r w:rsidRPr="00C542DB">
        <w:t xml:space="preserve"> in detail after the application of the criteria of inclusion and exclusion. </w:t>
      </w:r>
      <w:r w:rsidR="00064BDD" w:rsidRPr="00064BDD">
        <w:t xml:space="preserve">Over 40 sources were identified in the search. </w:t>
      </w:r>
      <w:r w:rsidRPr="00064BDD">
        <w:t xml:space="preserve"> This provided a foundation for research and a brief </w:t>
      </w:r>
      <w:r w:rsidRPr="00C542DB">
        <w:t xml:space="preserve">grasp of a sustainable approach to methods of </w:t>
      </w:r>
      <w:r>
        <w:t xml:space="preserve">production, awareness and </w:t>
      </w:r>
      <w:r w:rsidR="00064BDD">
        <w:t>behavior</w:t>
      </w:r>
      <w:r>
        <w:t xml:space="preserve"> of consumers, and strategies of business within the fashion-based sector.</w:t>
      </w:r>
    </w:p>
    <w:p w14:paraId="10E6A8E5" w14:textId="77777777" w:rsidR="00DD3B1A" w:rsidRPr="00C542DB" w:rsidRDefault="00DD3B1A" w:rsidP="007F2467">
      <w:pPr>
        <w:rPr>
          <w:b/>
          <w:bCs/>
          <w:sz w:val="28"/>
          <w:szCs w:val="28"/>
        </w:rPr>
      </w:pPr>
      <w:r w:rsidRPr="00C542DB">
        <w:rPr>
          <w:b/>
          <w:bCs/>
          <w:sz w:val="28"/>
          <w:szCs w:val="28"/>
        </w:rPr>
        <w:t xml:space="preserve">3.8 Research Approach and </w:t>
      </w:r>
      <w:proofErr w:type="spellStart"/>
      <w:r w:rsidRPr="00C542DB">
        <w:rPr>
          <w:b/>
          <w:bCs/>
          <w:sz w:val="28"/>
          <w:szCs w:val="28"/>
        </w:rPr>
        <w:t>Conceptualisation</w:t>
      </w:r>
      <w:proofErr w:type="spellEnd"/>
    </w:p>
    <w:p w14:paraId="7BEA1EB9" w14:textId="264A3CE1" w:rsidR="00DD3B1A" w:rsidRPr="00C542DB" w:rsidRDefault="00DD3B1A" w:rsidP="007F2467">
      <w:r>
        <w:t xml:space="preserve">The study adopted secondary data and research with both quantitative and qualitative </w:t>
      </w:r>
      <w:proofErr w:type="spellStart"/>
      <w:r>
        <w:t>conceptualisation</w:t>
      </w:r>
      <w:proofErr w:type="spellEnd"/>
      <w:r>
        <w:t xml:space="preserve">. The focus was on a measurable range of trends in sustainability and the </w:t>
      </w:r>
      <w:r w:rsidR="00064BDD">
        <w:t>behavior</w:t>
      </w:r>
      <w:r>
        <w:t xml:space="preserve"> of consumers in the UK fashion-related industry. Secondary research is considered </w:t>
      </w:r>
      <w:r w:rsidRPr="00C542DB">
        <w:t xml:space="preserve">a cost-effective, accessible, and efficient approach to </w:t>
      </w:r>
      <w:proofErr w:type="spellStart"/>
      <w:r w:rsidRPr="00C542DB">
        <w:t>utilising</w:t>
      </w:r>
      <w:proofErr w:type="spellEnd"/>
      <w:r w:rsidRPr="00C542DB">
        <w:t xml:space="preserve"> existing datasets to answer an exclusive range of questions related to research (Cheong et al., 2023). However, it may introduce risks related to an outdated range of information, a limited context, and potential bias. </w:t>
      </w:r>
    </w:p>
    <w:p w14:paraId="5FA98EA0" w14:textId="77777777" w:rsidR="00DD3B1A" w:rsidRPr="006A0844" w:rsidRDefault="00DD3B1A" w:rsidP="007F2467">
      <w:pPr>
        <w:rPr>
          <w:b/>
          <w:bCs/>
          <w:sz w:val="28"/>
          <w:szCs w:val="28"/>
        </w:rPr>
      </w:pPr>
      <w:r w:rsidRPr="006A0844">
        <w:rPr>
          <w:b/>
          <w:bCs/>
          <w:sz w:val="28"/>
          <w:szCs w:val="28"/>
        </w:rPr>
        <w:lastRenderedPageBreak/>
        <w:t>3.9 Data Sources and Sampling</w:t>
      </w:r>
    </w:p>
    <w:p w14:paraId="06D16DDD" w14:textId="77777777" w:rsidR="00DD3B1A" w:rsidRPr="006A0844" w:rsidRDefault="00DD3B1A" w:rsidP="007F2467">
      <w:r>
        <w:t xml:space="preserve">Secondary datasets were collected from reports related to the industry, articles reviewed by peers, reports regarding the sustainability of the business, and publications related to the government or NGO. Purposive sampling was applied to a select set of sources due to being </w:t>
      </w:r>
      <w:r w:rsidRPr="006A0844">
        <w:t>time-consuming (Tajik</w:t>
      </w:r>
      <w:r w:rsidRPr="006A0844">
        <w:rPr>
          <w:i/>
        </w:rPr>
        <w:t xml:space="preserve"> et al.</w:t>
      </w:r>
      <w:r w:rsidRPr="006A0844">
        <w:t xml:space="preserve">, 2025). These provided relevant information in a numerical and factual form regarding initiatives related to sustainability, patterns of consumers, and strategies of business. However, the inherent potential for bias by a researcher can be evident while considering purposive sampling. It can introduce a limit in its </w:t>
      </w:r>
      <w:proofErr w:type="spellStart"/>
      <w:r w:rsidRPr="006A0844">
        <w:t>generalisability</w:t>
      </w:r>
      <w:proofErr w:type="spellEnd"/>
      <w:r w:rsidRPr="006A0844">
        <w:t xml:space="preserve"> to the larger range of populations and the dependence on the expertise of the researcher in an accurate form. </w:t>
      </w:r>
    </w:p>
    <w:p w14:paraId="2B7073AE" w14:textId="77777777" w:rsidR="00DD3B1A" w:rsidRPr="006A0844" w:rsidRDefault="00DD3B1A" w:rsidP="007F2467">
      <w:pPr>
        <w:rPr>
          <w:b/>
          <w:bCs/>
          <w:sz w:val="28"/>
          <w:szCs w:val="28"/>
        </w:rPr>
      </w:pPr>
      <w:r w:rsidRPr="006A0844">
        <w:rPr>
          <w:b/>
          <w:bCs/>
          <w:sz w:val="28"/>
          <w:szCs w:val="28"/>
        </w:rPr>
        <w:t>3.10 Data Extraction and Analysis</w:t>
      </w:r>
    </w:p>
    <w:p w14:paraId="14129D20" w14:textId="77777777" w:rsidR="00DD3B1A" w:rsidRDefault="00DD3B1A" w:rsidP="007F2467">
      <w:r>
        <w:t xml:space="preserve">A structured framework was </w:t>
      </w:r>
      <w:proofErr w:type="spellStart"/>
      <w:r>
        <w:t>utilised</w:t>
      </w:r>
      <w:proofErr w:type="spellEnd"/>
      <w:r>
        <w:t xml:space="preserve"> to extract a core set of information. A thematic approach to analysis offers benefits in the form of the handling of a set of large datasets. This can provide a flexible methodical approach for the analysis of datasets in a qualitative form. Such an approach to analysis was applied to spot a set of major trends, patterns, and relationships across the industry (Morgan, 2022). </w:t>
      </w:r>
    </w:p>
    <w:p w14:paraId="29228FF8" w14:textId="77777777" w:rsidR="00DD3B1A" w:rsidRPr="006A0844" w:rsidRDefault="00DD3B1A" w:rsidP="007F2467">
      <w:pPr>
        <w:rPr>
          <w:b/>
          <w:bCs/>
          <w:sz w:val="28"/>
          <w:szCs w:val="28"/>
        </w:rPr>
      </w:pPr>
      <w:r w:rsidRPr="006A0844">
        <w:rPr>
          <w:b/>
          <w:bCs/>
          <w:sz w:val="28"/>
          <w:szCs w:val="28"/>
        </w:rPr>
        <w:t>3.11 Ethical Considerations</w:t>
      </w:r>
    </w:p>
    <w:p w14:paraId="2DF9F18A" w14:textId="5E3A268A" w:rsidR="00DD3B1A" w:rsidRDefault="00FA7845" w:rsidP="007F2467">
      <w:r>
        <w:t>As can be seen in figure 8, e</w:t>
      </w:r>
      <w:r w:rsidR="00DD3B1A">
        <w:t xml:space="preserve">thical considerations in secondary research include verification, maintaining the confidentiality and anonymity of datasets. The research considered a complete range of cited sources in an appropriate way to ensure credibility, reliability, and alignment with standards regarding academic integrity. </w:t>
      </w:r>
    </w:p>
    <w:p w14:paraId="68B409CE" w14:textId="77777777" w:rsidR="00DD3B1A" w:rsidRDefault="00DD3B1A" w:rsidP="007F2467">
      <w:pPr>
        <w:jc w:val="center"/>
      </w:pPr>
      <w:r>
        <w:rPr>
          <w:noProof/>
        </w:rPr>
        <w:drawing>
          <wp:inline distT="0" distB="0" distL="0" distR="0" wp14:anchorId="4112B1F2" wp14:editId="054169DC">
            <wp:extent cx="3276600" cy="1724025"/>
            <wp:effectExtent l="0" t="0" r="0" b="0"/>
            <wp:docPr id="2087395330" name="image15.jpg" descr="Ethical Considerations in Data Collection"/>
            <wp:cNvGraphicFramePr/>
            <a:graphic xmlns:a="http://schemas.openxmlformats.org/drawingml/2006/main">
              <a:graphicData uri="http://schemas.openxmlformats.org/drawingml/2006/picture">
                <pic:pic xmlns:pic="http://schemas.openxmlformats.org/drawingml/2006/picture">
                  <pic:nvPicPr>
                    <pic:cNvPr id="0" name="image15.jpg" descr="Ethical Considerations in Data Collection"/>
                    <pic:cNvPicPr preferRelativeResize="0"/>
                  </pic:nvPicPr>
                  <pic:blipFill>
                    <a:blip r:embed="rId18"/>
                    <a:srcRect/>
                    <a:stretch>
                      <a:fillRect/>
                    </a:stretch>
                  </pic:blipFill>
                  <pic:spPr>
                    <a:xfrm>
                      <a:off x="0" y="0"/>
                      <a:ext cx="3276600" cy="1724025"/>
                    </a:xfrm>
                    <a:prstGeom prst="rect">
                      <a:avLst/>
                    </a:prstGeom>
                    <a:ln/>
                  </pic:spPr>
                </pic:pic>
              </a:graphicData>
            </a:graphic>
          </wp:inline>
        </w:drawing>
      </w:r>
    </w:p>
    <w:p w14:paraId="5DE91966" w14:textId="32DE1341" w:rsidR="00DD3B1A" w:rsidRDefault="00DD3B1A" w:rsidP="007F2467">
      <w:pPr>
        <w:jc w:val="center"/>
      </w:pPr>
      <w:bookmarkStart w:id="3" w:name="_heading=h.9nhw28u0zyg1" w:colFirst="0" w:colLast="0"/>
      <w:bookmarkEnd w:id="3"/>
      <w:r>
        <w:t>Figure 8: Ethical considerations</w:t>
      </w:r>
    </w:p>
    <w:p w14:paraId="528037AB" w14:textId="52224A93" w:rsidR="00DD3B1A" w:rsidRDefault="00A60FA5" w:rsidP="007F2467">
      <w:pPr>
        <w:jc w:val="center"/>
      </w:pPr>
      <w:r>
        <w:t>(</w:t>
      </w:r>
      <w:proofErr w:type="spellStart"/>
      <w:r>
        <w:t>Taherdoost</w:t>
      </w:r>
      <w:proofErr w:type="spellEnd"/>
      <w:r>
        <w:t>, 2024)</w:t>
      </w:r>
    </w:p>
    <w:p w14:paraId="27D2B1E7" w14:textId="77777777" w:rsidR="00A60FA5" w:rsidRDefault="00A60FA5" w:rsidP="007F2467">
      <w:pPr>
        <w:jc w:val="center"/>
      </w:pPr>
    </w:p>
    <w:p w14:paraId="66AD9DD6" w14:textId="77777777" w:rsidR="00A60FA5" w:rsidRDefault="00A60FA5" w:rsidP="007F2467">
      <w:pPr>
        <w:jc w:val="center"/>
      </w:pPr>
    </w:p>
    <w:p w14:paraId="53AF6A2E" w14:textId="77777777" w:rsidR="008D56BA" w:rsidRDefault="008D56BA" w:rsidP="007F2467">
      <w:pPr>
        <w:rPr>
          <w:b/>
          <w:bCs/>
          <w:sz w:val="28"/>
          <w:szCs w:val="28"/>
        </w:rPr>
      </w:pPr>
    </w:p>
    <w:p w14:paraId="2A0883B5" w14:textId="77777777" w:rsidR="008D56BA" w:rsidRDefault="008D56BA" w:rsidP="007F2467">
      <w:pPr>
        <w:rPr>
          <w:b/>
          <w:bCs/>
          <w:sz w:val="28"/>
          <w:szCs w:val="28"/>
        </w:rPr>
      </w:pPr>
    </w:p>
    <w:p w14:paraId="6DBFEBFE" w14:textId="77777777" w:rsidR="008D56BA" w:rsidRDefault="008D56BA" w:rsidP="007F2467">
      <w:pPr>
        <w:rPr>
          <w:b/>
          <w:bCs/>
          <w:sz w:val="28"/>
          <w:szCs w:val="28"/>
        </w:rPr>
      </w:pPr>
    </w:p>
    <w:p w14:paraId="1BE47E41" w14:textId="23B18ECC" w:rsidR="00DD3B1A" w:rsidRPr="009F5448" w:rsidRDefault="00DD3B1A" w:rsidP="007F2467">
      <w:pPr>
        <w:rPr>
          <w:b/>
          <w:bCs/>
          <w:sz w:val="28"/>
          <w:szCs w:val="28"/>
        </w:rPr>
      </w:pPr>
      <w:r w:rsidRPr="009F5448">
        <w:rPr>
          <w:b/>
          <w:bCs/>
          <w:sz w:val="28"/>
          <w:szCs w:val="28"/>
        </w:rPr>
        <w:lastRenderedPageBreak/>
        <w:t>3.12 Summary</w:t>
      </w:r>
    </w:p>
    <w:p w14:paraId="27CC4301" w14:textId="77777777" w:rsidR="00DD3B1A" w:rsidRDefault="00DD3B1A" w:rsidP="007F2467">
      <w:r>
        <w:t xml:space="preserve">The methodology mentioned a systematic review of literature to be employed. Relevant literature from 2018 to 2025 was identified </w:t>
      </w:r>
      <w:proofErr w:type="spellStart"/>
      <w:r>
        <w:t>utilising</w:t>
      </w:r>
      <w:proofErr w:type="spellEnd"/>
      <w:r>
        <w:t xml:space="preserve"> a set of defined search terms, keywords, and </w:t>
      </w:r>
      <w:proofErr w:type="gramStart"/>
      <w:r>
        <w:t>a number of</w:t>
      </w:r>
      <w:proofErr w:type="gramEnd"/>
      <w:r>
        <w:t xml:space="preserve"> databases. A purposeful approach to sampling guided the selection of sources with a guided approach. A structured framework was </w:t>
      </w:r>
      <w:proofErr w:type="spellStart"/>
      <w:r>
        <w:t>utilised</w:t>
      </w:r>
      <w:proofErr w:type="spellEnd"/>
      <w:r>
        <w:t xml:space="preserve"> for the extraction of datasets. A thematic approach to analysis identified a core set of trends and patterns.</w:t>
      </w:r>
    </w:p>
    <w:p w14:paraId="62334A76" w14:textId="77777777" w:rsidR="00DD3B1A" w:rsidRPr="00C210DB" w:rsidRDefault="00DD3B1A" w:rsidP="007F2467">
      <w:pPr>
        <w:pStyle w:val="Heading2"/>
        <w:rPr>
          <w:b/>
          <w:bCs/>
          <w:sz w:val="40"/>
          <w:szCs w:val="40"/>
        </w:rPr>
      </w:pPr>
      <w:r w:rsidRPr="00C210DB">
        <w:rPr>
          <w:b/>
          <w:bCs/>
          <w:sz w:val="40"/>
          <w:szCs w:val="40"/>
        </w:rPr>
        <w:t>Chapter 4: Results and Discussion</w:t>
      </w:r>
    </w:p>
    <w:p w14:paraId="0A79BA91" w14:textId="77777777" w:rsidR="005206B4" w:rsidRDefault="00DD3B1A" w:rsidP="007F2467">
      <w:r>
        <w:rPr>
          <w:highlight w:val="white"/>
        </w:rPr>
        <w:t xml:space="preserve">The Results and discussion chapter presents the key findings and analysis derived from the research through structured and interrelated themes reflecting the objectives of the study. The themes have explored the effectiveness of the sustainable strategies across the social, environmental and economic dimensions. The chapter includes an examination of consumer perceptions, </w:t>
      </w:r>
      <w:r w:rsidR="00064BDD">
        <w:rPr>
          <w:highlight w:val="white"/>
        </w:rPr>
        <w:t>behavioral</w:t>
      </w:r>
      <w:r>
        <w:rPr>
          <w:highlight w:val="white"/>
        </w:rPr>
        <w:t xml:space="preserve"> gaps and the challenges to sustainable fashion consumption in the UK. The analysis further investigates the impact of external drives on brand sustainability performance and extends to the influence of consumer </w:t>
      </w:r>
      <w:r w:rsidR="00064BDD">
        <w:rPr>
          <w:highlight w:val="white"/>
        </w:rPr>
        <w:t>behavior</w:t>
      </w:r>
      <w:r>
        <w:rPr>
          <w:highlight w:val="white"/>
        </w:rPr>
        <w:t>. It also highlights the preferences on strategic decision-making and adoption of sustainable practices to discuss comparative insights into industry dynamics.</w:t>
      </w:r>
    </w:p>
    <w:p w14:paraId="267371A2" w14:textId="1B09B050" w:rsidR="00513869" w:rsidRPr="00283CA6" w:rsidRDefault="00B9505C" w:rsidP="007F2467">
      <w:pPr>
        <w:rPr>
          <w:b/>
          <w:bCs/>
          <w:color w:val="000000"/>
          <w:sz w:val="28"/>
          <w:szCs w:val="28"/>
        </w:rPr>
      </w:pPr>
      <w:r w:rsidRPr="005206B4">
        <w:rPr>
          <w:b/>
          <w:bCs/>
          <w:color w:val="000000"/>
          <w:sz w:val="28"/>
          <w:szCs w:val="28"/>
        </w:rPr>
        <w:t>4.</w:t>
      </w:r>
      <w:r w:rsidR="000605C4">
        <w:rPr>
          <w:b/>
          <w:bCs/>
          <w:color w:val="000000"/>
          <w:sz w:val="28"/>
          <w:szCs w:val="28"/>
        </w:rPr>
        <w:t>1</w:t>
      </w:r>
      <w:r w:rsidRPr="005206B4">
        <w:rPr>
          <w:b/>
          <w:bCs/>
          <w:color w:val="000000"/>
          <w:sz w:val="28"/>
          <w:szCs w:val="28"/>
        </w:rPr>
        <w:t xml:space="preserve"> </w:t>
      </w:r>
      <w:r w:rsidR="00D2035A">
        <w:rPr>
          <w:b/>
          <w:bCs/>
          <w:color w:val="000000"/>
          <w:sz w:val="28"/>
          <w:szCs w:val="28"/>
        </w:rPr>
        <w:t xml:space="preserve">Analytical </w:t>
      </w:r>
      <w:r w:rsidRPr="005206B4">
        <w:rPr>
          <w:b/>
          <w:bCs/>
          <w:color w:val="000000"/>
          <w:sz w:val="28"/>
          <w:szCs w:val="28"/>
        </w:rPr>
        <w:t>Results</w:t>
      </w:r>
    </w:p>
    <w:p w14:paraId="3E38FB59" w14:textId="38E1B9A2" w:rsidR="00283CA6" w:rsidRPr="00283CA6" w:rsidRDefault="00283CA6" w:rsidP="007F2467">
      <w:pPr>
        <w:rPr>
          <w:color w:val="000000"/>
        </w:rPr>
      </w:pPr>
      <w:r w:rsidRPr="00283CA6">
        <w:rPr>
          <w:color w:val="000000"/>
        </w:rPr>
        <w:t xml:space="preserve">This section </w:t>
      </w:r>
      <w:proofErr w:type="spellStart"/>
      <w:r w:rsidRPr="00283CA6">
        <w:rPr>
          <w:color w:val="000000"/>
        </w:rPr>
        <w:t>summarises</w:t>
      </w:r>
      <w:proofErr w:type="spellEnd"/>
      <w:r w:rsidRPr="00283CA6">
        <w:rPr>
          <w:color w:val="000000"/>
        </w:rPr>
        <w:t xml:space="preserve"> the key findings from the literature review, highlighting trends and patterns in sustainability practices, consumer behavior, and business strategies in the UK fashion industry. The results are </w:t>
      </w:r>
      <w:proofErr w:type="spellStart"/>
      <w:r w:rsidRPr="00283CA6">
        <w:rPr>
          <w:color w:val="000000"/>
        </w:rPr>
        <w:t>organised</w:t>
      </w:r>
      <w:proofErr w:type="spellEnd"/>
      <w:r w:rsidRPr="00283CA6">
        <w:rPr>
          <w:color w:val="000000"/>
        </w:rPr>
        <w:t xml:space="preserve"> into themes to provide a clear overview of the research insights.</w:t>
      </w:r>
    </w:p>
    <w:p w14:paraId="22C32206" w14:textId="50850BA1" w:rsidR="00B9505C" w:rsidRPr="005206B4" w:rsidRDefault="00B9505C" w:rsidP="007F2467">
      <w:pPr>
        <w:rPr>
          <w:b/>
          <w:bCs/>
          <w:sz w:val="28"/>
          <w:szCs w:val="28"/>
        </w:rPr>
      </w:pPr>
      <w:r w:rsidRPr="005206B4">
        <w:rPr>
          <w:b/>
          <w:bCs/>
          <w:sz w:val="28"/>
          <w:szCs w:val="28"/>
        </w:rPr>
        <w:t>4.</w:t>
      </w:r>
      <w:r w:rsidR="000605C4">
        <w:rPr>
          <w:b/>
          <w:bCs/>
          <w:sz w:val="28"/>
          <w:szCs w:val="28"/>
        </w:rPr>
        <w:t>1</w:t>
      </w:r>
      <w:r w:rsidRPr="005206B4">
        <w:rPr>
          <w:b/>
          <w:bCs/>
          <w:sz w:val="28"/>
          <w:szCs w:val="28"/>
        </w:rPr>
        <w:t>.1 Theme 1: Effectiveness of sustainability strategies across environmental, social and economic dimensions of the UK fashion sector</w:t>
      </w:r>
    </w:p>
    <w:p w14:paraId="53E914C7" w14:textId="0C045012" w:rsidR="005206B4" w:rsidRPr="00B9505C" w:rsidRDefault="00B9505C" w:rsidP="007F2467">
      <w:pPr>
        <w:rPr>
          <w:highlight w:val="white"/>
        </w:rPr>
      </w:pPr>
      <w:r>
        <w:rPr>
          <w:highlight w:val="white"/>
        </w:rPr>
        <w:t xml:space="preserve">In the UK fashion sector, major brands have committed to adopting strategies aimed at addressing </w:t>
      </w:r>
      <w:r w:rsidRPr="00AE0C0C">
        <w:rPr>
          <w:highlight w:val="white"/>
        </w:rPr>
        <w:t xml:space="preserve">sustainability across three interlinked dimensions, such as social, environmental and economic. Environmental initiatives typically include the use of sustainable or recycled materials, designing for waste reduction, along with carbon emissions based on the Triple Bottom Line principles. Companies such as </w:t>
      </w:r>
      <w:r w:rsidR="00742589" w:rsidRPr="00AE0C0C">
        <w:rPr>
          <w:highlight w:val="white"/>
        </w:rPr>
        <w:t>ASOS and</w:t>
      </w:r>
      <w:r w:rsidRPr="00AE0C0C">
        <w:rPr>
          <w:highlight w:val="white"/>
        </w:rPr>
        <w:t xml:space="preserve"> Zara have targeted recycling significantly. A similar type of target demonstrates </w:t>
      </w:r>
      <w:r w:rsidR="00742589" w:rsidRPr="00AE0C0C">
        <w:rPr>
          <w:highlight w:val="white"/>
        </w:rPr>
        <w:t>environmental</w:t>
      </w:r>
      <w:r w:rsidRPr="00AE0C0C">
        <w:rPr>
          <w:highlight w:val="white"/>
        </w:rPr>
        <w:t xml:space="preserve"> ambition; however, transparency remains one of the challenges, as </w:t>
      </w:r>
      <w:proofErr w:type="gramStart"/>
      <w:r w:rsidRPr="00AE0C0C">
        <w:rPr>
          <w:highlight w:val="white"/>
        </w:rPr>
        <w:t>a majority of</w:t>
      </w:r>
      <w:proofErr w:type="gramEnd"/>
      <w:r w:rsidRPr="00AE0C0C">
        <w:rPr>
          <w:highlight w:val="white"/>
        </w:rPr>
        <w:t xml:space="preserve"> </w:t>
      </w:r>
      <w:r w:rsidR="00742589">
        <w:rPr>
          <w:highlight w:val="white"/>
        </w:rPr>
        <w:t>UK</w:t>
      </w:r>
      <w:r>
        <w:rPr>
          <w:highlight w:val="white"/>
        </w:rPr>
        <w:t xml:space="preserve"> detailers do not publish ethical sourcing data. Despite many adopting responsible sourcing targets, only 47% provide current vs previous year comparisons of such data (sustainability-beat.co.uk, 2024). Social </w:t>
      </w:r>
      <w:r>
        <w:rPr>
          <w:highlight w:val="white"/>
        </w:rPr>
        <w:lastRenderedPageBreak/>
        <w:t xml:space="preserve">sustainability in UK fashion includes fair </w:t>
      </w:r>
      <w:r w:rsidR="00742589">
        <w:rPr>
          <w:highlight w:val="white"/>
        </w:rPr>
        <w:t>labor</w:t>
      </w:r>
      <w:r>
        <w:rPr>
          <w:highlight w:val="white"/>
        </w:rPr>
        <w:t xml:space="preserve"> practices, safe working conditions and living wages with ethical supply chains.</w:t>
      </w:r>
    </w:p>
    <w:p w14:paraId="61EABAAC" w14:textId="39F0EC45" w:rsidR="00B9505C" w:rsidRDefault="00B9505C" w:rsidP="007F2467">
      <w:pPr>
        <w:rPr>
          <w:highlight w:val="white"/>
        </w:rPr>
      </w:pPr>
      <w:r>
        <w:rPr>
          <w:highlight w:val="white"/>
        </w:rPr>
        <w:t xml:space="preserve">A few ethical and independent brands, such as Birdsong London, stand out for ensuring local artisans, fair payment and use of responsible materials such as organic cotton, TENCEL, reclaimed fabrics and so on (birdsong.org.uk, 2025). Consumer sentiment analysis showed that the social </w:t>
      </w:r>
      <w:r w:rsidRPr="00AE0C0C">
        <w:rPr>
          <w:highlight w:val="white"/>
        </w:rPr>
        <w:t xml:space="preserve">aspects, such as safety and worker health, dominate conversation, as this sentiment index reveals that ESG-related social media conversations in the UK fashion industry are mainly around social issues. Economic sustainability entails both the financial viability of the sustainable practices of the brands, along with the affordability for the consumers which aligns with the stakeholder theory. Different UK brands are struggling to balance cost and environmental goals. Primer has pledged to make all its clothing more sustainable by 2030 while keeping the price </w:t>
      </w:r>
      <w:r>
        <w:rPr>
          <w:highlight w:val="white"/>
        </w:rPr>
        <w:t xml:space="preserve">stable and increasing the recyclability of its designs by 2027 (The Guardian, 2021). The cost of sustainable inputs, certification or more ethical supply chains often </w:t>
      </w:r>
      <w:r w:rsidR="00742589">
        <w:rPr>
          <w:highlight w:val="white"/>
        </w:rPr>
        <w:t>increase</w:t>
      </w:r>
      <w:r>
        <w:rPr>
          <w:highlight w:val="white"/>
        </w:rPr>
        <w:t xml:space="preserve"> production cost and risk margins for the smaller brands. </w:t>
      </w:r>
    </w:p>
    <w:p w14:paraId="6F9ECC5F" w14:textId="5083BB98" w:rsidR="005206B4" w:rsidRDefault="00B9505C" w:rsidP="007F2467">
      <w:r>
        <w:rPr>
          <w:highlight w:val="white"/>
        </w:rPr>
        <w:t xml:space="preserve">In addition to this, through sustainable fashion, sales are growing, and the overall market is a small fraction of the mainstream fast-fashion market. The ethical and sustainable fashion market in the UK has grown. While environmental and social targets are becoming more common, effectiveness is mixed. The lack of transparency, including missing data on sourcing, </w:t>
      </w:r>
      <w:r w:rsidR="00742589">
        <w:rPr>
          <w:highlight w:val="white"/>
        </w:rPr>
        <w:t>labor</w:t>
      </w:r>
      <w:r>
        <w:rPr>
          <w:highlight w:val="white"/>
        </w:rPr>
        <w:t xml:space="preserve"> conditions, and emissions scopes that weakens accountability (</w:t>
      </w:r>
      <w:r>
        <w:rPr>
          <w:color w:val="222222"/>
          <w:highlight w:val="white"/>
        </w:rPr>
        <w:t xml:space="preserve">Gardner </w:t>
      </w:r>
      <w:r>
        <w:rPr>
          <w:i/>
          <w:color w:val="222222"/>
          <w:highlight w:val="white"/>
        </w:rPr>
        <w:t>et al.,</w:t>
      </w:r>
      <w:r>
        <w:rPr>
          <w:color w:val="222222"/>
          <w:highlight w:val="white"/>
        </w:rPr>
        <w:t xml:space="preserve"> 2019</w:t>
      </w:r>
      <w:r>
        <w:rPr>
          <w:highlight w:val="white"/>
        </w:rPr>
        <w:t xml:space="preserve">). Moreover, some brands may set ambitious targets far into the future, but their near-term progress is less clear. Responsible-sourcing targets offer trend comparisons over the years, implying that </w:t>
      </w:r>
      <w:proofErr w:type="spellStart"/>
      <w:r>
        <w:rPr>
          <w:highlight w:val="white"/>
        </w:rPr>
        <w:t>organisations</w:t>
      </w:r>
      <w:proofErr w:type="spellEnd"/>
      <w:r>
        <w:rPr>
          <w:highlight w:val="white"/>
        </w:rPr>
        <w:t xml:space="preserve"> do not show measurable progress. Consumer perceptions are linked to the social dimensions, reflecting that environmental, social, and governance commitments are perceived as credible, enhancing the reputation of the brand. Though the strategies have moderated challenges, they can be addressed by bridging the gap between commitment and measurable impacts.</w:t>
      </w:r>
    </w:p>
    <w:p w14:paraId="27E99B88" w14:textId="1C8C0DEE" w:rsidR="00B9505C" w:rsidRPr="005206B4" w:rsidRDefault="00B9505C" w:rsidP="007F2467">
      <w:pPr>
        <w:rPr>
          <w:b/>
          <w:bCs/>
          <w:sz w:val="28"/>
          <w:szCs w:val="28"/>
          <w:highlight w:val="white"/>
        </w:rPr>
      </w:pPr>
      <w:r w:rsidRPr="005206B4">
        <w:rPr>
          <w:b/>
          <w:bCs/>
          <w:sz w:val="28"/>
          <w:szCs w:val="28"/>
        </w:rPr>
        <w:t>4.</w:t>
      </w:r>
      <w:r w:rsidR="000605C4">
        <w:rPr>
          <w:b/>
          <w:bCs/>
          <w:sz w:val="28"/>
          <w:szCs w:val="28"/>
        </w:rPr>
        <w:t>1</w:t>
      </w:r>
      <w:r w:rsidRPr="005206B4">
        <w:rPr>
          <w:b/>
          <w:bCs/>
          <w:sz w:val="28"/>
          <w:szCs w:val="28"/>
        </w:rPr>
        <w:t xml:space="preserve">.2 Theme 2: Consumer perception and </w:t>
      </w:r>
      <w:r w:rsidR="005206B4" w:rsidRPr="005206B4">
        <w:rPr>
          <w:b/>
          <w:bCs/>
          <w:sz w:val="28"/>
          <w:szCs w:val="28"/>
        </w:rPr>
        <w:t>behavioral</w:t>
      </w:r>
      <w:r w:rsidRPr="005206B4">
        <w:rPr>
          <w:b/>
          <w:bCs/>
          <w:sz w:val="28"/>
          <w:szCs w:val="28"/>
        </w:rPr>
        <w:t xml:space="preserve"> gaps in the sustainable fashion adoption in the UK</w:t>
      </w:r>
    </w:p>
    <w:p w14:paraId="48007544" w14:textId="13157FEA" w:rsidR="00B9505C" w:rsidRDefault="00B9505C" w:rsidP="007F2467">
      <w:pPr>
        <w:rPr>
          <w:highlight w:val="white"/>
        </w:rPr>
      </w:pPr>
      <w:r>
        <w:rPr>
          <w:highlight w:val="white"/>
        </w:rPr>
        <w:t>UK consumers increasingly express concern about the social and environmental impacts of clothing, while the concern frequently fails to translate into consistent and sustainable purchasing. A complex picture is evident as a large share of people consider sustainability matters when buying clothes</w:t>
      </w:r>
      <w:r w:rsidRPr="00AE0C0C">
        <w:rPr>
          <w:highlight w:val="white"/>
        </w:rPr>
        <w:t xml:space="preserve">, but many of them continue to shop </w:t>
      </w:r>
      <w:proofErr w:type="gramStart"/>
      <w:r w:rsidRPr="00AE0C0C">
        <w:rPr>
          <w:highlight w:val="white"/>
        </w:rPr>
        <w:t>from</w:t>
      </w:r>
      <w:proofErr w:type="gramEnd"/>
      <w:r w:rsidRPr="00AE0C0C">
        <w:rPr>
          <w:highlight w:val="white"/>
        </w:rPr>
        <w:t xml:space="preserve"> fast fashion and discard garments quickly. A survey has found that growing public attention to sustainability issues in 2024 revealed that </w:t>
      </w:r>
      <w:proofErr w:type="gramStart"/>
      <w:r w:rsidRPr="00AE0C0C">
        <w:rPr>
          <w:highlight w:val="white"/>
        </w:rPr>
        <w:t>the majority of</w:t>
      </w:r>
      <w:proofErr w:type="gramEnd"/>
      <w:r w:rsidRPr="00AE0C0C">
        <w:rPr>
          <w:highlight w:val="white"/>
        </w:rPr>
        <w:t xml:space="preserve"> substantial greenhouse gas emissions are generated due to the high consumption of fast fashion clothing, despite stated concerns (YouGov, 2024). The gap between consumer perception and </w:t>
      </w:r>
      <w:r w:rsidR="00742589" w:rsidRPr="00AE0C0C">
        <w:rPr>
          <w:highlight w:val="white"/>
        </w:rPr>
        <w:t>behavior</w:t>
      </w:r>
      <w:r w:rsidRPr="00AE0C0C">
        <w:rPr>
          <w:highlight w:val="white"/>
        </w:rPr>
        <w:t xml:space="preserve"> is mainly driven by multiple interacting factors </w:t>
      </w:r>
      <w:r w:rsidRPr="00AE0C0C">
        <w:rPr>
          <w:highlight w:val="white"/>
        </w:rPr>
        <w:lastRenderedPageBreak/>
        <w:t xml:space="preserve">which can be </w:t>
      </w:r>
      <w:proofErr w:type="spellStart"/>
      <w:r w:rsidRPr="00AE0C0C">
        <w:rPr>
          <w:highlight w:val="white"/>
        </w:rPr>
        <w:t>analysed</w:t>
      </w:r>
      <w:proofErr w:type="spellEnd"/>
      <w:r w:rsidRPr="00AE0C0C">
        <w:rPr>
          <w:highlight w:val="white"/>
        </w:rPr>
        <w:t xml:space="preserve"> through the Theory of Planned </w:t>
      </w:r>
      <w:r w:rsidR="00742589" w:rsidRPr="00AE0C0C">
        <w:rPr>
          <w:highlight w:val="white"/>
        </w:rPr>
        <w:t>Behavior</w:t>
      </w:r>
      <w:r w:rsidRPr="00AE0C0C">
        <w:rPr>
          <w:highlight w:val="white"/>
        </w:rPr>
        <w:t xml:space="preserve"> (TPB). The beginning report has </w:t>
      </w:r>
      <w:proofErr w:type="spellStart"/>
      <w:r w:rsidRPr="00AE0C0C">
        <w:rPr>
          <w:highlight w:val="white"/>
        </w:rPr>
        <w:t>analysed</w:t>
      </w:r>
      <w:proofErr w:type="spellEnd"/>
      <w:r w:rsidRPr="00AE0C0C">
        <w:rPr>
          <w:highlight w:val="white"/>
        </w:rPr>
        <w:t xml:space="preserve"> that consumers often claim to avoid fast fashion; however, over half of the people who purchased from fast fashion retailers in the last year, which indicates a habitual convenience and price sensitivity that often </w:t>
      </w:r>
      <w:r>
        <w:rPr>
          <w:highlight w:val="white"/>
        </w:rPr>
        <w:t xml:space="preserve">trumps sustainability motives. </w:t>
      </w:r>
    </w:p>
    <w:p w14:paraId="074EC9F5" w14:textId="217EBEC2" w:rsidR="00B9505C" w:rsidRPr="00B9505C" w:rsidRDefault="00B9505C" w:rsidP="007F2467">
      <w:pPr>
        <w:jc w:val="center"/>
        <w:rPr>
          <w:highlight w:val="white"/>
        </w:rPr>
      </w:pPr>
      <w:r>
        <w:rPr>
          <w:noProof/>
          <w:highlight w:val="white"/>
        </w:rPr>
        <w:drawing>
          <wp:inline distT="114300" distB="114300" distL="114300" distR="114300" wp14:anchorId="004578EB" wp14:editId="4A0155F1">
            <wp:extent cx="5943600" cy="3213100"/>
            <wp:effectExtent l="12700" t="12700" r="12700" b="12700"/>
            <wp:docPr id="2087395332" name="image2.png" descr="A graph with red rectangular bars&#10;&#10;AI-generated content may be incorrect."/>
            <wp:cNvGraphicFramePr/>
            <a:graphic xmlns:a="http://schemas.openxmlformats.org/drawingml/2006/main">
              <a:graphicData uri="http://schemas.openxmlformats.org/drawingml/2006/picture">
                <pic:pic xmlns:pic="http://schemas.openxmlformats.org/drawingml/2006/picture">
                  <pic:nvPicPr>
                    <pic:cNvPr id="2087395332" name="image2.png" descr="A graph with red rectangular bars&#10;&#10;AI-generated content may be incorrect."/>
                    <pic:cNvPicPr preferRelativeResize="0"/>
                  </pic:nvPicPr>
                  <pic:blipFill>
                    <a:blip r:embed="rId19"/>
                    <a:srcRect/>
                    <a:stretch>
                      <a:fillRect/>
                    </a:stretch>
                  </pic:blipFill>
                  <pic:spPr>
                    <a:xfrm>
                      <a:off x="0" y="0"/>
                      <a:ext cx="5943600" cy="3213100"/>
                    </a:xfrm>
                    <a:prstGeom prst="rect">
                      <a:avLst/>
                    </a:prstGeom>
                    <a:ln w="12700">
                      <a:solidFill>
                        <a:srgbClr val="000000"/>
                      </a:solidFill>
                      <a:prstDash val="solid"/>
                    </a:ln>
                  </pic:spPr>
                </pic:pic>
              </a:graphicData>
            </a:graphic>
          </wp:inline>
        </w:drawing>
      </w:r>
      <w:bookmarkStart w:id="4" w:name="_heading=h.9zstbspmn2xn" w:colFirst="0" w:colLast="0"/>
      <w:bookmarkEnd w:id="4"/>
      <w:r>
        <w:t xml:space="preserve">Figure </w:t>
      </w:r>
      <w:r w:rsidR="00117337">
        <w:t>9</w:t>
      </w:r>
      <w:r>
        <w:t xml:space="preserve">: </w:t>
      </w:r>
      <w:r w:rsidR="005641E2">
        <w:t>S</w:t>
      </w:r>
      <w:r>
        <w:t xml:space="preserve">ustainability segmentation among American consumers </w:t>
      </w:r>
    </w:p>
    <w:p w14:paraId="74A66E0E" w14:textId="35D5AD17" w:rsidR="00B9505C" w:rsidRDefault="008F1E7E" w:rsidP="008F1E7E">
      <w:pPr>
        <w:jc w:val="center"/>
        <w:rPr>
          <w:bCs/>
          <w:highlight w:val="white"/>
        </w:rPr>
      </w:pPr>
      <w:r w:rsidRPr="008F1E7E">
        <w:rPr>
          <w:bCs/>
          <w:highlight w:val="white"/>
        </w:rPr>
        <w:t>(YouGov, 2024)</w:t>
      </w:r>
    </w:p>
    <w:p w14:paraId="72A64DC4" w14:textId="77777777" w:rsidR="008F1E7E" w:rsidRPr="008F1E7E" w:rsidRDefault="008F1E7E" w:rsidP="008F1E7E">
      <w:pPr>
        <w:jc w:val="center"/>
        <w:rPr>
          <w:bCs/>
          <w:highlight w:val="white"/>
        </w:rPr>
      </w:pPr>
    </w:p>
    <w:p w14:paraId="2FD8F5D0" w14:textId="77777777" w:rsidR="00B9505C" w:rsidRDefault="00B9505C" w:rsidP="007F2467">
      <w:pPr>
        <w:rPr>
          <w:highlight w:val="white"/>
        </w:rPr>
      </w:pPr>
      <w:r>
        <w:rPr>
          <w:highlight w:val="white"/>
        </w:rPr>
        <w:t>Both prices and perceived values are dominant barriers, as consumers commonly perceive sustainable garments as more expensive, lowering the purchase intention even among the people who express pro-environmental attitudes (</w:t>
      </w:r>
      <w:r>
        <w:rPr>
          <w:color w:val="222222"/>
          <w:highlight w:val="white"/>
        </w:rPr>
        <w:t xml:space="preserve">Tran </w:t>
      </w:r>
      <w:r>
        <w:rPr>
          <w:i/>
          <w:color w:val="222222"/>
          <w:highlight w:val="white"/>
        </w:rPr>
        <w:t>et al.,</w:t>
      </w:r>
      <w:r>
        <w:rPr>
          <w:color w:val="222222"/>
          <w:highlight w:val="white"/>
        </w:rPr>
        <w:t xml:space="preserve"> 2022</w:t>
      </w:r>
      <w:r>
        <w:rPr>
          <w:highlight w:val="white"/>
        </w:rPr>
        <w:t xml:space="preserve">).  Trust and information deficit compound the issues, as research and market monitoring revealed widespread </w:t>
      </w:r>
      <w:proofErr w:type="spellStart"/>
      <w:r>
        <w:rPr>
          <w:highlight w:val="white"/>
        </w:rPr>
        <w:t>scepticism</w:t>
      </w:r>
      <w:proofErr w:type="spellEnd"/>
      <w:r>
        <w:rPr>
          <w:highlight w:val="white"/>
        </w:rPr>
        <w:t xml:space="preserve"> about the brand sustainability claims, as many consumers sometimes rarely believe </w:t>
      </w:r>
      <w:r w:rsidRPr="00AE0C0C">
        <w:rPr>
          <w:highlight w:val="white"/>
        </w:rPr>
        <w:t xml:space="preserve">environmental claims, and unclear labelling makes sustainable options hard to identify.  A study has found that 74% of people want to dress more sustainably, but 41% cite cost and 27% difficulty identifying the sustainable items as obstacles, which demonstrates the Issues regarding credibility and information availability (The Guardian, 2025). </w:t>
      </w:r>
      <w:proofErr w:type="spellStart"/>
      <w:r w:rsidRPr="00AE0C0C">
        <w:rPr>
          <w:highlight w:val="white"/>
        </w:rPr>
        <w:t>Behavioural</w:t>
      </w:r>
      <w:proofErr w:type="spellEnd"/>
      <w:r w:rsidRPr="00AE0C0C">
        <w:rPr>
          <w:highlight w:val="white"/>
        </w:rPr>
        <w:t xml:space="preserve"> inertia and structural constraints also matter, as online retail dynamics include rapid trend analysis, easy trends that limit the availability of affordable, sustainable lines in mass-market channels, this aligns with the Value-Belief Norm (VBN). Social norms around fashion consumption maintain demand for faster, cheaper clothing and retailers' marketing </w:t>
      </w:r>
      <w:r>
        <w:rPr>
          <w:highlight w:val="white"/>
        </w:rPr>
        <w:t xml:space="preserve">and assortment decision also influences the affordability and visibility without accessible and sustainable alternatives, as mainstream price points that many consumers revert to habitual purchases. </w:t>
      </w:r>
    </w:p>
    <w:p w14:paraId="60F1BCD2" w14:textId="77777777" w:rsidR="005206B4" w:rsidRDefault="00B9505C" w:rsidP="007F2467">
      <w:r>
        <w:rPr>
          <w:highlight w:val="white"/>
        </w:rPr>
        <w:lastRenderedPageBreak/>
        <w:t xml:space="preserve">The work of Deloitte on “the sustainable consumer” revealed that businesses can accelerate shifts at the shift when they make sustainable choices easier, cheaper and aspirational for the mainstream shoppers (Deloitte, 2025). In addition to this, the segment plays different vital roles, as younger consumers show higher expressed interest and second-hand uptake, but they are price sensitive and easily influenced by trends, which impact the rate of conversion. Effective response requires multi-pronged strategies with clear levelling and independent verification to reduce the concern of green washing, along with price innovations through subsidies, rental or B2B models and resale platforms to lower cost barriers, mainstreaming circular services to change the habitual flows and sustained with credible communication that links sustainability to product quality and long-term value. </w:t>
      </w:r>
    </w:p>
    <w:p w14:paraId="0C3F6D06" w14:textId="2DEBB22B" w:rsidR="00B9505C" w:rsidRPr="005206B4" w:rsidRDefault="00B9505C" w:rsidP="007F2467">
      <w:pPr>
        <w:rPr>
          <w:b/>
          <w:bCs/>
          <w:sz w:val="28"/>
          <w:szCs w:val="28"/>
          <w:highlight w:val="white"/>
        </w:rPr>
      </w:pPr>
      <w:r w:rsidRPr="005206B4">
        <w:rPr>
          <w:b/>
          <w:bCs/>
          <w:sz w:val="28"/>
          <w:szCs w:val="28"/>
        </w:rPr>
        <w:t>4.</w:t>
      </w:r>
      <w:r w:rsidR="000605C4">
        <w:rPr>
          <w:b/>
          <w:bCs/>
          <w:sz w:val="28"/>
          <w:szCs w:val="28"/>
        </w:rPr>
        <w:t>1</w:t>
      </w:r>
      <w:r w:rsidRPr="005206B4">
        <w:rPr>
          <w:b/>
          <w:bCs/>
          <w:sz w:val="28"/>
          <w:szCs w:val="28"/>
        </w:rPr>
        <w:t>.3 Theme 3: Challenges to sustainable fashion consumption within the UK</w:t>
      </w:r>
    </w:p>
    <w:p w14:paraId="45DCBD3F" w14:textId="22DD78AA" w:rsidR="00B9505C" w:rsidRPr="00372CB0" w:rsidRDefault="00B9505C" w:rsidP="007F2467">
      <w:pPr>
        <w:rPr>
          <w:highlight w:val="white"/>
        </w:rPr>
      </w:pPr>
      <w:r>
        <w:rPr>
          <w:highlight w:val="white"/>
        </w:rPr>
        <w:t xml:space="preserve">Higher cost of </w:t>
      </w:r>
      <w:r w:rsidRPr="00AE0C0C">
        <w:rPr>
          <w:highlight w:val="white"/>
        </w:rPr>
        <w:t xml:space="preserve">sustainable clothing is one of the strongest barriers, as many consumers perceive sustainable products as significantly more expensive than their fast fashion counterparts, this aligns with the Price-Quality Interface Theory. Lack of empirical monitoring and transparency in brand progress is a reason, and it is essential to measure the pro-sustainability sentiments (Zalando, 2021). </w:t>
      </w:r>
      <w:r>
        <w:rPr>
          <w:highlight w:val="white"/>
        </w:rPr>
        <w:t xml:space="preserve">In the case of the budget-sensitive household modest price difference also discourages a switch to sustainable brands. Sustainable material certifications and ethical </w:t>
      </w:r>
      <w:r w:rsidR="00742589">
        <w:rPr>
          <w:highlight w:val="white"/>
        </w:rPr>
        <w:t>labor</w:t>
      </w:r>
      <w:r>
        <w:rPr>
          <w:highlight w:val="white"/>
        </w:rPr>
        <w:t xml:space="preserve"> practices incur additional costs, and brands often pass these costs to the consumer, which limits affordability. Consumers in the UK fashion industry are </w:t>
      </w:r>
      <w:proofErr w:type="spellStart"/>
      <w:r>
        <w:rPr>
          <w:highlight w:val="white"/>
        </w:rPr>
        <w:t>sceptical</w:t>
      </w:r>
      <w:proofErr w:type="spellEnd"/>
      <w:r>
        <w:rPr>
          <w:highlight w:val="white"/>
        </w:rPr>
        <w:t xml:space="preserve"> of sustainability claims of greenwashing, where brands overstate their service, leading to ethical and environmental credentials that undermine trust and loyalty. Often, fashion brands provide 3rd party verification of their environmental impact, which results in a lack of transparency about the origin of the materials, emission score, working conditions, and product lifespans, which makes consumers more hesitant.</w:t>
      </w:r>
    </w:p>
    <w:p w14:paraId="0BB95AC7" w14:textId="11A8302C" w:rsidR="00B9505C" w:rsidRPr="00AE0C0C" w:rsidRDefault="00B9505C" w:rsidP="007F2467">
      <w:pPr>
        <w:rPr>
          <w:highlight w:val="white"/>
        </w:rPr>
      </w:pPr>
      <w:r>
        <w:rPr>
          <w:highlight w:val="white"/>
        </w:rPr>
        <w:t xml:space="preserve">Availability of sustainable options in online and physical stores is also uneven and poses challenges. Many mass market retailers offer limited green product lines, sizes or styles in unsustainable ranges that constrain buyers. A recent report from </w:t>
      </w:r>
      <w:r w:rsidR="003B62DE">
        <w:rPr>
          <w:highlight w:val="white"/>
        </w:rPr>
        <w:t>(</w:t>
      </w:r>
      <w:r>
        <w:rPr>
          <w:highlight w:val="white"/>
        </w:rPr>
        <w:t>Statista</w:t>
      </w:r>
      <w:r w:rsidR="003B62DE">
        <w:rPr>
          <w:highlight w:val="white"/>
        </w:rPr>
        <w:t>,</w:t>
      </w:r>
      <w:r>
        <w:rPr>
          <w:highlight w:val="white"/>
        </w:rPr>
        <w:t xml:space="preserve"> 202</w:t>
      </w:r>
      <w:r w:rsidR="003B62DE">
        <w:rPr>
          <w:highlight w:val="white"/>
        </w:rPr>
        <w:t>5)</w:t>
      </w:r>
      <w:r>
        <w:rPr>
          <w:highlight w:val="white"/>
        </w:rPr>
        <w:t xml:space="preserve"> revealed that only 28% of the items in the leading integration retailer catalogue had any sustainability attribute, such as eco-labelling, use of recycled materials and so on (Statista, 2025). The </w:t>
      </w:r>
      <w:r w:rsidRPr="00AE0C0C">
        <w:rPr>
          <w:highlight w:val="white"/>
        </w:rPr>
        <w:t xml:space="preserve">physical retail outlets in many regions, especially in the outskirts of the major cities, also lack accessible sustainable fashion lines, which makes the shoppers unable to discover and compare products while purchasing. The appeal of </w:t>
      </w:r>
      <w:r w:rsidR="00742589" w:rsidRPr="00AE0C0C">
        <w:rPr>
          <w:highlight w:val="white"/>
        </w:rPr>
        <w:t>fast fashion</w:t>
      </w:r>
      <w:r w:rsidRPr="00AE0C0C">
        <w:rPr>
          <w:highlight w:val="white"/>
        </w:rPr>
        <w:t xml:space="preserve"> reflects the habitual purchasing patterns </w:t>
      </w:r>
      <w:r w:rsidR="00742589" w:rsidRPr="00AE0C0C">
        <w:rPr>
          <w:highlight w:val="white"/>
        </w:rPr>
        <w:t>include</w:t>
      </w:r>
      <w:r w:rsidRPr="00AE0C0C">
        <w:rPr>
          <w:highlight w:val="white"/>
        </w:rPr>
        <w:t xml:space="preserve"> low cost, rapid availability and frequent trend turnover, which is strong, and many consumers are accustomed to purchasing many items at low prices, enhancing the culture of disposability. This </w:t>
      </w:r>
      <w:r w:rsidR="00742589" w:rsidRPr="00AE0C0C">
        <w:rPr>
          <w:highlight w:val="white"/>
        </w:rPr>
        <w:t>culture</w:t>
      </w:r>
      <w:r w:rsidRPr="00AE0C0C">
        <w:rPr>
          <w:highlight w:val="white"/>
        </w:rPr>
        <w:t xml:space="preserve"> is reinforced by the online shopping </w:t>
      </w:r>
      <w:r w:rsidRPr="00AE0C0C">
        <w:rPr>
          <w:highlight w:val="white"/>
        </w:rPr>
        <w:lastRenderedPageBreak/>
        <w:t xml:space="preserve">practices, mainly through flash sales and returns, with </w:t>
      </w:r>
      <w:r w:rsidR="00372CB0" w:rsidRPr="00AE0C0C">
        <w:rPr>
          <w:highlight w:val="white"/>
        </w:rPr>
        <w:t>influence</w:t>
      </w:r>
      <w:r w:rsidR="00372CB0">
        <w:rPr>
          <w:highlight w:val="white"/>
        </w:rPr>
        <w:t xml:space="preserve"> </w:t>
      </w:r>
      <w:r w:rsidRPr="00AE0C0C">
        <w:rPr>
          <w:highlight w:val="white"/>
        </w:rPr>
        <w:t>driven trend cycles and promotional overproduction of inventory.</w:t>
      </w:r>
    </w:p>
    <w:p w14:paraId="707EF9AA" w14:textId="434AB37A" w:rsidR="005206B4" w:rsidRDefault="00B9505C" w:rsidP="007F2467">
      <w:r w:rsidRPr="00AE0C0C">
        <w:rPr>
          <w:highlight w:val="white"/>
        </w:rPr>
        <w:t xml:space="preserve">Some brands are trying to resell and rental models, where adoption remains limited. The flexible </w:t>
      </w:r>
      <w:r w:rsidR="00742589" w:rsidRPr="00AE0C0C">
        <w:rPr>
          <w:highlight w:val="white"/>
        </w:rPr>
        <w:t>behavior</w:t>
      </w:r>
      <w:r w:rsidRPr="00AE0C0C">
        <w:rPr>
          <w:highlight w:val="white"/>
        </w:rPr>
        <w:t xml:space="preserve"> tied to trend seeking and novelty offers a strong challenge to more sustainable long-term purchasing habits. As per Maslow’s Hierarchy of Needs, </w:t>
      </w:r>
      <w:r w:rsidR="00742589" w:rsidRPr="00AE0C0C">
        <w:rPr>
          <w:highlight w:val="white"/>
        </w:rPr>
        <w:t>beyond</w:t>
      </w:r>
      <w:r w:rsidRPr="00AE0C0C">
        <w:rPr>
          <w:highlight w:val="white"/>
        </w:rPr>
        <w:t xml:space="preserve"> cost and access, physical factors play vital roles. Social norms, peer influence and identity-based considerations such as matching trends, looking fashionable often clash with the sustainability values and measures (</w:t>
      </w:r>
      <w:proofErr w:type="spellStart"/>
      <w:r w:rsidRPr="00AE0C0C">
        <w:rPr>
          <w:highlight w:val="white"/>
        </w:rPr>
        <w:t>Nwonye</w:t>
      </w:r>
      <w:proofErr w:type="spellEnd"/>
      <w:r w:rsidRPr="00AE0C0C">
        <w:rPr>
          <w:highlight w:val="white"/>
        </w:rPr>
        <w:t xml:space="preserve"> </w:t>
      </w:r>
      <w:r w:rsidRPr="00AE0C0C">
        <w:rPr>
          <w:i/>
          <w:highlight w:val="white"/>
        </w:rPr>
        <w:t xml:space="preserve">et al., </w:t>
      </w:r>
      <w:r w:rsidRPr="00AE0C0C">
        <w:rPr>
          <w:highlight w:val="white"/>
        </w:rPr>
        <w:t xml:space="preserve">2024). Consumers often fear that sustainable clothing looks </w:t>
      </w:r>
      <w:r w:rsidR="00742589" w:rsidRPr="00AE0C0C">
        <w:rPr>
          <w:highlight w:val="white"/>
        </w:rPr>
        <w:t>boring and</w:t>
      </w:r>
      <w:r w:rsidRPr="00AE0C0C">
        <w:rPr>
          <w:highlight w:val="white"/>
        </w:rPr>
        <w:t xml:space="preserve"> avoid choosing second-hand or recycled fabric.  Environmental concerns also compete with </w:t>
      </w:r>
      <w:r w:rsidR="00742589" w:rsidRPr="00AE0C0C">
        <w:rPr>
          <w:highlight w:val="white"/>
        </w:rPr>
        <w:t>consumer</w:t>
      </w:r>
      <w:r w:rsidRPr="00AE0C0C">
        <w:rPr>
          <w:highlight w:val="white"/>
        </w:rPr>
        <w:t xml:space="preserve"> priorities of style and convenience. These factors often restrain consumers with positive sustainability attitudes from </w:t>
      </w:r>
      <w:r w:rsidR="00742589" w:rsidRPr="00AE0C0C">
        <w:rPr>
          <w:highlight w:val="white"/>
        </w:rPr>
        <w:t>behavioral</w:t>
      </w:r>
      <w:r w:rsidRPr="00AE0C0C">
        <w:rPr>
          <w:highlight w:val="white"/>
        </w:rPr>
        <w:t xml:space="preserve"> change. In addition to this, regulatory and policy frameworks also pose challenges due to poor policy enforcement, inconsistent standards and limited public infrastructure to recycle and reuse limited systematic progress. </w:t>
      </w:r>
    </w:p>
    <w:p w14:paraId="7E50EFD6" w14:textId="2B964EBB" w:rsidR="00B9505C" w:rsidRPr="005206B4" w:rsidRDefault="00B9505C" w:rsidP="007F2467">
      <w:pPr>
        <w:rPr>
          <w:b/>
          <w:bCs/>
          <w:sz w:val="28"/>
          <w:szCs w:val="28"/>
          <w:highlight w:val="white"/>
        </w:rPr>
      </w:pPr>
      <w:r w:rsidRPr="005206B4">
        <w:rPr>
          <w:b/>
          <w:bCs/>
          <w:sz w:val="28"/>
          <w:szCs w:val="28"/>
        </w:rPr>
        <w:t>4.</w:t>
      </w:r>
      <w:r w:rsidR="000605C4">
        <w:rPr>
          <w:b/>
          <w:bCs/>
          <w:sz w:val="28"/>
          <w:szCs w:val="28"/>
        </w:rPr>
        <w:t>1</w:t>
      </w:r>
      <w:r w:rsidRPr="005206B4">
        <w:rPr>
          <w:b/>
          <w:bCs/>
          <w:sz w:val="28"/>
          <w:szCs w:val="28"/>
        </w:rPr>
        <w:t>.4 Theme 4: Impact of external drivers of brand sustainability performance concerning the UK fashion industry</w:t>
      </w:r>
    </w:p>
    <w:p w14:paraId="020DCE78" w14:textId="530537BD" w:rsidR="00B9505C" w:rsidRDefault="00B9505C" w:rsidP="007F2467">
      <w:pPr>
        <w:rPr>
          <w:highlight w:val="white"/>
        </w:rPr>
      </w:pPr>
      <w:r>
        <w:rPr>
          <w:highlight w:val="white"/>
        </w:rPr>
        <w:t xml:space="preserve">Different external drivers, such as market pressure and investors, regulation, consumer activism, supply chain shocks, climate risks, and technological changes, are continuously reshaping the way UK fashion brands perform on sustainability. These drivers unitedly create </w:t>
      </w:r>
      <w:r w:rsidRPr="00AE0C0C">
        <w:rPr>
          <w:highlight w:val="white"/>
        </w:rPr>
        <w:t xml:space="preserve">incentives and constraints that determine the firms and their commitment to </w:t>
      </w:r>
      <w:r w:rsidR="00372CB0" w:rsidRPr="00AE0C0C">
        <w:rPr>
          <w:highlight w:val="white"/>
        </w:rPr>
        <w:t>translating</w:t>
      </w:r>
      <w:r w:rsidRPr="00AE0C0C">
        <w:rPr>
          <w:highlight w:val="white"/>
        </w:rPr>
        <w:t xml:space="preserve"> into measurable </w:t>
      </w:r>
      <w:r w:rsidR="00742589" w:rsidRPr="00AE0C0C">
        <w:rPr>
          <w:highlight w:val="white"/>
        </w:rPr>
        <w:t>impact,</w:t>
      </w:r>
      <w:r w:rsidRPr="00AE0C0C">
        <w:rPr>
          <w:highlight w:val="white"/>
        </w:rPr>
        <w:t xml:space="preserve"> and these drivers are best understood through the lens of Institutional Theory.  Regulation and policy are the primary forces. The UK is rolling </w:t>
      </w:r>
      <w:r>
        <w:rPr>
          <w:highlight w:val="white"/>
        </w:rPr>
        <w:t xml:space="preserve">out an extended project due to responsibility and tighter packaging and textile rules. This shift in end-of-life cost, onto producers, is compelling the brands to design recycling and reusable Products, while disclosing waste management plans. The textile ERP guidance and updated DEFRA or the Environment Agency rules of WRAP clarified the timelines and obligations for the producers (WRAP, 2025). Compliance </w:t>
      </w:r>
      <w:r w:rsidR="00742589">
        <w:rPr>
          <w:highlight w:val="white"/>
        </w:rPr>
        <w:t>rises</w:t>
      </w:r>
      <w:r>
        <w:rPr>
          <w:highlight w:val="white"/>
        </w:rPr>
        <w:t xml:space="preserve"> in case of operating costs also drives product design and greater transparency. </w:t>
      </w:r>
    </w:p>
    <w:p w14:paraId="66B69075" w14:textId="5A38096E" w:rsidR="00B9505C" w:rsidRDefault="00B9505C" w:rsidP="007F2467">
      <w:pPr>
        <w:rPr>
          <w:highlight w:val="white"/>
        </w:rPr>
      </w:pPr>
      <w:r>
        <w:rPr>
          <w:highlight w:val="white"/>
        </w:rPr>
        <w:t xml:space="preserve">Corporate governance and investment offer pressure regarding the regulatory push.  Institutional investors increasingly expect climate targets, credible scope 3 strategies and disclosure aligned with TCFD or S2. Multiple watchdog </w:t>
      </w:r>
      <w:r w:rsidRPr="00AE0C0C">
        <w:rPr>
          <w:highlight w:val="white"/>
        </w:rPr>
        <w:t xml:space="preserve">reports and industry surveys have revealed that fashion brands lack robust </w:t>
      </w:r>
      <w:proofErr w:type="spellStart"/>
      <w:r w:rsidRPr="00AE0C0C">
        <w:rPr>
          <w:highlight w:val="white"/>
        </w:rPr>
        <w:t>decarbonisation</w:t>
      </w:r>
      <w:proofErr w:type="spellEnd"/>
      <w:r w:rsidRPr="00AE0C0C">
        <w:rPr>
          <w:highlight w:val="white"/>
        </w:rPr>
        <w:t xml:space="preserve"> plans in the UK, which seek for fashion revolution and other assessments for a tailored solution. Often, major brands disclose little or have no public emission reduction targets, which increases reputational and financial risks for laggards. </w:t>
      </w:r>
      <w:r w:rsidR="00742589" w:rsidRPr="00AE0C0C">
        <w:rPr>
          <w:highlight w:val="white"/>
        </w:rPr>
        <w:t>Investor</w:t>
      </w:r>
      <w:r w:rsidRPr="00AE0C0C">
        <w:rPr>
          <w:highlight w:val="white"/>
        </w:rPr>
        <w:t xml:space="preserve"> scrutiny encourages leading firms to set science-based targets and invest in supplier </w:t>
      </w:r>
      <w:proofErr w:type="spellStart"/>
      <w:r w:rsidRPr="00AE0C0C">
        <w:rPr>
          <w:highlight w:val="white"/>
        </w:rPr>
        <w:t>decarbonisation</w:t>
      </w:r>
      <w:proofErr w:type="spellEnd"/>
      <w:r w:rsidRPr="00AE0C0C">
        <w:rPr>
          <w:highlight w:val="white"/>
        </w:rPr>
        <w:t xml:space="preserve"> (The Guardian, 2024). Consumer activism and public </w:t>
      </w:r>
      <w:r w:rsidRPr="00AE0C0C">
        <w:rPr>
          <w:highlight w:val="white"/>
        </w:rPr>
        <w:lastRenderedPageBreak/>
        <w:t xml:space="preserve">scrutiny exert reputational pressure due to the regulatory shifts which push firms as per the Legitimacy theory. High-profile exposés of greenwashing, </w:t>
      </w:r>
      <w:r w:rsidR="00742589" w:rsidRPr="00AE0C0C">
        <w:rPr>
          <w:highlight w:val="white"/>
        </w:rPr>
        <w:t>labor</w:t>
      </w:r>
      <w:r w:rsidRPr="00AE0C0C">
        <w:rPr>
          <w:highlight w:val="white"/>
        </w:rPr>
        <w:t xml:space="preserve"> abuses, and so on, and </w:t>
      </w:r>
      <w:r>
        <w:rPr>
          <w:highlight w:val="white"/>
        </w:rPr>
        <w:t xml:space="preserve">activist campaigns amplify risks and force rapid corporate responses with recalls, public remediation, and supplier audits. The UK parliamentary enquiries and media coverage have highlighted the sizeable footprint and ethical lapses, which accelerate calls for disclosure and action. </w:t>
      </w:r>
    </w:p>
    <w:p w14:paraId="579E4864" w14:textId="3E708815" w:rsidR="00B9505C" w:rsidRPr="00B9505C" w:rsidRDefault="00B9505C" w:rsidP="007F2467">
      <w:pPr>
        <w:jc w:val="center"/>
        <w:rPr>
          <w:highlight w:val="white"/>
        </w:rPr>
      </w:pPr>
      <w:r>
        <w:rPr>
          <w:noProof/>
          <w:highlight w:val="white"/>
        </w:rPr>
        <w:drawing>
          <wp:inline distT="114300" distB="114300" distL="114300" distR="114300" wp14:anchorId="24F9067A" wp14:editId="404B5DCC">
            <wp:extent cx="5695950" cy="3476625"/>
            <wp:effectExtent l="12700" t="12700" r="12700" b="12700"/>
            <wp:docPr id="2087395335" name="image5.png" descr="A graph of a supply chain&#10;&#10;AI-generated content may be incorrect."/>
            <wp:cNvGraphicFramePr/>
            <a:graphic xmlns:a="http://schemas.openxmlformats.org/drawingml/2006/main">
              <a:graphicData uri="http://schemas.openxmlformats.org/drawingml/2006/picture">
                <pic:pic xmlns:pic="http://schemas.openxmlformats.org/drawingml/2006/picture">
                  <pic:nvPicPr>
                    <pic:cNvPr id="2087395335" name="image5.png" descr="A graph of a supply chain&#10;&#10;AI-generated content may be incorrect."/>
                    <pic:cNvPicPr preferRelativeResize="0"/>
                  </pic:nvPicPr>
                  <pic:blipFill>
                    <a:blip r:embed="rId20"/>
                    <a:srcRect/>
                    <a:stretch>
                      <a:fillRect/>
                    </a:stretch>
                  </pic:blipFill>
                  <pic:spPr>
                    <a:xfrm>
                      <a:off x="0" y="0"/>
                      <a:ext cx="5695950" cy="3476625"/>
                    </a:xfrm>
                    <a:prstGeom prst="rect">
                      <a:avLst/>
                    </a:prstGeom>
                    <a:ln w="12700">
                      <a:solidFill>
                        <a:srgbClr val="000000"/>
                      </a:solidFill>
                      <a:prstDash val="solid"/>
                    </a:ln>
                  </pic:spPr>
                </pic:pic>
              </a:graphicData>
            </a:graphic>
          </wp:inline>
        </w:drawing>
      </w:r>
      <w:bookmarkStart w:id="5" w:name="_heading=h.6nc1gim8bdxt" w:colFirst="0" w:colLast="0"/>
      <w:bookmarkEnd w:id="5"/>
      <w:r>
        <w:t>Figure 1</w:t>
      </w:r>
      <w:r w:rsidR="00117337">
        <w:t>0</w:t>
      </w:r>
      <w:r>
        <w:t>: The bullwhip effect impacting upstream suppliers</w:t>
      </w:r>
    </w:p>
    <w:p w14:paraId="6E4BFC11" w14:textId="064CD7CF" w:rsidR="00B9505C" w:rsidRDefault="00467034" w:rsidP="007F2467">
      <w:pPr>
        <w:jc w:val="center"/>
        <w:rPr>
          <w:bCs/>
          <w:highlight w:val="white"/>
        </w:rPr>
      </w:pPr>
      <w:r w:rsidRPr="00467034">
        <w:rPr>
          <w:bCs/>
          <w:highlight w:val="white"/>
        </w:rPr>
        <w:t>(The Business of Fashion, 2023)</w:t>
      </w:r>
    </w:p>
    <w:p w14:paraId="57D4A66C" w14:textId="77777777" w:rsidR="00467034" w:rsidRPr="00467034" w:rsidRDefault="00467034" w:rsidP="007F2467">
      <w:pPr>
        <w:jc w:val="center"/>
        <w:rPr>
          <w:bCs/>
          <w:highlight w:val="white"/>
        </w:rPr>
      </w:pPr>
    </w:p>
    <w:p w14:paraId="105F4269" w14:textId="6A9C7C78" w:rsidR="008816F0" w:rsidRPr="008816F0" w:rsidRDefault="008816F0" w:rsidP="008816F0">
      <w:pPr>
        <w:jc w:val="left"/>
        <w:rPr>
          <w:bCs/>
          <w:highlight w:val="white"/>
        </w:rPr>
      </w:pPr>
      <w:r w:rsidRPr="008816F0">
        <w:rPr>
          <w:bCs/>
          <w:highlight w:val="white"/>
        </w:rPr>
        <w:t>Figure 10 illustrates the bullwhip effect impacting upstream suppliers in the fashion industry. It demonstrates how supply chain disruptions, demand fluctuations, and inventory management challenges affect the ability of brands to maintain sustainable sourcing and production practices.</w:t>
      </w:r>
    </w:p>
    <w:p w14:paraId="2B303120" w14:textId="3855DCBD" w:rsidR="005206B4" w:rsidRDefault="00B9505C" w:rsidP="007F2467">
      <w:r>
        <w:rPr>
          <w:highlight w:val="white"/>
        </w:rPr>
        <w:t>Credible sustainability performance can generate loyalty and premium positioning; on the other hand, brands often lose consumer trust in the case of inauthentic sustainable measures. Supply chain dynamics and climate impacts act both as drivers and constraints, as climate-related extreme events, transport disruptions, energy price volatility increase the costs and expose suppliers mainly in</w:t>
      </w:r>
      <w:r w:rsidR="00742589">
        <w:rPr>
          <w:highlight w:val="white"/>
        </w:rPr>
        <w:t xml:space="preserve"> low</w:t>
      </w:r>
      <w:r>
        <w:rPr>
          <w:highlight w:val="white"/>
        </w:rPr>
        <w:t>-cost countries, which offer physical risks. Reports have highlighted that supply chain volatility, such as the bullwhip effect, pushes the brands to shorten the lead times and invest in supplier resilience (The Business of Fashion, 2023). It also diversifies the sourcing, which can enable more sustainable sourcing and require coordination with adequate capital.</w:t>
      </w:r>
    </w:p>
    <w:p w14:paraId="738646D8" w14:textId="6C664238" w:rsidR="00B9505C" w:rsidRPr="005206B4" w:rsidRDefault="00B9505C" w:rsidP="007F2467">
      <w:pPr>
        <w:rPr>
          <w:b/>
          <w:bCs/>
          <w:sz w:val="28"/>
          <w:szCs w:val="28"/>
        </w:rPr>
      </w:pPr>
      <w:r w:rsidRPr="005206B4">
        <w:rPr>
          <w:b/>
          <w:bCs/>
          <w:color w:val="000000"/>
          <w:sz w:val="28"/>
          <w:szCs w:val="28"/>
        </w:rPr>
        <w:lastRenderedPageBreak/>
        <w:t>4.</w:t>
      </w:r>
      <w:r w:rsidR="000605C4">
        <w:rPr>
          <w:b/>
          <w:bCs/>
          <w:color w:val="000000"/>
          <w:sz w:val="28"/>
          <w:szCs w:val="28"/>
        </w:rPr>
        <w:t>1</w:t>
      </w:r>
      <w:r w:rsidRPr="005206B4">
        <w:rPr>
          <w:b/>
          <w:bCs/>
          <w:color w:val="000000"/>
          <w:sz w:val="28"/>
          <w:szCs w:val="28"/>
        </w:rPr>
        <w:t>.</w:t>
      </w:r>
      <w:r w:rsidRPr="005206B4">
        <w:rPr>
          <w:b/>
          <w:bCs/>
          <w:sz w:val="28"/>
          <w:szCs w:val="28"/>
        </w:rPr>
        <w:t>5</w:t>
      </w:r>
      <w:r w:rsidRPr="005206B4">
        <w:rPr>
          <w:b/>
          <w:bCs/>
          <w:color w:val="000000"/>
          <w:sz w:val="28"/>
          <w:szCs w:val="28"/>
        </w:rPr>
        <w:t xml:space="preserve"> The Influence of Consumer </w:t>
      </w:r>
      <w:r w:rsidR="005206B4" w:rsidRPr="005206B4">
        <w:rPr>
          <w:b/>
          <w:bCs/>
          <w:color w:val="000000"/>
          <w:sz w:val="28"/>
          <w:szCs w:val="28"/>
        </w:rPr>
        <w:t>Behavior</w:t>
      </w:r>
      <w:r w:rsidRPr="005206B4">
        <w:rPr>
          <w:b/>
          <w:bCs/>
          <w:color w:val="000000"/>
          <w:sz w:val="28"/>
          <w:szCs w:val="28"/>
        </w:rPr>
        <w:t xml:space="preserve"> on Fashion Brand Strategic Decision-Making</w:t>
      </w:r>
    </w:p>
    <w:p w14:paraId="0158C495" w14:textId="77777777" w:rsidR="00B9505C" w:rsidRDefault="00B9505C" w:rsidP="007F2467">
      <w:r>
        <w:t xml:space="preserve">The preferences of consumers in the UK have transitioned toward sustainability. A major portion of consumers </w:t>
      </w:r>
      <w:proofErr w:type="gramStart"/>
      <w:r>
        <w:t>makes</w:t>
      </w:r>
      <w:proofErr w:type="gramEnd"/>
      <w:r>
        <w:t xml:space="preserve"> purchasing from a set of sustainable brands a priority. 53% of British men and 47% of British women in the UK choose to purchase from such brands (</w:t>
      </w:r>
      <w:proofErr w:type="spellStart"/>
      <w:r>
        <w:t>Tcholakova</w:t>
      </w:r>
      <w:proofErr w:type="spellEnd"/>
      <w:r>
        <w:t>, 2025). From the findings, it can be indicated that such a growth forces fashion-based brands to integrate a set of sustainable regimes into their business-related strategies. Brands are increasingly adopting an eco-friendly form of materials, ethical procedures of production, and a transparent supply chain. The goal is to meet the expectations of consumers, along with staying competitive in the market, by aligning with the brand. More than 32% of respondents in the UK would not be surprised by the capability of making fleece garments from recycled plastic bottles (</w:t>
      </w:r>
      <w:proofErr w:type="spellStart"/>
      <w:r>
        <w:t>Polyportis</w:t>
      </w:r>
      <w:proofErr w:type="spellEnd"/>
      <w:r>
        <w:t xml:space="preserve"> </w:t>
      </w:r>
      <w:r>
        <w:rPr>
          <w:i/>
        </w:rPr>
        <w:t>et al.</w:t>
      </w:r>
      <w:r>
        <w:t>, 2022).</w:t>
      </w:r>
    </w:p>
    <w:p w14:paraId="2EDAC2DA" w14:textId="43A442DF" w:rsidR="007C6032" w:rsidRDefault="00732419" w:rsidP="007F2467">
      <w:r>
        <w:t>Below figure</w:t>
      </w:r>
      <w:r w:rsidRPr="00732419">
        <w:t xml:space="preserve"> displays the differences in sustainable brand preferences between men and women in the UK. It highlights that a significant portion of consumers actively </w:t>
      </w:r>
      <w:proofErr w:type="spellStart"/>
      <w:r w:rsidRPr="00732419">
        <w:t>prioritises</w:t>
      </w:r>
      <w:proofErr w:type="spellEnd"/>
      <w:r w:rsidRPr="00732419">
        <w:t xml:space="preserve"> sustainability in purchasing decisions, influencing brand strategies and market offerings.</w:t>
      </w:r>
    </w:p>
    <w:p w14:paraId="1B095815" w14:textId="77777777" w:rsidR="00B9505C" w:rsidRDefault="00B9505C" w:rsidP="007F2467">
      <w:pPr>
        <w:jc w:val="center"/>
        <w:rPr>
          <w:color w:val="000000"/>
        </w:rPr>
      </w:pPr>
      <w:r>
        <w:rPr>
          <w:noProof/>
        </w:rPr>
        <w:drawing>
          <wp:inline distT="0" distB="0" distL="0" distR="0" wp14:anchorId="6BCB9FE2" wp14:editId="265A2B82">
            <wp:extent cx="4341257" cy="2606146"/>
            <wp:effectExtent l="0" t="0" r="0" b="0"/>
            <wp:docPr id="2087395336" name="image13.png" descr="A graph with numbers and a number of people&#10;&#10;AI-generated content may be incorrect."/>
            <wp:cNvGraphicFramePr/>
            <a:graphic xmlns:a="http://schemas.openxmlformats.org/drawingml/2006/main">
              <a:graphicData uri="http://schemas.openxmlformats.org/drawingml/2006/picture">
                <pic:pic xmlns:pic="http://schemas.openxmlformats.org/drawingml/2006/picture">
                  <pic:nvPicPr>
                    <pic:cNvPr id="2087395336" name="image13.png" descr="A graph with numbers and a number of people&#10;&#10;AI-generated content may be incorrect."/>
                    <pic:cNvPicPr preferRelativeResize="0"/>
                  </pic:nvPicPr>
                  <pic:blipFill>
                    <a:blip r:embed="rId21"/>
                    <a:srcRect/>
                    <a:stretch>
                      <a:fillRect/>
                    </a:stretch>
                  </pic:blipFill>
                  <pic:spPr>
                    <a:xfrm>
                      <a:off x="0" y="0"/>
                      <a:ext cx="4341257" cy="2606146"/>
                    </a:xfrm>
                    <a:prstGeom prst="rect">
                      <a:avLst/>
                    </a:prstGeom>
                    <a:ln/>
                  </pic:spPr>
                </pic:pic>
              </a:graphicData>
            </a:graphic>
          </wp:inline>
        </w:drawing>
      </w:r>
      <w:bookmarkStart w:id="6" w:name="_heading=h.yq0i57lbjxr2" w:colFirst="0" w:colLast="0"/>
      <w:bookmarkEnd w:id="6"/>
    </w:p>
    <w:p w14:paraId="7E4A6F99" w14:textId="613247C8" w:rsidR="00B9505C" w:rsidRDefault="00B9505C" w:rsidP="007F2467">
      <w:pPr>
        <w:jc w:val="center"/>
        <w:rPr>
          <w:color w:val="000000"/>
        </w:rPr>
      </w:pPr>
      <w:r>
        <w:rPr>
          <w:color w:val="000000"/>
        </w:rPr>
        <w:t>Figure 1</w:t>
      </w:r>
      <w:r w:rsidR="00117337">
        <w:rPr>
          <w:color w:val="000000"/>
        </w:rPr>
        <w:t>1</w:t>
      </w:r>
      <w:r>
        <w:rPr>
          <w:color w:val="000000"/>
        </w:rPr>
        <w:t>: Gender-wise preference of sustainable brands</w:t>
      </w:r>
    </w:p>
    <w:p w14:paraId="5FAE29F9" w14:textId="45B5E9C3" w:rsidR="00B9505C" w:rsidRPr="00AE0C0C" w:rsidRDefault="00180216" w:rsidP="007F2467">
      <w:pPr>
        <w:jc w:val="center"/>
      </w:pPr>
      <w:r>
        <w:t>(</w:t>
      </w:r>
      <w:proofErr w:type="spellStart"/>
      <w:r>
        <w:t>Tcholakova</w:t>
      </w:r>
      <w:proofErr w:type="spellEnd"/>
      <w:r>
        <w:t>, 2025)</w:t>
      </w:r>
    </w:p>
    <w:p w14:paraId="52CB4939" w14:textId="77777777" w:rsidR="00B9505C" w:rsidRPr="00AE0C0C" w:rsidRDefault="00B9505C" w:rsidP="007F2467">
      <w:pPr>
        <w:jc w:val="center"/>
      </w:pPr>
    </w:p>
    <w:p w14:paraId="38D5DBD6" w14:textId="77777777" w:rsidR="00B9505C" w:rsidRPr="00AE0C0C" w:rsidRDefault="00B9505C" w:rsidP="007F2467">
      <w:r w:rsidRPr="00AE0C0C">
        <w:t xml:space="preserve">The alignment of values related to the brand with the expectations of consumers has a major influence on the loyalty and positioning of the market. Consumers have an enhanced probability of staying loyal to brands associated with showcasing a commitment to sustainability.  Consumers have a 67% higher probability of staying loyal to brands that are trusted in a highly competitive way (Consultancy.eu, 2025). From the findings, it can be indicated that this loyalty turns into a set of purchases in a repeated form and a positive form of word-of-mouth. This is due to the recommendation of the brand to other consumers in an </w:t>
      </w:r>
      <w:r w:rsidRPr="00AE0C0C">
        <w:lastRenderedPageBreak/>
        <w:t>active way when satisfied. This can make the reputation of the brand strong, along with encouraging trust and engagement of consumers.</w:t>
      </w:r>
    </w:p>
    <w:p w14:paraId="7F5F66B9" w14:textId="2EE4C79D" w:rsidR="00B9505C" w:rsidRDefault="00B9505C" w:rsidP="007F2467">
      <w:r w:rsidRPr="00AE0C0C">
        <w:t xml:space="preserve">The </w:t>
      </w:r>
      <w:r w:rsidR="00BE54A5" w:rsidRPr="00AE0C0C">
        <w:t>behavior</w:t>
      </w:r>
      <w:r w:rsidRPr="00AE0C0C">
        <w:t xml:space="preserve"> of consumers additionally drives innovation in the development of products within the fashion-based industry. Brands are investing in research and development to create a range of products associated with a reduction in the influence on the environment at a gradual rate. This is due to the demand </w:t>
      </w:r>
      <w:proofErr w:type="gramStart"/>
      <w:r w:rsidRPr="00AE0C0C">
        <w:t>of</w:t>
      </w:r>
      <w:proofErr w:type="gramEnd"/>
      <w:r w:rsidRPr="00AE0C0C">
        <w:t xml:space="preserve"> consumers for an extensive range of sustainable options.  Schumpeter’s theory of innovation indicates that </w:t>
      </w:r>
      <w:r w:rsidR="00BE54A5" w:rsidRPr="00AE0C0C">
        <w:t>behavior</w:t>
      </w:r>
      <w:r w:rsidRPr="00AE0C0C">
        <w:t xml:space="preserve"> of consumers stimulates advancements in the fashion-related industry. This can push brands to invest in innovation to produce </w:t>
      </w:r>
      <w:proofErr w:type="gramStart"/>
      <w:r w:rsidRPr="00AE0C0C">
        <w:t>a number of</w:t>
      </w:r>
      <w:proofErr w:type="gramEnd"/>
      <w:r w:rsidRPr="00AE0C0C">
        <w:t xml:space="preserve"> environmentally friendly products and a sustainable range of offerings (</w:t>
      </w:r>
      <w:proofErr w:type="spellStart"/>
      <w:r w:rsidRPr="00AE0C0C">
        <w:t>Uctu</w:t>
      </w:r>
      <w:proofErr w:type="spellEnd"/>
      <w:r w:rsidRPr="00AE0C0C">
        <w:t xml:space="preserve"> </w:t>
      </w:r>
      <w:r w:rsidRPr="00AE0C0C">
        <w:rPr>
          <w:i/>
        </w:rPr>
        <w:t>et al.</w:t>
      </w:r>
      <w:r w:rsidRPr="00AE0C0C">
        <w:t xml:space="preserve">, 2024). This includes the usage of a set of materials, such as organic cotton and recycled fabrics. The implementation of a circular form of models related to fashion is associated with promoting recycling and reuse. For instance, Burberry have showcased the way to integrate circularity </w:t>
      </w:r>
      <w:r>
        <w:t xml:space="preserve">into their operations to drive a sustainable and responsible form of regimes considering an exceedingly prosperous future (Bilancia </w:t>
      </w:r>
      <w:r>
        <w:rPr>
          <w:i/>
        </w:rPr>
        <w:t>et al.</w:t>
      </w:r>
      <w:r>
        <w:t>, 2025).</w:t>
      </w:r>
    </w:p>
    <w:p w14:paraId="5E68A055" w14:textId="77777777" w:rsidR="00B9505C" w:rsidRDefault="00B9505C" w:rsidP="007F2467">
      <w:pPr>
        <w:jc w:val="center"/>
        <w:rPr>
          <w:color w:val="000000"/>
        </w:rPr>
      </w:pPr>
      <w:r>
        <w:rPr>
          <w:noProof/>
        </w:rPr>
        <w:drawing>
          <wp:inline distT="0" distB="0" distL="0" distR="0" wp14:anchorId="073DC733" wp14:editId="680F90DE">
            <wp:extent cx="2804189" cy="2115888"/>
            <wp:effectExtent l="0" t="0" r="0" b="0"/>
            <wp:docPr id="2087395337" name="image14.jpg" descr="Sustainability 17 03104 g001"/>
            <wp:cNvGraphicFramePr/>
            <a:graphic xmlns:a="http://schemas.openxmlformats.org/drawingml/2006/main">
              <a:graphicData uri="http://schemas.openxmlformats.org/drawingml/2006/picture">
                <pic:pic xmlns:pic="http://schemas.openxmlformats.org/drawingml/2006/picture">
                  <pic:nvPicPr>
                    <pic:cNvPr id="0" name="image14.jpg" descr="Sustainability 17 03104 g001"/>
                    <pic:cNvPicPr preferRelativeResize="0"/>
                  </pic:nvPicPr>
                  <pic:blipFill>
                    <a:blip r:embed="rId22"/>
                    <a:srcRect/>
                    <a:stretch>
                      <a:fillRect/>
                    </a:stretch>
                  </pic:blipFill>
                  <pic:spPr>
                    <a:xfrm>
                      <a:off x="0" y="0"/>
                      <a:ext cx="2804189" cy="2115888"/>
                    </a:xfrm>
                    <a:prstGeom prst="rect">
                      <a:avLst/>
                    </a:prstGeom>
                    <a:ln/>
                  </pic:spPr>
                </pic:pic>
              </a:graphicData>
            </a:graphic>
          </wp:inline>
        </w:drawing>
      </w:r>
      <w:bookmarkStart w:id="7" w:name="_heading=h.syqzv45cfimg" w:colFirst="0" w:colLast="0"/>
      <w:bookmarkEnd w:id="7"/>
    </w:p>
    <w:p w14:paraId="0C932FEA" w14:textId="41D2285A" w:rsidR="00B9505C" w:rsidRDefault="00B9505C" w:rsidP="007F2467">
      <w:pPr>
        <w:jc w:val="center"/>
        <w:rPr>
          <w:color w:val="000000"/>
        </w:rPr>
      </w:pPr>
      <w:r>
        <w:rPr>
          <w:color w:val="000000"/>
        </w:rPr>
        <w:t>Figure 1</w:t>
      </w:r>
      <w:r w:rsidR="00117337">
        <w:rPr>
          <w:color w:val="000000"/>
        </w:rPr>
        <w:t>2</w:t>
      </w:r>
      <w:r>
        <w:rPr>
          <w:color w:val="000000"/>
        </w:rPr>
        <w:t>: Fashion industry circular economy model</w:t>
      </w:r>
    </w:p>
    <w:p w14:paraId="11219280" w14:textId="1F3E82A6" w:rsidR="0055319B" w:rsidRDefault="00DF2F5C" w:rsidP="007F2467">
      <w:pPr>
        <w:jc w:val="center"/>
      </w:pPr>
      <w:r>
        <w:t xml:space="preserve">(Gazzola </w:t>
      </w:r>
      <w:r>
        <w:rPr>
          <w:i/>
        </w:rPr>
        <w:t>et al.</w:t>
      </w:r>
      <w:r>
        <w:t>, 2025)</w:t>
      </w:r>
    </w:p>
    <w:p w14:paraId="3985CE40" w14:textId="77777777" w:rsidR="00DF2F5C" w:rsidRDefault="00DF2F5C" w:rsidP="007F2467">
      <w:pPr>
        <w:jc w:val="center"/>
        <w:rPr>
          <w:color w:val="000000"/>
        </w:rPr>
      </w:pPr>
    </w:p>
    <w:p w14:paraId="25AFF3F1" w14:textId="7E5FE45D" w:rsidR="0055319B" w:rsidRPr="00B9505C" w:rsidRDefault="0055319B" w:rsidP="0055319B">
      <w:pPr>
        <w:jc w:val="left"/>
      </w:pPr>
      <w:r>
        <w:t xml:space="preserve">This </w:t>
      </w:r>
      <w:proofErr w:type="spellStart"/>
      <w:r>
        <w:t>firgure</w:t>
      </w:r>
      <w:proofErr w:type="spellEnd"/>
      <w:r w:rsidRPr="0055319B">
        <w:t xml:space="preserve"> demonstrates how recycling, upcycling, and responsible material sourcing create sustainable product lifecycles and reduce environmental impact.</w:t>
      </w:r>
    </w:p>
    <w:p w14:paraId="729F906E" w14:textId="076D12DE" w:rsidR="00AE0C0C" w:rsidRDefault="00B9505C" w:rsidP="007F2467">
      <w:r>
        <w:t xml:space="preserve">The </w:t>
      </w:r>
      <w:r w:rsidR="00BE54A5">
        <w:t>behavior</w:t>
      </w:r>
      <w:r>
        <w:t xml:space="preserve"> of consumers is additionally influenced by the enhancement of pressures regarding regulation and standards in the industry related to sustainability. Governments and regulatory entities are implementing an excessively strict set of environment-based regulations. This can force fashion-related brands to adopt excessively sustainable regimes. The Competition and Markets Authority (CMA) has taken </w:t>
      </w:r>
      <w:proofErr w:type="gramStart"/>
      <w:r>
        <w:t>a number of</w:t>
      </w:r>
      <w:proofErr w:type="gramEnd"/>
      <w:r>
        <w:t xml:space="preserve"> major steps to pay attention to misleading claims regarding the environment in the fashion-related industry. This was to respond to the enhanced demand from consumers for transparency. The CMA issued a guide regarding compliance to be helpful for fashion-based businesses to align with the Green Claims Code (GOV.UK, 2024). This ensures the accuracy and substantiated claims of </w:t>
      </w:r>
      <w:r>
        <w:lastRenderedPageBreak/>
        <w:t xml:space="preserve">the environment. Such an initiative tended toward a set of commitments from </w:t>
      </w:r>
      <w:proofErr w:type="gramStart"/>
      <w:r>
        <w:t>a number of</w:t>
      </w:r>
      <w:proofErr w:type="gramEnd"/>
      <w:r>
        <w:t xml:space="preserve"> major retailers, such as ASOS, Boohoo, and George at Asda, to review and revise their green claims. This promoted </w:t>
      </w:r>
      <w:r w:rsidR="00BE54A5">
        <w:t>excessively</w:t>
      </w:r>
      <w:r>
        <w:t xml:space="preserve"> neat and truthful communication with consumers.</w:t>
      </w:r>
    </w:p>
    <w:p w14:paraId="412BA2F5" w14:textId="77BD32DD" w:rsidR="00AE0C0C" w:rsidRPr="005206B4" w:rsidRDefault="00AE0C0C" w:rsidP="007F2467">
      <w:pPr>
        <w:rPr>
          <w:b/>
          <w:bCs/>
          <w:sz w:val="28"/>
          <w:szCs w:val="28"/>
        </w:rPr>
      </w:pPr>
      <w:r w:rsidRPr="005206B4">
        <w:rPr>
          <w:b/>
          <w:bCs/>
          <w:color w:val="000000"/>
          <w:sz w:val="28"/>
          <w:szCs w:val="28"/>
          <w:highlight w:val="white"/>
        </w:rPr>
        <w:t>4.</w:t>
      </w:r>
      <w:r w:rsidR="000605C4">
        <w:rPr>
          <w:b/>
          <w:bCs/>
          <w:color w:val="000000"/>
          <w:sz w:val="28"/>
          <w:szCs w:val="28"/>
          <w:highlight w:val="white"/>
        </w:rPr>
        <w:t>1</w:t>
      </w:r>
      <w:r w:rsidRPr="005206B4">
        <w:rPr>
          <w:b/>
          <w:bCs/>
          <w:color w:val="000000"/>
          <w:sz w:val="28"/>
          <w:szCs w:val="28"/>
          <w:highlight w:val="white"/>
        </w:rPr>
        <w:t>.</w:t>
      </w:r>
      <w:r w:rsidRPr="005206B4">
        <w:rPr>
          <w:b/>
          <w:bCs/>
          <w:sz w:val="28"/>
          <w:szCs w:val="28"/>
          <w:highlight w:val="white"/>
        </w:rPr>
        <w:t>6</w:t>
      </w:r>
      <w:r w:rsidRPr="005206B4">
        <w:rPr>
          <w:b/>
          <w:bCs/>
          <w:color w:val="000000"/>
          <w:sz w:val="28"/>
          <w:szCs w:val="28"/>
          <w:highlight w:val="white"/>
        </w:rPr>
        <w:t xml:space="preserve"> The Impact of Consumer Preferences on the Adoption and Promotion of Sustainable Fashion Practices</w:t>
      </w:r>
    </w:p>
    <w:p w14:paraId="6A185DDE" w14:textId="0AFC5282" w:rsidR="00982B6D" w:rsidRDefault="00982B6D" w:rsidP="007F2467">
      <w:pPr>
        <w:pBdr>
          <w:top w:val="nil"/>
          <w:left w:val="nil"/>
          <w:bottom w:val="nil"/>
          <w:right w:val="nil"/>
          <w:between w:val="nil"/>
        </w:pBdr>
        <w:rPr>
          <w:highlight w:val="white"/>
        </w:rPr>
      </w:pPr>
      <w:r>
        <w:rPr>
          <w:highlight w:val="white"/>
        </w:rPr>
        <w:t xml:space="preserve">There </w:t>
      </w:r>
      <w:r w:rsidRPr="00982B6D">
        <w:rPr>
          <w:highlight w:val="white"/>
        </w:rPr>
        <w:t xml:space="preserve">is a significant role of customer preference in the adoption of sustainable fashion practices in the UK. According to </w:t>
      </w:r>
      <w:proofErr w:type="spellStart"/>
      <w:r w:rsidRPr="00982B6D">
        <w:rPr>
          <w:highlight w:val="white"/>
        </w:rPr>
        <w:t>Bumin</w:t>
      </w:r>
      <w:proofErr w:type="spellEnd"/>
      <w:r w:rsidRPr="00982B6D">
        <w:rPr>
          <w:highlight w:val="white"/>
        </w:rPr>
        <w:t xml:space="preserve"> and </w:t>
      </w:r>
      <w:proofErr w:type="spellStart"/>
      <w:r w:rsidRPr="00982B6D">
        <w:rPr>
          <w:highlight w:val="white"/>
        </w:rPr>
        <w:t>Bumin</w:t>
      </w:r>
      <w:proofErr w:type="spellEnd"/>
      <w:r w:rsidRPr="00982B6D">
        <w:rPr>
          <w:highlight w:val="white"/>
        </w:rPr>
        <w:t xml:space="preserve"> (2024), ethical sourcing is one of the key factors that UK consumers are inclined towards, and they also prefer buying from brands that are transparent and use eco-friendly materials. Thus, </w:t>
      </w:r>
      <w:proofErr w:type="gramStart"/>
      <w:r w:rsidRPr="00982B6D">
        <w:rPr>
          <w:highlight w:val="white"/>
        </w:rPr>
        <w:t>on the basis of</w:t>
      </w:r>
      <w:proofErr w:type="gramEnd"/>
      <w:r w:rsidRPr="00982B6D">
        <w:rPr>
          <w:highlight w:val="white"/>
        </w:rPr>
        <w:t xml:space="preserve"> this, it can be </w:t>
      </w:r>
      <w:proofErr w:type="spellStart"/>
      <w:r w:rsidRPr="00982B6D">
        <w:rPr>
          <w:highlight w:val="white"/>
        </w:rPr>
        <w:t>analysed</w:t>
      </w:r>
      <w:proofErr w:type="spellEnd"/>
      <w:r w:rsidRPr="00982B6D">
        <w:rPr>
          <w:highlight w:val="white"/>
        </w:rPr>
        <w:t xml:space="preserve"> that price is not the only factor influencing the buying </w:t>
      </w:r>
      <w:r w:rsidR="003C7700" w:rsidRPr="00982B6D">
        <w:rPr>
          <w:highlight w:val="white"/>
        </w:rPr>
        <w:t>behavior</w:t>
      </w:r>
      <w:r w:rsidRPr="00982B6D">
        <w:rPr>
          <w:highlight w:val="white"/>
        </w:rPr>
        <w:t xml:space="preserve"> of consumers in the fashion sector of the UK. The theory of planned </w:t>
      </w:r>
      <w:r w:rsidR="003C7700" w:rsidRPr="00982B6D">
        <w:rPr>
          <w:highlight w:val="white"/>
        </w:rPr>
        <w:t>behavior</w:t>
      </w:r>
      <w:r w:rsidRPr="00982B6D">
        <w:rPr>
          <w:highlight w:val="white"/>
        </w:rPr>
        <w:t xml:space="preserve"> </w:t>
      </w:r>
      <w:proofErr w:type="gramStart"/>
      <w:r w:rsidRPr="00982B6D">
        <w:rPr>
          <w:highlight w:val="white"/>
        </w:rPr>
        <w:t>showcases</w:t>
      </w:r>
      <w:proofErr w:type="gramEnd"/>
      <w:r w:rsidRPr="00982B6D">
        <w:rPr>
          <w:highlight w:val="white"/>
        </w:rPr>
        <w:t xml:space="preserve"> that the preconceived perception of customers influences their decision-making. However, this contradicts as price is not the sole factor influencing buying </w:t>
      </w:r>
      <w:r w:rsidR="003C7700" w:rsidRPr="00982B6D">
        <w:rPr>
          <w:highlight w:val="white"/>
        </w:rPr>
        <w:t>behavior</w:t>
      </w:r>
      <w:r w:rsidRPr="00982B6D">
        <w:rPr>
          <w:highlight w:val="white"/>
        </w:rPr>
        <w:t xml:space="preserve"> in the sustainable fashion sector of UK. They are more inclined towards opting for responsible </w:t>
      </w:r>
      <w:r>
        <w:rPr>
          <w:highlight w:val="white"/>
        </w:rPr>
        <w:t xml:space="preserve">purchase decisions. Moreover, social responsibility and environmental concerns have been identified as major drivers influencing the purchase decisions of customers. In the opinion of </w:t>
      </w:r>
      <w:proofErr w:type="spellStart"/>
      <w:r>
        <w:rPr>
          <w:highlight w:val="white"/>
        </w:rPr>
        <w:t>Busalim</w:t>
      </w:r>
      <w:proofErr w:type="spellEnd"/>
      <w:r>
        <w:rPr>
          <w:highlight w:val="white"/>
        </w:rPr>
        <w:t xml:space="preserve"> </w:t>
      </w:r>
      <w:r>
        <w:rPr>
          <w:i/>
          <w:highlight w:val="white"/>
        </w:rPr>
        <w:t>et al.</w:t>
      </w:r>
      <w:r>
        <w:rPr>
          <w:highlight w:val="white"/>
        </w:rPr>
        <w:t xml:space="preserve"> (2022), customers have immense support for the fashion brands which align with their personal values and are environmentally conscious. However, broader adoption of sustainability practices is often impeded by barriers, including limited availability of sustainable products and high costs of implementation. </w:t>
      </w:r>
      <w:proofErr w:type="spellStart"/>
      <w:r>
        <w:rPr>
          <w:highlight w:val="white"/>
        </w:rPr>
        <w:t>Delimarta</w:t>
      </w:r>
      <w:proofErr w:type="spellEnd"/>
      <w:r>
        <w:rPr>
          <w:highlight w:val="white"/>
        </w:rPr>
        <w:t xml:space="preserve"> and </w:t>
      </w:r>
      <w:proofErr w:type="spellStart"/>
      <w:r>
        <w:rPr>
          <w:highlight w:val="white"/>
        </w:rPr>
        <w:t>Rahadi</w:t>
      </w:r>
      <w:proofErr w:type="spellEnd"/>
      <w:r>
        <w:rPr>
          <w:highlight w:val="white"/>
        </w:rPr>
        <w:t xml:space="preserve"> (2021) have underpinned that there could be hesitation among customers to buy sustainable fashion products if they lack clear labelling or are perceived to be inconvenient for customers. Thus, consumer preference within the sustainable UK fashion sector is inclined towards convenient products with clear labelling. </w:t>
      </w:r>
    </w:p>
    <w:p w14:paraId="549D7430" w14:textId="77777777" w:rsidR="003C7700" w:rsidRDefault="003C7700" w:rsidP="007F2467">
      <w:pPr>
        <w:pBdr>
          <w:top w:val="nil"/>
          <w:left w:val="nil"/>
          <w:bottom w:val="nil"/>
          <w:right w:val="nil"/>
          <w:between w:val="nil"/>
        </w:pBdr>
        <w:rPr>
          <w:highlight w:val="white"/>
        </w:rPr>
      </w:pPr>
    </w:p>
    <w:p w14:paraId="05685B2C" w14:textId="0C7E22BC" w:rsidR="00982B6D" w:rsidRPr="00982B6D" w:rsidRDefault="00982B6D" w:rsidP="007F2467">
      <w:pPr>
        <w:pBdr>
          <w:top w:val="nil"/>
          <w:left w:val="nil"/>
          <w:bottom w:val="nil"/>
          <w:right w:val="nil"/>
          <w:between w:val="nil"/>
        </w:pBdr>
        <w:jc w:val="center"/>
        <w:rPr>
          <w:highlight w:val="white"/>
        </w:rPr>
      </w:pPr>
      <w:r>
        <w:rPr>
          <w:noProof/>
          <w:highlight w:val="white"/>
        </w:rPr>
        <w:drawing>
          <wp:inline distT="114300" distB="114300" distL="114300" distR="114300" wp14:anchorId="4B58CB77" wp14:editId="474045C5">
            <wp:extent cx="5731200" cy="2133600"/>
            <wp:effectExtent l="0" t="0" r="0" b="0"/>
            <wp:docPr id="2087395338" name="image11.png" descr="A graph of a graph showing the amount of percentages&#10;&#10;AI-generated content may be incorrect."/>
            <wp:cNvGraphicFramePr/>
            <a:graphic xmlns:a="http://schemas.openxmlformats.org/drawingml/2006/main">
              <a:graphicData uri="http://schemas.openxmlformats.org/drawingml/2006/picture">
                <pic:pic xmlns:pic="http://schemas.openxmlformats.org/drawingml/2006/picture">
                  <pic:nvPicPr>
                    <pic:cNvPr id="2087395338" name="image11.png" descr="A graph of a graph showing the amount of percentages&#10;&#10;AI-generated content may be incorrect."/>
                    <pic:cNvPicPr preferRelativeResize="0"/>
                  </pic:nvPicPr>
                  <pic:blipFill>
                    <a:blip r:embed="rId23"/>
                    <a:srcRect/>
                    <a:stretch>
                      <a:fillRect/>
                    </a:stretch>
                  </pic:blipFill>
                  <pic:spPr>
                    <a:xfrm>
                      <a:off x="0" y="0"/>
                      <a:ext cx="5731200" cy="2133600"/>
                    </a:xfrm>
                    <a:prstGeom prst="rect">
                      <a:avLst/>
                    </a:prstGeom>
                    <a:ln/>
                  </pic:spPr>
                </pic:pic>
              </a:graphicData>
            </a:graphic>
          </wp:inline>
        </w:drawing>
      </w:r>
      <w:bookmarkStart w:id="8" w:name="_heading=h.f869ys52z6tp" w:colFirst="0" w:colLast="0"/>
      <w:bookmarkEnd w:id="8"/>
      <w:r>
        <w:rPr>
          <w:color w:val="000000"/>
          <w:highlight w:val="white"/>
        </w:rPr>
        <w:t>Figure 1</w:t>
      </w:r>
      <w:r w:rsidR="00117337">
        <w:rPr>
          <w:color w:val="000000"/>
          <w:highlight w:val="white"/>
        </w:rPr>
        <w:t>3</w:t>
      </w:r>
      <w:r>
        <w:rPr>
          <w:color w:val="000000"/>
          <w:highlight w:val="white"/>
        </w:rPr>
        <w:t>: Importance of Relative attributes to customers</w:t>
      </w:r>
    </w:p>
    <w:p w14:paraId="5A0CBE8A" w14:textId="5EDD453F" w:rsidR="00982B6D" w:rsidRDefault="004F166C" w:rsidP="004F166C">
      <w:pPr>
        <w:jc w:val="center"/>
        <w:rPr>
          <w:highlight w:val="white"/>
        </w:rPr>
      </w:pPr>
      <w:r>
        <w:rPr>
          <w:highlight w:val="white"/>
        </w:rPr>
        <w:t>(</w:t>
      </w:r>
      <w:proofErr w:type="spellStart"/>
      <w:r>
        <w:rPr>
          <w:highlight w:val="white"/>
        </w:rPr>
        <w:t>Bumin</w:t>
      </w:r>
      <w:proofErr w:type="spellEnd"/>
      <w:r>
        <w:rPr>
          <w:highlight w:val="white"/>
        </w:rPr>
        <w:t xml:space="preserve"> and </w:t>
      </w:r>
      <w:proofErr w:type="spellStart"/>
      <w:r>
        <w:rPr>
          <w:highlight w:val="white"/>
        </w:rPr>
        <w:t>Bumin</w:t>
      </w:r>
      <w:proofErr w:type="spellEnd"/>
      <w:r>
        <w:rPr>
          <w:highlight w:val="white"/>
        </w:rPr>
        <w:t>, 2024)</w:t>
      </w:r>
    </w:p>
    <w:p w14:paraId="696E1973" w14:textId="7A5127DA" w:rsidR="00982B6D" w:rsidRPr="00E31877" w:rsidRDefault="00E31877" w:rsidP="007F2467">
      <w:pPr>
        <w:rPr>
          <w:highlight w:val="white"/>
        </w:rPr>
      </w:pPr>
      <w:r w:rsidRPr="00E31877">
        <w:rPr>
          <w:highlight w:val="white"/>
        </w:rPr>
        <w:lastRenderedPageBreak/>
        <w:t>Figure 13 shows the factors influencing consumer preferences in sustainable fashion. It highlights that besides price, attributes such as ethical sourcing, transparency, and eco-friendly materials strongly affect purchase decisions.</w:t>
      </w:r>
      <w:r>
        <w:rPr>
          <w:highlight w:val="white"/>
        </w:rPr>
        <w:t xml:space="preserve"> </w:t>
      </w:r>
      <w:r w:rsidR="00982B6D">
        <w:rPr>
          <w:highlight w:val="white"/>
        </w:rPr>
        <w:t xml:space="preserve">The impact of consumer preference on the adoption of sustainable fashion practices within the context of the UK could also be identified in terms of business strategy. As stated by </w:t>
      </w:r>
      <w:proofErr w:type="spellStart"/>
      <w:r w:rsidR="00982B6D">
        <w:rPr>
          <w:highlight w:val="white"/>
        </w:rPr>
        <w:t>Bumin</w:t>
      </w:r>
      <w:proofErr w:type="spellEnd"/>
      <w:r w:rsidR="00982B6D">
        <w:rPr>
          <w:highlight w:val="white"/>
        </w:rPr>
        <w:t xml:space="preserve"> and </w:t>
      </w:r>
      <w:proofErr w:type="spellStart"/>
      <w:r w:rsidR="00982B6D">
        <w:rPr>
          <w:highlight w:val="white"/>
        </w:rPr>
        <w:t>Bumin</w:t>
      </w:r>
      <w:proofErr w:type="spellEnd"/>
      <w:r w:rsidR="00982B6D">
        <w:rPr>
          <w:highlight w:val="white"/>
        </w:rPr>
        <w:t xml:space="preserve"> (2024), the fashion brands of the UK have been focused towards implementing product development, marketing and supply chain strategies in alignment with the needs and </w:t>
      </w:r>
      <w:r w:rsidR="00982B6D" w:rsidRPr="00982B6D">
        <w:rPr>
          <w:highlight w:val="white"/>
        </w:rPr>
        <w:t>expectations of the customers. In this regard, consumer preference often drives the fashion brands of the UK to implement sustainable practices to gain customer loyalty and enhance their reputation in the market. Furthermore, as influenced by Sinha</w:t>
      </w:r>
      <w:r w:rsidR="00982B6D" w:rsidRPr="00982B6D">
        <w:rPr>
          <w:i/>
          <w:highlight w:val="white"/>
        </w:rPr>
        <w:t xml:space="preserve"> et al.</w:t>
      </w:r>
      <w:r w:rsidR="00982B6D" w:rsidRPr="00982B6D">
        <w:rPr>
          <w:highlight w:val="white"/>
        </w:rPr>
        <w:t xml:space="preserve"> (2023), the consideration of ESG model showcases inclination of consumers </w:t>
      </w:r>
      <w:r w:rsidR="003C7700" w:rsidRPr="00982B6D">
        <w:rPr>
          <w:highlight w:val="white"/>
        </w:rPr>
        <w:t>more towards</w:t>
      </w:r>
      <w:r w:rsidR="00982B6D" w:rsidRPr="00982B6D">
        <w:rPr>
          <w:highlight w:val="white"/>
        </w:rPr>
        <w:t xml:space="preserve"> the environmental factors for which they pay close focus to packaging and labeling of the products to ensure sustainability of the fashion brands. The consumer preference in the UK is also witnessed in terms of making informed decisions. Thus, according to </w:t>
      </w:r>
      <w:proofErr w:type="spellStart"/>
      <w:r w:rsidR="00982B6D" w:rsidRPr="00982B6D">
        <w:rPr>
          <w:highlight w:val="white"/>
        </w:rPr>
        <w:t>Busalim</w:t>
      </w:r>
      <w:proofErr w:type="spellEnd"/>
      <w:r w:rsidR="00982B6D" w:rsidRPr="00982B6D">
        <w:rPr>
          <w:highlight w:val="white"/>
        </w:rPr>
        <w:t xml:space="preserve"> </w:t>
      </w:r>
      <w:r w:rsidR="00982B6D" w:rsidRPr="00982B6D">
        <w:rPr>
          <w:i/>
          <w:highlight w:val="white"/>
        </w:rPr>
        <w:t>et al.</w:t>
      </w:r>
      <w:r w:rsidR="00982B6D" w:rsidRPr="00982B6D">
        <w:rPr>
          <w:highlight w:val="white"/>
        </w:rPr>
        <w:t xml:space="preserve"> (2022), in alignment with TPB, consumers want to have maximum information related to fashion brands and their sustainable operations </w:t>
      </w:r>
      <w:proofErr w:type="gramStart"/>
      <w:r w:rsidR="00982B6D" w:rsidRPr="00982B6D">
        <w:rPr>
          <w:highlight w:val="white"/>
        </w:rPr>
        <w:t>in order to</w:t>
      </w:r>
      <w:proofErr w:type="gramEnd"/>
      <w:r w:rsidR="00982B6D" w:rsidRPr="00982B6D">
        <w:rPr>
          <w:highlight w:val="white"/>
        </w:rPr>
        <w:t xml:space="preserve"> ensure informed decision-making. However, one of the negative factors identified in this regard is that despite a strong inclination of customers towards sustainability, cost barriers are often faced by them. As influenced by Sinha</w:t>
      </w:r>
      <w:r w:rsidR="00982B6D" w:rsidRPr="00982B6D">
        <w:rPr>
          <w:i/>
          <w:highlight w:val="white"/>
        </w:rPr>
        <w:t xml:space="preserve"> et al. (</w:t>
      </w:r>
      <w:r w:rsidR="00982B6D" w:rsidRPr="00982B6D">
        <w:rPr>
          <w:highlight w:val="white"/>
        </w:rPr>
        <w:t xml:space="preserve">2023), this hinders market penetration of the customers into the sustainable fashion sector of the UK, and thus, it is important for the businesses </w:t>
      </w:r>
      <w:r w:rsidR="00982B6D">
        <w:rPr>
          <w:highlight w:val="white"/>
        </w:rPr>
        <w:t>to translate consumer intentions into actionable insights so that there is alignment with the preferences of the customers in terms of sustainable fashion.</w:t>
      </w:r>
    </w:p>
    <w:p w14:paraId="2A25D58C" w14:textId="4F413DD2" w:rsidR="00982B6D" w:rsidRPr="00982B6D" w:rsidRDefault="00982B6D" w:rsidP="007F2467">
      <w:pPr>
        <w:rPr>
          <w:b/>
          <w:bCs/>
          <w:sz w:val="28"/>
          <w:szCs w:val="28"/>
        </w:rPr>
      </w:pPr>
      <w:r w:rsidRPr="00982B6D">
        <w:rPr>
          <w:b/>
          <w:bCs/>
          <w:sz w:val="28"/>
          <w:szCs w:val="28"/>
        </w:rPr>
        <w:t>4.</w:t>
      </w:r>
      <w:r w:rsidR="000605C4">
        <w:rPr>
          <w:b/>
          <w:bCs/>
          <w:sz w:val="28"/>
          <w:szCs w:val="28"/>
        </w:rPr>
        <w:t>2</w:t>
      </w:r>
      <w:r w:rsidRPr="00982B6D">
        <w:rPr>
          <w:b/>
          <w:bCs/>
          <w:sz w:val="28"/>
          <w:szCs w:val="28"/>
        </w:rPr>
        <w:t xml:space="preserve"> Discussion  </w:t>
      </w:r>
    </w:p>
    <w:p w14:paraId="3FBC49C7" w14:textId="77777777" w:rsidR="008D56BA" w:rsidRDefault="00982B6D" w:rsidP="007F2467">
      <w:r>
        <w:t xml:space="preserve">Sustainability strategies within the UK fashion sector have increased </w:t>
      </w:r>
      <w:r w:rsidR="003C7700">
        <w:t>some</w:t>
      </w:r>
      <w:r>
        <w:t xml:space="preserve"> significant attention as environmental concerns, social responsibility, a</w:t>
      </w:r>
      <w:r w:rsidR="003C7700">
        <w:t>s</w:t>
      </w:r>
      <w:r>
        <w:t xml:space="preserve"> well as economic performance are becoming central to various business practices. This sector has earned a reputation for the negative impacts in Environmental, Social and Governance (ESG) domains. Consequently, a considerable number of fashion brands in the UK are beginning to respond to risks associated with high carbon footprints, waste, and unethical </w:t>
      </w:r>
      <w:r w:rsidR="003C7700">
        <w:t>labor</w:t>
      </w:r>
      <w:r>
        <w:t xml:space="preserve"> practices. More brands within the UK fashion industry are beginning to use sustainable materials and incorporate practices of ethical trade and social equity within their supply chains. Certain brands in the UK, for instance, Stella McCartney and Burberry, have managed, to a certain extent, to use sustainability as a market differentiator. These brands have embraced organic cotton and other recycled materials and have adopted practices associated with the circular economy, such as recycling and upcycling of garments. Recycled garments are incorporated into new clothing lines. Recycled garments are incorporated into new clothing lines.</w:t>
      </w:r>
    </w:p>
    <w:p w14:paraId="087E28D0" w14:textId="76CD5ED7" w:rsidR="00982B6D" w:rsidRDefault="00982B6D" w:rsidP="007F2467">
      <w:r>
        <w:lastRenderedPageBreak/>
        <w:t xml:space="preserve"> Bernard (2022) observes that the large luxury brands in the UK have adopted a complete model of TBL (Triple Bottom Line) sustainability. This demonstrates that the brands have woven social and ESG frameworks into their strategies to bolster their positioning and competitive </w:t>
      </w:r>
      <w:r w:rsidR="003C7700">
        <w:t>advantage (</w:t>
      </w:r>
      <w:proofErr w:type="spellStart"/>
      <w:r>
        <w:t>Öndoğan</w:t>
      </w:r>
      <w:proofErr w:type="spellEnd"/>
      <w:r>
        <w:rPr>
          <w:i/>
        </w:rPr>
        <w:t xml:space="preserve"> et al., </w:t>
      </w:r>
      <w:r>
        <w:t>2022).</w:t>
      </w:r>
    </w:p>
    <w:p w14:paraId="6AF07BF1" w14:textId="627A1F9D" w:rsidR="00982B6D" w:rsidRDefault="00982B6D" w:rsidP="007F2467">
      <w:r>
        <w:t xml:space="preserve">The potential </w:t>
      </w:r>
      <w:proofErr w:type="gramStart"/>
      <w:r>
        <w:t>of</w:t>
      </w:r>
      <w:proofErr w:type="gramEnd"/>
      <w:r>
        <w:t xml:space="preserve"> sustainability strategies is still not fully </w:t>
      </w:r>
      <w:proofErr w:type="spellStart"/>
      <w:r>
        <w:t>realised</w:t>
      </w:r>
      <w:proofErr w:type="spellEnd"/>
      <w:r>
        <w:t>, especially within smaller businesses. Elf (2022) notes that while SMEs are agile and innovative within the UK fashion sector, many still disproportionally encounter challenges, especially with finance and the scalability of sustainability. The high cost of some eco-friendly materials and the difficulty of assembling a transparent supply chain are certainly barriers to adoption. Therefore, while large brands certainly have the means to execute strategies focused on sustainability, smaller brands struggle with economically driven challenges to the maintenance of such sustainability. The effectiveness of the UK fashion sector on the three pillars of sustainability</w:t>
      </w:r>
      <w:r w:rsidR="00A55108">
        <w:t xml:space="preserve">, </w:t>
      </w:r>
      <w:r>
        <w:t>social, environmental, and economic</w:t>
      </w:r>
      <w:r w:rsidR="00A55108">
        <w:t xml:space="preserve">, </w:t>
      </w:r>
      <w:r>
        <w:t xml:space="preserve">directly correlates to the practical and financial challenges surrounding sustainability (Costantini </w:t>
      </w:r>
      <w:r>
        <w:rPr>
          <w:i/>
        </w:rPr>
        <w:t xml:space="preserve">et al., </w:t>
      </w:r>
      <w:r>
        <w:t xml:space="preserve">2022). In addition, the practical viability of such strategies is dependent on consumer demand, cross-sector collaboration, and governmental </w:t>
      </w:r>
      <w:proofErr w:type="spellStart"/>
      <w:r>
        <w:t>harmonisation</w:t>
      </w:r>
      <w:proofErr w:type="spellEnd"/>
      <w:r>
        <w:t xml:space="preserve"> on the enforcement of sustainability in fashion.</w:t>
      </w:r>
    </w:p>
    <w:p w14:paraId="09DB3D4D" w14:textId="25BA8A6B" w:rsidR="00982B6D" w:rsidRDefault="00982B6D" w:rsidP="007F2467">
      <w:r>
        <w:t xml:space="preserve">A key problem in the UK fashion industry is the mismatch between consumer expectations regarding the ethics of sustainable purchases and their actual buying </w:t>
      </w:r>
      <w:r w:rsidR="003C7700">
        <w:t>behavior</w:t>
      </w:r>
      <w:r>
        <w:t xml:space="preserve">. Consumer reluctance to purchase sustainable fashion is curious, considering the level of awareness regarding the social and environmental issues surrounding the industry. Research by Ronda (2024) and Statista (2024) highlights this discrepancy, noting that 75% of consumers claim to be eco-conscious, yet only 21% act on this by buying sustainable fashion. This gap could be attributed to cost, access, and the definition of sustainable fashion. Mintel (2024) points out that 68% of consumers make their purchase decisions based on the price of the fashion item, even to the point of ignoring its environmental impact, suggesting that price could be a critical barrier. This consumer confusion, worsened by greenwashing—brands overstating their sustainability </w:t>
      </w:r>
      <w:r w:rsidR="003C7700">
        <w:t xml:space="preserve">claims, </w:t>
      </w:r>
      <w:r>
        <w:t xml:space="preserve">leaves many consumers seeking out cheaper, unsustainably produced alternatives, even when their intent is to purchase sustainable </w:t>
      </w:r>
      <w:r w:rsidR="003C7700">
        <w:t>fashion (</w:t>
      </w:r>
      <w:r>
        <w:t xml:space="preserve">Brydges </w:t>
      </w:r>
      <w:r>
        <w:rPr>
          <w:i/>
        </w:rPr>
        <w:t xml:space="preserve">et al., </w:t>
      </w:r>
      <w:r>
        <w:t xml:space="preserve">2022). Untrustworthy greenwashing and the lack of effective countermeasures explain the paradox of buying </w:t>
      </w:r>
      <w:r w:rsidR="003C7700">
        <w:t>behavior</w:t>
      </w:r>
      <w:r>
        <w:t xml:space="preserve">. </w:t>
      </w:r>
    </w:p>
    <w:p w14:paraId="25DE95B4" w14:textId="184E2168" w:rsidR="00982B6D" w:rsidRDefault="00982B6D" w:rsidP="007F2467">
      <w:r>
        <w:t xml:space="preserve">Consumer demand, although awareness is growing, still represents the most significant barrier to the transition towards sustainable fashion. For many consumers, prices associated with sustainable fashion can be a significant obstacle. The additional costs are a result of the sustainable materials </w:t>
      </w:r>
      <w:r w:rsidR="00A33DF5">
        <w:t>used,</w:t>
      </w:r>
      <w:r>
        <w:t xml:space="preserve"> and the ethical manufacturing processes involved (Mintel, 2024). To some, the cost of sustainable fashion does not seem justified, especially with the cheaper fast fashion alternatives available. From a consumer psychology perspective, the situation worsens in economically challenging circumstances, where consumers </w:t>
      </w:r>
      <w:proofErr w:type="spellStart"/>
      <w:r>
        <w:t>prioritise</w:t>
      </w:r>
      <w:proofErr w:type="spellEnd"/>
      <w:r>
        <w:t xml:space="preserve"> cost over </w:t>
      </w:r>
      <w:r>
        <w:lastRenderedPageBreak/>
        <w:t xml:space="preserve">sustainability. The situation is not helped by the limited sustainable alternatives available in the market.  </w:t>
      </w:r>
    </w:p>
    <w:p w14:paraId="1B757AB0" w14:textId="3DECB33A" w:rsidR="00982B6D" w:rsidRDefault="00982B6D" w:rsidP="007F2467">
      <w:r>
        <w:t>In</w:t>
      </w:r>
      <w:r w:rsidR="003C7700">
        <w:t xml:space="preserve"> </w:t>
      </w:r>
      <w:r>
        <w:t xml:space="preserve">UK, several factors determine the sustainability performance of the fashion industry, including government policy, market demand, and consumer </w:t>
      </w:r>
      <w:r w:rsidR="003C7700">
        <w:t>behavior</w:t>
      </w:r>
      <w:r>
        <w:t xml:space="preserve">. According to Liang (2025), government policy, specifically relating to the control of sustainable practices and carbon emissions, has a profound effect on the sustainability performance of fashion entities. Nevertheless, policy changes and regulations alone are insufficient to shift a company's </w:t>
      </w:r>
      <w:r w:rsidR="003C7700">
        <w:t>performance (</w:t>
      </w:r>
      <w:r>
        <w:t>Zhang</w:t>
      </w:r>
      <w:r>
        <w:rPr>
          <w:i/>
        </w:rPr>
        <w:t xml:space="preserve"> et al., </w:t>
      </w:r>
      <w:r>
        <w:t xml:space="preserve">2021). The ever-increasing consumer demand for sustainable practices is </w:t>
      </w:r>
      <w:proofErr w:type="gramStart"/>
      <w:r>
        <w:t>in itself a</w:t>
      </w:r>
      <w:proofErr w:type="gramEnd"/>
      <w:r>
        <w:t xml:space="preserve"> prominent factor driving companies towards greener policies, regardless of the strictness of surrounding laws. The influence of government policy on consumer demand remains a key driving force.</w:t>
      </w:r>
    </w:p>
    <w:p w14:paraId="16F93377" w14:textId="0F72012E" w:rsidR="00982B6D" w:rsidRDefault="00982B6D" w:rsidP="007F2467">
      <w:r>
        <w:t xml:space="preserve">Hoque (2023) indicates that the place of sustainability in the needs hierarchy is driving changes in consumer </w:t>
      </w:r>
      <w:r w:rsidR="003C7700">
        <w:t>behaviors</w:t>
      </w:r>
      <w:r>
        <w:t xml:space="preserve">, influencing adjustments in the strategies of fashion brands. With the growing demand from consumers for environmentally sustainable practices, businesses are pressured to execute ethical supply chain management, sustainable sourcing, socially responsible corporate practices, and corporate social responsibility (CSR) initiatives. This pressure has resulted in the adoption of sustainability practices as a defensive competitive advantage for </w:t>
      </w:r>
      <w:proofErr w:type="gramStart"/>
      <w:r>
        <w:t>a number of</w:t>
      </w:r>
      <w:proofErr w:type="gramEnd"/>
      <w:r>
        <w:t xml:space="preserve"> businesses. In challenging economic conditions, the retention of clients is essential, but the shrinking of margins is the only way to sustain a CSR strategy for any length of time. </w:t>
      </w:r>
      <w:r w:rsidR="00177549" w:rsidRPr="00177549">
        <w:rPr>
          <w:color w:val="000000"/>
        </w:rPr>
        <w:t xml:space="preserve">Client retention is key to market leadership, and reducing margins supports sustainable marketing (Aydin </w:t>
      </w:r>
      <w:r w:rsidR="00177549" w:rsidRPr="00177549">
        <w:rPr>
          <w:i/>
          <w:color w:val="000000"/>
        </w:rPr>
        <w:t>et al.</w:t>
      </w:r>
      <w:r w:rsidR="00177549" w:rsidRPr="00177549">
        <w:rPr>
          <w:color w:val="000000"/>
        </w:rPr>
        <w:t>, 2025).</w:t>
      </w:r>
      <w:r w:rsidR="00177549">
        <w:rPr>
          <w:color w:val="000000"/>
        </w:rPr>
        <w:t xml:space="preserve"> </w:t>
      </w:r>
      <w:r>
        <w:t xml:space="preserve"> This is where sustainability is positioned as an added value, as suggested by the market strategy of the brand, permitting the brand to rise above the competition. There are negative consequences of the perceived commitment to environmentally sustainable practices as a competitive advantage. Aydin (2025) describes this as the practice of 'carb washing'. In a competitive market, the adoption of a sustainable strategy depends on transparency and integrity.</w:t>
      </w:r>
    </w:p>
    <w:p w14:paraId="104EF274" w14:textId="0C40F142" w:rsidR="00982B6D" w:rsidRDefault="00982B6D" w:rsidP="007F2467">
      <w:r>
        <w:t xml:space="preserve">For fashion labels, understanding the </w:t>
      </w:r>
      <w:r w:rsidR="00177549">
        <w:t>behavior</w:t>
      </w:r>
      <w:r>
        <w:t xml:space="preserve"> of their consumers is the first step towards developing practical, applicable, and effective strategies. About the market for sustainable fashion, there is a positive shift in brand practices, i.e. eco-friendly sourcing and supply chain transparency, in part, to growing consumer interest in sustainability (Gurnani, 2024). Brands' social media and influencer marketing campaigns are aimed at younger, environmentally conscious and value-driven consumers (Russell, 2022). Gen Z consumers are more likely (50% more) than older cohorts to purchase a sustainable </w:t>
      </w:r>
      <w:r w:rsidR="00177549">
        <w:t>product and</w:t>
      </w:r>
      <w:r>
        <w:t xml:space="preserve"> are thus positively influencing the demand for supply chain transparency.</w:t>
      </w:r>
    </w:p>
    <w:p w14:paraId="112C5E32" w14:textId="2CCF8601" w:rsidR="00982B6D" w:rsidRDefault="00982B6D" w:rsidP="007F2467">
      <w:r>
        <w:t xml:space="preserve">Consumer </w:t>
      </w:r>
      <w:r w:rsidR="00177549">
        <w:t>behavior</w:t>
      </w:r>
      <w:r>
        <w:t xml:space="preserve"> clearly impacts the diffusion and marketing of sustainable fashion practices. Many consumers still demonstrate reluctance to sustainable purchase behavior, and the pricing of sustainable fashion is a key factor inhibiting the change. 68% of consumers, </w:t>
      </w:r>
      <w:r>
        <w:lastRenderedPageBreak/>
        <w:t>according to Mintel (2024), stated they want to purchase affordable fashion compared to the more expensive sustainable options offered.</w:t>
      </w:r>
    </w:p>
    <w:p w14:paraId="5F255638" w14:textId="111C8492" w:rsidR="00982B6D" w:rsidRDefault="00982B6D" w:rsidP="007F2467">
      <w:r>
        <w:t xml:space="preserve">Additionally, challenges with the adoption of sustainable fashion come from consumers’ trust issues and ignorance with regards to sustainability assertions. Ronda (2024) indicates that the readiness of consumers to pay premium prices on sustainable fashion is proportional to consumers’ ignorance of what sustainable products truly </w:t>
      </w:r>
      <w:r w:rsidR="00177549">
        <w:t>are (</w:t>
      </w:r>
      <w:r>
        <w:t>Chika</w:t>
      </w:r>
      <w:r>
        <w:rPr>
          <w:i/>
        </w:rPr>
        <w:t xml:space="preserve"> et al., </w:t>
      </w:r>
      <w:r>
        <w:t>2021). However, younger demographics appear to be shifting consumer preferences to the positive. Russell (2022) notes that concern for the environmental impact of purchased fashion items is most pronounced within Gen Z, making them the most powerful age cohort advocating for sustainable and ethical fashion. In response to changing consumer preferences, brands focusing on sustainability within ethical fashion are adopting strategies that integrate sustainable and ethical practices into their offerings and promote them through creative sustainable and ethical marketing.</w:t>
      </w:r>
    </w:p>
    <w:p w14:paraId="06FDCDEA" w14:textId="74999E2B" w:rsidR="00982B6D" w:rsidRPr="00982B6D" w:rsidRDefault="00982B6D" w:rsidP="007F2467">
      <w:pPr>
        <w:rPr>
          <w:b/>
          <w:bCs/>
          <w:sz w:val="28"/>
          <w:szCs w:val="28"/>
        </w:rPr>
      </w:pPr>
      <w:r w:rsidRPr="00982B6D">
        <w:rPr>
          <w:b/>
          <w:bCs/>
          <w:sz w:val="28"/>
          <w:szCs w:val="28"/>
        </w:rPr>
        <w:t>4.</w:t>
      </w:r>
      <w:r w:rsidR="000605C4">
        <w:rPr>
          <w:b/>
          <w:bCs/>
          <w:sz w:val="28"/>
          <w:szCs w:val="28"/>
        </w:rPr>
        <w:t>3</w:t>
      </w:r>
      <w:r w:rsidRPr="00982B6D">
        <w:rPr>
          <w:b/>
          <w:bCs/>
          <w:sz w:val="28"/>
          <w:szCs w:val="28"/>
        </w:rPr>
        <w:t xml:space="preserve"> Summary</w:t>
      </w:r>
    </w:p>
    <w:p w14:paraId="51D13936" w14:textId="122F59BD" w:rsidR="00982B6D" w:rsidRDefault="00982B6D" w:rsidP="007F2467">
      <w:pPr>
        <w:rPr>
          <w:highlight w:val="white"/>
        </w:rPr>
      </w:pPr>
      <w:r>
        <w:rPr>
          <w:highlight w:val="white"/>
        </w:rPr>
        <w:t xml:space="preserve">The chapter has </w:t>
      </w:r>
      <w:proofErr w:type="spellStart"/>
      <w:r>
        <w:rPr>
          <w:highlight w:val="white"/>
        </w:rPr>
        <w:t>analysed</w:t>
      </w:r>
      <w:proofErr w:type="spellEnd"/>
      <w:r>
        <w:rPr>
          <w:highlight w:val="white"/>
        </w:rPr>
        <w:t xml:space="preserve"> interconnected themes to explore sustainability in the UK fashion industry and revealed the importance of social, environmental, and economic strategies. While transparency and measurable impact are crucial, consumer perception shows strong interest but a persistent attitude highlighting the </w:t>
      </w:r>
      <w:r w:rsidR="00177549">
        <w:rPr>
          <w:highlight w:val="white"/>
        </w:rPr>
        <w:t>behavior</w:t>
      </w:r>
      <w:r>
        <w:rPr>
          <w:highlight w:val="white"/>
        </w:rPr>
        <w:t xml:space="preserve"> gap driven by trust, price and accessibility barriers. </w:t>
      </w:r>
    </w:p>
    <w:p w14:paraId="628CB717" w14:textId="455057CA" w:rsidR="00982B6D" w:rsidRPr="00C210DB" w:rsidRDefault="00982B6D" w:rsidP="007F2467">
      <w:pPr>
        <w:pStyle w:val="Heading2"/>
        <w:rPr>
          <w:b/>
          <w:bCs/>
          <w:sz w:val="40"/>
          <w:szCs w:val="40"/>
        </w:rPr>
      </w:pPr>
      <w:r w:rsidRPr="00C210DB">
        <w:rPr>
          <w:b/>
          <w:bCs/>
          <w:sz w:val="40"/>
          <w:szCs w:val="40"/>
        </w:rPr>
        <w:t>CHAPTER</w:t>
      </w:r>
      <w:r w:rsidR="00AF4B5F">
        <w:rPr>
          <w:b/>
          <w:bCs/>
          <w:sz w:val="40"/>
          <w:szCs w:val="40"/>
        </w:rPr>
        <w:t xml:space="preserve"> </w:t>
      </w:r>
      <w:r w:rsidRPr="00C210DB">
        <w:rPr>
          <w:b/>
          <w:bCs/>
          <w:sz w:val="40"/>
          <w:szCs w:val="40"/>
        </w:rPr>
        <w:t>5:</w:t>
      </w:r>
      <w:r w:rsidR="003C7700" w:rsidRPr="00C210DB">
        <w:rPr>
          <w:b/>
          <w:bCs/>
          <w:sz w:val="40"/>
          <w:szCs w:val="40"/>
        </w:rPr>
        <w:t xml:space="preserve"> </w:t>
      </w:r>
      <w:r w:rsidRPr="00C210DB">
        <w:rPr>
          <w:b/>
          <w:bCs/>
          <w:sz w:val="40"/>
          <w:szCs w:val="40"/>
        </w:rPr>
        <w:t xml:space="preserve">Recommendations, Conclusion and Limitations of the Research </w:t>
      </w:r>
    </w:p>
    <w:p w14:paraId="7F1D5D1F" w14:textId="76A17F0B" w:rsidR="00706BAA" w:rsidRPr="00706BAA" w:rsidRDefault="002F691E" w:rsidP="00706BAA">
      <w:pPr>
        <w:rPr>
          <w:lang w:val="en-GB"/>
        </w:rPr>
      </w:pPr>
      <w:r>
        <w:rPr>
          <w:lang w:val="en-GB"/>
        </w:rPr>
        <w:t>This chapter</w:t>
      </w:r>
      <w:r w:rsidR="00706BAA" w:rsidRPr="00706BAA">
        <w:rPr>
          <w:lang w:val="en-GB"/>
        </w:rPr>
        <w:t xml:space="preserve"> </w:t>
      </w:r>
      <w:r>
        <w:rPr>
          <w:lang w:val="en-GB"/>
        </w:rPr>
        <w:t>i</w:t>
      </w:r>
      <w:r w:rsidR="00706BAA" w:rsidRPr="00706BAA">
        <w:rPr>
          <w:lang w:val="en-GB"/>
        </w:rPr>
        <w:t>t examines critically how business strategy, customer attitudes, and purchasing patterns are influenced by sustainability initiatives in the UK fashion sector. Important ramifications for companies, legislators, and customers are also identified.</w:t>
      </w:r>
    </w:p>
    <w:p w14:paraId="15805D36" w14:textId="77777777" w:rsidR="004C645C" w:rsidRPr="004C645C" w:rsidRDefault="004C645C" w:rsidP="004C645C">
      <w:pPr>
        <w:rPr>
          <w:b/>
          <w:bCs/>
          <w:sz w:val="28"/>
          <w:szCs w:val="28"/>
        </w:rPr>
      </w:pPr>
      <w:r w:rsidRPr="004C645C">
        <w:rPr>
          <w:b/>
          <w:bCs/>
          <w:sz w:val="28"/>
          <w:szCs w:val="28"/>
        </w:rPr>
        <w:t>5.1 Conclusion</w:t>
      </w:r>
    </w:p>
    <w:p w14:paraId="7884AD7E" w14:textId="36B9EEFB" w:rsidR="004C645C" w:rsidRDefault="004C645C" w:rsidP="004C645C">
      <w:pPr>
        <w:rPr>
          <w:highlight w:val="white"/>
        </w:rPr>
      </w:pPr>
      <w:r>
        <w:rPr>
          <w:highlight w:val="white"/>
        </w:rPr>
        <w:t xml:space="preserve">The study has demonstrated that sustainability is reshaping the UK fashion industry through a complex interaction of consumer behavior, brand strategies, external pressure and so on. The UK fashion companies have adopted a range of social, environmental, and economic initiatives from circular design and ethical sourcing to responsible supply chains. Fashion brands are continuously integrating sustainable measures to enhance brand image. It can help to gain customer loyalty and competitiveness while reducing environmental impacts. Many UK consumers express concerns that sustainability is an important factor in their fashion purchases, and consistently choose sustainable brands, indicating changes. On the other hand, Consumers expressing a strong interest in sustainably persist due to price sensitivity, </w:t>
      </w:r>
      <w:r>
        <w:rPr>
          <w:highlight w:val="white"/>
        </w:rPr>
        <w:lastRenderedPageBreak/>
        <w:t>trust deficiency and availability issue that creates a major attitude behavior gap.  Regulatory recruitment, supply chain disruptions, investor expectations further drive brands to align with sustainability goals.  Consumer behavior and preferences directly influence strategic decisions that push brands to become innovative and communicate their environmental commitments. It helps to achieve long-term sustainability in the UK fashion industry by narrowing the gap between consumer intention and actual purchasing patterns.</w:t>
      </w:r>
    </w:p>
    <w:p w14:paraId="1500A28D" w14:textId="77777777" w:rsidR="004C645C" w:rsidRPr="004C645C" w:rsidRDefault="004C645C" w:rsidP="004C645C">
      <w:pPr>
        <w:rPr>
          <w:b/>
          <w:sz w:val="28"/>
          <w:szCs w:val="28"/>
          <w:highlight w:val="white"/>
        </w:rPr>
      </w:pPr>
      <w:r w:rsidRPr="004C645C">
        <w:rPr>
          <w:b/>
          <w:sz w:val="28"/>
          <w:szCs w:val="28"/>
          <w:highlight w:val="white"/>
        </w:rPr>
        <w:t>Linking with the objectives</w:t>
      </w:r>
    </w:p>
    <w:p w14:paraId="5468C4BA" w14:textId="77777777" w:rsidR="004C645C" w:rsidRDefault="004C645C" w:rsidP="004C645C">
      <w:pPr>
        <w:rPr>
          <w:highlight w:val="white"/>
        </w:rPr>
      </w:pPr>
      <w:r>
        <w:rPr>
          <w:b/>
          <w:highlight w:val="white"/>
        </w:rPr>
        <w:t xml:space="preserve">Linking with the objective 1 </w:t>
      </w:r>
      <w:r>
        <w:rPr>
          <w:b/>
          <w:i/>
          <w:highlight w:val="white"/>
        </w:rPr>
        <w:t>(</w:t>
      </w:r>
      <w:r>
        <w:rPr>
          <w:i/>
          <w:highlight w:val="white"/>
        </w:rPr>
        <w:t>To examine sustainability implemented by UK fashion brands, based on environmental, social, and economic elements of strategy</w:t>
      </w:r>
      <w:r>
        <w:rPr>
          <w:b/>
          <w:i/>
          <w:highlight w:val="white"/>
        </w:rPr>
        <w:t xml:space="preserve">): </w:t>
      </w:r>
      <w:r>
        <w:rPr>
          <w:highlight w:val="white"/>
        </w:rPr>
        <w:t xml:space="preserve"> The objective has been made completely as the findings have offered detailed evidence of brand initiatives such as use of recycled material, circular production models, ethical sourcing, cross balancing strategies and so on that illustrates the way companies integrate sustainability into core operations while managing profitability.</w:t>
      </w:r>
    </w:p>
    <w:p w14:paraId="524FF4AD" w14:textId="77777777" w:rsidR="004C645C" w:rsidRDefault="004C645C" w:rsidP="004C645C">
      <w:pPr>
        <w:rPr>
          <w:highlight w:val="white"/>
        </w:rPr>
      </w:pPr>
      <w:r>
        <w:rPr>
          <w:b/>
          <w:highlight w:val="white"/>
        </w:rPr>
        <w:t xml:space="preserve">Linking with the objective 2 </w:t>
      </w:r>
      <w:r>
        <w:rPr>
          <w:b/>
          <w:i/>
          <w:highlight w:val="white"/>
        </w:rPr>
        <w:t>(</w:t>
      </w:r>
      <w:r>
        <w:rPr>
          <w:i/>
          <w:highlight w:val="white"/>
        </w:rPr>
        <w:t>To reveal the obstacles that do not allow consumers to buy sustainable fashion, such as price, availability, and consumer awareness</w:t>
      </w:r>
      <w:r>
        <w:rPr>
          <w:b/>
          <w:i/>
          <w:highlight w:val="white"/>
        </w:rPr>
        <w:t>):</w:t>
      </w:r>
      <w:r>
        <w:rPr>
          <w:highlight w:val="white"/>
        </w:rPr>
        <w:t xml:space="preserve"> This objective has been made completely as the research has identified the key barriers, including limited availability, high price, widespread </w:t>
      </w:r>
      <w:proofErr w:type="spellStart"/>
      <w:r>
        <w:rPr>
          <w:highlight w:val="white"/>
        </w:rPr>
        <w:t>scepticism</w:t>
      </w:r>
      <w:proofErr w:type="spellEnd"/>
      <w:r>
        <w:rPr>
          <w:highlight w:val="white"/>
        </w:rPr>
        <w:t xml:space="preserve">, unclear levelling about green claims and all of which restrict adoption despite growing consumer interest. </w:t>
      </w:r>
    </w:p>
    <w:p w14:paraId="606A7A45" w14:textId="0981BC07" w:rsidR="004C645C" w:rsidRDefault="004C645C" w:rsidP="004C645C">
      <w:pPr>
        <w:rPr>
          <w:highlight w:val="white"/>
        </w:rPr>
      </w:pPr>
      <w:r>
        <w:rPr>
          <w:b/>
          <w:highlight w:val="white"/>
        </w:rPr>
        <w:t xml:space="preserve">Linking with the objective 3 </w:t>
      </w:r>
      <w:r>
        <w:rPr>
          <w:b/>
          <w:i/>
          <w:highlight w:val="white"/>
        </w:rPr>
        <w:t>(</w:t>
      </w:r>
      <w:r>
        <w:rPr>
          <w:i/>
          <w:highlight w:val="white"/>
        </w:rPr>
        <w:t>To determine the role of consumer behavior in shaping the business strategies of fashion brands, especially with reference to the adoption and promotion of sustainable fashion</w:t>
      </w:r>
      <w:r>
        <w:rPr>
          <w:b/>
          <w:i/>
          <w:highlight w:val="white"/>
        </w:rPr>
        <w:t>):</w:t>
      </w:r>
      <w:r>
        <w:rPr>
          <w:highlight w:val="white"/>
        </w:rPr>
        <w:t xml:space="preserve"> This objective has been met partially, as results show that consumer preferences drive innovation, loyalty and marketing decision, secondary data limited the ability to measure the depth of direct strategic influence across all the market segments. </w:t>
      </w:r>
    </w:p>
    <w:p w14:paraId="6FE198B5" w14:textId="77777777" w:rsidR="004C645C" w:rsidRPr="004C645C" w:rsidRDefault="004C645C" w:rsidP="004C645C">
      <w:pPr>
        <w:rPr>
          <w:b/>
          <w:bCs/>
          <w:sz w:val="28"/>
          <w:szCs w:val="28"/>
        </w:rPr>
      </w:pPr>
      <w:r w:rsidRPr="004C645C">
        <w:rPr>
          <w:b/>
          <w:bCs/>
          <w:sz w:val="28"/>
          <w:szCs w:val="28"/>
        </w:rPr>
        <w:t>5.2 Recommendations</w:t>
      </w:r>
    </w:p>
    <w:p w14:paraId="3CAC4A52" w14:textId="77777777" w:rsidR="004C645C" w:rsidRDefault="004C645C" w:rsidP="004C645C">
      <w:pPr>
        <w:rPr>
          <w:b/>
          <w:highlight w:val="white"/>
        </w:rPr>
      </w:pPr>
      <w:r>
        <w:rPr>
          <w:b/>
          <w:highlight w:val="white"/>
        </w:rPr>
        <w:t>Recommendation 1: Strengthen transparency and verification mechanisms</w:t>
      </w:r>
    </w:p>
    <w:p w14:paraId="38ABFB4A" w14:textId="69BB5D98" w:rsidR="004C645C" w:rsidRDefault="004C645C" w:rsidP="004C645C">
      <w:pPr>
        <w:rPr>
          <w:highlight w:val="white"/>
        </w:rPr>
      </w:pPr>
      <w:r>
        <w:rPr>
          <w:highlight w:val="white"/>
        </w:rPr>
        <w:t xml:space="preserve">UK fashion brands should </w:t>
      </w:r>
      <w:proofErr w:type="spellStart"/>
      <w:r>
        <w:rPr>
          <w:highlight w:val="white"/>
        </w:rPr>
        <w:t>prioritise</w:t>
      </w:r>
      <w:proofErr w:type="spellEnd"/>
      <w:r>
        <w:rPr>
          <w:highlight w:val="white"/>
        </w:rPr>
        <w:t xml:space="preserve"> stronger sustainability reporting with clear product labelling and 3rd party certification. Greater transparency </w:t>
      </w:r>
      <w:proofErr w:type="gramStart"/>
      <w:r>
        <w:rPr>
          <w:highlight w:val="white"/>
        </w:rPr>
        <w:t>is capable of reducing</w:t>
      </w:r>
      <w:proofErr w:type="gramEnd"/>
      <w:r>
        <w:rPr>
          <w:highlight w:val="white"/>
        </w:rPr>
        <w:t xml:space="preserve"> consumer </w:t>
      </w:r>
      <w:proofErr w:type="spellStart"/>
      <w:r>
        <w:rPr>
          <w:highlight w:val="white"/>
        </w:rPr>
        <w:t>scepticism</w:t>
      </w:r>
      <w:proofErr w:type="spellEnd"/>
      <w:r>
        <w:rPr>
          <w:highlight w:val="white"/>
        </w:rPr>
        <w:t xml:space="preserve"> and helping to bridge the trust gap that currently limits sustainable purchasing (</w:t>
      </w:r>
      <w:r>
        <w:rPr>
          <w:color w:val="222222"/>
          <w:highlight w:val="white"/>
        </w:rPr>
        <w:t xml:space="preserve">Damberg </w:t>
      </w:r>
      <w:r>
        <w:rPr>
          <w:i/>
          <w:color w:val="222222"/>
          <w:highlight w:val="white"/>
        </w:rPr>
        <w:t xml:space="preserve">et al., </w:t>
      </w:r>
      <w:r w:rsidRPr="005F7709">
        <w:rPr>
          <w:highlight w:val="white"/>
        </w:rPr>
        <w:t xml:space="preserve">2024). Companies need to adopt digital </w:t>
      </w:r>
      <w:r w:rsidR="002F691E" w:rsidRPr="005F7709">
        <w:rPr>
          <w:highlight w:val="white"/>
        </w:rPr>
        <w:t>traceability</w:t>
      </w:r>
      <w:r w:rsidRPr="005F7709">
        <w:rPr>
          <w:highlight w:val="white"/>
        </w:rPr>
        <w:t xml:space="preserve"> tools such as QR codes or blockchain to offer verifiable information regarding detailed material sources, carbon footprints and ethical compliance </w:t>
      </w:r>
      <w:proofErr w:type="gramStart"/>
      <w:r w:rsidRPr="005F7709">
        <w:rPr>
          <w:highlight w:val="white"/>
        </w:rPr>
        <w:t>report</w:t>
      </w:r>
      <w:proofErr w:type="gramEnd"/>
      <w:r w:rsidRPr="005F7709">
        <w:rPr>
          <w:highlight w:val="white"/>
        </w:rPr>
        <w:t xml:space="preserve"> to reduce the environmental impact and supply chains thoroughly. </w:t>
      </w:r>
      <w:proofErr w:type="spellStart"/>
      <w:r w:rsidRPr="005F7709">
        <w:rPr>
          <w:highlight w:val="white"/>
        </w:rPr>
        <w:t>Parterniring</w:t>
      </w:r>
      <w:proofErr w:type="spellEnd"/>
      <w:r w:rsidRPr="005F7709">
        <w:rPr>
          <w:highlight w:val="white"/>
        </w:rPr>
        <w:t xml:space="preserve"> with B Crop or Fair Wear Foundation also helps. Policymakers need to complement these by introducing strict disclosure standards and </w:t>
      </w:r>
      <w:proofErr w:type="spellStart"/>
      <w:r w:rsidRPr="005F7709">
        <w:rPr>
          <w:highlight w:val="white"/>
        </w:rPr>
        <w:t>incentivising</w:t>
      </w:r>
      <w:proofErr w:type="spellEnd"/>
      <w:r w:rsidRPr="005F7709">
        <w:rPr>
          <w:highlight w:val="white"/>
        </w:rPr>
        <w:t xml:space="preserve"> the brands with tax incentives that meet verifiable sustainable benchmarks.</w:t>
      </w:r>
    </w:p>
    <w:p w14:paraId="38D41502" w14:textId="16E33C36" w:rsidR="004C645C" w:rsidRDefault="004C645C" w:rsidP="004C645C">
      <w:pPr>
        <w:rPr>
          <w:b/>
          <w:highlight w:val="white"/>
        </w:rPr>
      </w:pPr>
      <w:r>
        <w:rPr>
          <w:b/>
          <w:highlight w:val="white"/>
        </w:rPr>
        <w:t>Recommendation 2</w:t>
      </w:r>
      <w:r w:rsidR="005F7709">
        <w:rPr>
          <w:b/>
          <w:highlight w:val="white"/>
        </w:rPr>
        <w:t>: Expand</w:t>
      </w:r>
      <w:r>
        <w:rPr>
          <w:b/>
          <w:highlight w:val="white"/>
        </w:rPr>
        <w:t xml:space="preserve"> affordable and accessible sustainable options</w:t>
      </w:r>
    </w:p>
    <w:p w14:paraId="3B36C060" w14:textId="759BA1EA" w:rsidR="004C645C" w:rsidRDefault="004C645C" w:rsidP="004C645C">
      <w:pPr>
        <w:rPr>
          <w:highlight w:val="white"/>
        </w:rPr>
      </w:pPr>
      <w:r>
        <w:rPr>
          <w:highlight w:val="white"/>
        </w:rPr>
        <w:lastRenderedPageBreak/>
        <w:t xml:space="preserve">Brands need to balance environmental goals with economic viability while introducing </w:t>
      </w:r>
      <w:r w:rsidRPr="005F7709">
        <w:rPr>
          <w:highlight w:val="white"/>
        </w:rPr>
        <w:t xml:space="preserve">affordable, sustainable ranges, scaling circular models such as rental and repair services </w:t>
      </w:r>
      <w:proofErr w:type="gramStart"/>
      <w:r w:rsidRPr="005F7709">
        <w:rPr>
          <w:highlight w:val="white"/>
        </w:rPr>
        <w:t>and also</w:t>
      </w:r>
      <w:proofErr w:type="gramEnd"/>
      <w:r w:rsidRPr="005F7709">
        <w:rPr>
          <w:highlight w:val="white"/>
        </w:rPr>
        <w:t xml:space="preserve"> promoting second-hand markets (Persson and Hinton, 2023). Circular </w:t>
      </w:r>
      <w:proofErr w:type="gramStart"/>
      <w:r w:rsidRPr="005F7709">
        <w:rPr>
          <w:highlight w:val="white"/>
        </w:rPr>
        <w:t>economy</w:t>
      </w:r>
      <w:proofErr w:type="gramEnd"/>
      <w:r w:rsidRPr="005F7709">
        <w:rPr>
          <w:highlight w:val="white"/>
        </w:rPr>
        <w:t xml:space="preserve"> initiatives with pilot </w:t>
      </w:r>
      <w:r w:rsidR="00A33DF5" w:rsidRPr="005F7709">
        <w:rPr>
          <w:highlight w:val="white"/>
        </w:rPr>
        <w:t>community</w:t>
      </w:r>
      <w:r w:rsidRPr="005F7709">
        <w:rPr>
          <w:highlight w:val="white"/>
        </w:rPr>
        <w:t xml:space="preserve">-based clothing exchange hubs and loyalty incentives can ensure inclusivity. Partnership with local governments, retailers, and logistics providers can help expand these models while maintaining competitive pricing. Future research could evaluate the long-term financial impacts to demonstrate </w:t>
      </w:r>
      <w:r>
        <w:rPr>
          <w:highlight w:val="white"/>
        </w:rPr>
        <w:t>the sustainability and affordability that can coexist without undermining profitability.</w:t>
      </w:r>
    </w:p>
    <w:p w14:paraId="3E7EE3C3" w14:textId="781176F4" w:rsidR="004C645C" w:rsidRDefault="004C645C" w:rsidP="004C645C">
      <w:pPr>
        <w:rPr>
          <w:b/>
          <w:highlight w:val="white"/>
        </w:rPr>
      </w:pPr>
      <w:r>
        <w:rPr>
          <w:b/>
          <w:highlight w:val="white"/>
        </w:rPr>
        <w:t>Recommendation 3</w:t>
      </w:r>
      <w:r w:rsidR="00A33DF5">
        <w:rPr>
          <w:b/>
          <w:highlight w:val="white"/>
        </w:rPr>
        <w:t>: Collaborative</w:t>
      </w:r>
      <w:r>
        <w:rPr>
          <w:b/>
          <w:highlight w:val="white"/>
        </w:rPr>
        <w:t xml:space="preserve"> industry partnership with knowledge sharing</w:t>
      </w:r>
    </w:p>
    <w:p w14:paraId="24F49538" w14:textId="095CBD7F" w:rsidR="004C645C" w:rsidRDefault="004C645C" w:rsidP="004C645C">
      <w:pPr>
        <w:rPr>
          <w:highlight w:val="white"/>
        </w:rPr>
      </w:pPr>
      <w:r>
        <w:rPr>
          <w:highlight w:val="white"/>
        </w:rPr>
        <w:t xml:space="preserve">Stronger corroboration between brands, policymakers, supply chains and research institutions is </w:t>
      </w:r>
      <w:r w:rsidRPr="00A33DF5">
        <w:rPr>
          <w:highlight w:val="white"/>
        </w:rPr>
        <w:t xml:space="preserve">crucial for UK fashion sector to engage in an industry-wide alliance to share best practices and co-develop low-impact materials. Investing in shared recycling along with logistic infrastructure and shareable open-access digital platforms can reduce costs. smaller bands to access </w:t>
      </w:r>
      <w:r w:rsidR="00A33DF5" w:rsidRPr="00A33DF5">
        <w:rPr>
          <w:highlight w:val="white"/>
        </w:rPr>
        <w:t>innovative</w:t>
      </w:r>
      <w:r w:rsidRPr="00A33DF5">
        <w:rPr>
          <w:highlight w:val="white"/>
        </w:rPr>
        <w:t xml:space="preserve"> technologies, sustainable supply chains, and verified data, while policymakers can facilitate collaboration through tax incentives, fiscal incentives such as R&amp;D tax credits or cooperative grants sustainability projects. Creation of a collaborative framework such as public-private innovation hubs can help the </w:t>
      </w:r>
      <w:r>
        <w:rPr>
          <w:highlight w:val="white"/>
        </w:rPr>
        <w:t>industry to accelerate innovation, transparency, with scale achievement in sustainable production while reducing resource inefficiency.</w:t>
      </w:r>
    </w:p>
    <w:p w14:paraId="560D55F7" w14:textId="77777777" w:rsidR="004C645C" w:rsidRPr="00A33DF5" w:rsidRDefault="004C645C" w:rsidP="00A33DF5">
      <w:pPr>
        <w:rPr>
          <w:b/>
          <w:bCs/>
          <w:sz w:val="28"/>
          <w:szCs w:val="28"/>
        </w:rPr>
      </w:pPr>
      <w:r w:rsidRPr="00A33DF5">
        <w:rPr>
          <w:b/>
          <w:bCs/>
          <w:sz w:val="28"/>
          <w:szCs w:val="28"/>
        </w:rPr>
        <w:t>5.3 Limitations of the Research</w:t>
      </w:r>
    </w:p>
    <w:p w14:paraId="29EB43FD" w14:textId="77777777" w:rsidR="000605C4" w:rsidRDefault="004C645C" w:rsidP="004C645C">
      <w:r>
        <w:rPr>
          <w:highlight w:val="white"/>
        </w:rPr>
        <w:t xml:space="preserve">The research was primarily based on secondary data, which limited the depth of insights into consumer motivations and brand decision-making processes. The absence of primary data, such as interviews or surveys, restricted the ability to capture real-time consumer </w:t>
      </w:r>
      <w:r w:rsidR="00A33DF5">
        <w:rPr>
          <w:highlight w:val="white"/>
        </w:rPr>
        <w:t>behavior</w:t>
      </w:r>
      <w:r>
        <w:rPr>
          <w:highlight w:val="white"/>
        </w:rPr>
        <w:t xml:space="preserve">, detailed managerial perspectives and nuanced attitudes. In addition to this, the study has explored sustainability across social, economic and environmental dimensions. The rapidly evolving nature of the fashion industry means that some data may quickly become outdated.  Market dynamics, technological innovations regulatory changes occurring after </w:t>
      </w:r>
      <w:r w:rsidR="00A33DF5">
        <w:rPr>
          <w:highlight w:val="white"/>
        </w:rPr>
        <w:t>data</w:t>
      </w:r>
      <w:r>
        <w:rPr>
          <w:highlight w:val="white"/>
        </w:rPr>
        <w:t xml:space="preserve"> collection could also influence the relevance of certain findings.  Furthermore, the scope was also limited to the UK fashion market, which restricts </w:t>
      </w:r>
      <w:proofErr w:type="spellStart"/>
      <w:r>
        <w:rPr>
          <w:highlight w:val="white"/>
        </w:rPr>
        <w:t>generalisability</w:t>
      </w:r>
      <w:proofErr w:type="spellEnd"/>
      <w:r>
        <w:rPr>
          <w:highlight w:val="white"/>
        </w:rPr>
        <w:t xml:space="preserve"> to other geographic regions with different cultural, economic or regulatory contexts. These limitations suggest that future research incorporating primary data, cross-country companies and longitudinal analysis would offer dynamic and richer insights into the relationship between sustainable fashion strategies and consumer </w:t>
      </w:r>
      <w:r w:rsidR="00A33DF5">
        <w:rPr>
          <w:highlight w:val="white"/>
        </w:rPr>
        <w:t>behavior</w:t>
      </w:r>
      <w:r>
        <w:rPr>
          <w:highlight w:val="white"/>
        </w:rPr>
        <w:t xml:space="preserve"> in the UK fashion sector.</w:t>
      </w:r>
    </w:p>
    <w:p w14:paraId="5DC580D6" w14:textId="0B2873B3" w:rsidR="00A33DF5" w:rsidRPr="000605C4" w:rsidRDefault="004C645C" w:rsidP="004C645C">
      <w:pPr>
        <w:rPr>
          <w:highlight w:val="white"/>
        </w:rPr>
      </w:pPr>
      <w:r w:rsidRPr="00A33DF5">
        <w:rPr>
          <w:b/>
          <w:bCs/>
          <w:sz w:val="28"/>
          <w:szCs w:val="28"/>
        </w:rPr>
        <w:t>5.4 Future Scope</w:t>
      </w:r>
    </w:p>
    <w:p w14:paraId="08DF4695" w14:textId="6A33D228" w:rsidR="004C645C" w:rsidRPr="00A33DF5" w:rsidRDefault="004C645C" w:rsidP="004C645C">
      <w:pPr>
        <w:rPr>
          <w:b/>
          <w:bCs/>
          <w:sz w:val="28"/>
          <w:szCs w:val="28"/>
        </w:rPr>
      </w:pPr>
      <w:r>
        <w:rPr>
          <w:highlight w:val="white"/>
        </w:rPr>
        <w:t xml:space="preserve">The findings of this study have offered valuable directions for future researchers, policymakers and practitioners with advanced sustainability measures in the UK fashion industry.  </w:t>
      </w:r>
      <w:r>
        <w:rPr>
          <w:highlight w:val="white"/>
        </w:rPr>
        <w:lastRenderedPageBreak/>
        <w:t xml:space="preserve">Researchers can build on this work by conducting primary research and longitudinal studies through surveys, interviews or experimental designs to capture evolving consumer attitudes and their direct influence on brand strategies.  Practitioners can use these insights to develop transparent, affordable, and innovative sustainable business models, such as curricular production, rental services and verified supply chains. Policymakers can draw on the identified barriers, such as trust deficiency, limited availability, and price sensitivity, to design stronger regulatory frameworks with disclosure standards and incentives to encourage both brands and consumers to adopt sustainable practices.  Expanding the research can include cross-country </w:t>
      </w:r>
      <w:r w:rsidR="00A33DF5">
        <w:rPr>
          <w:highlight w:val="white"/>
        </w:rPr>
        <w:t>comparisons</w:t>
      </w:r>
      <w:r>
        <w:rPr>
          <w:highlight w:val="white"/>
        </w:rPr>
        <w:t xml:space="preserve"> to help set the benchmark for the UK to progress against the </w:t>
      </w:r>
      <w:r w:rsidR="008861A9">
        <w:rPr>
          <w:highlight w:val="white"/>
        </w:rPr>
        <w:t>best global</w:t>
      </w:r>
      <w:r>
        <w:rPr>
          <w:highlight w:val="white"/>
        </w:rPr>
        <w:t xml:space="preserve"> practices.  The future scope can help to bridge the gap between business strategy, consumer intention and measurable sustainability outcomes in the UK fashion sector.</w:t>
      </w:r>
    </w:p>
    <w:p w14:paraId="3097593A" w14:textId="77777777" w:rsidR="00E00C3C" w:rsidRDefault="00E00C3C" w:rsidP="007F2467"/>
    <w:p w14:paraId="75CDA4B8" w14:textId="77777777" w:rsidR="00E1677A" w:rsidRDefault="00E1677A" w:rsidP="007F2467"/>
    <w:p w14:paraId="29561E0F" w14:textId="77777777" w:rsidR="00E1677A" w:rsidRDefault="00E1677A" w:rsidP="007F2467"/>
    <w:p w14:paraId="159AE7C0" w14:textId="77777777" w:rsidR="00E1677A" w:rsidRDefault="00E1677A" w:rsidP="007F2467"/>
    <w:p w14:paraId="4F9CBBD7" w14:textId="77777777" w:rsidR="00E1677A" w:rsidRDefault="00E1677A" w:rsidP="007F2467"/>
    <w:p w14:paraId="15EEDB91" w14:textId="77777777" w:rsidR="00AF4B5F" w:rsidRDefault="00AF4B5F" w:rsidP="007F2467"/>
    <w:p w14:paraId="0AFE91DE" w14:textId="77777777" w:rsidR="00AF4B5F" w:rsidRDefault="00AF4B5F" w:rsidP="007F2467"/>
    <w:p w14:paraId="0D2E8912" w14:textId="77777777" w:rsidR="00AF4B5F" w:rsidRDefault="00AF4B5F" w:rsidP="007F2467"/>
    <w:p w14:paraId="25C29B41" w14:textId="77777777" w:rsidR="00AF4B5F" w:rsidRDefault="00AF4B5F" w:rsidP="007F2467"/>
    <w:p w14:paraId="41DE39FF" w14:textId="77777777" w:rsidR="00AF4B5F" w:rsidRDefault="00AF4B5F" w:rsidP="007F2467"/>
    <w:p w14:paraId="600BC5F2" w14:textId="77777777" w:rsidR="00AF4B5F" w:rsidRDefault="00AF4B5F" w:rsidP="007F2467"/>
    <w:p w14:paraId="5F959EE4" w14:textId="77777777" w:rsidR="00AF4B5F" w:rsidRDefault="00AF4B5F" w:rsidP="007F2467"/>
    <w:p w14:paraId="6DDB66A7" w14:textId="77777777" w:rsidR="0004412B" w:rsidRDefault="0004412B" w:rsidP="007F2467"/>
    <w:p w14:paraId="55390078" w14:textId="77777777" w:rsidR="0004412B" w:rsidRDefault="0004412B" w:rsidP="007F2467"/>
    <w:p w14:paraId="58F298F6" w14:textId="77777777" w:rsidR="0004412B" w:rsidRDefault="0004412B" w:rsidP="007F2467"/>
    <w:p w14:paraId="5A3F904D" w14:textId="77777777" w:rsidR="00AF4B5F" w:rsidRDefault="00AF4B5F" w:rsidP="007F2467"/>
    <w:p w14:paraId="4B735E6A" w14:textId="77777777" w:rsidR="00AF4B5F" w:rsidRDefault="00AF4B5F" w:rsidP="007F2467"/>
    <w:p w14:paraId="0EDE1367" w14:textId="77777777" w:rsidR="00054966" w:rsidRDefault="00054966" w:rsidP="007F2467"/>
    <w:p w14:paraId="6BEE6AA6" w14:textId="77777777" w:rsidR="00E1677A" w:rsidRDefault="00E1677A" w:rsidP="007F2467"/>
    <w:p w14:paraId="7114068B" w14:textId="77777777" w:rsidR="008D56BA" w:rsidRDefault="008D56BA" w:rsidP="007F2467"/>
    <w:p w14:paraId="052D7481" w14:textId="77777777" w:rsidR="008D56BA" w:rsidRDefault="008D56BA" w:rsidP="007F2467"/>
    <w:p w14:paraId="14A7C183" w14:textId="77777777" w:rsidR="00094D26" w:rsidRPr="00AF4B5F" w:rsidRDefault="00094D26" w:rsidP="00AF4B5F">
      <w:pPr>
        <w:pStyle w:val="Heading2"/>
        <w:rPr>
          <w:b/>
          <w:bCs/>
          <w:sz w:val="40"/>
          <w:szCs w:val="40"/>
        </w:rPr>
      </w:pPr>
      <w:r w:rsidRPr="00AF4B5F">
        <w:rPr>
          <w:b/>
          <w:bCs/>
          <w:sz w:val="40"/>
          <w:szCs w:val="40"/>
        </w:rPr>
        <w:lastRenderedPageBreak/>
        <w:t>References</w:t>
      </w:r>
    </w:p>
    <w:p w14:paraId="3E482A5F" w14:textId="77777777" w:rsidR="00DA4E53" w:rsidRDefault="00DA4E53" w:rsidP="00DA4E53">
      <w:pPr>
        <w:rPr>
          <w:lang w:val="en-GB"/>
        </w:rPr>
      </w:pPr>
      <w:r w:rsidRPr="00DA4E53">
        <w:rPr>
          <w:lang w:val="en-GB"/>
        </w:rPr>
        <w:t xml:space="preserve">Akbar, S. and Ahsan, K., 2021. Investigation of the challenges of implementing social sustainability initiatives: a case study of the apparel industry. </w:t>
      </w:r>
      <w:r w:rsidRPr="00DA4E53">
        <w:rPr>
          <w:i/>
          <w:iCs/>
          <w:lang w:val="en-GB"/>
        </w:rPr>
        <w:t>Social Responsibility Journal</w:t>
      </w:r>
      <w:r w:rsidRPr="00DA4E53">
        <w:rPr>
          <w:lang w:val="en-GB"/>
        </w:rPr>
        <w:t>, 17(3), pp.343–366.</w:t>
      </w:r>
    </w:p>
    <w:p w14:paraId="3905B9CC" w14:textId="77777777" w:rsidR="00D82BA0" w:rsidRPr="00DA4E53" w:rsidRDefault="00D82BA0" w:rsidP="00DA4E53">
      <w:pPr>
        <w:rPr>
          <w:lang w:val="en-GB"/>
        </w:rPr>
      </w:pPr>
    </w:p>
    <w:p w14:paraId="718E628A" w14:textId="77777777" w:rsidR="00DA4E53" w:rsidRDefault="00DA4E53" w:rsidP="00DA4E53">
      <w:pPr>
        <w:rPr>
          <w:lang w:val="en-GB"/>
        </w:rPr>
      </w:pPr>
      <w:r w:rsidRPr="00DA4E53">
        <w:rPr>
          <w:lang w:val="en-GB"/>
        </w:rPr>
        <w:t xml:space="preserve">Anathi, S., 2024. Sustainable Supply Chain Management in the South African Manufacturing Industry: Navigating challenges and opportunities through green marketing and ethical consumerism. </w:t>
      </w:r>
      <w:r w:rsidRPr="00DA4E53">
        <w:rPr>
          <w:i/>
          <w:iCs/>
          <w:lang w:val="en-GB"/>
        </w:rPr>
        <w:t>Acta Carolus Robertus</w:t>
      </w:r>
      <w:r w:rsidRPr="00DA4E53">
        <w:rPr>
          <w:lang w:val="en-GB"/>
        </w:rPr>
        <w:t>, 14(1), pp.3–13.</w:t>
      </w:r>
    </w:p>
    <w:p w14:paraId="6F76D845" w14:textId="77777777" w:rsidR="00D82BA0" w:rsidRPr="00DA4E53" w:rsidRDefault="00D82BA0" w:rsidP="00DA4E53">
      <w:pPr>
        <w:rPr>
          <w:lang w:val="en-GB"/>
        </w:rPr>
      </w:pPr>
    </w:p>
    <w:p w14:paraId="7E6734C6" w14:textId="77777777" w:rsidR="00DA4E53" w:rsidRDefault="00DA4E53" w:rsidP="00DA4E53">
      <w:pPr>
        <w:rPr>
          <w:lang w:val="en-GB"/>
        </w:rPr>
      </w:pPr>
      <w:r w:rsidRPr="00DA4E53">
        <w:rPr>
          <w:lang w:val="en-GB"/>
        </w:rPr>
        <w:t xml:space="preserve">Aydin, G., 2025. Status or sustainability, can we have both, please? Decoding the factors shaping eco-friendly fashion buying. </w:t>
      </w:r>
      <w:r w:rsidRPr="00DA4E53">
        <w:rPr>
          <w:i/>
          <w:iCs/>
          <w:lang w:val="en-GB"/>
        </w:rPr>
        <w:t>Journal of Fashion Marketing and Management: An International Journal</w:t>
      </w:r>
      <w:r w:rsidRPr="00DA4E53">
        <w:rPr>
          <w:lang w:val="en-GB"/>
        </w:rPr>
        <w:t>, 29(3), pp.434–458.</w:t>
      </w:r>
    </w:p>
    <w:p w14:paraId="50779C17" w14:textId="77777777" w:rsidR="00D82BA0" w:rsidRPr="00DA4E53" w:rsidRDefault="00D82BA0" w:rsidP="00DA4E53">
      <w:pPr>
        <w:rPr>
          <w:lang w:val="en-GB"/>
        </w:rPr>
      </w:pPr>
    </w:p>
    <w:p w14:paraId="58609ED1" w14:textId="77777777" w:rsidR="00DA4E53" w:rsidRDefault="00DA4E53" w:rsidP="00DA4E53">
      <w:pPr>
        <w:rPr>
          <w:lang w:val="en-GB"/>
        </w:rPr>
      </w:pPr>
      <w:r w:rsidRPr="00DA4E53">
        <w:rPr>
          <w:lang w:val="en-GB"/>
        </w:rPr>
        <w:t xml:space="preserve">Bernardi, A., Cantù, C.L. and Cedrola, E., 2022. Key success factors to be sustainable and innovative in the textile and fashion industry: Evidence from two Italian luxury brands. </w:t>
      </w:r>
      <w:r w:rsidRPr="00DA4E53">
        <w:rPr>
          <w:i/>
          <w:iCs/>
          <w:lang w:val="en-GB"/>
        </w:rPr>
        <w:t>Journal of Global Fashion Marketing</w:t>
      </w:r>
      <w:r w:rsidRPr="00DA4E53">
        <w:rPr>
          <w:lang w:val="en-GB"/>
        </w:rPr>
        <w:t>, 13(2), pp.116–133.</w:t>
      </w:r>
    </w:p>
    <w:p w14:paraId="3BF0013E" w14:textId="77777777" w:rsidR="00D82BA0" w:rsidRPr="00DA4E53" w:rsidRDefault="00D82BA0" w:rsidP="00DA4E53">
      <w:pPr>
        <w:rPr>
          <w:lang w:val="en-GB"/>
        </w:rPr>
      </w:pPr>
    </w:p>
    <w:p w14:paraId="0DB9A0C1" w14:textId="77777777" w:rsidR="00DA4E53" w:rsidRPr="00DA4E53" w:rsidRDefault="00DA4E53" w:rsidP="00DA4E53">
      <w:pPr>
        <w:rPr>
          <w:lang w:val="en-GB"/>
        </w:rPr>
      </w:pPr>
      <w:r w:rsidRPr="00DA4E53">
        <w:rPr>
          <w:lang w:val="en-GB"/>
        </w:rPr>
        <w:t xml:space="preserve">Bilancia, A., Costa, F. and Staudacher, A.P., 2025. Achieving sustainability and circular economy in the luxury fashion industry through lean practices: a systematic literature review. </w:t>
      </w:r>
      <w:r w:rsidRPr="00DA4E53">
        <w:rPr>
          <w:i/>
          <w:iCs/>
          <w:lang w:val="en-GB"/>
        </w:rPr>
        <w:t>Computers &amp; Industrial Engineering</w:t>
      </w:r>
      <w:r w:rsidRPr="00DA4E53">
        <w:rPr>
          <w:lang w:val="en-GB"/>
        </w:rPr>
        <w:t>, p.111107. https://doi.org/10.1016/j.cie.2025.111107</w:t>
      </w:r>
    </w:p>
    <w:p w14:paraId="2558C403" w14:textId="7C9F794C" w:rsidR="00DA4E53" w:rsidRDefault="00DA4E53" w:rsidP="00DA4E53">
      <w:pPr>
        <w:rPr>
          <w:lang w:val="en-GB"/>
        </w:rPr>
      </w:pPr>
      <w:r w:rsidRPr="00DA4E53">
        <w:rPr>
          <w:lang w:val="en-GB"/>
        </w:rPr>
        <w:t xml:space="preserve">birdsong.org.uk, 2025. Birdsong London: reduce environmental impact with birdsong recycle. Available at: </w:t>
      </w:r>
      <w:hyperlink r:id="rId24" w:history="1">
        <w:r w:rsidR="00D82BA0" w:rsidRPr="000E3FC0">
          <w:rPr>
            <w:rStyle w:val="Hyperlink"/>
            <w:lang w:val="en-GB"/>
          </w:rPr>
          <w:t>https://www.birdsong.org.uk/</w:t>
        </w:r>
      </w:hyperlink>
    </w:p>
    <w:p w14:paraId="37DA1EEB" w14:textId="77777777" w:rsidR="00D82BA0" w:rsidRPr="00DA4E53" w:rsidRDefault="00D82BA0" w:rsidP="00DA4E53">
      <w:pPr>
        <w:rPr>
          <w:lang w:val="en-GB"/>
        </w:rPr>
      </w:pPr>
    </w:p>
    <w:p w14:paraId="59646DE5" w14:textId="77777777" w:rsidR="00DA4E53" w:rsidRDefault="00DA4E53" w:rsidP="00DA4E53">
      <w:pPr>
        <w:rPr>
          <w:lang w:val="en-GB"/>
        </w:rPr>
      </w:pPr>
      <w:r w:rsidRPr="00DA4E53">
        <w:rPr>
          <w:lang w:val="en-GB"/>
        </w:rPr>
        <w:t xml:space="preserve">Blas Riesgo, S., </w:t>
      </w:r>
      <w:proofErr w:type="spellStart"/>
      <w:r w:rsidRPr="00DA4E53">
        <w:rPr>
          <w:lang w:val="en-GB"/>
        </w:rPr>
        <w:t>Lavanga</w:t>
      </w:r>
      <w:proofErr w:type="spellEnd"/>
      <w:r w:rsidRPr="00DA4E53">
        <w:rPr>
          <w:lang w:val="en-GB"/>
        </w:rPr>
        <w:t xml:space="preserve">, M. and Codina, M., 2023. Drivers and barriers for sustainable fashion consumption in Spain: A comparison between sustainable and non-sustainable consumers. </w:t>
      </w:r>
      <w:r w:rsidRPr="00DA4E53">
        <w:rPr>
          <w:i/>
          <w:iCs/>
          <w:lang w:val="en-GB"/>
        </w:rPr>
        <w:t>International Journal of Fashion Design, Technology and Education</w:t>
      </w:r>
      <w:r w:rsidRPr="00DA4E53">
        <w:rPr>
          <w:lang w:val="en-GB"/>
        </w:rPr>
        <w:t>, 16(1), pp.1–13.</w:t>
      </w:r>
    </w:p>
    <w:p w14:paraId="4B3699FE" w14:textId="77777777" w:rsidR="00D82BA0" w:rsidRPr="00DA4E53" w:rsidRDefault="00D82BA0" w:rsidP="00DA4E53">
      <w:pPr>
        <w:rPr>
          <w:lang w:val="en-GB"/>
        </w:rPr>
      </w:pPr>
    </w:p>
    <w:p w14:paraId="7CD8DCFA" w14:textId="77777777" w:rsidR="00DA4E53" w:rsidRDefault="00DA4E53" w:rsidP="00DA4E53">
      <w:pPr>
        <w:rPr>
          <w:lang w:val="en-GB"/>
        </w:rPr>
      </w:pPr>
      <w:r w:rsidRPr="00DA4E53">
        <w:rPr>
          <w:lang w:val="en-GB"/>
        </w:rPr>
        <w:t xml:space="preserve">Brydges, T., Henninger, C.E. and Hanlon, M., 2022. Selling sustainability: Investigating how Swedish fashion brands communicate sustainability to consumers. </w:t>
      </w:r>
      <w:r w:rsidRPr="00DA4E53">
        <w:rPr>
          <w:i/>
          <w:iCs/>
          <w:lang w:val="en-GB"/>
        </w:rPr>
        <w:t>Sustainability: Science, Practice and Policy</w:t>
      </w:r>
      <w:r w:rsidRPr="00DA4E53">
        <w:rPr>
          <w:lang w:val="en-GB"/>
        </w:rPr>
        <w:t>, 18(1), pp.357–370.</w:t>
      </w:r>
    </w:p>
    <w:p w14:paraId="112A75AC" w14:textId="77777777" w:rsidR="00D82BA0" w:rsidRPr="00DA4E53" w:rsidRDefault="00D82BA0" w:rsidP="00DA4E53">
      <w:pPr>
        <w:rPr>
          <w:lang w:val="en-GB"/>
        </w:rPr>
      </w:pPr>
    </w:p>
    <w:p w14:paraId="26A26D84" w14:textId="77777777" w:rsidR="00DA4E53" w:rsidRPr="00DA4E53" w:rsidRDefault="00DA4E53" w:rsidP="00DA4E53">
      <w:pPr>
        <w:rPr>
          <w:lang w:val="en-GB"/>
        </w:rPr>
      </w:pPr>
      <w:proofErr w:type="spellStart"/>
      <w:r w:rsidRPr="00DA4E53">
        <w:rPr>
          <w:lang w:val="en-GB"/>
        </w:rPr>
        <w:t>Bumin</w:t>
      </w:r>
      <w:proofErr w:type="spellEnd"/>
      <w:r w:rsidRPr="00DA4E53">
        <w:rPr>
          <w:lang w:val="en-GB"/>
        </w:rPr>
        <w:t xml:space="preserve">, Z. and </w:t>
      </w:r>
      <w:proofErr w:type="spellStart"/>
      <w:r w:rsidRPr="00DA4E53">
        <w:rPr>
          <w:lang w:val="en-GB"/>
        </w:rPr>
        <w:t>Bumin</w:t>
      </w:r>
      <w:proofErr w:type="spellEnd"/>
      <w:r w:rsidRPr="00DA4E53">
        <w:rPr>
          <w:lang w:val="en-GB"/>
        </w:rPr>
        <w:t xml:space="preserve">, M., 2024. Analysis of consumer preferences in sustainable fashion consumption. </w:t>
      </w:r>
      <w:r w:rsidRPr="00DA4E53">
        <w:rPr>
          <w:i/>
          <w:iCs/>
          <w:lang w:val="en-GB"/>
        </w:rPr>
        <w:t>Journal of Innovations and Sustainability</w:t>
      </w:r>
      <w:r w:rsidRPr="00DA4E53">
        <w:rPr>
          <w:lang w:val="en-GB"/>
        </w:rPr>
        <w:t>, 8(3), pp.01–01.</w:t>
      </w:r>
    </w:p>
    <w:p w14:paraId="40501CD2" w14:textId="77777777" w:rsidR="00DA4E53" w:rsidRDefault="00DA4E53" w:rsidP="00DA4E53">
      <w:pPr>
        <w:rPr>
          <w:lang w:val="en-GB"/>
        </w:rPr>
      </w:pPr>
      <w:proofErr w:type="spellStart"/>
      <w:r w:rsidRPr="00DA4E53">
        <w:rPr>
          <w:lang w:val="en-GB"/>
        </w:rPr>
        <w:lastRenderedPageBreak/>
        <w:t>Busalim</w:t>
      </w:r>
      <w:proofErr w:type="spellEnd"/>
      <w:r w:rsidRPr="00DA4E53">
        <w:rPr>
          <w:lang w:val="en-GB"/>
        </w:rPr>
        <w:t xml:space="preserve">, A., Fox, G. and Lynn, T., 2022. Consumer </w:t>
      </w:r>
      <w:proofErr w:type="spellStart"/>
      <w:r w:rsidRPr="00DA4E53">
        <w:rPr>
          <w:lang w:val="en-GB"/>
        </w:rPr>
        <w:t>behavior</w:t>
      </w:r>
      <w:proofErr w:type="spellEnd"/>
      <w:r w:rsidRPr="00DA4E53">
        <w:rPr>
          <w:lang w:val="en-GB"/>
        </w:rPr>
        <w:t xml:space="preserve"> in sustainable fashion: A systematic literature review and future research agenda. </w:t>
      </w:r>
      <w:r w:rsidRPr="00DA4E53">
        <w:rPr>
          <w:i/>
          <w:iCs/>
          <w:lang w:val="en-GB"/>
        </w:rPr>
        <w:t>International Journal of Consumer Studies</w:t>
      </w:r>
      <w:r w:rsidRPr="00DA4E53">
        <w:rPr>
          <w:lang w:val="en-GB"/>
        </w:rPr>
        <w:t>, 46(5), pp.1804–1828.</w:t>
      </w:r>
    </w:p>
    <w:p w14:paraId="206F73DC" w14:textId="77777777" w:rsidR="00DE18FB" w:rsidRPr="00DA4E53" w:rsidRDefault="00DE18FB" w:rsidP="00DA4E53">
      <w:pPr>
        <w:rPr>
          <w:lang w:val="en-GB"/>
        </w:rPr>
      </w:pPr>
    </w:p>
    <w:p w14:paraId="5C6E8326" w14:textId="033943F7" w:rsidR="00DA4E53" w:rsidRDefault="00DA4E53" w:rsidP="00DA4E53">
      <w:pPr>
        <w:rPr>
          <w:lang w:val="en-GB"/>
        </w:rPr>
      </w:pPr>
      <w:r w:rsidRPr="00DA4E53">
        <w:rPr>
          <w:lang w:val="en-GB"/>
        </w:rPr>
        <w:t xml:space="preserve">businesswaste.co.uk, 2025. Fashion Waste Facts and Statistics. Available at: </w:t>
      </w:r>
      <w:hyperlink r:id="rId25" w:history="1">
        <w:r w:rsidR="00723ABB" w:rsidRPr="00DA4E53">
          <w:rPr>
            <w:rStyle w:val="Hyperlink"/>
            <w:lang w:val="en-GB"/>
          </w:rPr>
          <w:t>https://www.businesswaste.co.uk/your-waste/textile-recycling/fashion-waste-facts-and-statistics/</w:t>
        </w:r>
      </w:hyperlink>
    </w:p>
    <w:p w14:paraId="6D3FE661" w14:textId="77777777" w:rsidR="00723ABB" w:rsidRPr="00DA4E53" w:rsidRDefault="00723ABB" w:rsidP="00DA4E53">
      <w:pPr>
        <w:rPr>
          <w:lang w:val="en-GB"/>
        </w:rPr>
      </w:pPr>
    </w:p>
    <w:p w14:paraId="16AA2100" w14:textId="05987F29" w:rsidR="00DA4E53" w:rsidRDefault="00DA4E53" w:rsidP="00DA4E53">
      <w:pPr>
        <w:rPr>
          <w:lang w:val="en-GB"/>
        </w:rPr>
      </w:pPr>
      <w:r w:rsidRPr="00DA4E53">
        <w:rPr>
          <w:lang w:val="en-GB"/>
        </w:rPr>
        <w:t xml:space="preserve">Cheong, H.I., Lyons, A., Houghton, R. and Majumdar, A., 2023. Secondary qualitative research methodology using online data within the context of social sciences. </w:t>
      </w:r>
      <w:r w:rsidRPr="00DA4E53">
        <w:rPr>
          <w:i/>
          <w:iCs/>
          <w:lang w:val="en-GB"/>
        </w:rPr>
        <w:t>International Journal of Qualitative Methods</w:t>
      </w:r>
      <w:r w:rsidRPr="00DA4E53">
        <w:rPr>
          <w:lang w:val="en-GB"/>
        </w:rPr>
        <w:t xml:space="preserve">, 22, p.16094069231180160. </w:t>
      </w:r>
      <w:hyperlink r:id="rId26" w:history="1">
        <w:r w:rsidR="00D82BA0" w:rsidRPr="000E3FC0">
          <w:rPr>
            <w:rStyle w:val="Hyperlink"/>
            <w:lang w:val="en-GB"/>
          </w:rPr>
          <w:t>https://doi.org/10.1177/16094069231180160</w:t>
        </w:r>
      </w:hyperlink>
    </w:p>
    <w:p w14:paraId="4E5C6412" w14:textId="77777777" w:rsidR="00D82BA0" w:rsidRPr="00DA4E53" w:rsidRDefault="00D82BA0" w:rsidP="00DA4E53">
      <w:pPr>
        <w:rPr>
          <w:lang w:val="en-GB"/>
        </w:rPr>
      </w:pPr>
    </w:p>
    <w:p w14:paraId="17C0A876" w14:textId="77777777" w:rsidR="00DA4E53" w:rsidRDefault="00DA4E53" w:rsidP="00DA4E53">
      <w:pPr>
        <w:rPr>
          <w:lang w:val="en-GB"/>
        </w:rPr>
      </w:pPr>
      <w:r w:rsidRPr="00DA4E53">
        <w:rPr>
          <w:lang w:val="en-GB"/>
        </w:rPr>
        <w:t>Chika, N.C. and Julius, I.U., Impact of Ethnicity in Shaping Consumer Behaviour and Preference on Fashion Product in Benin City.</w:t>
      </w:r>
    </w:p>
    <w:p w14:paraId="3DEEA66B" w14:textId="77777777" w:rsidR="00D82BA0" w:rsidRPr="00DA4E53" w:rsidRDefault="00D82BA0" w:rsidP="00DA4E53">
      <w:pPr>
        <w:rPr>
          <w:lang w:val="en-GB"/>
        </w:rPr>
      </w:pPr>
    </w:p>
    <w:p w14:paraId="550B77D4" w14:textId="1070D9A1" w:rsidR="00DA4E53" w:rsidRDefault="00DA4E53" w:rsidP="00DA4E53">
      <w:pPr>
        <w:rPr>
          <w:lang w:val="en-GB"/>
        </w:rPr>
      </w:pPr>
      <w:r w:rsidRPr="00DA4E53">
        <w:rPr>
          <w:lang w:val="en-GB"/>
        </w:rPr>
        <w:t xml:space="preserve">Consultancy.eu, 2025. Five ways sustainability creates value for consumers and brands, Consultancy.eu. Available at: </w:t>
      </w:r>
      <w:hyperlink r:id="rId27" w:history="1">
        <w:r w:rsidR="00D82BA0" w:rsidRPr="000E3FC0">
          <w:rPr>
            <w:rStyle w:val="Hyperlink"/>
            <w:lang w:val="en-GB"/>
          </w:rPr>
          <w:t>https://www.consultancy.eu/news/11318/five-ways-sustainability-creates-value-for-consumers-and-brands</w:t>
        </w:r>
      </w:hyperlink>
    </w:p>
    <w:p w14:paraId="66EE9108" w14:textId="77777777" w:rsidR="00D82BA0" w:rsidRPr="00DA4E53" w:rsidRDefault="00D82BA0" w:rsidP="00DA4E53">
      <w:pPr>
        <w:rPr>
          <w:lang w:val="en-GB"/>
        </w:rPr>
      </w:pPr>
    </w:p>
    <w:p w14:paraId="3400EC5D" w14:textId="77777777" w:rsidR="00DA4E53" w:rsidRDefault="00DA4E53" w:rsidP="00DA4E53">
      <w:pPr>
        <w:rPr>
          <w:lang w:val="en-GB"/>
        </w:rPr>
      </w:pPr>
      <w:r w:rsidRPr="00F15DBD">
        <w:rPr>
          <w:lang w:val="it-IT"/>
        </w:rPr>
        <w:t xml:space="preserve">Cordella, M. and Sala, S., 2022. </w:t>
      </w:r>
      <w:r w:rsidRPr="00DA4E53">
        <w:rPr>
          <w:lang w:val="en-GB"/>
        </w:rPr>
        <w:t xml:space="preserve">The European Green Deal in the global sustainability context. In: </w:t>
      </w:r>
      <w:r w:rsidRPr="00DA4E53">
        <w:rPr>
          <w:i/>
          <w:iCs/>
          <w:lang w:val="en-GB"/>
        </w:rPr>
        <w:t>Assessing Progress towards Sustainability</w:t>
      </w:r>
      <w:r w:rsidRPr="00DA4E53">
        <w:rPr>
          <w:lang w:val="en-GB"/>
        </w:rPr>
        <w:t>, pp.73–90. Elsevier.</w:t>
      </w:r>
    </w:p>
    <w:p w14:paraId="5701A096" w14:textId="77777777" w:rsidR="00D82BA0" w:rsidRPr="00DA4E53" w:rsidRDefault="00D82BA0" w:rsidP="00DA4E53">
      <w:pPr>
        <w:rPr>
          <w:lang w:val="en-GB"/>
        </w:rPr>
      </w:pPr>
    </w:p>
    <w:p w14:paraId="2278784A" w14:textId="77777777" w:rsidR="00DA4E53" w:rsidRDefault="00DA4E53" w:rsidP="00DA4E53">
      <w:pPr>
        <w:rPr>
          <w:lang w:val="en-GB"/>
        </w:rPr>
      </w:pPr>
      <w:r w:rsidRPr="00DA4E53">
        <w:rPr>
          <w:lang w:val="en-GB"/>
        </w:rPr>
        <w:t xml:space="preserve">Costantini, J. and Costantini, K., 2022. Communications on sustainability in the apparel industry: readability of information on sustainability on Apparel Brands’ Web Sites in the United Kingdom. </w:t>
      </w:r>
      <w:r w:rsidRPr="00DA4E53">
        <w:rPr>
          <w:i/>
          <w:iCs/>
          <w:lang w:val="en-GB"/>
        </w:rPr>
        <w:t>Sustainability</w:t>
      </w:r>
      <w:r w:rsidRPr="00DA4E53">
        <w:rPr>
          <w:lang w:val="en-GB"/>
        </w:rPr>
        <w:t>, 14(20), p.13257.</w:t>
      </w:r>
    </w:p>
    <w:p w14:paraId="195D6C16" w14:textId="77777777" w:rsidR="00D82BA0" w:rsidRPr="00DA4E53" w:rsidRDefault="00D82BA0" w:rsidP="00DA4E53">
      <w:pPr>
        <w:rPr>
          <w:lang w:val="en-GB"/>
        </w:rPr>
      </w:pPr>
    </w:p>
    <w:p w14:paraId="02AB73D2" w14:textId="77777777" w:rsidR="00DA4E53" w:rsidRDefault="00DA4E53" w:rsidP="00DA4E53">
      <w:pPr>
        <w:rPr>
          <w:lang w:val="en-GB"/>
        </w:rPr>
      </w:pPr>
      <w:r w:rsidRPr="00DA4E53">
        <w:rPr>
          <w:lang w:val="en-GB"/>
        </w:rPr>
        <w:t xml:space="preserve">Damberg, S., Saari, U.A., Fritz, M., </w:t>
      </w:r>
      <w:proofErr w:type="spellStart"/>
      <w:r w:rsidRPr="00DA4E53">
        <w:rPr>
          <w:lang w:val="en-GB"/>
        </w:rPr>
        <w:t>Dlugoborskyte</w:t>
      </w:r>
      <w:proofErr w:type="spellEnd"/>
      <w:r w:rsidRPr="00DA4E53">
        <w:rPr>
          <w:lang w:val="en-GB"/>
        </w:rPr>
        <w:t xml:space="preserve">, V. and Božič, K., 2024. Consumers' purchase </w:t>
      </w:r>
      <w:proofErr w:type="spellStart"/>
      <w:r w:rsidRPr="00DA4E53">
        <w:rPr>
          <w:lang w:val="en-GB"/>
        </w:rPr>
        <w:t>behavior</w:t>
      </w:r>
      <w:proofErr w:type="spellEnd"/>
      <w:r w:rsidRPr="00DA4E53">
        <w:rPr>
          <w:lang w:val="en-GB"/>
        </w:rPr>
        <w:t xml:space="preserve"> of </w:t>
      </w:r>
      <w:proofErr w:type="gramStart"/>
      <w:r w:rsidRPr="00DA4E53">
        <w:rPr>
          <w:lang w:val="en-GB"/>
        </w:rPr>
        <w:t>Cradle to Cradle</w:t>
      </w:r>
      <w:proofErr w:type="gramEnd"/>
      <w:r w:rsidRPr="00DA4E53">
        <w:rPr>
          <w:lang w:val="en-GB"/>
        </w:rPr>
        <w:t xml:space="preserve"> Certified® products—The role of trust and supply chain transparency. </w:t>
      </w:r>
      <w:r w:rsidRPr="00DA4E53">
        <w:rPr>
          <w:i/>
          <w:iCs/>
          <w:lang w:val="en-GB"/>
        </w:rPr>
        <w:t>Business Strategy and the Environment</w:t>
      </w:r>
      <w:r w:rsidRPr="00DA4E53">
        <w:rPr>
          <w:lang w:val="en-GB"/>
        </w:rPr>
        <w:t>, 33(8), pp.8280–8299.</w:t>
      </w:r>
    </w:p>
    <w:p w14:paraId="4A6A9366" w14:textId="77777777" w:rsidR="00D82BA0" w:rsidRPr="00DA4E53" w:rsidRDefault="00D82BA0" w:rsidP="00DA4E53">
      <w:pPr>
        <w:rPr>
          <w:lang w:val="en-GB"/>
        </w:rPr>
      </w:pPr>
    </w:p>
    <w:p w14:paraId="0686F6F7" w14:textId="77777777" w:rsidR="00DA4E53" w:rsidRDefault="00DA4E53" w:rsidP="00DA4E53">
      <w:pPr>
        <w:rPr>
          <w:lang w:val="en-GB"/>
        </w:rPr>
      </w:pPr>
      <w:proofErr w:type="spellStart"/>
      <w:r w:rsidRPr="00DA4E53">
        <w:rPr>
          <w:lang w:val="en-GB"/>
        </w:rPr>
        <w:t>Delimarta</w:t>
      </w:r>
      <w:proofErr w:type="spellEnd"/>
      <w:r w:rsidRPr="00DA4E53">
        <w:rPr>
          <w:lang w:val="en-GB"/>
        </w:rPr>
        <w:t xml:space="preserve">, F.D. and </w:t>
      </w:r>
      <w:proofErr w:type="spellStart"/>
      <w:r w:rsidRPr="00DA4E53">
        <w:rPr>
          <w:lang w:val="en-GB"/>
        </w:rPr>
        <w:t>Rahadi</w:t>
      </w:r>
      <w:proofErr w:type="spellEnd"/>
      <w:r w:rsidRPr="00DA4E53">
        <w:rPr>
          <w:lang w:val="en-GB"/>
        </w:rPr>
        <w:t xml:space="preserve">, R.A., 2021. Customer Preferences on Sustainable Fashion Purchases: </w:t>
      </w:r>
      <w:proofErr w:type="gramStart"/>
      <w:r w:rsidRPr="00DA4E53">
        <w:rPr>
          <w:lang w:val="en-GB"/>
        </w:rPr>
        <w:t>a</w:t>
      </w:r>
      <w:proofErr w:type="gramEnd"/>
      <w:r w:rsidRPr="00DA4E53">
        <w:rPr>
          <w:lang w:val="en-GB"/>
        </w:rPr>
        <w:t xml:space="preserve"> Conceptual Model. </w:t>
      </w:r>
      <w:r w:rsidRPr="00DA4E53">
        <w:rPr>
          <w:i/>
          <w:iCs/>
          <w:lang w:val="en-GB"/>
        </w:rPr>
        <w:t>International Journal of Entrepreneurship and Management Practices</w:t>
      </w:r>
      <w:r w:rsidRPr="00DA4E53">
        <w:rPr>
          <w:lang w:val="en-GB"/>
        </w:rPr>
        <w:t>, 4(13), pp.78–88.</w:t>
      </w:r>
    </w:p>
    <w:p w14:paraId="6AE72504" w14:textId="77777777" w:rsidR="00D82BA0" w:rsidRPr="00DA4E53" w:rsidRDefault="00D82BA0" w:rsidP="00DA4E53">
      <w:pPr>
        <w:rPr>
          <w:lang w:val="en-GB"/>
        </w:rPr>
      </w:pPr>
    </w:p>
    <w:p w14:paraId="02BD13A4" w14:textId="039675A7" w:rsidR="00DA4E53" w:rsidRDefault="00DA4E53" w:rsidP="00DA4E53">
      <w:pPr>
        <w:rPr>
          <w:lang w:val="en-GB"/>
        </w:rPr>
      </w:pPr>
      <w:r w:rsidRPr="00DA4E53">
        <w:rPr>
          <w:lang w:val="en-GB"/>
        </w:rPr>
        <w:lastRenderedPageBreak/>
        <w:t xml:space="preserve">Deloitte, 2025. Deloitte United Kingdom. Available at: </w:t>
      </w:r>
      <w:hyperlink r:id="rId28" w:history="1">
        <w:r w:rsidR="00D82BA0" w:rsidRPr="000E3FC0">
          <w:rPr>
            <w:rStyle w:val="Hyperlink"/>
            <w:lang w:val="en-GB"/>
          </w:rPr>
          <w:t>https://www.deloitte.com/uk/en/Industries/consumer/perspectives/the-sustainable-consumer.html</w:t>
        </w:r>
      </w:hyperlink>
    </w:p>
    <w:p w14:paraId="2271B99C" w14:textId="77777777" w:rsidR="00D82BA0" w:rsidRPr="00DA4E53" w:rsidRDefault="00D82BA0" w:rsidP="00DA4E53">
      <w:pPr>
        <w:rPr>
          <w:lang w:val="en-GB"/>
        </w:rPr>
      </w:pPr>
    </w:p>
    <w:p w14:paraId="2AA71DA3" w14:textId="6B51253D" w:rsidR="00DA4E53" w:rsidRDefault="00DA4E53" w:rsidP="00DA4E53">
      <w:pPr>
        <w:rPr>
          <w:lang w:val="en-GB"/>
        </w:rPr>
      </w:pPr>
      <w:r w:rsidRPr="00DA4E53">
        <w:rPr>
          <w:lang w:val="en-GB"/>
        </w:rPr>
        <w:t xml:space="preserve">edie.net, 2024. Fashion brands failing to set climate targets, study finds. Available at: </w:t>
      </w:r>
      <w:hyperlink r:id="rId29" w:history="1">
        <w:r w:rsidR="00D82BA0" w:rsidRPr="000E3FC0">
          <w:rPr>
            <w:rStyle w:val="Hyperlink"/>
            <w:lang w:val="en-GB"/>
          </w:rPr>
          <w:t>https://www.edie.net/fashion-brands-failing-to-set-climate-targets-study-finds/</w:t>
        </w:r>
      </w:hyperlink>
    </w:p>
    <w:p w14:paraId="4C537702" w14:textId="77777777" w:rsidR="00D82BA0" w:rsidRPr="00DA4E53" w:rsidRDefault="00D82BA0" w:rsidP="00DA4E53">
      <w:pPr>
        <w:rPr>
          <w:lang w:val="en-GB"/>
        </w:rPr>
      </w:pPr>
    </w:p>
    <w:p w14:paraId="6828C119" w14:textId="6434AEB1" w:rsidR="00DA4E53" w:rsidRDefault="00DA4E53" w:rsidP="00DA4E53">
      <w:pPr>
        <w:rPr>
          <w:lang w:val="en-GB"/>
        </w:rPr>
      </w:pPr>
      <w:r w:rsidRPr="00DA4E53">
        <w:rPr>
          <w:lang w:val="en-GB"/>
        </w:rPr>
        <w:t xml:space="preserve">Elf, P., Werner, A. and Black, S., 2022. Advancing the circular economy through dynamic capabilities and extended customer engagement: Insights from small sustainable fashion enterprises in the UK. </w:t>
      </w:r>
      <w:r w:rsidRPr="00DA4E53">
        <w:rPr>
          <w:i/>
          <w:iCs/>
          <w:lang w:val="en-GB"/>
        </w:rPr>
        <w:t>Business Strategy and the Environment</w:t>
      </w:r>
      <w:r w:rsidRPr="00DA4E53">
        <w:rPr>
          <w:lang w:val="en-GB"/>
        </w:rPr>
        <w:t>, 31(6), pp.2682–2699.</w:t>
      </w:r>
    </w:p>
    <w:p w14:paraId="34A9524B" w14:textId="77777777" w:rsidR="00D82BA0" w:rsidRPr="00DA4E53" w:rsidRDefault="00D82BA0" w:rsidP="00DA4E53">
      <w:pPr>
        <w:rPr>
          <w:lang w:val="en-GB"/>
        </w:rPr>
      </w:pPr>
    </w:p>
    <w:p w14:paraId="7E84BF95" w14:textId="2002C82F" w:rsidR="00DA4E53" w:rsidRDefault="00DA4E53" w:rsidP="00DA4E53">
      <w:pPr>
        <w:rPr>
          <w:lang w:val="en-GB"/>
        </w:rPr>
      </w:pPr>
      <w:r w:rsidRPr="00DA4E53">
        <w:rPr>
          <w:lang w:val="en-GB"/>
        </w:rPr>
        <w:t xml:space="preserve">exeter.ac.uk, 2023. Report outlines impact of London’s fashion habits on greenhouse gas emissions, News. Available at: </w:t>
      </w:r>
      <w:hyperlink r:id="rId30" w:history="1">
        <w:r w:rsidR="00D82BA0" w:rsidRPr="000E3FC0">
          <w:rPr>
            <w:rStyle w:val="Hyperlink"/>
            <w:lang w:val="en-GB"/>
          </w:rPr>
          <w:t>https://news.exeter.ac.uk/faculty-of-environment-science-and-economy/university-of-exeter-business-school/report-outlines-impact-londons-fashion-habits-greenhouse-gas-emissions/</w:t>
        </w:r>
      </w:hyperlink>
    </w:p>
    <w:p w14:paraId="0E683E29" w14:textId="77777777" w:rsidR="00D82BA0" w:rsidRPr="00DA4E53" w:rsidRDefault="00D82BA0" w:rsidP="00DA4E53">
      <w:pPr>
        <w:rPr>
          <w:lang w:val="en-GB"/>
        </w:rPr>
      </w:pPr>
    </w:p>
    <w:p w14:paraId="45B6BFB9" w14:textId="77777777" w:rsidR="00DA4E53" w:rsidRDefault="00DA4E53" w:rsidP="00DA4E53">
      <w:pPr>
        <w:rPr>
          <w:lang w:val="en-GB"/>
        </w:rPr>
      </w:pPr>
      <w:r w:rsidRPr="00DA4E53">
        <w:rPr>
          <w:lang w:val="en-GB"/>
        </w:rPr>
        <w:t xml:space="preserve">Gardner, T.A., Benzie, M., Börner, J., Dawkins, E., Fick, S., Garrett, R., Godar, J., Grimard, A., Lake, S., Larsen, R.K. and </w:t>
      </w:r>
      <w:proofErr w:type="spellStart"/>
      <w:r w:rsidRPr="00DA4E53">
        <w:rPr>
          <w:lang w:val="en-GB"/>
        </w:rPr>
        <w:t>Mardas</w:t>
      </w:r>
      <w:proofErr w:type="spellEnd"/>
      <w:r w:rsidRPr="00DA4E53">
        <w:rPr>
          <w:lang w:val="en-GB"/>
        </w:rPr>
        <w:t xml:space="preserve">, N., 2019. Transparency and sustainability in global commodity supply chains. </w:t>
      </w:r>
      <w:r w:rsidRPr="00DA4E53">
        <w:rPr>
          <w:i/>
          <w:iCs/>
          <w:lang w:val="en-GB"/>
        </w:rPr>
        <w:t>World Development</w:t>
      </w:r>
      <w:r w:rsidRPr="00DA4E53">
        <w:rPr>
          <w:lang w:val="en-GB"/>
        </w:rPr>
        <w:t>, 121, pp.163–177.</w:t>
      </w:r>
    </w:p>
    <w:p w14:paraId="22C9C08D" w14:textId="77777777" w:rsidR="00D82BA0" w:rsidRPr="00DA4E53" w:rsidRDefault="00D82BA0" w:rsidP="00DA4E53">
      <w:pPr>
        <w:rPr>
          <w:lang w:val="en-GB"/>
        </w:rPr>
      </w:pPr>
    </w:p>
    <w:p w14:paraId="0EE5FB25" w14:textId="4664580C" w:rsidR="00DA4E53" w:rsidRDefault="00DA4E53" w:rsidP="00DA4E53">
      <w:pPr>
        <w:rPr>
          <w:lang w:val="en-GB"/>
        </w:rPr>
      </w:pPr>
      <w:r w:rsidRPr="00F15DBD">
        <w:rPr>
          <w:lang w:val="it-IT"/>
        </w:rPr>
        <w:t xml:space="preserve">Gazzola, P., Pavione, E., Hillebrand, R., Vota, V. and Rosa, R., 2025. </w:t>
      </w:r>
      <w:r w:rsidRPr="00DA4E53">
        <w:rPr>
          <w:lang w:val="en-GB"/>
        </w:rPr>
        <w:t xml:space="preserve">The Circular Economy and the Role of Technology in the Fashion Industry: A Comparison of Empirical Evidence. </w:t>
      </w:r>
      <w:r w:rsidRPr="00DA4E53">
        <w:rPr>
          <w:i/>
          <w:iCs/>
          <w:lang w:val="en-GB"/>
        </w:rPr>
        <w:t>Sustainability</w:t>
      </w:r>
      <w:r w:rsidRPr="00DA4E53">
        <w:rPr>
          <w:lang w:val="en-GB"/>
        </w:rPr>
        <w:t xml:space="preserve">, 17(7), p.3104. </w:t>
      </w:r>
      <w:hyperlink r:id="rId31" w:history="1">
        <w:r w:rsidR="00D82BA0" w:rsidRPr="000E3FC0">
          <w:rPr>
            <w:rStyle w:val="Hyperlink"/>
            <w:lang w:val="en-GB"/>
          </w:rPr>
          <w:t>https://doi.org/10.3390/su17073104</w:t>
        </w:r>
      </w:hyperlink>
    </w:p>
    <w:p w14:paraId="045E2BA9" w14:textId="77777777" w:rsidR="00D82BA0" w:rsidRPr="00DA4E53" w:rsidRDefault="00D82BA0" w:rsidP="00DA4E53">
      <w:pPr>
        <w:rPr>
          <w:lang w:val="en-GB"/>
        </w:rPr>
      </w:pPr>
    </w:p>
    <w:p w14:paraId="27E0733D" w14:textId="468571E8" w:rsidR="00DA4E53" w:rsidRDefault="00DA4E53" w:rsidP="00DA4E53">
      <w:pPr>
        <w:rPr>
          <w:lang w:val="en-GB"/>
        </w:rPr>
      </w:pPr>
      <w:r w:rsidRPr="00DA4E53">
        <w:rPr>
          <w:lang w:val="en-GB"/>
        </w:rPr>
        <w:t xml:space="preserve">GOV.UK, 2024. Greenwashing: CMA issues tailored guide for fashion brands. Available at: </w:t>
      </w:r>
      <w:hyperlink r:id="rId32" w:history="1">
        <w:r w:rsidR="00D82BA0" w:rsidRPr="000E3FC0">
          <w:rPr>
            <w:rStyle w:val="Hyperlink"/>
            <w:lang w:val="en-GB"/>
          </w:rPr>
          <w:t>https://www.gov.uk/government/news/greenwashing-cma-issues-tailored-guide-for-fashion-brands</w:t>
        </w:r>
      </w:hyperlink>
    </w:p>
    <w:p w14:paraId="2E0CA35C" w14:textId="77777777" w:rsidR="00D82BA0" w:rsidRPr="00DA4E53" w:rsidRDefault="00D82BA0" w:rsidP="00DA4E53">
      <w:pPr>
        <w:rPr>
          <w:lang w:val="en-GB"/>
        </w:rPr>
      </w:pPr>
    </w:p>
    <w:p w14:paraId="68B1B8DC" w14:textId="77777777" w:rsidR="00DA4E53" w:rsidRDefault="00DA4E53" w:rsidP="00DA4E53">
      <w:pPr>
        <w:rPr>
          <w:lang w:val="en-GB"/>
        </w:rPr>
      </w:pPr>
      <w:r w:rsidRPr="00DA4E53">
        <w:rPr>
          <w:lang w:val="en-GB"/>
        </w:rPr>
        <w:t xml:space="preserve">Gurnani, K. and Gupta, N., 2024. Factors affecting consumer behaviour in Indian fashion retail industry: A study of recent trends and preferences. </w:t>
      </w:r>
      <w:r w:rsidRPr="00DA4E53">
        <w:rPr>
          <w:i/>
          <w:iCs/>
          <w:lang w:val="en-GB"/>
        </w:rPr>
        <w:t>International Journal for Multidisciplinary Research</w:t>
      </w:r>
      <w:r w:rsidRPr="00DA4E53">
        <w:rPr>
          <w:lang w:val="en-GB"/>
        </w:rPr>
        <w:t>, 20(12), pp.58–61.</w:t>
      </w:r>
    </w:p>
    <w:p w14:paraId="2A96FC31" w14:textId="77777777" w:rsidR="00D82BA0" w:rsidRPr="00DA4E53" w:rsidRDefault="00D82BA0" w:rsidP="00DA4E53">
      <w:pPr>
        <w:rPr>
          <w:lang w:val="en-GB"/>
        </w:rPr>
      </w:pPr>
    </w:p>
    <w:p w14:paraId="050DB7A0" w14:textId="6D494AC8" w:rsidR="00DA4E53" w:rsidRDefault="00DA4E53" w:rsidP="00DA4E53">
      <w:pPr>
        <w:rPr>
          <w:lang w:val="en-GB"/>
        </w:rPr>
      </w:pPr>
      <w:r w:rsidRPr="00DA4E53">
        <w:rPr>
          <w:lang w:val="en-GB"/>
        </w:rPr>
        <w:t xml:space="preserve">Gusenbauer, M., 2019. Google Scholar to overshadow them all? Comparing the sizes of 12 academic search engines and bibliographic databases. </w:t>
      </w:r>
      <w:proofErr w:type="spellStart"/>
      <w:r w:rsidRPr="00DA4E53">
        <w:rPr>
          <w:i/>
          <w:iCs/>
          <w:lang w:val="en-GB"/>
        </w:rPr>
        <w:t>Scientometrics</w:t>
      </w:r>
      <w:proofErr w:type="spellEnd"/>
      <w:r w:rsidRPr="00DA4E53">
        <w:rPr>
          <w:lang w:val="en-GB"/>
        </w:rPr>
        <w:t xml:space="preserve">, 118(1), pp.177–214. </w:t>
      </w:r>
      <w:hyperlink r:id="rId33" w:history="1">
        <w:r w:rsidR="00D82BA0" w:rsidRPr="000E3FC0">
          <w:rPr>
            <w:rStyle w:val="Hyperlink"/>
            <w:lang w:val="en-GB"/>
          </w:rPr>
          <w:t>https://doi.org/10.1007/s11192-018-2958-5</w:t>
        </w:r>
      </w:hyperlink>
    </w:p>
    <w:p w14:paraId="5BC3C07C" w14:textId="77777777" w:rsidR="00D82BA0" w:rsidRPr="00DA4E53" w:rsidRDefault="00D82BA0" w:rsidP="00DA4E53">
      <w:pPr>
        <w:rPr>
          <w:lang w:val="en-GB"/>
        </w:rPr>
      </w:pPr>
    </w:p>
    <w:p w14:paraId="7A4A3795" w14:textId="77777777" w:rsidR="00DA4E53" w:rsidRDefault="00DA4E53" w:rsidP="00DA4E53">
      <w:pPr>
        <w:rPr>
          <w:lang w:val="en-GB"/>
        </w:rPr>
      </w:pPr>
      <w:r w:rsidRPr="00DA4E53">
        <w:rPr>
          <w:lang w:val="en-GB"/>
        </w:rPr>
        <w:lastRenderedPageBreak/>
        <w:t xml:space="preserve">Hoque, M.A., Rasiah, R., Furuoka, F. and Kumar, S., 2023. Critical determinants and firm performance of sustainable technology adoption in the apparel industry: the stakeholder approach. </w:t>
      </w:r>
      <w:r w:rsidRPr="00DA4E53">
        <w:rPr>
          <w:i/>
          <w:iCs/>
          <w:lang w:val="en-GB"/>
        </w:rPr>
        <w:t>Journal of Fashion Marketing and Management: An International Journal</w:t>
      </w:r>
      <w:r w:rsidRPr="00DA4E53">
        <w:rPr>
          <w:lang w:val="en-GB"/>
        </w:rPr>
        <w:t>, 27(1), pp.182–200.</w:t>
      </w:r>
    </w:p>
    <w:p w14:paraId="53A7C93C" w14:textId="77777777" w:rsidR="00DE18FB" w:rsidRPr="00DA4E53" w:rsidRDefault="00DE18FB" w:rsidP="00DA4E53">
      <w:pPr>
        <w:rPr>
          <w:lang w:val="en-GB"/>
        </w:rPr>
      </w:pPr>
    </w:p>
    <w:p w14:paraId="0C4353C1" w14:textId="77777777" w:rsidR="00DA4E53" w:rsidRDefault="00DA4E53" w:rsidP="00DA4E53">
      <w:pPr>
        <w:rPr>
          <w:lang w:val="en-GB"/>
        </w:rPr>
      </w:pPr>
      <w:r w:rsidRPr="00DA4E53">
        <w:rPr>
          <w:lang w:val="en-GB"/>
        </w:rPr>
        <w:t xml:space="preserve">Hudzaifah, Y., Sari, W.P. and </w:t>
      </w:r>
      <w:proofErr w:type="spellStart"/>
      <w:r w:rsidRPr="00DA4E53">
        <w:rPr>
          <w:lang w:val="en-GB"/>
        </w:rPr>
        <w:t>Andriyani</w:t>
      </w:r>
      <w:proofErr w:type="spellEnd"/>
      <w:r w:rsidRPr="00DA4E53">
        <w:rPr>
          <w:lang w:val="en-GB"/>
        </w:rPr>
        <w:t xml:space="preserve">, R., 2024. Halal Awareness, Brand Image, and Viral Marketing: Three Key Factors Influencing Purchasing Decisions for Halal Skin Care and Cosmetics Products in Pontianak. </w:t>
      </w:r>
      <w:proofErr w:type="spellStart"/>
      <w:r w:rsidRPr="00DA4E53">
        <w:rPr>
          <w:i/>
          <w:iCs/>
          <w:lang w:val="en-GB"/>
        </w:rPr>
        <w:t>Ekuilibrium</w:t>
      </w:r>
      <w:proofErr w:type="spellEnd"/>
      <w:r w:rsidRPr="00DA4E53">
        <w:rPr>
          <w:i/>
          <w:iCs/>
          <w:lang w:val="en-GB"/>
        </w:rPr>
        <w:t xml:space="preserve">: </w:t>
      </w:r>
      <w:proofErr w:type="spellStart"/>
      <w:r w:rsidRPr="00DA4E53">
        <w:rPr>
          <w:i/>
          <w:iCs/>
          <w:lang w:val="en-GB"/>
        </w:rPr>
        <w:t>Jurnal</w:t>
      </w:r>
      <w:proofErr w:type="spellEnd"/>
      <w:r w:rsidRPr="00DA4E53">
        <w:rPr>
          <w:i/>
          <w:iCs/>
          <w:lang w:val="en-GB"/>
        </w:rPr>
        <w:t xml:space="preserve"> </w:t>
      </w:r>
      <w:proofErr w:type="spellStart"/>
      <w:r w:rsidRPr="00DA4E53">
        <w:rPr>
          <w:i/>
          <w:iCs/>
          <w:lang w:val="en-GB"/>
        </w:rPr>
        <w:t>Ilmiah</w:t>
      </w:r>
      <w:proofErr w:type="spellEnd"/>
      <w:r w:rsidRPr="00DA4E53">
        <w:rPr>
          <w:i/>
          <w:iCs/>
          <w:lang w:val="en-GB"/>
        </w:rPr>
        <w:t xml:space="preserve"> </w:t>
      </w:r>
      <w:proofErr w:type="spellStart"/>
      <w:r w:rsidRPr="00DA4E53">
        <w:rPr>
          <w:i/>
          <w:iCs/>
          <w:lang w:val="en-GB"/>
        </w:rPr>
        <w:t>Bidang</w:t>
      </w:r>
      <w:proofErr w:type="spellEnd"/>
      <w:r w:rsidRPr="00DA4E53">
        <w:rPr>
          <w:i/>
          <w:iCs/>
          <w:lang w:val="en-GB"/>
        </w:rPr>
        <w:t xml:space="preserve"> </w:t>
      </w:r>
      <w:proofErr w:type="spellStart"/>
      <w:r w:rsidRPr="00DA4E53">
        <w:rPr>
          <w:i/>
          <w:iCs/>
          <w:lang w:val="en-GB"/>
        </w:rPr>
        <w:t>Ilmu</w:t>
      </w:r>
      <w:proofErr w:type="spellEnd"/>
      <w:r w:rsidRPr="00DA4E53">
        <w:rPr>
          <w:i/>
          <w:iCs/>
          <w:lang w:val="en-GB"/>
        </w:rPr>
        <w:t xml:space="preserve"> Ekonomi</w:t>
      </w:r>
      <w:r w:rsidRPr="00DA4E53">
        <w:rPr>
          <w:lang w:val="en-GB"/>
        </w:rPr>
        <w:t>, 19(1), pp.42–58.</w:t>
      </w:r>
    </w:p>
    <w:p w14:paraId="556A4175" w14:textId="77777777" w:rsidR="006A06CF" w:rsidRPr="00DA4E53" w:rsidRDefault="006A06CF" w:rsidP="00DA4E53">
      <w:pPr>
        <w:rPr>
          <w:lang w:val="en-GB"/>
        </w:rPr>
      </w:pPr>
    </w:p>
    <w:p w14:paraId="0DF0DA13" w14:textId="2E344116" w:rsidR="00DA4E53" w:rsidRDefault="00DA4E53" w:rsidP="00DA4E53">
      <w:pPr>
        <w:rPr>
          <w:lang w:val="en-GB"/>
        </w:rPr>
      </w:pPr>
      <w:proofErr w:type="spellStart"/>
      <w:r w:rsidRPr="00DA4E53">
        <w:rPr>
          <w:lang w:val="en-GB"/>
        </w:rPr>
        <w:t>Leetaru</w:t>
      </w:r>
      <w:proofErr w:type="spellEnd"/>
      <w:r w:rsidRPr="00DA4E53">
        <w:rPr>
          <w:lang w:val="en-GB"/>
        </w:rPr>
        <w:t xml:space="preserve">, K., 2018. How bad data practice is leading to bad research. Available at: </w:t>
      </w:r>
      <w:hyperlink r:id="rId34" w:history="1">
        <w:r w:rsidR="006A06CF" w:rsidRPr="000E3FC0">
          <w:rPr>
            <w:rStyle w:val="Hyperlink"/>
            <w:lang w:val="en-GB"/>
          </w:rPr>
          <w:t>https://www.forbes.com/sites/kalevleetaru/2018/02/19/how-bad-data-practice-is-leading-to-bad-research/</w:t>
        </w:r>
      </w:hyperlink>
    </w:p>
    <w:p w14:paraId="77B8148B" w14:textId="77777777" w:rsidR="006A06CF" w:rsidRPr="00DA4E53" w:rsidRDefault="006A06CF" w:rsidP="00DA4E53">
      <w:pPr>
        <w:rPr>
          <w:lang w:val="en-GB"/>
        </w:rPr>
      </w:pPr>
    </w:p>
    <w:p w14:paraId="6BEABEE6" w14:textId="77777777" w:rsidR="00DA4E53" w:rsidRDefault="00DA4E53" w:rsidP="00DA4E53">
      <w:pPr>
        <w:rPr>
          <w:lang w:val="en-GB"/>
        </w:rPr>
      </w:pPr>
      <w:r w:rsidRPr="00DA4E53">
        <w:rPr>
          <w:lang w:val="en-GB"/>
        </w:rPr>
        <w:t>Liang, Y., 2025. How do external factors influence the sustainability of SMEs in the fashion and textile industry?</w:t>
      </w:r>
    </w:p>
    <w:p w14:paraId="64050368" w14:textId="77777777" w:rsidR="006A06CF" w:rsidRPr="00DA4E53" w:rsidRDefault="006A06CF" w:rsidP="00DA4E53">
      <w:pPr>
        <w:rPr>
          <w:lang w:val="en-GB"/>
        </w:rPr>
      </w:pPr>
    </w:p>
    <w:p w14:paraId="27AA8002" w14:textId="760078D1" w:rsidR="00DA4E53" w:rsidRDefault="00DA4E53" w:rsidP="00DA4E53">
      <w:pPr>
        <w:rPr>
          <w:lang w:val="en-GB"/>
        </w:rPr>
      </w:pPr>
      <w:r w:rsidRPr="00DA4E53">
        <w:rPr>
          <w:lang w:val="en-GB"/>
        </w:rPr>
        <w:t xml:space="preserve">MacFarlane, A., Russell-Rose, T. and </w:t>
      </w:r>
      <w:proofErr w:type="spellStart"/>
      <w:r w:rsidRPr="00DA4E53">
        <w:rPr>
          <w:lang w:val="en-GB"/>
        </w:rPr>
        <w:t>Shokraneh</w:t>
      </w:r>
      <w:proofErr w:type="spellEnd"/>
      <w:r w:rsidRPr="00DA4E53">
        <w:rPr>
          <w:lang w:val="en-GB"/>
        </w:rPr>
        <w:t xml:space="preserve">, F., 2022. Search strategy formulation for systematic reviews: Issues, challenges and opportunities. </w:t>
      </w:r>
      <w:r w:rsidRPr="00DA4E53">
        <w:rPr>
          <w:i/>
          <w:iCs/>
          <w:lang w:val="en-GB"/>
        </w:rPr>
        <w:t>Intelligent Systems with Applications</w:t>
      </w:r>
      <w:r w:rsidRPr="00DA4E53">
        <w:rPr>
          <w:lang w:val="en-GB"/>
        </w:rPr>
        <w:t xml:space="preserve">, 15, p.200091. </w:t>
      </w:r>
      <w:hyperlink r:id="rId35" w:history="1">
        <w:r w:rsidR="006A06CF" w:rsidRPr="000E3FC0">
          <w:rPr>
            <w:rStyle w:val="Hyperlink"/>
            <w:lang w:val="en-GB"/>
          </w:rPr>
          <w:t>https://doi.org/10.1016/j.iswa.2022.200091</w:t>
        </w:r>
      </w:hyperlink>
    </w:p>
    <w:p w14:paraId="2888EBDD" w14:textId="77777777" w:rsidR="006A06CF" w:rsidRPr="00DA4E53" w:rsidRDefault="006A06CF" w:rsidP="00DA4E53">
      <w:pPr>
        <w:rPr>
          <w:lang w:val="en-GB"/>
        </w:rPr>
      </w:pPr>
    </w:p>
    <w:p w14:paraId="52FD8958" w14:textId="64EE13D7" w:rsidR="00DA4E53" w:rsidRDefault="00DA4E53" w:rsidP="00DA4E53">
      <w:pPr>
        <w:rPr>
          <w:lang w:val="en-GB"/>
        </w:rPr>
      </w:pPr>
      <w:proofErr w:type="spellStart"/>
      <w:r w:rsidRPr="00DA4E53">
        <w:rPr>
          <w:lang w:val="en-GB"/>
        </w:rPr>
        <w:t>Mengist</w:t>
      </w:r>
      <w:proofErr w:type="spellEnd"/>
      <w:r w:rsidRPr="00DA4E53">
        <w:rPr>
          <w:lang w:val="en-GB"/>
        </w:rPr>
        <w:t xml:space="preserve">, W., </w:t>
      </w:r>
      <w:proofErr w:type="spellStart"/>
      <w:r w:rsidRPr="00DA4E53">
        <w:rPr>
          <w:lang w:val="en-GB"/>
        </w:rPr>
        <w:t>Soromessa</w:t>
      </w:r>
      <w:proofErr w:type="spellEnd"/>
      <w:r w:rsidRPr="00DA4E53">
        <w:rPr>
          <w:lang w:val="en-GB"/>
        </w:rPr>
        <w:t xml:space="preserve">, T. and Legese, G., 2020. Method for conducting systematic literature review and meta-analysis for environmental science research. </w:t>
      </w:r>
      <w:proofErr w:type="spellStart"/>
      <w:r w:rsidRPr="00DA4E53">
        <w:rPr>
          <w:i/>
          <w:iCs/>
          <w:lang w:val="en-GB"/>
        </w:rPr>
        <w:t>MethodsX</w:t>
      </w:r>
      <w:proofErr w:type="spellEnd"/>
      <w:r w:rsidRPr="00DA4E53">
        <w:rPr>
          <w:lang w:val="en-GB"/>
        </w:rPr>
        <w:t xml:space="preserve">, 7, p.100777. </w:t>
      </w:r>
      <w:hyperlink r:id="rId36" w:history="1">
        <w:r w:rsidR="006A06CF" w:rsidRPr="000E3FC0">
          <w:rPr>
            <w:rStyle w:val="Hyperlink"/>
            <w:lang w:val="en-GB"/>
          </w:rPr>
          <w:t>https://doi.org/10.1016/j.mex.2019.100777</w:t>
        </w:r>
      </w:hyperlink>
    </w:p>
    <w:p w14:paraId="6D13D287" w14:textId="77777777" w:rsidR="006A06CF" w:rsidRPr="00DA4E53" w:rsidRDefault="006A06CF" w:rsidP="00DA4E53">
      <w:pPr>
        <w:rPr>
          <w:lang w:val="en-GB"/>
        </w:rPr>
      </w:pPr>
    </w:p>
    <w:p w14:paraId="638ACCC8" w14:textId="1C08F0E6" w:rsidR="00DA4E53" w:rsidRDefault="00DA4E53" w:rsidP="00DA4E53">
      <w:pPr>
        <w:rPr>
          <w:lang w:val="en-GB"/>
        </w:rPr>
      </w:pPr>
      <w:r w:rsidRPr="00DA4E53">
        <w:rPr>
          <w:lang w:val="en-GB"/>
        </w:rPr>
        <w:t xml:space="preserve">Mintel, 2025. UK Fashion and Sustainability Market Report 2024. Available at: </w:t>
      </w:r>
      <w:hyperlink r:id="rId37" w:history="1">
        <w:r w:rsidR="006A06CF" w:rsidRPr="000E3FC0">
          <w:rPr>
            <w:rStyle w:val="Hyperlink"/>
            <w:lang w:val="en-GB"/>
          </w:rPr>
          <w:t>https://store.mintel.com/report/uk-fashion-sustainability-market-report-2024</w:t>
        </w:r>
      </w:hyperlink>
    </w:p>
    <w:p w14:paraId="6CA77931" w14:textId="77777777" w:rsidR="006A06CF" w:rsidRPr="00DA4E53" w:rsidRDefault="006A06CF" w:rsidP="00DA4E53">
      <w:pPr>
        <w:rPr>
          <w:lang w:val="en-GB"/>
        </w:rPr>
      </w:pPr>
    </w:p>
    <w:p w14:paraId="5EDF105C" w14:textId="77777777" w:rsidR="00DA4E53" w:rsidRDefault="00DA4E53" w:rsidP="00DA4E53">
      <w:pPr>
        <w:rPr>
          <w:lang w:val="en-GB"/>
        </w:rPr>
      </w:pPr>
      <w:r w:rsidRPr="00DA4E53">
        <w:rPr>
          <w:lang w:val="en-GB"/>
        </w:rPr>
        <w:t xml:space="preserve">Morgan, H., 2022. Understanding thematic analysis and the debates involving its use. </w:t>
      </w:r>
      <w:r w:rsidRPr="00DA4E53">
        <w:rPr>
          <w:i/>
          <w:iCs/>
          <w:lang w:val="en-GB"/>
        </w:rPr>
        <w:t>The Qualitative Report</w:t>
      </w:r>
      <w:r w:rsidRPr="00DA4E53">
        <w:rPr>
          <w:lang w:val="en-GB"/>
        </w:rPr>
        <w:t>, 27(10), pp.2079–2090.</w:t>
      </w:r>
    </w:p>
    <w:p w14:paraId="2B2BFB4D" w14:textId="77777777" w:rsidR="006A06CF" w:rsidRPr="00DA4E53" w:rsidRDefault="006A06CF" w:rsidP="00DA4E53">
      <w:pPr>
        <w:rPr>
          <w:lang w:val="en-GB"/>
        </w:rPr>
      </w:pPr>
    </w:p>
    <w:p w14:paraId="2E83955B" w14:textId="77777777" w:rsidR="00DA4E53" w:rsidRDefault="00DA4E53" w:rsidP="00DA4E53">
      <w:pPr>
        <w:rPr>
          <w:lang w:val="en-GB"/>
        </w:rPr>
      </w:pPr>
      <w:proofErr w:type="spellStart"/>
      <w:r w:rsidRPr="00DA4E53">
        <w:rPr>
          <w:lang w:val="en-GB"/>
        </w:rPr>
        <w:t>Niinimaki</w:t>
      </w:r>
      <w:proofErr w:type="spellEnd"/>
      <w:r w:rsidRPr="00DA4E53">
        <w:rPr>
          <w:lang w:val="en-GB"/>
        </w:rPr>
        <w:t xml:space="preserve">, K., Peters, G., </w:t>
      </w:r>
      <w:proofErr w:type="spellStart"/>
      <w:r w:rsidRPr="00DA4E53">
        <w:rPr>
          <w:lang w:val="en-GB"/>
        </w:rPr>
        <w:t>Dahlbo</w:t>
      </w:r>
      <w:proofErr w:type="spellEnd"/>
      <w:r w:rsidRPr="00DA4E53">
        <w:rPr>
          <w:lang w:val="en-GB"/>
        </w:rPr>
        <w:t xml:space="preserve">, H., Perry, P., Rissanen, T. and Gwilt, A., 2020. The environmental price of fast fashion. </w:t>
      </w:r>
      <w:r w:rsidRPr="00DA4E53">
        <w:rPr>
          <w:i/>
          <w:iCs/>
          <w:lang w:val="en-GB"/>
        </w:rPr>
        <w:t>Nature Reviews Earth &amp; Environment</w:t>
      </w:r>
      <w:r w:rsidRPr="00DA4E53">
        <w:rPr>
          <w:lang w:val="en-GB"/>
        </w:rPr>
        <w:t>, 1(5), pp.278–278.</w:t>
      </w:r>
    </w:p>
    <w:p w14:paraId="32943E20" w14:textId="77777777" w:rsidR="006A06CF" w:rsidRPr="00DA4E53" w:rsidRDefault="006A06CF" w:rsidP="00DA4E53">
      <w:pPr>
        <w:rPr>
          <w:lang w:val="en-GB"/>
        </w:rPr>
      </w:pPr>
    </w:p>
    <w:p w14:paraId="0905882C" w14:textId="77777777" w:rsidR="00DA4E53" w:rsidRDefault="00DA4E53" w:rsidP="00DA4E53">
      <w:pPr>
        <w:rPr>
          <w:lang w:val="en-GB"/>
        </w:rPr>
      </w:pPr>
      <w:proofErr w:type="spellStart"/>
      <w:r w:rsidRPr="00DA4E53">
        <w:rPr>
          <w:lang w:val="en-GB"/>
        </w:rPr>
        <w:t>Norisnita</w:t>
      </w:r>
      <w:proofErr w:type="spellEnd"/>
      <w:r w:rsidRPr="00DA4E53">
        <w:rPr>
          <w:lang w:val="en-GB"/>
        </w:rPr>
        <w:t xml:space="preserve">, M. and </w:t>
      </w:r>
      <w:proofErr w:type="spellStart"/>
      <w:r w:rsidRPr="00DA4E53">
        <w:rPr>
          <w:lang w:val="en-GB"/>
        </w:rPr>
        <w:t>Indriati</w:t>
      </w:r>
      <w:proofErr w:type="spellEnd"/>
      <w:r w:rsidRPr="00DA4E53">
        <w:rPr>
          <w:lang w:val="en-GB"/>
        </w:rPr>
        <w:t xml:space="preserve">, F., 2022. Application of theory of planned </w:t>
      </w:r>
      <w:proofErr w:type="spellStart"/>
      <w:r w:rsidRPr="00DA4E53">
        <w:rPr>
          <w:lang w:val="en-GB"/>
        </w:rPr>
        <w:t>behavior</w:t>
      </w:r>
      <w:proofErr w:type="spellEnd"/>
      <w:r w:rsidRPr="00DA4E53">
        <w:rPr>
          <w:lang w:val="en-GB"/>
        </w:rPr>
        <w:t xml:space="preserve"> (TPB) in cryptocurrency investment prediction: a literature review. </w:t>
      </w:r>
      <w:r w:rsidRPr="00DA4E53">
        <w:rPr>
          <w:i/>
          <w:iCs/>
          <w:lang w:val="en-GB"/>
        </w:rPr>
        <w:t>Economics and Business Quarterly Reviews</w:t>
      </w:r>
      <w:r w:rsidRPr="00DA4E53">
        <w:rPr>
          <w:lang w:val="en-GB"/>
        </w:rPr>
        <w:t>, 5(2).</w:t>
      </w:r>
    </w:p>
    <w:p w14:paraId="793325C5" w14:textId="77777777" w:rsidR="006A06CF" w:rsidRPr="00DA4E53" w:rsidRDefault="006A06CF" w:rsidP="00DA4E53">
      <w:pPr>
        <w:rPr>
          <w:lang w:val="en-GB"/>
        </w:rPr>
      </w:pPr>
    </w:p>
    <w:p w14:paraId="3445B7BB" w14:textId="77777777" w:rsidR="00DA4E53" w:rsidRDefault="00DA4E53" w:rsidP="00DA4E53">
      <w:pPr>
        <w:rPr>
          <w:lang w:val="en-GB"/>
        </w:rPr>
      </w:pPr>
      <w:proofErr w:type="spellStart"/>
      <w:r w:rsidRPr="00DA4E53">
        <w:rPr>
          <w:lang w:val="en-GB"/>
        </w:rPr>
        <w:t>Nwonye</w:t>
      </w:r>
      <w:proofErr w:type="spellEnd"/>
      <w:r w:rsidRPr="00DA4E53">
        <w:rPr>
          <w:lang w:val="en-GB"/>
        </w:rPr>
        <w:t xml:space="preserve">, N.U., </w:t>
      </w:r>
      <w:proofErr w:type="spellStart"/>
      <w:r w:rsidRPr="00DA4E53">
        <w:rPr>
          <w:lang w:val="en-GB"/>
        </w:rPr>
        <w:t>Ibokette</w:t>
      </w:r>
      <w:proofErr w:type="spellEnd"/>
      <w:r w:rsidRPr="00DA4E53">
        <w:rPr>
          <w:lang w:val="en-GB"/>
        </w:rPr>
        <w:t xml:space="preserve">, M.U. and </w:t>
      </w:r>
      <w:proofErr w:type="spellStart"/>
      <w:r w:rsidRPr="00DA4E53">
        <w:rPr>
          <w:lang w:val="en-GB"/>
        </w:rPr>
        <w:t>Esiowu</w:t>
      </w:r>
      <w:proofErr w:type="spellEnd"/>
      <w:r w:rsidRPr="00DA4E53">
        <w:rPr>
          <w:lang w:val="en-GB"/>
        </w:rPr>
        <w:t xml:space="preserve">, P.A., 2024. Socio-economic and Psychological Factors Affecting Clothing Consumption Among Female Undergraduates in University of </w:t>
      </w:r>
      <w:proofErr w:type="spellStart"/>
      <w:r w:rsidRPr="00DA4E53">
        <w:rPr>
          <w:lang w:val="en-GB"/>
        </w:rPr>
        <w:t>Uyo</w:t>
      </w:r>
      <w:proofErr w:type="spellEnd"/>
      <w:r w:rsidRPr="00DA4E53">
        <w:rPr>
          <w:lang w:val="en-GB"/>
        </w:rPr>
        <w:t xml:space="preserve">, Nigeria. </w:t>
      </w:r>
      <w:r w:rsidRPr="00DA4E53">
        <w:rPr>
          <w:i/>
          <w:iCs/>
          <w:lang w:val="en-GB"/>
        </w:rPr>
        <w:t>International Journal of Home Economics, Hospitality and Allied Research</w:t>
      </w:r>
      <w:r w:rsidRPr="00DA4E53">
        <w:rPr>
          <w:lang w:val="en-GB"/>
        </w:rPr>
        <w:t>, 3(2), pp.104–127.</w:t>
      </w:r>
    </w:p>
    <w:p w14:paraId="3873049B" w14:textId="77777777" w:rsidR="00DE18FB" w:rsidRPr="00DA4E53" w:rsidRDefault="00DE18FB" w:rsidP="00DA4E53">
      <w:pPr>
        <w:rPr>
          <w:lang w:val="en-GB"/>
        </w:rPr>
      </w:pPr>
    </w:p>
    <w:p w14:paraId="71A6602A" w14:textId="77777777" w:rsidR="00DA4E53" w:rsidRDefault="00DA4E53" w:rsidP="00DA4E53">
      <w:pPr>
        <w:rPr>
          <w:lang w:val="en-GB"/>
        </w:rPr>
      </w:pPr>
      <w:proofErr w:type="spellStart"/>
      <w:r w:rsidRPr="00DA4E53">
        <w:rPr>
          <w:lang w:val="en-GB"/>
        </w:rPr>
        <w:t>Öndoğan</w:t>
      </w:r>
      <w:proofErr w:type="spellEnd"/>
      <w:r w:rsidRPr="00DA4E53">
        <w:rPr>
          <w:lang w:val="en-GB"/>
        </w:rPr>
        <w:t xml:space="preserve">, E.N., </w:t>
      </w:r>
      <w:proofErr w:type="spellStart"/>
      <w:r w:rsidRPr="00DA4E53">
        <w:rPr>
          <w:lang w:val="en-GB"/>
        </w:rPr>
        <w:t>Öndoğan</w:t>
      </w:r>
      <w:proofErr w:type="spellEnd"/>
      <w:r w:rsidRPr="00DA4E53">
        <w:rPr>
          <w:lang w:val="en-GB"/>
        </w:rPr>
        <w:t xml:space="preserve">, Z. and </w:t>
      </w:r>
      <w:proofErr w:type="spellStart"/>
      <w:r w:rsidRPr="00DA4E53">
        <w:rPr>
          <w:lang w:val="en-GB"/>
        </w:rPr>
        <w:t>Topuzoğlu</w:t>
      </w:r>
      <w:proofErr w:type="spellEnd"/>
      <w:r w:rsidRPr="00DA4E53">
        <w:rPr>
          <w:lang w:val="en-GB"/>
        </w:rPr>
        <w:t xml:space="preserve">, B., 2022. A study on the investigation of sustainability practices of global brands in the fashion market. </w:t>
      </w:r>
      <w:r w:rsidRPr="00DA4E53">
        <w:rPr>
          <w:i/>
          <w:iCs/>
          <w:lang w:val="en-GB"/>
        </w:rPr>
        <w:t>Ege Academic Review</w:t>
      </w:r>
      <w:r w:rsidRPr="00DA4E53">
        <w:rPr>
          <w:lang w:val="en-GB"/>
        </w:rPr>
        <w:t>, 22(4), pp.393–412.</w:t>
      </w:r>
    </w:p>
    <w:p w14:paraId="4F273D12" w14:textId="77777777" w:rsidR="006A06CF" w:rsidRPr="00DA4E53" w:rsidRDefault="006A06CF" w:rsidP="00DA4E53">
      <w:pPr>
        <w:rPr>
          <w:lang w:val="en-GB"/>
        </w:rPr>
      </w:pPr>
    </w:p>
    <w:p w14:paraId="16C4264B" w14:textId="7C5EFC4E" w:rsidR="00DA4E53" w:rsidRDefault="00DA4E53" w:rsidP="00DA4E53">
      <w:pPr>
        <w:rPr>
          <w:lang w:val="en-GB"/>
        </w:rPr>
      </w:pPr>
      <w:r w:rsidRPr="00DA4E53">
        <w:rPr>
          <w:lang w:val="en-GB"/>
        </w:rPr>
        <w:t xml:space="preserve">parliament.uk, 2025. Written evidence submitted by Eco-Age. Available at: </w:t>
      </w:r>
      <w:hyperlink r:id="rId38" w:history="1">
        <w:r w:rsidR="006A06CF" w:rsidRPr="000E3FC0">
          <w:rPr>
            <w:rStyle w:val="Hyperlink"/>
            <w:lang w:val="en-GB"/>
          </w:rPr>
          <w:t>https://committees.parliament.uk/writtenevidence/96591/html/</w:t>
        </w:r>
      </w:hyperlink>
    </w:p>
    <w:p w14:paraId="62EA932C" w14:textId="77777777" w:rsidR="006A06CF" w:rsidRPr="00DA4E53" w:rsidRDefault="006A06CF" w:rsidP="00DA4E53">
      <w:pPr>
        <w:rPr>
          <w:lang w:val="en-GB"/>
        </w:rPr>
      </w:pPr>
    </w:p>
    <w:p w14:paraId="7DFDC89C" w14:textId="77777777" w:rsidR="00DA4E53" w:rsidRDefault="00DA4E53" w:rsidP="00DA4E53">
      <w:pPr>
        <w:rPr>
          <w:lang w:val="en-GB"/>
        </w:rPr>
      </w:pPr>
      <w:r w:rsidRPr="00DA4E53">
        <w:rPr>
          <w:lang w:val="en-GB"/>
        </w:rPr>
        <w:t xml:space="preserve">Persson, O. and Hinton, J.B., 2023. Second-hand clothing markets and a just circular economy? Exploring the role of business forms and profit. </w:t>
      </w:r>
      <w:r w:rsidRPr="00DA4E53">
        <w:rPr>
          <w:i/>
          <w:iCs/>
          <w:lang w:val="en-GB"/>
        </w:rPr>
        <w:t>Journal of Cleaner Production</w:t>
      </w:r>
      <w:r w:rsidRPr="00DA4E53">
        <w:rPr>
          <w:lang w:val="en-GB"/>
        </w:rPr>
        <w:t>, 390, p.136139.</w:t>
      </w:r>
    </w:p>
    <w:p w14:paraId="19B9657C" w14:textId="77777777" w:rsidR="006A06CF" w:rsidRPr="00DA4E53" w:rsidRDefault="006A06CF" w:rsidP="00DA4E53">
      <w:pPr>
        <w:rPr>
          <w:lang w:val="en-GB"/>
        </w:rPr>
      </w:pPr>
    </w:p>
    <w:p w14:paraId="0C05FFD0" w14:textId="526E671E" w:rsidR="00DA4E53" w:rsidRDefault="00DA4E53" w:rsidP="00DA4E53">
      <w:pPr>
        <w:rPr>
          <w:lang w:val="en-GB"/>
        </w:rPr>
      </w:pPr>
      <w:proofErr w:type="spellStart"/>
      <w:r w:rsidRPr="00DA4E53">
        <w:rPr>
          <w:lang w:val="en-GB"/>
        </w:rPr>
        <w:t>Polyportis</w:t>
      </w:r>
      <w:proofErr w:type="spellEnd"/>
      <w:r w:rsidRPr="00DA4E53">
        <w:rPr>
          <w:lang w:val="en-GB"/>
        </w:rPr>
        <w:t xml:space="preserve">, A., Mugge, R. and Magnier, L., 2022. Consumer acceptance of products made from recycled materials: A scoping review. </w:t>
      </w:r>
      <w:r w:rsidRPr="00DA4E53">
        <w:rPr>
          <w:i/>
          <w:iCs/>
          <w:lang w:val="en-GB"/>
        </w:rPr>
        <w:t>Resources, Conservation and Recycling</w:t>
      </w:r>
      <w:r w:rsidRPr="00DA4E53">
        <w:rPr>
          <w:lang w:val="en-GB"/>
        </w:rPr>
        <w:t xml:space="preserve">, 186, p.106533. </w:t>
      </w:r>
      <w:hyperlink r:id="rId39" w:history="1">
        <w:r w:rsidR="006A06CF" w:rsidRPr="000E3FC0">
          <w:rPr>
            <w:rStyle w:val="Hyperlink"/>
            <w:lang w:val="en-GB"/>
          </w:rPr>
          <w:t>https://doi.org/10.1016/j.resconrec.2022.106533</w:t>
        </w:r>
      </w:hyperlink>
    </w:p>
    <w:p w14:paraId="08942CBE" w14:textId="77777777" w:rsidR="006A06CF" w:rsidRPr="00DA4E53" w:rsidRDefault="006A06CF" w:rsidP="00DA4E53">
      <w:pPr>
        <w:rPr>
          <w:lang w:val="en-GB"/>
        </w:rPr>
      </w:pPr>
    </w:p>
    <w:p w14:paraId="5D337AD8" w14:textId="1C3A951A" w:rsidR="00DA4E53" w:rsidRDefault="00DA4E53" w:rsidP="00DA4E53">
      <w:pPr>
        <w:rPr>
          <w:lang w:val="en-GB"/>
        </w:rPr>
      </w:pPr>
      <w:r w:rsidRPr="00DA4E53">
        <w:rPr>
          <w:lang w:val="en-GB"/>
        </w:rPr>
        <w:t xml:space="preserve">relondon.gov.uk, 2024. Report - London’s fashion footprint: An analysis of material flows, consumption-based emissions, and levers for climate action. Available at: </w:t>
      </w:r>
      <w:hyperlink r:id="rId40" w:history="1">
        <w:r w:rsidR="006A06CF" w:rsidRPr="000E3FC0">
          <w:rPr>
            <w:rStyle w:val="Hyperlink"/>
            <w:lang w:val="en-GB"/>
          </w:rPr>
          <w:t>https://relondon.gov.uk/resources/report-londons-fashion-footprint</w:t>
        </w:r>
      </w:hyperlink>
    </w:p>
    <w:p w14:paraId="0360FA95" w14:textId="77777777" w:rsidR="006A06CF" w:rsidRPr="00DA4E53" w:rsidRDefault="006A06CF" w:rsidP="00DA4E53">
      <w:pPr>
        <w:rPr>
          <w:lang w:val="en-GB"/>
        </w:rPr>
      </w:pPr>
    </w:p>
    <w:p w14:paraId="1AFC97B9" w14:textId="77777777" w:rsidR="00DA4E53" w:rsidRDefault="00DA4E53" w:rsidP="00DA4E53">
      <w:pPr>
        <w:rPr>
          <w:lang w:val="en-GB"/>
        </w:rPr>
      </w:pPr>
      <w:r w:rsidRPr="00DA4E53">
        <w:rPr>
          <w:lang w:val="en-GB"/>
        </w:rPr>
        <w:t xml:space="preserve">Ronda, L., 2024. Overcoming barriers for sustainable fashion: bridging attitude-behaviour gap in retail. </w:t>
      </w:r>
      <w:r w:rsidRPr="00DA4E53">
        <w:rPr>
          <w:i/>
          <w:iCs/>
          <w:lang w:val="en-GB"/>
        </w:rPr>
        <w:t>International Journal of Retail &amp; Distribution Management</w:t>
      </w:r>
      <w:r w:rsidRPr="00DA4E53">
        <w:rPr>
          <w:lang w:val="en-GB"/>
        </w:rPr>
        <w:t>, 52(1), pp.44–61.</w:t>
      </w:r>
    </w:p>
    <w:p w14:paraId="497E3B52" w14:textId="77777777" w:rsidR="006A06CF" w:rsidRPr="00DA4E53" w:rsidRDefault="006A06CF" w:rsidP="00DA4E53">
      <w:pPr>
        <w:rPr>
          <w:lang w:val="en-GB"/>
        </w:rPr>
      </w:pPr>
    </w:p>
    <w:p w14:paraId="67555338" w14:textId="77777777" w:rsidR="00DA4E53" w:rsidRDefault="00DA4E53" w:rsidP="00DA4E53">
      <w:pPr>
        <w:rPr>
          <w:lang w:val="en-GB"/>
        </w:rPr>
      </w:pPr>
      <w:r w:rsidRPr="00DA4E53">
        <w:rPr>
          <w:lang w:val="en-GB"/>
        </w:rPr>
        <w:t xml:space="preserve">Sinha, P., Sharma, M. and Agrawal, R., 2023. A systematic review and future research agenda for sustainable fashion in the apparel industry. </w:t>
      </w:r>
      <w:r w:rsidRPr="00DA4E53">
        <w:rPr>
          <w:i/>
          <w:iCs/>
          <w:lang w:val="en-GB"/>
        </w:rPr>
        <w:t>Benchmarking: An International Journal</w:t>
      </w:r>
      <w:r w:rsidRPr="00DA4E53">
        <w:rPr>
          <w:lang w:val="en-GB"/>
        </w:rPr>
        <w:t>, 30(9), pp.3482–3507.</w:t>
      </w:r>
    </w:p>
    <w:p w14:paraId="1C431836" w14:textId="77777777" w:rsidR="006A06CF" w:rsidRPr="00DA4E53" w:rsidRDefault="006A06CF" w:rsidP="00DA4E53">
      <w:pPr>
        <w:rPr>
          <w:lang w:val="en-GB"/>
        </w:rPr>
      </w:pPr>
    </w:p>
    <w:p w14:paraId="4F668254" w14:textId="44BF6220" w:rsidR="00DA4E53" w:rsidRDefault="00DA4E53" w:rsidP="00DA4E53">
      <w:pPr>
        <w:rPr>
          <w:lang w:val="en-GB"/>
        </w:rPr>
      </w:pPr>
      <w:r w:rsidRPr="00DA4E53">
        <w:rPr>
          <w:lang w:val="en-GB"/>
        </w:rPr>
        <w:t xml:space="preserve">Statista, 2025. UK: environmental impact of online fashion returns 2022. Available at: </w:t>
      </w:r>
      <w:hyperlink r:id="rId41" w:history="1">
        <w:r w:rsidR="006A06CF" w:rsidRPr="000E3FC0">
          <w:rPr>
            <w:rStyle w:val="Hyperlink"/>
            <w:lang w:val="en-GB"/>
          </w:rPr>
          <w:t>https://www.statista.com/statistics/1421851/environmental-impact-of-online-fashion-returns-united-kingdom/</w:t>
        </w:r>
      </w:hyperlink>
    </w:p>
    <w:p w14:paraId="29DDF91E" w14:textId="77777777" w:rsidR="006A06CF" w:rsidRPr="00DA4E53" w:rsidRDefault="006A06CF" w:rsidP="00DA4E53">
      <w:pPr>
        <w:rPr>
          <w:lang w:val="en-GB"/>
        </w:rPr>
      </w:pPr>
    </w:p>
    <w:p w14:paraId="2AA2BB71" w14:textId="6B1C6FBD" w:rsidR="00DA4E53" w:rsidRDefault="00DA4E53" w:rsidP="00DA4E53">
      <w:pPr>
        <w:rPr>
          <w:lang w:val="en-GB"/>
        </w:rPr>
      </w:pPr>
      <w:r w:rsidRPr="00DA4E53">
        <w:rPr>
          <w:lang w:val="en-GB"/>
        </w:rPr>
        <w:lastRenderedPageBreak/>
        <w:t xml:space="preserve">sustainability-beat.co.uk, 2024. 1 in 3 UK fashion retailers do not publish ethical sourcing data. Available at: </w:t>
      </w:r>
      <w:hyperlink r:id="rId42" w:history="1">
        <w:r w:rsidR="006A06CF" w:rsidRPr="000E3FC0">
          <w:rPr>
            <w:rStyle w:val="Hyperlink"/>
            <w:lang w:val="en-GB"/>
          </w:rPr>
          <w:t>https://www.sustainability-beat.co.uk/2024/06/24/uk-fashion-retail-ethical/</w:t>
        </w:r>
      </w:hyperlink>
    </w:p>
    <w:p w14:paraId="7C732BFD" w14:textId="77777777" w:rsidR="006A06CF" w:rsidRPr="00DA4E53" w:rsidRDefault="006A06CF" w:rsidP="00DA4E53">
      <w:pPr>
        <w:rPr>
          <w:lang w:val="en-GB"/>
        </w:rPr>
      </w:pPr>
    </w:p>
    <w:p w14:paraId="3FFD993F" w14:textId="5483B4D7" w:rsidR="00DA4E53" w:rsidRDefault="00DA4E53" w:rsidP="00DA4E53">
      <w:pPr>
        <w:rPr>
          <w:lang w:val="en-GB"/>
        </w:rPr>
      </w:pPr>
      <w:proofErr w:type="spellStart"/>
      <w:r w:rsidRPr="00DA4E53">
        <w:rPr>
          <w:lang w:val="en-GB"/>
        </w:rPr>
        <w:t>Taherdoost</w:t>
      </w:r>
      <w:proofErr w:type="spellEnd"/>
      <w:r w:rsidRPr="00DA4E53">
        <w:rPr>
          <w:lang w:val="en-GB"/>
        </w:rPr>
        <w:t xml:space="preserve">, H., 2024. Ethical Considerations in Data Collection. </w:t>
      </w:r>
      <w:r w:rsidRPr="00DA4E53">
        <w:rPr>
          <w:i/>
          <w:iCs/>
          <w:lang w:val="en-GB"/>
        </w:rPr>
        <w:t>LinkedIn</w:t>
      </w:r>
      <w:r w:rsidRPr="00DA4E53">
        <w:rPr>
          <w:lang w:val="en-GB"/>
        </w:rPr>
        <w:t xml:space="preserve">. Available at: </w:t>
      </w:r>
      <w:hyperlink r:id="rId43" w:history="1">
        <w:r w:rsidR="006A06CF" w:rsidRPr="000E3FC0">
          <w:rPr>
            <w:rStyle w:val="Hyperlink"/>
            <w:lang w:val="en-GB"/>
          </w:rPr>
          <w:t>https://www.linkedin.com/pulse/ethical-considerations-data-collection-hamed-taherdoost-rkx3c</w:t>
        </w:r>
      </w:hyperlink>
    </w:p>
    <w:p w14:paraId="07A3FD5D" w14:textId="77777777" w:rsidR="006A06CF" w:rsidRPr="00DA4E53" w:rsidRDefault="006A06CF" w:rsidP="00DA4E53">
      <w:pPr>
        <w:rPr>
          <w:lang w:val="en-GB"/>
        </w:rPr>
      </w:pPr>
    </w:p>
    <w:p w14:paraId="7EECCC64" w14:textId="20A11FE3" w:rsidR="00DA4E53" w:rsidRDefault="00DA4E53" w:rsidP="00DA4E53">
      <w:pPr>
        <w:rPr>
          <w:lang w:val="en-GB"/>
        </w:rPr>
      </w:pPr>
      <w:r w:rsidRPr="00DA4E53">
        <w:rPr>
          <w:lang w:val="en-GB"/>
        </w:rPr>
        <w:t xml:space="preserve">Tajik, O., Golzar, J. and Noor, S., 2025. Purposive Sampling. </w:t>
      </w:r>
      <w:r w:rsidRPr="00DA4E53">
        <w:rPr>
          <w:i/>
          <w:iCs/>
          <w:lang w:val="en-GB"/>
        </w:rPr>
        <w:t>International Journal of English Language and Literature Studies</w:t>
      </w:r>
      <w:r w:rsidRPr="00DA4E53">
        <w:rPr>
          <w:lang w:val="en-GB"/>
        </w:rPr>
        <w:t xml:space="preserve">, December. </w:t>
      </w:r>
      <w:hyperlink r:id="rId44" w:history="1">
        <w:r w:rsidR="006A06CF" w:rsidRPr="000E3FC0">
          <w:rPr>
            <w:rStyle w:val="Hyperlink"/>
            <w:lang w:val="en-GB"/>
          </w:rPr>
          <w:t>https://doi.org/10.22034/ijels.2025.490681.1029</w:t>
        </w:r>
      </w:hyperlink>
    </w:p>
    <w:p w14:paraId="7C5439B4" w14:textId="77777777" w:rsidR="006A06CF" w:rsidRPr="00DA4E53" w:rsidRDefault="006A06CF" w:rsidP="00DA4E53">
      <w:pPr>
        <w:rPr>
          <w:lang w:val="en-GB"/>
        </w:rPr>
      </w:pPr>
    </w:p>
    <w:p w14:paraId="5648E145" w14:textId="1A0A0421" w:rsidR="00DE18FB" w:rsidRDefault="00DA4E53" w:rsidP="00DA4E53">
      <w:pPr>
        <w:rPr>
          <w:lang w:val="en-GB"/>
        </w:rPr>
      </w:pPr>
      <w:proofErr w:type="spellStart"/>
      <w:r w:rsidRPr="00DA4E53">
        <w:rPr>
          <w:lang w:val="en-GB"/>
        </w:rPr>
        <w:t>Tcholakova</w:t>
      </w:r>
      <w:proofErr w:type="spellEnd"/>
      <w:r w:rsidRPr="00DA4E53">
        <w:rPr>
          <w:lang w:val="en-GB"/>
        </w:rPr>
        <w:t xml:space="preserve">, E., 2025. UK: sustainable fashion purchase by age and gender 2020. </w:t>
      </w:r>
      <w:r w:rsidRPr="00DA4E53">
        <w:rPr>
          <w:i/>
          <w:iCs/>
          <w:lang w:val="en-GB"/>
        </w:rPr>
        <w:t>Statista</w:t>
      </w:r>
      <w:r w:rsidRPr="00DA4E53">
        <w:rPr>
          <w:lang w:val="en-GB"/>
        </w:rPr>
        <w:t xml:space="preserve">. Available at: </w:t>
      </w:r>
      <w:hyperlink r:id="rId45" w:history="1">
        <w:r w:rsidR="00DE18FB" w:rsidRPr="000E3FC0">
          <w:rPr>
            <w:rStyle w:val="Hyperlink"/>
            <w:lang w:val="en-GB"/>
          </w:rPr>
          <w:t>https://www.statista.com/statistics/1169415/sustainable-fashion-choice-demographic-distribution-united-</w:t>
        </w:r>
      </w:hyperlink>
    </w:p>
    <w:p w14:paraId="13327271" w14:textId="77777777" w:rsidR="00DE18FB" w:rsidRDefault="00DE18FB" w:rsidP="00DA4E53">
      <w:pPr>
        <w:rPr>
          <w:lang w:val="en-GB"/>
        </w:rPr>
      </w:pPr>
    </w:p>
    <w:p w14:paraId="562FBFAD" w14:textId="77777777" w:rsidR="00094D26" w:rsidRDefault="00094D26" w:rsidP="00094D26"/>
    <w:p w14:paraId="097BF48A" w14:textId="7F927D0D" w:rsidR="00094D26" w:rsidRPr="00D82BA0" w:rsidRDefault="00094D26" w:rsidP="00D82BA0">
      <w:pPr>
        <w:rPr>
          <w:b/>
          <w:sz w:val="32"/>
          <w:szCs w:val="32"/>
        </w:rPr>
      </w:pPr>
      <w:r>
        <w:br w:type="page"/>
      </w:r>
    </w:p>
    <w:sectPr w:rsidR="00094D26" w:rsidRPr="00D82BA0" w:rsidSect="00F15DBD">
      <w:footerReference w:type="default" r:id="rId46"/>
      <w:pgSz w:w="11906" w:h="16838" w:code="9"/>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A35000" w14:textId="77777777" w:rsidR="00CA5A96" w:rsidRDefault="00CA5A96" w:rsidP="003B0DFF">
      <w:pPr>
        <w:spacing w:line="240" w:lineRule="auto"/>
      </w:pPr>
      <w:r>
        <w:separator/>
      </w:r>
    </w:p>
  </w:endnote>
  <w:endnote w:type="continuationSeparator" w:id="0">
    <w:p w14:paraId="5857DA49" w14:textId="77777777" w:rsidR="00CA5A96" w:rsidRDefault="00CA5A96" w:rsidP="003B0D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722AF6" w14:textId="23DCB7E2" w:rsidR="00413FAE" w:rsidRDefault="00413FAE">
    <w:pPr>
      <w:pStyle w:val="Footer"/>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181E91" w14:textId="369BBB90" w:rsidR="002C573D" w:rsidRDefault="002C573D">
    <w:pPr>
      <w:pStyle w:val="Footer"/>
      <w:jc w:val="right"/>
    </w:pPr>
  </w:p>
  <w:p w14:paraId="60DD8EF8" w14:textId="15A48A2D" w:rsidR="00286CFB" w:rsidRDefault="00286CFB" w:rsidP="00413FAE">
    <w:pPr>
      <w:pStyle w:val="Footer"/>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0537525"/>
      <w:docPartObj>
        <w:docPartGallery w:val="Page Numbers (Bottom of Page)"/>
        <w:docPartUnique/>
      </w:docPartObj>
    </w:sdtPr>
    <w:sdtEndPr>
      <w:rPr>
        <w:noProof/>
      </w:rPr>
    </w:sdtEndPr>
    <w:sdtContent>
      <w:p w14:paraId="72BCF984" w14:textId="12536B36" w:rsidR="00F15DBD" w:rsidRDefault="00F15D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5CF73" w14:textId="77777777" w:rsidR="00F15DBD" w:rsidRDefault="00F15DBD" w:rsidP="00413FAE">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35530" w14:textId="77777777" w:rsidR="00CA5A96" w:rsidRDefault="00CA5A96" w:rsidP="003B0DFF">
      <w:pPr>
        <w:spacing w:line="240" w:lineRule="auto"/>
      </w:pPr>
      <w:r>
        <w:separator/>
      </w:r>
    </w:p>
  </w:footnote>
  <w:footnote w:type="continuationSeparator" w:id="0">
    <w:p w14:paraId="3FB5ECF5" w14:textId="77777777" w:rsidR="00CA5A96" w:rsidRDefault="00CA5A96" w:rsidP="003B0DF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DF5E0C"/>
    <w:multiLevelType w:val="multilevel"/>
    <w:tmpl w:val="29841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159679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0C3C"/>
    <w:rsid w:val="000220C3"/>
    <w:rsid w:val="000236E0"/>
    <w:rsid w:val="0004206F"/>
    <w:rsid w:val="0004412B"/>
    <w:rsid w:val="000445D9"/>
    <w:rsid w:val="00054966"/>
    <w:rsid w:val="000569F1"/>
    <w:rsid w:val="000605C4"/>
    <w:rsid w:val="00064BDD"/>
    <w:rsid w:val="00094D26"/>
    <w:rsid w:val="000951BA"/>
    <w:rsid w:val="000A4AA3"/>
    <w:rsid w:val="000A7DA7"/>
    <w:rsid w:val="000D2116"/>
    <w:rsid w:val="000F487B"/>
    <w:rsid w:val="00106EBB"/>
    <w:rsid w:val="00117337"/>
    <w:rsid w:val="001475F1"/>
    <w:rsid w:val="00162862"/>
    <w:rsid w:val="00177549"/>
    <w:rsid w:val="00180216"/>
    <w:rsid w:val="001B0D43"/>
    <w:rsid w:val="001D0C6C"/>
    <w:rsid w:val="001E681F"/>
    <w:rsid w:val="001F2D60"/>
    <w:rsid w:val="002168F3"/>
    <w:rsid w:val="00234AEC"/>
    <w:rsid w:val="00235744"/>
    <w:rsid w:val="00236C50"/>
    <w:rsid w:val="00242FDB"/>
    <w:rsid w:val="00255FEB"/>
    <w:rsid w:val="002578F9"/>
    <w:rsid w:val="0026212A"/>
    <w:rsid w:val="00264A36"/>
    <w:rsid w:val="00267B1B"/>
    <w:rsid w:val="00280860"/>
    <w:rsid w:val="00283CA6"/>
    <w:rsid w:val="00285C3F"/>
    <w:rsid w:val="00286CFB"/>
    <w:rsid w:val="002B76E7"/>
    <w:rsid w:val="002C300E"/>
    <w:rsid w:val="002C573D"/>
    <w:rsid w:val="002E0759"/>
    <w:rsid w:val="002E3468"/>
    <w:rsid w:val="002F691E"/>
    <w:rsid w:val="0030578C"/>
    <w:rsid w:val="00310E3C"/>
    <w:rsid w:val="003140CE"/>
    <w:rsid w:val="00321E45"/>
    <w:rsid w:val="00325317"/>
    <w:rsid w:val="003271DF"/>
    <w:rsid w:val="0034259C"/>
    <w:rsid w:val="003612BA"/>
    <w:rsid w:val="00372CB0"/>
    <w:rsid w:val="00386B09"/>
    <w:rsid w:val="003B0DFF"/>
    <w:rsid w:val="003B62DE"/>
    <w:rsid w:val="003C3970"/>
    <w:rsid w:val="003C7700"/>
    <w:rsid w:val="003D3579"/>
    <w:rsid w:val="003E33CC"/>
    <w:rsid w:val="00400AA5"/>
    <w:rsid w:val="00413FAE"/>
    <w:rsid w:val="004257F8"/>
    <w:rsid w:val="00426AD0"/>
    <w:rsid w:val="00467034"/>
    <w:rsid w:val="00467C9C"/>
    <w:rsid w:val="004A5995"/>
    <w:rsid w:val="004C645C"/>
    <w:rsid w:val="004E1959"/>
    <w:rsid w:val="004E3089"/>
    <w:rsid w:val="004E4411"/>
    <w:rsid w:val="004E550D"/>
    <w:rsid w:val="004F166C"/>
    <w:rsid w:val="005065A1"/>
    <w:rsid w:val="00507365"/>
    <w:rsid w:val="005116DD"/>
    <w:rsid w:val="00513869"/>
    <w:rsid w:val="005206B4"/>
    <w:rsid w:val="00532173"/>
    <w:rsid w:val="0055319B"/>
    <w:rsid w:val="00555F4B"/>
    <w:rsid w:val="00560EF2"/>
    <w:rsid w:val="005641E2"/>
    <w:rsid w:val="00572A69"/>
    <w:rsid w:val="00585E13"/>
    <w:rsid w:val="0058694F"/>
    <w:rsid w:val="005956FE"/>
    <w:rsid w:val="005A562E"/>
    <w:rsid w:val="005C017B"/>
    <w:rsid w:val="005C56B3"/>
    <w:rsid w:val="005D1118"/>
    <w:rsid w:val="005E51C9"/>
    <w:rsid w:val="005F2FEB"/>
    <w:rsid w:val="005F7709"/>
    <w:rsid w:val="0060664C"/>
    <w:rsid w:val="006241E8"/>
    <w:rsid w:val="00625C80"/>
    <w:rsid w:val="00644E15"/>
    <w:rsid w:val="00672180"/>
    <w:rsid w:val="006775CD"/>
    <w:rsid w:val="00692A69"/>
    <w:rsid w:val="00695799"/>
    <w:rsid w:val="006966D1"/>
    <w:rsid w:val="006968E2"/>
    <w:rsid w:val="006A06CF"/>
    <w:rsid w:val="006A0844"/>
    <w:rsid w:val="006A1F69"/>
    <w:rsid w:val="006B3445"/>
    <w:rsid w:val="006C7A37"/>
    <w:rsid w:val="00700658"/>
    <w:rsid w:val="0070248C"/>
    <w:rsid w:val="00702FB6"/>
    <w:rsid w:val="00706284"/>
    <w:rsid w:val="00706BAA"/>
    <w:rsid w:val="00723ABB"/>
    <w:rsid w:val="00730226"/>
    <w:rsid w:val="00732419"/>
    <w:rsid w:val="00741584"/>
    <w:rsid w:val="00742589"/>
    <w:rsid w:val="00742FAC"/>
    <w:rsid w:val="007524B4"/>
    <w:rsid w:val="00756BA1"/>
    <w:rsid w:val="00786467"/>
    <w:rsid w:val="007B160F"/>
    <w:rsid w:val="007B413F"/>
    <w:rsid w:val="007C4685"/>
    <w:rsid w:val="007C6032"/>
    <w:rsid w:val="007D3D55"/>
    <w:rsid w:val="007D6275"/>
    <w:rsid w:val="007F2467"/>
    <w:rsid w:val="008140E9"/>
    <w:rsid w:val="00816732"/>
    <w:rsid w:val="0082244B"/>
    <w:rsid w:val="00825BB2"/>
    <w:rsid w:val="00831CB0"/>
    <w:rsid w:val="00840CCC"/>
    <w:rsid w:val="00842B66"/>
    <w:rsid w:val="008547B1"/>
    <w:rsid w:val="00874B94"/>
    <w:rsid w:val="008816F0"/>
    <w:rsid w:val="0088257D"/>
    <w:rsid w:val="008840FD"/>
    <w:rsid w:val="00884BF3"/>
    <w:rsid w:val="00885869"/>
    <w:rsid w:val="008861A9"/>
    <w:rsid w:val="008953E0"/>
    <w:rsid w:val="008A3323"/>
    <w:rsid w:val="008C64CA"/>
    <w:rsid w:val="008D0E22"/>
    <w:rsid w:val="008D45F7"/>
    <w:rsid w:val="008D56BA"/>
    <w:rsid w:val="008E5B9D"/>
    <w:rsid w:val="008E7ED9"/>
    <w:rsid w:val="008F1E7E"/>
    <w:rsid w:val="0092159E"/>
    <w:rsid w:val="009401F0"/>
    <w:rsid w:val="00962D7A"/>
    <w:rsid w:val="00964D9D"/>
    <w:rsid w:val="00971D7C"/>
    <w:rsid w:val="00982B6D"/>
    <w:rsid w:val="00983BD8"/>
    <w:rsid w:val="00995F64"/>
    <w:rsid w:val="009B6E2C"/>
    <w:rsid w:val="009C1E8D"/>
    <w:rsid w:val="009D2B7D"/>
    <w:rsid w:val="009D30DC"/>
    <w:rsid w:val="009E54F3"/>
    <w:rsid w:val="009F39FB"/>
    <w:rsid w:val="009F5448"/>
    <w:rsid w:val="00A136B0"/>
    <w:rsid w:val="00A14FF1"/>
    <w:rsid w:val="00A305CF"/>
    <w:rsid w:val="00A306A6"/>
    <w:rsid w:val="00A33DF5"/>
    <w:rsid w:val="00A55108"/>
    <w:rsid w:val="00A60FA5"/>
    <w:rsid w:val="00A66550"/>
    <w:rsid w:val="00A740DE"/>
    <w:rsid w:val="00A95972"/>
    <w:rsid w:val="00AB4025"/>
    <w:rsid w:val="00AE0C0C"/>
    <w:rsid w:val="00AF4B5F"/>
    <w:rsid w:val="00B135E1"/>
    <w:rsid w:val="00B1384D"/>
    <w:rsid w:val="00B22169"/>
    <w:rsid w:val="00B32E9A"/>
    <w:rsid w:val="00B35326"/>
    <w:rsid w:val="00B3727A"/>
    <w:rsid w:val="00B6373E"/>
    <w:rsid w:val="00B9505C"/>
    <w:rsid w:val="00BB0C2A"/>
    <w:rsid w:val="00BB6384"/>
    <w:rsid w:val="00BD3D34"/>
    <w:rsid w:val="00BD56CB"/>
    <w:rsid w:val="00BE54A5"/>
    <w:rsid w:val="00BE7726"/>
    <w:rsid w:val="00BF636B"/>
    <w:rsid w:val="00C03007"/>
    <w:rsid w:val="00C14E3C"/>
    <w:rsid w:val="00C210DB"/>
    <w:rsid w:val="00C52771"/>
    <w:rsid w:val="00C542DB"/>
    <w:rsid w:val="00C6728A"/>
    <w:rsid w:val="00C94431"/>
    <w:rsid w:val="00CA2E4C"/>
    <w:rsid w:val="00CA5A96"/>
    <w:rsid w:val="00CA7E17"/>
    <w:rsid w:val="00CB6B87"/>
    <w:rsid w:val="00CB7D59"/>
    <w:rsid w:val="00CC1D78"/>
    <w:rsid w:val="00CE0A6B"/>
    <w:rsid w:val="00CF1AEF"/>
    <w:rsid w:val="00D2035A"/>
    <w:rsid w:val="00D25AF0"/>
    <w:rsid w:val="00D27793"/>
    <w:rsid w:val="00D30DE9"/>
    <w:rsid w:val="00D465E0"/>
    <w:rsid w:val="00D467B5"/>
    <w:rsid w:val="00D62967"/>
    <w:rsid w:val="00D82BA0"/>
    <w:rsid w:val="00D9511E"/>
    <w:rsid w:val="00DA457E"/>
    <w:rsid w:val="00DA4E53"/>
    <w:rsid w:val="00DB1142"/>
    <w:rsid w:val="00DC2AF5"/>
    <w:rsid w:val="00DC6019"/>
    <w:rsid w:val="00DD35FC"/>
    <w:rsid w:val="00DD3B1A"/>
    <w:rsid w:val="00DE18FB"/>
    <w:rsid w:val="00DF2F5C"/>
    <w:rsid w:val="00E0072A"/>
    <w:rsid w:val="00E00C3C"/>
    <w:rsid w:val="00E152EA"/>
    <w:rsid w:val="00E1677A"/>
    <w:rsid w:val="00E17DAA"/>
    <w:rsid w:val="00E25868"/>
    <w:rsid w:val="00E259CC"/>
    <w:rsid w:val="00E31877"/>
    <w:rsid w:val="00E342F5"/>
    <w:rsid w:val="00E57566"/>
    <w:rsid w:val="00E71CFD"/>
    <w:rsid w:val="00E751BE"/>
    <w:rsid w:val="00E90F51"/>
    <w:rsid w:val="00EA5B8D"/>
    <w:rsid w:val="00EB4402"/>
    <w:rsid w:val="00EB5A5B"/>
    <w:rsid w:val="00EC4D23"/>
    <w:rsid w:val="00EC56A5"/>
    <w:rsid w:val="00EF75FF"/>
    <w:rsid w:val="00F144D6"/>
    <w:rsid w:val="00F157DA"/>
    <w:rsid w:val="00F15DBD"/>
    <w:rsid w:val="00F40F19"/>
    <w:rsid w:val="00F47841"/>
    <w:rsid w:val="00F50C66"/>
    <w:rsid w:val="00F628EF"/>
    <w:rsid w:val="00F862BA"/>
    <w:rsid w:val="00FA0891"/>
    <w:rsid w:val="00FA4571"/>
    <w:rsid w:val="00FA57CF"/>
    <w:rsid w:val="00FA7845"/>
    <w:rsid w:val="00FB5939"/>
    <w:rsid w:val="00FE4708"/>
    <w:rsid w:val="00FF3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3EA87"/>
  <w15:chartTrackingRefBased/>
  <w15:docId w15:val="{0307092B-6C3A-4BB6-AF5C-34E4F0360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0C3C"/>
    <w:pPr>
      <w:spacing w:after="0" w:line="360" w:lineRule="auto"/>
      <w:jc w:val="both"/>
    </w:pPr>
    <w:rPr>
      <w:rFonts w:ascii="Arial" w:eastAsia="Arial" w:hAnsi="Arial" w:cs="Arial"/>
      <w:kern w:val="0"/>
      <w:sz w:val="22"/>
      <w:szCs w:val="22"/>
      <w:lang w:val="en" w:eastAsia="en-GB"/>
      <w14:ligatures w14:val="none"/>
    </w:rPr>
  </w:style>
  <w:style w:type="paragraph" w:styleId="Heading1">
    <w:name w:val="heading 1"/>
    <w:basedOn w:val="Normal"/>
    <w:next w:val="Normal"/>
    <w:link w:val="Heading1Char"/>
    <w:uiPriority w:val="9"/>
    <w:qFormat/>
    <w:rsid w:val="00E00C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00C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0C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00C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0C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0C3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0C3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0C3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0C3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0C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0C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0C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0C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0C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0C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0C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0C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0C3C"/>
    <w:rPr>
      <w:rFonts w:eastAsiaTheme="majorEastAsia" w:cstheme="majorBidi"/>
      <w:color w:val="272727" w:themeColor="text1" w:themeTint="D8"/>
    </w:rPr>
  </w:style>
  <w:style w:type="paragraph" w:styleId="Title">
    <w:name w:val="Title"/>
    <w:basedOn w:val="Normal"/>
    <w:next w:val="Normal"/>
    <w:link w:val="TitleChar"/>
    <w:uiPriority w:val="10"/>
    <w:qFormat/>
    <w:rsid w:val="00E00C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0C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0C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0C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0C3C"/>
    <w:pPr>
      <w:spacing w:before="160"/>
      <w:jc w:val="center"/>
    </w:pPr>
    <w:rPr>
      <w:i/>
      <w:iCs/>
      <w:color w:val="404040" w:themeColor="text1" w:themeTint="BF"/>
    </w:rPr>
  </w:style>
  <w:style w:type="character" w:customStyle="1" w:styleId="QuoteChar">
    <w:name w:val="Quote Char"/>
    <w:basedOn w:val="DefaultParagraphFont"/>
    <w:link w:val="Quote"/>
    <w:uiPriority w:val="29"/>
    <w:rsid w:val="00E00C3C"/>
    <w:rPr>
      <w:i/>
      <w:iCs/>
      <w:color w:val="404040" w:themeColor="text1" w:themeTint="BF"/>
    </w:rPr>
  </w:style>
  <w:style w:type="paragraph" w:styleId="ListParagraph">
    <w:name w:val="List Paragraph"/>
    <w:basedOn w:val="Normal"/>
    <w:uiPriority w:val="34"/>
    <w:qFormat/>
    <w:rsid w:val="00E00C3C"/>
    <w:pPr>
      <w:ind w:left="720"/>
      <w:contextualSpacing/>
    </w:pPr>
  </w:style>
  <w:style w:type="character" w:styleId="IntenseEmphasis">
    <w:name w:val="Intense Emphasis"/>
    <w:basedOn w:val="DefaultParagraphFont"/>
    <w:uiPriority w:val="21"/>
    <w:qFormat/>
    <w:rsid w:val="00E00C3C"/>
    <w:rPr>
      <w:i/>
      <w:iCs/>
      <w:color w:val="0F4761" w:themeColor="accent1" w:themeShade="BF"/>
    </w:rPr>
  </w:style>
  <w:style w:type="paragraph" w:styleId="IntenseQuote">
    <w:name w:val="Intense Quote"/>
    <w:basedOn w:val="Normal"/>
    <w:next w:val="Normal"/>
    <w:link w:val="IntenseQuoteChar"/>
    <w:uiPriority w:val="30"/>
    <w:qFormat/>
    <w:rsid w:val="00E00C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0C3C"/>
    <w:rPr>
      <w:i/>
      <w:iCs/>
      <w:color w:val="0F4761" w:themeColor="accent1" w:themeShade="BF"/>
    </w:rPr>
  </w:style>
  <w:style w:type="character" w:styleId="IntenseReference">
    <w:name w:val="Intense Reference"/>
    <w:basedOn w:val="DefaultParagraphFont"/>
    <w:uiPriority w:val="32"/>
    <w:qFormat/>
    <w:rsid w:val="00E00C3C"/>
    <w:rPr>
      <w:b/>
      <w:bCs/>
      <w:smallCaps/>
      <w:color w:val="0F4761" w:themeColor="accent1" w:themeShade="BF"/>
      <w:spacing w:val="5"/>
    </w:rPr>
  </w:style>
  <w:style w:type="character" w:styleId="Emphasis">
    <w:name w:val="Emphasis"/>
    <w:basedOn w:val="DefaultParagraphFont"/>
    <w:uiPriority w:val="20"/>
    <w:qFormat/>
    <w:rsid w:val="006241E8"/>
    <w:rPr>
      <w:i/>
      <w:iCs/>
    </w:rPr>
  </w:style>
  <w:style w:type="character" w:styleId="CommentReference">
    <w:name w:val="annotation reference"/>
    <w:basedOn w:val="DefaultParagraphFont"/>
    <w:uiPriority w:val="99"/>
    <w:semiHidden/>
    <w:unhideWhenUsed/>
    <w:rsid w:val="00FF3669"/>
    <w:rPr>
      <w:sz w:val="16"/>
      <w:szCs w:val="16"/>
    </w:rPr>
  </w:style>
  <w:style w:type="paragraph" w:styleId="CommentText">
    <w:name w:val="annotation text"/>
    <w:basedOn w:val="Normal"/>
    <w:link w:val="CommentTextChar"/>
    <w:uiPriority w:val="99"/>
    <w:unhideWhenUsed/>
    <w:rsid w:val="00FF3669"/>
    <w:pPr>
      <w:spacing w:line="240" w:lineRule="auto"/>
    </w:pPr>
    <w:rPr>
      <w:sz w:val="20"/>
      <w:szCs w:val="20"/>
    </w:rPr>
  </w:style>
  <w:style w:type="character" w:customStyle="1" w:styleId="CommentTextChar">
    <w:name w:val="Comment Text Char"/>
    <w:basedOn w:val="DefaultParagraphFont"/>
    <w:link w:val="CommentText"/>
    <w:uiPriority w:val="99"/>
    <w:rsid w:val="00FF3669"/>
    <w:rPr>
      <w:rFonts w:ascii="Arial" w:eastAsia="Arial" w:hAnsi="Arial" w:cs="Arial"/>
      <w:kern w:val="0"/>
      <w:sz w:val="20"/>
      <w:szCs w:val="20"/>
      <w:lang w:val="en" w:eastAsia="en-GB"/>
      <w14:ligatures w14:val="none"/>
    </w:rPr>
  </w:style>
  <w:style w:type="paragraph" w:styleId="CommentSubject">
    <w:name w:val="annotation subject"/>
    <w:basedOn w:val="CommentText"/>
    <w:next w:val="CommentText"/>
    <w:link w:val="CommentSubjectChar"/>
    <w:uiPriority w:val="99"/>
    <w:semiHidden/>
    <w:unhideWhenUsed/>
    <w:rsid w:val="00FF3669"/>
    <w:rPr>
      <w:b/>
      <w:bCs/>
    </w:rPr>
  </w:style>
  <w:style w:type="character" w:customStyle="1" w:styleId="CommentSubjectChar">
    <w:name w:val="Comment Subject Char"/>
    <w:basedOn w:val="CommentTextChar"/>
    <w:link w:val="CommentSubject"/>
    <w:uiPriority w:val="99"/>
    <w:semiHidden/>
    <w:rsid w:val="00FF3669"/>
    <w:rPr>
      <w:rFonts w:ascii="Arial" w:eastAsia="Arial" w:hAnsi="Arial" w:cs="Arial"/>
      <w:b/>
      <w:bCs/>
      <w:kern w:val="0"/>
      <w:sz w:val="20"/>
      <w:szCs w:val="20"/>
      <w:lang w:val="en" w:eastAsia="en-GB"/>
      <w14:ligatures w14:val="none"/>
    </w:rPr>
  </w:style>
  <w:style w:type="table" w:customStyle="1" w:styleId="Calendar2">
    <w:name w:val="Calendar 2"/>
    <w:basedOn w:val="TableNormal"/>
    <w:uiPriority w:val="99"/>
    <w:qFormat/>
    <w:rsid w:val="00094D26"/>
    <w:pPr>
      <w:spacing w:after="0" w:line="240" w:lineRule="auto"/>
      <w:jc w:val="center"/>
    </w:pPr>
    <w:rPr>
      <w:rFonts w:eastAsiaTheme="minorEastAsia"/>
      <w:kern w:val="0"/>
      <w:sz w:val="28"/>
      <w:szCs w:val="28"/>
      <w:lang w:val="en-US"/>
      <w14:ligatures w14:val="none"/>
    </w:rPr>
    <w:tblPr>
      <w:tblBorders>
        <w:insideV w:val="single" w:sz="4" w:space="0" w:color="45B0E1" w:themeColor="accent1" w:themeTint="99"/>
      </w:tblBorders>
    </w:tblPr>
    <w:tblStylePr w:type="firstRow">
      <w:rPr>
        <w:rFonts w:asciiTheme="majorHAnsi" w:hAnsiTheme="majorHAnsi"/>
        <w:b w:val="0"/>
        <w:i w:val="0"/>
        <w:caps/>
        <w:smallCaps w:val="0"/>
        <w:color w:val="156082" w:themeColor="accent1"/>
        <w:spacing w:val="20"/>
        <w:sz w:val="32"/>
      </w:rPr>
      <w:tblPr/>
      <w:tcPr>
        <w:tcBorders>
          <w:top w:val="nil"/>
          <w:left w:val="nil"/>
          <w:bottom w:val="nil"/>
          <w:right w:val="nil"/>
          <w:insideH w:val="nil"/>
          <w:insideV w:val="nil"/>
          <w:tl2br w:val="nil"/>
          <w:tr2bl w:val="nil"/>
        </w:tcBorders>
      </w:tcPr>
    </w:tblStylePr>
  </w:style>
  <w:style w:type="paragraph" w:styleId="Header">
    <w:name w:val="header"/>
    <w:basedOn w:val="Normal"/>
    <w:link w:val="HeaderChar"/>
    <w:uiPriority w:val="99"/>
    <w:unhideWhenUsed/>
    <w:rsid w:val="003B0DFF"/>
    <w:pPr>
      <w:tabs>
        <w:tab w:val="center" w:pos="4513"/>
        <w:tab w:val="right" w:pos="9026"/>
      </w:tabs>
      <w:spacing w:line="240" w:lineRule="auto"/>
    </w:pPr>
  </w:style>
  <w:style w:type="character" w:customStyle="1" w:styleId="HeaderChar">
    <w:name w:val="Header Char"/>
    <w:basedOn w:val="DefaultParagraphFont"/>
    <w:link w:val="Header"/>
    <w:uiPriority w:val="99"/>
    <w:rsid w:val="003B0DFF"/>
    <w:rPr>
      <w:rFonts w:ascii="Arial" w:eastAsia="Arial" w:hAnsi="Arial" w:cs="Arial"/>
      <w:kern w:val="0"/>
      <w:sz w:val="22"/>
      <w:szCs w:val="22"/>
      <w:lang w:val="en" w:eastAsia="en-GB"/>
      <w14:ligatures w14:val="none"/>
    </w:rPr>
  </w:style>
  <w:style w:type="paragraph" w:styleId="Footer">
    <w:name w:val="footer"/>
    <w:basedOn w:val="Normal"/>
    <w:link w:val="FooterChar"/>
    <w:uiPriority w:val="99"/>
    <w:unhideWhenUsed/>
    <w:rsid w:val="003B0DFF"/>
    <w:pPr>
      <w:tabs>
        <w:tab w:val="center" w:pos="4513"/>
        <w:tab w:val="right" w:pos="9026"/>
      </w:tabs>
      <w:spacing w:line="240" w:lineRule="auto"/>
    </w:pPr>
  </w:style>
  <w:style w:type="character" w:customStyle="1" w:styleId="FooterChar">
    <w:name w:val="Footer Char"/>
    <w:basedOn w:val="DefaultParagraphFont"/>
    <w:link w:val="Footer"/>
    <w:uiPriority w:val="99"/>
    <w:rsid w:val="003B0DFF"/>
    <w:rPr>
      <w:rFonts w:ascii="Arial" w:eastAsia="Arial" w:hAnsi="Arial" w:cs="Arial"/>
      <w:kern w:val="0"/>
      <w:sz w:val="22"/>
      <w:szCs w:val="22"/>
      <w:lang w:val="en" w:eastAsia="en-GB"/>
      <w14:ligatures w14:val="none"/>
    </w:rPr>
  </w:style>
  <w:style w:type="paragraph" w:styleId="TOCHeading">
    <w:name w:val="TOC Heading"/>
    <w:basedOn w:val="Heading1"/>
    <w:next w:val="Normal"/>
    <w:uiPriority w:val="39"/>
    <w:unhideWhenUsed/>
    <w:qFormat/>
    <w:rsid w:val="00DC6019"/>
    <w:pPr>
      <w:spacing w:before="240" w:after="0" w:line="259" w:lineRule="auto"/>
      <w:jc w:val="left"/>
      <w:outlineLvl w:val="9"/>
    </w:pPr>
    <w:rPr>
      <w:sz w:val="32"/>
      <w:szCs w:val="32"/>
      <w:lang w:val="en-US" w:eastAsia="en-US"/>
    </w:rPr>
  </w:style>
  <w:style w:type="paragraph" w:styleId="TOC2">
    <w:name w:val="toc 2"/>
    <w:basedOn w:val="Normal"/>
    <w:next w:val="Normal"/>
    <w:autoRedefine/>
    <w:uiPriority w:val="39"/>
    <w:unhideWhenUsed/>
    <w:rsid w:val="00DC6019"/>
    <w:pPr>
      <w:spacing w:after="100" w:line="259" w:lineRule="auto"/>
      <w:ind w:left="220"/>
      <w:jc w:val="left"/>
    </w:pPr>
    <w:rPr>
      <w:rFonts w:asciiTheme="minorHAnsi" w:eastAsiaTheme="minorEastAsia" w:hAnsiTheme="minorHAnsi" w:cs="Times New Roman"/>
      <w:lang w:val="en-US" w:eastAsia="en-US"/>
    </w:rPr>
  </w:style>
  <w:style w:type="paragraph" w:styleId="TOC1">
    <w:name w:val="toc 1"/>
    <w:basedOn w:val="Normal"/>
    <w:next w:val="Normal"/>
    <w:autoRedefine/>
    <w:uiPriority w:val="39"/>
    <w:unhideWhenUsed/>
    <w:rsid w:val="00DC6019"/>
    <w:pPr>
      <w:spacing w:after="100" w:line="259" w:lineRule="auto"/>
      <w:jc w:val="left"/>
    </w:pPr>
    <w:rPr>
      <w:rFonts w:asciiTheme="minorHAnsi" w:eastAsiaTheme="minorEastAsia" w:hAnsiTheme="minorHAnsi" w:cs="Times New Roman"/>
      <w:lang w:val="en-US" w:eastAsia="en-US"/>
    </w:rPr>
  </w:style>
  <w:style w:type="paragraph" w:styleId="TOC3">
    <w:name w:val="toc 3"/>
    <w:basedOn w:val="Normal"/>
    <w:next w:val="Normal"/>
    <w:autoRedefine/>
    <w:uiPriority w:val="39"/>
    <w:unhideWhenUsed/>
    <w:rsid w:val="00DC6019"/>
    <w:pPr>
      <w:spacing w:after="100" w:line="259" w:lineRule="auto"/>
      <w:ind w:left="440"/>
      <w:jc w:val="left"/>
    </w:pPr>
    <w:rPr>
      <w:rFonts w:asciiTheme="minorHAnsi" w:eastAsiaTheme="minorEastAsia" w:hAnsiTheme="minorHAnsi" w:cs="Times New Roman"/>
      <w:lang w:val="en-US" w:eastAsia="en-US"/>
    </w:rPr>
  </w:style>
  <w:style w:type="character" w:styleId="Hyperlink">
    <w:name w:val="Hyperlink"/>
    <w:basedOn w:val="DefaultParagraphFont"/>
    <w:uiPriority w:val="99"/>
    <w:unhideWhenUsed/>
    <w:rsid w:val="00B135E1"/>
    <w:rPr>
      <w:color w:val="467886" w:themeColor="hyperlink"/>
      <w:u w:val="single"/>
    </w:rPr>
  </w:style>
  <w:style w:type="character" w:styleId="UnresolvedMention">
    <w:name w:val="Unresolved Mention"/>
    <w:basedOn w:val="DefaultParagraphFont"/>
    <w:uiPriority w:val="99"/>
    <w:semiHidden/>
    <w:unhideWhenUsed/>
    <w:rsid w:val="00B135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g"/><Relationship Id="rId26" Type="http://schemas.openxmlformats.org/officeDocument/2006/relationships/hyperlink" Target="https://doi.org/10.1177/16094069231180160" TargetMode="External"/><Relationship Id="rId39" Type="http://schemas.openxmlformats.org/officeDocument/2006/relationships/hyperlink" Target="https://doi.org/10.1016/j.resconrec.2022.106533" TargetMode="External"/><Relationship Id="rId21" Type="http://schemas.openxmlformats.org/officeDocument/2006/relationships/image" Target="media/image12.png"/><Relationship Id="rId34" Type="http://schemas.openxmlformats.org/officeDocument/2006/relationships/hyperlink" Target="https://www.forbes.com/sites/kalevleetaru/2018/02/19/how-bad-data-practice-is-leading-to-bad-research/" TargetMode="External"/><Relationship Id="rId42" Type="http://schemas.openxmlformats.org/officeDocument/2006/relationships/hyperlink" Target="https://www.sustainability-beat.co.uk/2024/06/24/uk-fashion-retail-ethical/"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www.edie.net/fashion-brands-failing-to-set-climate-targets-study-fin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birdsong.org.uk/" TargetMode="External"/><Relationship Id="rId32" Type="http://schemas.openxmlformats.org/officeDocument/2006/relationships/hyperlink" Target="https://www.gov.uk/government/news/greenwashing-cma-issues-tailored-guide-for-fashion-brands" TargetMode="External"/><Relationship Id="rId37" Type="http://schemas.openxmlformats.org/officeDocument/2006/relationships/hyperlink" Target="https://store.mintel.com/report/uk-fashion-sustainability-market-report-2024" TargetMode="External"/><Relationship Id="rId40" Type="http://schemas.openxmlformats.org/officeDocument/2006/relationships/hyperlink" Target="https://relondon.gov.uk/resources/report-londons-fashion-footprint" TargetMode="External"/><Relationship Id="rId45" Type="http://schemas.openxmlformats.org/officeDocument/2006/relationships/hyperlink" Target="https://www.statista.com/statistics/1169415/sustainable-fashion-choice-demographic-distribution-united-"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deloitte.com/uk/en/Industries/consumer/perspectives/the-sustainable-consumer.html" TargetMode="External"/><Relationship Id="rId36" Type="http://schemas.openxmlformats.org/officeDocument/2006/relationships/hyperlink" Target="https://doi.org/10.1016/j.mex.2019.100777" TargetMode="External"/><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hyperlink" Target="https://doi.org/10.3390/su17073104" TargetMode="External"/><Relationship Id="rId44" Type="http://schemas.openxmlformats.org/officeDocument/2006/relationships/hyperlink" Target="https://doi.org/10.22034/ijels.2025.490681.102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jpg"/><Relationship Id="rId22" Type="http://schemas.openxmlformats.org/officeDocument/2006/relationships/image" Target="media/image13.jpg"/><Relationship Id="rId27" Type="http://schemas.openxmlformats.org/officeDocument/2006/relationships/hyperlink" Target="https://www.consultancy.eu/news/11318/five-ways-sustainability-creates-value-for-consumers-and-brands" TargetMode="External"/><Relationship Id="rId30" Type="http://schemas.openxmlformats.org/officeDocument/2006/relationships/hyperlink" Target="https://news.exeter.ac.uk/faculty-of-environment-science-and-economy/university-of-exeter-business-school/report-outlines-impact-londons-fashion-habits-greenhouse-gas-emissions/" TargetMode="External"/><Relationship Id="rId35" Type="http://schemas.openxmlformats.org/officeDocument/2006/relationships/hyperlink" Target="https://doi.org/10.1016/j.iswa.2022.200091" TargetMode="External"/><Relationship Id="rId43" Type="http://schemas.openxmlformats.org/officeDocument/2006/relationships/hyperlink" Target="https://www.linkedin.com/pulse/ethical-considerations-data-collection-hamed-taherdoost-rkx3c" TargetMode="Externa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businesswaste.co.uk/your-waste/textile-recycling/fashion-waste-facts-and-statistics/" TargetMode="External"/><Relationship Id="rId33" Type="http://schemas.openxmlformats.org/officeDocument/2006/relationships/hyperlink" Target="https://doi.org/10.1007/s11192-018-2958-5" TargetMode="External"/><Relationship Id="rId38" Type="http://schemas.openxmlformats.org/officeDocument/2006/relationships/hyperlink" Target="https://committees.parliament.uk/writtenevidence/96591/html/" TargetMode="External"/><Relationship Id="rId46" Type="http://schemas.openxmlformats.org/officeDocument/2006/relationships/footer" Target="footer3.xml"/><Relationship Id="rId20" Type="http://schemas.openxmlformats.org/officeDocument/2006/relationships/image" Target="media/image11.png"/><Relationship Id="rId41" Type="http://schemas.openxmlformats.org/officeDocument/2006/relationships/hyperlink" Target="https://www.statista.com/statistics/1421851/environmental-impact-of-online-fashion-return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80D690-EA71-44F8-9A6A-91B94237F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50</Pages>
  <Words>14354</Words>
  <Characters>81822</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Olimpia Ciolte</dc:creator>
  <cp:keywords/>
  <dc:description/>
  <cp:lastModifiedBy>Olimpia Ciolte</cp:lastModifiedBy>
  <cp:revision>235</cp:revision>
  <dcterms:created xsi:type="dcterms:W3CDTF">2025-10-07T05:56:00Z</dcterms:created>
  <dcterms:modified xsi:type="dcterms:W3CDTF">2025-11-20T13:41:00Z</dcterms:modified>
</cp:coreProperties>
</file>