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B6C7320" w14:textId="5F9468C3" w:rsidR="00724405" w:rsidRPr="00714D50" w:rsidRDefault="00724405" w:rsidP="51CDC09A">
      <w:pPr>
        <w:spacing w:line="360" w:lineRule="auto"/>
        <w:jc w:val="center"/>
        <w:rPr>
          <w:rFonts w:ascii="Times New Roman" w:hAnsi="Times New Roman"/>
          <w:sz w:val="24"/>
          <w:szCs w:val="24"/>
        </w:rPr>
      </w:pPr>
    </w:p>
    <w:p w14:paraId="7A8958D4" w14:textId="4867CA55" w:rsidR="00724405" w:rsidRPr="00714D50" w:rsidRDefault="00804718" w:rsidP="51CDC09A">
      <w:pPr>
        <w:spacing w:line="360" w:lineRule="auto"/>
        <w:jc w:val="center"/>
      </w:pPr>
      <w:r w:rsidRPr="51CDC09A">
        <w:rPr>
          <w:rFonts w:ascii="Times New Roman" w:hAnsi="Times New Roman"/>
          <w:b/>
          <w:bCs/>
          <w:sz w:val="24"/>
          <w:szCs w:val="24"/>
        </w:rPr>
        <w:t xml:space="preserve">Student name: </w:t>
      </w:r>
      <w:r w:rsidR="1D80828C" w:rsidRPr="51CDC09A">
        <w:rPr>
          <w:rFonts w:ascii="Times New Roman" w:hAnsi="Times New Roman"/>
          <w:sz w:val="24"/>
          <w:szCs w:val="24"/>
        </w:rPr>
        <w:t>Shabana Khan</w:t>
      </w:r>
    </w:p>
    <w:p w14:paraId="648731F4" w14:textId="1F5D39F4" w:rsidR="00724405" w:rsidRPr="00714D50" w:rsidRDefault="00804718" w:rsidP="51CDC09A">
      <w:pPr>
        <w:spacing w:line="360" w:lineRule="auto"/>
        <w:jc w:val="center"/>
      </w:pPr>
      <w:r w:rsidRPr="51CDC09A">
        <w:rPr>
          <w:rFonts w:ascii="Times New Roman" w:hAnsi="Times New Roman"/>
          <w:b/>
          <w:bCs/>
          <w:sz w:val="24"/>
          <w:szCs w:val="24"/>
        </w:rPr>
        <w:t xml:space="preserve">Student ID number: </w:t>
      </w:r>
      <w:r w:rsidR="24D5D84B" w:rsidRPr="51CDC09A">
        <w:rPr>
          <w:rFonts w:ascii="Times New Roman" w:hAnsi="Times New Roman"/>
          <w:sz w:val="24"/>
          <w:szCs w:val="24"/>
        </w:rPr>
        <w:t>2209438</w:t>
      </w:r>
    </w:p>
    <w:p w14:paraId="08D27F70" w14:textId="37A2B9A3" w:rsidR="51CDC09A" w:rsidRDefault="51CDC09A" w:rsidP="51CDC09A">
      <w:pPr>
        <w:spacing w:line="360" w:lineRule="auto"/>
        <w:jc w:val="center"/>
        <w:rPr>
          <w:rFonts w:ascii="Times New Roman" w:hAnsi="Times New Roman"/>
          <w:sz w:val="24"/>
          <w:szCs w:val="24"/>
        </w:rPr>
      </w:pPr>
    </w:p>
    <w:p w14:paraId="31943CCE" w14:textId="77777777" w:rsidR="00724405" w:rsidRPr="00714D50" w:rsidRDefault="00804718" w:rsidP="00820FB8">
      <w:pPr>
        <w:spacing w:line="360" w:lineRule="auto"/>
        <w:jc w:val="center"/>
        <w:rPr>
          <w:rFonts w:ascii="Times New Roman" w:hAnsi="Times New Roman"/>
          <w:sz w:val="24"/>
        </w:rPr>
      </w:pPr>
      <w:r w:rsidRPr="00714D50">
        <w:rPr>
          <w:rFonts w:ascii="Times New Roman" w:hAnsi="Times New Roman"/>
          <w:b/>
          <w:bCs/>
          <w:sz w:val="24"/>
          <w:szCs w:val="24"/>
        </w:rPr>
        <w:t xml:space="preserve">Module: </w:t>
      </w:r>
      <w:r w:rsidRPr="00714D50">
        <w:rPr>
          <w:rFonts w:ascii="Times New Roman" w:hAnsi="Times New Roman"/>
          <w:sz w:val="24"/>
          <w:szCs w:val="24"/>
        </w:rPr>
        <w:t>Introduction to Public Health</w:t>
      </w:r>
    </w:p>
    <w:p w14:paraId="1EED692E" w14:textId="77777777" w:rsidR="00724405" w:rsidRPr="00714D50" w:rsidRDefault="00804718" w:rsidP="00820FB8">
      <w:pPr>
        <w:spacing w:line="360" w:lineRule="auto"/>
        <w:jc w:val="center"/>
        <w:rPr>
          <w:rFonts w:ascii="Times New Roman" w:hAnsi="Times New Roman"/>
          <w:sz w:val="24"/>
        </w:rPr>
      </w:pPr>
      <w:r w:rsidRPr="00714D50">
        <w:rPr>
          <w:rFonts w:ascii="Times New Roman" w:hAnsi="Times New Roman"/>
          <w:b/>
          <w:bCs/>
          <w:sz w:val="24"/>
          <w:szCs w:val="24"/>
        </w:rPr>
        <w:t xml:space="preserve">Module code: </w:t>
      </w:r>
      <w:r w:rsidRPr="00714D50">
        <w:rPr>
          <w:rFonts w:ascii="Times New Roman" w:hAnsi="Times New Roman"/>
          <w:sz w:val="24"/>
          <w:szCs w:val="24"/>
        </w:rPr>
        <w:t>LCHS 4008</w:t>
      </w:r>
    </w:p>
    <w:p w14:paraId="14E8C1FC" w14:textId="5203EF50" w:rsidR="00724405" w:rsidRPr="00714D50" w:rsidRDefault="00804718" w:rsidP="51CDC09A">
      <w:pPr>
        <w:spacing w:line="360" w:lineRule="auto"/>
        <w:jc w:val="center"/>
        <w:rPr>
          <w:rFonts w:ascii="Times New Roman" w:hAnsi="Times New Roman"/>
          <w:sz w:val="24"/>
          <w:szCs w:val="24"/>
        </w:rPr>
      </w:pPr>
      <w:r w:rsidRPr="51CDC09A">
        <w:rPr>
          <w:rFonts w:ascii="Times New Roman" w:hAnsi="Times New Roman"/>
          <w:b/>
          <w:bCs/>
          <w:sz w:val="24"/>
          <w:szCs w:val="24"/>
        </w:rPr>
        <w:t xml:space="preserve">Lecturer: </w:t>
      </w:r>
    </w:p>
    <w:p w14:paraId="320CEA14" w14:textId="32D227AB" w:rsidR="613B860D" w:rsidRDefault="613B860D" w:rsidP="51CDC09A">
      <w:pPr>
        <w:spacing w:line="360" w:lineRule="auto"/>
        <w:jc w:val="center"/>
      </w:pPr>
      <w:r w:rsidRPr="51CDC09A">
        <w:rPr>
          <w:rFonts w:ascii="Times New Roman" w:hAnsi="Times New Roman"/>
          <w:sz w:val="24"/>
          <w:szCs w:val="24"/>
        </w:rPr>
        <w:t>Mumtaz Goolam</w:t>
      </w:r>
    </w:p>
    <w:p w14:paraId="4066A3D5" w14:textId="77777777" w:rsidR="00724405" w:rsidRPr="00714D50" w:rsidRDefault="00804718" w:rsidP="00820FB8">
      <w:pPr>
        <w:spacing w:line="360" w:lineRule="auto"/>
        <w:jc w:val="center"/>
        <w:rPr>
          <w:rFonts w:ascii="Times New Roman" w:hAnsi="Times New Roman"/>
          <w:sz w:val="24"/>
        </w:rPr>
      </w:pPr>
      <w:r w:rsidRPr="00714D50">
        <w:rPr>
          <w:rFonts w:ascii="Times New Roman" w:hAnsi="Times New Roman"/>
          <w:b/>
          <w:bCs/>
          <w:sz w:val="24"/>
          <w:szCs w:val="24"/>
        </w:rPr>
        <w:t xml:space="preserve">Assignment title: </w:t>
      </w:r>
      <w:r w:rsidRPr="00714D50">
        <w:rPr>
          <w:rFonts w:ascii="Times New Roman" w:hAnsi="Times New Roman"/>
          <w:sz w:val="24"/>
          <w:szCs w:val="24"/>
        </w:rPr>
        <w:t>Assessment 2 – Report on a Health Issue: Depression</w:t>
      </w:r>
    </w:p>
    <w:p w14:paraId="3CA80090" w14:textId="77777777" w:rsidR="00724405" w:rsidRPr="00714D50" w:rsidRDefault="00804718" w:rsidP="00820FB8">
      <w:pPr>
        <w:spacing w:line="360" w:lineRule="auto"/>
        <w:jc w:val="center"/>
        <w:rPr>
          <w:rFonts w:ascii="Times New Roman" w:hAnsi="Times New Roman"/>
          <w:sz w:val="24"/>
        </w:rPr>
      </w:pPr>
      <w:r w:rsidRPr="00714D50">
        <w:rPr>
          <w:rFonts w:ascii="Times New Roman" w:hAnsi="Times New Roman"/>
          <w:b/>
          <w:bCs/>
          <w:sz w:val="24"/>
          <w:szCs w:val="24"/>
        </w:rPr>
        <w:t xml:space="preserve">Word count: </w:t>
      </w:r>
      <w:r w:rsidRPr="00714D50">
        <w:rPr>
          <w:rFonts w:ascii="Times New Roman" w:hAnsi="Times New Roman"/>
          <w:sz w:val="24"/>
          <w:szCs w:val="24"/>
        </w:rPr>
        <w:t>1,500 words (approx.)</w:t>
      </w:r>
    </w:p>
    <w:p w14:paraId="142A7A85" w14:textId="1D5627B3" w:rsidR="00724405" w:rsidRPr="00714D50" w:rsidRDefault="00804718" w:rsidP="00820FB8">
      <w:pPr>
        <w:spacing w:line="360" w:lineRule="auto"/>
        <w:jc w:val="center"/>
        <w:rPr>
          <w:rFonts w:ascii="Times New Roman" w:hAnsi="Times New Roman"/>
          <w:sz w:val="24"/>
          <w:szCs w:val="24"/>
        </w:rPr>
      </w:pPr>
      <w:r w:rsidRPr="00714D50">
        <w:rPr>
          <w:rFonts w:ascii="Times New Roman" w:hAnsi="Times New Roman"/>
          <w:b/>
          <w:bCs/>
          <w:sz w:val="24"/>
          <w:szCs w:val="24"/>
        </w:rPr>
        <w:t xml:space="preserve">Submission deadline: </w:t>
      </w:r>
      <w:r w:rsidRPr="00714D50">
        <w:rPr>
          <w:rFonts w:ascii="Times New Roman" w:hAnsi="Times New Roman"/>
          <w:sz w:val="24"/>
          <w:szCs w:val="24"/>
        </w:rPr>
        <w:t>Tuesday, 21st July 2026</w:t>
      </w:r>
    </w:p>
    <w:p w14:paraId="2C717C42" w14:textId="77777777" w:rsidR="005D0E44" w:rsidRPr="00714D50" w:rsidRDefault="005D0E44" w:rsidP="00820FB8">
      <w:pPr>
        <w:spacing w:line="360" w:lineRule="auto"/>
        <w:jc w:val="center"/>
        <w:rPr>
          <w:rFonts w:ascii="Times New Roman" w:hAnsi="Times New Roman"/>
          <w:sz w:val="24"/>
        </w:rPr>
      </w:pPr>
    </w:p>
    <w:p w14:paraId="3CAAEA80" w14:textId="77777777" w:rsidR="00724405" w:rsidRPr="00714D50" w:rsidRDefault="00724405" w:rsidP="00820FB8">
      <w:pPr>
        <w:pageBreakBefore/>
        <w:spacing w:line="360" w:lineRule="auto"/>
        <w:rPr>
          <w:rFonts w:ascii="Times New Roman" w:hAnsi="Times New Roman"/>
          <w:sz w:val="24"/>
        </w:rPr>
      </w:pPr>
    </w:p>
    <w:sdt>
      <w:sdtPr>
        <w:rPr>
          <w:rFonts w:ascii="Times New Roman" w:eastAsia="Arial" w:hAnsi="Times New Roman" w:cs="Arial"/>
          <w:b/>
          <w:color w:val="auto"/>
          <w:sz w:val="24"/>
          <w:szCs w:val="24"/>
          <w:lang w:val="en-AU" w:eastAsia="en-GB"/>
        </w:rPr>
        <w:id w:val="-1533717945"/>
        <w:docPartObj>
          <w:docPartGallery w:val="Table of Contents"/>
          <w:docPartUnique/>
        </w:docPartObj>
      </w:sdtPr>
      <w:sdtEndPr>
        <w:rPr>
          <w:bCs/>
          <w:lang w:eastAsia="en-US"/>
        </w:rPr>
      </w:sdtEndPr>
      <w:sdtContent>
        <w:p w14:paraId="36565024" w14:textId="29177AA4" w:rsidR="008E6AFE" w:rsidRPr="00714D50" w:rsidRDefault="008E6AFE" w:rsidP="00820FB8">
          <w:pPr>
            <w:pStyle w:val="TOCHeading"/>
            <w:spacing w:before="0" w:line="360" w:lineRule="auto"/>
            <w:jc w:val="center"/>
            <w:rPr>
              <w:rFonts w:ascii="Times New Roman" w:hAnsi="Times New Roman"/>
              <w:b/>
              <w:bCs/>
              <w:color w:val="auto"/>
              <w:sz w:val="24"/>
              <w:lang w:val="en-AU"/>
            </w:rPr>
          </w:pPr>
          <w:r w:rsidRPr="00714D50">
            <w:rPr>
              <w:rFonts w:ascii="Times New Roman" w:hAnsi="Times New Roman"/>
              <w:b/>
              <w:bCs/>
              <w:color w:val="auto"/>
              <w:sz w:val="24"/>
              <w:lang w:val="en-AU"/>
            </w:rPr>
            <w:t>Table of Contents</w:t>
          </w:r>
        </w:p>
        <w:p w14:paraId="78CF6F22" w14:textId="1247DB1D" w:rsidR="008E6AFE" w:rsidRPr="00714D50" w:rsidRDefault="008E6AFE" w:rsidP="00820FB8">
          <w:pPr>
            <w:pStyle w:val="TOC1"/>
            <w:tabs>
              <w:tab w:val="right" w:leader="dot" w:pos="9350"/>
            </w:tabs>
            <w:spacing w:after="0" w:line="360" w:lineRule="auto"/>
            <w:rPr>
              <w:rFonts w:ascii="Times New Roman" w:hAnsi="Times New Roman"/>
              <w:sz w:val="24"/>
            </w:rPr>
          </w:pPr>
          <w:r w:rsidRPr="00714D50">
            <w:rPr>
              <w:rFonts w:ascii="Times New Roman" w:hAnsi="Times New Roman"/>
              <w:sz w:val="24"/>
            </w:rPr>
            <w:fldChar w:fldCharType="begin"/>
          </w:r>
          <w:r w:rsidRPr="00714D50">
            <w:rPr>
              <w:rFonts w:ascii="Times New Roman" w:hAnsi="Times New Roman"/>
              <w:sz w:val="24"/>
            </w:rPr>
            <w:instrText xml:space="preserve"> TOC \o "1-3" \h \z \u </w:instrText>
          </w:r>
          <w:r w:rsidRPr="00714D50">
            <w:rPr>
              <w:rFonts w:ascii="Times New Roman" w:hAnsi="Times New Roman"/>
              <w:sz w:val="24"/>
            </w:rPr>
            <w:fldChar w:fldCharType="separate"/>
          </w:r>
          <w:hyperlink w:anchor="_Toc232774412" w:history="1">
            <w:r w:rsidRPr="00714D50">
              <w:rPr>
                <w:rStyle w:val="Hyperlink"/>
                <w:rFonts w:ascii="Times New Roman" w:hAnsi="Times New Roman"/>
                <w:color w:val="auto"/>
                <w:sz w:val="24"/>
              </w:rPr>
              <w:t>Introduction</w:t>
            </w:r>
            <w:r w:rsidRPr="00714D50">
              <w:rPr>
                <w:rFonts w:ascii="Times New Roman" w:hAnsi="Times New Roman"/>
                <w:webHidden/>
                <w:sz w:val="24"/>
              </w:rPr>
              <w:tab/>
            </w:r>
            <w:r w:rsidRPr="00714D50">
              <w:rPr>
                <w:rFonts w:ascii="Times New Roman" w:hAnsi="Times New Roman"/>
                <w:webHidden/>
                <w:sz w:val="24"/>
              </w:rPr>
              <w:fldChar w:fldCharType="begin"/>
            </w:r>
            <w:r w:rsidRPr="00714D50">
              <w:rPr>
                <w:rFonts w:ascii="Times New Roman" w:hAnsi="Times New Roman"/>
                <w:webHidden/>
                <w:sz w:val="24"/>
              </w:rPr>
              <w:instrText xml:space="preserve"> PAGEREF _Toc232774412 \h </w:instrText>
            </w:r>
            <w:r w:rsidRPr="00714D50">
              <w:rPr>
                <w:rFonts w:ascii="Times New Roman" w:hAnsi="Times New Roman"/>
                <w:webHidden/>
                <w:sz w:val="24"/>
              </w:rPr>
            </w:r>
            <w:r w:rsidRPr="00714D50">
              <w:rPr>
                <w:rFonts w:ascii="Times New Roman" w:hAnsi="Times New Roman"/>
                <w:webHidden/>
                <w:sz w:val="24"/>
              </w:rPr>
              <w:fldChar w:fldCharType="separate"/>
            </w:r>
            <w:r w:rsidRPr="00714D50">
              <w:rPr>
                <w:rFonts w:ascii="Times New Roman" w:hAnsi="Times New Roman"/>
                <w:webHidden/>
                <w:sz w:val="24"/>
              </w:rPr>
              <w:t>3</w:t>
            </w:r>
            <w:r w:rsidRPr="00714D50">
              <w:rPr>
                <w:rFonts w:ascii="Times New Roman" w:hAnsi="Times New Roman"/>
                <w:webHidden/>
                <w:sz w:val="24"/>
              </w:rPr>
              <w:fldChar w:fldCharType="end"/>
            </w:r>
          </w:hyperlink>
        </w:p>
        <w:p w14:paraId="48E75EAA" w14:textId="42DEA23F" w:rsidR="008E6AFE" w:rsidRPr="00714D50" w:rsidRDefault="008E6AFE" w:rsidP="00820FB8">
          <w:pPr>
            <w:pStyle w:val="TOC1"/>
            <w:tabs>
              <w:tab w:val="right" w:leader="dot" w:pos="9350"/>
            </w:tabs>
            <w:spacing w:after="0" w:line="360" w:lineRule="auto"/>
            <w:rPr>
              <w:rFonts w:ascii="Times New Roman" w:hAnsi="Times New Roman"/>
              <w:sz w:val="24"/>
            </w:rPr>
          </w:pPr>
          <w:hyperlink w:anchor="_Toc232774413" w:history="1">
            <w:r w:rsidRPr="00714D50">
              <w:rPr>
                <w:rStyle w:val="Hyperlink"/>
                <w:rFonts w:ascii="Times New Roman" w:hAnsi="Times New Roman"/>
                <w:color w:val="auto"/>
                <w:sz w:val="24"/>
              </w:rPr>
              <w:t>Main body</w:t>
            </w:r>
            <w:r w:rsidRPr="00714D50">
              <w:rPr>
                <w:rFonts w:ascii="Times New Roman" w:hAnsi="Times New Roman"/>
                <w:webHidden/>
                <w:sz w:val="24"/>
              </w:rPr>
              <w:tab/>
            </w:r>
            <w:r w:rsidRPr="00714D50">
              <w:rPr>
                <w:rFonts w:ascii="Times New Roman" w:hAnsi="Times New Roman"/>
                <w:webHidden/>
                <w:sz w:val="24"/>
              </w:rPr>
              <w:fldChar w:fldCharType="begin"/>
            </w:r>
            <w:r w:rsidRPr="00714D50">
              <w:rPr>
                <w:rFonts w:ascii="Times New Roman" w:hAnsi="Times New Roman"/>
                <w:webHidden/>
                <w:sz w:val="24"/>
              </w:rPr>
              <w:instrText xml:space="preserve"> PAGEREF _Toc232774413 \h </w:instrText>
            </w:r>
            <w:r w:rsidRPr="00714D50">
              <w:rPr>
                <w:rFonts w:ascii="Times New Roman" w:hAnsi="Times New Roman"/>
                <w:webHidden/>
                <w:sz w:val="24"/>
              </w:rPr>
            </w:r>
            <w:r w:rsidRPr="00714D50">
              <w:rPr>
                <w:rFonts w:ascii="Times New Roman" w:hAnsi="Times New Roman"/>
                <w:webHidden/>
                <w:sz w:val="24"/>
              </w:rPr>
              <w:fldChar w:fldCharType="separate"/>
            </w:r>
            <w:r w:rsidRPr="00714D50">
              <w:rPr>
                <w:rFonts w:ascii="Times New Roman" w:hAnsi="Times New Roman"/>
                <w:webHidden/>
                <w:sz w:val="24"/>
              </w:rPr>
              <w:t>3</w:t>
            </w:r>
            <w:r w:rsidRPr="00714D50">
              <w:rPr>
                <w:rFonts w:ascii="Times New Roman" w:hAnsi="Times New Roman"/>
                <w:webHidden/>
                <w:sz w:val="24"/>
              </w:rPr>
              <w:fldChar w:fldCharType="end"/>
            </w:r>
          </w:hyperlink>
        </w:p>
        <w:p w14:paraId="6F278E93" w14:textId="7DC183F2" w:rsidR="008E6AFE" w:rsidRPr="00714D50" w:rsidRDefault="008E6AFE" w:rsidP="00820FB8">
          <w:pPr>
            <w:pStyle w:val="TOC2"/>
            <w:tabs>
              <w:tab w:val="right" w:leader="dot" w:pos="9350"/>
            </w:tabs>
            <w:spacing w:after="0" w:line="360" w:lineRule="auto"/>
            <w:rPr>
              <w:rFonts w:ascii="Times New Roman" w:hAnsi="Times New Roman"/>
              <w:sz w:val="24"/>
            </w:rPr>
          </w:pPr>
          <w:hyperlink w:anchor="_Toc232774414" w:history="1">
            <w:r w:rsidRPr="00714D50">
              <w:rPr>
                <w:rStyle w:val="Hyperlink"/>
                <w:rFonts w:ascii="Times New Roman" w:hAnsi="Times New Roman"/>
                <w:color w:val="auto"/>
                <w:sz w:val="24"/>
              </w:rPr>
              <w:t>Measuring and Monitoring Depression</w:t>
            </w:r>
            <w:r w:rsidRPr="00714D50">
              <w:rPr>
                <w:rFonts w:ascii="Times New Roman" w:hAnsi="Times New Roman"/>
                <w:webHidden/>
                <w:sz w:val="24"/>
              </w:rPr>
              <w:tab/>
            </w:r>
            <w:r w:rsidRPr="00714D50">
              <w:rPr>
                <w:rFonts w:ascii="Times New Roman" w:hAnsi="Times New Roman"/>
                <w:webHidden/>
                <w:sz w:val="24"/>
              </w:rPr>
              <w:fldChar w:fldCharType="begin"/>
            </w:r>
            <w:r w:rsidRPr="00714D50">
              <w:rPr>
                <w:rFonts w:ascii="Times New Roman" w:hAnsi="Times New Roman"/>
                <w:webHidden/>
                <w:sz w:val="24"/>
              </w:rPr>
              <w:instrText xml:space="preserve"> PAGEREF _Toc232774414 \h </w:instrText>
            </w:r>
            <w:r w:rsidRPr="00714D50">
              <w:rPr>
                <w:rFonts w:ascii="Times New Roman" w:hAnsi="Times New Roman"/>
                <w:webHidden/>
                <w:sz w:val="24"/>
              </w:rPr>
            </w:r>
            <w:r w:rsidRPr="00714D50">
              <w:rPr>
                <w:rFonts w:ascii="Times New Roman" w:hAnsi="Times New Roman"/>
                <w:webHidden/>
                <w:sz w:val="24"/>
              </w:rPr>
              <w:fldChar w:fldCharType="separate"/>
            </w:r>
            <w:r w:rsidRPr="00714D50">
              <w:rPr>
                <w:rFonts w:ascii="Times New Roman" w:hAnsi="Times New Roman"/>
                <w:webHidden/>
                <w:sz w:val="24"/>
              </w:rPr>
              <w:t>3</w:t>
            </w:r>
            <w:r w:rsidRPr="00714D50">
              <w:rPr>
                <w:rFonts w:ascii="Times New Roman" w:hAnsi="Times New Roman"/>
                <w:webHidden/>
                <w:sz w:val="24"/>
              </w:rPr>
              <w:fldChar w:fldCharType="end"/>
            </w:r>
          </w:hyperlink>
        </w:p>
        <w:p w14:paraId="5B95900B" w14:textId="23376556" w:rsidR="008E6AFE" w:rsidRPr="00714D50" w:rsidRDefault="008E6AFE" w:rsidP="00820FB8">
          <w:pPr>
            <w:pStyle w:val="TOC2"/>
            <w:tabs>
              <w:tab w:val="right" w:leader="dot" w:pos="9350"/>
            </w:tabs>
            <w:spacing w:after="0" w:line="360" w:lineRule="auto"/>
            <w:rPr>
              <w:rFonts w:ascii="Times New Roman" w:hAnsi="Times New Roman"/>
              <w:sz w:val="24"/>
            </w:rPr>
          </w:pPr>
          <w:hyperlink w:anchor="_Toc232774415" w:history="1">
            <w:r w:rsidRPr="00714D50">
              <w:rPr>
                <w:rStyle w:val="Hyperlink"/>
                <w:rFonts w:ascii="Times New Roman" w:hAnsi="Times New Roman"/>
                <w:color w:val="auto"/>
                <w:sz w:val="24"/>
              </w:rPr>
              <w:t>Controlling Depression</w:t>
            </w:r>
            <w:r w:rsidRPr="00714D50">
              <w:rPr>
                <w:rFonts w:ascii="Times New Roman" w:hAnsi="Times New Roman"/>
                <w:webHidden/>
                <w:sz w:val="24"/>
              </w:rPr>
              <w:tab/>
            </w:r>
            <w:r w:rsidRPr="00714D50">
              <w:rPr>
                <w:rFonts w:ascii="Times New Roman" w:hAnsi="Times New Roman"/>
                <w:webHidden/>
                <w:sz w:val="24"/>
              </w:rPr>
              <w:fldChar w:fldCharType="begin"/>
            </w:r>
            <w:r w:rsidRPr="00714D50">
              <w:rPr>
                <w:rFonts w:ascii="Times New Roman" w:hAnsi="Times New Roman"/>
                <w:webHidden/>
                <w:sz w:val="24"/>
              </w:rPr>
              <w:instrText xml:space="preserve"> PAGEREF _Toc232774415 \h </w:instrText>
            </w:r>
            <w:r w:rsidRPr="00714D50">
              <w:rPr>
                <w:rFonts w:ascii="Times New Roman" w:hAnsi="Times New Roman"/>
                <w:webHidden/>
                <w:sz w:val="24"/>
              </w:rPr>
            </w:r>
            <w:r w:rsidRPr="00714D50">
              <w:rPr>
                <w:rFonts w:ascii="Times New Roman" w:hAnsi="Times New Roman"/>
                <w:webHidden/>
                <w:sz w:val="24"/>
              </w:rPr>
              <w:fldChar w:fldCharType="separate"/>
            </w:r>
            <w:r w:rsidRPr="00714D50">
              <w:rPr>
                <w:rFonts w:ascii="Times New Roman" w:hAnsi="Times New Roman"/>
                <w:webHidden/>
                <w:sz w:val="24"/>
              </w:rPr>
              <w:t>4</w:t>
            </w:r>
            <w:r w:rsidRPr="00714D50">
              <w:rPr>
                <w:rFonts w:ascii="Times New Roman" w:hAnsi="Times New Roman"/>
                <w:webHidden/>
                <w:sz w:val="24"/>
              </w:rPr>
              <w:fldChar w:fldCharType="end"/>
            </w:r>
          </w:hyperlink>
        </w:p>
        <w:p w14:paraId="13C3CC8B" w14:textId="2BEE9428" w:rsidR="008E6AFE" w:rsidRPr="00714D50" w:rsidRDefault="008E6AFE" w:rsidP="00820FB8">
          <w:pPr>
            <w:pStyle w:val="TOC2"/>
            <w:tabs>
              <w:tab w:val="right" w:leader="dot" w:pos="9350"/>
            </w:tabs>
            <w:spacing w:after="0" w:line="360" w:lineRule="auto"/>
            <w:rPr>
              <w:rFonts w:ascii="Times New Roman" w:hAnsi="Times New Roman"/>
              <w:sz w:val="24"/>
            </w:rPr>
          </w:pPr>
          <w:hyperlink w:anchor="_Toc232774416" w:history="1">
            <w:r w:rsidRPr="00714D50">
              <w:rPr>
                <w:rStyle w:val="Hyperlink"/>
                <w:rFonts w:ascii="Times New Roman" w:hAnsi="Times New Roman"/>
                <w:color w:val="auto"/>
                <w:sz w:val="24"/>
              </w:rPr>
              <w:t>Consequences for People in the Community</w:t>
            </w:r>
            <w:r w:rsidRPr="00714D50">
              <w:rPr>
                <w:rFonts w:ascii="Times New Roman" w:hAnsi="Times New Roman"/>
                <w:webHidden/>
                <w:sz w:val="24"/>
              </w:rPr>
              <w:tab/>
            </w:r>
            <w:r w:rsidRPr="00714D50">
              <w:rPr>
                <w:rFonts w:ascii="Times New Roman" w:hAnsi="Times New Roman"/>
                <w:webHidden/>
                <w:sz w:val="24"/>
              </w:rPr>
              <w:fldChar w:fldCharType="begin"/>
            </w:r>
            <w:r w:rsidRPr="00714D50">
              <w:rPr>
                <w:rFonts w:ascii="Times New Roman" w:hAnsi="Times New Roman"/>
                <w:webHidden/>
                <w:sz w:val="24"/>
              </w:rPr>
              <w:instrText xml:space="preserve"> PAGEREF _Toc232774416 \h </w:instrText>
            </w:r>
            <w:r w:rsidRPr="00714D50">
              <w:rPr>
                <w:rFonts w:ascii="Times New Roman" w:hAnsi="Times New Roman"/>
                <w:webHidden/>
                <w:sz w:val="24"/>
              </w:rPr>
            </w:r>
            <w:r w:rsidRPr="00714D50">
              <w:rPr>
                <w:rFonts w:ascii="Times New Roman" w:hAnsi="Times New Roman"/>
                <w:webHidden/>
                <w:sz w:val="24"/>
              </w:rPr>
              <w:fldChar w:fldCharType="separate"/>
            </w:r>
            <w:r w:rsidRPr="00714D50">
              <w:rPr>
                <w:rFonts w:ascii="Times New Roman" w:hAnsi="Times New Roman"/>
                <w:webHidden/>
                <w:sz w:val="24"/>
              </w:rPr>
              <w:t>4</w:t>
            </w:r>
            <w:r w:rsidRPr="00714D50">
              <w:rPr>
                <w:rFonts w:ascii="Times New Roman" w:hAnsi="Times New Roman"/>
                <w:webHidden/>
                <w:sz w:val="24"/>
              </w:rPr>
              <w:fldChar w:fldCharType="end"/>
            </w:r>
          </w:hyperlink>
        </w:p>
        <w:p w14:paraId="598A9C1A" w14:textId="48C52F43" w:rsidR="008E6AFE" w:rsidRPr="00714D50" w:rsidRDefault="008E6AFE" w:rsidP="00820FB8">
          <w:pPr>
            <w:pStyle w:val="TOC2"/>
            <w:tabs>
              <w:tab w:val="right" w:leader="dot" w:pos="9350"/>
            </w:tabs>
            <w:spacing w:after="0" w:line="360" w:lineRule="auto"/>
            <w:rPr>
              <w:rFonts w:ascii="Times New Roman" w:hAnsi="Times New Roman"/>
              <w:sz w:val="24"/>
            </w:rPr>
          </w:pPr>
          <w:hyperlink w:anchor="_Toc232774417" w:history="1">
            <w:r w:rsidRPr="00714D50">
              <w:rPr>
                <w:rStyle w:val="Hyperlink"/>
                <w:rFonts w:ascii="Times New Roman" w:hAnsi="Times New Roman"/>
                <w:color w:val="auto"/>
                <w:sz w:val="24"/>
              </w:rPr>
              <w:t>Health and Social Care Support Services</w:t>
            </w:r>
            <w:r w:rsidRPr="00714D50">
              <w:rPr>
                <w:rFonts w:ascii="Times New Roman" w:hAnsi="Times New Roman"/>
                <w:webHidden/>
                <w:sz w:val="24"/>
              </w:rPr>
              <w:tab/>
            </w:r>
            <w:r w:rsidRPr="00714D50">
              <w:rPr>
                <w:rFonts w:ascii="Times New Roman" w:hAnsi="Times New Roman"/>
                <w:webHidden/>
                <w:sz w:val="24"/>
              </w:rPr>
              <w:fldChar w:fldCharType="begin"/>
            </w:r>
            <w:r w:rsidRPr="00714D50">
              <w:rPr>
                <w:rFonts w:ascii="Times New Roman" w:hAnsi="Times New Roman"/>
                <w:webHidden/>
                <w:sz w:val="24"/>
              </w:rPr>
              <w:instrText xml:space="preserve"> PAGEREF _Toc232774417 \h </w:instrText>
            </w:r>
            <w:r w:rsidRPr="00714D50">
              <w:rPr>
                <w:rFonts w:ascii="Times New Roman" w:hAnsi="Times New Roman"/>
                <w:webHidden/>
                <w:sz w:val="24"/>
              </w:rPr>
            </w:r>
            <w:r w:rsidRPr="00714D50">
              <w:rPr>
                <w:rFonts w:ascii="Times New Roman" w:hAnsi="Times New Roman"/>
                <w:webHidden/>
                <w:sz w:val="24"/>
              </w:rPr>
              <w:fldChar w:fldCharType="separate"/>
            </w:r>
            <w:r w:rsidRPr="00714D50">
              <w:rPr>
                <w:rFonts w:ascii="Times New Roman" w:hAnsi="Times New Roman"/>
                <w:webHidden/>
                <w:sz w:val="24"/>
              </w:rPr>
              <w:t>5</w:t>
            </w:r>
            <w:r w:rsidRPr="00714D50">
              <w:rPr>
                <w:rFonts w:ascii="Times New Roman" w:hAnsi="Times New Roman"/>
                <w:webHidden/>
                <w:sz w:val="24"/>
              </w:rPr>
              <w:fldChar w:fldCharType="end"/>
            </w:r>
          </w:hyperlink>
        </w:p>
        <w:p w14:paraId="359386B6" w14:textId="22A15047" w:rsidR="008E6AFE" w:rsidRPr="00714D50" w:rsidRDefault="008E6AFE" w:rsidP="00820FB8">
          <w:pPr>
            <w:pStyle w:val="TOC1"/>
            <w:tabs>
              <w:tab w:val="right" w:leader="dot" w:pos="9350"/>
            </w:tabs>
            <w:spacing w:after="0" w:line="360" w:lineRule="auto"/>
            <w:rPr>
              <w:rFonts w:ascii="Times New Roman" w:hAnsi="Times New Roman"/>
              <w:sz w:val="24"/>
            </w:rPr>
          </w:pPr>
          <w:hyperlink w:anchor="_Toc232774418" w:history="1">
            <w:r w:rsidRPr="00714D50">
              <w:rPr>
                <w:rStyle w:val="Hyperlink"/>
                <w:rFonts w:ascii="Times New Roman" w:hAnsi="Times New Roman"/>
                <w:color w:val="auto"/>
                <w:sz w:val="24"/>
              </w:rPr>
              <w:t>Conclusion</w:t>
            </w:r>
            <w:r w:rsidRPr="00714D50">
              <w:rPr>
                <w:rFonts w:ascii="Times New Roman" w:hAnsi="Times New Roman"/>
                <w:webHidden/>
                <w:sz w:val="24"/>
              </w:rPr>
              <w:tab/>
            </w:r>
            <w:r w:rsidRPr="00714D50">
              <w:rPr>
                <w:rFonts w:ascii="Times New Roman" w:hAnsi="Times New Roman"/>
                <w:webHidden/>
                <w:sz w:val="24"/>
              </w:rPr>
              <w:fldChar w:fldCharType="begin"/>
            </w:r>
            <w:r w:rsidRPr="00714D50">
              <w:rPr>
                <w:rFonts w:ascii="Times New Roman" w:hAnsi="Times New Roman"/>
                <w:webHidden/>
                <w:sz w:val="24"/>
              </w:rPr>
              <w:instrText xml:space="preserve"> PAGEREF _Toc232774418 \h </w:instrText>
            </w:r>
            <w:r w:rsidRPr="00714D50">
              <w:rPr>
                <w:rFonts w:ascii="Times New Roman" w:hAnsi="Times New Roman"/>
                <w:webHidden/>
                <w:sz w:val="24"/>
              </w:rPr>
            </w:r>
            <w:r w:rsidRPr="00714D50">
              <w:rPr>
                <w:rFonts w:ascii="Times New Roman" w:hAnsi="Times New Roman"/>
                <w:webHidden/>
                <w:sz w:val="24"/>
              </w:rPr>
              <w:fldChar w:fldCharType="separate"/>
            </w:r>
            <w:r w:rsidRPr="00714D50">
              <w:rPr>
                <w:rFonts w:ascii="Times New Roman" w:hAnsi="Times New Roman"/>
                <w:webHidden/>
                <w:sz w:val="24"/>
              </w:rPr>
              <w:t>6</w:t>
            </w:r>
            <w:r w:rsidRPr="00714D50">
              <w:rPr>
                <w:rFonts w:ascii="Times New Roman" w:hAnsi="Times New Roman"/>
                <w:webHidden/>
                <w:sz w:val="24"/>
              </w:rPr>
              <w:fldChar w:fldCharType="end"/>
            </w:r>
          </w:hyperlink>
        </w:p>
        <w:p w14:paraId="77A3B1DB" w14:textId="65023368" w:rsidR="008E6AFE" w:rsidRPr="00714D50" w:rsidRDefault="008E6AFE" w:rsidP="00820FB8">
          <w:pPr>
            <w:pStyle w:val="TOC1"/>
            <w:tabs>
              <w:tab w:val="right" w:leader="dot" w:pos="9350"/>
            </w:tabs>
            <w:spacing w:after="0" w:line="360" w:lineRule="auto"/>
            <w:rPr>
              <w:rFonts w:ascii="Times New Roman" w:hAnsi="Times New Roman"/>
              <w:sz w:val="24"/>
            </w:rPr>
          </w:pPr>
          <w:hyperlink w:anchor="_Toc232774419" w:history="1">
            <w:r w:rsidRPr="00714D50">
              <w:rPr>
                <w:rStyle w:val="Hyperlink"/>
                <w:rFonts w:ascii="Times New Roman" w:hAnsi="Times New Roman"/>
                <w:color w:val="auto"/>
                <w:sz w:val="24"/>
              </w:rPr>
              <w:t>Reference</w:t>
            </w:r>
            <w:r w:rsidRPr="00714D50">
              <w:rPr>
                <w:rFonts w:ascii="Times New Roman" w:hAnsi="Times New Roman"/>
                <w:webHidden/>
                <w:sz w:val="24"/>
              </w:rPr>
              <w:tab/>
            </w:r>
            <w:r w:rsidRPr="00714D50">
              <w:rPr>
                <w:rFonts w:ascii="Times New Roman" w:hAnsi="Times New Roman"/>
                <w:webHidden/>
                <w:sz w:val="24"/>
              </w:rPr>
              <w:fldChar w:fldCharType="begin"/>
            </w:r>
            <w:r w:rsidRPr="00714D50">
              <w:rPr>
                <w:rFonts w:ascii="Times New Roman" w:hAnsi="Times New Roman"/>
                <w:webHidden/>
                <w:sz w:val="24"/>
              </w:rPr>
              <w:instrText xml:space="preserve"> PAGEREF _Toc232774419 \h </w:instrText>
            </w:r>
            <w:r w:rsidRPr="00714D50">
              <w:rPr>
                <w:rFonts w:ascii="Times New Roman" w:hAnsi="Times New Roman"/>
                <w:webHidden/>
                <w:sz w:val="24"/>
              </w:rPr>
            </w:r>
            <w:r w:rsidRPr="00714D50">
              <w:rPr>
                <w:rFonts w:ascii="Times New Roman" w:hAnsi="Times New Roman"/>
                <w:webHidden/>
                <w:sz w:val="24"/>
              </w:rPr>
              <w:fldChar w:fldCharType="separate"/>
            </w:r>
            <w:r w:rsidRPr="00714D50">
              <w:rPr>
                <w:rFonts w:ascii="Times New Roman" w:hAnsi="Times New Roman"/>
                <w:webHidden/>
                <w:sz w:val="24"/>
              </w:rPr>
              <w:t>7</w:t>
            </w:r>
            <w:r w:rsidRPr="00714D50">
              <w:rPr>
                <w:rFonts w:ascii="Times New Roman" w:hAnsi="Times New Roman"/>
                <w:webHidden/>
                <w:sz w:val="24"/>
              </w:rPr>
              <w:fldChar w:fldCharType="end"/>
            </w:r>
          </w:hyperlink>
        </w:p>
        <w:p w14:paraId="284D35AB" w14:textId="207AFBB8" w:rsidR="008E6AFE" w:rsidRPr="00714D50" w:rsidRDefault="008E6AFE" w:rsidP="00820FB8">
          <w:pPr>
            <w:spacing w:line="360" w:lineRule="auto"/>
            <w:rPr>
              <w:rFonts w:ascii="Times New Roman" w:hAnsi="Times New Roman"/>
              <w:sz w:val="24"/>
            </w:rPr>
          </w:pPr>
          <w:r w:rsidRPr="00714D50">
            <w:rPr>
              <w:rFonts w:ascii="Times New Roman" w:hAnsi="Times New Roman"/>
              <w:b/>
              <w:bCs/>
              <w:sz w:val="24"/>
            </w:rPr>
            <w:fldChar w:fldCharType="end"/>
          </w:r>
        </w:p>
      </w:sdtContent>
    </w:sdt>
    <w:p w14:paraId="03F31475" w14:textId="77777777" w:rsidR="00724405" w:rsidRPr="00714D50" w:rsidRDefault="00724405" w:rsidP="00820FB8">
      <w:pPr>
        <w:spacing w:line="360" w:lineRule="auto"/>
        <w:rPr>
          <w:rFonts w:ascii="Times New Roman" w:hAnsi="Times New Roman"/>
          <w:sz w:val="24"/>
        </w:rPr>
        <w:sectPr w:rsidR="00724405" w:rsidRPr="00714D50">
          <w:headerReference w:type="default" r:id="rId8"/>
          <w:pgSz w:w="12240" w:h="15840"/>
          <w:pgMar w:top="1440" w:right="1440" w:bottom="1440" w:left="1440" w:header="708" w:footer="708" w:gutter="0"/>
          <w:cols w:space="720"/>
          <w:docGrid w:linePitch="360"/>
        </w:sectPr>
      </w:pPr>
    </w:p>
    <w:p w14:paraId="6F54BD6B" w14:textId="77777777" w:rsidR="00724405" w:rsidRPr="00714D50" w:rsidRDefault="00804718" w:rsidP="00820FB8">
      <w:pPr>
        <w:pStyle w:val="Heading1"/>
        <w:spacing w:before="0" w:after="0" w:line="360" w:lineRule="auto"/>
        <w:rPr>
          <w:rFonts w:ascii="Times New Roman" w:hAnsi="Times New Roman"/>
          <w:sz w:val="24"/>
          <w:lang w:val="en-AU"/>
        </w:rPr>
      </w:pPr>
      <w:bookmarkStart w:id="0" w:name="_Toc232774412"/>
      <w:r w:rsidRPr="00714D50">
        <w:rPr>
          <w:rFonts w:ascii="Times New Roman" w:hAnsi="Times New Roman"/>
          <w:sz w:val="24"/>
          <w:lang w:val="en-AU"/>
        </w:rPr>
        <w:t>Introduction</w:t>
      </w:r>
      <w:bookmarkEnd w:id="0"/>
    </w:p>
    <w:p w14:paraId="5861977C" w14:textId="38484986" w:rsidR="00B6689B" w:rsidRPr="00714D50" w:rsidRDefault="00B6689B" w:rsidP="00820FB8">
      <w:pPr>
        <w:spacing w:line="360" w:lineRule="auto"/>
        <w:ind w:firstLine="720"/>
        <w:jc w:val="both"/>
        <w:rPr>
          <w:rFonts w:ascii="Times New Roman" w:hAnsi="Times New Roman"/>
          <w:sz w:val="24"/>
        </w:rPr>
      </w:pPr>
      <w:r w:rsidRPr="00714D50">
        <w:rPr>
          <w:rFonts w:ascii="Times New Roman" w:hAnsi="Times New Roman"/>
          <w:sz w:val="24"/>
        </w:rPr>
        <w:t xml:space="preserve">Depression is a common mental health condition characterised by a consistently low mood and loss of interest or enjoyment in activities that were once pursued, along with cognitive, emotional and physical symptoms, including fatigue, sleep and appetite disturbance, difficulty concentrating, feeling of worthlessness and, in the most extreme cases, suicidal ideation (World Health Organisation, 2023). It is not a normal variation in mood and lasts for a minimum of two weeks, affecting functioning in everyday life (World Health Organisation, 2023). Depression is a primary cause of disability around the world and is thought to affect 5.7% of all adults in the world (World Health Organisation, 2023). </w:t>
      </w:r>
      <w:r w:rsidR="00370D65" w:rsidRPr="00714D50">
        <w:rPr>
          <w:rFonts w:ascii="Times New Roman" w:hAnsi="Times New Roman"/>
          <w:sz w:val="24"/>
        </w:rPr>
        <w:t>According to the Office for National Statistics (2025), a</w:t>
      </w:r>
      <w:r w:rsidRPr="00714D50">
        <w:rPr>
          <w:rFonts w:ascii="Times New Roman" w:hAnsi="Times New Roman"/>
          <w:sz w:val="24"/>
        </w:rPr>
        <w:t>pproximately 1 in 6 adults (18%) in the UK had moderate to severe depressive symptoms during April 2025, with women, younger adults and adults who are struggling financially being most likely to experience these symptoms</w:t>
      </w:r>
      <w:r w:rsidR="00370D65" w:rsidRPr="00714D50">
        <w:rPr>
          <w:rFonts w:ascii="Times New Roman" w:hAnsi="Times New Roman"/>
          <w:sz w:val="24"/>
        </w:rPr>
        <w:t>.</w:t>
      </w:r>
    </w:p>
    <w:p w14:paraId="2D9A80F3" w14:textId="77777777" w:rsidR="0025200E" w:rsidRPr="00714D50" w:rsidRDefault="0025200E" w:rsidP="00820FB8">
      <w:pPr>
        <w:spacing w:line="360" w:lineRule="auto"/>
        <w:ind w:firstLine="720"/>
        <w:jc w:val="both"/>
        <w:rPr>
          <w:rFonts w:ascii="Times New Roman" w:hAnsi="Times New Roman"/>
          <w:sz w:val="24"/>
        </w:rPr>
      </w:pPr>
    </w:p>
    <w:p w14:paraId="02C47861" w14:textId="463A1D98" w:rsidR="005D0E44" w:rsidRPr="00714D50" w:rsidRDefault="005D0E44" w:rsidP="00820FB8">
      <w:pPr>
        <w:pStyle w:val="Heading1"/>
        <w:spacing w:before="0" w:after="0" w:line="360" w:lineRule="auto"/>
        <w:rPr>
          <w:rFonts w:ascii="Times New Roman" w:hAnsi="Times New Roman"/>
          <w:sz w:val="24"/>
          <w:lang w:val="en-AU"/>
        </w:rPr>
      </w:pPr>
      <w:bookmarkStart w:id="1" w:name="_Toc232774413"/>
      <w:r w:rsidRPr="00714D50">
        <w:rPr>
          <w:rFonts w:ascii="Times New Roman" w:hAnsi="Times New Roman"/>
          <w:sz w:val="24"/>
          <w:lang w:val="en-AU"/>
        </w:rPr>
        <w:t>Main body</w:t>
      </w:r>
      <w:bookmarkEnd w:id="1"/>
    </w:p>
    <w:p w14:paraId="401A539D" w14:textId="77777777" w:rsidR="00724405" w:rsidRPr="00714D50" w:rsidRDefault="00804718" w:rsidP="00820FB8">
      <w:pPr>
        <w:pStyle w:val="Heading2"/>
        <w:spacing w:line="360" w:lineRule="auto"/>
        <w:rPr>
          <w:rFonts w:ascii="Times New Roman" w:hAnsi="Times New Roman"/>
          <w:color w:val="auto"/>
          <w:sz w:val="24"/>
          <w:lang w:val="en-AU"/>
        </w:rPr>
      </w:pPr>
      <w:bookmarkStart w:id="2" w:name="_Toc232774414"/>
      <w:r w:rsidRPr="00714D50">
        <w:rPr>
          <w:rFonts w:ascii="Times New Roman" w:hAnsi="Times New Roman"/>
          <w:color w:val="auto"/>
          <w:sz w:val="24"/>
          <w:lang w:val="en-AU"/>
        </w:rPr>
        <w:t>Measuring and Monitoring Depression</w:t>
      </w:r>
      <w:bookmarkEnd w:id="2"/>
    </w:p>
    <w:p w14:paraId="4D0693CA" w14:textId="11CA0A6F" w:rsidR="00724405" w:rsidRPr="00714D50" w:rsidRDefault="00B6689B" w:rsidP="00820FB8">
      <w:pPr>
        <w:spacing w:line="360" w:lineRule="auto"/>
        <w:ind w:firstLine="720"/>
        <w:jc w:val="both"/>
        <w:rPr>
          <w:rFonts w:ascii="Times New Roman" w:hAnsi="Times New Roman"/>
          <w:sz w:val="24"/>
        </w:rPr>
      </w:pPr>
      <w:r w:rsidRPr="00714D50">
        <w:rPr>
          <w:rFonts w:ascii="Times New Roman" w:hAnsi="Times New Roman"/>
          <w:sz w:val="24"/>
        </w:rPr>
        <w:t xml:space="preserve">Assessment and surveillance of depression is </w:t>
      </w:r>
      <w:r w:rsidR="00370D65" w:rsidRPr="00714D50">
        <w:rPr>
          <w:rFonts w:ascii="Times New Roman" w:hAnsi="Times New Roman"/>
          <w:sz w:val="24"/>
        </w:rPr>
        <w:t>conducted</w:t>
      </w:r>
      <w:r w:rsidRPr="00714D50">
        <w:rPr>
          <w:rFonts w:ascii="Times New Roman" w:hAnsi="Times New Roman"/>
          <w:sz w:val="24"/>
        </w:rPr>
        <w:t xml:space="preserve"> using validated screening tools and clinical interviews</w:t>
      </w:r>
      <w:r w:rsidR="00370D65" w:rsidRPr="00714D50">
        <w:rPr>
          <w:rFonts w:ascii="Times New Roman" w:hAnsi="Times New Roman"/>
          <w:sz w:val="24"/>
        </w:rPr>
        <w:t>,</w:t>
      </w:r>
      <w:r w:rsidRPr="00714D50">
        <w:rPr>
          <w:rFonts w:ascii="Times New Roman" w:hAnsi="Times New Roman"/>
          <w:sz w:val="24"/>
        </w:rPr>
        <w:t xml:space="preserve"> and population surveys. The Patient Health Questionnaire-9 (PHQ-9) is the most common self-report screening tool in primary care that has been validated with a cut-off score of 10, with a sensitivity of .88 and specificity of .85 (He et al., 2020). Currently, the international guidelines call for </w:t>
      </w:r>
      <w:r w:rsidR="00370D65" w:rsidRPr="00714D50">
        <w:rPr>
          <w:rFonts w:ascii="Times New Roman" w:hAnsi="Times New Roman"/>
          <w:sz w:val="24"/>
        </w:rPr>
        <w:t xml:space="preserve">a </w:t>
      </w:r>
      <w:r w:rsidRPr="00714D50">
        <w:rPr>
          <w:rFonts w:ascii="Times New Roman" w:hAnsi="Times New Roman"/>
          <w:sz w:val="24"/>
        </w:rPr>
        <w:t xml:space="preserve">two-step process: a positive PHQ-9 should be followed by a semi-structured diagnostic interview by a mental health professional for confirmation of the diagnosis (He et al., 2020). Because of time constraints, the PHQ-2 is sometimes used as an ultra-brief pre-screening instrument </w:t>
      </w:r>
      <w:r w:rsidR="00370D65" w:rsidRPr="00714D50">
        <w:rPr>
          <w:rFonts w:ascii="Times New Roman" w:hAnsi="Times New Roman"/>
          <w:sz w:val="24"/>
        </w:rPr>
        <w:t>before</w:t>
      </w:r>
      <w:r w:rsidRPr="00714D50">
        <w:rPr>
          <w:rFonts w:ascii="Times New Roman" w:hAnsi="Times New Roman"/>
          <w:sz w:val="24"/>
        </w:rPr>
        <w:t xml:space="preserve"> the PHQ-9 (Levis et al., 2020). There is large-scale monitoring of depression at a population level, for example as measured by the Adult Psychiatric Morbidity Survey and ONS Opinions and Lifestyle Survey, which both help to identify groups at the highest risk of depression, such as disabled adults, unpaid carers and those living in financial hardship (Office </w:t>
      </w:r>
      <w:r w:rsidR="00370D65" w:rsidRPr="00714D50">
        <w:rPr>
          <w:rFonts w:ascii="Times New Roman" w:hAnsi="Times New Roman"/>
          <w:sz w:val="24"/>
        </w:rPr>
        <w:t>for</w:t>
      </w:r>
      <w:r w:rsidRPr="00714D50">
        <w:rPr>
          <w:rFonts w:ascii="Times New Roman" w:hAnsi="Times New Roman"/>
          <w:sz w:val="24"/>
        </w:rPr>
        <w:t xml:space="preserve"> National Statistics, 2022; House of Commons Library, 2026). </w:t>
      </w:r>
      <w:r w:rsidR="00370D65" w:rsidRPr="00714D50">
        <w:rPr>
          <w:rFonts w:ascii="Times New Roman" w:hAnsi="Times New Roman"/>
          <w:sz w:val="24"/>
        </w:rPr>
        <w:t xml:space="preserve">According to NHS England Digital (2022), </w:t>
      </w:r>
      <w:r w:rsidRPr="00714D50">
        <w:rPr>
          <w:rFonts w:ascii="Times New Roman" w:hAnsi="Times New Roman"/>
          <w:sz w:val="24"/>
        </w:rPr>
        <w:t>PHQ-9 scores are also used routinely across NHS Talking Therapies services to record recovery rates at assessment and discharge</w:t>
      </w:r>
      <w:r w:rsidR="00370D65" w:rsidRPr="00714D50">
        <w:rPr>
          <w:rFonts w:ascii="Times New Roman" w:hAnsi="Times New Roman"/>
          <w:sz w:val="24"/>
        </w:rPr>
        <w:t>;</w:t>
      </w:r>
      <w:r w:rsidRPr="00714D50">
        <w:rPr>
          <w:rFonts w:ascii="Times New Roman" w:hAnsi="Times New Roman"/>
          <w:sz w:val="24"/>
        </w:rPr>
        <w:t xml:space="preserve"> these are monitored nationally and are used to inform service planning</w:t>
      </w:r>
      <w:r w:rsidR="00370D65" w:rsidRPr="00714D50">
        <w:rPr>
          <w:rFonts w:ascii="Times New Roman" w:hAnsi="Times New Roman"/>
          <w:sz w:val="24"/>
        </w:rPr>
        <w:t>.</w:t>
      </w:r>
    </w:p>
    <w:p w14:paraId="6C00D29C" w14:textId="2F674E2B" w:rsidR="00B85464" w:rsidRPr="00714D50" w:rsidRDefault="00B85464" w:rsidP="00820FB8">
      <w:pPr>
        <w:spacing w:line="360" w:lineRule="auto"/>
        <w:ind w:firstLine="720"/>
        <w:jc w:val="both"/>
        <w:rPr>
          <w:rFonts w:ascii="Times New Roman" w:hAnsi="Times New Roman"/>
          <w:sz w:val="24"/>
        </w:rPr>
      </w:pPr>
      <w:r w:rsidRPr="00714D50">
        <w:rPr>
          <w:rFonts w:ascii="Times New Roman" w:hAnsi="Times New Roman"/>
          <w:sz w:val="24"/>
        </w:rPr>
        <w:t xml:space="preserve">Valuable screening instruments such as the Patient Health Questionnaire-9 (PHQ-9) with a cut-off of 10 are used to measure depression in primary care. If positive, </w:t>
      </w:r>
      <w:r w:rsidR="00B27902" w:rsidRPr="00714D50">
        <w:rPr>
          <w:rFonts w:ascii="Times New Roman" w:hAnsi="Times New Roman"/>
          <w:sz w:val="24"/>
        </w:rPr>
        <w:t xml:space="preserve">it </w:t>
      </w:r>
      <w:r w:rsidRPr="00714D50">
        <w:rPr>
          <w:rFonts w:ascii="Times New Roman" w:hAnsi="Times New Roman"/>
          <w:sz w:val="24"/>
        </w:rPr>
        <w:t>should be followed by a semi-structured diagnostic interview for confirmation</w:t>
      </w:r>
      <w:r w:rsidR="00B27902" w:rsidRPr="00714D50">
        <w:rPr>
          <w:rFonts w:ascii="Times New Roman" w:hAnsi="Times New Roman"/>
          <w:sz w:val="24"/>
        </w:rPr>
        <w:t xml:space="preserve"> (NHS England Digital 2022)</w:t>
      </w:r>
      <w:r w:rsidRPr="00714D50">
        <w:rPr>
          <w:rFonts w:ascii="Times New Roman" w:hAnsi="Times New Roman"/>
          <w:sz w:val="24"/>
        </w:rPr>
        <w:t>. The PHQ-2 is used as an ultra-brief pre-screen. Population level monitoring takes place through surveys, such as the ONS Opinions and Lifestyle Survey and the Adult Psychiatric Morbidity Survey. PHQ-9 scores are also regularly collected throughout NHS Talking Therapies to document recovery rates and plan for services.</w:t>
      </w:r>
    </w:p>
    <w:p w14:paraId="5860ECC1" w14:textId="77777777" w:rsidR="00B6689B" w:rsidRPr="00714D50" w:rsidRDefault="00B6689B" w:rsidP="00820FB8">
      <w:pPr>
        <w:spacing w:line="360" w:lineRule="auto"/>
        <w:ind w:firstLine="720"/>
        <w:jc w:val="both"/>
        <w:rPr>
          <w:rFonts w:ascii="Times New Roman" w:hAnsi="Times New Roman"/>
          <w:sz w:val="24"/>
        </w:rPr>
      </w:pPr>
    </w:p>
    <w:p w14:paraId="1060797D" w14:textId="77777777" w:rsidR="00724405" w:rsidRPr="00714D50" w:rsidRDefault="00804718" w:rsidP="00820FB8">
      <w:pPr>
        <w:pStyle w:val="Heading2"/>
        <w:spacing w:line="360" w:lineRule="auto"/>
        <w:rPr>
          <w:rFonts w:ascii="Times New Roman" w:hAnsi="Times New Roman"/>
          <w:color w:val="auto"/>
          <w:sz w:val="24"/>
          <w:lang w:val="en-AU"/>
        </w:rPr>
      </w:pPr>
      <w:bookmarkStart w:id="3" w:name="_Toc232774415"/>
      <w:r w:rsidRPr="00714D50">
        <w:rPr>
          <w:rFonts w:ascii="Times New Roman" w:hAnsi="Times New Roman"/>
          <w:color w:val="auto"/>
          <w:sz w:val="24"/>
          <w:lang w:val="en-AU"/>
        </w:rPr>
        <w:t>Controlling Depression</w:t>
      </w:r>
      <w:bookmarkEnd w:id="3"/>
    </w:p>
    <w:p w14:paraId="5B0B08CF" w14:textId="7014356F" w:rsidR="005D0E44" w:rsidRPr="00714D50" w:rsidRDefault="00B6689B" w:rsidP="00820FB8">
      <w:pPr>
        <w:spacing w:line="360" w:lineRule="auto"/>
        <w:ind w:firstLine="720"/>
        <w:jc w:val="both"/>
        <w:rPr>
          <w:rFonts w:ascii="Times New Roman" w:hAnsi="Times New Roman"/>
          <w:sz w:val="24"/>
        </w:rPr>
      </w:pPr>
      <w:r w:rsidRPr="00714D50">
        <w:rPr>
          <w:rFonts w:ascii="Times New Roman" w:hAnsi="Times New Roman"/>
          <w:sz w:val="24"/>
        </w:rPr>
        <w:t>The stepped care approach for depression in the UK is recommended by the National Institute for Health and Care Excellence (NICE</w:t>
      </w:r>
      <w:r w:rsidR="00370D65" w:rsidRPr="00714D50">
        <w:rPr>
          <w:rFonts w:ascii="Times New Roman" w:hAnsi="Times New Roman"/>
          <w:sz w:val="24"/>
        </w:rPr>
        <w:t>,</w:t>
      </w:r>
      <w:r w:rsidRPr="00714D50">
        <w:rPr>
          <w:rFonts w:ascii="Times New Roman" w:hAnsi="Times New Roman"/>
          <w:sz w:val="24"/>
        </w:rPr>
        <w:t xml:space="preserve"> 2022) depending on the severity of symptoms. Low-intensity interventions are offered as a first course of treatment for mild and moderate depression, and if symptoms continue, then high-intensity CBT or other structured psychotherapies are offered. CBT is the psychological treatment with the highest evidence base in treating depression, and a network meta-analysis by Ciharova et al. (2021) concluded that both cognitive restructuring and behavioural activation were effective in reducing symptoms of depression compared to the control conditions, with more recent evidence showing that CBT also has a sustained benefit at long-term follow-up (Chan et al., 2025). Antidepressant medications (usually selective serotonin reuptake inhibitors (SSRIs) are provided as well as or instead of psychological therapy for moderate to severe depression, and combination treatment is recommended for the most severe cases. These interventions are provided, for the most part, by the NHS Talking Therapies for Anxiety and Depression (previously IAPT) programme, and in the 2021/22 year have seen a recovery rate of around 50% with more than 1.8 million referrals in England (Nuffield Trust, 2026). Self-management strategies are also encouraged as complementary to formal treatment, such as regular physical activity</w:t>
      </w:r>
      <w:r w:rsidR="00370D65" w:rsidRPr="00714D50">
        <w:rPr>
          <w:rFonts w:ascii="Times New Roman" w:hAnsi="Times New Roman"/>
          <w:sz w:val="24"/>
        </w:rPr>
        <w:t>,</w:t>
      </w:r>
      <w:r w:rsidRPr="00714D50">
        <w:rPr>
          <w:rFonts w:ascii="Times New Roman" w:hAnsi="Times New Roman"/>
          <w:sz w:val="24"/>
        </w:rPr>
        <w:t xml:space="preserve"> good sleep hygiene and social engagement.</w:t>
      </w:r>
    </w:p>
    <w:p w14:paraId="5C110F41" w14:textId="4CF8D184" w:rsidR="00B85464" w:rsidRDefault="00B85464" w:rsidP="00820FB8">
      <w:pPr>
        <w:spacing w:line="360" w:lineRule="auto"/>
        <w:ind w:firstLine="720"/>
        <w:jc w:val="both"/>
        <w:rPr>
          <w:rFonts w:ascii="Times New Roman" w:hAnsi="Times New Roman"/>
          <w:sz w:val="24"/>
        </w:rPr>
      </w:pPr>
      <w:r w:rsidRPr="00714D50">
        <w:rPr>
          <w:rFonts w:ascii="Times New Roman" w:hAnsi="Times New Roman"/>
          <w:sz w:val="24"/>
        </w:rPr>
        <w:t xml:space="preserve">Antidepressant drugs (typically SSRIs) are prescribed for moderate to severe depression </w:t>
      </w:r>
      <w:r w:rsidR="00B27902" w:rsidRPr="00714D50">
        <w:rPr>
          <w:rFonts w:ascii="Times New Roman" w:hAnsi="Times New Roman"/>
          <w:sz w:val="24"/>
        </w:rPr>
        <w:t>and</w:t>
      </w:r>
      <w:r w:rsidRPr="00714D50">
        <w:rPr>
          <w:rFonts w:ascii="Times New Roman" w:hAnsi="Times New Roman"/>
          <w:sz w:val="24"/>
        </w:rPr>
        <w:t xml:space="preserve"> used in conjunction with, or instead of, therapy, though combination therapy is used for the most severe cases. </w:t>
      </w:r>
      <w:r w:rsidR="00B27902" w:rsidRPr="00714D50">
        <w:rPr>
          <w:rFonts w:ascii="Times New Roman" w:hAnsi="Times New Roman"/>
          <w:sz w:val="24"/>
        </w:rPr>
        <w:t>Most</w:t>
      </w:r>
      <w:r w:rsidRPr="00714D50">
        <w:rPr>
          <w:rFonts w:ascii="Times New Roman" w:hAnsi="Times New Roman"/>
          <w:sz w:val="24"/>
        </w:rPr>
        <w:t xml:space="preserve"> interventions are provided through the NHS Talking Therapies programme, which achieved a recovery rate of approximately 50% of more than 1.8 million referrals in 2021/22</w:t>
      </w:r>
      <w:r w:rsidR="00B27902" w:rsidRPr="00714D50">
        <w:rPr>
          <w:rFonts w:ascii="Times New Roman" w:hAnsi="Times New Roman"/>
          <w:sz w:val="24"/>
        </w:rPr>
        <w:t xml:space="preserve"> (</w:t>
      </w:r>
      <w:r w:rsidR="004314FC" w:rsidRPr="00714D50">
        <w:rPr>
          <w:rFonts w:ascii="Times New Roman" w:hAnsi="Times New Roman"/>
          <w:sz w:val="24"/>
        </w:rPr>
        <w:t>NHS England Digital, 2022</w:t>
      </w:r>
      <w:r w:rsidR="00B27902" w:rsidRPr="00714D50">
        <w:rPr>
          <w:rFonts w:ascii="Times New Roman" w:hAnsi="Times New Roman"/>
          <w:sz w:val="24"/>
        </w:rPr>
        <w:t>)</w:t>
      </w:r>
      <w:r w:rsidRPr="00714D50">
        <w:rPr>
          <w:rFonts w:ascii="Times New Roman" w:hAnsi="Times New Roman"/>
          <w:sz w:val="24"/>
        </w:rPr>
        <w:t xml:space="preserve">. In addition, alternative or complementary treatments like regular exercise, sleep hygiene, </w:t>
      </w:r>
      <w:r w:rsidR="00B27902" w:rsidRPr="00714D50">
        <w:rPr>
          <w:rFonts w:ascii="Times New Roman" w:hAnsi="Times New Roman"/>
          <w:sz w:val="24"/>
        </w:rPr>
        <w:t>socialising,</w:t>
      </w:r>
      <w:r w:rsidRPr="00714D50">
        <w:rPr>
          <w:rFonts w:ascii="Times New Roman" w:hAnsi="Times New Roman"/>
          <w:sz w:val="24"/>
        </w:rPr>
        <w:t xml:space="preserve"> etc are encouraged.</w:t>
      </w:r>
    </w:p>
    <w:p w14:paraId="5850EFD4" w14:textId="77777777" w:rsidR="004314FC" w:rsidRPr="00714D50" w:rsidRDefault="004314FC" w:rsidP="00820FB8">
      <w:pPr>
        <w:spacing w:line="360" w:lineRule="auto"/>
        <w:ind w:firstLine="720"/>
        <w:jc w:val="both"/>
        <w:rPr>
          <w:rFonts w:ascii="Times New Roman" w:hAnsi="Times New Roman"/>
          <w:sz w:val="24"/>
        </w:rPr>
      </w:pPr>
    </w:p>
    <w:p w14:paraId="7B7AB336" w14:textId="77777777" w:rsidR="00724405" w:rsidRPr="00714D50" w:rsidRDefault="00804718" w:rsidP="00820FB8">
      <w:pPr>
        <w:pStyle w:val="Heading2"/>
        <w:spacing w:line="360" w:lineRule="auto"/>
        <w:rPr>
          <w:rFonts w:ascii="Times New Roman" w:hAnsi="Times New Roman"/>
          <w:color w:val="auto"/>
          <w:sz w:val="24"/>
          <w:lang w:val="en-AU"/>
        </w:rPr>
      </w:pPr>
      <w:bookmarkStart w:id="4" w:name="_Toc232774416"/>
      <w:r w:rsidRPr="00714D50">
        <w:rPr>
          <w:rFonts w:ascii="Times New Roman" w:hAnsi="Times New Roman"/>
          <w:color w:val="auto"/>
          <w:sz w:val="24"/>
          <w:lang w:val="en-AU"/>
        </w:rPr>
        <w:t>Consequences for People in the Community</w:t>
      </w:r>
      <w:bookmarkEnd w:id="4"/>
    </w:p>
    <w:p w14:paraId="3F43041E" w14:textId="27E0D531" w:rsidR="005D0E44" w:rsidRPr="00714D50" w:rsidRDefault="00B6689B" w:rsidP="00820FB8">
      <w:pPr>
        <w:spacing w:line="360" w:lineRule="auto"/>
        <w:ind w:firstLine="720"/>
        <w:jc w:val="both"/>
        <w:rPr>
          <w:rFonts w:ascii="Times New Roman" w:hAnsi="Times New Roman"/>
          <w:sz w:val="24"/>
        </w:rPr>
      </w:pPr>
      <w:r w:rsidRPr="00714D50">
        <w:rPr>
          <w:rFonts w:ascii="Times New Roman" w:hAnsi="Times New Roman"/>
          <w:sz w:val="24"/>
        </w:rPr>
        <w:t>Depression affects much more than just the individual</w:t>
      </w:r>
      <w:r w:rsidR="00370D65" w:rsidRPr="00714D50">
        <w:rPr>
          <w:rFonts w:ascii="Times New Roman" w:hAnsi="Times New Roman"/>
          <w:sz w:val="24"/>
        </w:rPr>
        <w:t>;</w:t>
      </w:r>
      <w:r w:rsidRPr="00714D50">
        <w:rPr>
          <w:rFonts w:ascii="Times New Roman" w:hAnsi="Times New Roman"/>
          <w:sz w:val="24"/>
        </w:rPr>
        <w:t xml:space="preserve"> it affects the family and wider society too. On a personal level, it is linked to diminished quality of life, diminished job and social function, and an elevated risk of physical morbidity like cardiovascular disease and diabetes (World Health Organisation, 2023). Depression is also a high-risk condition for suicide</w:t>
      </w:r>
      <w:r w:rsidR="00370D65" w:rsidRPr="00714D50">
        <w:rPr>
          <w:rFonts w:ascii="Times New Roman" w:hAnsi="Times New Roman"/>
          <w:sz w:val="24"/>
        </w:rPr>
        <w:t>,</w:t>
      </w:r>
      <w:r w:rsidRPr="00714D50">
        <w:rPr>
          <w:rFonts w:ascii="Times New Roman" w:hAnsi="Times New Roman"/>
          <w:sz w:val="24"/>
        </w:rPr>
        <w:t xml:space="preserve"> with depression and self-harm being priority conditions in the WHO Mental Health Gap Action Programme. Depression can have a significant impact on family relationships, and frequently can lead to an increased caring burden for partners and family members; for example, a prevalence of 37% for depression among unpaid carers who provide 35 hours or more of care a week (Priory Group, 2026). The estimated cost of depression and other common mental health problems to England on a societal level, when we </w:t>
      </w:r>
      <w:r w:rsidR="00370D65" w:rsidRPr="00714D50">
        <w:rPr>
          <w:rFonts w:ascii="Times New Roman" w:hAnsi="Times New Roman"/>
          <w:sz w:val="24"/>
        </w:rPr>
        <w:t>consider</w:t>
      </w:r>
      <w:r w:rsidRPr="00714D50">
        <w:rPr>
          <w:rFonts w:ascii="Times New Roman" w:hAnsi="Times New Roman"/>
          <w:sz w:val="24"/>
        </w:rPr>
        <w:t xml:space="preserve"> lost productivity, reduced quality of life and health and care costs, is at least £300 billion each year, and this figure includes sickness absence, presenteeism and unemployment (Centre for Mental Health, 2024). Stress, depression and anxiety combined represent approximately half of work-related ill health cases and cause millions of working days to be lost each year, an extra burden for employers, the NHS (National Health Service) and the wider welfare system.</w:t>
      </w:r>
    </w:p>
    <w:p w14:paraId="77A018CA" w14:textId="79D30F31" w:rsidR="00B85464" w:rsidRPr="00714D50" w:rsidRDefault="00B85464" w:rsidP="00820FB8">
      <w:pPr>
        <w:spacing w:line="360" w:lineRule="auto"/>
        <w:ind w:firstLine="720"/>
        <w:jc w:val="both"/>
        <w:rPr>
          <w:rFonts w:ascii="Times New Roman" w:hAnsi="Times New Roman"/>
          <w:sz w:val="24"/>
        </w:rPr>
      </w:pPr>
      <w:r w:rsidRPr="00714D50">
        <w:rPr>
          <w:rFonts w:ascii="Times New Roman" w:hAnsi="Times New Roman"/>
          <w:sz w:val="24"/>
        </w:rPr>
        <w:t>Depression affects far more than the individual, impacting families and wider society. Personally</w:t>
      </w:r>
      <w:r w:rsidR="00B27902" w:rsidRPr="00714D50">
        <w:rPr>
          <w:rFonts w:ascii="Times New Roman" w:hAnsi="Times New Roman"/>
          <w:sz w:val="24"/>
        </w:rPr>
        <w:t>,</w:t>
      </w:r>
      <w:r w:rsidRPr="00714D50">
        <w:rPr>
          <w:rFonts w:ascii="Times New Roman" w:hAnsi="Times New Roman"/>
          <w:sz w:val="24"/>
        </w:rPr>
        <w:t xml:space="preserve"> it is associated with poor quality of life, low work and social functioning, and increased physical morbidity such as cardiovascular disease and diabetes. It is also a very high-risk state to commit suicide. Depression places a high strain on family relationships, and adds to the burden of caring, with a 37% prevalence among unpaid carers who provide caring for 35+ hours per week. </w:t>
      </w:r>
      <w:r w:rsidR="00B27902" w:rsidRPr="00714D50">
        <w:rPr>
          <w:rFonts w:ascii="Times New Roman" w:hAnsi="Times New Roman"/>
          <w:sz w:val="24"/>
        </w:rPr>
        <w:t xml:space="preserve">According to </w:t>
      </w:r>
      <w:r w:rsidR="00F60B43" w:rsidRPr="00714D50">
        <w:rPr>
          <w:rFonts w:ascii="Times New Roman" w:hAnsi="Times New Roman"/>
          <w:sz w:val="24"/>
        </w:rPr>
        <w:t xml:space="preserve">the </w:t>
      </w:r>
      <w:r w:rsidR="00B27902" w:rsidRPr="00714D50">
        <w:rPr>
          <w:rFonts w:ascii="Times New Roman" w:hAnsi="Times New Roman"/>
          <w:sz w:val="24"/>
        </w:rPr>
        <w:t>Office for National Statistics (2025)</w:t>
      </w:r>
      <w:r w:rsidR="00F60B43" w:rsidRPr="00714D50">
        <w:rPr>
          <w:rFonts w:ascii="Times New Roman" w:hAnsi="Times New Roman"/>
          <w:sz w:val="24"/>
        </w:rPr>
        <w:t>,</w:t>
      </w:r>
      <w:r w:rsidR="00B27902" w:rsidRPr="00714D50">
        <w:rPr>
          <w:rFonts w:ascii="Times New Roman" w:hAnsi="Times New Roman"/>
          <w:sz w:val="24"/>
        </w:rPr>
        <w:t xml:space="preserve"> t</w:t>
      </w:r>
      <w:r w:rsidRPr="00714D50">
        <w:rPr>
          <w:rFonts w:ascii="Times New Roman" w:hAnsi="Times New Roman"/>
          <w:sz w:val="24"/>
        </w:rPr>
        <w:t>here is very little doubt that the losses to England from lost productivity, sickness absence, presenteeism and unemployment total at least £300 billion annually, a burden on the welfare system, the NHS and employers.</w:t>
      </w:r>
    </w:p>
    <w:p w14:paraId="681305B1" w14:textId="77777777" w:rsidR="00B85464" w:rsidRPr="00714D50" w:rsidRDefault="00B85464" w:rsidP="00820FB8">
      <w:pPr>
        <w:spacing w:line="360" w:lineRule="auto"/>
        <w:ind w:firstLine="720"/>
        <w:jc w:val="both"/>
        <w:rPr>
          <w:rFonts w:ascii="Times New Roman" w:hAnsi="Times New Roman"/>
          <w:sz w:val="24"/>
        </w:rPr>
      </w:pPr>
    </w:p>
    <w:p w14:paraId="29F3CDA8" w14:textId="77777777" w:rsidR="00724405" w:rsidRPr="00714D50" w:rsidRDefault="00804718" w:rsidP="00820FB8">
      <w:pPr>
        <w:pStyle w:val="Heading2"/>
        <w:spacing w:line="360" w:lineRule="auto"/>
        <w:rPr>
          <w:rFonts w:ascii="Times New Roman" w:hAnsi="Times New Roman"/>
          <w:color w:val="auto"/>
          <w:sz w:val="24"/>
          <w:lang w:val="en-AU"/>
        </w:rPr>
      </w:pPr>
      <w:bookmarkStart w:id="5" w:name="_Toc232774417"/>
      <w:r w:rsidRPr="00714D50">
        <w:rPr>
          <w:rFonts w:ascii="Times New Roman" w:hAnsi="Times New Roman"/>
          <w:color w:val="auto"/>
          <w:sz w:val="24"/>
          <w:lang w:val="en-AU"/>
        </w:rPr>
        <w:t>Health and Social Care Support Services</w:t>
      </w:r>
      <w:bookmarkEnd w:id="5"/>
    </w:p>
    <w:p w14:paraId="0925656D" w14:textId="08C07F9C" w:rsidR="00724405" w:rsidRPr="00714D50" w:rsidRDefault="00B6689B" w:rsidP="00820FB8">
      <w:pPr>
        <w:spacing w:line="360" w:lineRule="auto"/>
        <w:ind w:firstLine="720"/>
        <w:jc w:val="both"/>
        <w:rPr>
          <w:rFonts w:ascii="Times New Roman" w:hAnsi="Times New Roman"/>
          <w:sz w:val="24"/>
        </w:rPr>
      </w:pPr>
      <w:r w:rsidRPr="00714D50">
        <w:rPr>
          <w:rFonts w:ascii="Times New Roman" w:hAnsi="Times New Roman"/>
          <w:sz w:val="24"/>
        </w:rPr>
        <w:t xml:space="preserve">The needs of people experiencing depression can only be met through coordinated support in primary care, specialist mental health and social care. For most people, general practice is the first point of contact, and GPs have access to NHS Talking Therapies for the provision of psychological services, or </w:t>
      </w:r>
      <w:r w:rsidR="00370D65" w:rsidRPr="00714D50">
        <w:rPr>
          <w:rFonts w:ascii="Times New Roman" w:hAnsi="Times New Roman"/>
          <w:sz w:val="24"/>
        </w:rPr>
        <w:t xml:space="preserve">can refer </w:t>
      </w:r>
      <w:r w:rsidRPr="00714D50">
        <w:rPr>
          <w:rFonts w:ascii="Times New Roman" w:hAnsi="Times New Roman"/>
          <w:sz w:val="24"/>
        </w:rPr>
        <w:t>into community mental health teams (CMHTs) for specialist multidisciplinary services (</w:t>
      </w:r>
      <w:r w:rsidR="00370D65" w:rsidRPr="00714D50">
        <w:rPr>
          <w:rFonts w:ascii="Times New Roman" w:hAnsi="Times New Roman"/>
          <w:sz w:val="24"/>
        </w:rPr>
        <w:t>Roth et al., 2021)</w:t>
      </w:r>
      <w:r w:rsidRPr="00714D50">
        <w:rPr>
          <w:rFonts w:ascii="Times New Roman" w:hAnsi="Times New Roman"/>
          <w:sz w:val="24"/>
        </w:rPr>
        <w:t>. Since social workers have a unique role to play in tackling wider social factors, including housing, finances and social isolation, that precipitate depression, as well as supporting service users in their own recovery, independence and social inclusion, psychiatrists, mental health nurses, psychologists and social workers hold a strong role in the establishment of CMHTs (Abendstern et al., 202</w:t>
      </w:r>
      <w:r w:rsidR="00E06FE3" w:rsidRPr="00714D50">
        <w:rPr>
          <w:rFonts w:ascii="Times New Roman" w:hAnsi="Times New Roman"/>
          <w:sz w:val="24"/>
        </w:rPr>
        <w:t>2</w:t>
      </w:r>
      <w:r w:rsidRPr="00714D50">
        <w:rPr>
          <w:rFonts w:ascii="Times New Roman" w:hAnsi="Times New Roman"/>
          <w:sz w:val="24"/>
        </w:rPr>
        <w:t>). Multidisciplinary and recovery-focused community models (eg, models evaluated in the RECOVER-E project) illustrate how collaboration between health and social care professionals in a single workforce team can enhance a holistic, strengths-based approach to depression care. In addition to statutory services, peer support groups, social prescribing schemes and crisis support are provided by voluntary and community organisations, which can help to alleviate the sense of loneliness and isolation associated with depressive symptoms (</w:t>
      </w:r>
      <w:r w:rsidR="00370D65" w:rsidRPr="00714D50">
        <w:rPr>
          <w:rFonts w:ascii="Times New Roman" w:hAnsi="Times New Roman"/>
          <w:sz w:val="24"/>
        </w:rPr>
        <w:t>Ciharova et al., 2021</w:t>
      </w:r>
      <w:r w:rsidRPr="00714D50">
        <w:rPr>
          <w:rFonts w:ascii="Times New Roman" w:hAnsi="Times New Roman"/>
          <w:sz w:val="24"/>
        </w:rPr>
        <w:t xml:space="preserve">). </w:t>
      </w:r>
      <w:r w:rsidR="00E06FE3" w:rsidRPr="00714D50">
        <w:rPr>
          <w:rFonts w:ascii="Times New Roman" w:hAnsi="Times New Roman"/>
          <w:sz w:val="24"/>
        </w:rPr>
        <w:t xml:space="preserve">These services work together to enable individuals experiencing depression to not only access clinical treatment, but also get the help and support they need from the outside world to help them manage their depression in the community. </w:t>
      </w:r>
    </w:p>
    <w:p w14:paraId="38EAAE64" w14:textId="6F211698" w:rsidR="00B85464" w:rsidRPr="00714D50" w:rsidRDefault="00B85464" w:rsidP="00820FB8">
      <w:pPr>
        <w:spacing w:line="360" w:lineRule="auto"/>
        <w:ind w:firstLine="720"/>
        <w:jc w:val="both"/>
        <w:rPr>
          <w:rFonts w:ascii="Times New Roman" w:hAnsi="Times New Roman"/>
          <w:sz w:val="24"/>
        </w:rPr>
      </w:pPr>
      <w:r w:rsidRPr="00714D50">
        <w:rPr>
          <w:rFonts w:ascii="Times New Roman" w:hAnsi="Times New Roman"/>
          <w:sz w:val="24"/>
        </w:rPr>
        <w:t>The needs of those with depression are best met through coordinated support by primary care, specialist mental health and social care. General practice is the first place to go</w:t>
      </w:r>
      <w:r w:rsidR="00B27902" w:rsidRPr="00714D50">
        <w:rPr>
          <w:rFonts w:ascii="Times New Roman" w:hAnsi="Times New Roman"/>
          <w:sz w:val="24"/>
        </w:rPr>
        <w:t>,</w:t>
      </w:r>
      <w:r w:rsidRPr="00714D50">
        <w:rPr>
          <w:rFonts w:ascii="Times New Roman" w:hAnsi="Times New Roman"/>
          <w:sz w:val="24"/>
        </w:rPr>
        <w:t xml:space="preserve"> and the GP will refer to NHS Talking Therapies for psychological services or to Community Mental Health Teams (CMHTs) for multidisciplinary specialist services. CMHTs include psychiatrists, mental health nurses, psychologists and social workers who look at broader social issues such as housing, finances and isolation</w:t>
      </w:r>
      <w:r w:rsidR="00B27902" w:rsidRPr="00714D50">
        <w:rPr>
          <w:rFonts w:ascii="Times New Roman" w:hAnsi="Times New Roman"/>
          <w:sz w:val="24"/>
        </w:rPr>
        <w:t xml:space="preserve"> (Office for National Statistics 2025)</w:t>
      </w:r>
      <w:r w:rsidRPr="00714D50">
        <w:rPr>
          <w:rFonts w:ascii="Times New Roman" w:hAnsi="Times New Roman"/>
          <w:sz w:val="24"/>
        </w:rPr>
        <w:t>. Holistic care is enhanced by multidisciplinary models (e.g., RECOVER-E). In addition, peer support, social prescribing and crisis support by voluntary and community organisations can help reduce loneliness and enhance the treatment provided by clinical services.</w:t>
      </w:r>
    </w:p>
    <w:p w14:paraId="23327631" w14:textId="77777777" w:rsidR="005D0E44" w:rsidRPr="00714D50" w:rsidRDefault="005D0E44" w:rsidP="00820FB8">
      <w:pPr>
        <w:spacing w:line="360" w:lineRule="auto"/>
        <w:ind w:firstLine="720"/>
        <w:jc w:val="both"/>
        <w:rPr>
          <w:rFonts w:ascii="Times New Roman" w:hAnsi="Times New Roman"/>
          <w:sz w:val="24"/>
        </w:rPr>
      </w:pPr>
    </w:p>
    <w:p w14:paraId="7AB0AD55" w14:textId="77777777" w:rsidR="00724405" w:rsidRPr="00714D50" w:rsidRDefault="00804718" w:rsidP="00820FB8">
      <w:pPr>
        <w:pStyle w:val="Heading1"/>
        <w:spacing w:before="0" w:after="0" w:line="360" w:lineRule="auto"/>
        <w:rPr>
          <w:rFonts w:ascii="Times New Roman" w:hAnsi="Times New Roman"/>
          <w:sz w:val="24"/>
          <w:lang w:val="en-AU"/>
        </w:rPr>
      </w:pPr>
      <w:bookmarkStart w:id="6" w:name="_Toc232774418"/>
      <w:r w:rsidRPr="00714D50">
        <w:rPr>
          <w:rFonts w:ascii="Times New Roman" w:hAnsi="Times New Roman"/>
          <w:sz w:val="24"/>
          <w:lang w:val="en-AU"/>
        </w:rPr>
        <w:t>Conclusion</w:t>
      </w:r>
      <w:bookmarkEnd w:id="6"/>
    </w:p>
    <w:p w14:paraId="66F6928F" w14:textId="73BD2F3A" w:rsidR="00B85464" w:rsidRPr="00714D50" w:rsidRDefault="00E06FE3" w:rsidP="00820FB8">
      <w:pPr>
        <w:spacing w:line="360" w:lineRule="auto"/>
        <w:ind w:firstLine="720"/>
        <w:jc w:val="both"/>
        <w:rPr>
          <w:rFonts w:ascii="Times New Roman" w:hAnsi="Times New Roman"/>
          <w:sz w:val="24"/>
        </w:rPr>
      </w:pPr>
      <w:r w:rsidRPr="00714D50">
        <w:rPr>
          <w:rFonts w:ascii="Times New Roman" w:hAnsi="Times New Roman"/>
          <w:sz w:val="24"/>
        </w:rPr>
        <w:t xml:space="preserve">Depression is a very common and debilitating mental health issue which can affect a significant number of people in the UK, most notably women, younger adults, disabled people and those who are on low or no income. Access to evidence-based care has been enhanced through tools, including the PHQ-9, to measure and through stepped psychological and pharmacological treatment that are provided through services including NHS Talking Therapies, though some improvements in recovery rates are seen. Depression affects not only its individual sufferers, </w:t>
      </w:r>
      <w:r w:rsidR="00B27902" w:rsidRPr="00714D50">
        <w:rPr>
          <w:rFonts w:ascii="Times New Roman" w:hAnsi="Times New Roman"/>
          <w:sz w:val="24"/>
        </w:rPr>
        <w:t>but it also</w:t>
      </w:r>
      <w:r w:rsidRPr="00714D50">
        <w:rPr>
          <w:rFonts w:ascii="Times New Roman" w:hAnsi="Times New Roman"/>
          <w:sz w:val="24"/>
        </w:rPr>
        <w:t xml:space="preserve"> has a significant impact on families, the workforce and the wider economy. To reduce this burden, further investment must be ensured in the delivery of integrated health and social care support, such as community mental health teams, social work input and voluntary sector provision, available in a timely and person-centred manner within people's communities to address those impacted by depression.</w:t>
      </w:r>
    </w:p>
    <w:p w14:paraId="4835BA77" w14:textId="77777777" w:rsidR="00B85464" w:rsidRPr="00714D50" w:rsidRDefault="00B85464" w:rsidP="00820FB8">
      <w:pPr>
        <w:spacing w:line="360" w:lineRule="auto"/>
        <w:rPr>
          <w:rFonts w:ascii="Times New Roman" w:hAnsi="Times New Roman"/>
          <w:sz w:val="24"/>
        </w:rPr>
      </w:pPr>
      <w:r w:rsidRPr="00714D50">
        <w:rPr>
          <w:rFonts w:ascii="Times New Roman" w:hAnsi="Times New Roman"/>
          <w:sz w:val="24"/>
        </w:rPr>
        <w:br w:type="page"/>
      </w:r>
    </w:p>
    <w:p w14:paraId="5DFB7380" w14:textId="1674CC10" w:rsidR="00724405" w:rsidRPr="00714D50" w:rsidRDefault="00804718" w:rsidP="00820FB8">
      <w:pPr>
        <w:pStyle w:val="Heading1"/>
        <w:spacing w:before="0" w:after="0" w:line="360" w:lineRule="auto"/>
        <w:rPr>
          <w:rFonts w:ascii="Times New Roman" w:hAnsi="Times New Roman"/>
          <w:sz w:val="24"/>
          <w:lang w:val="en-AU"/>
        </w:rPr>
      </w:pPr>
      <w:bookmarkStart w:id="7" w:name="_Toc232774419"/>
      <w:r w:rsidRPr="00714D50">
        <w:rPr>
          <w:rFonts w:ascii="Times New Roman" w:hAnsi="Times New Roman"/>
          <w:sz w:val="24"/>
          <w:lang w:val="en-AU"/>
        </w:rPr>
        <w:t>Reference</w:t>
      </w:r>
      <w:bookmarkEnd w:id="7"/>
      <w:r w:rsidRPr="00714D50">
        <w:rPr>
          <w:rFonts w:ascii="Times New Roman" w:hAnsi="Times New Roman"/>
          <w:sz w:val="24"/>
          <w:lang w:val="en-AU"/>
        </w:rPr>
        <w:t xml:space="preserve"> </w:t>
      </w:r>
    </w:p>
    <w:p w14:paraId="65D4361A"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Abendstern, M., Wilberforce, M., Hughes, J., Arandelovic, A., Batool, S., Boland, J., Pitts, R. and Challis, D. (2022) 'The social worker in community mental health teams: findings from a national survey', Journal of Social Work, 22(1), pp. 4–25. doi: 10.1177/1468017320979932 </w:t>
      </w:r>
    </w:p>
    <w:p w14:paraId="192C7198"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Centre for Mental Health (2024) The economic and social costs of mental ill health. London: Centre for Mental Health. Available at: </w:t>
      </w:r>
      <w:hyperlink r:id="rId9" w:history="1">
        <w:r w:rsidRPr="00714D50">
          <w:rPr>
            <w:rStyle w:val="Hyperlink"/>
            <w:rFonts w:ascii="Times New Roman" w:hAnsi="Times New Roman"/>
            <w:color w:val="auto"/>
            <w:sz w:val="24"/>
          </w:rPr>
          <w:t>https://www.centreformentalhealth.org.uk/publications/the-economic-and-social-costs-of-mental-ill-health/</w:t>
        </w:r>
      </w:hyperlink>
      <w:r w:rsidRPr="00714D50">
        <w:rPr>
          <w:rFonts w:ascii="Times New Roman" w:hAnsi="Times New Roman"/>
          <w:sz w:val="24"/>
        </w:rPr>
        <w:t xml:space="preserve"> </w:t>
      </w:r>
    </w:p>
    <w:p w14:paraId="590E8825"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Chan, R.C.F., Chen, M., Chan, J.L.M., Shum, D.H.K. and Cao, Y. (2025) 'Long-term effect of cognitive behavioural therapy in managing subclinical depression: a systematic review and meta-analysis', Depression and Anxiety. doi: 10.1155/da/1610909.</w:t>
      </w:r>
    </w:p>
    <w:p w14:paraId="1D89C890" w14:textId="196FD651"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Ciharova, M., Furukawa, T.A., Efthimiou, O., Karyotaki, E., Miguel, C., Noma, H., Cipriani, A., Riper, H. and Cuijpers, P., 2021. Cognitive restructuring, </w:t>
      </w:r>
      <w:r w:rsidR="00B27902" w:rsidRPr="00714D50">
        <w:rPr>
          <w:rFonts w:ascii="Times New Roman" w:hAnsi="Times New Roman"/>
          <w:sz w:val="24"/>
        </w:rPr>
        <w:t>behavioural</w:t>
      </w:r>
      <w:r w:rsidRPr="00714D50">
        <w:rPr>
          <w:rFonts w:ascii="Times New Roman" w:hAnsi="Times New Roman"/>
          <w:sz w:val="24"/>
        </w:rPr>
        <w:t xml:space="preserve"> activation and </w:t>
      </w:r>
      <w:r w:rsidR="00B27902" w:rsidRPr="00714D50">
        <w:rPr>
          <w:rFonts w:ascii="Times New Roman" w:hAnsi="Times New Roman"/>
          <w:sz w:val="24"/>
        </w:rPr>
        <w:t>cognitive-behavioural</w:t>
      </w:r>
      <w:r w:rsidRPr="00714D50">
        <w:rPr>
          <w:rFonts w:ascii="Times New Roman" w:hAnsi="Times New Roman"/>
          <w:sz w:val="24"/>
        </w:rPr>
        <w:t xml:space="preserve"> therapy in the treatment of adult depression: A network meta-analysis. </w:t>
      </w:r>
      <w:r w:rsidRPr="00714D50">
        <w:rPr>
          <w:rFonts w:ascii="Times New Roman" w:hAnsi="Times New Roman"/>
          <w:i/>
          <w:iCs/>
          <w:sz w:val="24"/>
        </w:rPr>
        <w:t>Journal of Consulting and Clinical Psychology</w:t>
      </w:r>
      <w:r w:rsidRPr="00714D50">
        <w:rPr>
          <w:rFonts w:ascii="Times New Roman" w:hAnsi="Times New Roman"/>
          <w:sz w:val="24"/>
        </w:rPr>
        <w:t>, </w:t>
      </w:r>
      <w:r w:rsidRPr="00714D50">
        <w:rPr>
          <w:rFonts w:ascii="Times New Roman" w:hAnsi="Times New Roman"/>
          <w:i/>
          <w:iCs/>
          <w:sz w:val="24"/>
        </w:rPr>
        <w:t>89</w:t>
      </w:r>
      <w:r w:rsidRPr="00714D50">
        <w:rPr>
          <w:rFonts w:ascii="Times New Roman" w:hAnsi="Times New Roman"/>
          <w:sz w:val="24"/>
        </w:rPr>
        <w:t xml:space="preserve">(6), p.563. </w:t>
      </w:r>
    </w:p>
    <w:p w14:paraId="49DFFCFA"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He, C., Levis, B., Riehm, K.E., Saadat, N., Levis, A.W., Azar, M. et al. (2020) 'The accuracy of the Patient Health Questionnaire-9 algorithm for screening to detect major depression: an individual participant data meta-analysis', Psychotherapy and Psychosomatics, 89(1), pp. 25–37. doi: 10.1159/000502294.</w:t>
      </w:r>
    </w:p>
    <w:p w14:paraId="30F8D34B"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House of Commons Library (2026) Mental health statistics: prevalence, services and funding in England. London: House of Commons Library. Available at: </w:t>
      </w:r>
      <w:hyperlink r:id="rId10" w:history="1">
        <w:r w:rsidRPr="00714D50">
          <w:rPr>
            <w:rStyle w:val="Hyperlink"/>
            <w:rFonts w:ascii="Times New Roman" w:hAnsi="Times New Roman"/>
            <w:color w:val="auto"/>
            <w:sz w:val="24"/>
          </w:rPr>
          <w:t>https://commonslibrary.parliament.uk/research-briefings/sn06988/</w:t>
        </w:r>
      </w:hyperlink>
      <w:r w:rsidRPr="00714D50">
        <w:rPr>
          <w:rFonts w:ascii="Times New Roman" w:hAnsi="Times New Roman"/>
          <w:sz w:val="24"/>
        </w:rPr>
        <w:t xml:space="preserve"> </w:t>
      </w:r>
    </w:p>
    <w:p w14:paraId="54CEC13B"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Levis, B., Sun, Y., He, C., Wu, Y., Krishnan, A., Bhandari, P.M., Neupane, D., Imran, M., Brehaut, E., Negeri, Z. and Fischer, F.H., 2020. Accuracy of the PHQ-2 alone and in combination with the PHQ-9 for screening to detect major depression: systematic review and meta-analysis. </w:t>
      </w:r>
      <w:r w:rsidRPr="00714D50">
        <w:rPr>
          <w:rFonts w:ascii="Times New Roman" w:hAnsi="Times New Roman"/>
          <w:i/>
          <w:iCs/>
          <w:sz w:val="24"/>
        </w:rPr>
        <w:t>Jama</w:t>
      </w:r>
      <w:r w:rsidRPr="00714D50">
        <w:rPr>
          <w:rFonts w:ascii="Times New Roman" w:hAnsi="Times New Roman"/>
          <w:sz w:val="24"/>
        </w:rPr>
        <w:t>, </w:t>
      </w:r>
      <w:r w:rsidRPr="00714D50">
        <w:rPr>
          <w:rFonts w:ascii="Times New Roman" w:hAnsi="Times New Roman"/>
          <w:i/>
          <w:iCs/>
          <w:sz w:val="24"/>
        </w:rPr>
        <w:t>323</w:t>
      </w:r>
      <w:r w:rsidRPr="00714D50">
        <w:rPr>
          <w:rFonts w:ascii="Times New Roman" w:hAnsi="Times New Roman"/>
          <w:sz w:val="24"/>
        </w:rPr>
        <w:t xml:space="preserve">(22), pp.2290-2300. </w:t>
      </w:r>
      <w:hyperlink r:id="rId11" w:history="1">
        <w:r w:rsidRPr="00714D50">
          <w:rPr>
            <w:rStyle w:val="Hyperlink"/>
            <w:rFonts w:ascii="Times New Roman" w:hAnsi="Times New Roman"/>
            <w:color w:val="auto"/>
            <w:sz w:val="24"/>
          </w:rPr>
          <w:t>https://jamanetwork.com/journals/jama/articlepdf/2766865/jama_levis_2020_oi_200042.pdf</w:t>
        </w:r>
      </w:hyperlink>
      <w:r w:rsidRPr="00714D50">
        <w:rPr>
          <w:rFonts w:ascii="Times New Roman" w:hAnsi="Times New Roman"/>
          <w:sz w:val="24"/>
        </w:rPr>
        <w:t xml:space="preserve"> </w:t>
      </w:r>
    </w:p>
    <w:p w14:paraId="1AD7DE3C"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National Institute for Health and Care Excellence (2022) Depression in adults: treatment and management (NG222). London: NICE. Available at: </w:t>
      </w:r>
      <w:hyperlink r:id="rId12" w:history="1">
        <w:r w:rsidRPr="00714D50">
          <w:rPr>
            <w:rStyle w:val="Hyperlink"/>
            <w:rFonts w:ascii="Times New Roman" w:hAnsi="Times New Roman"/>
            <w:color w:val="auto"/>
            <w:sz w:val="24"/>
          </w:rPr>
          <w:t>https://www.nice.org.uk/guidance/ng222</w:t>
        </w:r>
      </w:hyperlink>
      <w:r w:rsidRPr="00714D50">
        <w:rPr>
          <w:rFonts w:ascii="Times New Roman" w:hAnsi="Times New Roman"/>
          <w:sz w:val="24"/>
        </w:rPr>
        <w:t xml:space="preserve"> </w:t>
      </w:r>
    </w:p>
    <w:p w14:paraId="6675698E" w14:textId="6236FABB"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NHS England Digital (2022) Psychological therapies, annual report on the use of IAPT services, 2021–22. Available at: https://digital.nhs.uk/data-and-information/publications/statistical/psychological-therapies-annual-reports-on-the-use-of-iapt-services/annual-report-2021-22 </w:t>
      </w:r>
    </w:p>
    <w:p w14:paraId="415F4A8C"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Nuffield Trust (2026) NHS Talking Therapies (IAPT) programme. Available at: </w:t>
      </w:r>
      <w:hyperlink r:id="rId13" w:history="1">
        <w:r w:rsidRPr="00714D50">
          <w:rPr>
            <w:rStyle w:val="Hyperlink"/>
            <w:rFonts w:ascii="Times New Roman" w:hAnsi="Times New Roman"/>
            <w:color w:val="auto"/>
            <w:sz w:val="24"/>
          </w:rPr>
          <w:t>https://www.nuffieldtrust.org.uk/resource/improving-access-to-psychological-therapies-iapt-programme</w:t>
        </w:r>
      </w:hyperlink>
      <w:r w:rsidRPr="00714D50">
        <w:rPr>
          <w:rFonts w:ascii="Times New Roman" w:hAnsi="Times New Roman"/>
          <w:sz w:val="24"/>
        </w:rPr>
        <w:t xml:space="preserve"> </w:t>
      </w:r>
    </w:p>
    <w:p w14:paraId="7FBBAE27" w14:textId="2F3591F0"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Office for National Statistics (2022) Cost of living and depression in adults, Great Britain: 29 September to 23 October 2022. Available at: https://www.ons.gov.uk/peoplepopulationandcommunity/healthandsocialcare/mentalhealth/articles/costoflivinganddepressioninadultsgreatbritain/29septemberto23october2022 </w:t>
      </w:r>
    </w:p>
    <w:p w14:paraId="5E151171" w14:textId="0616EDCA"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Office for National Statistics (2025) Public opinions and social trends, Great Britain: April 2025. Available at: https://www.ons.gov.uk/peoplepopulationandcommunity/wellbeing/bulletins/publicopinionsandsocialtrendsgreatbritain/april2025 </w:t>
      </w:r>
    </w:p>
    <w:p w14:paraId="694AFEE1"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Priory Group (2026) Depression statistics UK 2026. Available at: </w:t>
      </w:r>
      <w:hyperlink r:id="rId14" w:history="1">
        <w:r w:rsidRPr="00714D50">
          <w:rPr>
            <w:rStyle w:val="Hyperlink"/>
            <w:rFonts w:ascii="Times New Roman" w:hAnsi="Times New Roman"/>
            <w:color w:val="auto"/>
            <w:sz w:val="24"/>
          </w:rPr>
          <w:t>https://www.priorygroup.com/mental-health/depression-treatment/depression-statistics</w:t>
        </w:r>
      </w:hyperlink>
      <w:r w:rsidRPr="00714D50">
        <w:rPr>
          <w:rFonts w:ascii="Times New Roman" w:hAnsi="Times New Roman"/>
          <w:sz w:val="24"/>
        </w:rPr>
        <w:t xml:space="preserve"> </w:t>
      </w:r>
    </w:p>
    <w:p w14:paraId="7D20EDFA" w14:textId="5AA5E6F9"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Roth, C., Wensing, M., Kuzman, M.R., Bjedov, S., Medved, S., Istvanovic, A., Grbic, D.S., Simetin, I.P., Tomcuk, A., Dedovic, J. and Djurisic, T., 2021. Experiences of healthcare staff providing community-based mental healthcare as a multidisciplinary community mental health team in Central and Eastern Europe findings from the RECOVER-E project: an observational intervention study. </w:t>
      </w:r>
      <w:r w:rsidRPr="00714D50">
        <w:rPr>
          <w:rFonts w:ascii="Times New Roman" w:hAnsi="Times New Roman"/>
          <w:i/>
          <w:iCs/>
          <w:sz w:val="24"/>
        </w:rPr>
        <w:t xml:space="preserve">BMC </w:t>
      </w:r>
      <w:r w:rsidR="00B27902" w:rsidRPr="00714D50">
        <w:rPr>
          <w:rFonts w:ascii="Times New Roman" w:hAnsi="Times New Roman"/>
          <w:i/>
          <w:iCs/>
          <w:sz w:val="24"/>
        </w:rPr>
        <w:t>Psychiatry</w:t>
      </w:r>
      <w:r w:rsidRPr="00714D50">
        <w:rPr>
          <w:rFonts w:ascii="Times New Roman" w:hAnsi="Times New Roman"/>
          <w:sz w:val="24"/>
        </w:rPr>
        <w:t>, </w:t>
      </w:r>
      <w:r w:rsidRPr="00714D50">
        <w:rPr>
          <w:rFonts w:ascii="Times New Roman" w:hAnsi="Times New Roman"/>
          <w:i/>
          <w:iCs/>
          <w:sz w:val="24"/>
        </w:rPr>
        <w:t>21</w:t>
      </w:r>
      <w:r w:rsidRPr="00714D50">
        <w:rPr>
          <w:rFonts w:ascii="Times New Roman" w:hAnsi="Times New Roman"/>
          <w:sz w:val="24"/>
        </w:rPr>
        <w:t>(1), p.525.</w:t>
      </w:r>
    </w:p>
    <w:p w14:paraId="735693C4" w14:textId="77777777" w:rsidR="001F6E98" w:rsidRPr="00714D50" w:rsidRDefault="001F6E98" w:rsidP="007C1CC0">
      <w:pPr>
        <w:spacing w:line="360" w:lineRule="auto"/>
        <w:ind w:left="720" w:hanging="720"/>
        <w:jc w:val="both"/>
        <w:rPr>
          <w:rFonts w:ascii="Times New Roman" w:hAnsi="Times New Roman"/>
          <w:sz w:val="24"/>
        </w:rPr>
      </w:pPr>
      <w:r w:rsidRPr="00714D50">
        <w:rPr>
          <w:rFonts w:ascii="Times New Roman" w:hAnsi="Times New Roman"/>
          <w:sz w:val="24"/>
        </w:rPr>
        <w:t xml:space="preserve">World Health Organisation (2023) Depressive disorder (depression). Geneva: WHO. Available at: </w:t>
      </w:r>
      <w:hyperlink r:id="rId15" w:history="1">
        <w:r w:rsidRPr="00714D50">
          <w:rPr>
            <w:rStyle w:val="Hyperlink"/>
            <w:rFonts w:ascii="Times New Roman" w:hAnsi="Times New Roman"/>
            <w:color w:val="auto"/>
            <w:sz w:val="24"/>
          </w:rPr>
          <w:t>https://www.who.int/news-room/fact-sheets/detail/depression</w:t>
        </w:r>
      </w:hyperlink>
    </w:p>
    <w:sectPr w:rsidR="001F6E98" w:rsidRPr="00714D50">
      <w:headerReference w:type="default" r:id="rId16"/>
      <w:footerReference w:type="default" r:id="rId17"/>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B25C60" w14:textId="77777777" w:rsidR="00687693" w:rsidRDefault="00687693">
      <w:r>
        <w:separator/>
      </w:r>
    </w:p>
  </w:endnote>
  <w:endnote w:type="continuationSeparator" w:id="0">
    <w:p w14:paraId="68A61DBE" w14:textId="77777777" w:rsidR="00687693" w:rsidRDefault="006876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B225533" w14:textId="65F6B007" w:rsidR="00724405" w:rsidRPr="00C403C6" w:rsidRDefault="00804718">
    <w:pPr>
      <w:jc w:val="center"/>
      <w:rPr>
        <w:rFonts w:ascii="Times New Roman" w:hAnsi="Times New Roman" w:cs="Times New Roman"/>
      </w:rPr>
    </w:pPr>
    <w:r w:rsidRPr="00C403C6">
      <w:rPr>
        <w:rFonts w:ascii="Times New Roman" w:hAnsi="Times New Roman" w:cs="Times New Roman"/>
        <w:sz w:val="18"/>
        <w:szCs w:val="18"/>
      </w:rPr>
      <w:t xml:space="preserve">Page </w:t>
    </w:r>
    <w:r w:rsidRPr="00C403C6">
      <w:rPr>
        <w:rFonts w:ascii="Times New Roman" w:hAnsi="Times New Roman" w:cs="Times New Roman"/>
        <w:sz w:val="18"/>
        <w:szCs w:val="18"/>
      </w:rPr>
      <w:fldChar w:fldCharType="begin"/>
    </w:r>
    <w:r w:rsidRPr="00C403C6">
      <w:rPr>
        <w:rFonts w:ascii="Times New Roman" w:hAnsi="Times New Roman" w:cs="Times New Roman"/>
        <w:sz w:val="18"/>
        <w:szCs w:val="18"/>
      </w:rPr>
      <w:instrText>PAGE</w:instrText>
    </w:r>
    <w:r w:rsidRPr="00C403C6">
      <w:rPr>
        <w:rFonts w:ascii="Times New Roman" w:hAnsi="Times New Roman" w:cs="Times New Roman"/>
        <w:sz w:val="18"/>
        <w:szCs w:val="18"/>
      </w:rPr>
      <w:fldChar w:fldCharType="separate"/>
    </w:r>
    <w:r w:rsidR="005D0E44" w:rsidRPr="00C403C6">
      <w:rPr>
        <w:rFonts w:ascii="Times New Roman" w:hAnsi="Times New Roman" w:cs="Times New Roman"/>
        <w:noProof/>
        <w:sz w:val="18"/>
        <w:szCs w:val="18"/>
      </w:rPr>
      <w:t>3</w:t>
    </w:r>
    <w:r w:rsidRPr="00C403C6">
      <w:rPr>
        <w:rFonts w:ascii="Times New Roman" w:hAnsi="Times New Roman" w:cs="Times New Roman"/>
        <w:sz w:val="18"/>
        <w:szCs w:val="18"/>
      </w:rPr>
      <w:fldChar w:fldCharType="end"/>
    </w:r>
    <w:r w:rsidRPr="00C403C6">
      <w:rPr>
        <w:rFonts w:ascii="Times New Roman" w:hAnsi="Times New Roman" w:cs="Times New Roman"/>
        <w:sz w:val="18"/>
        <w:szCs w:val="18"/>
      </w:rPr>
      <w:t xml:space="preserve"> of </w:t>
    </w:r>
    <w:r w:rsidRPr="00C403C6">
      <w:rPr>
        <w:rFonts w:ascii="Times New Roman" w:hAnsi="Times New Roman" w:cs="Times New Roman"/>
        <w:sz w:val="18"/>
        <w:szCs w:val="18"/>
      </w:rPr>
      <w:fldChar w:fldCharType="begin"/>
    </w:r>
    <w:r w:rsidRPr="00C403C6">
      <w:rPr>
        <w:rFonts w:ascii="Times New Roman" w:hAnsi="Times New Roman" w:cs="Times New Roman"/>
        <w:sz w:val="18"/>
        <w:szCs w:val="18"/>
      </w:rPr>
      <w:instrText>NUMPAGES</w:instrText>
    </w:r>
    <w:r w:rsidRPr="00C403C6">
      <w:rPr>
        <w:rFonts w:ascii="Times New Roman" w:hAnsi="Times New Roman" w:cs="Times New Roman"/>
        <w:sz w:val="18"/>
        <w:szCs w:val="18"/>
      </w:rPr>
      <w:fldChar w:fldCharType="separate"/>
    </w:r>
    <w:r w:rsidR="005D0E44" w:rsidRPr="00C403C6">
      <w:rPr>
        <w:rFonts w:ascii="Times New Roman" w:hAnsi="Times New Roman" w:cs="Times New Roman"/>
        <w:noProof/>
        <w:sz w:val="18"/>
        <w:szCs w:val="18"/>
      </w:rPr>
      <w:t>4</w:t>
    </w:r>
    <w:r w:rsidRPr="00C403C6">
      <w:rPr>
        <w:rFonts w:ascii="Times New Roman" w:hAnsi="Times New Roman" w:cs="Times New Roman"/>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D9F9C2" w14:textId="77777777" w:rsidR="00687693" w:rsidRDefault="00687693">
      <w:r>
        <w:separator/>
      </w:r>
    </w:p>
  </w:footnote>
  <w:footnote w:type="continuationSeparator" w:id="0">
    <w:p w14:paraId="61AEA51B" w14:textId="77777777" w:rsidR="00687693" w:rsidRDefault="006876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30935714"/>
      <w:docPartObj>
        <w:docPartGallery w:val="Page Numbers (Top of Page)"/>
        <w:docPartUnique/>
      </w:docPartObj>
    </w:sdtPr>
    <w:sdtEndPr>
      <w:rPr>
        <w:noProof/>
      </w:rPr>
    </w:sdtEndPr>
    <w:sdtContent>
      <w:p w14:paraId="2DEC9C27" w14:textId="51C917DE" w:rsidR="00C403C6" w:rsidRDefault="00C403C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61F1363" w14:textId="77777777" w:rsidR="00724405" w:rsidRDefault="0072440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2895DA3" w14:textId="77777777" w:rsidR="00724405" w:rsidRDefault="00804718">
    <w:pPr>
      <w:jc w:val="right"/>
    </w:pPr>
    <w:r>
      <w:rPr>
        <w:color w:val="595959"/>
        <w:sz w:val="18"/>
        <w:szCs w:val="18"/>
      </w:rPr>
      <w:t>Depression: A Report on a Health Issue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9A56E8"/>
    <w:multiLevelType w:val="hybridMultilevel"/>
    <w:tmpl w:val="447CC4B8"/>
    <w:lvl w:ilvl="0" w:tplc="7A0E0F48">
      <w:start w:val="1"/>
      <w:numFmt w:val="bullet"/>
      <w:lvlText w:val="●"/>
      <w:lvlJc w:val="left"/>
      <w:pPr>
        <w:ind w:left="720" w:hanging="360"/>
      </w:pPr>
    </w:lvl>
    <w:lvl w:ilvl="1" w:tplc="B06A4C96">
      <w:start w:val="1"/>
      <w:numFmt w:val="bullet"/>
      <w:lvlText w:val="○"/>
      <w:lvlJc w:val="left"/>
      <w:pPr>
        <w:ind w:left="1440" w:hanging="360"/>
      </w:pPr>
    </w:lvl>
    <w:lvl w:ilvl="2" w:tplc="725CB676">
      <w:start w:val="1"/>
      <w:numFmt w:val="bullet"/>
      <w:lvlText w:val="■"/>
      <w:lvlJc w:val="left"/>
      <w:pPr>
        <w:ind w:left="2160" w:hanging="360"/>
      </w:pPr>
    </w:lvl>
    <w:lvl w:ilvl="3" w:tplc="83223262">
      <w:start w:val="1"/>
      <w:numFmt w:val="bullet"/>
      <w:lvlText w:val="●"/>
      <w:lvlJc w:val="left"/>
      <w:pPr>
        <w:ind w:left="2880" w:hanging="360"/>
      </w:pPr>
    </w:lvl>
    <w:lvl w:ilvl="4" w:tplc="56FA251E">
      <w:start w:val="1"/>
      <w:numFmt w:val="bullet"/>
      <w:lvlText w:val="○"/>
      <w:lvlJc w:val="left"/>
      <w:pPr>
        <w:ind w:left="3600" w:hanging="360"/>
      </w:pPr>
    </w:lvl>
    <w:lvl w:ilvl="5" w:tplc="6340F7D0">
      <w:start w:val="1"/>
      <w:numFmt w:val="bullet"/>
      <w:lvlText w:val="■"/>
      <w:lvlJc w:val="left"/>
      <w:pPr>
        <w:ind w:left="4320" w:hanging="360"/>
      </w:pPr>
    </w:lvl>
    <w:lvl w:ilvl="6" w:tplc="7508197A">
      <w:start w:val="1"/>
      <w:numFmt w:val="bullet"/>
      <w:lvlText w:val="●"/>
      <w:lvlJc w:val="left"/>
      <w:pPr>
        <w:ind w:left="5040" w:hanging="360"/>
      </w:pPr>
    </w:lvl>
    <w:lvl w:ilvl="7" w:tplc="E4E8386C">
      <w:start w:val="1"/>
      <w:numFmt w:val="bullet"/>
      <w:lvlText w:val="●"/>
      <w:lvlJc w:val="left"/>
      <w:pPr>
        <w:ind w:left="5760" w:hanging="360"/>
      </w:pPr>
    </w:lvl>
    <w:lvl w:ilvl="8" w:tplc="E17CF0E6">
      <w:start w:val="1"/>
      <w:numFmt w:val="bullet"/>
      <w:lvlText w:val="●"/>
      <w:lvlJc w:val="left"/>
      <w:pPr>
        <w:ind w:left="6480" w:hanging="360"/>
      </w:pPr>
    </w:lvl>
  </w:abstractNum>
  <w:num w:numId="1" w16cid:durableId="1103260298">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displayBackgroundShap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4405"/>
    <w:rsid w:val="0001322E"/>
    <w:rsid w:val="0011306D"/>
    <w:rsid w:val="001F52D6"/>
    <w:rsid w:val="001F6E98"/>
    <w:rsid w:val="0025200E"/>
    <w:rsid w:val="00370D65"/>
    <w:rsid w:val="003B223A"/>
    <w:rsid w:val="003D6FFB"/>
    <w:rsid w:val="004314FC"/>
    <w:rsid w:val="005D0E44"/>
    <w:rsid w:val="00687693"/>
    <w:rsid w:val="006F6061"/>
    <w:rsid w:val="00714D50"/>
    <w:rsid w:val="00724405"/>
    <w:rsid w:val="00777514"/>
    <w:rsid w:val="007C1CC0"/>
    <w:rsid w:val="00804718"/>
    <w:rsid w:val="00820FB8"/>
    <w:rsid w:val="00865CD6"/>
    <w:rsid w:val="008E3367"/>
    <w:rsid w:val="008E6AFE"/>
    <w:rsid w:val="00B27902"/>
    <w:rsid w:val="00B6689B"/>
    <w:rsid w:val="00B74E25"/>
    <w:rsid w:val="00B75AAD"/>
    <w:rsid w:val="00B85464"/>
    <w:rsid w:val="00BE1575"/>
    <w:rsid w:val="00C403C6"/>
    <w:rsid w:val="00CA56DA"/>
    <w:rsid w:val="00CA74BD"/>
    <w:rsid w:val="00E06FE3"/>
    <w:rsid w:val="00EB3BBB"/>
    <w:rsid w:val="00F60B43"/>
    <w:rsid w:val="00FB6B0F"/>
    <w:rsid w:val="184AC0FF"/>
    <w:rsid w:val="1D80828C"/>
    <w:rsid w:val="24D5D84B"/>
    <w:rsid w:val="51CDC09A"/>
    <w:rsid w:val="613B860D"/>
    <w:rsid w:val="695B04C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B85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uiPriority w:val="9"/>
    <w:qFormat/>
    <w:pPr>
      <w:spacing w:before="280" w:after="160"/>
      <w:outlineLvl w:val="0"/>
    </w:pPr>
    <w:rPr>
      <w:b/>
      <w:bCs/>
      <w:sz w:val="28"/>
      <w:szCs w:val="28"/>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5D0E44"/>
    <w:rPr>
      <w:color w:val="605E5C"/>
      <w:shd w:val="clear" w:color="auto" w:fill="E1DFDD"/>
    </w:rPr>
  </w:style>
  <w:style w:type="paragraph" w:styleId="TOCHeading">
    <w:name w:val="TOC Heading"/>
    <w:basedOn w:val="Heading1"/>
    <w:next w:val="Normal"/>
    <w:uiPriority w:val="39"/>
    <w:unhideWhenUsed/>
    <w:qFormat/>
    <w:rsid w:val="008E6AFE"/>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8E6AFE"/>
    <w:pPr>
      <w:spacing w:after="100"/>
    </w:pPr>
  </w:style>
  <w:style w:type="paragraph" w:styleId="TOC2">
    <w:name w:val="toc 2"/>
    <w:basedOn w:val="Normal"/>
    <w:next w:val="Normal"/>
    <w:autoRedefine/>
    <w:uiPriority w:val="39"/>
    <w:unhideWhenUsed/>
    <w:rsid w:val="008E6AFE"/>
    <w:pPr>
      <w:spacing w:after="100"/>
      <w:ind w:left="220"/>
    </w:pPr>
  </w:style>
  <w:style w:type="paragraph" w:styleId="Header">
    <w:name w:val="header"/>
    <w:basedOn w:val="Normal"/>
    <w:link w:val="HeaderChar"/>
    <w:uiPriority w:val="99"/>
    <w:unhideWhenUsed/>
    <w:rsid w:val="00C403C6"/>
    <w:pPr>
      <w:tabs>
        <w:tab w:val="center" w:pos="4680"/>
        <w:tab w:val="right" w:pos="9360"/>
      </w:tabs>
    </w:pPr>
  </w:style>
  <w:style w:type="character" w:customStyle="1" w:styleId="HeaderChar">
    <w:name w:val="Header Char"/>
    <w:basedOn w:val="DefaultParagraphFont"/>
    <w:link w:val="Header"/>
    <w:uiPriority w:val="99"/>
    <w:rsid w:val="00C403C6"/>
  </w:style>
  <w:style w:type="paragraph" w:styleId="Footer">
    <w:name w:val="footer"/>
    <w:basedOn w:val="Normal"/>
    <w:link w:val="FooterChar"/>
    <w:uiPriority w:val="99"/>
    <w:unhideWhenUsed/>
    <w:rsid w:val="00C403C6"/>
    <w:pPr>
      <w:tabs>
        <w:tab w:val="center" w:pos="4680"/>
        <w:tab w:val="right" w:pos="9360"/>
      </w:tabs>
    </w:pPr>
  </w:style>
  <w:style w:type="character" w:customStyle="1" w:styleId="FooterChar">
    <w:name w:val="Footer Char"/>
    <w:basedOn w:val="DefaultParagraphFont"/>
    <w:link w:val="Footer"/>
    <w:uiPriority w:val="99"/>
    <w:rsid w:val="00C40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nuffieldtrust.org.uk/resource/improving-access-to-psychological-therapies-iapt-programm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22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amanetwork.com/journals/jama/articlepdf/2766865/jama_levis_2020_oi_200042.pdf" TargetMode="External"/><Relationship Id="rId5" Type="http://schemas.openxmlformats.org/officeDocument/2006/relationships/webSettings" Target="webSettings.xml"/><Relationship Id="rId15" Type="http://schemas.openxmlformats.org/officeDocument/2006/relationships/hyperlink" Target="https://www.who.int/news-room/fact-sheets/detail/depression" TargetMode="External"/><Relationship Id="rId10" Type="http://schemas.openxmlformats.org/officeDocument/2006/relationships/hyperlink" Target="https://commonslibrary.parliament.uk/research-briefings/sn0698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entreformentalhealth.org.uk/publications/the-economic-and-social-costs-of-mental-ill-health/" TargetMode="External"/><Relationship Id="rId14" Type="http://schemas.openxmlformats.org/officeDocument/2006/relationships/hyperlink" Target="https://www.priorygroup.com/mental-health/depression-treatment/depression-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8DB77-7A3D-44DB-9806-4653FFEF05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2424</Words>
  <Characters>13822</Characters>
  <Application>Microsoft Office Word</Application>
  <DocSecurity>0</DocSecurity>
  <Lines>115</Lines>
  <Paragraphs>32</Paragraphs>
  <ScaleCrop>false</ScaleCrop>
  <Company/>
  <LinksUpToDate>false</LinksUpToDate>
  <CharactersWithSpaces>16214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2026-07-03T14:35:00Z</dcterms:created>
  <dcterms:modified xsi:type="dcterms:W3CDTF">2026-07-03T14:35:00Z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124077fa-5ba9-4ee8-b83b-9cee768ad1e8</vt:lpwstr>
  </property>
</Properties>
</file>