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4F7A9366" w:rsidRDefault="4F7A9366" w14:paraId="323F82B5" w14:textId="5A7BEDE0" w:rsidP="00DC052E" w:rsidRPr="00DC052E">
      <w:pPr>
        <w:jc w:val="center"/>
        <w:spacing w:line="360" w:lineRule="auto"/>
        <w:rPr>
          <w:bCs/>
          <w:b/>
          <w:rFonts w:ascii="Times New Roman" w:cs="Times New Roman" w:hAnsi="Times New Roman"/>
          <w:sz w:val="32"/>
          <w:szCs w:val="32"/>
        </w:rPr>
      </w:pPr>
      <w:r w:rsidRPr="00DC052E">
        <w:rPr>
          <w:bCs/>
          <w:b/>
          <w:rFonts w:ascii="Times New Roman" w:cs="Times New Roman" w:hAnsi="Times New Roman"/>
          <w:sz w:val="32"/>
          <w:szCs w:val="32"/>
        </w:rPr>
        <w:t xml:space="preserve">BMIH400: Food &amp; Beverage Operations </w:t>
      </w:r>
      <w:r>
        <w:rPr>
          <w:rFonts w:ascii="Times New Roman" w:cs="Times New Roman" w:hAnsi="Times New Roman"/>
          <w:sz w:val="32"/>
          <w:szCs w:val="32"/>
        </w:rPr>
        <w:br/>
      </w:r>
    </w:p>
    <w:p w:rsidR="4F7A9366" w:rsidRDefault="4F7A9366" w14:paraId="28ABCA3B" w14:textId="0F20E11E" w:rsidP="00DC052E" w:rsidRPr="00DC052E">
      <w:pPr>
        <w:jc w:val="center"/>
        <w:spacing w:line="360" w:lineRule="auto"/>
        <w:rPr>
          <w:bCs/>
          <w:b/>
          <w:rFonts w:ascii="Times New Roman" w:cs="Times New Roman" w:hAnsi="Times New Roman"/>
          <w:sz w:val="32"/>
          <w:szCs w:val="32"/>
        </w:rPr>
      </w:pPr>
      <w:r w:rsidRPr="00DC052E">
        <w:rPr>
          <w:bCs/>
          <w:b/>
          <w:rFonts w:ascii="Times New Roman" w:cs="Times New Roman" w:hAnsi="Times New Roman"/>
          <w:sz w:val="32"/>
          <w:szCs w:val="32"/>
        </w:rPr>
        <w:t>Title: How Service Type Affects the Skill Sets Needed by Food and Beverage Employees</w:t>
      </w:r>
    </w:p>
    <w:p w:rsidR="4F7A9366" w:rsidRDefault="4F7A9366" w14:paraId="745B6B84" w14:textId="65ADA31B" w:rsidP="00DC052E" w:rsidRPr="00DC052E">
      <w:pPr>
        <w:jc w:val="both"/>
        <w:spacing w:line="360" w:lineRule="auto"/>
        <w:rPr>
          <w:bCs/>
          <w:b/>
          <w:rFonts w:ascii="Times New Roman" w:cs="Times New Roman" w:hAnsi="Times New Roman"/>
          <w:sz w:val="24"/>
          <w:szCs w:val="24"/>
        </w:rPr>
      </w:pPr>
    </w:p>
    <w:p w:rsidR="4F7A9366" w:rsidRDefault="4F7A9366" w14:paraId="7FAAD5F2" w14:textId="3BBCB3FF" w:rsidP="00DC052E" w:rsidRPr="00DC052E">
      <w:pPr>
        <w:jc w:val="both"/>
        <w:spacing w:line="360" w:lineRule="auto"/>
        <w:rPr>
          <w:bCs/>
          <w:b/>
          <w:rFonts w:ascii="Times New Roman" w:cs="Times New Roman" w:hAnsi="Times New Roman"/>
          <w:sz w:val="24"/>
          <w:szCs w:val="24"/>
        </w:rPr>
      </w:pPr>
      <w:r w:rsidRPr="00DC052E">
        <w:rPr>
          <w:bCs/>
          <w:b/>
          <w:rFonts w:ascii="Times New Roman" w:cs="Times New Roman" w:hAnsi="Times New Roman"/>
          <w:sz w:val="24"/>
          <w:szCs w:val="24"/>
        </w:rPr>
        <w:t>Student Name: Tadila Bansende</w:t>
      </w:r>
    </w:p>
    <w:p w:rsidR="4F7A9366" w:rsidRDefault="4F7A9366" w14:paraId="20B3A037" w14:textId="246CD544" w:rsidP="00DC052E" w:rsidRPr="00DC052E">
      <w:pPr>
        <w:jc w:val="both"/>
        <w:spacing w:line="360" w:lineRule="auto"/>
        <w:rPr>
          <w:bCs/>
          <w:b/>
          <w:rFonts w:ascii="Times New Roman" w:cs="Times New Roman" w:hAnsi="Times New Roman"/>
          <w:sz w:val="24"/>
          <w:szCs w:val="24"/>
        </w:rPr>
      </w:pPr>
      <w:r w:rsidRPr="00DC052E">
        <w:rPr>
          <w:bCs/>
          <w:b/>
          <w:rFonts w:ascii="Times New Roman" w:cs="Times New Roman" w:hAnsi="Times New Roman"/>
          <w:sz w:val="24"/>
          <w:szCs w:val="24"/>
        </w:rPr>
        <w:t>Student ID:227579</w:t>
      </w:r>
    </w:p>
    <w:p w:rsidR="4F7A9366" w:rsidRDefault="4F7A9366" w14:paraId="0DF95A25" w14:textId="106DCD9B" w:rsidP="00DC052E" w:rsidRPr="00DC052E">
      <w:pPr>
        <w:jc w:val="both"/>
        <w:spacing w:line="360" w:lineRule="auto"/>
        <w:rPr>
          <w:bCs/>
          <w:b/>
          <w:rFonts w:ascii="Times New Roman" w:cs="Times New Roman" w:hAnsi="Times New Roman"/>
          <w:sz w:val="24"/>
          <w:szCs w:val="24"/>
        </w:rPr>
      </w:pPr>
      <w:r w:rsidRPr="00DC052E">
        <w:rPr>
          <w:bCs/>
          <w:b/>
          <w:rFonts w:ascii="Times New Roman" w:cs="Times New Roman" w:hAnsi="Times New Roman"/>
          <w:sz w:val="24"/>
          <w:szCs w:val="24"/>
        </w:rPr>
        <w:t>Lecturer:Ffion Cumberpatch</w:t>
      </w:r>
      <w:r>
        <w:rPr>
          <w:rFonts w:ascii="Times New Roman"/>
          <w:sz w:val="24"/>
        </w:rPr>
        <w:t xml:space="preserve"> </w:t>
      </w:r>
    </w:p>
    <w:p w:rsidR="00B0044E" w:rsidRDefault="00B0044E" w14:paraId="7A96AEE3" w14:textId="77777777">
      <w:pPr>
        <w:rPr>
          <w:rFonts w:ascii="Times New Roman" w:cs="Times New Roman" w:hAnsi="Times New Roman"/>
          <w:sz w:val="24"/>
          <w:szCs w:val="24"/>
        </w:rPr>
      </w:pPr>
      <w:r>
        <w:rPr>
          <w:rFonts w:ascii="Times New Roman" w:cs="Times New Roman" w:hAnsi="Times New Roman"/>
          <w:sz w:val="24"/>
          <w:szCs w:val="24"/>
        </w:rPr>
        <w:br w:type="page"/>
      </w:r>
    </w:p>
    <w:p w:rsidR="4F7A9366" w:rsidRDefault="4F7A9366" w14:paraId="062228BF" w14:textId="77777777" w:rsidP="00DC052E" w:rsidRPr="00DC052E">
      <w:pPr>
        <w:jc w:val="both"/>
        <w:spacing w:line="360" w:lineRule="auto"/>
        <w:rPr>
          <w:rFonts w:ascii="Times New Roman" w:cs="Times New Roman" w:hAnsi="Times New Roman"/>
          <w:sz w:val="24"/>
          <w:szCs w:val="24"/>
        </w:rPr>
      </w:pPr>
    </w:p>
    <w:p w:rsidR="4F7A9366" w:rsidRDefault="4F7A9366" w14:paraId="4227111A" w14:textId="25E3FABB" w:rsidP="00DC052E" w:rsidRPr="00DC052E">
      <w:pPr>
        <w:jc w:val="both"/>
        <w:spacing w:line="360" w:lineRule="auto"/>
        <w:rPr>
          <w:bCs/>
          <w:b/>
          <w:rFonts w:ascii="Times New Roman" w:cs="Times New Roman" w:hAnsi="Times New Roman"/>
          <w:sz w:val="24"/>
          <w:szCs w:val="24"/>
        </w:rPr>
      </w:pPr>
      <w:r w:rsidRPr="00DC052E">
        <w:rPr>
          <w:bCs/>
          <w:b/>
          <w:rFonts w:ascii="Times New Roman" w:cs="Times New Roman" w:hAnsi="Times New Roman"/>
          <w:sz w:val="24"/>
          <w:szCs w:val="24"/>
        </w:rPr>
        <w:t>Introduction</w:t>
      </w:r>
    </w:p>
    <w:p w:rsidR="4F7A9366" w:rsidRDefault="4F7A9366" w14:paraId="0EF5D017" w14:textId="171B4450"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In this reflection, I will compare and contrast the skill needs for a certain work role in two distinct sorts of restaurants in this reflective essay. I'll also look at whether the skill set needed for a Food &amp; Beverage employee varies depending on the type of company and service provided. I'll analyze the effects of service type on employees' skill sets and its implications for restaurant management using Gibbs' Reflective Cycle, incorporating my own reflections, observations, and experiences.</w:t>
      </w:r>
    </w:p>
    <w:p w:rsidR="4F7A9366" w:rsidRDefault="4F7A9366" w14:paraId="5E31E63D" w14:textId="6888C59F"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 xml:space="preserve"> </w:t>
      </w:r>
    </w:p>
    <w:p w:rsidR="4F7A9366" w:rsidRDefault="4F7A9366" w14:paraId="1DEB6212" w14:textId="7E16CBF4" w:rsidP="00DC052E" w:rsidRPr="00DC052E">
      <w:pPr>
        <w:jc w:val="both"/>
        <w:spacing w:line="360" w:lineRule="auto"/>
        <w:rPr>
          <w:rFonts w:ascii="Times New Roman" w:cs="Times New Roman" w:hAnsi="Times New Roman"/>
          <w:sz w:val="24"/>
          <w:szCs w:val="24"/>
        </w:rPr>
      </w:pPr>
      <w:r w:rsidRPr="00DC052E">
        <w:rPr>
          <w:bCs/>
          <w:b/>
          <w:rFonts w:ascii="Times New Roman" w:cs="Times New Roman" w:hAnsi="Times New Roman"/>
          <w:sz w:val="24"/>
          <w:szCs w:val="24"/>
        </w:rPr>
        <w:t>Description</w:t>
      </w:r>
    </w:p>
    <w:p w:rsidR="4F7A9366" w:rsidRDefault="4F7A9366" w14:paraId="2B7A0FC7" w14:textId="0C27580F"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For this project, I have opted to compare and contrast the duties of a chef working in a fine dining restaurant and a fast food restaurant. Despite the fact that all occupations require culinary knowledge, the duties and expectations are very different.</w:t>
      </w:r>
    </w:p>
    <w:p w:rsidR="4F7A9366" w:rsidRDefault="4F7A9366" w14:paraId="2F0265A3" w14:textId="510E6D5E" w:rsidP="00DC052E" w:rsidRPr="00DC052E">
      <w:pPr>
        <w:jc w:val="both"/>
        <w:spacing w:line="360" w:lineRule="auto"/>
        <w:rPr>
          <w:rFonts w:ascii="Times New Roman" w:cs="Times New Roman" w:hAnsi="Times New Roman"/>
          <w:sz w:val="24"/>
          <w:szCs w:val="24"/>
        </w:rPr>
      </w:pPr>
    </w:p>
    <w:p w:rsidR="4F7A9366" w:rsidRDefault="4F7A9366" w14:paraId="399F534E" w14:textId="12C5BA7B" w:rsidP="00DC052E" w:rsidRPr="00DC052E">
      <w:pPr>
        <w:jc w:val="both"/>
        <w:spacing w:line="360" w:lineRule="auto"/>
        <w:rPr>
          <w:bCs/>
          <w:b/>
          <w:rFonts w:ascii="Times New Roman" w:cs="Times New Roman" w:hAnsi="Times New Roman"/>
          <w:sz w:val="24"/>
          <w:szCs w:val="24"/>
        </w:rPr>
      </w:pPr>
      <w:r w:rsidRPr="00DC052E">
        <w:rPr>
          <w:bCs/>
          <w:b/>
          <w:rFonts w:ascii="Times New Roman" w:cs="Times New Roman" w:hAnsi="Times New Roman"/>
          <w:sz w:val="24"/>
          <w:szCs w:val="24"/>
        </w:rPr>
        <w:t xml:space="preserve">Feelings  </w:t>
      </w:r>
    </w:p>
    <w:p w:rsidR="4F7A9366" w:rsidRDefault="4F7A9366" w14:paraId="68C9B80E" w14:textId="208F84AC"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I was eager and apprehensive before starting this reflective essay. Given my passion in the hospitality sector, I was eager to learn more about the skill set needed for Food &amp; Beverage personnel in various sorts of restaurants. The varying skill requirements and their effects on restaurant operations kept me interested and involved during the study and analysis process. I felt satisfied and accomplished after finishing the task because it helped me grasp the material better.</w:t>
      </w:r>
    </w:p>
    <w:p w:rsidR="4F7A9366" w:rsidRDefault="4F7A9366" w14:paraId="0F9A63F8" w14:textId="34018A10" w:rsidP="00DC052E" w:rsidRPr="00DC052E">
      <w:pPr>
        <w:jc w:val="both"/>
        <w:spacing w:line="360" w:lineRule="auto"/>
        <w:rPr>
          <w:rFonts w:ascii="Times New Roman" w:cs="Times New Roman" w:hAnsi="Times New Roman"/>
          <w:sz w:val="24"/>
          <w:szCs w:val="24"/>
        </w:rPr>
      </w:pPr>
    </w:p>
    <w:p w:rsidR="4F7A9366" w:rsidRDefault="4F7A9366" w14:paraId="56DE7F62" w14:textId="216354ED" w:rsidP="00DC052E" w:rsidRPr="00DC052E">
      <w:pPr>
        <w:jc w:val="both"/>
        <w:spacing w:line="360" w:lineRule="auto"/>
        <w:rPr>
          <w:bCs/>
          <w:b/>
          <w:rFonts w:ascii="Times New Roman" w:cs="Times New Roman" w:hAnsi="Times New Roman"/>
          <w:sz w:val="24"/>
          <w:szCs w:val="24"/>
        </w:rPr>
      </w:pPr>
      <w:r w:rsidRPr="00DC052E">
        <w:rPr>
          <w:bCs/>
          <w:b/>
          <w:rFonts w:ascii="Times New Roman" w:cs="Times New Roman" w:hAnsi="Times New Roman"/>
          <w:sz w:val="24"/>
          <w:szCs w:val="24"/>
        </w:rPr>
        <w:t>Evaluation</w:t>
      </w:r>
    </w:p>
    <w:p w:rsidR="4F7A9366" w:rsidRDefault="4F7A9366" w14:paraId="787AF7A5" w14:textId="2F1996F5"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 xml:space="preserve">Overall, it was a wonderful experience to learn about and consider the qualifications needed for food and beverage workers in various kinds of restaurants. For a relevant comparison, the chosen employment roles of a chef at a fine dining restaurant and a quick food restaurant provided considerable differences in terms of skill needs. My insight was supported by relevant data that I was able to find through a painless research approach. The restricted availability of first-hand experiences in both types of eateries was a problem I ran across, though. Although I drew on my prior knowledge and industry insights, adding in my own views and experiences would have given </w:t>
      </w:r>
      <w:r w:rsidRPr="00DC052E">
        <w:rPr>
          <w:rFonts w:ascii="Times New Roman" w:cs="Times New Roman" w:hAnsi="Times New Roman"/>
          <w:sz w:val="24"/>
          <w:szCs w:val="24"/>
        </w:rPr>
        <w:t>the perspective more depth. A more complete viewpoint might have been obtained by conducting interviews or directly collecting data from those who hold these positions. In light of the examination of the research and analysis, I determined that the essay's goal of contrasting and comparing the skill needs for food and beverage personnel in various types of restaurants was accomplished. The assessment revealed the substantial influence that service type has on the skill set required for a certain job role. To ensure peak performance and customer satisfaction, it stressed the significance of matching recruitment and training procedures with the unique requirements of each organization.</w:t>
        <w:lastRenderedPageBreak/>
      </w:r>
    </w:p>
    <w:p w:rsidR="4F7A9366" w:rsidRDefault="4F7A9366" w14:paraId="05B6E72D" w14:textId="3C875CEC" w:rsidP="00DC052E" w:rsidRPr="00DC052E">
      <w:pPr>
        <w:jc w:val="both"/>
        <w:spacing w:line="360" w:lineRule="auto"/>
        <w:rPr>
          <w:rFonts w:ascii="Times New Roman" w:cs="Times New Roman" w:hAnsi="Times New Roman"/>
          <w:sz w:val="24"/>
          <w:szCs w:val="24"/>
        </w:rPr>
      </w:pPr>
    </w:p>
    <w:p w:rsidR="4F7A9366" w:rsidRDefault="4F7A9366" w14:paraId="48114A85" w14:textId="6EFDB4C4" w:rsidP="00DC052E" w:rsidRPr="00DC052E">
      <w:pPr>
        <w:jc w:val="both"/>
        <w:spacing w:line="360" w:lineRule="auto"/>
        <w:rPr>
          <w:bCs/>
          <w:b/>
          <w:rFonts w:ascii="Times New Roman" w:cs="Times New Roman" w:hAnsi="Times New Roman"/>
          <w:sz w:val="24"/>
          <w:szCs w:val="24"/>
        </w:rPr>
      </w:pPr>
      <w:r w:rsidRPr="00DC052E">
        <w:rPr>
          <w:bCs/>
          <w:b/>
          <w:rFonts w:ascii="Times New Roman" w:cs="Times New Roman" w:hAnsi="Times New Roman"/>
          <w:sz w:val="24"/>
          <w:szCs w:val="24"/>
        </w:rPr>
        <w:t>Analysis</w:t>
      </w:r>
    </w:p>
    <w:p w:rsidR="4F7A9366" w:rsidRDefault="4F7A9366" w14:paraId="5D0CC2FD" w14:textId="626E3AB2"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 xml:space="preserve">I learned that advanced culinary abilities, including knowledge of numerous cooking techniques, flavor combinations, and food presentation, are required of chefs in fine dining establishments. They are required to exhibit ingenuity by creating original, beautiful cuisine. Fine dining places frequently offer dynamic menus that alter seasonally or even daily. Chefs should be able to plan and create menus while taking into account consumer preferences, ingredient availability, and gastronomic trends. Additionally, they must be flexible enough to modify meals to accommodate unique dietary </w:t>
      </w:r>
      <w:proofErr w:type="spellStart"/>
      <w:r w:rsidRPr="00DC052E">
        <w:rPr>
          <w:rFonts w:ascii="Times New Roman" w:cs="Times New Roman" w:hAnsi="Times New Roman"/>
          <w:sz w:val="24"/>
          <w:szCs w:val="24"/>
        </w:rPr>
        <w:t>requests.When</w:t>
      </w:r>
      <w:proofErr w:type="spellEnd"/>
      <w:r w:rsidRPr="00DC052E">
        <w:rPr>
          <w:rFonts w:ascii="Times New Roman" w:cs="Times New Roman" w:hAnsi="Times New Roman"/>
          <w:sz w:val="24"/>
          <w:szCs w:val="24"/>
        </w:rPr>
        <w:t xml:space="preserve"> preparing, plating, and garnishing food for a formal meal, every last detail must be carefully considered. Each meal should be aesthetically pleasing and adhere to the presentation requirements of the restaurant, so chefs must have a great eye for aesthetics (</w:t>
      </w:r>
      <w:proofErr w:type="spellStart"/>
      <w:r w:rsidRPr="00DC052E">
        <w:rPr>
          <w:color w:val="222222"/>
          <w:rFonts w:ascii="Times New Roman" w:cs="Times New Roman" w:eastAsia="Arial" w:hAnsi="Times New Roman"/>
          <w:sz w:val="24"/>
          <w:szCs w:val="24"/>
        </w:rPr>
        <w:t>Pratten</w:t>
      </w:r>
      <w:proofErr w:type="spellEnd"/>
      <w:r w:rsidRPr="00DC052E">
        <w:rPr>
          <w:color w:val="222222"/>
          <w:rFonts w:ascii="Times New Roman" w:cs="Times New Roman" w:eastAsia="Arial" w:hAnsi="Times New Roman"/>
          <w:sz w:val="24"/>
          <w:szCs w:val="24"/>
        </w:rPr>
        <w:t>, 2003</w:t>
      </w:r>
      <w:r w:rsidRPr="00DC052E">
        <w:rPr>
          <w:rFonts w:ascii="Times New Roman" w:cs="Times New Roman" w:hAnsi="Times New Roman"/>
          <w:sz w:val="24"/>
          <w:szCs w:val="24"/>
        </w:rPr>
        <w:t>). Chefs in fine dining establishments frequently oversee a group of cooks and kitchen personnel. For the purpose of organizing operations, upholding quality control, and guaranteeing a seamless workflow, effective communication, delegation, and leadership abilities are crucial. Time management and stress management are essential in the high-pressure setting of a fine dining kitchen. Chefs must prioritize duties, work quickly under pressure, and maintain a high standard of quality while managing several orders at once (</w:t>
      </w:r>
      <w:r w:rsidRPr="00DC052E">
        <w:rPr>
          <w:color w:val="222222"/>
          <w:rFonts w:ascii="Times New Roman" w:cs="Times New Roman" w:eastAsia="Arial" w:hAnsi="Times New Roman"/>
          <w:sz w:val="24"/>
          <w:szCs w:val="24"/>
        </w:rPr>
        <w:t>Gregory, 2011</w:t>
      </w:r>
      <w:r w:rsidRPr="00DC052E">
        <w:rPr>
          <w:rFonts w:ascii="Times New Roman" w:cs="Times New Roman" w:hAnsi="Times New Roman"/>
          <w:sz w:val="24"/>
          <w:szCs w:val="24"/>
        </w:rPr>
        <w:t>).</w:t>
      </w:r>
    </w:p>
    <w:p w:rsidR="4F7A9366" w:rsidRDefault="4F7A9366" w14:paraId="7F84BCF2" w14:textId="71466C9E" w:rsidP="00DC052E" w:rsidRPr="00DC052E">
      <w:pPr>
        <w:jc w:val="both"/>
        <w:spacing w:line="360" w:lineRule="auto"/>
        <w:rPr>
          <w:rFonts w:ascii="Times New Roman" w:cs="Times New Roman" w:hAnsi="Times New Roman"/>
          <w:sz w:val="24"/>
          <w:szCs w:val="24"/>
        </w:rPr>
      </w:pPr>
    </w:p>
    <w:p w:rsidR="4F7A9366" w:rsidRDefault="4F7A9366" w14:paraId="174E82C4" w14:textId="2F93BE7C"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 xml:space="preserve">There are various competencies necessary for a chef in a Fast-Food Restaurant.  Speed and effectiveness are essential skill in chefs.  The main objective of fast-food restaurants is to offer speedy service. Chefs should be able to move quickly and finish meals quickly to suit client demands for quick service. Standardization and Consistency are other important skills. To </w:t>
      </w:r>
      <w:r w:rsidRPr="00DC052E">
        <w:rPr>
          <w:rFonts w:ascii="Times New Roman" w:cs="Times New Roman" w:hAnsi="Times New Roman"/>
          <w:sz w:val="24"/>
          <w:szCs w:val="24"/>
        </w:rPr>
        <w:t>guarantee consistency among their sites, fast-food businesses rely on standardized methods and recipes. To achieve consistency in taste and presentation, chefs must adhere to precise criteria for ingredient proportions, cooking techniques, and assembly. Multitasking and Adaptability is also essential for chefs.  Due to the tremendous amount of work in fast-food restaurants, chefs must manage several activities at once. They should be able to adjust output in response to client flow or deal with rapid variations in ingredient availability in order to meet shifting needs (</w:t>
        <w:lastRenderedPageBreak/>
      </w:r>
      <w:proofErr w:type="spellStart"/>
      <w:r w:rsidRPr="00DC052E">
        <w:rPr>
          <w:color w:val="222222"/>
          <w:rFonts w:ascii="Times New Roman" w:cs="Times New Roman" w:eastAsia="Arial" w:hAnsi="Times New Roman"/>
          <w:sz w:val="24"/>
          <w:szCs w:val="24"/>
        </w:rPr>
        <w:t>López</w:t>
      </w:r>
      <w:proofErr w:type="spellEnd"/>
      <w:r w:rsidRPr="00DC052E">
        <w:rPr>
          <w:color w:val="222222"/>
          <w:rFonts w:ascii="Times New Roman" w:cs="Times New Roman" w:eastAsia="Arial" w:hAnsi="Times New Roman"/>
          <w:sz w:val="24"/>
          <w:szCs w:val="24"/>
        </w:rPr>
        <w:t xml:space="preserve"> Rodríguez, 2022</w:t>
      </w:r>
      <w:r w:rsidRPr="00DC052E">
        <w:rPr>
          <w:rFonts w:ascii="Times New Roman" w:cs="Times New Roman" w:hAnsi="Times New Roman"/>
          <w:sz w:val="24"/>
          <w:szCs w:val="24"/>
        </w:rPr>
        <w:t xml:space="preserve">). Food Safety and Hygiene is important for anyone working in the food and beverage </w:t>
      </w:r>
      <w:proofErr w:type="spellStart"/>
      <w:r w:rsidRPr="00DC052E">
        <w:rPr>
          <w:rFonts w:ascii="Times New Roman" w:cs="Times New Roman" w:hAnsi="Times New Roman"/>
          <w:sz w:val="24"/>
          <w:szCs w:val="24"/>
        </w:rPr>
        <w:t>inductry</w:t>
      </w:r>
      <w:proofErr w:type="spellEnd"/>
      <w:r w:rsidRPr="00DC052E">
        <w:rPr>
          <w:rFonts w:ascii="Times New Roman" w:cs="Times New Roman" w:hAnsi="Times New Roman"/>
          <w:sz w:val="24"/>
          <w:szCs w:val="24"/>
        </w:rPr>
        <w:t>. To avoid cross-contamination and guarantee the customers' health and wellbeing, fast-food chefs must follow strict food safety and hygiene procedures. They ought to be aware of the appropriate temperatures for handling, storing, and cooking. Fast-food kitchens function as a single, collaborative unit. To ensure efficient operations, maintain order accuracy, and foster a healthy work atmosphere, chefs must learn collaborate with kitchen employees (</w:t>
      </w:r>
      <w:proofErr w:type="spellStart"/>
      <w:r w:rsidRPr="00DC052E">
        <w:rPr>
          <w:color w:val="222222"/>
          <w:rFonts w:ascii="Times New Roman" w:cs="Times New Roman" w:eastAsia="Arial" w:hAnsi="Times New Roman"/>
          <w:sz w:val="24"/>
          <w:szCs w:val="24"/>
        </w:rPr>
        <w:t>Kanyan</w:t>
      </w:r>
      <w:proofErr w:type="spellEnd"/>
      <w:r w:rsidRPr="00DC052E">
        <w:rPr>
          <w:color w:val="222222"/>
          <w:rFonts w:ascii="Times New Roman" w:cs="Times New Roman" w:eastAsia="Arial" w:hAnsi="Times New Roman"/>
          <w:sz w:val="24"/>
          <w:szCs w:val="24"/>
        </w:rPr>
        <w:t>, et al., 2016</w:t>
      </w:r>
      <w:r w:rsidRPr="00DC052E">
        <w:rPr>
          <w:rFonts w:ascii="Times New Roman" w:cs="Times New Roman" w:hAnsi="Times New Roman"/>
          <w:sz w:val="24"/>
          <w:szCs w:val="24"/>
        </w:rPr>
        <w:t>).</w:t>
      </w:r>
    </w:p>
    <w:p w:rsidR="4F7A9366" w:rsidRDefault="4F7A9366" w14:paraId="543A63C0" w14:textId="13F8608E"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 xml:space="preserve"> </w:t>
      </w:r>
    </w:p>
    <w:p w:rsidR="4F7A9366" w:rsidRDefault="4F7A9366" w14:paraId="42EE6005" w14:textId="2BDC8024"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The differences in skill sets needed have a big impact on food and beverage workers and restaurant operations. First, hiring and training procedures must to be in line with the particular talents required for each kind of organization. While fast-food restaurants should put a greater emphasis on applicants with speed, efficiency, and adherence to standardized processes, fine dining places should give priority to hiring chefs with knowledge of culinary methods, originality, and menu planning (</w:t>
      </w:r>
      <w:r w:rsidRPr="00DC052E">
        <w:rPr>
          <w:color w:val="222222"/>
          <w:rFonts w:ascii="Times New Roman" w:cs="Times New Roman" w:eastAsia="Arial" w:hAnsi="Times New Roman"/>
          <w:sz w:val="24"/>
          <w:szCs w:val="24"/>
        </w:rPr>
        <w:t>Davis, 2013</w:t>
      </w:r>
      <w:r w:rsidRPr="00DC052E">
        <w:rPr>
          <w:rFonts w:ascii="Times New Roman" w:cs="Times New Roman" w:hAnsi="Times New Roman"/>
          <w:sz w:val="24"/>
          <w:szCs w:val="24"/>
        </w:rPr>
        <w:t>). Additionally, the various skill sets have an impact on the general effectiveness and standard of restaurant operations. The focus on culinary artistry and originality in fine dining allows for more intricate and varied menus, which calls for a greater degree of ability from chefs. This has an effect on the price of the menu, the cost of the ingredients, and the expectations of the diners for a top-notch dining experience. Contrarily, fast-food outlets place a higher value on consistency and quickness, allowing for mass manufacturing and a more streamlined customer experience (</w:t>
      </w:r>
      <w:proofErr w:type="spellStart"/>
      <w:r w:rsidRPr="00DC052E">
        <w:rPr>
          <w:color w:val="222222"/>
          <w:rFonts w:ascii="Times New Roman" w:cs="Times New Roman" w:eastAsia="Arial" w:hAnsi="Times New Roman"/>
          <w:sz w:val="24"/>
          <w:szCs w:val="24"/>
        </w:rPr>
        <w:t>Mahafzah</w:t>
      </w:r>
      <w:proofErr w:type="spellEnd"/>
      <w:r w:rsidRPr="00DC052E">
        <w:rPr>
          <w:color w:val="222222"/>
          <w:rFonts w:ascii="Times New Roman" w:cs="Times New Roman" w:eastAsia="Arial" w:hAnsi="Times New Roman"/>
          <w:sz w:val="24"/>
          <w:szCs w:val="24"/>
        </w:rPr>
        <w:t>, et al., 2020</w:t>
      </w:r>
      <w:r w:rsidRPr="00DC052E">
        <w:rPr>
          <w:rFonts w:ascii="Times New Roman" w:cs="Times New Roman" w:hAnsi="Times New Roman"/>
          <w:sz w:val="24"/>
          <w:szCs w:val="24"/>
        </w:rPr>
        <w:t>).</w:t>
      </w:r>
    </w:p>
    <w:p w:rsidR="4F7A9366" w:rsidRDefault="4F7A9366" w14:paraId="1D487B2A" w14:textId="5CF13903"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 xml:space="preserve"> </w:t>
      </w:r>
    </w:p>
    <w:p w:rsidR="4F7A9366" w:rsidRDefault="4F7A9366" w14:paraId="7234C4A1" w14:textId="2E08CE1B" w:rsidP="00DC052E" w:rsidRPr="00DC052E">
      <w:pPr>
        <w:jc w:val="both"/>
        <w:spacing w:line="360" w:lineRule="auto"/>
        <w:rPr>
          <w:bCs/>
          <w:b/>
          <w:rFonts w:ascii="Times New Roman" w:cs="Times New Roman" w:hAnsi="Times New Roman"/>
          <w:sz w:val="24"/>
          <w:szCs w:val="24"/>
        </w:rPr>
      </w:pPr>
      <w:r w:rsidRPr="00DC052E">
        <w:rPr>
          <w:bCs/>
          <w:b/>
          <w:rFonts w:ascii="Times New Roman" w:cs="Times New Roman" w:hAnsi="Times New Roman"/>
          <w:sz w:val="24"/>
          <w:szCs w:val="24"/>
        </w:rPr>
        <w:t>Conclusion</w:t>
      </w:r>
    </w:p>
    <w:p w:rsidR="4F7A9366" w:rsidRDefault="4F7A9366" w14:paraId="56FFAFA1" w14:textId="00D9C66C"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 xml:space="preserve">As a result, depending on the kind of company and service provided, different skill sets are needed for food and beverage workers. A chef's job in a fine dining establishment calls for sophisticated </w:t>
      </w:r>
      <w:r w:rsidRPr="00DC052E">
        <w:rPr>
          <w:rFonts w:ascii="Times New Roman" w:cs="Times New Roman" w:hAnsi="Times New Roman"/>
          <w:sz w:val="24"/>
          <w:szCs w:val="24"/>
        </w:rPr>
        <w:t>culinary skills, inventiveness, and attention to detail. On the other hand, a chef in a fast-food restaurant must work quickly, consistently, and with strict adherence to protocols. These variations in skill requirements have a significant impact on hiring, training, and overall restaurant operations.</w:t>
        <w:lastRenderedPageBreak/>
      </w:r>
    </w:p>
    <w:p w:rsidR="4F7A9366" w:rsidRDefault="4F7A9366" w14:paraId="4D865234" w14:textId="1F6087AB"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 xml:space="preserve"> </w:t>
      </w:r>
    </w:p>
    <w:p w:rsidR="4F7A9366" w:rsidRDefault="4F7A9366" w14:paraId="4FFAF1CC" w14:textId="1FF4DCED" w:rsidP="00DC052E" w:rsidRPr="00DC052E">
      <w:pPr>
        <w:jc w:val="both"/>
        <w:spacing w:line="360" w:lineRule="auto"/>
        <w:rPr>
          <w:bCs/>
          <w:b/>
          <w:rFonts w:ascii="Times New Roman" w:cs="Times New Roman" w:hAnsi="Times New Roman"/>
          <w:sz w:val="24"/>
          <w:szCs w:val="24"/>
        </w:rPr>
      </w:pPr>
      <w:r w:rsidRPr="00DC052E">
        <w:rPr>
          <w:bCs/>
          <w:b/>
          <w:rFonts w:ascii="Times New Roman" w:cs="Times New Roman" w:hAnsi="Times New Roman"/>
          <w:sz w:val="24"/>
          <w:szCs w:val="24"/>
        </w:rPr>
        <w:t>Action Plan</w:t>
      </w:r>
    </w:p>
    <w:p w:rsidR="4F7A9366" w:rsidRDefault="4F7A9366" w14:paraId="4DAC7C1F" w14:textId="26937FBD" w:rsidP="00DC052E" w:rsidRPr="00DC052E">
      <w:pPr>
        <w:jc w:val="both"/>
        <w:spacing w:line="360" w:lineRule="auto"/>
        <w:rPr>
          <w:rFonts w:ascii="Times New Roman" w:cs="Times New Roman" w:hAnsi="Times New Roman"/>
          <w:sz w:val="24"/>
          <w:szCs w:val="24"/>
        </w:rPr>
      </w:pPr>
      <w:r w:rsidRPr="00DC052E">
        <w:rPr>
          <w:rFonts w:ascii="Times New Roman" w:cs="Times New Roman" w:hAnsi="Times New Roman"/>
          <w:sz w:val="24"/>
          <w:szCs w:val="24"/>
        </w:rPr>
        <w:t>It is essential for restaurant owners and managers to recognize and comprehend the distinct skill sets needed for various types of restaurants in order to ensure effective hiring and training processes. They can customize their recruitment methods and training programs to provide staff with the appropriate abilities by identifying the particular requirements of each service type. Additionally, personnel can broaden their skill sets, adapt to shifting industry trends, and meet evolving client expectations with the aid of continual professional development opportunities and cross-training.</w:t>
      </w:r>
    </w:p>
    <w:p w:rsidR="00B0044E" w:rsidRDefault="00B0044E" w14:paraId="0982C9D1" w14:textId="01C03055">
      <w:pPr>
        <w:rPr>
          <w:rFonts w:ascii="Times New Roman" w:cs="Times New Roman" w:hAnsi="Times New Roman"/>
          <w:sz w:val="24"/>
          <w:szCs w:val="24"/>
        </w:rPr>
      </w:pPr>
      <w:r>
        <w:rPr>
          <w:rFonts w:ascii="Times New Roman" w:cs="Times New Roman" w:hAnsi="Times New Roman"/>
          <w:sz w:val="24"/>
          <w:szCs w:val="24"/>
        </w:rPr>
        <w:br w:type="page"/>
      </w:r>
    </w:p>
    <w:p w:rsidR="4F7A9366" w:rsidRDefault="4F7A9366" w14:paraId="450AD5B7" w14:textId="77777777" w:rsidP="00DC052E" w:rsidRPr="00DC052E">
      <w:pPr>
        <w:jc w:val="both"/>
        <w:spacing w:line="360" w:lineRule="auto"/>
        <w:rPr>
          <w:rFonts w:ascii="Times New Roman" w:cs="Times New Roman" w:hAnsi="Times New Roman"/>
          <w:sz w:val="24"/>
          <w:szCs w:val="24"/>
        </w:rPr>
      </w:pPr>
    </w:p>
    <w:p w:rsidR="4F7A9366" w:rsidRDefault="4F7A9366" w14:paraId="0C88FEC1" w14:textId="41B3B40A" w:rsidP="00DC052E" w:rsidRPr="00DC052E">
      <w:pPr>
        <w:jc w:val="both"/>
        <w:spacing w:line="360" w:lineRule="auto"/>
        <w:rPr>
          <w:bCs/>
          <w:b/>
          <w:rFonts w:ascii="Times New Roman" w:cs="Times New Roman" w:hAnsi="Times New Roman"/>
          <w:sz w:val="24"/>
          <w:szCs w:val="24"/>
        </w:rPr>
      </w:pPr>
      <w:r w:rsidRPr="00DC052E">
        <w:rPr>
          <w:bCs/>
          <w:b/>
          <w:rFonts w:ascii="Times New Roman" w:cs="Times New Roman" w:hAnsi="Times New Roman"/>
          <w:sz w:val="24"/>
          <w:szCs w:val="24"/>
        </w:rPr>
        <w:t xml:space="preserve">References </w:t>
      </w:r>
    </w:p>
    <w:p w:rsidR="4F7A9366" w:rsidRDefault="4F7A9366" w14:paraId="737EBAC7" w14:textId="6756EFA0" w:rsidP="00DC052E" w:rsidRPr="00DC052E">
      <w:pPr>
        <w:jc w:val="both"/>
        <w:spacing w:line="360" w:lineRule="auto"/>
        <w:rPr>
          <w:rFonts w:ascii="Times New Roman" w:cs="Times New Roman" w:eastAsia="Calibri" w:hAnsi="Times New Roman"/>
          <w:sz w:val="24"/>
          <w:szCs w:val="24"/>
        </w:rPr>
      </w:pPr>
      <w:r w:rsidRPr="00DC052E">
        <w:rPr>
          <w:color w:val="222222"/>
          <w:rFonts w:ascii="Times New Roman" w:cs="Times New Roman" w:eastAsia="Arial" w:hAnsi="Times New Roman"/>
          <w:sz w:val="24"/>
          <w:szCs w:val="24"/>
        </w:rPr>
        <w:t xml:space="preserve">Davis, B., Lockwood, A., </w:t>
      </w:r>
      <w:proofErr w:type="spellStart"/>
      <w:r w:rsidRPr="00DC052E">
        <w:rPr>
          <w:color w:val="222222"/>
          <w:rFonts w:ascii="Times New Roman" w:cs="Times New Roman" w:eastAsia="Arial" w:hAnsi="Times New Roman"/>
          <w:sz w:val="24"/>
          <w:szCs w:val="24"/>
        </w:rPr>
        <w:t>Pantelidis</w:t>
      </w:r>
      <w:proofErr w:type="spellEnd"/>
      <w:r w:rsidRPr="00DC052E">
        <w:rPr>
          <w:color w:val="222222"/>
          <w:rFonts w:ascii="Times New Roman" w:cs="Times New Roman" w:eastAsia="Arial" w:hAnsi="Times New Roman"/>
          <w:sz w:val="24"/>
          <w:szCs w:val="24"/>
        </w:rPr>
        <w:t xml:space="preserve">, I. and Alcott, P., 2013. </w:t>
      </w:r>
      <w:r w:rsidRPr="00DC052E">
        <w:rPr>
          <w:iCs/>
          <w:i/>
          <w:color w:val="222222"/>
          <w:rFonts w:ascii="Times New Roman" w:cs="Times New Roman" w:eastAsia="Arial" w:hAnsi="Times New Roman"/>
          <w:sz w:val="24"/>
          <w:szCs w:val="24"/>
        </w:rPr>
        <w:t>Food and beverage management</w:t>
      </w:r>
      <w:r w:rsidRPr="00DC052E">
        <w:rPr>
          <w:color w:val="222222"/>
          <w:rFonts w:ascii="Times New Roman" w:cs="Times New Roman" w:eastAsia="Arial" w:hAnsi="Times New Roman"/>
          <w:sz w:val="24"/>
          <w:szCs w:val="24"/>
        </w:rPr>
        <w:t>. Routledge.</w:t>
      </w:r>
    </w:p>
    <w:p w:rsidR="4F7A9366" w:rsidRDefault="4F7A9366" w14:paraId="6ABBFD1D" w14:textId="1A26DE99" w:rsidP="00DC052E" w:rsidRPr="00DC052E">
      <w:pPr>
        <w:jc w:val="both"/>
        <w:spacing w:line="360" w:lineRule="auto"/>
        <w:rPr>
          <w:rFonts w:ascii="Times New Roman" w:cs="Times New Roman" w:eastAsia="Arial" w:hAnsi="Times New Roman"/>
          <w:sz w:val="24"/>
          <w:szCs w:val="24"/>
        </w:rPr>
      </w:pPr>
      <w:proofErr w:type="spellStart"/>
      <w:r w:rsidRPr="00DC052E">
        <w:rPr>
          <w:color w:val="222222"/>
          <w:rFonts w:ascii="Times New Roman" w:cs="Times New Roman" w:eastAsia="Arial" w:hAnsi="Times New Roman"/>
          <w:sz w:val="24"/>
          <w:szCs w:val="24"/>
        </w:rPr>
        <w:t>Kanyan</w:t>
      </w:r>
      <w:proofErr w:type="spellEnd"/>
      <w:r w:rsidRPr="00DC052E">
        <w:rPr>
          <w:color w:val="222222"/>
          <w:rFonts w:ascii="Times New Roman" w:cs="Times New Roman" w:eastAsia="Arial" w:hAnsi="Times New Roman"/>
          <w:sz w:val="24"/>
          <w:szCs w:val="24"/>
        </w:rPr>
        <w:t xml:space="preserve">, A., </w:t>
      </w:r>
      <w:proofErr w:type="spellStart"/>
      <w:r w:rsidRPr="00DC052E">
        <w:rPr>
          <w:color w:val="222222"/>
          <w:rFonts w:ascii="Times New Roman" w:cs="Times New Roman" w:eastAsia="Arial" w:hAnsi="Times New Roman"/>
          <w:sz w:val="24"/>
          <w:szCs w:val="24"/>
        </w:rPr>
        <w:t>Ngana</w:t>
      </w:r>
      <w:proofErr w:type="spellEnd"/>
      <w:r w:rsidRPr="00DC052E">
        <w:rPr>
          <w:color w:val="222222"/>
          <w:rFonts w:ascii="Times New Roman" w:cs="Times New Roman" w:eastAsia="Arial" w:hAnsi="Times New Roman"/>
          <w:sz w:val="24"/>
          <w:szCs w:val="24"/>
        </w:rPr>
        <w:t xml:space="preserve">, L. and </w:t>
      </w:r>
      <w:proofErr w:type="spellStart"/>
      <w:r w:rsidRPr="00DC052E">
        <w:rPr>
          <w:color w:val="222222"/>
          <w:rFonts w:ascii="Times New Roman" w:cs="Times New Roman" w:eastAsia="Arial" w:hAnsi="Times New Roman"/>
          <w:sz w:val="24"/>
          <w:szCs w:val="24"/>
        </w:rPr>
        <w:t>Voon</w:t>
      </w:r>
      <w:proofErr w:type="spellEnd"/>
      <w:r w:rsidRPr="00DC052E">
        <w:rPr>
          <w:color w:val="222222"/>
          <w:rFonts w:ascii="Times New Roman" w:cs="Times New Roman" w:eastAsia="Arial" w:hAnsi="Times New Roman"/>
          <w:sz w:val="24"/>
          <w:szCs w:val="24"/>
        </w:rPr>
        <w:t xml:space="preserve">, B.H., 2016. Improving the service operations of fast-food restaurants. </w:t>
      </w:r>
      <w:r w:rsidRPr="00DC052E">
        <w:rPr>
          <w:iCs/>
          <w:i/>
          <w:color w:val="222222"/>
          <w:rFonts w:ascii="Times New Roman" w:cs="Times New Roman" w:eastAsia="Arial" w:hAnsi="Times New Roman"/>
          <w:sz w:val="24"/>
          <w:szCs w:val="24"/>
        </w:rPr>
        <w:t>Procedia-Social and Behavioral Sciences</w:t>
      </w:r>
      <w:r w:rsidRPr="00DC052E">
        <w:rPr>
          <w:color w:val="222222"/>
          <w:rFonts w:ascii="Times New Roman" w:cs="Times New Roman" w:eastAsia="Arial" w:hAnsi="Times New Roman"/>
          <w:sz w:val="24"/>
          <w:szCs w:val="24"/>
        </w:rPr>
        <w:t xml:space="preserve">, </w:t>
      </w:r>
      <w:r w:rsidRPr="00DC052E">
        <w:rPr>
          <w:iCs/>
          <w:i/>
          <w:color w:val="222222"/>
          <w:rFonts w:ascii="Times New Roman" w:cs="Times New Roman" w:eastAsia="Arial" w:hAnsi="Times New Roman"/>
          <w:sz w:val="24"/>
          <w:szCs w:val="24"/>
        </w:rPr>
        <w:t>224</w:t>
      </w:r>
      <w:r w:rsidRPr="00DC052E">
        <w:rPr>
          <w:color w:val="222222"/>
          <w:rFonts w:ascii="Times New Roman" w:cs="Times New Roman" w:eastAsia="Arial" w:hAnsi="Times New Roman"/>
          <w:sz w:val="24"/>
          <w:szCs w:val="24"/>
        </w:rPr>
        <w:t>, pp.190-198.</w:t>
      </w:r>
    </w:p>
    <w:p w:rsidR="4F7A9366" w:rsidRDefault="4F7A9366" w14:paraId="59380758" w14:textId="69F64609" w:rsidP="00DC052E" w:rsidRPr="00DC052E">
      <w:pPr>
        <w:jc w:val="both"/>
        <w:spacing w:line="360" w:lineRule="auto"/>
        <w:rPr>
          <w:rFonts w:ascii="Times New Roman" w:cs="Times New Roman" w:eastAsia="Arial" w:hAnsi="Times New Roman"/>
          <w:sz w:val="24"/>
          <w:szCs w:val="24"/>
        </w:rPr>
      </w:pPr>
      <w:proofErr w:type="spellStart"/>
      <w:r w:rsidRPr="00DC052E">
        <w:rPr>
          <w:color w:val="222222"/>
          <w:rFonts w:ascii="Times New Roman" w:cs="Times New Roman" w:eastAsia="Arial" w:hAnsi="Times New Roman"/>
          <w:sz w:val="24"/>
          <w:szCs w:val="24"/>
        </w:rPr>
        <w:t>López</w:t>
      </w:r>
      <w:proofErr w:type="spellEnd"/>
      <w:r w:rsidRPr="00DC052E">
        <w:rPr>
          <w:color w:val="222222"/>
          <w:rFonts w:ascii="Times New Roman" w:cs="Times New Roman" w:eastAsia="Arial" w:hAnsi="Times New Roman"/>
          <w:sz w:val="24"/>
          <w:szCs w:val="24"/>
        </w:rPr>
        <w:t xml:space="preserve"> Rodríguez, A., 2022. The quality of slow food and the quickness of fast food.</w:t>
      </w:r>
    </w:p>
    <w:p w:rsidR="4F7A9366" w:rsidRDefault="4F7A9366" w14:paraId="176BE2A4" w14:textId="7753ACB7" w:rsidP="00DC052E" w:rsidRPr="00DC052E">
      <w:pPr>
        <w:jc w:val="both"/>
        <w:spacing w:line="360" w:lineRule="auto"/>
        <w:rPr>
          <w:rFonts w:ascii="Times New Roman" w:cs="Times New Roman" w:eastAsia="Arial" w:hAnsi="Times New Roman"/>
          <w:sz w:val="24"/>
          <w:szCs w:val="24"/>
        </w:rPr>
      </w:pPr>
      <w:proofErr w:type="spellStart"/>
      <w:r w:rsidRPr="00DC052E">
        <w:rPr>
          <w:color w:val="222222"/>
          <w:rFonts w:ascii="Times New Roman" w:cs="Times New Roman" w:eastAsia="Arial" w:hAnsi="Times New Roman"/>
          <w:sz w:val="24"/>
          <w:szCs w:val="24"/>
        </w:rPr>
        <w:t>Mahafzah</w:t>
      </w:r>
      <w:proofErr w:type="spellEnd"/>
      <w:r w:rsidRPr="00DC052E">
        <w:rPr>
          <w:color w:val="222222"/>
          <w:rFonts w:ascii="Times New Roman" w:cs="Times New Roman" w:eastAsia="Arial" w:hAnsi="Times New Roman"/>
          <w:sz w:val="24"/>
          <w:szCs w:val="24"/>
        </w:rPr>
        <w:t xml:space="preserve">, A.G., </w:t>
      </w:r>
      <w:proofErr w:type="spellStart"/>
      <w:r w:rsidRPr="00DC052E">
        <w:rPr>
          <w:color w:val="222222"/>
          <w:rFonts w:ascii="Times New Roman" w:cs="Times New Roman" w:eastAsia="Arial" w:hAnsi="Times New Roman"/>
          <w:sz w:val="24"/>
          <w:szCs w:val="24"/>
        </w:rPr>
        <w:t>Aljawarneh</w:t>
      </w:r>
      <w:proofErr w:type="spellEnd"/>
      <w:r w:rsidRPr="00DC052E">
        <w:rPr>
          <w:color w:val="222222"/>
          <w:rFonts w:ascii="Times New Roman" w:cs="Times New Roman" w:eastAsia="Arial" w:hAnsi="Times New Roman"/>
          <w:sz w:val="24"/>
          <w:szCs w:val="24"/>
        </w:rPr>
        <w:t xml:space="preserve">, N.M., </w:t>
      </w:r>
      <w:proofErr w:type="spellStart"/>
      <w:r w:rsidRPr="00DC052E">
        <w:rPr>
          <w:color w:val="222222"/>
          <w:rFonts w:ascii="Times New Roman" w:cs="Times New Roman" w:eastAsia="Arial" w:hAnsi="Times New Roman"/>
          <w:sz w:val="24"/>
          <w:szCs w:val="24"/>
        </w:rPr>
        <w:t>Alomari</w:t>
      </w:r>
      <w:proofErr w:type="spellEnd"/>
      <w:r w:rsidRPr="00DC052E">
        <w:rPr>
          <w:color w:val="222222"/>
          <w:rFonts w:ascii="Times New Roman" w:cs="Times New Roman" w:eastAsia="Arial" w:hAnsi="Times New Roman"/>
          <w:sz w:val="24"/>
          <w:szCs w:val="24"/>
        </w:rPr>
        <w:t xml:space="preserve">, K.A.K., </w:t>
      </w:r>
      <w:proofErr w:type="spellStart"/>
      <w:r w:rsidRPr="00DC052E">
        <w:rPr>
          <w:color w:val="222222"/>
          <w:rFonts w:ascii="Times New Roman" w:cs="Times New Roman" w:eastAsia="Arial" w:hAnsi="Times New Roman"/>
          <w:sz w:val="24"/>
          <w:szCs w:val="24"/>
        </w:rPr>
        <w:t>Altahat</w:t>
      </w:r>
      <w:proofErr w:type="spellEnd"/>
      <w:r w:rsidRPr="00DC052E">
        <w:rPr>
          <w:color w:val="222222"/>
          <w:rFonts w:ascii="Times New Roman" w:cs="Times New Roman" w:eastAsia="Arial" w:hAnsi="Times New Roman"/>
          <w:sz w:val="24"/>
          <w:szCs w:val="24"/>
        </w:rPr>
        <w:t xml:space="preserve">, S. and </w:t>
      </w:r>
      <w:proofErr w:type="spellStart"/>
      <w:r w:rsidRPr="00DC052E">
        <w:rPr>
          <w:color w:val="222222"/>
          <w:rFonts w:ascii="Times New Roman" w:cs="Times New Roman" w:eastAsia="Arial" w:hAnsi="Times New Roman"/>
          <w:sz w:val="24"/>
          <w:szCs w:val="24"/>
        </w:rPr>
        <w:t>Alomari</w:t>
      </w:r>
      <w:proofErr w:type="spellEnd"/>
      <w:r w:rsidRPr="00DC052E">
        <w:rPr>
          <w:color w:val="222222"/>
          <w:rFonts w:ascii="Times New Roman" w:cs="Times New Roman" w:eastAsia="Arial" w:hAnsi="Times New Roman"/>
          <w:sz w:val="24"/>
          <w:szCs w:val="24"/>
        </w:rPr>
        <w:t xml:space="preserve">, Z.S., 2020. Impact of customer relationship management on food and beverage service quality: The mediating role of employees satisfaction. </w:t>
      </w:r>
      <w:r w:rsidRPr="00DC052E">
        <w:rPr>
          <w:iCs/>
          <w:i/>
          <w:color w:val="222222"/>
          <w:rFonts w:ascii="Times New Roman" w:cs="Times New Roman" w:eastAsia="Arial" w:hAnsi="Times New Roman"/>
          <w:sz w:val="24"/>
          <w:szCs w:val="24"/>
        </w:rPr>
        <w:t>Humanities &amp; Social Sciences Reviews</w:t>
      </w:r>
      <w:r w:rsidRPr="00DC052E">
        <w:rPr>
          <w:color w:val="222222"/>
          <w:rFonts w:ascii="Times New Roman" w:cs="Times New Roman" w:eastAsia="Arial" w:hAnsi="Times New Roman"/>
          <w:sz w:val="24"/>
          <w:szCs w:val="24"/>
        </w:rPr>
        <w:t xml:space="preserve">, </w:t>
      </w:r>
      <w:r w:rsidRPr="00DC052E">
        <w:rPr>
          <w:iCs/>
          <w:i/>
          <w:color w:val="222222"/>
          <w:rFonts w:ascii="Times New Roman" w:cs="Times New Roman" w:eastAsia="Arial" w:hAnsi="Times New Roman"/>
          <w:sz w:val="24"/>
          <w:szCs w:val="24"/>
        </w:rPr>
        <w:t>8</w:t>
      </w:r>
      <w:r w:rsidRPr="00DC052E">
        <w:rPr>
          <w:color w:val="222222"/>
          <w:rFonts w:ascii="Times New Roman" w:cs="Times New Roman" w:eastAsia="Arial" w:hAnsi="Times New Roman"/>
          <w:sz w:val="24"/>
          <w:szCs w:val="24"/>
        </w:rPr>
        <w:t>(2), pp.222-230.</w:t>
      </w:r>
    </w:p>
    <w:p w:rsidR="4F7A9366" w:rsidRDefault="4F7A9366" w14:paraId="2F24DECF" w14:textId="00DC487A" w:rsidP="00DC052E" w:rsidRPr="00DC052E">
      <w:pPr>
        <w:jc w:val="both"/>
        <w:spacing w:line="360" w:lineRule="auto"/>
        <w:rPr>
          <w:rFonts w:ascii="Times New Roman" w:cs="Times New Roman" w:eastAsia="Arial" w:hAnsi="Times New Roman"/>
          <w:sz w:val="24"/>
          <w:szCs w:val="24"/>
        </w:rPr>
      </w:pPr>
      <w:proofErr w:type="spellStart"/>
      <w:r w:rsidRPr="00DC052E">
        <w:rPr>
          <w:color w:val="222222"/>
          <w:rFonts w:ascii="Times New Roman" w:cs="Times New Roman" w:eastAsia="Arial" w:hAnsi="Times New Roman"/>
          <w:sz w:val="24"/>
          <w:szCs w:val="24"/>
        </w:rPr>
        <w:t>Pratten</w:t>
      </w:r>
      <w:proofErr w:type="spellEnd"/>
      <w:r w:rsidRPr="00DC052E">
        <w:rPr>
          <w:color w:val="222222"/>
          <w:rFonts w:ascii="Times New Roman" w:cs="Times New Roman" w:eastAsia="Arial" w:hAnsi="Times New Roman"/>
          <w:sz w:val="24"/>
          <w:szCs w:val="24"/>
        </w:rPr>
        <w:t xml:space="preserve">, J.D., 2003. What makes a great chef?. </w:t>
      </w:r>
      <w:r w:rsidRPr="00DC052E">
        <w:rPr>
          <w:iCs/>
          <w:i/>
          <w:color w:val="222222"/>
          <w:rFonts w:ascii="Times New Roman" w:cs="Times New Roman" w:eastAsia="Arial" w:hAnsi="Times New Roman"/>
          <w:sz w:val="24"/>
          <w:szCs w:val="24"/>
        </w:rPr>
        <w:t>British Food Journal</w:t>
      </w:r>
      <w:r w:rsidRPr="00DC052E">
        <w:rPr>
          <w:color w:val="222222"/>
          <w:rFonts w:ascii="Times New Roman" w:cs="Times New Roman" w:eastAsia="Arial" w:hAnsi="Times New Roman"/>
          <w:sz w:val="24"/>
          <w:szCs w:val="24"/>
        </w:rPr>
        <w:t>.</w:t>
      </w:r>
    </w:p>
    <w:sectPr w:rsidR="4F7A9366" w:rsidRPr="00DC052E">
      <w:docGrid w:linePitch="360"/>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46C60"/>
  <w15:chartTrackingRefBased/>
  <w15:docId w15:val="{ADD0106E-2EA9-48D9-B4BF-E39CA82201FF}"/>
  <w:rsids>
    <w:rsidRoot val="51C719A8"/>
    <w:rsid val="00B0044E"/>
    <w:rsid val="00D65D7C"/>
    <w:rsid val="00DC052E"/>
    <w:rsid val="4F7A9366"/>
    <w:rsid val="51C719A8"/>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1303</Words>
  <Characters>7433</Characters>
  <Application>Microsoft Office Word</Application>
  <DocSecurity>0</DocSecurity>
  <Lines>61</Lines>
  <Paragraphs>17</Paragraphs>
  <ScaleCrop>false</ScaleCrop>
  <Company/>
  <LinksUpToDate>false</LinksUpToDate>
  <CharactersWithSpaces>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3</dc:creator>
  <cp:keywords/>
  <dc:description/>
  <cp:lastModifiedBy>Austin Fernandes</cp:lastModifiedBy>
  <cp:revision>2</cp:revision>
  <dcterms:created xsi:type="dcterms:W3CDTF">2023-05-24T19:55:00Z</dcterms:created>
  <dcterms:modified xsi:type="dcterms:W3CDTF">2023-05-24T19:55:00Z</dcterms:modified>
</cp:coreProperties>
</file>