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B0BFA" w:rsidRDefault="001B0BFA" w:rsidP="001B0BFA">
      <w:pPr>
        <w:pStyle w:val="NoSpacing"/>
        <w:jc w:val="both"/>
        <w:rPr>
          <w:rFonts w:ascii="Arial" w:hAnsi="Arial" w:cs="Arial"/>
          <w:kern w:val="2"/>
          <w:sz w:val="24"/>
          <w:szCs w:val="24"/>
          <w:lang w:val="en-GB" w:eastAsia="zh-CN"/>
          <w14:ligatures w14:val="standardContextual"/>
        </w:rPr>
      </w:pPr>
      <w:r w:rsidRPr="00675E0B">
        <w:rPr>
          <w:rFonts w:ascii="Arial" w:hAnsi="Arial" w:cs="Arial"/>
          <w:noProof/>
          <w:sz w:val="24"/>
          <w:szCs w:val="24"/>
          <w:lang w:val="en-GB" w:eastAsia="en-GB"/>
        </w:rPr>
        <mc:AlternateContent>
          <mc:Choice Requires="wpg">
            <w:drawing>
              <wp:anchor distT="0" distB="0" distL="114300" distR="114300" simplePos="0" relativeHeight="251659264" behindDoc="1" locked="0" layoutInCell="1" allowOverlap="1" wp14:anchorId="5C8480B9" wp14:editId="624B2840">
                <wp:simplePos x="0" y="0"/>
                <wp:positionH relativeFrom="page">
                  <wp:posOffset>127000</wp:posOffset>
                </wp:positionH>
                <wp:positionV relativeFrom="margin">
                  <wp:align>center</wp:align>
                </wp:positionV>
                <wp:extent cx="2194560" cy="9125712"/>
                <wp:effectExtent l="0" t="0" r="635" b="15240"/>
                <wp:wrapNone/>
                <wp:docPr id="10"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1" name="Rectangle 11"/>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2" name="Pentagon 12"/>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1-22T00:00:00Z">
                                  <w:dateFormat w:val="M/d/yyyy"/>
                                  <w:lid w:val="en-US"/>
                                  <w:storeMappedDataAs w:val="dateTime"/>
                                  <w:calendar w:val="gregorian"/>
                                </w:date>
                              </w:sdtPr>
                              <w:sdtContent>
                                <w:p w:rsidR="001B0BFA" w:rsidRDefault="001B0BFA" w:rsidP="001B0BFA">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3" name="Group 13"/>
                        <wpg:cNvGrpSpPr/>
                        <wpg:grpSpPr>
                          <a:xfrm>
                            <a:off x="76200" y="4210050"/>
                            <a:ext cx="2057400" cy="4910328"/>
                            <a:chOff x="80645" y="4211812"/>
                            <a:chExt cx="1306273" cy="3121026"/>
                          </a:xfrm>
                        </wpg:grpSpPr>
                        <wpg:grpSp>
                          <wpg:cNvPr id="14" name="Group 14"/>
                          <wpg:cNvGrpSpPr>
                            <a:grpSpLocks noChangeAspect="1"/>
                          </wpg:cNvGrpSpPr>
                          <wpg:grpSpPr>
                            <a:xfrm>
                              <a:off x="141062" y="4211812"/>
                              <a:ext cx="1047750" cy="3121026"/>
                              <a:chOff x="141062" y="4211812"/>
                              <a:chExt cx="1047750" cy="3121026"/>
                            </a:xfrm>
                          </wpg:grpSpPr>
                          <wps:wsp>
                            <wps:cNvPr id="15" name="Freeform 15"/>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7" name="Group 27"/>
                          <wpg:cNvGrpSpPr>
                            <a:grpSpLocks noChangeAspect="1"/>
                          </wpg:cNvGrpSpPr>
                          <wpg:grpSpPr>
                            <a:xfrm>
                              <a:off x="80645" y="4826972"/>
                              <a:ext cx="1306273" cy="2505863"/>
                              <a:chOff x="80645" y="4649964"/>
                              <a:chExt cx="874712" cy="1677988"/>
                            </a:xfrm>
                          </wpg:grpSpPr>
                          <wps:wsp>
                            <wps:cNvPr id="28" name="Freeform 2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35"/>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37"/>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38"/>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C8480B9" id="Group 1" o:spid="_x0000_s1026" style="position:absolute;left:0;text-align:left;margin-left:10pt;margin-top:0;width:172.8pt;height:718.55pt;z-index:-251657216;mso-width-percent:330;mso-height-percent:950;mso-position-horizontal-relative:page;mso-position-vertical:center;mso-position-vertical-relative:margin;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">
                <v:rect id="Rectangle 11"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2"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1-22T00:00:00Z">
                            <w:dateFormat w:val="M/d/yyyy"/>
                            <w:lid w:val="en-US"/>
                            <w:storeMappedDataAs w:val="dateTime"/>
                            <w:calendar w:val="gregorian"/>
                          </w:date>
                        </w:sdtPr>
                        <w:sdtContent>
                          <w:p w:rsidR="001B0BFA" w:rsidRDefault="001B0BFA" w:rsidP="001B0BFA">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3"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group id="Group 14"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o:lock v:ext="edit" aspectratio="t"/>
                    <v:shape id="Freeform 15"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6TDvwAAANsAAAAPAAAAZHJzL2Rvd25yZXYueG1sRE/LqsIw&#10;EN1f8B/CCG4umip4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BKO6TD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6"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7"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8"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9"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0"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" path="m,l33,69r-9,l12,35,,xe" fillcolor="#44546a [3215]" strokecolor="#44546a [3215]" strokeweight="0">
                      <v:path arrowok="t" o:connecttype="custom" o:connectlocs="0,0;52388,109538;38100,109538;19050,55563;0,0" o:connectangles="0,0,0,0,0"/>
                    </v:shape>
                    <v:shape id="Freeform 21"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2"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3"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4"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" path="m,l31,65r-8,l,xe" fillcolor="#44546a [3215]" strokecolor="#44546a [3215]" strokeweight="0">
                      <v:path arrowok="t" o:connecttype="custom" o:connectlocs="0,0;49213,103188;36513,103188;0,0" o:connectangles="0,0,0,0"/>
                    </v:shape>
                    <v:shape id="Freeform 25"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K5rxAAAANsAAAAPAAAAZHJzL2Rvd25yZXYueG1sRI9BawIx&#10;FITvhf6H8ITeNKtQ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PxArmv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26"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o:lock v:ext="edit" aspectratio="t"/>
                    <v:shape id="Freeform 2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3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31"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32"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33"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34"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35"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36"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37"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38"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p>
    <w:p w:rsidR="001B0BFA" w:rsidRPr="00675E0B" w:rsidRDefault="001B0BFA" w:rsidP="001B0BFA">
      <w:pPr>
        <w:pStyle w:val="NoSpacing"/>
        <w:jc w:val="both"/>
        <w:rPr>
          <w:rFonts w:ascii="Arial" w:hAnsi="Arial" w:cs="Arial"/>
          <w:sz w:val="24"/>
          <w:szCs w:val="24"/>
        </w:rPr>
      </w:pPr>
      <w:r w:rsidRPr="00675E0B">
        <w:rPr>
          <w:rFonts w:ascii="Arial" w:hAnsi="Arial" w:cs="Arial"/>
          <w:noProof/>
          <w:sz w:val="24"/>
          <w:szCs w:val="24"/>
          <w:lang w:val="en-GB" w:eastAsia="en-GB"/>
        </w:rPr>
        <mc:AlternateContent>
          <mc:Choice Requires="wps">
            <w:drawing>
              <wp:anchor distT="0" distB="0" distL="114300" distR="114300" simplePos="0" relativeHeight="251660288" behindDoc="0" locked="0" layoutInCell="1" allowOverlap="1" wp14:anchorId="7854006E" wp14:editId="49A16C5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9"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B0BFA" w:rsidRDefault="001B0BFA" w:rsidP="001B0BF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rsidR="001B0BFA" w:rsidRDefault="001B0BFA" w:rsidP="001B0BF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854006E"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" filled="f" stroked="f" strokeweight=".5pt">
                <v:textbox style="mso-fit-shape-to-text:t" inset="0,0,0,0">
                  <w:txbxContent>
                    <w:p w:rsidR="001B0BFA" w:rsidRDefault="001B0BFA" w:rsidP="001B0BF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rsidR="001B0BFA" w:rsidRDefault="001B0BFA" w:rsidP="001B0BF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p>
    <w:p w:rsidR="001B0BFA" w:rsidRDefault="001B0BFA" w:rsidP="001B0BFA">
      <w:pPr>
        <w:jc w:val="both"/>
        <w:rPr>
          <w:rFonts w:ascii="Arial" w:hAnsi="Arial" w:cs="Arial"/>
        </w:rPr>
      </w:pPr>
      <w:r>
        <w:rPr>
          <w:noProof/>
          <w:lang w:eastAsia="en-GB"/>
        </w:rPr>
        <w:drawing>
          <wp:inline distT="0" distB="0" distL="0" distR="0" wp14:anchorId="50C6A437" wp14:editId="6F96C4EB">
            <wp:extent cx="3893820" cy="1744980"/>
            <wp:effectExtent l="0" t="0" r="0" b="7620"/>
            <wp:docPr id="160394134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University of Wales Trinity Saint David - myda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909755" cy="1752121"/>
                    </a:xfrm>
                    <a:prstGeom prst="rect">
                      <a:avLst/>
                    </a:prstGeom>
                    <a:noFill/>
                    <a:ln>
                      <a:noFill/>
                    </a:ln>
                  </pic:spPr>
                </pic:pic>
              </a:graphicData>
            </a:graphic>
          </wp:inline>
        </w:drawing>
      </w:r>
      <w:r w:rsidRPr="00675E0B">
        <w:rPr>
          <w:rFonts w:ascii="Arial" w:hAnsi="Arial" w:cs="Arial"/>
          <w:noProof/>
          <w:lang w:eastAsia="en-GB"/>
        </w:rPr>
        <mc:AlternateContent>
          <mc:Choice Requires="wpg">
            <w:drawing>
              <wp:anchor distT="45720" distB="45720" distL="182880" distR="182880" simplePos="0" relativeHeight="251661312" behindDoc="0" locked="0" layoutInCell="1" allowOverlap="1" wp14:anchorId="060D5DA4" wp14:editId="49CE1034">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B0BFA" w:rsidRDefault="001B0BFA" w:rsidP="001B0BF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B0BFA" w:rsidRPr="001B0BFA" w:rsidRDefault="001B0BFA" w:rsidP="001B0BFA">
                              <w:pPr>
                                <w:rPr>
                                  <w:b/>
                                  <w:bCs/>
                                  <w:caps/>
                                  <w:color w:val="5B9BD5" w:themeColor="accent1"/>
                                  <w:sz w:val="26"/>
                                  <w:szCs w:val="26"/>
                                </w:rPr>
                              </w:pPr>
                              <w:r>
                                <w:rPr>
                                  <w:caps/>
                                  <w:color w:val="5B9BD5" w:themeColor="accent1"/>
                                  <w:sz w:val="26"/>
                                  <w:szCs w:val="26"/>
                                </w:rPr>
                                <w:t xml:space="preserve">Module NaMe: </w:t>
                              </w:r>
                              <w:bookmarkStart w:id="0" w:name="_GoBack"/>
                              <w:r w:rsidRPr="001B0BFA">
                                <w:rPr>
                                  <w:b/>
                                  <w:bCs/>
                                  <w:caps/>
                                  <w:color w:val="5B9BD5" w:themeColor="accent1"/>
                                  <w:sz w:val="26"/>
                                  <w:szCs w:val="26"/>
                                </w:rPr>
                                <w:t>Data Warehousing and Data Mining</w:t>
                              </w:r>
                              <w:bookmarkEnd w:id="0"/>
                            </w:p>
                            <w:p w:rsidR="001B0BFA" w:rsidRPr="001B0BFA" w:rsidRDefault="001B0BFA" w:rsidP="001B0BFA">
                              <w:pPr>
                                <w:rPr>
                                  <w:b/>
                                  <w:bCs/>
                                  <w:caps/>
                                  <w:color w:val="5B9BD5" w:themeColor="accent1"/>
                                  <w:sz w:val="26"/>
                                  <w:szCs w:val="26"/>
                                </w:rPr>
                              </w:pPr>
                              <w:r w:rsidRPr="009867B2">
                                <w:rPr>
                                  <w:caps/>
                                  <w:color w:val="5B9BD5" w:themeColor="accent1"/>
                                  <w:sz w:val="26"/>
                                  <w:szCs w:val="26"/>
                                </w:rPr>
                                <w:t xml:space="preserve">Module Code: </w:t>
                              </w:r>
                              <w:r w:rsidRPr="001B0BFA">
                                <w:rPr>
                                  <w:b/>
                                  <w:bCs/>
                                  <w:caps/>
                                  <w:color w:val="5B9BD5" w:themeColor="accent1"/>
                                  <w:sz w:val="26"/>
                                  <w:szCs w:val="26"/>
                                </w:rPr>
                                <w:t>ACCA6026_LON</w:t>
                              </w:r>
                            </w:p>
                            <w:p w:rsidR="001B0BFA" w:rsidRPr="009867B2" w:rsidRDefault="001B0BFA" w:rsidP="001B0BFA">
                              <w:pPr>
                                <w:rPr>
                                  <w:caps/>
                                  <w:color w:val="5B9BD5" w:themeColor="accent1"/>
                                  <w:sz w:val="26"/>
                                  <w:szCs w:val="26"/>
                                </w:rPr>
                              </w:pPr>
                              <w:r w:rsidRPr="009867B2">
                                <w:rPr>
                                  <w:caps/>
                                  <w:color w:val="5B9BD5" w:themeColor="accent1"/>
                                  <w:sz w:val="26"/>
                                  <w:szCs w:val="26"/>
                                </w:rPr>
                                <w:t>Student NAME: Emriona Bushaj</w:t>
                              </w:r>
                            </w:p>
                            <w:p w:rsidR="001B0BFA" w:rsidRPr="009867B2" w:rsidRDefault="001B0BFA" w:rsidP="001B0BFA">
                              <w:pPr>
                                <w:rPr>
                                  <w:caps/>
                                  <w:color w:val="5B9BD5" w:themeColor="accent1"/>
                                  <w:sz w:val="26"/>
                                  <w:szCs w:val="26"/>
                                </w:rPr>
                              </w:pPr>
                              <w:r w:rsidRPr="009867B2">
                                <w:rPr>
                                  <w:caps/>
                                  <w:color w:val="5B9BD5" w:themeColor="accent1"/>
                                  <w:sz w:val="26"/>
                                  <w:szCs w:val="26"/>
                                </w:rPr>
                                <w:t>Student ID: 2313944</w:t>
                              </w:r>
                            </w:p>
                            <w:p w:rsidR="001B0BFA" w:rsidRPr="001B0BFA" w:rsidRDefault="001B0BFA" w:rsidP="001B0BFA">
                              <w:pPr>
                                <w:rPr>
                                  <w:caps/>
                                  <w:color w:val="5B9BD5" w:themeColor="accent1"/>
                                  <w:sz w:val="26"/>
                                  <w:szCs w:val="26"/>
                                </w:rPr>
                              </w:pPr>
                              <w:r w:rsidRPr="009867B2">
                                <w:rPr>
                                  <w:caps/>
                                  <w:color w:val="5B9BD5" w:themeColor="accent1"/>
                                  <w:sz w:val="26"/>
                                  <w:szCs w:val="26"/>
                                </w:rPr>
                                <w:t>L</w:t>
                              </w:r>
                              <w:r>
                                <w:rPr>
                                  <w:caps/>
                                  <w:color w:val="5B9BD5" w:themeColor="accent1"/>
                                  <w:sz w:val="26"/>
                                  <w:szCs w:val="26"/>
                                </w:rPr>
                                <w:t xml:space="preserve">ecturer: </w:t>
                              </w:r>
                              <w:r w:rsidRPr="001B0BFA">
                                <w:rPr>
                                  <w:caps/>
                                  <w:color w:val="5B9BD5" w:themeColor="accent1"/>
                                  <w:sz w:val="26"/>
                                  <w:szCs w:val="26"/>
                                </w:rPr>
                                <w:t>Dr Nouh Elmitwally</w:t>
                              </w:r>
                            </w:p>
                            <w:p w:rsidR="001B0BFA" w:rsidRPr="009867B2" w:rsidRDefault="001B0BFA" w:rsidP="001B0BFA">
                              <w:pPr>
                                <w:rPr>
                                  <w:caps/>
                                  <w:color w:val="5B9BD5" w:themeColor="accent1"/>
                                  <w:sz w:val="26"/>
                                  <w:szCs w:val="26"/>
                                </w:rPr>
                              </w:pPr>
                              <w:r w:rsidRPr="009867B2">
                                <w:rPr>
                                  <w:caps/>
                                  <w:color w:val="5B9BD5" w:themeColor="accent1"/>
                                  <w:sz w:val="26"/>
                                  <w:szCs w:val="26"/>
                                </w:rPr>
                                <w:t>Trinity saint david University of Wales (London Campus)</w:t>
                              </w:r>
                            </w:p>
                            <w:p w:rsidR="001B0BFA" w:rsidRPr="009867B2" w:rsidRDefault="001B0BFA" w:rsidP="001B0BFA">
                              <w:pPr>
                                <w:rPr>
                                  <w:caps/>
                                  <w:color w:val="5B9BD5" w:themeColor="accent1"/>
                                  <w:sz w:val="26"/>
                                  <w:szCs w:val="26"/>
                                </w:rPr>
                              </w:pPr>
                            </w:p>
                            <w:p w:rsidR="001B0BFA" w:rsidRDefault="001B0BFA" w:rsidP="001B0BFA">
                              <w:pPr>
                                <w:rPr>
                                  <w:caps/>
                                  <w:color w:val="5B9BD5" w:themeColor="accent1"/>
                                  <w:sz w:val="26"/>
                                  <w:szCs w:val="26"/>
                                </w:rPr>
                              </w:pPr>
                            </w:p>
                            <w:p w:rsidR="001B0BFA" w:rsidRDefault="001B0BFA" w:rsidP="001B0BFA">
                              <w:pPr>
                                <w:rPr>
                                  <w:caps/>
                                  <w:color w:val="5B9BD5" w:themeColor="accent1"/>
                                  <w:sz w:val="26"/>
                                  <w:szCs w:val="26"/>
                                </w:rPr>
                              </w:pPr>
                            </w:p>
                            <w:p w:rsidR="001B0BFA" w:rsidRDefault="001B0BFA" w:rsidP="001B0BFA">
                              <w:pPr>
                                <w:rPr>
                                  <w:caps/>
                                  <w:color w:val="5B9BD5"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60D5DA4" id="Group 64" o:spid="_x0000_s1056" style="position:absolute;left:0;text-align:left;margin-left:79.5pt;margin-top:180pt;width:419.55pt;height:211pt;z-index:251661312;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5b9bd5 [3204]" stroked="f" strokeweight="1pt">
                  <v:textbox>
                    <w:txbxContent>
                      <w:p w:rsidR="001B0BFA" w:rsidRDefault="001B0BFA" w:rsidP="001B0BF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rsidR="001B0BFA" w:rsidRPr="001B0BFA" w:rsidRDefault="001B0BFA" w:rsidP="001B0BFA">
                        <w:pPr>
                          <w:rPr>
                            <w:b/>
                            <w:bCs/>
                            <w:caps/>
                            <w:color w:val="5B9BD5" w:themeColor="accent1"/>
                            <w:sz w:val="26"/>
                            <w:szCs w:val="26"/>
                          </w:rPr>
                        </w:pPr>
                        <w:r>
                          <w:rPr>
                            <w:caps/>
                            <w:color w:val="5B9BD5" w:themeColor="accent1"/>
                            <w:sz w:val="26"/>
                            <w:szCs w:val="26"/>
                          </w:rPr>
                          <w:t xml:space="preserve">Module NaMe: </w:t>
                        </w:r>
                        <w:bookmarkStart w:id="1" w:name="_GoBack"/>
                        <w:r w:rsidRPr="001B0BFA">
                          <w:rPr>
                            <w:b/>
                            <w:bCs/>
                            <w:caps/>
                            <w:color w:val="5B9BD5" w:themeColor="accent1"/>
                            <w:sz w:val="26"/>
                            <w:szCs w:val="26"/>
                          </w:rPr>
                          <w:t>Data Warehousing and Data Mining</w:t>
                        </w:r>
                        <w:bookmarkEnd w:id="1"/>
                      </w:p>
                      <w:p w:rsidR="001B0BFA" w:rsidRPr="001B0BFA" w:rsidRDefault="001B0BFA" w:rsidP="001B0BFA">
                        <w:pPr>
                          <w:rPr>
                            <w:b/>
                            <w:bCs/>
                            <w:caps/>
                            <w:color w:val="5B9BD5" w:themeColor="accent1"/>
                            <w:sz w:val="26"/>
                            <w:szCs w:val="26"/>
                          </w:rPr>
                        </w:pPr>
                        <w:r w:rsidRPr="009867B2">
                          <w:rPr>
                            <w:caps/>
                            <w:color w:val="5B9BD5" w:themeColor="accent1"/>
                            <w:sz w:val="26"/>
                            <w:szCs w:val="26"/>
                          </w:rPr>
                          <w:t xml:space="preserve">Module Code: </w:t>
                        </w:r>
                        <w:r w:rsidRPr="001B0BFA">
                          <w:rPr>
                            <w:b/>
                            <w:bCs/>
                            <w:caps/>
                            <w:color w:val="5B9BD5" w:themeColor="accent1"/>
                            <w:sz w:val="26"/>
                            <w:szCs w:val="26"/>
                          </w:rPr>
                          <w:t>ACCA6026_LON</w:t>
                        </w:r>
                      </w:p>
                      <w:p w:rsidR="001B0BFA" w:rsidRPr="009867B2" w:rsidRDefault="001B0BFA" w:rsidP="001B0BFA">
                        <w:pPr>
                          <w:rPr>
                            <w:caps/>
                            <w:color w:val="5B9BD5" w:themeColor="accent1"/>
                            <w:sz w:val="26"/>
                            <w:szCs w:val="26"/>
                          </w:rPr>
                        </w:pPr>
                        <w:r w:rsidRPr="009867B2">
                          <w:rPr>
                            <w:caps/>
                            <w:color w:val="5B9BD5" w:themeColor="accent1"/>
                            <w:sz w:val="26"/>
                            <w:szCs w:val="26"/>
                          </w:rPr>
                          <w:t>Student NAME: Emriona Bushaj</w:t>
                        </w:r>
                      </w:p>
                      <w:p w:rsidR="001B0BFA" w:rsidRPr="009867B2" w:rsidRDefault="001B0BFA" w:rsidP="001B0BFA">
                        <w:pPr>
                          <w:rPr>
                            <w:caps/>
                            <w:color w:val="5B9BD5" w:themeColor="accent1"/>
                            <w:sz w:val="26"/>
                            <w:szCs w:val="26"/>
                          </w:rPr>
                        </w:pPr>
                        <w:r w:rsidRPr="009867B2">
                          <w:rPr>
                            <w:caps/>
                            <w:color w:val="5B9BD5" w:themeColor="accent1"/>
                            <w:sz w:val="26"/>
                            <w:szCs w:val="26"/>
                          </w:rPr>
                          <w:t>Student ID: 2313944</w:t>
                        </w:r>
                      </w:p>
                      <w:p w:rsidR="001B0BFA" w:rsidRPr="001B0BFA" w:rsidRDefault="001B0BFA" w:rsidP="001B0BFA">
                        <w:pPr>
                          <w:rPr>
                            <w:caps/>
                            <w:color w:val="5B9BD5" w:themeColor="accent1"/>
                            <w:sz w:val="26"/>
                            <w:szCs w:val="26"/>
                          </w:rPr>
                        </w:pPr>
                        <w:r w:rsidRPr="009867B2">
                          <w:rPr>
                            <w:caps/>
                            <w:color w:val="5B9BD5" w:themeColor="accent1"/>
                            <w:sz w:val="26"/>
                            <w:szCs w:val="26"/>
                          </w:rPr>
                          <w:t>L</w:t>
                        </w:r>
                        <w:r>
                          <w:rPr>
                            <w:caps/>
                            <w:color w:val="5B9BD5" w:themeColor="accent1"/>
                            <w:sz w:val="26"/>
                            <w:szCs w:val="26"/>
                          </w:rPr>
                          <w:t xml:space="preserve">ecturer: </w:t>
                        </w:r>
                        <w:r w:rsidRPr="001B0BFA">
                          <w:rPr>
                            <w:caps/>
                            <w:color w:val="5B9BD5" w:themeColor="accent1"/>
                            <w:sz w:val="26"/>
                            <w:szCs w:val="26"/>
                          </w:rPr>
                          <w:t>Dr Nouh Elmitwally</w:t>
                        </w:r>
                      </w:p>
                      <w:p w:rsidR="001B0BFA" w:rsidRPr="009867B2" w:rsidRDefault="001B0BFA" w:rsidP="001B0BFA">
                        <w:pPr>
                          <w:rPr>
                            <w:caps/>
                            <w:color w:val="5B9BD5" w:themeColor="accent1"/>
                            <w:sz w:val="26"/>
                            <w:szCs w:val="26"/>
                          </w:rPr>
                        </w:pPr>
                        <w:r w:rsidRPr="009867B2">
                          <w:rPr>
                            <w:caps/>
                            <w:color w:val="5B9BD5" w:themeColor="accent1"/>
                            <w:sz w:val="26"/>
                            <w:szCs w:val="26"/>
                          </w:rPr>
                          <w:t>Trinity saint david University of Wales (London Campus)</w:t>
                        </w:r>
                      </w:p>
                      <w:p w:rsidR="001B0BFA" w:rsidRPr="009867B2" w:rsidRDefault="001B0BFA" w:rsidP="001B0BFA">
                        <w:pPr>
                          <w:rPr>
                            <w:caps/>
                            <w:color w:val="5B9BD5" w:themeColor="accent1"/>
                            <w:sz w:val="26"/>
                            <w:szCs w:val="26"/>
                          </w:rPr>
                        </w:pPr>
                      </w:p>
                      <w:p w:rsidR="001B0BFA" w:rsidRDefault="001B0BFA" w:rsidP="001B0BFA">
                        <w:pPr>
                          <w:rPr>
                            <w:caps/>
                            <w:color w:val="5B9BD5" w:themeColor="accent1"/>
                            <w:sz w:val="26"/>
                            <w:szCs w:val="26"/>
                          </w:rPr>
                        </w:pPr>
                      </w:p>
                      <w:p w:rsidR="001B0BFA" w:rsidRDefault="001B0BFA" w:rsidP="001B0BFA">
                        <w:pPr>
                          <w:rPr>
                            <w:caps/>
                            <w:color w:val="5B9BD5" w:themeColor="accent1"/>
                            <w:sz w:val="26"/>
                            <w:szCs w:val="26"/>
                          </w:rPr>
                        </w:pPr>
                      </w:p>
                      <w:p w:rsidR="001B0BFA" w:rsidRDefault="001B0BFA" w:rsidP="001B0BFA">
                        <w:pPr>
                          <w:rPr>
                            <w:caps/>
                            <w:color w:val="5B9BD5" w:themeColor="accent1"/>
                            <w:sz w:val="26"/>
                            <w:szCs w:val="26"/>
                          </w:rPr>
                        </w:pPr>
                      </w:p>
                    </w:txbxContent>
                  </v:textbox>
                </v:shape>
                <w10:wrap type="square" anchorx="margin" anchory="margin"/>
              </v:group>
            </w:pict>
          </mc:Fallback>
        </mc:AlternateContent>
      </w:r>
    </w:p>
    <w:p w:rsidR="001B0BFA" w:rsidRDefault="001B0BFA" w:rsidP="001B0BFA">
      <w:pPr>
        <w:jc w:val="both"/>
        <w:rPr>
          <w:rFonts w:ascii="Arial" w:hAnsi="Arial" w:cs="Arial"/>
        </w:rPr>
      </w:pPr>
    </w:p>
    <w:p w:rsidR="001B0BFA" w:rsidRDefault="001B0BFA" w:rsidP="001B0BFA">
      <w:pPr>
        <w:jc w:val="both"/>
        <w:rPr>
          <w:rFonts w:ascii="Arial" w:hAnsi="Arial" w:cs="Arial"/>
        </w:rPr>
      </w:pPr>
    </w:p>
    <w:p w:rsidR="001B0BFA" w:rsidRDefault="001B0BFA" w:rsidP="001B0BFA">
      <w:pPr>
        <w:jc w:val="both"/>
        <w:rPr>
          <w:rFonts w:ascii="Arial" w:hAnsi="Arial" w:cs="Arial"/>
        </w:rPr>
      </w:pPr>
    </w:p>
    <w:p w:rsidR="001B0BFA" w:rsidRDefault="001B0BFA" w:rsidP="001B0BFA">
      <w:pPr>
        <w:jc w:val="both"/>
        <w:rPr>
          <w:rFonts w:ascii="Arial" w:hAnsi="Arial" w:cs="Arial"/>
        </w:rPr>
      </w:pPr>
    </w:p>
    <w:p w:rsidR="001B0BFA" w:rsidRDefault="001B0BFA" w:rsidP="001B0BFA">
      <w:pPr>
        <w:jc w:val="both"/>
        <w:rPr>
          <w:rFonts w:ascii="Arial" w:hAnsi="Arial" w:cs="Arial"/>
        </w:rPr>
      </w:pPr>
    </w:p>
    <w:p w:rsidR="001B0BFA" w:rsidRDefault="001B0BFA" w:rsidP="001B0BFA">
      <w:pPr>
        <w:jc w:val="both"/>
        <w:rPr>
          <w:rFonts w:ascii="Arial" w:hAnsi="Arial" w:cs="Arial"/>
        </w:rPr>
      </w:pPr>
    </w:p>
    <w:p w:rsidR="001B0BFA" w:rsidRDefault="001B0BFA" w:rsidP="001B0BFA">
      <w:pPr>
        <w:jc w:val="both"/>
        <w:rPr>
          <w:rFonts w:ascii="Arial" w:hAnsi="Arial" w:cs="Arial"/>
        </w:rPr>
      </w:pPr>
    </w:p>
    <w:p w:rsidR="001B0BFA" w:rsidRDefault="001B0BFA" w:rsidP="001B0BFA">
      <w:pPr>
        <w:jc w:val="both"/>
        <w:rPr>
          <w:rFonts w:ascii="Arial" w:hAnsi="Arial" w:cs="Arial"/>
        </w:rPr>
      </w:pPr>
    </w:p>
    <w:p w:rsidR="001B0BFA" w:rsidRDefault="001B0BFA" w:rsidP="001B0BFA">
      <w:pPr>
        <w:jc w:val="both"/>
        <w:rPr>
          <w:rFonts w:ascii="Arial" w:hAnsi="Arial" w:cs="Arial"/>
        </w:rPr>
      </w:pPr>
    </w:p>
    <w:p w:rsidR="001B0BFA" w:rsidRDefault="001B0BFA" w:rsidP="001B0BFA">
      <w:pPr>
        <w:jc w:val="both"/>
        <w:rPr>
          <w:rFonts w:ascii="Arial" w:hAnsi="Arial" w:cs="Arial"/>
        </w:rPr>
      </w:pPr>
    </w:p>
    <w:p w:rsidR="001B0BFA" w:rsidRDefault="001B0BFA" w:rsidP="001B0BFA">
      <w:pPr>
        <w:jc w:val="both"/>
        <w:rPr>
          <w:rFonts w:ascii="Arial" w:hAnsi="Arial" w:cs="Arial"/>
        </w:rPr>
      </w:pPr>
    </w:p>
    <w:p w:rsidR="001B0BFA" w:rsidRDefault="001B0BFA" w:rsidP="001B0BFA">
      <w:pPr>
        <w:jc w:val="both"/>
        <w:rPr>
          <w:rFonts w:ascii="Arial" w:hAnsi="Arial" w:cs="Arial"/>
        </w:rPr>
      </w:pPr>
    </w:p>
    <w:p w:rsidR="001B0BFA" w:rsidRDefault="001B0BFA" w:rsidP="001B0BFA">
      <w:pPr>
        <w:jc w:val="both"/>
        <w:rPr>
          <w:rFonts w:ascii="Arial" w:hAnsi="Arial" w:cs="Arial"/>
        </w:rPr>
      </w:pPr>
    </w:p>
    <w:p w:rsidR="001B0BFA" w:rsidRDefault="001B0BFA" w:rsidP="001B0BFA">
      <w:pPr>
        <w:jc w:val="both"/>
        <w:rPr>
          <w:rFonts w:ascii="Arial" w:hAnsi="Arial" w:cs="Arial"/>
        </w:rPr>
      </w:pPr>
    </w:p>
    <w:p w:rsidR="001B0BFA" w:rsidRDefault="001B0BFA" w:rsidP="001B0BFA">
      <w:pPr>
        <w:jc w:val="both"/>
        <w:rPr>
          <w:rFonts w:ascii="Arial" w:hAnsi="Arial" w:cs="Arial"/>
        </w:rPr>
      </w:pPr>
    </w:p>
    <w:p w:rsidR="001B0BFA" w:rsidRDefault="001B0BFA" w:rsidP="001B0BFA">
      <w:pPr>
        <w:jc w:val="both"/>
        <w:rPr>
          <w:rFonts w:ascii="Arial" w:hAnsi="Arial" w:cs="Arial"/>
        </w:rPr>
      </w:pPr>
    </w:p>
    <w:p w:rsid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p>
    <w:p w:rsid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p>
    <w:p w:rsid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p>
    <w:p w:rsid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p>
    <w:p w:rsid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p>
    <w:p w:rsid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lastRenderedPageBreak/>
        <w:t>TASK 1 – Data Warehousing Report (DHL Supply Chain)</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1.1 OL</w:t>
      </w:r>
      <w:r>
        <w:rPr>
          <w:rFonts w:ascii="Times New Roman" w:eastAsia="Times New Roman" w:hAnsi="Times New Roman" w:cs="Times New Roman"/>
          <w:b/>
          <w:bCs/>
          <w:sz w:val="24"/>
          <w:szCs w:val="24"/>
          <w:lang w:eastAsia="en-GB"/>
        </w:rPr>
        <w:t xml:space="preserve">TP vs Data Warehouse </w:t>
      </w:r>
    </w:p>
    <w:p w:rsidR="001B0BFA" w:rsidRDefault="001B0BFA" w:rsidP="001B0BFA">
      <w:pPr>
        <w:pStyle w:val="NormalWeb"/>
      </w:pPr>
      <w:r>
        <w:t>Operational systems and data warehouses serve different but complementary purposes within an organisation like DHL Supply Chain.</w:t>
      </w:r>
    </w:p>
    <w:p w:rsidR="001B0BFA" w:rsidRDefault="001B0BFA" w:rsidP="001B0BFA">
      <w:pPr>
        <w:pStyle w:val="NormalWeb"/>
      </w:pPr>
      <w:r>
        <w:t>An Online Transaction Processing (OLTP) system is designed to manage day-to-day business operations. DHL currently relies on systems such as Warehouse Management Systems (WMS), Transportation Management Systems (TMS), and Order Management Systems (OMS). These systems handle real-time transactions such as processing orders, tracking shipments, updating inventory, and recording deliveries. OLTP systems are highly structured, fast, and optimised for inserting and updating small amounts of data frequently.</w:t>
      </w:r>
    </w:p>
    <w:p w:rsidR="001B0BFA" w:rsidRDefault="001B0BFA" w:rsidP="001B0BFA">
      <w:pPr>
        <w:pStyle w:val="NormalWeb"/>
      </w:pPr>
      <w:r>
        <w:t>However, OLTP systems are not designed for analysis. Their data is often fragmented across multiple systems, making it difficult to gain a complete overview of operations. For example, shipment data may exist in the TMS, while inventory data is stored separately in the WMS. This separation limits DHL’s ability to analyse performance across the entire supply chain and prevents the identification of cross-functional inefficiencies.</w:t>
      </w:r>
    </w:p>
    <w:p w:rsidR="001B0BFA" w:rsidRDefault="001B0BFA" w:rsidP="001B0BFA">
      <w:pPr>
        <w:pStyle w:val="NormalWeb"/>
      </w:pPr>
      <w:r>
        <w:t>In contrast, a data warehouse is designed for analysis and decision-making. It collects and integrates data from multiple OLTP systems into a central repository. This allows DHL to analyse historical trends, monitor performance, and generate insights across regions and business units.</w:t>
      </w:r>
    </w:p>
    <w:p w:rsidR="001B0BFA" w:rsidRDefault="001B0BFA" w:rsidP="001B0BFA">
      <w:pPr>
        <w:pStyle w:val="NormalWeb"/>
      </w:pPr>
      <w:r>
        <w:t>Furthermore, data warehouses are designed to store historical and time-variant data, which is essential for identifying long-term trends and patterns in DHL’s logistics operations. While OLTP systems focus only on current transactional data, a data warehouse enables comparisons over time, such as analysing seasonal demand fluctuations, tracking delivery performance improvements, or evaluating the impact of strategic changes like route optimisation or sustainability initiatives.</w:t>
      </w:r>
    </w:p>
    <w:p w:rsidR="001B0BFA" w:rsidRDefault="001B0BFA" w:rsidP="001B0BFA">
      <w:pPr>
        <w:pStyle w:val="NormalWeb"/>
      </w:pPr>
      <w:r>
        <w:t>Another key advantage is the ability to perform advanced analytics and reporting. Through the use of Business Intelligence (BI) tools, DHL can generate dashboards, visualisations, and predictive insights. For example, management can forecast future demand, anticipate potential delays, or optimise fleet allocation based on historical patterns. This level of insight is not achievable through isolated OLTP systems.</w:t>
      </w:r>
    </w:p>
    <w:p w:rsidR="001B0BFA" w:rsidRDefault="001B0BFA" w:rsidP="001B0BFA">
      <w:pPr>
        <w:pStyle w:val="NormalWeb"/>
      </w:pPr>
      <w:r>
        <w:t>In addition, a data warehouse improves data consistency and standardisation across the organisation. By integrating data from multiple regions and systems, it ensures that all departments are working with the same definitions, formats, and metrics. This is particularly important for DHL’s UK and European operations, where differences in systems and processes can lead to inconsistencies.</w:t>
      </w:r>
    </w:p>
    <w:p w:rsidR="001B0BFA" w:rsidRDefault="001B0BFA" w:rsidP="001B0BFA">
      <w:pPr>
        <w:pStyle w:val="NormalWeb"/>
      </w:pPr>
      <w:r>
        <w:t>The key benefit for DHL is that a data warehouse provides a single source of truth, enabling management to identify inefficiencies, track key performance indicators (KPIs), and improve strategic planning. Unlike OLTP systems, data warehouses support complex queries without affecting operational performance.</w:t>
      </w:r>
    </w:p>
    <w:p w:rsidR="001B0BFA" w:rsidRDefault="001B0BFA" w:rsidP="001B0BFA">
      <w:pPr>
        <w:pStyle w:val="NormalWeb"/>
      </w:pPr>
      <w:r>
        <w:lastRenderedPageBreak/>
        <w:t>Therefore, investing in a data warehouse would allow DHL to move from reactive decision-making to proactive, data-driven strategies, ultimately improving efficiency, competitiveness, and long-term business performance.</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 xml:space="preserve">1.2 Data Warehouse Architecture &amp; </w:t>
      </w:r>
      <w:r>
        <w:rPr>
          <w:rFonts w:ascii="Times New Roman" w:eastAsia="Times New Roman" w:hAnsi="Times New Roman" w:cs="Times New Roman"/>
          <w:b/>
          <w:bCs/>
          <w:sz w:val="24"/>
          <w:szCs w:val="24"/>
          <w:lang w:eastAsia="en-GB"/>
        </w:rPr>
        <w:t xml:space="preserve">ETL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A data warehouse architecture defines how data is collected, processed, stored, and accessed. For DHL, a typical architecture would follow a </w:t>
      </w:r>
      <w:r w:rsidRPr="001B0BFA">
        <w:rPr>
          <w:rFonts w:ascii="Times New Roman" w:eastAsia="Times New Roman" w:hAnsi="Times New Roman" w:cs="Times New Roman"/>
          <w:b/>
          <w:bCs/>
          <w:sz w:val="24"/>
          <w:szCs w:val="24"/>
          <w:lang w:eastAsia="en-GB"/>
        </w:rPr>
        <w:t>three-layer structure</w:t>
      </w:r>
      <w:r w:rsidRPr="001B0BFA">
        <w:rPr>
          <w:rFonts w:ascii="Times New Roman" w:eastAsia="Times New Roman" w:hAnsi="Times New Roman" w:cs="Times New Roman"/>
          <w:sz w:val="24"/>
          <w:szCs w:val="24"/>
          <w:lang w:eastAsia="en-GB"/>
        </w:rPr>
        <w:t>:</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1. Source Layer</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This layer includes all operational systems generating data:</w:t>
      </w:r>
    </w:p>
    <w:p w:rsidR="001B0BFA" w:rsidRPr="001B0BFA" w:rsidRDefault="001B0BFA" w:rsidP="001B0BFA">
      <w:pPr>
        <w:numPr>
          <w:ilvl w:val="0"/>
          <w:numId w:val="14"/>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WMS (warehouse operations) </w:t>
      </w:r>
    </w:p>
    <w:p w:rsidR="001B0BFA" w:rsidRPr="001B0BFA" w:rsidRDefault="001B0BFA" w:rsidP="001B0BFA">
      <w:pPr>
        <w:numPr>
          <w:ilvl w:val="0"/>
          <w:numId w:val="14"/>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TMS (transport and fleet data) </w:t>
      </w:r>
    </w:p>
    <w:p w:rsidR="001B0BFA" w:rsidRPr="001B0BFA" w:rsidRDefault="001B0BFA" w:rsidP="001B0BFA">
      <w:pPr>
        <w:numPr>
          <w:ilvl w:val="0"/>
          <w:numId w:val="14"/>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OMS (orders and customer requests) </w:t>
      </w:r>
    </w:p>
    <w:p w:rsidR="001B0BFA" w:rsidRPr="001B0BFA" w:rsidRDefault="001B0BFA" w:rsidP="001B0BFA">
      <w:pPr>
        <w:numPr>
          <w:ilvl w:val="0"/>
          <w:numId w:val="14"/>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Financial systems (billing and revenue) </w:t>
      </w:r>
    </w:p>
    <w:p w:rsidR="001B0BFA" w:rsidRPr="001B0BFA" w:rsidRDefault="001B0BFA" w:rsidP="001B0BFA">
      <w:pPr>
        <w:numPr>
          <w:ilvl w:val="0"/>
          <w:numId w:val="14"/>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External systems (client portals, GPS tracking, customs data)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Each of these systems stores data in different formats and structures.</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2. Data Integration Layer (ETL Process)</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The </w:t>
      </w:r>
      <w:r w:rsidRPr="001B0BFA">
        <w:rPr>
          <w:rFonts w:ascii="Times New Roman" w:eastAsia="Times New Roman" w:hAnsi="Times New Roman" w:cs="Times New Roman"/>
          <w:b/>
          <w:bCs/>
          <w:sz w:val="24"/>
          <w:szCs w:val="24"/>
          <w:lang w:eastAsia="en-GB"/>
        </w:rPr>
        <w:t>ETL process (Extract, Transform, Load)</w:t>
      </w:r>
      <w:r w:rsidRPr="001B0BFA">
        <w:rPr>
          <w:rFonts w:ascii="Times New Roman" w:eastAsia="Times New Roman" w:hAnsi="Times New Roman" w:cs="Times New Roman"/>
          <w:sz w:val="24"/>
          <w:szCs w:val="24"/>
          <w:lang w:eastAsia="en-GB"/>
        </w:rPr>
        <w:t xml:space="preserve"> is responsible for preparing data before it enters the warehouse:</w:t>
      </w:r>
    </w:p>
    <w:p w:rsidR="001B0BFA" w:rsidRPr="001B0BFA" w:rsidRDefault="001B0BFA" w:rsidP="001B0BFA">
      <w:pPr>
        <w:numPr>
          <w:ilvl w:val="0"/>
          <w:numId w:val="15"/>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Extract:</w:t>
      </w:r>
      <w:r w:rsidRPr="001B0BFA">
        <w:rPr>
          <w:rFonts w:ascii="Times New Roman" w:eastAsia="Times New Roman" w:hAnsi="Times New Roman" w:cs="Times New Roman"/>
          <w:sz w:val="24"/>
          <w:szCs w:val="24"/>
          <w:lang w:eastAsia="en-GB"/>
        </w:rPr>
        <w:t xml:space="preserve"> Data is collected from multiple systems (e.g., shipment data from TMS, inventory data from WMS). </w:t>
      </w:r>
    </w:p>
    <w:p w:rsidR="001B0BFA" w:rsidRPr="001B0BFA" w:rsidRDefault="001B0BFA" w:rsidP="001B0BFA">
      <w:pPr>
        <w:numPr>
          <w:ilvl w:val="0"/>
          <w:numId w:val="15"/>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Transform:</w:t>
      </w:r>
      <w:r w:rsidRPr="001B0BFA">
        <w:rPr>
          <w:rFonts w:ascii="Times New Roman" w:eastAsia="Times New Roman" w:hAnsi="Times New Roman" w:cs="Times New Roman"/>
          <w:sz w:val="24"/>
          <w:szCs w:val="24"/>
          <w:lang w:eastAsia="en-GB"/>
        </w:rPr>
        <w:t xml:space="preserve"> Data is cleaned, standardised, and combined. For example: </w:t>
      </w:r>
    </w:p>
    <w:p w:rsidR="001B0BFA" w:rsidRPr="001B0BFA" w:rsidRDefault="001B0BFA" w:rsidP="001B0BFA">
      <w:pPr>
        <w:numPr>
          <w:ilvl w:val="1"/>
          <w:numId w:val="15"/>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Removing duplicate shipment records </w:t>
      </w:r>
    </w:p>
    <w:p w:rsidR="001B0BFA" w:rsidRPr="001B0BFA" w:rsidRDefault="001B0BFA" w:rsidP="001B0BFA">
      <w:pPr>
        <w:numPr>
          <w:ilvl w:val="1"/>
          <w:numId w:val="15"/>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Converting currencies into a standard format </w:t>
      </w:r>
    </w:p>
    <w:p w:rsidR="001B0BFA" w:rsidRPr="001B0BFA" w:rsidRDefault="001B0BFA" w:rsidP="001B0BFA">
      <w:pPr>
        <w:numPr>
          <w:ilvl w:val="1"/>
          <w:numId w:val="15"/>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Aligning date formats across regions </w:t>
      </w:r>
    </w:p>
    <w:p w:rsidR="001B0BFA" w:rsidRPr="001B0BFA" w:rsidRDefault="001B0BFA" w:rsidP="001B0BFA">
      <w:pPr>
        <w:numPr>
          <w:ilvl w:val="0"/>
          <w:numId w:val="15"/>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Load:</w:t>
      </w:r>
      <w:r w:rsidRPr="001B0BFA">
        <w:rPr>
          <w:rFonts w:ascii="Times New Roman" w:eastAsia="Times New Roman" w:hAnsi="Times New Roman" w:cs="Times New Roman"/>
          <w:sz w:val="24"/>
          <w:szCs w:val="24"/>
          <w:lang w:eastAsia="en-GB"/>
        </w:rPr>
        <w:t xml:space="preserve"> The processed data is loaded into the data warehouse.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Importantly, ETL processes run in the background (e.g., overnight or near real-time), meaning they </w:t>
      </w:r>
      <w:r w:rsidRPr="001B0BFA">
        <w:rPr>
          <w:rFonts w:ascii="Times New Roman" w:eastAsia="Times New Roman" w:hAnsi="Times New Roman" w:cs="Times New Roman"/>
          <w:b/>
          <w:bCs/>
          <w:sz w:val="24"/>
          <w:szCs w:val="24"/>
          <w:lang w:eastAsia="en-GB"/>
        </w:rPr>
        <w:t>do not interfere with daily operations</w:t>
      </w:r>
      <w:r w:rsidRPr="001B0BFA">
        <w:rPr>
          <w:rFonts w:ascii="Times New Roman" w:eastAsia="Times New Roman" w:hAnsi="Times New Roman" w:cs="Times New Roman"/>
          <w:sz w:val="24"/>
          <w:szCs w:val="24"/>
          <w:lang w:eastAsia="en-GB"/>
        </w:rPr>
        <w:t>. This ensures DHL’s operational systems continue functioning without disruption.</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3. Data Storage &amp; Presentation Layer</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The cleaned data is stored in a central </w:t>
      </w:r>
      <w:r w:rsidRPr="001B0BFA">
        <w:rPr>
          <w:rFonts w:ascii="Times New Roman" w:eastAsia="Times New Roman" w:hAnsi="Times New Roman" w:cs="Times New Roman"/>
          <w:b/>
          <w:bCs/>
          <w:sz w:val="24"/>
          <w:szCs w:val="24"/>
          <w:lang w:eastAsia="en-GB"/>
        </w:rPr>
        <w:t>data warehouse</w:t>
      </w:r>
      <w:r w:rsidRPr="001B0BFA">
        <w:rPr>
          <w:rFonts w:ascii="Times New Roman" w:eastAsia="Times New Roman" w:hAnsi="Times New Roman" w:cs="Times New Roman"/>
          <w:sz w:val="24"/>
          <w:szCs w:val="24"/>
          <w:lang w:eastAsia="en-GB"/>
        </w:rPr>
        <w:t>, organised for analysis. From here:</w:t>
      </w:r>
    </w:p>
    <w:p w:rsidR="001B0BFA" w:rsidRPr="001B0BFA" w:rsidRDefault="001B0BFA" w:rsidP="001B0BFA">
      <w:pPr>
        <w:numPr>
          <w:ilvl w:val="0"/>
          <w:numId w:val="16"/>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Data marts are created for different departments </w:t>
      </w:r>
    </w:p>
    <w:p w:rsidR="001B0BFA" w:rsidRPr="001B0BFA" w:rsidRDefault="001B0BFA" w:rsidP="001B0BFA">
      <w:pPr>
        <w:numPr>
          <w:ilvl w:val="0"/>
          <w:numId w:val="16"/>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Business intelligence (BI) tools generate dashboards and reports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Benefits for DHL</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This architecture enables DHL to:</w:t>
      </w:r>
    </w:p>
    <w:p w:rsidR="001B0BFA" w:rsidRPr="001B0BFA" w:rsidRDefault="001B0BFA" w:rsidP="001B0BFA">
      <w:pPr>
        <w:numPr>
          <w:ilvl w:val="0"/>
          <w:numId w:val="17"/>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Combine data from UK and European operations </w:t>
      </w:r>
    </w:p>
    <w:p w:rsidR="001B0BFA" w:rsidRPr="001B0BFA" w:rsidRDefault="001B0BFA" w:rsidP="001B0BFA">
      <w:pPr>
        <w:numPr>
          <w:ilvl w:val="0"/>
          <w:numId w:val="17"/>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Monitor performance across all logistics hubs </w:t>
      </w:r>
    </w:p>
    <w:p w:rsidR="001B0BFA" w:rsidRPr="001B0BFA" w:rsidRDefault="001B0BFA" w:rsidP="001B0BFA">
      <w:pPr>
        <w:numPr>
          <w:ilvl w:val="0"/>
          <w:numId w:val="17"/>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Provide real-time or near real-time insights </w:t>
      </w:r>
    </w:p>
    <w:p w:rsidR="001B0BFA" w:rsidRPr="001B0BFA" w:rsidRDefault="001B0BFA" w:rsidP="001B0BFA">
      <w:pPr>
        <w:numPr>
          <w:ilvl w:val="0"/>
          <w:numId w:val="17"/>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Improve decision-making without affecting operational systems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Overall, the architecture ensures scalability, efficiency, and better visibility across the supply chain.</w:t>
      </w:r>
    </w:p>
    <w:p w:rsid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1.3 Data Marts for Decision-Making (375 words)</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Data marts are smaller, specialised sections of a data warehouse designed to support specific business functions. For DHL, different departments require tailored insights to make effective decisions.</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1. Managing Director (Strategic View)</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The managing director requires a high-level overview of performance across all regions. A </w:t>
      </w:r>
      <w:r w:rsidRPr="001B0BFA">
        <w:rPr>
          <w:rFonts w:ascii="Times New Roman" w:eastAsia="Times New Roman" w:hAnsi="Times New Roman" w:cs="Times New Roman"/>
          <w:b/>
          <w:bCs/>
          <w:sz w:val="24"/>
          <w:szCs w:val="24"/>
          <w:lang w:eastAsia="en-GB"/>
        </w:rPr>
        <w:t>strategic data mart</w:t>
      </w:r>
      <w:r w:rsidRPr="001B0BFA">
        <w:rPr>
          <w:rFonts w:ascii="Times New Roman" w:eastAsia="Times New Roman" w:hAnsi="Times New Roman" w:cs="Times New Roman"/>
          <w:sz w:val="24"/>
          <w:szCs w:val="24"/>
          <w:lang w:eastAsia="en-GB"/>
        </w:rPr>
        <w:t xml:space="preserve"> would include:</w:t>
      </w:r>
    </w:p>
    <w:p w:rsidR="001B0BFA" w:rsidRPr="001B0BFA" w:rsidRDefault="001B0BFA" w:rsidP="001B0BFA">
      <w:pPr>
        <w:numPr>
          <w:ilvl w:val="0"/>
          <w:numId w:val="18"/>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Overall delivery performance (on-time vs delayed shipments) </w:t>
      </w:r>
    </w:p>
    <w:p w:rsidR="001B0BFA" w:rsidRPr="001B0BFA" w:rsidRDefault="001B0BFA" w:rsidP="001B0BFA">
      <w:pPr>
        <w:numPr>
          <w:ilvl w:val="0"/>
          <w:numId w:val="18"/>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Regional comparisons (UK vs Europe) </w:t>
      </w:r>
    </w:p>
    <w:p w:rsidR="001B0BFA" w:rsidRPr="001B0BFA" w:rsidRDefault="001B0BFA" w:rsidP="001B0BFA">
      <w:pPr>
        <w:numPr>
          <w:ilvl w:val="0"/>
          <w:numId w:val="18"/>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Warehouse utilisation rates </w:t>
      </w:r>
    </w:p>
    <w:p w:rsidR="001B0BFA" w:rsidRPr="001B0BFA" w:rsidRDefault="001B0BFA" w:rsidP="001B0BFA">
      <w:pPr>
        <w:numPr>
          <w:ilvl w:val="0"/>
          <w:numId w:val="18"/>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Sustainability metrics (carbon emissions per shipment)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This enables long-term planning and performance monitoring.</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2. Finance Director (Financial Analysis)</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The finance team focuses on cost control and profitability. A </w:t>
      </w:r>
      <w:r w:rsidRPr="001B0BFA">
        <w:rPr>
          <w:rFonts w:ascii="Times New Roman" w:eastAsia="Times New Roman" w:hAnsi="Times New Roman" w:cs="Times New Roman"/>
          <w:b/>
          <w:bCs/>
          <w:sz w:val="24"/>
          <w:szCs w:val="24"/>
          <w:lang w:eastAsia="en-GB"/>
        </w:rPr>
        <w:t>finance data mart</w:t>
      </w:r>
      <w:r w:rsidRPr="001B0BFA">
        <w:rPr>
          <w:rFonts w:ascii="Times New Roman" w:eastAsia="Times New Roman" w:hAnsi="Times New Roman" w:cs="Times New Roman"/>
          <w:sz w:val="24"/>
          <w:szCs w:val="24"/>
          <w:lang w:eastAsia="en-GB"/>
        </w:rPr>
        <w:t xml:space="preserve"> would include:</w:t>
      </w:r>
    </w:p>
    <w:p w:rsidR="001B0BFA" w:rsidRPr="001B0BFA" w:rsidRDefault="001B0BFA" w:rsidP="001B0BFA">
      <w:pPr>
        <w:numPr>
          <w:ilvl w:val="0"/>
          <w:numId w:val="19"/>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Revenue per shipment or client </w:t>
      </w:r>
    </w:p>
    <w:p w:rsidR="001B0BFA" w:rsidRPr="001B0BFA" w:rsidRDefault="001B0BFA" w:rsidP="001B0BFA">
      <w:pPr>
        <w:numPr>
          <w:ilvl w:val="0"/>
          <w:numId w:val="19"/>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Cost breakdowns (fuel, labour, storage) </w:t>
      </w:r>
    </w:p>
    <w:p w:rsidR="001B0BFA" w:rsidRPr="001B0BFA" w:rsidRDefault="001B0BFA" w:rsidP="001B0BFA">
      <w:pPr>
        <w:numPr>
          <w:ilvl w:val="0"/>
          <w:numId w:val="19"/>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Profit margins </w:t>
      </w:r>
    </w:p>
    <w:p w:rsidR="001B0BFA" w:rsidRPr="001B0BFA" w:rsidRDefault="001B0BFA" w:rsidP="001B0BFA">
      <w:pPr>
        <w:numPr>
          <w:ilvl w:val="0"/>
          <w:numId w:val="19"/>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lastRenderedPageBreak/>
        <w:t xml:space="preserve">Invoice and payment tracking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This allows the finance director to identify high-cost operations and optimise pricing strategies.</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3. Sales &amp; Marketing Director (Customer Insights)</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The sales and marketing team needs customer-focused insights. A </w:t>
      </w:r>
      <w:r w:rsidRPr="001B0BFA">
        <w:rPr>
          <w:rFonts w:ascii="Times New Roman" w:eastAsia="Times New Roman" w:hAnsi="Times New Roman" w:cs="Times New Roman"/>
          <w:b/>
          <w:bCs/>
          <w:sz w:val="24"/>
          <w:szCs w:val="24"/>
          <w:lang w:eastAsia="en-GB"/>
        </w:rPr>
        <w:t>customer data mart</w:t>
      </w:r>
      <w:r w:rsidRPr="001B0BFA">
        <w:rPr>
          <w:rFonts w:ascii="Times New Roman" w:eastAsia="Times New Roman" w:hAnsi="Times New Roman" w:cs="Times New Roman"/>
          <w:sz w:val="24"/>
          <w:szCs w:val="24"/>
          <w:lang w:eastAsia="en-GB"/>
        </w:rPr>
        <w:t xml:space="preserve"> would include:</w:t>
      </w:r>
    </w:p>
    <w:p w:rsidR="001B0BFA" w:rsidRPr="001B0BFA" w:rsidRDefault="001B0BFA" w:rsidP="001B0BFA">
      <w:pPr>
        <w:numPr>
          <w:ilvl w:val="0"/>
          <w:numId w:val="20"/>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Client order patterns </w:t>
      </w:r>
    </w:p>
    <w:p w:rsidR="001B0BFA" w:rsidRPr="001B0BFA" w:rsidRDefault="001B0BFA" w:rsidP="001B0BFA">
      <w:pPr>
        <w:numPr>
          <w:ilvl w:val="0"/>
          <w:numId w:val="20"/>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Service usage (e.g., express vs standard delivery) </w:t>
      </w:r>
    </w:p>
    <w:p w:rsidR="001B0BFA" w:rsidRPr="001B0BFA" w:rsidRDefault="001B0BFA" w:rsidP="001B0BFA">
      <w:pPr>
        <w:numPr>
          <w:ilvl w:val="0"/>
          <w:numId w:val="20"/>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Customer satisfaction metrics </w:t>
      </w:r>
    </w:p>
    <w:p w:rsidR="001B0BFA" w:rsidRPr="001B0BFA" w:rsidRDefault="001B0BFA" w:rsidP="001B0BFA">
      <w:pPr>
        <w:numPr>
          <w:ilvl w:val="0"/>
          <w:numId w:val="20"/>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SLA compliance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This helps improve customer relationships and identify opportunities for growth.</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Benefits of Data Marts</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Data marts improve efficiency by:</w:t>
      </w:r>
    </w:p>
    <w:p w:rsidR="001B0BFA" w:rsidRPr="001B0BFA" w:rsidRDefault="001B0BFA" w:rsidP="001B0BFA">
      <w:pPr>
        <w:numPr>
          <w:ilvl w:val="0"/>
          <w:numId w:val="21"/>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Providing relevant data for each department </w:t>
      </w:r>
    </w:p>
    <w:p w:rsidR="001B0BFA" w:rsidRPr="001B0BFA" w:rsidRDefault="001B0BFA" w:rsidP="001B0BFA">
      <w:pPr>
        <w:numPr>
          <w:ilvl w:val="0"/>
          <w:numId w:val="21"/>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Reducing query complexity </w:t>
      </w:r>
    </w:p>
    <w:p w:rsidR="001B0BFA" w:rsidRPr="001B0BFA" w:rsidRDefault="001B0BFA" w:rsidP="001B0BFA">
      <w:pPr>
        <w:numPr>
          <w:ilvl w:val="0"/>
          <w:numId w:val="21"/>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Supporting faster decision-making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For DHL, this ensures that each department can access meaningful insights without dealing with unnecessary data.</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 xml:space="preserve">1.4 OLTP Normalisation </w:t>
      </w:r>
      <w:proofErr w:type="gramStart"/>
      <w:r w:rsidRPr="001B0BFA">
        <w:rPr>
          <w:rFonts w:ascii="Times New Roman" w:eastAsia="Times New Roman" w:hAnsi="Times New Roman" w:cs="Times New Roman"/>
          <w:b/>
          <w:bCs/>
          <w:sz w:val="24"/>
          <w:szCs w:val="24"/>
          <w:lang w:eastAsia="en-GB"/>
        </w:rPr>
        <w:t>vs</w:t>
      </w:r>
      <w:proofErr w:type="gramEnd"/>
      <w:r w:rsidRPr="001B0BFA">
        <w:rPr>
          <w:rFonts w:ascii="Times New Roman" w:eastAsia="Times New Roman" w:hAnsi="Times New Roman" w:cs="Times New Roman"/>
          <w:b/>
          <w:bCs/>
          <w:sz w:val="24"/>
          <w:szCs w:val="24"/>
          <w:lang w:eastAsia="en-GB"/>
        </w:rPr>
        <w:t xml:space="preserve"> Dimensional Modelling (250 words)</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OLTP systems and data warehouses use different data structures due to their different purposes.</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Normalisation in OLTP</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OLTP systems use </w:t>
      </w:r>
      <w:r w:rsidRPr="001B0BFA">
        <w:rPr>
          <w:rFonts w:ascii="Times New Roman" w:eastAsia="Times New Roman" w:hAnsi="Times New Roman" w:cs="Times New Roman"/>
          <w:b/>
          <w:bCs/>
          <w:sz w:val="24"/>
          <w:szCs w:val="24"/>
          <w:lang w:eastAsia="en-GB"/>
        </w:rPr>
        <w:t>normalised databases</w:t>
      </w:r>
      <w:r w:rsidRPr="001B0BFA">
        <w:rPr>
          <w:rFonts w:ascii="Times New Roman" w:eastAsia="Times New Roman" w:hAnsi="Times New Roman" w:cs="Times New Roman"/>
          <w:sz w:val="24"/>
          <w:szCs w:val="24"/>
          <w:lang w:eastAsia="en-GB"/>
        </w:rPr>
        <w:t>, where data is split into multiple related tables to reduce redundancy. For example:</w:t>
      </w:r>
    </w:p>
    <w:p w:rsidR="001B0BFA" w:rsidRPr="001B0BFA" w:rsidRDefault="001B0BFA" w:rsidP="001B0BFA">
      <w:pPr>
        <w:numPr>
          <w:ilvl w:val="0"/>
          <w:numId w:val="22"/>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Shipment details stored separately from client data </w:t>
      </w:r>
    </w:p>
    <w:p w:rsidR="001B0BFA" w:rsidRPr="001B0BFA" w:rsidRDefault="001B0BFA" w:rsidP="001B0BFA">
      <w:pPr>
        <w:numPr>
          <w:ilvl w:val="0"/>
          <w:numId w:val="22"/>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Inventory stored separately from warehouse locations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lastRenderedPageBreak/>
        <w:t>This structure improves efficiency for transactions but makes complex analysis difficult, as multiple tables must be joined.</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Dimensional Modelling in Data Warehouses</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Data warehouses use </w:t>
      </w:r>
      <w:r w:rsidRPr="001B0BFA">
        <w:rPr>
          <w:rFonts w:ascii="Times New Roman" w:eastAsia="Times New Roman" w:hAnsi="Times New Roman" w:cs="Times New Roman"/>
          <w:b/>
          <w:bCs/>
          <w:sz w:val="24"/>
          <w:szCs w:val="24"/>
          <w:lang w:eastAsia="en-GB"/>
        </w:rPr>
        <w:t>dimensional models</w:t>
      </w:r>
      <w:r w:rsidRPr="001B0BFA">
        <w:rPr>
          <w:rFonts w:ascii="Times New Roman" w:eastAsia="Times New Roman" w:hAnsi="Times New Roman" w:cs="Times New Roman"/>
          <w:sz w:val="24"/>
          <w:szCs w:val="24"/>
          <w:lang w:eastAsia="en-GB"/>
        </w:rPr>
        <w:t xml:space="preserve">, typically in the form of a </w:t>
      </w:r>
      <w:r w:rsidRPr="001B0BFA">
        <w:rPr>
          <w:rFonts w:ascii="Times New Roman" w:eastAsia="Times New Roman" w:hAnsi="Times New Roman" w:cs="Times New Roman"/>
          <w:b/>
          <w:bCs/>
          <w:sz w:val="24"/>
          <w:szCs w:val="24"/>
          <w:lang w:eastAsia="en-GB"/>
        </w:rPr>
        <w:t>star schema</w:t>
      </w:r>
      <w:r w:rsidRPr="001B0BFA">
        <w:rPr>
          <w:rFonts w:ascii="Times New Roman" w:eastAsia="Times New Roman" w:hAnsi="Times New Roman" w:cs="Times New Roman"/>
          <w:sz w:val="24"/>
          <w:szCs w:val="24"/>
          <w:lang w:eastAsia="en-GB"/>
        </w:rPr>
        <w:t>. This consists of:</w:t>
      </w:r>
    </w:p>
    <w:p w:rsidR="001B0BFA" w:rsidRPr="001B0BFA" w:rsidRDefault="001B0BFA" w:rsidP="001B0BFA">
      <w:pPr>
        <w:numPr>
          <w:ilvl w:val="0"/>
          <w:numId w:val="23"/>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Fact Table:</w:t>
      </w:r>
      <w:r w:rsidRPr="001B0BFA">
        <w:rPr>
          <w:rFonts w:ascii="Times New Roman" w:eastAsia="Times New Roman" w:hAnsi="Times New Roman" w:cs="Times New Roman"/>
          <w:sz w:val="24"/>
          <w:szCs w:val="24"/>
          <w:lang w:eastAsia="en-GB"/>
        </w:rPr>
        <w:t xml:space="preserve"> Contains measurable data (e.g., shipment cost, delivery time) </w:t>
      </w:r>
    </w:p>
    <w:p w:rsidR="001B0BFA" w:rsidRPr="001B0BFA" w:rsidRDefault="001B0BFA" w:rsidP="001B0BFA">
      <w:pPr>
        <w:numPr>
          <w:ilvl w:val="0"/>
          <w:numId w:val="23"/>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Dimension Tables:</w:t>
      </w:r>
      <w:r w:rsidRPr="001B0BFA">
        <w:rPr>
          <w:rFonts w:ascii="Times New Roman" w:eastAsia="Times New Roman" w:hAnsi="Times New Roman" w:cs="Times New Roman"/>
          <w:sz w:val="24"/>
          <w:szCs w:val="24"/>
          <w:lang w:eastAsia="en-GB"/>
        </w:rPr>
        <w:t xml:space="preserve"> Provide context (e.g., client, location, time, vehicle) </w:t>
      </w:r>
    </w:p>
    <w:p w:rsid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Example (DHL Star Schema)</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Fact Table:</w:t>
      </w:r>
    </w:p>
    <w:p w:rsidR="001B0BFA" w:rsidRPr="001B0BFA" w:rsidRDefault="001B0BFA" w:rsidP="001B0BFA">
      <w:pPr>
        <w:numPr>
          <w:ilvl w:val="0"/>
          <w:numId w:val="24"/>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Shipment Fact </w:t>
      </w:r>
    </w:p>
    <w:p w:rsidR="001B0BFA" w:rsidRPr="001B0BFA" w:rsidRDefault="001B0BFA" w:rsidP="001B0BFA">
      <w:pPr>
        <w:numPr>
          <w:ilvl w:val="1"/>
          <w:numId w:val="24"/>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Shipment ID </w:t>
      </w:r>
    </w:p>
    <w:p w:rsidR="001B0BFA" w:rsidRPr="001B0BFA" w:rsidRDefault="001B0BFA" w:rsidP="001B0BFA">
      <w:pPr>
        <w:numPr>
          <w:ilvl w:val="1"/>
          <w:numId w:val="24"/>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Cost </w:t>
      </w:r>
    </w:p>
    <w:p w:rsidR="001B0BFA" w:rsidRPr="001B0BFA" w:rsidRDefault="001B0BFA" w:rsidP="001B0BFA">
      <w:pPr>
        <w:numPr>
          <w:ilvl w:val="1"/>
          <w:numId w:val="24"/>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Delivery time </w:t>
      </w:r>
    </w:p>
    <w:p w:rsidR="001B0BFA" w:rsidRPr="001B0BFA" w:rsidRDefault="001B0BFA" w:rsidP="001B0BFA">
      <w:pPr>
        <w:numPr>
          <w:ilvl w:val="1"/>
          <w:numId w:val="24"/>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Quantity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Dimension Tables:</w:t>
      </w:r>
    </w:p>
    <w:p w:rsidR="001B0BFA" w:rsidRPr="001B0BFA" w:rsidRDefault="001B0BFA" w:rsidP="001B0BFA">
      <w:pPr>
        <w:numPr>
          <w:ilvl w:val="0"/>
          <w:numId w:val="25"/>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Time (date, month, year) </w:t>
      </w:r>
    </w:p>
    <w:p w:rsidR="001B0BFA" w:rsidRPr="001B0BFA" w:rsidRDefault="001B0BFA" w:rsidP="001B0BFA">
      <w:pPr>
        <w:numPr>
          <w:ilvl w:val="0"/>
          <w:numId w:val="25"/>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Location (warehouse, country) </w:t>
      </w:r>
    </w:p>
    <w:p w:rsidR="001B0BFA" w:rsidRPr="001B0BFA" w:rsidRDefault="001B0BFA" w:rsidP="001B0BFA">
      <w:pPr>
        <w:numPr>
          <w:ilvl w:val="0"/>
          <w:numId w:val="25"/>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Client (industry, contract type) </w:t>
      </w:r>
    </w:p>
    <w:p w:rsidR="001B0BFA" w:rsidRPr="001B0BFA" w:rsidRDefault="001B0BFA" w:rsidP="001B0BFA">
      <w:pPr>
        <w:numPr>
          <w:ilvl w:val="0"/>
          <w:numId w:val="25"/>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Vehicle (type, fuel usage)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Key Differences</w:t>
      </w:r>
    </w:p>
    <w:p w:rsidR="001B0BFA" w:rsidRPr="001B0BFA" w:rsidRDefault="001B0BFA" w:rsidP="001B0BFA">
      <w:pPr>
        <w:numPr>
          <w:ilvl w:val="0"/>
          <w:numId w:val="26"/>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OLTP: Optimised for transactions, highly normalised </w:t>
      </w:r>
    </w:p>
    <w:p w:rsidR="001B0BFA" w:rsidRPr="001B0BFA" w:rsidRDefault="001B0BFA" w:rsidP="001B0BFA">
      <w:pPr>
        <w:numPr>
          <w:ilvl w:val="0"/>
          <w:numId w:val="26"/>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Data Warehouse: Optimised for analysis, simplified structure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For DHL, dimensional modelling allows faster reporting and easier analysis of logistics performance across regions.</w:t>
      </w:r>
    </w:p>
    <w:p w:rsid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TASK 2 – Data Warehouse Design &amp; Implementation (DHL Supply Chain)</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2.1 Source S</w:t>
      </w:r>
      <w:r>
        <w:rPr>
          <w:rFonts w:ascii="Times New Roman" w:eastAsia="Times New Roman" w:hAnsi="Times New Roman" w:cs="Times New Roman"/>
          <w:b/>
          <w:bCs/>
          <w:sz w:val="24"/>
          <w:szCs w:val="24"/>
          <w:lang w:eastAsia="en-GB"/>
        </w:rPr>
        <w:t xml:space="preserve">ystem Identification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To build an effective data warehouse for DHL Supply Chain, it is essential to identify all relevant internal and external data sources.</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Internal systems</w:t>
      </w:r>
      <w:r w:rsidRPr="001B0BFA">
        <w:rPr>
          <w:rFonts w:ascii="Times New Roman" w:eastAsia="Times New Roman" w:hAnsi="Times New Roman" w:cs="Times New Roman"/>
          <w:sz w:val="24"/>
          <w:szCs w:val="24"/>
          <w:lang w:eastAsia="en-GB"/>
        </w:rPr>
        <w:t xml:space="preserve"> include:</w:t>
      </w:r>
    </w:p>
    <w:p w:rsidR="001B0BFA" w:rsidRPr="001B0BFA" w:rsidRDefault="001B0BFA" w:rsidP="001B0BFA">
      <w:pPr>
        <w:numPr>
          <w:ilvl w:val="0"/>
          <w:numId w:val="27"/>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Order Management System (OMS):</w:t>
      </w:r>
      <w:r w:rsidRPr="001B0BFA">
        <w:rPr>
          <w:rFonts w:ascii="Times New Roman" w:eastAsia="Times New Roman" w:hAnsi="Times New Roman" w:cs="Times New Roman"/>
          <w:sz w:val="24"/>
          <w:szCs w:val="24"/>
          <w:lang w:eastAsia="en-GB"/>
        </w:rPr>
        <w:t xml:space="preserve"> captures client orders, delivery requests, and order status </w:t>
      </w:r>
    </w:p>
    <w:p w:rsidR="001B0BFA" w:rsidRPr="001B0BFA" w:rsidRDefault="001B0BFA" w:rsidP="001B0BFA">
      <w:pPr>
        <w:numPr>
          <w:ilvl w:val="0"/>
          <w:numId w:val="27"/>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Warehouse Management System (WMS):</w:t>
      </w:r>
      <w:r w:rsidRPr="001B0BFA">
        <w:rPr>
          <w:rFonts w:ascii="Times New Roman" w:eastAsia="Times New Roman" w:hAnsi="Times New Roman" w:cs="Times New Roman"/>
          <w:sz w:val="24"/>
          <w:szCs w:val="24"/>
          <w:lang w:eastAsia="en-GB"/>
        </w:rPr>
        <w:t xml:space="preserve"> manages inventory, storage locations, and warehouse operations </w:t>
      </w:r>
    </w:p>
    <w:p w:rsidR="001B0BFA" w:rsidRPr="001B0BFA" w:rsidRDefault="001B0BFA" w:rsidP="001B0BFA">
      <w:pPr>
        <w:numPr>
          <w:ilvl w:val="0"/>
          <w:numId w:val="27"/>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Transportation Management System (TMS):</w:t>
      </w:r>
      <w:r w:rsidRPr="001B0BFA">
        <w:rPr>
          <w:rFonts w:ascii="Times New Roman" w:eastAsia="Times New Roman" w:hAnsi="Times New Roman" w:cs="Times New Roman"/>
          <w:sz w:val="24"/>
          <w:szCs w:val="24"/>
          <w:lang w:eastAsia="en-GB"/>
        </w:rPr>
        <w:t xml:space="preserve"> tracks shipments, routes, fleet activity, and delivery performance </w:t>
      </w:r>
    </w:p>
    <w:p w:rsidR="001B0BFA" w:rsidRPr="001B0BFA" w:rsidRDefault="001B0BFA" w:rsidP="001B0BFA">
      <w:pPr>
        <w:numPr>
          <w:ilvl w:val="0"/>
          <w:numId w:val="27"/>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Financial systems:</w:t>
      </w:r>
      <w:r w:rsidRPr="001B0BFA">
        <w:rPr>
          <w:rFonts w:ascii="Times New Roman" w:eastAsia="Times New Roman" w:hAnsi="Times New Roman" w:cs="Times New Roman"/>
          <w:sz w:val="24"/>
          <w:szCs w:val="24"/>
          <w:lang w:eastAsia="en-GB"/>
        </w:rPr>
        <w:t xml:space="preserve"> record invoicing, costs, revenue, and profitability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External data sources</w:t>
      </w:r>
      <w:r w:rsidRPr="001B0BFA">
        <w:rPr>
          <w:rFonts w:ascii="Times New Roman" w:eastAsia="Times New Roman" w:hAnsi="Times New Roman" w:cs="Times New Roman"/>
          <w:sz w:val="24"/>
          <w:szCs w:val="24"/>
          <w:lang w:eastAsia="en-GB"/>
        </w:rPr>
        <w:t xml:space="preserve"> include:</w:t>
      </w:r>
    </w:p>
    <w:p w:rsidR="001B0BFA" w:rsidRPr="001B0BFA" w:rsidRDefault="001B0BFA" w:rsidP="001B0BFA">
      <w:pPr>
        <w:numPr>
          <w:ilvl w:val="0"/>
          <w:numId w:val="28"/>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GPS tracking systems for real-time vehicle data </w:t>
      </w:r>
    </w:p>
    <w:p w:rsidR="001B0BFA" w:rsidRPr="001B0BFA" w:rsidRDefault="001B0BFA" w:rsidP="001B0BFA">
      <w:pPr>
        <w:numPr>
          <w:ilvl w:val="0"/>
          <w:numId w:val="28"/>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Client portals providing order and service interaction data </w:t>
      </w:r>
    </w:p>
    <w:p w:rsidR="001B0BFA" w:rsidRPr="001B0BFA" w:rsidRDefault="001B0BFA" w:rsidP="001B0BFA">
      <w:pPr>
        <w:numPr>
          <w:ilvl w:val="0"/>
          <w:numId w:val="28"/>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Customs and regulatory systems for cross-border shipments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lastRenderedPageBreak/>
        <w:t>Integrating these sources ensures a comprehensive, organisation-wide view of DHL’s logistics operations.</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2.2 Star Schema Design (500 words)</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A star schema is the most suitable design for DHL’s data warehouse because it simplifies complex logistics data into a structure that supports fast querying and reporting.</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Central Fact Table: Shipment Fact</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The core of the schema is the </w:t>
      </w:r>
      <w:r w:rsidRPr="001B0BFA">
        <w:rPr>
          <w:rFonts w:ascii="Times New Roman" w:eastAsia="Times New Roman" w:hAnsi="Times New Roman" w:cs="Times New Roman"/>
          <w:b/>
          <w:bCs/>
          <w:sz w:val="24"/>
          <w:szCs w:val="24"/>
          <w:lang w:eastAsia="en-GB"/>
        </w:rPr>
        <w:t>Shipment Fact Table</w:t>
      </w:r>
      <w:r w:rsidRPr="001B0BFA">
        <w:rPr>
          <w:rFonts w:ascii="Times New Roman" w:eastAsia="Times New Roman" w:hAnsi="Times New Roman" w:cs="Times New Roman"/>
          <w:sz w:val="24"/>
          <w:szCs w:val="24"/>
          <w:lang w:eastAsia="en-GB"/>
        </w:rPr>
        <w:t>, which records measurable business events.</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Attributes include:</w:t>
      </w:r>
    </w:p>
    <w:p w:rsidR="001B0BFA" w:rsidRPr="001B0BFA" w:rsidRDefault="001B0BFA" w:rsidP="001B0BFA">
      <w:pPr>
        <w:numPr>
          <w:ilvl w:val="0"/>
          <w:numId w:val="29"/>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Shipment ID </w:t>
      </w:r>
    </w:p>
    <w:p w:rsidR="001B0BFA" w:rsidRPr="001B0BFA" w:rsidRDefault="001B0BFA" w:rsidP="001B0BFA">
      <w:pPr>
        <w:numPr>
          <w:ilvl w:val="0"/>
          <w:numId w:val="29"/>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Order ID </w:t>
      </w:r>
    </w:p>
    <w:p w:rsidR="001B0BFA" w:rsidRPr="001B0BFA" w:rsidRDefault="001B0BFA" w:rsidP="001B0BFA">
      <w:pPr>
        <w:numPr>
          <w:ilvl w:val="0"/>
          <w:numId w:val="29"/>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Delivery time (planned vs actual) </w:t>
      </w:r>
    </w:p>
    <w:p w:rsidR="001B0BFA" w:rsidRPr="001B0BFA" w:rsidRDefault="001B0BFA" w:rsidP="001B0BFA">
      <w:pPr>
        <w:numPr>
          <w:ilvl w:val="0"/>
          <w:numId w:val="29"/>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Shipment cost </w:t>
      </w:r>
    </w:p>
    <w:p w:rsidR="001B0BFA" w:rsidRPr="001B0BFA" w:rsidRDefault="001B0BFA" w:rsidP="001B0BFA">
      <w:pPr>
        <w:numPr>
          <w:ilvl w:val="0"/>
          <w:numId w:val="29"/>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Revenue generated </w:t>
      </w:r>
    </w:p>
    <w:p w:rsidR="001B0BFA" w:rsidRPr="001B0BFA" w:rsidRDefault="001B0BFA" w:rsidP="001B0BFA">
      <w:pPr>
        <w:numPr>
          <w:ilvl w:val="0"/>
          <w:numId w:val="29"/>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Number of items </w:t>
      </w:r>
    </w:p>
    <w:p w:rsidR="001B0BFA" w:rsidRPr="001B0BFA" w:rsidRDefault="001B0BFA" w:rsidP="001B0BFA">
      <w:pPr>
        <w:numPr>
          <w:ilvl w:val="0"/>
          <w:numId w:val="29"/>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Distance travelled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This table captures key performance indicators such as delivery efficiency and profitability.</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Dimension Tables</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To provide context, several dimension tables are linked to the fact table:</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1. Time Dimension</w:t>
      </w:r>
    </w:p>
    <w:p w:rsidR="001B0BFA" w:rsidRPr="001B0BFA" w:rsidRDefault="001B0BFA" w:rsidP="001B0BFA">
      <w:pPr>
        <w:numPr>
          <w:ilvl w:val="0"/>
          <w:numId w:val="30"/>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Date, week, month, year </w:t>
      </w:r>
    </w:p>
    <w:p w:rsidR="001B0BFA" w:rsidRPr="001B0BFA" w:rsidRDefault="001B0BFA" w:rsidP="001B0BFA">
      <w:pPr>
        <w:numPr>
          <w:ilvl w:val="0"/>
          <w:numId w:val="30"/>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Supports trend analysis (e.g., seasonal demand, monthly performance)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2. Location Dimension</w:t>
      </w:r>
    </w:p>
    <w:p w:rsidR="001B0BFA" w:rsidRPr="001B0BFA" w:rsidRDefault="001B0BFA" w:rsidP="001B0BFA">
      <w:pPr>
        <w:numPr>
          <w:ilvl w:val="0"/>
          <w:numId w:val="31"/>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Warehouse location (Daventry, Heathrow, etc.) </w:t>
      </w:r>
    </w:p>
    <w:p w:rsidR="001B0BFA" w:rsidRPr="001B0BFA" w:rsidRDefault="001B0BFA" w:rsidP="001B0BFA">
      <w:pPr>
        <w:numPr>
          <w:ilvl w:val="0"/>
          <w:numId w:val="31"/>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Country and region </w:t>
      </w:r>
    </w:p>
    <w:p w:rsidR="001B0BFA" w:rsidRPr="001B0BFA" w:rsidRDefault="001B0BFA" w:rsidP="001B0BFA">
      <w:pPr>
        <w:numPr>
          <w:ilvl w:val="0"/>
          <w:numId w:val="31"/>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Enables cross-regional performance comparison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3. Client Dimension</w:t>
      </w:r>
    </w:p>
    <w:p w:rsidR="001B0BFA" w:rsidRPr="001B0BFA" w:rsidRDefault="001B0BFA" w:rsidP="001B0BFA">
      <w:pPr>
        <w:numPr>
          <w:ilvl w:val="0"/>
          <w:numId w:val="32"/>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Client ID </w:t>
      </w:r>
    </w:p>
    <w:p w:rsidR="001B0BFA" w:rsidRPr="001B0BFA" w:rsidRDefault="001B0BFA" w:rsidP="001B0BFA">
      <w:pPr>
        <w:numPr>
          <w:ilvl w:val="0"/>
          <w:numId w:val="32"/>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Industry sector (retail, healthcare, automotive) </w:t>
      </w:r>
    </w:p>
    <w:p w:rsidR="001B0BFA" w:rsidRPr="001B0BFA" w:rsidRDefault="001B0BFA" w:rsidP="001B0BFA">
      <w:pPr>
        <w:numPr>
          <w:ilvl w:val="0"/>
          <w:numId w:val="32"/>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Contract type and SLA details </w:t>
      </w:r>
    </w:p>
    <w:p w:rsidR="001B0BFA" w:rsidRPr="001B0BFA" w:rsidRDefault="001B0BFA" w:rsidP="001B0BFA">
      <w:pPr>
        <w:numPr>
          <w:ilvl w:val="0"/>
          <w:numId w:val="32"/>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Supports customer segmentation and profitability analysis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4. Product / Inventory Dimension</w:t>
      </w:r>
    </w:p>
    <w:p w:rsidR="001B0BFA" w:rsidRPr="001B0BFA" w:rsidRDefault="001B0BFA" w:rsidP="001B0BFA">
      <w:pPr>
        <w:numPr>
          <w:ilvl w:val="0"/>
          <w:numId w:val="33"/>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SKU </w:t>
      </w:r>
    </w:p>
    <w:p w:rsidR="001B0BFA" w:rsidRPr="001B0BFA" w:rsidRDefault="001B0BFA" w:rsidP="001B0BFA">
      <w:pPr>
        <w:numPr>
          <w:ilvl w:val="0"/>
          <w:numId w:val="33"/>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Product category </w:t>
      </w:r>
    </w:p>
    <w:p w:rsidR="001B0BFA" w:rsidRPr="001B0BFA" w:rsidRDefault="001B0BFA" w:rsidP="001B0BFA">
      <w:pPr>
        <w:numPr>
          <w:ilvl w:val="0"/>
          <w:numId w:val="33"/>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Storage type (e.g., cold storage, hazardous goods) </w:t>
      </w:r>
    </w:p>
    <w:p w:rsidR="001B0BFA" w:rsidRPr="001B0BFA" w:rsidRDefault="001B0BFA" w:rsidP="001B0BFA">
      <w:pPr>
        <w:numPr>
          <w:ilvl w:val="0"/>
          <w:numId w:val="33"/>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Helps analyse inventory movement and storage efficiency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5. Transport / Fleet Dimension</w:t>
      </w:r>
    </w:p>
    <w:p w:rsidR="001B0BFA" w:rsidRPr="001B0BFA" w:rsidRDefault="001B0BFA" w:rsidP="001B0BFA">
      <w:pPr>
        <w:numPr>
          <w:ilvl w:val="0"/>
          <w:numId w:val="34"/>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Vehicle ID </w:t>
      </w:r>
    </w:p>
    <w:p w:rsidR="001B0BFA" w:rsidRPr="001B0BFA" w:rsidRDefault="001B0BFA" w:rsidP="001B0BFA">
      <w:pPr>
        <w:numPr>
          <w:ilvl w:val="0"/>
          <w:numId w:val="34"/>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Driver ID </w:t>
      </w:r>
    </w:p>
    <w:p w:rsidR="001B0BFA" w:rsidRPr="001B0BFA" w:rsidRDefault="001B0BFA" w:rsidP="001B0BFA">
      <w:pPr>
        <w:numPr>
          <w:ilvl w:val="0"/>
          <w:numId w:val="34"/>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Transport mode (road, air, sea) </w:t>
      </w:r>
    </w:p>
    <w:p w:rsidR="001B0BFA" w:rsidRPr="001B0BFA" w:rsidRDefault="001B0BFA" w:rsidP="001B0BFA">
      <w:pPr>
        <w:numPr>
          <w:ilvl w:val="0"/>
          <w:numId w:val="34"/>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Fuel consumption category </w:t>
      </w:r>
    </w:p>
    <w:p w:rsidR="001B0BFA" w:rsidRPr="001B0BFA" w:rsidRDefault="001B0BFA" w:rsidP="001B0BFA">
      <w:pPr>
        <w:numPr>
          <w:ilvl w:val="0"/>
          <w:numId w:val="34"/>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Enables fleet performance and cost analysis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6. Service Dimension</w:t>
      </w:r>
    </w:p>
    <w:p w:rsidR="001B0BFA" w:rsidRPr="001B0BFA" w:rsidRDefault="001B0BFA" w:rsidP="001B0BFA">
      <w:pPr>
        <w:numPr>
          <w:ilvl w:val="0"/>
          <w:numId w:val="35"/>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Service type (standard, express, premium express) </w:t>
      </w:r>
    </w:p>
    <w:p w:rsidR="001B0BFA" w:rsidRPr="001B0BFA" w:rsidRDefault="001B0BFA" w:rsidP="001B0BFA">
      <w:pPr>
        <w:numPr>
          <w:ilvl w:val="0"/>
          <w:numId w:val="35"/>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Value-added services (labelling, kitting, returns) </w:t>
      </w:r>
    </w:p>
    <w:p w:rsidR="001B0BFA" w:rsidRPr="001B0BFA" w:rsidRDefault="001B0BFA" w:rsidP="001B0BFA">
      <w:pPr>
        <w:numPr>
          <w:ilvl w:val="0"/>
          <w:numId w:val="35"/>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Supports analysis of service profitability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7. Order Dimension</w:t>
      </w:r>
    </w:p>
    <w:p w:rsidR="001B0BFA" w:rsidRPr="001B0BFA" w:rsidRDefault="001B0BFA" w:rsidP="001B0BFA">
      <w:pPr>
        <w:numPr>
          <w:ilvl w:val="0"/>
          <w:numId w:val="36"/>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Order ID </w:t>
      </w:r>
    </w:p>
    <w:p w:rsidR="001B0BFA" w:rsidRPr="001B0BFA" w:rsidRDefault="001B0BFA" w:rsidP="001B0BFA">
      <w:pPr>
        <w:numPr>
          <w:ilvl w:val="0"/>
          <w:numId w:val="36"/>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Order date and requested delivery date </w:t>
      </w:r>
    </w:p>
    <w:p w:rsidR="001B0BFA" w:rsidRPr="001B0BFA" w:rsidRDefault="001B0BFA" w:rsidP="001B0BFA">
      <w:pPr>
        <w:numPr>
          <w:ilvl w:val="0"/>
          <w:numId w:val="36"/>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Order value </w:t>
      </w:r>
    </w:p>
    <w:p w:rsidR="001B0BFA" w:rsidRPr="001B0BFA" w:rsidRDefault="001B0BFA" w:rsidP="001B0BFA">
      <w:pPr>
        <w:numPr>
          <w:ilvl w:val="0"/>
          <w:numId w:val="36"/>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Allows tracking of order fulfilment performance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Supporting Tables</w:t>
      </w:r>
    </w:p>
    <w:p w:rsidR="001B0BFA" w:rsidRPr="001B0BFA" w:rsidRDefault="001B0BFA" w:rsidP="001B0BFA">
      <w:pPr>
        <w:numPr>
          <w:ilvl w:val="0"/>
          <w:numId w:val="37"/>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Metadata tables:</w:t>
      </w:r>
      <w:r w:rsidRPr="001B0BFA">
        <w:rPr>
          <w:rFonts w:ascii="Times New Roman" w:eastAsia="Times New Roman" w:hAnsi="Times New Roman" w:cs="Times New Roman"/>
          <w:sz w:val="24"/>
          <w:szCs w:val="24"/>
          <w:lang w:eastAsia="en-GB"/>
        </w:rPr>
        <w:t xml:space="preserve"> define service categories, transport modes, and pricing rules </w:t>
      </w:r>
    </w:p>
    <w:p w:rsidR="001B0BFA" w:rsidRPr="001B0BFA" w:rsidRDefault="001B0BFA" w:rsidP="001B0BFA">
      <w:pPr>
        <w:numPr>
          <w:ilvl w:val="0"/>
          <w:numId w:val="37"/>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lastRenderedPageBreak/>
        <w:t>Aggregate tables:</w:t>
      </w:r>
      <w:r w:rsidRPr="001B0BFA">
        <w:rPr>
          <w:rFonts w:ascii="Times New Roman" w:eastAsia="Times New Roman" w:hAnsi="Times New Roman" w:cs="Times New Roman"/>
          <w:sz w:val="24"/>
          <w:szCs w:val="24"/>
          <w:lang w:eastAsia="en-GB"/>
        </w:rPr>
        <w:t xml:space="preserve"> store pre-calculated metrics such as monthly delivery performance or average delivery times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Benefits of the Star Schema</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This design allows DHL to:</w:t>
      </w:r>
    </w:p>
    <w:p w:rsidR="001B0BFA" w:rsidRPr="001B0BFA" w:rsidRDefault="001B0BFA" w:rsidP="001B0BFA">
      <w:pPr>
        <w:numPr>
          <w:ilvl w:val="0"/>
          <w:numId w:val="38"/>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Perform fast analytical queries </w:t>
      </w:r>
    </w:p>
    <w:p w:rsidR="001B0BFA" w:rsidRPr="001B0BFA" w:rsidRDefault="001B0BFA" w:rsidP="001B0BFA">
      <w:pPr>
        <w:numPr>
          <w:ilvl w:val="0"/>
          <w:numId w:val="38"/>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Easily generate reports across multiple dimensions </w:t>
      </w:r>
    </w:p>
    <w:p w:rsidR="001B0BFA" w:rsidRPr="001B0BFA" w:rsidRDefault="001B0BFA" w:rsidP="001B0BFA">
      <w:pPr>
        <w:numPr>
          <w:ilvl w:val="0"/>
          <w:numId w:val="38"/>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Analyse performance at different levels (e.g., by region, client, or service type)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Overall, the schema provides a clear and scalable structure for managing complex logistics data.</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2.3 D</w:t>
      </w:r>
      <w:r>
        <w:rPr>
          <w:rFonts w:ascii="Times New Roman" w:eastAsia="Times New Roman" w:hAnsi="Times New Roman" w:cs="Times New Roman"/>
          <w:b/>
          <w:bCs/>
          <w:sz w:val="24"/>
          <w:szCs w:val="24"/>
          <w:lang w:eastAsia="en-GB"/>
        </w:rPr>
        <w:t xml:space="preserve">ata Marts and Schema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To support departmental decision-making, the data warehouse can be divided into specialised data marts.</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1. Operations Data Mart</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Focuses on logistics performance and efficiency.</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Contains:</w:t>
      </w:r>
    </w:p>
    <w:p w:rsidR="001B0BFA" w:rsidRPr="001B0BFA" w:rsidRDefault="001B0BFA" w:rsidP="001B0BFA">
      <w:pPr>
        <w:numPr>
          <w:ilvl w:val="0"/>
          <w:numId w:val="39"/>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Shipment data </w:t>
      </w:r>
    </w:p>
    <w:p w:rsidR="001B0BFA" w:rsidRPr="001B0BFA" w:rsidRDefault="001B0BFA" w:rsidP="001B0BFA">
      <w:pPr>
        <w:numPr>
          <w:ilvl w:val="0"/>
          <w:numId w:val="39"/>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Warehouse performance metrics </w:t>
      </w:r>
    </w:p>
    <w:p w:rsidR="001B0BFA" w:rsidRPr="001B0BFA" w:rsidRDefault="001B0BFA" w:rsidP="001B0BFA">
      <w:pPr>
        <w:numPr>
          <w:ilvl w:val="0"/>
          <w:numId w:val="39"/>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Delivery times and delays </w:t>
      </w:r>
    </w:p>
    <w:p w:rsidR="001B0BFA" w:rsidRPr="001B0BFA" w:rsidRDefault="001B0BFA" w:rsidP="001B0BFA">
      <w:pPr>
        <w:numPr>
          <w:ilvl w:val="0"/>
          <w:numId w:val="39"/>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Fleet utilisation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Purpose:</w:t>
      </w:r>
      <w:r w:rsidRPr="001B0BFA">
        <w:rPr>
          <w:rFonts w:ascii="Times New Roman" w:eastAsia="Times New Roman" w:hAnsi="Times New Roman" w:cs="Times New Roman"/>
          <w:sz w:val="24"/>
          <w:szCs w:val="24"/>
          <w:lang w:eastAsia="en-GB"/>
        </w:rPr>
        <w:br/>
        <w:t>Helps operations managers identify bottlenecks, improve routing, and optimise warehouse usage.</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2. Finance Data Mart</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Supports financial monitoring and cost analysis.</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Contains:</w:t>
      </w:r>
    </w:p>
    <w:p w:rsidR="001B0BFA" w:rsidRPr="001B0BFA" w:rsidRDefault="001B0BFA" w:rsidP="001B0BFA">
      <w:pPr>
        <w:numPr>
          <w:ilvl w:val="0"/>
          <w:numId w:val="40"/>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Revenue per shipment and client </w:t>
      </w:r>
    </w:p>
    <w:p w:rsidR="001B0BFA" w:rsidRPr="001B0BFA" w:rsidRDefault="001B0BFA" w:rsidP="001B0BFA">
      <w:pPr>
        <w:numPr>
          <w:ilvl w:val="0"/>
          <w:numId w:val="40"/>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Cost breakdown (fuel, labour, storage) </w:t>
      </w:r>
    </w:p>
    <w:p w:rsidR="001B0BFA" w:rsidRPr="001B0BFA" w:rsidRDefault="001B0BFA" w:rsidP="001B0BFA">
      <w:pPr>
        <w:numPr>
          <w:ilvl w:val="0"/>
          <w:numId w:val="40"/>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lastRenderedPageBreak/>
        <w:t xml:space="preserve">Profit margins </w:t>
      </w:r>
    </w:p>
    <w:p w:rsidR="001B0BFA" w:rsidRPr="001B0BFA" w:rsidRDefault="001B0BFA" w:rsidP="001B0BFA">
      <w:pPr>
        <w:numPr>
          <w:ilvl w:val="0"/>
          <w:numId w:val="40"/>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Invoice and payment data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Purpose:</w:t>
      </w:r>
      <w:r w:rsidRPr="001B0BFA">
        <w:rPr>
          <w:rFonts w:ascii="Times New Roman" w:eastAsia="Times New Roman" w:hAnsi="Times New Roman" w:cs="Times New Roman"/>
          <w:sz w:val="24"/>
          <w:szCs w:val="24"/>
          <w:lang w:eastAsia="en-GB"/>
        </w:rPr>
        <w:br/>
        <w:t>Enables financial planning, cost control, and pricing optimisation.</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3. Customer / Sales Data Mart</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Focuses on client behaviour and service performance.</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Contains:</w:t>
      </w:r>
    </w:p>
    <w:p w:rsidR="001B0BFA" w:rsidRPr="001B0BFA" w:rsidRDefault="001B0BFA" w:rsidP="001B0BFA">
      <w:pPr>
        <w:numPr>
          <w:ilvl w:val="0"/>
          <w:numId w:val="41"/>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Client order history </w:t>
      </w:r>
    </w:p>
    <w:p w:rsidR="001B0BFA" w:rsidRPr="001B0BFA" w:rsidRDefault="001B0BFA" w:rsidP="001B0BFA">
      <w:pPr>
        <w:numPr>
          <w:ilvl w:val="0"/>
          <w:numId w:val="41"/>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SLA compliance </w:t>
      </w:r>
    </w:p>
    <w:p w:rsidR="001B0BFA" w:rsidRPr="001B0BFA" w:rsidRDefault="001B0BFA" w:rsidP="001B0BFA">
      <w:pPr>
        <w:numPr>
          <w:ilvl w:val="0"/>
          <w:numId w:val="41"/>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Service usage patterns </w:t>
      </w:r>
    </w:p>
    <w:p w:rsidR="001B0BFA" w:rsidRPr="001B0BFA" w:rsidRDefault="001B0BFA" w:rsidP="001B0BFA">
      <w:pPr>
        <w:numPr>
          <w:ilvl w:val="0"/>
          <w:numId w:val="41"/>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Customer feedback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Purpose:</w:t>
      </w:r>
      <w:r w:rsidRPr="001B0BFA">
        <w:rPr>
          <w:rFonts w:ascii="Times New Roman" w:eastAsia="Times New Roman" w:hAnsi="Times New Roman" w:cs="Times New Roman"/>
          <w:sz w:val="24"/>
          <w:szCs w:val="24"/>
          <w:lang w:eastAsia="en-GB"/>
        </w:rPr>
        <w:br/>
        <w:t>Improves customer satisfaction and supports business growth strategies.</w:t>
      </w:r>
    </w:p>
    <w:p w:rsid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Schema Structure</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Each data mart is built using a </w:t>
      </w:r>
      <w:r w:rsidRPr="001B0BFA">
        <w:rPr>
          <w:rFonts w:ascii="Times New Roman" w:eastAsia="Times New Roman" w:hAnsi="Times New Roman" w:cs="Times New Roman"/>
          <w:b/>
          <w:bCs/>
          <w:sz w:val="24"/>
          <w:szCs w:val="24"/>
          <w:lang w:eastAsia="en-GB"/>
        </w:rPr>
        <w:t>simplified star schema</w:t>
      </w:r>
      <w:r w:rsidRPr="001B0BFA">
        <w:rPr>
          <w:rFonts w:ascii="Times New Roman" w:eastAsia="Times New Roman" w:hAnsi="Times New Roman" w:cs="Times New Roman"/>
          <w:sz w:val="24"/>
          <w:szCs w:val="24"/>
          <w:lang w:eastAsia="en-GB"/>
        </w:rPr>
        <w:t>, derived from the central warehouse. This ensures consistency while allowing departments to access only relevant data.</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 xml:space="preserve">2.4 ETL Plan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The ETL process is critical for ensuring data is accurate, consistent, and ready for analysis.</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Extraction</w:t>
      </w:r>
    </w:p>
    <w:p w:rsid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Data is collected from OMS, WMS, TMS, financial systems, and external sources such as GPS tracking.</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Transformation</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Data undergoes several processes:</w:t>
      </w:r>
    </w:p>
    <w:p w:rsidR="001B0BFA" w:rsidRPr="001B0BFA" w:rsidRDefault="001B0BFA" w:rsidP="001B0BFA">
      <w:pPr>
        <w:numPr>
          <w:ilvl w:val="0"/>
          <w:numId w:val="42"/>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lastRenderedPageBreak/>
        <w:t>Data cleansing:</w:t>
      </w:r>
      <w:r w:rsidRPr="001B0BFA">
        <w:rPr>
          <w:rFonts w:ascii="Times New Roman" w:eastAsia="Times New Roman" w:hAnsi="Times New Roman" w:cs="Times New Roman"/>
          <w:sz w:val="24"/>
          <w:szCs w:val="24"/>
          <w:lang w:eastAsia="en-GB"/>
        </w:rPr>
        <w:t xml:space="preserve"> removing duplicates and correcting errors </w:t>
      </w:r>
    </w:p>
    <w:p w:rsidR="001B0BFA" w:rsidRPr="001B0BFA" w:rsidRDefault="001B0BFA" w:rsidP="001B0BFA">
      <w:pPr>
        <w:numPr>
          <w:ilvl w:val="0"/>
          <w:numId w:val="42"/>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Standardisation:</w:t>
      </w:r>
      <w:r>
        <w:rPr>
          <w:rFonts w:ascii="Times New Roman" w:eastAsia="Times New Roman" w:hAnsi="Times New Roman" w:cs="Times New Roman"/>
          <w:sz w:val="24"/>
          <w:szCs w:val="24"/>
          <w:lang w:eastAsia="en-GB"/>
        </w:rPr>
        <w:t xml:space="preserve"> aligning formats (</w:t>
      </w:r>
      <w:r w:rsidRPr="001B0BFA">
        <w:rPr>
          <w:rFonts w:ascii="Times New Roman" w:eastAsia="Times New Roman" w:hAnsi="Times New Roman" w:cs="Times New Roman"/>
          <w:sz w:val="24"/>
          <w:szCs w:val="24"/>
          <w:lang w:eastAsia="en-GB"/>
        </w:rPr>
        <w:t xml:space="preserve">dates, currencies) </w:t>
      </w:r>
    </w:p>
    <w:p w:rsidR="001B0BFA" w:rsidRPr="001B0BFA" w:rsidRDefault="001B0BFA" w:rsidP="001B0BFA">
      <w:pPr>
        <w:numPr>
          <w:ilvl w:val="0"/>
          <w:numId w:val="42"/>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Aggregation:</w:t>
      </w:r>
      <w:r>
        <w:rPr>
          <w:rFonts w:ascii="Times New Roman" w:eastAsia="Times New Roman" w:hAnsi="Times New Roman" w:cs="Times New Roman"/>
          <w:sz w:val="24"/>
          <w:szCs w:val="24"/>
          <w:lang w:eastAsia="en-GB"/>
        </w:rPr>
        <w:t xml:space="preserve"> summarising data (</w:t>
      </w:r>
      <w:r w:rsidRPr="001B0BFA">
        <w:rPr>
          <w:rFonts w:ascii="Times New Roman" w:eastAsia="Times New Roman" w:hAnsi="Times New Roman" w:cs="Times New Roman"/>
          <w:sz w:val="24"/>
          <w:szCs w:val="24"/>
          <w:lang w:eastAsia="en-GB"/>
        </w:rPr>
        <w:t xml:space="preserve">daily or monthly totals) </w:t>
      </w:r>
    </w:p>
    <w:p w:rsidR="001B0BFA" w:rsidRPr="001B0BFA" w:rsidRDefault="001B0BFA" w:rsidP="001B0BFA">
      <w:pPr>
        <w:numPr>
          <w:ilvl w:val="0"/>
          <w:numId w:val="42"/>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Enrichment:</w:t>
      </w:r>
      <w:r w:rsidRPr="001B0BFA">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adding calculated fields (</w:t>
      </w:r>
      <w:r w:rsidRPr="001B0BFA">
        <w:rPr>
          <w:rFonts w:ascii="Times New Roman" w:eastAsia="Times New Roman" w:hAnsi="Times New Roman" w:cs="Times New Roman"/>
          <w:sz w:val="24"/>
          <w:szCs w:val="24"/>
          <w:lang w:eastAsia="en-GB"/>
        </w:rPr>
        <w:t xml:space="preserve">delivery delays, profit margins)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Loading</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Processed data is loaded into the data warehouse and then distributed into data marts.</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This process can be scheduled during off-peak hours or run incrementally, ensuring </w:t>
      </w:r>
      <w:r w:rsidRPr="001B0BFA">
        <w:rPr>
          <w:rFonts w:ascii="Times New Roman" w:eastAsia="Times New Roman" w:hAnsi="Times New Roman" w:cs="Times New Roman"/>
          <w:b/>
          <w:bCs/>
          <w:sz w:val="24"/>
          <w:szCs w:val="24"/>
          <w:lang w:eastAsia="en-GB"/>
        </w:rPr>
        <w:t>no disruption to DHL’s operational systems</w:t>
      </w:r>
      <w:r w:rsidRPr="001B0BFA">
        <w:rPr>
          <w:rFonts w:ascii="Times New Roman" w:eastAsia="Times New Roman" w:hAnsi="Times New Roman" w:cs="Times New Roman"/>
          <w:sz w:val="24"/>
          <w:szCs w:val="24"/>
          <w:lang w:eastAsia="en-GB"/>
        </w:rPr>
        <w:t>.</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2.5 Data</w:t>
      </w:r>
      <w:r>
        <w:rPr>
          <w:rFonts w:ascii="Times New Roman" w:eastAsia="Times New Roman" w:hAnsi="Times New Roman" w:cs="Times New Roman"/>
          <w:b/>
          <w:bCs/>
          <w:sz w:val="24"/>
          <w:szCs w:val="24"/>
          <w:lang w:eastAsia="en-GB"/>
        </w:rPr>
        <w:t xml:space="preserve"> Quality &amp; Governance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Maintaining high data quality is essential for reliable decision-making. DHL must ensure:</w:t>
      </w:r>
    </w:p>
    <w:p w:rsidR="001B0BFA" w:rsidRPr="001B0BFA" w:rsidRDefault="001B0BFA" w:rsidP="001B0BFA">
      <w:pPr>
        <w:numPr>
          <w:ilvl w:val="0"/>
          <w:numId w:val="43"/>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Accuracy:</w:t>
      </w:r>
      <w:r w:rsidRPr="001B0BFA">
        <w:rPr>
          <w:rFonts w:ascii="Times New Roman" w:eastAsia="Times New Roman" w:hAnsi="Times New Roman" w:cs="Times New Roman"/>
          <w:sz w:val="24"/>
          <w:szCs w:val="24"/>
          <w:lang w:eastAsia="en-GB"/>
        </w:rPr>
        <w:t xml:space="preserve"> data correctly reflects real operations </w:t>
      </w:r>
    </w:p>
    <w:p w:rsidR="001B0BFA" w:rsidRPr="001B0BFA" w:rsidRDefault="001B0BFA" w:rsidP="001B0BFA">
      <w:pPr>
        <w:numPr>
          <w:ilvl w:val="0"/>
          <w:numId w:val="43"/>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Consistency:</w:t>
      </w:r>
      <w:r w:rsidRPr="001B0BFA">
        <w:rPr>
          <w:rFonts w:ascii="Times New Roman" w:eastAsia="Times New Roman" w:hAnsi="Times New Roman" w:cs="Times New Roman"/>
          <w:sz w:val="24"/>
          <w:szCs w:val="24"/>
          <w:lang w:eastAsia="en-GB"/>
        </w:rPr>
        <w:t xml:space="preserve"> standard formats across all systems </w:t>
      </w:r>
    </w:p>
    <w:p w:rsidR="001B0BFA" w:rsidRPr="001B0BFA" w:rsidRDefault="001B0BFA" w:rsidP="001B0BFA">
      <w:pPr>
        <w:numPr>
          <w:ilvl w:val="0"/>
          <w:numId w:val="43"/>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Completeness:</w:t>
      </w:r>
      <w:r w:rsidRPr="001B0BFA">
        <w:rPr>
          <w:rFonts w:ascii="Times New Roman" w:eastAsia="Times New Roman" w:hAnsi="Times New Roman" w:cs="Times New Roman"/>
          <w:sz w:val="24"/>
          <w:szCs w:val="24"/>
          <w:lang w:eastAsia="en-GB"/>
        </w:rPr>
        <w:t xml:space="preserve"> no missing critical data </w:t>
      </w:r>
    </w:p>
    <w:p w:rsidR="001B0BFA" w:rsidRPr="001B0BFA" w:rsidRDefault="001B0BFA" w:rsidP="001B0BFA">
      <w:pPr>
        <w:numPr>
          <w:ilvl w:val="0"/>
          <w:numId w:val="43"/>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Compliance:</w:t>
      </w:r>
      <w:r w:rsidRPr="001B0BFA">
        <w:rPr>
          <w:rFonts w:ascii="Times New Roman" w:eastAsia="Times New Roman" w:hAnsi="Times New Roman" w:cs="Times New Roman"/>
          <w:sz w:val="24"/>
          <w:szCs w:val="24"/>
          <w:lang w:eastAsia="en-GB"/>
        </w:rPr>
        <w:t xml:space="preserve"> adherence to regulations such as GDPR </w:t>
      </w:r>
    </w:p>
    <w:p w:rsidR="001B0BFA" w:rsidRPr="001B0BFA" w:rsidRDefault="001B0BFA" w:rsidP="001B0BFA">
      <w:pPr>
        <w:numPr>
          <w:ilvl w:val="0"/>
          <w:numId w:val="43"/>
        </w:num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b/>
          <w:bCs/>
          <w:sz w:val="24"/>
          <w:szCs w:val="24"/>
          <w:lang w:eastAsia="en-GB"/>
        </w:rPr>
        <w:t>Access control:</w:t>
      </w:r>
      <w:r w:rsidRPr="001B0BFA">
        <w:rPr>
          <w:rFonts w:ascii="Times New Roman" w:eastAsia="Times New Roman" w:hAnsi="Times New Roman" w:cs="Times New Roman"/>
          <w:sz w:val="24"/>
          <w:szCs w:val="24"/>
          <w:lang w:eastAsia="en-GB"/>
        </w:rPr>
        <w:t xml:space="preserve"> only authorised users can access sensitive data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Strong governance policies and regular data validation checks will ensure the long-term success of the data warehouse.</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 xml:space="preserve"> 1. Data Warehouse Architecture Diagram (DHL)</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Created with Lucid</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lastRenderedPageBreak/>
        <w:drawing>
          <wp:inline distT="0" distB="0" distL="0" distR="0" wp14:anchorId="19B5DFA6" wp14:editId="0DAF76BA">
            <wp:extent cx="5731510" cy="29984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998470"/>
                    </a:xfrm>
                    <a:prstGeom prst="rect">
                      <a:avLst/>
                    </a:prstGeom>
                  </pic:spPr>
                </pic:pic>
              </a:graphicData>
            </a:graphic>
          </wp:inline>
        </w:drawing>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Arial" w:hAnsi="Arial" w:cs="Arial"/>
          <w:color w:val="282C33"/>
          <w:sz w:val="21"/>
          <w:szCs w:val="21"/>
          <w:shd w:val="clear" w:color="auto" w:fill="F2F3F5"/>
        </w:rPr>
      </w:pPr>
      <w:r w:rsidRPr="001B0BFA">
        <w:rPr>
          <w:rFonts w:ascii="Times New Roman" w:eastAsia="Times New Roman" w:hAnsi="Times New Roman" w:cs="Times New Roman"/>
          <w:b/>
          <w:bCs/>
          <w:sz w:val="24"/>
          <w:szCs w:val="24"/>
          <w:lang w:eastAsia="en-GB"/>
        </w:rPr>
        <w:t xml:space="preserve"> 2. </w:t>
      </w:r>
      <w:r w:rsidRPr="001B0BFA">
        <w:rPr>
          <w:rFonts w:ascii="Arial" w:hAnsi="Arial" w:cs="Arial"/>
          <w:b/>
          <w:color w:val="282C33"/>
          <w:sz w:val="21"/>
          <w:szCs w:val="21"/>
          <w:shd w:val="clear" w:color="auto" w:fill="F2F3F5"/>
        </w:rPr>
        <w:t>Star Schema Diagram (DHL Logistics</w:t>
      </w:r>
      <w:r>
        <w:rPr>
          <w:rFonts w:ascii="Arial" w:hAnsi="Arial" w:cs="Arial"/>
          <w:color w:val="282C33"/>
          <w:sz w:val="21"/>
          <w:szCs w:val="21"/>
          <w:shd w:val="clear" w:color="auto" w:fill="F2F3F5"/>
        </w:rPr>
        <w:t>)</w:t>
      </w:r>
      <w:r w:rsidRPr="001B0BFA">
        <w:rPr>
          <w:rFonts w:ascii="Times New Roman" w:eastAsia="Times New Roman" w:hAnsi="Times New Roman" w:cs="Times New Roman"/>
          <w:b/>
          <w:bCs/>
          <w:sz w:val="24"/>
          <w:szCs w:val="24"/>
          <w:lang w:eastAsia="en-GB"/>
        </w:rPr>
        <w:drawing>
          <wp:inline distT="0" distB="0" distL="0" distR="0" wp14:anchorId="5A7638AE" wp14:editId="2D0D6BE6">
            <wp:extent cx="5731510" cy="349694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496945"/>
                    </a:xfrm>
                    <a:prstGeom prst="rect">
                      <a:avLst/>
                    </a:prstGeom>
                  </pic:spPr>
                </pic:pic>
              </a:graphicData>
            </a:graphic>
          </wp:inline>
        </w:drawing>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Segoe UI Symbol" w:eastAsia="Times New Roman" w:hAnsi="Segoe UI Symbol" w:cs="Segoe UI Symbol"/>
          <w:b/>
          <w:bCs/>
          <w:sz w:val="24"/>
          <w:szCs w:val="24"/>
          <w:lang w:eastAsia="en-GB"/>
        </w:rPr>
        <w:t>📅</w:t>
      </w:r>
      <w:r w:rsidRPr="001B0BFA">
        <w:rPr>
          <w:rFonts w:ascii="Times New Roman" w:eastAsia="Times New Roman" w:hAnsi="Times New Roman" w:cs="Times New Roman"/>
          <w:b/>
          <w:bCs/>
          <w:sz w:val="24"/>
          <w:szCs w:val="24"/>
          <w:lang w:eastAsia="en-GB"/>
        </w:rPr>
        <w:t xml:space="preserve"> 3. Gant</w:t>
      </w:r>
      <w:r>
        <w:rPr>
          <w:rFonts w:ascii="Times New Roman" w:eastAsia="Times New Roman" w:hAnsi="Times New Roman" w:cs="Times New Roman"/>
          <w:b/>
          <w:bCs/>
          <w:sz w:val="24"/>
          <w:szCs w:val="24"/>
          <w:lang w:eastAsia="en-GB"/>
        </w:rPr>
        <w:t xml:space="preserve">t Chart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lastRenderedPageBreak/>
        <w:drawing>
          <wp:inline distT="0" distB="0" distL="0" distR="0" wp14:anchorId="52B6FF18" wp14:editId="5F7B974D">
            <wp:extent cx="5731510" cy="22701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270125"/>
                    </a:xfrm>
                    <a:prstGeom prst="rect">
                      <a:avLst/>
                    </a:prstGeom>
                  </pic:spPr>
                </pic:pic>
              </a:graphicData>
            </a:graphic>
          </wp:inline>
        </w:drawing>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r w:rsidRPr="001B0BFA">
        <w:rPr>
          <w:rFonts w:ascii="Times New Roman" w:eastAsia="Times New Roman" w:hAnsi="Times New Roman" w:cs="Times New Roman"/>
          <w:b/>
          <w:bCs/>
          <w:sz w:val="24"/>
          <w:szCs w:val="24"/>
          <w:lang w:eastAsia="en-GB"/>
        </w:rPr>
        <w:t xml:space="preserve"> </w:t>
      </w:r>
      <w:r>
        <w:rPr>
          <w:rFonts w:ascii="Times New Roman" w:eastAsia="Times New Roman" w:hAnsi="Times New Roman" w:cs="Times New Roman"/>
          <w:b/>
          <w:bCs/>
          <w:sz w:val="24"/>
          <w:szCs w:val="24"/>
          <w:lang w:eastAsia="en-GB"/>
        </w:rPr>
        <w:t xml:space="preserve">4. REFERENCES </w:t>
      </w:r>
    </w:p>
    <w:p w:rsidR="001B0BFA" w:rsidRPr="001B0BFA" w:rsidRDefault="001B0BFA"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1B0BFA">
        <w:rPr>
          <w:rFonts w:ascii="Times New Roman" w:eastAsia="Times New Roman" w:hAnsi="Times New Roman" w:cs="Times New Roman"/>
          <w:sz w:val="24"/>
          <w:szCs w:val="24"/>
          <w:lang w:eastAsia="en-GB"/>
        </w:rPr>
        <w:t xml:space="preserve"> [1] W. H. </w:t>
      </w:r>
      <w:proofErr w:type="spellStart"/>
      <w:r w:rsidRPr="001B0BFA">
        <w:rPr>
          <w:rFonts w:ascii="Times New Roman" w:eastAsia="Times New Roman" w:hAnsi="Times New Roman" w:cs="Times New Roman"/>
          <w:sz w:val="24"/>
          <w:szCs w:val="24"/>
          <w:lang w:eastAsia="en-GB"/>
        </w:rPr>
        <w:t>Inmon</w:t>
      </w:r>
      <w:proofErr w:type="spellEnd"/>
      <w:r w:rsidRPr="001B0BFA">
        <w:rPr>
          <w:rFonts w:ascii="Times New Roman" w:eastAsia="Times New Roman" w:hAnsi="Times New Roman" w:cs="Times New Roman"/>
          <w:sz w:val="24"/>
          <w:szCs w:val="24"/>
          <w:lang w:eastAsia="en-GB"/>
        </w:rPr>
        <w:t>, Building the Data Warehouse, 4th ed. New York: Wiley, 2005.</w:t>
      </w:r>
      <w:r w:rsidRPr="001B0BFA">
        <w:rPr>
          <w:rFonts w:ascii="Times New Roman" w:eastAsia="Times New Roman" w:hAnsi="Times New Roman" w:cs="Times New Roman"/>
          <w:sz w:val="24"/>
          <w:szCs w:val="24"/>
          <w:lang w:eastAsia="en-GB"/>
        </w:rPr>
        <w:br/>
      </w:r>
      <w:r w:rsidRPr="001B0BFA">
        <w:rPr>
          <w:rFonts w:ascii="Times New Roman" w:eastAsia="Times New Roman" w:hAnsi="Times New Roman" w:cs="Times New Roman"/>
          <w:sz w:val="24"/>
          <w:szCs w:val="24"/>
          <w:lang w:eastAsia="en-GB"/>
        </w:rPr>
        <w:br/>
        <w:t xml:space="preserve">[2] R. Kimball and M. Ross, The Data Warehouse Toolkit: The Definitive Guide to Dimensional </w:t>
      </w:r>
      <w:proofErr w:type="spellStart"/>
      <w:r w:rsidRPr="001B0BFA">
        <w:rPr>
          <w:rFonts w:ascii="Times New Roman" w:eastAsia="Times New Roman" w:hAnsi="Times New Roman" w:cs="Times New Roman"/>
          <w:sz w:val="24"/>
          <w:szCs w:val="24"/>
          <w:lang w:eastAsia="en-GB"/>
        </w:rPr>
        <w:t>Modeling</w:t>
      </w:r>
      <w:proofErr w:type="spellEnd"/>
      <w:r w:rsidRPr="001B0BFA">
        <w:rPr>
          <w:rFonts w:ascii="Times New Roman" w:eastAsia="Times New Roman" w:hAnsi="Times New Roman" w:cs="Times New Roman"/>
          <w:sz w:val="24"/>
          <w:szCs w:val="24"/>
          <w:lang w:eastAsia="en-GB"/>
        </w:rPr>
        <w:t>, 3rd ed. Wiley, 2013.</w:t>
      </w:r>
      <w:r w:rsidRPr="001B0BFA">
        <w:rPr>
          <w:rFonts w:ascii="Times New Roman" w:eastAsia="Times New Roman" w:hAnsi="Times New Roman" w:cs="Times New Roman"/>
          <w:sz w:val="24"/>
          <w:szCs w:val="24"/>
          <w:lang w:eastAsia="en-GB"/>
        </w:rPr>
        <w:br/>
      </w:r>
      <w:r w:rsidRPr="001B0BFA">
        <w:rPr>
          <w:rFonts w:ascii="Times New Roman" w:eastAsia="Times New Roman" w:hAnsi="Times New Roman" w:cs="Times New Roman"/>
          <w:sz w:val="24"/>
          <w:szCs w:val="24"/>
          <w:lang w:eastAsia="en-GB"/>
        </w:rPr>
        <w:br/>
        <w:t xml:space="preserve">[3] T. Connolly and C. </w:t>
      </w:r>
      <w:proofErr w:type="spellStart"/>
      <w:r w:rsidRPr="001B0BFA">
        <w:rPr>
          <w:rFonts w:ascii="Times New Roman" w:eastAsia="Times New Roman" w:hAnsi="Times New Roman" w:cs="Times New Roman"/>
          <w:sz w:val="24"/>
          <w:szCs w:val="24"/>
          <w:lang w:eastAsia="en-GB"/>
        </w:rPr>
        <w:t>Begg</w:t>
      </w:r>
      <w:proofErr w:type="spellEnd"/>
      <w:r w:rsidRPr="001B0BFA">
        <w:rPr>
          <w:rFonts w:ascii="Times New Roman" w:eastAsia="Times New Roman" w:hAnsi="Times New Roman" w:cs="Times New Roman"/>
          <w:sz w:val="24"/>
          <w:szCs w:val="24"/>
          <w:lang w:eastAsia="en-GB"/>
        </w:rPr>
        <w:t>, Database Systems: A Practical Approach to Design, Implementation, and Management, 6th ed. Pearson, 2015.</w:t>
      </w:r>
      <w:r w:rsidRPr="001B0BFA">
        <w:rPr>
          <w:rFonts w:ascii="Times New Roman" w:eastAsia="Times New Roman" w:hAnsi="Times New Roman" w:cs="Times New Roman"/>
          <w:sz w:val="24"/>
          <w:szCs w:val="24"/>
          <w:lang w:eastAsia="en-GB"/>
        </w:rPr>
        <w:br/>
      </w:r>
      <w:r w:rsidRPr="001B0BFA">
        <w:rPr>
          <w:rFonts w:ascii="Times New Roman" w:eastAsia="Times New Roman" w:hAnsi="Times New Roman" w:cs="Times New Roman"/>
          <w:sz w:val="24"/>
          <w:szCs w:val="24"/>
          <w:lang w:eastAsia="en-GB"/>
        </w:rPr>
        <w:br/>
        <w:t xml:space="preserve">[4] A. </w:t>
      </w:r>
      <w:proofErr w:type="spellStart"/>
      <w:r w:rsidRPr="001B0BFA">
        <w:rPr>
          <w:rFonts w:ascii="Times New Roman" w:eastAsia="Times New Roman" w:hAnsi="Times New Roman" w:cs="Times New Roman"/>
          <w:sz w:val="24"/>
          <w:szCs w:val="24"/>
          <w:lang w:eastAsia="en-GB"/>
        </w:rPr>
        <w:t>Silberschatz</w:t>
      </w:r>
      <w:proofErr w:type="spellEnd"/>
      <w:r w:rsidRPr="001B0BFA">
        <w:rPr>
          <w:rFonts w:ascii="Times New Roman" w:eastAsia="Times New Roman" w:hAnsi="Times New Roman" w:cs="Times New Roman"/>
          <w:sz w:val="24"/>
          <w:szCs w:val="24"/>
          <w:lang w:eastAsia="en-GB"/>
        </w:rPr>
        <w:t xml:space="preserve">, H. F. </w:t>
      </w:r>
      <w:proofErr w:type="spellStart"/>
      <w:r w:rsidRPr="001B0BFA">
        <w:rPr>
          <w:rFonts w:ascii="Times New Roman" w:eastAsia="Times New Roman" w:hAnsi="Times New Roman" w:cs="Times New Roman"/>
          <w:sz w:val="24"/>
          <w:szCs w:val="24"/>
          <w:lang w:eastAsia="en-GB"/>
        </w:rPr>
        <w:t>Korth</w:t>
      </w:r>
      <w:proofErr w:type="spellEnd"/>
      <w:r w:rsidRPr="001B0BFA">
        <w:rPr>
          <w:rFonts w:ascii="Times New Roman" w:eastAsia="Times New Roman" w:hAnsi="Times New Roman" w:cs="Times New Roman"/>
          <w:sz w:val="24"/>
          <w:szCs w:val="24"/>
          <w:lang w:eastAsia="en-GB"/>
        </w:rPr>
        <w:t xml:space="preserve">, and S. </w:t>
      </w:r>
      <w:proofErr w:type="spellStart"/>
      <w:r w:rsidRPr="001B0BFA">
        <w:rPr>
          <w:rFonts w:ascii="Times New Roman" w:eastAsia="Times New Roman" w:hAnsi="Times New Roman" w:cs="Times New Roman"/>
          <w:sz w:val="24"/>
          <w:szCs w:val="24"/>
          <w:lang w:eastAsia="en-GB"/>
        </w:rPr>
        <w:t>Sudarshan</w:t>
      </w:r>
      <w:proofErr w:type="spellEnd"/>
      <w:r w:rsidRPr="001B0BFA">
        <w:rPr>
          <w:rFonts w:ascii="Times New Roman" w:eastAsia="Times New Roman" w:hAnsi="Times New Roman" w:cs="Times New Roman"/>
          <w:sz w:val="24"/>
          <w:szCs w:val="24"/>
          <w:lang w:eastAsia="en-GB"/>
        </w:rPr>
        <w:t>, Database System Concepts, 7th ed. McGraw-Hill, 2019.</w:t>
      </w:r>
      <w:r w:rsidRPr="001B0BFA">
        <w:rPr>
          <w:rFonts w:ascii="Times New Roman" w:eastAsia="Times New Roman" w:hAnsi="Times New Roman" w:cs="Times New Roman"/>
          <w:sz w:val="24"/>
          <w:szCs w:val="24"/>
          <w:lang w:eastAsia="en-GB"/>
        </w:rPr>
        <w:br/>
      </w:r>
      <w:r w:rsidRPr="001B0BFA">
        <w:rPr>
          <w:rFonts w:ascii="Times New Roman" w:eastAsia="Times New Roman" w:hAnsi="Times New Roman" w:cs="Times New Roman"/>
          <w:sz w:val="24"/>
          <w:szCs w:val="24"/>
          <w:lang w:eastAsia="en-GB"/>
        </w:rPr>
        <w:br/>
        <w:t xml:space="preserve">[5] M. </w:t>
      </w:r>
      <w:proofErr w:type="spellStart"/>
      <w:r w:rsidRPr="001B0BFA">
        <w:rPr>
          <w:rFonts w:ascii="Times New Roman" w:eastAsia="Times New Roman" w:hAnsi="Times New Roman" w:cs="Times New Roman"/>
          <w:sz w:val="24"/>
          <w:szCs w:val="24"/>
          <w:lang w:eastAsia="en-GB"/>
        </w:rPr>
        <w:t>Golfarelli</w:t>
      </w:r>
      <w:proofErr w:type="spellEnd"/>
      <w:r w:rsidRPr="001B0BFA">
        <w:rPr>
          <w:rFonts w:ascii="Times New Roman" w:eastAsia="Times New Roman" w:hAnsi="Times New Roman" w:cs="Times New Roman"/>
          <w:sz w:val="24"/>
          <w:szCs w:val="24"/>
          <w:lang w:eastAsia="en-GB"/>
        </w:rPr>
        <w:t xml:space="preserve"> and S. </w:t>
      </w:r>
      <w:proofErr w:type="spellStart"/>
      <w:r w:rsidRPr="001B0BFA">
        <w:rPr>
          <w:rFonts w:ascii="Times New Roman" w:eastAsia="Times New Roman" w:hAnsi="Times New Roman" w:cs="Times New Roman"/>
          <w:sz w:val="24"/>
          <w:szCs w:val="24"/>
          <w:lang w:eastAsia="en-GB"/>
        </w:rPr>
        <w:t>Rizzi</w:t>
      </w:r>
      <w:proofErr w:type="spellEnd"/>
      <w:r w:rsidRPr="001B0BFA">
        <w:rPr>
          <w:rFonts w:ascii="Times New Roman" w:eastAsia="Times New Roman" w:hAnsi="Times New Roman" w:cs="Times New Roman"/>
          <w:sz w:val="24"/>
          <w:szCs w:val="24"/>
          <w:lang w:eastAsia="en-GB"/>
        </w:rPr>
        <w:t>, Data Warehouse Design: Modern Principles and Methodologies. McGraw-Hill, 2009.</w:t>
      </w:r>
      <w:r w:rsidRPr="001B0BFA">
        <w:rPr>
          <w:rFonts w:ascii="Times New Roman" w:eastAsia="Times New Roman" w:hAnsi="Times New Roman" w:cs="Times New Roman"/>
          <w:sz w:val="24"/>
          <w:szCs w:val="24"/>
          <w:lang w:eastAsia="en-GB"/>
        </w:rPr>
        <w:br/>
      </w:r>
      <w:r w:rsidRPr="001B0BFA">
        <w:rPr>
          <w:rFonts w:ascii="Times New Roman" w:eastAsia="Times New Roman" w:hAnsi="Times New Roman" w:cs="Times New Roman"/>
          <w:sz w:val="24"/>
          <w:szCs w:val="24"/>
          <w:lang w:eastAsia="en-GB"/>
        </w:rPr>
        <w:br/>
        <w:t>[6] C. J. Date, An Introduction to Database Systems, 8th ed. Pearson, 2004.</w:t>
      </w:r>
      <w:r w:rsidRPr="001B0BFA">
        <w:rPr>
          <w:rFonts w:ascii="Times New Roman" w:eastAsia="Times New Roman" w:hAnsi="Times New Roman" w:cs="Times New Roman"/>
          <w:sz w:val="24"/>
          <w:szCs w:val="24"/>
          <w:lang w:eastAsia="en-GB"/>
        </w:rPr>
        <w:br/>
      </w:r>
      <w:r w:rsidRPr="001B0BFA">
        <w:rPr>
          <w:rFonts w:ascii="Times New Roman" w:eastAsia="Times New Roman" w:hAnsi="Times New Roman" w:cs="Times New Roman"/>
          <w:sz w:val="24"/>
          <w:szCs w:val="24"/>
          <w:lang w:eastAsia="en-GB"/>
        </w:rPr>
        <w:br/>
        <w:t xml:space="preserve">[7] S. Chaudhuri and U. </w:t>
      </w:r>
      <w:proofErr w:type="spellStart"/>
      <w:r w:rsidRPr="001B0BFA">
        <w:rPr>
          <w:rFonts w:ascii="Times New Roman" w:eastAsia="Times New Roman" w:hAnsi="Times New Roman" w:cs="Times New Roman"/>
          <w:sz w:val="24"/>
          <w:szCs w:val="24"/>
          <w:lang w:eastAsia="en-GB"/>
        </w:rPr>
        <w:t>Dayal</w:t>
      </w:r>
      <w:proofErr w:type="spellEnd"/>
      <w:r w:rsidRPr="001B0BFA">
        <w:rPr>
          <w:rFonts w:ascii="Times New Roman" w:eastAsia="Times New Roman" w:hAnsi="Times New Roman" w:cs="Times New Roman"/>
          <w:sz w:val="24"/>
          <w:szCs w:val="24"/>
          <w:lang w:eastAsia="en-GB"/>
        </w:rPr>
        <w:t>, “An overview of data warehousing and OLAP technology,” ACM SIGMOD Record, vol. 26, no. 1, pp. 65–74, 1997.</w:t>
      </w:r>
      <w:r w:rsidRPr="001B0BFA">
        <w:rPr>
          <w:rFonts w:ascii="Times New Roman" w:eastAsia="Times New Roman" w:hAnsi="Times New Roman" w:cs="Times New Roman"/>
          <w:sz w:val="24"/>
          <w:szCs w:val="24"/>
          <w:lang w:eastAsia="en-GB"/>
        </w:rPr>
        <w:br/>
      </w:r>
      <w:r w:rsidRPr="001B0BFA">
        <w:rPr>
          <w:rFonts w:ascii="Times New Roman" w:eastAsia="Times New Roman" w:hAnsi="Times New Roman" w:cs="Times New Roman"/>
          <w:sz w:val="24"/>
          <w:szCs w:val="24"/>
          <w:lang w:eastAsia="en-GB"/>
        </w:rPr>
        <w:br/>
        <w:t>[8] Gartner, “Modern Data Warehouse Architecture,” 2022.</w:t>
      </w:r>
      <w:r w:rsidRPr="001B0BFA">
        <w:rPr>
          <w:rFonts w:ascii="Times New Roman" w:eastAsia="Times New Roman" w:hAnsi="Times New Roman" w:cs="Times New Roman"/>
          <w:sz w:val="24"/>
          <w:szCs w:val="24"/>
          <w:lang w:eastAsia="en-GB"/>
        </w:rPr>
        <w:br/>
      </w:r>
      <w:r w:rsidRPr="001B0BFA">
        <w:rPr>
          <w:rFonts w:ascii="Times New Roman" w:eastAsia="Times New Roman" w:hAnsi="Times New Roman" w:cs="Times New Roman"/>
          <w:sz w:val="24"/>
          <w:szCs w:val="24"/>
          <w:lang w:eastAsia="en-GB"/>
        </w:rPr>
        <w:br/>
        <w:t>[9] Microsoft, “Data Warehouse Architecture Guide,” Microsoft Docs, 2023.</w:t>
      </w:r>
      <w:r w:rsidRPr="001B0BFA">
        <w:rPr>
          <w:rFonts w:ascii="Times New Roman" w:eastAsia="Times New Roman" w:hAnsi="Times New Roman" w:cs="Times New Roman"/>
          <w:sz w:val="24"/>
          <w:szCs w:val="24"/>
          <w:lang w:eastAsia="en-GB"/>
        </w:rPr>
        <w:br/>
      </w:r>
      <w:r w:rsidRPr="001B0BFA">
        <w:rPr>
          <w:rFonts w:ascii="Times New Roman" w:eastAsia="Times New Roman" w:hAnsi="Times New Roman" w:cs="Times New Roman"/>
          <w:sz w:val="24"/>
          <w:szCs w:val="24"/>
          <w:lang w:eastAsia="en-GB"/>
        </w:rPr>
        <w:br/>
        <w:t>[10] Oracle, “What is ETL? Extract, Transform, Load Explained,” Oracle Docs, 2023.</w:t>
      </w:r>
      <w:r w:rsidRPr="001B0BFA">
        <w:rPr>
          <w:rFonts w:ascii="Times New Roman" w:eastAsia="Times New Roman" w:hAnsi="Times New Roman" w:cs="Times New Roman"/>
          <w:sz w:val="24"/>
          <w:szCs w:val="24"/>
          <w:lang w:eastAsia="en-GB"/>
        </w:rPr>
        <w:br/>
      </w:r>
      <w:r w:rsidRPr="001B0BFA">
        <w:rPr>
          <w:rFonts w:ascii="Times New Roman" w:eastAsia="Times New Roman" w:hAnsi="Times New Roman" w:cs="Times New Roman"/>
          <w:sz w:val="24"/>
          <w:szCs w:val="24"/>
          <w:lang w:eastAsia="en-GB"/>
        </w:rPr>
        <w:br/>
        <w:t>[11] DHL, “Supply Chain Digital Transformation Report,” DHL Insights, 2022.</w:t>
      </w:r>
      <w:r w:rsidRPr="001B0BFA">
        <w:rPr>
          <w:rFonts w:ascii="Times New Roman" w:eastAsia="Times New Roman" w:hAnsi="Times New Roman" w:cs="Times New Roman"/>
          <w:sz w:val="24"/>
          <w:szCs w:val="24"/>
          <w:lang w:eastAsia="en-GB"/>
        </w:rPr>
        <w:br/>
      </w:r>
      <w:r w:rsidRPr="001B0BFA">
        <w:rPr>
          <w:rFonts w:ascii="Times New Roman" w:eastAsia="Times New Roman" w:hAnsi="Times New Roman" w:cs="Times New Roman"/>
          <w:sz w:val="24"/>
          <w:szCs w:val="24"/>
          <w:lang w:eastAsia="en-GB"/>
        </w:rPr>
        <w:br/>
        <w:t>[12] IBM, “Data Warehousing Concepts,” IBM Cloud Learn Hub, 2023.</w:t>
      </w:r>
      <w:r w:rsidRPr="001B0BFA">
        <w:rPr>
          <w:rFonts w:ascii="Times New Roman" w:eastAsia="Times New Roman" w:hAnsi="Times New Roman" w:cs="Times New Roman"/>
          <w:sz w:val="24"/>
          <w:szCs w:val="24"/>
          <w:lang w:eastAsia="en-GB"/>
        </w:rPr>
        <w:br/>
      </w:r>
      <w:r w:rsidRPr="001B0BFA">
        <w:rPr>
          <w:rFonts w:ascii="Times New Roman" w:eastAsia="Times New Roman" w:hAnsi="Times New Roman" w:cs="Times New Roman"/>
          <w:sz w:val="24"/>
          <w:szCs w:val="24"/>
          <w:lang w:eastAsia="en-GB"/>
        </w:rPr>
        <w:br/>
        <w:t>[13] Amazon Web Services (AWS), “Data Warehousing on AWS,” 2023.</w:t>
      </w:r>
      <w:r w:rsidRPr="001B0BFA">
        <w:rPr>
          <w:rFonts w:ascii="Times New Roman" w:eastAsia="Times New Roman" w:hAnsi="Times New Roman" w:cs="Times New Roman"/>
          <w:sz w:val="24"/>
          <w:szCs w:val="24"/>
          <w:lang w:eastAsia="en-GB"/>
        </w:rPr>
        <w:br/>
      </w:r>
      <w:r w:rsidRPr="001B0BFA">
        <w:rPr>
          <w:rFonts w:ascii="Times New Roman" w:eastAsia="Times New Roman" w:hAnsi="Times New Roman" w:cs="Times New Roman"/>
          <w:sz w:val="24"/>
          <w:szCs w:val="24"/>
          <w:lang w:eastAsia="en-GB"/>
        </w:rPr>
        <w:br/>
        <w:t xml:space="preserve">[14] J. Han, M. </w:t>
      </w:r>
      <w:proofErr w:type="spellStart"/>
      <w:r w:rsidRPr="001B0BFA">
        <w:rPr>
          <w:rFonts w:ascii="Times New Roman" w:eastAsia="Times New Roman" w:hAnsi="Times New Roman" w:cs="Times New Roman"/>
          <w:sz w:val="24"/>
          <w:szCs w:val="24"/>
          <w:lang w:eastAsia="en-GB"/>
        </w:rPr>
        <w:t>Kamber</w:t>
      </w:r>
      <w:proofErr w:type="spellEnd"/>
      <w:r w:rsidRPr="001B0BFA">
        <w:rPr>
          <w:rFonts w:ascii="Times New Roman" w:eastAsia="Times New Roman" w:hAnsi="Times New Roman" w:cs="Times New Roman"/>
          <w:sz w:val="24"/>
          <w:szCs w:val="24"/>
          <w:lang w:eastAsia="en-GB"/>
        </w:rPr>
        <w:t xml:space="preserve">, and J. Pei, Data Mining: Concepts and Techniques, 3rd ed. Morgan </w:t>
      </w:r>
      <w:r w:rsidRPr="001B0BFA">
        <w:rPr>
          <w:rFonts w:ascii="Times New Roman" w:eastAsia="Times New Roman" w:hAnsi="Times New Roman" w:cs="Times New Roman"/>
          <w:sz w:val="24"/>
          <w:szCs w:val="24"/>
          <w:lang w:eastAsia="en-GB"/>
        </w:rPr>
        <w:lastRenderedPageBreak/>
        <w:t>Kaufmann, 2011.</w:t>
      </w:r>
      <w:r w:rsidRPr="001B0BFA">
        <w:rPr>
          <w:rFonts w:ascii="Times New Roman" w:eastAsia="Times New Roman" w:hAnsi="Times New Roman" w:cs="Times New Roman"/>
          <w:sz w:val="24"/>
          <w:szCs w:val="24"/>
          <w:lang w:eastAsia="en-GB"/>
        </w:rPr>
        <w:br/>
      </w:r>
      <w:r w:rsidRPr="001B0BFA">
        <w:rPr>
          <w:rFonts w:ascii="Times New Roman" w:eastAsia="Times New Roman" w:hAnsi="Times New Roman" w:cs="Times New Roman"/>
          <w:sz w:val="24"/>
          <w:szCs w:val="24"/>
          <w:lang w:eastAsia="en-GB"/>
        </w:rPr>
        <w:br/>
        <w:t>[15] European Commission, “GDPR Compliance Guidelines,” 2020.</w:t>
      </w:r>
    </w:p>
    <w:p w:rsidR="0064095E" w:rsidRPr="0064095E" w:rsidRDefault="0064095E" w:rsidP="001B0BFA">
      <w:pPr>
        <w:spacing w:before="100" w:beforeAutospacing="1" w:after="100" w:afterAutospacing="1" w:line="240" w:lineRule="auto"/>
        <w:outlineLvl w:val="0"/>
        <w:rPr>
          <w:rFonts w:ascii="Times New Roman" w:eastAsia="Times New Roman" w:hAnsi="Times New Roman" w:cs="Times New Roman"/>
          <w:sz w:val="24"/>
          <w:szCs w:val="24"/>
          <w:lang w:eastAsia="en-GB"/>
        </w:rPr>
      </w:pPr>
    </w:p>
    <w:p w:rsidR="00F53DEE" w:rsidRDefault="00F53DEE"/>
    <w:sectPr w:rsidR="00F53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A94220"/>
    <w:multiLevelType w:val="multilevel"/>
    <w:tmpl w:val="1F8CB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1836D0"/>
    <w:multiLevelType w:val="multilevel"/>
    <w:tmpl w:val="338AC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AD4957"/>
    <w:multiLevelType w:val="multilevel"/>
    <w:tmpl w:val="8EEA3B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361FF8"/>
    <w:multiLevelType w:val="multilevel"/>
    <w:tmpl w:val="26202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0427DC"/>
    <w:multiLevelType w:val="multilevel"/>
    <w:tmpl w:val="C1E4B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B05321"/>
    <w:multiLevelType w:val="multilevel"/>
    <w:tmpl w:val="CB7E5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2267DC"/>
    <w:multiLevelType w:val="multilevel"/>
    <w:tmpl w:val="77D23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7D6740"/>
    <w:multiLevelType w:val="multilevel"/>
    <w:tmpl w:val="C2F4A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694352"/>
    <w:multiLevelType w:val="multilevel"/>
    <w:tmpl w:val="CC88F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7D2BA6"/>
    <w:multiLevelType w:val="multilevel"/>
    <w:tmpl w:val="513E4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7D1D76"/>
    <w:multiLevelType w:val="multilevel"/>
    <w:tmpl w:val="C89CC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FE760A"/>
    <w:multiLevelType w:val="multilevel"/>
    <w:tmpl w:val="602E3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287EB0"/>
    <w:multiLevelType w:val="multilevel"/>
    <w:tmpl w:val="018A4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CE3807"/>
    <w:multiLevelType w:val="multilevel"/>
    <w:tmpl w:val="41C6A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1D4884"/>
    <w:multiLevelType w:val="multilevel"/>
    <w:tmpl w:val="73F4C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437ED4"/>
    <w:multiLevelType w:val="multilevel"/>
    <w:tmpl w:val="C016B9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9536D0"/>
    <w:multiLevelType w:val="multilevel"/>
    <w:tmpl w:val="FBC435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A4798F"/>
    <w:multiLevelType w:val="multilevel"/>
    <w:tmpl w:val="4CF6D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686DFE"/>
    <w:multiLevelType w:val="multilevel"/>
    <w:tmpl w:val="D0862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C166432"/>
    <w:multiLevelType w:val="multilevel"/>
    <w:tmpl w:val="1F603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C6E1693"/>
    <w:multiLevelType w:val="multilevel"/>
    <w:tmpl w:val="9380F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7431D8"/>
    <w:multiLevelType w:val="multilevel"/>
    <w:tmpl w:val="DF988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2D4045C"/>
    <w:multiLevelType w:val="multilevel"/>
    <w:tmpl w:val="F82EC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37513FD"/>
    <w:multiLevelType w:val="multilevel"/>
    <w:tmpl w:val="0F164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3974656"/>
    <w:multiLevelType w:val="multilevel"/>
    <w:tmpl w:val="373A0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C400CB"/>
    <w:multiLevelType w:val="multilevel"/>
    <w:tmpl w:val="5142B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91E3567"/>
    <w:multiLevelType w:val="multilevel"/>
    <w:tmpl w:val="CDACF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9742879"/>
    <w:multiLevelType w:val="multilevel"/>
    <w:tmpl w:val="EA265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F053160"/>
    <w:multiLevelType w:val="multilevel"/>
    <w:tmpl w:val="C116D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E06EEA"/>
    <w:multiLevelType w:val="multilevel"/>
    <w:tmpl w:val="CD746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5625C51"/>
    <w:multiLevelType w:val="multilevel"/>
    <w:tmpl w:val="AF586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A8D1209"/>
    <w:multiLevelType w:val="multilevel"/>
    <w:tmpl w:val="257AF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2D13D73"/>
    <w:multiLevelType w:val="multilevel"/>
    <w:tmpl w:val="415AB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3D12032"/>
    <w:multiLevelType w:val="multilevel"/>
    <w:tmpl w:val="A9E8A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CD50B0"/>
    <w:multiLevelType w:val="multilevel"/>
    <w:tmpl w:val="54EC53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72961CF"/>
    <w:multiLevelType w:val="multilevel"/>
    <w:tmpl w:val="15D87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C427D2A"/>
    <w:multiLevelType w:val="multilevel"/>
    <w:tmpl w:val="1EFCE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E032BDE"/>
    <w:multiLevelType w:val="multilevel"/>
    <w:tmpl w:val="27426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F060E30"/>
    <w:multiLevelType w:val="multilevel"/>
    <w:tmpl w:val="06449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13D745F"/>
    <w:multiLevelType w:val="multilevel"/>
    <w:tmpl w:val="7E40F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6591012"/>
    <w:multiLevelType w:val="multilevel"/>
    <w:tmpl w:val="6CE4E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79E3120"/>
    <w:multiLevelType w:val="multilevel"/>
    <w:tmpl w:val="92C04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C824ADA"/>
    <w:multiLevelType w:val="multilevel"/>
    <w:tmpl w:val="B0204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E2B0BA9"/>
    <w:multiLevelType w:val="multilevel"/>
    <w:tmpl w:val="05FC0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5"/>
  </w:num>
  <w:num w:numId="2">
    <w:abstractNumId w:val="15"/>
  </w:num>
  <w:num w:numId="3">
    <w:abstractNumId w:val="27"/>
  </w:num>
  <w:num w:numId="4">
    <w:abstractNumId w:val="39"/>
  </w:num>
  <w:num w:numId="5">
    <w:abstractNumId w:val="7"/>
  </w:num>
  <w:num w:numId="6">
    <w:abstractNumId w:val="10"/>
  </w:num>
  <w:num w:numId="7">
    <w:abstractNumId w:val="28"/>
  </w:num>
  <w:num w:numId="8">
    <w:abstractNumId w:val="8"/>
  </w:num>
  <w:num w:numId="9">
    <w:abstractNumId w:val="0"/>
  </w:num>
  <w:num w:numId="10">
    <w:abstractNumId w:val="20"/>
  </w:num>
  <w:num w:numId="11">
    <w:abstractNumId w:val="2"/>
  </w:num>
  <w:num w:numId="12">
    <w:abstractNumId w:val="31"/>
  </w:num>
  <w:num w:numId="13">
    <w:abstractNumId w:val="38"/>
  </w:num>
  <w:num w:numId="14">
    <w:abstractNumId w:val="24"/>
  </w:num>
  <w:num w:numId="15">
    <w:abstractNumId w:val="16"/>
  </w:num>
  <w:num w:numId="16">
    <w:abstractNumId w:val="35"/>
  </w:num>
  <w:num w:numId="17">
    <w:abstractNumId w:val="29"/>
  </w:num>
  <w:num w:numId="18">
    <w:abstractNumId w:val="9"/>
  </w:num>
  <w:num w:numId="19">
    <w:abstractNumId w:val="30"/>
  </w:num>
  <w:num w:numId="20">
    <w:abstractNumId w:val="11"/>
  </w:num>
  <w:num w:numId="21">
    <w:abstractNumId w:val="19"/>
  </w:num>
  <w:num w:numId="22">
    <w:abstractNumId w:val="13"/>
  </w:num>
  <w:num w:numId="23">
    <w:abstractNumId w:val="41"/>
  </w:num>
  <w:num w:numId="24">
    <w:abstractNumId w:val="34"/>
  </w:num>
  <w:num w:numId="25">
    <w:abstractNumId w:val="33"/>
  </w:num>
  <w:num w:numId="26">
    <w:abstractNumId w:val="6"/>
  </w:num>
  <w:num w:numId="27">
    <w:abstractNumId w:val="12"/>
  </w:num>
  <w:num w:numId="28">
    <w:abstractNumId w:val="18"/>
  </w:num>
  <w:num w:numId="29">
    <w:abstractNumId w:val="26"/>
  </w:num>
  <w:num w:numId="30">
    <w:abstractNumId w:val="42"/>
  </w:num>
  <w:num w:numId="31">
    <w:abstractNumId w:val="17"/>
  </w:num>
  <w:num w:numId="32">
    <w:abstractNumId w:val="4"/>
  </w:num>
  <w:num w:numId="33">
    <w:abstractNumId w:val="36"/>
  </w:num>
  <w:num w:numId="34">
    <w:abstractNumId w:val="1"/>
  </w:num>
  <w:num w:numId="35">
    <w:abstractNumId w:val="21"/>
  </w:num>
  <w:num w:numId="36">
    <w:abstractNumId w:val="3"/>
  </w:num>
  <w:num w:numId="37">
    <w:abstractNumId w:val="40"/>
  </w:num>
  <w:num w:numId="38">
    <w:abstractNumId w:val="22"/>
  </w:num>
  <w:num w:numId="39">
    <w:abstractNumId w:val="5"/>
  </w:num>
  <w:num w:numId="40">
    <w:abstractNumId w:val="23"/>
  </w:num>
  <w:num w:numId="41">
    <w:abstractNumId w:val="32"/>
  </w:num>
  <w:num w:numId="42">
    <w:abstractNumId w:val="43"/>
  </w:num>
  <w:num w:numId="43">
    <w:abstractNumId w:val="14"/>
  </w:num>
  <w:num w:numId="44">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095E"/>
    <w:rsid w:val="001B0BFA"/>
    <w:rsid w:val="0064095E"/>
    <w:rsid w:val="00B33FF7"/>
    <w:rsid w:val="00F53D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F582A"/>
  <w15:chartTrackingRefBased/>
  <w15:docId w15:val="{17FDF69F-097C-40BF-9A1D-C069DDA9D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4095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64095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64095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95E"/>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4095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4095E"/>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64095E"/>
    <w:rPr>
      <w:b/>
      <w:bCs/>
    </w:rPr>
  </w:style>
  <w:style w:type="paragraph" w:styleId="NormalWeb">
    <w:name w:val="Normal (Web)"/>
    <w:basedOn w:val="Normal"/>
    <w:uiPriority w:val="99"/>
    <w:semiHidden/>
    <w:unhideWhenUsed/>
    <w:rsid w:val="006409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4095E"/>
    <w:rPr>
      <w:i/>
      <w:iCs/>
    </w:rPr>
  </w:style>
  <w:style w:type="paragraph" w:styleId="TOCHeading">
    <w:name w:val="TOC Heading"/>
    <w:basedOn w:val="Heading1"/>
    <w:next w:val="Normal"/>
    <w:uiPriority w:val="39"/>
    <w:unhideWhenUsed/>
    <w:qFormat/>
    <w:rsid w:val="001B0BFA"/>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1B0BFA"/>
    <w:pPr>
      <w:spacing w:after="100"/>
    </w:pPr>
  </w:style>
  <w:style w:type="paragraph" w:styleId="TOC2">
    <w:name w:val="toc 2"/>
    <w:basedOn w:val="Normal"/>
    <w:next w:val="Normal"/>
    <w:autoRedefine/>
    <w:uiPriority w:val="39"/>
    <w:unhideWhenUsed/>
    <w:rsid w:val="001B0BFA"/>
    <w:pPr>
      <w:spacing w:after="100"/>
      <w:ind w:left="220"/>
    </w:pPr>
    <w:rPr>
      <w:rFonts w:eastAsiaTheme="minorEastAsia"/>
      <w:lang w:eastAsia="en-GB"/>
    </w:rPr>
  </w:style>
  <w:style w:type="paragraph" w:styleId="TOC3">
    <w:name w:val="toc 3"/>
    <w:basedOn w:val="Normal"/>
    <w:next w:val="Normal"/>
    <w:autoRedefine/>
    <w:uiPriority w:val="39"/>
    <w:unhideWhenUsed/>
    <w:rsid w:val="001B0BFA"/>
    <w:pPr>
      <w:spacing w:after="100"/>
      <w:ind w:left="440"/>
    </w:pPr>
    <w:rPr>
      <w:rFonts w:eastAsiaTheme="minorEastAsia"/>
      <w:lang w:eastAsia="en-GB"/>
    </w:rPr>
  </w:style>
  <w:style w:type="paragraph" w:styleId="TOC4">
    <w:name w:val="toc 4"/>
    <w:basedOn w:val="Normal"/>
    <w:next w:val="Normal"/>
    <w:autoRedefine/>
    <w:uiPriority w:val="39"/>
    <w:unhideWhenUsed/>
    <w:rsid w:val="001B0BFA"/>
    <w:pPr>
      <w:spacing w:after="100"/>
      <w:ind w:left="660"/>
    </w:pPr>
    <w:rPr>
      <w:rFonts w:eastAsiaTheme="minorEastAsia"/>
      <w:lang w:eastAsia="en-GB"/>
    </w:rPr>
  </w:style>
  <w:style w:type="paragraph" w:styleId="TOC5">
    <w:name w:val="toc 5"/>
    <w:basedOn w:val="Normal"/>
    <w:next w:val="Normal"/>
    <w:autoRedefine/>
    <w:uiPriority w:val="39"/>
    <w:unhideWhenUsed/>
    <w:rsid w:val="001B0BFA"/>
    <w:pPr>
      <w:spacing w:after="100"/>
      <w:ind w:left="880"/>
    </w:pPr>
    <w:rPr>
      <w:rFonts w:eastAsiaTheme="minorEastAsia"/>
      <w:lang w:eastAsia="en-GB"/>
    </w:rPr>
  </w:style>
  <w:style w:type="paragraph" w:styleId="TOC6">
    <w:name w:val="toc 6"/>
    <w:basedOn w:val="Normal"/>
    <w:next w:val="Normal"/>
    <w:autoRedefine/>
    <w:uiPriority w:val="39"/>
    <w:unhideWhenUsed/>
    <w:rsid w:val="001B0BFA"/>
    <w:pPr>
      <w:spacing w:after="100"/>
      <w:ind w:left="1100"/>
    </w:pPr>
    <w:rPr>
      <w:rFonts w:eastAsiaTheme="minorEastAsia"/>
      <w:lang w:eastAsia="en-GB"/>
    </w:rPr>
  </w:style>
  <w:style w:type="paragraph" w:styleId="TOC7">
    <w:name w:val="toc 7"/>
    <w:basedOn w:val="Normal"/>
    <w:next w:val="Normal"/>
    <w:autoRedefine/>
    <w:uiPriority w:val="39"/>
    <w:unhideWhenUsed/>
    <w:rsid w:val="001B0BFA"/>
    <w:pPr>
      <w:spacing w:after="100"/>
      <w:ind w:left="1320"/>
    </w:pPr>
    <w:rPr>
      <w:rFonts w:eastAsiaTheme="minorEastAsia"/>
      <w:lang w:eastAsia="en-GB"/>
    </w:rPr>
  </w:style>
  <w:style w:type="paragraph" w:styleId="TOC8">
    <w:name w:val="toc 8"/>
    <w:basedOn w:val="Normal"/>
    <w:next w:val="Normal"/>
    <w:autoRedefine/>
    <w:uiPriority w:val="39"/>
    <w:unhideWhenUsed/>
    <w:rsid w:val="001B0BFA"/>
    <w:pPr>
      <w:spacing w:after="100"/>
      <w:ind w:left="1540"/>
    </w:pPr>
    <w:rPr>
      <w:rFonts w:eastAsiaTheme="minorEastAsia"/>
      <w:lang w:eastAsia="en-GB"/>
    </w:rPr>
  </w:style>
  <w:style w:type="paragraph" w:styleId="TOC9">
    <w:name w:val="toc 9"/>
    <w:basedOn w:val="Normal"/>
    <w:next w:val="Normal"/>
    <w:autoRedefine/>
    <w:uiPriority w:val="39"/>
    <w:unhideWhenUsed/>
    <w:rsid w:val="001B0BFA"/>
    <w:pPr>
      <w:spacing w:after="100"/>
      <w:ind w:left="1760"/>
    </w:pPr>
    <w:rPr>
      <w:rFonts w:eastAsiaTheme="minorEastAsia"/>
      <w:lang w:eastAsia="en-GB"/>
    </w:rPr>
  </w:style>
  <w:style w:type="character" w:styleId="Hyperlink">
    <w:name w:val="Hyperlink"/>
    <w:basedOn w:val="DefaultParagraphFont"/>
    <w:uiPriority w:val="99"/>
    <w:unhideWhenUsed/>
    <w:rsid w:val="001B0BFA"/>
    <w:rPr>
      <w:color w:val="0563C1" w:themeColor="hyperlink"/>
      <w:u w:val="single"/>
    </w:rPr>
  </w:style>
  <w:style w:type="paragraph" w:styleId="NoSpacing">
    <w:name w:val="No Spacing"/>
    <w:link w:val="NoSpacingChar"/>
    <w:uiPriority w:val="1"/>
    <w:qFormat/>
    <w:rsid w:val="001B0B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B0BF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7198012">
      <w:bodyDiv w:val="1"/>
      <w:marLeft w:val="0"/>
      <w:marRight w:val="0"/>
      <w:marTop w:val="0"/>
      <w:marBottom w:val="0"/>
      <w:divBdr>
        <w:top w:val="none" w:sz="0" w:space="0" w:color="auto"/>
        <w:left w:val="none" w:sz="0" w:space="0" w:color="auto"/>
        <w:bottom w:val="none" w:sz="0" w:space="0" w:color="auto"/>
        <w:right w:val="none" w:sz="0" w:space="0" w:color="auto"/>
      </w:divBdr>
      <w:divsChild>
        <w:div w:id="1790733277">
          <w:marLeft w:val="0"/>
          <w:marRight w:val="0"/>
          <w:marTop w:val="0"/>
          <w:marBottom w:val="0"/>
          <w:divBdr>
            <w:top w:val="none" w:sz="0" w:space="0" w:color="auto"/>
            <w:left w:val="none" w:sz="0" w:space="0" w:color="auto"/>
            <w:bottom w:val="none" w:sz="0" w:space="0" w:color="auto"/>
            <w:right w:val="none" w:sz="0" w:space="0" w:color="auto"/>
          </w:divBdr>
          <w:divsChild>
            <w:div w:id="1482574139">
              <w:marLeft w:val="0"/>
              <w:marRight w:val="0"/>
              <w:marTop w:val="0"/>
              <w:marBottom w:val="0"/>
              <w:divBdr>
                <w:top w:val="none" w:sz="0" w:space="0" w:color="auto"/>
                <w:left w:val="none" w:sz="0" w:space="0" w:color="auto"/>
                <w:bottom w:val="none" w:sz="0" w:space="0" w:color="auto"/>
                <w:right w:val="none" w:sz="0" w:space="0" w:color="auto"/>
              </w:divBdr>
              <w:divsChild>
                <w:div w:id="1911185744">
                  <w:marLeft w:val="0"/>
                  <w:marRight w:val="0"/>
                  <w:marTop w:val="0"/>
                  <w:marBottom w:val="0"/>
                  <w:divBdr>
                    <w:top w:val="none" w:sz="0" w:space="0" w:color="auto"/>
                    <w:left w:val="none" w:sz="0" w:space="0" w:color="auto"/>
                    <w:bottom w:val="none" w:sz="0" w:space="0" w:color="auto"/>
                    <w:right w:val="none" w:sz="0" w:space="0" w:color="auto"/>
                  </w:divBdr>
                  <w:divsChild>
                    <w:div w:id="705832875">
                      <w:marLeft w:val="0"/>
                      <w:marRight w:val="0"/>
                      <w:marTop w:val="0"/>
                      <w:marBottom w:val="0"/>
                      <w:divBdr>
                        <w:top w:val="none" w:sz="0" w:space="0" w:color="auto"/>
                        <w:left w:val="none" w:sz="0" w:space="0" w:color="auto"/>
                        <w:bottom w:val="none" w:sz="0" w:space="0" w:color="auto"/>
                        <w:right w:val="none" w:sz="0" w:space="0" w:color="auto"/>
                      </w:divBdr>
                      <w:divsChild>
                        <w:div w:id="1870754228">
                          <w:marLeft w:val="0"/>
                          <w:marRight w:val="0"/>
                          <w:marTop w:val="0"/>
                          <w:marBottom w:val="0"/>
                          <w:divBdr>
                            <w:top w:val="none" w:sz="0" w:space="0" w:color="auto"/>
                            <w:left w:val="none" w:sz="0" w:space="0" w:color="auto"/>
                            <w:bottom w:val="none" w:sz="0" w:space="0" w:color="auto"/>
                            <w:right w:val="none" w:sz="0" w:space="0" w:color="auto"/>
                          </w:divBdr>
                          <w:divsChild>
                            <w:div w:id="409279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7506408">
          <w:marLeft w:val="0"/>
          <w:marRight w:val="0"/>
          <w:marTop w:val="0"/>
          <w:marBottom w:val="0"/>
          <w:divBdr>
            <w:top w:val="none" w:sz="0" w:space="0" w:color="auto"/>
            <w:left w:val="none" w:sz="0" w:space="0" w:color="auto"/>
            <w:bottom w:val="none" w:sz="0" w:space="0" w:color="auto"/>
            <w:right w:val="none" w:sz="0" w:space="0" w:color="auto"/>
          </w:divBdr>
          <w:divsChild>
            <w:div w:id="1807240049">
              <w:marLeft w:val="0"/>
              <w:marRight w:val="0"/>
              <w:marTop w:val="0"/>
              <w:marBottom w:val="0"/>
              <w:divBdr>
                <w:top w:val="none" w:sz="0" w:space="0" w:color="auto"/>
                <w:left w:val="none" w:sz="0" w:space="0" w:color="auto"/>
                <w:bottom w:val="none" w:sz="0" w:space="0" w:color="auto"/>
                <w:right w:val="none" w:sz="0" w:space="0" w:color="auto"/>
              </w:divBdr>
              <w:divsChild>
                <w:div w:id="1710912656">
                  <w:marLeft w:val="0"/>
                  <w:marRight w:val="0"/>
                  <w:marTop w:val="0"/>
                  <w:marBottom w:val="0"/>
                  <w:divBdr>
                    <w:top w:val="none" w:sz="0" w:space="0" w:color="auto"/>
                    <w:left w:val="none" w:sz="0" w:space="0" w:color="auto"/>
                    <w:bottom w:val="none" w:sz="0" w:space="0" w:color="auto"/>
                    <w:right w:val="none" w:sz="0" w:space="0" w:color="auto"/>
                  </w:divBdr>
                  <w:divsChild>
                    <w:div w:id="726805042">
                      <w:marLeft w:val="0"/>
                      <w:marRight w:val="0"/>
                      <w:marTop w:val="0"/>
                      <w:marBottom w:val="0"/>
                      <w:divBdr>
                        <w:top w:val="none" w:sz="0" w:space="0" w:color="auto"/>
                        <w:left w:val="none" w:sz="0" w:space="0" w:color="auto"/>
                        <w:bottom w:val="none" w:sz="0" w:space="0" w:color="auto"/>
                        <w:right w:val="none" w:sz="0" w:space="0" w:color="auto"/>
                      </w:divBdr>
                      <w:divsChild>
                        <w:div w:id="1808007683">
                          <w:marLeft w:val="0"/>
                          <w:marRight w:val="0"/>
                          <w:marTop w:val="0"/>
                          <w:marBottom w:val="0"/>
                          <w:divBdr>
                            <w:top w:val="none" w:sz="0" w:space="0" w:color="auto"/>
                            <w:left w:val="none" w:sz="0" w:space="0" w:color="auto"/>
                            <w:bottom w:val="none" w:sz="0" w:space="0" w:color="auto"/>
                            <w:right w:val="none" w:sz="0" w:space="0" w:color="auto"/>
                          </w:divBdr>
                          <w:divsChild>
                            <w:div w:id="2054769188">
                              <w:marLeft w:val="0"/>
                              <w:marRight w:val="0"/>
                              <w:marTop w:val="0"/>
                              <w:marBottom w:val="0"/>
                              <w:divBdr>
                                <w:top w:val="none" w:sz="0" w:space="0" w:color="auto"/>
                                <w:left w:val="none" w:sz="0" w:space="0" w:color="auto"/>
                                <w:bottom w:val="none" w:sz="0" w:space="0" w:color="auto"/>
                                <w:right w:val="none" w:sz="0" w:space="0" w:color="auto"/>
                              </w:divBdr>
                              <w:divsChild>
                                <w:div w:id="86429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7589710">
          <w:marLeft w:val="0"/>
          <w:marRight w:val="0"/>
          <w:marTop w:val="0"/>
          <w:marBottom w:val="0"/>
          <w:divBdr>
            <w:top w:val="none" w:sz="0" w:space="0" w:color="auto"/>
            <w:left w:val="none" w:sz="0" w:space="0" w:color="auto"/>
            <w:bottom w:val="none" w:sz="0" w:space="0" w:color="auto"/>
            <w:right w:val="none" w:sz="0" w:space="0" w:color="auto"/>
          </w:divBdr>
          <w:divsChild>
            <w:div w:id="205410809">
              <w:marLeft w:val="0"/>
              <w:marRight w:val="0"/>
              <w:marTop w:val="0"/>
              <w:marBottom w:val="0"/>
              <w:divBdr>
                <w:top w:val="none" w:sz="0" w:space="0" w:color="auto"/>
                <w:left w:val="none" w:sz="0" w:space="0" w:color="auto"/>
                <w:bottom w:val="none" w:sz="0" w:space="0" w:color="auto"/>
                <w:right w:val="none" w:sz="0" w:space="0" w:color="auto"/>
              </w:divBdr>
              <w:divsChild>
                <w:div w:id="869339998">
                  <w:marLeft w:val="0"/>
                  <w:marRight w:val="0"/>
                  <w:marTop w:val="0"/>
                  <w:marBottom w:val="0"/>
                  <w:divBdr>
                    <w:top w:val="none" w:sz="0" w:space="0" w:color="auto"/>
                    <w:left w:val="none" w:sz="0" w:space="0" w:color="auto"/>
                    <w:bottom w:val="none" w:sz="0" w:space="0" w:color="auto"/>
                    <w:right w:val="none" w:sz="0" w:space="0" w:color="auto"/>
                  </w:divBdr>
                  <w:divsChild>
                    <w:div w:id="623390164">
                      <w:marLeft w:val="0"/>
                      <w:marRight w:val="0"/>
                      <w:marTop w:val="0"/>
                      <w:marBottom w:val="0"/>
                      <w:divBdr>
                        <w:top w:val="none" w:sz="0" w:space="0" w:color="auto"/>
                        <w:left w:val="none" w:sz="0" w:space="0" w:color="auto"/>
                        <w:bottom w:val="none" w:sz="0" w:space="0" w:color="auto"/>
                        <w:right w:val="none" w:sz="0" w:space="0" w:color="auto"/>
                      </w:divBdr>
                      <w:divsChild>
                        <w:div w:id="697779903">
                          <w:marLeft w:val="0"/>
                          <w:marRight w:val="0"/>
                          <w:marTop w:val="0"/>
                          <w:marBottom w:val="0"/>
                          <w:divBdr>
                            <w:top w:val="none" w:sz="0" w:space="0" w:color="auto"/>
                            <w:left w:val="none" w:sz="0" w:space="0" w:color="auto"/>
                            <w:bottom w:val="none" w:sz="0" w:space="0" w:color="auto"/>
                            <w:right w:val="none" w:sz="0" w:space="0" w:color="auto"/>
                          </w:divBdr>
                          <w:divsChild>
                            <w:div w:id="1376782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653627">
          <w:marLeft w:val="0"/>
          <w:marRight w:val="0"/>
          <w:marTop w:val="0"/>
          <w:marBottom w:val="0"/>
          <w:divBdr>
            <w:top w:val="none" w:sz="0" w:space="0" w:color="auto"/>
            <w:left w:val="none" w:sz="0" w:space="0" w:color="auto"/>
            <w:bottom w:val="none" w:sz="0" w:space="0" w:color="auto"/>
            <w:right w:val="none" w:sz="0" w:space="0" w:color="auto"/>
          </w:divBdr>
          <w:divsChild>
            <w:div w:id="1210217236">
              <w:marLeft w:val="0"/>
              <w:marRight w:val="0"/>
              <w:marTop w:val="0"/>
              <w:marBottom w:val="0"/>
              <w:divBdr>
                <w:top w:val="none" w:sz="0" w:space="0" w:color="auto"/>
                <w:left w:val="none" w:sz="0" w:space="0" w:color="auto"/>
                <w:bottom w:val="none" w:sz="0" w:space="0" w:color="auto"/>
                <w:right w:val="none" w:sz="0" w:space="0" w:color="auto"/>
              </w:divBdr>
              <w:divsChild>
                <w:div w:id="305427913">
                  <w:marLeft w:val="0"/>
                  <w:marRight w:val="0"/>
                  <w:marTop w:val="0"/>
                  <w:marBottom w:val="0"/>
                  <w:divBdr>
                    <w:top w:val="none" w:sz="0" w:space="0" w:color="auto"/>
                    <w:left w:val="none" w:sz="0" w:space="0" w:color="auto"/>
                    <w:bottom w:val="none" w:sz="0" w:space="0" w:color="auto"/>
                    <w:right w:val="none" w:sz="0" w:space="0" w:color="auto"/>
                  </w:divBdr>
                  <w:divsChild>
                    <w:div w:id="707461164">
                      <w:marLeft w:val="0"/>
                      <w:marRight w:val="0"/>
                      <w:marTop w:val="0"/>
                      <w:marBottom w:val="0"/>
                      <w:divBdr>
                        <w:top w:val="none" w:sz="0" w:space="0" w:color="auto"/>
                        <w:left w:val="none" w:sz="0" w:space="0" w:color="auto"/>
                        <w:bottom w:val="none" w:sz="0" w:space="0" w:color="auto"/>
                        <w:right w:val="none" w:sz="0" w:space="0" w:color="auto"/>
                      </w:divBdr>
                      <w:divsChild>
                        <w:div w:id="700015314">
                          <w:marLeft w:val="0"/>
                          <w:marRight w:val="0"/>
                          <w:marTop w:val="0"/>
                          <w:marBottom w:val="0"/>
                          <w:divBdr>
                            <w:top w:val="none" w:sz="0" w:space="0" w:color="auto"/>
                            <w:left w:val="none" w:sz="0" w:space="0" w:color="auto"/>
                            <w:bottom w:val="none" w:sz="0" w:space="0" w:color="auto"/>
                            <w:right w:val="none" w:sz="0" w:space="0" w:color="auto"/>
                          </w:divBdr>
                          <w:divsChild>
                            <w:div w:id="507519353">
                              <w:marLeft w:val="0"/>
                              <w:marRight w:val="0"/>
                              <w:marTop w:val="0"/>
                              <w:marBottom w:val="0"/>
                              <w:divBdr>
                                <w:top w:val="none" w:sz="0" w:space="0" w:color="auto"/>
                                <w:left w:val="none" w:sz="0" w:space="0" w:color="auto"/>
                                <w:bottom w:val="none" w:sz="0" w:space="0" w:color="auto"/>
                                <w:right w:val="none" w:sz="0" w:space="0" w:color="auto"/>
                              </w:divBdr>
                              <w:divsChild>
                                <w:div w:id="1129472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4895817">
          <w:marLeft w:val="0"/>
          <w:marRight w:val="0"/>
          <w:marTop w:val="0"/>
          <w:marBottom w:val="0"/>
          <w:divBdr>
            <w:top w:val="none" w:sz="0" w:space="0" w:color="auto"/>
            <w:left w:val="none" w:sz="0" w:space="0" w:color="auto"/>
            <w:bottom w:val="none" w:sz="0" w:space="0" w:color="auto"/>
            <w:right w:val="none" w:sz="0" w:space="0" w:color="auto"/>
          </w:divBdr>
          <w:divsChild>
            <w:div w:id="898398160">
              <w:marLeft w:val="0"/>
              <w:marRight w:val="0"/>
              <w:marTop w:val="0"/>
              <w:marBottom w:val="0"/>
              <w:divBdr>
                <w:top w:val="none" w:sz="0" w:space="0" w:color="auto"/>
                <w:left w:val="none" w:sz="0" w:space="0" w:color="auto"/>
                <w:bottom w:val="none" w:sz="0" w:space="0" w:color="auto"/>
                <w:right w:val="none" w:sz="0" w:space="0" w:color="auto"/>
              </w:divBdr>
              <w:divsChild>
                <w:div w:id="1563174996">
                  <w:marLeft w:val="0"/>
                  <w:marRight w:val="0"/>
                  <w:marTop w:val="0"/>
                  <w:marBottom w:val="0"/>
                  <w:divBdr>
                    <w:top w:val="none" w:sz="0" w:space="0" w:color="auto"/>
                    <w:left w:val="none" w:sz="0" w:space="0" w:color="auto"/>
                    <w:bottom w:val="none" w:sz="0" w:space="0" w:color="auto"/>
                    <w:right w:val="none" w:sz="0" w:space="0" w:color="auto"/>
                  </w:divBdr>
                  <w:divsChild>
                    <w:div w:id="609704642">
                      <w:marLeft w:val="0"/>
                      <w:marRight w:val="0"/>
                      <w:marTop w:val="0"/>
                      <w:marBottom w:val="0"/>
                      <w:divBdr>
                        <w:top w:val="none" w:sz="0" w:space="0" w:color="auto"/>
                        <w:left w:val="none" w:sz="0" w:space="0" w:color="auto"/>
                        <w:bottom w:val="none" w:sz="0" w:space="0" w:color="auto"/>
                        <w:right w:val="none" w:sz="0" w:space="0" w:color="auto"/>
                      </w:divBdr>
                      <w:divsChild>
                        <w:div w:id="1142235923">
                          <w:marLeft w:val="0"/>
                          <w:marRight w:val="0"/>
                          <w:marTop w:val="0"/>
                          <w:marBottom w:val="0"/>
                          <w:divBdr>
                            <w:top w:val="none" w:sz="0" w:space="0" w:color="auto"/>
                            <w:left w:val="none" w:sz="0" w:space="0" w:color="auto"/>
                            <w:bottom w:val="none" w:sz="0" w:space="0" w:color="auto"/>
                            <w:right w:val="none" w:sz="0" w:space="0" w:color="auto"/>
                          </w:divBdr>
                          <w:divsChild>
                            <w:div w:id="1860048048">
                              <w:marLeft w:val="0"/>
                              <w:marRight w:val="0"/>
                              <w:marTop w:val="0"/>
                              <w:marBottom w:val="0"/>
                              <w:divBdr>
                                <w:top w:val="none" w:sz="0" w:space="0" w:color="auto"/>
                                <w:left w:val="none" w:sz="0" w:space="0" w:color="auto"/>
                                <w:bottom w:val="none" w:sz="0" w:space="0" w:color="auto"/>
                                <w:right w:val="none" w:sz="0" w:space="0" w:color="auto"/>
                              </w:divBdr>
                              <w:divsChild>
                                <w:div w:id="1126391475">
                                  <w:marLeft w:val="0"/>
                                  <w:marRight w:val="0"/>
                                  <w:marTop w:val="0"/>
                                  <w:marBottom w:val="0"/>
                                  <w:divBdr>
                                    <w:top w:val="none" w:sz="0" w:space="0" w:color="auto"/>
                                    <w:left w:val="none" w:sz="0" w:space="0" w:color="auto"/>
                                    <w:bottom w:val="none" w:sz="0" w:space="0" w:color="auto"/>
                                    <w:right w:val="none" w:sz="0" w:space="0" w:color="auto"/>
                                  </w:divBdr>
                                  <w:divsChild>
                                    <w:div w:id="849490335">
                                      <w:marLeft w:val="0"/>
                                      <w:marRight w:val="0"/>
                                      <w:marTop w:val="0"/>
                                      <w:marBottom w:val="0"/>
                                      <w:divBdr>
                                        <w:top w:val="none" w:sz="0" w:space="0" w:color="auto"/>
                                        <w:left w:val="none" w:sz="0" w:space="0" w:color="auto"/>
                                        <w:bottom w:val="none" w:sz="0" w:space="0" w:color="auto"/>
                                        <w:right w:val="none" w:sz="0" w:space="0" w:color="auto"/>
                                      </w:divBdr>
                                      <w:divsChild>
                                        <w:div w:id="746923028">
                                          <w:marLeft w:val="0"/>
                                          <w:marRight w:val="0"/>
                                          <w:marTop w:val="0"/>
                                          <w:marBottom w:val="0"/>
                                          <w:divBdr>
                                            <w:top w:val="none" w:sz="0" w:space="0" w:color="auto"/>
                                            <w:left w:val="none" w:sz="0" w:space="0" w:color="auto"/>
                                            <w:bottom w:val="none" w:sz="0" w:space="0" w:color="auto"/>
                                            <w:right w:val="none" w:sz="0" w:space="0" w:color="auto"/>
                                          </w:divBdr>
                                          <w:divsChild>
                                            <w:div w:id="1591083513">
                                              <w:marLeft w:val="0"/>
                                              <w:marRight w:val="0"/>
                                              <w:marTop w:val="0"/>
                                              <w:marBottom w:val="0"/>
                                              <w:divBdr>
                                                <w:top w:val="none" w:sz="0" w:space="0" w:color="auto"/>
                                                <w:left w:val="none" w:sz="0" w:space="0" w:color="auto"/>
                                                <w:bottom w:val="none" w:sz="0" w:space="0" w:color="auto"/>
                                                <w:right w:val="none" w:sz="0" w:space="0" w:color="auto"/>
                                              </w:divBdr>
                                              <w:divsChild>
                                                <w:div w:id="1860006452">
                                                  <w:marLeft w:val="0"/>
                                                  <w:marRight w:val="0"/>
                                                  <w:marTop w:val="0"/>
                                                  <w:marBottom w:val="0"/>
                                                  <w:divBdr>
                                                    <w:top w:val="none" w:sz="0" w:space="0" w:color="auto"/>
                                                    <w:left w:val="none" w:sz="0" w:space="0" w:color="auto"/>
                                                    <w:bottom w:val="none" w:sz="0" w:space="0" w:color="auto"/>
                                                    <w:right w:val="none" w:sz="0" w:space="0" w:color="auto"/>
                                                  </w:divBdr>
                                                  <w:divsChild>
                                                    <w:div w:id="615405173">
                                                      <w:marLeft w:val="0"/>
                                                      <w:marRight w:val="0"/>
                                                      <w:marTop w:val="0"/>
                                                      <w:marBottom w:val="0"/>
                                                      <w:divBdr>
                                                        <w:top w:val="none" w:sz="0" w:space="0" w:color="auto"/>
                                                        <w:left w:val="none" w:sz="0" w:space="0" w:color="auto"/>
                                                        <w:bottom w:val="none" w:sz="0" w:space="0" w:color="auto"/>
                                                        <w:right w:val="none" w:sz="0" w:space="0" w:color="auto"/>
                                                      </w:divBdr>
                                                      <w:divsChild>
                                                        <w:div w:id="1334262792">
                                                          <w:marLeft w:val="0"/>
                                                          <w:marRight w:val="0"/>
                                                          <w:marTop w:val="0"/>
                                                          <w:marBottom w:val="0"/>
                                                          <w:divBdr>
                                                            <w:top w:val="none" w:sz="0" w:space="0" w:color="auto"/>
                                                            <w:left w:val="none" w:sz="0" w:space="0" w:color="auto"/>
                                                            <w:bottom w:val="none" w:sz="0" w:space="0" w:color="auto"/>
                                                            <w:right w:val="none" w:sz="0" w:space="0" w:color="auto"/>
                                                          </w:divBdr>
                                                          <w:divsChild>
                                                            <w:div w:id="1368603541">
                                                              <w:marLeft w:val="0"/>
                                                              <w:marRight w:val="0"/>
                                                              <w:marTop w:val="0"/>
                                                              <w:marBottom w:val="0"/>
                                                              <w:divBdr>
                                                                <w:top w:val="none" w:sz="0" w:space="0" w:color="auto"/>
                                                                <w:left w:val="none" w:sz="0" w:space="0" w:color="auto"/>
                                                                <w:bottom w:val="none" w:sz="0" w:space="0" w:color="auto"/>
                                                                <w:right w:val="none" w:sz="0" w:space="0" w:color="auto"/>
                                                              </w:divBdr>
                                                              <w:divsChild>
                                                                <w:div w:id="1860044722">
                                                                  <w:marLeft w:val="0"/>
                                                                  <w:marRight w:val="0"/>
                                                                  <w:marTop w:val="0"/>
                                                                  <w:marBottom w:val="0"/>
                                                                  <w:divBdr>
                                                                    <w:top w:val="none" w:sz="0" w:space="0" w:color="auto"/>
                                                                    <w:left w:val="none" w:sz="0" w:space="0" w:color="auto"/>
                                                                    <w:bottom w:val="none" w:sz="0" w:space="0" w:color="auto"/>
                                                                    <w:right w:val="none" w:sz="0" w:space="0" w:color="auto"/>
                                                                  </w:divBdr>
                                                                  <w:divsChild>
                                                                    <w:div w:id="421099751">
                                                                      <w:marLeft w:val="0"/>
                                                                      <w:marRight w:val="0"/>
                                                                      <w:marTop w:val="0"/>
                                                                      <w:marBottom w:val="0"/>
                                                                      <w:divBdr>
                                                                        <w:top w:val="none" w:sz="0" w:space="0" w:color="auto"/>
                                                                        <w:left w:val="none" w:sz="0" w:space="0" w:color="auto"/>
                                                                        <w:bottom w:val="none" w:sz="0" w:space="0" w:color="auto"/>
                                                                        <w:right w:val="none" w:sz="0" w:space="0" w:color="auto"/>
                                                                      </w:divBdr>
                                                                      <w:divsChild>
                                                                        <w:div w:id="688726606">
                                                                          <w:marLeft w:val="0"/>
                                                                          <w:marRight w:val="0"/>
                                                                          <w:marTop w:val="0"/>
                                                                          <w:marBottom w:val="0"/>
                                                                          <w:divBdr>
                                                                            <w:top w:val="none" w:sz="0" w:space="0" w:color="auto"/>
                                                                            <w:left w:val="none" w:sz="0" w:space="0" w:color="auto"/>
                                                                            <w:bottom w:val="none" w:sz="0" w:space="0" w:color="auto"/>
                                                                            <w:right w:val="none" w:sz="0" w:space="0" w:color="auto"/>
                                                                          </w:divBdr>
                                                                          <w:divsChild>
                                                                            <w:div w:id="267548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92247080">
                                  <w:marLeft w:val="0"/>
                                  <w:marRight w:val="0"/>
                                  <w:marTop w:val="0"/>
                                  <w:marBottom w:val="0"/>
                                  <w:divBdr>
                                    <w:top w:val="none" w:sz="0" w:space="0" w:color="auto"/>
                                    <w:left w:val="none" w:sz="0" w:space="0" w:color="auto"/>
                                    <w:bottom w:val="none" w:sz="0" w:space="0" w:color="auto"/>
                                    <w:right w:val="none" w:sz="0" w:space="0" w:color="auto"/>
                                  </w:divBdr>
                                  <w:divsChild>
                                    <w:div w:id="377635088">
                                      <w:marLeft w:val="0"/>
                                      <w:marRight w:val="0"/>
                                      <w:marTop w:val="0"/>
                                      <w:marBottom w:val="0"/>
                                      <w:divBdr>
                                        <w:top w:val="none" w:sz="0" w:space="0" w:color="auto"/>
                                        <w:left w:val="none" w:sz="0" w:space="0" w:color="auto"/>
                                        <w:bottom w:val="none" w:sz="0" w:space="0" w:color="auto"/>
                                        <w:right w:val="none" w:sz="0" w:space="0" w:color="auto"/>
                                      </w:divBdr>
                                      <w:divsChild>
                                        <w:div w:id="176235686">
                                          <w:marLeft w:val="0"/>
                                          <w:marRight w:val="0"/>
                                          <w:marTop w:val="0"/>
                                          <w:marBottom w:val="0"/>
                                          <w:divBdr>
                                            <w:top w:val="none" w:sz="0" w:space="0" w:color="auto"/>
                                            <w:left w:val="none" w:sz="0" w:space="0" w:color="auto"/>
                                            <w:bottom w:val="none" w:sz="0" w:space="0" w:color="auto"/>
                                            <w:right w:val="none" w:sz="0" w:space="0" w:color="auto"/>
                                          </w:divBdr>
                                          <w:divsChild>
                                            <w:div w:id="407001705">
                                              <w:marLeft w:val="0"/>
                                              <w:marRight w:val="0"/>
                                              <w:marTop w:val="0"/>
                                              <w:marBottom w:val="0"/>
                                              <w:divBdr>
                                                <w:top w:val="none" w:sz="0" w:space="0" w:color="auto"/>
                                                <w:left w:val="none" w:sz="0" w:space="0" w:color="auto"/>
                                                <w:bottom w:val="none" w:sz="0" w:space="0" w:color="auto"/>
                                                <w:right w:val="none" w:sz="0" w:space="0" w:color="auto"/>
                                              </w:divBdr>
                                              <w:divsChild>
                                                <w:div w:id="173151891">
                                                  <w:marLeft w:val="0"/>
                                                  <w:marRight w:val="0"/>
                                                  <w:marTop w:val="0"/>
                                                  <w:marBottom w:val="0"/>
                                                  <w:divBdr>
                                                    <w:top w:val="none" w:sz="0" w:space="0" w:color="auto"/>
                                                    <w:left w:val="none" w:sz="0" w:space="0" w:color="auto"/>
                                                    <w:bottom w:val="none" w:sz="0" w:space="0" w:color="auto"/>
                                                    <w:right w:val="none" w:sz="0" w:space="0" w:color="auto"/>
                                                  </w:divBdr>
                                                  <w:divsChild>
                                                    <w:div w:id="937716457">
                                                      <w:marLeft w:val="0"/>
                                                      <w:marRight w:val="0"/>
                                                      <w:marTop w:val="0"/>
                                                      <w:marBottom w:val="0"/>
                                                      <w:divBdr>
                                                        <w:top w:val="none" w:sz="0" w:space="0" w:color="auto"/>
                                                        <w:left w:val="none" w:sz="0" w:space="0" w:color="auto"/>
                                                        <w:bottom w:val="none" w:sz="0" w:space="0" w:color="auto"/>
                                                        <w:right w:val="none" w:sz="0" w:space="0" w:color="auto"/>
                                                      </w:divBdr>
                                                      <w:divsChild>
                                                        <w:div w:id="701442616">
                                                          <w:marLeft w:val="0"/>
                                                          <w:marRight w:val="0"/>
                                                          <w:marTop w:val="0"/>
                                                          <w:marBottom w:val="0"/>
                                                          <w:divBdr>
                                                            <w:top w:val="none" w:sz="0" w:space="0" w:color="auto"/>
                                                            <w:left w:val="none" w:sz="0" w:space="0" w:color="auto"/>
                                                            <w:bottom w:val="none" w:sz="0" w:space="0" w:color="auto"/>
                                                            <w:right w:val="none" w:sz="0" w:space="0" w:color="auto"/>
                                                          </w:divBdr>
                                                          <w:divsChild>
                                                            <w:div w:id="381098881">
                                                              <w:marLeft w:val="0"/>
                                                              <w:marRight w:val="0"/>
                                                              <w:marTop w:val="0"/>
                                                              <w:marBottom w:val="0"/>
                                                              <w:divBdr>
                                                                <w:top w:val="none" w:sz="0" w:space="0" w:color="auto"/>
                                                                <w:left w:val="none" w:sz="0" w:space="0" w:color="auto"/>
                                                                <w:bottom w:val="none" w:sz="0" w:space="0" w:color="auto"/>
                                                                <w:right w:val="none" w:sz="0" w:space="0" w:color="auto"/>
                                                              </w:divBdr>
                                                              <w:divsChild>
                                                                <w:div w:id="2110000119">
                                                                  <w:marLeft w:val="0"/>
                                                                  <w:marRight w:val="0"/>
                                                                  <w:marTop w:val="0"/>
                                                                  <w:marBottom w:val="0"/>
                                                                  <w:divBdr>
                                                                    <w:top w:val="none" w:sz="0" w:space="0" w:color="auto"/>
                                                                    <w:left w:val="none" w:sz="0" w:space="0" w:color="auto"/>
                                                                    <w:bottom w:val="none" w:sz="0" w:space="0" w:color="auto"/>
                                                                    <w:right w:val="none" w:sz="0" w:space="0" w:color="auto"/>
                                                                  </w:divBdr>
                                                                  <w:divsChild>
                                                                    <w:div w:id="961544836">
                                                                      <w:marLeft w:val="0"/>
                                                                      <w:marRight w:val="0"/>
                                                                      <w:marTop w:val="0"/>
                                                                      <w:marBottom w:val="0"/>
                                                                      <w:divBdr>
                                                                        <w:top w:val="none" w:sz="0" w:space="0" w:color="auto"/>
                                                                        <w:left w:val="none" w:sz="0" w:space="0" w:color="auto"/>
                                                                        <w:bottom w:val="none" w:sz="0" w:space="0" w:color="auto"/>
                                                                        <w:right w:val="none" w:sz="0" w:space="0" w:color="auto"/>
                                                                      </w:divBdr>
                                                                      <w:divsChild>
                                                                        <w:div w:id="1126853200">
                                                                          <w:marLeft w:val="0"/>
                                                                          <w:marRight w:val="0"/>
                                                                          <w:marTop w:val="0"/>
                                                                          <w:marBottom w:val="0"/>
                                                                          <w:divBdr>
                                                                            <w:top w:val="none" w:sz="0" w:space="0" w:color="auto"/>
                                                                            <w:left w:val="none" w:sz="0" w:space="0" w:color="auto"/>
                                                                            <w:bottom w:val="none" w:sz="0" w:space="0" w:color="auto"/>
                                                                            <w:right w:val="none" w:sz="0" w:space="0" w:color="auto"/>
                                                                          </w:divBdr>
                                                                          <w:divsChild>
                                                                            <w:div w:id="694037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06417703">
                                  <w:marLeft w:val="0"/>
                                  <w:marRight w:val="0"/>
                                  <w:marTop w:val="0"/>
                                  <w:marBottom w:val="0"/>
                                  <w:divBdr>
                                    <w:top w:val="none" w:sz="0" w:space="0" w:color="auto"/>
                                    <w:left w:val="none" w:sz="0" w:space="0" w:color="auto"/>
                                    <w:bottom w:val="none" w:sz="0" w:space="0" w:color="auto"/>
                                    <w:right w:val="none" w:sz="0" w:space="0" w:color="auto"/>
                                  </w:divBdr>
                                  <w:divsChild>
                                    <w:div w:id="1455560851">
                                      <w:marLeft w:val="0"/>
                                      <w:marRight w:val="0"/>
                                      <w:marTop w:val="0"/>
                                      <w:marBottom w:val="0"/>
                                      <w:divBdr>
                                        <w:top w:val="none" w:sz="0" w:space="0" w:color="auto"/>
                                        <w:left w:val="none" w:sz="0" w:space="0" w:color="auto"/>
                                        <w:bottom w:val="none" w:sz="0" w:space="0" w:color="auto"/>
                                        <w:right w:val="none" w:sz="0" w:space="0" w:color="auto"/>
                                      </w:divBdr>
                                      <w:divsChild>
                                        <w:div w:id="356662061">
                                          <w:marLeft w:val="0"/>
                                          <w:marRight w:val="0"/>
                                          <w:marTop w:val="0"/>
                                          <w:marBottom w:val="0"/>
                                          <w:divBdr>
                                            <w:top w:val="none" w:sz="0" w:space="0" w:color="auto"/>
                                            <w:left w:val="none" w:sz="0" w:space="0" w:color="auto"/>
                                            <w:bottom w:val="none" w:sz="0" w:space="0" w:color="auto"/>
                                            <w:right w:val="none" w:sz="0" w:space="0" w:color="auto"/>
                                          </w:divBdr>
                                          <w:divsChild>
                                            <w:div w:id="971788010">
                                              <w:marLeft w:val="0"/>
                                              <w:marRight w:val="0"/>
                                              <w:marTop w:val="0"/>
                                              <w:marBottom w:val="0"/>
                                              <w:divBdr>
                                                <w:top w:val="none" w:sz="0" w:space="0" w:color="auto"/>
                                                <w:left w:val="none" w:sz="0" w:space="0" w:color="auto"/>
                                                <w:bottom w:val="none" w:sz="0" w:space="0" w:color="auto"/>
                                                <w:right w:val="none" w:sz="0" w:space="0" w:color="auto"/>
                                              </w:divBdr>
                                              <w:divsChild>
                                                <w:div w:id="520514115">
                                                  <w:marLeft w:val="0"/>
                                                  <w:marRight w:val="0"/>
                                                  <w:marTop w:val="0"/>
                                                  <w:marBottom w:val="0"/>
                                                  <w:divBdr>
                                                    <w:top w:val="none" w:sz="0" w:space="0" w:color="auto"/>
                                                    <w:left w:val="none" w:sz="0" w:space="0" w:color="auto"/>
                                                    <w:bottom w:val="none" w:sz="0" w:space="0" w:color="auto"/>
                                                    <w:right w:val="none" w:sz="0" w:space="0" w:color="auto"/>
                                                  </w:divBdr>
                                                  <w:divsChild>
                                                    <w:div w:id="171722067">
                                                      <w:marLeft w:val="0"/>
                                                      <w:marRight w:val="0"/>
                                                      <w:marTop w:val="0"/>
                                                      <w:marBottom w:val="0"/>
                                                      <w:divBdr>
                                                        <w:top w:val="none" w:sz="0" w:space="0" w:color="auto"/>
                                                        <w:left w:val="none" w:sz="0" w:space="0" w:color="auto"/>
                                                        <w:bottom w:val="none" w:sz="0" w:space="0" w:color="auto"/>
                                                        <w:right w:val="none" w:sz="0" w:space="0" w:color="auto"/>
                                                      </w:divBdr>
                                                      <w:divsChild>
                                                        <w:div w:id="2017993354">
                                                          <w:marLeft w:val="0"/>
                                                          <w:marRight w:val="0"/>
                                                          <w:marTop w:val="0"/>
                                                          <w:marBottom w:val="0"/>
                                                          <w:divBdr>
                                                            <w:top w:val="none" w:sz="0" w:space="0" w:color="auto"/>
                                                            <w:left w:val="none" w:sz="0" w:space="0" w:color="auto"/>
                                                            <w:bottom w:val="none" w:sz="0" w:space="0" w:color="auto"/>
                                                            <w:right w:val="none" w:sz="0" w:space="0" w:color="auto"/>
                                                          </w:divBdr>
                                                          <w:divsChild>
                                                            <w:div w:id="1312559538">
                                                              <w:marLeft w:val="0"/>
                                                              <w:marRight w:val="0"/>
                                                              <w:marTop w:val="0"/>
                                                              <w:marBottom w:val="0"/>
                                                              <w:divBdr>
                                                                <w:top w:val="none" w:sz="0" w:space="0" w:color="auto"/>
                                                                <w:left w:val="none" w:sz="0" w:space="0" w:color="auto"/>
                                                                <w:bottom w:val="none" w:sz="0" w:space="0" w:color="auto"/>
                                                                <w:right w:val="none" w:sz="0" w:space="0" w:color="auto"/>
                                                              </w:divBdr>
                                                              <w:divsChild>
                                                                <w:div w:id="1844977915">
                                                                  <w:marLeft w:val="0"/>
                                                                  <w:marRight w:val="0"/>
                                                                  <w:marTop w:val="0"/>
                                                                  <w:marBottom w:val="0"/>
                                                                  <w:divBdr>
                                                                    <w:top w:val="none" w:sz="0" w:space="0" w:color="auto"/>
                                                                    <w:left w:val="none" w:sz="0" w:space="0" w:color="auto"/>
                                                                    <w:bottom w:val="none" w:sz="0" w:space="0" w:color="auto"/>
                                                                    <w:right w:val="none" w:sz="0" w:space="0" w:color="auto"/>
                                                                  </w:divBdr>
                                                                  <w:divsChild>
                                                                    <w:div w:id="1763530507">
                                                                      <w:marLeft w:val="0"/>
                                                                      <w:marRight w:val="0"/>
                                                                      <w:marTop w:val="0"/>
                                                                      <w:marBottom w:val="0"/>
                                                                      <w:divBdr>
                                                                        <w:top w:val="none" w:sz="0" w:space="0" w:color="auto"/>
                                                                        <w:left w:val="none" w:sz="0" w:space="0" w:color="auto"/>
                                                                        <w:bottom w:val="none" w:sz="0" w:space="0" w:color="auto"/>
                                                                        <w:right w:val="none" w:sz="0" w:space="0" w:color="auto"/>
                                                                      </w:divBdr>
                                                                      <w:divsChild>
                                                                        <w:div w:id="1430002576">
                                                                          <w:marLeft w:val="0"/>
                                                                          <w:marRight w:val="0"/>
                                                                          <w:marTop w:val="0"/>
                                                                          <w:marBottom w:val="0"/>
                                                                          <w:divBdr>
                                                                            <w:top w:val="none" w:sz="0" w:space="0" w:color="auto"/>
                                                                            <w:left w:val="none" w:sz="0" w:space="0" w:color="auto"/>
                                                                            <w:bottom w:val="none" w:sz="0" w:space="0" w:color="auto"/>
                                                                            <w:right w:val="none" w:sz="0" w:space="0" w:color="auto"/>
                                                                          </w:divBdr>
                                                                          <w:divsChild>
                                                                            <w:div w:id="180619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9140857">
                                  <w:marLeft w:val="0"/>
                                  <w:marRight w:val="0"/>
                                  <w:marTop w:val="0"/>
                                  <w:marBottom w:val="0"/>
                                  <w:divBdr>
                                    <w:top w:val="none" w:sz="0" w:space="0" w:color="auto"/>
                                    <w:left w:val="none" w:sz="0" w:space="0" w:color="auto"/>
                                    <w:bottom w:val="none" w:sz="0" w:space="0" w:color="auto"/>
                                    <w:right w:val="none" w:sz="0" w:space="0" w:color="auto"/>
                                  </w:divBdr>
                                  <w:divsChild>
                                    <w:div w:id="332076947">
                                      <w:marLeft w:val="0"/>
                                      <w:marRight w:val="0"/>
                                      <w:marTop w:val="0"/>
                                      <w:marBottom w:val="0"/>
                                      <w:divBdr>
                                        <w:top w:val="none" w:sz="0" w:space="0" w:color="auto"/>
                                        <w:left w:val="none" w:sz="0" w:space="0" w:color="auto"/>
                                        <w:bottom w:val="none" w:sz="0" w:space="0" w:color="auto"/>
                                        <w:right w:val="none" w:sz="0" w:space="0" w:color="auto"/>
                                      </w:divBdr>
                                      <w:divsChild>
                                        <w:div w:id="199636943">
                                          <w:marLeft w:val="0"/>
                                          <w:marRight w:val="0"/>
                                          <w:marTop w:val="0"/>
                                          <w:marBottom w:val="0"/>
                                          <w:divBdr>
                                            <w:top w:val="none" w:sz="0" w:space="0" w:color="auto"/>
                                            <w:left w:val="none" w:sz="0" w:space="0" w:color="auto"/>
                                            <w:bottom w:val="none" w:sz="0" w:space="0" w:color="auto"/>
                                            <w:right w:val="none" w:sz="0" w:space="0" w:color="auto"/>
                                          </w:divBdr>
                                          <w:divsChild>
                                            <w:div w:id="1410998668">
                                              <w:marLeft w:val="0"/>
                                              <w:marRight w:val="0"/>
                                              <w:marTop w:val="0"/>
                                              <w:marBottom w:val="0"/>
                                              <w:divBdr>
                                                <w:top w:val="none" w:sz="0" w:space="0" w:color="auto"/>
                                                <w:left w:val="none" w:sz="0" w:space="0" w:color="auto"/>
                                                <w:bottom w:val="none" w:sz="0" w:space="0" w:color="auto"/>
                                                <w:right w:val="none" w:sz="0" w:space="0" w:color="auto"/>
                                              </w:divBdr>
                                              <w:divsChild>
                                                <w:div w:id="1756168528">
                                                  <w:marLeft w:val="0"/>
                                                  <w:marRight w:val="0"/>
                                                  <w:marTop w:val="0"/>
                                                  <w:marBottom w:val="0"/>
                                                  <w:divBdr>
                                                    <w:top w:val="none" w:sz="0" w:space="0" w:color="auto"/>
                                                    <w:left w:val="none" w:sz="0" w:space="0" w:color="auto"/>
                                                    <w:bottom w:val="none" w:sz="0" w:space="0" w:color="auto"/>
                                                    <w:right w:val="none" w:sz="0" w:space="0" w:color="auto"/>
                                                  </w:divBdr>
                                                  <w:divsChild>
                                                    <w:div w:id="553397027">
                                                      <w:marLeft w:val="0"/>
                                                      <w:marRight w:val="0"/>
                                                      <w:marTop w:val="0"/>
                                                      <w:marBottom w:val="0"/>
                                                      <w:divBdr>
                                                        <w:top w:val="none" w:sz="0" w:space="0" w:color="auto"/>
                                                        <w:left w:val="none" w:sz="0" w:space="0" w:color="auto"/>
                                                        <w:bottom w:val="none" w:sz="0" w:space="0" w:color="auto"/>
                                                        <w:right w:val="none" w:sz="0" w:space="0" w:color="auto"/>
                                                      </w:divBdr>
                                                      <w:divsChild>
                                                        <w:div w:id="1340346884">
                                                          <w:marLeft w:val="0"/>
                                                          <w:marRight w:val="0"/>
                                                          <w:marTop w:val="0"/>
                                                          <w:marBottom w:val="0"/>
                                                          <w:divBdr>
                                                            <w:top w:val="none" w:sz="0" w:space="0" w:color="auto"/>
                                                            <w:left w:val="none" w:sz="0" w:space="0" w:color="auto"/>
                                                            <w:bottom w:val="none" w:sz="0" w:space="0" w:color="auto"/>
                                                            <w:right w:val="none" w:sz="0" w:space="0" w:color="auto"/>
                                                          </w:divBdr>
                                                          <w:divsChild>
                                                            <w:div w:id="1337683978">
                                                              <w:marLeft w:val="0"/>
                                                              <w:marRight w:val="0"/>
                                                              <w:marTop w:val="0"/>
                                                              <w:marBottom w:val="0"/>
                                                              <w:divBdr>
                                                                <w:top w:val="none" w:sz="0" w:space="0" w:color="auto"/>
                                                                <w:left w:val="none" w:sz="0" w:space="0" w:color="auto"/>
                                                                <w:bottom w:val="none" w:sz="0" w:space="0" w:color="auto"/>
                                                                <w:right w:val="none" w:sz="0" w:space="0" w:color="auto"/>
                                                              </w:divBdr>
                                                              <w:divsChild>
                                                                <w:div w:id="1613123141">
                                                                  <w:marLeft w:val="0"/>
                                                                  <w:marRight w:val="0"/>
                                                                  <w:marTop w:val="0"/>
                                                                  <w:marBottom w:val="0"/>
                                                                  <w:divBdr>
                                                                    <w:top w:val="none" w:sz="0" w:space="0" w:color="auto"/>
                                                                    <w:left w:val="none" w:sz="0" w:space="0" w:color="auto"/>
                                                                    <w:bottom w:val="none" w:sz="0" w:space="0" w:color="auto"/>
                                                                    <w:right w:val="none" w:sz="0" w:space="0" w:color="auto"/>
                                                                  </w:divBdr>
                                                                  <w:divsChild>
                                                                    <w:div w:id="365378179">
                                                                      <w:marLeft w:val="0"/>
                                                                      <w:marRight w:val="0"/>
                                                                      <w:marTop w:val="0"/>
                                                                      <w:marBottom w:val="0"/>
                                                                      <w:divBdr>
                                                                        <w:top w:val="none" w:sz="0" w:space="0" w:color="auto"/>
                                                                        <w:left w:val="none" w:sz="0" w:space="0" w:color="auto"/>
                                                                        <w:bottom w:val="none" w:sz="0" w:space="0" w:color="auto"/>
                                                                        <w:right w:val="none" w:sz="0" w:space="0" w:color="auto"/>
                                                                      </w:divBdr>
                                                                      <w:divsChild>
                                                                        <w:div w:id="247273007">
                                                                          <w:marLeft w:val="0"/>
                                                                          <w:marRight w:val="0"/>
                                                                          <w:marTop w:val="0"/>
                                                                          <w:marBottom w:val="0"/>
                                                                          <w:divBdr>
                                                                            <w:top w:val="none" w:sz="0" w:space="0" w:color="auto"/>
                                                                            <w:left w:val="none" w:sz="0" w:space="0" w:color="auto"/>
                                                                            <w:bottom w:val="none" w:sz="0" w:space="0" w:color="auto"/>
                                                                            <w:right w:val="none" w:sz="0" w:space="0" w:color="auto"/>
                                                                          </w:divBdr>
                                                                          <w:divsChild>
                                                                            <w:div w:id="1027414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69681206">
      <w:bodyDiv w:val="1"/>
      <w:marLeft w:val="0"/>
      <w:marRight w:val="0"/>
      <w:marTop w:val="0"/>
      <w:marBottom w:val="0"/>
      <w:divBdr>
        <w:top w:val="none" w:sz="0" w:space="0" w:color="auto"/>
        <w:left w:val="none" w:sz="0" w:space="0" w:color="auto"/>
        <w:bottom w:val="none" w:sz="0" w:space="0" w:color="auto"/>
        <w:right w:val="none" w:sz="0" w:space="0" w:color="auto"/>
      </w:divBdr>
    </w:div>
    <w:div w:id="926038545">
      <w:bodyDiv w:val="1"/>
      <w:marLeft w:val="0"/>
      <w:marRight w:val="0"/>
      <w:marTop w:val="0"/>
      <w:marBottom w:val="0"/>
      <w:divBdr>
        <w:top w:val="none" w:sz="0" w:space="0" w:color="auto"/>
        <w:left w:val="none" w:sz="0" w:space="0" w:color="auto"/>
        <w:bottom w:val="none" w:sz="0" w:space="0" w:color="auto"/>
        <w:right w:val="none" w:sz="0" w:space="0" w:color="auto"/>
      </w:divBdr>
    </w:div>
    <w:div w:id="1068695634">
      <w:bodyDiv w:val="1"/>
      <w:marLeft w:val="0"/>
      <w:marRight w:val="0"/>
      <w:marTop w:val="0"/>
      <w:marBottom w:val="0"/>
      <w:divBdr>
        <w:top w:val="none" w:sz="0" w:space="0" w:color="auto"/>
        <w:left w:val="none" w:sz="0" w:space="0" w:color="auto"/>
        <w:bottom w:val="none" w:sz="0" w:space="0" w:color="auto"/>
        <w:right w:val="none" w:sz="0" w:space="0" w:color="auto"/>
      </w:divBdr>
      <w:divsChild>
        <w:div w:id="1367490376">
          <w:marLeft w:val="0"/>
          <w:marRight w:val="0"/>
          <w:marTop w:val="0"/>
          <w:marBottom w:val="0"/>
          <w:divBdr>
            <w:top w:val="none" w:sz="0" w:space="0" w:color="auto"/>
            <w:left w:val="none" w:sz="0" w:space="0" w:color="auto"/>
            <w:bottom w:val="none" w:sz="0" w:space="0" w:color="auto"/>
            <w:right w:val="none" w:sz="0" w:space="0" w:color="auto"/>
          </w:divBdr>
          <w:divsChild>
            <w:div w:id="1146514448">
              <w:marLeft w:val="0"/>
              <w:marRight w:val="0"/>
              <w:marTop w:val="0"/>
              <w:marBottom w:val="0"/>
              <w:divBdr>
                <w:top w:val="none" w:sz="0" w:space="0" w:color="auto"/>
                <w:left w:val="none" w:sz="0" w:space="0" w:color="auto"/>
                <w:bottom w:val="none" w:sz="0" w:space="0" w:color="auto"/>
                <w:right w:val="none" w:sz="0" w:space="0" w:color="auto"/>
              </w:divBdr>
              <w:divsChild>
                <w:div w:id="1817843505">
                  <w:marLeft w:val="0"/>
                  <w:marRight w:val="0"/>
                  <w:marTop w:val="0"/>
                  <w:marBottom w:val="0"/>
                  <w:divBdr>
                    <w:top w:val="none" w:sz="0" w:space="0" w:color="auto"/>
                    <w:left w:val="none" w:sz="0" w:space="0" w:color="auto"/>
                    <w:bottom w:val="none" w:sz="0" w:space="0" w:color="auto"/>
                    <w:right w:val="none" w:sz="0" w:space="0" w:color="auto"/>
                  </w:divBdr>
                  <w:divsChild>
                    <w:div w:id="1903787226">
                      <w:marLeft w:val="0"/>
                      <w:marRight w:val="0"/>
                      <w:marTop w:val="0"/>
                      <w:marBottom w:val="0"/>
                      <w:divBdr>
                        <w:top w:val="none" w:sz="0" w:space="0" w:color="auto"/>
                        <w:left w:val="none" w:sz="0" w:space="0" w:color="auto"/>
                        <w:bottom w:val="none" w:sz="0" w:space="0" w:color="auto"/>
                        <w:right w:val="none" w:sz="0" w:space="0" w:color="auto"/>
                      </w:divBdr>
                      <w:divsChild>
                        <w:div w:id="445656240">
                          <w:marLeft w:val="0"/>
                          <w:marRight w:val="0"/>
                          <w:marTop w:val="0"/>
                          <w:marBottom w:val="0"/>
                          <w:divBdr>
                            <w:top w:val="none" w:sz="0" w:space="0" w:color="auto"/>
                            <w:left w:val="none" w:sz="0" w:space="0" w:color="auto"/>
                            <w:bottom w:val="none" w:sz="0" w:space="0" w:color="auto"/>
                            <w:right w:val="none" w:sz="0" w:space="0" w:color="auto"/>
                          </w:divBdr>
                          <w:divsChild>
                            <w:div w:id="1991009071">
                              <w:marLeft w:val="0"/>
                              <w:marRight w:val="0"/>
                              <w:marTop w:val="0"/>
                              <w:marBottom w:val="0"/>
                              <w:divBdr>
                                <w:top w:val="none" w:sz="0" w:space="0" w:color="auto"/>
                                <w:left w:val="none" w:sz="0" w:space="0" w:color="auto"/>
                                <w:bottom w:val="none" w:sz="0" w:space="0" w:color="auto"/>
                                <w:right w:val="none" w:sz="0" w:space="0" w:color="auto"/>
                              </w:divBdr>
                              <w:divsChild>
                                <w:div w:id="1203403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4985319">
      <w:bodyDiv w:val="1"/>
      <w:marLeft w:val="0"/>
      <w:marRight w:val="0"/>
      <w:marTop w:val="0"/>
      <w:marBottom w:val="0"/>
      <w:divBdr>
        <w:top w:val="none" w:sz="0" w:space="0" w:color="auto"/>
        <w:left w:val="none" w:sz="0" w:space="0" w:color="auto"/>
        <w:bottom w:val="none" w:sz="0" w:space="0" w:color="auto"/>
        <w:right w:val="none" w:sz="0" w:space="0" w:color="auto"/>
      </w:divBdr>
    </w:div>
    <w:div w:id="1252541837">
      <w:bodyDiv w:val="1"/>
      <w:marLeft w:val="0"/>
      <w:marRight w:val="0"/>
      <w:marTop w:val="0"/>
      <w:marBottom w:val="0"/>
      <w:divBdr>
        <w:top w:val="none" w:sz="0" w:space="0" w:color="auto"/>
        <w:left w:val="none" w:sz="0" w:space="0" w:color="auto"/>
        <w:bottom w:val="none" w:sz="0" w:space="0" w:color="auto"/>
        <w:right w:val="none" w:sz="0" w:space="0" w:color="auto"/>
      </w:divBdr>
    </w:div>
    <w:div w:id="1428958845">
      <w:bodyDiv w:val="1"/>
      <w:marLeft w:val="0"/>
      <w:marRight w:val="0"/>
      <w:marTop w:val="0"/>
      <w:marBottom w:val="0"/>
      <w:divBdr>
        <w:top w:val="none" w:sz="0" w:space="0" w:color="auto"/>
        <w:left w:val="none" w:sz="0" w:space="0" w:color="auto"/>
        <w:bottom w:val="none" w:sz="0" w:space="0" w:color="auto"/>
        <w:right w:val="none" w:sz="0" w:space="0" w:color="auto"/>
      </w:divBdr>
      <w:divsChild>
        <w:div w:id="136800190">
          <w:marLeft w:val="0"/>
          <w:marRight w:val="0"/>
          <w:marTop w:val="0"/>
          <w:marBottom w:val="0"/>
          <w:divBdr>
            <w:top w:val="none" w:sz="0" w:space="0" w:color="auto"/>
            <w:left w:val="none" w:sz="0" w:space="0" w:color="auto"/>
            <w:bottom w:val="none" w:sz="0" w:space="0" w:color="auto"/>
            <w:right w:val="none" w:sz="0" w:space="0" w:color="auto"/>
          </w:divBdr>
          <w:divsChild>
            <w:div w:id="469129566">
              <w:marLeft w:val="0"/>
              <w:marRight w:val="0"/>
              <w:marTop w:val="0"/>
              <w:marBottom w:val="0"/>
              <w:divBdr>
                <w:top w:val="none" w:sz="0" w:space="0" w:color="auto"/>
                <w:left w:val="none" w:sz="0" w:space="0" w:color="auto"/>
                <w:bottom w:val="none" w:sz="0" w:space="0" w:color="auto"/>
                <w:right w:val="none" w:sz="0" w:space="0" w:color="auto"/>
              </w:divBdr>
              <w:divsChild>
                <w:div w:id="1343628958">
                  <w:marLeft w:val="0"/>
                  <w:marRight w:val="0"/>
                  <w:marTop w:val="0"/>
                  <w:marBottom w:val="0"/>
                  <w:divBdr>
                    <w:top w:val="none" w:sz="0" w:space="0" w:color="auto"/>
                    <w:left w:val="none" w:sz="0" w:space="0" w:color="auto"/>
                    <w:bottom w:val="none" w:sz="0" w:space="0" w:color="auto"/>
                    <w:right w:val="none" w:sz="0" w:space="0" w:color="auto"/>
                  </w:divBdr>
                  <w:divsChild>
                    <w:div w:id="1730300722">
                      <w:marLeft w:val="0"/>
                      <w:marRight w:val="0"/>
                      <w:marTop w:val="0"/>
                      <w:marBottom w:val="0"/>
                      <w:divBdr>
                        <w:top w:val="none" w:sz="0" w:space="0" w:color="auto"/>
                        <w:left w:val="none" w:sz="0" w:space="0" w:color="auto"/>
                        <w:bottom w:val="none" w:sz="0" w:space="0" w:color="auto"/>
                        <w:right w:val="none" w:sz="0" w:space="0" w:color="auto"/>
                      </w:divBdr>
                      <w:divsChild>
                        <w:div w:id="1292591697">
                          <w:marLeft w:val="0"/>
                          <w:marRight w:val="0"/>
                          <w:marTop w:val="0"/>
                          <w:marBottom w:val="0"/>
                          <w:divBdr>
                            <w:top w:val="none" w:sz="0" w:space="0" w:color="auto"/>
                            <w:left w:val="none" w:sz="0" w:space="0" w:color="auto"/>
                            <w:bottom w:val="none" w:sz="0" w:space="0" w:color="auto"/>
                            <w:right w:val="none" w:sz="0" w:space="0" w:color="auto"/>
                          </w:divBdr>
                          <w:divsChild>
                            <w:div w:id="130484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8044528">
          <w:marLeft w:val="0"/>
          <w:marRight w:val="0"/>
          <w:marTop w:val="0"/>
          <w:marBottom w:val="0"/>
          <w:divBdr>
            <w:top w:val="none" w:sz="0" w:space="0" w:color="auto"/>
            <w:left w:val="none" w:sz="0" w:space="0" w:color="auto"/>
            <w:bottom w:val="none" w:sz="0" w:space="0" w:color="auto"/>
            <w:right w:val="none" w:sz="0" w:space="0" w:color="auto"/>
          </w:divBdr>
          <w:divsChild>
            <w:div w:id="634873810">
              <w:marLeft w:val="0"/>
              <w:marRight w:val="0"/>
              <w:marTop w:val="0"/>
              <w:marBottom w:val="0"/>
              <w:divBdr>
                <w:top w:val="none" w:sz="0" w:space="0" w:color="auto"/>
                <w:left w:val="none" w:sz="0" w:space="0" w:color="auto"/>
                <w:bottom w:val="none" w:sz="0" w:space="0" w:color="auto"/>
                <w:right w:val="none" w:sz="0" w:space="0" w:color="auto"/>
              </w:divBdr>
              <w:divsChild>
                <w:div w:id="1398238360">
                  <w:marLeft w:val="0"/>
                  <w:marRight w:val="0"/>
                  <w:marTop w:val="0"/>
                  <w:marBottom w:val="0"/>
                  <w:divBdr>
                    <w:top w:val="none" w:sz="0" w:space="0" w:color="auto"/>
                    <w:left w:val="none" w:sz="0" w:space="0" w:color="auto"/>
                    <w:bottom w:val="none" w:sz="0" w:space="0" w:color="auto"/>
                    <w:right w:val="none" w:sz="0" w:space="0" w:color="auto"/>
                  </w:divBdr>
                  <w:divsChild>
                    <w:div w:id="1285237818">
                      <w:marLeft w:val="0"/>
                      <w:marRight w:val="0"/>
                      <w:marTop w:val="0"/>
                      <w:marBottom w:val="0"/>
                      <w:divBdr>
                        <w:top w:val="none" w:sz="0" w:space="0" w:color="auto"/>
                        <w:left w:val="none" w:sz="0" w:space="0" w:color="auto"/>
                        <w:bottom w:val="none" w:sz="0" w:space="0" w:color="auto"/>
                        <w:right w:val="none" w:sz="0" w:space="0" w:color="auto"/>
                      </w:divBdr>
                      <w:divsChild>
                        <w:div w:id="150175118">
                          <w:marLeft w:val="0"/>
                          <w:marRight w:val="0"/>
                          <w:marTop w:val="0"/>
                          <w:marBottom w:val="0"/>
                          <w:divBdr>
                            <w:top w:val="none" w:sz="0" w:space="0" w:color="auto"/>
                            <w:left w:val="none" w:sz="0" w:space="0" w:color="auto"/>
                            <w:bottom w:val="none" w:sz="0" w:space="0" w:color="auto"/>
                            <w:right w:val="none" w:sz="0" w:space="0" w:color="auto"/>
                          </w:divBdr>
                          <w:divsChild>
                            <w:div w:id="1682122104">
                              <w:marLeft w:val="0"/>
                              <w:marRight w:val="0"/>
                              <w:marTop w:val="0"/>
                              <w:marBottom w:val="0"/>
                              <w:divBdr>
                                <w:top w:val="none" w:sz="0" w:space="0" w:color="auto"/>
                                <w:left w:val="none" w:sz="0" w:space="0" w:color="auto"/>
                                <w:bottom w:val="none" w:sz="0" w:space="0" w:color="auto"/>
                                <w:right w:val="none" w:sz="0" w:space="0" w:color="auto"/>
                              </w:divBdr>
                              <w:divsChild>
                                <w:div w:id="259071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7545892">
          <w:marLeft w:val="0"/>
          <w:marRight w:val="0"/>
          <w:marTop w:val="0"/>
          <w:marBottom w:val="0"/>
          <w:divBdr>
            <w:top w:val="none" w:sz="0" w:space="0" w:color="auto"/>
            <w:left w:val="none" w:sz="0" w:space="0" w:color="auto"/>
            <w:bottom w:val="none" w:sz="0" w:space="0" w:color="auto"/>
            <w:right w:val="none" w:sz="0" w:space="0" w:color="auto"/>
          </w:divBdr>
          <w:divsChild>
            <w:div w:id="1992246585">
              <w:marLeft w:val="0"/>
              <w:marRight w:val="0"/>
              <w:marTop w:val="0"/>
              <w:marBottom w:val="0"/>
              <w:divBdr>
                <w:top w:val="none" w:sz="0" w:space="0" w:color="auto"/>
                <w:left w:val="none" w:sz="0" w:space="0" w:color="auto"/>
                <w:bottom w:val="none" w:sz="0" w:space="0" w:color="auto"/>
                <w:right w:val="none" w:sz="0" w:space="0" w:color="auto"/>
              </w:divBdr>
              <w:divsChild>
                <w:div w:id="56366735">
                  <w:marLeft w:val="0"/>
                  <w:marRight w:val="0"/>
                  <w:marTop w:val="0"/>
                  <w:marBottom w:val="0"/>
                  <w:divBdr>
                    <w:top w:val="none" w:sz="0" w:space="0" w:color="auto"/>
                    <w:left w:val="none" w:sz="0" w:space="0" w:color="auto"/>
                    <w:bottom w:val="none" w:sz="0" w:space="0" w:color="auto"/>
                    <w:right w:val="none" w:sz="0" w:space="0" w:color="auto"/>
                  </w:divBdr>
                  <w:divsChild>
                    <w:div w:id="230970654">
                      <w:marLeft w:val="0"/>
                      <w:marRight w:val="0"/>
                      <w:marTop w:val="0"/>
                      <w:marBottom w:val="0"/>
                      <w:divBdr>
                        <w:top w:val="none" w:sz="0" w:space="0" w:color="auto"/>
                        <w:left w:val="none" w:sz="0" w:space="0" w:color="auto"/>
                        <w:bottom w:val="none" w:sz="0" w:space="0" w:color="auto"/>
                        <w:right w:val="none" w:sz="0" w:space="0" w:color="auto"/>
                      </w:divBdr>
                      <w:divsChild>
                        <w:div w:id="578028458">
                          <w:marLeft w:val="0"/>
                          <w:marRight w:val="0"/>
                          <w:marTop w:val="0"/>
                          <w:marBottom w:val="0"/>
                          <w:divBdr>
                            <w:top w:val="none" w:sz="0" w:space="0" w:color="auto"/>
                            <w:left w:val="none" w:sz="0" w:space="0" w:color="auto"/>
                            <w:bottom w:val="none" w:sz="0" w:space="0" w:color="auto"/>
                            <w:right w:val="none" w:sz="0" w:space="0" w:color="auto"/>
                          </w:divBdr>
                          <w:divsChild>
                            <w:div w:id="1266041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8834155">
          <w:marLeft w:val="0"/>
          <w:marRight w:val="0"/>
          <w:marTop w:val="0"/>
          <w:marBottom w:val="0"/>
          <w:divBdr>
            <w:top w:val="none" w:sz="0" w:space="0" w:color="auto"/>
            <w:left w:val="none" w:sz="0" w:space="0" w:color="auto"/>
            <w:bottom w:val="none" w:sz="0" w:space="0" w:color="auto"/>
            <w:right w:val="none" w:sz="0" w:space="0" w:color="auto"/>
          </w:divBdr>
          <w:divsChild>
            <w:div w:id="97415272">
              <w:marLeft w:val="0"/>
              <w:marRight w:val="0"/>
              <w:marTop w:val="0"/>
              <w:marBottom w:val="0"/>
              <w:divBdr>
                <w:top w:val="none" w:sz="0" w:space="0" w:color="auto"/>
                <w:left w:val="none" w:sz="0" w:space="0" w:color="auto"/>
                <w:bottom w:val="none" w:sz="0" w:space="0" w:color="auto"/>
                <w:right w:val="none" w:sz="0" w:space="0" w:color="auto"/>
              </w:divBdr>
              <w:divsChild>
                <w:div w:id="1459572555">
                  <w:marLeft w:val="0"/>
                  <w:marRight w:val="0"/>
                  <w:marTop w:val="0"/>
                  <w:marBottom w:val="0"/>
                  <w:divBdr>
                    <w:top w:val="none" w:sz="0" w:space="0" w:color="auto"/>
                    <w:left w:val="none" w:sz="0" w:space="0" w:color="auto"/>
                    <w:bottom w:val="none" w:sz="0" w:space="0" w:color="auto"/>
                    <w:right w:val="none" w:sz="0" w:space="0" w:color="auto"/>
                  </w:divBdr>
                  <w:divsChild>
                    <w:div w:id="1996254635">
                      <w:marLeft w:val="0"/>
                      <w:marRight w:val="0"/>
                      <w:marTop w:val="0"/>
                      <w:marBottom w:val="0"/>
                      <w:divBdr>
                        <w:top w:val="none" w:sz="0" w:space="0" w:color="auto"/>
                        <w:left w:val="none" w:sz="0" w:space="0" w:color="auto"/>
                        <w:bottom w:val="none" w:sz="0" w:space="0" w:color="auto"/>
                        <w:right w:val="none" w:sz="0" w:space="0" w:color="auto"/>
                      </w:divBdr>
                      <w:divsChild>
                        <w:div w:id="560142751">
                          <w:marLeft w:val="0"/>
                          <w:marRight w:val="0"/>
                          <w:marTop w:val="0"/>
                          <w:marBottom w:val="0"/>
                          <w:divBdr>
                            <w:top w:val="none" w:sz="0" w:space="0" w:color="auto"/>
                            <w:left w:val="none" w:sz="0" w:space="0" w:color="auto"/>
                            <w:bottom w:val="none" w:sz="0" w:space="0" w:color="auto"/>
                            <w:right w:val="none" w:sz="0" w:space="0" w:color="auto"/>
                          </w:divBdr>
                          <w:divsChild>
                            <w:div w:id="83696589">
                              <w:marLeft w:val="0"/>
                              <w:marRight w:val="0"/>
                              <w:marTop w:val="0"/>
                              <w:marBottom w:val="0"/>
                              <w:divBdr>
                                <w:top w:val="none" w:sz="0" w:space="0" w:color="auto"/>
                                <w:left w:val="none" w:sz="0" w:space="0" w:color="auto"/>
                                <w:bottom w:val="none" w:sz="0" w:space="0" w:color="auto"/>
                                <w:right w:val="none" w:sz="0" w:space="0" w:color="auto"/>
                              </w:divBdr>
                              <w:divsChild>
                                <w:div w:id="4930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5695732">
          <w:marLeft w:val="0"/>
          <w:marRight w:val="0"/>
          <w:marTop w:val="0"/>
          <w:marBottom w:val="0"/>
          <w:divBdr>
            <w:top w:val="none" w:sz="0" w:space="0" w:color="auto"/>
            <w:left w:val="none" w:sz="0" w:space="0" w:color="auto"/>
            <w:bottom w:val="none" w:sz="0" w:space="0" w:color="auto"/>
            <w:right w:val="none" w:sz="0" w:space="0" w:color="auto"/>
          </w:divBdr>
          <w:divsChild>
            <w:div w:id="319624290">
              <w:marLeft w:val="0"/>
              <w:marRight w:val="0"/>
              <w:marTop w:val="0"/>
              <w:marBottom w:val="0"/>
              <w:divBdr>
                <w:top w:val="none" w:sz="0" w:space="0" w:color="auto"/>
                <w:left w:val="none" w:sz="0" w:space="0" w:color="auto"/>
                <w:bottom w:val="none" w:sz="0" w:space="0" w:color="auto"/>
                <w:right w:val="none" w:sz="0" w:space="0" w:color="auto"/>
              </w:divBdr>
              <w:divsChild>
                <w:div w:id="433941886">
                  <w:marLeft w:val="0"/>
                  <w:marRight w:val="0"/>
                  <w:marTop w:val="0"/>
                  <w:marBottom w:val="0"/>
                  <w:divBdr>
                    <w:top w:val="none" w:sz="0" w:space="0" w:color="auto"/>
                    <w:left w:val="none" w:sz="0" w:space="0" w:color="auto"/>
                    <w:bottom w:val="none" w:sz="0" w:space="0" w:color="auto"/>
                    <w:right w:val="none" w:sz="0" w:space="0" w:color="auto"/>
                  </w:divBdr>
                  <w:divsChild>
                    <w:div w:id="1970934349">
                      <w:marLeft w:val="0"/>
                      <w:marRight w:val="0"/>
                      <w:marTop w:val="0"/>
                      <w:marBottom w:val="0"/>
                      <w:divBdr>
                        <w:top w:val="none" w:sz="0" w:space="0" w:color="auto"/>
                        <w:left w:val="none" w:sz="0" w:space="0" w:color="auto"/>
                        <w:bottom w:val="none" w:sz="0" w:space="0" w:color="auto"/>
                        <w:right w:val="none" w:sz="0" w:space="0" w:color="auto"/>
                      </w:divBdr>
                      <w:divsChild>
                        <w:div w:id="184641479">
                          <w:marLeft w:val="0"/>
                          <w:marRight w:val="0"/>
                          <w:marTop w:val="0"/>
                          <w:marBottom w:val="0"/>
                          <w:divBdr>
                            <w:top w:val="none" w:sz="0" w:space="0" w:color="auto"/>
                            <w:left w:val="none" w:sz="0" w:space="0" w:color="auto"/>
                            <w:bottom w:val="none" w:sz="0" w:space="0" w:color="auto"/>
                            <w:right w:val="none" w:sz="0" w:space="0" w:color="auto"/>
                          </w:divBdr>
                          <w:divsChild>
                            <w:div w:id="683360301">
                              <w:marLeft w:val="0"/>
                              <w:marRight w:val="0"/>
                              <w:marTop w:val="0"/>
                              <w:marBottom w:val="0"/>
                              <w:divBdr>
                                <w:top w:val="none" w:sz="0" w:space="0" w:color="auto"/>
                                <w:left w:val="none" w:sz="0" w:space="0" w:color="auto"/>
                                <w:bottom w:val="none" w:sz="0" w:space="0" w:color="auto"/>
                                <w:right w:val="none" w:sz="0" w:space="0" w:color="auto"/>
                              </w:divBdr>
                              <w:divsChild>
                                <w:div w:id="1261598942">
                                  <w:marLeft w:val="0"/>
                                  <w:marRight w:val="0"/>
                                  <w:marTop w:val="0"/>
                                  <w:marBottom w:val="0"/>
                                  <w:divBdr>
                                    <w:top w:val="none" w:sz="0" w:space="0" w:color="auto"/>
                                    <w:left w:val="none" w:sz="0" w:space="0" w:color="auto"/>
                                    <w:bottom w:val="none" w:sz="0" w:space="0" w:color="auto"/>
                                    <w:right w:val="none" w:sz="0" w:space="0" w:color="auto"/>
                                  </w:divBdr>
                                  <w:divsChild>
                                    <w:div w:id="774832670">
                                      <w:marLeft w:val="0"/>
                                      <w:marRight w:val="0"/>
                                      <w:marTop w:val="0"/>
                                      <w:marBottom w:val="0"/>
                                      <w:divBdr>
                                        <w:top w:val="none" w:sz="0" w:space="0" w:color="auto"/>
                                        <w:left w:val="none" w:sz="0" w:space="0" w:color="auto"/>
                                        <w:bottom w:val="none" w:sz="0" w:space="0" w:color="auto"/>
                                        <w:right w:val="none" w:sz="0" w:space="0" w:color="auto"/>
                                      </w:divBdr>
                                      <w:divsChild>
                                        <w:div w:id="155346162">
                                          <w:marLeft w:val="0"/>
                                          <w:marRight w:val="0"/>
                                          <w:marTop w:val="0"/>
                                          <w:marBottom w:val="0"/>
                                          <w:divBdr>
                                            <w:top w:val="none" w:sz="0" w:space="0" w:color="auto"/>
                                            <w:left w:val="none" w:sz="0" w:space="0" w:color="auto"/>
                                            <w:bottom w:val="none" w:sz="0" w:space="0" w:color="auto"/>
                                            <w:right w:val="none" w:sz="0" w:space="0" w:color="auto"/>
                                          </w:divBdr>
                                          <w:divsChild>
                                            <w:div w:id="632950058">
                                              <w:marLeft w:val="0"/>
                                              <w:marRight w:val="0"/>
                                              <w:marTop w:val="0"/>
                                              <w:marBottom w:val="0"/>
                                              <w:divBdr>
                                                <w:top w:val="none" w:sz="0" w:space="0" w:color="auto"/>
                                                <w:left w:val="none" w:sz="0" w:space="0" w:color="auto"/>
                                                <w:bottom w:val="none" w:sz="0" w:space="0" w:color="auto"/>
                                                <w:right w:val="none" w:sz="0" w:space="0" w:color="auto"/>
                                              </w:divBdr>
                                              <w:divsChild>
                                                <w:div w:id="443816476">
                                                  <w:marLeft w:val="0"/>
                                                  <w:marRight w:val="0"/>
                                                  <w:marTop w:val="0"/>
                                                  <w:marBottom w:val="0"/>
                                                  <w:divBdr>
                                                    <w:top w:val="none" w:sz="0" w:space="0" w:color="auto"/>
                                                    <w:left w:val="none" w:sz="0" w:space="0" w:color="auto"/>
                                                    <w:bottom w:val="none" w:sz="0" w:space="0" w:color="auto"/>
                                                    <w:right w:val="none" w:sz="0" w:space="0" w:color="auto"/>
                                                  </w:divBdr>
                                                  <w:divsChild>
                                                    <w:div w:id="317154078">
                                                      <w:marLeft w:val="0"/>
                                                      <w:marRight w:val="0"/>
                                                      <w:marTop w:val="0"/>
                                                      <w:marBottom w:val="0"/>
                                                      <w:divBdr>
                                                        <w:top w:val="none" w:sz="0" w:space="0" w:color="auto"/>
                                                        <w:left w:val="none" w:sz="0" w:space="0" w:color="auto"/>
                                                        <w:bottom w:val="none" w:sz="0" w:space="0" w:color="auto"/>
                                                        <w:right w:val="none" w:sz="0" w:space="0" w:color="auto"/>
                                                      </w:divBdr>
                                                      <w:divsChild>
                                                        <w:div w:id="1102801064">
                                                          <w:marLeft w:val="0"/>
                                                          <w:marRight w:val="0"/>
                                                          <w:marTop w:val="0"/>
                                                          <w:marBottom w:val="0"/>
                                                          <w:divBdr>
                                                            <w:top w:val="none" w:sz="0" w:space="0" w:color="auto"/>
                                                            <w:left w:val="none" w:sz="0" w:space="0" w:color="auto"/>
                                                            <w:bottom w:val="none" w:sz="0" w:space="0" w:color="auto"/>
                                                            <w:right w:val="none" w:sz="0" w:space="0" w:color="auto"/>
                                                          </w:divBdr>
                                                          <w:divsChild>
                                                            <w:div w:id="1891845617">
                                                              <w:marLeft w:val="0"/>
                                                              <w:marRight w:val="0"/>
                                                              <w:marTop w:val="0"/>
                                                              <w:marBottom w:val="0"/>
                                                              <w:divBdr>
                                                                <w:top w:val="none" w:sz="0" w:space="0" w:color="auto"/>
                                                                <w:left w:val="none" w:sz="0" w:space="0" w:color="auto"/>
                                                                <w:bottom w:val="none" w:sz="0" w:space="0" w:color="auto"/>
                                                                <w:right w:val="none" w:sz="0" w:space="0" w:color="auto"/>
                                                              </w:divBdr>
                                                              <w:divsChild>
                                                                <w:div w:id="814221963">
                                                                  <w:marLeft w:val="0"/>
                                                                  <w:marRight w:val="0"/>
                                                                  <w:marTop w:val="0"/>
                                                                  <w:marBottom w:val="0"/>
                                                                  <w:divBdr>
                                                                    <w:top w:val="none" w:sz="0" w:space="0" w:color="auto"/>
                                                                    <w:left w:val="none" w:sz="0" w:space="0" w:color="auto"/>
                                                                    <w:bottom w:val="none" w:sz="0" w:space="0" w:color="auto"/>
                                                                    <w:right w:val="none" w:sz="0" w:space="0" w:color="auto"/>
                                                                  </w:divBdr>
                                                                  <w:divsChild>
                                                                    <w:div w:id="1565336183">
                                                                      <w:marLeft w:val="0"/>
                                                                      <w:marRight w:val="0"/>
                                                                      <w:marTop w:val="0"/>
                                                                      <w:marBottom w:val="0"/>
                                                                      <w:divBdr>
                                                                        <w:top w:val="none" w:sz="0" w:space="0" w:color="auto"/>
                                                                        <w:left w:val="none" w:sz="0" w:space="0" w:color="auto"/>
                                                                        <w:bottom w:val="none" w:sz="0" w:space="0" w:color="auto"/>
                                                                        <w:right w:val="none" w:sz="0" w:space="0" w:color="auto"/>
                                                                      </w:divBdr>
                                                                      <w:divsChild>
                                                                        <w:div w:id="1650556342">
                                                                          <w:marLeft w:val="0"/>
                                                                          <w:marRight w:val="0"/>
                                                                          <w:marTop w:val="0"/>
                                                                          <w:marBottom w:val="0"/>
                                                                          <w:divBdr>
                                                                            <w:top w:val="none" w:sz="0" w:space="0" w:color="auto"/>
                                                                            <w:left w:val="none" w:sz="0" w:space="0" w:color="auto"/>
                                                                            <w:bottom w:val="none" w:sz="0" w:space="0" w:color="auto"/>
                                                                            <w:right w:val="none" w:sz="0" w:space="0" w:color="auto"/>
                                                                          </w:divBdr>
                                                                          <w:divsChild>
                                                                            <w:div w:id="770390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99280340">
                                  <w:marLeft w:val="0"/>
                                  <w:marRight w:val="0"/>
                                  <w:marTop w:val="0"/>
                                  <w:marBottom w:val="0"/>
                                  <w:divBdr>
                                    <w:top w:val="none" w:sz="0" w:space="0" w:color="auto"/>
                                    <w:left w:val="none" w:sz="0" w:space="0" w:color="auto"/>
                                    <w:bottom w:val="none" w:sz="0" w:space="0" w:color="auto"/>
                                    <w:right w:val="none" w:sz="0" w:space="0" w:color="auto"/>
                                  </w:divBdr>
                                  <w:divsChild>
                                    <w:div w:id="1606572151">
                                      <w:marLeft w:val="0"/>
                                      <w:marRight w:val="0"/>
                                      <w:marTop w:val="0"/>
                                      <w:marBottom w:val="0"/>
                                      <w:divBdr>
                                        <w:top w:val="none" w:sz="0" w:space="0" w:color="auto"/>
                                        <w:left w:val="none" w:sz="0" w:space="0" w:color="auto"/>
                                        <w:bottom w:val="none" w:sz="0" w:space="0" w:color="auto"/>
                                        <w:right w:val="none" w:sz="0" w:space="0" w:color="auto"/>
                                      </w:divBdr>
                                      <w:divsChild>
                                        <w:div w:id="55474934">
                                          <w:marLeft w:val="0"/>
                                          <w:marRight w:val="0"/>
                                          <w:marTop w:val="0"/>
                                          <w:marBottom w:val="0"/>
                                          <w:divBdr>
                                            <w:top w:val="none" w:sz="0" w:space="0" w:color="auto"/>
                                            <w:left w:val="none" w:sz="0" w:space="0" w:color="auto"/>
                                            <w:bottom w:val="none" w:sz="0" w:space="0" w:color="auto"/>
                                            <w:right w:val="none" w:sz="0" w:space="0" w:color="auto"/>
                                          </w:divBdr>
                                          <w:divsChild>
                                            <w:div w:id="2058699941">
                                              <w:marLeft w:val="0"/>
                                              <w:marRight w:val="0"/>
                                              <w:marTop w:val="0"/>
                                              <w:marBottom w:val="0"/>
                                              <w:divBdr>
                                                <w:top w:val="none" w:sz="0" w:space="0" w:color="auto"/>
                                                <w:left w:val="none" w:sz="0" w:space="0" w:color="auto"/>
                                                <w:bottom w:val="none" w:sz="0" w:space="0" w:color="auto"/>
                                                <w:right w:val="none" w:sz="0" w:space="0" w:color="auto"/>
                                              </w:divBdr>
                                              <w:divsChild>
                                                <w:div w:id="990402583">
                                                  <w:marLeft w:val="0"/>
                                                  <w:marRight w:val="0"/>
                                                  <w:marTop w:val="0"/>
                                                  <w:marBottom w:val="0"/>
                                                  <w:divBdr>
                                                    <w:top w:val="none" w:sz="0" w:space="0" w:color="auto"/>
                                                    <w:left w:val="none" w:sz="0" w:space="0" w:color="auto"/>
                                                    <w:bottom w:val="none" w:sz="0" w:space="0" w:color="auto"/>
                                                    <w:right w:val="none" w:sz="0" w:space="0" w:color="auto"/>
                                                  </w:divBdr>
                                                  <w:divsChild>
                                                    <w:div w:id="102967500">
                                                      <w:marLeft w:val="0"/>
                                                      <w:marRight w:val="0"/>
                                                      <w:marTop w:val="0"/>
                                                      <w:marBottom w:val="0"/>
                                                      <w:divBdr>
                                                        <w:top w:val="none" w:sz="0" w:space="0" w:color="auto"/>
                                                        <w:left w:val="none" w:sz="0" w:space="0" w:color="auto"/>
                                                        <w:bottom w:val="none" w:sz="0" w:space="0" w:color="auto"/>
                                                        <w:right w:val="none" w:sz="0" w:space="0" w:color="auto"/>
                                                      </w:divBdr>
                                                      <w:divsChild>
                                                        <w:div w:id="1534610347">
                                                          <w:marLeft w:val="0"/>
                                                          <w:marRight w:val="0"/>
                                                          <w:marTop w:val="0"/>
                                                          <w:marBottom w:val="0"/>
                                                          <w:divBdr>
                                                            <w:top w:val="none" w:sz="0" w:space="0" w:color="auto"/>
                                                            <w:left w:val="none" w:sz="0" w:space="0" w:color="auto"/>
                                                            <w:bottom w:val="none" w:sz="0" w:space="0" w:color="auto"/>
                                                            <w:right w:val="none" w:sz="0" w:space="0" w:color="auto"/>
                                                          </w:divBdr>
                                                          <w:divsChild>
                                                            <w:div w:id="2137791262">
                                                              <w:marLeft w:val="0"/>
                                                              <w:marRight w:val="0"/>
                                                              <w:marTop w:val="0"/>
                                                              <w:marBottom w:val="0"/>
                                                              <w:divBdr>
                                                                <w:top w:val="none" w:sz="0" w:space="0" w:color="auto"/>
                                                                <w:left w:val="none" w:sz="0" w:space="0" w:color="auto"/>
                                                                <w:bottom w:val="none" w:sz="0" w:space="0" w:color="auto"/>
                                                                <w:right w:val="none" w:sz="0" w:space="0" w:color="auto"/>
                                                              </w:divBdr>
                                                              <w:divsChild>
                                                                <w:div w:id="409815982">
                                                                  <w:marLeft w:val="0"/>
                                                                  <w:marRight w:val="0"/>
                                                                  <w:marTop w:val="0"/>
                                                                  <w:marBottom w:val="0"/>
                                                                  <w:divBdr>
                                                                    <w:top w:val="none" w:sz="0" w:space="0" w:color="auto"/>
                                                                    <w:left w:val="none" w:sz="0" w:space="0" w:color="auto"/>
                                                                    <w:bottom w:val="none" w:sz="0" w:space="0" w:color="auto"/>
                                                                    <w:right w:val="none" w:sz="0" w:space="0" w:color="auto"/>
                                                                  </w:divBdr>
                                                                  <w:divsChild>
                                                                    <w:div w:id="417992729">
                                                                      <w:marLeft w:val="0"/>
                                                                      <w:marRight w:val="0"/>
                                                                      <w:marTop w:val="0"/>
                                                                      <w:marBottom w:val="0"/>
                                                                      <w:divBdr>
                                                                        <w:top w:val="none" w:sz="0" w:space="0" w:color="auto"/>
                                                                        <w:left w:val="none" w:sz="0" w:space="0" w:color="auto"/>
                                                                        <w:bottom w:val="none" w:sz="0" w:space="0" w:color="auto"/>
                                                                        <w:right w:val="none" w:sz="0" w:space="0" w:color="auto"/>
                                                                      </w:divBdr>
                                                                      <w:divsChild>
                                                                        <w:div w:id="631250970">
                                                                          <w:marLeft w:val="0"/>
                                                                          <w:marRight w:val="0"/>
                                                                          <w:marTop w:val="0"/>
                                                                          <w:marBottom w:val="0"/>
                                                                          <w:divBdr>
                                                                            <w:top w:val="none" w:sz="0" w:space="0" w:color="auto"/>
                                                                            <w:left w:val="none" w:sz="0" w:space="0" w:color="auto"/>
                                                                            <w:bottom w:val="none" w:sz="0" w:space="0" w:color="auto"/>
                                                                            <w:right w:val="none" w:sz="0" w:space="0" w:color="auto"/>
                                                                          </w:divBdr>
                                                                          <w:divsChild>
                                                                            <w:div w:id="2072074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82483106">
                                  <w:marLeft w:val="0"/>
                                  <w:marRight w:val="0"/>
                                  <w:marTop w:val="0"/>
                                  <w:marBottom w:val="0"/>
                                  <w:divBdr>
                                    <w:top w:val="none" w:sz="0" w:space="0" w:color="auto"/>
                                    <w:left w:val="none" w:sz="0" w:space="0" w:color="auto"/>
                                    <w:bottom w:val="none" w:sz="0" w:space="0" w:color="auto"/>
                                    <w:right w:val="none" w:sz="0" w:space="0" w:color="auto"/>
                                  </w:divBdr>
                                  <w:divsChild>
                                    <w:div w:id="1549487725">
                                      <w:marLeft w:val="0"/>
                                      <w:marRight w:val="0"/>
                                      <w:marTop w:val="0"/>
                                      <w:marBottom w:val="0"/>
                                      <w:divBdr>
                                        <w:top w:val="none" w:sz="0" w:space="0" w:color="auto"/>
                                        <w:left w:val="none" w:sz="0" w:space="0" w:color="auto"/>
                                        <w:bottom w:val="none" w:sz="0" w:space="0" w:color="auto"/>
                                        <w:right w:val="none" w:sz="0" w:space="0" w:color="auto"/>
                                      </w:divBdr>
                                      <w:divsChild>
                                        <w:div w:id="143282771">
                                          <w:marLeft w:val="0"/>
                                          <w:marRight w:val="0"/>
                                          <w:marTop w:val="0"/>
                                          <w:marBottom w:val="0"/>
                                          <w:divBdr>
                                            <w:top w:val="none" w:sz="0" w:space="0" w:color="auto"/>
                                            <w:left w:val="none" w:sz="0" w:space="0" w:color="auto"/>
                                            <w:bottom w:val="none" w:sz="0" w:space="0" w:color="auto"/>
                                            <w:right w:val="none" w:sz="0" w:space="0" w:color="auto"/>
                                          </w:divBdr>
                                          <w:divsChild>
                                            <w:div w:id="2095084749">
                                              <w:marLeft w:val="0"/>
                                              <w:marRight w:val="0"/>
                                              <w:marTop w:val="0"/>
                                              <w:marBottom w:val="0"/>
                                              <w:divBdr>
                                                <w:top w:val="none" w:sz="0" w:space="0" w:color="auto"/>
                                                <w:left w:val="none" w:sz="0" w:space="0" w:color="auto"/>
                                                <w:bottom w:val="none" w:sz="0" w:space="0" w:color="auto"/>
                                                <w:right w:val="none" w:sz="0" w:space="0" w:color="auto"/>
                                              </w:divBdr>
                                              <w:divsChild>
                                                <w:div w:id="884173024">
                                                  <w:marLeft w:val="0"/>
                                                  <w:marRight w:val="0"/>
                                                  <w:marTop w:val="0"/>
                                                  <w:marBottom w:val="0"/>
                                                  <w:divBdr>
                                                    <w:top w:val="none" w:sz="0" w:space="0" w:color="auto"/>
                                                    <w:left w:val="none" w:sz="0" w:space="0" w:color="auto"/>
                                                    <w:bottom w:val="none" w:sz="0" w:space="0" w:color="auto"/>
                                                    <w:right w:val="none" w:sz="0" w:space="0" w:color="auto"/>
                                                  </w:divBdr>
                                                  <w:divsChild>
                                                    <w:div w:id="1185554883">
                                                      <w:marLeft w:val="0"/>
                                                      <w:marRight w:val="0"/>
                                                      <w:marTop w:val="0"/>
                                                      <w:marBottom w:val="0"/>
                                                      <w:divBdr>
                                                        <w:top w:val="none" w:sz="0" w:space="0" w:color="auto"/>
                                                        <w:left w:val="none" w:sz="0" w:space="0" w:color="auto"/>
                                                        <w:bottom w:val="none" w:sz="0" w:space="0" w:color="auto"/>
                                                        <w:right w:val="none" w:sz="0" w:space="0" w:color="auto"/>
                                                      </w:divBdr>
                                                      <w:divsChild>
                                                        <w:div w:id="1208180885">
                                                          <w:marLeft w:val="0"/>
                                                          <w:marRight w:val="0"/>
                                                          <w:marTop w:val="0"/>
                                                          <w:marBottom w:val="0"/>
                                                          <w:divBdr>
                                                            <w:top w:val="none" w:sz="0" w:space="0" w:color="auto"/>
                                                            <w:left w:val="none" w:sz="0" w:space="0" w:color="auto"/>
                                                            <w:bottom w:val="none" w:sz="0" w:space="0" w:color="auto"/>
                                                            <w:right w:val="none" w:sz="0" w:space="0" w:color="auto"/>
                                                          </w:divBdr>
                                                          <w:divsChild>
                                                            <w:div w:id="1565487104">
                                                              <w:marLeft w:val="0"/>
                                                              <w:marRight w:val="0"/>
                                                              <w:marTop w:val="0"/>
                                                              <w:marBottom w:val="0"/>
                                                              <w:divBdr>
                                                                <w:top w:val="none" w:sz="0" w:space="0" w:color="auto"/>
                                                                <w:left w:val="none" w:sz="0" w:space="0" w:color="auto"/>
                                                                <w:bottom w:val="none" w:sz="0" w:space="0" w:color="auto"/>
                                                                <w:right w:val="none" w:sz="0" w:space="0" w:color="auto"/>
                                                              </w:divBdr>
                                                              <w:divsChild>
                                                                <w:div w:id="1114523018">
                                                                  <w:marLeft w:val="0"/>
                                                                  <w:marRight w:val="0"/>
                                                                  <w:marTop w:val="0"/>
                                                                  <w:marBottom w:val="0"/>
                                                                  <w:divBdr>
                                                                    <w:top w:val="none" w:sz="0" w:space="0" w:color="auto"/>
                                                                    <w:left w:val="none" w:sz="0" w:space="0" w:color="auto"/>
                                                                    <w:bottom w:val="none" w:sz="0" w:space="0" w:color="auto"/>
                                                                    <w:right w:val="none" w:sz="0" w:space="0" w:color="auto"/>
                                                                  </w:divBdr>
                                                                  <w:divsChild>
                                                                    <w:div w:id="2119909712">
                                                                      <w:marLeft w:val="0"/>
                                                                      <w:marRight w:val="0"/>
                                                                      <w:marTop w:val="0"/>
                                                                      <w:marBottom w:val="0"/>
                                                                      <w:divBdr>
                                                                        <w:top w:val="none" w:sz="0" w:space="0" w:color="auto"/>
                                                                        <w:left w:val="none" w:sz="0" w:space="0" w:color="auto"/>
                                                                        <w:bottom w:val="none" w:sz="0" w:space="0" w:color="auto"/>
                                                                        <w:right w:val="none" w:sz="0" w:space="0" w:color="auto"/>
                                                                      </w:divBdr>
                                                                      <w:divsChild>
                                                                        <w:div w:id="588929474">
                                                                          <w:marLeft w:val="0"/>
                                                                          <w:marRight w:val="0"/>
                                                                          <w:marTop w:val="0"/>
                                                                          <w:marBottom w:val="0"/>
                                                                          <w:divBdr>
                                                                            <w:top w:val="none" w:sz="0" w:space="0" w:color="auto"/>
                                                                            <w:left w:val="none" w:sz="0" w:space="0" w:color="auto"/>
                                                                            <w:bottom w:val="none" w:sz="0" w:space="0" w:color="auto"/>
                                                                            <w:right w:val="none" w:sz="0" w:space="0" w:color="auto"/>
                                                                          </w:divBdr>
                                                                          <w:divsChild>
                                                                            <w:div w:id="1704092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02742497">
                                  <w:marLeft w:val="0"/>
                                  <w:marRight w:val="0"/>
                                  <w:marTop w:val="0"/>
                                  <w:marBottom w:val="0"/>
                                  <w:divBdr>
                                    <w:top w:val="none" w:sz="0" w:space="0" w:color="auto"/>
                                    <w:left w:val="none" w:sz="0" w:space="0" w:color="auto"/>
                                    <w:bottom w:val="none" w:sz="0" w:space="0" w:color="auto"/>
                                    <w:right w:val="none" w:sz="0" w:space="0" w:color="auto"/>
                                  </w:divBdr>
                                  <w:divsChild>
                                    <w:div w:id="87775994">
                                      <w:marLeft w:val="0"/>
                                      <w:marRight w:val="0"/>
                                      <w:marTop w:val="0"/>
                                      <w:marBottom w:val="0"/>
                                      <w:divBdr>
                                        <w:top w:val="none" w:sz="0" w:space="0" w:color="auto"/>
                                        <w:left w:val="none" w:sz="0" w:space="0" w:color="auto"/>
                                        <w:bottom w:val="none" w:sz="0" w:space="0" w:color="auto"/>
                                        <w:right w:val="none" w:sz="0" w:space="0" w:color="auto"/>
                                      </w:divBdr>
                                      <w:divsChild>
                                        <w:div w:id="939607518">
                                          <w:marLeft w:val="0"/>
                                          <w:marRight w:val="0"/>
                                          <w:marTop w:val="0"/>
                                          <w:marBottom w:val="0"/>
                                          <w:divBdr>
                                            <w:top w:val="none" w:sz="0" w:space="0" w:color="auto"/>
                                            <w:left w:val="none" w:sz="0" w:space="0" w:color="auto"/>
                                            <w:bottom w:val="none" w:sz="0" w:space="0" w:color="auto"/>
                                            <w:right w:val="none" w:sz="0" w:space="0" w:color="auto"/>
                                          </w:divBdr>
                                          <w:divsChild>
                                            <w:div w:id="325863060">
                                              <w:marLeft w:val="0"/>
                                              <w:marRight w:val="0"/>
                                              <w:marTop w:val="0"/>
                                              <w:marBottom w:val="0"/>
                                              <w:divBdr>
                                                <w:top w:val="none" w:sz="0" w:space="0" w:color="auto"/>
                                                <w:left w:val="none" w:sz="0" w:space="0" w:color="auto"/>
                                                <w:bottom w:val="none" w:sz="0" w:space="0" w:color="auto"/>
                                                <w:right w:val="none" w:sz="0" w:space="0" w:color="auto"/>
                                              </w:divBdr>
                                              <w:divsChild>
                                                <w:div w:id="1724985825">
                                                  <w:marLeft w:val="0"/>
                                                  <w:marRight w:val="0"/>
                                                  <w:marTop w:val="0"/>
                                                  <w:marBottom w:val="0"/>
                                                  <w:divBdr>
                                                    <w:top w:val="none" w:sz="0" w:space="0" w:color="auto"/>
                                                    <w:left w:val="none" w:sz="0" w:space="0" w:color="auto"/>
                                                    <w:bottom w:val="none" w:sz="0" w:space="0" w:color="auto"/>
                                                    <w:right w:val="none" w:sz="0" w:space="0" w:color="auto"/>
                                                  </w:divBdr>
                                                  <w:divsChild>
                                                    <w:div w:id="1539001419">
                                                      <w:marLeft w:val="0"/>
                                                      <w:marRight w:val="0"/>
                                                      <w:marTop w:val="0"/>
                                                      <w:marBottom w:val="0"/>
                                                      <w:divBdr>
                                                        <w:top w:val="none" w:sz="0" w:space="0" w:color="auto"/>
                                                        <w:left w:val="none" w:sz="0" w:space="0" w:color="auto"/>
                                                        <w:bottom w:val="none" w:sz="0" w:space="0" w:color="auto"/>
                                                        <w:right w:val="none" w:sz="0" w:space="0" w:color="auto"/>
                                                      </w:divBdr>
                                                      <w:divsChild>
                                                        <w:div w:id="1478375023">
                                                          <w:marLeft w:val="0"/>
                                                          <w:marRight w:val="0"/>
                                                          <w:marTop w:val="0"/>
                                                          <w:marBottom w:val="0"/>
                                                          <w:divBdr>
                                                            <w:top w:val="none" w:sz="0" w:space="0" w:color="auto"/>
                                                            <w:left w:val="none" w:sz="0" w:space="0" w:color="auto"/>
                                                            <w:bottom w:val="none" w:sz="0" w:space="0" w:color="auto"/>
                                                            <w:right w:val="none" w:sz="0" w:space="0" w:color="auto"/>
                                                          </w:divBdr>
                                                          <w:divsChild>
                                                            <w:div w:id="313264481">
                                                              <w:marLeft w:val="0"/>
                                                              <w:marRight w:val="0"/>
                                                              <w:marTop w:val="0"/>
                                                              <w:marBottom w:val="0"/>
                                                              <w:divBdr>
                                                                <w:top w:val="none" w:sz="0" w:space="0" w:color="auto"/>
                                                                <w:left w:val="none" w:sz="0" w:space="0" w:color="auto"/>
                                                                <w:bottom w:val="none" w:sz="0" w:space="0" w:color="auto"/>
                                                                <w:right w:val="none" w:sz="0" w:space="0" w:color="auto"/>
                                                              </w:divBdr>
                                                              <w:divsChild>
                                                                <w:div w:id="2050228518">
                                                                  <w:marLeft w:val="0"/>
                                                                  <w:marRight w:val="0"/>
                                                                  <w:marTop w:val="0"/>
                                                                  <w:marBottom w:val="0"/>
                                                                  <w:divBdr>
                                                                    <w:top w:val="none" w:sz="0" w:space="0" w:color="auto"/>
                                                                    <w:left w:val="none" w:sz="0" w:space="0" w:color="auto"/>
                                                                    <w:bottom w:val="none" w:sz="0" w:space="0" w:color="auto"/>
                                                                    <w:right w:val="none" w:sz="0" w:space="0" w:color="auto"/>
                                                                  </w:divBdr>
                                                                  <w:divsChild>
                                                                    <w:div w:id="300228663">
                                                                      <w:marLeft w:val="0"/>
                                                                      <w:marRight w:val="0"/>
                                                                      <w:marTop w:val="0"/>
                                                                      <w:marBottom w:val="0"/>
                                                                      <w:divBdr>
                                                                        <w:top w:val="none" w:sz="0" w:space="0" w:color="auto"/>
                                                                        <w:left w:val="none" w:sz="0" w:space="0" w:color="auto"/>
                                                                        <w:bottom w:val="none" w:sz="0" w:space="0" w:color="auto"/>
                                                                        <w:right w:val="none" w:sz="0" w:space="0" w:color="auto"/>
                                                                      </w:divBdr>
                                                                      <w:divsChild>
                                                                        <w:div w:id="23362215">
                                                                          <w:marLeft w:val="0"/>
                                                                          <w:marRight w:val="0"/>
                                                                          <w:marTop w:val="0"/>
                                                                          <w:marBottom w:val="0"/>
                                                                          <w:divBdr>
                                                                            <w:top w:val="none" w:sz="0" w:space="0" w:color="auto"/>
                                                                            <w:left w:val="none" w:sz="0" w:space="0" w:color="auto"/>
                                                                            <w:bottom w:val="none" w:sz="0" w:space="0" w:color="auto"/>
                                                                            <w:right w:val="none" w:sz="0" w:space="0" w:color="auto"/>
                                                                          </w:divBdr>
                                                                          <w:divsChild>
                                                                            <w:div w:id="105192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50346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15</Pages>
  <Words>2271</Words>
  <Characters>12945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2026-03-17T14:12:00Z</dcterms:created>
  <dcterms:modified xsi:type="dcterms:W3CDTF">2026-03-22T20:55:00Z</dcterms:modified>
</cp:coreProperties>
</file>