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164AF" w14:textId="675535A4" w:rsidR="00220691" w:rsidRPr="00AA59AE" w:rsidRDefault="00220691">
      <w:pPr>
        <w:rPr>
          <w:rFonts w:ascii="Arial" w:hAnsi="Arial" w:cs="Arial"/>
          <w:b/>
          <w:bCs/>
          <w:sz w:val="24"/>
          <w:szCs w:val="24"/>
        </w:rPr>
      </w:pPr>
      <w:r w:rsidRPr="00AA59AE">
        <w:rPr>
          <w:rFonts w:ascii="Arial" w:hAnsi="Arial" w:cs="Arial"/>
          <w:b/>
          <w:bCs/>
          <w:sz w:val="24"/>
          <w:szCs w:val="24"/>
        </w:rPr>
        <w:t>Master plan for 19 April 2024</w:t>
      </w:r>
    </w:p>
    <w:p w14:paraId="214FCC4D" w14:textId="2929EE26" w:rsidR="00220691" w:rsidRPr="00AA59AE" w:rsidRDefault="00221553">
      <w:pPr>
        <w:rPr>
          <w:rFonts w:ascii="Arial" w:hAnsi="Arial" w:cs="Arial"/>
          <w:b/>
          <w:bCs/>
          <w:sz w:val="24"/>
          <w:szCs w:val="24"/>
        </w:rPr>
      </w:pPr>
      <w:r w:rsidRPr="00AA59AE">
        <w:rPr>
          <w:rFonts w:ascii="Arial" w:hAnsi="Arial" w:cs="Arial"/>
          <w:b/>
          <w:bCs/>
          <w:sz w:val="24"/>
          <w:szCs w:val="24"/>
        </w:rPr>
        <w:t>Agenda</w:t>
      </w:r>
    </w:p>
    <w:p w14:paraId="7470A6BA" w14:textId="0142D6E2" w:rsidR="00220691" w:rsidRPr="00AA59AE" w:rsidRDefault="00220691" w:rsidP="00220691">
      <w:pPr>
        <w:pStyle w:val="ListParagraph"/>
        <w:numPr>
          <w:ilvl w:val="0"/>
          <w:numId w:val="3"/>
        </w:numPr>
        <w:rPr>
          <w:rFonts w:ascii="Arial" w:hAnsi="Arial" w:cs="Arial"/>
          <w:sz w:val="24"/>
          <w:szCs w:val="24"/>
        </w:rPr>
      </w:pPr>
      <w:r w:rsidRPr="00AA59AE">
        <w:rPr>
          <w:rFonts w:ascii="Arial" w:hAnsi="Arial" w:cs="Arial"/>
          <w:sz w:val="24"/>
          <w:szCs w:val="24"/>
        </w:rPr>
        <w:t xml:space="preserve">Revisit “what </w:t>
      </w:r>
      <w:r w:rsidR="00221553" w:rsidRPr="00AA59AE">
        <w:rPr>
          <w:rFonts w:ascii="Arial" w:hAnsi="Arial" w:cs="Arial"/>
          <w:sz w:val="24"/>
          <w:szCs w:val="24"/>
        </w:rPr>
        <w:t>is</w:t>
      </w:r>
      <w:r w:rsidRPr="00AA59AE">
        <w:rPr>
          <w:rFonts w:ascii="Arial" w:hAnsi="Arial" w:cs="Arial"/>
          <w:sz w:val="24"/>
          <w:szCs w:val="24"/>
        </w:rPr>
        <w:t xml:space="preserve"> critical thinking”. My apologies but during my illness I </w:t>
      </w:r>
      <w:r w:rsidR="00221553" w:rsidRPr="00AA59AE">
        <w:rPr>
          <w:rFonts w:ascii="Arial" w:hAnsi="Arial" w:cs="Arial"/>
          <w:sz w:val="24"/>
          <w:szCs w:val="24"/>
        </w:rPr>
        <w:t>lost</w:t>
      </w:r>
      <w:r w:rsidRPr="00AA59AE">
        <w:rPr>
          <w:rFonts w:ascii="Arial" w:hAnsi="Arial" w:cs="Arial"/>
          <w:sz w:val="24"/>
          <w:szCs w:val="24"/>
        </w:rPr>
        <w:t xml:space="preserve"> track of how much we have covered so I will </w:t>
      </w:r>
      <w:r w:rsidR="00221553" w:rsidRPr="00AA59AE">
        <w:rPr>
          <w:rFonts w:ascii="Arial" w:hAnsi="Arial" w:cs="Arial"/>
          <w:sz w:val="24"/>
          <w:szCs w:val="24"/>
        </w:rPr>
        <w:t xml:space="preserve">rush </w:t>
      </w:r>
      <w:r w:rsidRPr="00AA59AE">
        <w:rPr>
          <w:rFonts w:ascii="Arial" w:hAnsi="Arial" w:cs="Arial"/>
          <w:sz w:val="24"/>
          <w:szCs w:val="24"/>
        </w:rPr>
        <w:t>through some past ppts and key issues.</w:t>
      </w:r>
    </w:p>
    <w:p w14:paraId="16D1290B" w14:textId="77777777" w:rsidR="00221553" w:rsidRPr="00AA59AE" w:rsidRDefault="00221553" w:rsidP="00221553">
      <w:pPr>
        <w:pStyle w:val="ListParagraph"/>
        <w:rPr>
          <w:rFonts w:ascii="Arial" w:hAnsi="Arial" w:cs="Arial"/>
          <w:sz w:val="24"/>
          <w:szCs w:val="24"/>
        </w:rPr>
      </w:pPr>
    </w:p>
    <w:p w14:paraId="5FB2351A" w14:textId="651FA605" w:rsidR="00220691" w:rsidRPr="00AA59AE" w:rsidRDefault="00220691" w:rsidP="00220691">
      <w:pPr>
        <w:pStyle w:val="ListParagraph"/>
        <w:numPr>
          <w:ilvl w:val="0"/>
          <w:numId w:val="3"/>
        </w:numPr>
        <w:rPr>
          <w:rFonts w:ascii="Arial" w:hAnsi="Arial" w:cs="Arial"/>
          <w:sz w:val="24"/>
          <w:szCs w:val="24"/>
        </w:rPr>
      </w:pPr>
      <w:r w:rsidRPr="00AA59AE">
        <w:rPr>
          <w:rFonts w:ascii="Arial" w:hAnsi="Arial" w:cs="Arial"/>
          <w:sz w:val="24"/>
          <w:szCs w:val="24"/>
        </w:rPr>
        <w:t xml:space="preserve">We will discuss the need to differentiate the literature </w:t>
      </w:r>
      <w:r w:rsidR="00221553" w:rsidRPr="00AA59AE">
        <w:rPr>
          <w:rFonts w:ascii="Arial" w:hAnsi="Arial" w:cs="Arial"/>
          <w:sz w:val="24"/>
          <w:szCs w:val="24"/>
        </w:rPr>
        <w:t>review</w:t>
      </w:r>
      <w:r w:rsidRPr="00AA59AE">
        <w:rPr>
          <w:rFonts w:ascii="Arial" w:hAnsi="Arial" w:cs="Arial"/>
          <w:sz w:val="24"/>
          <w:szCs w:val="24"/>
        </w:rPr>
        <w:t xml:space="preserve"> that you will produce for Caroline and for me.</w:t>
      </w:r>
    </w:p>
    <w:p w14:paraId="1A9AAB5B" w14:textId="77777777" w:rsidR="00221553" w:rsidRPr="00AA59AE" w:rsidRDefault="00221553" w:rsidP="00221553">
      <w:pPr>
        <w:pStyle w:val="ListParagraph"/>
        <w:rPr>
          <w:rFonts w:ascii="Arial" w:hAnsi="Arial" w:cs="Arial"/>
          <w:sz w:val="24"/>
          <w:szCs w:val="24"/>
        </w:rPr>
      </w:pPr>
    </w:p>
    <w:p w14:paraId="7EA1A743" w14:textId="77777777" w:rsidR="00221553" w:rsidRPr="00AA59AE" w:rsidRDefault="00221553" w:rsidP="00221553">
      <w:pPr>
        <w:pStyle w:val="ListParagraph"/>
        <w:rPr>
          <w:rFonts w:ascii="Arial" w:hAnsi="Arial" w:cs="Arial"/>
          <w:sz w:val="24"/>
          <w:szCs w:val="24"/>
        </w:rPr>
      </w:pPr>
    </w:p>
    <w:p w14:paraId="1D416CC4" w14:textId="1B4611E1" w:rsidR="00220691" w:rsidRPr="00AA59AE" w:rsidRDefault="00220691" w:rsidP="00220691">
      <w:pPr>
        <w:pStyle w:val="ListParagraph"/>
        <w:numPr>
          <w:ilvl w:val="0"/>
          <w:numId w:val="3"/>
        </w:numPr>
        <w:rPr>
          <w:rFonts w:ascii="Arial" w:hAnsi="Arial" w:cs="Arial"/>
          <w:sz w:val="24"/>
          <w:szCs w:val="24"/>
        </w:rPr>
      </w:pPr>
      <w:r w:rsidRPr="00AA59AE">
        <w:rPr>
          <w:rFonts w:ascii="Arial" w:hAnsi="Arial" w:cs="Arial"/>
          <w:sz w:val="24"/>
          <w:szCs w:val="24"/>
        </w:rPr>
        <w:t>I will look at a systematic approach to the literature review. See Moodle resources.</w:t>
      </w:r>
      <w:r w:rsidR="00221553" w:rsidRPr="00AA59AE">
        <w:rPr>
          <w:rFonts w:ascii="Arial" w:hAnsi="Arial" w:cs="Arial"/>
          <w:sz w:val="24"/>
          <w:szCs w:val="24"/>
        </w:rPr>
        <w:t xml:space="preserve"> This includes a fictitious account of my Coopetition theme.</w:t>
      </w:r>
    </w:p>
    <w:p w14:paraId="7E8CD155" w14:textId="77777777" w:rsidR="00221553" w:rsidRPr="00AA59AE" w:rsidRDefault="00221553" w:rsidP="00221553">
      <w:pPr>
        <w:pStyle w:val="ListParagraph"/>
        <w:rPr>
          <w:rFonts w:ascii="Arial" w:hAnsi="Arial" w:cs="Arial"/>
          <w:sz w:val="24"/>
          <w:szCs w:val="24"/>
        </w:rPr>
      </w:pPr>
    </w:p>
    <w:p w14:paraId="738DC745" w14:textId="17237C65" w:rsidR="00220691" w:rsidRPr="00AA59AE" w:rsidRDefault="00220691" w:rsidP="00220691">
      <w:pPr>
        <w:pStyle w:val="ListParagraph"/>
        <w:numPr>
          <w:ilvl w:val="0"/>
          <w:numId w:val="3"/>
        </w:numPr>
        <w:rPr>
          <w:rFonts w:ascii="Arial" w:hAnsi="Arial" w:cs="Arial"/>
          <w:sz w:val="24"/>
          <w:szCs w:val="24"/>
        </w:rPr>
      </w:pPr>
      <w:r w:rsidRPr="00AA59AE">
        <w:rPr>
          <w:rFonts w:ascii="Arial" w:hAnsi="Arial" w:cs="Arial"/>
          <w:sz w:val="24"/>
          <w:szCs w:val="24"/>
        </w:rPr>
        <w:t xml:space="preserve">We will read over 45 minutes Yoko </w:t>
      </w:r>
      <w:r w:rsidR="00221553" w:rsidRPr="00AA59AE">
        <w:rPr>
          <w:rFonts w:ascii="Arial" w:hAnsi="Arial" w:cs="Arial"/>
          <w:sz w:val="24"/>
          <w:szCs w:val="24"/>
        </w:rPr>
        <w:t>Ariyoshi’s</w:t>
      </w:r>
      <w:r w:rsidRPr="00AA59AE">
        <w:rPr>
          <w:rFonts w:ascii="Arial" w:hAnsi="Arial" w:cs="Arial"/>
          <w:sz w:val="24"/>
          <w:szCs w:val="24"/>
        </w:rPr>
        <w:t xml:space="preserve"> dissertation.</w:t>
      </w:r>
    </w:p>
    <w:p w14:paraId="76BE4467" w14:textId="77777777" w:rsidR="00221553" w:rsidRPr="00AA59AE" w:rsidRDefault="00221553" w:rsidP="00221553">
      <w:pPr>
        <w:rPr>
          <w:rFonts w:ascii="Arial" w:hAnsi="Arial" w:cs="Arial"/>
          <w:sz w:val="24"/>
          <w:szCs w:val="24"/>
        </w:rPr>
      </w:pPr>
    </w:p>
    <w:p w14:paraId="2ECBDA04" w14:textId="1B9917D8" w:rsidR="00220691" w:rsidRPr="00AA59AE" w:rsidRDefault="00220691" w:rsidP="00221553">
      <w:pPr>
        <w:pStyle w:val="ListParagraph"/>
        <w:numPr>
          <w:ilvl w:val="0"/>
          <w:numId w:val="4"/>
        </w:numPr>
        <w:rPr>
          <w:rFonts w:ascii="Arial" w:hAnsi="Arial" w:cs="Arial"/>
          <w:sz w:val="24"/>
          <w:szCs w:val="24"/>
        </w:rPr>
      </w:pPr>
      <w:r w:rsidRPr="00AA59AE">
        <w:rPr>
          <w:rFonts w:ascii="Arial" w:hAnsi="Arial" w:cs="Arial"/>
          <w:sz w:val="24"/>
          <w:szCs w:val="24"/>
        </w:rPr>
        <w:t>What sort of lit</w:t>
      </w:r>
      <w:r w:rsidR="00221553" w:rsidRPr="00AA59AE">
        <w:rPr>
          <w:rFonts w:ascii="Arial" w:hAnsi="Arial" w:cs="Arial"/>
          <w:sz w:val="24"/>
          <w:szCs w:val="24"/>
        </w:rPr>
        <w:t>erature</w:t>
      </w:r>
      <w:r w:rsidRPr="00AA59AE">
        <w:rPr>
          <w:rFonts w:ascii="Arial" w:hAnsi="Arial" w:cs="Arial"/>
          <w:sz w:val="24"/>
          <w:szCs w:val="24"/>
        </w:rPr>
        <w:t xml:space="preserve"> review has she produced?</w:t>
      </w:r>
    </w:p>
    <w:p w14:paraId="0A1D82C8" w14:textId="77777777" w:rsidR="00B50CA9" w:rsidRPr="00AA59AE" w:rsidRDefault="00B50CA9" w:rsidP="00B50CA9">
      <w:pPr>
        <w:pStyle w:val="ListParagraph"/>
        <w:rPr>
          <w:rFonts w:ascii="Arial" w:hAnsi="Arial" w:cs="Arial"/>
          <w:sz w:val="24"/>
          <w:szCs w:val="24"/>
        </w:rPr>
      </w:pPr>
    </w:p>
    <w:p w14:paraId="567C8BB6" w14:textId="7B5BDB32" w:rsidR="00B50CA9" w:rsidRPr="00AA59AE" w:rsidRDefault="00B50CA9" w:rsidP="00221553">
      <w:pPr>
        <w:pStyle w:val="ListParagraph"/>
        <w:numPr>
          <w:ilvl w:val="0"/>
          <w:numId w:val="4"/>
        </w:numPr>
        <w:rPr>
          <w:rFonts w:ascii="Arial" w:hAnsi="Arial" w:cs="Arial"/>
          <w:sz w:val="24"/>
          <w:szCs w:val="24"/>
        </w:rPr>
      </w:pPr>
      <w:r w:rsidRPr="00AA59AE">
        <w:rPr>
          <w:rFonts w:ascii="Arial" w:hAnsi="Arial" w:cs="Arial"/>
          <w:sz w:val="24"/>
          <w:szCs w:val="24"/>
        </w:rPr>
        <w:t>What is the objective of her review?</w:t>
      </w:r>
    </w:p>
    <w:p w14:paraId="022ACACF" w14:textId="77777777" w:rsidR="00221553" w:rsidRPr="00AA59AE" w:rsidRDefault="00221553" w:rsidP="00221553">
      <w:pPr>
        <w:pStyle w:val="ListParagraph"/>
        <w:rPr>
          <w:rFonts w:ascii="Arial" w:hAnsi="Arial" w:cs="Arial"/>
          <w:sz w:val="24"/>
          <w:szCs w:val="24"/>
        </w:rPr>
      </w:pPr>
    </w:p>
    <w:p w14:paraId="2724212B" w14:textId="2AC89867" w:rsidR="00220691" w:rsidRPr="00AA59AE" w:rsidRDefault="00220691" w:rsidP="00221553">
      <w:pPr>
        <w:pStyle w:val="ListParagraph"/>
        <w:numPr>
          <w:ilvl w:val="0"/>
          <w:numId w:val="4"/>
        </w:numPr>
        <w:rPr>
          <w:rFonts w:ascii="Arial" w:hAnsi="Arial" w:cs="Arial"/>
          <w:sz w:val="24"/>
          <w:szCs w:val="24"/>
        </w:rPr>
      </w:pPr>
      <w:r w:rsidRPr="00AA59AE">
        <w:rPr>
          <w:rFonts w:ascii="Arial" w:hAnsi="Arial" w:cs="Arial"/>
          <w:sz w:val="24"/>
          <w:szCs w:val="24"/>
        </w:rPr>
        <w:t>Does her analysis justify the research method she undertook?</w:t>
      </w:r>
    </w:p>
    <w:p w14:paraId="1954ED10" w14:textId="77777777" w:rsidR="00221553" w:rsidRPr="00AA59AE" w:rsidRDefault="00221553" w:rsidP="00220691">
      <w:pPr>
        <w:rPr>
          <w:rFonts w:ascii="Arial" w:hAnsi="Arial" w:cs="Arial"/>
          <w:sz w:val="24"/>
          <w:szCs w:val="24"/>
        </w:rPr>
      </w:pPr>
    </w:p>
    <w:p w14:paraId="3F2F8F8C" w14:textId="0115DBF3" w:rsidR="00220691" w:rsidRPr="00AA59AE" w:rsidRDefault="00221553" w:rsidP="00221553">
      <w:pPr>
        <w:pStyle w:val="ListParagraph"/>
        <w:numPr>
          <w:ilvl w:val="0"/>
          <w:numId w:val="3"/>
        </w:numPr>
        <w:rPr>
          <w:rFonts w:ascii="Arial" w:hAnsi="Arial" w:cs="Arial"/>
          <w:sz w:val="24"/>
          <w:szCs w:val="24"/>
        </w:rPr>
      </w:pPr>
      <w:r w:rsidRPr="00AA59AE">
        <w:rPr>
          <w:rFonts w:ascii="Arial" w:hAnsi="Arial" w:cs="Arial"/>
          <w:sz w:val="24"/>
          <w:szCs w:val="24"/>
        </w:rPr>
        <w:t>I will share the PhD Thesis of Prof Andy Crane. We will discuss his approach next week.</w:t>
      </w:r>
    </w:p>
    <w:p w14:paraId="184026D7" w14:textId="77777777" w:rsidR="00B50CA9" w:rsidRPr="00AA59AE" w:rsidRDefault="00B50CA9">
      <w:pPr>
        <w:rPr>
          <w:rFonts w:ascii="Arial" w:hAnsi="Arial" w:cs="Arial"/>
          <w:sz w:val="24"/>
          <w:szCs w:val="24"/>
        </w:rPr>
      </w:pPr>
    </w:p>
    <w:p w14:paraId="03BDDCC2" w14:textId="6DA2C3D8" w:rsidR="00E97A9E" w:rsidRPr="00AA59AE" w:rsidRDefault="00220691">
      <w:pPr>
        <w:rPr>
          <w:rFonts w:ascii="Arial" w:hAnsi="Arial" w:cs="Arial"/>
          <w:b/>
          <w:bCs/>
          <w:sz w:val="24"/>
          <w:szCs w:val="24"/>
        </w:rPr>
      </w:pPr>
      <w:r w:rsidRPr="00AA59AE">
        <w:rPr>
          <w:rFonts w:ascii="Arial" w:hAnsi="Arial" w:cs="Arial"/>
          <w:b/>
          <w:bCs/>
          <w:sz w:val="24"/>
          <w:szCs w:val="24"/>
        </w:rPr>
        <w:t>Introduction</w:t>
      </w:r>
    </w:p>
    <w:p w14:paraId="282F7D3A" w14:textId="77777777" w:rsidR="00220691" w:rsidRPr="00AA59AE" w:rsidRDefault="00220691">
      <w:pPr>
        <w:rPr>
          <w:rFonts w:ascii="Arial" w:hAnsi="Arial" w:cs="Arial"/>
          <w:sz w:val="24"/>
          <w:szCs w:val="24"/>
        </w:rPr>
      </w:pPr>
    </w:p>
    <w:p w14:paraId="03590B99" w14:textId="66F907FD" w:rsidR="00220691" w:rsidRPr="00AA59AE" w:rsidRDefault="00220691">
      <w:pPr>
        <w:rPr>
          <w:rFonts w:ascii="Arial" w:hAnsi="Arial" w:cs="Arial"/>
          <w:sz w:val="24"/>
          <w:szCs w:val="24"/>
        </w:rPr>
      </w:pPr>
      <w:r w:rsidRPr="00AA59AE">
        <w:rPr>
          <w:rFonts w:ascii="Arial" w:hAnsi="Arial" w:cs="Arial"/>
          <w:sz w:val="24"/>
          <w:szCs w:val="24"/>
        </w:rPr>
        <w:t>I have listed several different authors and the types of literature that might be evaluated in section 1 of the assignment.</w:t>
      </w:r>
    </w:p>
    <w:p w14:paraId="779BEF9A" w14:textId="76B9A9E4" w:rsidR="00220691" w:rsidRPr="00AA59AE" w:rsidRDefault="00220691">
      <w:pPr>
        <w:rPr>
          <w:rFonts w:ascii="Arial" w:hAnsi="Arial" w:cs="Arial"/>
          <w:sz w:val="24"/>
          <w:szCs w:val="24"/>
        </w:rPr>
      </w:pPr>
      <w:r w:rsidRPr="00AA59AE">
        <w:rPr>
          <w:rFonts w:ascii="Arial" w:hAnsi="Arial" w:cs="Arial"/>
          <w:sz w:val="24"/>
          <w:szCs w:val="24"/>
        </w:rPr>
        <w:t>Mos</w:t>
      </w:r>
      <w:r w:rsidR="00B50CA9" w:rsidRPr="00AA59AE">
        <w:rPr>
          <w:rFonts w:ascii="Arial" w:hAnsi="Arial" w:cs="Arial"/>
          <w:sz w:val="24"/>
          <w:szCs w:val="24"/>
        </w:rPr>
        <w:t>t</w:t>
      </w:r>
      <w:r w:rsidRPr="00AA59AE">
        <w:rPr>
          <w:rFonts w:ascii="Arial" w:hAnsi="Arial" w:cs="Arial"/>
          <w:sz w:val="24"/>
          <w:szCs w:val="24"/>
        </w:rPr>
        <w:t xml:space="preserve"> say the same </w:t>
      </w:r>
      <w:proofErr w:type="gramStart"/>
      <w:r w:rsidRPr="00AA59AE">
        <w:rPr>
          <w:rFonts w:ascii="Arial" w:hAnsi="Arial" w:cs="Arial"/>
          <w:sz w:val="24"/>
          <w:szCs w:val="24"/>
        </w:rPr>
        <w:t>things</w:t>
      </w:r>
      <w:proofErr w:type="gramEnd"/>
      <w:r w:rsidRPr="00AA59AE">
        <w:rPr>
          <w:rFonts w:ascii="Arial" w:hAnsi="Arial" w:cs="Arial"/>
          <w:sz w:val="24"/>
          <w:szCs w:val="24"/>
        </w:rPr>
        <w:t xml:space="preserve"> but it might be good to note the consensus and when</w:t>
      </w:r>
      <w:r w:rsidR="00B50CA9" w:rsidRPr="00AA59AE">
        <w:rPr>
          <w:rFonts w:ascii="Arial" w:hAnsi="Arial" w:cs="Arial"/>
          <w:sz w:val="24"/>
          <w:szCs w:val="24"/>
        </w:rPr>
        <w:t xml:space="preserve"> </w:t>
      </w:r>
      <w:r w:rsidRPr="00AA59AE">
        <w:rPr>
          <w:rFonts w:ascii="Arial" w:hAnsi="Arial" w:cs="Arial"/>
          <w:sz w:val="24"/>
          <w:szCs w:val="24"/>
        </w:rPr>
        <w:t xml:space="preserve">they do </w:t>
      </w:r>
      <w:r w:rsidR="00B50CA9" w:rsidRPr="00AA59AE">
        <w:rPr>
          <w:rFonts w:ascii="Arial" w:hAnsi="Arial" w:cs="Arial"/>
          <w:sz w:val="24"/>
          <w:szCs w:val="24"/>
        </w:rPr>
        <w:t>differ</w:t>
      </w:r>
      <w:r w:rsidRPr="00AA59AE">
        <w:rPr>
          <w:rFonts w:ascii="Arial" w:hAnsi="Arial" w:cs="Arial"/>
          <w:sz w:val="24"/>
          <w:szCs w:val="24"/>
        </w:rPr>
        <w:t>.</w:t>
      </w:r>
    </w:p>
    <w:p w14:paraId="05E40FF3" w14:textId="5D17697A" w:rsidR="00220691" w:rsidRPr="00AA59AE" w:rsidRDefault="00220691">
      <w:pPr>
        <w:rPr>
          <w:rFonts w:ascii="Arial" w:hAnsi="Arial" w:cs="Arial"/>
          <w:sz w:val="24"/>
          <w:szCs w:val="24"/>
        </w:rPr>
      </w:pPr>
      <w:r w:rsidRPr="00AA59AE">
        <w:rPr>
          <w:rFonts w:ascii="Arial" w:hAnsi="Arial" w:cs="Arial"/>
          <w:sz w:val="24"/>
          <w:szCs w:val="24"/>
        </w:rPr>
        <w:t xml:space="preserve">Don’t get too bogged down in this </w:t>
      </w:r>
      <w:r w:rsidR="00B50CA9" w:rsidRPr="00AA59AE">
        <w:rPr>
          <w:rFonts w:ascii="Arial" w:hAnsi="Arial" w:cs="Arial"/>
          <w:sz w:val="24"/>
          <w:szCs w:val="24"/>
        </w:rPr>
        <w:t>discussion</w:t>
      </w:r>
      <w:r w:rsidRPr="00AA59AE">
        <w:rPr>
          <w:rFonts w:ascii="Arial" w:hAnsi="Arial" w:cs="Arial"/>
          <w:sz w:val="24"/>
          <w:szCs w:val="24"/>
        </w:rPr>
        <w:t>.</w:t>
      </w:r>
    </w:p>
    <w:p w14:paraId="74A702CA" w14:textId="5865EEBC" w:rsidR="00220691" w:rsidRPr="00AA59AE" w:rsidRDefault="00220691">
      <w:pPr>
        <w:rPr>
          <w:rFonts w:ascii="Arial" w:hAnsi="Arial" w:cs="Arial"/>
          <w:sz w:val="24"/>
          <w:szCs w:val="24"/>
        </w:rPr>
      </w:pPr>
      <w:r w:rsidRPr="00AA59AE">
        <w:rPr>
          <w:rFonts w:ascii="Arial" w:hAnsi="Arial" w:cs="Arial"/>
          <w:sz w:val="24"/>
          <w:szCs w:val="24"/>
        </w:rPr>
        <w:t xml:space="preserve">Where they disagree it is mainly because of the normal 4 or 5 types, some writers </w:t>
      </w:r>
      <w:r w:rsidR="00B50CA9" w:rsidRPr="00AA59AE">
        <w:rPr>
          <w:rFonts w:ascii="Arial" w:hAnsi="Arial" w:cs="Arial"/>
          <w:sz w:val="24"/>
          <w:szCs w:val="24"/>
        </w:rPr>
        <w:t>differentiate</w:t>
      </w:r>
      <w:r w:rsidRPr="00AA59AE">
        <w:rPr>
          <w:rFonts w:ascii="Arial" w:hAnsi="Arial" w:cs="Arial"/>
          <w:sz w:val="24"/>
          <w:szCs w:val="24"/>
        </w:rPr>
        <w:t xml:space="preserve"> within a category of literature review.</w:t>
      </w:r>
    </w:p>
    <w:p w14:paraId="5DC2FBE1" w14:textId="4EC86C47" w:rsidR="00220691" w:rsidRPr="00AA59AE" w:rsidRDefault="00220691">
      <w:pPr>
        <w:rPr>
          <w:rFonts w:ascii="Arial" w:hAnsi="Arial" w:cs="Arial"/>
          <w:sz w:val="24"/>
          <w:szCs w:val="24"/>
        </w:rPr>
      </w:pPr>
      <w:r w:rsidRPr="00AA59AE">
        <w:rPr>
          <w:rFonts w:ascii="Arial" w:hAnsi="Arial" w:cs="Arial"/>
          <w:sz w:val="24"/>
          <w:szCs w:val="24"/>
        </w:rPr>
        <w:t xml:space="preserve">You can decide what type you will deliver in Section 2 of </w:t>
      </w:r>
      <w:proofErr w:type="spellStart"/>
      <w:proofErr w:type="gramStart"/>
      <w:r w:rsidRPr="00AA59AE">
        <w:rPr>
          <w:rFonts w:ascii="Arial" w:hAnsi="Arial" w:cs="Arial"/>
          <w:sz w:val="24"/>
          <w:szCs w:val="24"/>
        </w:rPr>
        <w:t>he</w:t>
      </w:r>
      <w:proofErr w:type="spellEnd"/>
      <w:proofErr w:type="gramEnd"/>
      <w:r w:rsidRPr="00AA59AE">
        <w:rPr>
          <w:rFonts w:ascii="Arial" w:hAnsi="Arial" w:cs="Arial"/>
          <w:sz w:val="24"/>
          <w:szCs w:val="24"/>
        </w:rPr>
        <w:t xml:space="preserve"> </w:t>
      </w:r>
      <w:r w:rsidR="00B50CA9" w:rsidRPr="00AA59AE">
        <w:rPr>
          <w:rFonts w:ascii="Arial" w:hAnsi="Arial" w:cs="Arial"/>
          <w:sz w:val="24"/>
          <w:szCs w:val="24"/>
        </w:rPr>
        <w:t>assignment and</w:t>
      </w:r>
      <w:r w:rsidRPr="00AA59AE">
        <w:rPr>
          <w:rFonts w:ascii="Arial" w:hAnsi="Arial" w:cs="Arial"/>
          <w:sz w:val="24"/>
          <w:szCs w:val="24"/>
        </w:rPr>
        <w:t xml:space="preserve"> note the </w:t>
      </w:r>
      <w:proofErr w:type="spellStart"/>
      <w:r w:rsidRPr="00AA59AE">
        <w:rPr>
          <w:rFonts w:ascii="Arial" w:hAnsi="Arial" w:cs="Arial"/>
          <w:sz w:val="24"/>
          <w:szCs w:val="24"/>
        </w:rPr>
        <w:t>aauthor</w:t>
      </w:r>
      <w:proofErr w:type="spellEnd"/>
      <w:r w:rsidRPr="00AA59AE">
        <w:rPr>
          <w:rFonts w:ascii="Arial" w:hAnsi="Arial" w:cs="Arial"/>
          <w:sz w:val="24"/>
          <w:szCs w:val="24"/>
        </w:rPr>
        <w:t xml:space="preserve"> of the list as one of your sources in Section 3, your annotated bibliography.</w:t>
      </w:r>
    </w:p>
    <w:p w14:paraId="63805077" w14:textId="77777777" w:rsidR="00220691" w:rsidRPr="00AA59AE" w:rsidRDefault="00220691">
      <w:pPr>
        <w:rPr>
          <w:rFonts w:ascii="Arial" w:hAnsi="Arial" w:cs="Arial"/>
          <w:sz w:val="24"/>
          <w:szCs w:val="24"/>
        </w:rPr>
      </w:pPr>
    </w:p>
    <w:p w14:paraId="0FF210B6" w14:textId="49F8DBF2" w:rsidR="00220691" w:rsidRPr="00AA59AE" w:rsidRDefault="00220691">
      <w:pPr>
        <w:rPr>
          <w:rFonts w:ascii="Arial" w:hAnsi="Arial" w:cs="Arial"/>
          <w:sz w:val="24"/>
          <w:szCs w:val="24"/>
        </w:rPr>
      </w:pPr>
      <w:r w:rsidRPr="00AA59AE">
        <w:rPr>
          <w:rFonts w:ascii="Arial" w:hAnsi="Arial" w:cs="Arial"/>
          <w:sz w:val="24"/>
          <w:szCs w:val="24"/>
        </w:rPr>
        <w:t>Here is another list.</w:t>
      </w:r>
    </w:p>
    <w:p w14:paraId="27CA2F98" w14:textId="77777777" w:rsidR="00220691" w:rsidRPr="00AA59AE" w:rsidRDefault="00220691" w:rsidP="00220691">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rPr>
      </w:pPr>
      <w:r w:rsidRPr="00AA59AE">
        <w:rPr>
          <w:rFonts w:ascii="Arial" w:hAnsi="Arial" w:cs="Arial"/>
          <w:color w:val="0D0D0D"/>
        </w:rPr>
        <w:lastRenderedPageBreak/>
        <w:br/>
        <w:t>Doctoral literature reviews are an essential part of most PhD dissertations or theses, and they serve multiple purposes, including demonstrating the student's understanding of the existing research in their field, positioning their own research within that context, and identifying gaps or opportunities for new research. There are several types of doctoral literature reviews, each with a different focus and approach:</w:t>
      </w:r>
    </w:p>
    <w:p w14:paraId="1290A41A"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Traditional (Narrative) Literature Review</w:t>
      </w:r>
      <w:r w:rsidRPr="00AA59AE">
        <w:rPr>
          <w:rFonts w:ascii="Arial" w:hAnsi="Arial" w:cs="Arial"/>
          <w:color w:val="0D0D0D"/>
        </w:rPr>
        <w:t>: This is the most common type of literature review, where the researcher provides a comprehensive overview of existing literature on a specific topic. It involves summarizing and synthesizing existing research to provide a background and context for the student's own research.</w:t>
      </w:r>
    </w:p>
    <w:p w14:paraId="51F430AB"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Systematic Literature Review</w:t>
      </w:r>
      <w:r w:rsidRPr="00AA59AE">
        <w:rPr>
          <w:rFonts w:ascii="Arial" w:hAnsi="Arial" w:cs="Arial"/>
          <w:color w:val="0D0D0D"/>
        </w:rPr>
        <w:t>: A systematic literature review follows a specific, structured methodology to identify, evaluate, and synthesize all available research on a particular topic. It often includes specific inclusion and exclusion criteria and a detailed search strategy.</w:t>
      </w:r>
    </w:p>
    <w:p w14:paraId="1FFBE4F1"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Meta-Analysis</w:t>
      </w:r>
      <w:r w:rsidRPr="00AA59AE">
        <w:rPr>
          <w:rFonts w:ascii="Arial" w:hAnsi="Arial" w:cs="Arial"/>
          <w:color w:val="0D0D0D"/>
        </w:rPr>
        <w:t>: This type of review goes beyond summarizing the literature and includes a statistical analysis of data from multiple studies. A meta-analysis can provide a more precise estimate of the effect size or relationship being studied and may identify patterns that are not apparent in individual studies.</w:t>
      </w:r>
    </w:p>
    <w:p w14:paraId="1D8ABCB5"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Scoping Review</w:t>
      </w:r>
      <w:r w:rsidRPr="00AA59AE">
        <w:rPr>
          <w:rFonts w:ascii="Arial" w:hAnsi="Arial" w:cs="Arial"/>
          <w:color w:val="0D0D0D"/>
        </w:rPr>
        <w:t>: A scoping review maps the key concepts, types of evidence, and gaps in research related to a specific topic. It is less focused on evaluating the quality of the studies and more on exploring the breadth of existing research.</w:t>
      </w:r>
    </w:p>
    <w:p w14:paraId="6E762658"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Theoretical Review</w:t>
      </w:r>
      <w:r w:rsidRPr="00AA59AE">
        <w:rPr>
          <w:rFonts w:ascii="Arial" w:hAnsi="Arial" w:cs="Arial"/>
          <w:color w:val="0D0D0D"/>
        </w:rPr>
        <w:t xml:space="preserve">: This type of review focuses on the theories related to a specific topic. It aims to summarize, compare, and </w:t>
      </w:r>
      <w:proofErr w:type="spellStart"/>
      <w:r w:rsidRPr="00AA59AE">
        <w:rPr>
          <w:rFonts w:ascii="Arial" w:hAnsi="Arial" w:cs="Arial"/>
          <w:color w:val="0D0D0D"/>
        </w:rPr>
        <w:t>analyze</w:t>
      </w:r>
      <w:proofErr w:type="spellEnd"/>
      <w:r w:rsidRPr="00AA59AE">
        <w:rPr>
          <w:rFonts w:ascii="Arial" w:hAnsi="Arial" w:cs="Arial"/>
          <w:color w:val="0D0D0D"/>
        </w:rPr>
        <w:t xml:space="preserve"> different theoretical approaches and frameworks within the field.</w:t>
      </w:r>
    </w:p>
    <w:p w14:paraId="45A9FFD2"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Historical Review</w:t>
      </w:r>
      <w:r w:rsidRPr="00AA59AE">
        <w:rPr>
          <w:rFonts w:ascii="Arial" w:hAnsi="Arial" w:cs="Arial"/>
          <w:color w:val="0D0D0D"/>
        </w:rPr>
        <w:t>: A historical review examines how a particular topic or field has developed over time. It may trace the evolution of key concepts, theories, or methods and highlight shifts in thinking or approaches.</w:t>
      </w:r>
    </w:p>
    <w:p w14:paraId="25C7ECE3"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Integrative Review</w:t>
      </w:r>
      <w:r w:rsidRPr="00AA59AE">
        <w:rPr>
          <w:rFonts w:ascii="Arial" w:hAnsi="Arial" w:cs="Arial"/>
          <w:color w:val="0D0D0D"/>
        </w:rPr>
        <w:t>: An integrative review synthesizes data from various types of research studies (e.g., qualitative, quantitative) to draw new insights and create a more comprehensive understanding of a topic.</w:t>
      </w:r>
    </w:p>
    <w:p w14:paraId="01D792E4"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Argumentative Review</w:t>
      </w:r>
      <w:r w:rsidRPr="00AA59AE">
        <w:rPr>
          <w:rFonts w:ascii="Arial" w:hAnsi="Arial" w:cs="Arial"/>
          <w:color w:val="0D0D0D"/>
        </w:rPr>
        <w:t>: An argumentative review examines a particular topic from a particular perspective, presenting a critical analysis and arguing for a particular stance or approach.</w:t>
      </w:r>
    </w:p>
    <w:p w14:paraId="462AE0D0" w14:textId="77777777" w:rsidR="00220691" w:rsidRPr="00AA59AE" w:rsidRDefault="00220691" w:rsidP="00220691">
      <w:pPr>
        <w:pStyle w:val="NormalWeb"/>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Conceptual Review</w:t>
      </w:r>
      <w:r w:rsidRPr="00AA59AE">
        <w:rPr>
          <w:rFonts w:ascii="Arial" w:hAnsi="Arial" w:cs="Arial"/>
          <w:color w:val="0D0D0D"/>
        </w:rPr>
        <w:t>: This type of review focuses on the definitions, conceptualizations, and frameworks of key terms and concepts in the literature. It helps clarify and organize existing knowledge on a topic.</w:t>
      </w:r>
    </w:p>
    <w:p w14:paraId="75FF56F1" w14:textId="77777777" w:rsidR="00220691" w:rsidRPr="00AA59AE" w:rsidRDefault="00220691" w:rsidP="00220691">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Arial" w:hAnsi="Arial" w:cs="Arial"/>
          <w:color w:val="0D0D0D"/>
        </w:rPr>
      </w:pPr>
      <w:r w:rsidRPr="00AA59AE">
        <w:rPr>
          <w:rFonts w:ascii="Arial" w:hAnsi="Arial" w:cs="Arial"/>
          <w:color w:val="0D0D0D"/>
        </w:rPr>
        <w:t>Choosing the appropriate type of literature review depends on the research question, the available literature, and the methodological approach of the doctoral student. Each type of review serves a specific purpose and can help guide the research project in different ways.</w:t>
      </w:r>
    </w:p>
    <w:p w14:paraId="09C8D03E" w14:textId="77777777" w:rsidR="00220691" w:rsidRPr="00AA59AE" w:rsidRDefault="00220691">
      <w:pPr>
        <w:rPr>
          <w:rFonts w:ascii="Arial" w:hAnsi="Arial" w:cs="Arial"/>
          <w:sz w:val="24"/>
          <w:szCs w:val="24"/>
        </w:rPr>
      </w:pPr>
    </w:p>
    <w:p w14:paraId="004B6E1D" w14:textId="77777777" w:rsidR="00220691" w:rsidRPr="00AA59AE" w:rsidRDefault="00220691" w:rsidP="00220691">
      <w:pPr>
        <w:pStyle w:val="NormalWeb"/>
        <w:numPr>
          <w:ilvl w:val="0"/>
          <w:numId w:val="2"/>
        </w:numPr>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Fonts w:ascii="Arial" w:hAnsi="Arial" w:cs="Arial"/>
          <w:color w:val="0D0D0D"/>
        </w:rPr>
        <w:t xml:space="preserve">Research methodology textbooks: Books like </w:t>
      </w:r>
      <w:r w:rsidRPr="00AA59AE">
        <w:rPr>
          <w:rStyle w:val="Emphasis"/>
          <w:rFonts w:ascii="Arial" w:eastAsiaTheme="majorEastAsia" w:hAnsi="Arial" w:cs="Arial"/>
          <w:color w:val="0D0D0D"/>
          <w:bdr w:val="single" w:sz="2" w:space="0" w:color="E3E3E3" w:frame="1"/>
        </w:rPr>
        <w:t>"Research Design: Qualitative, Quantitative, and Mixed Methods Approaches"</w:t>
      </w:r>
      <w:r w:rsidRPr="00AA59AE">
        <w:rPr>
          <w:rFonts w:ascii="Arial" w:hAnsi="Arial" w:cs="Arial"/>
          <w:color w:val="0D0D0D"/>
        </w:rPr>
        <w:t xml:space="preserve"> by John W. Creswell and </w:t>
      </w:r>
      <w:r w:rsidRPr="00AA59AE">
        <w:rPr>
          <w:rStyle w:val="Emphasis"/>
          <w:rFonts w:ascii="Arial" w:eastAsiaTheme="majorEastAsia" w:hAnsi="Arial" w:cs="Arial"/>
          <w:color w:val="0D0D0D"/>
          <w:bdr w:val="single" w:sz="2" w:space="0" w:color="E3E3E3" w:frame="1"/>
        </w:rPr>
        <w:t>"Literature Review: A Step-by-Step Guide for Students"</w:t>
      </w:r>
      <w:r w:rsidRPr="00AA59AE">
        <w:rPr>
          <w:rFonts w:ascii="Arial" w:hAnsi="Arial" w:cs="Arial"/>
          <w:color w:val="0D0D0D"/>
        </w:rPr>
        <w:t xml:space="preserve"> by Diana Ridley often </w:t>
      </w:r>
      <w:r w:rsidRPr="00AA59AE">
        <w:rPr>
          <w:rFonts w:ascii="Arial" w:hAnsi="Arial" w:cs="Arial"/>
          <w:color w:val="0D0D0D"/>
        </w:rPr>
        <w:lastRenderedPageBreak/>
        <w:t>discuss the different types of literature reviews and how they are used in academic research.</w:t>
      </w:r>
    </w:p>
    <w:p w14:paraId="68CBFD23" w14:textId="77777777" w:rsidR="00220691" w:rsidRPr="00AA59AE" w:rsidRDefault="00220691" w:rsidP="00220691">
      <w:pPr>
        <w:pStyle w:val="NormalWeb"/>
        <w:numPr>
          <w:ilvl w:val="0"/>
          <w:numId w:val="2"/>
        </w:numPr>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Fonts w:ascii="Arial" w:hAnsi="Arial" w:cs="Arial"/>
          <w:color w:val="0D0D0D"/>
        </w:rPr>
        <w:t xml:space="preserve">Academic journals: Articles on research methods and literature review practices in journals such as the </w:t>
      </w:r>
      <w:r w:rsidRPr="00AA59AE">
        <w:rPr>
          <w:rStyle w:val="Emphasis"/>
          <w:rFonts w:ascii="Arial" w:eastAsiaTheme="majorEastAsia" w:hAnsi="Arial" w:cs="Arial"/>
          <w:color w:val="0D0D0D"/>
          <w:bdr w:val="single" w:sz="2" w:space="0" w:color="E3E3E3" w:frame="1"/>
        </w:rPr>
        <w:t>Journal of Research Practice</w:t>
      </w:r>
      <w:r w:rsidRPr="00AA59AE">
        <w:rPr>
          <w:rFonts w:ascii="Arial" w:hAnsi="Arial" w:cs="Arial"/>
          <w:color w:val="0D0D0D"/>
        </w:rPr>
        <w:t xml:space="preserve"> and the </w:t>
      </w:r>
      <w:r w:rsidRPr="00AA59AE">
        <w:rPr>
          <w:rStyle w:val="Emphasis"/>
          <w:rFonts w:ascii="Arial" w:eastAsiaTheme="majorEastAsia" w:hAnsi="Arial" w:cs="Arial"/>
          <w:color w:val="0D0D0D"/>
          <w:bdr w:val="single" w:sz="2" w:space="0" w:color="E3E3E3" w:frame="1"/>
        </w:rPr>
        <w:t>Review of Educational Research</w:t>
      </w:r>
      <w:r w:rsidRPr="00AA59AE">
        <w:rPr>
          <w:rFonts w:ascii="Arial" w:hAnsi="Arial" w:cs="Arial"/>
          <w:color w:val="0D0D0D"/>
        </w:rPr>
        <w:t xml:space="preserve"> can provide insight into the various approaches to literature reviews.</w:t>
      </w:r>
    </w:p>
    <w:p w14:paraId="74BB272B" w14:textId="77777777" w:rsidR="00220691" w:rsidRPr="00AA59AE" w:rsidRDefault="00220691" w:rsidP="00220691">
      <w:pPr>
        <w:pStyle w:val="NormalWeb"/>
        <w:numPr>
          <w:ilvl w:val="0"/>
          <w:numId w:val="2"/>
        </w:numPr>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Fonts w:ascii="Arial" w:hAnsi="Arial" w:cs="Arial"/>
          <w:color w:val="0D0D0D"/>
        </w:rPr>
        <w:t>Academic institutions' guidelines: Many universities provide resources and guides for their doctoral students on how to conduct literature reviews. These often include information about different types of literature reviews and how to approach them.</w:t>
      </w:r>
    </w:p>
    <w:p w14:paraId="6289103C" w14:textId="77777777" w:rsidR="00220691" w:rsidRPr="00AA59AE" w:rsidRDefault="00220691" w:rsidP="00220691">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Arial" w:hAnsi="Arial" w:cs="Arial"/>
          <w:color w:val="0D0D0D"/>
        </w:rPr>
      </w:pPr>
      <w:r w:rsidRPr="00AA59AE">
        <w:rPr>
          <w:rFonts w:ascii="Arial" w:hAnsi="Arial" w:cs="Arial"/>
          <w:color w:val="0D0D0D"/>
        </w:rPr>
        <w:t>While these sources form the basis for the list, it's important to note that different academic disciplines</w:t>
      </w:r>
      <w:r w:rsidRPr="00AA59AE">
        <w:rPr>
          <w:rFonts w:ascii="Arial" w:hAnsi="Arial" w:cs="Arial"/>
          <w:color w:val="0D0D0D"/>
        </w:rPr>
        <w:t xml:space="preserve"> and topics</w:t>
      </w:r>
      <w:r w:rsidRPr="00AA59AE">
        <w:rPr>
          <w:rFonts w:ascii="Arial" w:hAnsi="Arial" w:cs="Arial"/>
          <w:color w:val="0D0D0D"/>
        </w:rPr>
        <w:t xml:space="preserve"> may have specific preferences for types of literature reviews, and new methodologies may continue to evolve over time. </w:t>
      </w:r>
    </w:p>
    <w:p w14:paraId="4ADA83B9" w14:textId="15C83F93" w:rsidR="00220691" w:rsidRPr="00AA59AE" w:rsidRDefault="00220691" w:rsidP="00220691">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Arial" w:hAnsi="Arial" w:cs="Arial"/>
          <w:color w:val="0D0D0D"/>
        </w:rPr>
      </w:pPr>
      <w:r w:rsidRPr="00AA59AE">
        <w:rPr>
          <w:rFonts w:ascii="Arial" w:hAnsi="Arial" w:cs="Arial"/>
          <w:color w:val="0D0D0D"/>
        </w:rPr>
        <w:t xml:space="preserve">For example: Please note we have admitted for business ethics research our preference for non-intrusive research methods. </w:t>
      </w:r>
      <w:r w:rsidRPr="00AA59AE">
        <w:rPr>
          <w:rFonts w:ascii="Arial" w:hAnsi="Arial" w:cs="Arial"/>
          <w:color w:val="0D0D0D"/>
        </w:rPr>
        <w:t>Therefore, students should consult the specific guidelines provided by their academic programs and advisors for the most relevant information.</w:t>
      </w:r>
    </w:p>
    <w:p w14:paraId="7BE33CF1" w14:textId="77777777" w:rsidR="00220691" w:rsidRPr="00AA59AE" w:rsidRDefault="00220691">
      <w:pPr>
        <w:rPr>
          <w:rFonts w:ascii="Arial" w:hAnsi="Arial" w:cs="Arial"/>
          <w:sz w:val="24"/>
          <w:szCs w:val="24"/>
        </w:rPr>
      </w:pPr>
    </w:p>
    <w:p w14:paraId="619F1CAA" w14:textId="0E14F70B" w:rsidR="00220691" w:rsidRPr="00AA59AE" w:rsidRDefault="00B50CA9">
      <w:pPr>
        <w:rPr>
          <w:rFonts w:ascii="Arial" w:hAnsi="Arial" w:cs="Arial"/>
          <w:sz w:val="24"/>
          <w:szCs w:val="24"/>
        </w:rPr>
      </w:pPr>
      <w:r w:rsidRPr="00AA59AE">
        <w:rPr>
          <w:rFonts w:ascii="Arial" w:hAnsi="Arial" w:cs="Arial"/>
          <w:sz w:val="24"/>
          <w:szCs w:val="24"/>
        </w:rPr>
        <w:t xml:space="preserve">A Systematic literature </w:t>
      </w:r>
      <w:proofErr w:type="gramStart"/>
      <w:r w:rsidRPr="00AA59AE">
        <w:rPr>
          <w:rFonts w:ascii="Arial" w:hAnsi="Arial" w:cs="Arial"/>
          <w:sz w:val="24"/>
          <w:szCs w:val="24"/>
        </w:rPr>
        <w:t>review</w:t>
      </w:r>
      <w:proofErr w:type="gramEnd"/>
      <w:r w:rsidRPr="00AA59AE">
        <w:rPr>
          <w:rFonts w:ascii="Arial" w:hAnsi="Arial" w:cs="Arial"/>
          <w:sz w:val="24"/>
          <w:szCs w:val="24"/>
        </w:rPr>
        <w:t>.</w:t>
      </w:r>
    </w:p>
    <w:p w14:paraId="1E68C721" w14:textId="77777777" w:rsidR="00B50CA9" w:rsidRPr="00AA59AE" w:rsidRDefault="00B50CA9">
      <w:pPr>
        <w:rPr>
          <w:rFonts w:ascii="Arial" w:hAnsi="Arial" w:cs="Arial"/>
          <w:sz w:val="24"/>
          <w:szCs w:val="24"/>
        </w:rPr>
      </w:pPr>
    </w:p>
    <w:p w14:paraId="5E46231E" w14:textId="77777777" w:rsidR="00B50CA9" w:rsidRPr="00AA59AE" w:rsidRDefault="00B50CA9" w:rsidP="00B50CA9">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rPr>
      </w:pPr>
      <w:r w:rsidRPr="00AA59AE">
        <w:rPr>
          <w:rFonts w:ascii="Arial" w:hAnsi="Arial" w:cs="Arial"/>
          <w:color w:val="0D0D0D"/>
        </w:rPr>
        <w:t>A systematic literature review is a type of literature review that follows a structured and rigorous approach to identify, evaluate, and synthesize all available research on a specific topic. The aim is to provide a comprehensive and unbiased overview of the current state of research on the topic. Systematic literature reviews are common in fields such as medicine, social sciences, and other areas where evidence-based practice is important.</w:t>
      </w:r>
    </w:p>
    <w:p w14:paraId="43BE234B" w14:textId="77777777" w:rsidR="00B50CA9" w:rsidRPr="00AA59AE" w:rsidRDefault="00B50CA9" w:rsidP="00B50CA9">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Arial" w:hAnsi="Arial" w:cs="Arial"/>
          <w:color w:val="0D0D0D"/>
        </w:rPr>
      </w:pPr>
      <w:r w:rsidRPr="00AA59AE">
        <w:rPr>
          <w:rFonts w:ascii="Arial" w:hAnsi="Arial" w:cs="Arial"/>
          <w:color w:val="0D0D0D"/>
        </w:rPr>
        <w:t>Here are the key characteristics of a systematic literature review:</w:t>
      </w:r>
    </w:p>
    <w:p w14:paraId="705CD593"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Defined Research Question</w:t>
      </w:r>
      <w:r w:rsidRPr="00AA59AE">
        <w:rPr>
          <w:rFonts w:ascii="Arial" w:hAnsi="Arial" w:cs="Arial"/>
          <w:color w:val="0D0D0D"/>
        </w:rPr>
        <w:t>: The review starts with a clear and specific research question or set of questions. This guides the review process and helps ensure that the review is focused and relevant.</w:t>
      </w:r>
    </w:p>
    <w:p w14:paraId="347A66BC"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Comprehensive Search Strategy</w:t>
      </w:r>
      <w:r w:rsidRPr="00AA59AE">
        <w:rPr>
          <w:rFonts w:ascii="Arial" w:hAnsi="Arial" w:cs="Arial"/>
          <w:color w:val="0D0D0D"/>
        </w:rPr>
        <w:t xml:space="preserve">: A systematic literature review includes a detailed and well-documented search strategy to identify relevant literature. This involves searching multiple databases, sources, and </w:t>
      </w:r>
      <w:proofErr w:type="spellStart"/>
      <w:r w:rsidRPr="00AA59AE">
        <w:rPr>
          <w:rFonts w:ascii="Arial" w:hAnsi="Arial" w:cs="Arial"/>
          <w:color w:val="0D0D0D"/>
        </w:rPr>
        <w:t>gray</w:t>
      </w:r>
      <w:proofErr w:type="spellEnd"/>
      <w:r w:rsidRPr="00AA59AE">
        <w:rPr>
          <w:rFonts w:ascii="Arial" w:hAnsi="Arial" w:cs="Arial"/>
          <w:color w:val="0D0D0D"/>
        </w:rPr>
        <w:t xml:space="preserve"> literature (e.g., unpublished studies, reports) using specific keywords and search terms.</w:t>
      </w:r>
    </w:p>
    <w:p w14:paraId="56C3F75D"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Inclusion and Exclusion Criteria</w:t>
      </w:r>
      <w:r w:rsidRPr="00AA59AE">
        <w:rPr>
          <w:rFonts w:ascii="Arial" w:hAnsi="Arial" w:cs="Arial"/>
          <w:color w:val="0D0D0D"/>
        </w:rPr>
        <w:t>: The reviewer establishes clear criteria for including or excluding studies from the review. This may involve specifying the types of studies, populations, interventions, outcomes, and other factors.</w:t>
      </w:r>
    </w:p>
    <w:p w14:paraId="36F5860C"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Data Extraction</w:t>
      </w:r>
      <w:r w:rsidRPr="00AA59AE">
        <w:rPr>
          <w:rFonts w:ascii="Arial" w:hAnsi="Arial" w:cs="Arial"/>
          <w:color w:val="0D0D0D"/>
        </w:rPr>
        <w:t>: Relevant data from the selected studies are systematically extracted and organized. This may involve coding specific information such as study design, sample size, methodology, and results.</w:t>
      </w:r>
    </w:p>
    <w:p w14:paraId="04245D58"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Quality Assessment</w:t>
      </w:r>
      <w:r w:rsidRPr="00AA59AE">
        <w:rPr>
          <w:rFonts w:ascii="Arial" w:hAnsi="Arial" w:cs="Arial"/>
          <w:color w:val="0D0D0D"/>
        </w:rPr>
        <w:t>: The quality of the included studies is assessed using specific criteria or checklists. This helps determine the strength and reliability of the evidence.</w:t>
      </w:r>
    </w:p>
    <w:p w14:paraId="021DAA6D"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lastRenderedPageBreak/>
        <w:t>Synthesis and Analysis</w:t>
      </w:r>
      <w:r w:rsidRPr="00AA59AE">
        <w:rPr>
          <w:rFonts w:ascii="Arial" w:hAnsi="Arial" w:cs="Arial"/>
          <w:color w:val="0D0D0D"/>
        </w:rPr>
        <w:t xml:space="preserve">: The data from the included studies are synthesized and </w:t>
      </w:r>
      <w:proofErr w:type="spellStart"/>
      <w:r w:rsidRPr="00AA59AE">
        <w:rPr>
          <w:rFonts w:ascii="Arial" w:hAnsi="Arial" w:cs="Arial"/>
          <w:color w:val="0D0D0D"/>
        </w:rPr>
        <w:t>analyzed</w:t>
      </w:r>
      <w:proofErr w:type="spellEnd"/>
      <w:r w:rsidRPr="00AA59AE">
        <w:rPr>
          <w:rFonts w:ascii="Arial" w:hAnsi="Arial" w:cs="Arial"/>
          <w:color w:val="0D0D0D"/>
        </w:rPr>
        <w:t xml:space="preserve"> to identify patterns, trends, and relationships. This may involve qualitative or quantitative methods such as narrative synthesis or meta-analysis.</w:t>
      </w:r>
    </w:p>
    <w:p w14:paraId="471FC694"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Transparent Reporting</w:t>
      </w:r>
      <w:r w:rsidRPr="00AA59AE">
        <w:rPr>
          <w:rFonts w:ascii="Arial" w:hAnsi="Arial" w:cs="Arial"/>
          <w:color w:val="0D0D0D"/>
        </w:rPr>
        <w:t>: A systematic literature review should be transparent and reproducible. The review process, including the search strategy, inclusion criteria, and methods of analysis, should be clearly described.</w:t>
      </w:r>
    </w:p>
    <w:p w14:paraId="2911F156" w14:textId="77777777" w:rsidR="00B50CA9" w:rsidRPr="00AA59AE" w:rsidRDefault="00B50CA9" w:rsidP="00B50CA9">
      <w:pPr>
        <w:pStyle w:val="NormalWeb"/>
        <w:numPr>
          <w:ilvl w:val="0"/>
          <w:numId w:val="5"/>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AA59AE">
        <w:rPr>
          <w:rStyle w:val="Strong"/>
          <w:rFonts w:ascii="Arial" w:eastAsiaTheme="majorEastAsia" w:hAnsi="Arial" w:cs="Arial"/>
          <w:color w:val="0D0D0D"/>
          <w:bdr w:val="single" w:sz="2" w:space="0" w:color="E3E3E3" w:frame="1"/>
        </w:rPr>
        <w:t>Discussion and Conclusions</w:t>
      </w:r>
      <w:r w:rsidRPr="00AA59AE">
        <w:rPr>
          <w:rFonts w:ascii="Arial" w:hAnsi="Arial" w:cs="Arial"/>
          <w:color w:val="0D0D0D"/>
        </w:rPr>
        <w:t>: The review concludes with a discussion of the findings, including their implications, limitations of the review, and potential areas for future research.</w:t>
      </w:r>
    </w:p>
    <w:p w14:paraId="30644B5B" w14:textId="77777777" w:rsidR="00B50CA9" w:rsidRPr="00AA59AE" w:rsidRDefault="00B50CA9" w:rsidP="00B50CA9">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Arial" w:hAnsi="Arial" w:cs="Arial"/>
          <w:color w:val="0D0D0D"/>
        </w:rPr>
      </w:pPr>
      <w:r w:rsidRPr="00AA59AE">
        <w:rPr>
          <w:rFonts w:ascii="Arial" w:hAnsi="Arial" w:cs="Arial"/>
          <w:color w:val="0D0D0D"/>
        </w:rPr>
        <w:t>Systematic literature reviews provide a high level of evidence and are useful for informing practice, policy, and future research directions. They require careful planning and execution to ensure that the results are reliable and unbiased.</w:t>
      </w:r>
    </w:p>
    <w:p w14:paraId="6233F970" w14:textId="77777777" w:rsidR="00B50CA9" w:rsidRPr="00AA59AE" w:rsidRDefault="00B50CA9">
      <w:pPr>
        <w:rPr>
          <w:rFonts w:ascii="Arial" w:hAnsi="Arial" w:cs="Arial"/>
          <w:sz w:val="24"/>
          <w:szCs w:val="24"/>
        </w:rPr>
      </w:pPr>
    </w:p>
    <w:p w14:paraId="28703A1F" w14:textId="77777777" w:rsidR="00B50CA9" w:rsidRPr="00AA59AE" w:rsidRDefault="00B50CA9">
      <w:pPr>
        <w:rPr>
          <w:rFonts w:ascii="Arial" w:hAnsi="Arial" w:cs="Arial"/>
          <w:sz w:val="24"/>
          <w:szCs w:val="24"/>
        </w:rPr>
      </w:pPr>
    </w:p>
    <w:p w14:paraId="4163F944" w14:textId="77777777" w:rsidR="00B50CA9" w:rsidRPr="00AA59AE" w:rsidRDefault="00B50CA9">
      <w:pPr>
        <w:rPr>
          <w:rFonts w:ascii="Arial" w:hAnsi="Arial" w:cs="Arial"/>
          <w:sz w:val="24"/>
          <w:szCs w:val="24"/>
        </w:rPr>
      </w:pPr>
    </w:p>
    <w:p w14:paraId="4C91B812" w14:textId="77777777" w:rsidR="00B50CA9" w:rsidRPr="00B50CA9" w:rsidRDefault="00B50CA9" w:rsidP="00B50CA9">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color w:val="0D0D0D"/>
          <w:kern w:val="0"/>
          <w:sz w:val="24"/>
          <w:szCs w:val="24"/>
          <w:lang w:eastAsia="en-GB"/>
          <w14:ligatures w14:val="none"/>
        </w:rPr>
        <w:br/>
        <w:t>A systematic literature review offers several advantages and disadvantages compared to other types of literature reviews. Here's an overview:</w:t>
      </w:r>
    </w:p>
    <w:p w14:paraId="0D4F6535" w14:textId="77777777" w:rsidR="00B50CA9" w:rsidRPr="00B50CA9" w:rsidRDefault="00B50CA9" w:rsidP="00B50CA9">
      <w:pPr>
        <w:pBdr>
          <w:top w:val="single" w:sz="2" w:space="0" w:color="E3E3E3"/>
          <w:left w:val="single" w:sz="2" w:space="0" w:color="E3E3E3"/>
          <w:bottom w:val="single" w:sz="2" w:space="0" w:color="E3E3E3"/>
          <w:right w:val="single" w:sz="2" w:space="0" w:color="E3E3E3"/>
        </w:pBdr>
        <w:shd w:val="clear" w:color="auto" w:fill="FFFFFF"/>
        <w:spacing w:before="100" w:beforeAutospacing="1" w:after="100" w:afterAutospacing="1" w:line="240" w:lineRule="auto"/>
        <w:outlineLvl w:val="2"/>
        <w:rPr>
          <w:rFonts w:ascii="Arial" w:eastAsia="Times New Roman" w:hAnsi="Arial" w:cs="Arial"/>
          <w:b/>
          <w:bCs/>
          <w:color w:val="0D0D0D"/>
          <w:kern w:val="0"/>
          <w:sz w:val="24"/>
          <w:szCs w:val="24"/>
          <w:lang w:eastAsia="en-GB"/>
          <w14:ligatures w14:val="none"/>
        </w:rPr>
      </w:pPr>
      <w:r w:rsidRPr="00B50CA9">
        <w:rPr>
          <w:rFonts w:ascii="Arial" w:eastAsia="Times New Roman" w:hAnsi="Arial" w:cs="Arial"/>
          <w:b/>
          <w:bCs/>
          <w:color w:val="0D0D0D"/>
          <w:kern w:val="0"/>
          <w:sz w:val="24"/>
          <w:szCs w:val="24"/>
          <w:lang w:eastAsia="en-GB"/>
          <w14:ligatures w14:val="none"/>
        </w:rPr>
        <w:t>Advantages:</w:t>
      </w:r>
    </w:p>
    <w:p w14:paraId="39EA4D7D"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Comprehensive and Rigorous</w:t>
      </w:r>
      <w:r w:rsidRPr="00B50CA9">
        <w:rPr>
          <w:rFonts w:ascii="Arial" w:eastAsia="Times New Roman" w:hAnsi="Arial" w:cs="Arial"/>
          <w:color w:val="0D0D0D"/>
          <w:kern w:val="0"/>
          <w:sz w:val="24"/>
          <w:szCs w:val="24"/>
          <w:lang w:eastAsia="en-GB"/>
          <w14:ligatures w14:val="none"/>
        </w:rPr>
        <w:t>: Systematic literature reviews provide a thorough and rigorous examination of all available research on a specific topic. The structured approach ensures that all relevant studies are considered.</w:t>
      </w:r>
    </w:p>
    <w:p w14:paraId="6CAB86D4"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Objective and Unbiased</w:t>
      </w:r>
      <w:r w:rsidRPr="00B50CA9">
        <w:rPr>
          <w:rFonts w:ascii="Arial" w:eastAsia="Times New Roman" w:hAnsi="Arial" w:cs="Arial"/>
          <w:color w:val="0D0D0D"/>
          <w:kern w:val="0"/>
          <w:sz w:val="24"/>
          <w:szCs w:val="24"/>
          <w:lang w:eastAsia="en-GB"/>
          <w14:ligatures w14:val="none"/>
        </w:rPr>
        <w:t>: The use of predefined criteria for study selection and quality assessment helps minimize bias in the review process. This leads to more objective and reliable conclusions.</w:t>
      </w:r>
    </w:p>
    <w:p w14:paraId="0B606BBB"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Transparency and Reproducibility</w:t>
      </w:r>
      <w:r w:rsidRPr="00B50CA9">
        <w:rPr>
          <w:rFonts w:ascii="Arial" w:eastAsia="Times New Roman" w:hAnsi="Arial" w:cs="Arial"/>
          <w:color w:val="0D0D0D"/>
          <w:kern w:val="0"/>
          <w:sz w:val="24"/>
          <w:szCs w:val="24"/>
          <w:lang w:eastAsia="en-GB"/>
          <w14:ligatures w14:val="none"/>
        </w:rPr>
        <w:t>: Systematic reviews follow a transparent methodology, including clearly documented search strategies, inclusion/exclusion criteria, and data extraction methods. This allows other researchers to replicate the review if needed.</w:t>
      </w:r>
    </w:p>
    <w:p w14:paraId="0D118A07"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High Level of Evidence</w:t>
      </w:r>
      <w:r w:rsidRPr="00B50CA9">
        <w:rPr>
          <w:rFonts w:ascii="Arial" w:eastAsia="Times New Roman" w:hAnsi="Arial" w:cs="Arial"/>
          <w:color w:val="0D0D0D"/>
          <w:kern w:val="0"/>
          <w:sz w:val="24"/>
          <w:szCs w:val="24"/>
          <w:lang w:eastAsia="en-GB"/>
          <w14:ligatures w14:val="none"/>
        </w:rPr>
        <w:t>: The synthesis of findings from multiple studies can provide a stronger level of evidence for informing practice, policy, and future research.</w:t>
      </w:r>
    </w:p>
    <w:p w14:paraId="74E8DEA5"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Identification of Gaps and Future Research Directions</w:t>
      </w:r>
      <w:r w:rsidRPr="00B50CA9">
        <w:rPr>
          <w:rFonts w:ascii="Arial" w:eastAsia="Times New Roman" w:hAnsi="Arial" w:cs="Arial"/>
          <w:color w:val="0D0D0D"/>
          <w:kern w:val="0"/>
          <w:sz w:val="24"/>
          <w:szCs w:val="24"/>
          <w:lang w:eastAsia="en-GB"/>
          <w14:ligatures w14:val="none"/>
        </w:rPr>
        <w:t>: By evaluating the current state of research, systematic reviews can identify gaps in knowledge and suggest areas for future research.</w:t>
      </w:r>
    </w:p>
    <w:p w14:paraId="24B2514F" w14:textId="77777777" w:rsidR="00B50CA9" w:rsidRPr="00B50CA9" w:rsidRDefault="00B50CA9" w:rsidP="00B50CA9">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Potential for Meta-Analysis</w:t>
      </w:r>
      <w:r w:rsidRPr="00B50CA9">
        <w:rPr>
          <w:rFonts w:ascii="Arial" w:eastAsia="Times New Roman" w:hAnsi="Arial" w:cs="Arial"/>
          <w:color w:val="0D0D0D"/>
          <w:kern w:val="0"/>
          <w:sz w:val="24"/>
          <w:szCs w:val="24"/>
          <w:lang w:eastAsia="en-GB"/>
          <w14:ligatures w14:val="none"/>
        </w:rPr>
        <w:t>: Systematic reviews often include meta-analyses, which use statistical methods to combine results from multiple studies and provide more precise estimates of effects or relationships.</w:t>
      </w:r>
    </w:p>
    <w:p w14:paraId="67E616CB" w14:textId="77777777" w:rsidR="00B50CA9" w:rsidRPr="00B50CA9" w:rsidRDefault="00B50CA9" w:rsidP="00B50CA9">
      <w:pPr>
        <w:pBdr>
          <w:top w:val="single" w:sz="2" w:space="0" w:color="E3E3E3"/>
          <w:left w:val="single" w:sz="2" w:space="0" w:color="E3E3E3"/>
          <w:bottom w:val="single" w:sz="2" w:space="0" w:color="E3E3E3"/>
          <w:right w:val="single" w:sz="2" w:space="0" w:color="E3E3E3"/>
        </w:pBdr>
        <w:shd w:val="clear" w:color="auto" w:fill="FFFFFF"/>
        <w:spacing w:before="100" w:beforeAutospacing="1" w:after="100" w:afterAutospacing="1" w:line="240" w:lineRule="auto"/>
        <w:outlineLvl w:val="2"/>
        <w:rPr>
          <w:rFonts w:ascii="Arial" w:eastAsia="Times New Roman" w:hAnsi="Arial" w:cs="Arial"/>
          <w:b/>
          <w:bCs/>
          <w:color w:val="0D0D0D"/>
          <w:kern w:val="0"/>
          <w:sz w:val="24"/>
          <w:szCs w:val="24"/>
          <w:lang w:eastAsia="en-GB"/>
          <w14:ligatures w14:val="none"/>
        </w:rPr>
      </w:pPr>
      <w:r w:rsidRPr="00B50CA9">
        <w:rPr>
          <w:rFonts w:ascii="Arial" w:eastAsia="Times New Roman" w:hAnsi="Arial" w:cs="Arial"/>
          <w:b/>
          <w:bCs/>
          <w:color w:val="0D0D0D"/>
          <w:kern w:val="0"/>
          <w:sz w:val="24"/>
          <w:szCs w:val="24"/>
          <w:lang w:eastAsia="en-GB"/>
          <w14:ligatures w14:val="none"/>
        </w:rPr>
        <w:t>Disadvantages:</w:t>
      </w:r>
    </w:p>
    <w:p w14:paraId="01055473"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lastRenderedPageBreak/>
        <w:t>Time-Consuming and Resource-Intensive</w:t>
      </w:r>
      <w:r w:rsidRPr="00B50CA9">
        <w:rPr>
          <w:rFonts w:ascii="Arial" w:eastAsia="Times New Roman" w:hAnsi="Arial" w:cs="Arial"/>
          <w:color w:val="0D0D0D"/>
          <w:kern w:val="0"/>
          <w:sz w:val="24"/>
          <w:szCs w:val="24"/>
          <w:lang w:eastAsia="en-GB"/>
          <w14:ligatures w14:val="none"/>
        </w:rPr>
        <w:t>: Conducting a systematic literature review requires significant time and effort, including developing a search strategy, screening studies, and synthesizing data.</w:t>
      </w:r>
    </w:p>
    <w:p w14:paraId="44856611"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Complexity</w:t>
      </w:r>
      <w:r w:rsidRPr="00B50CA9">
        <w:rPr>
          <w:rFonts w:ascii="Arial" w:eastAsia="Times New Roman" w:hAnsi="Arial" w:cs="Arial"/>
          <w:color w:val="0D0D0D"/>
          <w:kern w:val="0"/>
          <w:sz w:val="24"/>
          <w:szCs w:val="24"/>
          <w:lang w:eastAsia="en-GB"/>
          <w14:ligatures w14:val="none"/>
        </w:rPr>
        <w:t>: The process can be complex, particularly when dealing with large volumes of research or when synthesizing studies with diverse methodologies and outcomes.</w:t>
      </w:r>
    </w:p>
    <w:p w14:paraId="4CA96D0C"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Potential for Publication Bias</w:t>
      </w:r>
      <w:r w:rsidRPr="00B50CA9">
        <w:rPr>
          <w:rFonts w:ascii="Arial" w:eastAsia="Times New Roman" w:hAnsi="Arial" w:cs="Arial"/>
          <w:color w:val="0D0D0D"/>
          <w:kern w:val="0"/>
          <w:sz w:val="24"/>
          <w:szCs w:val="24"/>
          <w:lang w:eastAsia="en-GB"/>
          <w14:ligatures w14:val="none"/>
        </w:rPr>
        <w:t>: Despite efforts to include all relevant studies, there is still a risk of publication bias, where published studies may overrepresent positive or significant results.</w:t>
      </w:r>
    </w:p>
    <w:p w14:paraId="1AC9469E"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Limited Scope</w:t>
      </w:r>
      <w:r w:rsidRPr="00B50CA9">
        <w:rPr>
          <w:rFonts w:ascii="Arial" w:eastAsia="Times New Roman" w:hAnsi="Arial" w:cs="Arial"/>
          <w:color w:val="0D0D0D"/>
          <w:kern w:val="0"/>
          <w:sz w:val="24"/>
          <w:szCs w:val="24"/>
          <w:lang w:eastAsia="en-GB"/>
          <w14:ligatures w14:val="none"/>
        </w:rPr>
        <w:t>: Systematic reviews often focus on a specific question or set of questions. This narrow focus may limit the scope of the review and exclude potentially relevant research.</w:t>
      </w:r>
    </w:p>
    <w:p w14:paraId="36A6EC66"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Challenges in Data Synthesis</w:t>
      </w:r>
      <w:r w:rsidRPr="00B50CA9">
        <w:rPr>
          <w:rFonts w:ascii="Arial" w:eastAsia="Times New Roman" w:hAnsi="Arial" w:cs="Arial"/>
          <w:color w:val="0D0D0D"/>
          <w:kern w:val="0"/>
          <w:sz w:val="24"/>
          <w:szCs w:val="24"/>
          <w:lang w:eastAsia="en-GB"/>
          <w14:ligatures w14:val="none"/>
        </w:rPr>
        <w:t>: Synthesizing data from multiple studies can be challenging, especially when the studies have different methodologies, populations, or measures of outcomes.</w:t>
      </w:r>
    </w:p>
    <w:p w14:paraId="3CC7C618" w14:textId="77777777" w:rsidR="00B50CA9" w:rsidRPr="00B50CA9" w:rsidRDefault="00B50CA9" w:rsidP="00B50CA9">
      <w:pPr>
        <w:numPr>
          <w:ilvl w:val="0"/>
          <w:numId w:val="7"/>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b/>
          <w:bCs/>
          <w:color w:val="0D0D0D"/>
          <w:kern w:val="0"/>
          <w:sz w:val="24"/>
          <w:szCs w:val="24"/>
          <w:bdr w:val="single" w:sz="2" w:space="0" w:color="E3E3E3" w:frame="1"/>
          <w:lang w:eastAsia="en-GB"/>
          <w14:ligatures w14:val="none"/>
        </w:rPr>
        <w:t>Dependence on Existing Research</w:t>
      </w:r>
      <w:r w:rsidRPr="00B50CA9">
        <w:rPr>
          <w:rFonts w:ascii="Arial" w:eastAsia="Times New Roman" w:hAnsi="Arial" w:cs="Arial"/>
          <w:color w:val="0D0D0D"/>
          <w:kern w:val="0"/>
          <w:sz w:val="24"/>
          <w:szCs w:val="24"/>
          <w:lang w:eastAsia="en-GB"/>
          <w14:ligatures w14:val="none"/>
        </w:rPr>
        <w:t>: The quality and reliability of a systematic review depend on the quality of the underlying research studies. If the included studies have limitations, these may affect the conclusions of the review.</w:t>
      </w:r>
    </w:p>
    <w:p w14:paraId="570753AB" w14:textId="77777777" w:rsidR="00B50CA9" w:rsidRPr="00B50CA9" w:rsidRDefault="00B50CA9" w:rsidP="00B50CA9">
      <w:p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Arial" w:eastAsia="Times New Roman" w:hAnsi="Arial" w:cs="Arial"/>
          <w:color w:val="0D0D0D"/>
          <w:kern w:val="0"/>
          <w:sz w:val="24"/>
          <w:szCs w:val="24"/>
          <w:lang w:eastAsia="en-GB"/>
          <w14:ligatures w14:val="none"/>
        </w:rPr>
      </w:pPr>
      <w:r w:rsidRPr="00B50CA9">
        <w:rPr>
          <w:rFonts w:ascii="Arial" w:eastAsia="Times New Roman" w:hAnsi="Arial" w:cs="Arial"/>
          <w:color w:val="0D0D0D"/>
          <w:kern w:val="0"/>
          <w:sz w:val="24"/>
          <w:szCs w:val="24"/>
          <w:lang w:eastAsia="en-GB"/>
          <w14:ligatures w14:val="none"/>
        </w:rPr>
        <w:t>In summary, while systematic literature reviews offer high-quality evidence and comprehensive insights into a topic, they require careful planning, execution, and resources to conduct effectively. Researchers should weigh the advantages and disadvantages based on their specific research needs and objectives.</w:t>
      </w:r>
    </w:p>
    <w:p w14:paraId="6C37A2BB" w14:textId="77777777" w:rsidR="00B50CA9" w:rsidRPr="00AA59AE" w:rsidRDefault="00B50CA9">
      <w:pPr>
        <w:rPr>
          <w:rFonts w:ascii="Arial" w:hAnsi="Arial" w:cs="Arial"/>
          <w:sz w:val="24"/>
          <w:szCs w:val="24"/>
        </w:rPr>
      </w:pPr>
    </w:p>
    <w:p w14:paraId="7742ADA7" w14:textId="1C6EA855" w:rsidR="00B50CA9" w:rsidRPr="00AA59AE" w:rsidRDefault="00B50CA9">
      <w:pPr>
        <w:rPr>
          <w:rFonts w:ascii="Arial" w:hAnsi="Arial" w:cs="Arial"/>
          <w:sz w:val="24"/>
          <w:szCs w:val="24"/>
        </w:rPr>
      </w:pPr>
      <w:r w:rsidRPr="00AA59AE">
        <w:rPr>
          <w:rFonts w:ascii="Arial" w:hAnsi="Arial" w:cs="Arial"/>
          <w:sz w:val="24"/>
          <w:szCs w:val="24"/>
        </w:rPr>
        <w:t>Let’s look at these factors to see if this suits your needs.</w:t>
      </w:r>
    </w:p>
    <w:p w14:paraId="175DA72C" w14:textId="77777777" w:rsidR="00B50CA9" w:rsidRPr="00AA59AE" w:rsidRDefault="00B50CA9">
      <w:pPr>
        <w:rPr>
          <w:rFonts w:ascii="Arial" w:hAnsi="Arial" w:cs="Arial"/>
          <w:sz w:val="24"/>
          <w:szCs w:val="24"/>
        </w:rPr>
      </w:pPr>
    </w:p>
    <w:p w14:paraId="66352618" w14:textId="707DAE54" w:rsidR="00B50CA9" w:rsidRDefault="00B50CA9">
      <w:pPr>
        <w:rPr>
          <w:rFonts w:ascii="Arial" w:hAnsi="Arial" w:cs="Arial"/>
          <w:sz w:val="24"/>
          <w:szCs w:val="24"/>
        </w:rPr>
      </w:pPr>
      <w:r w:rsidRPr="00AA59AE">
        <w:rPr>
          <w:rFonts w:ascii="Arial" w:hAnsi="Arial" w:cs="Arial"/>
          <w:sz w:val="24"/>
          <w:szCs w:val="24"/>
        </w:rPr>
        <w:t>Steve</w:t>
      </w:r>
    </w:p>
    <w:p w14:paraId="458277E0" w14:textId="77913CAB" w:rsidR="00AA59AE" w:rsidRDefault="00E17CFA">
      <w:pPr>
        <w:rPr>
          <w:rFonts w:ascii="Arial" w:hAnsi="Arial" w:cs="Arial"/>
          <w:sz w:val="24"/>
          <w:szCs w:val="24"/>
        </w:rPr>
      </w:pPr>
      <w:r>
        <w:rPr>
          <w:rFonts w:ascii="Arial" w:hAnsi="Arial" w:cs="Arial"/>
          <w:sz w:val="24"/>
          <w:szCs w:val="24"/>
        </w:rPr>
        <w:t>Check out these sources, which will you read?</w:t>
      </w:r>
    </w:p>
    <w:p w14:paraId="0F417FD7" w14:textId="77777777" w:rsidR="00E17CFA" w:rsidRDefault="00E17CFA">
      <w:pPr>
        <w:rPr>
          <w:rFonts w:ascii="Arial" w:hAnsi="Arial" w:cs="Arial"/>
          <w:sz w:val="24"/>
          <w:szCs w:val="24"/>
        </w:rPr>
      </w:pPr>
    </w:p>
    <w:p w14:paraId="0E888D5C" w14:textId="287D1879" w:rsidR="00AA59AE" w:rsidRPr="00E17CFA" w:rsidRDefault="00AA59AE">
      <w:pPr>
        <w:rPr>
          <w:rFonts w:ascii="Arial" w:hAnsi="Arial" w:cs="Arial"/>
          <w:b/>
          <w:bCs/>
          <w:sz w:val="24"/>
          <w:szCs w:val="24"/>
        </w:rPr>
      </w:pPr>
      <w:r w:rsidRPr="00E17CFA">
        <w:rPr>
          <w:rFonts w:ascii="Arial" w:hAnsi="Arial" w:cs="Arial"/>
          <w:b/>
          <w:bCs/>
          <w:sz w:val="24"/>
          <w:szCs w:val="24"/>
        </w:rPr>
        <w:t>References</w:t>
      </w:r>
    </w:p>
    <w:p w14:paraId="03E8FA66" w14:textId="495C5FFC" w:rsidR="00AA59AE" w:rsidRPr="00E17CFA" w:rsidRDefault="00AA59AE">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Bartolacci, F., Caputo, A., &amp; </w:t>
      </w:r>
      <w:proofErr w:type="spellStart"/>
      <w:r w:rsidRPr="00E17CFA">
        <w:rPr>
          <w:rFonts w:ascii="Arial" w:hAnsi="Arial" w:cs="Arial"/>
          <w:color w:val="222222"/>
          <w:sz w:val="24"/>
          <w:szCs w:val="24"/>
          <w:shd w:val="clear" w:color="auto" w:fill="FFFFFF"/>
        </w:rPr>
        <w:t>Soverchia</w:t>
      </w:r>
      <w:proofErr w:type="spellEnd"/>
      <w:r w:rsidRPr="00E17CFA">
        <w:rPr>
          <w:rFonts w:ascii="Arial" w:hAnsi="Arial" w:cs="Arial"/>
          <w:color w:val="222222"/>
          <w:sz w:val="24"/>
          <w:szCs w:val="24"/>
          <w:shd w:val="clear" w:color="auto" w:fill="FFFFFF"/>
        </w:rPr>
        <w:t>, M. (2020). Sustainability and financial performance of small and medium sized enterprises: A bibliometric and systematic literature review. </w:t>
      </w:r>
      <w:r w:rsidRPr="00E17CFA">
        <w:rPr>
          <w:rFonts w:ascii="Arial" w:hAnsi="Arial" w:cs="Arial"/>
          <w:i/>
          <w:iCs/>
          <w:color w:val="222222"/>
          <w:sz w:val="24"/>
          <w:szCs w:val="24"/>
          <w:shd w:val="clear" w:color="auto" w:fill="FFFFFF"/>
        </w:rPr>
        <w:t>Business Strategy and the Environment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29</w:t>
      </w:r>
      <w:r w:rsidRPr="00E17CFA">
        <w:rPr>
          <w:rFonts w:ascii="Arial" w:hAnsi="Arial" w:cs="Arial"/>
          <w:color w:val="222222"/>
          <w:sz w:val="24"/>
          <w:szCs w:val="24"/>
          <w:shd w:val="clear" w:color="auto" w:fill="FFFFFF"/>
        </w:rPr>
        <w:t>(3), 1297-1309.</w:t>
      </w:r>
    </w:p>
    <w:p w14:paraId="112E503E" w14:textId="7FA5D0ED" w:rsidR="00E17CFA" w:rsidRPr="00E17CFA" w:rsidRDefault="00E17CFA">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Bhukya, R., &amp; Paul, J. (2023). Social influence research in consumer </w:t>
      </w:r>
      <w:proofErr w:type="spellStart"/>
      <w:r w:rsidRPr="00E17CFA">
        <w:rPr>
          <w:rFonts w:ascii="Arial" w:hAnsi="Arial" w:cs="Arial"/>
          <w:color w:val="222222"/>
          <w:sz w:val="24"/>
          <w:szCs w:val="24"/>
          <w:shd w:val="clear" w:color="auto" w:fill="FFFFFF"/>
        </w:rPr>
        <w:t>behavior</w:t>
      </w:r>
      <w:proofErr w:type="spellEnd"/>
      <w:r w:rsidRPr="00E17CFA">
        <w:rPr>
          <w:rFonts w:ascii="Arial" w:hAnsi="Arial" w:cs="Arial"/>
          <w:color w:val="222222"/>
          <w:sz w:val="24"/>
          <w:szCs w:val="24"/>
          <w:shd w:val="clear" w:color="auto" w:fill="FFFFFF"/>
        </w:rPr>
        <w:t>: What we learned and what we need to learn?–A hybrid systematic literature review. </w:t>
      </w:r>
      <w:r w:rsidRPr="00E17CFA">
        <w:rPr>
          <w:rFonts w:ascii="Arial" w:hAnsi="Arial" w:cs="Arial"/>
          <w:i/>
          <w:iCs/>
          <w:color w:val="222222"/>
          <w:sz w:val="24"/>
          <w:szCs w:val="24"/>
          <w:shd w:val="clear" w:color="auto" w:fill="FFFFFF"/>
        </w:rPr>
        <w:t>Journal of Business Research</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162</w:t>
      </w:r>
      <w:r w:rsidRPr="00E17CFA">
        <w:rPr>
          <w:rFonts w:ascii="Arial" w:hAnsi="Arial" w:cs="Arial"/>
          <w:color w:val="222222"/>
          <w:sz w:val="24"/>
          <w:szCs w:val="24"/>
          <w:shd w:val="clear" w:color="auto" w:fill="FFFFFF"/>
        </w:rPr>
        <w:t>, 113870.</w:t>
      </w:r>
    </w:p>
    <w:p w14:paraId="2B6E9C87" w14:textId="10A0CD19" w:rsidR="00B50CA9" w:rsidRPr="00E17CFA" w:rsidRDefault="00B50CA9">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Caldera, H. T. S., Desha, C., &amp; Dawes, L. (2017). Exploring the role of lean thinking in sustainable business practice: A systematic literature review. </w:t>
      </w:r>
      <w:r w:rsidRPr="00E17CFA">
        <w:rPr>
          <w:rFonts w:ascii="Arial" w:hAnsi="Arial" w:cs="Arial"/>
          <w:i/>
          <w:iCs/>
          <w:color w:val="222222"/>
          <w:sz w:val="24"/>
          <w:szCs w:val="24"/>
          <w:shd w:val="clear" w:color="auto" w:fill="FFFFFF"/>
        </w:rPr>
        <w:t>Journal of cleaner production</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167</w:t>
      </w:r>
      <w:r w:rsidRPr="00E17CFA">
        <w:rPr>
          <w:rFonts w:ascii="Arial" w:hAnsi="Arial" w:cs="Arial"/>
          <w:color w:val="222222"/>
          <w:sz w:val="24"/>
          <w:szCs w:val="24"/>
          <w:shd w:val="clear" w:color="auto" w:fill="FFFFFF"/>
        </w:rPr>
        <w:t>, 1546-1565.</w:t>
      </w:r>
    </w:p>
    <w:p w14:paraId="3A281C43" w14:textId="4AE56D43" w:rsidR="00714D7B" w:rsidRPr="00E17CFA" w:rsidRDefault="00714D7B">
      <w:pPr>
        <w:rPr>
          <w:rFonts w:ascii="Arial" w:hAnsi="Arial" w:cs="Arial"/>
          <w:sz w:val="24"/>
          <w:szCs w:val="24"/>
        </w:rPr>
      </w:pPr>
      <w:proofErr w:type="spellStart"/>
      <w:r w:rsidRPr="00E17CFA">
        <w:rPr>
          <w:rFonts w:ascii="Arial" w:hAnsi="Arial" w:cs="Arial"/>
          <w:color w:val="222222"/>
          <w:sz w:val="24"/>
          <w:szCs w:val="24"/>
          <w:shd w:val="clear" w:color="auto" w:fill="FFFFFF"/>
        </w:rPr>
        <w:lastRenderedPageBreak/>
        <w:t>Centobelli</w:t>
      </w:r>
      <w:proofErr w:type="spellEnd"/>
      <w:r w:rsidRPr="00E17CFA">
        <w:rPr>
          <w:rFonts w:ascii="Arial" w:hAnsi="Arial" w:cs="Arial"/>
          <w:color w:val="222222"/>
          <w:sz w:val="24"/>
          <w:szCs w:val="24"/>
          <w:shd w:val="clear" w:color="auto" w:fill="FFFFFF"/>
        </w:rPr>
        <w:t xml:space="preserve">, P., </w:t>
      </w:r>
      <w:proofErr w:type="spellStart"/>
      <w:r w:rsidRPr="00E17CFA">
        <w:rPr>
          <w:rFonts w:ascii="Arial" w:hAnsi="Arial" w:cs="Arial"/>
          <w:color w:val="222222"/>
          <w:sz w:val="24"/>
          <w:szCs w:val="24"/>
          <w:shd w:val="clear" w:color="auto" w:fill="FFFFFF"/>
        </w:rPr>
        <w:t>Cerchione</w:t>
      </w:r>
      <w:proofErr w:type="spellEnd"/>
      <w:r w:rsidRPr="00E17CFA">
        <w:rPr>
          <w:rFonts w:ascii="Arial" w:hAnsi="Arial" w:cs="Arial"/>
          <w:color w:val="222222"/>
          <w:sz w:val="24"/>
          <w:szCs w:val="24"/>
          <w:shd w:val="clear" w:color="auto" w:fill="FFFFFF"/>
        </w:rPr>
        <w:t xml:space="preserve">, R., </w:t>
      </w:r>
      <w:proofErr w:type="spellStart"/>
      <w:r w:rsidRPr="00E17CFA">
        <w:rPr>
          <w:rFonts w:ascii="Arial" w:hAnsi="Arial" w:cs="Arial"/>
          <w:color w:val="222222"/>
          <w:sz w:val="24"/>
          <w:szCs w:val="24"/>
          <w:shd w:val="clear" w:color="auto" w:fill="FFFFFF"/>
        </w:rPr>
        <w:t>Chiaroni</w:t>
      </w:r>
      <w:proofErr w:type="spellEnd"/>
      <w:r w:rsidRPr="00E17CFA">
        <w:rPr>
          <w:rFonts w:ascii="Arial" w:hAnsi="Arial" w:cs="Arial"/>
          <w:color w:val="222222"/>
          <w:sz w:val="24"/>
          <w:szCs w:val="24"/>
          <w:shd w:val="clear" w:color="auto" w:fill="FFFFFF"/>
        </w:rPr>
        <w:t>, D., Del Vecchio, P., &amp; Urbinati, A. (2020). Designing business models in circular economy: A systematic literature review and research agenda. </w:t>
      </w:r>
      <w:r w:rsidRPr="00E17CFA">
        <w:rPr>
          <w:rFonts w:ascii="Arial" w:hAnsi="Arial" w:cs="Arial"/>
          <w:i/>
          <w:iCs/>
          <w:color w:val="222222"/>
          <w:sz w:val="24"/>
          <w:szCs w:val="24"/>
          <w:shd w:val="clear" w:color="auto" w:fill="FFFFFF"/>
        </w:rPr>
        <w:t>Business Strategy and the Environment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29</w:t>
      </w:r>
      <w:r w:rsidRPr="00E17CFA">
        <w:rPr>
          <w:rFonts w:ascii="Arial" w:hAnsi="Arial" w:cs="Arial"/>
          <w:color w:val="222222"/>
          <w:sz w:val="24"/>
          <w:szCs w:val="24"/>
          <w:shd w:val="clear" w:color="auto" w:fill="FFFFFF"/>
        </w:rPr>
        <w:t>(4), 1734-1749.</w:t>
      </w:r>
    </w:p>
    <w:p w14:paraId="0294B94B" w14:textId="222517E1" w:rsidR="00B50CA9" w:rsidRPr="00E17CFA" w:rsidRDefault="00B50CA9">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Coombes, P. H., &amp; Nicholson, J. D. (2013). Business models and their relationship with marketing: A systematic literature review. </w:t>
      </w:r>
      <w:r w:rsidRPr="00E17CFA">
        <w:rPr>
          <w:rFonts w:ascii="Arial" w:hAnsi="Arial" w:cs="Arial"/>
          <w:i/>
          <w:iCs/>
          <w:color w:val="222222"/>
          <w:sz w:val="24"/>
          <w:szCs w:val="24"/>
          <w:shd w:val="clear" w:color="auto" w:fill="FFFFFF"/>
        </w:rPr>
        <w:t>Industrial Marketing Management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42</w:t>
      </w:r>
      <w:r w:rsidRPr="00E17CFA">
        <w:rPr>
          <w:rFonts w:ascii="Arial" w:hAnsi="Arial" w:cs="Arial"/>
          <w:color w:val="222222"/>
          <w:sz w:val="24"/>
          <w:szCs w:val="24"/>
          <w:shd w:val="clear" w:color="auto" w:fill="FFFFFF"/>
        </w:rPr>
        <w:t>(5), 656-664.</w:t>
      </w:r>
    </w:p>
    <w:p w14:paraId="767EFEE7" w14:textId="77777777" w:rsidR="008B5D55" w:rsidRPr="00E17CFA" w:rsidRDefault="00714D7B" w:rsidP="008B5D55">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de Oca, I. M. M., </w:t>
      </w:r>
      <w:proofErr w:type="spellStart"/>
      <w:r w:rsidRPr="00E17CFA">
        <w:rPr>
          <w:rFonts w:ascii="Arial" w:hAnsi="Arial" w:cs="Arial"/>
          <w:color w:val="222222"/>
          <w:sz w:val="24"/>
          <w:szCs w:val="24"/>
          <w:shd w:val="clear" w:color="auto" w:fill="FFFFFF"/>
        </w:rPr>
        <w:t>Snoeck</w:t>
      </w:r>
      <w:proofErr w:type="spellEnd"/>
      <w:r w:rsidRPr="00E17CFA">
        <w:rPr>
          <w:rFonts w:ascii="Arial" w:hAnsi="Arial" w:cs="Arial"/>
          <w:color w:val="222222"/>
          <w:sz w:val="24"/>
          <w:szCs w:val="24"/>
          <w:shd w:val="clear" w:color="auto" w:fill="FFFFFF"/>
        </w:rPr>
        <w:t xml:space="preserve">, M., </w:t>
      </w:r>
      <w:proofErr w:type="spellStart"/>
      <w:r w:rsidRPr="00E17CFA">
        <w:rPr>
          <w:rFonts w:ascii="Arial" w:hAnsi="Arial" w:cs="Arial"/>
          <w:color w:val="222222"/>
          <w:sz w:val="24"/>
          <w:szCs w:val="24"/>
          <w:shd w:val="clear" w:color="auto" w:fill="FFFFFF"/>
        </w:rPr>
        <w:t>Reijers</w:t>
      </w:r>
      <w:proofErr w:type="spellEnd"/>
      <w:r w:rsidRPr="00E17CFA">
        <w:rPr>
          <w:rFonts w:ascii="Arial" w:hAnsi="Arial" w:cs="Arial"/>
          <w:color w:val="222222"/>
          <w:sz w:val="24"/>
          <w:szCs w:val="24"/>
          <w:shd w:val="clear" w:color="auto" w:fill="FFFFFF"/>
        </w:rPr>
        <w:t xml:space="preserve">, H. A., &amp; Rodríguez-Morffi, A. (2015). A systematic literature review of studies on business process </w:t>
      </w:r>
      <w:proofErr w:type="spellStart"/>
      <w:r w:rsidRPr="00E17CFA">
        <w:rPr>
          <w:rFonts w:ascii="Arial" w:hAnsi="Arial" w:cs="Arial"/>
          <w:color w:val="222222"/>
          <w:sz w:val="24"/>
          <w:szCs w:val="24"/>
          <w:shd w:val="clear" w:color="auto" w:fill="FFFFFF"/>
        </w:rPr>
        <w:t>modeling</w:t>
      </w:r>
      <w:proofErr w:type="spellEnd"/>
      <w:r w:rsidRPr="00E17CFA">
        <w:rPr>
          <w:rFonts w:ascii="Arial" w:hAnsi="Arial" w:cs="Arial"/>
          <w:color w:val="222222"/>
          <w:sz w:val="24"/>
          <w:szCs w:val="24"/>
          <w:shd w:val="clear" w:color="auto" w:fill="FFFFFF"/>
        </w:rPr>
        <w:t xml:space="preserve"> quality. </w:t>
      </w:r>
      <w:r w:rsidRPr="00E17CFA">
        <w:rPr>
          <w:rFonts w:ascii="Arial" w:hAnsi="Arial" w:cs="Arial"/>
          <w:i/>
          <w:iCs/>
          <w:color w:val="222222"/>
          <w:sz w:val="24"/>
          <w:szCs w:val="24"/>
          <w:shd w:val="clear" w:color="auto" w:fill="FFFFFF"/>
        </w:rPr>
        <w:t>Information and software technology</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58</w:t>
      </w:r>
      <w:r w:rsidRPr="00E17CFA">
        <w:rPr>
          <w:rFonts w:ascii="Arial" w:hAnsi="Arial" w:cs="Arial"/>
          <w:color w:val="222222"/>
          <w:sz w:val="24"/>
          <w:szCs w:val="24"/>
          <w:shd w:val="clear" w:color="auto" w:fill="FFFFFF"/>
        </w:rPr>
        <w:t>, 187-205.</w:t>
      </w:r>
      <w:r w:rsidR="008B5D55" w:rsidRPr="00E17CFA">
        <w:rPr>
          <w:rFonts w:ascii="Arial" w:hAnsi="Arial" w:cs="Arial"/>
          <w:color w:val="222222"/>
          <w:sz w:val="24"/>
          <w:szCs w:val="24"/>
          <w:shd w:val="clear" w:color="auto" w:fill="FFFFFF"/>
        </w:rPr>
        <w:t xml:space="preserve"> </w:t>
      </w:r>
    </w:p>
    <w:p w14:paraId="775A25DB" w14:textId="50E97947" w:rsidR="00E17CFA" w:rsidRPr="00E17CFA" w:rsidRDefault="00E17CFA" w:rsidP="008B5D55">
      <w:pPr>
        <w:rPr>
          <w:rFonts w:ascii="Arial" w:hAnsi="Arial" w:cs="Arial"/>
          <w:color w:val="222222"/>
          <w:sz w:val="24"/>
          <w:szCs w:val="24"/>
          <w:shd w:val="clear" w:color="auto" w:fill="FFFFFF"/>
        </w:rPr>
      </w:pPr>
      <w:proofErr w:type="spellStart"/>
      <w:r w:rsidRPr="00E17CFA">
        <w:rPr>
          <w:rFonts w:ascii="Arial" w:hAnsi="Arial" w:cs="Arial"/>
          <w:color w:val="222222"/>
          <w:sz w:val="24"/>
          <w:szCs w:val="24"/>
          <w:shd w:val="clear" w:color="auto" w:fill="FFFFFF"/>
        </w:rPr>
        <w:t>Godonoga</w:t>
      </w:r>
      <w:proofErr w:type="spellEnd"/>
      <w:r w:rsidRPr="00E17CFA">
        <w:rPr>
          <w:rFonts w:ascii="Arial" w:hAnsi="Arial" w:cs="Arial"/>
          <w:color w:val="222222"/>
          <w:sz w:val="24"/>
          <w:szCs w:val="24"/>
          <w:shd w:val="clear" w:color="auto" w:fill="FFFFFF"/>
        </w:rPr>
        <w:t>, A., &amp; Sporn, B. (2023). The conceptualisation of socially responsible universities in higher education research: a systematic literature review. </w:t>
      </w:r>
      <w:r w:rsidRPr="00E17CFA">
        <w:rPr>
          <w:rFonts w:ascii="Arial" w:hAnsi="Arial" w:cs="Arial"/>
          <w:i/>
          <w:iCs/>
          <w:color w:val="222222"/>
          <w:sz w:val="24"/>
          <w:szCs w:val="24"/>
          <w:shd w:val="clear" w:color="auto" w:fill="FFFFFF"/>
        </w:rPr>
        <w:t>Studies in Higher Education</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48</w:t>
      </w:r>
      <w:r w:rsidRPr="00E17CFA">
        <w:rPr>
          <w:rFonts w:ascii="Arial" w:hAnsi="Arial" w:cs="Arial"/>
          <w:color w:val="222222"/>
          <w:sz w:val="24"/>
          <w:szCs w:val="24"/>
          <w:shd w:val="clear" w:color="auto" w:fill="FFFFFF"/>
        </w:rPr>
        <w:t>(3), 445-459.</w:t>
      </w:r>
    </w:p>
    <w:p w14:paraId="7AFB866A" w14:textId="218EF65D" w:rsidR="008B5D55" w:rsidRPr="00E17CFA" w:rsidRDefault="008B5D55" w:rsidP="008B5D55">
      <w:pPr>
        <w:rPr>
          <w:rFonts w:ascii="Arial" w:hAnsi="Arial" w:cs="Arial"/>
          <w:sz w:val="24"/>
          <w:szCs w:val="24"/>
        </w:rPr>
      </w:pPr>
      <w:r w:rsidRPr="00E17CFA">
        <w:rPr>
          <w:rFonts w:ascii="Arial" w:hAnsi="Arial" w:cs="Arial"/>
          <w:color w:val="222222"/>
          <w:sz w:val="24"/>
          <w:szCs w:val="24"/>
          <w:shd w:val="clear" w:color="auto" w:fill="FFFFFF"/>
        </w:rPr>
        <w:t xml:space="preserve">Heidari, M., Arasti, Z., Bagheri, A., &amp; Mohammadi </w:t>
      </w:r>
      <w:proofErr w:type="spellStart"/>
      <w:r w:rsidRPr="00E17CFA">
        <w:rPr>
          <w:rFonts w:ascii="Arial" w:hAnsi="Arial" w:cs="Arial"/>
          <w:color w:val="222222"/>
          <w:sz w:val="24"/>
          <w:szCs w:val="24"/>
          <w:shd w:val="clear" w:color="auto" w:fill="FFFFFF"/>
        </w:rPr>
        <w:t>Elyasi</w:t>
      </w:r>
      <w:proofErr w:type="spellEnd"/>
      <w:r w:rsidRPr="00E17CFA">
        <w:rPr>
          <w:rFonts w:ascii="Arial" w:hAnsi="Arial" w:cs="Arial"/>
          <w:color w:val="222222"/>
          <w:sz w:val="24"/>
          <w:szCs w:val="24"/>
          <w:shd w:val="clear" w:color="auto" w:fill="FFFFFF"/>
        </w:rPr>
        <w:t>, G. (2023). A Systematic Literature Review in Business Ethics Education. </w:t>
      </w:r>
      <w:r w:rsidRPr="00E17CFA">
        <w:rPr>
          <w:rFonts w:ascii="Arial" w:hAnsi="Arial" w:cs="Arial"/>
          <w:i/>
          <w:iCs/>
          <w:color w:val="222222"/>
          <w:sz w:val="24"/>
          <w:szCs w:val="24"/>
          <w:shd w:val="clear" w:color="auto" w:fill="FFFFFF"/>
        </w:rPr>
        <w:t>Ethics in Science and Technology</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18</w:t>
      </w:r>
      <w:r w:rsidRPr="00E17CFA">
        <w:rPr>
          <w:rFonts w:ascii="Arial" w:hAnsi="Arial" w:cs="Arial"/>
          <w:color w:val="222222"/>
          <w:sz w:val="24"/>
          <w:szCs w:val="24"/>
          <w:shd w:val="clear" w:color="auto" w:fill="FFFFFF"/>
        </w:rPr>
        <w:t>(2), 61-70.</w:t>
      </w:r>
      <w:r w:rsidRPr="00E17CFA">
        <w:rPr>
          <w:rFonts w:ascii="Arial" w:hAnsi="Arial" w:cs="Arial"/>
          <w:sz w:val="24"/>
          <w:szCs w:val="24"/>
        </w:rPr>
        <w:t xml:space="preserve"> </w:t>
      </w:r>
      <w:hyperlink r:id="rId5" w:history="1">
        <w:r w:rsidRPr="00E17CFA">
          <w:rPr>
            <w:rStyle w:val="Hyperlink"/>
            <w:rFonts w:ascii="Arial" w:hAnsi="Arial" w:cs="Arial"/>
            <w:sz w:val="24"/>
            <w:szCs w:val="24"/>
            <w:shd w:val="clear" w:color="auto" w:fill="FFFFFF"/>
          </w:rPr>
          <w:t>http://ethicsjournal.ir/article-1-2073-en.html</w:t>
        </w:r>
      </w:hyperlink>
      <w:r w:rsidRPr="00E17CFA">
        <w:rPr>
          <w:rFonts w:ascii="Arial" w:hAnsi="Arial" w:cs="Arial"/>
          <w:color w:val="222222"/>
          <w:sz w:val="24"/>
          <w:szCs w:val="24"/>
          <w:shd w:val="clear" w:color="auto" w:fill="FFFFFF"/>
        </w:rPr>
        <w:t xml:space="preserve"> </w:t>
      </w:r>
    </w:p>
    <w:p w14:paraId="645EA8E8" w14:textId="162397AC" w:rsidR="00714D7B" w:rsidRPr="00E17CFA" w:rsidRDefault="008B5D55">
      <w:pPr>
        <w:rPr>
          <w:rFonts w:ascii="Arial" w:hAnsi="Arial" w:cs="Arial"/>
          <w:color w:val="000000"/>
          <w:sz w:val="24"/>
          <w:szCs w:val="24"/>
          <w:shd w:val="clear" w:color="auto" w:fill="FAFAFA"/>
        </w:rPr>
      </w:pPr>
      <w:r w:rsidRPr="00E17CFA">
        <w:rPr>
          <w:rFonts w:ascii="Arial" w:hAnsi="Arial" w:cs="Arial"/>
          <w:b/>
          <w:bCs/>
          <w:color w:val="000000"/>
          <w:sz w:val="24"/>
          <w:szCs w:val="24"/>
          <w:bdr w:val="none" w:sz="0" w:space="0" w:color="auto" w:frame="1"/>
          <w:shd w:val="clear" w:color="auto" w:fill="FAFAFA"/>
        </w:rPr>
        <w:t>Background: </w:t>
      </w:r>
      <w:r w:rsidRPr="00E17CFA">
        <w:rPr>
          <w:rFonts w:ascii="Arial" w:hAnsi="Arial" w:cs="Arial"/>
          <w:color w:val="000000"/>
          <w:sz w:val="24"/>
          <w:szCs w:val="24"/>
          <w:shd w:val="clear" w:color="auto" w:fill="FAFAFA"/>
        </w:rPr>
        <w:t>One of the emerging fields of study in recent years is business ethics education. Research in this field is very limited and needs more attention and study to identify goals, dimensions, components and also the factors affecting it. This study examines what dimensions are considered in business ethics education and what elements are considered to be effective by different researchers</w:t>
      </w:r>
      <w:r w:rsidRPr="00E17CFA">
        <w:rPr>
          <w:rFonts w:ascii="Arial" w:hAnsi="Arial" w:cs="Arial"/>
          <w:color w:val="000000"/>
          <w:sz w:val="24"/>
          <w:szCs w:val="24"/>
          <w:shd w:val="clear" w:color="auto" w:fill="FAFAFA"/>
          <w:lang w:val="en"/>
        </w:rPr>
        <w:t>.</w:t>
      </w:r>
      <w:r w:rsidRPr="00E17CFA">
        <w:rPr>
          <w:rFonts w:ascii="Arial" w:hAnsi="Arial" w:cs="Arial"/>
          <w:color w:val="000000"/>
          <w:sz w:val="24"/>
          <w:szCs w:val="24"/>
        </w:rPr>
        <w:br/>
      </w:r>
      <w:r w:rsidRPr="00E17CFA">
        <w:rPr>
          <w:rFonts w:ascii="Arial" w:hAnsi="Arial" w:cs="Arial"/>
          <w:b/>
          <w:bCs/>
          <w:color w:val="000000"/>
          <w:sz w:val="24"/>
          <w:szCs w:val="24"/>
          <w:bdr w:val="none" w:sz="0" w:space="0" w:color="auto" w:frame="1"/>
          <w:shd w:val="clear" w:color="auto" w:fill="FAFAFA"/>
        </w:rPr>
        <w:t>Method:</w:t>
      </w:r>
      <w:r w:rsidRPr="00E17CFA">
        <w:rPr>
          <w:rFonts w:ascii="Arial" w:hAnsi="Arial" w:cs="Arial"/>
          <w:color w:val="000000"/>
          <w:sz w:val="24"/>
          <w:szCs w:val="24"/>
          <w:shd w:val="clear" w:color="auto" w:fill="FAFAFA"/>
        </w:rPr>
        <w:t xml:space="preserve"> The present study is descriptive and in terms of purpose, it is an applied study that has been done in a systematic review method. Its statistical population includes all studies in the field of business ethics education in Scopus database from the beginning of publication until 2020 and includes 832 </w:t>
      </w:r>
      <w:proofErr w:type="gramStart"/>
      <w:r w:rsidRPr="00E17CFA">
        <w:rPr>
          <w:rFonts w:ascii="Arial" w:hAnsi="Arial" w:cs="Arial"/>
          <w:color w:val="000000"/>
          <w:sz w:val="24"/>
          <w:szCs w:val="24"/>
          <w:shd w:val="clear" w:color="auto" w:fill="FAFAFA"/>
        </w:rPr>
        <w:t>researches</w:t>
      </w:r>
      <w:proofErr w:type="gramEnd"/>
      <w:r w:rsidRPr="00E17CFA">
        <w:rPr>
          <w:rFonts w:ascii="Arial" w:hAnsi="Arial" w:cs="Arial"/>
          <w:color w:val="000000"/>
          <w:sz w:val="24"/>
          <w:szCs w:val="24"/>
          <w:shd w:val="clear" w:color="auto" w:fill="FAFAFA"/>
        </w:rPr>
        <w:t xml:space="preserve">, in which 51 articles were selected as a sample. The coding was performed using MAXQDA 10 and the results were </w:t>
      </w:r>
      <w:proofErr w:type="spellStart"/>
      <w:r w:rsidRPr="00E17CFA">
        <w:rPr>
          <w:rFonts w:ascii="Arial" w:hAnsi="Arial" w:cs="Arial"/>
          <w:color w:val="000000"/>
          <w:sz w:val="24"/>
          <w:szCs w:val="24"/>
          <w:shd w:val="clear" w:color="auto" w:fill="FAFAFA"/>
        </w:rPr>
        <w:t>analyzed</w:t>
      </w:r>
      <w:proofErr w:type="spellEnd"/>
      <w:r w:rsidRPr="00E17CFA">
        <w:rPr>
          <w:rFonts w:ascii="Arial" w:hAnsi="Arial" w:cs="Arial"/>
          <w:color w:val="000000"/>
          <w:sz w:val="24"/>
          <w:szCs w:val="24"/>
          <w:shd w:val="clear" w:color="auto" w:fill="FAFAFA"/>
        </w:rPr>
        <w:t xml:space="preserve"> using the Whetten framework</w:t>
      </w:r>
      <w:r w:rsidRPr="00E17CFA">
        <w:rPr>
          <w:rFonts w:ascii="Arial" w:hAnsi="Arial" w:cs="Arial"/>
          <w:color w:val="000000"/>
          <w:sz w:val="24"/>
          <w:szCs w:val="24"/>
        </w:rPr>
        <w:br/>
      </w:r>
      <w:r w:rsidRPr="00E17CFA">
        <w:rPr>
          <w:rFonts w:ascii="Arial" w:hAnsi="Arial" w:cs="Arial"/>
          <w:b/>
          <w:bCs/>
          <w:color w:val="000000"/>
          <w:sz w:val="24"/>
          <w:szCs w:val="24"/>
          <w:bdr w:val="none" w:sz="0" w:space="0" w:color="auto" w:frame="1"/>
          <w:shd w:val="clear" w:color="auto" w:fill="FAFAFA"/>
        </w:rPr>
        <w:t>Results: </w:t>
      </w:r>
      <w:r w:rsidRPr="00E17CFA">
        <w:rPr>
          <w:rFonts w:ascii="Arial" w:hAnsi="Arial" w:cs="Arial"/>
          <w:color w:val="000000"/>
          <w:sz w:val="24"/>
          <w:szCs w:val="24"/>
          <w:shd w:val="clear" w:color="auto" w:fill="FAFAFA"/>
        </w:rPr>
        <w:t>The failure to transfer the teachings of business ethics courses to the real environment and the lack of theory and model in this field is one of the most important research gaps, one of the main factors is the lack of attention to the context in business ethics education.</w:t>
      </w:r>
      <w:r w:rsidRPr="00E17CFA">
        <w:rPr>
          <w:rFonts w:ascii="Arial" w:hAnsi="Arial" w:cs="Arial"/>
          <w:color w:val="000000"/>
          <w:sz w:val="24"/>
          <w:szCs w:val="24"/>
        </w:rPr>
        <w:br/>
      </w:r>
      <w:r w:rsidRPr="00E17CFA">
        <w:rPr>
          <w:rFonts w:ascii="Arial" w:hAnsi="Arial" w:cs="Arial"/>
          <w:b/>
          <w:bCs/>
          <w:color w:val="000000"/>
          <w:sz w:val="24"/>
          <w:szCs w:val="24"/>
          <w:bdr w:val="none" w:sz="0" w:space="0" w:color="auto" w:frame="1"/>
          <w:shd w:val="clear" w:color="auto" w:fill="FAFAFA"/>
        </w:rPr>
        <w:t>Conclusion:</w:t>
      </w:r>
      <w:r w:rsidRPr="00E17CFA">
        <w:rPr>
          <w:rFonts w:ascii="Arial" w:hAnsi="Arial" w:cs="Arial"/>
          <w:color w:val="000000"/>
          <w:sz w:val="24"/>
          <w:szCs w:val="24"/>
          <w:shd w:val="clear" w:color="auto" w:fill="FAFAFA"/>
        </w:rPr>
        <w:t> Theoretical participation of this study includes a better understanding of goals, dimensions and components as well as factors affecting business ethics, especially in the field of education. This, along with the study gap, can be used as a practical contribution to the development of lesson plans and content for business ethics courses.</w:t>
      </w:r>
    </w:p>
    <w:p w14:paraId="62A9CC9B" w14:textId="0F795DFF" w:rsidR="008B5D55" w:rsidRPr="00E17CFA" w:rsidRDefault="008B5D55">
      <w:pPr>
        <w:rPr>
          <w:rFonts w:ascii="Arial" w:hAnsi="Arial" w:cs="Arial"/>
          <w:color w:val="FF0000"/>
          <w:sz w:val="24"/>
          <w:szCs w:val="24"/>
          <w:shd w:val="clear" w:color="auto" w:fill="FAFAFA"/>
        </w:rPr>
      </w:pPr>
      <w:r w:rsidRPr="00E17CFA">
        <w:rPr>
          <w:rFonts w:ascii="Arial" w:hAnsi="Arial" w:cs="Arial"/>
          <w:color w:val="FF0000"/>
          <w:sz w:val="24"/>
          <w:szCs w:val="24"/>
          <w:shd w:val="clear" w:color="auto" w:fill="FAFAFA"/>
        </w:rPr>
        <w:t>Do you trust this source? SG</w:t>
      </w:r>
      <w:r w:rsidR="00AA59AE" w:rsidRPr="00E17CFA">
        <w:rPr>
          <w:rFonts w:ascii="Arial" w:hAnsi="Arial" w:cs="Arial"/>
          <w:color w:val="FF0000"/>
          <w:sz w:val="24"/>
          <w:szCs w:val="24"/>
          <w:shd w:val="clear" w:color="auto" w:fill="FAFAFA"/>
        </w:rPr>
        <w:t>.</w:t>
      </w:r>
    </w:p>
    <w:p w14:paraId="7A5EFB51" w14:textId="2CCEAAC0" w:rsidR="00AA59AE" w:rsidRPr="00E17CFA" w:rsidRDefault="00AA59AE">
      <w:pPr>
        <w:rPr>
          <w:rFonts w:ascii="Arial" w:hAnsi="Arial" w:cs="Arial"/>
          <w:b/>
          <w:bCs/>
          <w:color w:val="FF0000"/>
          <w:sz w:val="24"/>
          <w:szCs w:val="24"/>
          <w:shd w:val="clear" w:color="auto" w:fill="FAFAFA"/>
        </w:rPr>
      </w:pPr>
      <w:r w:rsidRPr="00E17CFA">
        <w:rPr>
          <w:rFonts w:ascii="Arial" w:hAnsi="Arial" w:cs="Arial"/>
          <w:b/>
          <w:bCs/>
          <w:color w:val="FF0000"/>
          <w:sz w:val="24"/>
          <w:szCs w:val="24"/>
          <w:shd w:val="clear" w:color="auto" w:fill="FAFAFA"/>
        </w:rPr>
        <w:t>Check out.</w:t>
      </w:r>
    </w:p>
    <w:p w14:paraId="1C1865F3"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Journal Reputation</w:t>
      </w:r>
      <w:r w:rsidRPr="00E17CFA">
        <w:rPr>
          <w:rFonts w:ascii="Arial" w:hAnsi="Arial" w:cs="Arial"/>
          <w:color w:val="0D0D0D"/>
        </w:rPr>
        <w:t>: Look at the journal's reputation in the field. Consider how long it has been in publication, whether it is affiliated with a reputable institution or professional organization, and whether it is cited frequently in other academic works.</w:t>
      </w:r>
    </w:p>
    <w:p w14:paraId="6F0BCA68"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lastRenderedPageBreak/>
        <w:t>Impact Factor and Metrics</w:t>
      </w:r>
      <w:r w:rsidRPr="00E17CFA">
        <w:rPr>
          <w:rFonts w:ascii="Arial" w:hAnsi="Arial" w:cs="Arial"/>
          <w:color w:val="0D0D0D"/>
        </w:rPr>
        <w:t xml:space="preserve">: Check for any impact factors or other metrics such as </w:t>
      </w:r>
      <w:proofErr w:type="spellStart"/>
      <w:r w:rsidRPr="00E17CFA">
        <w:rPr>
          <w:rFonts w:ascii="Arial" w:hAnsi="Arial" w:cs="Arial"/>
          <w:color w:val="0D0D0D"/>
        </w:rPr>
        <w:t>SCImago</w:t>
      </w:r>
      <w:proofErr w:type="spellEnd"/>
      <w:r w:rsidRPr="00E17CFA">
        <w:rPr>
          <w:rFonts w:ascii="Arial" w:hAnsi="Arial" w:cs="Arial"/>
          <w:color w:val="0D0D0D"/>
        </w:rPr>
        <w:t xml:space="preserve"> Journal Rank (SJR) or h-index, which can provide an indication of the journal's influence and reach in the academic community.</w:t>
      </w:r>
    </w:p>
    <w:p w14:paraId="3260DB4A"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Peer-Reviewed</w:t>
      </w:r>
      <w:r w:rsidRPr="00E17CFA">
        <w:rPr>
          <w:rFonts w:ascii="Arial" w:hAnsi="Arial" w:cs="Arial"/>
          <w:color w:val="0D0D0D"/>
        </w:rPr>
        <w:t>: Verify whether the journal uses a peer-review process for its publications. Peer-reviewed journals are generally more reputable and reliable.</w:t>
      </w:r>
    </w:p>
    <w:p w14:paraId="48C961C0"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Indexing and Listing</w:t>
      </w:r>
      <w:r w:rsidRPr="00E17CFA">
        <w:rPr>
          <w:rFonts w:ascii="Arial" w:hAnsi="Arial" w:cs="Arial"/>
          <w:color w:val="0D0D0D"/>
        </w:rPr>
        <w:t>: Check if the journal is indexed in major databases such as PubMed, Scopus, or Web of Science. Being indexed in these databases is a sign of the journal's quality and legitimacy.</w:t>
      </w:r>
    </w:p>
    <w:p w14:paraId="70B7E19B"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Editorial Board</w:t>
      </w:r>
      <w:r w:rsidRPr="00E17CFA">
        <w:rPr>
          <w:rFonts w:ascii="Arial" w:hAnsi="Arial" w:cs="Arial"/>
          <w:color w:val="0D0D0D"/>
        </w:rPr>
        <w:t>: Look at the journal's editorial board. A diverse and accomplished board can be a sign of a reputable journal.</w:t>
      </w:r>
    </w:p>
    <w:p w14:paraId="5956F5DC"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Publication Frequency and Stability</w:t>
      </w:r>
      <w:r w:rsidRPr="00E17CFA">
        <w:rPr>
          <w:rFonts w:ascii="Arial" w:hAnsi="Arial" w:cs="Arial"/>
          <w:color w:val="0D0D0D"/>
        </w:rPr>
        <w:t>: Observe how frequently the journal publishes issues and whether it maintains a consistent schedule. Regular publication can indicate stability.</w:t>
      </w:r>
    </w:p>
    <w:p w14:paraId="7822F12E"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Scope and Focus</w:t>
      </w:r>
      <w:r w:rsidRPr="00E17CFA">
        <w:rPr>
          <w:rFonts w:ascii="Arial" w:hAnsi="Arial" w:cs="Arial"/>
          <w:color w:val="0D0D0D"/>
        </w:rPr>
        <w:t>: Review the journal's scope and focus to ensure it aligns with the current research interests and challenges in ethics in science and technology.</w:t>
      </w:r>
    </w:p>
    <w:p w14:paraId="6F8B6001" w14:textId="77777777" w:rsidR="00AA59AE" w:rsidRPr="00E17CFA" w:rsidRDefault="00AA59AE" w:rsidP="00AA59AE">
      <w:pPr>
        <w:pStyle w:val="NormalWeb"/>
        <w:numPr>
          <w:ilvl w:val="0"/>
          <w:numId w:val="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Arial" w:hAnsi="Arial" w:cs="Arial"/>
          <w:color w:val="0D0D0D"/>
        </w:rPr>
      </w:pPr>
      <w:r w:rsidRPr="00E17CFA">
        <w:rPr>
          <w:rStyle w:val="Strong"/>
          <w:rFonts w:ascii="Arial" w:eastAsiaTheme="majorEastAsia" w:hAnsi="Arial" w:cs="Arial"/>
          <w:color w:val="0D0D0D"/>
          <w:bdr w:val="single" w:sz="2" w:space="0" w:color="E3E3E3" w:frame="1"/>
        </w:rPr>
        <w:t>Access and Availability</w:t>
      </w:r>
      <w:r w:rsidRPr="00E17CFA">
        <w:rPr>
          <w:rFonts w:ascii="Arial" w:hAnsi="Arial" w:cs="Arial"/>
          <w:color w:val="0D0D0D"/>
        </w:rPr>
        <w:t>: Check the journal's access policies. Is it open access, or does it require a subscription? Open access can increase the journal's reach.</w:t>
      </w:r>
    </w:p>
    <w:p w14:paraId="1789C8B4" w14:textId="77777777" w:rsidR="00AA59AE" w:rsidRPr="00E17CFA" w:rsidRDefault="00AA59AE">
      <w:pPr>
        <w:rPr>
          <w:rFonts w:ascii="Arial" w:hAnsi="Arial" w:cs="Arial"/>
          <w:color w:val="FF0000"/>
          <w:sz w:val="24"/>
          <w:szCs w:val="24"/>
          <w:shd w:val="clear" w:color="auto" w:fill="FFFFFF"/>
        </w:rPr>
      </w:pPr>
    </w:p>
    <w:p w14:paraId="0E217E09" w14:textId="4020B9A8" w:rsidR="00B50CA9" w:rsidRPr="00E17CFA" w:rsidRDefault="00B50CA9">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Konstantinidis, I., </w:t>
      </w:r>
      <w:proofErr w:type="spellStart"/>
      <w:r w:rsidRPr="00E17CFA">
        <w:rPr>
          <w:rFonts w:ascii="Arial" w:hAnsi="Arial" w:cs="Arial"/>
          <w:color w:val="222222"/>
          <w:sz w:val="24"/>
          <w:szCs w:val="24"/>
          <w:shd w:val="clear" w:color="auto" w:fill="FFFFFF"/>
        </w:rPr>
        <w:t>Siaminos</w:t>
      </w:r>
      <w:proofErr w:type="spellEnd"/>
      <w:r w:rsidRPr="00E17CFA">
        <w:rPr>
          <w:rFonts w:ascii="Arial" w:hAnsi="Arial" w:cs="Arial"/>
          <w:color w:val="222222"/>
          <w:sz w:val="24"/>
          <w:szCs w:val="24"/>
          <w:shd w:val="clear" w:color="auto" w:fill="FFFFFF"/>
        </w:rPr>
        <w:t xml:space="preserve">, G., </w:t>
      </w:r>
      <w:proofErr w:type="spellStart"/>
      <w:r w:rsidRPr="00E17CFA">
        <w:rPr>
          <w:rFonts w:ascii="Arial" w:hAnsi="Arial" w:cs="Arial"/>
          <w:color w:val="222222"/>
          <w:sz w:val="24"/>
          <w:szCs w:val="24"/>
          <w:shd w:val="clear" w:color="auto" w:fill="FFFFFF"/>
        </w:rPr>
        <w:t>Timplalexis</w:t>
      </w:r>
      <w:proofErr w:type="spellEnd"/>
      <w:r w:rsidRPr="00E17CFA">
        <w:rPr>
          <w:rFonts w:ascii="Arial" w:hAnsi="Arial" w:cs="Arial"/>
          <w:color w:val="222222"/>
          <w:sz w:val="24"/>
          <w:szCs w:val="24"/>
          <w:shd w:val="clear" w:color="auto" w:fill="FFFFFF"/>
        </w:rPr>
        <w:t xml:space="preserve">, C., Zervas, P., </w:t>
      </w:r>
      <w:proofErr w:type="spellStart"/>
      <w:r w:rsidRPr="00E17CFA">
        <w:rPr>
          <w:rFonts w:ascii="Arial" w:hAnsi="Arial" w:cs="Arial"/>
          <w:color w:val="222222"/>
          <w:sz w:val="24"/>
          <w:szCs w:val="24"/>
          <w:shd w:val="clear" w:color="auto" w:fill="FFFFFF"/>
        </w:rPr>
        <w:t>Peristeras</w:t>
      </w:r>
      <w:proofErr w:type="spellEnd"/>
      <w:r w:rsidRPr="00E17CFA">
        <w:rPr>
          <w:rFonts w:ascii="Arial" w:hAnsi="Arial" w:cs="Arial"/>
          <w:color w:val="222222"/>
          <w:sz w:val="24"/>
          <w:szCs w:val="24"/>
          <w:shd w:val="clear" w:color="auto" w:fill="FFFFFF"/>
        </w:rPr>
        <w:t>, V., &amp; Decker, S. (2018). Blockchain for business applications: A systematic literature review. In </w:t>
      </w:r>
      <w:r w:rsidRPr="00E17CFA">
        <w:rPr>
          <w:rFonts w:ascii="Arial" w:hAnsi="Arial" w:cs="Arial"/>
          <w:i/>
          <w:iCs/>
          <w:color w:val="222222"/>
          <w:sz w:val="24"/>
          <w:szCs w:val="24"/>
          <w:shd w:val="clear" w:color="auto" w:fill="FFFFFF"/>
        </w:rPr>
        <w:t>Business Information Systems: 21st International Conference, BIS 2018, Berlin, Germany, July 18-20, 2018, Proceedings 21</w:t>
      </w:r>
      <w:r w:rsidRPr="00E17CFA">
        <w:rPr>
          <w:rFonts w:ascii="Arial" w:hAnsi="Arial" w:cs="Arial"/>
          <w:color w:val="222222"/>
          <w:sz w:val="24"/>
          <w:szCs w:val="24"/>
          <w:shd w:val="clear" w:color="auto" w:fill="FFFFFF"/>
        </w:rPr>
        <w:t> (pp. 384-399). Springer International Publishing.</w:t>
      </w:r>
    </w:p>
    <w:p w14:paraId="020FF7FE" w14:textId="1F816485" w:rsidR="00E17CFA" w:rsidRPr="00E17CFA" w:rsidRDefault="00E17CFA">
      <w:pPr>
        <w:rPr>
          <w:rFonts w:ascii="Arial" w:hAnsi="Arial" w:cs="Arial"/>
          <w:color w:val="222222"/>
          <w:sz w:val="24"/>
          <w:szCs w:val="24"/>
          <w:shd w:val="clear" w:color="auto" w:fill="FFFFFF"/>
        </w:rPr>
      </w:pPr>
      <w:proofErr w:type="spellStart"/>
      <w:r w:rsidRPr="00E17CFA">
        <w:rPr>
          <w:rFonts w:ascii="Arial" w:hAnsi="Arial" w:cs="Arial"/>
          <w:color w:val="222222"/>
          <w:sz w:val="24"/>
          <w:szCs w:val="24"/>
          <w:shd w:val="clear" w:color="auto" w:fill="FFFFFF"/>
        </w:rPr>
        <w:t>Kwarto</w:t>
      </w:r>
      <w:proofErr w:type="spellEnd"/>
      <w:r w:rsidRPr="00E17CFA">
        <w:rPr>
          <w:rFonts w:ascii="Arial" w:hAnsi="Arial" w:cs="Arial"/>
          <w:color w:val="222222"/>
          <w:sz w:val="24"/>
          <w:szCs w:val="24"/>
          <w:shd w:val="clear" w:color="auto" w:fill="FFFFFF"/>
        </w:rPr>
        <w:t xml:space="preserve">, F., </w:t>
      </w:r>
      <w:proofErr w:type="spellStart"/>
      <w:r w:rsidRPr="00E17CFA">
        <w:rPr>
          <w:rFonts w:ascii="Arial" w:hAnsi="Arial" w:cs="Arial"/>
          <w:color w:val="222222"/>
          <w:sz w:val="24"/>
          <w:szCs w:val="24"/>
          <w:shd w:val="clear" w:color="auto" w:fill="FFFFFF"/>
        </w:rPr>
        <w:t>Nurafiah</w:t>
      </w:r>
      <w:proofErr w:type="spellEnd"/>
      <w:r w:rsidRPr="00E17CFA">
        <w:rPr>
          <w:rFonts w:ascii="Arial" w:hAnsi="Arial" w:cs="Arial"/>
          <w:color w:val="222222"/>
          <w:sz w:val="24"/>
          <w:szCs w:val="24"/>
          <w:shd w:val="clear" w:color="auto" w:fill="FFFFFF"/>
        </w:rPr>
        <w:t xml:space="preserve">, N., </w:t>
      </w:r>
      <w:proofErr w:type="spellStart"/>
      <w:r w:rsidRPr="00E17CFA">
        <w:rPr>
          <w:rFonts w:ascii="Arial" w:hAnsi="Arial" w:cs="Arial"/>
          <w:color w:val="222222"/>
          <w:sz w:val="24"/>
          <w:szCs w:val="24"/>
          <w:shd w:val="clear" w:color="auto" w:fill="FFFFFF"/>
        </w:rPr>
        <w:t>Suharman</w:t>
      </w:r>
      <w:proofErr w:type="spellEnd"/>
      <w:r w:rsidRPr="00E17CFA">
        <w:rPr>
          <w:rFonts w:ascii="Arial" w:hAnsi="Arial" w:cs="Arial"/>
          <w:color w:val="222222"/>
          <w:sz w:val="24"/>
          <w:szCs w:val="24"/>
          <w:shd w:val="clear" w:color="auto" w:fill="FFFFFF"/>
        </w:rPr>
        <w:t>, H., &amp; Dahlan, M. (2024). The potential bias for sustainability reporting of global upstream oil and gas companies: a systematic literature review of the evidence. </w:t>
      </w:r>
      <w:r w:rsidRPr="00E17CFA">
        <w:rPr>
          <w:rFonts w:ascii="Arial" w:hAnsi="Arial" w:cs="Arial"/>
          <w:i/>
          <w:iCs/>
          <w:color w:val="222222"/>
          <w:sz w:val="24"/>
          <w:szCs w:val="24"/>
          <w:shd w:val="clear" w:color="auto" w:fill="FFFFFF"/>
        </w:rPr>
        <w:t>Management Review Quarterly</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74</w:t>
      </w:r>
      <w:r w:rsidRPr="00E17CFA">
        <w:rPr>
          <w:rFonts w:ascii="Arial" w:hAnsi="Arial" w:cs="Arial"/>
          <w:color w:val="222222"/>
          <w:sz w:val="24"/>
          <w:szCs w:val="24"/>
          <w:shd w:val="clear" w:color="auto" w:fill="FFFFFF"/>
        </w:rPr>
        <w:t>(1), 35-64.</w:t>
      </w:r>
    </w:p>
    <w:p w14:paraId="41E35F0E" w14:textId="5959727A" w:rsidR="00AA59AE" w:rsidRPr="00E17CFA" w:rsidRDefault="00AA59AE">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Mariani, M. M., Al-Sultan, K., &amp; De Massis, A. (2023). Corporate social responsibility in family firms: A systematic literature review. </w:t>
      </w:r>
      <w:r w:rsidRPr="00E17CFA">
        <w:rPr>
          <w:rFonts w:ascii="Arial" w:hAnsi="Arial" w:cs="Arial"/>
          <w:i/>
          <w:iCs/>
          <w:color w:val="222222"/>
          <w:sz w:val="24"/>
          <w:szCs w:val="24"/>
          <w:shd w:val="clear" w:color="auto" w:fill="FFFFFF"/>
        </w:rPr>
        <w:t>Journal of Small Business Management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61</w:t>
      </w:r>
      <w:r w:rsidRPr="00E17CFA">
        <w:rPr>
          <w:rFonts w:ascii="Arial" w:hAnsi="Arial" w:cs="Arial"/>
          <w:color w:val="222222"/>
          <w:sz w:val="24"/>
          <w:szCs w:val="24"/>
          <w:shd w:val="clear" w:color="auto" w:fill="FFFFFF"/>
        </w:rPr>
        <w:t>(3), 1192-1246.</w:t>
      </w:r>
    </w:p>
    <w:p w14:paraId="194C8860" w14:textId="70DDA3E3" w:rsidR="00B50CA9" w:rsidRPr="00E17CFA" w:rsidRDefault="00714D7B">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Mio, C., Panfilo, S., &amp; Blundo, B. (2020). Sustainable development goals and the strategic role of business: A systematic literature review. </w:t>
      </w:r>
      <w:r w:rsidRPr="00E17CFA">
        <w:rPr>
          <w:rFonts w:ascii="Arial" w:hAnsi="Arial" w:cs="Arial"/>
          <w:i/>
          <w:iCs/>
          <w:color w:val="222222"/>
          <w:sz w:val="24"/>
          <w:szCs w:val="24"/>
          <w:shd w:val="clear" w:color="auto" w:fill="FFFFFF"/>
        </w:rPr>
        <w:t>Business strategy and the environment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29</w:t>
      </w:r>
      <w:r w:rsidRPr="00E17CFA">
        <w:rPr>
          <w:rFonts w:ascii="Arial" w:hAnsi="Arial" w:cs="Arial"/>
          <w:color w:val="222222"/>
          <w:sz w:val="24"/>
          <w:szCs w:val="24"/>
          <w:shd w:val="clear" w:color="auto" w:fill="FFFFFF"/>
        </w:rPr>
        <w:t>(8), 3220-3245.</w:t>
      </w:r>
    </w:p>
    <w:p w14:paraId="1C3A9900" w14:textId="3595A6A3" w:rsidR="00AA59AE" w:rsidRPr="00E17CFA" w:rsidRDefault="00AA59AE">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Mio, C., Costantini, A., &amp; Panfilo, S. (2022). Performance measurement tools for sustainable business: A systematic literature review on the sustainability balanced scorecard use. </w:t>
      </w:r>
      <w:r w:rsidRPr="00E17CFA">
        <w:rPr>
          <w:rFonts w:ascii="Arial" w:hAnsi="Arial" w:cs="Arial"/>
          <w:i/>
          <w:iCs/>
          <w:color w:val="222222"/>
          <w:sz w:val="24"/>
          <w:szCs w:val="24"/>
          <w:shd w:val="clear" w:color="auto" w:fill="FFFFFF"/>
        </w:rPr>
        <w:t>Corporate social responsibility and environmental management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29</w:t>
      </w:r>
      <w:r w:rsidRPr="00E17CFA">
        <w:rPr>
          <w:rFonts w:ascii="Arial" w:hAnsi="Arial" w:cs="Arial"/>
          <w:color w:val="222222"/>
          <w:sz w:val="24"/>
          <w:szCs w:val="24"/>
          <w:shd w:val="clear" w:color="auto" w:fill="FFFFFF"/>
        </w:rPr>
        <w:t>(2), 367-384.</w:t>
      </w:r>
    </w:p>
    <w:p w14:paraId="7EFE1678" w14:textId="1495E278" w:rsidR="00714D7B" w:rsidRPr="00E17CFA" w:rsidRDefault="00714D7B">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Morioka, S. N., &amp; de Carvalho, M. M. (2016). A systematic literature review towards a conceptual framework for integrating sustainability performance into business. </w:t>
      </w:r>
      <w:r w:rsidRPr="00E17CFA">
        <w:rPr>
          <w:rFonts w:ascii="Arial" w:hAnsi="Arial" w:cs="Arial"/>
          <w:i/>
          <w:iCs/>
          <w:color w:val="222222"/>
          <w:sz w:val="24"/>
          <w:szCs w:val="24"/>
          <w:shd w:val="clear" w:color="auto" w:fill="FFFFFF"/>
        </w:rPr>
        <w:t>Journal of cleaner production</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136</w:t>
      </w:r>
      <w:r w:rsidRPr="00E17CFA">
        <w:rPr>
          <w:rFonts w:ascii="Arial" w:hAnsi="Arial" w:cs="Arial"/>
          <w:color w:val="222222"/>
          <w:sz w:val="24"/>
          <w:szCs w:val="24"/>
          <w:shd w:val="clear" w:color="auto" w:fill="FFFFFF"/>
        </w:rPr>
        <w:t>, 134-146.</w:t>
      </w:r>
    </w:p>
    <w:p w14:paraId="3BD367A6" w14:textId="3FD48DB2" w:rsidR="00E17CFA" w:rsidRPr="00E17CFA" w:rsidRDefault="00E17CFA">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Nwachukwu, D., &amp; </w:t>
      </w:r>
      <w:proofErr w:type="spellStart"/>
      <w:r w:rsidRPr="00E17CFA">
        <w:rPr>
          <w:rFonts w:ascii="Arial" w:hAnsi="Arial" w:cs="Arial"/>
          <w:color w:val="222222"/>
          <w:sz w:val="24"/>
          <w:szCs w:val="24"/>
          <w:shd w:val="clear" w:color="auto" w:fill="FFFFFF"/>
        </w:rPr>
        <w:t>Affen</w:t>
      </w:r>
      <w:proofErr w:type="spellEnd"/>
      <w:r w:rsidRPr="00E17CFA">
        <w:rPr>
          <w:rFonts w:ascii="Arial" w:hAnsi="Arial" w:cs="Arial"/>
          <w:color w:val="222222"/>
          <w:sz w:val="24"/>
          <w:szCs w:val="24"/>
          <w:shd w:val="clear" w:color="auto" w:fill="FFFFFF"/>
        </w:rPr>
        <w:t xml:space="preserve">, M. P. (2023). Artificial intelligence marketing practices: The way forward to better customer experience management in Africa (Systematic </w:t>
      </w:r>
      <w:r w:rsidRPr="00E17CFA">
        <w:rPr>
          <w:rFonts w:ascii="Arial" w:hAnsi="Arial" w:cs="Arial"/>
          <w:color w:val="222222"/>
          <w:sz w:val="24"/>
          <w:szCs w:val="24"/>
          <w:shd w:val="clear" w:color="auto" w:fill="FFFFFF"/>
        </w:rPr>
        <w:lastRenderedPageBreak/>
        <w:t>Literature Review). </w:t>
      </w:r>
      <w:r w:rsidRPr="00E17CFA">
        <w:rPr>
          <w:rFonts w:ascii="Arial" w:hAnsi="Arial" w:cs="Arial"/>
          <w:i/>
          <w:iCs/>
          <w:color w:val="222222"/>
          <w:sz w:val="24"/>
          <w:szCs w:val="24"/>
          <w:shd w:val="clear" w:color="auto" w:fill="FFFFFF"/>
        </w:rPr>
        <w:t>International Academy Journal of Management, Marketing and Entrepreneurial Studies</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9</w:t>
      </w:r>
      <w:r w:rsidRPr="00E17CFA">
        <w:rPr>
          <w:rFonts w:ascii="Arial" w:hAnsi="Arial" w:cs="Arial"/>
          <w:color w:val="222222"/>
          <w:sz w:val="24"/>
          <w:szCs w:val="24"/>
          <w:shd w:val="clear" w:color="auto" w:fill="FFFFFF"/>
        </w:rPr>
        <w:t>(2), 44-62.</w:t>
      </w:r>
    </w:p>
    <w:p w14:paraId="11BAF56B" w14:textId="3FA82D3B" w:rsidR="00714D7B" w:rsidRPr="00E17CFA" w:rsidRDefault="00714D7B">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Reim, W., Parida, V., &amp; </w:t>
      </w:r>
      <w:proofErr w:type="spellStart"/>
      <w:r w:rsidRPr="00E17CFA">
        <w:rPr>
          <w:rFonts w:ascii="Arial" w:hAnsi="Arial" w:cs="Arial"/>
          <w:color w:val="222222"/>
          <w:sz w:val="24"/>
          <w:szCs w:val="24"/>
          <w:shd w:val="clear" w:color="auto" w:fill="FFFFFF"/>
        </w:rPr>
        <w:t>Örtqvist</w:t>
      </w:r>
      <w:proofErr w:type="spellEnd"/>
      <w:r w:rsidRPr="00E17CFA">
        <w:rPr>
          <w:rFonts w:ascii="Arial" w:hAnsi="Arial" w:cs="Arial"/>
          <w:color w:val="222222"/>
          <w:sz w:val="24"/>
          <w:szCs w:val="24"/>
          <w:shd w:val="clear" w:color="auto" w:fill="FFFFFF"/>
        </w:rPr>
        <w:t>, D. (2015). Product–Service Systems (PSS) business models and tactics–a systematic literature review. </w:t>
      </w:r>
      <w:r w:rsidRPr="00E17CFA">
        <w:rPr>
          <w:rFonts w:ascii="Arial" w:hAnsi="Arial" w:cs="Arial"/>
          <w:i/>
          <w:iCs/>
          <w:color w:val="222222"/>
          <w:sz w:val="24"/>
          <w:szCs w:val="24"/>
          <w:shd w:val="clear" w:color="auto" w:fill="FFFFFF"/>
        </w:rPr>
        <w:t>Journal of Cleaner Production</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97</w:t>
      </w:r>
      <w:r w:rsidRPr="00E17CFA">
        <w:rPr>
          <w:rFonts w:ascii="Arial" w:hAnsi="Arial" w:cs="Arial"/>
          <w:color w:val="222222"/>
          <w:sz w:val="24"/>
          <w:szCs w:val="24"/>
          <w:shd w:val="clear" w:color="auto" w:fill="FFFFFF"/>
        </w:rPr>
        <w:t>, 61-75.</w:t>
      </w:r>
    </w:p>
    <w:p w14:paraId="2D496252" w14:textId="37F1DE83" w:rsidR="00E17CFA" w:rsidRPr="00E17CFA" w:rsidRDefault="00E17CFA">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Santos, C., Coelho, A., &amp; Marques, A. (2023). A systematic literature review on greenwashing and its relationship to stakeholders: state of art and future research agenda. </w:t>
      </w:r>
      <w:r w:rsidRPr="00E17CFA">
        <w:rPr>
          <w:rFonts w:ascii="Arial" w:hAnsi="Arial" w:cs="Arial"/>
          <w:i/>
          <w:iCs/>
          <w:color w:val="222222"/>
          <w:sz w:val="24"/>
          <w:szCs w:val="24"/>
          <w:shd w:val="clear" w:color="auto" w:fill="FFFFFF"/>
        </w:rPr>
        <w:t>Management Review Quarterly</w:t>
      </w:r>
      <w:r w:rsidRPr="00E17CFA">
        <w:rPr>
          <w:rFonts w:ascii="Arial" w:hAnsi="Arial" w:cs="Arial"/>
          <w:color w:val="222222"/>
          <w:sz w:val="24"/>
          <w:szCs w:val="24"/>
          <w:shd w:val="clear" w:color="auto" w:fill="FFFFFF"/>
        </w:rPr>
        <w:t>, 1-25.</w:t>
      </w:r>
    </w:p>
    <w:p w14:paraId="1B0051E6" w14:textId="3CE77036" w:rsidR="00AA59AE" w:rsidRPr="00E17CFA" w:rsidRDefault="00AA59AE">
      <w:pPr>
        <w:rPr>
          <w:rFonts w:ascii="Arial" w:hAnsi="Arial" w:cs="Arial"/>
          <w:color w:val="222222"/>
          <w:sz w:val="24"/>
          <w:szCs w:val="24"/>
          <w:shd w:val="clear" w:color="auto" w:fill="FFFFFF"/>
        </w:rPr>
      </w:pPr>
      <w:proofErr w:type="spellStart"/>
      <w:r w:rsidRPr="00E17CFA">
        <w:rPr>
          <w:rFonts w:ascii="Arial" w:hAnsi="Arial" w:cs="Arial"/>
          <w:color w:val="222222"/>
          <w:sz w:val="24"/>
          <w:szCs w:val="24"/>
          <w:shd w:val="clear" w:color="auto" w:fill="FFFFFF"/>
        </w:rPr>
        <w:t>Takalo</w:t>
      </w:r>
      <w:proofErr w:type="spellEnd"/>
      <w:r w:rsidRPr="00E17CFA">
        <w:rPr>
          <w:rFonts w:ascii="Arial" w:hAnsi="Arial" w:cs="Arial"/>
          <w:color w:val="222222"/>
          <w:sz w:val="24"/>
          <w:szCs w:val="24"/>
          <w:shd w:val="clear" w:color="auto" w:fill="FFFFFF"/>
        </w:rPr>
        <w:t xml:space="preserve">, S. K., &amp; </w:t>
      </w:r>
      <w:proofErr w:type="spellStart"/>
      <w:r w:rsidRPr="00E17CFA">
        <w:rPr>
          <w:rFonts w:ascii="Arial" w:hAnsi="Arial" w:cs="Arial"/>
          <w:color w:val="222222"/>
          <w:sz w:val="24"/>
          <w:szCs w:val="24"/>
          <w:shd w:val="clear" w:color="auto" w:fill="FFFFFF"/>
        </w:rPr>
        <w:t>Tooranloo</w:t>
      </w:r>
      <w:proofErr w:type="spellEnd"/>
      <w:r w:rsidRPr="00E17CFA">
        <w:rPr>
          <w:rFonts w:ascii="Arial" w:hAnsi="Arial" w:cs="Arial"/>
          <w:color w:val="222222"/>
          <w:sz w:val="24"/>
          <w:szCs w:val="24"/>
          <w:shd w:val="clear" w:color="auto" w:fill="FFFFFF"/>
        </w:rPr>
        <w:t>, H. S. (2021). Green innovation: A systematic literature review. </w:t>
      </w:r>
      <w:r w:rsidRPr="00E17CFA">
        <w:rPr>
          <w:rFonts w:ascii="Arial" w:hAnsi="Arial" w:cs="Arial"/>
          <w:i/>
          <w:iCs/>
          <w:color w:val="222222"/>
          <w:sz w:val="24"/>
          <w:szCs w:val="24"/>
          <w:shd w:val="clear" w:color="auto" w:fill="FFFFFF"/>
        </w:rPr>
        <w:t>Journal of Cleaner Production</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279</w:t>
      </w:r>
      <w:r w:rsidRPr="00E17CFA">
        <w:rPr>
          <w:rFonts w:ascii="Arial" w:hAnsi="Arial" w:cs="Arial"/>
          <w:color w:val="222222"/>
          <w:sz w:val="24"/>
          <w:szCs w:val="24"/>
          <w:shd w:val="clear" w:color="auto" w:fill="FFFFFF"/>
        </w:rPr>
        <w:t>, 122474.</w:t>
      </w:r>
    </w:p>
    <w:p w14:paraId="1B962FB4" w14:textId="402F15EB" w:rsidR="00714D7B" w:rsidRPr="00E17CFA" w:rsidRDefault="00714D7B">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Tarhan, A., </w:t>
      </w:r>
      <w:proofErr w:type="spellStart"/>
      <w:r w:rsidRPr="00E17CFA">
        <w:rPr>
          <w:rFonts w:ascii="Arial" w:hAnsi="Arial" w:cs="Arial"/>
          <w:color w:val="222222"/>
          <w:sz w:val="24"/>
          <w:szCs w:val="24"/>
          <w:shd w:val="clear" w:color="auto" w:fill="FFFFFF"/>
        </w:rPr>
        <w:t>Turetken</w:t>
      </w:r>
      <w:proofErr w:type="spellEnd"/>
      <w:r w:rsidRPr="00E17CFA">
        <w:rPr>
          <w:rFonts w:ascii="Arial" w:hAnsi="Arial" w:cs="Arial"/>
          <w:color w:val="222222"/>
          <w:sz w:val="24"/>
          <w:szCs w:val="24"/>
          <w:shd w:val="clear" w:color="auto" w:fill="FFFFFF"/>
        </w:rPr>
        <w:t xml:space="preserve">, O., &amp; </w:t>
      </w:r>
      <w:proofErr w:type="spellStart"/>
      <w:r w:rsidRPr="00E17CFA">
        <w:rPr>
          <w:rFonts w:ascii="Arial" w:hAnsi="Arial" w:cs="Arial"/>
          <w:color w:val="222222"/>
          <w:sz w:val="24"/>
          <w:szCs w:val="24"/>
          <w:shd w:val="clear" w:color="auto" w:fill="FFFFFF"/>
        </w:rPr>
        <w:t>Reijers</w:t>
      </w:r>
      <w:proofErr w:type="spellEnd"/>
      <w:r w:rsidRPr="00E17CFA">
        <w:rPr>
          <w:rFonts w:ascii="Arial" w:hAnsi="Arial" w:cs="Arial"/>
          <w:color w:val="222222"/>
          <w:sz w:val="24"/>
          <w:szCs w:val="24"/>
          <w:shd w:val="clear" w:color="auto" w:fill="FFFFFF"/>
        </w:rPr>
        <w:t>, H. A. (2016). Business process maturity models: A systematic literature review. </w:t>
      </w:r>
      <w:r w:rsidRPr="00E17CFA">
        <w:rPr>
          <w:rFonts w:ascii="Arial" w:hAnsi="Arial" w:cs="Arial"/>
          <w:i/>
          <w:iCs/>
          <w:color w:val="222222"/>
          <w:sz w:val="24"/>
          <w:szCs w:val="24"/>
          <w:shd w:val="clear" w:color="auto" w:fill="FFFFFF"/>
        </w:rPr>
        <w:t>Information and Software Technology</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75</w:t>
      </w:r>
      <w:r w:rsidRPr="00E17CFA">
        <w:rPr>
          <w:rFonts w:ascii="Arial" w:hAnsi="Arial" w:cs="Arial"/>
          <w:color w:val="222222"/>
          <w:sz w:val="24"/>
          <w:szCs w:val="24"/>
          <w:shd w:val="clear" w:color="auto" w:fill="FFFFFF"/>
        </w:rPr>
        <w:t>, 122-134.</w:t>
      </w:r>
    </w:p>
    <w:p w14:paraId="495AA159" w14:textId="00321714" w:rsidR="00E17CFA" w:rsidRPr="00E17CFA" w:rsidRDefault="00E17CFA">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Velte, P. (2023). Which institutional investors drive corporate sustainability? A systematic literature </w:t>
      </w:r>
      <w:proofErr w:type="gramStart"/>
      <w:r w:rsidRPr="00E17CFA">
        <w:rPr>
          <w:rFonts w:ascii="Arial" w:hAnsi="Arial" w:cs="Arial"/>
          <w:color w:val="222222"/>
          <w:sz w:val="24"/>
          <w:szCs w:val="24"/>
          <w:shd w:val="clear" w:color="auto" w:fill="FFFFFF"/>
        </w:rPr>
        <w:t>review</w:t>
      </w:r>
      <w:proofErr w:type="gramEnd"/>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Business Strategy and the Environment</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32</w:t>
      </w:r>
      <w:r w:rsidRPr="00E17CFA">
        <w:rPr>
          <w:rFonts w:ascii="Arial" w:hAnsi="Arial" w:cs="Arial"/>
          <w:color w:val="222222"/>
          <w:sz w:val="24"/>
          <w:szCs w:val="24"/>
          <w:shd w:val="clear" w:color="auto" w:fill="FFFFFF"/>
        </w:rPr>
        <w:t>(1), 42-71.</w:t>
      </w:r>
    </w:p>
    <w:p w14:paraId="0AE9CF6A" w14:textId="5DB353AB" w:rsidR="00714D7B" w:rsidRPr="00E17CFA" w:rsidRDefault="00714D7B">
      <w:pPr>
        <w:rPr>
          <w:rFonts w:ascii="Arial" w:hAnsi="Arial" w:cs="Arial"/>
          <w:color w:val="222222"/>
          <w:sz w:val="24"/>
          <w:szCs w:val="24"/>
          <w:shd w:val="clear" w:color="auto" w:fill="FFFFFF"/>
        </w:rPr>
      </w:pPr>
      <w:r w:rsidRPr="00E17CFA">
        <w:rPr>
          <w:rFonts w:ascii="Arial" w:hAnsi="Arial" w:cs="Arial"/>
          <w:color w:val="222222"/>
          <w:sz w:val="24"/>
          <w:szCs w:val="24"/>
          <w:shd w:val="clear" w:color="auto" w:fill="FFFFFF"/>
        </w:rPr>
        <w:t xml:space="preserve">Wirtz, B., &amp; </w:t>
      </w:r>
      <w:proofErr w:type="spellStart"/>
      <w:r w:rsidRPr="00E17CFA">
        <w:rPr>
          <w:rFonts w:ascii="Arial" w:hAnsi="Arial" w:cs="Arial"/>
          <w:color w:val="222222"/>
          <w:sz w:val="24"/>
          <w:szCs w:val="24"/>
          <w:shd w:val="clear" w:color="auto" w:fill="FFFFFF"/>
        </w:rPr>
        <w:t>Daiser</w:t>
      </w:r>
      <w:proofErr w:type="spellEnd"/>
      <w:r w:rsidRPr="00E17CFA">
        <w:rPr>
          <w:rFonts w:ascii="Arial" w:hAnsi="Arial" w:cs="Arial"/>
          <w:color w:val="222222"/>
          <w:sz w:val="24"/>
          <w:szCs w:val="24"/>
          <w:shd w:val="clear" w:color="auto" w:fill="FFFFFF"/>
        </w:rPr>
        <w:t>, P. (2018). Business model innovation processes: A systematic literature review. </w:t>
      </w:r>
      <w:r w:rsidRPr="00E17CFA">
        <w:rPr>
          <w:rFonts w:ascii="Arial" w:hAnsi="Arial" w:cs="Arial"/>
          <w:i/>
          <w:iCs/>
          <w:color w:val="222222"/>
          <w:sz w:val="24"/>
          <w:szCs w:val="24"/>
          <w:shd w:val="clear" w:color="auto" w:fill="FFFFFF"/>
        </w:rPr>
        <w:t>Journal of Business Models</w:t>
      </w:r>
      <w:r w:rsidRPr="00E17CFA">
        <w:rPr>
          <w:rFonts w:ascii="Arial" w:hAnsi="Arial" w:cs="Arial"/>
          <w:color w:val="222222"/>
          <w:sz w:val="24"/>
          <w:szCs w:val="24"/>
          <w:shd w:val="clear" w:color="auto" w:fill="FFFFFF"/>
        </w:rPr>
        <w:t>, </w:t>
      </w:r>
      <w:r w:rsidRPr="00E17CFA">
        <w:rPr>
          <w:rFonts w:ascii="Arial" w:hAnsi="Arial" w:cs="Arial"/>
          <w:i/>
          <w:iCs/>
          <w:color w:val="222222"/>
          <w:sz w:val="24"/>
          <w:szCs w:val="24"/>
          <w:shd w:val="clear" w:color="auto" w:fill="FFFFFF"/>
        </w:rPr>
        <w:t>6</w:t>
      </w:r>
      <w:r w:rsidRPr="00E17CFA">
        <w:rPr>
          <w:rFonts w:ascii="Arial" w:hAnsi="Arial" w:cs="Arial"/>
          <w:color w:val="222222"/>
          <w:sz w:val="24"/>
          <w:szCs w:val="24"/>
          <w:shd w:val="clear" w:color="auto" w:fill="FFFFFF"/>
        </w:rPr>
        <w:t>(1), 40-58.</w:t>
      </w:r>
    </w:p>
    <w:p w14:paraId="66D0284C" w14:textId="77777777" w:rsidR="008B5D55" w:rsidRPr="00E17CFA" w:rsidRDefault="008B5D55">
      <w:pPr>
        <w:rPr>
          <w:rFonts w:ascii="Arial" w:hAnsi="Arial" w:cs="Arial"/>
          <w:color w:val="222222"/>
          <w:sz w:val="24"/>
          <w:szCs w:val="24"/>
          <w:shd w:val="clear" w:color="auto" w:fill="FFFFFF"/>
        </w:rPr>
      </w:pPr>
    </w:p>
    <w:p w14:paraId="077D06C7" w14:textId="77777777" w:rsidR="008B5D55" w:rsidRPr="00E17CFA" w:rsidRDefault="008B5D55">
      <w:pPr>
        <w:rPr>
          <w:rFonts w:ascii="Arial" w:hAnsi="Arial" w:cs="Arial"/>
          <w:sz w:val="24"/>
          <w:szCs w:val="24"/>
        </w:rPr>
      </w:pPr>
    </w:p>
    <w:sectPr w:rsidR="008B5D55" w:rsidRPr="00E17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B2782"/>
    <w:multiLevelType w:val="multilevel"/>
    <w:tmpl w:val="C84E0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17DC9"/>
    <w:multiLevelType w:val="multilevel"/>
    <w:tmpl w:val="D23E5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728B5"/>
    <w:multiLevelType w:val="multilevel"/>
    <w:tmpl w:val="CC2E9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10AC0"/>
    <w:multiLevelType w:val="multilevel"/>
    <w:tmpl w:val="3620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C643D5"/>
    <w:multiLevelType w:val="hybridMultilevel"/>
    <w:tmpl w:val="B71EA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4738D"/>
    <w:multiLevelType w:val="multilevel"/>
    <w:tmpl w:val="6F627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7F2016"/>
    <w:multiLevelType w:val="hybridMultilevel"/>
    <w:tmpl w:val="5CA6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97A18"/>
    <w:multiLevelType w:val="multilevel"/>
    <w:tmpl w:val="576EA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976059">
    <w:abstractNumId w:val="0"/>
  </w:num>
  <w:num w:numId="2" w16cid:durableId="907299165">
    <w:abstractNumId w:val="3"/>
  </w:num>
  <w:num w:numId="3" w16cid:durableId="1528713553">
    <w:abstractNumId w:val="4"/>
  </w:num>
  <w:num w:numId="4" w16cid:durableId="1012414730">
    <w:abstractNumId w:val="6"/>
  </w:num>
  <w:num w:numId="5" w16cid:durableId="177551762">
    <w:abstractNumId w:val="5"/>
  </w:num>
  <w:num w:numId="6" w16cid:durableId="498009231">
    <w:abstractNumId w:val="1"/>
  </w:num>
  <w:num w:numId="7" w16cid:durableId="94138225">
    <w:abstractNumId w:val="2"/>
  </w:num>
  <w:num w:numId="8" w16cid:durableId="1243490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91"/>
    <w:rsid w:val="00220691"/>
    <w:rsid w:val="00221553"/>
    <w:rsid w:val="002C4903"/>
    <w:rsid w:val="00714D7B"/>
    <w:rsid w:val="008B5D55"/>
    <w:rsid w:val="00AA59AE"/>
    <w:rsid w:val="00B50CA9"/>
    <w:rsid w:val="00D226EC"/>
    <w:rsid w:val="00E17CFA"/>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C3076"/>
  <w15:chartTrackingRefBased/>
  <w15:docId w15:val="{E355C72D-610D-4150-B20A-54123FC6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6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6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6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6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6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6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6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6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6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6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6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6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6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691"/>
    <w:rPr>
      <w:rFonts w:eastAsiaTheme="majorEastAsia" w:cstheme="majorBidi"/>
      <w:color w:val="272727" w:themeColor="text1" w:themeTint="D8"/>
    </w:rPr>
  </w:style>
  <w:style w:type="paragraph" w:styleId="Title">
    <w:name w:val="Title"/>
    <w:basedOn w:val="Normal"/>
    <w:next w:val="Normal"/>
    <w:link w:val="TitleChar"/>
    <w:uiPriority w:val="10"/>
    <w:qFormat/>
    <w:rsid w:val="00220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6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6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6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691"/>
    <w:pPr>
      <w:spacing w:before="160"/>
      <w:jc w:val="center"/>
    </w:pPr>
    <w:rPr>
      <w:i/>
      <w:iCs/>
      <w:color w:val="404040" w:themeColor="text1" w:themeTint="BF"/>
    </w:rPr>
  </w:style>
  <w:style w:type="character" w:customStyle="1" w:styleId="QuoteChar">
    <w:name w:val="Quote Char"/>
    <w:basedOn w:val="DefaultParagraphFont"/>
    <w:link w:val="Quote"/>
    <w:uiPriority w:val="29"/>
    <w:rsid w:val="00220691"/>
    <w:rPr>
      <w:i/>
      <w:iCs/>
      <w:color w:val="404040" w:themeColor="text1" w:themeTint="BF"/>
    </w:rPr>
  </w:style>
  <w:style w:type="paragraph" w:styleId="ListParagraph">
    <w:name w:val="List Paragraph"/>
    <w:basedOn w:val="Normal"/>
    <w:uiPriority w:val="34"/>
    <w:qFormat/>
    <w:rsid w:val="00220691"/>
    <w:pPr>
      <w:ind w:left="720"/>
      <w:contextualSpacing/>
    </w:pPr>
  </w:style>
  <w:style w:type="character" w:styleId="IntenseEmphasis">
    <w:name w:val="Intense Emphasis"/>
    <w:basedOn w:val="DefaultParagraphFont"/>
    <w:uiPriority w:val="21"/>
    <w:qFormat/>
    <w:rsid w:val="00220691"/>
    <w:rPr>
      <w:i/>
      <w:iCs/>
      <w:color w:val="0F4761" w:themeColor="accent1" w:themeShade="BF"/>
    </w:rPr>
  </w:style>
  <w:style w:type="paragraph" w:styleId="IntenseQuote">
    <w:name w:val="Intense Quote"/>
    <w:basedOn w:val="Normal"/>
    <w:next w:val="Normal"/>
    <w:link w:val="IntenseQuoteChar"/>
    <w:uiPriority w:val="30"/>
    <w:qFormat/>
    <w:rsid w:val="002206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691"/>
    <w:rPr>
      <w:i/>
      <w:iCs/>
      <w:color w:val="0F4761" w:themeColor="accent1" w:themeShade="BF"/>
    </w:rPr>
  </w:style>
  <w:style w:type="character" w:styleId="IntenseReference">
    <w:name w:val="Intense Reference"/>
    <w:basedOn w:val="DefaultParagraphFont"/>
    <w:uiPriority w:val="32"/>
    <w:qFormat/>
    <w:rsid w:val="00220691"/>
    <w:rPr>
      <w:b/>
      <w:bCs/>
      <w:smallCaps/>
      <w:color w:val="0F4761" w:themeColor="accent1" w:themeShade="BF"/>
      <w:spacing w:val="5"/>
    </w:rPr>
  </w:style>
  <w:style w:type="paragraph" w:styleId="NormalWeb">
    <w:name w:val="Normal (Web)"/>
    <w:basedOn w:val="Normal"/>
    <w:uiPriority w:val="99"/>
    <w:semiHidden/>
    <w:unhideWhenUsed/>
    <w:rsid w:val="002206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20691"/>
    <w:rPr>
      <w:b/>
      <w:bCs/>
    </w:rPr>
  </w:style>
  <w:style w:type="character" w:styleId="Emphasis">
    <w:name w:val="Emphasis"/>
    <w:basedOn w:val="DefaultParagraphFont"/>
    <w:uiPriority w:val="20"/>
    <w:qFormat/>
    <w:rsid w:val="00220691"/>
    <w:rPr>
      <w:i/>
      <w:iCs/>
    </w:rPr>
  </w:style>
  <w:style w:type="character" w:styleId="Hyperlink">
    <w:name w:val="Hyperlink"/>
    <w:basedOn w:val="DefaultParagraphFont"/>
    <w:uiPriority w:val="99"/>
    <w:unhideWhenUsed/>
    <w:rsid w:val="008B5D55"/>
    <w:rPr>
      <w:color w:val="467886" w:themeColor="hyperlink"/>
      <w:u w:val="single"/>
    </w:rPr>
  </w:style>
  <w:style w:type="character" w:styleId="UnresolvedMention">
    <w:name w:val="Unresolved Mention"/>
    <w:basedOn w:val="DefaultParagraphFont"/>
    <w:uiPriority w:val="99"/>
    <w:semiHidden/>
    <w:unhideWhenUsed/>
    <w:rsid w:val="008B5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402329">
      <w:bodyDiv w:val="1"/>
      <w:marLeft w:val="0"/>
      <w:marRight w:val="0"/>
      <w:marTop w:val="0"/>
      <w:marBottom w:val="0"/>
      <w:divBdr>
        <w:top w:val="none" w:sz="0" w:space="0" w:color="auto"/>
        <w:left w:val="none" w:sz="0" w:space="0" w:color="auto"/>
        <w:bottom w:val="none" w:sz="0" w:space="0" w:color="auto"/>
        <w:right w:val="none" w:sz="0" w:space="0" w:color="auto"/>
      </w:divBdr>
    </w:div>
    <w:div w:id="793669576">
      <w:bodyDiv w:val="1"/>
      <w:marLeft w:val="0"/>
      <w:marRight w:val="0"/>
      <w:marTop w:val="0"/>
      <w:marBottom w:val="0"/>
      <w:divBdr>
        <w:top w:val="none" w:sz="0" w:space="0" w:color="auto"/>
        <w:left w:val="none" w:sz="0" w:space="0" w:color="auto"/>
        <w:bottom w:val="none" w:sz="0" w:space="0" w:color="auto"/>
        <w:right w:val="none" w:sz="0" w:space="0" w:color="auto"/>
      </w:divBdr>
    </w:div>
    <w:div w:id="1107386680">
      <w:bodyDiv w:val="1"/>
      <w:marLeft w:val="0"/>
      <w:marRight w:val="0"/>
      <w:marTop w:val="0"/>
      <w:marBottom w:val="0"/>
      <w:divBdr>
        <w:top w:val="none" w:sz="0" w:space="0" w:color="auto"/>
        <w:left w:val="none" w:sz="0" w:space="0" w:color="auto"/>
        <w:bottom w:val="none" w:sz="0" w:space="0" w:color="auto"/>
        <w:right w:val="none" w:sz="0" w:space="0" w:color="auto"/>
      </w:divBdr>
    </w:div>
    <w:div w:id="1480070784">
      <w:bodyDiv w:val="1"/>
      <w:marLeft w:val="0"/>
      <w:marRight w:val="0"/>
      <w:marTop w:val="0"/>
      <w:marBottom w:val="0"/>
      <w:divBdr>
        <w:top w:val="none" w:sz="0" w:space="0" w:color="auto"/>
        <w:left w:val="none" w:sz="0" w:space="0" w:color="auto"/>
        <w:bottom w:val="none" w:sz="0" w:space="0" w:color="auto"/>
        <w:right w:val="none" w:sz="0" w:space="0" w:color="auto"/>
      </w:divBdr>
    </w:div>
    <w:div w:id="184354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thicsjournal.ir/article-1-2073-e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8</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cp:revision>
  <dcterms:created xsi:type="dcterms:W3CDTF">2024-04-19T05:58:00Z</dcterms:created>
  <dcterms:modified xsi:type="dcterms:W3CDTF">2024-04-19T06:44:00Z</dcterms:modified>
</cp:coreProperties>
</file>