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87B" w:rsidRDefault="00E64A72" w:rsidP="009E2877">
      <w:pPr>
        <w:spacing w:line="259" w:lineRule="auto"/>
        <w:jc w:val="center"/>
        <w:rPr>
          <w:b/>
          <w:sz w:val="40"/>
        </w:rPr>
      </w:pPr>
      <w:r>
        <w:rPr>
          <w:b/>
          <w:sz w:val="40"/>
          <w:lang w:eastAsia="en-GB"/>
        </w:rPr>
        <w:drawing>
          <wp:anchor distT="0" distB="0" distL="114300" distR="114300" simplePos="0" relativeHeight="251659264" behindDoc="0" locked="0" layoutInCell="1" allowOverlap="1">
            <wp:simplePos x="0" y="0"/>
            <wp:positionH relativeFrom="column">
              <wp:posOffset>-139065</wp:posOffset>
            </wp:positionH>
            <wp:positionV relativeFrom="paragraph">
              <wp:posOffset>-146685</wp:posOffset>
            </wp:positionV>
            <wp:extent cx="1989455" cy="1333500"/>
            <wp:effectExtent l="19050" t="0" r="0" b="0"/>
            <wp:wrapSquare wrapText="bothSides"/>
            <wp:docPr id="2"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89455" cy="1333500"/>
                    </a:xfrm>
                    <a:prstGeom prst="rect">
                      <a:avLst/>
                    </a:prstGeom>
                    <a:noFill/>
                    <a:ln>
                      <a:noFill/>
                    </a:ln>
                  </pic:spPr>
                </pic:pic>
              </a:graphicData>
            </a:graphic>
          </wp:anchor>
        </w:drawing>
      </w:r>
    </w:p>
    <w:p w:rsidR="0023087B" w:rsidRDefault="0023087B" w:rsidP="009E2877">
      <w:pPr>
        <w:spacing w:line="259" w:lineRule="auto"/>
        <w:jc w:val="center"/>
        <w:rPr>
          <w:b/>
          <w:sz w:val="40"/>
        </w:rPr>
      </w:pPr>
    </w:p>
    <w:p w:rsidR="0040706A" w:rsidRDefault="0040706A" w:rsidP="009E2877">
      <w:pPr>
        <w:spacing w:line="259" w:lineRule="auto"/>
        <w:jc w:val="center"/>
        <w:rPr>
          <w:b/>
          <w:sz w:val="40"/>
        </w:rPr>
      </w:pPr>
    </w:p>
    <w:p w:rsidR="0023087B" w:rsidRDefault="0023087B" w:rsidP="009E2877">
      <w:pPr>
        <w:spacing w:line="259" w:lineRule="auto"/>
        <w:jc w:val="center"/>
        <w:rPr>
          <w:b/>
          <w:sz w:val="40"/>
        </w:rPr>
      </w:pPr>
    </w:p>
    <w:p w:rsidR="0040706A" w:rsidRDefault="0040706A" w:rsidP="009E2877">
      <w:pPr>
        <w:spacing w:line="259" w:lineRule="auto"/>
        <w:jc w:val="center"/>
        <w:rPr>
          <w:b/>
          <w:sz w:val="40"/>
        </w:rPr>
      </w:pPr>
    </w:p>
    <w:p w:rsidR="009E2877" w:rsidRPr="009E2877" w:rsidRDefault="009E2877" w:rsidP="009E2877">
      <w:pPr>
        <w:spacing w:line="259" w:lineRule="auto"/>
        <w:jc w:val="center"/>
        <w:rPr>
          <w:b/>
          <w:sz w:val="40"/>
        </w:rPr>
      </w:pPr>
      <w:r w:rsidRPr="009E2877">
        <w:rPr>
          <w:b/>
          <w:sz w:val="40"/>
        </w:rPr>
        <w:t>Protecting and Supporting Families in Health and Care</w:t>
      </w:r>
    </w:p>
    <w:p w:rsidR="009E2877" w:rsidRDefault="009E2877" w:rsidP="009E2877">
      <w:pPr>
        <w:spacing w:line="259" w:lineRule="auto"/>
        <w:jc w:val="center"/>
        <w:rPr>
          <w:sz w:val="40"/>
        </w:rPr>
      </w:pPr>
      <w:r w:rsidRPr="009E2877">
        <w:rPr>
          <w:sz w:val="40"/>
        </w:rPr>
        <w:t>BMHP5021</w:t>
      </w:r>
    </w:p>
    <w:p w:rsidR="009E2877" w:rsidRDefault="009E2877">
      <w:pPr>
        <w:spacing w:line="259" w:lineRule="auto"/>
        <w:jc w:val="left"/>
      </w:pPr>
    </w:p>
    <w:p w:rsidR="009E2877" w:rsidRDefault="009E2877" w:rsidP="009E2877">
      <w:pPr>
        <w:spacing w:line="259" w:lineRule="auto"/>
        <w:jc w:val="center"/>
        <w:rPr>
          <w:i/>
          <w:sz w:val="32"/>
        </w:rPr>
      </w:pPr>
      <w:r w:rsidRPr="009E2877">
        <w:rPr>
          <w:i/>
          <w:sz w:val="32"/>
        </w:rPr>
        <w:t xml:space="preserve">An examination and analysis of how the ‘Early Help’ system is signposted to UK families </w:t>
      </w:r>
      <w:r>
        <w:rPr>
          <w:i/>
          <w:sz w:val="32"/>
        </w:rPr>
        <w:t>on their local authority website</w:t>
      </w:r>
    </w:p>
    <w:p w:rsidR="009E2877" w:rsidRPr="00E64A72" w:rsidRDefault="0040706A" w:rsidP="0040706A">
      <w:pPr>
        <w:jc w:val="center"/>
        <w:rPr>
          <w:b/>
          <w:sz w:val="28"/>
          <w:szCs w:val="28"/>
        </w:rPr>
      </w:pPr>
      <w:r w:rsidRPr="00E64A72">
        <w:rPr>
          <w:b/>
          <w:sz w:val="28"/>
          <w:szCs w:val="28"/>
        </w:rPr>
        <w:t>Lecturer: Am</w:t>
      </w:r>
      <w:r w:rsidR="008D4179" w:rsidRPr="00E64A72">
        <w:rPr>
          <w:b/>
          <w:sz w:val="28"/>
          <w:szCs w:val="28"/>
        </w:rPr>
        <w:t>a</w:t>
      </w:r>
      <w:r w:rsidRPr="00E64A72">
        <w:rPr>
          <w:b/>
          <w:sz w:val="28"/>
          <w:szCs w:val="28"/>
        </w:rPr>
        <w:t>nda Jones</w:t>
      </w:r>
    </w:p>
    <w:p w:rsidR="009E2877" w:rsidRPr="00E64A72" w:rsidRDefault="009E2877" w:rsidP="0040706A">
      <w:pPr>
        <w:tabs>
          <w:tab w:val="left" w:pos="517"/>
        </w:tabs>
        <w:spacing w:line="259" w:lineRule="auto"/>
        <w:jc w:val="center"/>
        <w:rPr>
          <w:i/>
          <w:sz w:val="28"/>
          <w:szCs w:val="28"/>
        </w:rPr>
      </w:pPr>
    </w:p>
    <w:p w:rsidR="0040706A" w:rsidRPr="00E64A72" w:rsidRDefault="0040706A" w:rsidP="0040706A">
      <w:pPr>
        <w:jc w:val="center"/>
        <w:rPr>
          <w:b/>
          <w:sz w:val="28"/>
          <w:szCs w:val="28"/>
        </w:rPr>
      </w:pPr>
      <w:r w:rsidRPr="00E64A72">
        <w:rPr>
          <w:b/>
          <w:sz w:val="28"/>
          <w:szCs w:val="28"/>
        </w:rPr>
        <w:t>Student name: Tania Habib</w:t>
      </w:r>
    </w:p>
    <w:p w:rsidR="0040706A" w:rsidRPr="00E64A72" w:rsidRDefault="0040706A" w:rsidP="0040706A">
      <w:pPr>
        <w:jc w:val="center"/>
        <w:rPr>
          <w:b/>
          <w:sz w:val="28"/>
          <w:szCs w:val="28"/>
        </w:rPr>
      </w:pPr>
      <w:r w:rsidRPr="00E64A72">
        <w:rPr>
          <w:b/>
          <w:sz w:val="28"/>
          <w:szCs w:val="28"/>
        </w:rPr>
        <w:t>Student ID number: 2336623</w:t>
      </w:r>
    </w:p>
    <w:p w:rsidR="0040706A" w:rsidRPr="00E64A72" w:rsidRDefault="0040706A" w:rsidP="0040706A">
      <w:pPr>
        <w:jc w:val="center"/>
        <w:rPr>
          <w:b/>
          <w:sz w:val="28"/>
          <w:szCs w:val="28"/>
        </w:rPr>
      </w:pPr>
      <w:r w:rsidRPr="00E64A72">
        <w:rPr>
          <w:b/>
          <w:sz w:val="28"/>
          <w:szCs w:val="28"/>
        </w:rPr>
        <w:t>Submission Date: 10-12-2025</w:t>
      </w:r>
    </w:p>
    <w:p w:rsidR="009E2877" w:rsidRDefault="009E2877" w:rsidP="009E2877">
      <w:pPr>
        <w:tabs>
          <w:tab w:val="left" w:pos="517"/>
        </w:tabs>
        <w:spacing w:line="259" w:lineRule="auto"/>
        <w:rPr>
          <w:i/>
        </w:rPr>
      </w:pPr>
    </w:p>
    <w:p w:rsidR="00E64A72" w:rsidRDefault="00E64A72" w:rsidP="0040706A">
      <w:pPr>
        <w:jc w:val="left"/>
        <w:rPr>
          <w:bCs/>
        </w:rPr>
      </w:pPr>
    </w:p>
    <w:p w:rsidR="00E64A72" w:rsidRDefault="00E64A72" w:rsidP="0040706A">
      <w:pPr>
        <w:jc w:val="left"/>
        <w:rPr>
          <w:bCs/>
        </w:rPr>
      </w:pPr>
    </w:p>
    <w:p w:rsidR="00E64A72" w:rsidRDefault="00E64A72" w:rsidP="0040706A">
      <w:pPr>
        <w:jc w:val="left"/>
        <w:rPr>
          <w:bCs/>
        </w:rPr>
      </w:pPr>
    </w:p>
    <w:p w:rsidR="009E2877" w:rsidRPr="00DD0AC7" w:rsidRDefault="008B3700" w:rsidP="00DD0AC7">
      <w:pPr>
        <w:jc w:val="left"/>
        <w:rPr>
          <w:bCs/>
        </w:rPr>
      </w:pPr>
      <w:r>
        <w:rPr>
          <w:bCs/>
        </w:rPr>
        <w:t>Concede</w:t>
      </w:r>
      <w:r w:rsidR="0040706A" w:rsidRPr="00022D7D">
        <w:rPr>
          <w:bCs/>
        </w:rPr>
        <w:t xml:space="preserve">: </w:t>
      </w:r>
      <w:r w:rsidR="00EA6AA9">
        <w:rPr>
          <w:bCs/>
        </w:rPr>
        <w:t>No AI,o</w:t>
      </w:r>
      <w:r>
        <w:rPr>
          <w:bCs/>
        </w:rPr>
        <w:t xml:space="preserve">nly Microsoft word is </w:t>
      </w:r>
      <w:r w:rsidR="00EA6AA9">
        <w:rPr>
          <w:bCs/>
        </w:rPr>
        <w:t>applied</w:t>
      </w:r>
      <w:r>
        <w:rPr>
          <w:bCs/>
        </w:rPr>
        <w:t xml:space="preserve"> for</w:t>
      </w:r>
      <w:r w:rsidR="00EA6AA9">
        <w:rPr>
          <w:bCs/>
        </w:rPr>
        <w:t xml:space="preserve"> Spelling and Grammer check in this </w:t>
      </w:r>
      <w:r w:rsidR="002F0C0A">
        <w:rPr>
          <w:bCs/>
        </w:rPr>
        <w:t>document</w:t>
      </w:r>
      <w:r w:rsidR="00EA6AA9">
        <w:rPr>
          <w:bCs/>
        </w:rPr>
        <w:t>.</w:t>
      </w:r>
      <w:r w:rsidR="009E2877">
        <w:br w:type="page"/>
      </w:r>
    </w:p>
    <w:sdt>
      <w:sdtPr>
        <w:rPr>
          <w:rFonts w:ascii="Arial" w:eastAsiaTheme="minorHAnsi" w:hAnsi="Arial" w:cstheme="minorBidi"/>
          <w:noProof/>
          <w:color w:val="auto"/>
          <w:sz w:val="24"/>
          <w:szCs w:val="22"/>
          <w:lang w:val="en-GB"/>
        </w:rPr>
        <w:id w:val="1649392935"/>
        <w:docPartObj>
          <w:docPartGallery w:val="Table of Contents"/>
          <w:docPartUnique/>
        </w:docPartObj>
      </w:sdtPr>
      <w:sdtEndPr>
        <w:rPr>
          <w:b/>
          <w:bCs/>
        </w:rPr>
      </w:sdtEndPr>
      <w:sdtContent>
        <w:p w:rsidR="001A1674" w:rsidRPr="00E66A91" w:rsidRDefault="001A1674" w:rsidP="00DD0AC7">
          <w:pPr>
            <w:pStyle w:val="TOCHeading"/>
            <w:jc w:val="center"/>
            <w:rPr>
              <w:rFonts w:ascii="Times New Roman" w:hAnsi="Times New Roman" w:cs="Times New Roman"/>
              <w:sz w:val="28"/>
              <w:szCs w:val="28"/>
            </w:rPr>
          </w:pPr>
          <w:r w:rsidRPr="00E66A91">
            <w:rPr>
              <w:rFonts w:ascii="Times New Roman" w:hAnsi="Times New Roman" w:cs="Times New Roman"/>
              <w:sz w:val="28"/>
              <w:szCs w:val="28"/>
            </w:rPr>
            <w:t>Table of Contents</w:t>
          </w:r>
        </w:p>
        <w:p w:rsidR="00C50BC2" w:rsidRPr="00E66A91" w:rsidRDefault="00C50BC2">
          <w:pPr>
            <w:pStyle w:val="TOC1"/>
            <w:tabs>
              <w:tab w:val="right" w:leader="dot" w:pos="9350"/>
            </w:tabs>
            <w:rPr>
              <w:rFonts w:ascii="Times New Roman" w:hAnsi="Times New Roman" w:cs="Times New Roman"/>
              <w:b/>
              <w:bCs/>
              <w:szCs w:val="24"/>
            </w:rPr>
          </w:pPr>
        </w:p>
        <w:p w:rsidR="00DD0AC7" w:rsidRPr="004656F1" w:rsidRDefault="00CA4E10" w:rsidP="0066170C">
          <w:pPr>
            <w:pStyle w:val="TOC1"/>
            <w:tabs>
              <w:tab w:val="right" w:leader="dot" w:pos="9350"/>
            </w:tabs>
            <w:spacing w:line="480" w:lineRule="auto"/>
            <w:rPr>
              <w:rFonts w:ascii="Times New Roman" w:eastAsiaTheme="minorEastAsia" w:hAnsi="Times New Roman" w:cs="Times New Roman"/>
              <w:b/>
              <w:szCs w:val="24"/>
              <w:lang w:eastAsia="en-GB"/>
            </w:rPr>
          </w:pPr>
          <w:r w:rsidRPr="00E66A91">
            <w:rPr>
              <w:rFonts w:ascii="Times New Roman" w:hAnsi="Times New Roman" w:cs="Times New Roman"/>
              <w:b/>
              <w:bCs/>
              <w:szCs w:val="24"/>
            </w:rPr>
            <w:fldChar w:fldCharType="begin"/>
          </w:r>
          <w:r w:rsidR="001A1674" w:rsidRPr="00E66A91">
            <w:rPr>
              <w:rFonts w:ascii="Times New Roman" w:hAnsi="Times New Roman" w:cs="Times New Roman"/>
              <w:b/>
              <w:bCs/>
              <w:szCs w:val="24"/>
            </w:rPr>
            <w:instrText xml:space="preserve"> TOC \o "1-3" \h \z \u </w:instrText>
          </w:r>
          <w:r w:rsidRPr="00E66A91">
            <w:rPr>
              <w:rFonts w:ascii="Times New Roman" w:hAnsi="Times New Roman" w:cs="Times New Roman"/>
              <w:b/>
              <w:bCs/>
              <w:szCs w:val="24"/>
            </w:rPr>
            <w:fldChar w:fldCharType="separate"/>
          </w:r>
          <w:hyperlink w:anchor="_Toc216092771" w:history="1">
            <w:r w:rsidR="00DD0AC7" w:rsidRPr="004656F1">
              <w:rPr>
                <w:rStyle w:val="Hyperlink"/>
                <w:rFonts w:ascii="Times New Roman" w:hAnsi="Times New Roman" w:cs="Times New Roman"/>
                <w:b/>
                <w:szCs w:val="24"/>
              </w:rPr>
              <w:t>Introduction:</w:t>
            </w:r>
            <w:r w:rsidR="00DD0AC7" w:rsidRPr="004656F1">
              <w:rPr>
                <w:rFonts w:ascii="Times New Roman" w:hAnsi="Times New Roman" w:cs="Times New Roman"/>
                <w:b/>
                <w:webHidden/>
                <w:szCs w:val="24"/>
              </w:rPr>
              <w:tab/>
            </w:r>
            <w:r w:rsidRPr="004656F1">
              <w:rPr>
                <w:rFonts w:ascii="Times New Roman" w:hAnsi="Times New Roman" w:cs="Times New Roman"/>
                <w:b/>
                <w:webHidden/>
                <w:szCs w:val="24"/>
              </w:rPr>
              <w:fldChar w:fldCharType="begin"/>
            </w:r>
            <w:r w:rsidR="00DD0AC7" w:rsidRPr="004656F1">
              <w:rPr>
                <w:rFonts w:ascii="Times New Roman" w:hAnsi="Times New Roman" w:cs="Times New Roman"/>
                <w:b/>
                <w:webHidden/>
                <w:szCs w:val="24"/>
              </w:rPr>
              <w:instrText xml:space="preserve"> PAGEREF _Toc216092771 \h </w:instrText>
            </w:r>
            <w:r w:rsidRPr="004656F1">
              <w:rPr>
                <w:rFonts w:ascii="Times New Roman" w:hAnsi="Times New Roman" w:cs="Times New Roman"/>
                <w:b/>
                <w:webHidden/>
                <w:szCs w:val="24"/>
              </w:rPr>
            </w:r>
            <w:r w:rsidRPr="004656F1">
              <w:rPr>
                <w:rFonts w:ascii="Times New Roman" w:hAnsi="Times New Roman" w:cs="Times New Roman"/>
                <w:b/>
                <w:webHidden/>
                <w:szCs w:val="24"/>
              </w:rPr>
              <w:fldChar w:fldCharType="separate"/>
            </w:r>
            <w:r w:rsidR="00E66A91" w:rsidRPr="004656F1">
              <w:rPr>
                <w:rFonts w:ascii="Times New Roman" w:hAnsi="Times New Roman" w:cs="Times New Roman"/>
                <w:b/>
                <w:webHidden/>
                <w:szCs w:val="24"/>
              </w:rPr>
              <w:t>3</w:t>
            </w:r>
            <w:r w:rsidRPr="004656F1">
              <w:rPr>
                <w:rFonts w:ascii="Times New Roman" w:hAnsi="Times New Roman" w:cs="Times New Roman"/>
                <w:b/>
                <w:webHidden/>
                <w:szCs w:val="24"/>
              </w:rPr>
              <w:fldChar w:fldCharType="end"/>
            </w:r>
          </w:hyperlink>
        </w:p>
        <w:p w:rsidR="00DD0AC7" w:rsidRPr="004656F1" w:rsidRDefault="00CA4E10" w:rsidP="0066170C">
          <w:pPr>
            <w:pStyle w:val="TOC1"/>
            <w:tabs>
              <w:tab w:val="right" w:leader="dot" w:pos="9350"/>
            </w:tabs>
            <w:spacing w:line="480" w:lineRule="auto"/>
            <w:rPr>
              <w:rFonts w:ascii="Times New Roman" w:eastAsiaTheme="minorEastAsia" w:hAnsi="Times New Roman" w:cs="Times New Roman"/>
              <w:b/>
              <w:szCs w:val="24"/>
              <w:lang w:eastAsia="en-GB"/>
            </w:rPr>
          </w:pPr>
          <w:hyperlink w:anchor="_Toc216092772" w:history="1">
            <w:r w:rsidR="00DD0AC7" w:rsidRPr="004656F1">
              <w:rPr>
                <w:rStyle w:val="Hyperlink"/>
                <w:rFonts w:ascii="Times New Roman" w:hAnsi="Times New Roman" w:cs="Times New Roman"/>
                <w:b/>
                <w:szCs w:val="24"/>
              </w:rPr>
              <w:t>Early Help System</w:t>
            </w:r>
            <w:r w:rsidR="00DD0AC7" w:rsidRPr="004656F1">
              <w:rPr>
                <w:rFonts w:ascii="Times New Roman" w:hAnsi="Times New Roman" w:cs="Times New Roman"/>
                <w:b/>
                <w:webHidden/>
                <w:szCs w:val="24"/>
              </w:rPr>
              <w:tab/>
            </w:r>
            <w:r w:rsidRPr="004656F1">
              <w:rPr>
                <w:rFonts w:ascii="Times New Roman" w:hAnsi="Times New Roman" w:cs="Times New Roman"/>
                <w:b/>
                <w:webHidden/>
                <w:szCs w:val="24"/>
              </w:rPr>
              <w:fldChar w:fldCharType="begin"/>
            </w:r>
            <w:r w:rsidR="00DD0AC7" w:rsidRPr="004656F1">
              <w:rPr>
                <w:rFonts w:ascii="Times New Roman" w:hAnsi="Times New Roman" w:cs="Times New Roman"/>
                <w:b/>
                <w:webHidden/>
                <w:szCs w:val="24"/>
              </w:rPr>
              <w:instrText xml:space="preserve"> PAGEREF _Toc216092772 \h </w:instrText>
            </w:r>
            <w:r w:rsidRPr="004656F1">
              <w:rPr>
                <w:rFonts w:ascii="Times New Roman" w:hAnsi="Times New Roman" w:cs="Times New Roman"/>
                <w:b/>
                <w:webHidden/>
                <w:szCs w:val="24"/>
              </w:rPr>
            </w:r>
            <w:r w:rsidRPr="004656F1">
              <w:rPr>
                <w:rFonts w:ascii="Times New Roman" w:hAnsi="Times New Roman" w:cs="Times New Roman"/>
                <w:b/>
                <w:webHidden/>
                <w:szCs w:val="24"/>
              </w:rPr>
              <w:fldChar w:fldCharType="separate"/>
            </w:r>
            <w:r w:rsidR="00E66A91" w:rsidRPr="004656F1">
              <w:rPr>
                <w:rFonts w:ascii="Times New Roman" w:hAnsi="Times New Roman" w:cs="Times New Roman"/>
                <w:b/>
                <w:webHidden/>
                <w:szCs w:val="24"/>
              </w:rPr>
              <w:t>3</w:t>
            </w:r>
            <w:r w:rsidRPr="004656F1">
              <w:rPr>
                <w:rFonts w:ascii="Times New Roman" w:hAnsi="Times New Roman" w:cs="Times New Roman"/>
                <w:b/>
                <w:webHidden/>
                <w:szCs w:val="24"/>
              </w:rPr>
              <w:fldChar w:fldCharType="end"/>
            </w:r>
          </w:hyperlink>
        </w:p>
        <w:p w:rsidR="00DD0AC7" w:rsidRPr="004656F1" w:rsidRDefault="00CA4E10" w:rsidP="0066170C">
          <w:pPr>
            <w:pStyle w:val="TOC1"/>
            <w:tabs>
              <w:tab w:val="right" w:leader="dot" w:pos="9350"/>
            </w:tabs>
            <w:spacing w:line="480" w:lineRule="auto"/>
            <w:rPr>
              <w:rFonts w:ascii="Times New Roman" w:eastAsiaTheme="minorEastAsia" w:hAnsi="Times New Roman" w:cs="Times New Roman"/>
              <w:b/>
              <w:szCs w:val="24"/>
              <w:lang w:eastAsia="en-GB"/>
            </w:rPr>
          </w:pPr>
          <w:hyperlink w:anchor="_Toc216092773" w:history="1">
            <w:r w:rsidR="00DD0AC7" w:rsidRPr="004656F1">
              <w:rPr>
                <w:rStyle w:val="Hyperlink"/>
                <w:rFonts w:ascii="Times New Roman" w:hAnsi="Times New Roman" w:cs="Times New Roman"/>
                <w:b/>
                <w:szCs w:val="24"/>
              </w:rPr>
              <w:t>Multi-agency Working</w:t>
            </w:r>
            <w:r w:rsidR="00DD0AC7" w:rsidRPr="004656F1">
              <w:rPr>
                <w:rFonts w:ascii="Times New Roman" w:hAnsi="Times New Roman" w:cs="Times New Roman"/>
                <w:b/>
                <w:webHidden/>
                <w:szCs w:val="24"/>
              </w:rPr>
              <w:tab/>
            </w:r>
            <w:r w:rsidRPr="004656F1">
              <w:rPr>
                <w:rFonts w:ascii="Times New Roman" w:hAnsi="Times New Roman" w:cs="Times New Roman"/>
                <w:b/>
                <w:webHidden/>
                <w:szCs w:val="24"/>
              </w:rPr>
              <w:fldChar w:fldCharType="begin"/>
            </w:r>
            <w:r w:rsidR="00DD0AC7" w:rsidRPr="004656F1">
              <w:rPr>
                <w:rFonts w:ascii="Times New Roman" w:hAnsi="Times New Roman" w:cs="Times New Roman"/>
                <w:b/>
                <w:webHidden/>
                <w:szCs w:val="24"/>
              </w:rPr>
              <w:instrText xml:space="preserve"> PAGEREF _Toc216092773 \h </w:instrText>
            </w:r>
            <w:r w:rsidRPr="004656F1">
              <w:rPr>
                <w:rFonts w:ascii="Times New Roman" w:hAnsi="Times New Roman" w:cs="Times New Roman"/>
                <w:b/>
                <w:webHidden/>
                <w:szCs w:val="24"/>
              </w:rPr>
            </w:r>
            <w:r w:rsidRPr="004656F1">
              <w:rPr>
                <w:rFonts w:ascii="Times New Roman" w:hAnsi="Times New Roman" w:cs="Times New Roman"/>
                <w:b/>
                <w:webHidden/>
                <w:szCs w:val="24"/>
              </w:rPr>
              <w:fldChar w:fldCharType="separate"/>
            </w:r>
            <w:r w:rsidR="00E66A91" w:rsidRPr="004656F1">
              <w:rPr>
                <w:rFonts w:ascii="Times New Roman" w:hAnsi="Times New Roman" w:cs="Times New Roman"/>
                <w:b/>
                <w:webHidden/>
                <w:szCs w:val="24"/>
              </w:rPr>
              <w:t>4</w:t>
            </w:r>
            <w:r w:rsidRPr="004656F1">
              <w:rPr>
                <w:rFonts w:ascii="Times New Roman" w:hAnsi="Times New Roman" w:cs="Times New Roman"/>
                <w:b/>
                <w:webHidden/>
                <w:szCs w:val="24"/>
              </w:rPr>
              <w:fldChar w:fldCharType="end"/>
            </w:r>
          </w:hyperlink>
        </w:p>
        <w:p w:rsidR="00DD0AC7" w:rsidRPr="004656F1" w:rsidRDefault="00CA4E10" w:rsidP="0066170C">
          <w:pPr>
            <w:pStyle w:val="TOC1"/>
            <w:tabs>
              <w:tab w:val="right" w:leader="dot" w:pos="9350"/>
            </w:tabs>
            <w:spacing w:line="480" w:lineRule="auto"/>
            <w:rPr>
              <w:rFonts w:ascii="Times New Roman" w:eastAsiaTheme="minorEastAsia" w:hAnsi="Times New Roman" w:cs="Times New Roman"/>
              <w:b/>
              <w:szCs w:val="24"/>
              <w:lang w:eastAsia="en-GB"/>
            </w:rPr>
          </w:pPr>
          <w:hyperlink w:anchor="_Toc216092774" w:history="1">
            <w:r w:rsidR="00DD0AC7" w:rsidRPr="004656F1">
              <w:rPr>
                <w:rStyle w:val="Hyperlink"/>
                <w:rFonts w:ascii="Times New Roman" w:hAnsi="Times New Roman" w:cs="Times New Roman"/>
                <w:b/>
                <w:szCs w:val="24"/>
              </w:rPr>
              <w:t>Evaluation of Local Authority Websites:</w:t>
            </w:r>
            <w:r w:rsidR="00DD0AC7" w:rsidRPr="004656F1">
              <w:rPr>
                <w:rFonts w:ascii="Times New Roman" w:hAnsi="Times New Roman" w:cs="Times New Roman"/>
                <w:b/>
                <w:webHidden/>
                <w:szCs w:val="24"/>
              </w:rPr>
              <w:tab/>
            </w:r>
            <w:r w:rsidRPr="004656F1">
              <w:rPr>
                <w:rFonts w:ascii="Times New Roman" w:hAnsi="Times New Roman" w:cs="Times New Roman"/>
                <w:b/>
                <w:webHidden/>
                <w:szCs w:val="24"/>
              </w:rPr>
              <w:fldChar w:fldCharType="begin"/>
            </w:r>
            <w:r w:rsidR="00DD0AC7" w:rsidRPr="004656F1">
              <w:rPr>
                <w:rFonts w:ascii="Times New Roman" w:hAnsi="Times New Roman" w:cs="Times New Roman"/>
                <w:b/>
                <w:webHidden/>
                <w:szCs w:val="24"/>
              </w:rPr>
              <w:instrText xml:space="preserve"> PAGEREF _Toc216092774 \h </w:instrText>
            </w:r>
            <w:r w:rsidRPr="004656F1">
              <w:rPr>
                <w:rFonts w:ascii="Times New Roman" w:hAnsi="Times New Roman" w:cs="Times New Roman"/>
                <w:b/>
                <w:webHidden/>
                <w:szCs w:val="24"/>
              </w:rPr>
            </w:r>
            <w:r w:rsidRPr="004656F1">
              <w:rPr>
                <w:rFonts w:ascii="Times New Roman" w:hAnsi="Times New Roman" w:cs="Times New Roman"/>
                <w:b/>
                <w:webHidden/>
                <w:szCs w:val="24"/>
              </w:rPr>
              <w:fldChar w:fldCharType="separate"/>
            </w:r>
            <w:r w:rsidR="00E66A91" w:rsidRPr="004656F1">
              <w:rPr>
                <w:rFonts w:ascii="Times New Roman" w:hAnsi="Times New Roman" w:cs="Times New Roman"/>
                <w:b/>
                <w:webHidden/>
                <w:szCs w:val="24"/>
              </w:rPr>
              <w:t>5</w:t>
            </w:r>
            <w:r w:rsidRPr="004656F1">
              <w:rPr>
                <w:rFonts w:ascii="Times New Roman" w:hAnsi="Times New Roman" w:cs="Times New Roman"/>
                <w:b/>
                <w:webHidden/>
                <w:szCs w:val="24"/>
              </w:rPr>
              <w:fldChar w:fldCharType="end"/>
            </w:r>
          </w:hyperlink>
        </w:p>
        <w:p w:rsidR="00DD0AC7" w:rsidRPr="004656F1" w:rsidRDefault="00CA4E10" w:rsidP="0066170C">
          <w:pPr>
            <w:pStyle w:val="TOC2"/>
            <w:tabs>
              <w:tab w:val="right" w:leader="dot" w:pos="9350"/>
            </w:tabs>
            <w:spacing w:line="480" w:lineRule="auto"/>
            <w:rPr>
              <w:rFonts w:ascii="Times New Roman" w:eastAsiaTheme="minorEastAsia" w:hAnsi="Times New Roman" w:cs="Times New Roman"/>
              <w:b/>
              <w:szCs w:val="24"/>
              <w:lang w:eastAsia="en-GB"/>
            </w:rPr>
          </w:pPr>
          <w:hyperlink w:anchor="_Toc216092775" w:history="1">
            <w:r w:rsidR="00DD0AC7" w:rsidRPr="004656F1">
              <w:rPr>
                <w:rStyle w:val="Hyperlink"/>
                <w:rFonts w:ascii="Times New Roman" w:hAnsi="Times New Roman" w:cs="Times New Roman"/>
                <w:b/>
                <w:szCs w:val="24"/>
              </w:rPr>
              <w:t>Norfolk County Council</w:t>
            </w:r>
            <w:r w:rsidR="00DD0AC7" w:rsidRPr="004656F1">
              <w:rPr>
                <w:rFonts w:ascii="Times New Roman" w:hAnsi="Times New Roman" w:cs="Times New Roman"/>
                <w:b/>
                <w:webHidden/>
                <w:szCs w:val="24"/>
              </w:rPr>
              <w:tab/>
            </w:r>
            <w:r w:rsidRPr="004656F1">
              <w:rPr>
                <w:rFonts w:ascii="Times New Roman" w:hAnsi="Times New Roman" w:cs="Times New Roman"/>
                <w:b/>
                <w:webHidden/>
                <w:szCs w:val="24"/>
              </w:rPr>
              <w:fldChar w:fldCharType="begin"/>
            </w:r>
            <w:r w:rsidR="00DD0AC7" w:rsidRPr="004656F1">
              <w:rPr>
                <w:rFonts w:ascii="Times New Roman" w:hAnsi="Times New Roman" w:cs="Times New Roman"/>
                <w:b/>
                <w:webHidden/>
                <w:szCs w:val="24"/>
              </w:rPr>
              <w:instrText xml:space="preserve"> PAGEREF _Toc216092775 \h </w:instrText>
            </w:r>
            <w:r w:rsidRPr="004656F1">
              <w:rPr>
                <w:rFonts w:ascii="Times New Roman" w:hAnsi="Times New Roman" w:cs="Times New Roman"/>
                <w:b/>
                <w:webHidden/>
                <w:szCs w:val="24"/>
              </w:rPr>
            </w:r>
            <w:r w:rsidRPr="004656F1">
              <w:rPr>
                <w:rFonts w:ascii="Times New Roman" w:hAnsi="Times New Roman" w:cs="Times New Roman"/>
                <w:b/>
                <w:webHidden/>
                <w:szCs w:val="24"/>
              </w:rPr>
              <w:fldChar w:fldCharType="separate"/>
            </w:r>
            <w:r w:rsidR="00E66A91" w:rsidRPr="004656F1">
              <w:rPr>
                <w:rFonts w:ascii="Times New Roman" w:hAnsi="Times New Roman" w:cs="Times New Roman"/>
                <w:b/>
                <w:webHidden/>
                <w:szCs w:val="24"/>
              </w:rPr>
              <w:t>5</w:t>
            </w:r>
            <w:r w:rsidRPr="004656F1">
              <w:rPr>
                <w:rFonts w:ascii="Times New Roman" w:hAnsi="Times New Roman" w:cs="Times New Roman"/>
                <w:b/>
                <w:webHidden/>
                <w:szCs w:val="24"/>
              </w:rPr>
              <w:fldChar w:fldCharType="end"/>
            </w:r>
          </w:hyperlink>
        </w:p>
        <w:p w:rsidR="00DD0AC7" w:rsidRPr="004656F1" w:rsidRDefault="00CA4E10" w:rsidP="0066170C">
          <w:pPr>
            <w:pStyle w:val="TOC2"/>
            <w:tabs>
              <w:tab w:val="right" w:leader="dot" w:pos="9350"/>
            </w:tabs>
            <w:spacing w:line="480" w:lineRule="auto"/>
            <w:rPr>
              <w:rFonts w:ascii="Times New Roman" w:eastAsiaTheme="minorEastAsia" w:hAnsi="Times New Roman" w:cs="Times New Roman"/>
              <w:b/>
              <w:szCs w:val="24"/>
              <w:lang w:eastAsia="en-GB"/>
            </w:rPr>
          </w:pPr>
          <w:hyperlink w:anchor="_Toc216092776" w:history="1">
            <w:r w:rsidR="00DD0AC7" w:rsidRPr="004656F1">
              <w:rPr>
                <w:rStyle w:val="Hyperlink"/>
                <w:rFonts w:ascii="Times New Roman" w:hAnsi="Times New Roman" w:cs="Times New Roman"/>
                <w:b/>
                <w:szCs w:val="24"/>
              </w:rPr>
              <w:t>Tower Hamlets Council</w:t>
            </w:r>
            <w:r w:rsidR="00DD0AC7" w:rsidRPr="004656F1">
              <w:rPr>
                <w:rFonts w:ascii="Times New Roman" w:hAnsi="Times New Roman" w:cs="Times New Roman"/>
                <w:b/>
                <w:webHidden/>
                <w:szCs w:val="24"/>
              </w:rPr>
              <w:tab/>
            </w:r>
            <w:r w:rsidRPr="004656F1">
              <w:rPr>
                <w:rFonts w:ascii="Times New Roman" w:hAnsi="Times New Roman" w:cs="Times New Roman"/>
                <w:b/>
                <w:webHidden/>
                <w:szCs w:val="24"/>
              </w:rPr>
              <w:fldChar w:fldCharType="begin"/>
            </w:r>
            <w:r w:rsidR="00DD0AC7" w:rsidRPr="004656F1">
              <w:rPr>
                <w:rFonts w:ascii="Times New Roman" w:hAnsi="Times New Roman" w:cs="Times New Roman"/>
                <w:b/>
                <w:webHidden/>
                <w:szCs w:val="24"/>
              </w:rPr>
              <w:instrText xml:space="preserve"> PAGEREF _Toc216092776 \h </w:instrText>
            </w:r>
            <w:r w:rsidRPr="004656F1">
              <w:rPr>
                <w:rFonts w:ascii="Times New Roman" w:hAnsi="Times New Roman" w:cs="Times New Roman"/>
                <w:b/>
                <w:webHidden/>
                <w:szCs w:val="24"/>
              </w:rPr>
            </w:r>
            <w:r w:rsidRPr="004656F1">
              <w:rPr>
                <w:rFonts w:ascii="Times New Roman" w:hAnsi="Times New Roman" w:cs="Times New Roman"/>
                <w:b/>
                <w:webHidden/>
                <w:szCs w:val="24"/>
              </w:rPr>
              <w:fldChar w:fldCharType="separate"/>
            </w:r>
            <w:r w:rsidR="00E66A91" w:rsidRPr="004656F1">
              <w:rPr>
                <w:rFonts w:ascii="Times New Roman" w:hAnsi="Times New Roman" w:cs="Times New Roman"/>
                <w:b/>
                <w:webHidden/>
                <w:szCs w:val="24"/>
              </w:rPr>
              <w:t>5</w:t>
            </w:r>
            <w:r w:rsidRPr="004656F1">
              <w:rPr>
                <w:rFonts w:ascii="Times New Roman" w:hAnsi="Times New Roman" w:cs="Times New Roman"/>
                <w:b/>
                <w:webHidden/>
                <w:szCs w:val="24"/>
              </w:rPr>
              <w:fldChar w:fldCharType="end"/>
            </w:r>
          </w:hyperlink>
        </w:p>
        <w:p w:rsidR="00DD0AC7" w:rsidRPr="004656F1" w:rsidRDefault="00CA4E10" w:rsidP="0066170C">
          <w:pPr>
            <w:pStyle w:val="TOC2"/>
            <w:tabs>
              <w:tab w:val="right" w:leader="dot" w:pos="9350"/>
            </w:tabs>
            <w:spacing w:line="480" w:lineRule="auto"/>
            <w:rPr>
              <w:rFonts w:ascii="Times New Roman" w:eastAsiaTheme="minorEastAsia" w:hAnsi="Times New Roman" w:cs="Times New Roman"/>
              <w:b/>
              <w:szCs w:val="24"/>
              <w:lang w:eastAsia="en-GB"/>
            </w:rPr>
          </w:pPr>
          <w:hyperlink w:anchor="_Toc216092777" w:history="1">
            <w:r w:rsidR="00DD0AC7" w:rsidRPr="004656F1">
              <w:rPr>
                <w:rStyle w:val="Hyperlink"/>
                <w:rFonts w:ascii="Times New Roman" w:hAnsi="Times New Roman" w:cs="Times New Roman"/>
                <w:b/>
                <w:szCs w:val="24"/>
              </w:rPr>
              <w:t>Southwark Council</w:t>
            </w:r>
            <w:r w:rsidR="00DD0AC7" w:rsidRPr="004656F1">
              <w:rPr>
                <w:rFonts w:ascii="Times New Roman" w:hAnsi="Times New Roman" w:cs="Times New Roman"/>
                <w:b/>
                <w:webHidden/>
                <w:szCs w:val="24"/>
              </w:rPr>
              <w:tab/>
            </w:r>
            <w:r w:rsidRPr="004656F1">
              <w:rPr>
                <w:rFonts w:ascii="Times New Roman" w:hAnsi="Times New Roman" w:cs="Times New Roman"/>
                <w:b/>
                <w:webHidden/>
                <w:szCs w:val="24"/>
              </w:rPr>
              <w:fldChar w:fldCharType="begin"/>
            </w:r>
            <w:r w:rsidR="00DD0AC7" w:rsidRPr="004656F1">
              <w:rPr>
                <w:rFonts w:ascii="Times New Roman" w:hAnsi="Times New Roman" w:cs="Times New Roman"/>
                <w:b/>
                <w:webHidden/>
                <w:szCs w:val="24"/>
              </w:rPr>
              <w:instrText xml:space="preserve"> PAGEREF _Toc216092777 \h </w:instrText>
            </w:r>
            <w:r w:rsidRPr="004656F1">
              <w:rPr>
                <w:rFonts w:ascii="Times New Roman" w:hAnsi="Times New Roman" w:cs="Times New Roman"/>
                <w:b/>
                <w:webHidden/>
                <w:szCs w:val="24"/>
              </w:rPr>
            </w:r>
            <w:r w:rsidRPr="004656F1">
              <w:rPr>
                <w:rFonts w:ascii="Times New Roman" w:hAnsi="Times New Roman" w:cs="Times New Roman"/>
                <w:b/>
                <w:webHidden/>
                <w:szCs w:val="24"/>
              </w:rPr>
              <w:fldChar w:fldCharType="separate"/>
            </w:r>
            <w:r w:rsidR="00E66A91" w:rsidRPr="004656F1">
              <w:rPr>
                <w:rFonts w:ascii="Times New Roman" w:hAnsi="Times New Roman" w:cs="Times New Roman"/>
                <w:b/>
                <w:webHidden/>
                <w:szCs w:val="24"/>
              </w:rPr>
              <w:t>6</w:t>
            </w:r>
            <w:r w:rsidRPr="004656F1">
              <w:rPr>
                <w:rFonts w:ascii="Times New Roman" w:hAnsi="Times New Roman" w:cs="Times New Roman"/>
                <w:b/>
                <w:webHidden/>
                <w:szCs w:val="24"/>
              </w:rPr>
              <w:fldChar w:fldCharType="end"/>
            </w:r>
          </w:hyperlink>
        </w:p>
        <w:p w:rsidR="00DD0AC7" w:rsidRPr="004656F1" w:rsidRDefault="00CA4E10" w:rsidP="0066170C">
          <w:pPr>
            <w:pStyle w:val="TOC1"/>
            <w:tabs>
              <w:tab w:val="right" w:leader="dot" w:pos="9350"/>
            </w:tabs>
            <w:spacing w:line="480" w:lineRule="auto"/>
            <w:rPr>
              <w:rFonts w:ascii="Times New Roman" w:eastAsiaTheme="minorEastAsia" w:hAnsi="Times New Roman" w:cs="Times New Roman"/>
              <w:b/>
              <w:szCs w:val="24"/>
              <w:lang w:eastAsia="en-GB"/>
            </w:rPr>
          </w:pPr>
          <w:hyperlink w:anchor="_Toc216092778" w:history="1">
            <w:r w:rsidR="00DD0AC7" w:rsidRPr="004656F1">
              <w:rPr>
                <w:rStyle w:val="Hyperlink"/>
                <w:rFonts w:ascii="Times New Roman" w:hAnsi="Times New Roman" w:cs="Times New Roman"/>
                <w:b/>
                <w:szCs w:val="24"/>
                <w:lang w:eastAsia="en-GB"/>
              </w:rPr>
              <w:t>C</w:t>
            </w:r>
            <w:r w:rsidR="00DD0AC7" w:rsidRPr="004656F1">
              <w:rPr>
                <w:rStyle w:val="Hyperlink"/>
                <w:rFonts w:ascii="Times New Roman" w:hAnsi="Times New Roman" w:cs="Times New Roman"/>
                <w:b/>
                <w:szCs w:val="24"/>
              </w:rPr>
              <w:t>omparative Analysis</w:t>
            </w:r>
            <w:r w:rsidR="00F46369">
              <w:rPr>
                <w:rStyle w:val="Hyperlink"/>
                <w:rFonts w:ascii="Times New Roman" w:hAnsi="Times New Roman" w:cs="Times New Roman"/>
                <w:b/>
                <w:szCs w:val="24"/>
              </w:rPr>
              <w:t xml:space="preserve"> </w:t>
            </w:r>
            <w:r w:rsidR="00DD0AC7" w:rsidRPr="004656F1">
              <w:rPr>
                <w:rStyle w:val="Hyperlink"/>
                <w:rFonts w:ascii="Times New Roman" w:hAnsi="Times New Roman" w:cs="Times New Roman"/>
                <w:b/>
                <w:szCs w:val="24"/>
              </w:rPr>
              <w:t>of Local Authority Websites</w:t>
            </w:r>
            <w:r w:rsidR="00DD0AC7" w:rsidRPr="004656F1">
              <w:rPr>
                <w:rFonts w:ascii="Times New Roman" w:hAnsi="Times New Roman" w:cs="Times New Roman"/>
                <w:b/>
                <w:webHidden/>
                <w:szCs w:val="24"/>
              </w:rPr>
              <w:tab/>
            </w:r>
            <w:r w:rsidRPr="004656F1">
              <w:rPr>
                <w:rFonts w:ascii="Times New Roman" w:hAnsi="Times New Roman" w:cs="Times New Roman"/>
                <w:b/>
                <w:webHidden/>
                <w:szCs w:val="24"/>
              </w:rPr>
              <w:fldChar w:fldCharType="begin"/>
            </w:r>
            <w:r w:rsidR="00DD0AC7" w:rsidRPr="004656F1">
              <w:rPr>
                <w:rFonts w:ascii="Times New Roman" w:hAnsi="Times New Roman" w:cs="Times New Roman"/>
                <w:b/>
                <w:webHidden/>
                <w:szCs w:val="24"/>
              </w:rPr>
              <w:instrText xml:space="preserve"> PAGEREF _Toc216092778 \h </w:instrText>
            </w:r>
            <w:r w:rsidRPr="004656F1">
              <w:rPr>
                <w:rFonts w:ascii="Times New Roman" w:hAnsi="Times New Roman" w:cs="Times New Roman"/>
                <w:b/>
                <w:webHidden/>
                <w:szCs w:val="24"/>
              </w:rPr>
            </w:r>
            <w:r w:rsidRPr="004656F1">
              <w:rPr>
                <w:rFonts w:ascii="Times New Roman" w:hAnsi="Times New Roman" w:cs="Times New Roman"/>
                <w:b/>
                <w:webHidden/>
                <w:szCs w:val="24"/>
              </w:rPr>
              <w:fldChar w:fldCharType="separate"/>
            </w:r>
            <w:r w:rsidR="00E66A91" w:rsidRPr="004656F1">
              <w:rPr>
                <w:rFonts w:ascii="Times New Roman" w:hAnsi="Times New Roman" w:cs="Times New Roman"/>
                <w:b/>
                <w:webHidden/>
                <w:szCs w:val="24"/>
              </w:rPr>
              <w:t>7</w:t>
            </w:r>
            <w:r w:rsidRPr="004656F1">
              <w:rPr>
                <w:rFonts w:ascii="Times New Roman" w:hAnsi="Times New Roman" w:cs="Times New Roman"/>
                <w:b/>
                <w:webHidden/>
                <w:szCs w:val="24"/>
              </w:rPr>
              <w:fldChar w:fldCharType="end"/>
            </w:r>
          </w:hyperlink>
        </w:p>
        <w:p w:rsidR="00DD0AC7" w:rsidRPr="004656F1" w:rsidRDefault="00CA4E10" w:rsidP="0066170C">
          <w:pPr>
            <w:pStyle w:val="TOC1"/>
            <w:tabs>
              <w:tab w:val="right" w:leader="dot" w:pos="9350"/>
            </w:tabs>
            <w:spacing w:line="480" w:lineRule="auto"/>
            <w:rPr>
              <w:rFonts w:ascii="Times New Roman" w:eastAsiaTheme="minorEastAsia" w:hAnsi="Times New Roman" w:cs="Times New Roman"/>
              <w:b/>
              <w:szCs w:val="24"/>
              <w:lang w:eastAsia="en-GB"/>
            </w:rPr>
          </w:pPr>
          <w:hyperlink w:anchor="_Toc216092779" w:history="1">
            <w:r w:rsidR="00DD0AC7" w:rsidRPr="004656F1">
              <w:rPr>
                <w:rStyle w:val="Hyperlink"/>
                <w:rFonts w:ascii="Times New Roman" w:hAnsi="Times New Roman" w:cs="Times New Roman"/>
                <w:b/>
                <w:szCs w:val="24"/>
                <w:lang w:eastAsia="en-GB"/>
              </w:rPr>
              <w:t>Conclusion:</w:t>
            </w:r>
            <w:r w:rsidR="00DD0AC7" w:rsidRPr="004656F1">
              <w:rPr>
                <w:rFonts w:ascii="Times New Roman" w:hAnsi="Times New Roman" w:cs="Times New Roman"/>
                <w:b/>
                <w:webHidden/>
                <w:szCs w:val="24"/>
              </w:rPr>
              <w:tab/>
            </w:r>
            <w:r w:rsidRPr="004656F1">
              <w:rPr>
                <w:rFonts w:ascii="Times New Roman" w:hAnsi="Times New Roman" w:cs="Times New Roman"/>
                <w:b/>
                <w:webHidden/>
                <w:szCs w:val="24"/>
              </w:rPr>
              <w:fldChar w:fldCharType="begin"/>
            </w:r>
            <w:r w:rsidR="00DD0AC7" w:rsidRPr="004656F1">
              <w:rPr>
                <w:rFonts w:ascii="Times New Roman" w:hAnsi="Times New Roman" w:cs="Times New Roman"/>
                <w:b/>
                <w:webHidden/>
                <w:szCs w:val="24"/>
              </w:rPr>
              <w:instrText xml:space="preserve"> PAGEREF _Toc216092779 \h </w:instrText>
            </w:r>
            <w:r w:rsidRPr="004656F1">
              <w:rPr>
                <w:rFonts w:ascii="Times New Roman" w:hAnsi="Times New Roman" w:cs="Times New Roman"/>
                <w:b/>
                <w:webHidden/>
                <w:szCs w:val="24"/>
              </w:rPr>
            </w:r>
            <w:r w:rsidRPr="004656F1">
              <w:rPr>
                <w:rFonts w:ascii="Times New Roman" w:hAnsi="Times New Roman" w:cs="Times New Roman"/>
                <w:b/>
                <w:webHidden/>
                <w:szCs w:val="24"/>
              </w:rPr>
              <w:fldChar w:fldCharType="separate"/>
            </w:r>
            <w:r w:rsidR="00E66A91" w:rsidRPr="004656F1">
              <w:rPr>
                <w:rFonts w:ascii="Times New Roman" w:hAnsi="Times New Roman" w:cs="Times New Roman"/>
                <w:b/>
                <w:webHidden/>
                <w:szCs w:val="24"/>
              </w:rPr>
              <w:t>8</w:t>
            </w:r>
            <w:r w:rsidRPr="004656F1">
              <w:rPr>
                <w:rFonts w:ascii="Times New Roman" w:hAnsi="Times New Roman" w:cs="Times New Roman"/>
                <w:b/>
                <w:webHidden/>
                <w:szCs w:val="24"/>
              </w:rPr>
              <w:fldChar w:fldCharType="end"/>
            </w:r>
          </w:hyperlink>
        </w:p>
        <w:p w:rsidR="00DD0AC7" w:rsidRPr="00E66A91" w:rsidRDefault="00CA4E10" w:rsidP="0066170C">
          <w:pPr>
            <w:pStyle w:val="TOC1"/>
            <w:tabs>
              <w:tab w:val="right" w:leader="dot" w:pos="9350"/>
            </w:tabs>
            <w:spacing w:line="480" w:lineRule="auto"/>
            <w:rPr>
              <w:rFonts w:ascii="Times New Roman" w:eastAsiaTheme="minorEastAsia" w:hAnsi="Times New Roman" w:cs="Times New Roman"/>
              <w:szCs w:val="24"/>
              <w:lang w:eastAsia="en-GB"/>
            </w:rPr>
          </w:pPr>
          <w:hyperlink w:anchor="_Toc216092780" w:history="1">
            <w:r w:rsidR="00DD0AC7" w:rsidRPr="004656F1">
              <w:rPr>
                <w:rStyle w:val="Hyperlink"/>
                <w:rFonts w:ascii="Times New Roman" w:hAnsi="Times New Roman" w:cs="Times New Roman"/>
                <w:b/>
                <w:szCs w:val="24"/>
                <w:lang w:eastAsia="en-GB"/>
              </w:rPr>
              <w:t>Reference:</w:t>
            </w:r>
            <w:r w:rsidR="00DD0AC7" w:rsidRPr="004656F1">
              <w:rPr>
                <w:rFonts w:ascii="Times New Roman" w:hAnsi="Times New Roman" w:cs="Times New Roman"/>
                <w:b/>
                <w:webHidden/>
                <w:szCs w:val="24"/>
              </w:rPr>
              <w:tab/>
            </w:r>
            <w:r w:rsidRPr="004656F1">
              <w:rPr>
                <w:rFonts w:ascii="Times New Roman" w:hAnsi="Times New Roman" w:cs="Times New Roman"/>
                <w:b/>
                <w:webHidden/>
                <w:szCs w:val="24"/>
              </w:rPr>
              <w:fldChar w:fldCharType="begin"/>
            </w:r>
            <w:r w:rsidR="00DD0AC7" w:rsidRPr="004656F1">
              <w:rPr>
                <w:rFonts w:ascii="Times New Roman" w:hAnsi="Times New Roman" w:cs="Times New Roman"/>
                <w:b/>
                <w:webHidden/>
                <w:szCs w:val="24"/>
              </w:rPr>
              <w:instrText xml:space="preserve"> PAGEREF _Toc216092780 \h </w:instrText>
            </w:r>
            <w:r w:rsidRPr="004656F1">
              <w:rPr>
                <w:rFonts w:ascii="Times New Roman" w:hAnsi="Times New Roman" w:cs="Times New Roman"/>
                <w:b/>
                <w:webHidden/>
                <w:szCs w:val="24"/>
              </w:rPr>
            </w:r>
            <w:r w:rsidRPr="004656F1">
              <w:rPr>
                <w:rFonts w:ascii="Times New Roman" w:hAnsi="Times New Roman" w:cs="Times New Roman"/>
                <w:b/>
                <w:webHidden/>
                <w:szCs w:val="24"/>
              </w:rPr>
              <w:fldChar w:fldCharType="separate"/>
            </w:r>
            <w:r w:rsidR="00E66A91" w:rsidRPr="004656F1">
              <w:rPr>
                <w:rFonts w:ascii="Times New Roman" w:hAnsi="Times New Roman" w:cs="Times New Roman"/>
                <w:b/>
                <w:webHidden/>
                <w:szCs w:val="24"/>
              </w:rPr>
              <w:t>9</w:t>
            </w:r>
            <w:r w:rsidRPr="004656F1">
              <w:rPr>
                <w:rFonts w:ascii="Times New Roman" w:hAnsi="Times New Roman" w:cs="Times New Roman"/>
                <w:b/>
                <w:webHidden/>
                <w:szCs w:val="24"/>
              </w:rPr>
              <w:fldChar w:fldCharType="end"/>
            </w:r>
          </w:hyperlink>
        </w:p>
        <w:p w:rsidR="001A1674" w:rsidRDefault="00CA4E10">
          <w:r w:rsidRPr="00E66A91">
            <w:rPr>
              <w:rFonts w:ascii="Times New Roman" w:hAnsi="Times New Roman" w:cs="Times New Roman"/>
              <w:b/>
              <w:bCs/>
              <w:szCs w:val="24"/>
            </w:rPr>
            <w:fldChar w:fldCharType="end"/>
          </w:r>
        </w:p>
      </w:sdtContent>
    </w:sdt>
    <w:p w:rsidR="009E2877" w:rsidRPr="009E2877" w:rsidRDefault="009E2877" w:rsidP="009E2877">
      <w:bookmarkStart w:id="0" w:name="_GoBack"/>
      <w:bookmarkEnd w:id="0"/>
      <w:r w:rsidRPr="009E2877">
        <w:br w:type="page"/>
      </w:r>
    </w:p>
    <w:p w:rsidR="009E2877" w:rsidRPr="00DD0AC7" w:rsidRDefault="009E2877" w:rsidP="009E2877">
      <w:pPr>
        <w:pStyle w:val="Heading1"/>
        <w:rPr>
          <w:rFonts w:ascii="Times New Roman" w:hAnsi="Times New Roman" w:cs="Times New Roman"/>
          <w:b/>
          <w:sz w:val="28"/>
          <w:szCs w:val="28"/>
        </w:rPr>
      </w:pPr>
      <w:bookmarkStart w:id="1" w:name="_Toc216092771"/>
      <w:r w:rsidRPr="00DD0AC7">
        <w:rPr>
          <w:rFonts w:ascii="Times New Roman" w:hAnsi="Times New Roman" w:cs="Times New Roman"/>
          <w:b/>
          <w:sz w:val="28"/>
          <w:szCs w:val="28"/>
        </w:rPr>
        <w:lastRenderedPageBreak/>
        <w:t>Introduction:</w:t>
      </w:r>
      <w:bookmarkEnd w:id="1"/>
    </w:p>
    <w:p w:rsidR="009E2877" w:rsidRPr="00DD0AC7" w:rsidRDefault="009E2877" w:rsidP="00DD0AC7">
      <w:pPr>
        <w:rPr>
          <w:rFonts w:ascii="Times New Roman" w:hAnsi="Times New Roman" w:cs="Times New Roman"/>
          <w:noProof w:val="0"/>
          <w:szCs w:val="24"/>
        </w:rPr>
      </w:pPr>
      <w:r w:rsidRPr="00DD0AC7">
        <w:rPr>
          <w:rFonts w:ascii="Times New Roman" w:hAnsi="Times New Roman" w:cs="Times New Roman"/>
          <w:szCs w:val="24"/>
        </w:rPr>
        <w:t>Early help is all about giving proper inf</w:t>
      </w:r>
      <w:r w:rsidR="00F46369">
        <w:rPr>
          <w:rFonts w:ascii="Times New Roman" w:hAnsi="Times New Roman" w:cs="Times New Roman"/>
          <w:szCs w:val="24"/>
        </w:rPr>
        <w:t>ormation, advice and guidance for</w:t>
      </w:r>
      <w:r w:rsidRPr="00DD0AC7">
        <w:rPr>
          <w:rFonts w:ascii="Times New Roman" w:hAnsi="Times New Roman" w:cs="Times New Roman"/>
          <w:szCs w:val="24"/>
        </w:rPr>
        <w:t xml:space="preserve"> children, young adults and families as soon as they face difficulties. It includes a network of services and interactions. The core function of early help is the multiagency working. It refers to working together to ensure equitable care for everyone. This report will examine the local authorities in England, who are responsible for ensuring Early Help in local areas. The chosen local authorities are Norfolk County Council, Tower Hamlets Council, and Southwark Council. A comparative analysis is undertaken to find out among these websites which authority ensures maximum reach and support. At the end, there is a recommendation for improvements of these websites to improve accessibility. </w:t>
      </w:r>
    </w:p>
    <w:p w:rsidR="003A2D55" w:rsidRPr="00DD0AC7" w:rsidRDefault="003A2D55" w:rsidP="003A2D55">
      <w:pPr>
        <w:pStyle w:val="Heading1"/>
        <w:rPr>
          <w:rFonts w:ascii="Times New Roman" w:hAnsi="Times New Roman" w:cs="Times New Roman"/>
          <w:b/>
          <w:sz w:val="28"/>
          <w:szCs w:val="28"/>
        </w:rPr>
      </w:pPr>
      <w:bookmarkStart w:id="2" w:name="_Toc216092772"/>
      <w:r w:rsidRPr="00DD0AC7">
        <w:rPr>
          <w:rFonts w:ascii="Times New Roman" w:hAnsi="Times New Roman" w:cs="Times New Roman"/>
          <w:b/>
          <w:sz w:val="28"/>
          <w:szCs w:val="28"/>
        </w:rPr>
        <w:t>Early Help System</w:t>
      </w:r>
      <w:bookmarkEnd w:id="2"/>
      <w:r w:rsidR="00DD0AC7">
        <w:rPr>
          <w:rFonts w:ascii="Times New Roman" w:hAnsi="Times New Roman" w:cs="Times New Roman"/>
          <w:b/>
          <w:sz w:val="28"/>
          <w:szCs w:val="28"/>
        </w:rPr>
        <w:t>:</w:t>
      </w:r>
    </w:p>
    <w:p w:rsidR="003A2D55" w:rsidRPr="00DD0AC7" w:rsidRDefault="003A2D55" w:rsidP="00DD0AC7">
      <w:pPr>
        <w:rPr>
          <w:rFonts w:ascii="Times New Roman" w:hAnsi="Times New Roman" w:cs="Times New Roman"/>
          <w:szCs w:val="24"/>
        </w:rPr>
      </w:pPr>
      <w:r w:rsidRPr="00DD0AC7">
        <w:rPr>
          <w:rFonts w:ascii="Times New Roman" w:hAnsi="Times New Roman" w:cs="Times New Roman"/>
          <w:szCs w:val="24"/>
        </w:rPr>
        <w:t>The Early Help System is a welfare system that is named for its actions. This system focuses on providing early support to families, children and young people.  It is not a single service. It is a combination of medical and care services or a network of services to provide support as soon as possible</w:t>
      </w:r>
      <w:r w:rsidR="00890B42" w:rsidRPr="00DD0AC7">
        <w:rPr>
          <w:rFonts w:ascii="Times New Roman" w:hAnsi="Times New Roman" w:cs="Times New Roman"/>
          <w:szCs w:val="24"/>
        </w:rPr>
        <w:t>(Lucas and Archard, 2021)</w:t>
      </w:r>
      <w:r w:rsidRPr="00DD0AC7">
        <w:rPr>
          <w:rFonts w:ascii="Times New Roman" w:hAnsi="Times New Roman" w:cs="Times New Roman"/>
          <w:szCs w:val="24"/>
        </w:rPr>
        <w:t xml:space="preserve">. The primary targeted patients are children, but it also includes young people and their families. Whether the child is in the pre-birth stage or in any stage of its life, the Early Help System can support before any major problem emerges. The primary goal of this system is to </w:t>
      </w:r>
      <w:r w:rsidR="00F46369">
        <w:rPr>
          <w:rFonts w:ascii="Times New Roman" w:hAnsi="Times New Roman" w:cs="Times New Roman"/>
          <w:szCs w:val="24"/>
        </w:rPr>
        <w:t>develop</w:t>
      </w:r>
      <w:r w:rsidRPr="00DD0AC7">
        <w:rPr>
          <w:rFonts w:ascii="Times New Roman" w:hAnsi="Times New Roman" w:cs="Times New Roman"/>
          <w:szCs w:val="24"/>
        </w:rPr>
        <w:t xml:space="preserve"> the lives of children, young people and their families</w:t>
      </w:r>
      <w:r w:rsidR="00890B42" w:rsidRPr="00DD0AC7">
        <w:rPr>
          <w:rFonts w:ascii="Times New Roman" w:hAnsi="Times New Roman" w:cs="Times New Roman"/>
          <w:szCs w:val="24"/>
        </w:rPr>
        <w:t>(Selwyn, 2022)</w:t>
      </w:r>
      <w:r w:rsidRPr="00DD0AC7">
        <w:rPr>
          <w:rFonts w:ascii="Times New Roman" w:hAnsi="Times New Roman" w:cs="Times New Roman"/>
          <w:szCs w:val="24"/>
        </w:rPr>
        <w:t xml:space="preserve">. It helps family to make early decisions before reaching a crisis about their children's health. With this welfare system, families are able to develop their own strategies and resolve difficulties. It is not only caringfor a patient or someone who needs medical help, but also boosts other family members' spirits to overcome the problem. It is a family approach to help the family stay strong and united. </w:t>
      </w:r>
      <w:r w:rsidRPr="00DD0AC7">
        <w:rPr>
          <w:rFonts w:ascii="Times New Roman" w:hAnsi="Times New Roman" w:cs="Times New Roman"/>
          <w:szCs w:val="24"/>
        </w:rPr>
        <w:cr/>
        <w:t>The system provides support through a systematic process. It starts with the identification of a family by any local care practitioner. After that, a short assessment can be conducted to understand family-specific needs. It includes a lead professional and a Team Around Child (TAC) or Team Around Families (TAF). With this team, a number of professionals collaboratively support a family and address their needs</w:t>
      </w:r>
      <w:r w:rsidR="00890B42" w:rsidRPr="00DD0AC7">
        <w:rPr>
          <w:rFonts w:ascii="Times New Roman" w:hAnsi="Times New Roman" w:cs="Times New Roman"/>
          <w:szCs w:val="24"/>
          <w:lang w:eastAsia="en-GB"/>
        </w:rPr>
        <w:t>(Department for Education, 2022)</w:t>
      </w:r>
      <w:r w:rsidRPr="00DD0AC7">
        <w:rPr>
          <w:rFonts w:ascii="Times New Roman" w:hAnsi="Times New Roman" w:cs="Times New Roman"/>
          <w:szCs w:val="24"/>
        </w:rPr>
        <w:t xml:space="preserve">. Together, they create a coordinated support plan to improve the lives of the family. Not every family in the UK  is living a sound life. There are families who have problems and pressures that </w:t>
      </w:r>
      <w:r w:rsidRPr="00DD0AC7">
        <w:rPr>
          <w:rFonts w:ascii="Times New Roman" w:hAnsi="Times New Roman" w:cs="Times New Roman"/>
          <w:szCs w:val="24"/>
        </w:rPr>
        <w:lastRenderedPageBreak/>
        <w:t>make them feel tired of their child or other family member</w:t>
      </w:r>
      <w:r w:rsidR="00890B42" w:rsidRPr="00DD0AC7">
        <w:rPr>
          <w:rFonts w:ascii="Times New Roman" w:hAnsi="Times New Roman" w:cs="Times New Roman"/>
          <w:szCs w:val="24"/>
        </w:rPr>
        <w:t>(Barfield, 2023)</w:t>
      </w:r>
      <w:r w:rsidRPr="00DD0AC7">
        <w:rPr>
          <w:rFonts w:ascii="Times New Roman" w:hAnsi="Times New Roman" w:cs="Times New Roman"/>
          <w:szCs w:val="24"/>
        </w:rPr>
        <w:t xml:space="preserve">. The Early Help Support system ensures that all family members with children are treated properly. </w:t>
      </w:r>
    </w:p>
    <w:p w:rsidR="00890B42" w:rsidRPr="00DD0AC7" w:rsidRDefault="003A2D55" w:rsidP="00890B42">
      <w:pPr>
        <w:pStyle w:val="Heading1"/>
        <w:rPr>
          <w:rFonts w:ascii="Times New Roman" w:hAnsi="Times New Roman" w:cs="Times New Roman"/>
          <w:b/>
          <w:sz w:val="28"/>
          <w:szCs w:val="28"/>
        </w:rPr>
      </w:pPr>
      <w:bookmarkStart w:id="3" w:name="_Toc216092773"/>
      <w:r w:rsidRPr="00DD0AC7">
        <w:rPr>
          <w:rFonts w:ascii="Times New Roman" w:hAnsi="Times New Roman" w:cs="Times New Roman"/>
          <w:b/>
          <w:sz w:val="28"/>
          <w:szCs w:val="28"/>
        </w:rPr>
        <w:t>Multi-agency Working</w:t>
      </w:r>
      <w:bookmarkEnd w:id="3"/>
      <w:r w:rsidR="00DD0AC7">
        <w:rPr>
          <w:rFonts w:ascii="Times New Roman" w:hAnsi="Times New Roman" w:cs="Times New Roman"/>
          <w:b/>
          <w:sz w:val="28"/>
          <w:szCs w:val="28"/>
        </w:rPr>
        <w:t>:</w:t>
      </w:r>
    </w:p>
    <w:p w:rsidR="003A2D55" w:rsidRPr="00DD0AC7" w:rsidRDefault="003A2D55" w:rsidP="00890B42">
      <w:pPr>
        <w:rPr>
          <w:rFonts w:ascii="Times New Roman" w:eastAsia="Times New Roman" w:hAnsi="Times New Roman" w:cs="Times New Roman"/>
          <w:noProof w:val="0"/>
          <w:szCs w:val="24"/>
          <w:lang w:eastAsia="en-GB"/>
        </w:rPr>
      </w:pPr>
      <w:r w:rsidRPr="00DD0AC7">
        <w:rPr>
          <w:rFonts w:ascii="Times New Roman" w:hAnsi="Times New Roman" w:cs="Times New Roman"/>
          <w:szCs w:val="24"/>
        </w:rPr>
        <w:t>Multi-agency working is a process where multiple agencies with different professionals work collaboratively to ensure proper care. It could work to meet an essential need of a child or their family. It is a foundational principle of the UK's safeguarding and child protection system</w:t>
      </w:r>
      <w:r w:rsidR="00890B42" w:rsidRPr="00DD0AC7">
        <w:rPr>
          <w:rFonts w:ascii="Times New Roman" w:hAnsi="Times New Roman" w:cs="Times New Roman"/>
          <w:szCs w:val="24"/>
        </w:rPr>
        <w:t>(Thoburn, 2023)</w:t>
      </w:r>
      <w:r w:rsidRPr="00DD0AC7">
        <w:rPr>
          <w:rFonts w:ascii="Times New Roman" w:hAnsi="Times New Roman" w:cs="Times New Roman"/>
          <w:szCs w:val="24"/>
        </w:rPr>
        <w:t>. The process of working collaboratively follows a systematic and structured way. For multi-agency working, partners may include local authorities such as social care or education authorities. It may also include a partnership with police, health services, hospitals, nurses, volunteer community or health visitors</w:t>
      </w:r>
      <w:r w:rsidR="00890B42" w:rsidRPr="00DD0AC7">
        <w:rPr>
          <w:rFonts w:ascii="Times New Roman" w:hAnsi="Times New Roman" w:cs="Times New Roman"/>
          <w:szCs w:val="24"/>
          <w:lang w:eastAsia="en-GB"/>
        </w:rPr>
        <w:t>(HM Government, 2023)</w:t>
      </w:r>
      <w:r w:rsidRPr="00DD0AC7">
        <w:rPr>
          <w:rFonts w:ascii="Times New Roman" w:hAnsi="Times New Roman" w:cs="Times New Roman"/>
          <w:szCs w:val="24"/>
        </w:rPr>
        <w:t xml:space="preserve">. The main goal of this collaboratively is to ensure the right help at the right time. Throughout a child's life, there may arise many essential requirements that sometimes become difficult for parents to care for. It could be anything from the pre-birth of a child to its adolescence stage. During these times, family care </w:t>
      </w:r>
      <w:r w:rsidR="009E2877" w:rsidRPr="00DD0AC7">
        <w:rPr>
          <w:rFonts w:ascii="Times New Roman" w:hAnsi="Times New Roman" w:cs="Times New Roman"/>
          <w:szCs w:val="24"/>
        </w:rPr>
        <w:t xml:space="preserve">is </w:t>
      </w:r>
      <w:r w:rsidRPr="00DD0AC7">
        <w:rPr>
          <w:rFonts w:ascii="Times New Roman" w:hAnsi="Times New Roman" w:cs="Times New Roman"/>
          <w:szCs w:val="24"/>
        </w:rPr>
        <w:t>most</w:t>
      </w:r>
      <w:r w:rsidR="009E2877" w:rsidRPr="00DD0AC7">
        <w:rPr>
          <w:rFonts w:ascii="Times New Roman" w:hAnsi="Times New Roman" w:cs="Times New Roman"/>
          <w:szCs w:val="24"/>
        </w:rPr>
        <w:t xml:space="preserve"> important</w:t>
      </w:r>
      <w:r w:rsidRPr="00DD0AC7">
        <w:rPr>
          <w:rFonts w:ascii="Times New Roman" w:hAnsi="Times New Roman" w:cs="Times New Roman"/>
          <w:szCs w:val="24"/>
        </w:rPr>
        <w:t xml:space="preserve">, but sometimes some essential requirements may be missed by the families. For a single agency, it is not possible to ensure safety and proper care for families who need help. Side by side, there are necessary resources to address complex needs. Multi-agency working brings all the agencies, expertise, tools, support and professionals together to offer holistic support to the families. It can be called a seamless package of support to families with special needs. </w:t>
      </w:r>
    </w:p>
    <w:p w:rsidR="003A2D55" w:rsidRPr="00DD0AC7" w:rsidRDefault="003A2D55" w:rsidP="00DD0AC7">
      <w:pPr>
        <w:rPr>
          <w:rFonts w:ascii="Times New Roman" w:hAnsi="Times New Roman" w:cs="Times New Roman"/>
          <w:szCs w:val="24"/>
        </w:rPr>
      </w:pPr>
      <w:r w:rsidRPr="00DD0AC7">
        <w:rPr>
          <w:rFonts w:ascii="Times New Roman" w:hAnsi="Times New Roman" w:cs="Times New Roman"/>
          <w:szCs w:val="24"/>
        </w:rPr>
        <w:t>There are some key principles in multi-agency working. At first, the principle of shared responsibility. It highlights a sense of safeguarding children and families with professional responsibility.  Secondly, the principle of the child's voice. It means a child's proper care must be ensured at all stages of the service process</w:t>
      </w:r>
      <w:r w:rsidR="00890B42" w:rsidRPr="00DD0AC7">
        <w:rPr>
          <w:rFonts w:ascii="Times New Roman" w:hAnsi="Times New Roman" w:cs="Times New Roman"/>
          <w:szCs w:val="24"/>
        </w:rPr>
        <w:t>(Ball et al., 2024)</w:t>
      </w:r>
      <w:r w:rsidRPr="00DD0AC7">
        <w:rPr>
          <w:rFonts w:ascii="Times New Roman" w:hAnsi="Times New Roman" w:cs="Times New Roman"/>
          <w:szCs w:val="24"/>
        </w:rPr>
        <w:t>. It is the centre of caring and working collaboratively. The third principle is early identification and help. Working collaboratively gives an opportunity to identify a family or a child who needs special care</w:t>
      </w:r>
      <w:r w:rsidR="00890B42" w:rsidRPr="00DD0AC7">
        <w:rPr>
          <w:rFonts w:ascii="Times New Roman" w:hAnsi="Times New Roman" w:cs="Times New Roman"/>
          <w:szCs w:val="24"/>
        </w:rPr>
        <w:t>(Thoburn, 2023)</w:t>
      </w:r>
      <w:r w:rsidRPr="00DD0AC7">
        <w:rPr>
          <w:rFonts w:ascii="Times New Roman" w:hAnsi="Times New Roman" w:cs="Times New Roman"/>
          <w:szCs w:val="24"/>
        </w:rPr>
        <w:t xml:space="preserve">. This early support system ensures the problem is addressed as soon as it emerges and before escalating. This principle is the key function of the multi-agency working process. Fourthly, the principle of information sharing ensures that all information about the family is shared accurately to ensure effective service delivery. It is a coordinated approach for children or families with special needs. </w:t>
      </w:r>
    </w:p>
    <w:p w:rsidR="00345FFF" w:rsidRPr="00DD0AC7" w:rsidRDefault="00345FFF" w:rsidP="00345FFF">
      <w:pPr>
        <w:pStyle w:val="Heading1"/>
        <w:rPr>
          <w:rFonts w:ascii="Times New Roman" w:hAnsi="Times New Roman" w:cs="Times New Roman"/>
          <w:b/>
          <w:sz w:val="28"/>
          <w:szCs w:val="28"/>
        </w:rPr>
      </w:pPr>
      <w:bookmarkStart w:id="4" w:name="_Toc216092774"/>
      <w:r w:rsidRPr="00DD0AC7">
        <w:rPr>
          <w:rFonts w:ascii="Times New Roman" w:hAnsi="Times New Roman" w:cs="Times New Roman"/>
          <w:b/>
          <w:sz w:val="28"/>
          <w:szCs w:val="28"/>
        </w:rPr>
        <w:lastRenderedPageBreak/>
        <w:t>Evaluation of Local Authority Websites:</w:t>
      </w:r>
      <w:bookmarkEnd w:id="4"/>
    </w:p>
    <w:p w:rsidR="00345FFF" w:rsidRPr="00DD0AC7" w:rsidRDefault="00345FFF" w:rsidP="00345FFF">
      <w:pPr>
        <w:pStyle w:val="Heading2"/>
        <w:rPr>
          <w:rFonts w:ascii="Times New Roman" w:hAnsi="Times New Roman" w:cs="Times New Roman"/>
          <w:b/>
          <w:sz w:val="28"/>
          <w:szCs w:val="28"/>
        </w:rPr>
      </w:pPr>
      <w:bookmarkStart w:id="5" w:name="_Toc216092775"/>
      <w:r w:rsidRPr="00DD0AC7">
        <w:rPr>
          <w:rFonts w:ascii="Times New Roman" w:hAnsi="Times New Roman" w:cs="Times New Roman"/>
          <w:b/>
          <w:sz w:val="28"/>
          <w:szCs w:val="28"/>
        </w:rPr>
        <w:t>Norfolk County Council</w:t>
      </w:r>
      <w:bookmarkEnd w:id="5"/>
    </w:p>
    <w:p w:rsidR="003A2D55" w:rsidRPr="00DD0AC7" w:rsidRDefault="003A2D55" w:rsidP="00890B42">
      <w:pPr>
        <w:rPr>
          <w:rFonts w:ascii="Times New Roman" w:hAnsi="Times New Roman" w:cs="Times New Roman"/>
          <w:noProof w:val="0"/>
          <w:szCs w:val="24"/>
        </w:rPr>
      </w:pPr>
      <w:r w:rsidRPr="00DD0AC7">
        <w:rPr>
          <w:rFonts w:ascii="Times New Roman" w:hAnsi="Times New Roman" w:cs="Times New Roman"/>
          <w:szCs w:val="24"/>
        </w:rPr>
        <w:t>After visiting Norfolk County Council's website, it is found that, for Norfolk, early help means providing information, advice and guidance as soon as difficulties arise. The website also shows the Prevention &amp; Early Help Strategy of Norfolk from 2021 to 2025</w:t>
      </w:r>
      <w:r w:rsidR="00890B42" w:rsidRPr="00DD0AC7">
        <w:rPr>
          <w:rFonts w:ascii="Times New Roman" w:hAnsi="Times New Roman" w:cs="Times New Roman"/>
          <w:szCs w:val="24"/>
        </w:rPr>
        <w:t>(Norfolk County Council, 2024)</w:t>
      </w:r>
      <w:r w:rsidRPr="00DD0AC7">
        <w:rPr>
          <w:rFonts w:ascii="Times New Roman" w:hAnsi="Times New Roman" w:cs="Times New Roman"/>
          <w:szCs w:val="24"/>
        </w:rPr>
        <w:t xml:space="preserve">. This strategy ensures a coordinated approach for early help. On the website, it is also found that Norfolk operates a Family Hubs support system. This system helps families by providing online advice, peer-to-peer help and community-based support. In this system, Norfolk ensures that experienced parents are able to support others. Through this, they are creating an ecosystem of support. This hub also provides guidance on money, work pressure, childcare and well-being. The Early Childhood and Family Service of Norfolk supports children 0-5 years old and their families. It is a personalised, customised, one-to-one support system with home visits. Online parent sessions and group activities are included in this service in Norfolk. Anyone who visits this website can request support from professionals and families. Norfolk also offers the Family Information Service, which is totally free and provides advice on childcare and early education. Norfolk also grants funds to support local community groups. </w:t>
      </w:r>
    </w:p>
    <w:p w:rsidR="00345FFF" w:rsidRPr="00DD0AC7" w:rsidRDefault="00345FFF" w:rsidP="00345FFF">
      <w:pPr>
        <w:pStyle w:val="Heading2"/>
        <w:rPr>
          <w:rFonts w:ascii="Times New Roman" w:hAnsi="Times New Roman" w:cs="Times New Roman"/>
          <w:b/>
          <w:noProof w:val="0"/>
          <w:sz w:val="28"/>
          <w:szCs w:val="28"/>
        </w:rPr>
      </w:pPr>
      <w:bookmarkStart w:id="6" w:name="_Toc216092776"/>
      <w:r w:rsidRPr="00DD0AC7">
        <w:rPr>
          <w:rFonts w:ascii="Times New Roman" w:hAnsi="Times New Roman" w:cs="Times New Roman"/>
          <w:b/>
          <w:sz w:val="28"/>
          <w:szCs w:val="28"/>
        </w:rPr>
        <w:t>Tower Hamlets Council</w:t>
      </w:r>
      <w:bookmarkEnd w:id="6"/>
      <w:r w:rsidR="00DD0AC7">
        <w:rPr>
          <w:rFonts w:ascii="Times New Roman" w:hAnsi="Times New Roman" w:cs="Times New Roman"/>
          <w:b/>
          <w:sz w:val="28"/>
          <w:szCs w:val="28"/>
        </w:rPr>
        <w:t>:</w:t>
      </w:r>
    </w:p>
    <w:p w:rsidR="003A2D55" w:rsidRPr="00DD0AC7" w:rsidRDefault="003A2D55" w:rsidP="00890B42">
      <w:pPr>
        <w:rPr>
          <w:rFonts w:ascii="Times New Roman" w:eastAsia="Times New Roman" w:hAnsi="Times New Roman" w:cs="Times New Roman"/>
          <w:noProof w:val="0"/>
          <w:szCs w:val="24"/>
          <w:lang w:eastAsia="en-GB"/>
        </w:rPr>
      </w:pPr>
      <w:r w:rsidRPr="00DD0AC7">
        <w:rPr>
          <w:rFonts w:ascii="Times New Roman" w:hAnsi="Times New Roman" w:cs="Times New Roman"/>
          <w:szCs w:val="24"/>
        </w:rPr>
        <w:t>The Tower Hamlets Council presents Early Help as an early intervention program. Its philosophy is to support families when they start to face challenges and stop problems from escalating. Their main goal is to ensure everyone feels included and able to access help when needed. According to their website, they value empowerment by helping parents build their own capacity. The services of this council are available to all families in Tower Hamlets. They believe early help does not always mean help is limited only to children. Families also may require special supports at any stage of life. Their service model is distinguished between universal and targeted services. In the universal services, they include services for schools, health, and advice on well-being. All these services are easily accessible, and anyone can look for them. Side by side, the targeted services are for the families who need special care or mental health support. Tower Hamlets Council also offers Family Hubs services for both children and families to offer universal and targeted support in one place</w:t>
      </w:r>
      <w:r w:rsidR="00890B42" w:rsidRPr="00DD0AC7">
        <w:rPr>
          <w:rFonts w:ascii="Times New Roman" w:hAnsi="Times New Roman" w:cs="Times New Roman"/>
          <w:szCs w:val="24"/>
        </w:rPr>
        <w:t xml:space="preserve"> (Tower Hamlets, 2019)</w:t>
      </w:r>
      <w:r w:rsidRPr="00DD0AC7">
        <w:rPr>
          <w:rFonts w:ascii="Times New Roman" w:hAnsi="Times New Roman" w:cs="Times New Roman"/>
          <w:szCs w:val="24"/>
        </w:rPr>
        <w:t xml:space="preserve">. Their website also mentions their Multi-Agency Support Team. It is a core part of their early help for better service delivery. They also </w:t>
      </w:r>
      <w:r w:rsidRPr="00DD0AC7">
        <w:rPr>
          <w:rFonts w:ascii="Times New Roman" w:hAnsi="Times New Roman" w:cs="Times New Roman"/>
          <w:szCs w:val="24"/>
        </w:rPr>
        <w:lastRenderedPageBreak/>
        <w:t xml:space="preserve">offer out-of-hours services via their Emergency Duty Team. There is a "MAST request for support" form to refer families by professionals. On their website, there is the Early Help Strategy (2025-2028), which can be easily downloaded by anyone. Their document on "Empowering Families" is a detailed presentation of how early help works and how it can be promoted. </w:t>
      </w:r>
    </w:p>
    <w:p w:rsidR="003A2D55" w:rsidRPr="00DD0AC7" w:rsidRDefault="00345FFF" w:rsidP="00345FFF">
      <w:pPr>
        <w:pStyle w:val="Heading2"/>
        <w:rPr>
          <w:rFonts w:ascii="Times New Roman" w:hAnsi="Times New Roman" w:cs="Times New Roman"/>
          <w:b/>
          <w:sz w:val="28"/>
          <w:szCs w:val="28"/>
        </w:rPr>
      </w:pPr>
      <w:bookmarkStart w:id="7" w:name="_Toc216092777"/>
      <w:r w:rsidRPr="00DD0AC7">
        <w:rPr>
          <w:rFonts w:ascii="Times New Roman" w:hAnsi="Times New Roman" w:cs="Times New Roman"/>
          <w:b/>
          <w:sz w:val="28"/>
          <w:szCs w:val="28"/>
        </w:rPr>
        <w:t>Southwark Council</w:t>
      </w:r>
      <w:bookmarkEnd w:id="7"/>
      <w:r w:rsidR="00DD0AC7">
        <w:rPr>
          <w:rFonts w:ascii="Times New Roman" w:hAnsi="Times New Roman" w:cs="Times New Roman"/>
          <w:b/>
          <w:sz w:val="28"/>
          <w:szCs w:val="28"/>
        </w:rPr>
        <w:t>:</w:t>
      </w:r>
    </w:p>
    <w:p w:rsidR="00DD0AC7" w:rsidRPr="00DD0AC7" w:rsidRDefault="00345FFF" w:rsidP="00DD0AC7">
      <w:pPr>
        <w:rPr>
          <w:rFonts w:ascii="Times New Roman" w:hAnsi="Times New Roman" w:cs="Times New Roman"/>
          <w:szCs w:val="24"/>
          <w:lang w:eastAsia="en-GB"/>
        </w:rPr>
      </w:pPr>
      <w:r w:rsidRPr="00DD0AC7">
        <w:rPr>
          <w:rFonts w:ascii="Times New Roman" w:hAnsi="Times New Roman" w:cs="Times New Roman"/>
          <w:szCs w:val="24"/>
          <w:lang w:eastAsia="en-GB"/>
        </w:rPr>
        <w:t>Southwark Council defines Early Help as a need for intervention or support to families. According to their website, Early helps refer the support to stop any minor problem</w:t>
      </w:r>
      <w:r w:rsidR="009E2877" w:rsidRPr="00DD0AC7">
        <w:rPr>
          <w:rFonts w:ascii="Times New Roman" w:hAnsi="Times New Roman" w:cs="Times New Roman"/>
          <w:szCs w:val="24"/>
          <w:lang w:eastAsia="en-GB"/>
        </w:rPr>
        <w:t>s</w:t>
      </w:r>
      <w:r w:rsidRPr="00DD0AC7">
        <w:rPr>
          <w:rFonts w:ascii="Times New Roman" w:hAnsi="Times New Roman" w:cs="Times New Roman"/>
          <w:szCs w:val="24"/>
          <w:lang w:eastAsia="en-GB"/>
        </w:rPr>
        <w:t>/difficulties from getting worse. They also listed two types of early help</w:t>
      </w:r>
      <w:r w:rsidR="009E2877" w:rsidRPr="00DD0AC7">
        <w:rPr>
          <w:rFonts w:ascii="Times New Roman" w:hAnsi="Times New Roman" w:cs="Times New Roman"/>
          <w:szCs w:val="24"/>
          <w:lang w:eastAsia="en-GB"/>
        </w:rPr>
        <w:t>:</w:t>
      </w:r>
      <w:r w:rsidRPr="00DD0AC7">
        <w:rPr>
          <w:rFonts w:ascii="Times New Roman" w:hAnsi="Times New Roman" w:cs="Times New Roman"/>
          <w:szCs w:val="24"/>
          <w:lang w:eastAsia="en-GB"/>
        </w:rPr>
        <w:t xml:space="preserve"> universal help and targeted help. The universal service is early help for everyone. Support includes parenting, health visitors or school nurses. They also offer mental health</w:t>
      </w:r>
      <w:r w:rsidR="009E2877" w:rsidRPr="00DD0AC7">
        <w:rPr>
          <w:rFonts w:ascii="Times New Roman" w:hAnsi="Times New Roman" w:cs="Times New Roman"/>
          <w:szCs w:val="24"/>
          <w:lang w:eastAsia="en-GB"/>
        </w:rPr>
        <w:t>-</w:t>
      </w:r>
      <w:r w:rsidRPr="00DD0AC7">
        <w:rPr>
          <w:rFonts w:ascii="Times New Roman" w:hAnsi="Times New Roman" w:cs="Times New Roman"/>
          <w:szCs w:val="24"/>
          <w:lang w:eastAsia="en-GB"/>
        </w:rPr>
        <w:t>related support</w:t>
      </w:r>
      <w:r w:rsidR="009E2877" w:rsidRPr="00DD0AC7">
        <w:rPr>
          <w:rFonts w:ascii="Times New Roman" w:hAnsi="Times New Roman" w:cs="Times New Roman"/>
          <w:szCs w:val="24"/>
          <w:lang w:eastAsia="en-GB"/>
        </w:rPr>
        <w:t>,</w:t>
      </w:r>
      <w:r w:rsidRPr="00DD0AC7">
        <w:rPr>
          <w:rFonts w:ascii="Times New Roman" w:hAnsi="Times New Roman" w:cs="Times New Roman"/>
          <w:szCs w:val="24"/>
          <w:lang w:eastAsia="en-GB"/>
        </w:rPr>
        <w:t xml:space="preserve"> such as NHS Talking Therapies</w:t>
      </w:r>
      <w:r w:rsidR="009E2877" w:rsidRPr="00DD0AC7">
        <w:rPr>
          <w:rFonts w:ascii="Times New Roman" w:hAnsi="Times New Roman" w:cs="Times New Roman"/>
          <w:szCs w:val="24"/>
          <w:lang w:eastAsia="en-GB"/>
        </w:rPr>
        <w:t>,</w:t>
      </w:r>
      <w:r w:rsidRPr="00DD0AC7">
        <w:rPr>
          <w:rFonts w:ascii="Times New Roman" w:hAnsi="Times New Roman" w:cs="Times New Roman"/>
          <w:szCs w:val="24"/>
          <w:lang w:eastAsia="en-GB"/>
        </w:rPr>
        <w:t xml:space="preserve"> toadults who are facing anxiety, depression, or other stigma</w:t>
      </w:r>
      <w:r w:rsidR="009E2877" w:rsidRPr="00DD0AC7">
        <w:rPr>
          <w:rFonts w:ascii="Times New Roman" w:hAnsi="Times New Roman" w:cs="Times New Roman"/>
          <w:szCs w:val="24"/>
          <w:lang w:eastAsia="en-GB"/>
        </w:rPr>
        <w:t>-</w:t>
      </w:r>
      <w:r w:rsidRPr="00DD0AC7">
        <w:rPr>
          <w:rFonts w:ascii="Times New Roman" w:hAnsi="Times New Roman" w:cs="Times New Roman"/>
          <w:szCs w:val="24"/>
          <w:lang w:eastAsia="en-GB"/>
        </w:rPr>
        <w:t>type difficulties</w:t>
      </w:r>
      <w:r w:rsidR="00890B42" w:rsidRPr="00DD0AC7">
        <w:rPr>
          <w:rFonts w:ascii="Times New Roman" w:hAnsi="Times New Roman" w:cs="Times New Roman"/>
          <w:szCs w:val="24"/>
        </w:rPr>
        <w:t>(Southwark Council, 2020)</w:t>
      </w:r>
      <w:r w:rsidRPr="00DD0AC7">
        <w:rPr>
          <w:rFonts w:ascii="Times New Roman" w:hAnsi="Times New Roman" w:cs="Times New Roman"/>
          <w:szCs w:val="24"/>
        </w:rPr>
        <w:t>.</w:t>
      </w:r>
      <w:r w:rsidR="009E2877" w:rsidRPr="00DD0AC7">
        <w:rPr>
          <w:rFonts w:ascii="Times New Roman" w:hAnsi="Times New Roman" w:cs="Times New Roman"/>
          <w:szCs w:val="24"/>
          <w:lang w:eastAsia="en-GB"/>
        </w:rPr>
        <w:t>O</w:t>
      </w:r>
      <w:r w:rsidRPr="00DD0AC7">
        <w:rPr>
          <w:rFonts w:ascii="Times New Roman" w:hAnsi="Times New Roman" w:cs="Times New Roman"/>
          <w:szCs w:val="24"/>
          <w:lang w:eastAsia="en-GB"/>
        </w:rPr>
        <w:t>n their website, they offer a Family Information Directory, where anyone can search for parenting advice and necessary resources. They also offer support throu</w:t>
      </w:r>
      <w:r w:rsidR="009E2877" w:rsidRPr="00DD0AC7">
        <w:rPr>
          <w:rFonts w:ascii="Times New Roman" w:hAnsi="Times New Roman" w:cs="Times New Roman"/>
          <w:szCs w:val="24"/>
          <w:lang w:eastAsia="en-GB"/>
        </w:rPr>
        <w:t>gh the Chil</w:t>
      </w:r>
      <w:r w:rsidRPr="00DD0AC7">
        <w:rPr>
          <w:rFonts w:ascii="Times New Roman" w:hAnsi="Times New Roman" w:cs="Times New Roman"/>
          <w:szCs w:val="24"/>
          <w:lang w:eastAsia="en-GB"/>
        </w:rPr>
        <w:t>dren and Family Cent</w:t>
      </w:r>
      <w:r w:rsidR="009E2877" w:rsidRPr="00DD0AC7">
        <w:rPr>
          <w:rFonts w:ascii="Times New Roman" w:hAnsi="Times New Roman" w:cs="Times New Roman"/>
          <w:szCs w:val="24"/>
          <w:lang w:eastAsia="en-GB"/>
        </w:rPr>
        <w:t>re</w:t>
      </w:r>
      <w:r w:rsidRPr="00DD0AC7">
        <w:rPr>
          <w:rFonts w:ascii="Times New Roman" w:hAnsi="Times New Roman" w:cs="Times New Roman"/>
          <w:szCs w:val="24"/>
          <w:lang w:eastAsia="en-GB"/>
        </w:rPr>
        <w:t>. Throu</w:t>
      </w:r>
      <w:r w:rsidR="009E2877" w:rsidRPr="00DD0AC7">
        <w:rPr>
          <w:rFonts w:ascii="Times New Roman" w:hAnsi="Times New Roman" w:cs="Times New Roman"/>
          <w:szCs w:val="24"/>
          <w:lang w:eastAsia="en-GB"/>
        </w:rPr>
        <w:t>g</w:t>
      </w:r>
      <w:r w:rsidRPr="00DD0AC7">
        <w:rPr>
          <w:rFonts w:ascii="Times New Roman" w:hAnsi="Times New Roman" w:cs="Times New Roman"/>
          <w:szCs w:val="24"/>
          <w:lang w:eastAsia="en-GB"/>
        </w:rPr>
        <w:t>h this</w:t>
      </w:r>
      <w:r w:rsidR="009E2877" w:rsidRPr="00DD0AC7">
        <w:rPr>
          <w:rFonts w:ascii="Times New Roman" w:hAnsi="Times New Roman" w:cs="Times New Roman"/>
          <w:szCs w:val="24"/>
          <w:lang w:eastAsia="en-GB"/>
        </w:rPr>
        <w:t>,</w:t>
      </w:r>
      <w:r w:rsidRPr="00DD0AC7">
        <w:rPr>
          <w:rFonts w:ascii="Times New Roman" w:hAnsi="Times New Roman" w:cs="Times New Roman"/>
          <w:szCs w:val="24"/>
          <w:lang w:eastAsia="en-GB"/>
        </w:rPr>
        <w:t xml:space="preserve"> personalised support is provided. In this cent</w:t>
      </w:r>
      <w:r w:rsidR="009E2877" w:rsidRPr="00DD0AC7">
        <w:rPr>
          <w:rFonts w:ascii="Times New Roman" w:hAnsi="Times New Roman" w:cs="Times New Roman"/>
          <w:szCs w:val="24"/>
          <w:lang w:eastAsia="en-GB"/>
        </w:rPr>
        <w:t>re</w:t>
      </w:r>
      <w:r w:rsidRPr="00DD0AC7">
        <w:rPr>
          <w:rFonts w:ascii="Times New Roman" w:hAnsi="Times New Roman" w:cs="Times New Roman"/>
          <w:szCs w:val="24"/>
          <w:lang w:eastAsia="en-GB"/>
        </w:rPr>
        <w:t>, pro</w:t>
      </w:r>
      <w:r w:rsidR="009E2877" w:rsidRPr="00DD0AC7">
        <w:rPr>
          <w:rFonts w:ascii="Times New Roman" w:hAnsi="Times New Roman" w:cs="Times New Roman"/>
          <w:szCs w:val="24"/>
          <w:lang w:eastAsia="en-GB"/>
        </w:rPr>
        <w:t>f</w:t>
      </w:r>
      <w:r w:rsidRPr="00DD0AC7">
        <w:rPr>
          <w:rFonts w:ascii="Times New Roman" w:hAnsi="Times New Roman" w:cs="Times New Roman"/>
          <w:szCs w:val="24"/>
          <w:lang w:eastAsia="en-GB"/>
        </w:rPr>
        <w:t xml:space="preserve">essionals like school nurses provide parenting support, infant feeding support and early childcare support. Their targeted help services </w:t>
      </w:r>
      <w:r w:rsidR="009E2877" w:rsidRPr="00DD0AC7">
        <w:rPr>
          <w:rFonts w:ascii="Times New Roman" w:hAnsi="Times New Roman" w:cs="Times New Roman"/>
          <w:szCs w:val="24"/>
          <w:lang w:eastAsia="en-GB"/>
        </w:rPr>
        <w:t xml:space="preserve">are </w:t>
      </w:r>
      <w:r w:rsidRPr="00DD0AC7">
        <w:rPr>
          <w:rFonts w:ascii="Times New Roman" w:hAnsi="Times New Roman" w:cs="Times New Roman"/>
          <w:szCs w:val="24"/>
          <w:lang w:eastAsia="en-GB"/>
        </w:rPr>
        <w:t>also ref</w:t>
      </w:r>
      <w:r w:rsidR="009E2877" w:rsidRPr="00DD0AC7">
        <w:rPr>
          <w:rFonts w:ascii="Times New Roman" w:hAnsi="Times New Roman" w:cs="Times New Roman"/>
          <w:szCs w:val="24"/>
          <w:lang w:eastAsia="en-GB"/>
        </w:rPr>
        <w:t>er</w:t>
      </w:r>
      <w:r w:rsidRPr="00DD0AC7">
        <w:rPr>
          <w:rFonts w:ascii="Times New Roman" w:hAnsi="Times New Roman" w:cs="Times New Roman"/>
          <w:szCs w:val="24"/>
          <w:lang w:eastAsia="en-GB"/>
        </w:rPr>
        <w:t xml:space="preserve">red </w:t>
      </w:r>
      <w:r w:rsidR="009E2877" w:rsidRPr="00DD0AC7">
        <w:rPr>
          <w:rFonts w:ascii="Times New Roman" w:hAnsi="Times New Roman" w:cs="Times New Roman"/>
          <w:szCs w:val="24"/>
          <w:lang w:eastAsia="en-GB"/>
        </w:rPr>
        <w:t xml:space="preserve">to </w:t>
      </w:r>
      <w:r w:rsidRPr="00DD0AC7">
        <w:rPr>
          <w:rFonts w:ascii="Times New Roman" w:hAnsi="Times New Roman" w:cs="Times New Roman"/>
          <w:szCs w:val="24"/>
          <w:lang w:eastAsia="en-GB"/>
        </w:rPr>
        <w:t xml:space="preserve">as Family Early Help or FEH. This type of support includes casework for </w:t>
      </w:r>
      <w:r w:rsidR="009E2877" w:rsidRPr="00DD0AC7">
        <w:rPr>
          <w:rFonts w:ascii="Times New Roman" w:hAnsi="Times New Roman" w:cs="Times New Roman"/>
          <w:szCs w:val="24"/>
          <w:lang w:eastAsia="en-GB"/>
        </w:rPr>
        <w:t xml:space="preserve">the </w:t>
      </w:r>
      <w:r w:rsidRPr="00DD0AC7">
        <w:rPr>
          <w:rFonts w:ascii="Times New Roman" w:hAnsi="Times New Roman" w:cs="Times New Roman"/>
          <w:szCs w:val="24"/>
          <w:lang w:eastAsia="en-GB"/>
        </w:rPr>
        <w:t xml:space="preserve">entire family, integrated health service, parenting, education and school inclusion support. This type of support is provided when universal support is not enough to meet </w:t>
      </w:r>
      <w:r w:rsidR="009E2877" w:rsidRPr="00DD0AC7">
        <w:rPr>
          <w:rFonts w:ascii="Times New Roman" w:hAnsi="Times New Roman" w:cs="Times New Roman"/>
          <w:szCs w:val="24"/>
          <w:lang w:eastAsia="en-GB"/>
        </w:rPr>
        <w:t xml:space="preserve">the </w:t>
      </w:r>
      <w:r w:rsidRPr="00DD0AC7">
        <w:rPr>
          <w:rFonts w:ascii="Times New Roman" w:hAnsi="Times New Roman" w:cs="Times New Roman"/>
          <w:szCs w:val="24"/>
          <w:lang w:eastAsia="en-GB"/>
        </w:rPr>
        <w:t xml:space="preserve">special needs of families. </w:t>
      </w:r>
      <w:r w:rsidR="009E2877" w:rsidRPr="00DD0AC7">
        <w:rPr>
          <w:rFonts w:ascii="Times New Roman" w:hAnsi="Times New Roman" w:cs="Times New Roman"/>
          <w:szCs w:val="24"/>
          <w:lang w:eastAsia="en-GB"/>
        </w:rPr>
        <w:t>O</w:t>
      </w:r>
      <w:r w:rsidRPr="00DD0AC7">
        <w:rPr>
          <w:rFonts w:ascii="Times New Roman" w:hAnsi="Times New Roman" w:cs="Times New Roman"/>
          <w:szCs w:val="24"/>
          <w:lang w:eastAsia="en-GB"/>
        </w:rPr>
        <w:t xml:space="preserve">n the website, there is </w:t>
      </w:r>
      <w:r w:rsidR="009E2877" w:rsidRPr="00DD0AC7">
        <w:rPr>
          <w:rFonts w:ascii="Times New Roman" w:hAnsi="Times New Roman" w:cs="Times New Roman"/>
          <w:szCs w:val="24"/>
          <w:lang w:eastAsia="en-GB"/>
        </w:rPr>
        <w:t xml:space="preserve">an </w:t>
      </w:r>
      <w:r w:rsidRPr="00DD0AC7">
        <w:rPr>
          <w:rFonts w:ascii="Times New Roman" w:hAnsi="Times New Roman" w:cs="Times New Roman"/>
          <w:szCs w:val="24"/>
          <w:lang w:eastAsia="en-GB"/>
        </w:rPr>
        <w:t xml:space="preserve">FEC referral form with an email address to refer someone. They also listed eligibility criteria for referred individuals on their Who you can refer” page, such as people with antisocial behaviour, non-attendance, domestic abuse, </w:t>
      </w:r>
      <w:r w:rsidR="009E2877" w:rsidRPr="00DD0AC7">
        <w:rPr>
          <w:rFonts w:ascii="Times New Roman" w:hAnsi="Times New Roman" w:cs="Times New Roman"/>
          <w:szCs w:val="24"/>
          <w:lang w:eastAsia="en-GB"/>
        </w:rPr>
        <w:t xml:space="preserve">and </w:t>
      </w:r>
      <w:r w:rsidRPr="00DD0AC7">
        <w:rPr>
          <w:rFonts w:ascii="Times New Roman" w:hAnsi="Times New Roman" w:cs="Times New Roman"/>
          <w:szCs w:val="24"/>
          <w:lang w:eastAsia="en-GB"/>
        </w:rPr>
        <w:t>health issues. To ensure proper support, they also work with agencies and charities. Southwark Council has partnerships with Parent Action Southwark, Little Village, and Home-Start organisations. Together</w:t>
      </w:r>
      <w:r w:rsidR="009E2877" w:rsidRPr="00DD0AC7">
        <w:rPr>
          <w:rFonts w:ascii="Times New Roman" w:hAnsi="Times New Roman" w:cs="Times New Roman"/>
          <w:szCs w:val="24"/>
          <w:lang w:eastAsia="en-GB"/>
        </w:rPr>
        <w:t>,</w:t>
      </w:r>
      <w:r w:rsidRPr="00DD0AC7">
        <w:rPr>
          <w:rFonts w:ascii="Times New Roman" w:hAnsi="Times New Roman" w:cs="Times New Roman"/>
          <w:szCs w:val="24"/>
          <w:lang w:eastAsia="en-GB"/>
        </w:rPr>
        <w:t xml:space="preserve"> it provides parental su</w:t>
      </w:r>
      <w:r w:rsidR="009E2877" w:rsidRPr="00DD0AC7">
        <w:rPr>
          <w:rFonts w:ascii="Times New Roman" w:hAnsi="Times New Roman" w:cs="Times New Roman"/>
          <w:szCs w:val="24"/>
          <w:lang w:eastAsia="en-GB"/>
        </w:rPr>
        <w:t>p</w:t>
      </w:r>
      <w:r w:rsidRPr="00DD0AC7">
        <w:rPr>
          <w:rFonts w:ascii="Times New Roman" w:hAnsi="Times New Roman" w:cs="Times New Roman"/>
          <w:szCs w:val="24"/>
          <w:lang w:eastAsia="en-GB"/>
        </w:rPr>
        <w:t xml:space="preserve">port, volunteer-led peer support and infant care support. </w:t>
      </w:r>
    </w:p>
    <w:p w:rsidR="009E2877" w:rsidRPr="00DD0AC7" w:rsidRDefault="009E2877" w:rsidP="00DD0AC7">
      <w:pPr>
        <w:pStyle w:val="Heading1"/>
        <w:rPr>
          <w:rFonts w:ascii="Times New Roman" w:eastAsiaTheme="minorHAnsi" w:hAnsi="Times New Roman" w:cs="Times New Roman"/>
          <w:b/>
          <w:sz w:val="28"/>
          <w:szCs w:val="28"/>
          <w:lang w:eastAsia="en-GB"/>
        </w:rPr>
      </w:pPr>
      <w:bookmarkStart w:id="8" w:name="_Toc216092778"/>
      <w:r w:rsidRPr="00DD0AC7">
        <w:rPr>
          <w:rFonts w:ascii="Times New Roman" w:hAnsi="Times New Roman" w:cs="Times New Roman"/>
          <w:b/>
          <w:sz w:val="28"/>
          <w:szCs w:val="28"/>
          <w:lang w:eastAsia="en-GB"/>
        </w:rPr>
        <w:lastRenderedPageBreak/>
        <w:t>C</w:t>
      </w:r>
      <w:r w:rsidRPr="00DD0AC7">
        <w:rPr>
          <w:rFonts w:ascii="Times New Roman" w:hAnsi="Times New Roman" w:cs="Times New Roman"/>
          <w:b/>
          <w:sz w:val="28"/>
          <w:szCs w:val="28"/>
        </w:rPr>
        <w:t>omparative Analysisof Local Authority Websites</w:t>
      </w:r>
      <w:bookmarkEnd w:id="8"/>
      <w:r w:rsidR="00DD0AC7">
        <w:rPr>
          <w:rFonts w:ascii="Times New Roman" w:hAnsi="Times New Roman" w:cs="Times New Roman"/>
          <w:b/>
          <w:sz w:val="28"/>
          <w:szCs w:val="28"/>
        </w:rPr>
        <w:t>:</w:t>
      </w:r>
    </w:p>
    <w:p w:rsidR="009E2877" w:rsidRPr="00DD0AC7" w:rsidRDefault="009E2877" w:rsidP="00345FFF">
      <w:pPr>
        <w:rPr>
          <w:rFonts w:ascii="Times New Roman" w:hAnsi="Times New Roman" w:cs="Times New Roman"/>
          <w:szCs w:val="24"/>
        </w:rPr>
      </w:pPr>
      <w:r w:rsidRPr="00DD0AC7">
        <w:rPr>
          <w:rFonts w:ascii="Times New Roman" w:hAnsi="Times New Roman" w:cs="Times New Roman"/>
          <w:szCs w:val="24"/>
          <w:lang w:eastAsia="en-GB"/>
        </w:rPr>
        <w:drawing>
          <wp:inline distT="0" distB="0" distL="0" distR="0">
            <wp:extent cx="5943600" cy="23666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366645"/>
                    </a:xfrm>
                    <a:prstGeom prst="rect">
                      <a:avLst/>
                    </a:prstGeom>
                  </pic:spPr>
                </pic:pic>
              </a:graphicData>
            </a:graphic>
          </wp:inline>
        </w:drawing>
      </w:r>
    </w:p>
    <w:p w:rsidR="00DD0AC7" w:rsidRPr="00DD0AC7" w:rsidRDefault="00DD0AC7" w:rsidP="009E2877">
      <w:pPr>
        <w:rPr>
          <w:rFonts w:ascii="Times New Roman" w:hAnsi="Times New Roman" w:cs="Times New Roman"/>
          <w:szCs w:val="24"/>
          <w:lang w:eastAsia="en-GB"/>
        </w:rPr>
      </w:pPr>
    </w:p>
    <w:p w:rsidR="009E2877" w:rsidRPr="00DD0AC7" w:rsidRDefault="009E2877" w:rsidP="009E2877">
      <w:pPr>
        <w:rPr>
          <w:rFonts w:ascii="Times New Roman" w:hAnsi="Times New Roman" w:cs="Times New Roman"/>
          <w:szCs w:val="24"/>
          <w:lang w:eastAsia="en-GB"/>
        </w:rPr>
      </w:pPr>
      <w:r w:rsidRPr="00DD0AC7">
        <w:rPr>
          <w:rFonts w:ascii="Times New Roman" w:hAnsi="Times New Roman" w:cs="Times New Roman"/>
          <w:szCs w:val="24"/>
          <w:lang w:eastAsia="en-GB"/>
        </w:rPr>
        <w:t>The Norfolk County Council has a highly structured website layout. It has clear categories of support they are offering, such as Family Hubs, Early Childhood and Family Service (ECFS), and Request for Support. The website shows a strong emphasis on the prevention of difficulties that children and families face. Their website also includes the Prevention &amp; Early Help Strategy. Families can easily look for support for their children or young adults from this website. Side by side, professionals also get toolkits, guidance and instructions from this website</w:t>
      </w:r>
      <w:r w:rsidR="00890B42" w:rsidRPr="00DD0AC7">
        <w:rPr>
          <w:rFonts w:ascii="Times New Roman" w:hAnsi="Times New Roman" w:cs="Times New Roman"/>
          <w:szCs w:val="24"/>
        </w:rPr>
        <w:t>(Norfolk County Council, 2024)</w:t>
      </w:r>
      <w:r w:rsidRPr="00DD0AC7">
        <w:rPr>
          <w:rFonts w:ascii="Times New Roman" w:hAnsi="Times New Roman" w:cs="Times New Roman"/>
          <w:szCs w:val="24"/>
          <w:lang w:eastAsia="en-GB"/>
        </w:rPr>
        <w:t xml:space="preserve">. Their Family Hub service ensures service delivery in local areas. There are also help line numbers and an email to improve accessibility. Some weaknesses include that the page contains a lot of text. It may be less accessible for families with low literacy. Side by side, the website has few visual aids and sometimes information is spread across several links. This leads to multiple clicks and a delay in finding information. </w:t>
      </w:r>
    </w:p>
    <w:p w:rsidR="009E2877" w:rsidRPr="00DD0AC7" w:rsidRDefault="009E2877" w:rsidP="009E2877">
      <w:pPr>
        <w:rPr>
          <w:rFonts w:ascii="Times New Roman" w:hAnsi="Times New Roman" w:cs="Times New Roman"/>
          <w:szCs w:val="24"/>
          <w:lang w:eastAsia="en-GB"/>
        </w:rPr>
      </w:pPr>
      <w:r w:rsidRPr="00DD0AC7">
        <w:rPr>
          <w:rFonts w:ascii="Times New Roman" w:hAnsi="Times New Roman" w:cs="Times New Roman"/>
          <w:szCs w:val="24"/>
          <w:lang w:eastAsia="en-GB"/>
        </w:rPr>
        <w:t>The Tower Hamlets Council's website has a very clear explanation of early health and how it should be ensured in society. This creates a sense of working together to make a better society. The website also focuses on multiagency working through their dedicated Multi-Agency Support Team, or MAST</w:t>
      </w:r>
      <w:r w:rsidR="00890B42" w:rsidRPr="00DD0AC7">
        <w:rPr>
          <w:rFonts w:ascii="Times New Roman" w:hAnsi="Times New Roman" w:cs="Times New Roman"/>
          <w:szCs w:val="24"/>
        </w:rPr>
        <w:t>(Tower Hamlet, 2019)</w:t>
      </w:r>
      <w:r w:rsidRPr="00DD0AC7">
        <w:rPr>
          <w:rFonts w:ascii="Times New Roman" w:hAnsi="Times New Roman" w:cs="Times New Roman"/>
          <w:szCs w:val="24"/>
          <w:lang w:eastAsia="en-GB"/>
        </w:rPr>
        <w:t xml:space="preserve">. The page structure is simple and easy to find the appropriate information. The page contains information about early help, universal services, targeted services, how to get services and contact information for emergency situations. There are also free documents for familiers and professionals. Some weaknesses of this website </w:t>
      </w:r>
      <w:r w:rsidRPr="00DD0AC7">
        <w:rPr>
          <w:rFonts w:ascii="Times New Roman" w:hAnsi="Times New Roman" w:cs="Times New Roman"/>
          <w:szCs w:val="24"/>
          <w:lang w:eastAsia="en-GB"/>
        </w:rPr>
        <w:lastRenderedPageBreak/>
        <w:t xml:space="preserve">include, pages are loaded with long paragraphs. There is a lack of bullet points. Bullet points help to easily communicate information. Side by side, the language used in the websites looks like professional language that sometimes can be challenging for families to read. </w:t>
      </w:r>
    </w:p>
    <w:p w:rsidR="009E2877" w:rsidRPr="00DD0AC7" w:rsidRDefault="009E2877" w:rsidP="009E2877">
      <w:pPr>
        <w:rPr>
          <w:rFonts w:ascii="Times New Roman" w:hAnsi="Times New Roman" w:cs="Times New Roman"/>
          <w:szCs w:val="24"/>
          <w:lang w:eastAsia="en-GB"/>
        </w:rPr>
      </w:pPr>
      <w:r w:rsidRPr="00DD0AC7">
        <w:rPr>
          <w:rFonts w:ascii="Times New Roman" w:hAnsi="Times New Roman" w:cs="Times New Roman"/>
          <w:szCs w:val="24"/>
          <w:lang w:eastAsia="en-GB"/>
        </w:rPr>
        <w:t xml:space="preserve">The website of Southwark Council also contains a definition of Early Help. This definition seems strong with simple language formatting. The website shows two levels of early help support. It also highlights some entry points for early help, such as Family Hubs and Children's Centres. For targeted support, it also mentions eligibility criteria. The partnerships with charities are also shown on their website. They also provide help line numbers and referral forms on their websites. The structured service areas a designed properly on their website, including the Family Information Directory. However, the webpage has fragmented information across different weblinks. The navigation is not clear enough to support families in finding their needs quickly. It is difficult to read the full contents on their websites as the process is too long. </w:t>
      </w:r>
    </w:p>
    <w:p w:rsidR="009E2877" w:rsidRPr="00DD0AC7" w:rsidRDefault="009E2877" w:rsidP="009E2877">
      <w:pPr>
        <w:pStyle w:val="Heading1"/>
        <w:rPr>
          <w:rFonts w:ascii="Times New Roman" w:hAnsi="Times New Roman" w:cs="Times New Roman"/>
          <w:b/>
          <w:sz w:val="28"/>
          <w:szCs w:val="28"/>
          <w:lang w:eastAsia="en-GB"/>
        </w:rPr>
      </w:pPr>
      <w:bookmarkStart w:id="9" w:name="_Toc216092779"/>
      <w:r w:rsidRPr="00DD0AC7">
        <w:rPr>
          <w:rFonts w:ascii="Times New Roman" w:hAnsi="Times New Roman" w:cs="Times New Roman"/>
          <w:b/>
          <w:sz w:val="28"/>
          <w:szCs w:val="28"/>
          <w:lang w:eastAsia="en-GB"/>
        </w:rPr>
        <w:t>Conclusion:</w:t>
      </w:r>
      <w:bookmarkEnd w:id="9"/>
    </w:p>
    <w:p w:rsidR="00890B42" w:rsidRPr="00DD0AC7" w:rsidRDefault="009E2877" w:rsidP="009E2877">
      <w:pPr>
        <w:rPr>
          <w:rFonts w:ascii="Times New Roman" w:hAnsi="Times New Roman" w:cs="Times New Roman"/>
          <w:szCs w:val="24"/>
          <w:lang w:eastAsia="en-GB"/>
        </w:rPr>
      </w:pPr>
      <w:r w:rsidRPr="00DD0AC7">
        <w:rPr>
          <w:rFonts w:ascii="Times New Roman" w:hAnsi="Times New Roman" w:cs="Times New Roman"/>
          <w:szCs w:val="24"/>
          <w:lang w:eastAsia="en-GB"/>
        </w:rPr>
        <w:t xml:space="preserve">The Tower Hamlets Council </w:t>
      </w:r>
      <w:r w:rsidR="00F46369">
        <w:rPr>
          <w:rFonts w:ascii="Times New Roman" w:hAnsi="Times New Roman" w:cs="Times New Roman"/>
          <w:szCs w:val="24"/>
          <w:lang w:eastAsia="en-GB"/>
        </w:rPr>
        <w:t>take shape</w:t>
      </w:r>
      <w:r w:rsidRPr="00DD0AC7">
        <w:rPr>
          <w:rFonts w:ascii="Times New Roman" w:hAnsi="Times New Roman" w:cs="Times New Roman"/>
          <w:szCs w:val="24"/>
          <w:lang w:eastAsia="en-GB"/>
        </w:rPr>
        <w:t xml:space="preserve"> the most </w:t>
      </w:r>
      <w:r w:rsidR="00F46369">
        <w:rPr>
          <w:rFonts w:ascii="Times New Roman" w:hAnsi="Times New Roman" w:cs="Times New Roman"/>
          <w:szCs w:val="24"/>
          <w:lang w:eastAsia="en-GB"/>
        </w:rPr>
        <w:t>constructive</w:t>
      </w:r>
      <w:r w:rsidRPr="00DD0AC7">
        <w:rPr>
          <w:rFonts w:ascii="Times New Roman" w:hAnsi="Times New Roman" w:cs="Times New Roman"/>
          <w:szCs w:val="24"/>
          <w:lang w:eastAsia="en-GB"/>
        </w:rPr>
        <w:t xml:space="preserve"> and </w:t>
      </w:r>
      <w:r w:rsidR="00F46369">
        <w:rPr>
          <w:rFonts w:ascii="Times New Roman" w:hAnsi="Times New Roman" w:cs="Times New Roman"/>
          <w:szCs w:val="24"/>
          <w:lang w:eastAsia="en-GB"/>
        </w:rPr>
        <w:t>convinient</w:t>
      </w:r>
      <w:r w:rsidRPr="00DD0AC7">
        <w:rPr>
          <w:rFonts w:ascii="Times New Roman" w:hAnsi="Times New Roman" w:cs="Times New Roman"/>
          <w:szCs w:val="24"/>
          <w:lang w:eastAsia="en-GB"/>
        </w:rPr>
        <w:t xml:space="preserve"> </w:t>
      </w:r>
      <w:r w:rsidR="00F46369">
        <w:rPr>
          <w:rFonts w:ascii="Times New Roman" w:hAnsi="Times New Roman" w:cs="Times New Roman"/>
          <w:szCs w:val="24"/>
          <w:lang w:eastAsia="en-GB"/>
        </w:rPr>
        <w:t xml:space="preserve">details </w:t>
      </w:r>
      <w:r w:rsidRPr="00DD0AC7">
        <w:rPr>
          <w:rFonts w:ascii="Times New Roman" w:hAnsi="Times New Roman" w:cs="Times New Roman"/>
          <w:szCs w:val="24"/>
          <w:lang w:eastAsia="en-GB"/>
        </w:rPr>
        <w:t xml:space="preserve">relating to Early Help. It has a balanced approach to communicate early help with clarity, visual structure, easy language and practical information. They ensure strong support with their MAST service. Their easy contacts and referral instructions help families to receive support or call for support as soon as possible. Where in the Norfolk and Southwark websites include heavy words and a complex process of asking for help, while Tower Hamlets ensured consistency across all pages. However, they need to improve accessibility through a more simplified language. They should share Early Help information on a single page and in bullet points to ensure user-friendliness. Finally, the referral process should be more intuitive to ensure everyone gets similar, fastest treatment as soon as they face difficulties. These recommendations will help families to understand early help, its support and accessibility. </w:t>
      </w:r>
    </w:p>
    <w:p w:rsidR="00890B42" w:rsidRPr="00DD0AC7" w:rsidRDefault="00890B42">
      <w:pPr>
        <w:spacing w:line="259" w:lineRule="auto"/>
        <w:jc w:val="left"/>
        <w:rPr>
          <w:rFonts w:ascii="Times New Roman" w:hAnsi="Times New Roman" w:cs="Times New Roman"/>
          <w:szCs w:val="24"/>
          <w:lang w:eastAsia="en-GB"/>
        </w:rPr>
      </w:pPr>
      <w:r w:rsidRPr="00DD0AC7">
        <w:rPr>
          <w:rFonts w:ascii="Times New Roman" w:hAnsi="Times New Roman" w:cs="Times New Roman"/>
          <w:szCs w:val="24"/>
          <w:lang w:eastAsia="en-GB"/>
        </w:rPr>
        <w:br w:type="page"/>
      </w:r>
    </w:p>
    <w:p w:rsidR="009E2877" w:rsidRPr="00DD0AC7" w:rsidRDefault="00890B42" w:rsidP="00890B42">
      <w:pPr>
        <w:pStyle w:val="Heading1"/>
        <w:rPr>
          <w:rFonts w:ascii="Times New Roman" w:hAnsi="Times New Roman" w:cs="Times New Roman"/>
          <w:sz w:val="28"/>
          <w:szCs w:val="28"/>
          <w:lang w:eastAsia="en-GB"/>
        </w:rPr>
      </w:pPr>
      <w:bookmarkStart w:id="10" w:name="_Toc216092780"/>
      <w:r w:rsidRPr="00DD0AC7">
        <w:rPr>
          <w:rFonts w:ascii="Times New Roman" w:hAnsi="Times New Roman" w:cs="Times New Roman"/>
          <w:sz w:val="28"/>
          <w:szCs w:val="28"/>
          <w:lang w:eastAsia="en-GB"/>
        </w:rPr>
        <w:lastRenderedPageBreak/>
        <w:t>Reference:</w:t>
      </w:r>
      <w:bookmarkEnd w:id="10"/>
    </w:p>
    <w:p w:rsidR="008D1873" w:rsidRDefault="008D1873" w:rsidP="00F25A26">
      <w:pPr>
        <w:pStyle w:val="ListParagraph"/>
        <w:rPr>
          <w:rFonts w:ascii="Times New Roman" w:hAnsi="Times New Roman" w:cs="Times New Roman"/>
          <w:szCs w:val="24"/>
        </w:rPr>
      </w:pPr>
      <w:r w:rsidRPr="00DD0AC7">
        <w:rPr>
          <w:rStyle w:val="Strong"/>
          <w:rFonts w:ascii="Times New Roman" w:hAnsi="Times New Roman" w:cs="Times New Roman"/>
          <w:b w:val="0"/>
          <w:szCs w:val="24"/>
        </w:rPr>
        <w:t>Ball, E., McManus, M., McCoy, E. and Quigg, Z., 2024.</w:t>
      </w:r>
      <w:r w:rsidRPr="00DD0AC7">
        <w:rPr>
          <w:rFonts w:ascii="Times New Roman" w:hAnsi="Times New Roman" w:cs="Times New Roman"/>
          <w:szCs w:val="24"/>
        </w:rPr>
        <w:t xml:space="preserve"> Implementation of multi-agency safeguarding arrangements regarding exploitation of young people: Aligning policy and practice using Normalisation Processing Theory. </w:t>
      </w:r>
      <w:r w:rsidRPr="00DD0AC7">
        <w:rPr>
          <w:rStyle w:val="Emphasis"/>
          <w:rFonts w:ascii="Times New Roman" w:hAnsi="Times New Roman" w:cs="Times New Roman"/>
          <w:szCs w:val="24"/>
        </w:rPr>
        <w:t>Journal of Applied Youth Studies</w:t>
      </w:r>
      <w:r w:rsidRPr="00DD0AC7">
        <w:rPr>
          <w:rFonts w:ascii="Times New Roman" w:hAnsi="Times New Roman" w:cs="Times New Roman"/>
          <w:szCs w:val="24"/>
        </w:rPr>
        <w:t xml:space="preserve">, </w:t>
      </w:r>
      <w:r w:rsidRPr="00DD0AC7">
        <w:rPr>
          <w:rStyle w:val="Strong"/>
          <w:rFonts w:ascii="Times New Roman" w:hAnsi="Times New Roman" w:cs="Times New Roman"/>
          <w:b w:val="0"/>
          <w:szCs w:val="24"/>
        </w:rPr>
        <w:t>7</w:t>
      </w:r>
      <w:r w:rsidRPr="00DD0AC7">
        <w:rPr>
          <w:rFonts w:ascii="Times New Roman" w:hAnsi="Times New Roman" w:cs="Times New Roman"/>
          <w:szCs w:val="24"/>
        </w:rPr>
        <w:t>(4), pp.449–468.</w:t>
      </w:r>
    </w:p>
    <w:p w:rsidR="00F25A26" w:rsidRPr="00DD0AC7" w:rsidRDefault="00F25A26" w:rsidP="00F25A26">
      <w:pPr>
        <w:pStyle w:val="ListParagraph"/>
        <w:rPr>
          <w:rFonts w:ascii="Times New Roman" w:hAnsi="Times New Roman" w:cs="Times New Roman"/>
          <w:szCs w:val="24"/>
        </w:rPr>
      </w:pPr>
    </w:p>
    <w:p w:rsidR="008D1873" w:rsidRPr="00DD0AC7" w:rsidRDefault="008D1873" w:rsidP="00F25A26">
      <w:pPr>
        <w:pStyle w:val="ListParagraph"/>
        <w:rPr>
          <w:rFonts w:ascii="Times New Roman" w:hAnsi="Times New Roman" w:cs="Times New Roman"/>
          <w:noProof w:val="0"/>
          <w:szCs w:val="24"/>
        </w:rPr>
      </w:pPr>
      <w:r w:rsidRPr="00DD0AC7">
        <w:rPr>
          <w:rStyle w:val="Strong"/>
          <w:rFonts w:ascii="Times New Roman" w:hAnsi="Times New Roman" w:cs="Times New Roman"/>
          <w:b w:val="0"/>
          <w:szCs w:val="24"/>
        </w:rPr>
        <w:t>Barfield, S.C., 2023.</w:t>
      </w:r>
      <w:r w:rsidRPr="00DD0AC7">
        <w:rPr>
          <w:rStyle w:val="Emphasis"/>
          <w:rFonts w:ascii="Times New Roman" w:hAnsi="Times New Roman" w:cs="Times New Roman"/>
          <w:szCs w:val="24"/>
        </w:rPr>
        <w:t>Has the early help agenda for parenting ability-based targeted early help, helped?</w:t>
      </w:r>
      <w:r w:rsidRPr="00DD0AC7">
        <w:rPr>
          <w:rFonts w:ascii="Times New Roman" w:hAnsi="Times New Roman" w:cs="Times New Roman"/>
          <w:szCs w:val="24"/>
        </w:rPr>
        <w:t xml:space="preserve"> Doctoral dissertation, Nottingham Trent University.</w:t>
      </w:r>
    </w:p>
    <w:p w:rsidR="00F25A26" w:rsidRDefault="00F25A26" w:rsidP="00F25A26">
      <w:pPr>
        <w:pStyle w:val="ListParagraph"/>
        <w:rPr>
          <w:rFonts w:ascii="Times New Roman" w:hAnsi="Times New Roman" w:cs="Times New Roman"/>
          <w:szCs w:val="24"/>
        </w:rPr>
      </w:pPr>
    </w:p>
    <w:p w:rsidR="008D1873" w:rsidRDefault="008D1873" w:rsidP="00F25A26">
      <w:pPr>
        <w:pStyle w:val="ListParagraph"/>
        <w:rPr>
          <w:rFonts w:ascii="Times New Roman" w:hAnsi="Times New Roman" w:cs="Times New Roman"/>
          <w:szCs w:val="24"/>
        </w:rPr>
      </w:pPr>
      <w:r w:rsidRPr="00DD0AC7">
        <w:rPr>
          <w:rFonts w:ascii="Times New Roman" w:hAnsi="Times New Roman" w:cs="Times New Roman"/>
          <w:szCs w:val="24"/>
        </w:rPr>
        <w:t xml:space="preserve">Department for Education (2022). </w:t>
      </w:r>
      <w:r w:rsidRPr="00DD0AC7">
        <w:rPr>
          <w:rFonts w:ascii="Times New Roman" w:hAnsi="Times New Roman" w:cs="Times New Roman"/>
          <w:i/>
          <w:iCs/>
          <w:szCs w:val="24"/>
        </w:rPr>
        <w:t>Early Help System Guide A toolkit to assist local strategic partnerships responsible for their Early Help System</w:t>
      </w:r>
      <w:r w:rsidRPr="00DD0AC7">
        <w:rPr>
          <w:rFonts w:ascii="Times New Roman" w:hAnsi="Times New Roman" w:cs="Times New Roman"/>
          <w:szCs w:val="24"/>
        </w:rPr>
        <w:t>. [online] Available at: https://assets.publishing.service.gov.uk/media/628de13be90e071f5f7e1bd2/Early_Help_System_Guide.pdf [Accessed 19 Nov. 2025].</w:t>
      </w:r>
    </w:p>
    <w:p w:rsidR="00F25A26" w:rsidRPr="00DD0AC7" w:rsidRDefault="00F25A26" w:rsidP="00F25A26">
      <w:pPr>
        <w:pStyle w:val="ListParagraph"/>
        <w:rPr>
          <w:rFonts w:ascii="Times New Roman" w:hAnsi="Times New Roman" w:cs="Times New Roman"/>
          <w:noProof w:val="0"/>
          <w:szCs w:val="24"/>
        </w:rPr>
      </w:pPr>
    </w:p>
    <w:p w:rsidR="008D1873" w:rsidRDefault="008D1873" w:rsidP="00F25A26">
      <w:pPr>
        <w:pStyle w:val="ListParagraph"/>
        <w:rPr>
          <w:rFonts w:ascii="Times New Roman" w:hAnsi="Times New Roman" w:cs="Times New Roman"/>
          <w:szCs w:val="24"/>
        </w:rPr>
      </w:pPr>
      <w:r w:rsidRPr="00DD0AC7">
        <w:rPr>
          <w:rFonts w:ascii="Times New Roman" w:hAnsi="Times New Roman" w:cs="Times New Roman"/>
          <w:szCs w:val="24"/>
        </w:rPr>
        <w:t xml:space="preserve">HM Government (2023). </w:t>
      </w:r>
      <w:r w:rsidRPr="00DD0AC7">
        <w:rPr>
          <w:rFonts w:ascii="Times New Roman" w:hAnsi="Times New Roman" w:cs="Times New Roman"/>
          <w:i/>
          <w:iCs/>
          <w:szCs w:val="24"/>
        </w:rPr>
        <w:t>Working Together to Safeguard Children 2023</w:t>
      </w:r>
      <w:r w:rsidRPr="00DD0AC7">
        <w:rPr>
          <w:rFonts w:ascii="Times New Roman" w:hAnsi="Times New Roman" w:cs="Times New Roman"/>
          <w:szCs w:val="24"/>
        </w:rPr>
        <w:t>. [online] Available at: https://assets.publishing.service.gov.uk/media/6849a7b67cba25f610c7db3f/Working_together_to_safeguard_children_2023_-_statutory_guidance.pdf [Accessed 19 Nov. 2025].</w:t>
      </w:r>
    </w:p>
    <w:p w:rsidR="00F25A26" w:rsidRPr="00DD0AC7" w:rsidRDefault="00F25A26" w:rsidP="00F25A26">
      <w:pPr>
        <w:pStyle w:val="ListParagraph"/>
        <w:rPr>
          <w:rFonts w:ascii="Times New Roman" w:hAnsi="Times New Roman" w:cs="Times New Roman"/>
          <w:szCs w:val="24"/>
        </w:rPr>
      </w:pPr>
    </w:p>
    <w:p w:rsidR="008D1873" w:rsidRDefault="008D1873" w:rsidP="00F25A26">
      <w:pPr>
        <w:pStyle w:val="ListParagraph"/>
        <w:rPr>
          <w:rFonts w:ascii="Times New Roman" w:hAnsi="Times New Roman" w:cs="Times New Roman"/>
          <w:szCs w:val="24"/>
        </w:rPr>
      </w:pPr>
      <w:r w:rsidRPr="00DD0AC7">
        <w:rPr>
          <w:rStyle w:val="Strong"/>
          <w:rFonts w:ascii="Times New Roman" w:hAnsi="Times New Roman" w:cs="Times New Roman"/>
          <w:b w:val="0"/>
          <w:szCs w:val="24"/>
        </w:rPr>
        <w:t>Lucas, S. and Archard, P.J., 2021.</w:t>
      </w:r>
      <w:r w:rsidRPr="00DD0AC7">
        <w:rPr>
          <w:rFonts w:ascii="Times New Roman" w:hAnsi="Times New Roman" w:cs="Times New Roman"/>
          <w:szCs w:val="24"/>
        </w:rPr>
        <w:t xml:space="preserve"> Early help and children’s services: exploring provision and practice across English local authorities. </w:t>
      </w:r>
      <w:r w:rsidRPr="00DD0AC7">
        <w:rPr>
          <w:rStyle w:val="Emphasis"/>
          <w:rFonts w:ascii="Times New Roman" w:hAnsi="Times New Roman" w:cs="Times New Roman"/>
          <w:szCs w:val="24"/>
        </w:rPr>
        <w:t>Journal of Children's Services</w:t>
      </w:r>
      <w:r w:rsidRPr="00DD0AC7">
        <w:rPr>
          <w:rFonts w:ascii="Times New Roman" w:hAnsi="Times New Roman" w:cs="Times New Roman"/>
          <w:szCs w:val="24"/>
        </w:rPr>
        <w:t xml:space="preserve">, </w:t>
      </w:r>
      <w:r w:rsidRPr="00DD0AC7">
        <w:rPr>
          <w:rStyle w:val="Strong"/>
          <w:rFonts w:ascii="Times New Roman" w:hAnsi="Times New Roman" w:cs="Times New Roman"/>
          <w:b w:val="0"/>
          <w:szCs w:val="24"/>
        </w:rPr>
        <w:t>16</w:t>
      </w:r>
      <w:r w:rsidRPr="00DD0AC7">
        <w:rPr>
          <w:rFonts w:ascii="Times New Roman" w:hAnsi="Times New Roman" w:cs="Times New Roman"/>
          <w:szCs w:val="24"/>
        </w:rPr>
        <w:t>(1), pp.74–86.</w:t>
      </w:r>
    </w:p>
    <w:p w:rsidR="00F25A26" w:rsidRPr="00DD0AC7" w:rsidRDefault="00F25A26" w:rsidP="00F25A26">
      <w:pPr>
        <w:pStyle w:val="ListParagraph"/>
        <w:rPr>
          <w:rFonts w:ascii="Times New Roman" w:hAnsi="Times New Roman" w:cs="Times New Roman"/>
          <w:szCs w:val="24"/>
        </w:rPr>
      </w:pPr>
    </w:p>
    <w:p w:rsidR="008D1873" w:rsidRPr="00DD0AC7" w:rsidRDefault="008D1873" w:rsidP="00F25A26">
      <w:pPr>
        <w:pStyle w:val="ListParagraph"/>
        <w:rPr>
          <w:rFonts w:ascii="Times New Roman" w:hAnsi="Times New Roman" w:cs="Times New Roman"/>
          <w:szCs w:val="24"/>
        </w:rPr>
      </w:pPr>
      <w:r w:rsidRPr="00DD0AC7">
        <w:rPr>
          <w:rFonts w:ascii="Times New Roman" w:hAnsi="Times New Roman" w:cs="Times New Roman"/>
          <w:szCs w:val="24"/>
        </w:rPr>
        <w:t xml:space="preserve">Norfolk County Council (2024). </w:t>
      </w:r>
      <w:r w:rsidRPr="00DD0AC7">
        <w:rPr>
          <w:rFonts w:ascii="Times New Roman" w:hAnsi="Times New Roman" w:cs="Times New Roman"/>
          <w:i/>
          <w:iCs/>
          <w:szCs w:val="24"/>
        </w:rPr>
        <w:t>Home - Norfolk County Council</w:t>
      </w:r>
      <w:r w:rsidRPr="00DD0AC7">
        <w:rPr>
          <w:rFonts w:ascii="Times New Roman" w:hAnsi="Times New Roman" w:cs="Times New Roman"/>
          <w:szCs w:val="24"/>
        </w:rPr>
        <w:t>. [online] www.norfolk.gov.uk. Available at: https://www.norfolk.gov.uk/ [Accessed 19 Nov. 2025].</w:t>
      </w:r>
    </w:p>
    <w:p w:rsidR="00F25A26" w:rsidRDefault="00F25A26" w:rsidP="00F25A26">
      <w:pPr>
        <w:pStyle w:val="ListParagraph"/>
        <w:rPr>
          <w:rStyle w:val="Strong"/>
          <w:rFonts w:ascii="Times New Roman" w:hAnsi="Times New Roman" w:cs="Times New Roman"/>
          <w:b w:val="0"/>
          <w:szCs w:val="24"/>
        </w:rPr>
      </w:pPr>
    </w:p>
    <w:p w:rsidR="008D1873" w:rsidRPr="00DD0AC7" w:rsidRDefault="008D1873" w:rsidP="00F25A26">
      <w:pPr>
        <w:pStyle w:val="ListParagraph"/>
        <w:rPr>
          <w:rFonts w:ascii="Times New Roman" w:hAnsi="Times New Roman" w:cs="Times New Roman"/>
          <w:szCs w:val="24"/>
        </w:rPr>
      </w:pPr>
      <w:r w:rsidRPr="00DD0AC7">
        <w:rPr>
          <w:rStyle w:val="Strong"/>
          <w:rFonts w:ascii="Times New Roman" w:hAnsi="Times New Roman" w:cs="Times New Roman"/>
          <w:b w:val="0"/>
          <w:szCs w:val="24"/>
        </w:rPr>
        <w:t>Selwyn, R., 2022.</w:t>
      </w:r>
      <w:r w:rsidRPr="00DD0AC7">
        <w:rPr>
          <w:rFonts w:ascii="Times New Roman" w:hAnsi="Times New Roman" w:cs="Times New Roman"/>
          <w:szCs w:val="24"/>
        </w:rPr>
        <w:t xml:space="preserve"> Early help for children and families. </w:t>
      </w:r>
      <w:r w:rsidRPr="00DD0AC7">
        <w:rPr>
          <w:rStyle w:val="Emphasis"/>
          <w:rFonts w:ascii="Times New Roman" w:hAnsi="Times New Roman" w:cs="Times New Roman"/>
          <w:szCs w:val="24"/>
        </w:rPr>
        <w:t>Paediatrics and Child Health</w:t>
      </w:r>
      <w:r w:rsidRPr="00DD0AC7">
        <w:rPr>
          <w:rFonts w:ascii="Times New Roman" w:hAnsi="Times New Roman" w:cs="Times New Roman"/>
          <w:szCs w:val="24"/>
        </w:rPr>
        <w:t xml:space="preserve">, </w:t>
      </w:r>
      <w:r w:rsidRPr="00DD0AC7">
        <w:rPr>
          <w:rStyle w:val="Strong"/>
          <w:rFonts w:ascii="Times New Roman" w:hAnsi="Times New Roman" w:cs="Times New Roman"/>
          <w:b w:val="0"/>
          <w:szCs w:val="24"/>
        </w:rPr>
        <w:t>32</w:t>
      </w:r>
      <w:r w:rsidRPr="00DD0AC7">
        <w:rPr>
          <w:rFonts w:ascii="Times New Roman" w:hAnsi="Times New Roman" w:cs="Times New Roman"/>
          <w:szCs w:val="24"/>
        </w:rPr>
        <w:t>(3), pp.81–87.</w:t>
      </w:r>
    </w:p>
    <w:p w:rsidR="00F25A26" w:rsidRDefault="00F25A26" w:rsidP="00F25A26">
      <w:pPr>
        <w:pStyle w:val="ListParagraph"/>
        <w:rPr>
          <w:rFonts w:ascii="Times New Roman" w:hAnsi="Times New Roman" w:cs="Times New Roman"/>
          <w:szCs w:val="24"/>
        </w:rPr>
      </w:pPr>
    </w:p>
    <w:p w:rsidR="008D1873" w:rsidRPr="00DD0AC7" w:rsidRDefault="008D1873" w:rsidP="00F25A26">
      <w:pPr>
        <w:pStyle w:val="ListParagraph"/>
        <w:rPr>
          <w:rFonts w:ascii="Times New Roman" w:hAnsi="Times New Roman" w:cs="Times New Roman"/>
          <w:szCs w:val="24"/>
        </w:rPr>
      </w:pPr>
      <w:r w:rsidRPr="00DD0AC7">
        <w:rPr>
          <w:rFonts w:ascii="Times New Roman" w:hAnsi="Times New Roman" w:cs="Times New Roman"/>
          <w:szCs w:val="24"/>
        </w:rPr>
        <w:lastRenderedPageBreak/>
        <w:t xml:space="preserve">Southwark Council (2020). </w:t>
      </w:r>
      <w:r w:rsidRPr="00DD0AC7">
        <w:rPr>
          <w:rFonts w:ascii="Times New Roman" w:hAnsi="Times New Roman" w:cs="Times New Roman"/>
          <w:i/>
          <w:iCs/>
          <w:szCs w:val="24"/>
        </w:rPr>
        <w:t xml:space="preserve">About Early Help and Intervention </w:t>
      </w:r>
      <w:r w:rsidRPr="00DD0AC7">
        <w:rPr>
          <w:rFonts w:ascii="Times New Roman" w:hAnsi="Times New Roman" w:cs="Times New Roman"/>
          <w:szCs w:val="24"/>
        </w:rPr>
        <w:t>. [online] Southwark.gov.uk. Available at: https://www.southwark.gov.uk/ [Accessed 19 Nov. 2025].</w:t>
      </w:r>
    </w:p>
    <w:p w:rsidR="00F25A26" w:rsidRDefault="00F25A26" w:rsidP="00F25A26">
      <w:pPr>
        <w:pStyle w:val="ListParagraph"/>
        <w:rPr>
          <w:rStyle w:val="Strong"/>
          <w:rFonts w:ascii="Times New Roman" w:hAnsi="Times New Roman" w:cs="Times New Roman"/>
          <w:b w:val="0"/>
          <w:szCs w:val="24"/>
        </w:rPr>
      </w:pPr>
    </w:p>
    <w:p w:rsidR="008D1873" w:rsidRPr="00DD0AC7" w:rsidRDefault="008D1873" w:rsidP="00F25A26">
      <w:pPr>
        <w:pStyle w:val="ListParagraph"/>
        <w:rPr>
          <w:rFonts w:ascii="Times New Roman" w:hAnsi="Times New Roman" w:cs="Times New Roman"/>
          <w:szCs w:val="24"/>
        </w:rPr>
      </w:pPr>
      <w:r w:rsidRPr="00DD0AC7">
        <w:rPr>
          <w:rStyle w:val="Strong"/>
          <w:rFonts w:ascii="Times New Roman" w:hAnsi="Times New Roman" w:cs="Times New Roman"/>
          <w:b w:val="0"/>
          <w:szCs w:val="24"/>
        </w:rPr>
        <w:t>Thoburn, J., 2023.</w:t>
      </w:r>
      <w:r w:rsidRPr="00DD0AC7">
        <w:rPr>
          <w:rFonts w:ascii="Times New Roman" w:hAnsi="Times New Roman" w:cs="Times New Roman"/>
          <w:szCs w:val="24"/>
        </w:rPr>
        <w:t xml:space="preserve">Child welfare and child protection services in England. In: </w:t>
      </w:r>
      <w:r w:rsidRPr="00DD0AC7">
        <w:rPr>
          <w:rStyle w:val="Emphasis"/>
          <w:rFonts w:ascii="Times New Roman" w:hAnsi="Times New Roman" w:cs="Times New Roman"/>
          <w:szCs w:val="24"/>
        </w:rPr>
        <w:t>The Oxford Handbook of Child Protection Systems</w:t>
      </w:r>
      <w:r w:rsidRPr="00DD0AC7">
        <w:rPr>
          <w:rFonts w:ascii="Times New Roman" w:hAnsi="Times New Roman" w:cs="Times New Roman"/>
          <w:szCs w:val="24"/>
        </w:rPr>
        <w:t>. Oxford: Oxford University Press, pp.135–155.</w:t>
      </w:r>
    </w:p>
    <w:p w:rsidR="00F25A26" w:rsidRDefault="00F25A26" w:rsidP="00F25A26">
      <w:pPr>
        <w:pStyle w:val="ListParagraph"/>
        <w:rPr>
          <w:rFonts w:ascii="Times New Roman" w:hAnsi="Times New Roman" w:cs="Times New Roman"/>
          <w:szCs w:val="24"/>
        </w:rPr>
      </w:pPr>
    </w:p>
    <w:p w:rsidR="009E2877" w:rsidRPr="00DD0AC7" w:rsidRDefault="008D1873" w:rsidP="00F25A26">
      <w:pPr>
        <w:pStyle w:val="ListParagraph"/>
        <w:rPr>
          <w:rFonts w:ascii="Times New Roman" w:hAnsi="Times New Roman" w:cs="Times New Roman"/>
          <w:szCs w:val="24"/>
        </w:rPr>
      </w:pPr>
      <w:r w:rsidRPr="00DD0AC7">
        <w:rPr>
          <w:rFonts w:ascii="Times New Roman" w:hAnsi="Times New Roman" w:cs="Times New Roman"/>
          <w:szCs w:val="24"/>
        </w:rPr>
        <w:t xml:space="preserve">Tower Hamlets (2019). </w:t>
      </w:r>
      <w:r w:rsidRPr="00DD0AC7">
        <w:rPr>
          <w:rFonts w:ascii="Times New Roman" w:hAnsi="Times New Roman" w:cs="Times New Roman"/>
          <w:i/>
          <w:iCs/>
          <w:szCs w:val="24"/>
        </w:rPr>
        <w:t>Home</w:t>
      </w:r>
      <w:r w:rsidRPr="00DD0AC7">
        <w:rPr>
          <w:rFonts w:ascii="Times New Roman" w:hAnsi="Times New Roman" w:cs="Times New Roman"/>
          <w:szCs w:val="24"/>
        </w:rPr>
        <w:t>. [online] Towerhamlets.gov.uk. Available at: https://www.towerhamlets.gov.uk/Home.aspx [Accessed 19 Nov. 2025].</w:t>
      </w:r>
    </w:p>
    <w:p w:rsidR="00345FFF" w:rsidRPr="00345FFF" w:rsidRDefault="00345FFF" w:rsidP="00345FFF"/>
    <w:sectPr w:rsidR="00345FFF" w:rsidRPr="00345FFF" w:rsidSect="005738FA">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4FE1" w:rsidRDefault="009F4FE1" w:rsidP="00890B42">
      <w:pPr>
        <w:spacing w:after="0" w:line="240" w:lineRule="auto"/>
      </w:pPr>
      <w:r>
        <w:separator/>
      </w:r>
    </w:p>
  </w:endnote>
  <w:endnote w:type="continuationSeparator" w:id="1">
    <w:p w:rsidR="009F4FE1" w:rsidRDefault="009F4FE1" w:rsidP="00890B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0B42" w:rsidRDefault="00890B4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noProof w:val="0"/>
      </w:rPr>
      <w:id w:val="270131516"/>
      <w:docPartObj>
        <w:docPartGallery w:val="Page Numbers (Bottom of Page)"/>
        <w:docPartUnique/>
      </w:docPartObj>
    </w:sdtPr>
    <w:sdtEndPr>
      <w:rPr>
        <w:noProof/>
      </w:rPr>
    </w:sdtEndPr>
    <w:sdtContent>
      <w:p w:rsidR="00890B42" w:rsidRDefault="00CA4E10">
        <w:pPr>
          <w:pStyle w:val="Footer"/>
          <w:jc w:val="right"/>
        </w:pPr>
        <w:r>
          <w:rPr>
            <w:noProof w:val="0"/>
          </w:rPr>
          <w:fldChar w:fldCharType="begin"/>
        </w:r>
        <w:r w:rsidR="00890B42">
          <w:instrText xml:space="preserve"> PAGE   \* MERGEFORMAT </w:instrText>
        </w:r>
        <w:r>
          <w:rPr>
            <w:noProof w:val="0"/>
          </w:rPr>
          <w:fldChar w:fldCharType="separate"/>
        </w:r>
        <w:r w:rsidR="00F46369">
          <w:t>8</w:t>
        </w:r>
        <w:r>
          <w:fldChar w:fldCharType="end"/>
        </w:r>
      </w:p>
    </w:sdtContent>
  </w:sdt>
  <w:p w:rsidR="00890B42" w:rsidRDefault="00890B4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0B42" w:rsidRDefault="00890B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4FE1" w:rsidRDefault="009F4FE1" w:rsidP="00890B42">
      <w:pPr>
        <w:spacing w:after="0" w:line="240" w:lineRule="auto"/>
      </w:pPr>
      <w:r>
        <w:separator/>
      </w:r>
    </w:p>
  </w:footnote>
  <w:footnote w:type="continuationSeparator" w:id="1">
    <w:p w:rsidR="009F4FE1" w:rsidRDefault="009F4FE1" w:rsidP="00890B4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0B42" w:rsidRDefault="00890B4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0B42" w:rsidRDefault="00890B4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0B42" w:rsidRDefault="00890B4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297C69"/>
    <w:multiLevelType w:val="hybridMultilevel"/>
    <w:tmpl w:val="159A31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xMLc0MzEzNTYztzQG8pR0lIJTi4sz8/NACoxqAezZv7ksAAAA"/>
  </w:docVars>
  <w:rsids>
    <w:rsidRoot w:val="00ED1F1D"/>
    <w:rsid w:val="001A1674"/>
    <w:rsid w:val="0023087B"/>
    <w:rsid w:val="002F0C0A"/>
    <w:rsid w:val="00345FFF"/>
    <w:rsid w:val="003A2D55"/>
    <w:rsid w:val="0040706A"/>
    <w:rsid w:val="004656F1"/>
    <w:rsid w:val="00494492"/>
    <w:rsid w:val="00501D89"/>
    <w:rsid w:val="005738FA"/>
    <w:rsid w:val="0066170C"/>
    <w:rsid w:val="006D2E71"/>
    <w:rsid w:val="006D7A65"/>
    <w:rsid w:val="00700B9E"/>
    <w:rsid w:val="008342C2"/>
    <w:rsid w:val="00860AB5"/>
    <w:rsid w:val="00890B42"/>
    <w:rsid w:val="008B3700"/>
    <w:rsid w:val="008D1873"/>
    <w:rsid w:val="008D4179"/>
    <w:rsid w:val="009E2877"/>
    <w:rsid w:val="009F4FE1"/>
    <w:rsid w:val="00B42DD0"/>
    <w:rsid w:val="00C11D66"/>
    <w:rsid w:val="00C50BC2"/>
    <w:rsid w:val="00CA4E10"/>
    <w:rsid w:val="00D2630D"/>
    <w:rsid w:val="00DD0AC7"/>
    <w:rsid w:val="00E621FF"/>
    <w:rsid w:val="00E64A72"/>
    <w:rsid w:val="00E66A91"/>
    <w:rsid w:val="00EA6AA9"/>
    <w:rsid w:val="00ED1F1D"/>
    <w:rsid w:val="00F25A26"/>
    <w:rsid w:val="00F46369"/>
    <w:rsid w:val="00FE3C0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D55"/>
    <w:pPr>
      <w:spacing w:line="360" w:lineRule="auto"/>
      <w:jc w:val="both"/>
    </w:pPr>
    <w:rPr>
      <w:rFonts w:ascii="Arial" w:hAnsi="Arial"/>
      <w:noProof/>
      <w:sz w:val="24"/>
      <w:lang w:val="en-GB"/>
    </w:rPr>
  </w:style>
  <w:style w:type="paragraph" w:styleId="Heading1">
    <w:name w:val="heading 1"/>
    <w:basedOn w:val="Normal"/>
    <w:next w:val="Normal"/>
    <w:link w:val="Heading1Char"/>
    <w:uiPriority w:val="9"/>
    <w:qFormat/>
    <w:rsid w:val="003A2D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45FF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D55"/>
    <w:rPr>
      <w:rFonts w:asciiTheme="majorHAnsi" w:eastAsiaTheme="majorEastAsia" w:hAnsiTheme="majorHAnsi" w:cstheme="majorBidi"/>
      <w:noProof/>
      <w:color w:val="2E74B5" w:themeColor="accent1" w:themeShade="BF"/>
      <w:sz w:val="32"/>
      <w:szCs w:val="32"/>
      <w:lang w:val="en-GB"/>
    </w:rPr>
  </w:style>
  <w:style w:type="paragraph" w:styleId="NormalWeb">
    <w:name w:val="Normal (Web)"/>
    <w:basedOn w:val="Normal"/>
    <w:uiPriority w:val="99"/>
    <w:semiHidden/>
    <w:unhideWhenUsed/>
    <w:rsid w:val="003A2D55"/>
    <w:pPr>
      <w:spacing w:before="100" w:beforeAutospacing="1" w:after="100" w:afterAutospacing="1" w:line="240" w:lineRule="auto"/>
      <w:jc w:val="left"/>
    </w:pPr>
    <w:rPr>
      <w:rFonts w:ascii="Times New Roman" w:eastAsia="Times New Roman" w:hAnsi="Times New Roman" w:cs="Times New Roman"/>
      <w:noProof w:val="0"/>
      <w:szCs w:val="24"/>
      <w:lang w:eastAsia="en-GB"/>
    </w:rPr>
  </w:style>
  <w:style w:type="character" w:customStyle="1" w:styleId="Heading2Char">
    <w:name w:val="Heading 2 Char"/>
    <w:basedOn w:val="DefaultParagraphFont"/>
    <w:link w:val="Heading2"/>
    <w:uiPriority w:val="9"/>
    <w:rsid w:val="00345FFF"/>
    <w:rPr>
      <w:rFonts w:asciiTheme="majorHAnsi" w:eastAsiaTheme="majorEastAsia" w:hAnsiTheme="majorHAnsi" w:cstheme="majorBidi"/>
      <w:noProof/>
      <w:color w:val="2E74B5" w:themeColor="accent1" w:themeShade="BF"/>
      <w:sz w:val="26"/>
      <w:szCs w:val="26"/>
      <w:lang w:val="en-GB"/>
    </w:rPr>
  </w:style>
  <w:style w:type="character" w:styleId="Strong">
    <w:name w:val="Strong"/>
    <w:basedOn w:val="DefaultParagraphFont"/>
    <w:uiPriority w:val="22"/>
    <w:qFormat/>
    <w:rsid w:val="009E2877"/>
    <w:rPr>
      <w:b/>
      <w:bCs/>
    </w:rPr>
  </w:style>
  <w:style w:type="table" w:customStyle="1" w:styleId="GridTable7Colorful">
    <w:name w:val="Grid Table 7 Colorful"/>
    <w:basedOn w:val="TableNormal"/>
    <w:uiPriority w:val="52"/>
    <w:rsid w:val="009E2877"/>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TOCHeading">
    <w:name w:val="TOC Heading"/>
    <w:basedOn w:val="Heading1"/>
    <w:next w:val="Normal"/>
    <w:uiPriority w:val="39"/>
    <w:unhideWhenUsed/>
    <w:qFormat/>
    <w:rsid w:val="009E2877"/>
    <w:pPr>
      <w:spacing w:line="259" w:lineRule="auto"/>
      <w:jc w:val="left"/>
      <w:outlineLvl w:val="9"/>
    </w:pPr>
    <w:rPr>
      <w:noProof w:val="0"/>
      <w:lang w:val="en-US"/>
    </w:rPr>
  </w:style>
  <w:style w:type="paragraph" w:styleId="TOC1">
    <w:name w:val="toc 1"/>
    <w:basedOn w:val="Normal"/>
    <w:next w:val="Normal"/>
    <w:autoRedefine/>
    <w:uiPriority w:val="39"/>
    <w:unhideWhenUsed/>
    <w:rsid w:val="009E2877"/>
    <w:pPr>
      <w:spacing w:after="100"/>
    </w:pPr>
  </w:style>
  <w:style w:type="paragraph" w:styleId="TOC2">
    <w:name w:val="toc 2"/>
    <w:basedOn w:val="Normal"/>
    <w:next w:val="Normal"/>
    <w:autoRedefine/>
    <w:uiPriority w:val="39"/>
    <w:unhideWhenUsed/>
    <w:rsid w:val="009E2877"/>
    <w:pPr>
      <w:spacing w:after="100"/>
      <w:ind w:left="240"/>
    </w:pPr>
  </w:style>
  <w:style w:type="character" w:styleId="Hyperlink">
    <w:name w:val="Hyperlink"/>
    <w:basedOn w:val="DefaultParagraphFont"/>
    <w:uiPriority w:val="99"/>
    <w:unhideWhenUsed/>
    <w:rsid w:val="009E2877"/>
    <w:rPr>
      <w:color w:val="0563C1" w:themeColor="hyperlink"/>
      <w:u w:val="single"/>
    </w:rPr>
  </w:style>
  <w:style w:type="paragraph" w:styleId="Header">
    <w:name w:val="header"/>
    <w:basedOn w:val="Normal"/>
    <w:link w:val="HeaderChar"/>
    <w:uiPriority w:val="99"/>
    <w:unhideWhenUsed/>
    <w:rsid w:val="00890B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0B42"/>
    <w:rPr>
      <w:rFonts w:ascii="Arial" w:hAnsi="Arial"/>
      <w:noProof/>
      <w:sz w:val="24"/>
      <w:lang w:val="en-GB"/>
    </w:rPr>
  </w:style>
  <w:style w:type="paragraph" w:styleId="Footer">
    <w:name w:val="footer"/>
    <w:basedOn w:val="Normal"/>
    <w:link w:val="FooterChar"/>
    <w:uiPriority w:val="99"/>
    <w:unhideWhenUsed/>
    <w:rsid w:val="00890B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0B42"/>
    <w:rPr>
      <w:rFonts w:ascii="Arial" w:hAnsi="Arial"/>
      <w:noProof/>
      <w:sz w:val="24"/>
      <w:lang w:val="en-GB"/>
    </w:rPr>
  </w:style>
  <w:style w:type="character" w:styleId="Emphasis">
    <w:name w:val="Emphasis"/>
    <w:basedOn w:val="DefaultParagraphFont"/>
    <w:uiPriority w:val="20"/>
    <w:qFormat/>
    <w:rsid w:val="00890B42"/>
    <w:rPr>
      <w:i/>
      <w:iCs/>
    </w:rPr>
  </w:style>
  <w:style w:type="paragraph" w:styleId="ListParagraph">
    <w:name w:val="List Paragraph"/>
    <w:basedOn w:val="Normal"/>
    <w:uiPriority w:val="34"/>
    <w:qFormat/>
    <w:rsid w:val="00501D89"/>
    <w:pPr>
      <w:ind w:left="720"/>
      <w:contextualSpacing/>
    </w:pPr>
  </w:style>
  <w:style w:type="paragraph" w:styleId="BalloonText">
    <w:name w:val="Balloon Text"/>
    <w:basedOn w:val="Normal"/>
    <w:link w:val="BalloonTextChar"/>
    <w:uiPriority w:val="99"/>
    <w:semiHidden/>
    <w:unhideWhenUsed/>
    <w:rsid w:val="002308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087B"/>
    <w:rPr>
      <w:rFonts w:ascii="Tahoma" w:hAnsi="Tahoma" w:cs="Tahoma"/>
      <w:noProof/>
      <w:sz w:val="16"/>
      <w:szCs w:val="16"/>
      <w:lang w:val="en-GB"/>
    </w:rPr>
  </w:style>
</w:styles>
</file>

<file path=word/webSettings.xml><?xml version="1.0" encoding="utf-8"?>
<w:webSettings xmlns:r="http://schemas.openxmlformats.org/officeDocument/2006/relationships" xmlns:w="http://schemas.openxmlformats.org/wordprocessingml/2006/main">
  <w:divs>
    <w:div w:id="27918502">
      <w:bodyDiv w:val="1"/>
      <w:marLeft w:val="0"/>
      <w:marRight w:val="0"/>
      <w:marTop w:val="0"/>
      <w:marBottom w:val="0"/>
      <w:divBdr>
        <w:top w:val="none" w:sz="0" w:space="0" w:color="auto"/>
        <w:left w:val="none" w:sz="0" w:space="0" w:color="auto"/>
        <w:bottom w:val="none" w:sz="0" w:space="0" w:color="auto"/>
        <w:right w:val="none" w:sz="0" w:space="0" w:color="auto"/>
      </w:divBdr>
    </w:div>
    <w:div w:id="166135717">
      <w:bodyDiv w:val="1"/>
      <w:marLeft w:val="0"/>
      <w:marRight w:val="0"/>
      <w:marTop w:val="0"/>
      <w:marBottom w:val="0"/>
      <w:divBdr>
        <w:top w:val="none" w:sz="0" w:space="0" w:color="auto"/>
        <w:left w:val="none" w:sz="0" w:space="0" w:color="auto"/>
        <w:bottom w:val="none" w:sz="0" w:space="0" w:color="auto"/>
        <w:right w:val="none" w:sz="0" w:space="0" w:color="auto"/>
      </w:divBdr>
    </w:div>
    <w:div w:id="202520318">
      <w:bodyDiv w:val="1"/>
      <w:marLeft w:val="0"/>
      <w:marRight w:val="0"/>
      <w:marTop w:val="0"/>
      <w:marBottom w:val="0"/>
      <w:divBdr>
        <w:top w:val="none" w:sz="0" w:space="0" w:color="auto"/>
        <w:left w:val="none" w:sz="0" w:space="0" w:color="auto"/>
        <w:bottom w:val="none" w:sz="0" w:space="0" w:color="auto"/>
        <w:right w:val="none" w:sz="0" w:space="0" w:color="auto"/>
      </w:divBdr>
    </w:div>
    <w:div w:id="304046628">
      <w:bodyDiv w:val="1"/>
      <w:marLeft w:val="0"/>
      <w:marRight w:val="0"/>
      <w:marTop w:val="0"/>
      <w:marBottom w:val="0"/>
      <w:divBdr>
        <w:top w:val="none" w:sz="0" w:space="0" w:color="auto"/>
        <w:left w:val="none" w:sz="0" w:space="0" w:color="auto"/>
        <w:bottom w:val="none" w:sz="0" w:space="0" w:color="auto"/>
        <w:right w:val="none" w:sz="0" w:space="0" w:color="auto"/>
      </w:divBdr>
    </w:div>
    <w:div w:id="345717951">
      <w:bodyDiv w:val="1"/>
      <w:marLeft w:val="0"/>
      <w:marRight w:val="0"/>
      <w:marTop w:val="0"/>
      <w:marBottom w:val="0"/>
      <w:divBdr>
        <w:top w:val="none" w:sz="0" w:space="0" w:color="auto"/>
        <w:left w:val="none" w:sz="0" w:space="0" w:color="auto"/>
        <w:bottom w:val="none" w:sz="0" w:space="0" w:color="auto"/>
        <w:right w:val="none" w:sz="0" w:space="0" w:color="auto"/>
      </w:divBdr>
    </w:div>
    <w:div w:id="349183614">
      <w:bodyDiv w:val="1"/>
      <w:marLeft w:val="0"/>
      <w:marRight w:val="0"/>
      <w:marTop w:val="0"/>
      <w:marBottom w:val="0"/>
      <w:divBdr>
        <w:top w:val="none" w:sz="0" w:space="0" w:color="auto"/>
        <w:left w:val="none" w:sz="0" w:space="0" w:color="auto"/>
        <w:bottom w:val="none" w:sz="0" w:space="0" w:color="auto"/>
        <w:right w:val="none" w:sz="0" w:space="0" w:color="auto"/>
      </w:divBdr>
      <w:divsChild>
        <w:div w:id="1495105122">
          <w:marLeft w:val="0"/>
          <w:marRight w:val="0"/>
          <w:marTop w:val="0"/>
          <w:marBottom w:val="0"/>
          <w:divBdr>
            <w:top w:val="none" w:sz="0" w:space="0" w:color="auto"/>
            <w:left w:val="none" w:sz="0" w:space="0" w:color="auto"/>
            <w:bottom w:val="none" w:sz="0" w:space="0" w:color="auto"/>
            <w:right w:val="none" w:sz="0" w:space="0" w:color="auto"/>
          </w:divBdr>
        </w:div>
      </w:divsChild>
    </w:div>
    <w:div w:id="435952336">
      <w:bodyDiv w:val="1"/>
      <w:marLeft w:val="0"/>
      <w:marRight w:val="0"/>
      <w:marTop w:val="0"/>
      <w:marBottom w:val="0"/>
      <w:divBdr>
        <w:top w:val="none" w:sz="0" w:space="0" w:color="auto"/>
        <w:left w:val="none" w:sz="0" w:space="0" w:color="auto"/>
        <w:bottom w:val="none" w:sz="0" w:space="0" w:color="auto"/>
        <w:right w:val="none" w:sz="0" w:space="0" w:color="auto"/>
      </w:divBdr>
    </w:div>
    <w:div w:id="720831776">
      <w:bodyDiv w:val="1"/>
      <w:marLeft w:val="0"/>
      <w:marRight w:val="0"/>
      <w:marTop w:val="0"/>
      <w:marBottom w:val="0"/>
      <w:divBdr>
        <w:top w:val="none" w:sz="0" w:space="0" w:color="auto"/>
        <w:left w:val="none" w:sz="0" w:space="0" w:color="auto"/>
        <w:bottom w:val="none" w:sz="0" w:space="0" w:color="auto"/>
        <w:right w:val="none" w:sz="0" w:space="0" w:color="auto"/>
      </w:divBdr>
    </w:div>
    <w:div w:id="730225755">
      <w:bodyDiv w:val="1"/>
      <w:marLeft w:val="0"/>
      <w:marRight w:val="0"/>
      <w:marTop w:val="0"/>
      <w:marBottom w:val="0"/>
      <w:divBdr>
        <w:top w:val="none" w:sz="0" w:space="0" w:color="auto"/>
        <w:left w:val="none" w:sz="0" w:space="0" w:color="auto"/>
        <w:bottom w:val="none" w:sz="0" w:space="0" w:color="auto"/>
        <w:right w:val="none" w:sz="0" w:space="0" w:color="auto"/>
      </w:divBdr>
    </w:div>
    <w:div w:id="915629550">
      <w:bodyDiv w:val="1"/>
      <w:marLeft w:val="0"/>
      <w:marRight w:val="0"/>
      <w:marTop w:val="0"/>
      <w:marBottom w:val="0"/>
      <w:divBdr>
        <w:top w:val="none" w:sz="0" w:space="0" w:color="auto"/>
        <w:left w:val="none" w:sz="0" w:space="0" w:color="auto"/>
        <w:bottom w:val="none" w:sz="0" w:space="0" w:color="auto"/>
        <w:right w:val="none" w:sz="0" w:space="0" w:color="auto"/>
      </w:divBdr>
    </w:div>
    <w:div w:id="1020543808">
      <w:bodyDiv w:val="1"/>
      <w:marLeft w:val="0"/>
      <w:marRight w:val="0"/>
      <w:marTop w:val="0"/>
      <w:marBottom w:val="0"/>
      <w:divBdr>
        <w:top w:val="none" w:sz="0" w:space="0" w:color="auto"/>
        <w:left w:val="none" w:sz="0" w:space="0" w:color="auto"/>
        <w:bottom w:val="none" w:sz="0" w:space="0" w:color="auto"/>
        <w:right w:val="none" w:sz="0" w:space="0" w:color="auto"/>
      </w:divBdr>
    </w:div>
    <w:div w:id="1185510674">
      <w:bodyDiv w:val="1"/>
      <w:marLeft w:val="0"/>
      <w:marRight w:val="0"/>
      <w:marTop w:val="0"/>
      <w:marBottom w:val="0"/>
      <w:divBdr>
        <w:top w:val="none" w:sz="0" w:space="0" w:color="auto"/>
        <w:left w:val="none" w:sz="0" w:space="0" w:color="auto"/>
        <w:bottom w:val="none" w:sz="0" w:space="0" w:color="auto"/>
        <w:right w:val="none" w:sz="0" w:space="0" w:color="auto"/>
      </w:divBdr>
    </w:div>
    <w:div w:id="1227448222">
      <w:bodyDiv w:val="1"/>
      <w:marLeft w:val="0"/>
      <w:marRight w:val="0"/>
      <w:marTop w:val="0"/>
      <w:marBottom w:val="0"/>
      <w:divBdr>
        <w:top w:val="none" w:sz="0" w:space="0" w:color="auto"/>
        <w:left w:val="none" w:sz="0" w:space="0" w:color="auto"/>
        <w:bottom w:val="none" w:sz="0" w:space="0" w:color="auto"/>
        <w:right w:val="none" w:sz="0" w:space="0" w:color="auto"/>
      </w:divBdr>
    </w:div>
    <w:div w:id="1372464382">
      <w:bodyDiv w:val="1"/>
      <w:marLeft w:val="0"/>
      <w:marRight w:val="0"/>
      <w:marTop w:val="0"/>
      <w:marBottom w:val="0"/>
      <w:divBdr>
        <w:top w:val="none" w:sz="0" w:space="0" w:color="auto"/>
        <w:left w:val="none" w:sz="0" w:space="0" w:color="auto"/>
        <w:bottom w:val="none" w:sz="0" w:space="0" w:color="auto"/>
        <w:right w:val="none" w:sz="0" w:space="0" w:color="auto"/>
      </w:divBdr>
    </w:div>
    <w:div w:id="1378316534">
      <w:bodyDiv w:val="1"/>
      <w:marLeft w:val="0"/>
      <w:marRight w:val="0"/>
      <w:marTop w:val="0"/>
      <w:marBottom w:val="0"/>
      <w:divBdr>
        <w:top w:val="none" w:sz="0" w:space="0" w:color="auto"/>
        <w:left w:val="none" w:sz="0" w:space="0" w:color="auto"/>
        <w:bottom w:val="none" w:sz="0" w:space="0" w:color="auto"/>
        <w:right w:val="none" w:sz="0" w:space="0" w:color="auto"/>
      </w:divBdr>
    </w:div>
    <w:div w:id="1487044092">
      <w:bodyDiv w:val="1"/>
      <w:marLeft w:val="0"/>
      <w:marRight w:val="0"/>
      <w:marTop w:val="0"/>
      <w:marBottom w:val="0"/>
      <w:divBdr>
        <w:top w:val="none" w:sz="0" w:space="0" w:color="auto"/>
        <w:left w:val="none" w:sz="0" w:space="0" w:color="auto"/>
        <w:bottom w:val="none" w:sz="0" w:space="0" w:color="auto"/>
        <w:right w:val="none" w:sz="0" w:space="0" w:color="auto"/>
      </w:divBdr>
    </w:div>
    <w:div w:id="1493057885">
      <w:bodyDiv w:val="1"/>
      <w:marLeft w:val="0"/>
      <w:marRight w:val="0"/>
      <w:marTop w:val="0"/>
      <w:marBottom w:val="0"/>
      <w:divBdr>
        <w:top w:val="none" w:sz="0" w:space="0" w:color="auto"/>
        <w:left w:val="none" w:sz="0" w:space="0" w:color="auto"/>
        <w:bottom w:val="none" w:sz="0" w:space="0" w:color="auto"/>
        <w:right w:val="none" w:sz="0" w:space="0" w:color="auto"/>
      </w:divBdr>
    </w:div>
    <w:div w:id="1649283498">
      <w:bodyDiv w:val="1"/>
      <w:marLeft w:val="0"/>
      <w:marRight w:val="0"/>
      <w:marTop w:val="0"/>
      <w:marBottom w:val="0"/>
      <w:divBdr>
        <w:top w:val="none" w:sz="0" w:space="0" w:color="auto"/>
        <w:left w:val="none" w:sz="0" w:space="0" w:color="auto"/>
        <w:bottom w:val="none" w:sz="0" w:space="0" w:color="auto"/>
        <w:right w:val="none" w:sz="0" w:space="0" w:color="auto"/>
      </w:divBdr>
    </w:div>
    <w:div w:id="1754888663">
      <w:bodyDiv w:val="1"/>
      <w:marLeft w:val="0"/>
      <w:marRight w:val="0"/>
      <w:marTop w:val="0"/>
      <w:marBottom w:val="0"/>
      <w:divBdr>
        <w:top w:val="none" w:sz="0" w:space="0" w:color="auto"/>
        <w:left w:val="none" w:sz="0" w:space="0" w:color="auto"/>
        <w:bottom w:val="none" w:sz="0" w:space="0" w:color="auto"/>
        <w:right w:val="none" w:sz="0" w:space="0" w:color="auto"/>
      </w:divBdr>
    </w:div>
    <w:div w:id="1808891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0E0DA-E7D7-4AD5-A1E1-AE90E070E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10</Pages>
  <Words>2546</Words>
  <Characters>14515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JKR Solicitors</cp:lastModifiedBy>
  <cp:revision>49</cp:revision>
  <dcterms:created xsi:type="dcterms:W3CDTF">2025-11-18T18:36:00Z</dcterms:created>
  <dcterms:modified xsi:type="dcterms:W3CDTF">2025-12-08T16:29:00Z</dcterms:modified>
</cp:coreProperties>
</file>