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FC614" w14:textId="1311DECD" w:rsidR="00A60724" w:rsidRDefault="004A5628" w:rsidP="00A60724">
      <w:pPr>
        <w:jc w:val="center"/>
        <w:rPr>
          <w:rFonts w:ascii="Arial" w:eastAsia="Arial" w:hAnsi="Arial" w:cs="Arial"/>
          <w:b/>
          <w:bCs/>
          <w:sz w:val="24"/>
          <w:szCs w:val="24"/>
        </w:rPr>
      </w:pPr>
      <w:r w:rsidRPr="70FFCF18">
        <w:rPr>
          <w:rFonts w:ascii="Arial" w:eastAsia="Arial" w:hAnsi="Arial" w:cs="Arial"/>
          <w:b/>
          <w:bCs/>
          <w:sz w:val="24"/>
          <w:szCs w:val="24"/>
        </w:rPr>
        <w:t>Evaluation</w:t>
      </w:r>
      <w:r w:rsidR="7F9BC176" w:rsidRPr="70FFCF18">
        <w:rPr>
          <w:rFonts w:ascii="Arial" w:eastAsia="Arial" w:hAnsi="Arial" w:cs="Arial"/>
          <w:b/>
          <w:bCs/>
          <w:sz w:val="24"/>
          <w:szCs w:val="24"/>
        </w:rPr>
        <w:t xml:space="preserve"> of </w:t>
      </w:r>
      <w:r w:rsidR="00A60724">
        <w:rPr>
          <w:rFonts w:ascii="Arial" w:eastAsia="Arial" w:hAnsi="Arial" w:cs="Arial"/>
          <w:b/>
          <w:bCs/>
          <w:sz w:val="24"/>
          <w:szCs w:val="24"/>
        </w:rPr>
        <w:t>the</w:t>
      </w:r>
      <w:r w:rsidR="00A60724" w:rsidRPr="00A60724">
        <w:rPr>
          <w:rFonts w:ascii="Arial" w:eastAsia="Arial" w:hAnsi="Arial" w:cs="Arial"/>
          <w:b/>
          <w:bCs/>
          <w:sz w:val="24"/>
          <w:szCs w:val="24"/>
        </w:rPr>
        <w:t xml:space="preserve"> </w:t>
      </w:r>
      <w:r w:rsidR="00A60724" w:rsidRPr="70FFCF18">
        <w:rPr>
          <w:rFonts w:ascii="Arial" w:eastAsia="Arial" w:hAnsi="Arial" w:cs="Arial"/>
          <w:b/>
          <w:bCs/>
          <w:sz w:val="24"/>
          <w:szCs w:val="24"/>
        </w:rPr>
        <w:t>Environmental Impact Assessment</w:t>
      </w:r>
    </w:p>
    <w:p w14:paraId="6FB81BB1" w14:textId="216586DD" w:rsidR="7F9BC176" w:rsidRDefault="00A60724" w:rsidP="70FFCF18">
      <w:pPr>
        <w:jc w:val="center"/>
        <w:rPr>
          <w:rFonts w:ascii="Arial" w:eastAsia="Arial" w:hAnsi="Arial" w:cs="Arial"/>
          <w:b/>
          <w:bCs/>
          <w:sz w:val="24"/>
          <w:szCs w:val="24"/>
        </w:rPr>
      </w:pPr>
      <w:r>
        <w:rPr>
          <w:rFonts w:ascii="Arial" w:eastAsia="Arial" w:hAnsi="Arial" w:cs="Arial"/>
          <w:b/>
          <w:bCs/>
          <w:sz w:val="24"/>
          <w:szCs w:val="24"/>
        </w:rPr>
        <w:t xml:space="preserve">of </w:t>
      </w:r>
      <w:r w:rsidR="7F9BC176" w:rsidRPr="70FFCF18">
        <w:rPr>
          <w:rFonts w:ascii="Arial" w:eastAsia="Arial" w:hAnsi="Arial" w:cs="Arial"/>
          <w:b/>
          <w:bCs/>
          <w:sz w:val="24"/>
          <w:szCs w:val="24"/>
        </w:rPr>
        <w:t>Morlais Tidal Stream Energy</w:t>
      </w:r>
    </w:p>
    <w:p w14:paraId="03D569EC" w14:textId="65FFBD01" w:rsidR="003A712D" w:rsidRPr="003A712D" w:rsidRDefault="003A712D" w:rsidP="70FFCF18">
      <w:pPr>
        <w:jc w:val="center"/>
        <w:rPr>
          <w:rFonts w:ascii="Arial" w:eastAsia="Arial" w:hAnsi="Arial" w:cs="Arial"/>
          <w:sz w:val="24"/>
          <w:szCs w:val="24"/>
        </w:rPr>
      </w:pPr>
      <w:r w:rsidRPr="003A712D">
        <w:rPr>
          <w:rFonts w:ascii="Arial" w:eastAsia="Arial" w:hAnsi="Arial" w:cs="Arial"/>
          <w:sz w:val="24"/>
          <w:szCs w:val="24"/>
        </w:rPr>
        <w:t>Alex Dunstan</w:t>
      </w:r>
      <w:r>
        <w:rPr>
          <w:rFonts w:ascii="Arial" w:eastAsia="Arial" w:hAnsi="Arial" w:cs="Arial"/>
          <w:sz w:val="24"/>
          <w:szCs w:val="24"/>
        </w:rPr>
        <w:t xml:space="preserve"> 2304994</w:t>
      </w:r>
    </w:p>
    <w:p w14:paraId="480264D7" w14:textId="2A6676CD" w:rsidR="70FFCF18" w:rsidRDefault="70FFCF18" w:rsidP="70FFCF18">
      <w:pPr>
        <w:rPr>
          <w:rFonts w:ascii="Arial" w:eastAsia="Arial" w:hAnsi="Arial" w:cs="Arial"/>
          <w:b/>
          <w:bCs/>
          <w:sz w:val="24"/>
          <w:szCs w:val="24"/>
        </w:rPr>
      </w:pPr>
    </w:p>
    <w:p w14:paraId="1C0A7F34" w14:textId="3D78409C" w:rsidR="70FFCF18" w:rsidRDefault="70FFCF18" w:rsidP="70FFCF18">
      <w:pPr>
        <w:rPr>
          <w:rFonts w:ascii="Arial" w:eastAsia="Arial" w:hAnsi="Arial" w:cs="Arial"/>
          <w:b/>
          <w:bCs/>
          <w:sz w:val="24"/>
          <w:szCs w:val="24"/>
        </w:rPr>
      </w:pPr>
    </w:p>
    <w:p w14:paraId="05708B52" w14:textId="05F5FA87" w:rsidR="4EB8BBB5" w:rsidRPr="00D0483A" w:rsidRDefault="4EB8BBB5" w:rsidP="00D0483A">
      <w:pPr>
        <w:pStyle w:val="Heading3"/>
        <w:rPr>
          <w:rFonts w:ascii="Arial" w:eastAsia="Arial" w:hAnsi="Arial" w:cs="Arial"/>
        </w:rPr>
      </w:pPr>
      <w:bookmarkStart w:id="0" w:name="_Toc155084459"/>
      <w:r w:rsidRPr="00D0483A">
        <w:rPr>
          <w:rFonts w:ascii="Arial" w:eastAsia="Arial" w:hAnsi="Arial" w:cs="Arial"/>
        </w:rPr>
        <w:t>Abstract</w:t>
      </w:r>
      <w:bookmarkEnd w:id="0"/>
      <w:r w:rsidRPr="00D0483A">
        <w:rPr>
          <w:rFonts w:ascii="Arial" w:eastAsia="Arial" w:hAnsi="Arial" w:cs="Arial"/>
        </w:rPr>
        <w:t xml:space="preserve"> </w:t>
      </w:r>
    </w:p>
    <w:p w14:paraId="3A238AED" w14:textId="620B0E9A" w:rsidR="444241EB" w:rsidRDefault="444241EB" w:rsidP="35F8BB51">
      <w:pPr>
        <w:rPr>
          <w:rFonts w:ascii="Arial" w:eastAsia="Arial" w:hAnsi="Arial" w:cs="Arial"/>
          <w:sz w:val="24"/>
          <w:szCs w:val="24"/>
        </w:rPr>
      </w:pPr>
      <w:r w:rsidRPr="70FFCF18">
        <w:rPr>
          <w:rFonts w:ascii="Arial" w:eastAsia="Arial" w:hAnsi="Arial" w:cs="Arial"/>
          <w:sz w:val="24"/>
          <w:szCs w:val="24"/>
        </w:rPr>
        <w:t xml:space="preserve">The Morlais tidal stream project </w:t>
      </w:r>
      <w:r w:rsidR="04A41288" w:rsidRPr="70FFCF18">
        <w:rPr>
          <w:rFonts w:ascii="Arial" w:eastAsia="Arial" w:hAnsi="Arial" w:cs="Arial"/>
          <w:sz w:val="24"/>
          <w:szCs w:val="24"/>
        </w:rPr>
        <w:t>EIA has been criticised by wildlife groups for its lack of consideration for local wi</w:t>
      </w:r>
      <w:r w:rsidR="57AD8A7A" w:rsidRPr="70FFCF18">
        <w:rPr>
          <w:rFonts w:ascii="Arial" w:eastAsia="Arial" w:hAnsi="Arial" w:cs="Arial"/>
          <w:sz w:val="24"/>
          <w:szCs w:val="24"/>
        </w:rPr>
        <w:t>ldlife within a protected conservation area. Despite</w:t>
      </w:r>
      <w:r w:rsidR="30BE9667" w:rsidRPr="70FFCF18">
        <w:rPr>
          <w:rFonts w:ascii="Arial" w:eastAsia="Arial" w:hAnsi="Arial" w:cs="Arial"/>
          <w:sz w:val="24"/>
          <w:szCs w:val="24"/>
        </w:rPr>
        <w:t xml:space="preserve"> keeping</w:t>
      </w:r>
      <w:r w:rsidR="57AD8A7A" w:rsidRPr="70FFCF18">
        <w:rPr>
          <w:rFonts w:ascii="Arial" w:eastAsia="Arial" w:hAnsi="Arial" w:cs="Arial"/>
          <w:sz w:val="24"/>
          <w:szCs w:val="24"/>
        </w:rPr>
        <w:t xml:space="preserve"> the best interests of the community of Anglesey</w:t>
      </w:r>
      <w:r w:rsidR="0CD91632" w:rsidRPr="70FFCF18">
        <w:rPr>
          <w:rFonts w:ascii="Arial" w:eastAsia="Arial" w:hAnsi="Arial" w:cs="Arial"/>
          <w:sz w:val="24"/>
          <w:szCs w:val="24"/>
        </w:rPr>
        <w:t xml:space="preserve"> </w:t>
      </w:r>
      <w:r w:rsidR="38222EDA" w:rsidRPr="70FFCF18">
        <w:rPr>
          <w:rFonts w:ascii="Arial" w:eastAsia="Arial" w:hAnsi="Arial" w:cs="Arial"/>
          <w:sz w:val="24"/>
          <w:szCs w:val="24"/>
        </w:rPr>
        <w:t>at the forefront of the EIA</w:t>
      </w:r>
      <w:r w:rsidR="00A60724">
        <w:rPr>
          <w:rFonts w:ascii="Arial" w:eastAsia="Arial" w:hAnsi="Arial" w:cs="Arial"/>
          <w:sz w:val="24"/>
          <w:szCs w:val="24"/>
        </w:rPr>
        <w:t>,</w:t>
      </w:r>
      <w:r w:rsidR="38222EDA" w:rsidRPr="70FFCF18">
        <w:rPr>
          <w:rFonts w:ascii="Arial" w:eastAsia="Arial" w:hAnsi="Arial" w:cs="Arial"/>
          <w:sz w:val="24"/>
          <w:szCs w:val="24"/>
        </w:rPr>
        <w:t xml:space="preserve"> a clash of interests makes the building of this project controversial. </w:t>
      </w:r>
      <w:r w:rsidR="70FB374B" w:rsidRPr="70FFCF18">
        <w:rPr>
          <w:rFonts w:ascii="Arial" w:eastAsia="Arial" w:hAnsi="Arial" w:cs="Arial"/>
          <w:sz w:val="24"/>
          <w:szCs w:val="24"/>
        </w:rPr>
        <w:t xml:space="preserve">Cross party support from the </w:t>
      </w:r>
      <w:r w:rsidR="00E30D41">
        <w:rPr>
          <w:rFonts w:ascii="Arial" w:eastAsia="Arial" w:hAnsi="Arial" w:cs="Arial"/>
          <w:sz w:val="24"/>
          <w:szCs w:val="24"/>
        </w:rPr>
        <w:t>Senedd</w:t>
      </w:r>
      <w:r w:rsidR="70FB374B" w:rsidRPr="70FFCF18">
        <w:rPr>
          <w:rFonts w:ascii="Arial" w:eastAsia="Arial" w:hAnsi="Arial" w:cs="Arial"/>
          <w:sz w:val="24"/>
          <w:szCs w:val="24"/>
        </w:rPr>
        <w:t xml:space="preserve"> and large amounts of EU funding </w:t>
      </w:r>
      <w:r w:rsidR="717F696D" w:rsidRPr="70FFCF18">
        <w:rPr>
          <w:rFonts w:ascii="Arial" w:eastAsia="Arial" w:hAnsi="Arial" w:cs="Arial"/>
          <w:sz w:val="24"/>
          <w:szCs w:val="24"/>
        </w:rPr>
        <w:t>mean there are no signs of the project slowing down</w:t>
      </w:r>
      <w:r w:rsidR="00A31152">
        <w:rPr>
          <w:rFonts w:ascii="Arial" w:eastAsia="Arial" w:hAnsi="Arial" w:cs="Arial"/>
          <w:sz w:val="24"/>
          <w:szCs w:val="24"/>
        </w:rPr>
        <w:t>, this makes</w:t>
      </w:r>
      <w:r w:rsidR="717F696D" w:rsidRPr="70FFCF18">
        <w:rPr>
          <w:rFonts w:ascii="Arial" w:eastAsia="Arial" w:hAnsi="Arial" w:cs="Arial"/>
          <w:sz w:val="24"/>
          <w:szCs w:val="24"/>
        </w:rPr>
        <w:t xml:space="preserve"> mitigation measures essential in reducing harm to </w:t>
      </w:r>
      <w:r w:rsidR="30244E9F" w:rsidRPr="70FFCF18">
        <w:rPr>
          <w:rFonts w:ascii="Arial" w:eastAsia="Arial" w:hAnsi="Arial" w:cs="Arial"/>
          <w:sz w:val="24"/>
          <w:szCs w:val="24"/>
        </w:rPr>
        <w:t>the local environment, which is a significant part of the EIA.</w:t>
      </w:r>
      <w:r w:rsidR="79D50904" w:rsidRPr="70FFCF18">
        <w:rPr>
          <w:rFonts w:ascii="Arial" w:eastAsia="Arial" w:hAnsi="Arial" w:cs="Arial"/>
          <w:sz w:val="24"/>
          <w:szCs w:val="24"/>
        </w:rPr>
        <w:t xml:space="preserve"> The EIA carefully follows relevant policy </w:t>
      </w:r>
      <w:r w:rsidR="321357D2" w:rsidRPr="70FFCF18">
        <w:rPr>
          <w:rFonts w:ascii="Arial" w:eastAsia="Arial" w:hAnsi="Arial" w:cs="Arial"/>
          <w:sz w:val="24"/>
          <w:szCs w:val="24"/>
        </w:rPr>
        <w:t xml:space="preserve">which can be criticised just as much as the EIA itself. </w:t>
      </w:r>
      <w:r w:rsidR="30244E9F" w:rsidRPr="70FFCF18">
        <w:rPr>
          <w:rFonts w:ascii="Arial" w:eastAsia="Arial" w:hAnsi="Arial" w:cs="Arial"/>
          <w:sz w:val="24"/>
          <w:szCs w:val="24"/>
        </w:rPr>
        <w:t xml:space="preserve">  </w:t>
      </w:r>
    </w:p>
    <w:p w14:paraId="5319363F" w14:textId="5CD18C0E" w:rsidR="54EB7799" w:rsidRDefault="54EB7799" w:rsidP="70FFCF18">
      <w:pPr>
        <w:rPr>
          <w:rFonts w:ascii="Arial" w:eastAsia="Arial" w:hAnsi="Arial" w:cs="Arial"/>
          <w:sz w:val="24"/>
          <w:szCs w:val="24"/>
        </w:rPr>
      </w:pPr>
      <w:r w:rsidRPr="70FFCF18">
        <w:rPr>
          <w:rFonts w:ascii="Arial" w:eastAsia="Arial" w:hAnsi="Arial" w:cs="Arial"/>
          <w:sz w:val="24"/>
          <w:szCs w:val="24"/>
        </w:rPr>
        <w:t>Key words: Tidal Stream,</w:t>
      </w:r>
      <w:r w:rsidR="343DEA32" w:rsidRPr="70FFCF18">
        <w:rPr>
          <w:rFonts w:ascii="Arial" w:eastAsia="Arial" w:hAnsi="Arial" w:cs="Arial"/>
          <w:sz w:val="24"/>
          <w:szCs w:val="24"/>
        </w:rPr>
        <w:t xml:space="preserve"> EIA,</w:t>
      </w:r>
      <w:r w:rsidRPr="70FFCF18">
        <w:rPr>
          <w:rFonts w:ascii="Arial" w:eastAsia="Arial" w:hAnsi="Arial" w:cs="Arial"/>
          <w:sz w:val="24"/>
          <w:szCs w:val="24"/>
        </w:rPr>
        <w:t xml:space="preserve"> Water Mammals, </w:t>
      </w:r>
      <w:r w:rsidR="70D9EBE2" w:rsidRPr="70FFCF18">
        <w:rPr>
          <w:rFonts w:ascii="Arial" w:eastAsia="Arial" w:hAnsi="Arial" w:cs="Arial"/>
          <w:sz w:val="24"/>
          <w:szCs w:val="24"/>
        </w:rPr>
        <w:t>P</w:t>
      </w:r>
      <w:r w:rsidRPr="70FFCF18">
        <w:rPr>
          <w:rFonts w:ascii="Arial" w:eastAsia="Arial" w:hAnsi="Arial" w:cs="Arial"/>
          <w:sz w:val="24"/>
          <w:szCs w:val="24"/>
        </w:rPr>
        <w:t>ublic, AONB, Anglesey</w:t>
      </w:r>
      <w:r w:rsidR="12CFEDB2" w:rsidRPr="70FFCF18">
        <w:rPr>
          <w:rFonts w:ascii="Arial" w:eastAsia="Arial" w:hAnsi="Arial" w:cs="Arial"/>
          <w:sz w:val="24"/>
          <w:szCs w:val="24"/>
        </w:rPr>
        <w:t>,</w:t>
      </w:r>
      <w:r w:rsidR="29E8F8B9" w:rsidRPr="70FFCF18">
        <w:rPr>
          <w:rFonts w:ascii="Arial" w:eastAsia="Arial" w:hAnsi="Arial" w:cs="Arial"/>
          <w:sz w:val="24"/>
          <w:szCs w:val="24"/>
        </w:rPr>
        <w:t xml:space="preserve"> RSPB</w:t>
      </w:r>
      <w:r w:rsidR="12CFEDB2" w:rsidRPr="70FFCF18">
        <w:rPr>
          <w:rFonts w:ascii="Arial" w:eastAsia="Arial" w:hAnsi="Arial" w:cs="Arial"/>
          <w:sz w:val="24"/>
          <w:szCs w:val="24"/>
        </w:rPr>
        <w:t xml:space="preserve"> </w:t>
      </w:r>
    </w:p>
    <w:p w14:paraId="2E4BD583" w14:textId="6CB4AD6C" w:rsidR="35F8BB51" w:rsidRDefault="35F8BB51" w:rsidP="35F8BB51">
      <w:pPr>
        <w:rPr>
          <w:rFonts w:ascii="Arial" w:eastAsia="Arial" w:hAnsi="Arial" w:cs="Arial"/>
          <w:sz w:val="24"/>
          <w:szCs w:val="24"/>
        </w:rPr>
      </w:pPr>
    </w:p>
    <w:p w14:paraId="6EDAB654" w14:textId="144C98E6" w:rsidR="35F8BB51" w:rsidRDefault="35F8BB51" w:rsidP="35F8BB51">
      <w:pPr>
        <w:rPr>
          <w:rFonts w:ascii="Calibri" w:eastAsia="Calibri" w:hAnsi="Calibri" w:cs="Calibri"/>
          <w:b/>
          <w:bCs/>
          <w:sz w:val="24"/>
          <w:szCs w:val="24"/>
        </w:rPr>
      </w:pPr>
    </w:p>
    <w:p w14:paraId="2A0AE3A0" w14:textId="0D58E269" w:rsidR="35F8BB51" w:rsidRDefault="35F8BB51" w:rsidP="35F8BB51">
      <w:pPr>
        <w:rPr>
          <w:rFonts w:ascii="Calibri" w:eastAsia="Calibri" w:hAnsi="Calibri" w:cs="Calibri"/>
          <w:b/>
          <w:bCs/>
          <w:sz w:val="24"/>
          <w:szCs w:val="24"/>
        </w:rPr>
      </w:pPr>
    </w:p>
    <w:p w14:paraId="74CCC75E" w14:textId="297117CC" w:rsidR="35F8BB51" w:rsidRDefault="35F8BB51" w:rsidP="35F8BB51">
      <w:pPr>
        <w:rPr>
          <w:rFonts w:ascii="Calibri" w:eastAsia="Calibri" w:hAnsi="Calibri" w:cs="Calibri"/>
          <w:b/>
          <w:bCs/>
          <w:sz w:val="24"/>
          <w:szCs w:val="24"/>
        </w:rPr>
      </w:pPr>
    </w:p>
    <w:p w14:paraId="694D039A" w14:textId="7FF8118E" w:rsidR="35F8BB51" w:rsidRDefault="35F8BB51" w:rsidP="35F8BB51">
      <w:pPr>
        <w:rPr>
          <w:rFonts w:ascii="Calibri" w:eastAsia="Calibri" w:hAnsi="Calibri" w:cs="Calibri"/>
          <w:b/>
          <w:bCs/>
          <w:sz w:val="24"/>
          <w:szCs w:val="24"/>
        </w:rPr>
      </w:pPr>
    </w:p>
    <w:p w14:paraId="6969298B" w14:textId="01DEF6C9" w:rsidR="35F8BB51" w:rsidRDefault="35F8BB51" w:rsidP="35F8BB51">
      <w:pPr>
        <w:rPr>
          <w:rFonts w:ascii="Calibri" w:eastAsia="Calibri" w:hAnsi="Calibri" w:cs="Calibri"/>
          <w:b/>
          <w:bCs/>
          <w:sz w:val="24"/>
          <w:szCs w:val="24"/>
        </w:rPr>
      </w:pPr>
    </w:p>
    <w:p w14:paraId="2A8F3A33" w14:textId="732E1EEF" w:rsidR="35F8BB51" w:rsidRDefault="35F8BB51" w:rsidP="35F8BB51">
      <w:pPr>
        <w:rPr>
          <w:rFonts w:ascii="Calibri" w:eastAsia="Calibri" w:hAnsi="Calibri" w:cs="Calibri"/>
          <w:b/>
          <w:bCs/>
          <w:sz w:val="24"/>
          <w:szCs w:val="24"/>
        </w:rPr>
      </w:pPr>
    </w:p>
    <w:p w14:paraId="73348313" w14:textId="398EA95C" w:rsidR="35F8BB51" w:rsidRDefault="35F8BB51" w:rsidP="35F8BB51">
      <w:pPr>
        <w:rPr>
          <w:rFonts w:ascii="Calibri" w:eastAsia="Calibri" w:hAnsi="Calibri" w:cs="Calibri"/>
          <w:b/>
          <w:bCs/>
          <w:sz w:val="24"/>
          <w:szCs w:val="24"/>
        </w:rPr>
      </w:pPr>
    </w:p>
    <w:p w14:paraId="527014D9" w14:textId="0A4D930C" w:rsidR="35F8BB51" w:rsidRDefault="35F8BB51" w:rsidP="35F8BB51">
      <w:pPr>
        <w:rPr>
          <w:rFonts w:ascii="Calibri" w:eastAsia="Calibri" w:hAnsi="Calibri" w:cs="Calibri"/>
          <w:b/>
          <w:bCs/>
          <w:sz w:val="24"/>
          <w:szCs w:val="24"/>
        </w:rPr>
      </w:pPr>
    </w:p>
    <w:p w14:paraId="5777DD87" w14:textId="092F3A08" w:rsidR="35F8BB51" w:rsidRDefault="35F8BB51" w:rsidP="35F8BB51">
      <w:pPr>
        <w:rPr>
          <w:rFonts w:ascii="Calibri" w:eastAsia="Calibri" w:hAnsi="Calibri" w:cs="Calibri"/>
          <w:b/>
          <w:bCs/>
          <w:sz w:val="24"/>
          <w:szCs w:val="24"/>
        </w:rPr>
      </w:pPr>
    </w:p>
    <w:p w14:paraId="00D2D8CF" w14:textId="6032C808" w:rsidR="35F8BB51" w:rsidRDefault="35F8BB51" w:rsidP="35F8BB51">
      <w:pPr>
        <w:rPr>
          <w:rFonts w:ascii="Calibri" w:eastAsia="Calibri" w:hAnsi="Calibri" w:cs="Calibri"/>
          <w:b/>
          <w:bCs/>
          <w:sz w:val="24"/>
          <w:szCs w:val="24"/>
        </w:rPr>
      </w:pPr>
    </w:p>
    <w:p w14:paraId="41AC1A96" w14:textId="5D3F7A78" w:rsidR="35F8BB51" w:rsidRDefault="35F8BB51" w:rsidP="35F8BB51">
      <w:pPr>
        <w:rPr>
          <w:rFonts w:ascii="Calibri" w:eastAsia="Calibri" w:hAnsi="Calibri" w:cs="Calibri"/>
          <w:b/>
          <w:bCs/>
          <w:sz w:val="24"/>
          <w:szCs w:val="24"/>
        </w:rPr>
      </w:pPr>
    </w:p>
    <w:p w14:paraId="74B02F84" w14:textId="2289B7AA" w:rsidR="35F8BB51" w:rsidRDefault="35F8BB51" w:rsidP="35F8BB51">
      <w:pPr>
        <w:rPr>
          <w:rFonts w:ascii="Calibri" w:eastAsia="Calibri" w:hAnsi="Calibri" w:cs="Calibri"/>
          <w:b/>
          <w:bCs/>
          <w:sz w:val="24"/>
          <w:szCs w:val="24"/>
        </w:rPr>
      </w:pPr>
    </w:p>
    <w:p w14:paraId="1169F835" w14:textId="2A279ECC" w:rsidR="35F8BB51" w:rsidRDefault="35F8BB51" w:rsidP="35F8BB51">
      <w:pPr>
        <w:rPr>
          <w:rFonts w:ascii="Calibri" w:eastAsia="Calibri" w:hAnsi="Calibri" w:cs="Calibri"/>
          <w:b/>
          <w:bCs/>
          <w:sz w:val="24"/>
          <w:szCs w:val="24"/>
        </w:rPr>
      </w:pPr>
    </w:p>
    <w:p w14:paraId="262BAA88" w14:textId="08E1A713" w:rsidR="35F8BB51" w:rsidRDefault="35F8BB51" w:rsidP="35F8BB51">
      <w:pPr>
        <w:rPr>
          <w:rFonts w:ascii="Calibri" w:eastAsia="Calibri" w:hAnsi="Calibri" w:cs="Calibri"/>
          <w:b/>
          <w:bCs/>
          <w:sz w:val="24"/>
          <w:szCs w:val="24"/>
        </w:rPr>
      </w:pPr>
    </w:p>
    <w:p w14:paraId="232CF0BB" w14:textId="784B0647" w:rsidR="35F8BB51" w:rsidRDefault="35F8BB51" w:rsidP="35F8BB51">
      <w:pPr>
        <w:rPr>
          <w:rFonts w:ascii="Calibri" w:eastAsia="Calibri" w:hAnsi="Calibri" w:cs="Calibri"/>
          <w:b/>
          <w:bCs/>
          <w:sz w:val="24"/>
          <w:szCs w:val="24"/>
        </w:rPr>
      </w:pPr>
    </w:p>
    <w:sdt>
      <w:sdtPr>
        <w:rPr>
          <w:rFonts w:asciiTheme="minorHAnsi" w:eastAsiaTheme="minorEastAsia" w:hAnsiTheme="minorHAnsi" w:cstheme="minorBidi"/>
          <w:color w:val="auto"/>
          <w:sz w:val="22"/>
          <w:szCs w:val="22"/>
        </w:rPr>
        <w:id w:val="772202951"/>
        <w:docPartObj>
          <w:docPartGallery w:val="Table of Contents"/>
          <w:docPartUnique/>
        </w:docPartObj>
      </w:sdtPr>
      <w:sdtEndPr>
        <w:rPr>
          <w:b/>
          <w:bCs/>
          <w:noProof/>
        </w:rPr>
      </w:sdtEndPr>
      <w:sdtContent>
        <w:p w14:paraId="62150A06" w14:textId="19C789EE" w:rsidR="00732996" w:rsidRDefault="00732996">
          <w:pPr>
            <w:pStyle w:val="TOCHeading"/>
          </w:pPr>
          <w:r>
            <w:t>Contents</w:t>
          </w:r>
        </w:p>
        <w:p w14:paraId="772849AB" w14:textId="262B3968" w:rsidR="00D0483A" w:rsidRDefault="00732996">
          <w:pPr>
            <w:pStyle w:val="TOC3"/>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155084459" w:history="1">
            <w:r w:rsidR="00D0483A" w:rsidRPr="00800735">
              <w:rPr>
                <w:rStyle w:val="Hyperlink"/>
                <w:rFonts w:ascii="Arial" w:eastAsia="Arial" w:hAnsi="Arial" w:cs="Arial"/>
                <w:noProof/>
              </w:rPr>
              <w:t>Abstract</w:t>
            </w:r>
            <w:r w:rsidR="00D0483A">
              <w:rPr>
                <w:noProof/>
                <w:webHidden/>
              </w:rPr>
              <w:tab/>
            </w:r>
            <w:r w:rsidR="00D0483A">
              <w:rPr>
                <w:noProof/>
                <w:webHidden/>
              </w:rPr>
              <w:fldChar w:fldCharType="begin"/>
            </w:r>
            <w:r w:rsidR="00D0483A">
              <w:rPr>
                <w:noProof/>
                <w:webHidden/>
              </w:rPr>
              <w:instrText xml:space="preserve"> PAGEREF _Toc155084459 \h </w:instrText>
            </w:r>
            <w:r w:rsidR="00D0483A">
              <w:rPr>
                <w:noProof/>
                <w:webHidden/>
              </w:rPr>
            </w:r>
            <w:r w:rsidR="00D0483A">
              <w:rPr>
                <w:noProof/>
                <w:webHidden/>
              </w:rPr>
              <w:fldChar w:fldCharType="separate"/>
            </w:r>
            <w:r w:rsidR="00D0483A">
              <w:rPr>
                <w:noProof/>
                <w:webHidden/>
              </w:rPr>
              <w:t>1</w:t>
            </w:r>
            <w:r w:rsidR="00D0483A">
              <w:rPr>
                <w:noProof/>
                <w:webHidden/>
              </w:rPr>
              <w:fldChar w:fldCharType="end"/>
            </w:r>
          </w:hyperlink>
        </w:p>
        <w:p w14:paraId="5F9F1E94" w14:textId="517CF311" w:rsidR="00D0483A" w:rsidRDefault="00000000">
          <w:pPr>
            <w:pStyle w:val="TOC2"/>
            <w:tabs>
              <w:tab w:val="right" w:leader="dot" w:pos="9350"/>
            </w:tabs>
            <w:rPr>
              <w:noProof/>
              <w:kern w:val="2"/>
              <w:lang w:val="en-GB" w:eastAsia="en-GB"/>
              <w14:ligatures w14:val="standardContextual"/>
            </w:rPr>
          </w:pPr>
          <w:hyperlink w:anchor="_Toc155084460" w:history="1">
            <w:r w:rsidR="00D0483A" w:rsidRPr="00800735">
              <w:rPr>
                <w:rStyle w:val="Hyperlink"/>
                <w:rFonts w:ascii="Arial" w:eastAsia="Arial" w:hAnsi="Arial" w:cs="Arial"/>
                <w:noProof/>
              </w:rPr>
              <w:t>1.0 Introduction</w:t>
            </w:r>
            <w:r w:rsidR="00D0483A">
              <w:rPr>
                <w:noProof/>
                <w:webHidden/>
              </w:rPr>
              <w:tab/>
            </w:r>
            <w:r w:rsidR="00D0483A">
              <w:rPr>
                <w:noProof/>
                <w:webHidden/>
              </w:rPr>
              <w:fldChar w:fldCharType="begin"/>
            </w:r>
            <w:r w:rsidR="00D0483A">
              <w:rPr>
                <w:noProof/>
                <w:webHidden/>
              </w:rPr>
              <w:instrText xml:space="preserve"> PAGEREF _Toc155084460 \h </w:instrText>
            </w:r>
            <w:r w:rsidR="00D0483A">
              <w:rPr>
                <w:noProof/>
                <w:webHidden/>
              </w:rPr>
            </w:r>
            <w:r w:rsidR="00D0483A">
              <w:rPr>
                <w:noProof/>
                <w:webHidden/>
              </w:rPr>
              <w:fldChar w:fldCharType="separate"/>
            </w:r>
            <w:r w:rsidR="00D0483A">
              <w:rPr>
                <w:noProof/>
                <w:webHidden/>
              </w:rPr>
              <w:t>3</w:t>
            </w:r>
            <w:r w:rsidR="00D0483A">
              <w:rPr>
                <w:noProof/>
                <w:webHidden/>
              </w:rPr>
              <w:fldChar w:fldCharType="end"/>
            </w:r>
          </w:hyperlink>
        </w:p>
        <w:p w14:paraId="7664FE89" w14:textId="161F17C7" w:rsidR="00D0483A" w:rsidRDefault="00000000">
          <w:pPr>
            <w:pStyle w:val="TOC3"/>
            <w:tabs>
              <w:tab w:val="right" w:leader="dot" w:pos="9350"/>
            </w:tabs>
            <w:rPr>
              <w:noProof/>
              <w:kern w:val="2"/>
              <w:lang w:val="en-GB" w:eastAsia="en-GB"/>
              <w14:ligatures w14:val="standardContextual"/>
            </w:rPr>
          </w:pPr>
          <w:hyperlink w:anchor="_Toc155084461" w:history="1">
            <w:r w:rsidR="00D0483A" w:rsidRPr="00800735">
              <w:rPr>
                <w:rStyle w:val="Hyperlink"/>
                <w:rFonts w:ascii="Arial" w:eastAsia="Arial" w:hAnsi="Arial" w:cs="Arial"/>
                <w:noProof/>
              </w:rPr>
              <w:t>2.0 The EIA process</w:t>
            </w:r>
            <w:r w:rsidR="00D0483A">
              <w:rPr>
                <w:noProof/>
                <w:webHidden/>
              </w:rPr>
              <w:tab/>
            </w:r>
            <w:r w:rsidR="00D0483A">
              <w:rPr>
                <w:noProof/>
                <w:webHidden/>
              </w:rPr>
              <w:fldChar w:fldCharType="begin"/>
            </w:r>
            <w:r w:rsidR="00D0483A">
              <w:rPr>
                <w:noProof/>
                <w:webHidden/>
              </w:rPr>
              <w:instrText xml:space="preserve"> PAGEREF _Toc155084461 \h </w:instrText>
            </w:r>
            <w:r w:rsidR="00D0483A">
              <w:rPr>
                <w:noProof/>
                <w:webHidden/>
              </w:rPr>
            </w:r>
            <w:r w:rsidR="00D0483A">
              <w:rPr>
                <w:noProof/>
                <w:webHidden/>
              </w:rPr>
              <w:fldChar w:fldCharType="separate"/>
            </w:r>
            <w:r w:rsidR="00D0483A">
              <w:rPr>
                <w:noProof/>
                <w:webHidden/>
              </w:rPr>
              <w:t>5</w:t>
            </w:r>
            <w:r w:rsidR="00D0483A">
              <w:rPr>
                <w:noProof/>
                <w:webHidden/>
              </w:rPr>
              <w:fldChar w:fldCharType="end"/>
            </w:r>
          </w:hyperlink>
        </w:p>
        <w:p w14:paraId="1B85C7C1" w14:textId="47538544" w:rsidR="00D0483A" w:rsidRDefault="00000000">
          <w:pPr>
            <w:pStyle w:val="TOC3"/>
            <w:tabs>
              <w:tab w:val="right" w:leader="dot" w:pos="9350"/>
            </w:tabs>
            <w:rPr>
              <w:noProof/>
              <w:kern w:val="2"/>
              <w:lang w:val="en-GB" w:eastAsia="en-GB"/>
              <w14:ligatures w14:val="standardContextual"/>
            </w:rPr>
          </w:pPr>
          <w:hyperlink w:anchor="_Toc155084462" w:history="1">
            <w:r w:rsidR="00D0483A" w:rsidRPr="00800735">
              <w:rPr>
                <w:rStyle w:val="Hyperlink"/>
                <w:rFonts w:ascii="Arial" w:eastAsia="Arial" w:hAnsi="Arial" w:cs="Arial"/>
                <w:noProof/>
              </w:rPr>
              <w:t>2.1 Screening</w:t>
            </w:r>
            <w:r w:rsidR="00D0483A">
              <w:rPr>
                <w:noProof/>
                <w:webHidden/>
              </w:rPr>
              <w:tab/>
            </w:r>
            <w:r w:rsidR="00D0483A">
              <w:rPr>
                <w:noProof/>
                <w:webHidden/>
              </w:rPr>
              <w:fldChar w:fldCharType="begin"/>
            </w:r>
            <w:r w:rsidR="00D0483A">
              <w:rPr>
                <w:noProof/>
                <w:webHidden/>
              </w:rPr>
              <w:instrText xml:space="preserve"> PAGEREF _Toc155084462 \h </w:instrText>
            </w:r>
            <w:r w:rsidR="00D0483A">
              <w:rPr>
                <w:noProof/>
                <w:webHidden/>
              </w:rPr>
            </w:r>
            <w:r w:rsidR="00D0483A">
              <w:rPr>
                <w:noProof/>
                <w:webHidden/>
              </w:rPr>
              <w:fldChar w:fldCharType="separate"/>
            </w:r>
            <w:r w:rsidR="00D0483A">
              <w:rPr>
                <w:noProof/>
                <w:webHidden/>
              </w:rPr>
              <w:t>6</w:t>
            </w:r>
            <w:r w:rsidR="00D0483A">
              <w:rPr>
                <w:noProof/>
                <w:webHidden/>
              </w:rPr>
              <w:fldChar w:fldCharType="end"/>
            </w:r>
          </w:hyperlink>
        </w:p>
        <w:p w14:paraId="764D05DC" w14:textId="7DCCD67A" w:rsidR="00D0483A" w:rsidRDefault="00000000">
          <w:pPr>
            <w:pStyle w:val="TOC3"/>
            <w:tabs>
              <w:tab w:val="right" w:leader="dot" w:pos="9350"/>
            </w:tabs>
            <w:rPr>
              <w:noProof/>
              <w:kern w:val="2"/>
              <w:lang w:val="en-GB" w:eastAsia="en-GB"/>
              <w14:ligatures w14:val="standardContextual"/>
            </w:rPr>
          </w:pPr>
          <w:hyperlink w:anchor="_Toc155084463" w:history="1">
            <w:r w:rsidR="00D0483A" w:rsidRPr="00800735">
              <w:rPr>
                <w:rStyle w:val="Hyperlink"/>
                <w:rFonts w:ascii="Arial" w:eastAsia="Arial" w:hAnsi="Arial" w:cs="Arial"/>
                <w:noProof/>
              </w:rPr>
              <w:t>2.2 Scoping</w:t>
            </w:r>
            <w:r w:rsidR="00D0483A">
              <w:rPr>
                <w:noProof/>
                <w:webHidden/>
              </w:rPr>
              <w:tab/>
            </w:r>
            <w:r w:rsidR="00D0483A">
              <w:rPr>
                <w:noProof/>
                <w:webHidden/>
              </w:rPr>
              <w:fldChar w:fldCharType="begin"/>
            </w:r>
            <w:r w:rsidR="00D0483A">
              <w:rPr>
                <w:noProof/>
                <w:webHidden/>
              </w:rPr>
              <w:instrText xml:space="preserve"> PAGEREF _Toc155084463 \h </w:instrText>
            </w:r>
            <w:r w:rsidR="00D0483A">
              <w:rPr>
                <w:noProof/>
                <w:webHidden/>
              </w:rPr>
            </w:r>
            <w:r w:rsidR="00D0483A">
              <w:rPr>
                <w:noProof/>
                <w:webHidden/>
              </w:rPr>
              <w:fldChar w:fldCharType="separate"/>
            </w:r>
            <w:r w:rsidR="00D0483A">
              <w:rPr>
                <w:noProof/>
                <w:webHidden/>
              </w:rPr>
              <w:t>7</w:t>
            </w:r>
            <w:r w:rsidR="00D0483A">
              <w:rPr>
                <w:noProof/>
                <w:webHidden/>
              </w:rPr>
              <w:fldChar w:fldCharType="end"/>
            </w:r>
          </w:hyperlink>
        </w:p>
        <w:p w14:paraId="03E6C575" w14:textId="34BE311F" w:rsidR="00D0483A" w:rsidRDefault="00000000">
          <w:pPr>
            <w:pStyle w:val="TOC3"/>
            <w:tabs>
              <w:tab w:val="right" w:leader="dot" w:pos="9350"/>
            </w:tabs>
            <w:rPr>
              <w:noProof/>
              <w:kern w:val="2"/>
              <w:lang w:val="en-GB" w:eastAsia="en-GB"/>
              <w14:ligatures w14:val="standardContextual"/>
            </w:rPr>
          </w:pPr>
          <w:hyperlink w:anchor="_Toc155084464" w:history="1">
            <w:r w:rsidR="00D0483A" w:rsidRPr="00800735">
              <w:rPr>
                <w:rStyle w:val="Hyperlink"/>
                <w:rFonts w:ascii="Arial" w:hAnsi="Arial" w:cs="Arial"/>
                <w:noProof/>
              </w:rPr>
              <w:t>2.3 Baseline assessment</w:t>
            </w:r>
            <w:r w:rsidR="00D0483A">
              <w:rPr>
                <w:noProof/>
                <w:webHidden/>
              </w:rPr>
              <w:tab/>
            </w:r>
            <w:r w:rsidR="00D0483A">
              <w:rPr>
                <w:noProof/>
                <w:webHidden/>
              </w:rPr>
              <w:fldChar w:fldCharType="begin"/>
            </w:r>
            <w:r w:rsidR="00D0483A">
              <w:rPr>
                <w:noProof/>
                <w:webHidden/>
              </w:rPr>
              <w:instrText xml:space="preserve"> PAGEREF _Toc155084464 \h </w:instrText>
            </w:r>
            <w:r w:rsidR="00D0483A">
              <w:rPr>
                <w:noProof/>
                <w:webHidden/>
              </w:rPr>
            </w:r>
            <w:r w:rsidR="00D0483A">
              <w:rPr>
                <w:noProof/>
                <w:webHidden/>
              </w:rPr>
              <w:fldChar w:fldCharType="separate"/>
            </w:r>
            <w:r w:rsidR="00D0483A">
              <w:rPr>
                <w:noProof/>
                <w:webHidden/>
              </w:rPr>
              <w:t>8</w:t>
            </w:r>
            <w:r w:rsidR="00D0483A">
              <w:rPr>
                <w:noProof/>
                <w:webHidden/>
              </w:rPr>
              <w:fldChar w:fldCharType="end"/>
            </w:r>
          </w:hyperlink>
        </w:p>
        <w:p w14:paraId="4731C8C9" w14:textId="2BD6DEC0" w:rsidR="00D0483A" w:rsidRDefault="00000000">
          <w:pPr>
            <w:pStyle w:val="TOC3"/>
            <w:tabs>
              <w:tab w:val="right" w:leader="dot" w:pos="9350"/>
            </w:tabs>
            <w:rPr>
              <w:noProof/>
              <w:kern w:val="2"/>
              <w:lang w:val="en-GB" w:eastAsia="en-GB"/>
              <w14:ligatures w14:val="standardContextual"/>
            </w:rPr>
          </w:pPr>
          <w:hyperlink w:anchor="_Toc155084465" w:history="1">
            <w:r w:rsidR="00D0483A" w:rsidRPr="00800735">
              <w:rPr>
                <w:rStyle w:val="Hyperlink"/>
                <w:rFonts w:ascii="Arial" w:eastAsia="Arial" w:hAnsi="Arial" w:cs="Arial"/>
                <w:noProof/>
              </w:rPr>
              <w:t>3.0 Context around Anglesey</w:t>
            </w:r>
            <w:r w:rsidR="00D0483A">
              <w:rPr>
                <w:noProof/>
                <w:webHidden/>
              </w:rPr>
              <w:tab/>
            </w:r>
            <w:r w:rsidR="00D0483A">
              <w:rPr>
                <w:noProof/>
                <w:webHidden/>
              </w:rPr>
              <w:fldChar w:fldCharType="begin"/>
            </w:r>
            <w:r w:rsidR="00D0483A">
              <w:rPr>
                <w:noProof/>
                <w:webHidden/>
              </w:rPr>
              <w:instrText xml:space="preserve"> PAGEREF _Toc155084465 \h </w:instrText>
            </w:r>
            <w:r w:rsidR="00D0483A">
              <w:rPr>
                <w:noProof/>
                <w:webHidden/>
              </w:rPr>
            </w:r>
            <w:r w:rsidR="00D0483A">
              <w:rPr>
                <w:noProof/>
                <w:webHidden/>
              </w:rPr>
              <w:fldChar w:fldCharType="separate"/>
            </w:r>
            <w:r w:rsidR="00D0483A">
              <w:rPr>
                <w:noProof/>
                <w:webHidden/>
              </w:rPr>
              <w:t>9</w:t>
            </w:r>
            <w:r w:rsidR="00D0483A">
              <w:rPr>
                <w:noProof/>
                <w:webHidden/>
              </w:rPr>
              <w:fldChar w:fldCharType="end"/>
            </w:r>
          </w:hyperlink>
        </w:p>
        <w:p w14:paraId="5BF09219" w14:textId="0FD9FBCF" w:rsidR="00D0483A" w:rsidRDefault="00000000">
          <w:pPr>
            <w:pStyle w:val="TOC3"/>
            <w:tabs>
              <w:tab w:val="right" w:leader="dot" w:pos="9350"/>
            </w:tabs>
            <w:rPr>
              <w:noProof/>
              <w:kern w:val="2"/>
              <w:lang w:val="en-GB" w:eastAsia="en-GB"/>
              <w14:ligatures w14:val="standardContextual"/>
            </w:rPr>
          </w:pPr>
          <w:hyperlink w:anchor="_Toc155084466" w:history="1">
            <w:r w:rsidR="00D0483A" w:rsidRPr="00800735">
              <w:rPr>
                <w:rStyle w:val="Hyperlink"/>
                <w:rFonts w:ascii="Arial" w:eastAsia="Arial" w:hAnsi="Arial" w:cs="Arial"/>
                <w:noProof/>
              </w:rPr>
              <w:t>3.1 The Welsh Government</w:t>
            </w:r>
            <w:r w:rsidR="00D0483A">
              <w:rPr>
                <w:noProof/>
                <w:webHidden/>
              </w:rPr>
              <w:tab/>
            </w:r>
            <w:r w:rsidR="00D0483A">
              <w:rPr>
                <w:noProof/>
                <w:webHidden/>
              </w:rPr>
              <w:fldChar w:fldCharType="begin"/>
            </w:r>
            <w:r w:rsidR="00D0483A">
              <w:rPr>
                <w:noProof/>
                <w:webHidden/>
              </w:rPr>
              <w:instrText xml:space="preserve"> PAGEREF _Toc155084466 \h </w:instrText>
            </w:r>
            <w:r w:rsidR="00D0483A">
              <w:rPr>
                <w:noProof/>
                <w:webHidden/>
              </w:rPr>
            </w:r>
            <w:r w:rsidR="00D0483A">
              <w:rPr>
                <w:noProof/>
                <w:webHidden/>
              </w:rPr>
              <w:fldChar w:fldCharType="separate"/>
            </w:r>
            <w:r w:rsidR="00D0483A">
              <w:rPr>
                <w:noProof/>
                <w:webHidden/>
              </w:rPr>
              <w:t>9</w:t>
            </w:r>
            <w:r w:rsidR="00D0483A">
              <w:rPr>
                <w:noProof/>
                <w:webHidden/>
              </w:rPr>
              <w:fldChar w:fldCharType="end"/>
            </w:r>
          </w:hyperlink>
        </w:p>
        <w:p w14:paraId="3721A312" w14:textId="28FE18F8" w:rsidR="00D0483A" w:rsidRDefault="00000000">
          <w:pPr>
            <w:pStyle w:val="TOC3"/>
            <w:tabs>
              <w:tab w:val="right" w:leader="dot" w:pos="9350"/>
            </w:tabs>
            <w:rPr>
              <w:noProof/>
              <w:kern w:val="2"/>
              <w:lang w:val="en-GB" w:eastAsia="en-GB"/>
              <w14:ligatures w14:val="standardContextual"/>
            </w:rPr>
          </w:pPr>
          <w:hyperlink w:anchor="_Toc155084467" w:history="1">
            <w:r w:rsidR="00D0483A" w:rsidRPr="00800735">
              <w:rPr>
                <w:rStyle w:val="Hyperlink"/>
                <w:rFonts w:ascii="Arial" w:eastAsia="Arial" w:hAnsi="Arial" w:cs="Arial"/>
                <w:noProof/>
              </w:rPr>
              <w:t>3.2 Legislation</w:t>
            </w:r>
            <w:r w:rsidR="00D0483A">
              <w:rPr>
                <w:noProof/>
                <w:webHidden/>
              </w:rPr>
              <w:tab/>
            </w:r>
            <w:r w:rsidR="00D0483A">
              <w:rPr>
                <w:noProof/>
                <w:webHidden/>
              </w:rPr>
              <w:fldChar w:fldCharType="begin"/>
            </w:r>
            <w:r w:rsidR="00D0483A">
              <w:rPr>
                <w:noProof/>
                <w:webHidden/>
              </w:rPr>
              <w:instrText xml:space="preserve"> PAGEREF _Toc155084467 \h </w:instrText>
            </w:r>
            <w:r w:rsidR="00D0483A">
              <w:rPr>
                <w:noProof/>
                <w:webHidden/>
              </w:rPr>
            </w:r>
            <w:r w:rsidR="00D0483A">
              <w:rPr>
                <w:noProof/>
                <w:webHidden/>
              </w:rPr>
              <w:fldChar w:fldCharType="separate"/>
            </w:r>
            <w:r w:rsidR="00D0483A">
              <w:rPr>
                <w:noProof/>
                <w:webHidden/>
              </w:rPr>
              <w:t>9</w:t>
            </w:r>
            <w:r w:rsidR="00D0483A">
              <w:rPr>
                <w:noProof/>
                <w:webHidden/>
              </w:rPr>
              <w:fldChar w:fldCharType="end"/>
            </w:r>
          </w:hyperlink>
        </w:p>
        <w:p w14:paraId="2079C926" w14:textId="678ED6C9" w:rsidR="00D0483A" w:rsidRDefault="00000000">
          <w:pPr>
            <w:pStyle w:val="TOC3"/>
            <w:tabs>
              <w:tab w:val="right" w:leader="dot" w:pos="9350"/>
            </w:tabs>
            <w:rPr>
              <w:noProof/>
              <w:kern w:val="2"/>
              <w:lang w:val="en-GB" w:eastAsia="en-GB"/>
              <w14:ligatures w14:val="standardContextual"/>
            </w:rPr>
          </w:pPr>
          <w:hyperlink w:anchor="_Toc155084468" w:history="1">
            <w:r w:rsidR="00D0483A" w:rsidRPr="00800735">
              <w:rPr>
                <w:rStyle w:val="Hyperlink"/>
                <w:rFonts w:ascii="Arial" w:eastAsia="Arial" w:hAnsi="Arial" w:cs="Arial"/>
                <w:noProof/>
              </w:rPr>
              <w:t>4.0 Key issues</w:t>
            </w:r>
            <w:r w:rsidR="00D0483A">
              <w:rPr>
                <w:noProof/>
                <w:webHidden/>
              </w:rPr>
              <w:tab/>
            </w:r>
            <w:r w:rsidR="00D0483A">
              <w:rPr>
                <w:noProof/>
                <w:webHidden/>
              </w:rPr>
              <w:fldChar w:fldCharType="begin"/>
            </w:r>
            <w:r w:rsidR="00D0483A">
              <w:rPr>
                <w:noProof/>
                <w:webHidden/>
              </w:rPr>
              <w:instrText xml:space="preserve"> PAGEREF _Toc155084468 \h </w:instrText>
            </w:r>
            <w:r w:rsidR="00D0483A">
              <w:rPr>
                <w:noProof/>
                <w:webHidden/>
              </w:rPr>
            </w:r>
            <w:r w:rsidR="00D0483A">
              <w:rPr>
                <w:noProof/>
                <w:webHidden/>
              </w:rPr>
              <w:fldChar w:fldCharType="separate"/>
            </w:r>
            <w:r w:rsidR="00D0483A">
              <w:rPr>
                <w:noProof/>
                <w:webHidden/>
              </w:rPr>
              <w:t>11</w:t>
            </w:r>
            <w:r w:rsidR="00D0483A">
              <w:rPr>
                <w:noProof/>
                <w:webHidden/>
              </w:rPr>
              <w:fldChar w:fldCharType="end"/>
            </w:r>
          </w:hyperlink>
        </w:p>
        <w:p w14:paraId="7B2687F3" w14:textId="5E5E8810" w:rsidR="00D0483A" w:rsidRDefault="00000000">
          <w:pPr>
            <w:pStyle w:val="TOC3"/>
            <w:tabs>
              <w:tab w:val="right" w:leader="dot" w:pos="9350"/>
            </w:tabs>
            <w:rPr>
              <w:noProof/>
              <w:kern w:val="2"/>
              <w:lang w:val="en-GB" w:eastAsia="en-GB"/>
              <w14:ligatures w14:val="standardContextual"/>
            </w:rPr>
          </w:pPr>
          <w:hyperlink w:anchor="_Toc155084469" w:history="1">
            <w:r w:rsidR="00D0483A" w:rsidRPr="00800735">
              <w:rPr>
                <w:rStyle w:val="Hyperlink"/>
                <w:rFonts w:ascii="Arial" w:eastAsia="Arial" w:hAnsi="Arial" w:cs="Arial"/>
                <w:noProof/>
              </w:rPr>
              <w:t>4.1 Water mammals</w:t>
            </w:r>
            <w:r w:rsidR="00D0483A">
              <w:rPr>
                <w:noProof/>
                <w:webHidden/>
              </w:rPr>
              <w:tab/>
            </w:r>
            <w:r w:rsidR="00D0483A">
              <w:rPr>
                <w:noProof/>
                <w:webHidden/>
              </w:rPr>
              <w:fldChar w:fldCharType="begin"/>
            </w:r>
            <w:r w:rsidR="00D0483A">
              <w:rPr>
                <w:noProof/>
                <w:webHidden/>
              </w:rPr>
              <w:instrText xml:space="preserve"> PAGEREF _Toc155084469 \h </w:instrText>
            </w:r>
            <w:r w:rsidR="00D0483A">
              <w:rPr>
                <w:noProof/>
                <w:webHidden/>
              </w:rPr>
            </w:r>
            <w:r w:rsidR="00D0483A">
              <w:rPr>
                <w:noProof/>
                <w:webHidden/>
              </w:rPr>
              <w:fldChar w:fldCharType="separate"/>
            </w:r>
            <w:r w:rsidR="00D0483A">
              <w:rPr>
                <w:noProof/>
                <w:webHidden/>
              </w:rPr>
              <w:t>11</w:t>
            </w:r>
            <w:r w:rsidR="00D0483A">
              <w:rPr>
                <w:noProof/>
                <w:webHidden/>
              </w:rPr>
              <w:fldChar w:fldCharType="end"/>
            </w:r>
          </w:hyperlink>
        </w:p>
        <w:p w14:paraId="103A6A9E" w14:textId="7B10DAA5" w:rsidR="00D0483A" w:rsidRDefault="00000000">
          <w:pPr>
            <w:pStyle w:val="TOC3"/>
            <w:tabs>
              <w:tab w:val="right" w:leader="dot" w:pos="9350"/>
            </w:tabs>
            <w:rPr>
              <w:noProof/>
              <w:kern w:val="2"/>
              <w:lang w:val="en-GB" w:eastAsia="en-GB"/>
              <w14:ligatures w14:val="standardContextual"/>
            </w:rPr>
          </w:pPr>
          <w:hyperlink w:anchor="_Toc155084470" w:history="1">
            <w:r w:rsidR="00D0483A" w:rsidRPr="00800735">
              <w:rPr>
                <w:rStyle w:val="Hyperlink"/>
                <w:rFonts w:ascii="Arial" w:eastAsia="Arial" w:hAnsi="Arial" w:cs="Arial"/>
                <w:noProof/>
              </w:rPr>
              <w:t>4.2 Birds</w:t>
            </w:r>
            <w:r w:rsidR="00D0483A">
              <w:rPr>
                <w:noProof/>
                <w:webHidden/>
              </w:rPr>
              <w:tab/>
            </w:r>
            <w:r w:rsidR="00D0483A">
              <w:rPr>
                <w:noProof/>
                <w:webHidden/>
              </w:rPr>
              <w:fldChar w:fldCharType="begin"/>
            </w:r>
            <w:r w:rsidR="00D0483A">
              <w:rPr>
                <w:noProof/>
                <w:webHidden/>
              </w:rPr>
              <w:instrText xml:space="preserve"> PAGEREF _Toc155084470 \h </w:instrText>
            </w:r>
            <w:r w:rsidR="00D0483A">
              <w:rPr>
                <w:noProof/>
                <w:webHidden/>
              </w:rPr>
            </w:r>
            <w:r w:rsidR="00D0483A">
              <w:rPr>
                <w:noProof/>
                <w:webHidden/>
              </w:rPr>
              <w:fldChar w:fldCharType="separate"/>
            </w:r>
            <w:r w:rsidR="00D0483A">
              <w:rPr>
                <w:noProof/>
                <w:webHidden/>
              </w:rPr>
              <w:t>12</w:t>
            </w:r>
            <w:r w:rsidR="00D0483A">
              <w:rPr>
                <w:noProof/>
                <w:webHidden/>
              </w:rPr>
              <w:fldChar w:fldCharType="end"/>
            </w:r>
          </w:hyperlink>
        </w:p>
        <w:p w14:paraId="2C18F442" w14:textId="25F94457" w:rsidR="00D0483A" w:rsidRDefault="00000000">
          <w:pPr>
            <w:pStyle w:val="TOC3"/>
            <w:tabs>
              <w:tab w:val="right" w:leader="dot" w:pos="9350"/>
            </w:tabs>
            <w:rPr>
              <w:noProof/>
              <w:kern w:val="2"/>
              <w:lang w:val="en-GB" w:eastAsia="en-GB"/>
              <w14:ligatures w14:val="standardContextual"/>
            </w:rPr>
          </w:pPr>
          <w:hyperlink w:anchor="_Toc155084471" w:history="1">
            <w:r w:rsidR="00D0483A" w:rsidRPr="00800735">
              <w:rPr>
                <w:rStyle w:val="Hyperlink"/>
                <w:rFonts w:ascii="Arial" w:eastAsia="Arial" w:hAnsi="Arial" w:cs="Arial"/>
                <w:noProof/>
              </w:rPr>
              <w:t>4.3 Public opinion</w:t>
            </w:r>
            <w:r w:rsidR="00D0483A">
              <w:rPr>
                <w:noProof/>
                <w:webHidden/>
              </w:rPr>
              <w:tab/>
            </w:r>
            <w:r w:rsidR="00D0483A">
              <w:rPr>
                <w:noProof/>
                <w:webHidden/>
              </w:rPr>
              <w:fldChar w:fldCharType="begin"/>
            </w:r>
            <w:r w:rsidR="00D0483A">
              <w:rPr>
                <w:noProof/>
                <w:webHidden/>
              </w:rPr>
              <w:instrText xml:space="preserve"> PAGEREF _Toc155084471 \h </w:instrText>
            </w:r>
            <w:r w:rsidR="00D0483A">
              <w:rPr>
                <w:noProof/>
                <w:webHidden/>
              </w:rPr>
            </w:r>
            <w:r w:rsidR="00D0483A">
              <w:rPr>
                <w:noProof/>
                <w:webHidden/>
              </w:rPr>
              <w:fldChar w:fldCharType="separate"/>
            </w:r>
            <w:r w:rsidR="00D0483A">
              <w:rPr>
                <w:noProof/>
                <w:webHidden/>
              </w:rPr>
              <w:t>12</w:t>
            </w:r>
            <w:r w:rsidR="00D0483A">
              <w:rPr>
                <w:noProof/>
                <w:webHidden/>
              </w:rPr>
              <w:fldChar w:fldCharType="end"/>
            </w:r>
          </w:hyperlink>
        </w:p>
        <w:p w14:paraId="545F5F0B" w14:textId="7C5C36B6" w:rsidR="00D0483A" w:rsidRDefault="00000000">
          <w:pPr>
            <w:pStyle w:val="TOC3"/>
            <w:tabs>
              <w:tab w:val="right" w:leader="dot" w:pos="9350"/>
            </w:tabs>
            <w:rPr>
              <w:noProof/>
              <w:kern w:val="2"/>
              <w:lang w:val="en-GB" w:eastAsia="en-GB"/>
              <w14:ligatures w14:val="standardContextual"/>
            </w:rPr>
          </w:pPr>
          <w:hyperlink w:anchor="_Toc155084472" w:history="1">
            <w:r w:rsidR="00D0483A" w:rsidRPr="00800735">
              <w:rPr>
                <w:rStyle w:val="Hyperlink"/>
                <w:rFonts w:ascii="Arial" w:eastAsia="Arial" w:hAnsi="Arial" w:cs="Arial"/>
                <w:noProof/>
              </w:rPr>
              <w:t>4.4 Waste</w:t>
            </w:r>
            <w:r w:rsidR="00D0483A">
              <w:rPr>
                <w:noProof/>
                <w:webHidden/>
              </w:rPr>
              <w:tab/>
            </w:r>
            <w:r w:rsidR="00D0483A">
              <w:rPr>
                <w:noProof/>
                <w:webHidden/>
              </w:rPr>
              <w:fldChar w:fldCharType="begin"/>
            </w:r>
            <w:r w:rsidR="00D0483A">
              <w:rPr>
                <w:noProof/>
                <w:webHidden/>
              </w:rPr>
              <w:instrText xml:space="preserve"> PAGEREF _Toc155084472 \h </w:instrText>
            </w:r>
            <w:r w:rsidR="00D0483A">
              <w:rPr>
                <w:noProof/>
                <w:webHidden/>
              </w:rPr>
            </w:r>
            <w:r w:rsidR="00D0483A">
              <w:rPr>
                <w:noProof/>
                <w:webHidden/>
              </w:rPr>
              <w:fldChar w:fldCharType="separate"/>
            </w:r>
            <w:r w:rsidR="00D0483A">
              <w:rPr>
                <w:noProof/>
                <w:webHidden/>
              </w:rPr>
              <w:t>13</w:t>
            </w:r>
            <w:r w:rsidR="00D0483A">
              <w:rPr>
                <w:noProof/>
                <w:webHidden/>
              </w:rPr>
              <w:fldChar w:fldCharType="end"/>
            </w:r>
          </w:hyperlink>
        </w:p>
        <w:p w14:paraId="69CE0561" w14:textId="5D974AC0" w:rsidR="00D0483A" w:rsidRDefault="00000000">
          <w:pPr>
            <w:pStyle w:val="TOC3"/>
            <w:tabs>
              <w:tab w:val="right" w:leader="dot" w:pos="9350"/>
            </w:tabs>
            <w:rPr>
              <w:noProof/>
              <w:kern w:val="2"/>
              <w:lang w:val="en-GB" w:eastAsia="en-GB"/>
              <w14:ligatures w14:val="standardContextual"/>
            </w:rPr>
          </w:pPr>
          <w:hyperlink w:anchor="_Toc155084473" w:history="1">
            <w:r w:rsidR="00D0483A" w:rsidRPr="00800735">
              <w:rPr>
                <w:rStyle w:val="Hyperlink"/>
                <w:rFonts w:ascii="Arial" w:eastAsia="Arial" w:hAnsi="Arial" w:cs="Arial"/>
                <w:noProof/>
              </w:rPr>
              <w:t>4.5 Tourism</w:t>
            </w:r>
            <w:r w:rsidR="00D0483A">
              <w:rPr>
                <w:noProof/>
                <w:webHidden/>
              </w:rPr>
              <w:tab/>
            </w:r>
            <w:r w:rsidR="00D0483A">
              <w:rPr>
                <w:noProof/>
                <w:webHidden/>
              </w:rPr>
              <w:fldChar w:fldCharType="begin"/>
            </w:r>
            <w:r w:rsidR="00D0483A">
              <w:rPr>
                <w:noProof/>
                <w:webHidden/>
              </w:rPr>
              <w:instrText xml:space="preserve"> PAGEREF _Toc155084473 \h </w:instrText>
            </w:r>
            <w:r w:rsidR="00D0483A">
              <w:rPr>
                <w:noProof/>
                <w:webHidden/>
              </w:rPr>
            </w:r>
            <w:r w:rsidR="00D0483A">
              <w:rPr>
                <w:noProof/>
                <w:webHidden/>
              </w:rPr>
              <w:fldChar w:fldCharType="separate"/>
            </w:r>
            <w:r w:rsidR="00D0483A">
              <w:rPr>
                <w:noProof/>
                <w:webHidden/>
              </w:rPr>
              <w:t>14</w:t>
            </w:r>
            <w:r w:rsidR="00D0483A">
              <w:rPr>
                <w:noProof/>
                <w:webHidden/>
              </w:rPr>
              <w:fldChar w:fldCharType="end"/>
            </w:r>
          </w:hyperlink>
        </w:p>
        <w:p w14:paraId="1FB15905" w14:textId="5D0F327E" w:rsidR="00D0483A" w:rsidRDefault="00000000">
          <w:pPr>
            <w:pStyle w:val="TOC3"/>
            <w:tabs>
              <w:tab w:val="right" w:leader="dot" w:pos="9350"/>
            </w:tabs>
            <w:rPr>
              <w:noProof/>
              <w:kern w:val="2"/>
              <w:lang w:val="en-GB" w:eastAsia="en-GB"/>
              <w14:ligatures w14:val="standardContextual"/>
            </w:rPr>
          </w:pPr>
          <w:hyperlink w:anchor="_Toc155084474" w:history="1">
            <w:r w:rsidR="00D0483A" w:rsidRPr="00800735">
              <w:rPr>
                <w:rStyle w:val="Hyperlink"/>
                <w:rFonts w:ascii="Arial" w:eastAsia="Arial" w:hAnsi="Arial" w:cs="Arial"/>
                <w:noProof/>
              </w:rPr>
              <w:t>4.6 Traffic</w:t>
            </w:r>
            <w:r w:rsidR="00D0483A">
              <w:rPr>
                <w:noProof/>
                <w:webHidden/>
              </w:rPr>
              <w:tab/>
            </w:r>
            <w:r w:rsidR="00D0483A">
              <w:rPr>
                <w:noProof/>
                <w:webHidden/>
              </w:rPr>
              <w:fldChar w:fldCharType="begin"/>
            </w:r>
            <w:r w:rsidR="00D0483A">
              <w:rPr>
                <w:noProof/>
                <w:webHidden/>
              </w:rPr>
              <w:instrText xml:space="preserve"> PAGEREF _Toc155084474 \h </w:instrText>
            </w:r>
            <w:r w:rsidR="00D0483A">
              <w:rPr>
                <w:noProof/>
                <w:webHidden/>
              </w:rPr>
            </w:r>
            <w:r w:rsidR="00D0483A">
              <w:rPr>
                <w:noProof/>
                <w:webHidden/>
              </w:rPr>
              <w:fldChar w:fldCharType="separate"/>
            </w:r>
            <w:r w:rsidR="00D0483A">
              <w:rPr>
                <w:noProof/>
                <w:webHidden/>
              </w:rPr>
              <w:t>15</w:t>
            </w:r>
            <w:r w:rsidR="00D0483A">
              <w:rPr>
                <w:noProof/>
                <w:webHidden/>
              </w:rPr>
              <w:fldChar w:fldCharType="end"/>
            </w:r>
          </w:hyperlink>
        </w:p>
        <w:p w14:paraId="71B0D52D" w14:textId="7A70806A" w:rsidR="00D0483A" w:rsidRDefault="00000000">
          <w:pPr>
            <w:pStyle w:val="TOC3"/>
            <w:tabs>
              <w:tab w:val="right" w:leader="dot" w:pos="9350"/>
            </w:tabs>
            <w:rPr>
              <w:noProof/>
              <w:kern w:val="2"/>
              <w:lang w:val="en-GB" w:eastAsia="en-GB"/>
              <w14:ligatures w14:val="standardContextual"/>
            </w:rPr>
          </w:pPr>
          <w:hyperlink w:anchor="_Toc155084475" w:history="1">
            <w:r w:rsidR="00D0483A" w:rsidRPr="00800735">
              <w:rPr>
                <w:rStyle w:val="Hyperlink"/>
                <w:rFonts w:ascii="Arial" w:eastAsia="Arial" w:hAnsi="Arial" w:cs="Arial"/>
                <w:noProof/>
              </w:rPr>
              <w:t>5.0 Mitigation</w:t>
            </w:r>
            <w:r w:rsidR="00D0483A">
              <w:rPr>
                <w:noProof/>
                <w:webHidden/>
              </w:rPr>
              <w:tab/>
            </w:r>
            <w:r w:rsidR="00D0483A">
              <w:rPr>
                <w:noProof/>
                <w:webHidden/>
              </w:rPr>
              <w:fldChar w:fldCharType="begin"/>
            </w:r>
            <w:r w:rsidR="00D0483A">
              <w:rPr>
                <w:noProof/>
                <w:webHidden/>
              </w:rPr>
              <w:instrText xml:space="preserve"> PAGEREF _Toc155084475 \h </w:instrText>
            </w:r>
            <w:r w:rsidR="00D0483A">
              <w:rPr>
                <w:noProof/>
                <w:webHidden/>
              </w:rPr>
            </w:r>
            <w:r w:rsidR="00D0483A">
              <w:rPr>
                <w:noProof/>
                <w:webHidden/>
              </w:rPr>
              <w:fldChar w:fldCharType="separate"/>
            </w:r>
            <w:r w:rsidR="00D0483A">
              <w:rPr>
                <w:noProof/>
                <w:webHidden/>
              </w:rPr>
              <w:t>16</w:t>
            </w:r>
            <w:r w:rsidR="00D0483A">
              <w:rPr>
                <w:noProof/>
                <w:webHidden/>
              </w:rPr>
              <w:fldChar w:fldCharType="end"/>
            </w:r>
          </w:hyperlink>
        </w:p>
        <w:p w14:paraId="27EF20AD" w14:textId="710769EB" w:rsidR="00D0483A" w:rsidRDefault="00000000">
          <w:pPr>
            <w:pStyle w:val="TOC3"/>
            <w:tabs>
              <w:tab w:val="right" w:leader="dot" w:pos="9350"/>
            </w:tabs>
            <w:rPr>
              <w:noProof/>
              <w:kern w:val="2"/>
              <w:lang w:val="en-GB" w:eastAsia="en-GB"/>
              <w14:ligatures w14:val="standardContextual"/>
            </w:rPr>
          </w:pPr>
          <w:hyperlink w:anchor="_Toc155084476" w:history="1">
            <w:r w:rsidR="00D0483A" w:rsidRPr="00800735">
              <w:rPr>
                <w:rStyle w:val="Hyperlink"/>
                <w:rFonts w:ascii="Arial" w:eastAsia="Arial" w:hAnsi="Arial" w:cs="Arial"/>
                <w:noProof/>
              </w:rPr>
              <w:t>5.1 Innovative Mitigation Strategies</w:t>
            </w:r>
            <w:r w:rsidR="00D0483A">
              <w:rPr>
                <w:noProof/>
                <w:webHidden/>
              </w:rPr>
              <w:tab/>
            </w:r>
            <w:r w:rsidR="00D0483A">
              <w:rPr>
                <w:noProof/>
                <w:webHidden/>
              </w:rPr>
              <w:fldChar w:fldCharType="begin"/>
            </w:r>
            <w:r w:rsidR="00D0483A">
              <w:rPr>
                <w:noProof/>
                <w:webHidden/>
              </w:rPr>
              <w:instrText xml:space="preserve"> PAGEREF _Toc155084476 \h </w:instrText>
            </w:r>
            <w:r w:rsidR="00D0483A">
              <w:rPr>
                <w:noProof/>
                <w:webHidden/>
              </w:rPr>
            </w:r>
            <w:r w:rsidR="00D0483A">
              <w:rPr>
                <w:noProof/>
                <w:webHidden/>
              </w:rPr>
              <w:fldChar w:fldCharType="separate"/>
            </w:r>
            <w:r w:rsidR="00D0483A">
              <w:rPr>
                <w:noProof/>
                <w:webHidden/>
              </w:rPr>
              <w:t>16</w:t>
            </w:r>
            <w:r w:rsidR="00D0483A">
              <w:rPr>
                <w:noProof/>
                <w:webHidden/>
              </w:rPr>
              <w:fldChar w:fldCharType="end"/>
            </w:r>
          </w:hyperlink>
        </w:p>
        <w:p w14:paraId="1BC5541B" w14:textId="495F2588" w:rsidR="00D0483A" w:rsidRDefault="00000000">
          <w:pPr>
            <w:pStyle w:val="TOC3"/>
            <w:tabs>
              <w:tab w:val="right" w:leader="dot" w:pos="9350"/>
            </w:tabs>
            <w:rPr>
              <w:noProof/>
              <w:kern w:val="2"/>
              <w:lang w:val="en-GB" w:eastAsia="en-GB"/>
              <w14:ligatures w14:val="standardContextual"/>
            </w:rPr>
          </w:pPr>
          <w:hyperlink w:anchor="_Toc155084477" w:history="1">
            <w:r w:rsidR="00D0483A" w:rsidRPr="00800735">
              <w:rPr>
                <w:rStyle w:val="Hyperlink"/>
                <w:rFonts w:ascii="Arial" w:eastAsia="Arial" w:hAnsi="Arial" w:cs="Arial"/>
                <w:noProof/>
              </w:rPr>
              <w:t>5.2 Mitigation criticisms</w:t>
            </w:r>
            <w:r w:rsidR="00D0483A">
              <w:rPr>
                <w:noProof/>
                <w:webHidden/>
              </w:rPr>
              <w:tab/>
            </w:r>
            <w:r w:rsidR="00D0483A">
              <w:rPr>
                <w:noProof/>
                <w:webHidden/>
              </w:rPr>
              <w:fldChar w:fldCharType="begin"/>
            </w:r>
            <w:r w:rsidR="00D0483A">
              <w:rPr>
                <w:noProof/>
                <w:webHidden/>
              </w:rPr>
              <w:instrText xml:space="preserve"> PAGEREF _Toc155084477 \h </w:instrText>
            </w:r>
            <w:r w:rsidR="00D0483A">
              <w:rPr>
                <w:noProof/>
                <w:webHidden/>
              </w:rPr>
            </w:r>
            <w:r w:rsidR="00D0483A">
              <w:rPr>
                <w:noProof/>
                <w:webHidden/>
              </w:rPr>
              <w:fldChar w:fldCharType="separate"/>
            </w:r>
            <w:r w:rsidR="00D0483A">
              <w:rPr>
                <w:noProof/>
                <w:webHidden/>
              </w:rPr>
              <w:t>17</w:t>
            </w:r>
            <w:r w:rsidR="00D0483A">
              <w:rPr>
                <w:noProof/>
                <w:webHidden/>
              </w:rPr>
              <w:fldChar w:fldCharType="end"/>
            </w:r>
          </w:hyperlink>
        </w:p>
        <w:p w14:paraId="7C385FAE" w14:textId="2A478C2F" w:rsidR="00D0483A" w:rsidRDefault="00000000">
          <w:pPr>
            <w:pStyle w:val="TOC3"/>
            <w:tabs>
              <w:tab w:val="right" w:leader="dot" w:pos="9350"/>
            </w:tabs>
            <w:rPr>
              <w:noProof/>
              <w:kern w:val="2"/>
              <w:lang w:val="en-GB" w:eastAsia="en-GB"/>
              <w14:ligatures w14:val="standardContextual"/>
            </w:rPr>
          </w:pPr>
          <w:hyperlink w:anchor="_Toc155084478" w:history="1">
            <w:r w:rsidR="00D0483A" w:rsidRPr="00800735">
              <w:rPr>
                <w:rStyle w:val="Hyperlink"/>
                <w:rFonts w:ascii="Arial" w:eastAsia="Arial" w:hAnsi="Arial" w:cs="Arial"/>
                <w:noProof/>
              </w:rPr>
              <w:t>6.0 Conclusion</w:t>
            </w:r>
            <w:r w:rsidR="00D0483A">
              <w:rPr>
                <w:noProof/>
                <w:webHidden/>
              </w:rPr>
              <w:tab/>
            </w:r>
            <w:r w:rsidR="00D0483A">
              <w:rPr>
                <w:noProof/>
                <w:webHidden/>
              </w:rPr>
              <w:fldChar w:fldCharType="begin"/>
            </w:r>
            <w:r w:rsidR="00D0483A">
              <w:rPr>
                <w:noProof/>
                <w:webHidden/>
              </w:rPr>
              <w:instrText xml:space="preserve"> PAGEREF _Toc155084478 \h </w:instrText>
            </w:r>
            <w:r w:rsidR="00D0483A">
              <w:rPr>
                <w:noProof/>
                <w:webHidden/>
              </w:rPr>
            </w:r>
            <w:r w:rsidR="00D0483A">
              <w:rPr>
                <w:noProof/>
                <w:webHidden/>
              </w:rPr>
              <w:fldChar w:fldCharType="separate"/>
            </w:r>
            <w:r w:rsidR="00D0483A">
              <w:rPr>
                <w:noProof/>
                <w:webHidden/>
              </w:rPr>
              <w:t>17</w:t>
            </w:r>
            <w:r w:rsidR="00D0483A">
              <w:rPr>
                <w:noProof/>
                <w:webHidden/>
              </w:rPr>
              <w:fldChar w:fldCharType="end"/>
            </w:r>
          </w:hyperlink>
        </w:p>
        <w:p w14:paraId="19BB882E" w14:textId="7D6BE3C2" w:rsidR="00D0483A" w:rsidRDefault="00000000">
          <w:pPr>
            <w:pStyle w:val="TOC3"/>
            <w:tabs>
              <w:tab w:val="right" w:leader="dot" w:pos="9350"/>
            </w:tabs>
            <w:rPr>
              <w:noProof/>
              <w:kern w:val="2"/>
              <w:lang w:val="en-GB" w:eastAsia="en-GB"/>
              <w14:ligatures w14:val="standardContextual"/>
            </w:rPr>
          </w:pPr>
          <w:hyperlink w:anchor="_Toc155084479" w:history="1">
            <w:r w:rsidR="00D0483A" w:rsidRPr="00800735">
              <w:rPr>
                <w:rStyle w:val="Hyperlink"/>
                <w:rFonts w:ascii="Arial" w:eastAsia="Arial" w:hAnsi="Arial" w:cs="Arial"/>
                <w:noProof/>
              </w:rPr>
              <w:t>References</w:t>
            </w:r>
            <w:r w:rsidR="00D0483A">
              <w:rPr>
                <w:noProof/>
                <w:webHidden/>
              </w:rPr>
              <w:tab/>
            </w:r>
            <w:r w:rsidR="00D0483A">
              <w:rPr>
                <w:noProof/>
                <w:webHidden/>
              </w:rPr>
              <w:fldChar w:fldCharType="begin"/>
            </w:r>
            <w:r w:rsidR="00D0483A">
              <w:rPr>
                <w:noProof/>
                <w:webHidden/>
              </w:rPr>
              <w:instrText xml:space="preserve"> PAGEREF _Toc155084479 \h </w:instrText>
            </w:r>
            <w:r w:rsidR="00D0483A">
              <w:rPr>
                <w:noProof/>
                <w:webHidden/>
              </w:rPr>
            </w:r>
            <w:r w:rsidR="00D0483A">
              <w:rPr>
                <w:noProof/>
                <w:webHidden/>
              </w:rPr>
              <w:fldChar w:fldCharType="separate"/>
            </w:r>
            <w:r w:rsidR="00D0483A">
              <w:rPr>
                <w:noProof/>
                <w:webHidden/>
              </w:rPr>
              <w:t>19</w:t>
            </w:r>
            <w:r w:rsidR="00D0483A">
              <w:rPr>
                <w:noProof/>
                <w:webHidden/>
              </w:rPr>
              <w:fldChar w:fldCharType="end"/>
            </w:r>
          </w:hyperlink>
        </w:p>
        <w:p w14:paraId="5C2E6C35" w14:textId="4A640AD4" w:rsidR="00732996" w:rsidRDefault="00732996">
          <w:r>
            <w:rPr>
              <w:b/>
              <w:bCs/>
              <w:noProof/>
            </w:rPr>
            <w:fldChar w:fldCharType="end"/>
          </w:r>
        </w:p>
      </w:sdtContent>
    </w:sdt>
    <w:p w14:paraId="7609212E" w14:textId="77777777" w:rsidR="00591C2E" w:rsidRDefault="00591C2E" w:rsidP="5DF3DC33">
      <w:pPr>
        <w:rPr>
          <w:rFonts w:ascii="Arial" w:eastAsia="Arial" w:hAnsi="Arial" w:cs="Arial"/>
          <w:b/>
          <w:bCs/>
          <w:sz w:val="24"/>
          <w:szCs w:val="24"/>
        </w:rPr>
      </w:pPr>
    </w:p>
    <w:p w14:paraId="391B2456" w14:textId="0CAD14CD" w:rsidR="70FFCF18" w:rsidRDefault="70FFCF18" w:rsidP="70FFCF18">
      <w:pPr>
        <w:rPr>
          <w:rFonts w:ascii="Arial" w:eastAsia="Arial" w:hAnsi="Arial" w:cs="Arial"/>
          <w:b/>
          <w:bCs/>
          <w:sz w:val="24"/>
          <w:szCs w:val="24"/>
        </w:rPr>
      </w:pPr>
    </w:p>
    <w:p w14:paraId="0D1A5AA7" w14:textId="77777777" w:rsidR="00591C2E" w:rsidRDefault="00591C2E" w:rsidP="70FFCF18">
      <w:pPr>
        <w:rPr>
          <w:rFonts w:ascii="Arial" w:eastAsia="Arial" w:hAnsi="Arial" w:cs="Arial"/>
          <w:b/>
          <w:bCs/>
          <w:sz w:val="24"/>
          <w:szCs w:val="24"/>
        </w:rPr>
      </w:pPr>
    </w:p>
    <w:p w14:paraId="783D39D0" w14:textId="77777777" w:rsidR="00591C2E" w:rsidRDefault="00591C2E" w:rsidP="70FFCF18">
      <w:pPr>
        <w:rPr>
          <w:rFonts w:ascii="Arial" w:eastAsia="Arial" w:hAnsi="Arial" w:cs="Arial"/>
          <w:b/>
          <w:bCs/>
          <w:sz w:val="24"/>
          <w:szCs w:val="24"/>
        </w:rPr>
      </w:pPr>
    </w:p>
    <w:p w14:paraId="2AB31178" w14:textId="77777777" w:rsidR="00591C2E" w:rsidRDefault="00591C2E" w:rsidP="70FFCF18">
      <w:pPr>
        <w:rPr>
          <w:rFonts w:ascii="Arial" w:eastAsia="Arial" w:hAnsi="Arial" w:cs="Arial"/>
          <w:b/>
          <w:bCs/>
          <w:sz w:val="24"/>
          <w:szCs w:val="24"/>
        </w:rPr>
      </w:pPr>
    </w:p>
    <w:p w14:paraId="6FC6E881" w14:textId="77777777" w:rsidR="00591C2E" w:rsidRDefault="00591C2E" w:rsidP="70FFCF18">
      <w:pPr>
        <w:rPr>
          <w:rFonts w:ascii="Arial" w:eastAsia="Arial" w:hAnsi="Arial" w:cs="Arial"/>
          <w:b/>
          <w:bCs/>
          <w:sz w:val="24"/>
          <w:szCs w:val="24"/>
        </w:rPr>
      </w:pPr>
    </w:p>
    <w:p w14:paraId="1EFDF472" w14:textId="77777777" w:rsidR="00591C2E" w:rsidRDefault="00591C2E" w:rsidP="70FFCF18">
      <w:pPr>
        <w:rPr>
          <w:rFonts w:ascii="Arial" w:eastAsia="Arial" w:hAnsi="Arial" w:cs="Arial"/>
          <w:b/>
          <w:bCs/>
          <w:sz w:val="24"/>
          <w:szCs w:val="24"/>
        </w:rPr>
      </w:pPr>
    </w:p>
    <w:p w14:paraId="41DF99FB" w14:textId="77777777" w:rsidR="00591C2E" w:rsidRDefault="00591C2E" w:rsidP="70FFCF18">
      <w:pPr>
        <w:rPr>
          <w:rFonts w:ascii="Arial" w:eastAsia="Arial" w:hAnsi="Arial" w:cs="Arial"/>
          <w:b/>
          <w:bCs/>
          <w:sz w:val="24"/>
          <w:szCs w:val="24"/>
        </w:rPr>
      </w:pPr>
    </w:p>
    <w:p w14:paraId="6B7A6BE7" w14:textId="77777777" w:rsidR="00591C2E" w:rsidRDefault="00591C2E" w:rsidP="00CE393A">
      <w:pPr>
        <w:pStyle w:val="Heading2"/>
        <w:rPr>
          <w:rFonts w:eastAsia="Arial"/>
        </w:rPr>
      </w:pPr>
    </w:p>
    <w:p w14:paraId="1AC661B0" w14:textId="203CE08D" w:rsidR="4E925490" w:rsidRPr="00CE393A" w:rsidRDefault="40BCC319" w:rsidP="00CE393A">
      <w:pPr>
        <w:pStyle w:val="Heading2"/>
        <w:rPr>
          <w:rFonts w:ascii="Arial" w:eastAsia="Arial" w:hAnsi="Arial" w:cs="Arial"/>
        </w:rPr>
      </w:pPr>
      <w:bookmarkStart w:id="1" w:name="_Toc155084460"/>
      <w:r w:rsidRPr="00CE393A">
        <w:rPr>
          <w:rFonts w:ascii="Arial" w:eastAsia="Arial" w:hAnsi="Arial" w:cs="Arial"/>
        </w:rPr>
        <w:t xml:space="preserve">1.0 </w:t>
      </w:r>
      <w:r w:rsidR="4E925490" w:rsidRPr="00CE393A">
        <w:rPr>
          <w:rFonts w:ascii="Arial" w:eastAsia="Arial" w:hAnsi="Arial" w:cs="Arial"/>
        </w:rPr>
        <w:t>Introduction</w:t>
      </w:r>
      <w:bookmarkEnd w:id="1"/>
    </w:p>
    <w:p w14:paraId="7C00CDB0" w14:textId="31B9B7D1" w:rsidR="1BA0931B" w:rsidRDefault="1BA0931B" w:rsidP="35F8BB51">
      <w:pPr>
        <w:rPr>
          <w:rFonts w:ascii="Arial" w:eastAsia="Arial" w:hAnsi="Arial" w:cs="Arial"/>
          <w:sz w:val="24"/>
          <w:szCs w:val="24"/>
        </w:rPr>
      </w:pPr>
      <w:r w:rsidRPr="70FFCF18">
        <w:rPr>
          <w:rFonts w:ascii="Arial" w:eastAsia="Arial" w:hAnsi="Arial" w:cs="Arial"/>
          <w:sz w:val="24"/>
          <w:szCs w:val="24"/>
        </w:rPr>
        <w:t>This report</w:t>
      </w:r>
      <w:r w:rsidR="003C0208">
        <w:rPr>
          <w:rFonts w:ascii="Arial" w:eastAsia="Arial" w:hAnsi="Arial" w:cs="Arial"/>
          <w:sz w:val="24"/>
          <w:szCs w:val="24"/>
        </w:rPr>
        <w:t xml:space="preserve"> </w:t>
      </w:r>
      <w:r w:rsidRPr="70FFCF18">
        <w:rPr>
          <w:rFonts w:ascii="Arial" w:eastAsia="Arial" w:hAnsi="Arial" w:cs="Arial"/>
          <w:sz w:val="24"/>
          <w:szCs w:val="24"/>
        </w:rPr>
        <w:t>evaluate</w:t>
      </w:r>
      <w:r w:rsidR="00A31152">
        <w:rPr>
          <w:rFonts w:ascii="Arial" w:eastAsia="Arial" w:hAnsi="Arial" w:cs="Arial"/>
          <w:sz w:val="24"/>
          <w:szCs w:val="24"/>
        </w:rPr>
        <w:t>s</w:t>
      </w:r>
      <w:r w:rsidRPr="70FFCF18">
        <w:rPr>
          <w:rFonts w:ascii="Arial" w:eastAsia="Arial" w:hAnsi="Arial" w:cs="Arial"/>
          <w:sz w:val="24"/>
          <w:szCs w:val="24"/>
        </w:rPr>
        <w:t xml:space="preserve"> the Environmental Impact Assessment (EIA) process </w:t>
      </w:r>
      <w:r w:rsidR="5DC48F1B" w:rsidRPr="70FFCF18">
        <w:rPr>
          <w:rFonts w:ascii="Arial" w:eastAsia="Arial" w:hAnsi="Arial" w:cs="Arial"/>
          <w:sz w:val="24"/>
          <w:szCs w:val="24"/>
        </w:rPr>
        <w:t xml:space="preserve">using the case study of the Morlais </w:t>
      </w:r>
      <w:r w:rsidR="144DDC32" w:rsidRPr="70FFCF18">
        <w:rPr>
          <w:rFonts w:ascii="Arial" w:eastAsia="Arial" w:hAnsi="Arial" w:cs="Arial"/>
          <w:sz w:val="24"/>
          <w:szCs w:val="24"/>
        </w:rPr>
        <w:t>T</w:t>
      </w:r>
      <w:r w:rsidR="5DC48F1B" w:rsidRPr="70FFCF18">
        <w:rPr>
          <w:rFonts w:ascii="Arial" w:eastAsia="Arial" w:hAnsi="Arial" w:cs="Arial"/>
          <w:sz w:val="24"/>
          <w:szCs w:val="24"/>
        </w:rPr>
        <w:t xml:space="preserve">idal </w:t>
      </w:r>
      <w:r w:rsidR="437D9818" w:rsidRPr="70FFCF18">
        <w:rPr>
          <w:rFonts w:ascii="Arial" w:eastAsia="Arial" w:hAnsi="Arial" w:cs="Arial"/>
          <w:sz w:val="24"/>
          <w:szCs w:val="24"/>
        </w:rPr>
        <w:t>Stream Energy</w:t>
      </w:r>
      <w:r w:rsidR="5DC48F1B" w:rsidRPr="70FFCF18">
        <w:rPr>
          <w:rFonts w:ascii="Arial" w:eastAsia="Arial" w:hAnsi="Arial" w:cs="Arial"/>
          <w:sz w:val="24"/>
          <w:szCs w:val="24"/>
        </w:rPr>
        <w:t xml:space="preserve"> project.</w:t>
      </w:r>
      <w:r w:rsidR="7ECC3CBE" w:rsidRPr="70FFCF18">
        <w:rPr>
          <w:rFonts w:ascii="Arial" w:eastAsia="Arial" w:hAnsi="Arial" w:cs="Arial"/>
          <w:sz w:val="24"/>
          <w:szCs w:val="24"/>
        </w:rPr>
        <w:t xml:space="preserve"> The EIA was constructed by Menter Mon a social enterprise based in Anglesey</w:t>
      </w:r>
      <w:r w:rsidR="0B996987" w:rsidRPr="70FFCF18">
        <w:rPr>
          <w:rFonts w:ascii="Arial" w:eastAsia="Arial" w:hAnsi="Arial" w:cs="Arial"/>
          <w:sz w:val="24"/>
          <w:szCs w:val="24"/>
        </w:rPr>
        <w:t>. The project is</w:t>
      </w:r>
      <w:r w:rsidR="40F585E0" w:rsidRPr="70FFCF18">
        <w:rPr>
          <w:rFonts w:ascii="Arial" w:eastAsia="Arial" w:hAnsi="Arial" w:cs="Arial"/>
          <w:sz w:val="24"/>
          <w:szCs w:val="24"/>
        </w:rPr>
        <w:t xml:space="preserve"> </w:t>
      </w:r>
      <w:r w:rsidR="0B996987" w:rsidRPr="70FFCF18">
        <w:rPr>
          <w:rFonts w:ascii="Arial" w:eastAsia="Arial" w:hAnsi="Arial" w:cs="Arial"/>
          <w:sz w:val="24"/>
          <w:szCs w:val="24"/>
        </w:rPr>
        <w:t>funded</w:t>
      </w:r>
      <w:r w:rsidR="008833E3">
        <w:rPr>
          <w:rFonts w:ascii="Arial" w:eastAsia="Arial" w:hAnsi="Arial" w:cs="Arial"/>
          <w:sz w:val="24"/>
          <w:szCs w:val="24"/>
        </w:rPr>
        <w:t xml:space="preserve"> significantly</w:t>
      </w:r>
      <w:r w:rsidR="0B996987" w:rsidRPr="70FFCF18">
        <w:rPr>
          <w:rFonts w:ascii="Arial" w:eastAsia="Arial" w:hAnsi="Arial" w:cs="Arial"/>
          <w:sz w:val="24"/>
          <w:szCs w:val="24"/>
        </w:rPr>
        <w:t xml:space="preserve"> by </w:t>
      </w:r>
      <w:r w:rsidR="706014DE" w:rsidRPr="70FFCF18">
        <w:rPr>
          <w:rFonts w:ascii="Arial" w:eastAsia="Arial" w:hAnsi="Arial" w:cs="Arial"/>
          <w:sz w:val="24"/>
          <w:szCs w:val="24"/>
        </w:rPr>
        <w:t>the Welsh Government</w:t>
      </w:r>
      <w:r w:rsidR="7D27B469" w:rsidRPr="70FFCF18">
        <w:rPr>
          <w:rFonts w:ascii="Arial" w:eastAsia="Arial" w:hAnsi="Arial" w:cs="Arial"/>
          <w:sz w:val="24"/>
          <w:szCs w:val="24"/>
        </w:rPr>
        <w:t xml:space="preserve"> and through EU donations.</w:t>
      </w:r>
      <w:r w:rsidR="7ECC3CBE" w:rsidRPr="70FFCF18">
        <w:rPr>
          <w:rFonts w:ascii="Arial" w:eastAsia="Arial" w:hAnsi="Arial" w:cs="Arial"/>
          <w:sz w:val="24"/>
          <w:szCs w:val="24"/>
        </w:rPr>
        <w:t xml:space="preserve"> </w:t>
      </w:r>
      <w:r w:rsidR="7EF64EA4" w:rsidRPr="70FFCF18">
        <w:rPr>
          <w:rFonts w:ascii="Arial" w:eastAsia="Arial" w:hAnsi="Arial" w:cs="Arial"/>
          <w:sz w:val="24"/>
          <w:szCs w:val="24"/>
        </w:rPr>
        <w:t xml:space="preserve">Despite this project having environmental benefits in the long term, by producing green renewable energy it has been criticised for its lack of consideration of </w:t>
      </w:r>
      <w:r w:rsidR="4BCEAB98" w:rsidRPr="70FFCF18">
        <w:rPr>
          <w:rFonts w:ascii="Arial" w:eastAsia="Arial" w:hAnsi="Arial" w:cs="Arial"/>
          <w:sz w:val="24"/>
          <w:szCs w:val="24"/>
        </w:rPr>
        <w:t>the</w:t>
      </w:r>
      <w:r w:rsidR="7EF64EA4" w:rsidRPr="70FFCF18">
        <w:rPr>
          <w:rFonts w:ascii="Arial" w:eastAsia="Arial" w:hAnsi="Arial" w:cs="Arial"/>
          <w:sz w:val="24"/>
          <w:szCs w:val="24"/>
        </w:rPr>
        <w:t xml:space="preserve"> </w:t>
      </w:r>
      <w:r w:rsidR="0D66B1D3" w:rsidRPr="70FFCF18">
        <w:rPr>
          <w:rFonts w:ascii="Arial" w:eastAsia="Arial" w:hAnsi="Arial" w:cs="Arial"/>
          <w:sz w:val="24"/>
          <w:szCs w:val="24"/>
        </w:rPr>
        <w:t xml:space="preserve">surrounding </w:t>
      </w:r>
      <w:r w:rsidR="7EF64EA4" w:rsidRPr="70FFCF18">
        <w:rPr>
          <w:rFonts w:ascii="Arial" w:eastAsia="Arial" w:hAnsi="Arial" w:cs="Arial"/>
          <w:sz w:val="24"/>
          <w:szCs w:val="24"/>
        </w:rPr>
        <w:t>environment</w:t>
      </w:r>
      <w:r w:rsidR="10F3344B" w:rsidRPr="70FFCF18">
        <w:rPr>
          <w:rFonts w:ascii="Arial" w:eastAsia="Arial" w:hAnsi="Arial" w:cs="Arial"/>
          <w:sz w:val="24"/>
          <w:szCs w:val="24"/>
        </w:rPr>
        <w:t>.</w:t>
      </w:r>
      <w:r w:rsidR="523541FC" w:rsidRPr="70FFCF18">
        <w:rPr>
          <w:rFonts w:ascii="Arial" w:eastAsia="Arial" w:hAnsi="Arial" w:cs="Arial"/>
          <w:sz w:val="24"/>
          <w:szCs w:val="24"/>
        </w:rPr>
        <w:t xml:space="preserve"> Some of the main criticism</w:t>
      </w:r>
      <w:r w:rsidR="009900F3">
        <w:rPr>
          <w:rFonts w:ascii="Arial" w:eastAsia="Arial" w:hAnsi="Arial" w:cs="Arial"/>
          <w:sz w:val="24"/>
          <w:szCs w:val="24"/>
        </w:rPr>
        <w:t>s are</w:t>
      </w:r>
      <w:r w:rsidR="523541FC" w:rsidRPr="70FFCF18">
        <w:rPr>
          <w:rFonts w:ascii="Arial" w:eastAsia="Arial" w:hAnsi="Arial" w:cs="Arial"/>
          <w:sz w:val="24"/>
          <w:szCs w:val="24"/>
        </w:rPr>
        <w:t xml:space="preserve"> regarding the lack of awareness of protected wildlife species in the area. </w:t>
      </w:r>
      <w:r w:rsidR="6215D654" w:rsidRPr="70FFCF18">
        <w:rPr>
          <w:rFonts w:ascii="Arial" w:eastAsia="Arial" w:hAnsi="Arial" w:cs="Arial"/>
          <w:sz w:val="24"/>
          <w:szCs w:val="24"/>
        </w:rPr>
        <w:t>This is essential for a project situa</w:t>
      </w:r>
      <w:r w:rsidR="4B82EC18" w:rsidRPr="70FFCF18">
        <w:rPr>
          <w:rFonts w:ascii="Arial" w:eastAsia="Arial" w:hAnsi="Arial" w:cs="Arial"/>
          <w:sz w:val="24"/>
          <w:szCs w:val="24"/>
        </w:rPr>
        <w:t>ted</w:t>
      </w:r>
      <w:r w:rsidR="6215D654" w:rsidRPr="70FFCF18">
        <w:rPr>
          <w:rFonts w:ascii="Arial" w:eastAsia="Arial" w:hAnsi="Arial" w:cs="Arial"/>
          <w:sz w:val="24"/>
          <w:szCs w:val="24"/>
        </w:rPr>
        <w:t xml:space="preserve"> on Holy Island in Anglesey which is marked as an</w:t>
      </w:r>
      <w:r w:rsidR="2D03B62C" w:rsidRPr="70FFCF18">
        <w:rPr>
          <w:rFonts w:ascii="Arial" w:eastAsia="Arial" w:hAnsi="Arial" w:cs="Arial"/>
          <w:sz w:val="24"/>
          <w:szCs w:val="24"/>
        </w:rPr>
        <w:t xml:space="preserve"> ‘Area of Outstanding Natural beauty’ (AONB), ‘Special Area of Conservation’ (SAC) and a ‘Site of Special Scientific Interest’ (SSSI).</w:t>
      </w:r>
      <w:r w:rsidR="58E78878" w:rsidRPr="70FFCF18">
        <w:rPr>
          <w:rFonts w:ascii="Arial" w:eastAsia="Arial" w:hAnsi="Arial" w:cs="Arial"/>
          <w:sz w:val="24"/>
          <w:szCs w:val="24"/>
        </w:rPr>
        <w:t xml:space="preserve"> Holy Island is a popular tourist destination with</w:t>
      </w:r>
      <w:r w:rsidR="2BF1006B" w:rsidRPr="70FFCF18">
        <w:rPr>
          <w:rFonts w:ascii="Arial" w:eastAsia="Arial" w:hAnsi="Arial" w:cs="Arial"/>
          <w:sz w:val="24"/>
          <w:szCs w:val="24"/>
        </w:rPr>
        <w:t xml:space="preserve"> several caravan parks and tourist attractions </w:t>
      </w:r>
      <w:r w:rsidR="003C0208">
        <w:rPr>
          <w:rFonts w:ascii="Arial" w:eastAsia="Arial" w:hAnsi="Arial" w:cs="Arial"/>
          <w:sz w:val="24"/>
          <w:szCs w:val="24"/>
        </w:rPr>
        <w:t xml:space="preserve">that </w:t>
      </w:r>
      <w:r w:rsidR="2BF1006B" w:rsidRPr="70FFCF18">
        <w:rPr>
          <w:rFonts w:ascii="Arial" w:eastAsia="Arial" w:hAnsi="Arial" w:cs="Arial"/>
          <w:sz w:val="24"/>
          <w:szCs w:val="24"/>
        </w:rPr>
        <w:t>are visited by thousands</w:t>
      </w:r>
      <w:r w:rsidR="003C0208">
        <w:rPr>
          <w:rFonts w:ascii="Arial" w:eastAsia="Arial" w:hAnsi="Arial" w:cs="Arial"/>
          <w:sz w:val="24"/>
          <w:szCs w:val="24"/>
        </w:rPr>
        <w:t xml:space="preserve"> of people</w:t>
      </w:r>
      <w:r w:rsidR="2BF1006B" w:rsidRPr="70FFCF18">
        <w:rPr>
          <w:rFonts w:ascii="Arial" w:eastAsia="Arial" w:hAnsi="Arial" w:cs="Arial"/>
          <w:sz w:val="24"/>
          <w:szCs w:val="24"/>
        </w:rPr>
        <w:t xml:space="preserve"> every year.</w:t>
      </w:r>
      <w:r w:rsidR="7754B1CD" w:rsidRPr="70FFCF18">
        <w:rPr>
          <w:rFonts w:ascii="Arial" w:eastAsia="Arial" w:hAnsi="Arial" w:cs="Arial"/>
          <w:sz w:val="24"/>
          <w:szCs w:val="24"/>
        </w:rPr>
        <w:t xml:space="preserve"> </w:t>
      </w:r>
      <w:r w:rsidR="003E3C7B">
        <w:rPr>
          <w:rFonts w:ascii="Arial" w:eastAsia="Arial" w:hAnsi="Arial" w:cs="Arial"/>
          <w:sz w:val="24"/>
          <w:szCs w:val="24"/>
        </w:rPr>
        <w:t>This</w:t>
      </w:r>
      <w:r w:rsidR="7754B1CD" w:rsidRPr="70FFCF18">
        <w:rPr>
          <w:rFonts w:ascii="Arial" w:eastAsia="Arial" w:hAnsi="Arial" w:cs="Arial"/>
          <w:sz w:val="24"/>
          <w:szCs w:val="24"/>
        </w:rPr>
        <w:t xml:space="preserve"> show</w:t>
      </w:r>
      <w:r w:rsidR="003E3C7B">
        <w:rPr>
          <w:rFonts w:ascii="Arial" w:eastAsia="Arial" w:hAnsi="Arial" w:cs="Arial"/>
          <w:sz w:val="24"/>
          <w:szCs w:val="24"/>
        </w:rPr>
        <w:t>s</w:t>
      </w:r>
      <w:r w:rsidR="7754B1CD" w:rsidRPr="70FFCF18">
        <w:rPr>
          <w:rFonts w:ascii="Arial" w:eastAsia="Arial" w:hAnsi="Arial" w:cs="Arial"/>
          <w:sz w:val="24"/>
          <w:szCs w:val="24"/>
        </w:rPr>
        <w:t xml:space="preserve"> the importance of preserving the area’s environment</w:t>
      </w:r>
      <w:r w:rsidR="7FDFFB19" w:rsidRPr="70FFCF18">
        <w:rPr>
          <w:rFonts w:ascii="Arial" w:eastAsia="Arial" w:hAnsi="Arial" w:cs="Arial"/>
          <w:sz w:val="24"/>
          <w:szCs w:val="24"/>
        </w:rPr>
        <w:t xml:space="preserve"> because </w:t>
      </w:r>
      <w:r w:rsidR="003C0208">
        <w:rPr>
          <w:rFonts w:ascii="Arial" w:eastAsia="Arial" w:hAnsi="Arial" w:cs="Arial"/>
          <w:sz w:val="24"/>
          <w:szCs w:val="24"/>
        </w:rPr>
        <w:t>of the</w:t>
      </w:r>
      <w:r w:rsidR="3371AC44" w:rsidRPr="70FFCF18">
        <w:rPr>
          <w:rFonts w:ascii="Arial" w:eastAsia="Arial" w:hAnsi="Arial" w:cs="Arial"/>
          <w:sz w:val="24"/>
          <w:szCs w:val="24"/>
        </w:rPr>
        <w:t xml:space="preserve"> economic and social</w:t>
      </w:r>
      <w:r w:rsidR="7FDFFB19" w:rsidRPr="70FFCF18">
        <w:rPr>
          <w:rFonts w:ascii="Arial" w:eastAsia="Arial" w:hAnsi="Arial" w:cs="Arial"/>
          <w:sz w:val="24"/>
          <w:szCs w:val="24"/>
        </w:rPr>
        <w:t xml:space="preserve"> benefits for the local area</w:t>
      </w:r>
      <w:r w:rsidR="7754B1CD" w:rsidRPr="70FFCF18">
        <w:rPr>
          <w:rFonts w:ascii="Arial" w:eastAsia="Arial" w:hAnsi="Arial" w:cs="Arial"/>
          <w:sz w:val="24"/>
          <w:szCs w:val="24"/>
        </w:rPr>
        <w:t xml:space="preserve">. The report </w:t>
      </w:r>
      <w:r w:rsidR="42662017" w:rsidRPr="70FFCF18">
        <w:rPr>
          <w:rFonts w:ascii="Arial" w:eastAsia="Arial" w:hAnsi="Arial" w:cs="Arial"/>
          <w:sz w:val="24"/>
          <w:szCs w:val="24"/>
        </w:rPr>
        <w:t>analyse</w:t>
      </w:r>
      <w:r w:rsidR="003E3C7B">
        <w:rPr>
          <w:rFonts w:ascii="Arial" w:eastAsia="Arial" w:hAnsi="Arial" w:cs="Arial"/>
          <w:sz w:val="24"/>
          <w:szCs w:val="24"/>
        </w:rPr>
        <w:t>s</w:t>
      </w:r>
      <w:r w:rsidR="1E8C640B" w:rsidRPr="70FFCF18">
        <w:rPr>
          <w:rFonts w:ascii="Arial" w:eastAsia="Arial" w:hAnsi="Arial" w:cs="Arial"/>
          <w:sz w:val="24"/>
          <w:szCs w:val="24"/>
        </w:rPr>
        <w:t xml:space="preserve"> the various criticisms</w:t>
      </w:r>
      <w:r w:rsidR="208D8881" w:rsidRPr="70FFCF18">
        <w:rPr>
          <w:rFonts w:ascii="Arial" w:eastAsia="Arial" w:hAnsi="Arial" w:cs="Arial"/>
          <w:sz w:val="24"/>
          <w:szCs w:val="24"/>
        </w:rPr>
        <w:t xml:space="preserve"> and key impacts</w:t>
      </w:r>
      <w:r w:rsidR="1E8C640B" w:rsidRPr="70FFCF18">
        <w:rPr>
          <w:rFonts w:ascii="Arial" w:eastAsia="Arial" w:hAnsi="Arial" w:cs="Arial"/>
          <w:sz w:val="24"/>
          <w:szCs w:val="24"/>
        </w:rPr>
        <w:t xml:space="preserve"> of the EIA including its potential harm to wildlife, it</w:t>
      </w:r>
      <w:r w:rsidR="46F65E01" w:rsidRPr="70FFCF18">
        <w:rPr>
          <w:rFonts w:ascii="Arial" w:eastAsia="Arial" w:hAnsi="Arial" w:cs="Arial"/>
          <w:sz w:val="24"/>
          <w:szCs w:val="24"/>
        </w:rPr>
        <w:t>s</w:t>
      </w:r>
      <w:r w:rsidR="1E8C640B" w:rsidRPr="70FFCF18">
        <w:rPr>
          <w:rFonts w:ascii="Arial" w:eastAsia="Arial" w:hAnsi="Arial" w:cs="Arial"/>
          <w:sz w:val="24"/>
          <w:szCs w:val="24"/>
        </w:rPr>
        <w:t xml:space="preserve"> effects </w:t>
      </w:r>
      <w:r w:rsidR="53552334" w:rsidRPr="70FFCF18">
        <w:rPr>
          <w:rFonts w:ascii="Arial" w:eastAsia="Arial" w:hAnsi="Arial" w:cs="Arial"/>
          <w:sz w:val="24"/>
          <w:szCs w:val="24"/>
        </w:rPr>
        <w:t xml:space="preserve">to </w:t>
      </w:r>
      <w:r w:rsidR="1E8C640B" w:rsidRPr="70FFCF18">
        <w:rPr>
          <w:rFonts w:ascii="Arial" w:eastAsia="Arial" w:hAnsi="Arial" w:cs="Arial"/>
          <w:sz w:val="24"/>
          <w:szCs w:val="24"/>
        </w:rPr>
        <w:t>the local community and</w:t>
      </w:r>
      <w:r w:rsidR="39A0D186" w:rsidRPr="70FFCF18">
        <w:rPr>
          <w:rFonts w:ascii="Arial" w:eastAsia="Arial" w:hAnsi="Arial" w:cs="Arial"/>
          <w:sz w:val="24"/>
          <w:szCs w:val="24"/>
        </w:rPr>
        <w:t xml:space="preserve"> an</w:t>
      </w:r>
      <w:r w:rsidR="1E8C640B" w:rsidRPr="70FFCF18">
        <w:rPr>
          <w:rFonts w:ascii="Arial" w:eastAsia="Arial" w:hAnsi="Arial" w:cs="Arial"/>
          <w:sz w:val="24"/>
          <w:szCs w:val="24"/>
        </w:rPr>
        <w:t xml:space="preserve"> </w:t>
      </w:r>
      <w:r w:rsidR="00613DA8" w:rsidRPr="70FFCF18">
        <w:rPr>
          <w:rFonts w:ascii="Arial" w:eastAsia="Arial" w:hAnsi="Arial" w:cs="Arial"/>
          <w:sz w:val="24"/>
          <w:szCs w:val="24"/>
        </w:rPr>
        <w:t>assess</w:t>
      </w:r>
      <w:r w:rsidR="00613DA8">
        <w:rPr>
          <w:rFonts w:ascii="Arial" w:eastAsia="Arial" w:hAnsi="Arial" w:cs="Arial"/>
          <w:sz w:val="24"/>
          <w:szCs w:val="24"/>
        </w:rPr>
        <w:t>ment of</w:t>
      </w:r>
      <w:r w:rsidR="3291CB40" w:rsidRPr="70FFCF18">
        <w:rPr>
          <w:rFonts w:ascii="Arial" w:eastAsia="Arial" w:hAnsi="Arial" w:cs="Arial"/>
          <w:sz w:val="24"/>
          <w:szCs w:val="24"/>
        </w:rPr>
        <w:t xml:space="preserve"> potential</w:t>
      </w:r>
      <w:r w:rsidR="11D4467C" w:rsidRPr="70FFCF18">
        <w:rPr>
          <w:rFonts w:ascii="Arial" w:eastAsia="Arial" w:hAnsi="Arial" w:cs="Arial"/>
          <w:sz w:val="24"/>
          <w:szCs w:val="24"/>
        </w:rPr>
        <w:t xml:space="preserve"> mitigation measures</w:t>
      </w:r>
      <w:r w:rsidR="00613DA8">
        <w:rPr>
          <w:rFonts w:ascii="Arial" w:eastAsia="Arial" w:hAnsi="Arial" w:cs="Arial"/>
          <w:sz w:val="24"/>
          <w:szCs w:val="24"/>
        </w:rPr>
        <w:t>, s</w:t>
      </w:r>
      <w:r w:rsidR="23DB5EBE" w:rsidRPr="70FFCF18">
        <w:rPr>
          <w:rFonts w:ascii="Arial" w:eastAsia="Arial" w:hAnsi="Arial" w:cs="Arial"/>
          <w:sz w:val="24"/>
          <w:szCs w:val="24"/>
        </w:rPr>
        <w:t xml:space="preserve">etting these out in order of their </w:t>
      </w:r>
      <w:r w:rsidR="003C0208">
        <w:rPr>
          <w:rFonts w:ascii="Arial" w:eastAsia="Arial" w:hAnsi="Arial" w:cs="Arial"/>
          <w:sz w:val="24"/>
          <w:szCs w:val="24"/>
        </w:rPr>
        <w:t xml:space="preserve">impact </w:t>
      </w:r>
      <w:r w:rsidR="23DB5EBE" w:rsidRPr="70FFCF18">
        <w:rPr>
          <w:rFonts w:ascii="Arial" w:eastAsia="Arial" w:hAnsi="Arial" w:cs="Arial"/>
          <w:sz w:val="24"/>
          <w:szCs w:val="24"/>
        </w:rPr>
        <w:t>significance. The report</w:t>
      </w:r>
      <w:r w:rsidR="4488EC25" w:rsidRPr="70FFCF18">
        <w:rPr>
          <w:rFonts w:ascii="Arial" w:eastAsia="Arial" w:hAnsi="Arial" w:cs="Arial"/>
          <w:sz w:val="24"/>
          <w:szCs w:val="24"/>
        </w:rPr>
        <w:t xml:space="preserve"> </w:t>
      </w:r>
      <w:r w:rsidR="189397FE" w:rsidRPr="70FFCF18">
        <w:rPr>
          <w:rFonts w:ascii="Arial" w:eastAsia="Arial" w:hAnsi="Arial" w:cs="Arial"/>
          <w:sz w:val="24"/>
          <w:szCs w:val="24"/>
        </w:rPr>
        <w:t xml:space="preserve">evaluates </w:t>
      </w:r>
      <w:r w:rsidR="6072CF8F" w:rsidRPr="70FFCF18">
        <w:rPr>
          <w:rFonts w:ascii="Arial" w:eastAsia="Arial" w:hAnsi="Arial" w:cs="Arial"/>
          <w:sz w:val="24"/>
          <w:szCs w:val="24"/>
        </w:rPr>
        <w:t>the</w:t>
      </w:r>
      <w:r w:rsidR="4B15B094" w:rsidRPr="70FFCF18">
        <w:rPr>
          <w:rFonts w:ascii="Arial" w:eastAsia="Arial" w:hAnsi="Arial" w:cs="Arial"/>
          <w:sz w:val="24"/>
          <w:szCs w:val="24"/>
        </w:rPr>
        <w:t xml:space="preserve"> relevant environmental policies</w:t>
      </w:r>
      <w:r w:rsidR="3C07308A" w:rsidRPr="70FFCF18">
        <w:rPr>
          <w:rFonts w:ascii="Arial" w:eastAsia="Arial" w:hAnsi="Arial" w:cs="Arial"/>
          <w:sz w:val="24"/>
          <w:szCs w:val="24"/>
        </w:rPr>
        <w:t xml:space="preserve"> that</w:t>
      </w:r>
      <w:r w:rsidR="4B15B094" w:rsidRPr="70FFCF18">
        <w:rPr>
          <w:rFonts w:ascii="Arial" w:eastAsia="Arial" w:hAnsi="Arial" w:cs="Arial"/>
          <w:sz w:val="24"/>
          <w:szCs w:val="24"/>
        </w:rPr>
        <w:t xml:space="preserve"> relate to </w:t>
      </w:r>
      <w:r w:rsidR="67CF604C" w:rsidRPr="70FFCF18">
        <w:rPr>
          <w:rFonts w:ascii="Arial" w:eastAsia="Arial" w:hAnsi="Arial" w:cs="Arial"/>
          <w:sz w:val="24"/>
          <w:szCs w:val="24"/>
        </w:rPr>
        <w:t>Morlais’ EIA</w:t>
      </w:r>
      <w:r w:rsidR="003A53C9">
        <w:rPr>
          <w:rFonts w:ascii="Arial" w:eastAsia="Arial" w:hAnsi="Arial" w:cs="Arial"/>
          <w:sz w:val="24"/>
          <w:szCs w:val="24"/>
        </w:rPr>
        <w:t xml:space="preserve"> i</w:t>
      </w:r>
      <w:r w:rsidR="1F0D1983" w:rsidRPr="70FFCF18">
        <w:rPr>
          <w:rFonts w:ascii="Arial" w:eastAsia="Arial" w:hAnsi="Arial" w:cs="Arial"/>
          <w:sz w:val="24"/>
          <w:szCs w:val="24"/>
        </w:rPr>
        <w:t>ncluding recent Welsh Government policy that promotes the use of renewable energy, UK and EU legislation protecting the environment from intentional harm</w:t>
      </w:r>
      <w:r w:rsidR="30BB76A7" w:rsidRPr="70FFCF18">
        <w:rPr>
          <w:rFonts w:ascii="Arial" w:eastAsia="Arial" w:hAnsi="Arial" w:cs="Arial"/>
          <w:sz w:val="24"/>
          <w:szCs w:val="24"/>
        </w:rPr>
        <w:t xml:space="preserve">. </w:t>
      </w:r>
      <w:r w:rsidR="1F0D1983" w:rsidRPr="70FFCF18">
        <w:rPr>
          <w:rFonts w:ascii="Arial" w:eastAsia="Arial" w:hAnsi="Arial" w:cs="Arial"/>
          <w:sz w:val="24"/>
          <w:szCs w:val="24"/>
        </w:rPr>
        <w:t xml:space="preserve"> </w:t>
      </w:r>
      <w:r w:rsidR="799B0C4D" w:rsidRPr="70FFCF18">
        <w:rPr>
          <w:rFonts w:ascii="Arial" w:eastAsia="Arial" w:hAnsi="Arial" w:cs="Arial"/>
          <w:sz w:val="24"/>
          <w:szCs w:val="24"/>
        </w:rPr>
        <w:t xml:space="preserve"> </w:t>
      </w:r>
    </w:p>
    <w:p w14:paraId="44600241" w14:textId="6F49106C" w:rsidR="35F8BB51" w:rsidRDefault="35F8BB51" w:rsidP="35F8BB51">
      <w:pPr>
        <w:rPr>
          <w:rFonts w:ascii="Calibri" w:eastAsia="Calibri" w:hAnsi="Calibri" w:cs="Calibri"/>
          <w:b/>
          <w:bCs/>
          <w:sz w:val="24"/>
          <w:szCs w:val="24"/>
        </w:rPr>
      </w:pPr>
    </w:p>
    <w:p w14:paraId="79AD6B47" w14:textId="3F5C60E2" w:rsidR="35F8BB51" w:rsidRDefault="35F8BB51" w:rsidP="35F8BB51">
      <w:pPr>
        <w:rPr>
          <w:rFonts w:ascii="Calibri" w:eastAsia="Calibri" w:hAnsi="Calibri" w:cs="Calibri"/>
          <w:b/>
          <w:bCs/>
          <w:sz w:val="24"/>
          <w:szCs w:val="24"/>
        </w:rPr>
      </w:pPr>
    </w:p>
    <w:p w14:paraId="29542648" w14:textId="1AB72CCA" w:rsidR="35F8BB51" w:rsidRDefault="35F8BB51" w:rsidP="35F8BB51">
      <w:pPr>
        <w:rPr>
          <w:rFonts w:ascii="Calibri" w:eastAsia="Calibri" w:hAnsi="Calibri" w:cs="Calibri"/>
          <w:b/>
          <w:bCs/>
          <w:sz w:val="24"/>
          <w:szCs w:val="24"/>
        </w:rPr>
      </w:pPr>
    </w:p>
    <w:p w14:paraId="5869EBAF" w14:textId="5ADF1483" w:rsidR="35F8BB51" w:rsidRDefault="35F8BB51" w:rsidP="35F8BB51">
      <w:pPr>
        <w:rPr>
          <w:rFonts w:ascii="Calibri" w:eastAsia="Calibri" w:hAnsi="Calibri" w:cs="Calibri"/>
          <w:b/>
          <w:bCs/>
          <w:sz w:val="24"/>
          <w:szCs w:val="24"/>
        </w:rPr>
      </w:pPr>
    </w:p>
    <w:p w14:paraId="52116DE6" w14:textId="785D1C72" w:rsidR="35F8BB51" w:rsidRDefault="35F8BB51" w:rsidP="35F8BB51">
      <w:pPr>
        <w:rPr>
          <w:rFonts w:ascii="Calibri" w:eastAsia="Calibri" w:hAnsi="Calibri" w:cs="Calibri"/>
          <w:b/>
          <w:bCs/>
          <w:sz w:val="24"/>
          <w:szCs w:val="24"/>
        </w:rPr>
      </w:pPr>
    </w:p>
    <w:p w14:paraId="6529B665" w14:textId="783C1864" w:rsidR="35F8BB51" w:rsidRDefault="35F8BB51" w:rsidP="35F8BB51">
      <w:pPr>
        <w:rPr>
          <w:rFonts w:ascii="Calibri" w:eastAsia="Calibri" w:hAnsi="Calibri" w:cs="Calibri"/>
          <w:b/>
          <w:bCs/>
          <w:sz w:val="24"/>
          <w:szCs w:val="24"/>
        </w:rPr>
      </w:pPr>
    </w:p>
    <w:p w14:paraId="26AF4E18" w14:textId="4C2D74B3" w:rsidR="35F8BB51" w:rsidRDefault="35F8BB51" w:rsidP="35F8BB51">
      <w:pPr>
        <w:rPr>
          <w:rFonts w:ascii="Calibri" w:eastAsia="Calibri" w:hAnsi="Calibri" w:cs="Calibri"/>
          <w:b/>
          <w:bCs/>
          <w:sz w:val="24"/>
          <w:szCs w:val="24"/>
        </w:rPr>
      </w:pPr>
    </w:p>
    <w:p w14:paraId="37B7E792" w14:textId="075D51B8" w:rsidR="35F8BB51" w:rsidRDefault="35F8BB51" w:rsidP="35F8BB51">
      <w:pPr>
        <w:rPr>
          <w:rFonts w:ascii="Calibri" w:eastAsia="Calibri" w:hAnsi="Calibri" w:cs="Calibri"/>
          <w:b/>
          <w:bCs/>
          <w:sz w:val="24"/>
          <w:szCs w:val="24"/>
        </w:rPr>
      </w:pPr>
    </w:p>
    <w:p w14:paraId="3DA1CBA4" w14:textId="67F32B0D" w:rsidR="35F8BB51" w:rsidRDefault="35F8BB51" w:rsidP="35F8BB51">
      <w:pPr>
        <w:rPr>
          <w:rFonts w:ascii="Calibri" w:eastAsia="Calibri" w:hAnsi="Calibri" w:cs="Calibri"/>
          <w:b/>
          <w:bCs/>
          <w:sz w:val="24"/>
          <w:szCs w:val="24"/>
        </w:rPr>
      </w:pPr>
    </w:p>
    <w:p w14:paraId="70B5BE09" w14:textId="77D4F476" w:rsidR="35F8BB51" w:rsidRDefault="35F8BB51" w:rsidP="35F8BB51">
      <w:pPr>
        <w:rPr>
          <w:rFonts w:ascii="Calibri" w:eastAsia="Calibri" w:hAnsi="Calibri" w:cs="Calibri"/>
          <w:b/>
          <w:bCs/>
          <w:sz w:val="24"/>
          <w:szCs w:val="24"/>
        </w:rPr>
      </w:pPr>
    </w:p>
    <w:p w14:paraId="7D462215" w14:textId="2FAB6F66" w:rsidR="35F8BB51" w:rsidRDefault="35F8BB51" w:rsidP="35F8BB51">
      <w:pPr>
        <w:rPr>
          <w:rFonts w:ascii="Calibri" w:eastAsia="Calibri" w:hAnsi="Calibri" w:cs="Calibri"/>
          <w:b/>
          <w:bCs/>
          <w:sz w:val="24"/>
          <w:szCs w:val="24"/>
        </w:rPr>
      </w:pPr>
    </w:p>
    <w:p w14:paraId="382F6A4A" w14:textId="2F501A29" w:rsidR="35F8BB51" w:rsidRDefault="35F8BB51" w:rsidP="35F8BB51">
      <w:pPr>
        <w:rPr>
          <w:rFonts w:ascii="Calibri" w:eastAsia="Calibri" w:hAnsi="Calibri" w:cs="Calibri"/>
          <w:b/>
          <w:bCs/>
          <w:sz w:val="24"/>
          <w:szCs w:val="24"/>
        </w:rPr>
      </w:pPr>
    </w:p>
    <w:p w14:paraId="286442C5" w14:textId="2B234DB7" w:rsidR="35F8BB51" w:rsidRDefault="35F8BB51" w:rsidP="35F8BB51">
      <w:pPr>
        <w:rPr>
          <w:rFonts w:ascii="Calibri" w:eastAsia="Calibri" w:hAnsi="Calibri" w:cs="Calibri"/>
          <w:b/>
          <w:bCs/>
          <w:sz w:val="24"/>
          <w:szCs w:val="24"/>
        </w:rPr>
      </w:pPr>
    </w:p>
    <w:p w14:paraId="0DB2E952" w14:textId="77777777" w:rsidR="00CE3132" w:rsidRPr="00CE3132" w:rsidRDefault="00CE3132" w:rsidP="00CE3132">
      <w:pPr>
        <w:pStyle w:val="Heading3"/>
        <w:rPr>
          <w:rFonts w:ascii="Arial" w:eastAsia="Arial" w:hAnsi="Arial" w:cs="Arial"/>
        </w:rPr>
      </w:pPr>
      <w:bookmarkStart w:id="2" w:name="_Toc155084461"/>
      <w:r w:rsidRPr="00966155">
        <w:rPr>
          <w:rFonts w:ascii="Arial" w:eastAsia="Arial" w:hAnsi="Arial" w:cs="Arial"/>
        </w:rPr>
        <w:t>2.0 The EIA proces</w:t>
      </w:r>
      <w:bookmarkEnd w:id="2"/>
      <w:r>
        <w:rPr>
          <w:rFonts w:ascii="Arial" w:eastAsia="Arial" w:hAnsi="Arial" w:cs="Arial"/>
        </w:rPr>
        <w:t>s</w:t>
      </w:r>
    </w:p>
    <w:p w14:paraId="2E7FAB5D" w14:textId="5D140381" w:rsidR="35F8BB51" w:rsidRDefault="35F8BB51" w:rsidP="35F8BB51">
      <w:pPr>
        <w:rPr>
          <w:rFonts w:ascii="Calibri" w:eastAsia="Calibri" w:hAnsi="Calibri" w:cs="Calibri"/>
          <w:b/>
          <w:bCs/>
          <w:sz w:val="24"/>
          <w:szCs w:val="24"/>
        </w:rPr>
      </w:pPr>
    </w:p>
    <w:p w14:paraId="5B16096C" w14:textId="1EDEF77F" w:rsidR="00C670F5" w:rsidRDefault="00CE3132" w:rsidP="4996B737">
      <w:pPr>
        <w:rPr>
          <w:rFonts w:ascii="Calibri" w:eastAsia="Calibri" w:hAnsi="Calibri" w:cs="Calibri"/>
          <w:b/>
          <w:bCs/>
          <w:sz w:val="24"/>
          <w:szCs w:val="24"/>
        </w:rPr>
      </w:pPr>
      <w:r>
        <w:rPr>
          <w:noProof/>
        </w:rPr>
        <w:drawing>
          <wp:inline distT="0" distB="0" distL="0" distR="0" wp14:anchorId="6AC99362" wp14:editId="5228050C">
            <wp:extent cx="3316652" cy="3710940"/>
            <wp:effectExtent l="0" t="0" r="0" b="3810"/>
            <wp:docPr id="1422605480" name="Picture 1422605480"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605480" name="Picture 1422605480" descr="A diagram of a projec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320854" cy="3715642"/>
                    </a:xfrm>
                    <a:prstGeom prst="rect">
                      <a:avLst/>
                    </a:prstGeom>
                  </pic:spPr>
                </pic:pic>
              </a:graphicData>
            </a:graphic>
          </wp:inline>
        </w:drawing>
      </w:r>
    </w:p>
    <w:p w14:paraId="79EF1E17" w14:textId="1BDA0A67" w:rsidR="00C670F5" w:rsidRDefault="00C670F5" w:rsidP="4996B737"/>
    <w:p w14:paraId="549731FB" w14:textId="43519FD3" w:rsidR="35F8BB51" w:rsidRDefault="7C6B879E" w:rsidP="70FFCF18">
      <w:pPr>
        <w:rPr>
          <w:rFonts w:ascii="Arial" w:eastAsia="Arial" w:hAnsi="Arial" w:cs="Arial"/>
          <w:color w:val="222222"/>
          <w:sz w:val="24"/>
          <w:szCs w:val="24"/>
        </w:rPr>
      </w:pPr>
      <w:r w:rsidRPr="70FFCF18">
        <w:t>Figure 1</w:t>
      </w:r>
      <w:r w:rsidRPr="70FFCF18">
        <w:rPr>
          <w:rFonts w:ascii="Arial" w:eastAsia="Arial" w:hAnsi="Arial" w:cs="Arial"/>
          <w:sz w:val="24"/>
          <w:szCs w:val="24"/>
        </w:rPr>
        <w:t xml:space="preserve"> (</w:t>
      </w:r>
      <w:r w:rsidRPr="70FFCF18">
        <w:rPr>
          <w:rFonts w:ascii="Arial" w:eastAsia="Arial" w:hAnsi="Arial" w:cs="Arial"/>
          <w:color w:val="222222"/>
          <w:sz w:val="24"/>
          <w:szCs w:val="24"/>
        </w:rPr>
        <w:t>Glasson and Therivel, 2013)</w:t>
      </w:r>
      <w:r w:rsidR="514DF9F1" w:rsidRPr="70FFCF18">
        <w:rPr>
          <w:rFonts w:ascii="Arial" w:eastAsia="Arial" w:hAnsi="Arial" w:cs="Arial"/>
          <w:color w:val="222222"/>
          <w:sz w:val="24"/>
          <w:szCs w:val="24"/>
        </w:rPr>
        <w:t xml:space="preserve"> </w:t>
      </w:r>
    </w:p>
    <w:p w14:paraId="25F0FAB4" w14:textId="63927669" w:rsidR="35F8BB51" w:rsidRDefault="00851E84" w:rsidP="70FFCF18">
      <w:pPr>
        <w:rPr>
          <w:rFonts w:ascii="Arial" w:eastAsia="Arial" w:hAnsi="Arial" w:cs="Arial"/>
          <w:color w:val="222222"/>
          <w:sz w:val="24"/>
          <w:szCs w:val="24"/>
        </w:rPr>
      </w:pPr>
      <w:r>
        <w:rPr>
          <w:rFonts w:ascii="Arial" w:eastAsia="Arial" w:hAnsi="Arial" w:cs="Arial"/>
          <w:color w:val="222222"/>
          <w:sz w:val="24"/>
          <w:szCs w:val="24"/>
        </w:rPr>
        <w:t>According to Glasson and Therivel (2013) a</w:t>
      </w:r>
      <w:r w:rsidR="7C6B879E" w:rsidRPr="70FFCF18">
        <w:rPr>
          <w:rFonts w:ascii="Arial" w:eastAsia="Arial" w:hAnsi="Arial" w:cs="Arial"/>
          <w:color w:val="222222"/>
          <w:sz w:val="24"/>
          <w:szCs w:val="24"/>
        </w:rPr>
        <w:t xml:space="preserve">n EIA will likely follow the above steps in order to effectively contribute to sustainable development. However, the process should be a cyclical activity </w:t>
      </w:r>
      <w:r w:rsidR="00160C54">
        <w:rPr>
          <w:rFonts w:ascii="Arial" w:eastAsia="Arial" w:hAnsi="Arial" w:cs="Arial"/>
          <w:color w:val="222222"/>
          <w:sz w:val="24"/>
          <w:szCs w:val="24"/>
        </w:rPr>
        <w:t xml:space="preserve">rather than </w:t>
      </w:r>
      <w:r w:rsidR="7C6B879E" w:rsidRPr="70FFCF18">
        <w:rPr>
          <w:rFonts w:ascii="Arial" w:eastAsia="Arial" w:hAnsi="Arial" w:cs="Arial"/>
          <w:color w:val="222222"/>
          <w:sz w:val="24"/>
          <w:szCs w:val="24"/>
        </w:rPr>
        <w:t xml:space="preserve">the process following a linear fashion so that feedback and interaction can be provided throughout the steps. </w:t>
      </w:r>
    </w:p>
    <w:p w14:paraId="47AB2ACA" w14:textId="7CB170B7" w:rsidR="35F8BB51" w:rsidRPr="00CE393A" w:rsidRDefault="78FB11E6" w:rsidP="00CE393A">
      <w:pPr>
        <w:pStyle w:val="Heading3"/>
        <w:rPr>
          <w:rFonts w:ascii="Arial" w:eastAsia="Arial" w:hAnsi="Arial" w:cs="Arial"/>
        </w:rPr>
      </w:pPr>
      <w:bookmarkStart w:id="3" w:name="_Toc155084462"/>
      <w:r w:rsidRPr="00CE393A">
        <w:rPr>
          <w:rFonts w:ascii="Arial" w:eastAsia="Arial" w:hAnsi="Arial" w:cs="Arial"/>
        </w:rPr>
        <w:t>2.1 Screening</w:t>
      </w:r>
      <w:bookmarkEnd w:id="3"/>
    </w:p>
    <w:p w14:paraId="4D422A86" w14:textId="3AD12F28" w:rsidR="35F8BB51" w:rsidRDefault="0348170B" w:rsidP="70FFCF18">
      <w:pPr>
        <w:rPr>
          <w:rFonts w:ascii="Arial" w:eastAsia="Arial" w:hAnsi="Arial" w:cs="Arial"/>
          <w:color w:val="222222"/>
          <w:sz w:val="24"/>
          <w:szCs w:val="24"/>
        </w:rPr>
      </w:pPr>
      <w:r w:rsidRPr="70FFCF18">
        <w:rPr>
          <w:rFonts w:ascii="Arial" w:eastAsia="Arial" w:hAnsi="Arial" w:cs="Arial"/>
          <w:color w:val="222222"/>
          <w:sz w:val="24"/>
          <w:szCs w:val="24"/>
        </w:rPr>
        <w:t>The screening process will determine whether an EIA is required depending on the projects size, location or the nature of the project itself.</w:t>
      </w:r>
      <w:r w:rsidRPr="70FFCF18">
        <w:rPr>
          <w:rFonts w:ascii="Arial" w:eastAsia="Arial" w:hAnsi="Arial" w:cs="Arial"/>
          <w:sz w:val="24"/>
          <w:szCs w:val="24"/>
        </w:rPr>
        <w:t xml:space="preserve"> </w:t>
      </w:r>
      <w:r w:rsidR="003618EB">
        <w:rPr>
          <w:rFonts w:ascii="Arial" w:eastAsia="Arial" w:hAnsi="Arial" w:cs="Arial"/>
          <w:sz w:val="24"/>
          <w:szCs w:val="24"/>
        </w:rPr>
        <w:t>A</w:t>
      </w:r>
      <w:r w:rsidR="0CDADC14" w:rsidRPr="70FFCF18">
        <w:rPr>
          <w:rFonts w:ascii="Arial" w:eastAsia="Arial" w:hAnsi="Arial" w:cs="Arial"/>
          <w:sz w:val="24"/>
          <w:szCs w:val="24"/>
        </w:rPr>
        <w:t xml:space="preserve">n EIA was required for the Morlais </w:t>
      </w:r>
      <w:r w:rsidR="7CE180A6" w:rsidRPr="70FFCF18">
        <w:rPr>
          <w:rFonts w:ascii="Arial" w:eastAsia="Arial" w:hAnsi="Arial" w:cs="Arial"/>
          <w:sz w:val="24"/>
          <w:szCs w:val="24"/>
        </w:rPr>
        <w:t>project,</w:t>
      </w:r>
      <w:r w:rsidR="0CDADC14" w:rsidRPr="70FFCF18">
        <w:rPr>
          <w:rFonts w:ascii="Arial" w:eastAsia="Arial" w:hAnsi="Arial" w:cs="Arial"/>
          <w:sz w:val="24"/>
          <w:szCs w:val="24"/>
        </w:rPr>
        <w:t xml:space="preserve"> and it </w:t>
      </w:r>
      <w:r w:rsidR="035A4FD2" w:rsidRPr="70FFCF18">
        <w:rPr>
          <w:rFonts w:ascii="Arial" w:eastAsia="Arial" w:hAnsi="Arial" w:cs="Arial"/>
          <w:sz w:val="24"/>
          <w:szCs w:val="24"/>
        </w:rPr>
        <w:t>was</w:t>
      </w:r>
      <w:r w:rsidR="0CDADC14" w:rsidRPr="70FFCF18">
        <w:rPr>
          <w:rFonts w:ascii="Arial" w:eastAsia="Arial" w:hAnsi="Arial" w:cs="Arial"/>
          <w:sz w:val="24"/>
          <w:szCs w:val="24"/>
        </w:rPr>
        <w:t xml:space="preserve"> determined as a schedule 1 project</w:t>
      </w:r>
      <w:r w:rsidR="7199B9E6" w:rsidRPr="70FFCF18">
        <w:rPr>
          <w:rFonts w:ascii="Arial" w:eastAsia="Arial" w:hAnsi="Arial" w:cs="Arial"/>
          <w:sz w:val="24"/>
          <w:szCs w:val="24"/>
        </w:rPr>
        <w:t>. This was</w:t>
      </w:r>
      <w:r w:rsidR="3BBEC836" w:rsidRPr="70FFCF18">
        <w:rPr>
          <w:rFonts w:ascii="Arial" w:eastAsia="Arial" w:hAnsi="Arial" w:cs="Arial"/>
          <w:sz w:val="24"/>
          <w:szCs w:val="24"/>
        </w:rPr>
        <w:t xml:space="preserve"> </w:t>
      </w:r>
      <w:r w:rsidR="2AAB01FF" w:rsidRPr="70FFCF18">
        <w:rPr>
          <w:rFonts w:ascii="Arial" w:eastAsia="Arial" w:hAnsi="Arial" w:cs="Arial"/>
          <w:sz w:val="24"/>
          <w:szCs w:val="24"/>
        </w:rPr>
        <w:t>because of the size of the project having an onshore and offshore site which can both significantly impact the local environment.</w:t>
      </w:r>
      <w:r w:rsidR="3C63219E" w:rsidRPr="70FFCF18">
        <w:rPr>
          <w:rFonts w:ascii="Arial" w:eastAsia="Arial" w:hAnsi="Arial" w:cs="Arial"/>
          <w:sz w:val="24"/>
          <w:szCs w:val="24"/>
        </w:rPr>
        <w:t xml:space="preserve"> This process was carried out by local planning authorities rather than Menter Mon or Natural Resources Wales who constructed the EIA. </w:t>
      </w:r>
      <w:r w:rsidR="32F4D4B5" w:rsidRPr="70FFCF18">
        <w:rPr>
          <w:rFonts w:ascii="Arial" w:eastAsia="Arial" w:hAnsi="Arial" w:cs="Arial"/>
          <w:color w:val="222222"/>
          <w:sz w:val="24"/>
          <w:szCs w:val="24"/>
        </w:rPr>
        <w:t>This is based under the 2017 Town and Country Planning Regulations</w:t>
      </w:r>
      <w:r w:rsidR="47596776" w:rsidRPr="70FFCF18">
        <w:rPr>
          <w:rFonts w:ascii="Arial" w:eastAsia="Arial" w:hAnsi="Arial" w:cs="Arial"/>
          <w:color w:val="222222"/>
          <w:sz w:val="24"/>
          <w:szCs w:val="24"/>
        </w:rPr>
        <w:t>, a</w:t>
      </w:r>
      <w:r w:rsidR="47596776" w:rsidRPr="70FFCF18">
        <w:rPr>
          <w:rFonts w:ascii="Arial" w:eastAsia="Arial" w:hAnsi="Arial" w:cs="Arial"/>
          <w:sz w:val="24"/>
          <w:szCs w:val="24"/>
        </w:rPr>
        <w:t>s a part of the Town and Country Planning Act 1990 (UK Government, 2020).</w:t>
      </w:r>
      <w:r w:rsidR="40F2D112" w:rsidRPr="70FFCF18">
        <w:rPr>
          <w:rFonts w:ascii="Arial" w:eastAsia="Arial" w:hAnsi="Arial" w:cs="Arial"/>
          <w:sz w:val="24"/>
          <w:szCs w:val="24"/>
        </w:rPr>
        <w:t xml:space="preserve"> </w:t>
      </w:r>
      <w:r w:rsidR="32F4D4B5" w:rsidRPr="70FFCF18">
        <w:rPr>
          <w:rFonts w:ascii="Arial" w:eastAsia="Arial" w:hAnsi="Arial" w:cs="Arial"/>
          <w:color w:val="222222"/>
          <w:sz w:val="24"/>
          <w:szCs w:val="24"/>
        </w:rPr>
        <w:t xml:space="preserve">However, these regulations have been criticised for being somewhat vague, so local authorities can be left to their </w:t>
      </w:r>
      <w:r w:rsidR="32F4D4B5" w:rsidRPr="70FFCF18">
        <w:rPr>
          <w:rFonts w:ascii="Arial" w:eastAsia="Arial" w:hAnsi="Arial" w:cs="Arial"/>
          <w:color w:val="222222"/>
          <w:sz w:val="24"/>
          <w:szCs w:val="24"/>
        </w:rPr>
        <w:lastRenderedPageBreak/>
        <w:t xml:space="preserve">own judgement but will most likely be encouraged to undertake an EIA for discretion (UK Government 2020). </w:t>
      </w:r>
    </w:p>
    <w:p w14:paraId="4CCFC8CE" w14:textId="3EB55E49" w:rsidR="35F8BB51" w:rsidRPr="00966155" w:rsidRDefault="1B56C527" w:rsidP="00CE393A">
      <w:pPr>
        <w:pStyle w:val="Heading3"/>
        <w:rPr>
          <w:rFonts w:ascii="Arial" w:eastAsia="Arial" w:hAnsi="Arial" w:cs="Arial"/>
        </w:rPr>
      </w:pPr>
      <w:bookmarkStart w:id="4" w:name="_Toc155084463"/>
      <w:r w:rsidRPr="00966155">
        <w:rPr>
          <w:rFonts w:ascii="Arial" w:eastAsia="Arial" w:hAnsi="Arial" w:cs="Arial"/>
        </w:rPr>
        <w:t>2.2 Scoping</w:t>
      </w:r>
      <w:bookmarkEnd w:id="4"/>
    </w:p>
    <w:p w14:paraId="1122AC39" w14:textId="499CEA18" w:rsidR="35F8BB51" w:rsidRDefault="64569416" w:rsidP="70FFCF18">
      <w:pPr>
        <w:rPr>
          <w:rFonts w:ascii="Arial" w:eastAsia="Arial" w:hAnsi="Arial" w:cs="Arial"/>
          <w:sz w:val="24"/>
          <w:szCs w:val="24"/>
        </w:rPr>
      </w:pPr>
      <w:r w:rsidRPr="70FFCF18">
        <w:rPr>
          <w:rFonts w:ascii="Arial" w:eastAsia="Arial" w:hAnsi="Arial" w:cs="Arial"/>
          <w:sz w:val="24"/>
          <w:szCs w:val="24"/>
        </w:rPr>
        <w:t xml:space="preserve">Considerations were made during the scoping phase of the </w:t>
      </w:r>
      <w:r w:rsidR="6D736017" w:rsidRPr="70FFCF18">
        <w:rPr>
          <w:rFonts w:ascii="Arial" w:eastAsia="Arial" w:hAnsi="Arial" w:cs="Arial"/>
          <w:sz w:val="24"/>
          <w:szCs w:val="24"/>
        </w:rPr>
        <w:t>EIA;</w:t>
      </w:r>
      <w:r w:rsidRPr="70FFCF18">
        <w:rPr>
          <w:rFonts w:ascii="Arial" w:eastAsia="Arial" w:hAnsi="Arial" w:cs="Arial"/>
          <w:sz w:val="24"/>
          <w:szCs w:val="24"/>
        </w:rPr>
        <w:t xml:space="preserve"> </w:t>
      </w:r>
      <w:r w:rsidR="48AAFE4D" w:rsidRPr="70FFCF18">
        <w:rPr>
          <w:rFonts w:ascii="Arial" w:eastAsia="Arial" w:hAnsi="Arial" w:cs="Arial"/>
          <w:sz w:val="24"/>
          <w:szCs w:val="24"/>
        </w:rPr>
        <w:t>an example being</w:t>
      </w:r>
      <w:r w:rsidRPr="70FFCF18">
        <w:rPr>
          <w:rFonts w:ascii="Arial" w:eastAsia="Arial" w:hAnsi="Arial" w:cs="Arial"/>
          <w:sz w:val="24"/>
          <w:szCs w:val="24"/>
        </w:rPr>
        <w:t xml:space="preserve"> ensuring </w:t>
      </w:r>
      <w:r w:rsidR="0159899B" w:rsidRPr="70FFCF18">
        <w:rPr>
          <w:rFonts w:ascii="Arial" w:eastAsia="Arial" w:hAnsi="Arial" w:cs="Arial"/>
          <w:sz w:val="24"/>
          <w:szCs w:val="24"/>
        </w:rPr>
        <w:t xml:space="preserve">that </w:t>
      </w:r>
      <w:r w:rsidRPr="70FFCF18">
        <w:rPr>
          <w:rFonts w:ascii="Arial" w:eastAsia="Arial" w:hAnsi="Arial" w:cs="Arial"/>
          <w:sz w:val="24"/>
          <w:szCs w:val="24"/>
        </w:rPr>
        <w:t>the onshore cables were built underground to preserve the natural beauty of the site's location. The scoping process set out that the natural beauty near the onshore location needed to be preserved. This decision was made early in the EIA process so consistencies c</w:t>
      </w:r>
      <w:r w:rsidR="00D779AD">
        <w:rPr>
          <w:rFonts w:ascii="Arial" w:eastAsia="Arial" w:hAnsi="Arial" w:cs="Arial"/>
          <w:sz w:val="24"/>
          <w:szCs w:val="24"/>
        </w:rPr>
        <w:t xml:space="preserve">ould </w:t>
      </w:r>
      <w:r w:rsidRPr="70FFCF18">
        <w:rPr>
          <w:rFonts w:ascii="Arial" w:eastAsia="Arial" w:hAnsi="Arial" w:cs="Arial"/>
          <w:sz w:val="24"/>
          <w:szCs w:val="24"/>
        </w:rPr>
        <w:t>be made in decision making. Therefore, the scoping process can be seen by some as</w:t>
      </w:r>
      <w:r w:rsidRPr="70FFCF18">
        <w:rPr>
          <w:rFonts w:ascii="Arial" w:eastAsia="Arial" w:hAnsi="Arial" w:cs="Arial"/>
          <w:color w:val="222222"/>
          <w:sz w:val="24"/>
          <w:szCs w:val="24"/>
        </w:rPr>
        <w:t xml:space="preserve"> the most important stage of an EIA as if issues are not identified early it can result in delays in decision making and an inadequate EIA altogether</w:t>
      </w:r>
      <w:r w:rsidR="00A95C86">
        <w:rPr>
          <w:rFonts w:ascii="Arial" w:eastAsia="Arial" w:hAnsi="Arial" w:cs="Arial"/>
          <w:color w:val="222222"/>
          <w:sz w:val="24"/>
          <w:szCs w:val="24"/>
        </w:rPr>
        <w:t xml:space="preserve"> o</w:t>
      </w:r>
      <w:r w:rsidRPr="70FFCF18">
        <w:rPr>
          <w:rFonts w:ascii="Arial" w:eastAsia="Arial" w:hAnsi="Arial" w:cs="Arial"/>
          <w:color w:val="222222"/>
          <w:sz w:val="24"/>
          <w:szCs w:val="24"/>
        </w:rPr>
        <w:t>r other issues may be addressed in too much detail leading to a waste of time and resources. (Weston, 2000). Much like screening</w:t>
      </w:r>
      <w:r w:rsidR="00343D75">
        <w:rPr>
          <w:rFonts w:ascii="Arial" w:eastAsia="Arial" w:hAnsi="Arial" w:cs="Arial"/>
          <w:color w:val="222222"/>
          <w:sz w:val="24"/>
          <w:szCs w:val="24"/>
        </w:rPr>
        <w:t>,</w:t>
      </w:r>
      <w:r w:rsidRPr="70FFCF18">
        <w:rPr>
          <w:rFonts w:ascii="Arial" w:eastAsia="Arial" w:hAnsi="Arial" w:cs="Arial"/>
          <w:color w:val="222222"/>
          <w:sz w:val="24"/>
          <w:szCs w:val="24"/>
        </w:rPr>
        <w:t xml:space="preserve"> the scoping process relies on intuitive assessments in order to create an effective EIA report and comply with relevant policy and legislation (Wood 2014). </w:t>
      </w:r>
      <w:r w:rsidRPr="70FFCF18">
        <w:rPr>
          <w:rFonts w:ascii="Arial" w:eastAsia="Arial" w:hAnsi="Arial" w:cs="Arial"/>
          <w:sz w:val="24"/>
          <w:szCs w:val="24"/>
        </w:rPr>
        <w:t>Taking early precautions such as these is an effective way of showing that Morlais is a project that wants to enhance the environment of Anglesey</w:t>
      </w:r>
      <w:r w:rsidR="00343D75">
        <w:rPr>
          <w:rFonts w:ascii="Arial" w:eastAsia="Arial" w:hAnsi="Arial" w:cs="Arial"/>
          <w:sz w:val="24"/>
          <w:szCs w:val="24"/>
        </w:rPr>
        <w:t xml:space="preserve"> b</w:t>
      </w:r>
      <w:r w:rsidRPr="70FFCF18">
        <w:rPr>
          <w:rFonts w:ascii="Arial" w:eastAsia="Arial" w:hAnsi="Arial" w:cs="Arial"/>
          <w:sz w:val="24"/>
          <w:szCs w:val="24"/>
        </w:rPr>
        <w:t>y producing green energy and managing the project in a way that minimal damage is done to the local environment.</w:t>
      </w:r>
      <w:r w:rsidR="31FAA98B" w:rsidRPr="70FFCF18">
        <w:rPr>
          <w:rFonts w:ascii="Arial" w:eastAsia="Arial" w:hAnsi="Arial" w:cs="Arial"/>
          <w:sz w:val="24"/>
          <w:szCs w:val="24"/>
        </w:rPr>
        <w:t xml:space="preserve"> </w:t>
      </w:r>
    </w:p>
    <w:p w14:paraId="622EAE80" w14:textId="7D28ED9C" w:rsidR="35F8BB51" w:rsidRDefault="64569416" w:rsidP="70FFCF18">
      <w:pPr>
        <w:rPr>
          <w:rFonts w:ascii="Arial" w:eastAsia="Arial" w:hAnsi="Arial" w:cs="Arial"/>
          <w:sz w:val="24"/>
          <w:szCs w:val="24"/>
        </w:rPr>
      </w:pPr>
      <w:r w:rsidRPr="70FFCF18">
        <w:rPr>
          <w:rFonts w:ascii="Arial" w:eastAsia="Arial" w:hAnsi="Arial" w:cs="Arial"/>
          <w:sz w:val="24"/>
          <w:szCs w:val="24"/>
        </w:rPr>
        <w:t xml:space="preserve">  </w:t>
      </w:r>
    </w:p>
    <w:p w14:paraId="5D735D77" w14:textId="24E02CBB" w:rsidR="35F8BB51" w:rsidRDefault="35F8BB51" w:rsidP="70FFCF18">
      <w:pPr>
        <w:rPr>
          <w:rFonts w:ascii="Arial" w:eastAsia="Arial" w:hAnsi="Arial" w:cs="Arial"/>
          <w:color w:val="222222"/>
          <w:sz w:val="24"/>
          <w:szCs w:val="24"/>
        </w:rPr>
      </w:pPr>
    </w:p>
    <w:p w14:paraId="2C8C172E" w14:textId="4CCDE19E" w:rsidR="35F8BB51" w:rsidRDefault="35F8BB51" w:rsidP="70FFCF18">
      <w:pPr>
        <w:rPr>
          <w:rFonts w:ascii="Arial" w:eastAsia="Arial" w:hAnsi="Arial" w:cs="Arial"/>
          <w:color w:val="222222"/>
          <w:sz w:val="24"/>
          <w:szCs w:val="24"/>
        </w:rPr>
      </w:pPr>
    </w:p>
    <w:p w14:paraId="1A978B5A" w14:textId="561708CB" w:rsidR="35F8BB51" w:rsidRDefault="2AAB01FF" w:rsidP="35F8BB51">
      <w:pPr>
        <w:rPr>
          <w:rFonts w:ascii="Arial" w:eastAsia="Arial" w:hAnsi="Arial" w:cs="Arial"/>
          <w:sz w:val="24"/>
          <w:szCs w:val="24"/>
        </w:rPr>
      </w:pPr>
      <w:r w:rsidRPr="70FFCF18">
        <w:rPr>
          <w:rFonts w:ascii="Arial" w:eastAsia="Arial" w:hAnsi="Arial" w:cs="Arial"/>
          <w:sz w:val="24"/>
          <w:szCs w:val="24"/>
        </w:rPr>
        <w:t xml:space="preserve"> </w:t>
      </w:r>
    </w:p>
    <w:p w14:paraId="69DDFF39" w14:textId="7B756EA4" w:rsidR="35F8BB51" w:rsidRDefault="35F8BB51" w:rsidP="35F8BB51">
      <w:pPr>
        <w:rPr>
          <w:rFonts w:ascii="Arial" w:eastAsia="Arial" w:hAnsi="Arial" w:cs="Arial"/>
          <w:sz w:val="24"/>
          <w:szCs w:val="24"/>
        </w:rPr>
      </w:pPr>
    </w:p>
    <w:p w14:paraId="26137872" w14:textId="725E44F5" w:rsidR="35F8BB51" w:rsidRDefault="35F8BB51" w:rsidP="35F8BB51">
      <w:pPr>
        <w:rPr>
          <w:rFonts w:ascii="Arial" w:eastAsia="Arial" w:hAnsi="Arial" w:cs="Arial"/>
          <w:sz w:val="24"/>
          <w:szCs w:val="24"/>
        </w:rPr>
      </w:pPr>
    </w:p>
    <w:p w14:paraId="12E5CF15" w14:textId="18E91E13" w:rsidR="35F8BB51" w:rsidRDefault="35F8BB51" w:rsidP="35F8BB51">
      <w:pPr>
        <w:rPr>
          <w:rFonts w:ascii="Arial" w:eastAsia="Arial" w:hAnsi="Arial" w:cs="Arial"/>
          <w:sz w:val="24"/>
          <w:szCs w:val="24"/>
        </w:rPr>
      </w:pPr>
    </w:p>
    <w:p w14:paraId="2C79E544" w14:textId="4B89FD70" w:rsidR="35F8BB51" w:rsidRDefault="35F8BB51" w:rsidP="35F8BB51">
      <w:pPr>
        <w:rPr>
          <w:rFonts w:ascii="Arial" w:eastAsia="Arial" w:hAnsi="Arial" w:cs="Arial"/>
          <w:sz w:val="24"/>
          <w:szCs w:val="24"/>
        </w:rPr>
      </w:pPr>
    </w:p>
    <w:p w14:paraId="33F31CDD" w14:textId="33405ADB" w:rsidR="35F8BB51" w:rsidRDefault="35F8BB51" w:rsidP="35F8BB51">
      <w:pPr>
        <w:rPr>
          <w:rFonts w:ascii="Arial" w:eastAsia="Arial" w:hAnsi="Arial" w:cs="Arial"/>
          <w:sz w:val="24"/>
          <w:szCs w:val="24"/>
        </w:rPr>
      </w:pPr>
    </w:p>
    <w:p w14:paraId="103DE071" w14:textId="65CBC1FA" w:rsidR="35F8BB51" w:rsidRDefault="35F8BB51" w:rsidP="35F8BB51">
      <w:pPr>
        <w:rPr>
          <w:rFonts w:ascii="Arial" w:eastAsia="Arial" w:hAnsi="Arial" w:cs="Arial"/>
          <w:sz w:val="24"/>
          <w:szCs w:val="24"/>
        </w:rPr>
      </w:pPr>
    </w:p>
    <w:p w14:paraId="587A27E8" w14:textId="728EE04F" w:rsidR="62AF9831" w:rsidRDefault="62AF9831" w:rsidP="62AF9831">
      <w:pPr>
        <w:rPr>
          <w:rFonts w:ascii="Arial" w:eastAsia="Arial" w:hAnsi="Arial" w:cs="Arial"/>
          <w:sz w:val="24"/>
          <w:szCs w:val="24"/>
        </w:rPr>
      </w:pPr>
    </w:p>
    <w:p w14:paraId="480332C7" w14:textId="296F4F2E" w:rsidR="62AF9831" w:rsidRDefault="62AF9831" w:rsidP="62AF9831">
      <w:pPr>
        <w:rPr>
          <w:rFonts w:ascii="Arial" w:eastAsia="Arial" w:hAnsi="Arial" w:cs="Arial"/>
          <w:sz w:val="24"/>
          <w:szCs w:val="24"/>
        </w:rPr>
      </w:pPr>
    </w:p>
    <w:p w14:paraId="60582465" w14:textId="309028CB" w:rsidR="62AF9831" w:rsidRDefault="62AF9831" w:rsidP="62AF9831">
      <w:pPr>
        <w:rPr>
          <w:rFonts w:ascii="Arial" w:eastAsia="Arial" w:hAnsi="Arial" w:cs="Arial"/>
          <w:sz w:val="24"/>
          <w:szCs w:val="24"/>
        </w:rPr>
      </w:pPr>
    </w:p>
    <w:p w14:paraId="0F5BD3C3" w14:textId="03B2C83C" w:rsidR="62AF9831" w:rsidRDefault="62AF9831" w:rsidP="62AF9831">
      <w:pPr>
        <w:rPr>
          <w:rFonts w:ascii="Arial" w:eastAsia="Arial" w:hAnsi="Arial" w:cs="Arial"/>
          <w:sz w:val="24"/>
          <w:szCs w:val="24"/>
        </w:rPr>
      </w:pPr>
    </w:p>
    <w:p w14:paraId="16AB51C2" w14:textId="7C8CBD9B" w:rsidR="70FFCF18" w:rsidRDefault="70FFCF18" w:rsidP="70FFCF18">
      <w:pPr>
        <w:rPr>
          <w:rFonts w:ascii="Arial" w:eastAsia="Arial" w:hAnsi="Arial" w:cs="Arial"/>
          <w:sz w:val="24"/>
          <w:szCs w:val="24"/>
          <w:u w:val="single"/>
        </w:rPr>
      </w:pPr>
    </w:p>
    <w:p w14:paraId="6F6B2121" w14:textId="0D9670E1" w:rsidR="70FFCF18" w:rsidRDefault="70FFCF18" w:rsidP="70FFCF18">
      <w:pPr>
        <w:rPr>
          <w:rFonts w:ascii="Arial" w:eastAsia="Arial" w:hAnsi="Arial" w:cs="Arial"/>
          <w:sz w:val="24"/>
          <w:szCs w:val="24"/>
          <w:u w:val="single"/>
        </w:rPr>
      </w:pPr>
    </w:p>
    <w:p w14:paraId="6B2AF440" w14:textId="1B78A68E" w:rsidR="70FFCF18" w:rsidRDefault="70FFCF18" w:rsidP="00966155">
      <w:pPr>
        <w:pStyle w:val="Heading3"/>
        <w:rPr>
          <w:rFonts w:eastAsia="Arial"/>
        </w:rPr>
      </w:pPr>
    </w:p>
    <w:p w14:paraId="47AF4974" w14:textId="7E0F7168" w:rsidR="70FFCF18" w:rsidRPr="00966155" w:rsidRDefault="70FFCF18" w:rsidP="00966155">
      <w:pPr>
        <w:pStyle w:val="Heading3"/>
        <w:rPr>
          <w:rFonts w:ascii="Arial" w:eastAsia="Arial" w:hAnsi="Arial" w:cs="Arial"/>
        </w:rPr>
      </w:pPr>
    </w:p>
    <w:p w14:paraId="12CA6DE7" w14:textId="49BAEE6B" w:rsidR="7F61A84A" w:rsidRPr="00966155" w:rsidRDefault="7F61A84A" w:rsidP="00966155">
      <w:pPr>
        <w:pStyle w:val="Heading3"/>
        <w:rPr>
          <w:rFonts w:ascii="Arial" w:hAnsi="Arial" w:cs="Arial"/>
        </w:rPr>
      </w:pPr>
      <w:bookmarkStart w:id="5" w:name="_Toc155084464"/>
      <w:r w:rsidRPr="00966155">
        <w:rPr>
          <w:rFonts w:ascii="Arial" w:hAnsi="Arial" w:cs="Arial"/>
        </w:rPr>
        <w:t>2.3 Baseline assessment</w:t>
      </w:r>
      <w:bookmarkEnd w:id="5"/>
    </w:p>
    <w:p w14:paraId="1F7CF0A3" w14:textId="569B331D" w:rsidR="70FFCF18" w:rsidRDefault="70FFCF18" w:rsidP="70FFCF18">
      <w:pPr>
        <w:rPr>
          <w:rFonts w:ascii="Arial" w:eastAsia="Arial" w:hAnsi="Arial" w:cs="Arial"/>
          <w:sz w:val="24"/>
          <w:szCs w:val="24"/>
          <w:u w:val="single"/>
        </w:rPr>
      </w:pPr>
    </w:p>
    <w:p w14:paraId="42ADF357" w14:textId="2032C76F" w:rsidR="49174C9C" w:rsidRDefault="49174C9C" w:rsidP="35F8BB51">
      <w:r>
        <w:rPr>
          <w:noProof/>
        </w:rPr>
        <w:drawing>
          <wp:inline distT="0" distB="0" distL="0" distR="0" wp14:anchorId="4F4EEF7A" wp14:editId="39491CC7">
            <wp:extent cx="6353146" cy="4275138"/>
            <wp:effectExtent l="0" t="0" r="0" b="0"/>
            <wp:docPr id="635331999" name="Picture 63533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353146" cy="4275138"/>
                    </a:xfrm>
                    <a:prstGeom prst="rect">
                      <a:avLst/>
                    </a:prstGeom>
                  </pic:spPr>
                </pic:pic>
              </a:graphicData>
            </a:graphic>
          </wp:inline>
        </w:drawing>
      </w:r>
    </w:p>
    <w:p w14:paraId="15534E21" w14:textId="4D532DD8" w:rsidR="4D0EC30C" w:rsidRDefault="4D0EC30C" w:rsidP="70FFCF18">
      <w:r w:rsidRPr="70FFCF18">
        <w:t xml:space="preserve">Figure </w:t>
      </w:r>
      <w:r w:rsidR="0DF74863" w:rsidRPr="70FFCF18">
        <w:t>2</w:t>
      </w:r>
    </w:p>
    <w:p w14:paraId="72060429" w14:textId="73730C30" w:rsidR="70FFCF18" w:rsidRDefault="70FFCF18" w:rsidP="70FFCF18">
      <w:pPr>
        <w:rPr>
          <w:rFonts w:ascii="Arial" w:eastAsia="Arial" w:hAnsi="Arial" w:cs="Arial"/>
          <w:sz w:val="24"/>
          <w:szCs w:val="24"/>
        </w:rPr>
      </w:pPr>
    </w:p>
    <w:p w14:paraId="5B794DE4" w14:textId="2284AAEA" w:rsidR="35F8BB51" w:rsidRDefault="11B55BAD" w:rsidP="35F8BB51">
      <w:pPr>
        <w:rPr>
          <w:rFonts w:ascii="Arial" w:eastAsia="Arial" w:hAnsi="Arial" w:cs="Arial"/>
          <w:sz w:val="24"/>
          <w:szCs w:val="24"/>
        </w:rPr>
      </w:pPr>
      <w:r w:rsidRPr="70FFCF18">
        <w:rPr>
          <w:rFonts w:ascii="Arial" w:eastAsia="Arial" w:hAnsi="Arial" w:cs="Arial"/>
          <w:sz w:val="24"/>
          <w:szCs w:val="24"/>
        </w:rPr>
        <w:t xml:space="preserve">The EIA goes into </w:t>
      </w:r>
      <w:r w:rsidR="0404242A" w:rsidRPr="70FFCF18">
        <w:rPr>
          <w:rFonts w:ascii="Arial" w:eastAsia="Arial" w:hAnsi="Arial" w:cs="Arial"/>
          <w:sz w:val="24"/>
          <w:szCs w:val="24"/>
        </w:rPr>
        <w:t>detail</w:t>
      </w:r>
      <w:r w:rsidRPr="70FFCF18">
        <w:rPr>
          <w:rFonts w:ascii="Arial" w:eastAsia="Arial" w:hAnsi="Arial" w:cs="Arial"/>
          <w:sz w:val="24"/>
          <w:szCs w:val="24"/>
        </w:rPr>
        <w:t xml:space="preserve"> about the surrounding environment of the chosen</w:t>
      </w:r>
      <w:r w:rsidR="65C00785" w:rsidRPr="70FFCF18">
        <w:rPr>
          <w:rFonts w:ascii="Arial" w:eastAsia="Arial" w:hAnsi="Arial" w:cs="Arial"/>
          <w:sz w:val="24"/>
          <w:szCs w:val="24"/>
        </w:rPr>
        <w:t xml:space="preserve"> </w:t>
      </w:r>
      <w:r w:rsidR="4C98AB3F" w:rsidRPr="70FFCF18">
        <w:rPr>
          <w:rFonts w:ascii="Arial" w:eastAsia="Arial" w:hAnsi="Arial" w:cs="Arial"/>
          <w:sz w:val="24"/>
          <w:szCs w:val="24"/>
        </w:rPr>
        <w:t>demonstration zone</w:t>
      </w:r>
      <w:r w:rsidR="65C00785" w:rsidRPr="70FFCF18">
        <w:rPr>
          <w:rFonts w:ascii="Arial" w:eastAsia="Arial" w:hAnsi="Arial" w:cs="Arial"/>
          <w:sz w:val="24"/>
          <w:szCs w:val="24"/>
        </w:rPr>
        <w:t xml:space="preserve">. By describing the size and scale of the project </w:t>
      </w:r>
      <w:r w:rsidR="21CEA084" w:rsidRPr="70FFCF18">
        <w:rPr>
          <w:rFonts w:ascii="Arial" w:eastAsia="Arial" w:hAnsi="Arial" w:cs="Arial"/>
          <w:sz w:val="24"/>
          <w:szCs w:val="24"/>
        </w:rPr>
        <w:t>area with</w:t>
      </w:r>
      <w:r w:rsidR="65C00785" w:rsidRPr="70FFCF18">
        <w:rPr>
          <w:rFonts w:ascii="Arial" w:eastAsia="Arial" w:hAnsi="Arial" w:cs="Arial"/>
          <w:sz w:val="24"/>
          <w:szCs w:val="24"/>
        </w:rPr>
        <w:t xml:space="preserve"> annotated maps and diagr</w:t>
      </w:r>
      <w:r w:rsidR="0E892D08" w:rsidRPr="70FFCF18">
        <w:rPr>
          <w:rFonts w:ascii="Arial" w:eastAsia="Arial" w:hAnsi="Arial" w:cs="Arial"/>
          <w:sz w:val="24"/>
          <w:szCs w:val="24"/>
        </w:rPr>
        <w:t>ams</w:t>
      </w:r>
      <w:r w:rsidR="2D64707B" w:rsidRPr="70FFCF18">
        <w:rPr>
          <w:rFonts w:ascii="Arial" w:eastAsia="Arial" w:hAnsi="Arial" w:cs="Arial"/>
          <w:sz w:val="24"/>
          <w:szCs w:val="24"/>
        </w:rPr>
        <w:t xml:space="preserve"> such as figure </w:t>
      </w:r>
      <w:r w:rsidR="7B4C4663" w:rsidRPr="70FFCF18">
        <w:rPr>
          <w:rFonts w:ascii="Arial" w:eastAsia="Arial" w:hAnsi="Arial" w:cs="Arial"/>
          <w:sz w:val="24"/>
          <w:szCs w:val="24"/>
        </w:rPr>
        <w:t>2</w:t>
      </w:r>
      <w:r w:rsidR="0E892D08" w:rsidRPr="70FFCF18">
        <w:rPr>
          <w:rFonts w:ascii="Arial" w:eastAsia="Arial" w:hAnsi="Arial" w:cs="Arial"/>
          <w:sz w:val="24"/>
          <w:szCs w:val="24"/>
        </w:rPr>
        <w:t>.</w:t>
      </w:r>
      <w:r w:rsidR="699B88FC" w:rsidRPr="70FFCF18">
        <w:rPr>
          <w:rFonts w:ascii="Arial" w:eastAsia="Arial" w:hAnsi="Arial" w:cs="Arial"/>
          <w:sz w:val="24"/>
          <w:szCs w:val="24"/>
        </w:rPr>
        <w:t xml:space="preserve"> Marking out </w:t>
      </w:r>
      <w:r w:rsidR="67F66E1D" w:rsidRPr="70FFCF18">
        <w:rPr>
          <w:rFonts w:ascii="Arial" w:eastAsia="Arial" w:hAnsi="Arial" w:cs="Arial"/>
          <w:sz w:val="24"/>
          <w:szCs w:val="24"/>
        </w:rPr>
        <w:t>prehistoric and Roman sites on the map</w:t>
      </w:r>
      <w:r w:rsidR="4D61F68B" w:rsidRPr="70FFCF18">
        <w:rPr>
          <w:rFonts w:ascii="Arial" w:eastAsia="Arial" w:hAnsi="Arial" w:cs="Arial"/>
          <w:sz w:val="24"/>
          <w:szCs w:val="24"/>
        </w:rPr>
        <w:t xml:space="preserve"> is used to show how non overlap with the chosen-on land location of Ty Mawr farm which is marked in </w:t>
      </w:r>
      <w:r w:rsidR="59FD8344" w:rsidRPr="70FFCF18">
        <w:rPr>
          <w:rFonts w:ascii="Arial" w:eastAsia="Arial" w:hAnsi="Arial" w:cs="Arial"/>
          <w:sz w:val="24"/>
          <w:szCs w:val="24"/>
        </w:rPr>
        <w:t>r</w:t>
      </w:r>
      <w:r w:rsidR="4D61F68B" w:rsidRPr="70FFCF18">
        <w:rPr>
          <w:rFonts w:ascii="Arial" w:eastAsia="Arial" w:hAnsi="Arial" w:cs="Arial"/>
          <w:sz w:val="24"/>
          <w:szCs w:val="24"/>
        </w:rPr>
        <w:t>ed.</w:t>
      </w:r>
      <w:r w:rsidR="0E892D08" w:rsidRPr="70FFCF18">
        <w:rPr>
          <w:rFonts w:ascii="Arial" w:eastAsia="Arial" w:hAnsi="Arial" w:cs="Arial"/>
          <w:sz w:val="24"/>
          <w:szCs w:val="24"/>
        </w:rPr>
        <w:t xml:space="preserve"> This was essential </w:t>
      </w:r>
      <w:r w:rsidR="57C536E9" w:rsidRPr="70FFCF18">
        <w:rPr>
          <w:rFonts w:ascii="Arial" w:eastAsia="Arial" w:hAnsi="Arial" w:cs="Arial"/>
          <w:sz w:val="24"/>
          <w:szCs w:val="24"/>
        </w:rPr>
        <w:t>because the chosen area</w:t>
      </w:r>
      <w:r w:rsidR="590284BD" w:rsidRPr="70FFCF18">
        <w:rPr>
          <w:rFonts w:ascii="Arial" w:eastAsia="Arial" w:hAnsi="Arial" w:cs="Arial"/>
          <w:sz w:val="24"/>
          <w:szCs w:val="24"/>
        </w:rPr>
        <w:t xml:space="preserve"> </w:t>
      </w:r>
      <w:r w:rsidR="27F28C52" w:rsidRPr="70FFCF18">
        <w:rPr>
          <w:rFonts w:ascii="Arial" w:eastAsia="Arial" w:hAnsi="Arial" w:cs="Arial"/>
          <w:sz w:val="24"/>
          <w:szCs w:val="24"/>
        </w:rPr>
        <w:t xml:space="preserve">Holy Island </w:t>
      </w:r>
      <w:r w:rsidR="590284BD" w:rsidRPr="70FFCF18">
        <w:rPr>
          <w:rFonts w:ascii="Arial" w:eastAsia="Arial" w:hAnsi="Arial" w:cs="Arial"/>
          <w:sz w:val="24"/>
          <w:szCs w:val="24"/>
        </w:rPr>
        <w:t xml:space="preserve">is marked as an ‘Area </w:t>
      </w:r>
      <w:r w:rsidR="088CF7CD" w:rsidRPr="70FFCF18">
        <w:rPr>
          <w:rFonts w:ascii="Arial" w:eastAsia="Arial" w:hAnsi="Arial" w:cs="Arial"/>
          <w:sz w:val="24"/>
          <w:szCs w:val="24"/>
        </w:rPr>
        <w:t>of</w:t>
      </w:r>
      <w:r w:rsidR="590284BD" w:rsidRPr="70FFCF18">
        <w:rPr>
          <w:rFonts w:ascii="Arial" w:eastAsia="Arial" w:hAnsi="Arial" w:cs="Arial"/>
          <w:sz w:val="24"/>
          <w:szCs w:val="24"/>
        </w:rPr>
        <w:t xml:space="preserve"> Outstanding Natural beauty’, </w:t>
      </w:r>
      <w:r w:rsidR="49CD50DB" w:rsidRPr="70FFCF18">
        <w:rPr>
          <w:rFonts w:ascii="Arial" w:eastAsia="Arial" w:hAnsi="Arial" w:cs="Arial"/>
          <w:sz w:val="24"/>
          <w:szCs w:val="24"/>
        </w:rPr>
        <w:t>‘Special Area of Conservation’ and a ‘Site of</w:t>
      </w:r>
      <w:r w:rsidR="57CB4D38" w:rsidRPr="70FFCF18">
        <w:rPr>
          <w:rFonts w:ascii="Arial" w:eastAsia="Arial" w:hAnsi="Arial" w:cs="Arial"/>
          <w:sz w:val="24"/>
          <w:szCs w:val="24"/>
        </w:rPr>
        <w:t xml:space="preserve"> Special</w:t>
      </w:r>
      <w:r w:rsidR="49CD50DB" w:rsidRPr="70FFCF18">
        <w:rPr>
          <w:rFonts w:ascii="Arial" w:eastAsia="Arial" w:hAnsi="Arial" w:cs="Arial"/>
          <w:sz w:val="24"/>
          <w:szCs w:val="24"/>
        </w:rPr>
        <w:t xml:space="preserve"> Scienti</w:t>
      </w:r>
      <w:r w:rsidR="1F8CFE6B" w:rsidRPr="70FFCF18">
        <w:rPr>
          <w:rFonts w:ascii="Arial" w:eastAsia="Arial" w:hAnsi="Arial" w:cs="Arial"/>
          <w:sz w:val="24"/>
          <w:szCs w:val="24"/>
        </w:rPr>
        <w:t xml:space="preserve">fic Interest’. </w:t>
      </w:r>
      <w:r w:rsidR="00080721">
        <w:rPr>
          <w:rFonts w:ascii="Arial" w:eastAsia="Arial" w:hAnsi="Arial" w:cs="Arial"/>
          <w:sz w:val="24"/>
          <w:szCs w:val="24"/>
        </w:rPr>
        <w:t>T</w:t>
      </w:r>
      <w:r w:rsidR="1F8CFE6B" w:rsidRPr="70FFCF18">
        <w:rPr>
          <w:rFonts w:ascii="Arial" w:eastAsia="Arial" w:hAnsi="Arial" w:cs="Arial"/>
          <w:sz w:val="24"/>
          <w:szCs w:val="24"/>
        </w:rPr>
        <w:t>he chosen site is legally protected by</w:t>
      </w:r>
      <w:r w:rsidR="4A635AEF" w:rsidRPr="70FFCF18">
        <w:rPr>
          <w:rFonts w:ascii="Arial" w:eastAsia="Arial" w:hAnsi="Arial" w:cs="Arial"/>
          <w:sz w:val="24"/>
          <w:szCs w:val="24"/>
        </w:rPr>
        <w:t xml:space="preserve"> </w:t>
      </w:r>
      <w:r w:rsidR="08CE9BE4" w:rsidRPr="70FFCF18">
        <w:rPr>
          <w:rFonts w:ascii="Arial" w:eastAsia="Arial" w:hAnsi="Arial" w:cs="Arial"/>
          <w:sz w:val="24"/>
          <w:szCs w:val="24"/>
        </w:rPr>
        <w:t>A</w:t>
      </w:r>
      <w:r w:rsidR="4A635AEF" w:rsidRPr="70FFCF18">
        <w:rPr>
          <w:rFonts w:ascii="Arial" w:eastAsia="Arial" w:hAnsi="Arial" w:cs="Arial"/>
          <w:sz w:val="24"/>
          <w:szCs w:val="24"/>
        </w:rPr>
        <w:t xml:space="preserve">rticle </w:t>
      </w:r>
      <w:r w:rsidR="06525DAA" w:rsidRPr="70FFCF18">
        <w:rPr>
          <w:rFonts w:ascii="Arial" w:eastAsia="Arial" w:hAnsi="Arial" w:cs="Arial"/>
          <w:sz w:val="24"/>
          <w:szCs w:val="24"/>
        </w:rPr>
        <w:t>S</w:t>
      </w:r>
      <w:r w:rsidR="4A635AEF" w:rsidRPr="70FFCF18">
        <w:rPr>
          <w:rFonts w:ascii="Arial" w:eastAsia="Arial" w:hAnsi="Arial" w:cs="Arial"/>
          <w:sz w:val="24"/>
          <w:szCs w:val="24"/>
        </w:rPr>
        <w:t>ix of</w:t>
      </w:r>
      <w:r w:rsidR="1F8CFE6B" w:rsidRPr="70FFCF18">
        <w:rPr>
          <w:rFonts w:ascii="Arial" w:eastAsia="Arial" w:hAnsi="Arial" w:cs="Arial"/>
          <w:sz w:val="24"/>
          <w:szCs w:val="24"/>
        </w:rPr>
        <w:t xml:space="preserve"> th</w:t>
      </w:r>
      <w:r w:rsidR="68210E7C" w:rsidRPr="70FFCF18">
        <w:rPr>
          <w:rFonts w:ascii="Arial" w:eastAsia="Arial" w:hAnsi="Arial" w:cs="Arial"/>
          <w:sz w:val="24"/>
          <w:szCs w:val="24"/>
        </w:rPr>
        <w:t xml:space="preserve">e Habitats directive </w:t>
      </w:r>
      <w:r w:rsidR="4A5368F9" w:rsidRPr="70FFCF18">
        <w:rPr>
          <w:rFonts w:ascii="Arial" w:eastAsia="Arial" w:hAnsi="Arial" w:cs="Arial"/>
          <w:sz w:val="24"/>
          <w:szCs w:val="24"/>
        </w:rPr>
        <w:t>as a Natura 2000 site, so only ‘</w:t>
      </w:r>
      <w:r w:rsidR="3C9FB35E" w:rsidRPr="70FFCF18">
        <w:rPr>
          <w:rFonts w:ascii="Arial" w:eastAsia="Arial" w:hAnsi="Arial" w:cs="Arial"/>
          <w:sz w:val="24"/>
          <w:szCs w:val="24"/>
        </w:rPr>
        <w:t>positive</w:t>
      </w:r>
      <w:r w:rsidR="4A5368F9" w:rsidRPr="70FFCF18">
        <w:rPr>
          <w:rFonts w:ascii="Arial" w:eastAsia="Arial" w:hAnsi="Arial" w:cs="Arial"/>
          <w:sz w:val="24"/>
          <w:szCs w:val="24"/>
        </w:rPr>
        <w:t xml:space="preserve"> conservation</w:t>
      </w:r>
      <w:r w:rsidR="002E15E4">
        <w:rPr>
          <w:rFonts w:ascii="Arial" w:eastAsia="Arial" w:hAnsi="Arial" w:cs="Arial"/>
          <w:sz w:val="24"/>
          <w:szCs w:val="24"/>
        </w:rPr>
        <w:t>’</w:t>
      </w:r>
      <w:r w:rsidR="4A5368F9" w:rsidRPr="70FFCF18">
        <w:rPr>
          <w:rFonts w:ascii="Arial" w:eastAsia="Arial" w:hAnsi="Arial" w:cs="Arial"/>
          <w:sz w:val="24"/>
          <w:szCs w:val="24"/>
        </w:rPr>
        <w:t xml:space="preserve"> </w:t>
      </w:r>
      <w:r w:rsidR="03B20379" w:rsidRPr="70FFCF18">
        <w:rPr>
          <w:rFonts w:ascii="Arial" w:eastAsia="Arial" w:hAnsi="Arial" w:cs="Arial"/>
          <w:sz w:val="24"/>
          <w:szCs w:val="24"/>
        </w:rPr>
        <w:t>measures</w:t>
      </w:r>
      <w:r w:rsidR="4A5368F9" w:rsidRPr="70FFCF18">
        <w:rPr>
          <w:rFonts w:ascii="Arial" w:eastAsia="Arial" w:hAnsi="Arial" w:cs="Arial"/>
          <w:sz w:val="24"/>
          <w:szCs w:val="24"/>
        </w:rPr>
        <w:t xml:space="preserve"> can take place (</w:t>
      </w:r>
      <w:r w:rsidR="649DF283" w:rsidRPr="70FFCF18">
        <w:rPr>
          <w:rFonts w:ascii="Arial" w:eastAsia="Arial" w:hAnsi="Arial" w:cs="Arial"/>
          <w:sz w:val="24"/>
          <w:szCs w:val="24"/>
        </w:rPr>
        <w:t>Jones, 2012</w:t>
      </w:r>
      <w:r w:rsidR="1D603009" w:rsidRPr="70FFCF18">
        <w:rPr>
          <w:rFonts w:ascii="Arial" w:eastAsia="Arial" w:hAnsi="Arial" w:cs="Arial"/>
          <w:sz w:val="24"/>
          <w:szCs w:val="24"/>
        </w:rPr>
        <w:t>).</w:t>
      </w:r>
      <w:r w:rsidR="77062520" w:rsidRPr="70FFCF18">
        <w:rPr>
          <w:rFonts w:ascii="Arial" w:eastAsia="Arial" w:hAnsi="Arial" w:cs="Arial"/>
          <w:sz w:val="24"/>
          <w:szCs w:val="24"/>
        </w:rPr>
        <w:t xml:space="preserve"> </w:t>
      </w:r>
      <w:r w:rsidR="163A36BC" w:rsidRPr="70FFCF18">
        <w:rPr>
          <w:rFonts w:ascii="Arial" w:eastAsia="Arial" w:hAnsi="Arial" w:cs="Arial"/>
          <w:sz w:val="24"/>
          <w:szCs w:val="24"/>
        </w:rPr>
        <w:t xml:space="preserve">This judgement </w:t>
      </w:r>
      <w:r w:rsidR="368AEFC8" w:rsidRPr="70FFCF18">
        <w:rPr>
          <w:rFonts w:ascii="Arial" w:eastAsia="Arial" w:hAnsi="Arial" w:cs="Arial"/>
          <w:sz w:val="24"/>
          <w:szCs w:val="24"/>
        </w:rPr>
        <w:t xml:space="preserve">being </w:t>
      </w:r>
      <w:r w:rsidR="163A36BC" w:rsidRPr="70FFCF18">
        <w:rPr>
          <w:rFonts w:ascii="Arial" w:eastAsia="Arial" w:hAnsi="Arial" w:cs="Arial"/>
          <w:sz w:val="24"/>
          <w:szCs w:val="24"/>
        </w:rPr>
        <w:t xml:space="preserve">made </w:t>
      </w:r>
      <w:r w:rsidR="53367C45" w:rsidRPr="70FFCF18">
        <w:rPr>
          <w:rFonts w:ascii="Arial" w:eastAsia="Arial" w:hAnsi="Arial" w:cs="Arial"/>
          <w:sz w:val="24"/>
          <w:szCs w:val="24"/>
        </w:rPr>
        <w:t>early in the</w:t>
      </w:r>
      <w:r w:rsidR="163A36BC" w:rsidRPr="70FFCF18">
        <w:rPr>
          <w:rFonts w:ascii="Arial" w:eastAsia="Arial" w:hAnsi="Arial" w:cs="Arial"/>
          <w:sz w:val="24"/>
          <w:szCs w:val="24"/>
        </w:rPr>
        <w:t xml:space="preserve"> EIA is essential</w:t>
      </w:r>
      <w:r w:rsidR="10E2EDBF" w:rsidRPr="70FFCF18">
        <w:rPr>
          <w:rFonts w:ascii="Arial" w:eastAsia="Arial" w:hAnsi="Arial" w:cs="Arial"/>
          <w:sz w:val="24"/>
          <w:szCs w:val="24"/>
        </w:rPr>
        <w:t xml:space="preserve"> to set out consistencies in decision making. </w:t>
      </w:r>
      <w:r w:rsidR="163A36BC" w:rsidRPr="70FFCF18">
        <w:rPr>
          <w:rFonts w:ascii="Arial" w:eastAsia="Arial" w:hAnsi="Arial" w:cs="Arial"/>
          <w:sz w:val="24"/>
          <w:szCs w:val="24"/>
        </w:rPr>
        <w:t xml:space="preserve"> </w:t>
      </w:r>
    </w:p>
    <w:p w14:paraId="6851129A" w14:textId="4477D1EE" w:rsidR="70FFCF18" w:rsidRDefault="70FFCF18" w:rsidP="70FFCF18">
      <w:pPr>
        <w:rPr>
          <w:rFonts w:ascii="Arial" w:eastAsia="Arial" w:hAnsi="Arial" w:cs="Arial"/>
          <w:sz w:val="24"/>
          <w:szCs w:val="24"/>
        </w:rPr>
      </w:pPr>
    </w:p>
    <w:p w14:paraId="77F96AAA" w14:textId="45733106" w:rsidR="49EFCC62" w:rsidRPr="00966155" w:rsidRDefault="49EFCC62" w:rsidP="00966155">
      <w:pPr>
        <w:pStyle w:val="Heading3"/>
        <w:rPr>
          <w:rFonts w:ascii="Arial" w:eastAsia="Arial" w:hAnsi="Arial" w:cs="Arial"/>
        </w:rPr>
      </w:pPr>
      <w:bookmarkStart w:id="6" w:name="_Toc155084465"/>
      <w:r w:rsidRPr="00966155">
        <w:rPr>
          <w:rFonts w:ascii="Arial" w:eastAsia="Arial" w:hAnsi="Arial" w:cs="Arial"/>
        </w:rPr>
        <w:lastRenderedPageBreak/>
        <w:t xml:space="preserve">3.0 </w:t>
      </w:r>
      <w:r w:rsidR="20D0906F" w:rsidRPr="00966155">
        <w:rPr>
          <w:rFonts w:ascii="Arial" w:eastAsia="Arial" w:hAnsi="Arial" w:cs="Arial"/>
        </w:rPr>
        <w:t>Context around Anglesey</w:t>
      </w:r>
      <w:bookmarkEnd w:id="6"/>
      <w:r w:rsidR="20D0906F" w:rsidRPr="00966155">
        <w:rPr>
          <w:rFonts w:ascii="Arial" w:eastAsia="Arial" w:hAnsi="Arial" w:cs="Arial"/>
        </w:rPr>
        <w:t xml:space="preserve"> </w:t>
      </w:r>
    </w:p>
    <w:p w14:paraId="272636F5" w14:textId="281B67B7" w:rsidR="27BE9C4F" w:rsidRDefault="27BE9C4F" w:rsidP="35F8BB51">
      <w:pPr>
        <w:rPr>
          <w:rFonts w:ascii="Arial" w:eastAsia="Arial" w:hAnsi="Arial" w:cs="Arial"/>
          <w:sz w:val="24"/>
          <w:szCs w:val="24"/>
        </w:rPr>
      </w:pPr>
      <w:r w:rsidRPr="70FFCF18">
        <w:rPr>
          <w:rFonts w:ascii="Arial" w:eastAsia="Arial" w:hAnsi="Arial" w:cs="Arial"/>
          <w:sz w:val="24"/>
          <w:szCs w:val="24"/>
        </w:rPr>
        <w:t>Being a local social enterprise</w:t>
      </w:r>
      <w:r w:rsidR="087E4655" w:rsidRPr="70FFCF18">
        <w:rPr>
          <w:rFonts w:ascii="Arial" w:eastAsia="Arial" w:hAnsi="Arial" w:cs="Arial"/>
          <w:sz w:val="24"/>
          <w:szCs w:val="24"/>
        </w:rPr>
        <w:t>,</w:t>
      </w:r>
      <w:r w:rsidRPr="70FFCF18">
        <w:rPr>
          <w:rFonts w:ascii="Arial" w:eastAsia="Arial" w:hAnsi="Arial" w:cs="Arial"/>
          <w:sz w:val="24"/>
          <w:szCs w:val="24"/>
        </w:rPr>
        <w:t xml:space="preserve"> Menter Mon claims it has the best interests of the people of Anglesey in mind </w:t>
      </w:r>
      <w:r w:rsidR="007519EE">
        <w:rPr>
          <w:rFonts w:ascii="Arial" w:eastAsia="Arial" w:hAnsi="Arial" w:cs="Arial"/>
          <w:sz w:val="24"/>
          <w:szCs w:val="24"/>
        </w:rPr>
        <w:t>s</w:t>
      </w:r>
      <w:r w:rsidRPr="70FFCF18">
        <w:rPr>
          <w:rFonts w:ascii="Arial" w:eastAsia="Arial" w:hAnsi="Arial" w:cs="Arial"/>
          <w:sz w:val="24"/>
          <w:szCs w:val="24"/>
        </w:rPr>
        <w:t xml:space="preserve">uggesting that the energy created by Morlais tidal stream will go to the people of Anglesey and North Wales and more. However, the way this is written seems very vague which can create concerns for local residents of Anglesey that the energy created may not stay in Wales. </w:t>
      </w:r>
      <w:r w:rsidR="00DC20F3">
        <w:rPr>
          <w:rFonts w:ascii="Arial" w:eastAsia="Arial" w:hAnsi="Arial" w:cs="Arial"/>
          <w:sz w:val="24"/>
          <w:szCs w:val="24"/>
        </w:rPr>
        <w:t xml:space="preserve">This resonates with the </w:t>
      </w:r>
      <w:r w:rsidRPr="70FFCF18">
        <w:rPr>
          <w:rFonts w:ascii="Arial" w:eastAsia="Arial" w:hAnsi="Arial" w:cs="Arial"/>
          <w:sz w:val="24"/>
          <w:szCs w:val="24"/>
        </w:rPr>
        <w:t>history of the Llyn Celyn reservoir that flooded and forcibly removed the North Welsh village of Capel Celyn for water entirely used by Liverpool despite protest across Wales from locals and MPs (Atkins, 2018). This is still in the minds of the people of North Wales and therefore reassurance that the Morlais project will provide energy solely for Wales would be necessary.</w:t>
      </w:r>
      <w:r w:rsidR="52F6A4F8" w:rsidRPr="70FFCF18">
        <w:rPr>
          <w:rFonts w:ascii="Arial" w:eastAsia="Arial" w:hAnsi="Arial" w:cs="Arial"/>
          <w:sz w:val="24"/>
          <w:szCs w:val="24"/>
        </w:rPr>
        <w:t xml:space="preserve"> In order to c</w:t>
      </w:r>
      <w:r w:rsidR="34824B6A" w:rsidRPr="70FFCF18">
        <w:rPr>
          <w:rFonts w:ascii="Arial" w:eastAsia="Arial" w:hAnsi="Arial" w:cs="Arial"/>
          <w:sz w:val="24"/>
          <w:szCs w:val="24"/>
        </w:rPr>
        <w:t>ombat this issue Menter Mon may need to ensure the public of the benefits of a new renew</w:t>
      </w:r>
      <w:r w:rsidR="22C5B52C" w:rsidRPr="70FFCF18">
        <w:rPr>
          <w:rFonts w:ascii="Arial" w:eastAsia="Arial" w:hAnsi="Arial" w:cs="Arial"/>
          <w:sz w:val="24"/>
          <w:szCs w:val="24"/>
        </w:rPr>
        <w:t xml:space="preserve">able energy source for Wales and how it can benefit the local community. </w:t>
      </w:r>
    </w:p>
    <w:p w14:paraId="715A22DC" w14:textId="780AC3A4" w:rsidR="590EDF3C" w:rsidRPr="00966155" w:rsidRDefault="590EDF3C" w:rsidP="00966155">
      <w:pPr>
        <w:pStyle w:val="Heading3"/>
        <w:rPr>
          <w:rFonts w:ascii="Arial" w:eastAsia="Arial" w:hAnsi="Arial" w:cs="Arial"/>
        </w:rPr>
      </w:pPr>
      <w:bookmarkStart w:id="7" w:name="_Toc155084466"/>
      <w:r w:rsidRPr="00966155">
        <w:rPr>
          <w:rFonts w:ascii="Arial" w:eastAsia="Arial" w:hAnsi="Arial" w:cs="Arial"/>
        </w:rPr>
        <w:t>3.1 The Welsh Government</w:t>
      </w:r>
      <w:bookmarkEnd w:id="7"/>
    </w:p>
    <w:p w14:paraId="7FF1E19F" w14:textId="7BE75B13" w:rsidR="27BE9C4F" w:rsidRDefault="27BE9C4F" w:rsidP="5DF3DC33">
      <w:pPr>
        <w:rPr>
          <w:rFonts w:ascii="Arial" w:eastAsia="Arial" w:hAnsi="Arial" w:cs="Arial"/>
          <w:sz w:val="24"/>
          <w:szCs w:val="24"/>
        </w:rPr>
      </w:pPr>
      <w:r w:rsidRPr="70FFCF18">
        <w:rPr>
          <w:rFonts w:ascii="Arial" w:eastAsia="Arial" w:hAnsi="Arial" w:cs="Arial"/>
          <w:sz w:val="24"/>
          <w:szCs w:val="24"/>
        </w:rPr>
        <w:t xml:space="preserve">The project has been widely supported by the Welsh Government as climate minister Julie James confirmed £31m of EU funding will be given to the programme (Jones-Pearson, 2022). As well as support from Plaid Cymru leader and Anglesey MS Rhun Ap Iorwerth and the Welsh Conservatives. The desired outcome for the Welsh Government is to push this project through, much of environmental policy is built on economic benefits rather than benefits of wildlife or the natural world. Even significant policies like the 1981 Wildlife which </w:t>
      </w:r>
      <w:r w:rsidR="660A9505" w:rsidRPr="70FFCF18">
        <w:rPr>
          <w:rFonts w:ascii="Arial" w:eastAsia="Arial" w:hAnsi="Arial" w:cs="Arial"/>
          <w:sz w:val="24"/>
          <w:szCs w:val="24"/>
        </w:rPr>
        <w:t>was constructed by a</w:t>
      </w:r>
      <w:r w:rsidRPr="70FFCF18">
        <w:rPr>
          <w:rFonts w:ascii="Arial" w:eastAsia="Arial" w:hAnsi="Arial" w:cs="Arial"/>
          <w:sz w:val="24"/>
          <w:szCs w:val="24"/>
        </w:rPr>
        <w:t xml:space="preserve"> neoliberal Thatcher government, which historically would have prioritised deregulation within environmental policy.</w:t>
      </w:r>
      <w:r w:rsidR="40C3DC9D" w:rsidRPr="70FFCF18">
        <w:rPr>
          <w:rFonts w:ascii="Arial" w:eastAsia="Arial" w:hAnsi="Arial" w:cs="Arial"/>
          <w:sz w:val="24"/>
          <w:szCs w:val="24"/>
        </w:rPr>
        <w:t xml:space="preserve"> An EIA can sometimes have a political agenda to assist the develop of a project rather than preserving the environment or assessing alternatives (Mitchell and McManus, 2013). An example of this being in Western Australia</w:t>
      </w:r>
      <w:r w:rsidR="00A1552C">
        <w:rPr>
          <w:rFonts w:ascii="Arial" w:eastAsia="Arial" w:hAnsi="Arial" w:cs="Arial"/>
          <w:sz w:val="24"/>
          <w:szCs w:val="24"/>
        </w:rPr>
        <w:t xml:space="preserve">’s </w:t>
      </w:r>
      <w:r w:rsidR="40C3DC9D" w:rsidRPr="70FFCF18">
        <w:rPr>
          <w:rFonts w:ascii="Arial" w:eastAsia="Arial" w:hAnsi="Arial" w:cs="Arial"/>
          <w:sz w:val="24"/>
          <w:szCs w:val="24"/>
        </w:rPr>
        <w:t xml:space="preserve">mining industry where the social license to operate is neo liberalised </w:t>
      </w:r>
      <w:r w:rsidR="00893F33">
        <w:rPr>
          <w:rFonts w:ascii="Arial" w:eastAsia="Arial" w:hAnsi="Arial" w:cs="Arial"/>
          <w:sz w:val="24"/>
          <w:szCs w:val="24"/>
        </w:rPr>
        <w:t>m</w:t>
      </w:r>
      <w:r w:rsidR="40C3DC9D" w:rsidRPr="70FFCF18">
        <w:rPr>
          <w:rFonts w:ascii="Arial" w:eastAsia="Arial" w:hAnsi="Arial" w:cs="Arial"/>
          <w:sz w:val="24"/>
          <w:szCs w:val="24"/>
        </w:rPr>
        <w:t>eaning that there is not enough sufficient attention given to negative environmental and social impacts (Brueckner et al 2014). Despite the Morlais project</w:t>
      </w:r>
      <w:r w:rsidR="00893F33">
        <w:rPr>
          <w:rFonts w:ascii="Arial" w:eastAsia="Arial" w:hAnsi="Arial" w:cs="Arial"/>
          <w:sz w:val="24"/>
          <w:szCs w:val="24"/>
        </w:rPr>
        <w:t>’</w:t>
      </w:r>
      <w:r w:rsidR="40C3DC9D" w:rsidRPr="70FFCF18">
        <w:rPr>
          <w:rFonts w:ascii="Arial" w:eastAsia="Arial" w:hAnsi="Arial" w:cs="Arial"/>
          <w:sz w:val="24"/>
          <w:szCs w:val="24"/>
        </w:rPr>
        <w:t xml:space="preserve">s widespread support </w:t>
      </w:r>
      <w:r w:rsidR="66D6CC82" w:rsidRPr="70FFCF18">
        <w:rPr>
          <w:rFonts w:ascii="Arial" w:eastAsia="Arial" w:hAnsi="Arial" w:cs="Arial"/>
          <w:sz w:val="24"/>
          <w:szCs w:val="24"/>
        </w:rPr>
        <w:t>across the</w:t>
      </w:r>
      <w:r w:rsidR="40C3DC9D" w:rsidRPr="70FFCF18">
        <w:rPr>
          <w:rFonts w:ascii="Arial" w:eastAsia="Arial" w:hAnsi="Arial" w:cs="Arial"/>
          <w:sz w:val="24"/>
          <w:szCs w:val="24"/>
        </w:rPr>
        <w:t xml:space="preserve"> </w:t>
      </w:r>
      <w:r w:rsidR="00850522">
        <w:rPr>
          <w:rFonts w:ascii="Arial" w:eastAsia="Arial" w:hAnsi="Arial" w:cs="Arial"/>
          <w:sz w:val="24"/>
          <w:szCs w:val="24"/>
        </w:rPr>
        <w:t>Senedd</w:t>
      </w:r>
      <w:r w:rsidR="000E0045">
        <w:rPr>
          <w:rFonts w:ascii="Arial" w:eastAsia="Arial" w:hAnsi="Arial" w:cs="Arial"/>
          <w:sz w:val="24"/>
          <w:szCs w:val="24"/>
        </w:rPr>
        <w:t>,</w:t>
      </w:r>
      <w:r w:rsidR="527239C1" w:rsidRPr="70FFCF18">
        <w:rPr>
          <w:rFonts w:ascii="Arial" w:eastAsia="Arial" w:hAnsi="Arial" w:cs="Arial"/>
          <w:sz w:val="24"/>
          <w:szCs w:val="24"/>
        </w:rPr>
        <w:t xml:space="preserve"> it is important that environmental concerns in the EIA are carefully considered to allow the project to work without harming the</w:t>
      </w:r>
      <w:r w:rsidR="58D8D025" w:rsidRPr="70FFCF18">
        <w:rPr>
          <w:rFonts w:ascii="Arial" w:eastAsia="Arial" w:hAnsi="Arial" w:cs="Arial"/>
          <w:sz w:val="24"/>
          <w:szCs w:val="24"/>
        </w:rPr>
        <w:t xml:space="preserve"> environment</w:t>
      </w:r>
      <w:r w:rsidR="000E0045">
        <w:rPr>
          <w:rFonts w:ascii="Arial" w:eastAsia="Arial" w:hAnsi="Arial" w:cs="Arial"/>
          <w:sz w:val="24"/>
          <w:szCs w:val="24"/>
        </w:rPr>
        <w:t xml:space="preserve"> r</w:t>
      </w:r>
      <w:r w:rsidR="1B2DD75F" w:rsidRPr="70FFCF18">
        <w:rPr>
          <w:rFonts w:ascii="Arial" w:eastAsia="Arial" w:hAnsi="Arial" w:cs="Arial"/>
          <w:sz w:val="24"/>
          <w:szCs w:val="24"/>
        </w:rPr>
        <w:t xml:space="preserve">ather than rushing through the EIA </w:t>
      </w:r>
      <w:r w:rsidR="59D2BC90" w:rsidRPr="70FFCF18">
        <w:rPr>
          <w:rFonts w:ascii="Arial" w:eastAsia="Arial" w:hAnsi="Arial" w:cs="Arial"/>
          <w:sz w:val="24"/>
          <w:szCs w:val="24"/>
        </w:rPr>
        <w:t xml:space="preserve">for the sake of saving costs to push the tidal energy project through. </w:t>
      </w:r>
    </w:p>
    <w:p w14:paraId="6FCDC1D9" w14:textId="295B6F52" w:rsidR="114D2E0A" w:rsidRPr="00966155" w:rsidRDefault="114D2E0A" w:rsidP="00966155">
      <w:pPr>
        <w:pStyle w:val="Heading3"/>
        <w:rPr>
          <w:rFonts w:ascii="Arial" w:eastAsia="Arial" w:hAnsi="Arial" w:cs="Arial"/>
        </w:rPr>
      </w:pPr>
      <w:bookmarkStart w:id="8" w:name="_Toc155084467"/>
      <w:r w:rsidRPr="00966155">
        <w:rPr>
          <w:rFonts w:ascii="Arial" w:eastAsia="Arial" w:hAnsi="Arial" w:cs="Arial"/>
        </w:rPr>
        <w:t>3.2 Legislation</w:t>
      </w:r>
      <w:bookmarkEnd w:id="8"/>
    </w:p>
    <w:p w14:paraId="369173B3" w14:textId="58B1D32A" w:rsidR="27BE9C4F" w:rsidRDefault="27BE9C4F" w:rsidP="35F8BB51">
      <w:pPr>
        <w:rPr>
          <w:rFonts w:ascii="Arial" w:eastAsia="Arial" w:hAnsi="Arial" w:cs="Arial"/>
          <w:sz w:val="24"/>
          <w:szCs w:val="24"/>
        </w:rPr>
      </w:pPr>
      <w:r w:rsidRPr="5DF3DC33">
        <w:rPr>
          <w:rFonts w:ascii="Arial" w:eastAsia="Arial" w:hAnsi="Arial" w:cs="Arial"/>
          <w:sz w:val="24"/>
          <w:szCs w:val="24"/>
        </w:rPr>
        <w:t xml:space="preserve"> The EIA that is built on the environmental policy of the EU, UK and Welsh governments would want projects like Morlais to be built. Thus, their policy and legislation would prioritise economic benefit over issues regarding local wildlife and biodiversity (Biermann, 2022). Other than the economic benefits of tourism in the area which can be easily neglected</w:t>
      </w:r>
      <w:r w:rsidR="00C568CB">
        <w:rPr>
          <w:rFonts w:ascii="Arial" w:eastAsia="Arial" w:hAnsi="Arial" w:cs="Arial"/>
          <w:sz w:val="24"/>
          <w:szCs w:val="24"/>
        </w:rPr>
        <w:t>,</w:t>
      </w:r>
      <w:r w:rsidRPr="5DF3DC33">
        <w:rPr>
          <w:rFonts w:ascii="Arial" w:eastAsia="Arial" w:hAnsi="Arial" w:cs="Arial"/>
          <w:sz w:val="24"/>
          <w:szCs w:val="24"/>
        </w:rPr>
        <w:t xml:space="preserve"> a market value</w:t>
      </w:r>
      <w:r w:rsidR="00C568CB">
        <w:rPr>
          <w:rFonts w:ascii="Arial" w:eastAsia="Arial" w:hAnsi="Arial" w:cs="Arial"/>
          <w:sz w:val="24"/>
          <w:szCs w:val="24"/>
        </w:rPr>
        <w:t xml:space="preserve"> cannot be put</w:t>
      </w:r>
      <w:r w:rsidRPr="5DF3DC33">
        <w:rPr>
          <w:rFonts w:ascii="Arial" w:eastAsia="Arial" w:hAnsi="Arial" w:cs="Arial"/>
          <w:sz w:val="24"/>
          <w:szCs w:val="24"/>
        </w:rPr>
        <w:t xml:space="preserve"> on wildlife or clean water (Beatley, 1989).</w:t>
      </w:r>
      <w:r w:rsidR="169B00C0" w:rsidRPr="5DF3DC33">
        <w:rPr>
          <w:rFonts w:ascii="Arial" w:eastAsia="Arial" w:hAnsi="Arial" w:cs="Arial"/>
          <w:sz w:val="24"/>
          <w:szCs w:val="24"/>
        </w:rPr>
        <w:t xml:space="preserve"> Although Wales and in this </w:t>
      </w:r>
      <w:r w:rsidR="6C5AAE4F" w:rsidRPr="5DF3DC33">
        <w:rPr>
          <w:rFonts w:ascii="Arial" w:eastAsia="Arial" w:hAnsi="Arial" w:cs="Arial"/>
          <w:sz w:val="24"/>
          <w:szCs w:val="24"/>
        </w:rPr>
        <w:t>case,</w:t>
      </w:r>
      <w:r w:rsidR="169B00C0" w:rsidRPr="5DF3DC33">
        <w:rPr>
          <w:rFonts w:ascii="Arial" w:eastAsia="Arial" w:hAnsi="Arial" w:cs="Arial"/>
          <w:sz w:val="24"/>
          <w:szCs w:val="24"/>
        </w:rPr>
        <w:t xml:space="preserve"> </w:t>
      </w:r>
      <w:r w:rsidR="4BAD20E8" w:rsidRPr="5DF3DC33">
        <w:rPr>
          <w:rFonts w:ascii="Arial" w:eastAsia="Arial" w:hAnsi="Arial" w:cs="Arial"/>
          <w:sz w:val="24"/>
          <w:szCs w:val="24"/>
        </w:rPr>
        <w:t>Anglesey</w:t>
      </w:r>
      <w:r w:rsidR="169B00C0" w:rsidRPr="5DF3DC33">
        <w:rPr>
          <w:rFonts w:ascii="Arial" w:eastAsia="Arial" w:hAnsi="Arial" w:cs="Arial"/>
          <w:sz w:val="24"/>
          <w:szCs w:val="24"/>
        </w:rPr>
        <w:t xml:space="preserve"> especially economically benefits from tourism, the total annihilation of the environment</w:t>
      </w:r>
      <w:r w:rsidR="1428F610" w:rsidRPr="5DF3DC33">
        <w:rPr>
          <w:rFonts w:ascii="Arial" w:eastAsia="Arial" w:hAnsi="Arial" w:cs="Arial"/>
          <w:sz w:val="24"/>
          <w:szCs w:val="24"/>
        </w:rPr>
        <w:t xml:space="preserve"> for the sake of economic benefit</w:t>
      </w:r>
      <w:r w:rsidR="169B00C0" w:rsidRPr="5DF3DC33">
        <w:rPr>
          <w:rFonts w:ascii="Arial" w:eastAsia="Arial" w:hAnsi="Arial" w:cs="Arial"/>
          <w:sz w:val="24"/>
          <w:szCs w:val="24"/>
        </w:rPr>
        <w:t xml:space="preserve"> is unlikely t</w:t>
      </w:r>
      <w:r w:rsidR="56ABD707" w:rsidRPr="5DF3DC33">
        <w:rPr>
          <w:rFonts w:ascii="Arial" w:eastAsia="Arial" w:hAnsi="Arial" w:cs="Arial"/>
          <w:sz w:val="24"/>
          <w:szCs w:val="24"/>
        </w:rPr>
        <w:t>o occu</w:t>
      </w:r>
      <w:r w:rsidR="1E3AF3C5" w:rsidRPr="5DF3DC33">
        <w:rPr>
          <w:rFonts w:ascii="Arial" w:eastAsia="Arial" w:hAnsi="Arial" w:cs="Arial"/>
          <w:sz w:val="24"/>
          <w:szCs w:val="24"/>
        </w:rPr>
        <w:t>r</w:t>
      </w:r>
      <w:r w:rsidR="426CF9AB" w:rsidRPr="5DF3DC33">
        <w:rPr>
          <w:rFonts w:ascii="Arial" w:eastAsia="Arial" w:hAnsi="Arial" w:cs="Arial"/>
          <w:sz w:val="24"/>
          <w:szCs w:val="24"/>
        </w:rPr>
        <w:t xml:space="preserve">. Whereas in a less economically developed country such as Rwanda </w:t>
      </w:r>
      <w:r w:rsidR="2DB5C91E" w:rsidRPr="5DF3DC33">
        <w:rPr>
          <w:rFonts w:ascii="Arial" w:eastAsia="Arial" w:hAnsi="Arial" w:cs="Arial"/>
          <w:sz w:val="24"/>
          <w:szCs w:val="24"/>
        </w:rPr>
        <w:t>the EIA process can be far less effective as the priority is usually based around economic benefit even if it means putting wildlife or the natural environment at risk</w:t>
      </w:r>
      <w:r w:rsidR="47FCC021" w:rsidRPr="5DF3DC33">
        <w:rPr>
          <w:rFonts w:ascii="Arial" w:eastAsia="Arial" w:hAnsi="Arial" w:cs="Arial"/>
          <w:sz w:val="24"/>
          <w:szCs w:val="24"/>
        </w:rPr>
        <w:t xml:space="preserve">. </w:t>
      </w:r>
      <w:r w:rsidR="47FCC021" w:rsidRPr="5DF3DC33">
        <w:rPr>
          <w:rFonts w:ascii="Arial" w:eastAsia="Arial" w:hAnsi="Arial" w:cs="Arial"/>
          <w:sz w:val="24"/>
          <w:szCs w:val="24"/>
        </w:rPr>
        <w:lastRenderedPageBreak/>
        <w:t>Weaker institutional structures and weaker environmental policy will often lead to a weaker EIA (Marara et al 2011)</w:t>
      </w:r>
      <w:r w:rsidR="1E3AF3C5" w:rsidRPr="5DF3DC33">
        <w:rPr>
          <w:rFonts w:ascii="Arial" w:eastAsia="Arial" w:hAnsi="Arial" w:cs="Arial"/>
          <w:sz w:val="24"/>
          <w:szCs w:val="24"/>
        </w:rPr>
        <w:t xml:space="preserve"> </w:t>
      </w:r>
      <w:r w:rsidR="00591CE1">
        <w:rPr>
          <w:rFonts w:ascii="Arial" w:eastAsia="Arial" w:hAnsi="Arial" w:cs="Arial"/>
          <w:sz w:val="24"/>
          <w:szCs w:val="24"/>
        </w:rPr>
        <w:t>m</w:t>
      </w:r>
      <w:r w:rsidR="306BFEBB" w:rsidRPr="5DF3DC33">
        <w:rPr>
          <w:rFonts w:ascii="Arial" w:eastAsia="Arial" w:hAnsi="Arial" w:cs="Arial"/>
          <w:sz w:val="24"/>
          <w:szCs w:val="24"/>
        </w:rPr>
        <w:t xml:space="preserve">aking it </w:t>
      </w:r>
      <w:r w:rsidR="169B00C0" w:rsidRPr="5DF3DC33">
        <w:rPr>
          <w:rFonts w:ascii="Arial" w:eastAsia="Arial" w:hAnsi="Arial" w:cs="Arial"/>
          <w:sz w:val="24"/>
          <w:szCs w:val="24"/>
        </w:rPr>
        <w:t>essential that the EIA carefully follows policy from the Welsh, UK and European Government. Whereas in Wales an EIA must be in line with the Welsh Governments targets and goals such as the Future Generations Act 2015. Judging how an EIA stays in line with relevant environmental policy can be an effective way of determining its success (Jenkins, 2018).</w:t>
      </w:r>
      <w:r w:rsidR="62EAA8A4" w:rsidRPr="5DF3DC33">
        <w:rPr>
          <w:rFonts w:ascii="Arial" w:eastAsia="Arial" w:hAnsi="Arial" w:cs="Arial"/>
          <w:sz w:val="24"/>
          <w:szCs w:val="24"/>
        </w:rPr>
        <w:t xml:space="preserve"> Wales</w:t>
      </w:r>
      <w:r w:rsidR="106562D4" w:rsidRPr="5DF3DC33">
        <w:rPr>
          <w:rFonts w:ascii="Arial" w:eastAsia="Arial" w:hAnsi="Arial" w:cs="Arial"/>
          <w:sz w:val="24"/>
          <w:szCs w:val="24"/>
        </w:rPr>
        <w:t>’ recent environmental policy</w:t>
      </w:r>
      <w:r w:rsidR="62EAA8A4" w:rsidRPr="5DF3DC33">
        <w:rPr>
          <w:rFonts w:ascii="Arial" w:eastAsia="Arial" w:hAnsi="Arial" w:cs="Arial"/>
          <w:sz w:val="24"/>
          <w:szCs w:val="24"/>
        </w:rPr>
        <w:t xml:space="preserve"> has been internationally applauded</w:t>
      </w:r>
      <w:r w:rsidR="48A3B1A1" w:rsidRPr="5DF3DC33">
        <w:rPr>
          <w:rFonts w:ascii="Arial" w:eastAsia="Arial" w:hAnsi="Arial" w:cs="Arial"/>
          <w:sz w:val="24"/>
          <w:szCs w:val="24"/>
        </w:rPr>
        <w:t xml:space="preserve">. The Future Generations Act 2015 was </w:t>
      </w:r>
      <w:r w:rsidR="57DEA4FB" w:rsidRPr="5DF3DC33">
        <w:rPr>
          <w:rFonts w:ascii="Arial" w:eastAsia="Arial" w:hAnsi="Arial" w:cs="Arial"/>
          <w:sz w:val="24"/>
          <w:szCs w:val="24"/>
        </w:rPr>
        <w:t xml:space="preserve">praised by Hillary Clinton in her visit to Swansea University, as she stated she was a </w:t>
      </w:r>
      <w:r w:rsidR="437A123A" w:rsidRPr="5DF3DC33">
        <w:rPr>
          <w:rFonts w:ascii="Arial" w:eastAsia="Arial" w:hAnsi="Arial" w:cs="Arial"/>
          <w:sz w:val="24"/>
          <w:szCs w:val="24"/>
        </w:rPr>
        <w:t>“</w:t>
      </w:r>
      <w:r w:rsidR="57DEA4FB" w:rsidRPr="5DF3DC33">
        <w:rPr>
          <w:rFonts w:ascii="Arial" w:eastAsia="Arial" w:hAnsi="Arial" w:cs="Arial"/>
          <w:sz w:val="24"/>
          <w:szCs w:val="24"/>
        </w:rPr>
        <w:t>big fan of the Wellbeing and Future Generations Act</w:t>
      </w:r>
      <w:r w:rsidR="16838A2D" w:rsidRPr="5DF3DC33">
        <w:rPr>
          <w:rFonts w:ascii="Arial" w:eastAsia="Arial" w:hAnsi="Arial" w:cs="Arial"/>
          <w:sz w:val="24"/>
          <w:szCs w:val="24"/>
        </w:rPr>
        <w:t>” (Thomas 2023).</w:t>
      </w:r>
      <w:r w:rsidR="75D5FCC5" w:rsidRPr="5DF3DC33">
        <w:rPr>
          <w:rFonts w:ascii="Arial" w:eastAsia="Arial" w:hAnsi="Arial" w:cs="Arial"/>
          <w:sz w:val="24"/>
          <w:szCs w:val="24"/>
        </w:rPr>
        <w:t xml:space="preserve"> However other UK legislation has been criticised.</w:t>
      </w:r>
      <w:r w:rsidR="16838A2D" w:rsidRPr="5DF3DC33">
        <w:rPr>
          <w:rFonts w:ascii="Arial" w:eastAsia="Arial" w:hAnsi="Arial" w:cs="Arial"/>
          <w:sz w:val="24"/>
          <w:szCs w:val="24"/>
        </w:rPr>
        <w:t xml:space="preserve"> </w:t>
      </w:r>
      <w:r w:rsidR="57A2E1E4" w:rsidRPr="5DF3DC33">
        <w:rPr>
          <w:rFonts w:ascii="Arial" w:eastAsia="Arial" w:hAnsi="Arial" w:cs="Arial"/>
          <w:sz w:val="24"/>
          <w:szCs w:val="24"/>
        </w:rPr>
        <w:t>An example of this being the UK’s Town and Country Planning Act 2017 which can leave local authorities down to their own judgement of whether an EIA should be constructed (UK Government, 2020).</w:t>
      </w:r>
      <w:r w:rsidR="169B00C0" w:rsidRPr="5DF3DC33">
        <w:rPr>
          <w:rFonts w:ascii="Arial" w:eastAsia="Arial" w:hAnsi="Arial" w:cs="Arial"/>
          <w:sz w:val="24"/>
          <w:szCs w:val="24"/>
        </w:rPr>
        <w:t xml:space="preserve">    </w:t>
      </w:r>
      <w:r w:rsidRPr="5DF3DC33">
        <w:rPr>
          <w:rFonts w:ascii="Arial" w:eastAsia="Arial" w:hAnsi="Arial" w:cs="Arial"/>
          <w:sz w:val="24"/>
          <w:szCs w:val="24"/>
        </w:rPr>
        <w:t xml:space="preserve">  </w:t>
      </w:r>
    </w:p>
    <w:p w14:paraId="0EBB94EC" w14:textId="4D788964" w:rsidR="35F8BB51" w:rsidRDefault="35F8BB51" w:rsidP="35F8BB51">
      <w:pPr>
        <w:rPr>
          <w:rFonts w:ascii="Arial" w:eastAsia="Arial" w:hAnsi="Arial" w:cs="Arial"/>
          <w:sz w:val="24"/>
          <w:szCs w:val="24"/>
        </w:rPr>
      </w:pPr>
    </w:p>
    <w:p w14:paraId="0F82DC5C" w14:textId="41F95CB6" w:rsidR="35F8BB51" w:rsidRDefault="35F8BB51" w:rsidP="35F8BB51">
      <w:pPr>
        <w:rPr>
          <w:rFonts w:ascii="Arial" w:eastAsia="Arial" w:hAnsi="Arial" w:cs="Arial"/>
          <w:sz w:val="24"/>
          <w:szCs w:val="24"/>
        </w:rPr>
      </w:pPr>
    </w:p>
    <w:p w14:paraId="1232BAF7" w14:textId="166215AE" w:rsidR="35F8BB51" w:rsidRDefault="35F8BB51" w:rsidP="35F8BB51">
      <w:pPr>
        <w:rPr>
          <w:rFonts w:ascii="Arial" w:eastAsia="Arial" w:hAnsi="Arial" w:cs="Arial"/>
          <w:sz w:val="24"/>
          <w:szCs w:val="24"/>
        </w:rPr>
      </w:pPr>
    </w:p>
    <w:p w14:paraId="6A22D915" w14:textId="0C3E879B" w:rsidR="35F8BB51" w:rsidRDefault="35F8BB51" w:rsidP="35F8BB51">
      <w:pPr>
        <w:rPr>
          <w:rFonts w:ascii="Arial" w:eastAsia="Arial" w:hAnsi="Arial" w:cs="Arial"/>
          <w:sz w:val="24"/>
          <w:szCs w:val="24"/>
        </w:rPr>
      </w:pPr>
    </w:p>
    <w:p w14:paraId="2B0EE709" w14:textId="28273410" w:rsidR="35F8BB51" w:rsidRDefault="35F8BB51" w:rsidP="35F8BB51">
      <w:pPr>
        <w:rPr>
          <w:rFonts w:ascii="Arial" w:eastAsia="Arial" w:hAnsi="Arial" w:cs="Arial"/>
          <w:sz w:val="24"/>
          <w:szCs w:val="24"/>
        </w:rPr>
      </w:pPr>
    </w:p>
    <w:p w14:paraId="6A57D1D1" w14:textId="733A41FA" w:rsidR="35F8BB51" w:rsidRDefault="35F8BB51" w:rsidP="35F8BB51">
      <w:pPr>
        <w:rPr>
          <w:rFonts w:ascii="Arial" w:eastAsia="Arial" w:hAnsi="Arial" w:cs="Arial"/>
          <w:sz w:val="24"/>
          <w:szCs w:val="24"/>
        </w:rPr>
      </w:pPr>
    </w:p>
    <w:p w14:paraId="03BB65AA" w14:textId="3452A0E3" w:rsidR="35F8BB51" w:rsidRDefault="35F8BB51" w:rsidP="35F8BB51">
      <w:pPr>
        <w:rPr>
          <w:rFonts w:ascii="Arial" w:eastAsia="Arial" w:hAnsi="Arial" w:cs="Arial"/>
          <w:sz w:val="24"/>
          <w:szCs w:val="24"/>
          <w:u w:val="single"/>
        </w:rPr>
      </w:pPr>
    </w:p>
    <w:p w14:paraId="0E019611" w14:textId="36B6235A" w:rsidR="35F8BB51" w:rsidRDefault="35F8BB51" w:rsidP="35F8BB51">
      <w:pPr>
        <w:rPr>
          <w:rFonts w:ascii="Arial" w:eastAsia="Arial" w:hAnsi="Arial" w:cs="Arial"/>
          <w:sz w:val="24"/>
          <w:szCs w:val="24"/>
          <w:u w:val="single"/>
        </w:rPr>
      </w:pPr>
    </w:p>
    <w:p w14:paraId="747D3ECA" w14:textId="63A63228" w:rsidR="35F8BB51" w:rsidRDefault="35F8BB51" w:rsidP="35F8BB51">
      <w:pPr>
        <w:rPr>
          <w:rFonts w:ascii="Arial" w:eastAsia="Arial" w:hAnsi="Arial" w:cs="Arial"/>
          <w:sz w:val="24"/>
          <w:szCs w:val="24"/>
          <w:u w:val="single"/>
        </w:rPr>
      </w:pPr>
    </w:p>
    <w:p w14:paraId="4194BC3D" w14:textId="1F1F874E" w:rsidR="35F8BB51" w:rsidRDefault="35F8BB51" w:rsidP="35F8BB51">
      <w:pPr>
        <w:rPr>
          <w:rFonts w:ascii="Arial" w:eastAsia="Arial" w:hAnsi="Arial" w:cs="Arial"/>
          <w:sz w:val="24"/>
          <w:szCs w:val="24"/>
          <w:u w:val="single"/>
        </w:rPr>
      </w:pPr>
    </w:p>
    <w:p w14:paraId="184A52E9" w14:textId="654BE1DA" w:rsidR="35F8BB51" w:rsidRDefault="35F8BB51" w:rsidP="35F8BB51">
      <w:pPr>
        <w:rPr>
          <w:rFonts w:ascii="Arial" w:eastAsia="Arial" w:hAnsi="Arial" w:cs="Arial"/>
          <w:sz w:val="24"/>
          <w:szCs w:val="24"/>
          <w:u w:val="single"/>
        </w:rPr>
      </w:pPr>
    </w:p>
    <w:p w14:paraId="5FEA97B0" w14:textId="6EC1540E" w:rsidR="35F8BB51" w:rsidRDefault="35F8BB51" w:rsidP="35F8BB51">
      <w:pPr>
        <w:rPr>
          <w:rFonts w:ascii="Arial" w:eastAsia="Arial" w:hAnsi="Arial" w:cs="Arial"/>
          <w:sz w:val="24"/>
          <w:szCs w:val="24"/>
          <w:u w:val="single"/>
        </w:rPr>
      </w:pPr>
    </w:p>
    <w:p w14:paraId="350F6D41" w14:textId="50A6D146" w:rsidR="40906AC2" w:rsidRDefault="40906AC2" w:rsidP="35F8BB51">
      <w:pPr>
        <w:rPr>
          <w:rFonts w:ascii="Arial" w:eastAsia="Arial" w:hAnsi="Arial" w:cs="Arial"/>
          <w:sz w:val="24"/>
          <w:szCs w:val="24"/>
          <w:u w:val="single"/>
        </w:rPr>
      </w:pPr>
    </w:p>
    <w:p w14:paraId="458148C7" w14:textId="5F7F5ED4" w:rsidR="40906AC2" w:rsidRDefault="40906AC2" w:rsidP="35F8BB51"/>
    <w:p w14:paraId="64984909" w14:textId="7D4AB237" w:rsidR="54F63B65" w:rsidRDefault="5AD761C5" w:rsidP="35F8BB51">
      <w:pPr>
        <w:rPr>
          <w:rFonts w:ascii="Arial" w:eastAsia="Arial" w:hAnsi="Arial" w:cs="Arial"/>
          <w:sz w:val="24"/>
          <w:szCs w:val="24"/>
        </w:rPr>
      </w:pPr>
      <w:r w:rsidRPr="5DF3DC33">
        <w:rPr>
          <w:rFonts w:ascii="Arial" w:eastAsia="Arial" w:hAnsi="Arial" w:cs="Arial"/>
          <w:sz w:val="24"/>
          <w:szCs w:val="24"/>
        </w:rPr>
        <w:t xml:space="preserve"> </w:t>
      </w:r>
      <w:r w:rsidR="04E26827" w:rsidRPr="5DF3DC33">
        <w:rPr>
          <w:rFonts w:ascii="Arial" w:eastAsia="Arial" w:hAnsi="Arial" w:cs="Arial"/>
          <w:sz w:val="24"/>
          <w:szCs w:val="24"/>
        </w:rPr>
        <w:t xml:space="preserve"> </w:t>
      </w:r>
    </w:p>
    <w:p w14:paraId="2A7C1FF7" w14:textId="48C06D57" w:rsidR="35F8BB51" w:rsidRDefault="35F8BB51" w:rsidP="62AF9831">
      <w:pPr>
        <w:rPr>
          <w:rFonts w:ascii="Arial" w:eastAsia="Arial" w:hAnsi="Arial" w:cs="Arial"/>
          <w:sz w:val="24"/>
          <w:szCs w:val="24"/>
          <w:u w:val="single"/>
        </w:rPr>
      </w:pPr>
    </w:p>
    <w:p w14:paraId="6B09073F" w14:textId="5B9B82A0" w:rsidR="35F8BB51" w:rsidRDefault="35F8BB51" w:rsidP="62AF9831">
      <w:pPr>
        <w:rPr>
          <w:rFonts w:ascii="Arial" w:eastAsia="Arial" w:hAnsi="Arial" w:cs="Arial"/>
          <w:sz w:val="24"/>
          <w:szCs w:val="24"/>
          <w:u w:val="single"/>
        </w:rPr>
      </w:pPr>
    </w:p>
    <w:p w14:paraId="23837E91" w14:textId="52EE2225" w:rsidR="35F8BB51" w:rsidRDefault="35F8BB51" w:rsidP="35F8BB51">
      <w:pPr>
        <w:rPr>
          <w:rFonts w:ascii="Arial" w:eastAsia="Arial" w:hAnsi="Arial" w:cs="Arial"/>
          <w:sz w:val="24"/>
          <w:szCs w:val="24"/>
          <w:u w:val="single"/>
        </w:rPr>
      </w:pPr>
    </w:p>
    <w:p w14:paraId="344855D7" w14:textId="56BC9019" w:rsidR="35F8BB51" w:rsidRDefault="35F8BB51" w:rsidP="35F8BB51">
      <w:pPr>
        <w:rPr>
          <w:rFonts w:ascii="Arial" w:eastAsia="Arial" w:hAnsi="Arial" w:cs="Arial"/>
          <w:sz w:val="24"/>
          <w:szCs w:val="24"/>
          <w:u w:val="single"/>
        </w:rPr>
      </w:pPr>
    </w:p>
    <w:p w14:paraId="2B1CEF8A" w14:textId="4839E72B" w:rsidR="70FFCF18" w:rsidRDefault="70FFCF18" w:rsidP="70FFCF18">
      <w:pPr>
        <w:rPr>
          <w:rFonts w:ascii="Arial" w:eastAsia="Arial" w:hAnsi="Arial" w:cs="Arial"/>
          <w:sz w:val="24"/>
          <w:szCs w:val="24"/>
          <w:u w:val="single"/>
        </w:rPr>
      </w:pPr>
    </w:p>
    <w:p w14:paraId="25BB39C6" w14:textId="2E62D4FD" w:rsidR="70FFCF18" w:rsidRDefault="70FFCF18" w:rsidP="70FFCF18">
      <w:pPr>
        <w:rPr>
          <w:rFonts w:ascii="Arial" w:eastAsia="Arial" w:hAnsi="Arial" w:cs="Arial"/>
          <w:sz w:val="24"/>
          <w:szCs w:val="24"/>
          <w:u w:val="single"/>
        </w:rPr>
      </w:pPr>
    </w:p>
    <w:p w14:paraId="0E09B5D7" w14:textId="5AC1DAD0" w:rsidR="6EA2EDE5" w:rsidRPr="00966155" w:rsidRDefault="6EA2EDE5" w:rsidP="00966155">
      <w:pPr>
        <w:pStyle w:val="Heading3"/>
        <w:rPr>
          <w:rFonts w:ascii="Arial" w:eastAsia="Arial" w:hAnsi="Arial" w:cs="Arial"/>
        </w:rPr>
      </w:pPr>
      <w:bookmarkStart w:id="9" w:name="_Toc155084468"/>
      <w:r w:rsidRPr="00966155">
        <w:rPr>
          <w:rFonts w:ascii="Arial" w:eastAsia="Arial" w:hAnsi="Arial" w:cs="Arial"/>
        </w:rPr>
        <w:t>4.0 Key issues</w:t>
      </w:r>
      <w:bookmarkEnd w:id="9"/>
    </w:p>
    <w:p w14:paraId="370429E7" w14:textId="65BE897B" w:rsidR="313BAEEF" w:rsidRDefault="313BAEEF" w:rsidP="35F8BB51">
      <w:r>
        <w:rPr>
          <w:noProof/>
        </w:rPr>
        <w:drawing>
          <wp:inline distT="0" distB="0" distL="0" distR="0" wp14:anchorId="6944BDC0" wp14:editId="10605589">
            <wp:extent cx="4656083" cy="4219575"/>
            <wp:effectExtent l="0" t="0" r="0" b="0"/>
            <wp:docPr id="831072058" name="Picture 83107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656083" cy="4219575"/>
                    </a:xfrm>
                    <a:prstGeom prst="rect">
                      <a:avLst/>
                    </a:prstGeom>
                  </pic:spPr>
                </pic:pic>
              </a:graphicData>
            </a:graphic>
          </wp:inline>
        </w:drawing>
      </w:r>
    </w:p>
    <w:p w14:paraId="1C63EF14" w14:textId="0DDCEBD4" w:rsidR="313BAEEF" w:rsidRDefault="313BAEEF" w:rsidP="35F8BB51">
      <w:r w:rsidRPr="70FFCF18">
        <w:t xml:space="preserve">Figure </w:t>
      </w:r>
      <w:r w:rsidR="22467E7F" w:rsidRPr="70FFCF18">
        <w:t>3</w:t>
      </w:r>
    </w:p>
    <w:p w14:paraId="2425EE7B" w14:textId="25733565" w:rsidR="77969BCE" w:rsidRPr="00966155" w:rsidRDefault="709FA0A2" w:rsidP="00966155">
      <w:pPr>
        <w:pStyle w:val="Heading3"/>
        <w:rPr>
          <w:rFonts w:ascii="Arial" w:eastAsia="Arial" w:hAnsi="Arial" w:cs="Arial"/>
        </w:rPr>
      </w:pPr>
      <w:bookmarkStart w:id="10" w:name="_Toc155084469"/>
      <w:r w:rsidRPr="00966155">
        <w:rPr>
          <w:rFonts w:ascii="Arial" w:eastAsia="Arial" w:hAnsi="Arial" w:cs="Arial"/>
        </w:rPr>
        <w:t xml:space="preserve">4.1 </w:t>
      </w:r>
      <w:r w:rsidR="697C1CA8" w:rsidRPr="00966155">
        <w:rPr>
          <w:rFonts w:ascii="Arial" w:eastAsia="Arial" w:hAnsi="Arial" w:cs="Arial"/>
        </w:rPr>
        <w:t>Water mammals</w:t>
      </w:r>
      <w:bookmarkEnd w:id="10"/>
      <w:r w:rsidR="697C1CA8" w:rsidRPr="00966155">
        <w:rPr>
          <w:rFonts w:ascii="Arial" w:eastAsia="Arial" w:hAnsi="Arial" w:cs="Arial"/>
        </w:rPr>
        <w:t xml:space="preserve"> </w:t>
      </w:r>
      <w:r w:rsidR="3816189C" w:rsidRPr="00966155">
        <w:rPr>
          <w:rFonts w:ascii="Arial" w:eastAsia="Arial" w:hAnsi="Arial" w:cs="Arial"/>
        </w:rPr>
        <w:t xml:space="preserve"> </w:t>
      </w:r>
    </w:p>
    <w:p w14:paraId="3410BE9D" w14:textId="69E5507A" w:rsidR="77969BCE" w:rsidRDefault="11188A08" w:rsidP="77969BCE">
      <w:pPr>
        <w:rPr>
          <w:rFonts w:ascii="Arial" w:eastAsia="Arial" w:hAnsi="Arial" w:cs="Arial"/>
          <w:sz w:val="24"/>
          <w:szCs w:val="24"/>
        </w:rPr>
      </w:pPr>
      <w:r w:rsidRPr="70FFCF18">
        <w:rPr>
          <w:rFonts w:ascii="Arial" w:eastAsia="Arial" w:hAnsi="Arial" w:cs="Arial"/>
          <w:sz w:val="24"/>
          <w:szCs w:val="24"/>
        </w:rPr>
        <w:t>The local marine wildlife was considered carefully in the EIA putting emphasis on water mammals in the area such as grey seals, harbour seals, b</w:t>
      </w:r>
      <w:r w:rsidR="0AB1F3A4" w:rsidRPr="70FFCF18">
        <w:rPr>
          <w:rFonts w:ascii="Arial" w:eastAsia="Arial" w:hAnsi="Arial" w:cs="Arial"/>
          <w:sz w:val="24"/>
          <w:szCs w:val="24"/>
        </w:rPr>
        <w:t>ottlenose dolphins and minke whales. This was essential as these animals are legally protected by the 1981 Wildlife</w:t>
      </w:r>
      <w:r w:rsidR="002A5A07">
        <w:rPr>
          <w:rFonts w:ascii="Arial" w:eastAsia="Arial" w:hAnsi="Arial" w:cs="Arial"/>
          <w:sz w:val="24"/>
          <w:szCs w:val="24"/>
        </w:rPr>
        <w:t xml:space="preserve"> and Countryside A</w:t>
      </w:r>
      <w:r w:rsidR="0AB1F3A4" w:rsidRPr="70FFCF18">
        <w:rPr>
          <w:rFonts w:ascii="Arial" w:eastAsia="Arial" w:hAnsi="Arial" w:cs="Arial"/>
          <w:sz w:val="24"/>
          <w:szCs w:val="24"/>
        </w:rPr>
        <w:t>ct preventing</w:t>
      </w:r>
      <w:r w:rsidR="7321323D" w:rsidRPr="70FFCF18">
        <w:rPr>
          <w:rFonts w:ascii="Arial" w:eastAsia="Arial" w:hAnsi="Arial" w:cs="Arial"/>
          <w:sz w:val="24"/>
          <w:szCs w:val="24"/>
        </w:rPr>
        <w:t xml:space="preserve"> them from intentional harm. Thus, surveying methods were used </w:t>
      </w:r>
      <w:r w:rsidR="45C14B5B" w:rsidRPr="70FFCF18">
        <w:rPr>
          <w:rFonts w:ascii="Arial" w:eastAsia="Arial" w:hAnsi="Arial" w:cs="Arial"/>
          <w:sz w:val="24"/>
          <w:szCs w:val="24"/>
        </w:rPr>
        <w:t xml:space="preserve">to </w:t>
      </w:r>
      <w:r w:rsidR="20F60327" w:rsidRPr="70FFCF18">
        <w:rPr>
          <w:rFonts w:ascii="Arial" w:eastAsia="Arial" w:hAnsi="Arial" w:cs="Arial"/>
          <w:sz w:val="24"/>
          <w:szCs w:val="24"/>
        </w:rPr>
        <w:t>identify</w:t>
      </w:r>
      <w:r w:rsidR="3AEB490F" w:rsidRPr="70FFCF18">
        <w:rPr>
          <w:rFonts w:ascii="Arial" w:eastAsia="Arial" w:hAnsi="Arial" w:cs="Arial"/>
          <w:sz w:val="24"/>
          <w:szCs w:val="24"/>
        </w:rPr>
        <w:t xml:space="preserve"> numbers of water mammals in the area with the same method being used for </w:t>
      </w:r>
      <w:r w:rsidR="60886E61" w:rsidRPr="70FFCF18">
        <w:rPr>
          <w:rFonts w:ascii="Arial" w:eastAsia="Arial" w:hAnsi="Arial" w:cs="Arial"/>
          <w:sz w:val="24"/>
          <w:szCs w:val="24"/>
        </w:rPr>
        <w:t>species</w:t>
      </w:r>
      <w:r w:rsidR="3AEB490F" w:rsidRPr="70FFCF18">
        <w:rPr>
          <w:rFonts w:ascii="Arial" w:eastAsia="Arial" w:hAnsi="Arial" w:cs="Arial"/>
          <w:sz w:val="24"/>
          <w:szCs w:val="24"/>
        </w:rPr>
        <w:t xml:space="preserve"> of </w:t>
      </w:r>
      <w:r w:rsidR="24580267" w:rsidRPr="70FFCF18">
        <w:rPr>
          <w:rFonts w:ascii="Arial" w:eastAsia="Arial" w:hAnsi="Arial" w:cs="Arial"/>
          <w:sz w:val="24"/>
          <w:szCs w:val="24"/>
        </w:rPr>
        <w:t xml:space="preserve">fish and </w:t>
      </w:r>
      <w:r w:rsidR="3AEB490F" w:rsidRPr="70FFCF18">
        <w:rPr>
          <w:rFonts w:ascii="Arial" w:eastAsia="Arial" w:hAnsi="Arial" w:cs="Arial"/>
          <w:sz w:val="24"/>
          <w:szCs w:val="24"/>
        </w:rPr>
        <w:t>shellfish</w:t>
      </w:r>
      <w:r w:rsidR="48CC7055" w:rsidRPr="70FFCF18">
        <w:rPr>
          <w:rFonts w:ascii="Arial" w:eastAsia="Arial" w:hAnsi="Arial" w:cs="Arial"/>
          <w:sz w:val="24"/>
          <w:szCs w:val="24"/>
        </w:rPr>
        <w:t xml:space="preserve"> which is seen in figure </w:t>
      </w:r>
      <w:r w:rsidR="764CC487" w:rsidRPr="70FFCF18">
        <w:rPr>
          <w:rFonts w:ascii="Arial" w:eastAsia="Arial" w:hAnsi="Arial" w:cs="Arial"/>
          <w:sz w:val="24"/>
          <w:szCs w:val="24"/>
        </w:rPr>
        <w:t>3</w:t>
      </w:r>
      <w:r w:rsidR="48CC7055" w:rsidRPr="70FFCF18">
        <w:rPr>
          <w:rFonts w:ascii="Arial" w:eastAsia="Arial" w:hAnsi="Arial" w:cs="Arial"/>
          <w:sz w:val="24"/>
          <w:szCs w:val="24"/>
        </w:rPr>
        <w:t xml:space="preserve">. </w:t>
      </w:r>
      <w:r w:rsidR="23991C9B" w:rsidRPr="70FFCF18">
        <w:rPr>
          <w:rFonts w:ascii="Arial" w:eastAsia="Arial" w:hAnsi="Arial" w:cs="Arial"/>
          <w:sz w:val="24"/>
          <w:szCs w:val="24"/>
        </w:rPr>
        <w:t xml:space="preserve">However, </w:t>
      </w:r>
      <w:r w:rsidR="36FBA7A6" w:rsidRPr="70FFCF18">
        <w:rPr>
          <w:rFonts w:ascii="Arial" w:eastAsia="Arial" w:hAnsi="Arial" w:cs="Arial"/>
          <w:sz w:val="24"/>
          <w:szCs w:val="24"/>
        </w:rPr>
        <w:t>there was no description of migratory patterns of basking sharks</w:t>
      </w:r>
      <w:r w:rsidR="0A82215D" w:rsidRPr="70FFCF18">
        <w:rPr>
          <w:rFonts w:ascii="Arial" w:eastAsia="Arial" w:hAnsi="Arial" w:cs="Arial"/>
          <w:sz w:val="24"/>
          <w:szCs w:val="24"/>
        </w:rPr>
        <w:t xml:space="preserve"> and very little </w:t>
      </w:r>
      <w:r w:rsidR="0D3856FA" w:rsidRPr="70FFCF18">
        <w:rPr>
          <w:rFonts w:ascii="Arial" w:eastAsia="Arial" w:hAnsi="Arial" w:cs="Arial"/>
          <w:sz w:val="24"/>
          <w:szCs w:val="24"/>
        </w:rPr>
        <w:t>detailing</w:t>
      </w:r>
      <w:r w:rsidR="0A82215D" w:rsidRPr="70FFCF18">
        <w:rPr>
          <w:rFonts w:ascii="Arial" w:eastAsia="Arial" w:hAnsi="Arial" w:cs="Arial"/>
          <w:sz w:val="24"/>
          <w:szCs w:val="24"/>
        </w:rPr>
        <w:t xml:space="preserve"> of habitat locations</w:t>
      </w:r>
      <w:r w:rsidR="36FBA7A6" w:rsidRPr="70FFCF18">
        <w:rPr>
          <w:rFonts w:ascii="Arial" w:eastAsia="Arial" w:hAnsi="Arial" w:cs="Arial"/>
          <w:sz w:val="24"/>
          <w:szCs w:val="24"/>
        </w:rPr>
        <w:t>.</w:t>
      </w:r>
      <w:r w:rsidR="4F096AD0" w:rsidRPr="70FFCF18">
        <w:rPr>
          <w:rFonts w:ascii="Arial" w:eastAsia="Arial" w:hAnsi="Arial" w:cs="Arial"/>
          <w:sz w:val="24"/>
          <w:szCs w:val="24"/>
        </w:rPr>
        <w:t xml:space="preserve"> This can be a significant issue in the EIA </w:t>
      </w:r>
      <w:r w:rsidR="18801DBA" w:rsidRPr="70FFCF18">
        <w:rPr>
          <w:rFonts w:ascii="Arial" w:eastAsia="Arial" w:hAnsi="Arial" w:cs="Arial"/>
          <w:sz w:val="24"/>
          <w:szCs w:val="24"/>
        </w:rPr>
        <w:t>as basking sharks are protected under the 1981 Wildlife Act and further is</w:t>
      </w:r>
      <w:r w:rsidR="51BFA06D" w:rsidRPr="70FFCF18">
        <w:rPr>
          <w:rFonts w:ascii="Arial" w:eastAsia="Arial" w:hAnsi="Arial" w:cs="Arial"/>
          <w:sz w:val="24"/>
          <w:szCs w:val="24"/>
        </w:rPr>
        <w:t>sues occur as the species are within a SAC</w:t>
      </w:r>
      <w:r w:rsidR="0987F633" w:rsidRPr="70FFCF18">
        <w:rPr>
          <w:rFonts w:ascii="Arial" w:eastAsia="Arial" w:hAnsi="Arial" w:cs="Arial"/>
          <w:sz w:val="24"/>
          <w:szCs w:val="24"/>
        </w:rPr>
        <w:t xml:space="preserve"> (Frost et al 2016)</w:t>
      </w:r>
      <w:r w:rsidR="51BFA06D" w:rsidRPr="70FFCF18">
        <w:rPr>
          <w:rFonts w:ascii="Arial" w:eastAsia="Arial" w:hAnsi="Arial" w:cs="Arial"/>
          <w:sz w:val="24"/>
          <w:szCs w:val="24"/>
        </w:rPr>
        <w:t>.</w:t>
      </w:r>
      <w:r w:rsidR="09942FBB" w:rsidRPr="70FFCF18">
        <w:rPr>
          <w:rFonts w:ascii="Arial" w:eastAsia="Arial" w:hAnsi="Arial" w:cs="Arial"/>
          <w:sz w:val="24"/>
          <w:szCs w:val="24"/>
        </w:rPr>
        <w:t xml:space="preserve"> </w:t>
      </w:r>
      <w:r w:rsidR="00743956">
        <w:rPr>
          <w:rFonts w:ascii="Arial" w:eastAsia="Arial" w:hAnsi="Arial" w:cs="Arial"/>
          <w:sz w:val="24"/>
          <w:szCs w:val="24"/>
        </w:rPr>
        <w:t>Ad</w:t>
      </w:r>
      <w:r w:rsidR="00EE3BEF">
        <w:rPr>
          <w:rFonts w:ascii="Arial" w:eastAsia="Arial" w:hAnsi="Arial" w:cs="Arial"/>
          <w:sz w:val="24"/>
          <w:szCs w:val="24"/>
        </w:rPr>
        <w:t>hering</w:t>
      </w:r>
      <w:r w:rsidR="09942FBB" w:rsidRPr="70FFCF18">
        <w:rPr>
          <w:rFonts w:ascii="Arial" w:eastAsia="Arial" w:hAnsi="Arial" w:cs="Arial"/>
          <w:sz w:val="24"/>
          <w:szCs w:val="24"/>
        </w:rPr>
        <w:t xml:space="preserve"> legislation like the 1981 Wildlife</w:t>
      </w:r>
      <w:r w:rsidR="002A5A07">
        <w:rPr>
          <w:rFonts w:ascii="Arial" w:eastAsia="Arial" w:hAnsi="Arial" w:cs="Arial"/>
          <w:sz w:val="24"/>
          <w:szCs w:val="24"/>
        </w:rPr>
        <w:t xml:space="preserve"> and Countryside</w:t>
      </w:r>
      <w:r w:rsidR="09942FBB" w:rsidRPr="70FFCF18">
        <w:rPr>
          <w:rFonts w:ascii="Arial" w:eastAsia="Arial" w:hAnsi="Arial" w:cs="Arial"/>
          <w:sz w:val="24"/>
          <w:szCs w:val="24"/>
        </w:rPr>
        <w:t xml:space="preserve"> Act is essential in making the EIA legitimate. An effective EIA uses relevant legislation aligned with principles of sustainable development to ensure environmental considerations are integrated throughout decision making (Jay et al 2007). </w:t>
      </w:r>
      <w:r w:rsidR="009560CB">
        <w:rPr>
          <w:rFonts w:ascii="Arial" w:eastAsia="Arial" w:hAnsi="Arial" w:cs="Arial"/>
          <w:sz w:val="24"/>
          <w:szCs w:val="24"/>
        </w:rPr>
        <w:t xml:space="preserve">Despite attempts to gain </w:t>
      </w:r>
      <w:r w:rsidR="00E7375A">
        <w:rPr>
          <w:rFonts w:ascii="Arial" w:eastAsia="Arial" w:hAnsi="Arial" w:cs="Arial"/>
          <w:sz w:val="24"/>
          <w:szCs w:val="24"/>
        </w:rPr>
        <w:t xml:space="preserve">further </w:t>
      </w:r>
      <w:r w:rsidR="6F420E43" w:rsidRPr="70FFCF18">
        <w:rPr>
          <w:rFonts w:ascii="Arial" w:eastAsia="Arial" w:hAnsi="Arial" w:cs="Arial"/>
          <w:sz w:val="24"/>
          <w:szCs w:val="24"/>
        </w:rPr>
        <w:t>information on water mammals</w:t>
      </w:r>
      <w:r w:rsidR="77CC6F61" w:rsidRPr="70FFCF18">
        <w:rPr>
          <w:rFonts w:ascii="Arial" w:eastAsia="Arial" w:hAnsi="Arial" w:cs="Arial"/>
          <w:sz w:val="24"/>
          <w:szCs w:val="24"/>
        </w:rPr>
        <w:t xml:space="preserve"> </w:t>
      </w:r>
      <w:r w:rsidR="6F420E43" w:rsidRPr="70FFCF18">
        <w:rPr>
          <w:rFonts w:ascii="Arial" w:eastAsia="Arial" w:hAnsi="Arial" w:cs="Arial"/>
          <w:sz w:val="24"/>
          <w:szCs w:val="24"/>
        </w:rPr>
        <w:t xml:space="preserve">that are known to migrate from Ireland </w:t>
      </w:r>
      <w:r w:rsidR="2727F6A4" w:rsidRPr="70FFCF18">
        <w:rPr>
          <w:rFonts w:ascii="Arial" w:eastAsia="Arial" w:hAnsi="Arial" w:cs="Arial"/>
          <w:sz w:val="24"/>
          <w:szCs w:val="24"/>
        </w:rPr>
        <w:t>however there was no response</w:t>
      </w:r>
      <w:r w:rsidR="00913C59">
        <w:rPr>
          <w:rFonts w:ascii="Arial" w:eastAsia="Arial" w:hAnsi="Arial" w:cs="Arial"/>
          <w:sz w:val="24"/>
          <w:szCs w:val="24"/>
        </w:rPr>
        <w:t xml:space="preserve"> from Irish authorities. </w:t>
      </w:r>
      <w:r w:rsidR="155D1837" w:rsidRPr="70FFCF18">
        <w:rPr>
          <w:rFonts w:ascii="Arial" w:eastAsia="Arial" w:hAnsi="Arial" w:cs="Arial"/>
          <w:sz w:val="24"/>
          <w:szCs w:val="24"/>
        </w:rPr>
        <w:t xml:space="preserve">The report </w:t>
      </w:r>
      <w:r w:rsidR="00BF712E">
        <w:rPr>
          <w:rFonts w:ascii="Arial" w:eastAsia="Arial" w:hAnsi="Arial" w:cs="Arial"/>
          <w:sz w:val="24"/>
          <w:szCs w:val="24"/>
        </w:rPr>
        <w:t>indicates</w:t>
      </w:r>
      <w:r w:rsidR="155D1837" w:rsidRPr="70FFCF18">
        <w:rPr>
          <w:rFonts w:ascii="Arial" w:eastAsia="Arial" w:hAnsi="Arial" w:cs="Arial"/>
          <w:sz w:val="24"/>
          <w:szCs w:val="24"/>
        </w:rPr>
        <w:t xml:space="preserve"> </w:t>
      </w:r>
      <w:r w:rsidR="03DF76A1" w:rsidRPr="70FFCF18">
        <w:rPr>
          <w:rFonts w:ascii="Arial" w:eastAsia="Arial" w:hAnsi="Arial" w:cs="Arial"/>
          <w:sz w:val="24"/>
          <w:szCs w:val="24"/>
        </w:rPr>
        <w:t xml:space="preserve">the </w:t>
      </w:r>
      <w:r w:rsidR="03DF76A1" w:rsidRPr="70FFCF18">
        <w:rPr>
          <w:rFonts w:ascii="Arial" w:eastAsia="Arial" w:hAnsi="Arial" w:cs="Arial"/>
          <w:sz w:val="24"/>
          <w:szCs w:val="24"/>
        </w:rPr>
        <w:lastRenderedPageBreak/>
        <w:t xml:space="preserve">potential </w:t>
      </w:r>
      <w:r w:rsidR="00BF712E">
        <w:rPr>
          <w:rFonts w:ascii="Arial" w:eastAsia="Arial" w:hAnsi="Arial" w:cs="Arial"/>
          <w:sz w:val="24"/>
          <w:szCs w:val="24"/>
        </w:rPr>
        <w:t>harm to wildlife such as fish overlapping with the project and bottlenose dolphins</w:t>
      </w:r>
      <w:r w:rsidR="235A30A5" w:rsidRPr="70FFCF18">
        <w:rPr>
          <w:rFonts w:ascii="Arial" w:eastAsia="Arial" w:hAnsi="Arial" w:cs="Arial"/>
          <w:sz w:val="24"/>
          <w:szCs w:val="24"/>
        </w:rPr>
        <w:t xml:space="preserve"> potentially colliding with</w:t>
      </w:r>
      <w:r w:rsidR="00CA1F0D">
        <w:rPr>
          <w:rFonts w:ascii="Arial" w:eastAsia="Arial" w:hAnsi="Arial" w:cs="Arial"/>
          <w:sz w:val="24"/>
          <w:szCs w:val="24"/>
        </w:rPr>
        <w:t xml:space="preserve"> </w:t>
      </w:r>
      <w:r w:rsidR="00BF712E">
        <w:rPr>
          <w:rFonts w:ascii="Arial" w:eastAsia="Arial" w:hAnsi="Arial" w:cs="Arial"/>
          <w:sz w:val="24"/>
          <w:szCs w:val="24"/>
        </w:rPr>
        <w:t>infrastructure. However, the report gives</w:t>
      </w:r>
      <w:r w:rsidR="302080A6" w:rsidRPr="70FFCF18">
        <w:rPr>
          <w:rFonts w:ascii="Arial" w:eastAsia="Arial" w:hAnsi="Arial" w:cs="Arial"/>
          <w:sz w:val="24"/>
          <w:szCs w:val="24"/>
        </w:rPr>
        <w:t xml:space="preserve"> very little detail about</w:t>
      </w:r>
      <w:r w:rsidR="1C31CA12" w:rsidRPr="70FFCF18">
        <w:rPr>
          <w:rFonts w:ascii="Arial" w:eastAsia="Arial" w:hAnsi="Arial" w:cs="Arial"/>
          <w:sz w:val="24"/>
          <w:szCs w:val="24"/>
        </w:rPr>
        <w:t xml:space="preserve"> how th</w:t>
      </w:r>
      <w:r w:rsidR="00BF712E">
        <w:rPr>
          <w:rFonts w:ascii="Arial" w:eastAsia="Arial" w:hAnsi="Arial" w:cs="Arial"/>
          <w:sz w:val="24"/>
          <w:szCs w:val="24"/>
        </w:rPr>
        <w:t>ese</w:t>
      </w:r>
      <w:r w:rsidR="1C31CA12" w:rsidRPr="70FFCF18">
        <w:rPr>
          <w:rFonts w:ascii="Arial" w:eastAsia="Arial" w:hAnsi="Arial" w:cs="Arial"/>
          <w:sz w:val="24"/>
          <w:szCs w:val="24"/>
        </w:rPr>
        <w:t xml:space="preserve"> issue </w:t>
      </w:r>
      <w:r w:rsidR="00BF712E">
        <w:rPr>
          <w:rFonts w:ascii="Arial" w:eastAsia="Arial" w:hAnsi="Arial" w:cs="Arial"/>
          <w:sz w:val="24"/>
          <w:szCs w:val="24"/>
        </w:rPr>
        <w:t xml:space="preserve">may </w:t>
      </w:r>
      <w:r w:rsidR="1C31CA12" w:rsidRPr="70FFCF18">
        <w:rPr>
          <w:rFonts w:ascii="Arial" w:eastAsia="Arial" w:hAnsi="Arial" w:cs="Arial"/>
          <w:sz w:val="24"/>
          <w:szCs w:val="24"/>
        </w:rPr>
        <w:t>be pr</w:t>
      </w:r>
      <w:r w:rsidR="6BD6C450" w:rsidRPr="70FFCF18">
        <w:rPr>
          <w:rFonts w:ascii="Arial" w:eastAsia="Arial" w:hAnsi="Arial" w:cs="Arial"/>
          <w:sz w:val="24"/>
          <w:szCs w:val="24"/>
        </w:rPr>
        <w:t>evented</w:t>
      </w:r>
      <w:r w:rsidR="1C31CA12" w:rsidRPr="70FFCF18">
        <w:rPr>
          <w:rFonts w:ascii="Arial" w:eastAsia="Arial" w:hAnsi="Arial" w:cs="Arial"/>
          <w:sz w:val="24"/>
          <w:szCs w:val="24"/>
        </w:rPr>
        <w:t xml:space="preserve">. </w:t>
      </w:r>
      <w:r w:rsidR="004E577C">
        <w:rPr>
          <w:rFonts w:ascii="Arial" w:eastAsia="Arial" w:hAnsi="Arial" w:cs="Arial"/>
          <w:sz w:val="24"/>
          <w:szCs w:val="24"/>
        </w:rPr>
        <w:t>After s</w:t>
      </w:r>
      <w:r w:rsidR="6ACDD340" w:rsidRPr="70FFCF18">
        <w:rPr>
          <w:rFonts w:ascii="Arial" w:eastAsia="Arial" w:hAnsi="Arial" w:cs="Arial"/>
          <w:sz w:val="24"/>
          <w:szCs w:val="24"/>
        </w:rPr>
        <w:t xml:space="preserve">urveying and </w:t>
      </w:r>
      <w:r w:rsidR="004E577C" w:rsidRPr="70FFCF18">
        <w:rPr>
          <w:rFonts w:ascii="Arial" w:eastAsia="Arial" w:hAnsi="Arial" w:cs="Arial"/>
          <w:sz w:val="24"/>
          <w:szCs w:val="24"/>
        </w:rPr>
        <w:t>consultin</w:t>
      </w:r>
      <w:r w:rsidR="004E577C">
        <w:rPr>
          <w:rFonts w:ascii="Arial" w:eastAsia="Arial" w:hAnsi="Arial" w:cs="Arial"/>
          <w:sz w:val="24"/>
          <w:szCs w:val="24"/>
        </w:rPr>
        <w:t xml:space="preserve">g </w:t>
      </w:r>
      <w:r w:rsidR="6ACDD340" w:rsidRPr="70FFCF18">
        <w:rPr>
          <w:rFonts w:ascii="Arial" w:eastAsia="Arial" w:hAnsi="Arial" w:cs="Arial"/>
          <w:sz w:val="24"/>
          <w:szCs w:val="24"/>
        </w:rPr>
        <w:t>with local fishers on the population levels of water mammals</w:t>
      </w:r>
      <w:r w:rsidR="00BC3B7B">
        <w:rPr>
          <w:rFonts w:ascii="Arial" w:eastAsia="Arial" w:hAnsi="Arial" w:cs="Arial"/>
          <w:sz w:val="24"/>
          <w:szCs w:val="24"/>
        </w:rPr>
        <w:t xml:space="preserve"> it was concluded that due to the low population level of these water mammals in the area, the risk of harming them was also low</w:t>
      </w:r>
      <w:r w:rsidR="00EC1E09">
        <w:rPr>
          <w:rFonts w:ascii="Arial" w:eastAsia="Arial" w:hAnsi="Arial" w:cs="Arial"/>
          <w:sz w:val="24"/>
          <w:szCs w:val="24"/>
        </w:rPr>
        <w:t xml:space="preserve">. </w:t>
      </w:r>
      <w:r w:rsidR="0CFA4AC0" w:rsidRPr="70FFCF18">
        <w:rPr>
          <w:rFonts w:ascii="Arial" w:eastAsia="Arial" w:hAnsi="Arial" w:cs="Arial"/>
          <w:sz w:val="24"/>
          <w:szCs w:val="24"/>
        </w:rPr>
        <w:t xml:space="preserve">It is still essential to have the foresight </w:t>
      </w:r>
      <w:r w:rsidR="7BB84154" w:rsidRPr="70FFCF18">
        <w:rPr>
          <w:rFonts w:ascii="Arial" w:eastAsia="Arial" w:hAnsi="Arial" w:cs="Arial"/>
          <w:sz w:val="24"/>
          <w:szCs w:val="24"/>
        </w:rPr>
        <w:t>to strategically plan</w:t>
      </w:r>
      <w:r w:rsidR="1D0E7740" w:rsidRPr="70FFCF18">
        <w:rPr>
          <w:rFonts w:ascii="Arial" w:eastAsia="Arial" w:hAnsi="Arial" w:cs="Arial"/>
          <w:sz w:val="24"/>
          <w:szCs w:val="24"/>
        </w:rPr>
        <w:t>, in case a bottlenose dolphin was to collide with the tidal stream turbines</w:t>
      </w:r>
      <w:r w:rsidR="19D40F81" w:rsidRPr="70FFCF18">
        <w:rPr>
          <w:rFonts w:ascii="Arial" w:eastAsia="Arial" w:hAnsi="Arial" w:cs="Arial"/>
          <w:sz w:val="24"/>
          <w:szCs w:val="24"/>
        </w:rPr>
        <w:t>. The outcome of this could lead to the shutdown of the project entirely as it would be breaking the 1981 Wildlife Act</w:t>
      </w:r>
      <w:r w:rsidR="416C656E" w:rsidRPr="70FFCF18">
        <w:rPr>
          <w:rFonts w:ascii="Arial" w:eastAsia="Arial" w:hAnsi="Arial" w:cs="Arial"/>
          <w:sz w:val="24"/>
          <w:szCs w:val="24"/>
        </w:rPr>
        <w:t xml:space="preserve"> which legally protects water mammals from intentional harm.</w:t>
      </w:r>
      <w:r w:rsidR="00EC1E09">
        <w:rPr>
          <w:rFonts w:ascii="Arial" w:eastAsia="Arial" w:hAnsi="Arial" w:cs="Arial"/>
          <w:sz w:val="24"/>
          <w:szCs w:val="24"/>
        </w:rPr>
        <w:t xml:space="preserve"> </w:t>
      </w:r>
      <w:r w:rsidR="00FF78E2">
        <w:rPr>
          <w:rFonts w:ascii="Arial" w:eastAsia="Arial" w:hAnsi="Arial" w:cs="Arial"/>
          <w:sz w:val="24"/>
          <w:szCs w:val="24"/>
        </w:rPr>
        <w:t>The report also ignores possible future</w:t>
      </w:r>
      <w:r w:rsidR="008923B0">
        <w:rPr>
          <w:rFonts w:ascii="Arial" w:eastAsia="Arial" w:hAnsi="Arial" w:cs="Arial"/>
          <w:sz w:val="24"/>
          <w:szCs w:val="24"/>
        </w:rPr>
        <w:t xml:space="preserve"> increases in the population of bottlenose dolphins</w:t>
      </w:r>
      <w:r w:rsidR="00827577">
        <w:rPr>
          <w:rFonts w:ascii="Arial" w:eastAsia="Arial" w:hAnsi="Arial" w:cs="Arial"/>
          <w:sz w:val="24"/>
          <w:szCs w:val="24"/>
        </w:rPr>
        <w:t xml:space="preserve"> which may increase the risk of the harm to wildlife.</w:t>
      </w:r>
      <w:r w:rsidR="008923B0">
        <w:rPr>
          <w:rFonts w:ascii="Arial" w:eastAsia="Arial" w:hAnsi="Arial" w:cs="Arial"/>
          <w:sz w:val="24"/>
          <w:szCs w:val="24"/>
        </w:rPr>
        <w:t xml:space="preserve"> </w:t>
      </w:r>
      <w:r w:rsidR="5EDF8B16" w:rsidRPr="70FFCF18">
        <w:rPr>
          <w:rFonts w:ascii="Arial" w:eastAsia="Arial" w:hAnsi="Arial" w:cs="Arial"/>
          <w:sz w:val="24"/>
          <w:szCs w:val="24"/>
        </w:rPr>
        <w:t>Therefore,</w:t>
      </w:r>
      <w:r w:rsidR="416C656E" w:rsidRPr="70FFCF18">
        <w:rPr>
          <w:rFonts w:ascii="Arial" w:eastAsia="Arial" w:hAnsi="Arial" w:cs="Arial"/>
          <w:sz w:val="24"/>
          <w:szCs w:val="24"/>
        </w:rPr>
        <w:t xml:space="preserve"> approaches s</w:t>
      </w:r>
      <w:r w:rsidR="3474F71C" w:rsidRPr="70FFCF18">
        <w:rPr>
          <w:rFonts w:ascii="Arial" w:eastAsia="Arial" w:hAnsi="Arial" w:cs="Arial"/>
          <w:sz w:val="24"/>
          <w:szCs w:val="24"/>
        </w:rPr>
        <w:t>hould be made</w:t>
      </w:r>
      <w:r w:rsidR="588BC5C9" w:rsidRPr="70FFCF18">
        <w:rPr>
          <w:rFonts w:ascii="Arial" w:eastAsia="Arial" w:hAnsi="Arial" w:cs="Arial"/>
          <w:sz w:val="24"/>
          <w:szCs w:val="24"/>
        </w:rPr>
        <w:t xml:space="preserve"> to analyse signals, interpret information and implement the outcomes in</w:t>
      </w:r>
      <w:r w:rsidR="00114AA0" w:rsidRPr="70FFCF18">
        <w:rPr>
          <w:rFonts w:ascii="Arial" w:eastAsia="Arial" w:hAnsi="Arial" w:cs="Arial"/>
          <w:sz w:val="24"/>
          <w:szCs w:val="24"/>
        </w:rPr>
        <w:t xml:space="preserve"> case this catastrophic even were to occur (</w:t>
      </w:r>
      <w:r w:rsidR="7CD6E2E0" w:rsidRPr="70FFCF18">
        <w:rPr>
          <w:rFonts w:ascii="Arial" w:eastAsia="Arial" w:hAnsi="Arial" w:cs="Arial"/>
          <w:sz w:val="24"/>
          <w:szCs w:val="24"/>
        </w:rPr>
        <w:t>Cook et al 2014).</w:t>
      </w:r>
      <w:r w:rsidR="08E2AA75" w:rsidRPr="70FFCF18">
        <w:rPr>
          <w:rFonts w:ascii="Arial" w:eastAsia="Arial" w:hAnsi="Arial" w:cs="Arial"/>
          <w:sz w:val="24"/>
          <w:szCs w:val="24"/>
        </w:rPr>
        <w:t xml:space="preserve"> </w:t>
      </w:r>
      <w:r w:rsidR="7CD6E2E0" w:rsidRPr="70FFCF18">
        <w:rPr>
          <w:rFonts w:ascii="Arial" w:eastAsia="Arial" w:hAnsi="Arial" w:cs="Arial"/>
          <w:sz w:val="24"/>
          <w:szCs w:val="24"/>
        </w:rPr>
        <w:t xml:space="preserve"> </w:t>
      </w:r>
      <w:r w:rsidR="588BC5C9" w:rsidRPr="70FFCF18">
        <w:rPr>
          <w:rFonts w:ascii="Arial" w:eastAsia="Arial" w:hAnsi="Arial" w:cs="Arial"/>
          <w:sz w:val="24"/>
          <w:szCs w:val="24"/>
        </w:rPr>
        <w:t xml:space="preserve"> </w:t>
      </w:r>
      <w:r w:rsidR="3474F71C" w:rsidRPr="70FFCF18">
        <w:rPr>
          <w:rFonts w:ascii="Arial" w:eastAsia="Arial" w:hAnsi="Arial" w:cs="Arial"/>
          <w:sz w:val="24"/>
          <w:szCs w:val="24"/>
        </w:rPr>
        <w:t xml:space="preserve"> </w:t>
      </w:r>
      <w:r w:rsidR="7BB84154" w:rsidRPr="70FFCF18">
        <w:rPr>
          <w:rFonts w:ascii="Arial" w:eastAsia="Arial" w:hAnsi="Arial" w:cs="Arial"/>
          <w:sz w:val="24"/>
          <w:szCs w:val="24"/>
        </w:rPr>
        <w:t xml:space="preserve"> </w:t>
      </w:r>
      <w:r w:rsidR="6A85B550" w:rsidRPr="70FFCF18">
        <w:rPr>
          <w:rFonts w:ascii="Arial" w:eastAsia="Arial" w:hAnsi="Arial" w:cs="Arial"/>
          <w:sz w:val="24"/>
          <w:szCs w:val="24"/>
        </w:rPr>
        <w:t xml:space="preserve"> </w:t>
      </w:r>
    </w:p>
    <w:p w14:paraId="705F97ED" w14:textId="7F2C8519" w:rsidR="5DF3DC33" w:rsidRPr="00966155" w:rsidRDefault="5DF3DC33" w:rsidP="5DF3DC33">
      <w:pPr>
        <w:rPr>
          <w:rFonts w:ascii="Arial" w:eastAsia="Arial" w:hAnsi="Arial" w:cs="Arial"/>
          <w:sz w:val="24"/>
          <w:szCs w:val="24"/>
          <w:u w:val="single"/>
        </w:rPr>
      </w:pPr>
    </w:p>
    <w:p w14:paraId="767B36B0" w14:textId="3B3DC60D" w:rsidR="61849732" w:rsidRPr="00966155" w:rsidRDefault="3125CEDD" w:rsidP="00966155">
      <w:pPr>
        <w:pStyle w:val="Heading3"/>
        <w:rPr>
          <w:rFonts w:ascii="Arial" w:eastAsia="Arial" w:hAnsi="Arial" w:cs="Arial"/>
        </w:rPr>
      </w:pPr>
      <w:bookmarkStart w:id="11" w:name="_Toc155084470"/>
      <w:r w:rsidRPr="00966155">
        <w:rPr>
          <w:rFonts w:ascii="Arial" w:eastAsia="Arial" w:hAnsi="Arial" w:cs="Arial"/>
        </w:rPr>
        <w:t xml:space="preserve">4.2 </w:t>
      </w:r>
      <w:r w:rsidR="61849732" w:rsidRPr="00966155">
        <w:rPr>
          <w:rFonts w:ascii="Arial" w:eastAsia="Arial" w:hAnsi="Arial" w:cs="Arial"/>
        </w:rPr>
        <w:t>Birds</w:t>
      </w:r>
      <w:bookmarkEnd w:id="11"/>
    </w:p>
    <w:p w14:paraId="3D69A765" w14:textId="4172D3AC" w:rsidR="2135E8B0" w:rsidRDefault="2135E8B0" w:rsidP="4996B737">
      <w:pPr>
        <w:rPr>
          <w:rFonts w:ascii="Arial" w:eastAsia="Arial" w:hAnsi="Arial" w:cs="Arial"/>
          <w:sz w:val="24"/>
          <w:szCs w:val="24"/>
        </w:rPr>
      </w:pPr>
      <w:r w:rsidRPr="5DF3DC33">
        <w:rPr>
          <w:rFonts w:ascii="Arial" w:eastAsia="Arial" w:hAnsi="Arial" w:cs="Arial"/>
          <w:sz w:val="24"/>
          <w:szCs w:val="24"/>
        </w:rPr>
        <w:t>The major impacts are assessed throughout the EIA within different segments</w:t>
      </w:r>
      <w:r w:rsidR="15EE21F0" w:rsidRPr="5DF3DC33">
        <w:rPr>
          <w:rFonts w:ascii="Arial" w:eastAsia="Arial" w:hAnsi="Arial" w:cs="Arial"/>
          <w:sz w:val="24"/>
          <w:szCs w:val="24"/>
        </w:rPr>
        <w:t>.</w:t>
      </w:r>
      <w:r w:rsidR="687367C0" w:rsidRPr="5DF3DC33">
        <w:rPr>
          <w:rFonts w:ascii="Arial" w:eastAsia="Arial" w:hAnsi="Arial" w:cs="Arial"/>
          <w:sz w:val="24"/>
          <w:szCs w:val="24"/>
        </w:rPr>
        <w:t xml:space="preserve"> One that should have been addressed further it caused was the disruption of birds </w:t>
      </w:r>
      <w:r w:rsidR="50E2A65A" w:rsidRPr="5DF3DC33">
        <w:rPr>
          <w:rFonts w:ascii="Arial" w:eastAsia="Arial" w:hAnsi="Arial" w:cs="Arial"/>
          <w:sz w:val="24"/>
          <w:szCs w:val="24"/>
        </w:rPr>
        <w:t xml:space="preserve">which feed on the fish located in the MDZ area. This was addressed in the EIA </w:t>
      </w:r>
      <w:r w:rsidR="0C2F76D3" w:rsidRPr="5DF3DC33">
        <w:rPr>
          <w:rFonts w:ascii="Arial" w:eastAsia="Arial" w:hAnsi="Arial" w:cs="Arial"/>
          <w:sz w:val="24"/>
          <w:szCs w:val="24"/>
        </w:rPr>
        <w:t>saying</w:t>
      </w:r>
      <w:r w:rsidR="50E2A65A" w:rsidRPr="5DF3DC33">
        <w:rPr>
          <w:rFonts w:ascii="Arial" w:eastAsia="Arial" w:hAnsi="Arial" w:cs="Arial"/>
          <w:sz w:val="24"/>
          <w:szCs w:val="24"/>
        </w:rPr>
        <w:t xml:space="preserve"> there is potential for diving birds to ‘collide’ with the tidal stream turbines</w:t>
      </w:r>
      <w:r w:rsidR="6B04E7C7" w:rsidRPr="5DF3DC33">
        <w:rPr>
          <w:rFonts w:ascii="Arial" w:eastAsia="Arial" w:hAnsi="Arial" w:cs="Arial"/>
          <w:sz w:val="24"/>
          <w:szCs w:val="24"/>
        </w:rPr>
        <w:t>. The RSPB</w:t>
      </w:r>
      <w:r w:rsidR="4DB677B5" w:rsidRPr="5DF3DC33">
        <w:rPr>
          <w:rFonts w:ascii="Arial" w:eastAsia="Arial" w:hAnsi="Arial" w:cs="Arial"/>
          <w:sz w:val="24"/>
          <w:szCs w:val="24"/>
        </w:rPr>
        <w:t xml:space="preserve"> reserve ‘South Stack’ </w:t>
      </w:r>
      <w:r w:rsidR="7ACD6B9C" w:rsidRPr="5DF3DC33">
        <w:rPr>
          <w:rFonts w:ascii="Arial" w:eastAsia="Arial" w:hAnsi="Arial" w:cs="Arial"/>
          <w:sz w:val="24"/>
          <w:szCs w:val="24"/>
        </w:rPr>
        <w:t>is in</w:t>
      </w:r>
      <w:r w:rsidR="4DB677B5" w:rsidRPr="5DF3DC33">
        <w:rPr>
          <w:rFonts w:ascii="Arial" w:eastAsia="Arial" w:hAnsi="Arial" w:cs="Arial"/>
          <w:sz w:val="24"/>
          <w:szCs w:val="24"/>
        </w:rPr>
        <w:t xml:space="preserve"> </w:t>
      </w:r>
      <w:r w:rsidR="034CEA4E" w:rsidRPr="5DF3DC33">
        <w:rPr>
          <w:rFonts w:ascii="Arial" w:eastAsia="Arial" w:hAnsi="Arial" w:cs="Arial"/>
          <w:sz w:val="24"/>
          <w:szCs w:val="24"/>
        </w:rPr>
        <w:t>close</w:t>
      </w:r>
      <w:r w:rsidR="4DB677B5" w:rsidRPr="5DF3DC33">
        <w:rPr>
          <w:rFonts w:ascii="Arial" w:eastAsia="Arial" w:hAnsi="Arial" w:cs="Arial"/>
          <w:sz w:val="24"/>
          <w:szCs w:val="24"/>
        </w:rPr>
        <w:t xml:space="preserve"> proximity with the onshore location of Morlais</w:t>
      </w:r>
      <w:r w:rsidR="7446695E" w:rsidRPr="5DF3DC33">
        <w:rPr>
          <w:rFonts w:ascii="Arial" w:eastAsia="Arial" w:hAnsi="Arial" w:cs="Arial"/>
          <w:sz w:val="24"/>
          <w:szCs w:val="24"/>
        </w:rPr>
        <w:t xml:space="preserve">. RSPB Cymru released an article </w:t>
      </w:r>
      <w:r w:rsidR="52C81960" w:rsidRPr="5DF3DC33">
        <w:rPr>
          <w:rFonts w:ascii="Arial" w:eastAsia="Arial" w:hAnsi="Arial" w:cs="Arial"/>
          <w:sz w:val="24"/>
          <w:szCs w:val="24"/>
        </w:rPr>
        <w:t>s</w:t>
      </w:r>
      <w:r w:rsidR="007C5055">
        <w:rPr>
          <w:rFonts w:ascii="Arial" w:eastAsia="Arial" w:hAnsi="Arial" w:cs="Arial"/>
          <w:sz w:val="24"/>
          <w:szCs w:val="24"/>
        </w:rPr>
        <w:t>tating</w:t>
      </w:r>
      <w:r w:rsidR="7446695E" w:rsidRPr="5DF3DC33">
        <w:rPr>
          <w:rFonts w:ascii="Arial" w:eastAsia="Arial" w:hAnsi="Arial" w:cs="Arial"/>
          <w:sz w:val="24"/>
          <w:szCs w:val="24"/>
        </w:rPr>
        <w:t xml:space="preserve"> grave concerns with the project</w:t>
      </w:r>
      <w:r w:rsidR="007C5055">
        <w:rPr>
          <w:rFonts w:ascii="Arial" w:eastAsia="Arial" w:hAnsi="Arial" w:cs="Arial"/>
          <w:sz w:val="24"/>
          <w:szCs w:val="24"/>
        </w:rPr>
        <w:t>, e</w:t>
      </w:r>
      <w:r w:rsidR="24EF1F83" w:rsidRPr="5DF3DC33">
        <w:rPr>
          <w:rFonts w:ascii="Arial" w:eastAsia="Arial" w:hAnsi="Arial" w:cs="Arial"/>
          <w:sz w:val="24"/>
          <w:szCs w:val="24"/>
        </w:rPr>
        <w:t>stimating</w:t>
      </w:r>
      <w:r w:rsidR="086FDD25" w:rsidRPr="5DF3DC33">
        <w:rPr>
          <w:rFonts w:ascii="Arial" w:eastAsia="Arial" w:hAnsi="Arial" w:cs="Arial"/>
          <w:sz w:val="24"/>
          <w:szCs w:val="24"/>
        </w:rPr>
        <w:t xml:space="preserve"> that </w:t>
      </w:r>
      <w:r w:rsidR="18D9D211" w:rsidRPr="5DF3DC33">
        <w:rPr>
          <w:rFonts w:ascii="Arial" w:eastAsia="Arial" w:hAnsi="Arial" w:cs="Arial"/>
          <w:sz w:val="24"/>
          <w:szCs w:val="24"/>
        </w:rPr>
        <w:t xml:space="preserve">60% of the guillemots and 98% of the razorbills could be lost causing </w:t>
      </w:r>
      <w:r w:rsidR="7F8E087C" w:rsidRPr="5DF3DC33">
        <w:rPr>
          <w:rFonts w:ascii="Arial" w:eastAsia="Arial" w:hAnsi="Arial" w:cs="Arial"/>
          <w:sz w:val="24"/>
          <w:szCs w:val="24"/>
        </w:rPr>
        <w:t xml:space="preserve">massive damage for local preserved wildlife but also for the South Stack reserve which gains </w:t>
      </w:r>
      <w:r w:rsidR="40E9234B" w:rsidRPr="5DF3DC33">
        <w:rPr>
          <w:rFonts w:ascii="Arial" w:eastAsia="Arial" w:hAnsi="Arial" w:cs="Arial"/>
          <w:sz w:val="24"/>
          <w:szCs w:val="24"/>
        </w:rPr>
        <w:t>over 250,000 tourists each year (</w:t>
      </w:r>
      <w:r w:rsidR="5EAD4DE0" w:rsidRPr="5DF3DC33">
        <w:rPr>
          <w:rFonts w:ascii="Arial" w:eastAsia="Arial" w:hAnsi="Arial" w:cs="Arial"/>
          <w:sz w:val="24"/>
          <w:szCs w:val="24"/>
        </w:rPr>
        <w:t xml:space="preserve">Kudelska, 2019). </w:t>
      </w:r>
      <w:r w:rsidR="7B611003" w:rsidRPr="5DF3DC33">
        <w:rPr>
          <w:rFonts w:ascii="Arial" w:eastAsia="Arial" w:hAnsi="Arial" w:cs="Arial"/>
          <w:sz w:val="24"/>
          <w:szCs w:val="24"/>
        </w:rPr>
        <w:t>Although this issue was addressed using surveying</w:t>
      </w:r>
      <w:r w:rsidR="6BD2C239" w:rsidRPr="5DF3DC33">
        <w:rPr>
          <w:rFonts w:ascii="Arial" w:eastAsia="Arial" w:hAnsi="Arial" w:cs="Arial"/>
          <w:sz w:val="24"/>
          <w:szCs w:val="24"/>
        </w:rPr>
        <w:t>,</w:t>
      </w:r>
      <w:r w:rsidR="7B611003" w:rsidRPr="5DF3DC33">
        <w:rPr>
          <w:rFonts w:ascii="Arial" w:eastAsia="Arial" w:hAnsi="Arial" w:cs="Arial"/>
          <w:sz w:val="24"/>
          <w:szCs w:val="24"/>
        </w:rPr>
        <w:t xml:space="preserve"> which highlighted </w:t>
      </w:r>
      <w:r w:rsidR="037CA81F" w:rsidRPr="5DF3DC33">
        <w:rPr>
          <w:rFonts w:ascii="Arial" w:eastAsia="Arial" w:hAnsi="Arial" w:cs="Arial"/>
          <w:sz w:val="24"/>
          <w:szCs w:val="24"/>
        </w:rPr>
        <w:t xml:space="preserve">guillemots and razorbills could be </w:t>
      </w:r>
      <w:r w:rsidR="5D69B839" w:rsidRPr="5DF3DC33">
        <w:rPr>
          <w:rFonts w:ascii="Arial" w:eastAsia="Arial" w:hAnsi="Arial" w:cs="Arial"/>
          <w:sz w:val="24"/>
          <w:szCs w:val="24"/>
        </w:rPr>
        <w:t>affected</w:t>
      </w:r>
      <w:r w:rsidR="6E98E79B" w:rsidRPr="5DF3DC33">
        <w:rPr>
          <w:rFonts w:ascii="Arial" w:eastAsia="Arial" w:hAnsi="Arial" w:cs="Arial"/>
          <w:sz w:val="24"/>
          <w:szCs w:val="24"/>
        </w:rPr>
        <w:t>,</w:t>
      </w:r>
      <w:r w:rsidR="037CA81F" w:rsidRPr="5DF3DC33">
        <w:rPr>
          <w:rFonts w:ascii="Arial" w:eastAsia="Arial" w:hAnsi="Arial" w:cs="Arial"/>
          <w:sz w:val="24"/>
          <w:szCs w:val="24"/>
        </w:rPr>
        <w:t xml:space="preserve"> these were the only</w:t>
      </w:r>
      <w:r w:rsidR="6D53A22F" w:rsidRPr="5DF3DC33">
        <w:rPr>
          <w:rFonts w:ascii="Arial" w:eastAsia="Arial" w:hAnsi="Arial" w:cs="Arial"/>
          <w:sz w:val="24"/>
          <w:szCs w:val="24"/>
        </w:rPr>
        <w:t xml:space="preserve"> bird species’ that were analysed. Other species such as puffins are located in the South Stack reserve and thus </w:t>
      </w:r>
      <w:r w:rsidR="7E1745A0" w:rsidRPr="5DF3DC33">
        <w:rPr>
          <w:rFonts w:ascii="Arial" w:eastAsia="Arial" w:hAnsi="Arial" w:cs="Arial"/>
          <w:sz w:val="24"/>
          <w:szCs w:val="24"/>
        </w:rPr>
        <w:t>should have also been included in the EIA.</w:t>
      </w:r>
      <w:r w:rsidR="1A9D69CC" w:rsidRPr="5DF3DC33">
        <w:rPr>
          <w:rFonts w:ascii="Arial" w:eastAsia="Arial" w:hAnsi="Arial" w:cs="Arial"/>
          <w:sz w:val="24"/>
          <w:szCs w:val="24"/>
        </w:rPr>
        <w:t xml:space="preserve"> </w:t>
      </w:r>
      <w:r w:rsidR="1756C02B" w:rsidRPr="5DF3DC33">
        <w:rPr>
          <w:rFonts w:ascii="Arial" w:eastAsia="Arial" w:hAnsi="Arial" w:cs="Arial"/>
          <w:sz w:val="24"/>
          <w:szCs w:val="24"/>
        </w:rPr>
        <w:t>To</w:t>
      </w:r>
      <w:r w:rsidR="40F59A75" w:rsidRPr="5DF3DC33">
        <w:rPr>
          <w:rFonts w:ascii="Arial" w:eastAsia="Arial" w:hAnsi="Arial" w:cs="Arial"/>
          <w:sz w:val="24"/>
          <w:szCs w:val="24"/>
        </w:rPr>
        <w:t xml:space="preserve"> analyse this impact further</w:t>
      </w:r>
      <w:r w:rsidR="00DD165D">
        <w:rPr>
          <w:rFonts w:ascii="Arial" w:eastAsia="Arial" w:hAnsi="Arial" w:cs="Arial"/>
          <w:sz w:val="24"/>
          <w:szCs w:val="24"/>
        </w:rPr>
        <w:t>,</w:t>
      </w:r>
      <w:r w:rsidR="40F59A75" w:rsidRPr="5DF3DC33">
        <w:rPr>
          <w:rFonts w:ascii="Arial" w:eastAsia="Arial" w:hAnsi="Arial" w:cs="Arial"/>
          <w:sz w:val="24"/>
          <w:szCs w:val="24"/>
        </w:rPr>
        <w:t xml:space="preserve"> additional discussions</w:t>
      </w:r>
      <w:r w:rsidR="4AEDA247" w:rsidRPr="5DF3DC33">
        <w:rPr>
          <w:rFonts w:ascii="Arial" w:eastAsia="Arial" w:hAnsi="Arial" w:cs="Arial"/>
          <w:sz w:val="24"/>
          <w:szCs w:val="24"/>
        </w:rPr>
        <w:t xml:space="preserve"> about </w:t>
      </w:r>
      <w:r w:rsidR="00DD165D">
        <w:rPr>
          <w:rFonts w:ascii="Arial" w:eastAsia="Arial" w:hAnsi="Arial" w:cs="Arial"/>
          <w:sz w:val="24"/>
          <w:szCs w:val="24"/>
        </w:rPr>
        <w:t xml:space="preserve">other </w:t>
      </w:r>
      <w:r w:rsidR="4AEDA247" w:rsidRPr="5DF3DC33">
        <w:rPr>
          <w:rFonts w:ascii="Arial" w:eastAsia="Arial" w:hAnsi="Arial" w:cs="Arial"/>
          <w:sz w:val="24"/>
          <w:szCs w:val="24"/>
        </w:rPr>
        <w:t>bird species in the area</w:t>
      </w:r>
      <w:r w:rsidR="65F05DF7" w:rsidRPr="5DF3DC33">
        <w:rPr>
          <w:rFonts w:ascii="Arial" w:eastAsia="Arial" w:hAnsi="Arial" w:cs="Arial"/>
          <w:sz w:val="24"/>
          <w:szCs w:val="24"/>
        </w:rPr>
        <w:t xml:space="preserve"> </w:t>
      </w:r>
      <w:r w:rsidR="40F59A75" w:rsidRPr="5DF3DC33">
        <w:rPr>
          <w:rFonts w:ascii="Arial" w:eastAsia="Arial" w:hAnsi="Arial" w:cs="Arial"/>
          <w:sz w:val="24"/>
          <w:szCs w:val="24"/>
        </w:rPr>
        <w:t xml:space="preserve">with the RSPB should have been undertaken </w:t>
      </w:r>
      <w:r w:rsidR="4143B853" w:rsidRPr="5DF3DC33">
        <w:rPr>
          <w:rFonts w:ascii="Arial" w:eastAsia="Arial" w:hAnsi="Arial" w:cs="Arial"/>
          <w:sz w:val="24"/>
          <w:szCs w:val="24"/>
        </w:rPr>
        <w:t>and included</w:t>
      </w:r>
      <w:r w:rsidR="79C7D50D" w:rsidRPr="5DF3DC33">
        <w:rPr>
          <w:rFonts w:ascii="Arial" w:eastAsia="Arial" w:hAnsi="Arial" w:cs="Arial"/>
          <w:sz w:val="24"/>
          <w:szCs w:val="24"/>
        </w:rPr>
        <w:t xml:space="preserve"> in the EIA</w:t>
      </w:r>
      <w:r w:rsidR="00DD165D">
        <w:rPr>
          <w:rFonts w:ascii="Arial" w:eastAsia="Arial" w:hAnsi="Arial" w:cs="Arial"/>
          <w:sz w:val="24"/>
          <w:szCs w:val="24"/>
        </w:rPr>
        <w:t xml:space="preserve"> to ensure a more accurate re</w:t>
      </w:r>
      <w:r w:rsidR="008B1BF1">
        <w:rPr>
          <w:rFonts w:ascii="Arial" w:eastAsia="Arial" w:hAnsi="Arial" w:cs="Arial"/>
          <w:sz w:val="24"/>
          <w:szCs w:val="24"/>
        </w:rPr>
        <w:t>presentation of the bird population.</w:t>
      </w:r>
      <w:r w:rsidR="00687CDF">
        <w:rPr>
          <w:rFonts w:ascii="Arial" w:eastAsia="Arial" w:hAnsi="Arial" w:cs="Arial"/>
          <w:sz w:val="24"/>
          <w:szCs w:val="24"/>
        </w:rPr>
        <w:t xml:space="preserve"> </w:t>
      </w:r>
      <w:r w:rsidR="008B1BF1">
        <w:rPr>
          <w:rFonts w:ascii="Arial" w:eastAsia="Arial" w:hAnsi="Arial" w:cs="Arial"/>
          <w:sz w:val="24"/>
          <w:szCs w:val="24"/>
        </w:rPr>
        <w:t xml:space="preserve"> </w:t>
      </w:r>
      <w:r w:rsidR="48DF0131" w:rsidRPr="5DF3DC33">
        <w:rPr>
          <w:rFonts w:ascii="Arial" w:eastAsia="Arial" w:hAnsi="Arial" w:cs="Arial"/>
          <w:sz w:val="24"/>
          <w:szCs w:val="24"/>
        </w:rPr>
        <w:t xml:space="preserve"> </w:t>
      </w:r>
    </w:p>
    <w:p w14:paraId="73ADD2C7" w14:textId="2A6E2EF9" w:rsidR="35F8BB51" w:rsidRPr="00966155" w:rsidRDefault="35F8BB51" w:rsidP="00966155">
      <w:pPr>
        <w:pStyle w:val="Heading3"/>
        <w:rPr>
          <w:rFonts w:ascii="Arial" w:eastAsia="Arial" w:hAnsi="Arial" w:cs="Arial"/>
        </w:rPr>
      </w:pPr>
    </w:p>
    <w:p w14:paraId="1FB9C1AB" w14:textId="4EFA3DCB" w:rsidR="48DF0131" w:rsidRPr="00966155" w:rsidRDefault="6E4D2969" w:rsidP="00966155">
      <w:pPr>
        <w:pStyle w:val="Heading3"/>
        <w:rPr>
          <w:rFonts w:ascii="Arial" w:eastAsia="Arial" w:hAnsi="Arial" w:cs="Arial"/>
        </w:rPr>
      </w:pPr>
      <w:bookmarkStart w:id="12" w:name="_Toc155084471"/>
      <w:r w:rsidRPr="00966155">
        <w:rPr>
          <w:rFonts w:ascii="Arial" w:eastAsia="Arial" w:hAnsi="Arial" w:cs="Arial"/>
        </w:rPr>
        <w:t xml:space="preserve">4.3 </w:t>
      </w:r>
      <w:r w:rsidR="48DF0131" w:rsidRPr="00966155">
        <w:rPr>
          <w:rFonts w:ascii="Arial" w:eastAsia="Arial" w:hAnsi="Arial" w:cs="Arial"/>
        </w:rPr>
        <w:t>Public opinion</w:t>
      </w:r>
      <w:bookmarkEnd w:id="12"/>
      <w:r w:rsidR="48DF0131" w:rsidRPr="00966155">
        <w:rPr>
          <w:rFonts w:ascii="Arial" w:eastAsia="Arial" w:hAnsi="Arial" w:cs="Arial"/>
        </w:rPr>
        <w:t xml:space="preserve"> </w:t>
      </w:r>
      <w:r w:rsidR="06BCC91D" w:rsidRPr="00966155">
        <w:rPr>
          <w:rFonts w:ascii="Arial" w:eastAsia="Arial" w:hAnsi="Arial" w:cs="Arial"/>
        </w:rPr>
        <w:t xml:space="preserve"> </w:t>
      </w:r>
    </w:p>
    <w:p w14:paraId="63E15F98" w14:textId="67D8FBF7" w:rsidR="49CECDB6" w:rsidRDefault="79FE6D3A" w:rsidP="70FFCF18">
      <w:pPr>
        <w:rPr>
          <w:rFonts w:ascii="Arial" w:eastAsia="Arial" w:hAnsi="Arial" w:cs="Arial"/>
          <w:color w:val="000000" w:themeColor="text1"/>
          <w:sz w:val="24"/>
          <w:szCs w:val="24"/>
        </w:rPr>
      </w:pPr>
      <w:r w:rsidRPr="70FFCF18">
        <w:rPr>
          <w:rFonts w:ascii="Arial" w:eastAsia="Arial" w:hAnsi="Arial" w:cs="Arial"/>
          <w:sz w:val="24"/>
          <w:szCs w:val="24"/>
        </w:rPr>
        <w:t xml:space="preserve"> </w:t>
      </w:r>
      <w:r w:rsidR="49CECDB6" w:rsidRPr="70FFCF18">
        <w:rPr>
          <w:rFonts w:ascii="Arial" w:eastAsia="Arial" w:hAnsi="Arial" w:cs="Arial"/>
          <w:sz w:val="24"/>
          <w:szCs w:val="24"/>
        </w:rPr>
        <w:t>The public were consulted</w:t>
      </w:r>
      <w:r w:rsidR="5588BBCE" w:rsidRPr="70FFCF18">
        <w:rPr>
          <w:rFonts w:ascii="Arial" w:eastAsia="Arial" w:hAnsi="Arial" w:cs="Arial"/>
          <w:sz w:val="24"/>
          <w:szCs w:val="24"/>
        </w:rPr>
        <w:t xml:space="preserve"> a</w:t>
      </w:r>
      <w:r w:rsidR="68501016" w:rsidRPr="70FFCF18">
        <w:rPr>
          <w:rFonts w:ascii="Arial" w:eastAsia="Arial" w:hAnsi="Arial" w:cs="Arial"/>
          <w:sz w:val="24"/>
          <w:szCs w:val="24"/>
        </w:rPr>
        <w:t xml:space="preserve">t </w:t>
      </w:r>
      <w:r w:rsidR="04D3537E" w:rsidRPr="70FFCF18">
        <w:rPr>
          <w:rFonts w:ascii="Arial" w:eastAsia="Arial" w:hAnsi="Arial" w:cs="Arial"/>
          <w:sz w:val="24"/>
          <w:szCs w:val="24"/>
        </w:rPr>
        <w:t xml:space="preserve">a </w:t>
      </w:r>
      <w:r w:rsidR="2C395170" w:rsidRPr="70FFCF18">
        <w:rPr>
          <w:rFonts w:ascii="Arial" w:eastAsia="Arial" w:hAnsi="Arial" w:cs="Arial"/>
          <w:sz w:val="24"/>
          <w:szCs w:val="24"/>
        </w:rPr>
        <w:t>later</w:t>
      </w:r>
      <w:r w:rsidR="5588BBCE" w:rsidRPr="70FFCF18">
        <w:rPr>
          <w:rFonts w:ascii="Arial" w:eastAsia="Arial" w:hAnsi="Arial" w:cs="Arial"/>
          <w:sz w:val="24"/>
          <w:szCs w:val="24"/>
        </w:rPr>
        <w:t xml:space="preserve"> stage of the EIA</w:t>
      </w:r>
      <w:r w:rsidR="6395B09E" w:rsidRPr="70FFCF18">
        <w:rPr>
          <w:rFonts w:ascii="Arial" w:eastAsia="Arial" w:hAnsi="Arial" w:cs="Arial"/>
          <w:sz w:val="24"/>
          <w:szCs w:val="24"/>
        </w:rPr>
        <w:t xml:space="preserve"> during the assessment of key impacts.</w:t>
      </w:r>
      <w:r w:rsidR="303F9964" w:rsidRPr="70FFCF18">
        <w:rPr>
          <w:rFonts w:ascii="Arial" w:eastAsia="Arial" w:hAnsi="Arial" w:cs="Arial"/>
          <w:sz w:val="24"/>
          <w:szCs w:val="24"/>
        </w:rPr>
        <w:t xml:space="preserve"> </w:t>
      </w:r>
      <w:r w:rsidR="6F7CEB19" w:rsidRPr="70FFCF18">
        <w:rPr>
          <w:rFonts w:ascii="Arial" w:eastAsia="Arial" w:hAnsi="Arial" w:cs="Arial"/>
          <w:sz w:val="24"/>
          <w:szCs w:val="24"/>
        </w:rPr>
        <w:t xml:space="preserve">The key impacts were identified including both adverse and beneficial and their magnitude was to be evaluated. </w:t>
      </w:r>
      <w:r w:rsidR="303F9964" w:rsidRPr="70FFCF18">
        <w:rPr>
          <w:rFonts w:ascii="Arial" w:eastAsia="Arial" w:hAnsi="Arial" w:cs="Arial"/>
          <w:sz w:val="24"/>
          <w:szCs w:val="24"/>
        </w:rPr>
        <w:t>Consulting the public allowed</w:t>
      </w:r>
      <w:r w:rsidR="74B87E5D" w:rsidRPr="70FFCF18">
        <w:rPr>
          <w:rFonts w:ascii="Arial" w:eastAsia="Arial" w:hAnsi="Arial" w:cs="Arial"/>
          <w:sz w:val="24"/>
          <w:szCs w:val="24"/>
        </w:rPr>
        <w:t xml:space="preserve"> questions</w:t>
      </w:r>
      <w:r w:rsidR="2AACC84C" w:rsidRPr="70FFCF18">
        <w:rPr>
          <w:rFonts w:ascii="Arial" w:eastAsia="Arial" w:hAnsi="Arial" w:cs="Arial"/>
          <w:sz w:val="24"/>
          <w:szCs w:val="24"/>
        </w:rPr>
        <w:t xml:space="preserve"> to be broken</w:t>
      </w:r>
      <w:r w:rsidR="74B87E5D" w:rsidRPr="70FFCF18">
        <w:rPr>
          <w:rFonts w:ascii="Arial" w:eastAsia="Arial" w:hAnsi="Arial" w:cs="Arial"/>
          <w:sz w:val="24"/>
          <w:szCs w:val="24"/>
        </w:rPr>
        <w:t xml:space="preserve"> down into their constituent part</w:t>
      </w:r>
      <w:r w:rsidR="00227689" w:rsidRPr="70FFCF18">
        <w:rPr>
          <w:rFonts w:ascii="Arial" w:eastAsia="Arial" w:hAnsi="Arial" w:cs="Arial"/>
          <w:sz w:val="24"/>
          <w:szCs w:val="24"/>
        </w:rPr>
        <w:t>s. This</w:t>
      </w:r>
      <w:r w:rsidR="691654B5" w:rsidRPr="70FFCF18">
        <w:rPr>
          <w:rFonts w:ascii="Arial" w:eastAsia="Arial" w:hAnsi="Arial" w:cs="Arial"/>
          <w:sz w:val="24"/>
          <w:szCs w:val="24"/>
        </w:rPr>
        <w:t xml:space="preserve"> can</w:t>
      </w:r>
      <w:r w:rsidR="00227689" w:rsidRPr="70FFCF18">
        <w:rPr>
          <w:rFonts w:ascii="Arial" w:eastAsia="Arial" w:hAnsi="Arial" w:cs="Arial"/>
          <w:sz w:val="24"/>
          <w:szCs w:val="24"/>
        </w:rPr>
        <w:t xml:space="preserve"> allo</w:t>
      </w:r>
      <w:r w:rsidR="1B3FF8AB" w:rsidRPr="70FFCF18">
        <w:rPr>
          <w:rFonts w:ascii="Arial" w:eastAsia="Arial" w:hAnsi="Arial" w:cs="Arial"/>
          <w:sz w:val="24"/>
          <w:szCs w:val="24"/>
        </w:rPr>
        <w:t>w</w:t>
      </w:r>
      <w:r w:rsidR="00227689" w:rsidRPr="70FFCF18">
        <w:rPr>
          <w:rFonts w:ascii="Arial" w:eastAsia="Arial" w:hAnsi="Arial" w:cs="Arial"/>
          <w:sz w:val="24"/>
          <w:szCs w:val="24"/>
        </w:rPr>
        <w:t xml:space="preserve"> reasoned judgements</w:t>
      </w:r>
      <w:r w:rsidR="08FD9D7E" w:rsidRPr="70FFCF18">
        <w:rPr>
          <w:rFonts w:ascii="Arial" w:eastAsia="Arial" w:hAnsi="Arial" w:cs="Arial"/>
          <w:sz w:val="24"/>
          <w:szCs w:val="24"/>
        </w:rPr>
        <w:t xml:space="preserve"> to</w:t>
      </w:r>
      <w:r w:rsidR="00227689" w:rsidRPr="70FFCF18">
        <w:rPr>
          <w:rFonts w:ascii="Arial" w:eastAsia="Arial" w:hAnsi="Arial" w:cs="Arial"/>
          <w:sz w:val="24"/>
          <w:szCs w:val="24"/>
        </w:rPr>
        <w:t xml:space="preserve"> be made with supported</w:t>
      </w:r>
      <w:r w:rsidR="2112CFA7" w:rsidRPr="70FFCF18">
        <w:rPr>
          <w:rFonts w:ascii="Arial" w:eastAsia="Arial" w:hAnsi="Arial" w:cs="Arial"/>
          <w:sz w:val="24"/>
          <w:szCs w:val="24"/>
        </w:rPr>
        <w:t xml:space="preserve"> technical and non-technical</w:t>
      </w:r>
      <w:r w:rsidR="00227689" w:rsidRPr="70FFCF18">
        <w:rPr>
          <w:rFonts w:ascii="Arial" w:eastAsia="Arial" w:hAnsi="Arial" w:cs="Arial"/>
          <w:sz w:val="24"/>
          <w:szCs w:val="24"/>
        </w:rPr>
        <w:t xml:space="preserve"> evidence</w:t>
      </w:r>
      <w:r w:rsidR="54719F4A" w:rsidRPr="70FFCF18">
        <w:rPr>
          <w:rFonts w:ascii="Arial" w:eastAsia="Arial" w:hAnsi="Arial" w:cs="Arial"/>
          <w:sz w:val="24"/>
          <w:szCs w:val="24"/>
        </w:rPr>
        <w:t xml:space="preserve"> (Lawrence, 2007)</w:t>
      </w:r>
      <w:r w:rsidR="00227689" w:rsidRPr="70FFCF18">
        <w:rPr>
          <w:rFonts w:ascii="Arial" w:eastAsia="Arial" w:hAnsi="Arial" w:cs="Arial"/>
          <w:sz w:val="24"/>
          <w:szCs w:val="24"/>
        </w:rPr>
        <w:t>.</w:t>
      </w:r>
      <w:r w:rsidR="495A9CF1" w:rsidRPr="70FFCF18">
        <w:rPr>
          <w:rFonts w:ascii="Arial" w:eastAsia="Arial" w:hAnsi="Arial" w:cs="Arial"/>
          <w:sz w:val="24"/>
          <w:szCs w:val="24"/>
        </w:rPr>
        <w:t xml:space="preserve"> An EIA is a public document as</w:t>
      </w:r>
      <w:r w:rsidR="003D3CE7">
        <w:rPr>
          <w:rFonts w:ascii="Arial" w:eastAsia="Arial" w:hAnsi="Arial" w:cs="Arial"/>
          <w:sz w:val="24"/>
          <w:szCs w:val="24"/>
        </w:rPr>
        <w:t xml:space="preserve"> it</w:t>
      </w:r>
      <w:r w:rsidR="495A9CF1" w:rsidRPr="70FFCF18">
        <w:rPr>
          <w:rFonts w:ascii="Arial" w:eastAsia="Arial" w:hAnsi="Arial" w:cs="Arial"/>
          <w:sz w:val="24"/>
          <w:szCs w:val="24"/>
        </w:rPr>
        <w:t xml:space="preserve"> is designed for stakeholders to be informed about how they will be impacted by a project</w:t>
      </w:r>
      <w:r w:rsidR="008D3B05">
        <w:rPr>
          <w:rFonts w:ascii="Arial" w:eastAsia="Arial" w:hAnsi="Arial" w:cs="Arial"/>
          <w:sz w:val="24"/>
          <w:szCs w:val="24"/>
        </w:rPr>
        <w:t xml:space="preserve"> </w:t>
      </w:r>
      <w:r w:rsidR="008D3B05">
        <w:rPr>
          <w:rFonts w:ascii="Arial" w:eastAsia="Arial" w:hAnsi="Arial" w:cs="Arial"/>
          <w:color w:val="222222"/>
          <w:sz w:val="24"/>
          <w:szCs w:val="24"/>
        </w:rPr>
        <w:t>b</w:t>
      </w:r>
      <w:r w:rsidR="495A9CF1" w:rsidRPr="70FFCF18">
        <w:rPr>
          <w:rFonts w:ascii="Arial" w:eastAsia="Arial" w:hAnsi="Arial" w:cs="Arial"/>
          <w:color w:val="222222"/>
          <w:sz w:val="24"/>
          <w:szCs w:val="24"/>
        </w:rPr>
        <w:t>eing used as a guidance for public consumption to demonstrate how environmental considerations are recognised and addressed (Morgan, 2012).</w:t>
      </w:r>
      <w:r w:rsidR="00227689" w:rsidRPr="70FFCF18">
        <w:rPr>
          <w:rFonts w:ascii="Arial" w:eastAsia="Arial" w:hAnsi="Arial" w:cs="Arial"/>
          <w:sz w:val="24"/>
          <w:szCs w:val="24"/>
        </w:rPr>
        <w:t xml:space="preserve"> </w:t>
      </w:r>
      <w:r w:rsidR="49CECDB6" w:rsidRPr="70FFCF18">
        <w:rPr>
          <w:rFonts w:ascii="Arial" w:eastAsia="Arial" w:hAnsi="Arial" w:cs="Arial"/>
          <w:sz w:val="24"/>
          <w:szCs w:val="24"/>
        </w:rPr>
        <w:t>Menter Mon hosted meetings where the public</w:t>
      </w:r>
      <w:r w:rsidR="008D3B05">
        <w:rPr>
          <w:rFonts w:ascii="Arial" w:eastAsia="Arial" w:hAnsi="Arial" w:cs="Arial"/>
          <w:sz w:val="24"/>
          <w:szCs w:val="24"/>
        </w:rPr>
        <w:t>’</w:t>
      </w:r>
      <w:r w:rsidR="5035641A" w:rsidRPr="70FFCF18">
        <w:rPr>
          <w:rFonts w:ascii="Arial" w:eastAsia="Arial" w:hAnsi="Arial" w:cs="Arial"/>
          <w:sz w:val="24"/>
          <w:szCs w:val="24"/>
        </w:rPr>
        <w:t xml:space="preserve">s issues were discussed. A major issue </w:t>
      </w:r>
      <w:r w:rsidR="5035641A" w:rsidRPr="70FFCF18">
        <w:rPr>
          <w:rFonts w:ascii="Arial" w:eastAsia="Arial" w:hAnsi="Arial" w:cs="Arial"/>
          <w:sz w:val="24"/>
          <w:szCs w:val="24"/>
        </w:rPr>
        <w:lastRenderedPageBreak/>
        <w:t xml:space="preserve">of these meetings </w:t>
      </w:r>
      <w:r w:rsidR="00F24733">
        <w:rPr>
          <w:rFonts w:ascii="Arial" w:eastAsia="Arial" w:hAnsi="Arial" w:cs="Arial"/>
          <w:sz w:val="24"/>
          <w:szCs w:val="24"/>
        </w:rPr>
        <w:t>was</w:t>
      </w:r>
      <w:r w:rsidR="5035641A" w:rsidRPr="70FFCF18">
        <w:rPr>
          <w:rFonts w:ascii="Arial" w:eastAsia="Arial" w:hAnsi="Arial" w:cs="Arial"/>
          <w:sz w:val="24"/>
          <w:szCs w:val="24"/>
        </w:rPr>
        <w:t xml:space="preserve"> that </w:t>
      </w:r>
      <w:r w:rsidR="5035641A" w:rsidRPr="70FFCF18">
        <w:rPr>
          <w:rFonts w:ascii="Arial" w:eastAsia="Arial" w:hAnsi="Arial" w:cs="Arial"/>
          <w:color w:val="000000" w:themeColor="text1"/>
          <w:sz w:val="24"/>
          <w:szCs w:val="24"/>
        </w:rPr>
        <w:t xml:space="preserve">almost all of the groups that asked questions </w:t>
      </w:r>
      <w:r w:rsidR="00CA20B5">
        <w:rPr>
          <w:rFonts w:ascii="Arial" w:eastAsia="Arial" w:hAnsi="Arial" w:cs="Arial"/>
          <w:color w:val="000000" w:themeColor="text1"/>
          <w:sz w:val="24"/>
          <w:szCs w:val="24"/>
        </w:rPr>
        <w:t>belonged to</w:t>
      </w:r>
      <w:r w:rsidR="5035641A" w:rsidRPr="70FFCF18">
        <w:rPr>
          <w:rFonts w:ascii="Arial" w:eastAsia="Arial" w:hAnsi="Arial" w:cs="Arial"/>
          <w:color w:val="000000" w:themeColor="text1"/>
          <w:sz w:val="24"/>
          <w:szCs w:val="24"/>
        </w:rPr>
        <w:t xml:space="preserve"> </w:t>
      </w:r>
      <w:r w:rsidR="1F77BC2A" w:rsidRPr="70FFCF18">
        <w:rPr>
          <w:rFonts w:ascii="Arial" w:eastAsia="Arial" w:hAnsi="Arial" w:cs="Arial"/>
          <w:color w:val="000000" w:themeColor="text1"/>
          <w:sz w:val="24"/>
          <w:szCs w:val="24"/>
        </w:rPr>
        <w:t xml:space="preserve">kayaking or </w:t>
      </w:r>
      <w:r w:rsidR="5035641A" w:rsidRPr="70FFCF18">
        <w:rPr>
          <w:rFonts w:ascii="Arial" w:eastAsia="Arial" w:hAnsi="Arial" w:cs="Arial"/>
          <w:color w:val="000000" w:themeColor="text1"/>
          <w:sz w:val="24"/>
          <w:szCs w:val="24"/>
        </w:rPr>
        <w:t>sailing clubs.</w:t>
      </w:r>
      <w:r w:rsidR="00F24733">
        <w:rPr>
          <w:rFonts w:ascii="Arial" w:eastAsia="Arial" w:hAnsi="Arial" w:cs="Arial"/>
          <w:color w:val="000000" w:themeColor="text1"/>
          <w:sz w:val="24"/>
          <w:szCs w:val="24"/>
        </w:rPr>
        <w:t xml:space="preserve"> </w:t>
      </w:r>
      <w:r w:rsidR="00FB7225">
        <w:rPr>
          <w:rFonts w:ascii="Arial" w:eastAsia="Arial" w:hAnsi="Arial" w:cs="Arial"/>
          <w:color w:val="000000" w:themeColor="text1"/>
          <w:sz w:val="24"/>
          <w:szCs w:val="24"/>
        </w:rPr>
        <w:t xml:space="preserve">These groups are very specific concerns and therefore wider concerns from </w:t>
      </w:r>
      <w:r w:rsidR="00D37A27">
        <w:rPr>
          <w:rFonts w:ascii="Arial" w:eastAsia="Arial" w:hAnsi="Arial" w:cs="Arial"/>
          <w:color w:val="000000" w:themeColor="text1"/>
          <w:sz w:val="24"/>
          <w:szCs w:val="24"/>
        </w:rPr>
        <w:t xml:space="preserve">broader representation of the communities were not considered. </w:t>
      </w:r>
      <w:r w:rsidR="5035641A" w:rsidRPr="70FFCF18">
        <w:rPr>
          <w:rFonts w:ascii="Arial" w:eastAsia="Arial" w:hAnsi="Arial" w:cs="Arial"/>
          <w:color w:val="000000" w:themeColor="text1"/>
          <w:sz w:val="24"/>
          <w:szCs w:val="24"/>
        </w:rPr>
        <w:t xml:space="preserve">Within this session the majority of the participants agreed that the current location of South </w:t>
      </w:r>
      <w:r w:rsidR="38771F41" w:rsidRPr="70FFCF18">
        <w:rPr>
          <w:rFonts w:ascii="Arial" w:eastAsia="Arial" w:hAnsi="Arial" w:cs="Arial"/>
          <w:color w:val="000000" w:themeColor="text1"/>
          <w:sz w:val="24"/>
          <w:szCs w:val="24"/>
        </w:rPr>
        <w:t>S</w:t>
      </w:r>
      <w:r w:rsidR="5035641A" w:rsidRPr="70FFCF18">
        <w:rPr>
          <w:rFonts w:ascii="Arial" w:eastAsia="Arial" w:hAnsi="Arial" w:cs="Arial"/>
          <w:color w:val="000000" w:themeColor="text1"/>
          <w:sz w:val="24"/>
          <w:szCs w:val="24"/>
        </w:rPr>
        <w:t xml:space="preserve">tack was the best location for the project out of the proposed locations. </w:t>
      </w:r>
      <w:r w:rsidR="3F2285CD" w:rsidRPr="70FFCF18">
        <w:rPr>
          <w:rFonts w:ascii="Arial" w:eastAsia="Arial" w:hAnsi="Arial" w:cs="Arial"/>
          <w:color w:val="000000" w:themeColor="text1"/>
          <w:sz w:val="24"/>
          <w:szCs w:val="24"/>
        </w:rPr>
        <w:t>The EIA did not detail if wildlife protection groups such as the RSPB or Wildlife Trust were asked to join the held meetings.</w:t>
      </w:r>
      <w:r w:rsidR="20CE14B5" w:rsidRPr="70FFCF18">
        <w:rPr>
          <w:rFonts w:ascii="Arial" w:eastAsia="Arial" w:hAnsi="Arial" w:cs="Arial"/>
          <w:color w:val="000000" w:themeColor="text1"/>
          <w:sz w:val="24"/>
          <w:szCs w:val="24"/>
        </w:rPr>
        <w:t xml:space="preserve"> In this case this would have been especially important as wildlife groups have expressed their </w:t>
      </w:r>
      <w:r w:rsidR="06871DB2" w:rsidRPr="70FFCF18">
        <w:rPr>
          <w:rFonts w:ascii="Arial" w:eastAsia="Arial" w:hAnsi="Arial" w:cs="Arial"/>
          <w:color w:val="000000" w:themeColor="text1"/>
          <w:sz w:val="24"/>
          <w:szCs w:val="24"/>
        </w:rPr>
        <w:t>disapproval of the project's location.</w:t>
      </w:r>
      <w:r w:rsidR="3676CED1" w:rsidRPr="70FFCF18">
        <w:rPr>
          <w:rFonts w:ascii="Arial" w:eastAsia="Arial" w:hAnsi="Arial" w:cs="Arial"/>
          <w:color w:val="000000" w:themeColor="text1"/>
          <w:sz w:val="24"/>
          <w:szCs w:val="24"/>
        </w:rPr>
        <w:t xml:space="preserve"> Welsh television presenter Iolo Williams made a statement</w:t>
      </w:r>
      <w:r w:rsidR="37C328CF" w:rsidRPr="70FFCF18">
        <w:rPr>
          <w:rFonts w:ascii="Arial" w:eastAsia="Arial" w:hAnsi="Arial" w:cs="Arial"/>
          <w:color w:val="000000" w:themeColor="text1"/>
          <w:sz w:val="24"/>
          <w:szCs w:val="24"/>
        </w:rPr>
        <w:t xml:space="preserve"> on the Facebook page ‘South Stack Heritage Group’</w:t>
      </w:r>
      <w:r w:rsidR="13130BCD" w:rsidRPr="70FFCF18">
        <w:rPr>
          <w:rFonts w:ascii="Arial" w:eastAsia="Arial" w:hAnsi="Arial" w:cs="Arial"/>
          <w:color w:val="000000" w:themeColor="text1"/>
          <w:sz w:val="24"/>
          <w:szCs w:val="24"/>
        </w:rPr>
        <w:t xml:space="preserve"> about issues with the current location</w:t>
      </w:r>
      <w:r w:rsidR="00232BD0">
        <w:rPr>
          <w:rFonts w:ascii="Arial" w:eastAsia="Arial" w:hAnsi="Arial" w:cs="Arial"/>
          <w:color w:val="000000" w:themeColor="text1"/>
          <w:sz w:val="24"/>
          <w:szCs w:val="24"/>
        </w:rPr>
        <w:t xml:space="preserve"> s</w:t>
      </w:r>
      <w:r w:rsidR="13130BCD" w:rsidRPr="70FFCF18">
        <w:rPr>
          <w:rFonts w:ascii="Arial" w:eastAsia="Arial" w:hAnsi="Arial" w:cs="Arial"/>
          <w:color w:val="000000" w:themeColor="text1"/>
          <w:sz w:val="24"/>
          <w:szCs w:val="24"/>
        </w:rPr>
        <w:t xml:space="preserve">tarting a petition </w:t>
      </w:r>
      <w:r w:rsidR="0D9F7035" w:rsidRPr="70FFCF18">
        <w:rPr>
          <w:rFonts w:ascii="Arial" w:eastAsia="Arial" w:hAnsi="Arial" w:cs="Arial"/>
          <w:color w:val="000000" w:themeColor="text1"/>
          <w:sz w:val="24"/>
          <w:szCs w:val="24"/>
        </w:rPr>
        <w:t>to put a stop to the project altogether that currently has almost 12,000 signatures (Williams, 2020).</w:t>
      </w:r>
      <w:r w:rsidR="15A71184" w:rsidRPr="70FFCF18">
        <w:rPr>
          <w:rFonts w:ascii="Arial" w:eastAsia="Arial" w:hAnsi="Arial" w:cs="Arial"/>
          <w:color w:val="000000" w:themeColor="text1"/>
          <w:sz w:val="24"/>
          <w:szCs w:val="24"/>
        </w:rPr>
        <w:t xml:space="preserve"> There was no mention of this in the EIA despite documents being released </w:t>
      </w:r>
      <w:r w:rsidR="4B5EABE9" w:rsidRPr="70FFCF18">
        <w:rPr>
          <w:rFonts w:ascii="Arial" w:eastAsia="Arial" w:hAnsi="Arial" w:cs="Arial"/>
          <w:color w:val="000000" w:themeColor="text1"/>
          <w:sz w:val="24"/>
          <w:szCs w:val="24"/>
        </w:rPr>
        <w:t>up to two years after the petition was made. Despite being a difficult situation for Menter Mon</w:t>
      </w:r>
      <w:r w:rsidR="00922D02">
        <w:rPr>
          <w:rFonts w:ascii="Arial" w:eastAsia="Arial" w:hAnsi="Arial" w:cs="Arial"/>
          <w:color w:val="000000" w:themeColor="text1"/>
          <w:sz w:val="24"/>
          <w:szCs w:val="24"/>
        </w:rPr>
        <w:t>,</w:t>
      </w:r>
      <w:r w:rsidR="4B5EABE9" w:rsidRPr="70FFCF18">
        <w:rPr>
          <w:rFonts w:ascii="Arial" w:eastAsia="Arial" w:hAnsi="Arial" w:cs="Arial"/>
          <w:color w:val="000000" w:themeColor="text1"/>
          <w:sz w:val="24"/>
          <w:szCs w:val="24"/>
        </w:rPr>
        <w:t xml:space="preserve"> a public meeting</w:t>
      </w:r>
      <w:r w:rsidR="68D4FFD8" w:rsidRPr="70FFCF18">
        <w:rPr>
          <w:rFonts w:ascii="Arial" w:eastAsia="Arial" w:hAnsi="Arial" w:cs="Arial"/>
          <w:color w:val="000000" w:themeColor="text1"/>
          <w:sz w:val="24"/>
          <w:szCs w:val="24"/>
        </w:rPr>
        <w:t xml:space="preserve"> with the South Stack Heritage Group and other wildlife protection groups could have been </w:t>
      </w:r>
      <w:r w:rsidR="6ACA025A" w:rsidRPr="70FFCF18">
        <w:rPr>
          <w:rFonts w:ascii="Arial" w:eastAsia="Arial" w:hAnsi="Arial" w:cs="Arial"/>
          <w:color w:val="000000" w:themeColor="text1"/>
          <w:sz w:val="24"/>
          <w:szCs w:val="24"/>
        </w:rPr>
        <w:t>held.</w:t>
      </w:r>
      <w:r w:rsidR="68D4FFD8" w:rsidRPr="70FFCF18">
        <w:rPr>
          <w:rFonts w:ascii="Arial" w:eastAsia="Arial" w:hAnsi="Arial" w:cs="Arial"/>
          <w:color w:val="000000" w:themeColor="text1"/>
          <w:sz w:val="24"/>
          <w:szCs w:val="24"/>
        </w:rPr>
        <w:t xml:space="preserve"> </w:t>
      </w:r>
      <w:r w:rsidR="29BC35E7" w:rsidRPr="70FFCF18">
        <w:rPr>
          <w:rFonts w:ascii="Arial" w:eastAsia="Arial" w:hAnsi="Arial" w:cs="Arial"/>
          <w:color w:val="000000" w:themeColor="text1"/>
          <w:sz w:val="24"/>
          <w:szCs w:val="24"/>
        </w:rPr>
        <w:t>Discussing clear mitigation strategies whilst addressing the significant issues of how Morlais effects local wildlife</w:t>
      </w:r>
      <w:r w:rsidR="3FCCBA83" w:rsidRPr="70FFCF18">
        <w:rPr>
          <w:rFonts w:ascii="Arial" w:eastAsia="Arial" w:hAnsi="Arial" w:cs="Arial"/>
          <w:color w:val="000000" w:themeColor="text1"/>
          <w:sz w:val="24"/>
          <w:szCs w:val="24"/>
        </w:rPr>
        <w:t xml:space="preserve">, can be an effective way of </w:t>
      </w:r>
      <w:r w:rsidR="446E4415" w:rsidRPr="70FFCF18">
        <w:rPr>
          <w:rFonts w:ascii="Arial" w:eastAsia="Arial" w:hAnsi="Arial" w:cs="Arial"/>
          <w:color w:val="000000" w:themeColor="text1"/>
          <w:sz w:val="24"/>
          <w:szCs w:val="24"/>
        </w:rPr>
        <w:t>improving</w:t>
      </w:r>
      <w:r w:rsidR="3FCCBA83" w:rsidRPr="70FFCF18">
        <w:rPr>
          <w:rFonts w:ascii="Arial" w:eastAsia="Arial" w:hAnsi="Arial" w:cs="Arial"/>
          <w:color w:val="000000" w:themeColor="text1"/>
          <w:sz w:val="24"/>
          <w:szCs w:val="24"/>
        </w:rPr>
        <w:t xml:space="preserve"> Morlais’ public image. </w:t>
      </w:r>
      <w:r w:rsidR="0D9F7035" w:rsidRPr="70FFCF18">
        <w:rPr>
          <w:rFonts w:ascii="Arial" w:eastAsia="Arial" w:hAnsi="Arial" w:cs="Arial"/>
          <w:color w:val="000000" w:themeColor="text1"/>
          <w:sz w:val="24"/>
          <w:szCs w:val="24"/>
        </w:rPr>
        <w:t xml:space="preserve">  </w:t>
      </w:r>
    </w:p>
    <w:p w14:paraId="2AF6427E" w14:textId="69401E79" w:rsidR="49CECDB6" w:rsidRDefault="20CE14B5" w:rsidP="35F8BB51">
      <w:pPr>
        <w:rPr>
          <w:rFonts w:ascii="Arial" w:eastAsia="Arial" w:hAnsi="Arial" w:cs="Arial"/>
          <w:color w:val="000000" w:themeColor="text1"/>
          <w:sz w:val="24"/>
          <w:szCs w:val="24"/>
        </w:rPr>
      </w:pPr>
      <w:r w:rsidRPr="35F8BB51">
        <w:rPr>
          <w:rFonts w:ascii="Arial" w:eastAsia="Arial" w:hAnsi="Arial" w:cs="Arial"/>
          <w:color w:val="000000" w:themeColor="text1"/>
          <w:sz w:val="24"/>
          <w:szCs w:val="24"/>
        </w:rPr>
        <w:t xml:space="preserve"> </w:t>
      </w:r>
      <w:r w:rsidR="6703EC05" w:rsidRPr="35F8BB51">
        <w:rPr>
          <w:rFonts w:ascii="Arial" w:eastAsia="Arial" w:hAnsi="Arial" w:cs="Arial"/>
          <w:color w:val="000000" w:themeColor="text1"/>
          <w:sz w:val="24"/>
          <w:szCs w:val="24"/>
        </w:rPr>
        <w:t>Local fishers were consulted as part of the EIA</w:t>
      </w:r>
      <w:r w:rsidR="2B8B3579" w:rsidRPr="35F8BB51">
        <w:rPr>
          <w:rFonts w:ascii="Arial" w:eastAsia="Arial" w:hAnsi="Arial" w:cs="Arial"/>
          <w:color w:val="000000" w:themeColor="text1"/>
          <w:sz w:val="24"/>
          <w:szCs w:val="24"/>
        </w:rPr>
        <w:t xml:space="preserve"> as they could likely be affected by fish migration around the MDZ which was</w:t>
      </w:r>
      <w:r w:rsidR="04FB43D0" w:rsidRPr="35F8BB51">
        <w:rPr>
          <w:rFonts w:ascii="Arial" w:eastAsia="Arial" w:hAnsi="Arial" w:cs="Arial"/>
          <w:color w:val="000000" w:themeColor="text1"/>
          <w:sz w:val="24"/>
          <w:szCs w:val="24"/>
        </w:rPr>
        <w:t xml:space="preserve"> considered</w:t>
      </w:r>
      <w:r w:rsidR="2B8B3579" w:rsidRPr="35F8BB51">
        <w:rPr>
          <w:rFonts w:ascii="Arial" w:eastAsia="Arial" w:hAnsi="Arial" w:cs="Arial"/>
          <w:color w:val="000000" w:themeColor="text1"/>
          <w:sz w:val="24"/>
          <w:szCs w:val="24"/>
        </w:rPr>
        <w:t xml:space="preserve"> a potential impact</w:t>
      </w:r>
      <w:r w:rsidR="30F097F7" w:rsidRPr="35F8BB51">
        <w:rPr>
          <w:rFonts w:ascii="Arial" w:eastAsia="Arial" w:hAnsi="Arial" w:cs="Arial"/>
          <w:color w:val="000000" w:themeColor="text1"/>
          <w:sz w:val="24"/>
          <w:szCs w:val="24"/>
        </w:rPr>
        <w:t>.</w:t>
      </w:r>
      <w:r w:rsidR="003E1EB6">
        <w:rPr>
          <w:rFonts w:ascii="Arial" w:eastAsia="Arial" w:hAnsi="Arial" w:cs="Arial"/>
          <w:color w:val="000000" w:themeColor="text1"/>
          <w:sz w:val="24"/>
          <w:szCs w:val="24"/>
        </w:rPr>
        <w:t xml:space="preserve"> </w:t>
      </w:r>
      <w:r w:rsidR="003E1EB6" w:rsidRPr="5DF3DC33">
        <w:rPr>
          <w:rFonts w:ascii="Arial" w:eastAsia="Arial" w:hAnsi="Arial" w:cs="Arial"/>
          <w:color w:val="000000" w:themeColor="text1"/>
          <w:sz w:val="24"/>
          <w:szCs w:val="24"/>
        </w:rPr>
        <w:t xml:space="preserve">This form of collaborative decision making is effective in involving the community so they can respond to Morlais with any questions or complaints on what they deem as acceptable and unacceptable in the project (Taylor et al 1998). </w:t>
      </w:r>
      <w:r w:rsidR="30F097F7" w:rsidRPr="35F8BB51">
        <w:rPr>
          <w:rFonts w:ascii="Arial" w:eastAsia="Arial" w:hAnsi="Arial" w:cs="Arial"/>
          <w:color w:val="000000" w:themeColor="text1"/>
          <w:sz w:val="24"/>
          <w:szCs w:val="24"/>
        </w:rPr>
        <w:t xml:space="preserve"> </w:t>
      </w:r>
      <w:r w:rsidR="60B5B1C3" w:rsidRPr="35F8BB51">
        <w:rPr>
          <w:rFonts w:ascii="Arial" w:eastAsia="Arial" w:hAnsi="Arial" w:cs="Arial"/>
          <w:color w:val="000000" w:themeColor="text1"/>
          <w:sz w:val="24"/>
          <w:szCs w:val="24"/>
        </w:rPr>
        <w:t>However, it was not stated if the ‘local fishers’ worked for a commercial fishing company or went fishing as a hobby.</w:t>
      </w:r>
      <w:r w:rsidR="3AD6FE80" w:rsidRPr="35F8BB51">
        <w:rPr>
          <w:rFonts w:ascii="Arial" w:eastAsia="Arial" w:hAnsi="Arial" w:cs="Arial"/>
          <w:color w:val="000000" w:themeColor="text1"/>
          <w:sz w:val="24"/>
          <w:szCs w:val="24"/>
        </w:rPr>
        <w:t xml:space="preserve"> This would have been an important consideration as the two would likely have had different perspectives on how the project effects them</w:t>
      </w:r>
      <w:r w:rsidR="1A297119" w:rsidRPr="35F8BB51">
        <w:rPr>
          <w:rFonts w:ascii="Arial" w:eastAsia="Arial" w:hAnsi="Arial" w:cs="Arial"/>
          <w:color w:val="000000" w:themeColor="text1"/>
          <w:sz w:val="24"/>
          <w:szCs w:val="24"/>
        </w:rPr>
        <w:t xml:space="preserve">, showing further vague wording in the EIA. </w:t>
      </w:r>
    </w:p>
    <w:p w14:paraId="62F2067E" w14:textId="0FBC2E09" w:rsidR="48534B52" w:rsidRDefault="00AA631E" w:rsidP="5DF3DC33">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In 2019 </w:t>
      </w:r>
      <w:r w:rsidR="48534B52" w:rsidRPr="5DF3DC33">
        <w:rPr>
          <w:rFonts w:ascii="Arial" w:eastAsia="Arial" w:hAnsi="Arial" w:cs="Arial"/>
          <w:color w:val="000000" w:themeColor="text1"/>
          <w:sz w:val="24"/>
          <w:szCs w:val="24"/>
        </w:rPr>
        <w:t>M</w:t>
      </w:r>
      <w:r w:rsidR="46946F04" w:rsidRPr="5DF3DC33">
        <w:rPr>
          <w:rFonts w:ascii="Arial" w:eastAsia="Arial" w:hAnsi="Arial" w:cs="Arial"/>
          <w:color w:val="000000" w:themeColor="text1"/>
          <w:sz w:val="24"/>
          <w:szCs w:val="24"/>
        </w:rPr>
        <w:t>enter Mon</w:t>
      </w:r>
      <w:r w:rsidR="48534B52" w:rsidRPr="5DF3DC33">
        <w:rPr>
          <w:rFonts w:ascii="Arial" w:eastAsia="Arial" w:hAnsi="Arial" w:cs="Arial"/>
          <w:color w:val="000000" w:themeColor="text1"/>
          <w:sz w:val="24"/>
          <w:szCs w:val="24"/>
        </w:rPr>
        <w:t xml:space="preserve"> </w:t>
      </w:r>
      <w:r w:rsidR="2CB08355" w:rsidRPr="5DF3DC33">
        <w:rPr>
          <w:rFonts w:ascii="Arial" w:eastAsia="Arial" w:hAnsi="Arial" w:cs="Arial"/>
          <w:color w:val="000000" w:themeColor="text1"/>
          <w:sz w:val="24"/>
          <w:szCs w:val="24"/>
        </w:rPr>
        <w:t xml:space="preserve">sent letters through the doors </w:t>
      </w:r>
      <w:r w:rsidR="0C02F5EE" w:rsidRPr="5DF3DC33">
        <w:rPr>
          <w:rFonts w:ascii="Arial" w:eastAsia="Arial" w:hAnsi="Arial" w:cs="Arial"/>
          <w:color w:val="000000" w:themeColor="text1"/>
          <w:sz w:val="24"/>
          <w:szCs w:val="24"/>
        </w:rPr>
        <w:t xml:space="preserve">to </w:t>
      </w:r>
      <w:r w:rsidR="2CB08355" w:rsidRPr="5DF3DC33">
        <w:rPr>
          <w:rFonts w:ascii="Arial" w:eastAsia="Arial" w:hAnsi="Arial" w:cs="Arial"/>
          <w:color w:val="000000" w:themeColor="text1"/>
          <w:sz w:val="24"/>
          <w:szCs w:val="24"/>
        </w:rPr>
        <w:t>people in Anglesey</w:t>
      </w:r>
      <w:r w:rsidR="278BB251" w:rsidRPr="5DF3DC33">
        <w:rPr>
          <w:rFonts w:ascii="Arial" w:eastAsia="Arial" w:hAnsi="Arial" w:cs="Arial"/>
          <w:color w:val="000000" w:themeColor="text1"/>
          <w:sz w:val="24"/>
          <w:szCs w:val="24"/>
        </w:rPr>
        <w:t xml:space="preserve">, detailing the effects of the project and </w:t>
      </w:r>
      <w:r w:rsidR="00260E42">
        <w:rPr>
          <w:rFonts w:ascii="Arial" w:eastAsia="Arial" w:hAnsi="Arial" w:cs="Arial"/>
          <w:color w:val="000000" w:themeColor="text1"/>
          <w:sz w:val="24"/>
          <w:szCs w:val="24"/>
        </w:rPr>
        <w:t>the impacts</w:t>
      </w:r>
      <w:r w:rsidR="278BB251" w:rsidRPr="5DF3DC33">
        <w:rPr>
          <w:rFonts w:ascii="Arial" w:eastAsia="Arial" w:hAnsi="Arial" w:cs="Arial"/>
          <w:color w:val="000000" w:themeColor="text1"/>
          <w:sz w:val="24"/>
          <w:szCs w:val="24"/>
        </w:rPr>
        <w:t xml:space="preserve"> to the community. This is a</w:t>
      </w:r>
      <w:r w:rsidR="00E144B3">
        <w:rPr>
          <w:rFonts w:ascii="Arial" w:eastAsia="Arial" w:hAnsi="Arial" w:cs="Arial"/>
          <w:color w:val="000000" w:themeColor="text1"/>
          <w:sz w:val="24"/>
          <w:szCs w:val="24"/>
        </w:rPr>
        <w:t>n</w:t>
      </w:r>
      <w:r w:rsidR="278BB251" w:rsidRPr="5DF3DC33">
        <w:rPr>
          <w:rFonts w:ascii="Arial" w:eastAsia="Arial" w:hAnsi="Arial" w:cs="Arial"/>
          <w:color w:val="000000" w:themeColor="text1"/>
          <w:sz w:val="24"/>
          <w:szCs w:val="24"/>
        </w:rPr>
        <w:t xml:space="preserve"> </w:t>
      </w:r>
      <w:r w:rsidR="000F73AD">
        <w:rPr>
          <w:rFonts w:ascii="Arial" w:eastAsia="Arial" w:hAnsi="Arial" w:cs="Arial"/>
          <w:color w:val="000000" w:themeColor="text1"/>
          <w:sz w:val="24"/>
          <w:szCs w:val="24"/>
        </w:rPr>
        <w:t>effective</w:t>
      </w:r>
      <w:r w:rsidR="278BB251" w:rsidRPr="5DF3DC33">
        <w:rPr>
          <w:rFonts w:ascii="Arial" w:eastAsia="Arial" w:hAnsi="Arial" w:cs="Arial"/>
          <w:color w:val="000000" w:themeColor="text1"/>
          <w:sz w:val="24"/>
          <w:szCs w:val="24"/>
        </w:rPr>
        <w:t xml:space="preserve"> way of informing</w:t>
      </w:r>
      <w:r w:rsidR="4AA7DB1F" w:rsidRPr="5DF3DC33">
        <w:rPr>
          <w:rFonts w:ascii="Arial" w:eastAsia="Arial" w:hAnsi="Arial" w:cs="Arial"/>
          <w:color w:val="000000" w:themeColor="text1"/>
          <w:sz w:val="24"/>
          <w:szCs w:val="24"/>
        </w:rPr>
        <w:t xml:space="preserve"> local people who will want to know more about the project, especially if they do not have access to the internet.</w:t>
      </w:r>
      <w:r w:rsidR="63B4DAF7" w:rsidRPr="5DF3DC33">
        <w:rPr>
          <w:rFonts w:ascii="Arial" w:eastAsia="Arial" w:hAnsi="Arial" w:cs="Arial"/>
          <w:color w:val="000000" w:themeColor="text1"/>
          <w:sz w:val="24"/>
          <w:szCs w:val="24"/>
        </w:rPr>
        <w:t xml:space="preserve"> </w:t>
      </w:r>
      <w:r w:rsidR="753FF8C8" w:rsidRPr="5DF3DC33">
        <w:rPr>
          <w:rFonts w:ascii="Arial" w:eastAsia="Arial" w:hAnsi="Arial" w:cs="Arial"/>
          <w:color w:val="000000" w:themeColor="text1"/>
          <w:sz w:val="24"/>
          <w:szCs w:val="24"/>
        </w:rPr>
        <w:t xml:space="preserve">Similar update letters on the project were sent in 2020 however, hard copies were not sent due to COVID. This could be an issue for some </w:t>
      </w:r>
      <w:r w:rsidR="6F5D9486" w:rsidRPr="5DF3DC33">
        <w:rPr>
          <w:rFonts w:ascii="Arial" w:eastAsia="Arial" w:hAnsi="Arial" w:cs="Arial"/>
          <w:color w:val="000000" w:themeColor="text1"/>
          <w:sz w:val="24"/>
          <w:szCs w:val="24"/>
        </w:rPr>
        <w:t xml:space="preserve">people in the community who may not have internet access </w:t>
      </w:r>
      <w:r w:rsidR="7F9AF27C" w:rsidRPr="5DF3DC33">
        <w:rPr>
          <w:rFonts w:ascii="Arial" w:eastAsia="Arial" w:hAnsi="Arial" w:cs="Arial"/>
          <w:color w:val="000000" w:themeColor="text1"/>
          <w:sz w:val="24"/>
          <w:szCs w:val="24"/>
        </w:rPr>
        <w:t>although this would be a hard criticism as Menter Mon</w:t>
      </w:r>
      <w:r w:rsidR="2D1E94E0" w:rsidRPr="5DF3DC33">
        <w:rPr>
          <w:rFonts w:ascii="Arial" w:eastAsia="Arial" w:hAnsi="Arial" w:cs="Arial"/>
          <w:color w:val="000000" w:themeColor="text1"/>
          <w:sz w:val="24"/>
          <w:szCs w:val="24"/>
        </w:rPr>
        <w:t xml:space="preserve"> </w:t>
      </w:r>
      <w:r w:rsidR="45D22C7C" w:rsidRPr="5DF3DC33">
        <w:rPr>
          <w:rFonts w:ascii="Arial" w:eastAsia="Arial" w:hAnsi="Arial" w:cs="Arial"/>
          <w:color w:val="000000" w:themeColor="text1"/>
          <w:sz w:val="24"/>
          <w:szCs w:val="24"/>
        </w:rPr>
        <w:t xml:space="preserve">might be required to take these precautions because of COVID restrictions. </w:t>
      </w:r>
    </w:p>
    <w:p w14:paraId="2B4DC12E" w14:textId="507F9E1F" w:rsidR="71F717F9" w:rsidRPr="00966155" w:rsidRDefault="2E0CB90E" w:rsidP="00966155">
      <w:pPr>
        <w:pStyle w:val="Heading3"/>
        <w:rPr>
          <w:rFonts w:ascii="Arial" w:eastAsia="Arial" w:hAnsi="Arial" w:cs="Arial"/>
        </w:rPr>
      </w:pPr>
      <w:bookmarkStart w:id="13" w:name="_Toc155084472"/>
      <w:r w:rsidRPr="00966155">
        <w:rPr>
          <w:rFonts w:ascii="Arial" w:eastAsia="Arial" w:hAnsi="Arial" w:cs="Arial"/>
        </w:rPr>
        <w:t xml:space="preserve">4.4 </w:t>
      </w:r>
      <w:r w:rsidR="71F717F9" w:rsidRPr="00966155">
        <w:rPr>
          <w:rFonts w:ascii="Arial" w:eastAsia="Arial" w:hAnsi="Arial" w:cs="Arial"/>
        </w:rPr>
        <w:t>Waste</w:t>
      </w:r>
      <w:bookmarkEnd w:id="13"/>
    </w:p>
    <w:p w14:paraId="6393DBEA" w14:textId="0EF99320" w:rsidR="71F717F9" w:rsidRDefault="71F717F9" w:rsidP="5DF3DC33">
      <w:pPr>
        <w:rPr>
          <w:rFonts w:ascii="Arial" w:eastAsia="Arial" w:hAnsi="Arial" w:cs="Arial"/>
          <w:sz w:val="24"/>
          <w:szCs w:val="24"/>
        </w:rPr>
      </w:pPr>
      <w:r w:rsidRPr="5DF3DC33">
        <w:rPr>
          <w:rFonts w:ascii="Arial" w:eastAsia="Arial" w:hAnsi="Arial" w:cs="Arial"/>
          <w:sz w:val="24"/>
          <w:szCs w:val="24"/>
        </w:rPr>
        <w:t>In order to preserve the natural beauty of Holy Island waste matter needs to be effectively managed. This issue was not addressed in enough detail with only a small segment on waste management being provided stating a private company “Browns Recycling Group” was used. Although the Environmental Permitting Regulations were followed by Browns Recycling Group, it is less reassuring as a private company could take shortcuts when following regulations and prioritise profit over conservation of the area (Siregar, 2021).</w:t>
      </w:r>
      <w:r w:rsidR="005172CA">
        <w:rPr>
          <w:rFonts w:ascii="Arial" w:eastAsia="Arial" w:hAnsi="Arial" w:cs="Arial"/>
          <w:sz w:val="24"/>
          <w:szCs w:val="24"/>
        </w:rPr>
        <w:t xml:space="preserve"> T</w:t>
      </w:r>
      <w:r w:rsidRPr="5DF3DC33">
        <w:rPr>
          <w:rFonts w:ascii="Arial" w:eastAsia="Arial" w:hAnsi="Arial" w:cs="Arial"/>
          <w:sz w:val="24"/>
          <w:szCs w:val="24"/>
        </w:rPr>
        <w:t xml:space="preserve">he Morlais project is built around Menter Mon being a local social </w:t>
      </w:r>
      <w:r w:rsidRPr="5DF3DC33">
        <w:rPr>
          <w:rFonts w:ascii="Arial" w:eastAsia="Arial" w:hAnsi="Arial" w:cs="Arial"/>
          <w:sz w:val="24"/>
          <w:szCs w:val="24"/>
        </w:rPr>
        <w:lastRenderedPageBreak/>
        <w:t xml:space="preserve">enterprise with the best interests of the people of Anglesey at the forefront. </w:t>
      </w:r>
      <w:r w:rsidR="002A10E2">
        <w:rPr>
          <w:rFonts w:ascii="Arial" w:eastAsia="Arial" w:hAnsi="Arial" w:cs="Arial"/>
          <w:sz w:val="24"/>
          <w:szCs w:val="24"/>
        </w:rPr>
        <w:t xml:space="preserve">Utilising a private company dilutes this branding and could cause issues </w:t>
      </w:r>
      <w:r w:rsidRPr="5DF3DC33">
        <w:rPr>
          <w:rFonts w:ascii="Arial" w:eastAsia="Arial" w:hAnsi="Arial" w:cs="Arial"/>
          <w:sz w:val="24"/>
          <w:szCs w:val="24"/>
        </w:rPr>
        <w:t>in the conservation of the Area of Outstanding Natural Beauty (AONB)</w:t>
      </w:r>
      <w:r w:rsidR="00753201">
        <w:rPr>
          <w:rFonts w:ascii="Arial" w:eastAsia="Arial" w:hAnsi="Arial" w:cs="Arial"/>
          <w:sz w:val="24"/>
          <w:szCs w:val="24"/>
        </w:rPr>
        <w:t>.</w:t>
      </w:r>
      <w:r w:rsidR="00AC526C">
        <w:rPr>
          <w:rFonts w:ascii="Arial" w:eastAsia="Arial" w:hAnsi="Arial" w:cs="Arial"/>
          <w:sz w:val="24"/>
          <w:szCs w:val="24"/>
        </w:rPr>
        <w:t xml:space="preserve"> It is not clear how </w:t>
      </w:r>
      <w:r w:rsidR="008F6A4F">
        <w:rPr>
          <w:rFonts w:ascii="Arial" w:eastAsia="Arial" w:hAnsi="Arial" w:cs="Arial"/>
          <w:sz w:val="24"/>
          <w:szCs w:val="24"/>
        </w:rPr>
        <w:t xml:space="preserve">far due diligence went in scrutinising </w:t>
      </w:r>
      <w:r w:rsidR="002752EE">
        <w:rPr>
          <w:rFonts w:ascii="Arial" w:eastAsia="Arial" w:hAnsi="Arial" w:cs="Arial"/>
          <w:sz w:val="24"/>
          <w:szCs w:val="24"/>
        </w:rPr>
        <w:t>the partnerships</w:t>
      </w:r>
      <w:r w:rsidR="00335911">
        <w:rPr>
          <w:rFonts w:ascii="Arial" w:eastAsia="Arial" w:hAnsi="Arial" w:cs="Arial"/>
          <w:sz w:val="24"/>
          <w:szCs w:val="24"/>
        </w:rPr>
        <w:t xml:space="preserve"> with</w:t>
      </w:r>
      <w:r w:rsidR="002752EE">
        <w:rPr>
          <w:rFonts w:ascii="Arial" w:eastAsia="Arial" w:hAnsi="Arial" w:cs="Arial"/>
          <w:sz w:val="24"/>
          <w:szCs w:val="24"/>
        </w:rPr>
        <w:t xml:space="preserve"> Browns Recycling Group.</w:t>
      </w:r>
      <w:r w:rsidRPr="5DF3DC33">
        <w:rPr>
          <w:rFonts w:ascii="Arial" w:eastAsia="Arial" w:hAnsi="Arial" w:cs="Arial"/>
          <w:sz w:val="24"/>
          <w:szCs w:val="24"/>
        </w:rPr>
        <w:t xml:space="preserve"> Natural Resources Wales  (NRW)</w:t>
      </w:r>
      <w:r w:rsidR="002752EE">
        <w:rPr>
          <w:rFonts w:ascii="Arial" w:eastAsia="Arial" w:hAnsi="Arial" w:cs="Arial"/>
          <w:sz w:val="24"/>
          <w:szCs w:val="24"/>
        </w:rPr>
        <w:t xml:space="preserve"> will manage</w:t>
      </w:r>
      <w:r w:rsidR="005F4120">
        <w:rPr>
          <w:rFonts w:ascii="Arial" w:eastAsia="Arial" w:hAnsi="Arial" w:cs="Arial"/>
          <w:sz w:val="24"/>
          <w:szCs w:val="24"/>
        </w:rPr>
        <w:t xml:space="preserve"> inspections</w:t>
      </w:r>
      <w:r w:rsidRPr="5DF3DC33">
        <w:rPr>
          <w:rFonts w:ascii="Arial" w:eastAsia="Arial" w:hAnsi="Arial" w:cs="Arial"/>
          <w:sz w:val="24"/>
          <w:szCs w:val="24"/>
        </w:rPr>
        <w:t xml:space="preserve"> to prevent issues such as flooding or spillage.</w:t>
      </w:r>
      <w:r w:rsidR="002752EE">
        <w:rPr>
          <w:rFonts w:ascii="Arial" w:eastAsia="Arial" w:hAnsi="Arial" w:cs="Arial"/>
          <w:sz w:val="24"/>
          <w:szCs w:val="24"/>
        </w:rPr>
        <w:t xml:space="preserve"> However, </w:t>
      </w:r>
      <w:r w:rsidRPr="5DF3DC33">
        <w:rPr>
          <w:rFonts w:ascii="Arial" w:eastAsia="Arial" w:hAnsi="Arial" w:cs="Arial"/>
          <w:sz w:val="24"/>
          <w:szCs w:val="24"/>
        </w:rPr>
        <w:t xml:space="preserve">NRW may have wanted to take a step back from waste management due to their recent scandal of being caught dumping sewage near a dolphin habitat for over a decade (Horton, 2023). </w:t>
      </w:r>
      <w:r w:rsidR="00670B09">
        <w:rPr>
          <w:rFonts w:ascii="Arial" w:eastAsia="Arial" w:hAnsi="Arial" w:cs="Arial"/>
          <w:sz w:val="24"/>
          <w:szCs w:val="24"/>
        </w:rPr>
        <w:t>So h</w:t>
      </w:r>
      <w:r w:rsidRPr="5DF3DC33">
        <w:rPr>
          <w:rFonts w:ascii="Arial" w:eastAsia="Arial" w:hAnsi="Arial" w:cs="Arial"/>
          <w:sz w:val="24"/>
          <w:szCs w:val="24"/>
        </w:rPr>
        <w:t xml:space="preserve">iring a private external company for waste management may have been a </w:t>
      </w:r>
      <w:r w:rsidR="00670B09">
        <w:rPr>
          <w:rFonts w:ascii="Arial" w:eastAsia="Arial" w:hAnsi="Arial" w:cs="Arial"/>
          <w:sz w:val="24"/>
          <w:szCs w:val="24"/>
        </w:rPr>
        <w:t xml:space="preserve">more effective </w:t>
      </w:r>
      <w:r w:rsidRPr="5DF3DC33">
        <w:rPr>
          <w:rFonts w:ascii="Arial" w:eastAsia="Arial" w:hAnsi="Arial" w:cs="Arial"/>
          <w:sz w:val="24"/>
          <w:szCs w:val="24"/>
        </w:rPr>
        <w:t xml:space="preserve">way of maintaining a better public image for Morlais. Due to NRW being heavily criticised in the media for its poor waste management. There are no estimates on the quantities or types of waste matter that could be produced or how problems would be dealt with if they were to occur. </w:t>
      </w:r>
      <w:r w:rsidR="00AE5B6B">
        <w:rPr>
          <w:rFonts w:ascii="Arial" w:eastAsia="Arial" w:hAnsi="Arial" w:cs="Arial"/>
          <w:sz w:val="24"/>
          <w:szCs w:val="24"/>
        </w:rPr>
        <w:t>This would c</w:t>
      </w:r>
      <w:r w:rsidRPr="5DF3DC33">
        <w:rPr>
          <w:rFonts w:ascii="Arial" w:eastAsia="Arial" w:hAnsi="Arial" w:cs="Arial"/>
          <w:sz w:val="24"/>
          <w:szCs w:val="24"/>
        </w:rPr>
        <w:t>aus</w:t>
      </w:r>
      <w:r w:rsidR="00AE5B6B">
        <w:rPr>
          <w:rFonts w:ascii="Arial" w:eastAsia="Arial" w:hAnsi="Arial" w:cs="Arial"/>
          <w:sz w:val="24"/>
          <w:szCs w:val="24"/>
        </w:rPr>
        <w:t>e</w:t>
      </w:r>
      <w:r w:rsidRPr="5DF3DC33">
        <w:rPr>
          <w:rFonts w:ascii="Arial" w:eastAsia="Arial" w:hAnsi="Arial" w:cs="Arial"/>
          <w:sz w:val="24"/>
          <w:szCs w:val="24"/>
        </w:rPr>
        <w:t xml:space="preserve"> great concern if waste is not managed effectively and harming the nearby biodiversity that was pointed out during scoping. Incorrectly dumped waste containing hazardous toxins can cause devasting issues to ecosystems. It is essential that waste is effectively managed by environmental policy and regulations, which in this case will be enforced by inspections from NRW (Gaur et al 2020).   </w:t>
      </w:r>
    </w:p>
    <w:p w14:paraId="104F9644" w14:textId="77777777" w:rsidR="006C2763" w:rsidRDefault="006C2763" w:rsidP="70FFCF18">
      <w:pPr>
        <w:rPr>
          <w:rFonts w:ascii="Arial" w:eastAsia="Arial" w:hAnsi="Arial" w:cs="Arial"/>
          <w:b/>
          <w:bCs/>
          <w:sz w:val="24"/>
          <w:szCs w:val="24"/>
        </w:rPr>
      </w:pPr>
    </w:p>
    <w:p w14:paraId="730E1771" w14:textId="552EF116" w:rsidR="006C2763" w:rsidRPr="00966155" w:rsidRDefault="1E1A5AD2" w:rsidP="00966155">
      <w:pPr>
        <w:pStyle w:val="Heading3"/>
        <w:rPr>
          <w:rFonts w:ascii="Arial" w:eastAsia="Arial" w:hAnsi="Arial" w:cs="Arial"/>
        </w:rPr>
      </w:pPr>
      <w:bookmarkStart w:id="14" w:name="_Toc155084473"/>
      <w:r w:rsidRPr="00966155">
        <w:rPr>
          <w:rFonts w:ascii="Arial" w:eastAsia="Arial" w:hAnsi="Arial" w:cs="Arial"/>
        </w:rPr>
        <w:t xml:space="preserve">4.5 </w:t>
      </w:r>
      <w:r w:rsidR="51498A92" w:rsidRPr="00966155">
        <w:rPr>
          <w:rFonts w:ascii="Arial" w:eastAsia="Arial" w:hAnsi="Arial" w:cs="Arial"/>
        </w:rPr>
        <w:t>Tourism</w:t>
      </w:r>
      <w:bookmarkEnd w:id="14"/>
      <w:r w:rsidR="51498A92" w:rsidRPr="00966155">
        <w:rPr>
          <w:rFonts w:ascii="Arial" w:eastAsia="Arial" w:hAnsi="Arial" w:cs="Arial"/>
        </w:rPr>
        <w:t xml:space="preserve"> </w:t>
      </w:r>
    </w:p>
    <w:p w14:paraId="00994EC9" w14:textId="4F0FC8B0" w:rsidR="5C915152" w:rsidRDefault="51498A92" w:rsidP="70FFCF18">
      <w:pPr>
        <w:rPr>
          <w:rFonts w:ascii="Arial" w:eastAsia="Arial" w:hAnsi="Arial" w:cs="Arial"/>
          <w:sz w:val="24"/>
          <w:szCs w:val="24"/>
          <w:u w:val="single"/>
        </w:rPr>
      </w:pPr>
      <w:r w:rsidRPr="70FFCF18">
        <w:rPr>
          <w:rFonts w:ascii="Arial" w:eastAsia="Arial" w:hAnsi="Arial" w:cs="Arial"/>
          <w:sz w:val="24"/>
          <w:szCs w:val="24"/>
        </w:rPr>
        <w:t xml:space="preserve">The report details how the sites around Holy Island and Anglesey rely upon tourism for its local economy. Using NOMIS reports which estimate that 3000 jobs are provided in the Accommodation and Food sector, making it the highest employment sector in Anglesey. These businesses would likely rely on tourism to survive as the report details that several caravan parks and cafes are situated in close proximity to the on-land demonstration zone. Taking these factors into account during the scoping process as another proposed location slightly further North was dismissed due to noise pollution potentially </w:t>
      </w:r>
      <w:r w:rsidR="00F6080F">
        <w:rPr>
          <w:rFonts w:ascii="Arial" w:eastAsia="Arial" w:hAnsi="Arial" w:cs="Arial"/>
          <w:sz w:val="24"/>
          <w:szCs w:val="24"/>
        </w:rPr>
        <w:t>a</w:t>
      </w:r>
      <w:r w:rsidRPr="70FFCF18">
        <w:rPr>
          <w:rFonts w:ascii="Arial" w:eastAsia="Arial" w:hAnsi="Arial" w:cs="Arial"/>
          <w:sz w:val="24"/>
          <w:szCs w:val="24"/>
        </w:rPr>
        <w:t xml:space="preserve">ffecting residents in Holyhead. Menter Mon would already be aware of how </w:t>
      </w:r>
      <w:r w:rsidR="34D16C2C" w:rsidRPr="70FFCF18">
        <w:rPr>
          <w:rFonts w:ascii="Arial" w:eastAsia="Arial" w:hAnsi="Arial" w:cs="Arial"/>
          <w:sz w:val="24"/>
          <w:szCs w:val="24"/>
        </w:rPr>
        <w:t xml:space="preserve">economically </w:t>
      </w:r>
      <w:r w:rsidRPr="70FFCF18">
        <w:rPr>
          <w:rFonts w:ascii="Arial" w:eastAsia="Arial" w:hAnsi="Arial" w:cs="Arial"/>
          <w:sz w:val="24"/>
          <w:szCs w:val="24"/>
        </w:rPr>
        <w:t>reliant on tourism Anglesey is so it can be taken as a positive that reports were conducted. However, this was an issue that was addressed by the public in meetings, very little potential impacts to tourism have been assessed in the EIA.</w:t>
      </w:r>
      <w:r w:rsidR="00622655">
        <w:rPr>
          <w:rFonts w:ascii="Arial" w:eastAsia="Arial" w:hAnsi="Arial" w:cs="Arial"/>
          <w:sz w:val="24"/>
          <w:szCs w:val="24"/>
        </w:rPr>
        <w:t xml:space="preserve"> Other than</w:t>
      </w:r>
      <w:r w:rsidRPr="70FFCF18">
        <w:rPr>
          <w:rFonts w:ascii="Arial" w:eastAsia="Arial" w:hAnsi="Arial" w:cs="Arial"/>
          <w:sz w:val="24"/>
          <w:szCs w:val="24"/>
        </w:rPr>
        <w:t xml:space="preserve"> </w:t>
      </w:r>
      <w:r w:rsidR="000D6A4F">
        <w:rPr>
          <w:rFonts w:ascii="Arial" w:eastAsia="Arial" w:hAnsi="Arial" w:cs="Arial"/>
          <w:sz w:val="24"/>
          <w:szCs w:val="24"/>
        </w:rPr>
        <w:t>d</w:t>
      </w:r>
      <w:r w:rsidRPr="70FFCF18">
        <w:rPr>
          <w:rFonts w:ascii="Arial" w:eastAsia="Arial" w:hAnsi="Arial" w:cs="Arial"/>
          <w:sz w:val="24"/>
          <w:szCs w:val="24"/>
        </w:rPr>
        <w:t>escribing walking routes along Holyhead Mountain and kayaking areas in Gogarth Bay. However, there is no potential impacts of noise pollution or how it could obstruct views of the bay. This would have been an important issue</w:t>
      </w:r>
      <w:r w:rsidR="6BCFF8F4" w:rsidRPr="70FFCF18">
        <w:rPr>
          <w:rFonts w:ascii="Arial" w:eastAsia="Arial" w:hAnsi="Arial" w:cs="Arial"/>
          <w:sz w:val="24"/>
          <w:szCs w:val="24"/>
        </w:rPr>
        <w:t xml:space="preserve"> for potential impacts to be addressed further</w:t>
      </w:r>
      <w:r w:rsidR="4A3572F3" w:rsidRPr="70FFCF18">
        <w:rPr>
          <w:rFonts w:ascii="Arial" w:eastAsia="Arial" w:hAnsi="Arial" w:cs="Arial"/>
          <w:sz w:val="24"/>
          <w:szCs w:val="24"/>
        </w:rPr>
        <w:t xml:space="preserve"> as</w:t>
      </w:r>
      <w:r w:rsidRPr="70FFCF18">
        <w:rPr>
          <w:rFonts w:ascii="Arial" w:eastAsia="Arial" w:hAnsi="Arial" w:cs="Arial"/>
          <w:sz w:val="24"/>
          <w:szCs w:val="24"/>
        </w:rPr>
        <w:t xml:space="preserve"> many </w:t>
      </w:r>
      <w:r w:rsidR="240E47C2" w:rsidRPr="70FFCF18">
        <w:rPr>
          <w:rFonts w:ascii="Arial" w:eastAsia="Arial" w:hAnsi="Arial" w:cs="Arial"/>
          <w:sz w:val="24"/>
          <w:szCs w:val="24"/>
        </w:rPr>
        <w:t xml:space="preserve">local people </w:t>
      </w:r>
      <w:r w:rsidRPr="70FFCF18">
        <w:rPr>
          <w:rFonts w:ascii="Arial" w:eastAsia="Arial" w:hAnsi="Arial" w:cs="Arial"/>
          <w:sz w:val="24"/>
          <w:szCs w:val="24"/>
        </w:rPr>
        <w:t>w</w:t>
      </w:r>
      <w:r w:rsidR="664AC03F" w:rsidRPr="70FFCF18">
        <w:rPr>
          <w:rFonts w:ascii="Arial" w:eastAsia="Arial" w:hAnsi="Arial" w:cs="Arial"/>
          <w:sz w:val="24"/>
          <w:szCs w:val="24"/>
        </w:rPr>
        <w:t>ould likely</w:t>
      </w:r>
      <w:r w:rsidRPr="70FFCF18">
        <w:rPr>
          <w:rFonts w:ascii="Arial" w:eastAsia="Arial" w:hAnsi="Arial" w:cs="Arial"/>
          <w:sz w:val="24"/>
          <w:szCs w:val="24"/>
        </w:rPr>
        <w:t xml:space="preserve"> rely on tourism for work.</w:t>
      </w:r>
      <w:r w:rsidR="2A74DE26" w:rsidRPr="70FFCF18">
        <w:rPr>
          <w:rFonts w:ascii="Arial" w:eastAsia="Arial" w:hAnsi="Arial" w:cs="Arial"/>
          <w:sz w:val="24"/>
          <w:szCs w:val="24"/>
        </w:rPr>
        <w:t xml:space="preserve"> Tourism in Anglesey can play an important part in the environmental conservation of the area. </w:t>
      </w:r>
      <w:r w:rsidR="4EC7082B" w:rsidRPr="70FFCF18">
        <w:rPr>
          <w:rFonts w:ascii="Arial" w:eastAsia="Arial" w:hAnsi="Arial" w:cs="Arial"/>
          <w:sz w:val="24"/>
          <w:szCs w:val="24"/>
        </w:rPr>
        <w:t xml:space="preserve">Tourists visiting nature reserves in the area like the South Stack nature reserve leads to further education </w:t>
      </w:r>
      <w:r w:rsidR="04CC2320" w:rsidRPr="70FFCF18">
        <w:rPr>
          <w:rFonts w:ascii="Arial" w:eastAsia="Arial" w:hAnsi="Arial" w:cs="Arial"/>
          <w:sz w:val="24"/>
          <w:szCs w:val="24"/>
        </w:rPr>
        <w:t xml:space="preserve">about the importance of conservation and more </w:t>
      </w:r>
      <w:r w:rsidR="3FC7D7E8" w:rsidRPr="70FFCF18">
        <w:rPr>
          <w:rFonts w:ascii="Arial" w:eastAsia="Arial" w:hAnsi="Arial" w:cs="Arial"/>
          <w:sz w:val="24"/>
          <w:szCs w:val="24"/>
        </w:rPr>
        <w:t>financial</w:t>
      </w:r>
      <w:r w:rsidR="04CC2320" w:rsidRPr="70FFCF18">
        <w:rPr>
          <w:rFonts w:ascii="Arial" w:eastAsia="Arial" w:hAnsi="Arial" w:cs="Arial"/>
          <w:sz w:val="24"/>
          <w:szCs w:val="24"/>
        </w:rPr>
        <w:t xml:space="preserve"> spending that goes back into the preservation </w:t>
      </w:r>
      <w:r w:rsidR="0789891B" w:rsidRPr="70FFCF18">
        <w:rPr>
          <w:rFonts w:ascii="Arial" w:eastAsia="Arial" w:hAnsi="Arial" w:cs="Arial"/>
          <w:sz w:val="24"/>
          <w:szCs w:val="24"/>
        </w:rPr>
        <w:t xml:space="preserve">of the environment </w:t>
      </w:r>
      <w:r w:rsidR="462E6E4C" w:rsidRPr="70FFCF18">
        <w:rPr>
          <w:rFonts w:ascii="Arial" w:eastAsia="Arial" w:hAnsi="Arial" w:cs="Arial"/>
          <w:sz w:val="24"/>
          <w:szCs w:val="24"/>
        </w:rPr>
        <w:t xml:space="preserve">(Buckley, 2011). </w:t>
      </w:r>
      <w:r w:rsidR="04CC2320" w:rsidRPr="70FFCF18">
        <w:rPr>
          <w:rFonts w:ascii="Arial" w:eastAsia="Arial" w:hAnsi="Arial" w:cs="Arial"/>
          <w:sz w:val="24"/>
          <w:szCs w:val="24"/>
        </w:rPr>
        <w:t xml:space="preserve"> </w:t>
      </w:r>
      <w:r w:rsidR="4EC7082B" w:rsidRPr="70FFCF18">
        <w:rPr>
          <w:rFonts w:ascii="Arial" w:eastAsia="Arial" w:hAnsi="Arial" w:cs="Arial"/>
          <w:sz w:val="24"/>
          <w:szCs w:val="24"/>
        </w:rPr>
        <w:t xml:space="preserve"> </w:t>
      </w:r>
      <w:r w:rsidR="243F57E0" w:rsidRPr="70FFCF18">
        <w:rPr>
          <w:rFonts w:ascii="Arial" w:eastAsia="Arial" w:hAnsi="Arial" w:cs="Arial"/>
          <w:sz w:val="24"/>
          <w:szCs w:val="24"/>
        </w:rPr>
        <w:t xml:space="preserve"> </w:t>
      </w:r>
    </w:p>
    <w:p w14:paraId="6A633D81" w14:textId="30754C5A" w:rsidR="5C915152" w:rsidRDefault="5C915152" w:rsidP="70FFCF18">
      <w:pPr>
        <w:rPr>
          <w:rFonts w:ascii="Arial" w:eastAsia="Arial" w:hAnsi="Arial" w:cs="Arial"/>
          <w:sz w:val="24"/>
          <w:szCs w:val="24"/>
          <w:u w:val="single"/>
        </w:rPr>
      </w:pPr>
    </w:p>
    <w:p w14:paraId="16D19030" w14:textId="77777777" w:rsidR="00966155" w:rsidRDefault="00966155" w:rsidP="00966155">
      <w:pPr>
        <w:pStyle w:val="Heading3"/>
        <w:rPr>
          <w:rFonts w:ascii="Arial" w:eastAsia="Arial" w:hAnsi="Arial" w:cs="Arial"/>
        </w:rPr>
      </w:pPr>
    </w:p>
    <w:p w14:paraId="797BA735" w14:textId="77777777" w:rsidR="00966155" w:rsidRDefault="00966155" w:rsidP="00966155">
      <w:pPr>
        <w:pStyle w:val="Heading3"/>
        <w:rPr>
          <w:rFonts w:ascii="Arial" w:eastAsia="Arial" w:hAnsi="Arial" w:cs="Arial"/>
        </w:rPr>
      </w:pPr>
    </w:p>
    <w:p w14:paraId="6D1957EA" w14:textId="009544C3" w:rsidR="5C915152" w:rsidRPr="00966155" w:rsidRDefault="449AA7D8" w:rsidP="00966155">
      <w:pPr>
        <w:pStyle w:val="Heading3"/>
        <w:rPr>
          <w:rFonts w:ascii="Arial" w:eastAsia="Arial" w:hAnsi="Arial" w:cs="Arial"/>
        </w:rPr>
      </w:pPr>
      <w:bookmarkStart w:id="15" w:name="_Toc155084474"/>
      <w:r w:rsidRPr="00966155">
        <w:rPr>
          <w:rFonts w:ascii="Arial" w:eastAsia="Arial" w:hAnsi="Arial" w:cs="Arial"/>
        </w:rPr>
        <w:t xml:space="preserve">4.6 </w:t>
      </w:r>
      <w:r w:rsidR="5C915152" w:rsidRPr="00966155">
        <w:rPr>
          <w:rFonts w:ascii="Arial" w:eastAsia="Arial" w:hAnsi="Arial" w:cs="Arial"/>
        </w:rPr>
        <w:t>Traffic</w:t>
      </w:r>
      <w:bookmarkEnd w:id="15"/>
      <w:r w:rsidR="5C915152" w:rsidRPr="00966155">
        <w:rPr>
          <w:rFonts w:ascii="Arial" w:eastAsia="Arial" w:hAnsi="Arial" w:cs="Arial"/>
        </w:rPr>
        <w:t xml:space="preserve"> </w:t>
      </w:r>
    </w:p>
    <w:p w14:paraId="3AD65D5E" w14:textId="0353186E" w:rsidR="5DF3DC33" w:rsidRDefault="5DF3DC33" w:rsidP="5DF3DC33"/>
    <w:p w14:paraId="7E19CF50" w14:textId="77777777" w:rsidR="006C2763" w:rsidRDefault="006C2763" w:rsidP="5DF3DC33"/>
    <w:p w14:paraId="612DA739" w14:textId="27599E6B" w:rsidR="5C915152" w:rsidRDefault="006C2763" w:rsidP="5DF3DC33">
      <w:r>
        <w:rPr>
          <w:noProof/>
        </w:rPr>
        <w:drawing>
          <wp:inline distT="0" distB="0" distL="0" distR="0" wp14:anchorId="2E2D56D1" wp14:editId="1D5527CC">
            <wp:extent cx="3825875" cy="3923974"/>
            <wp:effectExtent l="0" t="0" r="3175" b="635"/>
            <wp:docPr id="491652946" name="Picture 49165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52946" name="Picture 491652946"/>
                    <pic:cNvPicPr/>
                  </pic:nvPicPr>
                  <pic:blipFill>
                    <a:blip r:embed="rId10">
                      <a:extLst>
                        <a:ext uri="{28A0092B-C50C-407E-A947-70E740481C1C}">
                          <a14:useLocalDpi xmlns:a14="http://schemas.microsoft.com/office/drawing/2010/main" val="0"/>
                        </a:ext>
                      </a:extLst>
                    </a:blip>
                    <a:stretch>
                      <a:fillRect/>
                    </a:stretch>
                  </pic:blipFill>
                  <pic:spPr>
                    <a:xfrm>
                      <a:off x="0" y="0"/>
                      <a:ext cx="3829850" cy="3928051"/>
                    </a:xfrm>
                    <a:prstGeom prst="rect">
                      <a:avLst/>
                    </a:prstGeom>
                  </pic:spPr>
                </pic:pic>
              </a:graphicData>
            </a:graphic>
          </wp:inline>
        </w:drawing>
      </w:r>
    </w:p>
    <w:p w14:paraId="599B9145" w14:textId="1D7573EF" w:rsidR="5C915152" w:rsidRDefault="5C915152" w:rsidP="5DF3DC33">
      <w:r>
        <w:t xml:space="preserve">Figure </w:t>
      </w:r>
      <w:r w:rsidR="099467BB">
        <w:t>4</w:t>
      </w:r>
    </w:p>
    <w:p w14:paraId="7FC54638" w14:textId="0499B5DE" w:rsidR="5DF3DC33" w:rsidRDefault="5DF3DC33" w:rsidP="5DF3DC33">
      <w:pPr>
        <w:rPr>
          <w:rFonts w:ascii="Arial" w:eastAsia="Arial" w:hAnsi="Arial" w:cs="Arial"/>
          <w:sz w:val="24"/>
          <w:szCs w:val="24"/>
        </w:rPr>
      </w:pPr>
    </w:p>
    <w:p w14:paraId="0946EB83" w14:textId="09EB65A4" w:rsidR="5C915152" w:rsidRDefault="5C915152" w:rsidP="5DF3DC33">
      <w:pPr>
        <w:rPr>
          <w:rFonts w:ascii="Arial" w:eastAsia="Arial" w:hAnsi="Arial" w:cs="Arial"/>
          <w:sz w:val="24"/>
          <w:szCs w:val="24"/>
        </w:rPr>
      </w:pPr>
      <w:r w:rsidRPr="70FFCF18">
        <w:rPr>
          <w:rFonts w:ascii="Arial" w:eastAsia="Arial" w:hAnsi="Arial" w:cs="Arial"/>
          <w:sz w:val="24"/>
          <w:szCs w:val="24"/>
        </w:rPr>
        <w:t>Traffic was an issue that was addressed in detail as this is required in an Environmental Statement</w:t>
      </w:r>
      <w:r w:rsidR="00D04381">
        <w:rPr>
          <w:rFonts w:ascii="Arial" w:eastAsia="Arial" w:hAnsi="Arial" w:cs="Arial"/>
          <w:sz w:val="24"/>
          <w:szCs w:val="24"/>
        </w:rPr>
        <w:t xml:space="preserve"> and </w:t>
      </w:r>
      <w:r w:rsidRPr="70FFCF18">
        <w:rPr>
          <w:rFonts w:ascii="Arial" w:eastAsia="Arial" w:hAnsi="Arial" w:cs="Arial"/>
          <w:sz w:val="24"/>
          <w:szCs w:val="24"/>
        </w:rPr>
        <w:t xml:space="preserve">the project is deemed as a Nationally Significant Infrastructure Project (NSIP) due to Welsh government policy and the North Wales Joint Local Transport Plan 2015. This section provides survey results of traffic levels on roads leading to the on-land site and the magnitude of increased traffic due to the transport of resources and building of underground cables. </w:t>
      </w:r>
      <w:r w:rsidR="00CC1F15">
        <w:rPr>
          <w:rFonts w:ascii="Arial" w:eastAsia="Arial" w:hAnsi="Arial" w:cs="Arial"/>
          <w:sz w:val="24"/>
          <w:szCs w:val="24"/>
        </w:rPr>
        <w:t>Conducting</w:t>
      </w:r>
      <w:r w:rsidRPr="70FFCF18">
        <w:rPr>
          <w:rFonts w:ascii="Arial" w:eastAsia="Arial" w:hAnsi="Arial" w:cs="Arial"/>
          <w:sz w:val="24"/>
          <w:szCs w:val="24"/>
        </w:rPr>
        <w:t xml:space="preserve"> surveys and creating tables such as figure </w:t>
      </w:r>
      <w:r w:rsidR="7DD036FF" w:rsidRPr="70FFCF18">
        <w:rPr>
          <w:rFonts w:ascii="Arial" w:eastAsia="Arial" w:hAnsi="Arial" w:cs="Arial"/>
          <w:sz w:val="24"/>
          <w:szCs w:val="24"/>
        </w:rPr>
        <w:t>4</w:t>
      </w:r>
      <w:r w:rsidR="00CC1F15">
        <w:rPr>
          <w:rFonts w:ascii="Arial" w:eastAsia="Arial" w:hAnsi="Arial" w:cs="Arial"/>
          <w:sz w:val="24"/>
          <w:szCs w:val="24"/>
        </w:rPr>
        <w:t>,</w:t>
      </w:r>
      <w:r w:rsidR="7DD036FF" w:rsidRPr="70FFCF18">
        <w:rPr>
          <w:rFonts w:ascii="Arial" w:eastAsia="Arial" w:hAnsi="Arial" w:cs="Arial"/>
          <w:sz w:val="24"/>
          <w:szCs w:val="24"/>
        </w:rPr>
        <w:t xml:space="preserve"> </w:t>
      </w:r>
      <w:r w:rsidRPr="70FFCF18">
        <w:rPr>
          <w:rFonts w:ascii="Arial" w:eastAsia="Arial" w:hAnsi="Arial" w:cs="Arial"/>
          <w:sz w:val="24"/>
          <w:szCs w:val="24"/>
        </w:rPr>
        <w:t>shows the amount of thought Menter Mon has for the local community. Informing the public this way on an EIA which the public have access to</w:t>
      </w:r>
      <w:r w:rsidR="005026CF">
        <w:rPr>
          <w:rFonts w:ascii="Arial" w:eastAsia="Arial" w:hAnsi="Arial" w:cs="Arial"/>
          <w:sz w:val="24"/>
          <w:szCs w:val="24"/>
        </w:rPr>
        <w:t>,</w:t>
      </w:r>
      <w:r w:rsidRPr="70FFCF18">
        <w:rPr>
          <w:rFonts w:ascii="Arial" w:eastAsia="Arial" w:hAnsi="Arial" w:cs="Arial"/>
          <w:sz w:val="24"/>
          <w:szCs w:val="24"/>
        </w:rPr>
        <w:t xml:space="preserve"> is an effective way of involving them in decision making and showing a degree of care to the community (Nadeem and Fischer 2011).</w:t>
      </w:r>
      <w:r w:rsidR="6B9CD7F0" w:rsidRPr="70FFCF18">
        <w:rPr>
          <w:rFonts w:ascii="Arial" w:eastAsia="Arial" w:hAnsi="Arial" w:cs="Arial"/>
          <w:sz w:val="24"/>
          <w:szCs w:val="24"/>
        </w:rPr>
        <w:t xml:space="preserve"> Some of the only times that local communities can get involved in environmental decision making is when an EIA is conducted in their area. Assessing the opinion of the public can give greater legitimacy to the building of a </w:t>
      </w:r>
      <w:r w:rsidR="6B9CD7F0" w:rsidRPr="70FFCF18">
        <w:rPr>
          <w:rFonts w:ascii="Arial" w:eastAsia="Arial" w:hAnsi="Arial" w:cs="Arial"/>
          <w:sz w:val="24"/>
          <w:szCs w:val="24"/>
        </w:rPr>
        <w:lastRenderedPageBreak/>
        <w:t>project as local communities are the ones who will have to live with the consequences of negative environmental impacts in their area. Thus, local communities can provide a greater knowledge of culturally significant buildings than an external third party. Their opinion can be voiced through meetings or forums are important in providing valuable feedback to improve the quality of an EIA (Hasan et al 2018).</w:t>
      </w:r>
    </w:p>
    <w:p w14:paraId="67A41EAF" w14:textId="722B42D9" w:rsidR="25DFDAB9" w:rsidRDefault="25DFDAB9" w:rsidP="4996B737">
      <w:pPr>
        <w:rPr>
          <w:rFonts w:ascii="Arial" w:eastAsia="Arial" w:hAnsi="Arial" w:cs="Arial"/>
          <w:sz w:val="24"/>
          <w:szCs w:val="24"/>
        </w:rPr>
      </w:pPr>
    </w:p>
    <w:p w14:paraId="57592510" w14:textId="4724BE16" w:rsidR="77969BCE" w:rsidRPr="00966155" w:rsidRDefault="5FD8011C" w:rsidP="00966155">
      <w:pPr>
        <w:pStyle w:val="Heading3"/>
        <w:rPr>
          <w:rFonts w:ascii="Arial" w:eastAsia="Arial" w:hAnsi="Arial" w:cs="Arial"/>
        </w:rPr>
      </w:pPr>
      <w:bookmarkStart w:id="16" w:name="_Toc155084475"/>
      <w:r w:rsidRPr="00966155">
        <w:rPr>
          <w:rFonts w:ascii="Arial" w:eastAsia="Arial" w:hAnsi="Arial" w:cs="Arial"/>
        </w:rPr>
        <w:t xml:space="preserve">5.0 </w:t>
      </w:r>
      <w:r w:rsidR="48CE8F41" w:rsidRPr="00966155">
        <w:rPr>
          <w:rFonts w:ascii="Arial" w:eastAsia="Arial" w:hAnsi="Arial" w:cs="Arial"/>
        </w:rPr>
        <w:t>Mitigation</w:t>
      </w:r>
      <w:bookmarkEnd w:id="16"/>
      <w:r w:rsidR="48CE8F41" w:rsidRPr="00966155">
        <w:rPr>
          <w:rFonts w:ascii="Arial" w:eastAsia="Arial" w:hAnsi="Arial" w:cs="Arial"/>
        </w:rPr>
        <w:t xml:space="preserve"> </w:t>
      </w:r>
    </w:p>
    <w:p w14:paraId="345FE4DF" w14:textId="3EDE4083" w:rsidR="5387188E" w:rsidRDefault="661996E7" w:rsidP="70FFCF18">
      <w:pPr>
        <w:rPr>
          <w:rFonts w:ascii="Arial" w:eastAsia="Arial" w:hAnsi="Arial" w:cs="Arial"/>
          <w:color w:val="000000" w:themeColor="text1"/>
          <w:sz w:val="24"/>
          <w:szCs w:val="24"/>
        </w:rPr>
      </w:pPr>
      <w:r w:rsidRPr="70FFCF18">
        <w:rPr>
          <w:rFonts w:ascii="Arial" w:eastAsia="Arial" w:hAnsi="Arial" w:cs="Arial"/>
          <w:sz w:val="24"/>
          <w:szCs w:val="24"/>
        </w:rPr>
        <w:t xml:space="preserve">Strategies and plans for the potential negative impacts that were identified throughout the EIA are made on how they can be avoided or reduced. </w:t>
      </w:r>
      <w:r w:rsidR="67788AF5" w:rsidRPr="70FFCF18">
        <w:rPr>
          <w:rFonts w:ascii="Arial" w:eastAsia="Arial" w:hAnsi="Arial" w:cs="Arial"/>
          <w:color w:val="000000" w:themeColor="text1"/>
          <w:sz w:val="24"/>
          <w:szCs w:val="24"/>
        </w:rPr>
        <w:t xml:space="preserve">Several mitigation assessments were </w:t>
      </w:r>
      <w:r w:rsidR="00EC2FB2">
        <w:rPr>
          <w:rFonts w:ascii="Arial" w:eastAsia="Arial" w:hAnsi="Arial" w:cs="Arial"/>
          <w:color w:val="000000" w:themeColor="text1"/>
          <w:sz w:val="24"/>
          <w:szCs w:val="24"/>
        </w:rPr>
        <w:t xml:space="preserve">conducted </w:t>
      </w:r>
      <w:r w:rsidR="67788AF5" w:rsidRPr="70FFCF18">
        <w:rPr>
          <w:rFonts w:ascii="Arial" w:eastAsia="Arial" w:hAnsi="Arial" w:cs="Arial"/>
          <w:color w:val="000000" w:themeColor="text1"/>
          <w:sz w:val="24"/>
          <w:szCs w:val="24"/>
        </w:rPr>
        <w:t xml:space="preserve">by an </w:t>
      </w:r>
      <w:r w:rsidR="39425D19" w:rsidRPr="70FFCF18">
        <w:rPr>
          <w:rFonts w:ascii="Arial" w:eastAsia="Arial" w:hAnsi="Arial" w:cs="Arial"/>
          <w:color w:val="000000" w:themeColor="text1"/>
          <w:sz w:val="24"/>
          <w:szCs w:val="24"/>
        </w:rPr>
        <w:t xml:space="preserve">external </w:t>
      </w:r>
      <w:r w:rsidR="67788AF5" w:rsidRPr="70FFCF18">
        <w:rPr>
          <w:rFonts w:ascii="Arial" w:eastAsia="Arial" w:hAnsi="Arial" w:cs="Arial"/>
          <w:color w:val="000000" w:themeColor="text1"/>
          <w:sz w:val="24"/>
          <w:szCs w:val="24"/>
        </w:rPr>
        <w:t xml:space="preserve">experienced environmental science expert </w:t>
      </w:r>
      <w:r w:rsidR="58F74992" w:rsidRPr="70FFCF18">
        <w:rPr>
          <w:rFonts w:ascii="Arial" w:eastAsia="Arial" w:hAnsi="Arial" w:cs="Arial"/>
          <w:color w:val="000000" w:themeColor="text1"/>
          <w:sz w:val="24"/>
          <w:szCs w:val="24"/>
        </w:rPr>
        <w:t xml:space="preserve">from the University of Portsmouth </w:t>
      </w:r>
      <w:r w:rsidR="67788AF5" w:rsidRPr="70FFCF18">
        <w:rPr>
          <w:rFonts w:ascii="Arial" w:eastAsia="Arial" w:hAnsi="Arial" w:cs="Arial"/>
          <w:color w:val="000000" w:themeColor="text1"/>
          <w:sz w:val="24"/>
          <w:szCs w:val="24"/>
        </w:rPr>
        <w:t>who had been in the field for over “20 years”</w:t>
      </w:r>
      <w:r w:rsidR="009E1F46">
        <w:rPr>
          <w:rFonts w:ascii="Arial" w:eastAsia="Arial" w:hAnsi="Arial" w:cs="Arial"/>
          <w:color w:val="000000" w:themeColor="text1"/>
          <w:sz w:val="24"/>
          <w:szCs w:val="24"/>
        </w:rPr>
        <w:t xml:space="preserve"> and</w:t>
      </w:r>
      <w:r w:rsidR="67788AF5" w:rsidRPr="70FFCF18">
        <w:rPr>
          <w:rFonts w:ascii="Arial" w:eastAsia="Arial" w:hAnsi="Arial" w:cs="Arial"/>
          <w:color w:val="000000" w:themeColor="text1"/>
          <w:sz w:val="24"/>
          <w:szCs w:val="24"/>
        </w:rPr>
        <w:t xml:space="preserve"> has assessed the mitigation of other tidal stream projects in the UK previously. </w:t>
      </w:r>
      <w:r w:rsidR="003A2747">
        <w:rPr>
          <w:rFonts w:ascii="Arial" w:eastAsia="Arial" w:hAnsi="Arial" w:cs="Arial"/>
          <w:color w:val="000000" w:themeColor="text1"/>
          <w:sz w:val="24"/>
          <w:szCs w:val="24"/>
        </w:rPr>
        <w:t>Using an independent</w:t>
      </w:r>
      <w:r w:rsidR="7DC9A68C" w:rsidRPr="70FFCF18">
        <w:rPr>
          <w:rFonts w:ascii="Arial" w:eastAsia="Arial" w:hAnsi="Arial" w:cs="Arial"/>
          <w:color w:val="000000" w:themeColor="text1"/>
          <w:sz w:val="24"/>
          <w:szCs w:val="24"/>
        </w:rPr>
        <w:t xml:space="preserve"> expert </w:t>
      </w:r>
      <w:r w:rsidR="003A2747">
        <w:rPr>
          <w:rFonts w:ascii="Arial" w:eastAsia="Arial" w:hAnsi="Arial" w:cs="Arial"/>
          <w:color w:val="000000" w:themeColor="text1"/>
          <w:sz w:val="24"/>
          <w:szCs w:val="24"/>
        </w:rPr>
        <w:t>as opposed</w:t>
      </w:r>
      <w:r w:rsidR="7DC9A68C" w:rsidRPr="70FFCF18">
        <w:rPr>
          <w:rFonts w:ascii="Arial" w:eastAsia="Arial" w:hAnsi="Arial" w:cs="Arial"/>
          <w:color w:val="000000" w:themeColor="text1"/>
          <w:sz w:val="24"/>
          <w:szCs w:val="24"/>
        </w:rPr>
        <w:t xml:space="preserve"> to someone from Menter Mon or NRW would </w:t>
      </w:r>
      <w:r w:rsidR="00F74751">
        <w:rPr>
          <w:rFonts w:ascii="Arial" w:eastAsia="Arial" w:hAnsi="Arial" w:cs="Arial"/>
          <w:color w:val="000000" w:themeColor="text1"/>
          <w:sz w:val="24"/>
          <w:szCs w:val="24"/>
        </w:rPr>
        <w:t>reduce</w:t>
      </w:r>
      <w:r w:rsidR="7DC9A68C" w:rsidRPr="70FFCF18">
        <w:rPr>
          <w:rFonts w:ascii="Arial" w:eastAsia="Arial" w:hAnsi="Arial" w:cs="Arial"/>
          <w:color w:val="000000" w:themeColor="text1"/>
          <w:sz w:val="24"/>
          <w:szCs w:val="24"/>
        </w:rPr>
        <w:t xml:space="preserve"> any bias in their mitigation assessment, givi</w:t>
      </w:r>
      <w:r w:rsidR="7E4DD8AE" w:rsidRPr="70FFCF18">
        <w:rPr>
          <w:rFonts w:ascii="Arial" w:eastAsia="Arial" w:hAnsi="Arial" w:cs="Arial"/>
          <w:color w:val="000000" w:themeColor="text1"/>
          <w:sz w:val="24"/>
          <w:szCs w:val="24"/>
        </w:rPr>
        <w:t xml:space="preserve">ng accountability in decision making. </w:t>
      </w:r>
      <w:r w:rsidR="08F8E87E" w:rsidRPr="70FFCF18">
        <w:rPr>
          <w:rFonts w:ascii="Arial" w:eastAsia="Arial" w:hAnsi="Arial" w:cs="Arial"/>
          <w:color w:val="000000" w:themeColor="text1"/>
          <w:sz w:val="24"/>
          <w:szCs w:val="24"/>
        </w:rPr>
        <w:t>F</w:t>
      </w:r>
      <w:r w:rsidR="67788AF5" w:rsidRPr="70FFCF18">
        <w:rPr>
          <w:rFonts w:ascii="Arial" w:eastAsia="Arial" w:hAnsi="Arial" w:cs="Arial"/>
          <w:color w:val="000000" w:themeColor="text1"/>
          <w:sz w:val="24"/>
          <w:szCs w:val="24"/>
        </w:rPr>
        <w:t>rom the mitigation section of the EIA several surveying strategies were undertaken to assess the mitigation impacts of ecology</w:t>
      </w:r>
      <w:r w:rsidR="00F74751">
        <w:rPr>
          <w:rFonts w:ascii="Arial" w:eastAsia="Arial" w:hAnsi="Arial" w:cs="Arial"/>
          <w:color w:val="000000" w:themeColor="text1"/>
          <w:sz w:val="24"/>
          <w:szCs w:val="24"/>
        </w:rPr>
        <w:t xml:space="preserve"> s</w:t>
      </w:r>
      <w:r w:rsidR="67788AF5" w:rsidRPr="70FFCF18">
        <w:rPr>
          <w:rFonts w:ascii="Arial" w:eastAsia="Arial" w:hAnsi="Arial" w:cs="Arial"/>
          <w:color w:val="000000" w:themeColor="text1"/>
          <w:sz w:val="24"/>
          <w:szCs w:val="24"/>
        </w:rPr>
        <w:t>uch as impacts to the seabed and migratory fish. Much of this was included in the Environmental Monitoring and Mitigation Plan.</w:t>
      </w:r>
      <w:r w:rsidR="11B8DD66" w:rsidRPr="70FFCF18">
        <w:rPr>
          <w:rFonts w:ascii="Arial" w:eastAsia="Arial" w:hAnsi="Arial" w:cs="Arial"/>
          <w:color w:val="000000" w:themeColor="text1"/>
          <w:sz w:val="24"/>
          <w:szCs w:val="24"/>
        </w:rPr>
        <w:t xml:space="preserve"> </w:t>
      </w:r>
      <w:r w:rsidR="550F6AD9" w:rsidRPr="70FFCF18">
        <w:rPr>
          <w:rFonts w:ascii="Arial" w:eastAsia="Arial" w:hAnsi="Arial" w:cs="Arial"/>
          <w:color w:val="000000" w:themeColor="text1"/>
          <w:sz w:val="24"/>
          <w:szCs w:val="24"/>
        </w:rPr>
        <w:t xml:space="preserve">These claimed that </w:t>
      </w:r>
      <w:r w:rsidR="3EA3C207" w:rsidRPr="70FFCF18">
        <w:rPr>
          <w:rFonts w:ascii="Arial" w:eastAsia="Arial" w:hAnsi="Arial" w:cs="Arial"/>
          <w:color w:val="000000" w:themeColor="text1"/>
          <w:sz w:val="24"/>
          <w:szCs w:val="24"/>
        </w:rPr>
        <w:t xml:space="preserve">the tidal stream impacts would be minimal however, it stated that little is known about migratory fish patterns around tidal stream turbines. </w:t>
      </w:r>
      <w:r w:rsidR="3FF24CF7" w:rsidRPr="70FFCF18">
        <w:rPr>
          <w:rFonts w:ascii="Arial" w:eastAsia="Arial" w:hAnsi="Arial" w:cs="Arial"/>
          <w:color w:val="000000" w:themeColor="text1"/>
          <w:sz w:val="24"/>
          <w:szCs w:val="24"/>
        </w:rPr>
        <w:t>Therefore, f</w:t>
      </w:r>
      <w:r w:rsidR="4DA5DDA3" w:rsidRPr="70FFCF18">
        <w:rPr>
          <w:rFonts w:ascii="Arial" w:eastAsia="Arial" w:hAnsi="Arial" w:cs="Arial"/>
          <w:color w:val="000000" w:themeColor="text1"/>
          <w:sz w:val="24"/>
          <w:szCs w:val="24"/>
        </w:rPr>
        <w:t>urther research should have been taken to assess these potential impacts in order to create a mor</w:t>
      </w:r>
      <w:r w:rsidR="5BB6CE87" w:rsidRPr="70FFCF18">
        <w:rPr>
          <w:rFonts w:ascii="Arial" w:eastAsia="Arial" w:hAnsi="Arial" w:cs="Arial"/>
          <w:color w:val="000000" w:themeColor="text1"/>
          <w:sz w:val="24"/>
          <w:szCs w:val="24"/>
        </w:rPr>
        <w:t>e</w:t>
      </w:r>
      <w:r w:rsidR="4DA5DDA3" w:rsidRPr="70FFCF18">
        <w:rPr>
          <w:rFonts w:ascii="Arial" w:eastAsia="Arial" w:hAnsi="Arial" w:cs="Arial"/>
          <w:color w:val="000000" w:themeColor="text1"/>
          <w:sz w:val="24"/>
          <w:szCs w:val="24"/>
        </w:rPr>
        <w:t xml:space="preserve"> effective mitigation strategy if issues were to arise</w:t>
      </w:r>
      <w:r w:rsidR="4A69FE8A" w:rsidRPr="70FFCF18">
        <w:rPr>
          <w:rFonts w:ascii="Arial" w:eastAsia="Arial" w:hAnsi="Arial" w:cs="Arial"/>
          <w:color w:val="000000" w:themeColor="text1"/>
          <w:sz w:val="24"/>
          <w:szCs w:val="24"/>
        </w:rPr>
        <w:t xml:space="preserve"> (Munn 1979).</w:t>
      </w:r>
      <w:r w:rsidR="39485B9C" w:rsidRPr="70FFCF18">
        <w:rPr>
          <w:rFonts w:ascii="Arial" w:eastAsia="Arial" w:hAnsi="Arial" w:cs="Arial"/>
          <w:color w:val="000000" w:themeColor="text1"/>
          <w:sz w:val="24"/>
          <w:szCs w:val="24"/>
        </w:rPr>
        <w:t xml:space="preserve"> </w:t>
      </w:r>
      <w:r w:rsidR="07B3FE2A" w:rsidRPr="70FFCF18">
        <w:rPr>
          <w:rFonts w:ascii="Arial" w:eastAsia="Arial" w:hAnsi="Arial" w:cs="Arial"/>
          <w:sz w:val="24"/>
          <w:szCs w:val="24"/>
        </w:rPr>
        <w:t xml:space="preserve"> </w:t>
      </w:r>
      <w:r w:rsidR="63C64C62" w:rsidRPr="70FFCF18">
        <w:rPr>
          <w:rFonts w:ascii="Arial" w:eastAsia="Arial" w:hAnsi="Arial" w:cs="Arial"/>
          <w:color w:val="000000" w:themeColor="text1"/>
          <w:sz w:val="24"/>
          <w:szCs w:val="24"/>
        </w:rPr>
        <w:t>A whole segment of the Mitigation plan was dedicated to marine mammals</w:t>
      </w:r>
      <w:r w:rsidR="55C85005" w:rsidRPr="70FFCF18">
        <w:rPr>
          <w:rFonts w:ascii="Arial" w:eastAsia="Arial" w:hAnsi="Arial" w:cs="Arial"/>
          <w:color w:val="000000" w:themeColor="text1"/>
          <w:sz w:val="24"/>
          <w:szCs w:val="24"/>
        </w:rPr>
        <w:t xml:space="preserve"> due to their required protection under the 1981 Wildlife Act. </w:t>
      </w:r>
    </w:p>
    <w:p w14:paraId="124E1F3A" w14:textId="64A23675" w:rsidR="5387188E" w:rsidRPr="00966155" w:rsidRDefault="5658A99F" w:rsidP="00966155">
      <w:pPr>
        <w:pStyle w:val="Heading3"/>
        <w:rPr>
          <w:rFonts w:ascii="Arial" w:eastAsia="Arial" w:hAnsi="Arial" w:cs="Arial"/>
        </w:rPr>
      </w:pPr>
      <w:bookmarkStart w:id="17" w:name="_Toc155084476"/>
      <w:r w:rsidRPr="00966155">
        <w:rPr>
          <w:rFonts w:ascii="Arial" w:eastAsia="Arial" w:hAnsi="Arial" w:cs="Arial"/>
        </w:rPr>
        <w:t>5.1 Innovative Mitigation Strategies</w:t>
      </w:r>
      <w:bookmarkEnd w:id="17"/>
    </w:p>
    <w:p w14:paraId="0051B903" w14:textId="1D1EB567" w:rsidR="5387188E" w:rsidRDefault="55C85005" w:rsidP="70FFCF18">
      <w:pPr>
        <w:rPr>
          <w:rFonts w:ascii="Arial" w:eastAsia="Arial" w:hAnsi="Arial" w:cs="Arial"/>
          <w:color w:val="000000" w:themeColor="text1"/>
          <w:sz w:val="24"/>
          <w:szCs w:val="24"/>
        </w:rPr>
      </w:pPr>
      <w:r w:rsidRPr="70FFCF18">
        <w:rPr>
          <w:rFonts w:ascii="Arial" w:eastAsia="Arial" w:hAnsi="Arial" w:cs="Arial"/>
          <w:color w:val="000000" w:themeColor="text1"/>
          <w:sz w:val="24"/>
          <w:szCs w:val="24"/>
        </w:rPr>
        <w:t>Innovative strategies were though</w:t>
      </w:r>
      <w:r w:rsidR="2698941F" w:rsidRPr="70FFCF18">
        <w:rPr>
          <w:rFonts w:ascii="Arial" w:eastAsia="Arial" w:hAnsi="Arial" w:cs="Arial"/>
          <w:color w:val="000000" w:themeColor="text1"/>
          <w:sz w:val="24"/>
          <w:szCs w:val="24"/>
        </w:rPr>
        <w:t>t of such as tagging seals so they could be monitored carefully to prevent harm from collisions with the tidal stream turbines</w:t>
      </w:r>
      <w:r w:rsidR="25976039" w:rsidRPr="70FFCF18">
        <w:rPr>
          <w:rFonts w:ascii="Arial" w:eastAsia="Arial" w:hAnsi="Arial" w:cs="Arial"/>
          <w:color w:val="000000" w:themeColor="text1"/>
          <w:sz w:val="24"/>
          <w:szCs w:val="24"/>
        </w:rPr>
        <w:t xml:space="preserve">. Using other tidal stream projects around the UK </w:t>
      </w:r>
      <w:r w:rsidR="179963DC" w:rsidRPr="70FFCF18">
        <w:rPr>
          <w:rFonts w:ascii="Arial" w:eastAsia="Arial" w:hAnsi="Arial" w:cs="Arial"/>
          <w:color w:val="000000" w:themeColor="text1"/>
          <w:sz w:val="24"/>
          <w:szCs w:val="24"/>
        </w:rPr>
        <w:t>of how they have dealt with similar issues is a clear way of showing how these mitigation strategies can work. Using underwa</w:t>
      </w:r>
      <w:r w:rsidR="4FD7B2A9" w:rsidRPr="70FFCF18">
        <w:rPr>
          <w:rFonts w:ascii="Arial" w:eastAsia="Arial" w:hAnsi="Arial" w:cs="Arial"/>
          <w:color w:val="000000" w:themeColor="text1"/>
          <w:sz w:val="24"/>
          <w:szCs w:val="24"/>
        </w:rPr>
        <w:t>ter cameras to monitor other marine mammals which can be very costly, but shows they are taking</w:t>
      </w:r>
      <w:r w:rsidR="270E8D27" w:rsidRPr="70FFCF18">
        <w:rPr>
          <w:rFonts w:ascii="Arial" w:eastAsia="Arial" w:hAnsi="Arial" w:cs="Arial"/>
          <w:color w:val="000000" w:themeColor="text1"/>
          <w:sz w:val="24"/>
          <w:szCs w:val="24"/>
        </w:rPr>
        <w:t xml:space="preserve"> mitigation measures for marine mammals very seriously.</w:t>
      </w:r>
      <w:r w:rsidR="23313AFA" w:rsidRPr="70FFCF18">
        <w:rPr>
          <w:rFonts w:ascii="Arial" w:eastAsia="Arial" w:hAnsi="Arial" w:cs="Arial"/>
          <w:color w:val="000000" w:themeColor="text1"/>
          <w:sz w:val="24"/>
          <w:szCs w:val="24"/>
        </w:rPr>
        <w:t xml:space="preserve"> The main criticisms regarding the Morlais project were surrounding its lack of care for the preservation of wildlife. Despite e</w:t>
      </w:r>
      <w:r w:rsidR="08EA43F7" w:rsidRPr="70FFCF18">
        <w:rPr>
          <w:rFonts w:ascii="Arial" w:eastAsia="Arial" w:hAnsi="Arial" w:cs="Arial"/>
          <w:color w:val="000000" w:themeColor="text1"/>
          <w:sz w:val="24"/>
          <w:szCs w:val="24"/>
        </w:rPr>
        <w:t>fforts to track seals, these criticisms can be attributed to a lack of research</w:t>
      </w:r>
      <w:r w:rsidR="7485B135" w:rsidRPr="70FFCF18">
        <w:rPr>
          <w:rFonts w:ascii="Arial" w:eastAsia="Arial" w:hAnsi="Arial" w:cs="Arial"/>
          <w:color w:val="000000" w:themeColor="text1"/>
          <w:sz w:val="24"/>
          <w:szCs w:val="24"/>
        </w:rPr>
        <w:t xml:space="preserve"> around tidal energies effect on wildlife as a whole. The Welsh Government announced plans for £750,000 </w:t>
      </w:r>
      <w:r w:rsidR="26E19BC1" w:rsidRPr="70FFCF18">
        <w:rPr>
          <w:rFonts w:ascii="Arial" w:eastAsia="Arial" w:hAnsi="Arial" w:cs="Arial"/>
          <w:color w:val="000000" w:themeColor="text1"/>
          <w:sz w:val="24"/>
          <w:szCs w:val="24"/>
        </w:rPr>
        <w:t>for tidal energy research in an attempt for Wales to become a ‘World Leader</w:t>
      </w:r>
      <w:r w:rsidR="0DF2C2E5" w:rsidRPr="70FFCF18">
        <w:rPr>
          <w:rFonts w:ascii="Arial" w:eastAsia="Arial" w:hAnsi="Arial" w:cs="Arial"/>
          <w:color w:val="000000" w:themeColor="text1"/>
          <w:sz w:val="24"/>
          <w:szCs w:val="24"/>
        </w:rPr>
        <w:t>’</w:t>
      </w:r>
      <w:r w:rsidR="26E19BC1" w:rsidRPr="70FFCF18">
        <w:rPr>
          <w:rFonts w:ascii="Arial" w:eastAsia="Arial" w:hAnsi="Arial" w:cs="Arial"/>
          <w:color w:val="000000" w:themeColor="text1"/>
          <w:sz w:val="24"/>
          <w:szCs w:val="24"/>
        </w:rPr>
        <w:t xml:space="preserve"> </w:t>
      </w:r>
      <w:r w:rsidR="06340E5A" w:rsidRPr="70FFCF18">
        <w:rPr>
          <w:rFonts w:ascii="Arial" w:eastAsia="Arial" w:hAnsi="Arial" w:cs="Arial"/>
          <w:color w:val="000000" w:themeColor="text1"/>
          <w:sz w:val="24"/>
          <w:szCs w:val="24"/>
        </w:rPr>
        <w:t>in tidal energy technology (GOV.Wales, 2023).</w:t>
      </w:r>
      <w:r w:rsidR="5121EE31" w:rsidRPr="70FFCF18">
        <w:rPr>
          <w:rFonts w:ascii="Arial" w:eastAsia="Arial" w:hAnsi="Arial" w:cs="Arial"/>
          <w:color w:val="000000" w:themeColor="text1"/>
          <w:sz w:val="24"/>
          <w:szCs w:val="24"/>
        </w:rPr>
        <w:t xml:space="preserve"> </w:t>
      </w:r>
      <w:r w:rsidR="159B9B36" w:rsidRPr="70FFCF18">
        <w:rPr>
          <w:rFonts w:ascii="Arial" w:eastAsia="Arial" w:hAnsi="Arial" w:cs="Arial"/>
          <w:color w:val="000000" w:themeColor="text1"/>
          <w:sz w:val="24"/>
          <w:szCs w:val="24"/>
        </w:rPr>
        <w:t>Although plans for where this funding is likely to go are currently unclear, direc</w:t>
      </w:r>
      <w:r w:rsidR="463111B2" w:rsidRPr="70FFCF18">
        <w:rPr>
          <w:rFonts w:ascii="Arial" w:eastAsia="Arial" w:hAnsi="Arial" w:cs="Arial"/>
          <w:color w:val="000000" w:themeColor="text1"/>
          <w:sz w:val="24"/>
          <w:szCs w:val="24"/>
        </w:rPr>
        <w:t>ting part</w:t>
      </w:r>
      <w:r w:rsidR="2221DB22" w:rsidRPr="70FFCF18">
        <w:rPr>
          <w:rFonts w:ascii="Arial" w:eastAsia="Arial" w:hAnsi="Arial" w:cs="Arial"/>
          <w:color w:val="000000" w:themeColor="text1"/>
          <w:sz w:val="24"/>
          <w:szCs w:val="24"/>
        </w:rPr>
        <w:t>s</w:t>
      </w:r>
      <w:r w:rsidR="463111B2" w:rsidRPr="70FFCF18">
        <w:rPr>
          <w:rFonts w:ascii="Arial" w:eastAsia="Arial" w:hAnsi="Arial" w:cs="Arial"/>
          <w:color w:val="000000" w:themeColor="text1"/>
          <w:sz w:val="24"/>
          <w:szCs w:val="24"/>
        </w:rPr>
        <w:t xml:space="preserve"> towards innovative mitigation strategies to further protect wildlife is necessary. This is especially important in the case of the Mo</w:t>
      </w:r>
      <w:r w:rsidR="111EF18A" w:rsidRPr="70FFCF18">
        <w:rPr>
          <w:rFonts w:ascii="Arial" w:eastAsia="Arial" w:hAnsi="Arial" w:cs="Arial"/>
          <w:color w:val="000000" w:themeColor="text1"/>
          <w:sz w:val="24"/>
          <w:szCs w:val="24"/>
        </w:rPr>
        <w:t>rlais project’s location as it is surrounded by</w:t>
      </w:r>
      <w:r w:rsidR="28043F64" w:rsidRPr="70FFCF18">
        <w:rPr>
          <w:rFonts w:ascii="Arial" w:eastAsia="Arial" w:hAnsi="Arial" w:cs="Arial"/>
          <w:color w:val="000000" w:themeColor="text1"/>
          <w:sz w:val="24"/>
          <w:szCs w:val="24"/>
        </w:rPr>
        <w:t xml:space="preserve"> wildlife and preservation areas like the South Stack Nature Reserve</w:t>
      </w:r>
      <w:r w:rsidR="2BD860DA" w:rsidRPr="70FFCF18">
        <w:rPr>
          <w:rFonts w:ascii="Arial" w:eastAsia="Arial" w:hAnsi="Arial" w:cs="Arial"/>
          <w:color w:val="000000" w:themeColor="text1"/>
          <w:sz w:val="24"/>
          <w:szCs w:val="24"/>
        </w:rPr>
        <w:t>.</w:t>
      </w:r>
      <w:r w:rsidR="002043A0">
        <w:rPr>
          <w:rFonts w:ascii="Arial" w:eastAsia="Arial" w:hAnsi="Arial" w:cs="Arial"/>
          <w:color w:val="000000" w:themeColor="text1"/>
          <w:sz w:val="24"/>
          <w:szCs w:val="24"/>
        </w:rPr>
        <w:t xml:space="preserve"> </w:t>
      </w:r>
      <w:r w:rsidR="2BD860DA" w:rsidRPr="70FFCF18">
        <w:rPr>
          <w:rFonts w:ascii="Arial" w:eastAsia="Arial" w:hAnsi="Arial" w:cs="Arial"/>
          <w:color w:val="000000" w:themeColor="text1"/>
          <w:sz w:val="24"/>
          <w:szCs w:val="24"/>
        </w:rPr>
        <w:t xml:space="preserve"> </w:t>
      </w:r>
    </w:p>
    <w:p w14:paraId="3C5464B6" w14:textId="0A42B503" w:rsidR="5387188E" w:rsidRDefault="23313AFA" w:rsidP="70FFCF18">
      <w:pPr>
        <w:rPr>
          <w:rFonts w:ascii="Arial" w:eastAsia="Arial" w:hAnsi="Arial" w:cs="Arial"/>
          <w:sz w:val="24"/>
          <w:szCs w:val="24"/>
        </w:rPr>
      </w:pPr>
      <w:r w:rsidRPr="70FFCF18">
        <w:rPr>
          <w:rFonts w:ascii="Arial" w:eastAsia="Arial" w:hAnsi="Arial" w:cs="Arial"/>
          <w:color w:val="000000" w:themeColor="text1"/>
          <w:sz w:val="24"/>
          <w:szCs w:val="24"/>
        </w:rPr>
        <w:t xml:space="preserve"> </w:t>
      </w:r>
    </w:p>
    <w:p w14:paraId="7208CACD" w14:textId="1BC38371" w:rsidR="5387188E" w:rsidRDefault="5387188E" w:rsidP="70FFCF18">
      <w:pPr>
        <w:rPr>
          <w:rFonts w:ascii="Arial" w:eastAsia="Arial" w:hAnsi="Arial" w:cs="Arial"/>
          <w:sz w:val="24"/>
          <w:szCs w:val="24"/>
        </w:rPr>
      </w:pPr>
    </w:p>
    <w:p w14:paraId="4B59A3FF" w14:textId="76F3F5B3" w:rsidR="5387188E" w:rsidRPr="00966155" w:rsidRDefault="0E96F86D" w:rsidP="00966155">
      <w:pPr>
        <w:pStyle w:val="Heading3"/>
        <w:rPr>
          <w:rFonts w:ascii="Arial" w:eastAsia="Arial" w:hAnsi="Arial" w:cs="Arial"/>
        </w:rPr>
      </w:pPr>
      <w:bookmarkStart w:id="18" w:name="_Toc155084477"/>
      <w:r w:rsidRPr="00966155">
        <w:rPr>
          <w:rFonts w:ascii="Arial" w:eastAsia="Arial" w:hAnsi="Arial" w:cs="Arial"/>
        </w:rPr>
        <w:t>5.2 Mitigation criticisms</w:t>
      </w:r>
      <w:bookmarkEnd w:id="18"/>
      <w:r w:rsidRPr="00966155">
        <w:rPr>
          <w:rFonts w:ascii="Arial" w:eastAsia="Arial" w:hAnsi="Arial" w:cs="Arial"/>
        </w:rPr>
        <w:t xml:space="preserve"> </w:t>
      </w:r>
    </w:p>
    <w:p w14:paraId="23162D37" w14:textId="555C0D24" w:rsidR="5387188E" w:rsidRDefault="54EF6BE5" w:rsidP="5DF3DC33">
      <w:pPr>
        <w:rPr>
          <w:rFonts w:ascii="Arial" w:eastAsia="Arial" w:hAnsi="Arial" w:cs="Arial"/>
          <w:sz w:val="24"/>
          <w:szCs w:val="24"/>
        </w:rPr>
      </w:pPr>
      <w:r w:rsidRPr="70FFCF18">
        <w:rPr>
          <w:rFonts w:ascii="Arial" w:eastAsia="Arial" w:hAnsi="Arial" w:cs="Arial"/>
          <w:sz w:val="24"/>
          <w:szCs w:val="24"/>
        </w:rPr>
        <w:t>Mitigation is often based around proposals that need to be monitored and enforced in order to be effective. Mitigation can also range from compensating for damage or repairing the environment after impacts have occurred (Mitchell, 1997).</w:t>
      </w:r>
      <w:r w:rsidR="1ECEC688" w:rsidRPr="70FFCF18">
        <w:rPr>
          <w:rFonts w:ascii="Arial" w:eastAsia="Arial" w:hAnsi="Arial" w:cs="Arial"/>
          <w:sz w:val="24"/>
          <w:szCs w:val="24"/>
        </w:rPr>
        <w:t xml:space="preserve"> Menter Mon are aware that some impacts such as an increase in </w:t>
      </w:r>
      <w:r w:rsidR="6029E156" w:rsidRPr="70FFCF18">
        <w:rPr>
          <w:rFonts w:ascii="Arial" w:eastAsia="Arial" w:hAnsi="Arial" w:cs="Arial"/>
          <w:sz w:val="24"/>
          <w:szCs w:val="24"/>
        </w:rPr>
        <w:t>traffic</w:t>
      </w:r>
      <w:r w:rsidR="1ECEC688" w:rsidRPr="70FFCF18">
        <w:rPr>
          <w:rFonts w:ascii="Arial" w:eastAsia="Arial" w:hAnsi="Arial" w:cs="Arial"/>
          <w:sz w:val="24"/>
          <w:szCs w:val="24"/>
        </w:rPr>
        <w:t xml:space="preserve"> are in</w:t>
      </w:r>
      <w:r w:rsidR="3814B82E" w:rsidRPr="70FFCF18">
        <w:rPr>
          <w:rFonts w:ascii="Arial" w:eastAsia="Arial" w:hAnsi="Arial" w:cs="Arial"/>
          <w:sz w:val="24"/>
          <w:szCs w:val="24"/>
        </w:rPr>
        <w:t>evitable</w:t>
      </w:r>
      <w:r w:rsidR="1ECEC688" w:rsidRPr="70FFCF18">
        <w:rPr>
          <w:rFonts w:ascii="Arial" w:eastAsia="Arial" w:hAnsi="Arial" w:cs="Arial"/>
          <w:sz w:val="24"/>
          <w:szCs w:val="24"/>
        </w:rPr>
        <w:t xml:space="preserve">. </w:t>
      </w:r>
      <w:r w:rsidR="4CFAFD73" w:rsidRPr="70FFCF18">
        <w:rPr>
          <w:rFonts w:ascii="Arial" w:eastAsia="Arial" w:hAnsi="Arial" w:cs="Arial"/>
          <w:sz w:val="24"/>
          <w:szCs w:val="24"/>
        </w:rPr>
        <w:t>Therefore,</w:t>
      </w:r>
      <w:r w:rsidR="1ECEC688" w:rsidRPr="70FFCF18">
        <w:rPr>
          <w:rFonts w:ascii="Arial" w:eastAsia="Arial" w:hAnsi="Arial" w:cs="Arial"/>
          <w:sz w:val="24"/>
          <w:szCs w:val="24"/>
        </w:rPr>
        <w:t xml:space="preserve"> to compensate local residents were informed</w:t>
      </w:r>
      <w:r w:rsidR="7AA1DEE7" w:rsidRPr="70FFCF18">
        <w:rPr>
          <w:rFonts w:ascii="Arial" w:eastAsia="Arial" w:hAnsi="Arial" w:cs="Arial"/>
          <w:sz w:val="24"/>
          <w:szCs w:val="24"/>
        </w:rPr>
        <w:t xml:space="preserve"> about this as it was deemed as a </w:t>
      </w:r>
      <w:r w:rsidR="2DCDF6CB" w:rsidRPr="70FFCF18">
        <w:rPr>
          <w:rFonts w:ascii="Arial" w:eastAsia="Arial" w:hAnsi="Arial" w:cs="Arial"/>
          <w:sz w:val="24"/>
          <w:szCs w:val="24"/>
        </w:rPr>
        <w:t>fairly</w:t>
      </w:r>
      <w:r w:rsidR="7AA1DEE7" w:rsidRPr="70FFCF18">
        <w:rPr>
          <w:rFonts w:ascii="Arial" w:eastAsia="Arial" w:hAnsi="Arial" w:cs="Arial"/>
          <w:sz w:val="24"/>
          <w:szCs w:val="24"/>
        </w:rPr>
        <w:t xml:space="preserve"> minor issue that could not be helped.</w:t>
      </w:r>
      <w:r w:rsidRPr="70FFCF18">
        <w:rPr>
          <w:rFonts w:ascii="Arial" w:eastAsia="Arial" w:hAnsi="Arial" w:cs="Arial"/>
          <w:sz w:val="24"/>
          <w:szCs w:val="24"/>
        </w:rPr>
        <w:t xml:space="preserve"> </w:t>
      </w:r>
      <w:r w:rsidR="08A48DF0" w:rsidRPr="70FFCF18">
        <w:rPr>
          <w:rFonts w:ascii="Arial" w:eastAsia="Arial" w:hAnsi="Arial" w:cs="Arial"/>
          <w:sz w:val="24"/>
          <w:szCs w:val="24"/>
        </w:rPr>
        <w:t>Similarly,</w:t>
      </w:r>
      <w:r w:rsidRPr="70FFCF18">
        <w:rPr>
          <w:rFonts w:ascii="Arial" w:eastAsia="Arial" w:hAnsi="Arial" w:cs="Arial"/>
          <w:sz w:val="24"/>
          <w:szCs w:val="24"/>
        </w:rPr>
        <w:t xml:space="preserve"> to the concept of the EIA as a whole</w:t>
      </w:r>
      <w:r w:rsidR="33A06AF2" w:rsidRPr="70FFCF18">
        <w:rPr>
          <w:rFonts w:ascii="Arial" w:eastAsia="Arial" w:hAnsi="Arial" w:cs="Arial"/>
          <w:sz w:val="24"/>
          <w:szCs w:val="24"/>
        </w:rPr>
        <w:t>,</w:t>
      </w:r>
      <w:r w:rsidRPr="70FFCF18">
        <w:rPr>
          <w:rFonts w:ascii="Arial" w:eastAsia="Arial" w:hAnsi="Arial" w:cs="Arial"/>
          <w:sz w:val="24"/>
          <w:szCs w:val="24"/>
        </w:rPr>
        <w:t xml:space="preserve"> mitigation measures can be assessed for their impacts to determine how beneficial they will be (Tinker et al 2005).</w:t>
      </w:r>
      <w:r w:rsidR="64501293" w:rsidRPr="70FFCF18">
        <w:rPr>
          <w:rFonts w:ascii="Arial" w:eastAsia="Arial" w:hAnsi="Arial" w:cs="Arial"/>
          <w:sz w:val="24"/>
          <w:szCs w:val="24"/>
        </w:rPr>
        <w:t xml:space="preserve"> Such as in the case of informing the public about the proposal, discussions were made about the most effective way of informing the public during COVID restrictions.</w:t>
      </w:r>
      <w:r w:rsidR="000737DD">
        <w:rPr>
          <w:rFonts w:ascii="Arial" w:eastAsia="Arial" w:hAnsi="Arial" w:cs="Arial"/>
          <w:sz w:val="24"/>
          <w:szCs w:val="24"/>
        </w:rPr>
        <w:t xml:space="preserve"> </w:t>
      </w:r>
      <w:r w:rsidR="64501293" w:rsidRPr="70FFCF18">
        <w:rPr>
          <w:rFonts w:ascii="Arial" w:eastAsia="Arial" w:hAnsi="Arial" w:cs="Arial"/>
          <w:sz w:val="24"/>
          <w:szCs w:val="24"/>
        </w:rPr>
        <w:t xml:space="preserve"> </w:t>
      </w:r>
    </w:p>
    <w:p w14:paraId="693DEA32" w14:textId="3DB0803F" w:rsidR="5387188E" w:rsidRDefault="5387188E" w:rsidP="35F8BB51">
      <w:pPr>
        <w:rPr>
          <w:rFonts w:ascii="Arial" w:eastAsia="Arial" w:hAnsi="Arial" w:cs="Arial"/>
          <w:color w:val="000000" w:themeColor="text1"/>
          <w:sz w:val="24"/>
          <w:szCs w:val="24"/>
        </w:rPr>
      </w:pPr>
      <w:r w:rsidRPr="35F8BB51">
        <w:rPr>
          <w:rFonts w:ascii="Arial" w:eastAsia="Arial" w:hAnsi="Arial" w:cs="Arial"/>
          <w:color w:val="000000" w:themeColor="text1"/>
          <w:sz w:val="24"/>
          <w:szCs w:val="24"/>
        </w:rPr>
        <w:t>It is also important to note that the mitigation plans were approved by NRW which can give the surveys greater legitimacy. However, as NRW is a Welsh government sponsored body it is well within their interests to approve the Morlais tidal project due to the amount of funding they have already put into the project.</w:t>
      </w:r>
      <w:r w:rsidR="69F0764B" w:rsidRPr="35F8BB51">
        <w:rPr>
          <w:rFonts w:ascii="Arial" w:eastAsia="Arial" w:hAnsi="Arial" w:cs="Arial"/>
          <w:color w:val="000000" w:themeColor="text1"/>
          <w:sz w:val="24"/>
          <w:szCs w:val="24"/>
        </w:rPr>
        <w:t xml:space="preserve"> Therefore, it can be more effective to have these approved further from another external expert rather than by </w:t>
      </w:r>
      <w:r w:rsidR="4942E8E4" w:rsidRPr="35F8BB51">
        <w:rPr>
          <w:rFonts w:ascii="Arial" w:eastAsia="Arial" w:hAnsi="Arial" w:cs="Arial"/>
          <w:color w:val="000000" w:themeColor="text1"/>
          <w:sz w:val="24"/>
          <w:szCs w:val="24"/>
        </w:rPr>
        <w:t>NRW.</w:t>
      </w:r>
      <w:r w:rsidR="18459388" w:rsidRPr="35F8BB51">
        <w:rPr>
          <w:rFonts w:ascii="Arial" w:eastAsia="Arial" w:hAnsi="Arial" w:cs="Arial"/>
          <w:color w:val="000000" w:themeColor="text1"/>
          <w:sz w:val="24"/>
          <w:szCs w:val="24"/>
        </w:rPr>
        <w:t xml:space="preserve">  </w:t>
      </w:r>
      <w:r w:rsidR="4942E8E4" w:rsidRPr="35F8BB51">
        <w:rPr>
          <w:rFonts w:ascii="Arial" w:eastAsia="Arial" w:hAnsi="Arial" w:cs="Arial"/>
          <w:color w:val="000000" w:themeColor="text1"/>
          <w:sz w:val="24"/>
          <w:szCs w:val="24"/>
        </w:rPr>
        <w:t xml:space="preserve"> </w:t>
      </w:r>
      <w:r w:rsidR="06E8E77F" w:rsidRPr="35F8BB51">
        <w:rPr>
          <w:rFonts w:ascii="Arial" w:eastAsia="Arial" w:hAnsi="Arial" w:cs="Arial"/>
          <w:color w:val="000000" w:themeColor="text1"/>
          <w:sz w:val="24"/>
          <w:szCs w:val="24"/>
        </w:rPr>
        <w:t xml:space="preserve"> </w:t>
      </w:r>
    </w:p>
    <w:p w14:paraId="539067CB" w14:textId="6B40DD29" w:rsidR="000737DD" w:rsidRDefault="00446611" w:rsidP="35F8BB51">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policy of tagging seals can provide a rich source of data for future tidal stream projects. However, </w:t>
      </w:r>
      <w:r w:rsidR="00CA3003">
        <w:rPr>
          <w:rFonts w:ascii="Arial" w:eastAsia="Arial" w:hAnsi="Arial" w:cs="Arial"/>
          <w:color w:val="000000" w:themeColor="text1"/>
          <w:sz w:val="24"/>
          <w:szCs w:val="24"/>
        </w:rPr>
        <w:t>tagging itself is not preventing harm to seals</w:t>
      </w:r>
      <w:r w:rsidR="003D311B">
        <w:rPr>
          <w:rFonts w:ascii="Arial" w:eastAsia="Arial" w:hAnsi="Arial" w:cs="Arial"/>
          <w:color w:val="000000" w:themeColor="text1"/>
          <w:sz w:val="24"/>
          <w:szCs w:val="24"/>
        </w:rPr>
        <w:t xml:space="preserve"> but merely</w:t>
      </w:r>
      <w:r w:rsidR="00C839EA">
        <w:rPr>
          <w:rFonts w:ascii="Arial" w:eastAsia="Arial" w:hAnsi="Arial" w:cs="Arial"/>
          <w:color w:val="000000" w:themeColor="text1"/>
          <w:sz w:val="24"/>
          <w:szCs w:val="24"/>
        </w:rPr>
        <w:t xml:space="preserve"> </w:t>
      </w:r>
      <w:r w:rsidR="003D0BF1">
        <w:rPr>
          <w:rFonts w:ascii="Arial" w:eastAsia="Arial" w:hAnsi="Arial" w:cs="Arial"/>
          <w:color w:val="000000" w:themeColor="text1"/>
          <w:sz w:val="24"/>
          <w:szCs w:val="24"/>
        </w:rPr>
        <w:t xml:space="preserve">a way of informing of the extent of harm </w:t>
      </w:r>
      <w:r w:rsidR="00C76642">
        <w:rPr>
          <w:rFonts w:ascii="Arial" w:eastAsia="Arial" w:hAnsi="Arial" w:cs="Arial"/>
          <w:color w:val="000000" w:themeColor="text1"/>
          <w:sz w:val="24"/>
          <w:szCs w:val="24"/>
        </w:rPr>
        <w:t>to the water mammals and other wildlife it is not therefore mitigating the risk.</w:t>
      </w:r>
      <w:r w:rsidR="000E3888">
        <w:rPr>
          <w:rFonts w:ascii="Arial" w:eastAsia="Arial" w:hAnsi="Arial" w:cs="Arial"/>
          <w:color w:val="000000" w:themeColor="text1"/>
          <w:sz w:val="24"/>
          <w:szCs w:val="24"/>
        </w:rPr>
        <w:t xml:space="preserve"> </w:t>
      </w:r>
    </w:p>
    <w:p w14:paraId="6365F85E" w14:textId="77777777" w:rsidR="007F54B7" w:rsidRDefault="007F54B7" w:rsidP="70FFCF18">
      <w:pPr>
        <w:rPr>
          <w:rFonts w:ascii="Arial" w:eastAsia="Arial" w:hAnsi="Arial" w:cs="Arial"/>
          <w:b/>
          <w:bCs/>
          <w:sz w:val="24"/>
          <w:szCs w:val="24"/>
        </w:rPr>
      </w:pPr>
    </w:p>
    <w:p w14:paraId="52E0557A" w14:textId="240809A0" w:rsidR="77969BCE" w:rsidRPr="00966155" w:rsidRDefault="6DE96B05" w:rsidP="00966155">
      <w:pPr>
        <w:pStyle w:val="Heading3"/>
        <w:rPr>
          <w:rFonts w:ascii="Arial" w:eastAsia="Arial" w:hAnsi="Arial" w:cs="Arial"/>
        </w:rPr>
      </w:pPr>
      <w:bookmarkStart w:id="19" w:name="_Toc155084478"/>
      <w:r w:rsidRPr="00966155">
        <w:rPr>
          <w:rFonts w:ascii="Arial" w:eastAsia="Arial" w:hAnsi="Arial" w:cs="Arial"/>
        </w:rPr>
        <w:t xml:space="preserve">6.0 </w:t>
      </w:r>
      <w:r w:rsidR="7F416AB3" w:rsidRPr="00966155">
        <w:rPr>
          <w:rFonts w:ascii="Arial" w:eastAsia="Arial" w:hAnsi="Arial" w:cs="Arial"/>
        </w:rPr>
        <w:t>Conclusion</w:t>
      </w:r>
      <w:bookmarkEnd w:id="19"/>
      <w:r w:rsidR="7F416AB3" w:rsidRPr="00966155">
        <w:rPr>
          <w:rFonts w:ascii="Arial" w:eastAsia="Arial" w:hAnsi="Arial" w:cs="Arial"/>
        </w:rPr>
        <w:t xml:space="preserve"> </w:t>
      </w:r>
    </w:p>
    <w:p w14:paraId="6768D17F" w14:textId="430CCE9D" w:rsidR="77969BCE" w:rsidRDefault="7F416AB3" w:rsidP="70FFCF18">
      <w:pPr>
        <w:rPr>
          <w:rFonts w:ascii="Arial" w:eastAsia="Arial" w:hAnsi="Arial" w:cs="Arial"/>
          <w:sz w:val="24"/>
          <w:szCs w:val="24"/>
        </w:rPr>
      </w:pPr>
      <w:r w:rsidRPr="70FFCF18">
        <w:rPr>
          <w:rFonts w:ascii="Arial" w:eastAsia="Arial" w:hAnsi="Arial" w:cs="Arial"/>
          <w:sz w:val="24"/>
          <w:szCs w:val="24"/>
        </w:rPr>
        <w:t xml:space="preserve">Due to the size of </w:t>
      </w:r>
      <w:r w:rsidR="00BA2956">
        <w:rPr>
          <w:rFonts w:ascii="Arial" w:eastAsia="Arial" w:hAnsi="Arial" w:cs="Arial"/>
          <w:sz w:val="24"/>
          <w:szCs w:val="24"/>
        </w:rPr>
        <w:t>Menter Mon’s</w:t>
      </w:r>
      <w:r w:rsidRPr="70FFCF18">
        <w:rPr>
          <w:rFonts w:ascii="Arial" w:eastAsia="Arial" w:hAnsi="Arial" w:cs="Arial"/>
          <w:sz w:val="24"/>
          <w:szCs w:val="24"/>
        </w:rPr>
        <w:t xml:space="preserve"> Morlais project the EIA was vastly detailed and broad, clearly stating the key environmental impacts </w:t>
      </w:r>
      <w:r w:rsidR="010960F2" w:rsidRPr="70FFCF18">
        <w:rPr>
          <w:rFonts w:ascii="Arial" w:eastAsia="Arial" w:hAnsi="Arial" w:cs="Arial"/>
          <w:sz w:val="24"/>
          <w:szCs w:val="24"/>
        </w:rPr>
        <w:t>that are affected by the project. It is clear tha</w:t>
      </w:r>
      <w:r w:rsidR="7DA7C135" w:rsidRPr="70FFCF18">
        <w:rPr>
          <w:rFonts w:ascii="Arial" w:eastAsia="Arial" w:hAnsi="Arial" w:cs="Arial"/>
          <w:sz w:val="24"/>
          <w:szCs w:val="24"/>
        </w:rPr>
        <w:t xml:space="preserve">t the EIA addressed </w:t>
      </w:r>
      <w:r w:rsidR="00A613BD">
        <w:rPr>
          <w:rFonts w:ascii="Arial" w:eastAsia="Arial" w:hAnsi="Arial" w:cs="Arial"/>
          <w:sz w:val="24"/>
          <w:szCs w:val="24"/>
        </w:rPr>
        <w:t>many of</w:t>
      </w:r>
      <w:r w:rsidR="008A130E">
        <w:rPr>
          <w:rFonts w:ascii="Arial" w:eastAsia="Arial" w:hAnsi="Arial" w:cs="Arial"/>
          <w:sz w:val="24"/>
          <w:szCs w:val="24"/>
        </w:rPr>
        <w:t xml:space="preserve"> the</w:t>
      </w:r>
      <w:r w:rsidR="7DA7C135" w:rsidRPr="70FFCF18">
        <w:rPr>
          <w:rFonts w:ascii="Arial" w:eastAsia="Arial" w:hAnsi="Arial" w:cs="Arial"/>
          <w:sz w:val="24"/>
          <w:szCs w:val="24"/>
        </w:rPr>
        <w:t xml:space="preserve"> main concerns</w:t>
      </w:r>
      <w:r w:rsidR="007F54B7">
        <w:rPr>
          <w:rFonts w:ascii="Arial" w:eastAsia="Arial" w:hAnsi="Arial" w:cs="Arial"/>
          <w:sz w:val="24"/>
          <w:szCs w:val="24"/>
        </w:rPr>
        <w:t xml:space="preserve"> of the project</w:t>
      </w:r>
      <w:r w:rsidR="7DA7C135" w:rsidRPr="70FFCF18">
        <w:rPr>
          <w:rFonts w:ascii="Arial" w:eastAsia="Arial" w:hAnsi="Arial" w:cs="Arial"/>
          <w:sz w:val="24"/>
          <w:szCs w:val="24"/>
        </w:rPr>
        <w:t xml:space="preserve"> in detail</w:t>
      </w:r>
      <w:r w:rsidR="008A130E">
        <w:rPr>
          <w:rFonts w:ascii="Arial" w:eastAsia="Arial" w:hAnsi="Arial" w:cs="Arial"/>
          <w:sz w:val="24"/>
          <w:szCs w:val="24"/>
        </w:rPr>
        <w:t xml:space="preserve">. </w:t>
      </w:r>
      <w:r w:rsidR="7DA7C135" w:rsidRPr="70FFCF18">
        <w:rPr>
          <w:rFonts w:ascii="Arial" w:eastAsia="Arial" w:hAnsi="Arial" w:cs="Arial"/>
          <w:sz w:val="24"/>
          <w:szCs w:val="24"/>
        </w:rPr>
        <w:t>However, despite these efforts further criticism</w:t>
      </w:r>
      <w:r w:rsidR="3E396993" w:rsidRPr="70FFCF18">
        <w:rPr>
          <w:rFonts w:ascii="Arial" w:eastAsia="Arial" w:hAnsi="Arial" w:cs="Arial"/>
          <w:sz w:val="24"/>
          <w:szCs w:val="24"/>
        </w:rPr>
        <w:t>s can be made that</w:t>
      </w:r>
      <w:r w:rsidR="030D23B4" w:rsidRPr="70FFCF18">
        <w:rPr>
          <w:rFonts w:ascii="Arial" w:eastAsia="Arial" w:hAnsi="Arial" w:cs="Arial"/>
          <w:sz w:val="24"/>
          <w:szCs w:val="24"/>
        </w:rPr>
        <w:t xml:space="preserve"> these were only plans and proposals rather than sufficient action being taken immediately</w:t>
      </w:r>
      <w:r w:rsidR="001F20ED">
        <w:rPr>
          <w:rFonts w:ascii="Arial" w:eastAsia="Arial" w:hAnsi="Arial" w:cs="Arial"/>
          <w:sz w:val="24"/>
          <w:szCs w:val="24"/>
        </w:rPr>
        <w:t xml:space="preserve"> such as the policy of tagging water mammals</w:t>
      </w:r>
      <w:r w:rsidR="030D23B4" w:rsidRPr="70FFCF18">
        <w:rPr>
          <w:rFonts w:ascii="Arial" w:eastAsia="Arial" w:hAnsi="Arial" w:cs="Arial"/>
          <w:sz w:val="24"/>
          <w:szCs w:val="24"/>
        </w:rPr>
        <w:t>.</w:t>
      </w:r>
      <w:r w:rsidR="3E396993" w:rsidRPr="70FFCF18">
        <w:rPr>
          <w:rFonts w:ascii="Arial" w:eastAsia="Arial" w:hAnsi="Arial" w:cs="Arial"/>
          <w:sz w:val="24"/>
          <w:szCs w:val="24"/>
        </w:rPr>
        <w:t xml:space="preserve"> </w:t>
      </w:r>
      <w:r w:rsidR="35690E3F" w:rsidRPr="70FFCF18">
        <w:rPr>
          <w:rFonts w:ascii="Arial" w:eastAsia="Arial" w:hAnsi="Arial" w:cs="Arial"/>
          <w:sz w:val="24"/>
          <w:szCs w:val="24"/>
        </w:rPr>
        <w:t>C</w:t>
      </w:r>
      <w:r w:rsidR="186057D8" w:rsidRPr="70FFCF18">
        <w:rPr>
          <w:rFonts w:ascii="Arial" w:eastAsia="Arial" w:hAnsi="Arial" w:cs="Arial"/>
          <w:sz w:val="24"/>
          <w:szCs w:val="24"/>
        </w:rPr>
        <w:t>onsistent</w:t>
      </w:r>
      <w:r w:rsidR="4590AA65" w:rsidRPr="70FFCF18">
        <w:rPr>
          <w:rFonts w:ascii="Arial" w:eastAsia="Arial" w:hAnsi="Arial" w:cs="Arial"/>
          <w:sz w:val="24"/>
          <w:szCs w:val="24"/>
        </w:rPr>
        <w:t xml:space="preserve"> </w:t>
      </w:r>
      <w:r w:rsidR="5FD004D3" w:rsidRPr="70FFCF18">
        <w:rPr>
          <w:rFonts w:ascii="Arial" w:eastAsia="Arial" w:hAnsi="Arial" w:cs="Arial"/>
          <w:sz w:val="24"/>
          <w:szCs w:val="24"/>
        </w:rPr>
        <w:t>s</w:t>
      </w:r>
      <w:r w:rsidR="4590AA65" w:rsidRPr="70FFCF18">
        <w:rPr>
          <w:rFonts w:ascii="Arial" w:eastAsia="Arial" w:hAnsi="Arial" w:cs="Arial"/>
          <w:sz w:val="24"/>
          <w:szCs w:val="24"/>
        </w:rPr>
        <w:t xml:space="preserve">urveying </w:t>
      </w:r>
      <w:r w:rsidR="08C6E5FA" w:rsidRPr="70FFCF18">
        <w:rPr>
          <w:rFonts w:ascii="Arial" w:eastAsia="Arial" w:hAnsi="Arial" w:cs="Arial"/>
          <w:sz w:val="24"/>
          <w:szCs w:val="24"/>
        </w:rPr>
        <w:t>techniques</w:t>
      </w:r>
      <w:r w:rsidR="721DE107" w:rsidRPr="70FFCF18">
        <w:rPr>
          <w:rFonts w:ascii="Arial" w:eastAsia="Arial" w:hAnsi="Arial" w:cs="Arial"/>
          <w:sz w:val="24"/>
          <w:szCs w:val="24"/>
        </w:rPr>
        <w:t xml:space="preserve"> were used</w:t>
      </w:r>
      <w:r w:rsidR="08C6E5FA" w:rsidRPr="70FFCF18">
        <w:rPr>
          <w:rFonts w:ascii="Arial" w:eastAsia="Arial" w:hAnsi="Arial" w:cs="Arial"/>
          <w:sz w:val="24"/>
          <w:szCs w:val="24"/>
        </w:rPr>
        <w:t xml:space="preserve"> to analyse </w:t>
      </w:r>
      <w:r w:rsidR="4590AA65" w:rsidRPr="70FFCF18">
        <w:rPr>
          <w:rFonts w:ascii="Arial" w:eastAsia="Arial" w:hAnsi="Arial" w:cs="Arial"/>
          <w:sz w:val="24"/>
          <w:szCs w:val="24"/>
        </w:rPr>
        <w:t xml:space="preserve">the baseline conditions of flora and fauna in the </w:t>
      </w:r>
      <w:r w:rsidR="3D4517A8" w:rsidRPr="70FFCF18">
        <w:rPr>
          <w:rFonts w:ascii="Arial" w:eastAsia="Arial" w:hAnsi="Arial" w:cs="Arial"/>
          <w:sz w:val="24"/>
          <w:szCs w:val="24"/>
        </w:rPr>
        <w:t xml:space="preserve">onshore project </w:t>
      </w:r>
      <w:r w:rsidR="3D4517A8" w:rsidRPr="007F54B7">
        <w:rPr>
          <w:rFonts w:ascii="Arial" w:eastAsia="Arial" w:hAnsi="Arial" w:cs="Arial"/>
          <w:sz w:val="24"/>
          <w:szCs w:val="24"/>
        </w:rPr>
        <w:t>area</w:t>
      </w:r>
      <w:r w:rsidR="4590AA65" w:rsidRPr="007F54B7">
        <w:rPr>
          <w:rFonts w:ascii="Arial" w:eastAsia="Arial" w:hAnsi="Arial" w:cs="Arial"/>
          <w:sz w:val="24"/>
          <w:szCs w:val="24"/>
        </w:rPr>
        <w:t>.</w:t>
      </w:r>
      <w:r w:rsidR="007F54B7" w:rsidRPr="007F54B7">
        <w:rPr>
          <w:rStyle w:val="Hyperlink"/>
          <w:rFonts w:ascii="Arial" w:hAnsi="Arial" w:cs="Arial"/>
          <w:color w:val="000000"/>
          <w:u w:val="none"/>
          <w:shd w:val="clear" w:color="auto" w:fill="FFFFFF"/>
        </w:rPr>
        <w:t xml:space="preserve"> </w:t>
      </w:r>
      <w:r w:rsidR="007F54B7" w:rsidRPr="007F54B7">
        <w:rPr>
          <w:rStyle w:val="normaltextrun"/>
          <w:rFonts w:ascii="Arial" w:hAnsi="Arial" w:cs="Arial"/>
          <w:color w:val="000000"/>
          <w:sz w:val="24"/>
          <w:szCs w:val="24"/>
          <w:shd w:val="clear" w:color="auto" w:fill="FFFFFF"/>
        </w:rPr>
        <w:t xml:space="preserve">Protecting these areas by its strategy on </w:t>
      </w:r>
      <w:r w:rsidR="007F54B7">
        <w:rPr>
          <w:rStyle w:val="normaltextrun"/>
          <w:rFonts w:ascii="Arial" w:hAnsi="Arial" w:cs="Arial"/>
          <w:color w:val="000000"/>
          <w:sz w:val="24"/>
          <w:szCs w:val="24"/>
          <w:shd w:val="clear" w:color="auto" w:fill="FFFFFF"/>
        </w:rPr>
        <w:t>clearing</w:t>
      </w:r>
      <w:r w:rsidR="007F54B7" w:rsidRPr="007F54B7">
        <w:rPr>
          <w:rStyle w:val="normaltextrun"/>
          <w:rFonts w:ascii="Arial" w:hAnsi="Arial" w:cs="Arial"/>
          <w:color w:val="000000"/>
          <w:sz w:val="24"/>
          <w:szCs w:val="24"/>
          <w:shd w:val="clear" w:color="auto" w:fill="FFFFFF"/>
        </w:rPr>
        <w:t xml:space="preserve"> waste from the project will be extracted</w:t>
      </w:r>
      <w:r w:rsidR="007F54B7">
        <w:rPr>
          <w:rStyle w:val="normaltextrun"/>
          <w:rFonts w:ascii="Arial" w:hAnsi="Arial" w:cs="Arial"/>
          <w:color w:val="000000"/>
          <w:shd w:val="clear" w:color="auto" w:fill="FFFFFF"/>
        </w:rPr>
        <w:t xml:space="preserve">. </w:t>
      </w:r>
      <w:r w:rsidR="5DDB8E72" w:rsidRPr="70FFCF18">
        <w:rPr>
          <w:rFonts w:ascii="Arial" w:eastAsia="Arial" w:hAnsi="Arial" w:cs="Arial"/>
          <w:sz w:val="24"/>
          <w:szCs w:val="24"/>
        </w:rPr>
        <w:t xml:space="preserve">As well as analysing the impacts of traffic which is likely to be an important issue to work commuters in Anglesey. </w:t>
      </w:r>
      <w:r w:rsidR="28B45ACB" w:rsidRPr="70FFCF18">
        <w:rPr>
          <w:rFonts w:ascii="Arial" w:eastAsia="Arial" w:hAnsi="Arial" w:cs="Arial"/>
          <w:sz w:val="24"/>
          <w:szCs w:val="24"/>
        </w:rPr>
        <w:t>It is fair to say Menter Mon upheld their public image of being a local social enterprise with Anglesey's best interests in mind</w:t>
      </w:r>
      <w:r w:rsidR="00205399">
        <w:rPr>
          <w:rFonts w:ascii="Arial" w:eastAsia="Arial" w:hAnsi="Arial" w:cs="Arial"/>
          <w:sz w:val="24"/>
          <w:szCs w:val="24"/>
        </w:rPr>
        <w:t xml:space="preserve"> by h</w:t>
      </w:r>
      <w:r w:rsidR="26740B92" w:rsidRPr="70FFCF18">
        <w:rPr>
          <w:rFonts w:ascii="Arial" w:eastAsia="Arial" w:hAnsi="Arial" w:cs="Arial"/>
          <w:sz w:val="24"/>
          <w:szCs w:val="24"/>
        </w:rPr>
        <w:t>olding public meetings and keeping local residents up to date with information regarding Morlais. However,</w:t>
      </w:r>
      <w:r w:rsidR="00C11927">
        <w:rPr>
          <w:rFonts w:ascii="Arial" w:eastAsia="Arial" w:hAnsi="Arial" w:cs="Arial"/>
          <w:sz w:val="24"/>
          <w:szCs w:val="24"/>
        </w:rPr>
        <w:t xml:space="preserve"> the</w:t>
      </w:r>
      <w:r w:rsidR="2EAE20C0" w:rsidRPr="70FFCF18">
        <w:rPr>
          <w:rFonts w:ascii="Arial" w:eastAsia="Arial" w:hAnsi="Arial" w:cs="Arial"/>
          <w:sz w:val="24"/>
          <w:szCs w:val="24"/>
        </w:rPr>
        <w:t xml:space="preserve"> </w:t>
      </w:r>
      <w:r w:rsidR="05763294" w:rsidRPr="70FFCF18">
        <w:rPr>
          <w:rFonts w:ascii="Arial" w:eastAsia="Arial" w:hAnsi="Arial" w:cs="Arial"/>
          <w:sz w:val="24"/>
          <w:szCs w:val="24"/>
        </w:rPr>
        <w:t xml:space="preserve">Morlais </w:t>
      </w:r>
      <w:r w:rsidR="00C11927">
        <w:rPr>
          <w:rFonts w:ascii="Arial" w:eastAsia="Arial" w:hAnsi="Arial" w:cs="Arial"/>
          <w:sz w:val="24"/>
          <w:szCs w:val="24"/>
        </w:rPr>
        <w:t xml:space="preserve">project </w:t>
      </w:r>
      <w:r w:rsidR="05763294" w:rsidRPr="70FFCF18">
        <w:rPr>
          <w:rFonts w:ascii="Arial" w:eastAsia="Arial" w:hAnsi="Arial" w:cs="Arial"/>
          <w:sz w:val="24"/>
          <w:szCs w:val="24"/>
        </w:rPr>
        <w:t xml:space="preserve">was </w:t>
      </w:r>
      <w:r w:rsidR="276B11E2" w:rsidRPr="70FFCF18">
        <w:rPr>
          <w:rFonts w:ascii="Arial" w:eastAsia="Arial" w:hAnsi="Arial" w:cs="Arial"/>
          <w:sz w:val="24"/>
          <w:szCs w:val="24"/>
        </w:rPr>
        <w:t>publicly</w:t>
      </w:r>
      <w:r w:rsidR="05763294" w:rsidRPr="70FFCF18">
        <w:rPr>
          <w:rFonts w:ascii="Arial" w:eastAsia="Arial" w:hAnsi="Arial" w:cs="Arial"/>
          <w:sz w:val="24"/>
          <w:szCs w:val="24"/>
        </w:rPr>
        <w:t xml:space="preserve"> criticised </w:t>
      </w:r>
      <w:r w:rsidR="36756B2D" w:rsidRPr="70FFCF18">
        <w:rPr>
          <w:rFonts w:ascii="Arial" w:eastAsia="Arial" w:hAnsi="Arial" w:cs="Arial"/>
          <w:sz w:val="24"/>
          <w:szCs w:val="24"/>
        </w:rPr>
        <w:t>on</w:t>
      </w:r>
      <w:r w:rsidR="00C11927">
        <w:rPr>
          <w:rFonts w:ascii="Arial" w:eastAsia="Arial" w:hAnsi="Arial" w:cs="Arial"/>
          <w:sz w:val="24"/>
          <w:szCs w:val="24"/>
        </w:rPr>
        <w:t xml:space="preserve"> the</w:t>
      </w:r>
      <w:r w:rsidR="36756B2D" w:rsidRPr="70FFCF18">
        <w:rPr>
          <w:rFonts w:ascii="Arial" w:eastAsia="Arial" w:hAnsi="Arial" w:cs="Arial"/>
          <w:sz w:val="24"/>
          <w:szCs w:val="24"/>
        </w:rPr>
        <w:t xml:space="preserve"> issue of bird preservation, meaning not enough mitigation strategies or acknowledgement of this issue was put into the EIA. </w:t>
      </w:r>
      <w:r w:rsidR="15C7DDC6" w:rsidRPr="70FFCF18">
        <w:rPr>
          <w:rFonts w:ascii="Arial" w:eastAsia="Arial" w:hAnsi="Arial" w:cs="Arial"/>
          <w:sz w:val="24"/>
          <w:szCs w:val="24"/>
        </w:rPr>
        <w:t xml:space="preserve">This </w:t>
      </w:r>
      <w:r w:rsidR="00205399">
        <w:rPr>
          <w:rFonts w:ascii="Arial" w:eastAsia="Arial" w:hAnsi="Arial" w:cs="Arial"/>
          <w:sz w:val="24"/>
          <w:szCs w:val="24"/>
        </w:rPr>
        <w:t>was a</w:t>
      </w:r>
      <w:r w:rsidR="15C7DDC6" w:rsidRPr="70FFCF18">
        <w:rPr>
          <w:rFonts w:ascii="Arial" w:eastAsia="Arial" w:hAnsi="Arial" w:cs="Arial"/>
          <w:sz w:val="24"/>
          <w:szCs w:val="24"/>
        </w:rPr>
        <w:t xml:space="preserve"> main issue with the Morlais EIA as well as other valid criticisms of being too vague on potential issues with marine wildlife colliding with tidal stream turbines.</w:t>
      </w:r>
      <w:r w:rsidR="389701A1" w:rsidRPr="70FFCF18">
        <w:rPr>
          <w:rFonts w:ascii="Arial" w:eastAsia="Arial" w:hAnsi="Arial" w:cs="Arial"/>
          <w:sz w:val="24"/>
          <w:szCs w:val="24"/>
        </w:rPr>
        <w:t xml:space="preserve"> </w:t>
      </w:r>
    </w:p>
    <w:p w14:paraId="536B15D9" w14:textId="6F0710DF" w:rsidR="77969BCE" w:rsidRDefault="209524DB" w:rsidP="77969BCE">
      <w:pPr>
        <w:rPr>
          <w:rFonts w:ascii="Arial" w:eastAsia="Arial" w:hAnsi="Arial" w:cs="Arial"/>
          <w:sz w:val="24"/>
          <w:szCs w:val="24"/>
        </w:rPr>
      </w:pPr>
      <w:r w:rsidRPr="35F8BB51">
        <w:rPr>
          <w:rFonts w:ascii="Arial" w:eastAsia="Arial" w:hAnsi="Arial" w:cs="Arial"/>
          <w:sz w:val="24"/>
          <w:szCs w:val="24"/>
        </w:rPr>
        <w:lastRenderedPageBreak/>
        <w:t>It is important to note that an EIA is steered and heavily infl</w:t>
      </w:r>
      <w:r w:rsidR="29A3B7C2" w:rsidRPr="35F8BB51">
        <w:rPr>
          <w:rFonts w:ascii="Arial" w:eastAsia="Arial" w:hAnsi="Arial" w:cs="Arial"/>
          <w:sz w:val="24"/>
          <w:szCs w:val="24"/>
        </w:rPr>
        <w:t>uenced by the policy it follows</w:t>
      </w:r>
      <w:r w:rsidR="57FAF3D8" w:rsidRPr="35F8BB51">
        <w:rPr>
          <w:rFonts w:ascii="Arial" w:eastAsia="Arial" w:hAnsi="Arial" w:cs="Arial"/>
          <w:sz w:val="24"/>
          <w:szCs w:val="24"/>
        </w:rPr>
        <w:t xml:space="preserve"> </w:t>
      </w:r>
      <w:r w:rsidR="009D3665">
        <w:rPr>
          <w:rFonts w:ascii="Arial" w:eastAsia="Arial" w:hAnsi="Arial" w:cs="Arial"/>
          <w:sz w:val="24"/>
          <w:szCs w:val="24"/>
        </w:rPr>
        <w:t>w</w:t>
      </w:r>
      <w:r w:rsidR="57FAF3D8" w:rsidRPr="35F8BB51">
        <w:rPr>
          <w:rFonts w:ascii="Arial" w:eastAsia="Arial" w:hAnsi="Arial" w:cs="Arial"/>
          <w:sz w:val="24"/>
          <w:szCs w:val="24"/>
        </w:rPr>
        <w:t xml:space="preserve">ith much of environmental policy </w:t>
      </w:r>
      <w:r w:rsidR="22E8D3B0" w:rsidRPr="35F8BB51">
        <w:rPr>
          <w:rFonts w:ascii="Arial" w:eastAsia="Arial" w:hAnsi="Arial" w:cs="Arial"/>
          <w:sz w:val="24"/>
          <w:szCs w:val="24"/>
        </w:rPr>
        <w:t>in the UK</w:t>
      </w:r>
      <w:r w:rsidR="00C11927">
        <w:rPr>
          <w:rFonts w:ascii="Arial" w:eastAsia="Arial" w:hAnsi="Arial" w:cs="Arial"/>
          <w:sz w:val="24"/>
          <w:szCs w:val="24"/>
        </w:rPr>
        <w:t xml:space="preserve"> and EU</w:t>
      </w:r>
      <w:r w:rsidR="22E8D3B0" w:rsidRPr="35F8BB51">
        <w:rPr>
          <w:rFonts w:ascii="Arial" w:eastAsia="Arial" w:hAnsi="Arial" w:cs="Arial"/>
          <w:sz w:val="24"/>
          <w:szCs w:val="24"/>
        </w:rPr>
        <w:t xml:space="preserve"> being </w:t>
      </w:r>
      <w:r w:rsidR="15CDD042" w:rsidRPr="35F8BB51">
        <w:rPr>
          <w:rFonts w:ascii="Arial" w:eastAsia="Arial" w:hAnsi="Arial" w:cs="Arial"/>
          <w:sz w:val="24"/>
          <w:szCs w:val="24"/>
        </w:rPr>
        <w:t xml:space="preserve">based around </w:t>
      </w:r>
      <w:r w:rsidR="287D614C" w:rsidRPr="35F8BB51">
        <w:rPr>
          <w:rFonts w:ascii="Arial" w:eastAsia="Arial" w:hAnsi="Arial" w:cs="Arial"/>
          <w:sz w:val="24"/>
          <w:szCs w:val="24"/>
        </w:rPr>
        <w:t>neoliberalism</w:t>
      </w:r>
      <w:r w:rsidR="15CDD042" w:rsidRPr="35F8BB51">
        <w:rPr>
          <w:rFonts w:ascii="Arial" w:eastAsia="Arial" w:hAnsi="Arial" w:cs="Arial"/>
          <w:sz w:val="24"/>
          <w:szCs w:val="24"/>
        </w:rPr>
        <w:t xml:space="preserve"> and market deregulation</w:t>
      </w:r>
      <w:r w:rsidR="22E8D3B0" w:rsidRPr="35F8BB51">
        <w:rPr>
          <w:rFonts w:ascii="Arial" w:eastAsia="Arial" w:hAnsi="Arial" w:cs="Arial"/>
          <w:sz w:val="24"/>
          <w:szCs w:val="24"/>
        </w:rPr>
        <w:t>.</w:t>
      </w:r>
      <w:r w:rsidR="009D3665">
        <w:rPr>
          <w:rFonts w:ascii="Arial" w:eastAsia="Arial" w:hAnsi="Arial" w:cs="Arial"/>
          <w:sz w:val="24"/>
          <w:szCs w:val="24"/>
        </w:rPr>
        <w:t xml:space="preserve"> T</w:t>
      </w:r>
      <w:r w:rsidR="0703D503" w:rsidRPr="35F8BB51">
        <w:rPr>
          <w:rFonts w:ascii="Arial" w:eastAsia="Arial" w:hAnsi="Arial" w:cs="Arial"/>
          <w:sz w:val="24"/>
          <w:szCs w:val="24"/>
        </w:rPr>
        <w:t>here are often loopholes</w:t>
      </w:r>
      <w:r w:rsidR="0FBCFA38" w:rsidRPr="35F8BB51">
        <w:rPr>
          <w:rFonts w:ascii="Arial" w:eastAsia="Arial" w:hAnsi="Arial" w:cs="Arial"/>
          <w:sz w:val="24"/>
          <w:szCs w:val="24"/>
        </w:rPr>
        <w:t xml:space="preserve"> </w:t>
      </w:r>
      <w:r w:rsidR="2758705A" w:rsidRPr="35F8BB51">
        <w:rPr>
          <w:rFonts w:ascii="Arial" w:eastAsia="Arial" w:hAnsi="Arial" w:cs="Arial"/>
          <w:sz w:val="24"/>
          <w:szCs w:val="24"/>
        </w:rPr>
        <w:t>and shortcuts that can be taken in vague policy such as the Town and Country Planning Regulations 2017</w:t>
      </w:r>
      <w:r w:rsidR="00C11927">
        <w:rPr>
          <w:rFonts w:ascii="Arial" w:eastAsia="Arial" w:hAnsi="Arial" w:cs="Arial"/>
          <w:sz w:val="24"/>
          <w:szCs w:val="24"/>
        </w:rPr>
        <w:t>. These policies are often built around favouring economic benefit rather than protecting the environment</w:t>
      </w:r>
      <w:r w:rsidR="518DDF99" w:rsidRPr="35F8BB51">
        <w:rPr>
          <w:rFonts w:ascii="Arial" w:eastAsia="Arial" w:hAnsi="Arial" w:cs="Arial"/>
          <w:sz w:val="24"/>
          <w:szCs w:val="24"/>
        </w:rPr>
        <w:t xml:space="preserve"> (Igoe, 2007)</w:t>
      </w:r>
      <w:r w:rsidR="2758705A" w:rsidRPr="35F8BB51">
        <w:rPr>
          <w:rFonts w:ascii="Arial" w:eastAsia="Arial" w:hAnsi="Arial" w:cs="Arial"/>
          <w:sz w:val="24"/>
          <w:szCs w:val="24"/>
        </w:rPr>
        <w:t xml:space="preserve">. </w:t>
      </w:r>
      <w:r w:rsidR="00D45F76">
        <w:rPr>
          <w:rFonts w:ascii="Arial" w:eastAsia="Arial" w:hAnsi="Arial" w:cs="Arial"/>
          <w:sz w:val="24"/>
          <w:szCs w:val="24"/>
        </w:rPr>
        <w:t>I</w:t>
      </w:r>
      <w:r w:rsidR="2758705A" w:rsidRPr="35F8BB51">
        <w:rPr>
          <w:rFonts w:ascii="Arial" w:eastAsia="Arial" w:hAnsi="Arial" w:cs="Arial"/>
          <w:sz w:val="24"/>
          <w:szCs w:val="24"/>
        </w:rPr>
        <w:t xml:space="preserve">n the case of </w:t>
      </w:r>
      <w:r w:rsidR="008A585C">
        <w:rPr>
          <w:rFonts w:ascii="Arial" w:eastAsia="Arial" w:hAnsi="Arial" w:cs="Arial"/>
          <w:sz w:val="24"/>
          <w:szCs w:val="24"/>
        </w:rPr>
        <w:t xml:space="preserve">the Morlais project, the </w:t>
      </w:r>
      <w:r w:rsidR="00CB611A">
        <w:rPr>
          <w:rFonts w:ascii="Arial" w:eastAsia="Arial" w:hAnsi="Arial" w:cs="Arial"/>
          <w:sz w:val="24"/>
          <w:szCs w:val="24"/>
        </w:rPr>
        <w:t>approval of the EIA was</w:t>
      </w:r>
      <w:r w:rsidR="00C57F6B">
        <w:rPr>
          <w:rFonts w:ascii="Arial" w:eastAsia="Arial" w:hAnsi="Arial" w:cs="Arial"/>
          <w:sz w:val="24"/>
          <w:szCs w:val="24"/>
        </w:rPr>
        <w:t xml:space="preserve"> </w:t>
      </w:r>
      <w:r w:rsidR="0092755B">
        <w:rPr>
          <w:rFonts w:ascii="Arial" w:eastAsia="Arial" w:hAnsi="Arial" w:cs="Arial"/>
          <w:sz w:val="24"/>
          <w:szCs w:val="24"/>
        </w:rPr>
        <w:t>imperative to ensure th</w:t>
      </w:r>
      <w:r w:rsidR="00933A1B">
        <w:rPr>
          <w:rFonts w:ascii="Arial" w:eastAsia="Arial" w:hAnsi="Arial" w:cs="Arial"/>
          <w:sz w:val="24"/>
          <w:szCs w:val="24"/>
        </w:rPr>
        <w:t xml:space="preserve">at a large, publicly funded project was </w:t>
      </w:r>
      <w:r w:rsidR="00D26628">
        <w:rPr>
          <w:rFonts w:ascii="Arial" w:eastAsia="Arial" w:hAnsi="Arial" w:cs="Arial"/>
          <w:sz w:val="24"/>
          <w:szCs w:val="24"/>
        </w:rPr>
        <w:t>allowed to proceed.</w:t>
      </w:r>
    </w:p>
    <w:p w14:paraId="6619CB08" w14:textId="7675099E" w:rsidR="77969BCE" w:rsidRDefault="77969BCE" w:rsidP="77969BCE">
      <w:pPr>
        <w:rPr>
          <w:rFonts w:ascii="Arial" w:eastAsia="Arial" w:hAnsi="Arial" w:cs="Arial"/>
          <w:sz w:val="24"/>
          <w:szCs w:val="24"/>
        </w:rPr>
      </w:pPr>
    </w:p>
    <w:p w14:paraId="0D81ACF3" w14:textId="25B3C706" w:rsidR="77969BCE" w:rsidRDefault="77969BCE" w:rsidP="77969BCE">
      <w:pPr>
        <w:rPr>
          <w:rFonts w:ascii="Arial" w:eastAsia="Arial" w:hAnsi="Arial" w:cs="Arial"/>
          <w:sz w:val="24"/>
          <w:szCs w:val="24"/>
        </w:rPr>
      </w:pPr>
    </w:p>
    <w:p w14:paraId="581ADD49" w14:textId="276C4D00" w:rsidR="77969BCE" w:rsidRDefault="77969BCE" w:rsidP="77969BCE">
      <w:pPr>
        <w:rPr>
          <w:rFonts w:ascii="Arial" w:eastAsia="Arial" w:hAnsi="Arial" w:cs="Arial"/>
          <w:sz w:val="24"/>
          <w:szCs w:val="24"/>
        </w:rPr>
      </w:pPr>
    </w:p>
    <w:p w14:paraId="330887DA" w14:textId="0629C9F8" w:rsidR="77969BCE" w:rsidRDefault="77969BCE" w:rsidP="77969BCE">
      <w:pPr>
        <w:rPr>
          <w:rFonts w:ascii="Arial" w:eastAsia="Arial" w:hAnsi="Arial" w:cs="Arial"/>
          <w:sz w:val="24"/>
          <w:szCs w:val="24"/>
        </w:rPr>
      </w:pPr>
    </w:p>
    <w:p w14:paraId="25BF04C1" w14:textId="33042539" w:rsidR="77969BCE" w:rsidRDefault="77969BCE" w:rsidP="77969BCE">
      <w:pPr>
        <w:rPr>
          <w:rFonts w:ascii="Arial" w:eastAsia="Arial" w:hAnsi="Arial" w:cs="Arial"/>
          <w:sz w:val="24"/>
          <w:szCs w:val="24"/>
        </w:rPr>
      </w:pPr>
    </w:p>
    <w:p w14:paraId="6705574C" w14:textId="624E350C" w:rsidR="77969BCE" w:rsidRDefault="77969BCE" w:rsidP="77969BCE">
      <w:pPr>
        <w:rPr>
          <w:rFonts w:ascii="Arial" w:eastAsia="Arial" w:hAnsi="Arial" w:cs="Arial"/>
          <w:sz w:val="24"/>
          <w:szCs w:val="24"/>
        </w:rPr>
      </w:pPr>
    </w:p>
    <w:p w14:paraId="507566E2" w14:textId="40A07AE2" w:rsidR="77969BCE" w:rsidRDefault="77969BCE" w:rsidP="77969BCE">
      <w:pPr>
        <w:rPr>
          <w:rFonts w:ascii="Arial" w:eastAsia="Arial" w:hAnsi="Arial" w:cs="Arial"/>
          <w:sz w:val="24"/>
          <w:szCs w:val="24"/>
        </w:rPr>
      </w:pPr>
    </w:p>
    <w:p w14:paraId="493EDEBB" w14:textId="73CC0502" w:rsidR="77969BCE" w:rsidRDefault="77969BCE" w:rsidP="77969BCE">
      <w:pPr>
        <w:rPr>
          <w:rFonts w:ascii="Arial" w:eastAsia="Arial" w:hAnsi="Arial" w:cs="Arial"/>
          <w:sz w:val="24"/>
          <w:szCs w:val="24"/>
        </w:rPr>
      </w:pPr>
    </w:p>
    <w:p w14:paraId="7D9162B4" w14:textId="1BB97F1B" w:rsidR="77969BCE" w:rsidRDefault="77969BCE" w:rsidP="77969BCE">
      <w:pPr>
        <w:rPr>
          <w:rFonts w:ascii="Arial" w:eastAsia="Arial" w:hAnsi="Arial" w:cs="Arial"/>
          <w:sz w:val="24"/>
          <w:szCs w:val="24"/>
        </w:rPr>
      </w:pPr>
    </w:p>
    <w:p w14:paraId="2AF32B92" w14:textId="0970DA4D" w:rsidR="77969BCE" w:rsidRDefault="77969BCE" w:rsidP="77969BCE">
      <w:pPr>
        <w:rPr>
          <w:rFonts w:ascii="Arial" w:eastAsia="Arial" w:hAnsi="Arial" w:cs="Arial"/>
          <w:sz w:val="24"/>
          <w:szCs w:val="24"/>
        </w:rPr>
      </w:pPr>
    </w:p>
    <w:p w14:paraId="7983BBE1" w14:textId="66A28D68" w:rsidR="77969BCE" w:rsidRDefault="77969BCE" w:rsidP="77969BCE">
      <w:pPr>
        <w:rPr>
          <w:rFonts w:ascii="Arial" w:eastAsia="Arial" w:hAnsi="Arial" w:cs="Arial"/>
          <w:sz w:val="24"/>
          <w:szCs w:val="24"/>
        </w:rPr>
      </w:pPr>
    </w:p>
    <w:p w14:paraId="7CEEAF4B" w14:textId="5AD2315A" w:rsidR="77969BCE" w:rsidRDefault="77969BCE" w:rsidP="77969BCE">
      <w:pPr>
        <w:rPr>
          <w:rFonts w:ascii="Arial" w:eastAsia="Arial" w:hAnsi="Arial" w:cs="Arial"/>
          <w:sz w:val="24"/>
          <w:szCs w:val="24"/>
        </w:rPr>
      </w:pPr>
    </w:p>
    <w:p w14:paraId="534E63DF" w14:textId="16649F5C" w:rsidR="77969BCE" w:rsidRDefault="77969BCE" w:rsidP="77969BCE">
      <w:pPr>
        <w:rPr>
          <w:rFonts w:ascii="Arial" w:eastAsia="Arial" w:hAnsi="Arial" w:cs="Arial"/>
          <w:sz w:val="24"/>
          <w:szCs w:val="24"/>
        </w:rPr>
      </w:pPr>
    </w:p>
    <w:p w14:paraId="656B48F5" w14:textId="4ADCC745" w:rsidR="77969BCE" w:rsidRDefault="77969BCE" w:rsidP="77969BCE">
      <w:pPr>
        <w:rPr>
          <w:rFonts w:ascii="Arial" w:eastAsia="Arial" w:hAnsi="Arial" w:cs="Arial"/>
          <w:sz w:val="24"/>
          <w:szCs w:val="24"/>
        </w:rPr>
      </w:pPr>
    </w:p>
    <w:p w14:paraId="58E1B908" w14:textId="54D7A651" w:rsidR="77969BCE" w:rsidRDefault="77969BCE" w:rsidP="77969BCE">
      <w:pPr>
        <w:rPr>
          <w:rFonts w:ascii="Arial" w:eastAsia="Arial" w:hAnsi="Arial" w:cs="Arial"/>
          <w:sz w:val="24"/>
          <w:szCs w:val="24"/>
        </w:rPr>
      </w:pPr>
    </w:p>
    <w:p w14:paraId="629DAEE3" w14:textId="398A6B82" w:rsidR="46B0C015" w:rsidRDefault="46B0C015" w:rsidP="46B0C015">
      <w:pPr>
        <w:rPr>
          <w:rFonts w:ascii="Arial" w:eastAsia="Arial" w:hAnsi="Arial" w:cs="Arial"/>
          <w:sz w:val="24"/>
          <w:szCs w:val="24"/>
        </w:rPr>
      </w:pPr>
    </w:p>
    <w:p w14:paraId="6D5CD9D1" w14:textId="418354FB" w:rsidR="4996B737" w:rsidRDefault="4996B737" w:rsidP="4996B737">
      <w:pPr>
        <w:rPr>
          <w:rFonts w:ascii="Arial" w:eastAsia="Arial" w:hAnsi="Arial" w:cs="Arial"/>
          <w:sz w:val="24"/>
          <w:szCs w:val="24"/>
        </w:rPr>
      </w:pPr>
    </w:p>
    <w:p w14:paraId="7CF051E8" w14:textId="39AEAA34" w:rsidR="4996B737" w:rsidRDefault="4996B737" w:rsidP="4996B737">
      <w:pPr>
        <w:rPr>
          <w:rFonts w:ascii="Arial" w:eastAsia="Arial" w:hAnsi="Arial" w:cs="Arial"/>
          <w:sz w:val="24"/>
          <w:szCs w:val="24"/>
        </w:rPr>
      </w:pPr>
    </w:p>
    <w:p w14:paraId="181BFEBD" w14:textId="0C74128A" w:rsidR="4996B737" w:rsidRDefault="4996B737" w:rsidP="4996B737">
      <w:pPr>
        <w:rPr>
          <w:rFonts w:ascii="Arial" w:eastAsia="Arial" w:hAnsi="Arial" w:cs="Arial"/>
          <w:sz w:val="24"/>
          <w:szCs w:val="24"/>
        </w:rPr>
      </w:pPr>
    </w:p>
    <w:p w14:paraId="1C7649A4" w14:textId="5CD17BE4" w:rsidR="4996B737" w:rsidRDefault="4996B737" w:rsidP="4996B737">
      <w:pPr>
        <w:rPr>
          <w:rFonts w:ascii="Arial" w:eastAsia="Arial" w:hAnsi="Arial" w:cs="Arial"/>
          <w:sz w:val="24"/>
          <w:szCs w:val="24"/>
        </w:rPr>
      </w:pPr>
    </w:p>
    <w:p w14:paraId="42AA687A" w14:textId="77777777" w:rsidR="00966155" w:rsidRDefault="00966155" w:rsidP="00966155">
      <w:pPr>
        <w:pStyle w:val="Heading3"/>
        <w:rPr>
          <w:rFonts w:ascii="Arial" w:eastAsia="Arial" w:hAnsi="Arial" w:cs="Arial"/>
        </w:rPr>
      </w:pPr>
    </w:p>
    <w:p w14:paraId="54AE454C" w14:textId="77777777" w:rsidR="00966155" w:rsidRDefault="00966155" w:rsidP="00966155">
      <w:pPr>
        <w:pStyle w:val="Heading3"/>
        <w:rPr>
          <w:rFonts w:ascii="Arial" w:eastAsia="Arial" w:hAnsi="Arial" w:cs="Arial"/>
        </w:rPr>
      </w:pPr>
    </w:p>
    <w:p w14:paraId="7C880014" w14:textId="3CA54DC6" w:rsidR="3F0A686B" w:rsidRPr="00966155" w:rsidRDefault="3F0A686B" w:rsidP="00966155">
      <w:pPr>
        <w:pStyle w:val="Heading3"/>
        <w:rPr>
          <w:rFonts w:ascii="Arial" w:eastAsia="Arial" w:hAnsi="Arial" w:cs="Arial"/>
        </w:rPr>
      </w:pPr>
      <w:bookmarkStart w:id="20" w:name="_Toc155084479"/>
      <w:r w:rsidRPr="00966155">
        <w:rPr>
          <w:rFonts w:ascii="Arial" w:eastAsia="Arial" w:hAnsi="Arial" w:cs="Arial"/>
        </w:rPr>
        <w:t>References</w:t>
      </w:r>
      <w:bookmarkEnd w:id="20"/>
      <w:r w:rsidRPr="00966155">
        <w:rPr>
          <w:rFonts w:ascii="Arial" w:eastAsia="Arial" w:hAnsi="Arial" w:cs="Arial"/>
        </w:rPr>
        <w:t xml:space="preserve"> </w:t>
      </w:r>
    </w:p>
    <w:p w14:paraId="025FF65D" w14:textId="5AEC7093" w:rsidR="0518A5A8" w:rsidRDefault="0518A5A8" w:rsidP="4996B737">
      <w:pPr>
        <w:rPr>
          <w:rFonts w:ascii="Arial" w:eastAsia="Arial" w:hAnsi="Arial" w:cs="Arial"/>
          <w:sz w:val="24"/>
          <w:szCs w:val="24"/>
        </w:rPr>
      </w:pPr>
      <w:r w:rsidRPr="35F8BB51">
        <w:rPr>
          <w:rFonts w:ascii="Arial" w:eastAsia="Arial" w:hAnsi="Arial" w:cs="Arial"/>
          <w:color w:val="222222"/>
          <w:sz w:val="24"/>
          <w:szCs w:val="24"/>
        </w:rPr>
        <w:t xml:space="preserve">Beatley, T., 1989. Environmental ethics and planning theory. </w:t>
      </w:r>
      <w:r w:rsidRPr="35F8BB51">
        <w:rPr>
          <w:rFonts w:ascii="Arial" w:eastAsia="Arial" w:hAnsi="Arial" w:cs="Arial"/>
          <w:i/>
          <w:iCs/>
          <w:color w:val="222222"/>
          <w:sz w:val="24"/>
          <w:szCs w:val="24"/>
        </w:rPr>
        <w:t>Journal of Planning Literature</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4</w:t>
      </w:r>
      <w:r w:rsidRPr="35F8BB51">
        <w:rPr>
          <w:rFonts w:ascii="Arial" w:eastAsia="Arial" w:hAnsi="Arial" w:cs="Arial"/>
          <w:color w:val="222222"/>
          <w:sz w:val="24"/>
          <w:szCs w:val="24"/>
        </w:rPr>
        <w:t>(1), pp.1-32.</w:t>
      </w:r>
    </w:p>
    <w:p w14:paraId="191D04AD" w14:textId="066EFFB8" w:rsidR="07DE79E3" w:rsidRDefault="07DE79E3" w:rsidP="4996B737">
      <w:pPr>
        <w:rPr>
          <w:rFonts w:ascii="Arial" w:eastAsia="Arial" w:hAnsi="Arial" w:cs="Arial"/>
          <w:sz w:val="24"/>
          <w:szCs w:val="24"/>
        </w:rPr>
      </w:pPr>
      <w:r w:rsidRPr="35F8BB51">
        <w:rPr>
          <w:rFonts w:ascii="Arial" w:eastAsia="Arial" w:hAnsi="Arial" w:cs="Arial"/>
          <w:color w:val="222222"/>
          <w:sz w:val="24"/>
          <w:szCs w:val="24"/>
        </w:rPr>
        <w:t xml:space="preserve">Biermann, F., 2022. The future of ‘environmental’policy in the Anthropocene: Time for a paradigm shift. In </w:t>
      </w:r>
      <w:r w:rsidRPr="35F8BB51">
        <w:rPr>
          <w:rFonts w:ascii="Arial" w:eastAsia="Arial" w:hAnsi="Arial" w:cs="Arial"/>
          <w:i/>
          <w:iCs/>
          <w:color w:val="222222"/>
          <w:sz w:val="24"/>
          <w:szCs w:val="24"/>
        </w:rPr>
        <w:t>Trajectories in Environmental Politics</w:t>
      </w:r>
      <w:r w:rsidRPr="35F8BB51">
        <w:rPr>
          <w:rFonts w:ascii="Arial" w:eastAsia="Arial" w:hAnsi="Arial" w:cs="Arial"/>
          <w:color w:val="222222"/>
          <w:sz w:val="24"/>
          <w:szCs w:val="24"/>
        </w:rPr>
        <w:t xml:space="preserve"> (pp. 58-77). Routledge.</w:t>
      </w:r>
    </w:p>
    <w:p w14:paraId="06F61ABB" w14:textId="5A8AA87A" w:rsidR="24316EC4" w:rsidRDefault="24316EC4" w:rsidP="35F8BB51">
      <w:pPr>
        <w:rPr>
          <w:rFonts w:ascii="Arial" w:eastAsia="Arial" w:hAnsi="Arial" w:cs="Arial"/>
          <w:sz w:val="24"/>
          <w:szCs w:val="24"/>
        </w:rPr>
      </w:pPr>
      <w:r w:rsidRPr="70FFCF18">
        <w:rPr>
          <w:rFonts w:ascii="Arial" w:eastAsia="Arial" w:hAnsi="Arial" w:cs="Arial"/>
          <w:color w:val="222222"/>
          <w:sz w:val="24"/>
          <w:szCs w:val="24"/>
        </w:rPr>
        <w:t xml:space="preserve">Brueckner, M., Durey, A., Pforr, C. and Mayes, R., 2014. The civic virtue of developmentalism: on the mining industry's political licence to develop Western Australia. </w:t>
      </w:r>
      <w:r w:rsidRPr="70FFCF18">
        <w:rPr>
          <w:rFonts w:ascii="Arial" w:eastAsia="Arial" w:hAnsi="Arial" w:cs="Arial"/>
          <w:i/>
          <w:iCs/>
          <w:color w:val="222222"/>
          <w:sz w:val="24"/>
          <w:szCs w:val="24"/>
        </w:rPr>
        <w:t>Impact Assessment and Project Appraisal</w:t>
      </w:r>
      <w:r w:rsidRPr="70FFCF18">
        <w:rPr>
          <w:rFonts w:ascii="Arial" w:eastAsia="Arial" w:hAnsi="Arial" w:cs="Arial"/>
          <w:color w:val="222222"/>
          <w:sz w:val="24"/>
          <w:szCs w:val="24"/>
        </w:rPr>
        <w:t xml:space="preserve">, </w:t>
      </w:r>
      <w:r w:rsidRPr="70FFCF18">
        <w:rPr>
          <w:rFonts w:ascii="Arial" w:eastAsia="Arial" w:hAnsi="Arial" w:cs="Arial"/>
          <w:i/>
          <w:iCs/>
          <w:color w:val="222222"/>
          <w:sz w:val="24"/>
          <w:szCs w:val="24"/>
        </w:rPr>
        <w:t>32</w:t>
      </w:r>
      <w:r w:rsidRPr="70FFCF18">
        <w:rPr>
          <w:rFonts w:ascii="Arial" w:eastAsia="Arial" w:hAnsi="Arial" w:cs="Arial"/>
          <w:color w:val="222222"/>
          <w:sz w:val="24"/>
          <w:szCs w:val="24"/>
        </w:rPr>
        <w:t>(4), pp.315-326.</w:t>
      </w:r>
    </w:p>
    <w:p w14:paraId="397F3233" w14:textId="20673BD3" w:rsidR="5FF590B3" w:rsidRDefault="5FF590B3" w:rsidP="70FFCF18">
      <w:pPr>
        <w:rPr>
          <w:rFonts w:ascii="Arial" w:eastAsia="Arial" w:hAnsi="Arial" w:cs="Arial"/>
          <w:sz w:val="24"/>
          <w:szCs w:val="24"/>
        </w:rPr>
      </w:pPr>
      <w:r w:rsidRPr="70FFCF18">
        <w:rPr>
          <w:rFonts w:ascii="Arial" w:eastAsia="Arial" w:hAnsi="Arial" w:cs="Arial"/>
          <w:color w:val="222222"/>
          <w:sz w:val="24"/>
          <w:szCs w:val="24"/>
        </w:rPr>
        <w:t xml:space="preserve">Buckley, R., 2011. Tourism and environment. </w:t>
      </w:r>
      <w:r w:rsidRPr="70FFCF18">
        <w:rPr>
          <w:rFonts w:ascii="Arial" w:eastAsia="Arial" w:hAnsi="Arial" w:cs="Arial"/>
          <w:i/>
          <w:iCs/>
          <w:color w:val="222222"/>
          <w:sz w:val="24"/>
          <w:szCs w:val="24"/>
        </w:rPr>
        <w:t>Annual review of environment and resources</w:t>
      </w:r>
      <w:r w:rsidRPr="70FFCF18">
        <w:rPr>
          <w:rFonts w:ascii="Arial" w:eastAsia="Arial" w:hAnsi="Arial" w:cs="Arial"/>
          <w:color w:val="222222"/>
          <w:sz w:val="24"/>
          <w:szCs w:val="24"/>
        </w:rPr>
        <w:t xml:space="preserve">, </w:t>
      </w:r>
      <w:r w:rsidRPr="70FFCF18">
        <w:rPr>
          <w:rFonts w:ascii="Arial" w:eastAsia="Arial" w:hAnsi="Arial" w:cs="Arial"/>
          <w:i/>
          <w:iCs/>
          <w:color w:val="222222"/>
          <w:sz w:val="24"/>
          <w:szCs w:val="24"/>
        </w:rPr>
        <w:t>36</w:t>
      </w:r>
      <w:r w:rsidRPr="70FFCF18">
        <w:rPr>
          <w:rFonts w:ascii="Arial" w:eastAsia="Arial" w:hAnsi="Arial" w:cs="Arial"/>
          <w:color w:val="222222"/>
          <w:sz w:val="24"/>
          <w:szCs w:val="24"/>
        </w:rPr>
        <w:t>, pp.397-416.</w:t>
      </w:r>
    </w:p>
    <w:p w14:paraId="68B84074" w14:textId="584836A9" w:rsidR="7BFD9A02" w:rsidRDefault="7BFD9A02" w:rsidP="4996B737">
      <w:pPr>
        <w:rPr>
          <w:rFonts w:ascii="Arial" w:eastAsia="Arial" w:hAnsi="Arial" w:cs="Arial"/>
          <w:sz w:val="24"/>
          <w:szCs w:val="24"/>
        </w:rPr>
      </w:pPr>
      <w:r w:rsidRPr="35F8BB51">
        <w:rPr>
          <w:rFonts w:ascii="Arial" w:eastAsia="Arial" w:hAnsi="Arial" w:cs="Arial"/>
          <w:color w:val="222222"/>
          <w:sz w:val="24"/>
          <w:szCs w:val="24"/>
        </w:rPr>
        <w:t xml:space="preserve">Cook, C.N., Inayatullah, S., Burgman, M.A., Sutherland, W.J. and Wintle, B.A., 2014. Strategic foresight: how planning for the unpredictable can improve environmental decision-making. </w:t>
      </w:r>
      <w:r w:rsidRPr="35F8BB51">
        <w:rPr>
          <w:rFonts w:ascii="Arial" w:eastAsia="Arial" w:hAnsi="Arial" w:cs="Arial"/>
          <w:i/>
          <w:iCs/>
          <w:color w:val="222222"/>
          <w:sz w:val="24"/>
          <w:szCs w:val="24"/>
        </w:rPr>
        <w:t>Trends in ecology &amp; evolution</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29</w:t>
      </w:r>
      <w:r w:rsidRPr="35F8BB51">
        <w:rPr>
          <w:rFonts w:ascii="Arial" w:eastAsia="Arial" w:hAnsi="Arial" w:cs="Arial"/>
          <w:color w:val="222222"/>
          <w:sz w:val="24"/>
          <w:szCs w:val="24"/>
        </w:rPr>
        <w:t>(9), pp.531-541.</w:t>
      </w:r>
    </w:p>
    <w:p w14:paraId="6AF92CE5" w14:textId="2BF4BE15" w:rsidR="3A3AAD63" w:rsidRDefault="3A3AAD63" w:rsidP="46B0C015">
      <w:pPr>
        <w:rPr>
          <w:rFonts w:ascii="Arial" w:eastAsia="Arial" w:hAnsi="Arial" w:cs="Arial"/>
          <w:sz w:val="24"/>
          <w:szCs w:val="24"/>
        </w:rPr>
      </w:pPr>
      <w:r w:rsidRPr="35F8BB51">
        <w:rPr>
          <w:rFonts w:ascii="Arial" w:eastAsia="Arial" w:hAnsi="Arial" w:cs="Arial"/>
          <w:color w:val="222222"/>
          <w:sz w:val="24"/>
          <w:szCs w:val="24"/>
        </w:rPr>
        <w:t>Frost, M., Bayliss</w:t>
      </w:r>
      <w:r w:rsidRPr="35F8BB51">
        <w:rPr>
          <w:rFonts w:ascii="Cambria Math" w:eastAsia="Arial" w:hAnsi="Cambria Math" w:cs="Cambria Math"/>
          <w:color w:val="222222"/>
          <w:sz w:val="24"/>
          <w:szCs w:val="24"/>
        </w:rPr>
        <w:t>‐</w:t>
      </w:r>
      <w:r w:rsidRPr="35F8BB51">
        <w:rPr>
          <w:rFonts w:ascii="Arial" w:eastAsia="Arial" w:hAnsi="Arial" w:cs="Arial"/>
          <w:color w:val="222222"/>
          <w:sz w:val="24"/>
          <w:szCs w:val="24"/>
        </w:rPr>
        <w:t xml:space="preserve">Brown, G., Buckley, P., Cox, M., Dye, S.R., Sanderson, W.G., Stoker, B. and Withers Harvey, N., 2016. A review of climate change and the implementation of marine biodiversity legislation in the United Kingdom. </w:t>
      </w:r>
      <w:r w:rsidRPr="35F8BB51">
        <w:rPr>
          <w:rFonts w:ascii="Arial" w:eastAsia="Arial" w:hAnsi="Arial" w:cs="Arial"/>
          <w:i/>
          <w:iCs/>
          <w:color w:val="222222"/>
          <w:sz w:val="24"/>
          <w:szCs w:val="24"/>
        </w:rPr>
        <w:t>Aquatic Conservation: Marine and Freshwater Ecosystems</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26</w:t>
      </w:r>
      <w:r w:rsidRPr="35F8BB51">
        <w:rPr>
          <w:rFonts w:ascii="Arial" w:eastAsia="Arial" w:hAnsi="Arial" w:cs="Arial"/>
          <w:color w:val="222222"/>
          <w:sz w:val="24"/>
          <w:szCs w:val="24"/>
        </w:rPr>
        <w:t>(3), pp.576-595.</w:t>
      </w:r>
    </w:p>
    <w:p w14:paraId="374907A9" w14:textId="4DA1CC28" w:rsidR="2043C969" w:rsidRDefault="2043C969" w:rsidP="4996B737">
      <w:pPr>
        <w:rPr>
          <w:rFonts w:ascii="Arial" w:eastAsia="Arial" w:hAnsi="Arial" w:cs="Arial"/>
          <w:sz w:val="24"/>
          <w:szCs w:val="24"/>
        </w:rPr>
      </w:pPr>
      <w:r w:rsidRPr="35F8BB51">
        <w:rPr>
          <w:rFonts w:ascii="Arial" w:eastAsia="Arial" w:hAnsi="Arial" w:cs="Arial"/>
          <w:color w:val="222222"/>
          <w:sz w:val="24"/>
          <w:szCs w:val="24"/>
        </w:rPr>
        <w:t xml:space="preserve">Gaur, V.K., Sharma, P., Sirohi, R., Awasthi, M.K., Dussap, C.G. and Pandey, A., 2020. Assessing the impact of industrial waste on environment and mitigation strategies: A comprehensive review. </w:t>
      </w:r>
      <w:r w:rsidRPr="35F8BB51">
        <w:rPr>
          <w:rFonts w:ascii="Arial" w:eastAsia="Arial" w:hAnsi="Arial" w:cs="Arial"/>
          <w:i/>
          <w:iCs/>
          <w:color w:val="222222"/>
          <w:sz w:val="24"/>
          <w:szCs w:val="24"/>
        </w:rPr>
        <w:t>Journal of hazardous materials</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398</w:t>
      </w:r>
      <w:r w:rsidRPr="35F8BB51">
        <w:rPr>
          <w:rFonts w:ascii="Arial" w:eastAsia="Arial" w:hAnsi="Arial" w:cs="Arial"/>
          <w:color w:val="222222"/>
          <w:sz w:val="24"/>
          <w:szCs w:val="24"/>
        </w:rPr>
        <w:t>, p.123019.</w:t>
      </w:r>
    </w:p>
    <w:p w14:paraId="7A705A78" w14:textId="21004299" w:rsidR="2B04D1B1" w:rsidRDefault="2B04D1B1" w:rsidP="4996B737">
      <w:pPr>
        <w:rPr>
          <w:rFonts w:ascii="Arial" w:eastAsia="Arial" w:hAnsi="Arial" w:cs="Arial"/>
          <w:sz w:val="24"/>
          <w:szCs w:val="24"/>
        </w:rPr>
      </w:pPr>
      <w:r w:rsidRPr="70FFCF18">
        <w:rPr>
          <w:rFonts w:ascii="Arial" w:eastAsia="Arial" w:hAnsi="Arial" w:cs="Arial"/>
          <w:color w:val="222222"/>
          <w:sz w:val="24"/>
          <w:szCs w:val="24"/>
        </w:rPr>
        <w:t xml:space="preserve">Glasson, J. and Therivel, R., 2013. </w:t>
      </w:r>
      <w:r w:rsidRPr="70FFCF18">
        <w:rPr>
          <w:rFonts w:ascii="Arial" w:eastAsia="Arial" w:hAnsi="Arial" w:cs="Arial"/>
          <w:i/>
          <w:iCs/>
          <w:color w:val="222222"/>
          <w:sz w:val="24"/>
          <w:szCs w:val="24"/>
        </w:rPr>
        <w:t>Introduction to environmental impact assessment</w:t>
      </w:r>
      <w:r w:rsidRPr="70FFCF18">
        <w:rPr>
          <w:rFonts w:ascii="Arial" w:eastAsia="Arial" w:hAnsi="Arial" w:cs="Arial"/>
          <w:color w:val="222222"/>
          <w:sz w:val="24"/>
          <w:szCs w:val="24"/>
        </w:rPr>
        <w:t>. Routledge.</w:t>
      </w:r>
    </w:p>
    <w:p w14:paraId="628C950A" w14:textId="29BA5404" w:rsidR="71CF7B98" w:rsidRDefault="71CF7B98" w:rsidP="70FFCF18">
      <w:pPr>
        <w:ind w:left="567" w:hanging="567"/>
        <w:rPr>
          <w:rFonts w:ascii="Arial" w:eastAsia="Arial" w:hAnsi="Arial" w:cs="Arial"/>
          <w:sz w:val="24"/>
          <w:szCs w:val="24"/>
        </w:rPr>
      </w:pPr>
      <w:r w:rsidRPr="70FFCF18">
        <w:rPr>
          <w:rFonts w:ascii="Arial" w:eastAsia="Arial" w:hAnsi="Arial" w:cs="Arial"/>
          <w:color w:val="000000" w:themeColor="text1"/>
          <w:sz w:val="24"/>
          <w:szCs w:val="24"/>
        </w:rPr>
        <w:t xml:space="preserve">GOV.Wales (2023) </w:t>
      </w:r>
      <w:r w:rsidRPr="70FFCF18">
        <w:rPr>
          <w:rFonts w:ascii="Arial" w:eastAsia="Arial" w:hAnsi="Arial" w:cs="Arial"/>
          <w:i/>
          <w:iCs/>
          <w:color w:val="000000" w:themeColor="text1"/>
          <w:sz w:val="24"/>
          <w:szCs w:val="24"/>
        </w:rPr>
        <w:t>First minister announces £750,000 fund for tidal lagoon research</w:t>
      </w:r>
      <w:r w:rsidRPr="70FFCF18">
        <w:rPr>
          <w:rFonts w:ascii="Arial" w:eastAsia="Arial" w:hAnsi="Arial" w:cs="Arial"/>
          <w:color w:val="000000" w:themeColor="text1"/>
          <w:sz w:val="24"/>
          <w:szCs w:val="24"/>
        </w:rPr>
        <w:t xml:space="preserve">, </w:t>
      </w:r>
      <w:r w:rsidRPr="70FFCF18">
        <w:rPr>
          <w:rFonts w:ascii="Arial" w:eastAsia="Arial" w:hAnsi="Arial" w:cs="Arial"/>
          <w:i/>
          <w:iCs/>
          <w:color w:val="000000" w:themeColor="text1"/>
          <w:sz w:val="24"/>
          <w:szCs w:val="24"/>
        </w:rPr>
        <w:t>GOV.WALES</w:t>
      </w:r>
      <w:r w:rsidRPr="70FFCF18">
        <w:rPr>
          <w:rFonts w:ascii="Arial" w:eastAsia="Arial" w:hAnsi="Arial" w:cs="Arial"/>
          <w:color w:val="000000" w:themeColor="text1"/>
          <w:sz w:val="24"/>
          <w:szCs w:val="24"/>
        </w:rPr>
        <w:t xml:space="preserve">. Available at: </w:t>
      </w:r>
      <w:hyperlink r:id="rId11">
        <w:r w:rsidRPr="70FFCF18">
          <w:rPr>
            <w:rStyle w:val="Hyperlink"/>
            <w:rFonts w:ascii="Arial" w:eastAsia="Arial" w:hAnsi="Arial" w:cs="Arial"/>
            <w:sz w:val="24"/>
            <w:szCs w:val="24"/>
          </w:rPr>
          <w:t>https://www.gov.wales/first-minister-announces-fund-for-tidal-lagoon-research</w:t>
        </w:r>
      </w:hyperlink>
      <w:r w:rsidRPr="70FFCF18">
        <w:rPr>
          <w:rFonts w:ascii="Arial" w:eastAsia="Arial" w:hAnsi="Arial" w:cs="Arial"/>
          <w:color w:val="000000" w:themeColor="text1"/>
          <w:sz w:val="24"/>
          <w:szCs w:val="24"/>
        </w:rPr>
        <w:t xml:space="preserve"> (Accessed: 13 December 2023).</w:t>
      </w:r>
    </w:p>
    <w:p w14:paraId="555F4E2C" w14:textId="2B7A2ADD" w:rsidR="2BD68368" w:rsidRDefault="2BD68368" w:rsidP="35F8BB51">
      <w:pPr>
        <w:rPr>
          <w:rFonts w:ascii="Arial" w:eastAsia="Arial" w:hAnsi="Arial" w:cs="Arial"/>
          <w:sz w:val="24"/>
          <w:szCs w:val="24"/>
        </w:rPr>
      </w:pPr>
      <w:r w:rsidRPr="35F8BB51">
        <w:rPr>
          <w:rFonts w:ascii="Arial" w:eastAsia="Arial" w:hAnsi="Arial" w:cs="Arial"/>
          <w:color w:val="222222"/>
          <w:sz w:val="24"/>
          <w:szCs w:val="24"/>
        </w:rPr>
        <w:t xml:space="preserve">Hasan, M.A., Nahiduzzaman, K.M. and Aldosary, A.S., 2018. Public participation in EIA: A comparative study of the projects run by government and non-governmental organizations. </w:t>
      </w:r>
      <w:r w:rsidRPr="35F8BB51">
        <w:rPr>
          <w:rFonts w:ascii="Arial" w:eastAsia="Arial" w:hAnsi="Arial" w:cs="Arial"/>
          <w:i/>
          <w:iCs/>
          <w:color w:val="222222"/>
          <w:sz w:val="24"/>
          <w:szCs w:val="24"/>
        </w:rPr>
        <w:t>Environmental Impact Assessment Review</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72</w:t>
      </w:r>
      <w:r w:rsidRPr="35F8BB51">
        <w:rPr>
          <w:rFonts w:ascii="Arial" w:eastAsia="Arial" w:hAnsi="Arial" w:cs="Arial"/>
          <w:color w:val="222222"/>
          <w:sz w:val="24"/>
          <w:szCs w:val="24"/>
        </w:rPr>
        <w:t>, pp.12-24.</w:t>
      </w:r>
    </w:p>
    <w:p w14:paraId="52868A40" w14:textId="219D8E3A" w:rsidR="121883B9" w:rsidRDefault="121883B9" w:rsidP="35F8BB51">
      <w:pPr>
        <w:ind w:left="567" w:hanging="567"/>
      </w:pPr>
      <w:r w:rsidRPr="35F8BB51">
        <w:rPr>
          <w:rFonts w:ascii="Arial" w:eastAsia="Arial" w:hAnsi="Arial" w:cs="Arial"/>
          <w:sz w:val="24"/>
          <w:szCs w:val="24"/>
        </w:rPr>
        <w:t xml:space="preserve">Horton, H. (2023) </w:t>
      </w:r>
      <w:r w:rsidRPr="35F8BB51">
        <w:rPr>
          <w:rFonts w:ascii="Arial" w:eastAsia="Arial" w:hAnsi="Arial" w:cs="Arial"/>
          <w:i/>
          <w:iCs/>
          <w:sz w:val="24"/>
          <w:szCs w:val="24"/>
        </w:rPr>
        <w:t>Welsh water admits spilling untreated sewage near Dolphin Habitat for decade</w:t>
      </w:r>
      <w:r w:rsidRPr="35F8BB51">
        <w:rPr>
          <w:rFonts w:ascii="Arial" w:eastAsia="Arial" w:hAnsi="Arial" w:cs="Arial"/>
          <w:sz w:val="24"/>
          <w:szCs w:val="24"/>
        </w:rPr>
        <w:t xml:space="preserve">, </w:t>
      </w:r>
      <w:r w:rsidRPr="35F8BB51">
        <w:rPr>
          <w:rFonts w:ascii="Arial" w:eastAsia="Arial" w:hAnsi="Arial" w:cs="Arial"/>
          <w:i/>
          <w:iCs/>
          <w:sz w:val="24"/>
          <w:szCs w:val="24"/>
        </w:rPr>
        <w:t>The Guardian</w:t>
      </w:r>
      <w:r w:rsidRPr="35F8BB51">
        <w:rPr>
          <w:rFonts w:ascii="Arial" w:eastAsia="Arial" w:hAnsi="Arial" w:cs="Arial"/>
          <w:sz w:val="24"/>
          <w:szCs w:val="24"/>
        </w:rPr>
        <w:t xml:space="preserve">. Available at: </w:t>
      </w:r>
      <w:hyperlink r:id="rId12">
        <w:r w:rsidRPr="35F8BB51">
          <w:rPr>
            <w:rStyle w:val="Hyperlink"/>
            <w:rFonts w:ascii="Arial" w:eastAsia="Arial" w:hAnsi="Arial" w:cs="Arial"/>
            <w:sz w:val="24"/>
            <w:szCs w:val="24"/>
          </w:rPr>
          <w:t>https://www.theguardian.com/environment/2023/oct/19/welsh-water-admits-spilling-untreated-sewage-near-dolphin-habitat-for-decade</w:t>
        </w:r>
      </w:hyperlink>
      <w:r w:rsidRPr="35F8BB51">
        <w:rPr>
          <w:rFonts w:ascii="Arial" w:eastAsia="Arial" w:hAnsi="Arial" w:cs="Arial"/>
          <w:sz w:val="24"/>
          <w:szCs w:val="24"/>
        </w:rPr>
        <w:t xml:space="preserve"> (Accessed: 07 December 2023).</w:t>
      </w:r>
    </w:p>
    <w:p w14:paraId="65317ACD" w14:textId="5A65FE0E" w:rsidR="669DE675" w:rsidRDefault="669DE675" w:rsidP="35F8BB51">
      <w:pPr>
        <w:rPr>
          <w:rFonts w:ascii="Arial" w:eastAsia="Arial" w:hAnsi="Arial" w:cs="Arial"/>
          <w:sz w:val="24"/>
          <w:szCs w:val="24"/>
        </w:rPr>
      </w:pPr>
      <w:r w:rsidRPr="35F8BB51">
        <w:rPr>
          <w:rFonts w:ascii="Arial" w:eastAsia="Arial" w:hAnsi="Arial" w:cs="Arial"/>
          <w:color w:val="3A3A3A"/>
          <w:sz w:val="24"/>
          <w:szCs w:val="24"/>
        </w:rPr>
        <w:t xml:space="preserve">Igoe. (2007). Neoliberal conservation: a brief introduction. </w:t>
      </w:r>
      <w:r w:rsidRPr="35F8BB51">
        <w:rPr>
          <w:rFonts w:ascii="Arial" w:eastAsia="Arial" w:hAnsi="Arial" w:cs="Arial"/>
          <w:i/>
          <w:iCs/>
          <w:color w:val="3A3A3A"/>
          <w:sz w:val="24"/>
          <w:szCs w:val="24"/>
        </w:rPr>
        <w:t>Conservation and Society.</w:t>
      </w:r>
      <w:r w:rsidRPr="35F8BB51">
        <w:rPr>
          <w:rFonts w:ascii="Arial" w:eastAsia="Arial" w:hAnsi="Arial" w:cs="Arial"/>
          <w:color w:val="3A3A3A"/>
          <w:sz w:val="24"/>
          <w:szCs w:val="24"/>
        </w:rPr>
        <w:t xml:space="preserve">, </w:t>
      </w:r>
      <w:r w:rsidRPr="35F8BB51">
        <w:rPr>
          <w:rFonts w:ascii="Arial" w:eastAsia="Arial" w:hAnsi="Arial" w:cs="Arial"/>
          <w:i/>
          <w:iCs/>
          <w:color w:val="3A3A3A"/>
          <w:sz w:val="24"/>
          <w:szCs w:val="24"/>
        </w:rPr>
        <w:t>5</w:t>
      </w:r>
      <w:r w:rsidRPr="35F8BB51">
        <w:rPr>
          <w:rFonts w:ascii="Arial" w:eastAsia="Arial" w:hAnsi="Arial" w:cs="Arial"/>
          <w:color w:val="3A3A3A"/>
          <w:sz w:val="24"/>
          <w:szCs w:val="24"/>
        </w:rPr>
        <w:t>(4).</w:t>
      </w:r>
    </w:p>
    <w:p w14:paraId="2CF2A826" w14:textId="595ADFFE" w:rsidR="3B9FF3B7" w:rsidRDefault="3B9FF3B7" w:rsidP="35F8BB51">
      <w:pPr>
        <w:rPr>
          <w:rFonts w:ascii="Arial" w:eastAsia="Arial" w:hAnsi="Arial" w:cs="Arial"/>
          <w:sz w:val="24"/>
          <w:szCs w:val="24"/>
        </w:rPr>
      </w:pPr>
      <w:r w:rsidRPr="35F8BB51">
        <w:rPr>
          <w:rFonts w:ascii="Arial" w:eastAsia="Arial" w:hAnsi="Arial" w:cs="Arial"/>
          <w:color w:val="222222"/>
          <w:sz w:val="24"/>
          <w:szCs w:val="24"/>
        </w:rPr>
        <w:lastRenderedPageBreak/>
        <w:t xml:space="preserve">Jay, S., Jones, C., Slinn, P. and Wood, C., 2007. Environmental impact assessment: Retrospect and prospect. </w:t>
      </w:r>
      <w:r w:rsidRPr="35F8BB51">
        <w:rPr>
          <w:rFonts w:ascii="Arial" w:eastAsia="Arial" w:hAnsi="Arial" w:cs="Arial"/>
          <w:i/>
          <w:iCs/>
          <w:color w:val="222222"/>
          <w:sz w:val="24"/>
          <w:szCs w:val="24"/>
        </w:rPr>
        <w:t>Environmental impact assessment review</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27</w:t>
      </w:r>
      <w:r w:rsidRPr="35F8BB51">
        <w:rPr>
          <w:rFonts w:ascii="Arial" w:eastAsia="Arial" w:hAnsi="Arial" w:cs="Arial"/>
          <w:color w:val="222222"/>
          <w:sz w:val="24"/>
          <w:szCs w:val="24"/>
        </w:rPr>
        <w:t>(4), pp.287-300.</w:t>
      </w:r>
    </w:p>
    <w:p w14:paraId="44F50610" w14:textId="285175CA" w:rsidR="0068C827" w:rsidRDefault="0068C827" w:rsidP="35F8BB51">
      <w:pPr>
        <w:rPr>
          <w:rFonts w:ascii="Arial" w:eastAsia="Arial" w:hAnsi="Arial" w:cs="Arial"/>
          <w:sz w:val="24"/>
          <w:szCs w:val="24"/>
        </w:rPr>
      </w:pPr>
      <w:r w:rsidRPr="35F8BB51">
        <w:rPr>
          <w:rFonts w:ascii="Arial" w:eastAsia="Arial" w:hAnsi="Arial" w:cs="Arial"/>
          <w:color w:val="222222"/>
          <w:sz w:val="24"/>
          <w:szCs w:val="24"/>
        </w:rPr>
        <w:t xml:space="preserve">Jenkins, V., 2018. Sustainable management of natural resources: lessons from Wales. </w:t>
      </w:r>
      <w:r w:rsidRPr="35F8BB51">
        <w:rPr>
          <w:rFonts w:ascii="Arial" w:eastAsia="Arial" w:hAnsi="Arial" w:cs="Arial"/>
          <w:i/>
          <w:iCs/>
          <w:color w:val="222222"/>
          <w:sz w:val="24"/>
          <w:szCs w:val="24"/>
        </w:rPr>
        <w:t>Journal of environmental law</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30</w:t>
      </w:r>
      <w:r w:rsidRPr="35F8BB51">
        <w:rPr>
          <w:rFonts w:ascii="Arial" w:eastAsia="Arial" w:hAnsi="Arial" w:cs="Arial"/>
          <w:color w:val="222222"/>
          <w:sz w:val="24"/>
          <w:szCs w:val="24"/>
        </w:rPr>
        <w:t>(3), pp.399-423.</w:t>
      </w:r>
    </w:p>
    <w:p w14:paraId="4A96BF6A" w14:textId="5DA0DD03" w:rsidR="04E4638E" w:rsidRDefault="04E4638E" w:rsidP="35F8BB51">
      <w:pPr>
        <w:rPr>
          <w:rFonts w:ascii="Arial" w:eastAsia="Arial" w:hAnsi="Arial" w:cs="Arial"/>
          <w:color w:val="222222"/>
          <w:sz w:val="24"/>
          <w:szCs w:val="24"/>
        </w:rPr>
      </w:pPr>
      <w:r w:rsidRPr="35F8BB51">
        <w:rPr>
          <w:rFonts w:ascii="Arial" w:eastAsia="Arial" w:hAnsi="Arial" w:cs="Arial"/>
          <w:color w:val="222222"/>
          <w:sz w:val="24"/>
          <w:szCs w:val="24"/>
        </w:rPr>
        <w:t xml:space="preserve">Jones, P.J., 2012. Marine protected areas in the UK: challenges in combining top-down and bottom-up approaches to governance. </w:t>
      </w:r>
      <w:r w:rsidRPr="35F8BB51">
        <w:rPr>
          <w:rFonts w:ascii="Arial" w:eastAsia="Arial" w:hAnsi="Arial" w:cs="Arial"/>
          <w:i/>
          <w:iCs/>
          <w:color w:val="222222"/>
          <w:sz w:val="24"/>
          <w:szCs w:val="24"/>
        </w:rPr>
        <w:t>Environmental Conservation</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39</w:t>
      </w:r>
      <w:r w:rsidRPr="35F8BB51">
        <w:rPr>
          <w:rFonts w:ascii="Arial" w:eastAsia="Arial" w:hAnsi="Arial" w:cs="Arial"/>
          <w:color w:val="222222"/>
          <w:sz w:val="24"/>
          <w:szCs w:val="24"/>
        </w:rPr>
        <w:t>(3), pp.248-258.</w:t>
      </w:r>
    </w:p>
    <w:p w14:paraId="449693C9" w14:textId="0733C92D" w:rsidR="4E3BBA41" w:rsidRDefault="4E3BBA41" w:rsidP="4996B737">
      <w:pPr>
        <w:ind w:left="567" w:hanging="567"/>
        <w:rPr>
          <w:rFonts w:ascii="Arial" w:eastAsia="Arial" w:hAnsi="Arial" w:cs="Arial"/>
          <w:sz w:val="24"/>
          <w:szCs w:val="24"/>
        </w:rPr>
      </w:pPr>
      <w:r w:rsidRPr="35F8BB51">
        <w:rPr>
          <w:rFonts w:ascii="Arial" w:eastAsia="Arial" w:hAnsi="Arial" w:cs="Arial"/>
          <w:sz w:val="24"/>
          <w:szCs w:val="24"/>
        </w:rPr>
        <w:t xml:space="preserve">Jones-Pearson, B. (2022) </w:t>
      </w:r>
      <w:r w:rsidRPr="35F8BB51">
        <w:rPr>
          <w:rFonts w:ascii="Arial" w:eastAsia="Arial" w:hAnsi="Arial" w:cs="Arial"/>
          <w:i/>
          <w:iCs/>
          <w:sz w:val="24"/>
          <w:szCs w:val="24"/>
        </w:rPr>
        <w:t>Morlais tidal project on Anglesey gets £31m EU funding</w:t>
      </w:r>
      <w:r w:rsidRPr="35F8BB51">
        <w:rPr>
          <w:rFonts w:ascii="Arial" w:eastAsia="Arial" w:hAnsi="Arial" w:cs="Arial"/>
          <w:sz w:val="24"/>
          <w:szCs w:val="24"/>
        </w:rPr>
        <w:t xml:space="preserve">, </w:t>
      </w:r>
      <w:r w:rsidRPr="35F8BB51">
        <w:rPr>
          <w:rFonts w:ascii="Arial" w:eastAsia="Arial" w:hAnsi="Arial" w:cs="Arial"/>
          <w:i/>
          <w:iCs/>
          <w:sz w:val="24"/>
          <w:szCs w:val="24"/>
        </w:rPr>
        <w:t>BBC News</w:t>
      </w:r>
      <w:r w:rsidRPr="35F8BB51">
        <w:rPr>
          <w:rFonts w:ascii="Arial" w:eastAsia="Arial" w:hAnsi="Arial" w:cs="Arial"/>
          <w:sz w:val="24"/>
          <w:szCs w:val="24"/>
        </w:rPr>
        <w:t xml:space="preserve">. Available at: </w:t>
      </w:r>
      <w:hyperlink r:id="rId13">
        <w:r w:rsidRPr="35F8BB51">
          <w:rPr>
            <w:rStyle w:val="Hyperlink"/>
            <w:rFonts w:ascii="Arial" w:eastAsia="Arial" w:hAnsi="Arial" w:cs="Arial"/>
            <w:sz w:val="24"/>
            <w:szCs w:val="24"/>
          </w:rPr>
          <w:t>https://www.bbc.co.uk/news/uk-wales-60833908</w:t>
        </w:r>
      </w:hyperlink>
      <w:r w:rsidRPr="35F8BB51">
        <w:rPr>
          <w:rFonts w:ascii="Arial" w:eastAsia="Arial" w:hAnsi="Arial" w:cs="Arial"/>
          <w:sz w:val="24"/>
          <w:szCs w:val="24"/>
        </w:rPr>
        <w:t xml:space="preserve"> (Accessed: 01 December 2023).</w:t>
      </w:r>
    </w:p>
    <w:p w14:paraId="5EAC0E14" w14:textId="1A244A74" w:rsidR="786EDDE9" w:rsidRDefault="786EDDE9" w:rsidP="4996B737">
      <w:pPr>
        <w:ind w:left="567" w:hanging="567"/>
        <w:rPr>
          <w:rFonts w:ascii="Arial" w:eastAsia="Arial" w:hAnsi="Arial" w:cs="Arial"/>
          <w:sz w:val="24"/>
          <w:szCs w:val="24"/>
        </w:rPr>
      </w:pPr>
      <w:r w:rsidRPr="35F8BB51">
        <w:rPr>
          <w:rFonts w:ascii="Arial" w:eastAsia="Arial" w:hAnsi="Arial" w:cs="Arial"/>
          <w:sz w:val="24"/>
          <w:szCs w:val="24"/>
        </w:rPr>
        <w:t xml:space="preserve">Kudelska, L. (2019) </w:t>
      </w:r>
      <w:r w:rsidRPr="35F8BB51">
        <w:rPr>
          <w:rFonts w:ascii="Arial" w:eastAsia="Arial" w:hAnsi="Arial" w:cs="Arial"/>
          <w:i/>
          <w:iCs/>
          <w:sz w:val="24"/>
          <w:szCs w:val="24"/>
        </w:rPr>
        <w:t>South stack and why we are objecting to the Tidal Energy Demonstration Zone</w:t>
      </w:r>
      <w:r w:rsidRPr="35F8BB51">
        <w:rPr>
          <w:rFonts w:ascii="Arial" w:eastAsia="Arial" w:hAnsi="Arial" w:cs="Arial"/>
          <w:sz w:val="24"/>
          <w:szCs w:val="24"/>
        </w:rPr>
        <w:t xml:space="preserve">, </w:t>
      </w:r>
      <w:r w:rsidRPr="35F8BB51">
        <w:rPr>
          <w:rFonts w:ascii="Arial" w:eastAsia="Arial" w:hAnsi="Arial" w:cs="Arial"/>
          <w:i/>
          <w:iCs/>
          <w:sz w:val="24"/>
          <w:szCs w:val="24"/>
        </w:rPr>
        <w:t>South Stack and why we are objecting to the Tidal Energy Demonstration Zone - South Stack Cliffs - South Stack Cliffs - The RSPB Community</w:t>
      </w:r>
      <w:r w:rsidRPr="35F8BB51">
        <w:rPr>
          <w:rFonts w:ascii="Arial" w:eastAsia="Arial" w:hAnsi="Arial" w:cs="Arial"/>
          <w:sz w:val="24"/>
          <w:szCs w:val="24"/>
        </w:rPr>
        <w:t xml:space="preserve">. Available at: </w:t>
      </w:r>
      <w:hyperlink r:id="rId14">
        <w:r w:rsidRPr="35F8BB51">
          <w:rPr>
            <w:rStyle w:val="Hyperlink"/>
            <w:rFonts w:ascii="Arial" w:eastAsia="Arial" w:hAnsi="Arial" w:cs="Arial"/>
            <w:sz w:val="24"/>
            <w:szCs w:val="24"/>
          </w:rPr>
          <w:t>https://community.rspb.org.uk/placestovisit/southstackcliffs/b/southstackcliffs-blog/posts/south-stack-and-why-we-are-objecting-to-the-tidal-energy-demonstration-zone</w:t>
        </w:r>
      </w:hyperlink>
      <w:r w:rsidRPr="35F8BB51">
        <w:rPr>
          <w:rFonts w:ascii="Arial" w:eastAsia="Arial" w:hAnsi="Arial" w:cs="Arial"/>
          <w:sz w:val="24"/>
          <w:szCs w:val="24"/>
        </w:rPr>
        <w:t xml:space="preserve"> (Accessed: 27 November 2023).</w:t>
      </w:r>
    </w:p>
    <w:p w14:paraId="4BB15BEC" w14:textId="1D6FB66A" w:rsidR="4994BDA5" w:rsidRDefault="4994BDA5" w:rsidP="35F8BB51">
      <w:pPr>
        <w:ind w:left="567" w:hanging="567"/>
        <w:rPr>
          <w:rFonts w:ascii="Arial" w:eastAsia="Arial" w:hAnsi="Arial" w:cs="Arial"/>
          <w:sz w:val="24"/>
          <w:szCs w:val="24"/>
        </w:rPr>
      </w:pPr>
      <w:r w:rsidRPr="35F8BB51">
        <w:rPr>
          <w:rFonts w:ascii="Arial" w:eastAsia="Arial" w:hAnsi="Arial" w:cs="Arial"/>
          <w:color w:val="222222"/>
          <w:sz w:val="24"/>
          <w:szCs w:val="24"/>
        </w:rPr>
        <w:t xml:space="preserve">Lawrence, D.P., 2007. Impact significance determination—designing an approach. </w:t>
      </w:r>
      <w:r w:rsidRPr="35F8BB51">
        <w:rPr>
          <w:rFonts w:ascii="Arial" w:eastAsia="Arial" w:hAnsi="Arial" w:cs="Arial"/>
          <w:i/>
          <w:iCs/>
          <w:color w:val="222222"/>
          <w:sz w:val="24"/>
          <w:szCs w:val="24"/>
        </w:rPr>
        <w:t>Environmental Impact Assessment Review</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27</w:t>
      </w:r>
      <w:r w:rsidRPr="35F8BB51">
        <w:rPr>
          <w:rFonts w:ascii="Arial" w:eastAsia="Arial" w:hAnsi="Arial" w:cs="Arial"/>
          <w:color w:val="222222"/>
          <w:sz w:val="24"/>
          <w:szCs w:val="24"/>
        </w:rPr>
        <w:t>(8), pp.730-754.</w:t>
      </w:r>
    </w:p>
    <w:p w14:paraId="0B5E7C56" w14:textId="3590F817" w:rsidR="661F8E4D" w:rsidRDefault="661F8E4D" w:rsidP="35F8BB51">
      <w:pPr>
        <w:ind w:left="567" w:hanging="567"/>
        <w:rPr>
          <w:rFonts w:ascii="Arial" w:eastAsia="Arial" w:hAnsi="Arial" w:cs="Arial"/>
          <w:sz w:val="24"/>
          <w:szCs w:val="24"/>
        </w:rPr>
      </w:pPr>
      <w:r w:rsidRPr="35F8BB51">
        <w:rPr>
          <w:rFonts w:ascii="Arial" w:eastAsia="Arial" w:hAnsi="Arial" w:cs="Arial"/>
          <w:color w:val="222222"/>
          <w:sz w:val="24"/>
          <w:szCs w:val="24"/>
        </w:rPr>
        <w:t xml:space="preserve">Marara, M., Okello, N., Kuhanwa, Z., Douven, W., Beevers, L. and Leentvaar, J., 2011. The importance of context in delivering effective EIA: Case studies from East Africa. </w:t>
      </w:r>
      <w:r w:rsidRPr="35F8BB51">
        <w:rPr>
          <w:rFonts w:ascii="Arial" w:eastAsia="Arial" w:hAnsi="Arial" w:cs="Arial"/>
          <w:i/>
          <w:iCs/>
          <w:color w:val="222222"/>
          <w:sz w:val="24"/>
          <w:szCs w:val="24"/>
        </w:rPr>
        <w:t>Environmental Impact Assessment Review</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31</w:t>
      </w:r>
      <w:r w:rsidRPr="35F8BB51">
        <w:rPr>
          <w:rFonts w:ascii="Arial" w:eastAsia="Arial" w:hAnsi="Arial" w:cs="Arial"/>
          <w:color w:val="222222"/>
          <w:sz w:val="24"/>
          <w:szCs w:val="24"/>
        </w:rPr>
        <w:t>(3), pp.286-296.</w:t>
      </w:r>
    </w:p>
    <w:p w14:paraId="3CA4B351" w14:textId="569CC961" w:rsidR="47A4F0FE" w:rsidRDefault="47A4F0FE" w:rsidP="35F8BB51">
      <w:pPr>
        <w:ind w:left="567" w:hanging="567"/>
        <w:rPr>
          <w:rFonts w:ascii="Arial" w:eastAsia="Arial" w:hAnsi="Arial" w:cs="Arial"/>
          <w:sz w:val="24"/>
          <w:szCs w:val="24"/>
        </w:rPr>
      </w:pPr>
      <w:r w:rsidRPr="35F8BB51">
        <w:rPr>
          <w:rFonts w:ascii="Arial" w:eastAsia="Arial" w:hAnsi="Arial" w:cs="Arial"/>
          <w:color w:val="222222"/>
          <w:sz w:val="24"/>
          <w:szCs w:val="24"/>
        </w:rPr>
        <w:t xml:space="preserve">Mitchell, J., 1997. Mitigation in environmental assessment-furthering best practice. </w:t>
      </w:r>
      <w:r w:rsidRPr="35F8BB51">
        <w:rPr>
          <w:rFonts w:ascii="Arial" w:eastAsia="Arial" w:hAnsi="Arial" w:cs="Arial"/>
          <w:i/>
          <w:iCs/>
          <w:color w:val="222222"/>
          <w:sz w:val="24"/>
          <w:szCs w:val="24"/>
        </w:rPr>
        <w:t>EA-LINCOLN-</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5</w:t>
      </w:r>
      <w:r w:rsidRPr="35F8BB51">
        <w:rPr>
          <w:rFonts w:ascii="Arial" w:eastAsia="Arial" w:hAnsi="Arial" w:cs="Arial"/>
          <w:color w:val="222222"/>
          <w:sz w:val="24"/>
          <w:szCs w:val="24"/>
        </w:rPr>
        <w:t>, pp.28-29.</w:t>
      </w:r>
    </w:p>
    <w:p w14:paraId="0D15C563" w14:textId="40C8557B" w:rsidR="68C31C1E" w:rsidRDefault="68C31C1E" w:rsidP="35F8BB51">
      <w:pPr>
        <w:ind w:left="567" w:hanging="567"/>
        <w:rPr>
          <w:rFonts w:ascii="Arial" w:eastAsia="Arial" w:hAnsi="Arial" w:cs="Arial"/>
          <w:sz w:val="24"/>
          <w:szCs w:val="24"/>
        </w:rPr>
      </w:pPr>
      <w:r w:rsidRPr="35F8BB51">
        <w:rPr>
          <w:rFonts w:ascii="Arial" w:eastAsia="Arial" w:hAnsi="Arial" w:cs="Arial"/>
          <w:color w:val="222222"/>
          <w:sz w:val="24"/>
          <w:szCs w:val="24"/>
        </w:rPr>
        <w:t xml:space="preserve">Michell, G. and McManus, P., 2013. Engaging communities for success: social impact assessment and social licence to operate at Northparkes Mines, NSW. </w:t>
      </w:r>
      <w:r w:rsidRPr="35F8BB51">
        <w:rPr>
          <w:rFonts w:ascii="Arial" w:eastAsia="Arial" w:hAnsi="Arial" w:cs="Arial"/>
          <w:i/>
          <w:iCs/>
          <w:color w:val="222222"/>
          <w:sz w:val="24"/>
          <w:szCs w:val="24"/>
        </w:rPr>
        <w:t>Australian Geographer</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44</w:t>
      </w:r>
      <w:r w:rsidRPr="35F8BB51">
        <w:rPr>
          <w:rFonts w:ascii="Arial" w:eastAsia="Arial" w:hAnsi="Arial" w:cs="Arial"/>
          <w:color w:val="222222"/>
          <w:sz w:val="24"/>
          <w:szCs w:val="24"/>
        </w:rPr>
        <w:t>(4), pp.435-459.</w:t>
      </w:r>
    </w:p>
    <w:p w14:paraId="7D4E2CA6" w14:textId="5FD2425A" w:rsidR="453AB515" w:rsidRDefault="453AB515" w:rsidP="35F8BB51">
      <w:pPr>
        <w:ind w:left="567" w:hanging="567"/>
        <w:rPr>
          <w:rFonts w:ascii="Arial" w:eastAsia="Arial" w:hAnsi="Arial" w:cs="Arial"/>
          <w:sz w:val="24"/>
          <w:szCs w:val="24"/>
        </w:rPr>
      </w:pPr>
      <w:r w:rsidRPr="35F8BB51">
        <w:rPr>
          <w:rFonts w:ascii="Arial" w:eastAsia="Arial" w:hAnsi="Arial" w:cs="Arial"/>
          <w:color w:val="222222"/>
          <w:sz w:val="24"/>
          <w:szCs w:val="24"/>
        </w:rPr>
        <w:t xml:space="preserve">Morgan, R.K., 2012. Environmental impact assessment: the state of the art. </w:t>
      </w:r>
      <w:r w:rsidRPr="35F8BB51">
        <w:rPr>
          <w:rFonts w:ascii="Arial" w:eastAsia="Arial" w:hAnsi="Arial" w:cs="Arial"/>
          <w:i/>
          <w:iCs/>
          <w:color w:val="222222"/>
          <w:sz w:val="24"/>
          <w:szCs w:val="24"/>
        </w:rPr>
        <w:t>Impact assessment and project appraisal</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30</w:t>
      </w:r>
      <w:r w:rsidRPr="35F8BB51">
        <w:rPr>
          <w:rFonts w:ascii="Arial" w:eastAsia="Arial" w:hAnsi="Arial" w:cs="Arial"/>
          <w:color w:val="222222"/>
          <w:sz w:val="24"/>
          <w:szCs w:val="24"/>
        </w:rPr>
        <w:t>(1), pp.5-14.</w:t>
      </w:r>
    </w:p>
    <w:p w14:paraId="2DE2B566" w14:textId="3C706D77" w:rsidR="2EC0467A" w:rsidRDefault="2EC0467A" w:rsidP="35F8BB51">
      <w:pPr>
        <w:ind w:left="567" w:hanging="567"/>
        <w:rPr>
          <w:rFonts w:ascii="Arial" w:eastAsia="Arial" w:hAnsi="Arial" w:cs="Arial"/>
          <w:sz w:val="24"/>
          <w:szCs w:val="24"/>
        </w:rPr>
      </w:pPr>
      <w:r w:rsidRPr="35F8BB51">
        <w:rPr>
          <w:rFonts w:ascii="Arial" w:eastAsia="Arial" w:hAnsi="Arial" w:cs="Arial"/>
          <w:color w:val="222222"/>
          <w:sz w:val="24"/>
          <w:szCs w:val="24"/>
        </w:rPr>
        <w:t>Munn, E., 1979. Environmental impact assessment.</w:t>
      </w:r>
    </w:p>
    <w:p w14:paraId="6AE43C3B" w14:textId="443B3999" w:rsidR="18C3CCAF" w:rsidRDefault="18C3CCAF" w:rsidP="35F8BB51">
      <w:pPr>
        <w:ind w:left="567" w:hanging="567"/>
        <w:rPr>
          <w:rFonts w:ascii="Arial" w:eastAsia="Arial" w:hAnsi="Arial" w:cs="Arial"/>
          <w:sz w:val="24"/>
          <w:szCs w:val="24"/>
        </w:rPr>
      </w:pPr>
      <w:r w:rsidRPr="35F8BB51">
        <w:rPr>
          <w:rFonts w:ascii="Arial" w:eastAsia="Arial" w:hAnsi="Arial" w:cs="Arial"/>
          <w:color w:val="222222"/>
          <w:sz w:val="24"/>
          <w:szCs w:val="24"/>
        </w:rPr>
        <w:t xml:space="preserve">Nadeem, O. and Fischer, T.B., 2011. An evaluation framework for effective public participation in EIA in Pakistan. </w:t>
      </w:r>
      <w:r w:rsidRPr="35F8BB51">
        <w:rPr>
          <w:rFonts w:ascii="Arial" w:eastAsia="Arial" w:hAnsi="Arial" w:cs="Arial"/>
          <w:i/>
          <w:iCs/>
          <w:color w:val="222222"/>
          <w:sz w:val="24"/>
          <w:szCs w:val="24"/>
        </w:rPr>
        <w:t>Environmental Impact Assessment Review</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31</w:t>
      </w:r>
      <w:r w:rsidRPr="35F8BB51">
        <w:rPr>
          <w:rFonts w:ascii="Arial" w:eastAsia="Arial" w:hAnsi="Arial" w:cs="Arial"/>
          <w:color w:val="222222"/>
          <w:sz w:val="24"/>
          <w:szCs w:val="24"/>
        </w:rPr>
        <w:t>(1), pp.36-47.</w:t>
      </w:r>
    </w:p>
    <w:p w14:paraId="51F8FC8C" w14:textId="4E0FB19C" w:rsidR="74CBF4BE" w:rsidRDefault="74CBF4BE" w:rsidP="4996B737">
      <w:pPr>
        <w:rPr>
          <w:rFonts w:ascii="Arial" w:eastAsia="Arial" w:hAnsi="Arial" w:cs="Arial"/>
          <w:sz w:val="24"/>
          <w:szCs w:val="24"/>
        </w:rPr>
      </w:pPr>
      <w:r w:rsidRPr="35F8BB51">
        <w:rPr>
          <w:rFonts w:ascii="Arial" w:eastAsia="Arial" w:hAnsi="Arial" w:cs="Arial"/>
          <w:color w:val="222222"/>
          <w:sz w:val="24"/>
          <w:szCs w:val="24"/>
        </w:rPr>
        <w:t xml:space="preserve">Siregar, I., 2021. CSR-based corporate environmental policy implementation. </w:t>
      </w:r>
      <w:r w:rsidRPr="35F8BB51">
        <w:rPr>
          <w:rFonts w:ascii="Arial" w:eastAsia="Arial" w:hAnsi="Arial" w:cs="Arial"/>
          <w:i/>
          <w:iCs/>
          <w:color w:val="222222"/>
          <w:sz w:val="24"/>
          <w:szCs w:val="24"/>
        </w:rPr>
        <w:t>British Journal of Environmental Studies</w:t>
      </w:r>
      <w:r w:rsidRPr="35F8BB51">
        <w:rPr>
          <w:rFonts w:ascii="Arial" w:eastAsia="Arial" w:hAnsi="Arial" w:cs="Arial"/>
          <w:color w:val="222222"/>
          <w:sz w:val="24"/>
          <w:szCs w:val="24"/>
        </w:rPr>
        <w:t xml:space="preserve">, </w:t>
      </w:r>
      <w:r w:rsidRPr="35F8BB51">
        <w:rPr>
          <w:rFonts w:ascii="Arial" w:eastAsia="Arial" w:hAnsi="Arial" w:cs="Arial"/>
          <w:i/>
          <w:iCs/>
          <w:color w:val="222222"/>
          <w:sz w:val="24"/>
          <w:szCs w:val="24"/>
        </w:rPr>
        <w:t>1</w:t>
      </w:r>
      <w:r w:rsidRPr="35F8BB51">
        <w:rPr>
          <w:rFonts w:ascii="Arial" w:eastAsia="Arial" w:hAnsi="Arial" w:cs="Arial"/>
          <w:color w:val="222222"/>
          <w:sz w:val="24"/>
          <w:szCs w:val="24"/>
        </w:rPr>
        <w:t>(1), pp.51-57.</w:t>
      </w:r>
    </w:p>
    <w:p w14:paraId="0F656B75" w14:textId="429B5034" w:rsidR="752D97FE" w:rsidRDefault="752D97FE" w:rsidP="4996B737">
      <w:pPr>
        <w:ind w:left="567" w:hanging="567"/>
        <w:rPr>
          <w:rFonts w:ascii="Arial" w:eastAsia="Arial" w:hAnsi="Arial" w:cs="Arial"/>
          <w:sz w:val="24"/>
          <w:szCs w:val="24"/>
        </w:rPr>
      </w:pPr>
      <w:r w:rsidRPr="35F8BB51">
        <w:rPr>
          <w:rFonts w:ascii="Arial" w:eastAsia="Arial" w:hAnsi="Arial" w:cs="Arial"/>
          <w:sz w:val="24"/>
          <w:szCs w:val="24"/>
        </w:rPr>
        <w:lastRenderedPageBreak/>
        <w:t xml:space="preserve">Tague, N. (2022) </w:t>
      </w:r>
      <w:r w:rsidRPr="35F8BB51">
        <w:rPr>
          <w:rFonts w:ascii="Arial" w:eastAsia="Arial" w:hAnsi="Arial" w:cs="Arial"/>
          <w:i/>
          <w:iCs/>
          <w:sz w:val="24"/>
          <w:szCs w:val="24"/>
        </w:rPr>
        <w:t>Tender open for Anglesey Tidal Power Project</w:t>
      </w:r>
      <w:r w:rsidRPr="35F8BB51">
        <w:rPr>
          <w:rFonts w:ascii="Arial" w:eastAsia="Arial" w:hAnsi="Arial" w:cs="Arial"/>
          <w:sz w:val="24"/>
          <w:szCs w:val="24"/>
        </w:rPr>
        <w:t xml:space="preserve">, </w:t>
      </w:r>
      <w:r w:rsidRPr="35F8BB51">
        <w:rPr>
          <w:rFonts w:ascii="Arial" w:eastAsia="Arial" w:hAnsi="Arial" w:cs="Arial"/>
          <w:i/>
          <w:iCs/>
          <w:sz w:val="24"/>
          <w:szCs w:val="24"/>
        </w:rPr>
        <w:t>Place North West</w:t>
      </w:r>
      <w:r w:rsidRPr="35F8BB51">
        <w:rPr>
          <w:rFonts w:ascii="Arial" w:eastAsia="Arial" w:hAnsi="Arial" w:cs="Arial"/>
          <w:sz w:val="24"/>
          <w:szCs w:val="24"/>
        </w:rPr>
        <w:t xml:space="preserve">. Available at: </w:t>
      </w:r>
      <w:hyperlink r:id="rId15">
        <w:r w:rsidRPr="35F8BB51">
          <w:rPr>
            <w:rStyle w:val="Hyperlink"/>
            <w:rFonts w:ascii="Arial" w:eastAsia="Arial" w:hAnsi="Arial" w:cs="Arial"/>
            <w:sz w:val="24"/>
            <w:szCs w:val="24"/>
          </w:rPr>
          <w:t>https://www.placenorthwest.co.uk/tender-open-for-anglesey-tidal-power-project/</w:t>
        </w:r>
      </w:hyperlink>
      <w:r w:rsidRPr="35F8BB51">
        <w:rPr>
          <w:rFonts w:ascii="Arial" w:eastAsia="Arial" w:hAnsi="Arial" w:cs="Arial"/>
          <w:sz w:val="24"/>
          <w:szCs w:val="24"/>
        </w:rPr>
        <w:t xml:space="preserve"> (Accessed: 23 November 2023).</w:t>
      </w:r>
    </w:p>
    <w:p w14:paraId="539E1E3E" w14:textId="26D45586" w:rsidR="6225156E" w:rsidRDefault="6225156E" w:rsidP="35F8BB51">
      <w:pPr>
        <w:ind w:left="567" w:hanging="567"/>
        <w:rPr>
          <w:rFonts w:ascii="Arial" w:eastAsia="Arial" w:hAnsi="Arial" w:cs="Arial"/>
          <w:sz w:val="24"/>
          <w:szCs w:val="24"/>
        </w:rPr>
      </w:pPr>
      <w:r w:rsidRPr="5DF3DC33">
        <w:rPr>
          <w:rFonts w:ascii="Arial" w:eastAsia="Arial" w:hAnsi="Arial" w:cs="Arial"/>
          <w:color w:val="222222"/>
          <w:sz w:val="24"/>
          <w:szCs w:val="24"/>
        </w:rPr>
        <w:t xml:space="preserve">Taylor, C.N., Bryan, C.H. and Goodrich, C., 1998. </w:t>
      </w:r>
      <w:r w:rsidRPr="5DF3DC33">
        <w:rPr>
          <w:rFonts w:ascii="Arial" w:eastAsia="Arial" w:hAnsi="Arial" w:cs="Arial"/>
          <w:i/>
          <w:iCs/>
          <w:color w:val="222222"/>
          <w:sz w:val="24"/>
          <w:szCs w:val="24"/>
        </w:rPr>
        <w:t>Social assessment: theory, process and techniques</w:t>
      </w:r>
      <w:r w:rsidRPr="5DF3DC33">
        <w:rPr>
          <w:rFonts w:ascii="Arial" w:eastAsia="Arial" w:hAnsi="Arial" w:cs="Arial"/>
          <w:color w:val="222222"/>
          <w:sz w:val="24"/>
          <w:szCs w:val="24"/>
        </w:rPr>
        <w:t>. Centre for Resource Management.</w:t>
      </w:r>
    </w:p>
    <w:p w14:paraId="646FDF9B" w14:textId="244F64BC" w:rsidR="5DF3DC33" w:rsidRPr="003C0208" w:rsidRDefault="21DE251A" w:rsidP="003C0208">
      <w:pPr>
        <w:ind w:left="567" w:hanging="567"/>
      </w:pPr>
      <w:r w:rsidRPr="5DF3DC33">
        <w:rPr>
          <w:rFonts w:ascii="Arial" w:eastAsia="Arial" w:hAnsi="Arial" w:cs="Arial"/>
          <w:sz w:val="24"/>
          <w:szCs w:val="24"/>
        </w:rPr>
        <w:t xml:space="preserve">Thomas, K. (2023) </w:t>
      </w:r>
      <w:r w:rsidRPr="5DF3DC33">
        <w:rPr>
          <w:rFonts w:ascii="Arial" w:eastAsia="Arial" w:hAnsi="Arial" w:cs="Arial"/>
          <w:i/>
          <w:iCs/>
          <w:sz w:val="24"/>
          <w:szCs w:val="24"/>
        </w:rPr>
        <w:t>Clintons’ visit to Swansea University puts focus on leadership for future generations</w:t>
      </w:r>
      <w:r w:rsidRPr="5DF3DC33">
        <w:rPr>
          <w:rFonts w:ascii="Arial" w:eastAsia="Arial" w:hAnsi="Arial" w:cs="Arial"/>
          <w:sz w:val="24"/>
          <w:szCs w:val="24"/>
        </w:rPr>
        <w:t xml:space="preserve">, </w:t>
      </w:r>
      <w:r w:rsidRPr="5DF3DC33">
        <w:rPr>
          <w:rFonts w:ascii="Arial" w:eastAsia="Arial" w:hAnsi="Arial" w:cs="Arial"/>
          <w:i/>
          <w:iCs/>
          <w:sz w:val="24"/>
          <w:szCs w:val="24"/>
        </w:rPr>
        <w:t>Swansea University</w:t>
      </w:r>
      <w:r w:rsidRPr="5DF3DC33">
        <w:rPr>
          <w:rFonts w:ascii="Arial" w:eastAsia="Arial" w:hAnsi="Arial" w:cs="Arial"/>
          <w:sz w:val="24"/>
          <w:szCs w:val="24"/>
        </w:rPr>
        <w:t xml:space="preserve">. Available at: </w:t>
      </w:r>
      <w:hyperlink r:id="rId16">
        <w:r w:rsidRPr="5DF3DC33">
          <w:rPr>
            <w:rStyle w:val="Hyperlink"/>
            <w:rFonts w:ascii="Arial" w:eastAsia="Arial" w:hAnsi="Arial" w:cs="Arial"/>
            <w:sz w:val="24"/>
            <w:szCs w:val="24"/>
          </w:rPr>
          <w:t>https://www.swansea.ac.uk/press-office/news-events/news/2023/11/clintons-visit-to-swansea-university-puts-focus-on-leadership-for-future-generations.php</w:t>
        </w:r>
      </w:hyperlink>
      <w:r w:rsidRPr="5DF3DC33">
        <w:rPr>
          <w:rFonts w:ascii="Arial" w:eastAsia="Arial" w:hAnsi="Arial" w:cs="Arial"/>
          <w:sz w:val="24"/>
          <w:szCs w:val="24"/>
        </w:rPr>
        <w:t xml:space="preserve"> (Accessed: 29 December 2023).</w:t>
      </w:r>
    </w:p>
    <w:p w14:paraId="0051D91C" w14:textId="14D848E8" w:rsidR="5DF3DC33" w:rsidRPr="003C0208" w:rsidRDefault="5D0B63D3" w:rsidP="003C0208">
      <w:pPr>
        <w:ind w:left="567" w:hanging="567"/>
        <w:rPr>
          <w:rFonts w:ascii="Arial" w:eastAsia="Arial" w:hAnsi="Arial" w:cs="Arial"/>
          <w:sz w:val="24"/>
          <w:szCs w:val="24"/>
        </w:rPr>
      </w:pPr>
      <w:r w:rsidRPr="5DF3DC33">
        <w:rPr>
          <w:rFonts w:ascii="Arial" w:eastAsia="Arial" w:hAnsi="Arial" w:cs="Arial"/>
          <w:color w:val="222222"/>
          <w:sz w:val="24"/>
          <w:szCs w:val="24"/>
        </w:rPr>
        <w:t xml:space="preserve">Tinker, L., Cobb, D., Bond, A. and Cashmore, M., 2005. Impact mitigation in environmental impact assessment: paper promises or the basis of consent conditions?. </w:t>
      </w:r>
      <w:r w:rsidRPr="5DF3DC33">
        <w:rPr>
          <w:rFonts w:ascii="Arial" w:eastAsia="Arial" w:hAnsi="Arial" w:cs="Arial"/>
          <w:i/>
          <w:iCs/>
          <w:color w:val="222222"/>
          <w:sz w:val="24"/>
          <w:szCs w:val="24"/>
        </w:rPr>
        <w:t>Impact Assessment and Project Appraisal</w:t>
      </w:r>
      <w:r w:rsidRPr="5DF3DC33">
        <w:rPr>
          <w:rFonts w:ascii="Arial" w:eastAsia="Arial" w:hAnsi="Arial" w:cs="Arial"/>
          <w:color w:val="222222"/>
          <w:sz w:val="24"/>
          <w:szCs w:val="24"/>
        </w:rPr>
        <w:t xml:space="preserve">, </w:t>
      </w:r>
      <w:r w:rsidRPr="5DF3DC33">
        <w:rPr>
          <w:rFonts w:ascii="Arial" w:eastAsia="Arial" w:hAnsi="Arial" w:cs="Arial"/>
          <w:i/>
          <w:iCs/>
          <w:color w:val="222222"/>
          <w:sz w:val="24"/>
          <w:szCs w:val="24"/>
        </w:rPr>
        <w:t>23</w:t>
      </w:r>
      <w:r w:rsidRPr="5DF3DC33">
        <w:rPr>
          <w:rFonts w:ascii="Arial" w:eastAsia="Arial" w:hAnsi="Arial" w:cs="Arial"/>
          <w:color w:val="222222"/>
          <w:sz w:val="24"/>
          <w:szCs w:val="24"/>
        </w:rPr>
        <w:t>(4), pp.265-280.</w:t>
      </w:r>
    </w:p>
    <w:p w14:paraId="4D60B4A6" w14:textId="2E942987" w:rsidR="2D9DCA74" w:rsidRDefault="2D9DCA74" w:rsidP="35F8BB51">
      <w:pPr>
        <w:ind w:left="567" w:hanging="567"/>
      </w:pPr>
      <w:r w:rsidRPr="35F8BB51">
        <w:rPr>
          <w:rFonts w:ascii="Arial" w:eastAsia="Arial" w:hAnsi="Arial" w:cs="Arial"/>
          <w:sz w:val="24"/>
          <w:szCs w:val="24"/>
        </w:rPr>
        <w:t xml:space="preserve">UK Government (2020) </w:t>
      </w:r>
      <w:r w:rsidRPr="35F8BB51">
        <w:rPr>
          <w:rFonts w:ascii="Arial" w:eastAsia="Arial" w:hAnsi="Arial" w:cs="Arial"/>
          <w:i/>
          <w:iCs/>
          <w:sz w:val="24"/>
          <w:szCs w:val="24"/>
        </w:rPr>
        <w:t>Environmental impact assessment</w:t>
      </w:r>
      <w:r w:rsidRPr="35F8BB51">
        <w:rPr>
          <w:rFonts w:ascii="Arial" w:eastAsia="Arial" w:hAnsi="Arial" w:cs="Arial"/>
          <w:sz w:val="24"/>
          <w:szCs w:val="24"/>
        </w:rPr>
        <w:t xml:space="preserve">, </w:t>
      </w:r>
      <w:r w:rsidRPr="35F8BB51">
        <w:rPr>
          <w:rFonts w:ascii="Arial" w:eastAsia="Arial" w:hAnsi="Arial" w:cs="Arial"/>
          <w:i/>
          <w:iCs/>
          <w:sz w:val="24"/>
          <w:szCs w:val="24"/>
        </w:rPr>
        <w:t>GOV.UK</w:t>
      </w:r>
      <w:r w:rsidRPr="35F8BB51">
        <w:rPr>
          <w:rFonts w:ascii="Arial" w:eastAsia="Arial" w:hAnsi="Arial" w:cs="Arial"/>
          <w:sz w:val="24"/>
          <w:szCs w:val="24"/>
        </w:rPr>
        <w:t xml:space="preserve">. Available at: </w:t>
      </w:r>
      <w:hyperlink r:id="rId17">
        <w:r w:rsidRPr="35F8BB51">
          <w:rPr>
            <w:rStyle w:val="Hyperlink"/>
            <w:rFonts w:ascii="Arial" w:eastAsia="Arial" w:hAnsi="Arial" w:cs="Arial"/>
            <w:sz w:val="24"/>
            <w:szCs w:val="24"/>
          </w:rPr>
          <w:t>https://www.gov.uk/guidance/environmental-impact-assessment</w:t>
        </w:r>
      </w:hyperlink>
      <w:r w:rsidRPr="35F8BB51">
        <w:rPr>
          <w:rFonts w:ascii="Arial" w:eastAsia="Arial" w:hAnsi="Arial" w:cs="Arial"/>
          <w:sz w:val="24"/>
          <w:szCs w:val="24"/>
        </w:rPr>
        <w:t xml:space="preserve"> (Accessed: 04 December 2023).</w:t>
      </w:r>
    </w:p>
    <w:p w14:paraId="5C6942DA" w14:textId="4DCB52CE" w:rsidR="2741A662" w:rsidRDefault="2741A662" w:rsidP="35F8BB51">
      <w:pPr>
        <w:ind w:left="567" w:hanging="567"/>
      </w:pPr>
      <w:r w:rsidRPr="35F8BB51">
        <w:rPr>
          <w:rFonts w:ascii="Arial" w:eastAsia="Arial" w:hAnsi="Arial" w:cs="Arial"/>
          <w:sz w:val="24"/>
          <w:szCs w:val="24"/>
        </w:rPr>
        <w:t xml:space="preserve">Willliams , I. (2020) </w:t>
      </w:r>
      <w:r w:rsidRPr="35F8BB51">
        <w:rPr>
          <w:rFonts w:ascii="Arial" w:eastAsia="Arial" w:hAnsi="Arial" w:cs="Arial"/>
          <w:i/>
          <w:iCs/>
          <w:sz w:val="24"/>
          <w:szCs w:val="24"/>
        </w:rPr>
        <w:t>South Stack Heritage Group</w:t>
      </w:r>
      <w:r w:rsidRPr="35F8BB51">
        <w:rPr>
          <w:rFonts w:ascii="Arial" w:eastAsia="Arial" w:hAnsi="Arial" w:cs="Arial"/>
          <w:sz w:val="24"/>
          <w:szCs w:val="24"/>
        </w:rPr>
        <w:t xml:space="preserve">, </w:t>
      </w:r>
      <w:r w:rsidRPr="35F8BB51">
        <w:rPr>
          <w:rFonts w:ascii="Arial" w:eastAsia="Arial" w:hAnsi="Arial" w:cs="Arial"/>
          <w:i/>
          <w:iCs/>
          <w:sz w:val="24"/>
          <w:szCs w:val="24"/>
        </w:rPr>
        <w:t>Facebook</w:t>
      </w:r>
      <w:r w:rsidRPr="35F8BB51">
        <w:rPr>
          <w:rFonts w:ascii="Arial" w:eastAsia="Arial" w:hAnsi="Arial" w:cs="Arial"/>
          <w:sz w:val="24"/>
          <w:szCs w:val="24"/>
        </w:rPr>
        <w:t xml:space="preserve">. Available at: </w:t>
      </w:r>
      <w:hyperlink r:id="rId18">
        <w:r w:rsidRPr="35F8BB51">
          <w:rPr>
            <w:rStyle w:val="Hyperlink"/>
            <w:rFonts w:ascii="Arial" w:eastAsia="Arial" w:hAnsi="Arial" w:cs="Arial"/>
            <w:sz w:val="24"/>
            <w:szCs w:val="24"/>
          </w:rPr>
          <w:t>https://www.facebook.com/SouthStackHeritageGroup/videos/iolo-williams-on-the-the-morlais-project/688211638497193/</w:t>
        </w:r>
      </w:hyperlink>
      <w:r w:rsidRPr="35F8BB51">
        <w:rPr>
          <w:rFonts w:ascii="Arial" w:eastAsia="Arial" w:hAnsi="Arial" w:cs="Arial"/>
          <w:sz w:val="24"/>
          <w:szCs w:val="24"/>
        </w:rPr>
        <w:t xml:space="preserve"> (Accessed: 07 December 2023).</w:t>
      </w:r>
    </w:p>
    <w:p w14:paraId="7E10B6A4" w14:textId="27E75FE4" w:rsidR="462746EA" w:rsidRDefault="462746EA" w:rsidP="35F8BB51">
      <w:pPr>
        <w:ind w:left="567" w:hanging="567"/>
        <w:rPr>
          <w:rFonts w:ascii="Arial" w:eastAsia="Arial" w:hAnsi="Arial" w:cs="Arial"/>
          <w:sz w:val="24"/>
          <w:szCs w:val="24"/>
        </w:rPr>
      </w:pPr>
      <w:r w:rsidRPr="70FFCF18">
        <w:rPr>
          <w:rFonts w:ascii="Arial" w:eastAsia="Arial" w:hAnsi="Arial" w:cs="Arial"/>
          <w:color w:val="222222"/>
          <w:sz w:val="24"/>
          <w:szCs w:val="24"/>
        </w:rPr>
        <w:t xml:space="preserve">Wood, C., 2014. </w:t>
      </w:r>
      <w:r w:rsidRPr="70FFCF18">
        <w:rPr>
          <w:rFonts w:ascii="Arial" w:eastAsia="Arial" w:hAnsi="Arial" w:cs="Arial"/>
          <w:i/>
          <w:iCs/>
          <w:color w:val="222222"/>
          <w:sz w:val="24"/>
          <w:szCs w:val="24"/>
        </w:rPr>
        <w:t>Environmental impact assessment: a comparative review</w:t>
      </w:r>
      <w:r w:rsidRPr="70FFCF18">
        <w:rPr>
          <w:rFonts w:ascii="Arial" w:eastAsia="Arial" w:hAnsi="Arial" w:cs="Arial"/>
          <w:color w:val="222222"/>
          <w:sz w:val="24"/>
          <w:szCs w:val="24"/>
        </w:rPr>
        <w:t>. Routledge.</w:t>
      </w:r>
    </w:p>
    <w:p w14:paraId="3EC725D8" w14:textId="1B98FC87" w:rsidR="77969BCE" w:rsidRDefault="77969BCE" w:rsidP="77969BCE">
      <w:pPr>
        <w:rPr>
          <w:rFonts w:ascii="Arial" w:eastAsia="Arial" w:hAnsi="Arial" w:cs="Arial"/>
          <w:sz w:val="24"/>
          <w:szCs w:val="24"/>
        </w:rPr>
      </w:pPr>
    </w:p>
    <w:sectPr w:rsidR="77969BCE">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72859" w14:textId="77777777" w:rsidR="00A777DD" w:rsidRDefault="00A777DD" w:rsidP="004A5628">
      <w:pPr>
        <w:spacing w:after="0" w:line="240" w:lineRule="auto"/>
      </w:pPr>
      <w:r>
        <w:separator/>
      </w:r>
    </w:p>
  </w:endnote>
  <w:endnote w:type="continuationSeparator" w:id="0">
    <w:p w14:paraId="3CE2EC98" w14:textId="77777777" w:rsidR="00A777DD" w:rsidRDefault="00A777DD" w:rsidP="004A5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030126"/>
      <w:docPartObj>
        <w:docPartGallery w:val="Page Numbers (Bottom of Page)"/>
        <w:docPartUnique/>
      </w:docPartObj>
    </w:sdtPr>
    <w:sdtEndPr>
      <w:rPr>
        <w:noProof/>
      </w:rPr>
    </w:sdtEndPr>
    <w:sdtContent>
      <w:p w14:paraId="2199CA9E" w14:textId="0263DC13" w:rsidR="007F54B7" w:rsidRDefault="007F54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AF2804" w14:textId="77777777" w:rsidR="007F54B7" w:rsidRDefault="007F5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0BAF7" w14:textId="77777777" w:rsidR="00A777DD" w:rsidRDefault="00A777DD" w:rsidP="004A5628">
      <w:pPr>
        <w:spacing w:after="0" w:line="240" w:lineRule="auto"/>
      </w:pPr>
      <w:r>
        <w:separator/>
      </w:r>
    </w:p>
  </w:footnote>
  <w:footnote w:type="continuationSeparator" w:id="0">
    <w:p w14:paraId="4D743971" w14:textId="77777777" w:rsidR="00A777DD" w:rsidRDefault="00A777DD" w:rsidP="004A562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l6qtF0nDAfWCDN" int2:id="joE79Bwp">
      <int2:state int2:value="Rejected" int2:type="AugLoop_Text_Critique"/>
    </int2:textHash>
    <int2:textHash int2:hashCode="icqAOjTT/H/kyY" int2:id="4Y2teYDK">
      <int2:state int2:value="Rejected" int2:type="AugLoop_Text_Critique"/>
    </int2:textHash>
    <int2:textHash int2:hashCode="oepwbUBxJDO/yn" int2:id="HbUBpA22">
      <int2:state int2:value="Rejected" int2:type="AugLoop_Text_Critique"/>
    </int2:textHash>
    <int2:textHash int2:hashCode="DfYtBnrAvX4Fd4" int2:id="Aj4KsHe5">
      <int2:state int2:value="Rejected" int2:type="AugLoop_Text_Critique"/>
    </int2:textHash>
    <int2:textHash int2:hashCode="8gbM15BQJVbCNv" int2:id="I2F79Xl7">
      <int2:state int2:value="Rejected" int2:type="AugLoop_Text_Critique"/>
    </int2:textHash>
    <int2:textHash int2:hashCode="oLqhpR7Yp2cDdr" int2:id="Nv5oeyfk">
      <int2:state int2:value="Rejected" int2:type="AugLoop_Text_Critique"/>
    </int2:textHash>
    <int2:textHash int2:hashCode="TnFEn3R4MAJImg" int2:id="d2yOaR63">
      <int2:state int2:value="Rejected" int2:type="AugLoop_Text_Critique"/>
    </int2:textHash>
    <int2:textHash int2:hashCode="wZG4GyFYV0PLKX" int2:id="NI3RHu1l">
      <int2:state int2:value="Rejected" int2:type="AugLoop_Text_Critique"/>
    </int2:textHash>
    <int2:textHash int2:hashCode="XM0q4Be4lGMGY6" int2:id="9jXKCnBs">
      <int2:state int2:value="Rejected" int2:type="AugLoop_Text_Critique"/>
    </int2:textHash>
    <int2:textHash int2:hashCode="Y0UROiFW+KpmX2" int2:id="ES9vrf8L">
      <int2:state int2:value="Rejected" int2:type="AugLoop_Text_Critique"/>
    </int2:textHash>
    <int2:textHash int2:hashCode="/H7IOvje9GXJcR" int2:id="sJ6vfS6I">
      <int2:state int2:value="Rejected" int2:type="AugLoop_Text_Critique"/>
    </int2:textHash>
  </int2:observations>
  <int2:intelligenceSettings>
    <int2:extLst>
      <oel:ext uri="74B372B9-2EFF-4315-9A3F-32BA87CA82B1">
        <int2:goals int2:version="1" int2:formality="1"/>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870F57"/>
    <w:rsid w:val="000737DD"/>
    <w:rsid w:val="00080721"/>
    <w:rsid w:val="000D6A4F"/>
    <w:rsid w:val="000E0045"/>
    <w:rsid w:val="000E3888"/>
    <w:rsid w:val="000F73AD"/>
    <w:rsid w:val="00114AA0"/>
    <w:rsid w:val="00160C54"/>
    <w:rsid w:val="00166F69"/>
    <w:rsid w:val="001F20ED"/>
    <w:rsid w:val="001F5AE9"/>
    <w:rsid w:val="002043A0"/>
    <w:rsid w:val="00205399"/>
    <w:rsid w:val="00227689"/>
    <w:rsid w:val="00232BD0"/>
    <w:rsid w:val="0025E42C"/>
    <w:rsid w:val="00260E42"/>
    <w:rsid w:val="002752EE"/>
    <w:rsid w:val="002A10E2"/>
    <w:rsid w:val="002A5A07"/>
    <w:rsid w:val="002E15E4"/>
    <w:rsid w:val="002F1EB3"/>
    <w:rsid w:val="00300615"/>
    <w:rsid w:val="00307B63"/>
    <w:rsid w:val="00335911"/>
    <w:rsid w:val="0033D65E"/>
    <w:rsid w:val="00343D75"/>
    <w:rsid w:val="003618EB"/>
    <w:rsid w:val="003A2747"/>
    <w:rsid w:val="003A53C9"/>
    <w:rsid w:val="003A712D"/>
    <w:rsid w:val="003C0208"/>
    <w:rsid w:val="003D0BF1"/>
    <w:rsid w:val="003D311B"/>
    <w:rsid w:val="003D3CE7"/>
    <w:rsid w:val="003E1EB6"/>
    <w:rsid w:val="003E3C7B"/>
    <w:rsid w:val="00446611"/>
    <w:rsid w:val="00454022"/>
    <w:rsid w:val="004A5628"/>
    <w:rsid w:val="004C3224"/>
    <w:rsid w:val="004E577C"/>
    <w:rsid w:val="005026CF"/>
    <w:rsid w:val="005172CA"/>
    <w:rsid w:val="0052147A"/>
    <w:rsid w:val="00584116"/>
    <w:rsid w:val="005852A8"/>
    <w:rsid w:val="00591C2E"/>
    <w:rsid w:val="00591CE1"/>
    <w:rsid w:val="00597D39"/>
    <w:rsid w:val="005F4120"/>
    <w:rsid w:val="00613DA8"/>
    <w:rsid w:val="00622655"/>
    <w:rsid w:val="0066BCDD"/>
    <w:rsid w:val="00670B09"/>
    <w:rsid w:val="00687CDF"/>
    <w:rsid w:val="0068C827"/>
    <w:rsid w:val="006C2763"/>
    <w:rsid w:val="006D145E"/>
    <w:rsid w:val="00732996"/>
    <w:rsid w:val="00743956"/>
    <w:rsid w:val="0074872E"/>
    <w:rsid w:val="007519EE"/>
    <w:rsid w:val="00753201"/>
    <w:rsid w:val="007C5055"/>
    <w:rsid w:val="007F54B7"/>
    <w:rsid w:val="00811DCC"/>
    <w:rsid w:val="00827577"/>
    <w:rsid w:val="00850522"/>
    <w:rsid w:val="00851E84"/>
    <w:rsid w:val="008833E3"/>
    <w:rsid w:val="008923B0"/>
    <w:rsid w:val="00893F33"/>
    <w:rsid w:val="00896FAB"/>
    <w:rsid w:val="008A130E"/>
    <w:rsid w:val="008A585C"/>
    <w:rsid w:val="008B1BF1"/>
    <w:rsid w:val="008D3B05"/>
    <w:rsid w:val="008F6A4F"/>
    <w:rsid w:val="00913C59"/>
    <w:rsid w:val="00922D02"/>
    <w:rsid w:val="0092755B"/>
    <w:rsid w:val="00933A1B"/>
    <w:rsid w:val="009560CB"/>
    <w:rsid w:val="00963C09"/>
    <w:rsid w:val="00966155"/>
    <w:rsid w:val="009900F3"/>
    <w:rsid w:val="009D3665"/>
    <w:rsid w:val="009E1F46"/>
    <w:rsid w:val="009F725C"/>
    <w:rsid w:val="00A1552C"/>
    <w:rsid w:val="00A31152"/>
    <w:rsid w:val="00A60724"/>
    <w:rsid w:val="00A613BD"/>
    <w:rsid w:val="00A777DD"/>
    <w:rsid w:val="00A95C86"/>
    <w:rsid w:val="00A95EF2"/>
    <w:rsid w:val="00AA631E"/>
    <w:rsid w:val="00AC526C"/>
    <w:rsid w:val="00AE5B6B"/>
    <w:rsid w:val="00B24878"/>
    <w:rsid w:val="00BA2956"/>
    <w:rsid w:val="00BC3B7B"/>
    <w:rsid w:val="00BF712E"/>
    <w:rsid w:val="00C11927"/>
    <w:rsid w:val="00C50A8C"/>
    <w:rsid w:val="00C568CB"/>
    <w:rsid w:val="00C57F6B"/>
    <w:rsid w:val="00C670F5"/>
    <w:rsid w:val="00C76642"/>
    <w:rsid w:val="00C839EA"/>
    <w:rsid w:val="00CA1F0D"/>
    <w:rsid w:val="00CA20B5"/>
    <w:rsid w:val="00CA3003"/>
    <w:rsid w:val="00CB611A"/>
    <w:rsid w:val="00CC1F15"/>
    <w:rsid w:val="00CE3132"/>
    <w:rsid w:val="00CE393A"/>
    <w:rsid w:val="00D04381"/>
    <w:rsid w:val="00D0483A"/>
    <w:rsid w:val="00D26628"/>
    <w:rsid w:val="00D37A27"/>
    <w:rsid w:val="00D40672"/>
    <w:rsid w:val="00D45F76"/>
    <w:rsid w:val="00D779AD"/>
    <w:rsid w:val="00DB5863"/>
    <w:rsid w:val="00DC20F3"/>
    <w:rsid w:val="00DD165D"/>
    <w:rsid w:val="00DE7F77"/>
    <w:rsid w:val="00E03C21"/>
    <w:rsid w:val="00E144B3"/>
    <w:rsid w:val="00E30D41"/>
    <w:rsid w:val="00E52819"/>
    <w:rsid w:val="00E7375A"/>
    <w:rsid w:val="00EA3651"/>
    <w:rsid w:val="00EB00AB"/>
    <w:rsid w:val="00EC1E09"/>
    <w:rsid w:val="00EC2FB2"/>
    <w:rsid w:val="00EE3BEF"/>
    <w:rsid w:val="00EE6D56"/>
    <w:rsid w:val="00F24733"/>
    <w:rsid w:val="00F6080F"/>
    <w:rsid w:val="00F74751"/>
    <w:rsid w:val="00FB1A8C"/>
    <w:rsid w:val="00FB7225"/>
    <w:rsid w:val="00FF21FC"/>
    <w:rsid w:val="00FF78E2"/>
    <w:rsid w:val="01091AD5"/>
    <w:rsid w:val="010960F2"/>
    <w:rsid w:val="0116B7D1"/>
    <w:rsid w:val="0131BB83"/>
    <w:rsid w:val="01353A19"/>
    <w:rsid w:val="013791D8"/>
    <w:rsid w:val="0159899B"/>
    <w:rsid w:val="016E5A37"/>
    <w:rsid w:val="01A52593"/>
    <w:rsid w:val="01AB3CDD"/>
    <w:rsid w:val="01D7DD23"/>
    <w:rsid w:val="01E0F796"/>
    <w:rsid w:val="02124893"/>
    <w:rsid w:val="0251A9E2"/>
    <w:rsid w:val="029C15EC"/>
    <w:rsid w:val="029E7D4F"/>
    <w:rsid w:val="02A39F32"/>
    <w:rsid w:val="02BE57B3"/>
    <w:rsid w:val="02D36239"/>
    <w:rsid w:val="02D5DF21"/>
    <w:rsid w:val="02D9BD93"/>
    <w:rsid w:val="02DB5C2F"/>
    <w:rsid w:val="02E3C9BF"/>
    <w:rsid w:val="0309ABC0"/>
    <w:rsid w:val="030D23B4"/>
    <w:rsid w:val="03288C3F"/>
    <w:rsid w:val="0333D04F"/>
    <w:rsid w:val="0348170B"/>
    <w:rsid w:val="034CEA4E"/>
    <w:rsid w:val="03535C34"/>
    <w:rsid w:val="035A4FD2"/>
    <w:rsid w:val="036295B5"/>
    <w:rsid w:val="036991CD"/>
    <w:rsid w:val="036E026B"/>
    <w:rsid w:val="037CA81F"/>
    <w:rsid w:val="0389B53C"/>
    <w:rsid w:val="03944F10"/>
    <w:rsid w:val="03B20379"/>
    <w:rsid w:val="03DF76A1"/>
    <w:rsid w:val="03FD0171"/>
    <w:rsid w:val="0404242A"/>
    <w:rsid w:val="04134809"/>
    <w:rsid w:val="043B18CB"/>
    <w:rsid w:val="043E82E2"/>
    <w:rsid w:val="044719C3"/>
    <w:rsid w:val="044851F5"/>
    <w:rsid w:val="04553348"/>
    <w:rsid w:val="04674CFF"/>
    <w:rsid w:val="0468F6E6"/>
    <w:rsid w:val="046B2726"/>
    <w:rsid w:val="046F329A"/>
    <w:rsid w:val="04802870"/>
    <w:rsid w:val="04849324"/>
    <w:rsid w:val="04A41288"/>
    <w:rsid w:val="04AE6744"/>
    <w:rsid w:val="04C258E5"/>
    <w:rsid w:val="04CC2320"/>
    <w:rsid w:val="04CFA0B0"/>
    <w:rsid w:val="04D3537E"/>
    <w:rsid w:val="04DE9A28"/>
    <w:rsid w:val="04E26827"/>
    <w:rsid w:val="04E4638E"/>
    <w:rsid w:val="04F3F6E4"/>
    <w:rsid w:val="04F53287"/>
    <w:rsid w:val="04FB43D0"/>
    <w:rsid w:val="0518A5A8"/>
    <w:rsid w:val="051C7ED4"/>
    <w:rsid w:val="05287B5C"/>
    <w:rsid w:val="052AD7CC"/>
    <w:rsid w:val="05422D5F"/>
    <w:rsid w:val="05571C73"/>
    <w:rsid w:val="05763294"/>
    <w:rsid w:val="05832930"/>
    <w:rsid w:val="059A0421"/>
    <w:rsid w:val="05BA39BA"/>
    <w:rsid w:val="05C8D2C1"/>
    <w:rsid w:val="05EC8F4F"/>
    <w:rsid w:val="0633DE2C"/>
    <w:rsid w:val="06340E5A"/>
    <w:rsid w:val="0636DE9C"/>
    <w:rsid w:val="0649AE61"/>
    <w:rsid w:val="06525DAA"/>
    <w:rsid w:val="0658CF23"/>
    <w:rsid w:val="06741B16"/>
    <w:rsid w:val="067F171A"/>
    <w:rsid w:val="06871DB2"/>
    <w:rsid w:val="06BCC91D"/>
    <w:rsid w:val="06C4C7EA"/>
    <w:rsid w:val="06DD83F5"/>
    <w:rsid w:val="06DD8AB9"/>
    <w:rsid w:val="06E8E77F"/>
    <w:rsid w:val="06F46396"/>
    <w:rsid w:val="070098C6"/>
    <w:rsid w:val="0700F90D"/>
    <w:rsid w:val="0703D503"/>
    <w:rsid w:val="0709699F"/>
    <w:rsid w:val="07226D14"/>
    <w:rsid w:val="07232B01"/>
    <w:rsid w:val="0759C03B"/>
    <w:rsid w:val="075E8A59"/>
    <w:rsid w:val="07753420"/>
    <w:rsid w:val="0789891B"/>
    <w:rsid w:val="079B2F61"/>
    <w:rsid w:val="07A6D35C"/>
    <w:rsid w:val="07A7AB59"/>
    <w:rsid w:val="07A85C8D"/>
    <w:rsid w:val="07A88963"/>
    <w:rsid w:val="07B0D45E"/>
    <w:rsid w:val="07B3FE2A"/>
    <w:rsid w:val="07BD1707"/>
    <w:rsid w:val="07C9FCBB"/>
    <w:rsid w:val="07DE79E3"/>
    <w:rsid w:val="07E59E10"/>
    <w:rsid w:val="07E60806"/>
    <w:rsid w:val="07EF5E20"/>
    <w:rsid w:val="080D7740"/>
    <w:rsid w:val="080FEB77"/>
    <w:rsid w:val="081BDADA"/>
    <w:rsid w:val="08397979"/>
    <w:rsid w:val="083AE7C9"/>
    <w:rsid w:val="08478DFA"/>
    <w:rsid w:val="084CBA4F"/>
    <w:rsid w:val="084E3020"/>
    <w:rsid w:val="08541F96"/>
    <w:rsid w:val="0855318C"/>
    <w:rsid w:val="0863F287"/>
    <w:rsid w:val="086FDD25"/>
    <w:rsid w:val="0879CE21"/>
    <w:rsid w:val="087A9D99"/>
    <w:rsid w:val="087E4655"/>
    <w:rsid w:val="088A691F"/>
    <w:rsid w:val="088CF7CD"/>
    <w:rsid w:val="08A48DF0"/>
    <w:rsid w:val="08A53A00"/>
    <w:rsid w:val="08C6E5FA"/>
    <w:rsid w:val="08CE9BE4"/>
    <w:rsid w:val="08E2AA75"/>
    <w:rsid w:val="08EA43F7"/>
    <w:rsid w:val="08EBE025"/>
    <w:rsid w:val="08F8E87E"/>
    <w:rsid w:val="08FD9D7E"/>
    <w:rsid w:val="0903B4BE"/>
    <w:rsid w:val="0924EE17"/>
    <w:rsid w:val="0939589B"/>
    <w:rsid w:val="093CCD68"/>
    <w:rsid w:val="0946809E"/>
    <w:rsid w:val="097C7B55"/>
    <w:rsid w:val="0981C37A"/>
    <w:rsid w:val="0987F633"/>
    <w:rsid w:val="09942FBB"/>
    <w:rsid w:val="099467BB"/>
    <w:rsid w:val="0999D096"/>
    <w:rsid w:val="09B20B4B"/>
    <w:rsid w:val="09B280EC"/>
    <w:rsid w:val="09BA95C6"/>
    <w:rsid w:val="09E2A62A"/>
    <w:rsid w:val="09E511C5"/>
    <w:rsid w:val="09EE3F29"/>
    <w:rsid w:val="09EFEFF7"/>
    <w:rsid w:val="09F40E31"/>
    <w:rsid w:val="09F8F6C0"/>
    <w:rsid w:val="09FB6F12"/>
    <w:rsid w:val="0A631031"/>
    <w:rsid w:val="0A6A33C7"/>
    <w:rsid w:val="0A72AE0F"/>
    <w:rsid w:val="0A82215D"/>
    <w:rsid w:val="0AA471BA"/>
    <w:rsid w:val="0AB1F3A4"/>
    <w:rsid w:val="0AC5E9F2"/>
    <w:rsid w:val="0AEB251E"/>
    <w:rsid w:val="0B1A2824"/>
    <w:rsid w:val="0B1D1F84"/>
    <w:rsid w:val="0B268259"/>
    <w:rsid w:val="0B34CD73"/>
    <w:rsid w:val="0B48B78D"/>
    <w:rsid w:val="0B5A44F1"/>
    <w:rsid w:val="0B72888B"/>
    <w:rsid w:val="0B805074"/>
    <w:rsid w:val="0B973F73"/>
    <w:rsid w:val="0B996987"/>
    <w:rsid w:val="0BA2624D"/>
    <w:rsid w:val="0BB1ED55"/>
    <w:rsid w:val="0BB5EE76"/>
    <w:rsid w:val="0BCEBE9C"/>
    <w:rsid w:val="0C02F5EE"/>
    <w:rsid w:val="0C2F76D3"/>
    <w:rsid w:val="0C880276"/>
    <w:rsid w:val="0CB8217E"/>
    <w:rsid w:val="0CC0DBB3"/>
    <w:rsid w:val="0CC74101"/>
    <w:rsid w:val="0CD91632"/>
    <w:rsid w:val="0CDADC14"/>
    <w:rsid w:val="0CE2A01B"/>
    <w:rsid w:val="0CFA3D34"/>
    <w:rsid w:val="0CFA4AC0"/>
    <w:rsid w:val="0D3856FA"/>
    <w:rsid w:val="0D4D3F44"/>
    <w:rsid w:val="0D655209"/>
    <w:rsid w:val="0D66B1D3"/>
    <w:rsid w:val="0D67F82D"/>
    <w:rsid w:val="0D95612D"/>
    <w:rsid w:val="0D96BFF1"/>
    <w:rsid w:val="0D9F7035"/>
    <w:rsid w:val="0DA9EBEC"/>
    <w:rsid w:val="0DAB1C4A"/>
    <w:rsid w:val="0DDB5F7E"/>
    <w:rsid w:val="0DF2C2E5"/>
    <w:rsid w:val="0DF74863"/>
    <w:rsid w:val="0DFB4FBF"/>
    <w:rsid w:val="0E0E52BD"/>
    <w:rsid w:val="0E2015E2"/>
    <w:rsid w:val="0E62EF14"/>
    <w:rsid w:val="0E7303E0"/>
    <w:rsid w:val="0E80584F"/>
    <w:rsid w:val="0E85F20F"/>
    <w:rsid w:val="0E892D08"/>
    <w:rsid w:val="0E96F86D"/>
    <w:rsid w:val="0E9DB939"/>
    <w:rsid w:val="0ED9A798"/>
    <w:rsid w:val="0F329052"/>
    <w:rsid w:val="0F3FFD40"/>
    <w:rsid w:val="0F4A8100"/>
    <w:rsid w:val="0F56B33D"/>
    <w:rsid w:val="0F5791EA"/>
    <w:rsid w:val="0F62B33A"/>
    <w:rsid w:val="0F64623F"/>
    <w:rsid w:val="0F7E6CA0"/>
    <w:rsid w:val="0F92E68F"/>
    <w:rsid w:val="0FBBE643"/>
    <w:rsid w:val="0FBCFA38"/>
    <w:rsid w:val="0FBFA338"/>
    <w:rsid w:val="0FE419E8"/>
    <w:rsid w:val="0FEE7060"/>
    <w:rsid w:val="10047E93"/>
    <w:rsid w:val="100BBDAE"/>
    <w:rsid w:val="101C28B0"/>
    <w:rsid w:val="10214CCF"/>
    <w:rsid w:val="102DB614"/>
    <w:rsid w:val="103E9711"/>
    <w:rsid w:val="1050CDEE"/>
    <w:rsid w:val="106562D4"/>
    <w:rsid w:val="106E5376"/>
    <w:rsid w:val="10845C5E"/>
    <w:rsid w:val="10BE5D07"/>
    <w:rsid w:val="10CE60B3"/>
    <w:rsid w:val="10D3DB7E"/>
    <w:rsid w:val="10E2EDBF"/>
    <w:rsid w:val="10F3344B"/>
    <w:rsid w:val="10F875D6"/>
    <w:rsid w:val="110B5A87"/>
    <w:rsid w:val="11188A08"/>
    <w:rsid w:val="111EF18A"/>
    <w:rsid w:val="112B0D7F"/>
    <w:rsid w:val="113A5C18"/>
    <w:rsid w:val="114D2E0A"/>
    <w:rsid w:val="117447DD"/>
    <w:rsid w:val="11B1138B"/>
    <w:rsid w:val="11B55BAD"/>
    <w:rsid w:val="11B8DD66"/>
    <w:rsid w:val="11CDA5A4"/>
    <w:rsid w:val="11D4467C"/>
    <w:rsid w:val="11D4B518"/>
    <w:rsid w:val="11D89FD1"/>
    <w:rsid w:val="11E38341"/>
    <w:rsid w:val="11EA272E"/>
    <w:rsid w:val="11FD83D3"/>
    <w:rsid w:val="1208F8B1"/>
    <w:rsid w:val="121883B9"/>
    <w:rsid w:val="121EBDBB"/>
    <w:rsid w:val="12209E8E"/>
    <w:rsid w:val="123DC129"/>
    <w:rsid w:val="12514C04"/>
    <w:rsid w:val="126A3114"/>
    <w:rsid w:val="12B5FEDE"/>
    <w:rsid w:val="12B777F9"/>
    <w:rsid w:val="12BBB628"/>
    <w:rsid w:val="12C47EBF"/>
    <w:rsid w:val="12C54BC5"/>
    <w:rsid w:val="12CA8751"/>
    <w:rsid w:val="12CFEDB2"/>
    <w:rsid w:val="12D2E416"/>
    <w:rsid w:val="12FACADB"/>
    <w:rsid w:val="13130BCD"/>
    <w:rsid w:val="13145084"/>
    <w:rsid w:val="1318FD85"/>
    <w:rsid w:val="132B4378"/>
    <w:rsid w:val="1358ED91"/>
    <w:rsid w:val="13649D0D"/>
    <w:rsid w:val="13708579"/>
    <w:rsid w:val="13911224"/>
    <w:rsid w:val="1396DA23"/>
    <w:rsid w:val="139B2097"/>
    <w:rsid w:val="13A92F27"/>
    <w:rsid w:val="13C5F371"/>
    <w:rsid w:val="1428F610"/>
    <w:rsid w:val="14306F41"/>
    <w:rsid w:val="144DDC32"/>
    <w:rsid w:val="14893345"/>
    <w:rsid w:val="148CEEEE"/>
    <w:rsid w:val="1499D7D6"/>
    <w:rsid w:val="149A2B61"/>
    <w:rsid w:val="14A9E2CE"/>
    <w:rsid w:val="14F46BA8"/>
    <w:rsid w:val="14F9B4B8"/>
    <w:rsid w:val="1529E89D"/>
    <w:rsid w:val="15450B40"/>
    <w:rsid w:val="1548E91C"/>
    <w:rsid w:val="155D1837"/>
    <w:rsid w:val="1563BDBE"/>
    <w:rsid w:val="15686A6D"/>
    <w:rsid w:val="15798226"/>
    <w:rsid w:val="158180F1"/>
    <w:rsid w:val="158CCF91"/>
    <w:rsid w:val="15947C6E"/>
    <w:rsid w:val="159B9B36"/>
    <w:rsid w:val="159D4C94"/>
    <w:rsid w:val="15A367D0"/>
    <w:rsid w:val="15A57E09"/>
    <w:rsid w:val="15A71184"/>
    <w:rsid w:val="15B2A1A7"/>
    <w:rsid w:val="15C7DDC6"/>
    <w:rsid w:val="15CD84B5"/>
    <w:rsid w:val="15CDD042"/>
    <w:rsid w:val="15EE21F0"/>
    <w:rsid w:val="15FAB423"/>
    <w:rsid w:val="161643FD"/>
    <w:rsid w:val="16194340"/>
    <w:rsid w:val="1632DC6E"/>
    <w:rsid w:val="163A36BC"/>
    <w:rsid w:val="16447CE7"/>
    <w:rsid w:val="16838A2D"/>
    <w:rsid w:val="16898261"/>
    <w:rsid w:val="16903C09"/>
    <w:rsid w:val="169B00C0"/>
    <w:rsid w:val="169B48E3"/>
    <w:rsid w:val="16ADD895"/>
    <w:rsid w:val="16C74F3C"/>
    <w:rsid w:val="16D15962"/>
    <w:rsid w:val="16DD5647"/>
    <w:rsid w:val="16E0DBA1"/>
    <w:rsid w:val="1703BB51"/>
    <w:rsid w:val="17063122"/>
    <w:rsid w:val="17268353"/>
    <w:rsid w:val="17277AEF"/>
    <w:rsid w:val="172FB97A"/>
    <w:rsid w:val="173BF2ED"/>
    <w:rsid w:val="173C8BD0"/>
    <w:rsid w:val="17455F80"/>
    <w:rsid w:val="1756C02B"/>
    <w:rsid w:val="1766454B"/>
    <w:rsid w:val="178C2804"/>
    <w:rsid w:val="178D513B"/>
    <w:rsid w:val="179963DC"/>
    <w:rsid w:val="1799EBD8"/>
    <w:rsid w:val="179E0407"/>
    <w:rsid w:val="17B6AE82"/>
    <w:rsid w:val="17C6F828"/>
    <w:rsid w:val="17CCF8A7"/>
    <w:rsid w:val="17D0D367"/>
    <w:rsid w:val="17D43E23"/>
    <w:rsid w:val="17E04D48"/>
    <w:rsid w:val="17E9743A"/>
    <w:rsid w:val="1801EB26"/>
    <w:rsid w:val="18041956"/>
    <w:rsid w:val="182DFCC7"/>
    <w:rsid w:val="1843D136"/>
    <w:rsid w:val="18459388"/>
    <w:rsid w:val="186057D8"/>
    <w:rsid w:val="18785627"/>
    <w:rsid w:val="18801DBA"/>
    <w:rsid w:val="189397FE"/>
    <w:rsid w:val="18BE06A3"/>
    <w:rsid w:val="18C3CCAF"/>
    <w:rsid w:val="18CF2113"/>
    <w:rsid w:val="18D6F239"/>
    <w:rsid w:val="18D7C34E"/>
    <w:rsid w:val="18D9D211"/>
    <w:rsid w:val="19052577"/>
    <w:rsid w:val="19059EA4"/>
    <w:rsid w:val="1942FBB4"/>
    <w:rsid w:val="1951863D"/>
    <w:rsid w:val="1971DE52"/>
    <w:rsid w:val="1980F257"/>
    <w:rsid w:val="19841255"/>
    <w:rsid w:val="1994B483"/>
    <w:rsid w:val="19AD68E0"/>
    <w:rsid w:val="19AF7EB7"/>
    <w:rsid w:val="19C9CD28"/>
    <w:rsid w:val="19CD25DB"/>
    <w:rsid w:val="19D40F81"/>
    <w:rsid w:val="19E64EFC"/>
    <w:rsid w:val="19E9E512"/>
    <w:rsid w:val="1A0B27E3"/>
    <w:rsid w:val="1A1D0432"/>
    <w:rsid w:val="1A297119"/>
    <w:rsid w:val="1A39BD77"/>
    <w:rsid w:val="1A3B5C13"/>
    <w:rsid w:val="1A444AD0"/>
    <w:rsid w:val="1A5192FD"/>
    <w:rsid w:val="1A9D69CC"/>
    <w:rsid w:val="1ACF722C"/>
    <w:rsid w:val="1AE019F5"/>
    <w:rsid w:val="1AE2B2DB"/>
    <w:rsid w:val="1AE9B520"/>
    <w:rsid w:val="1B1800B2"/>
    <w:rsid w:val="1B286D93"/>
    <w:rsid w:val="1B2DD75F"/>
    <w:rsid w:val="1B3B89BC"/>
    <w:rsid w:val="1B3FF8AB"/>
    <w:rsid w:val="1B4EDEE0"/>
    <w:rsid w:val="1B53EB1E"/>
    <w:rsid w:val="1B56C527"/>
    <w:rsid w:val="1B8A4C46"/>
    <w:rsid w:val="1B907F01"/>
    <w:rsid w:val="1B92B502"/>
    <w:rsid w:val="1B943AE0"/>
    <w:rsid w:val="1BA0931B"/>
    <w:rsid w:val="1BB9E026"/>
    <w:rsid w:val="1BD1A306"/>
    <w:rsid w:val="1BE01B31"/>
    <w:rsid w:val="1C279FF9"/>
    <w:rsid w:val="1C31CA12"/>
    <w:rsid w:val="1C586362"/>
    <w:rsid w:val="1C60D66E"/>
    <w:rsid w:val="1C674765"/>
    <w:rsid w:val="1C8DC3BA"/>
    <w:rsid w:val="1C9E2A05"/>
    <w:rsid w:val="1CB3BE6B"/>
    <w:rsid w:val="1CBF9DE7"/>
    <w:rsid w:val="1CCDAB3C"/>
    <w:rsid w:val="1CE234FE"/>
    <w:rsid w:val="1CFBB27F"/>
    <w:rsid w:val="1D0E7740"/>
    <w:rsid w:val="1D19CDA4"/>
    <w:rsid w:val="1D3FE1F0"/>
    <w:rsid w:val="1D521ABE"/>
    <w:rsid w:val="1D54A4F4"/>
    <w:rsid w:val="1D5AF983"/>
    <w:rsid w:val="1D603009"/>
    <w:rsid w:val="1D6FD027"/>
    <w:rsid w:val="1D81468A"/>
    <w:rsid w:val="1D93C83B"/>
    <w:rsid w:val="1D96DE80"/>
    <w:rsid w:val="1D97F851"/>
    <w:rsid w:val="1DA48A74"/>
    <w:rsid w:val="1DB07DD5"/>
    <w:rsid w:val="1DCFBCE5"/>
    <w:rsid w:val="1DE0A3D1"/>
    <w:rsid w:val="1DE10E16"/>
    <w:rsid w:val="1DE44F68"/>
    <w:rsid w:val="1E1A5AD2"/>
    <w:rsid w:val="1E2155E2"/>
    <w:rsid w:val="1E26767D"/>
    <w:rsid w:val="1E3AF3C5"/>
    <w:rsid w:val="1E43CFF8"/>
    <w:rsid w:val="1E4F8947"/>
    <w:rsid w:val="1E4F8ECC"/>
    <w:rsid w:val="1E77ED3C"/>
    <w:rsid w:val="1E873AD6"/>
    <w:rsid w:val="1E874C7B"/>
    <w:rsid w:val="1E8C640B"/>
    <w:rsid w:val="1E987772"/>
    <w:rsid w:val="1E9E699F"/>
    <w:rsid w:val="1EBF4355"/>
    <w:rsid w:val="1ECEC688"/>
    <w:rsid w:val="1ED17B55"/>
    <w:rsid w:val="1ED6702D"/>
    <w:rsid w:val="1F00B8BC"/>
    <w:rsid w:val="1F00FCEB"/>
    <w:rsid w:val="1F0720F5"/>
    <w:rsid w:val="1F0D1983"/>
    <w:rsid w:val="1F184855"/>
    <w:rsid w:val="1F1F2D1C"/>
    <w:rsid w:val="1F223F62"/>
    <w:rsid w:val="1F4357E6"/>
    <w:rsid w:val="1F639EE9"/>
    <w:rsid w:val="1F763ACE"/>
    <w:rsid w:val="1F77BC2A"/>
    <w:rsid w:val="1F8CFE6B"/>
    <w:rsid w:val="1FBD2643"/>
    <w:rsid w:val="1FC32265"/>
    <w:rsid w:val="1FC5647C"/>
    <w:rsid w:val="1FCD567B"/>
    <w:rsid w:val="1FE601B2"/>
    <w:rsid w:val="1FFD94FA"/>
    <w:rsid w:val="20228FE3"/>
    <w:rsid w:val="202E1AD7"/>
    <w:rsid w:val="2043C969"/>
    <w:rsid w:val="207782B2"/>
    <w:rsid w:val="208D8881"/>
    <w:rsid w:val="209524DB"/>
    <w:rsid w:val="20A0B92C"/>
    <w:rsid w:val="20A2D8FD"/>
    <w:rsid w:val="20CE14B5"/>
    <w:rsid w:val="20D0906F"/>
    <w:rsid w:val="20E14F07"/>
    <w:rsid w:val="20F60327"/>
    <w:rsid w:val="20F8E2D2"/>
    <w:rsid w:val="2112CFA7"/>
    <w:rsid w:val="2135E8B0"/>
    <w:rsid w:val="213EEDA8"/>
    <w:rsid w:val="2142EF48"/>
    <w:rsid w:val="21B892B0"/>
    <w:rsid w:val="21BEED3D"/>
    <w:rsid w:val="21C31015"/>
    <w:rsid w:val="21C32CA2"/>
    <w:rsid w:val="21CE7DF2"/>
    <w:rsid w:val="21CEA084"/>
    <w:rsid w:val="21DE251A"/>
    <w:rsid w:val="220A2C1A"/>
    <w:rsid w:val="220AD423"/>
    <w:rsid w:val="220D47B6"/>
    <w:rsid w:val="2221DB22"/>
    <w:rsid w:val="2229CC84"/>
    <w:rsid w:val="22467E7F"/>
    <w:rsid w:val="224FB8DA"/>
    <w:rsid w:val="225CEF24"/>
    <w:rsid w:val="2294B333"/>
    <w:rsid w:val="22AF5A4B"/>
    <w:rsid w:val="22C5B52C"/>
    <w:rsid w:val="22E36CC5"/>
    <w:rsid w:val="22E8D3B0"/>
    <w:rsid w:val="232031D5"/>
    <w:rsid w:val="23313AFA"/>
    <w:rsid w:val="233AA59A"/>
    <w:rsid w:val="233C3B1E"/>
    <w:rsid w:val="235A30A5"/>
    <w:rsid w:val="23933608"/>
    <w:rsid w:val="23959D1D"/>
    <w:rsid w:val="23991C9B"/>
    <w:rsid w:val="23AC711B"/>
    <w:rsid w:val="23AF2374"/>
    <w:rsid w:val="23DB5EBE"/>
    <w:rsid w:val="2404F860"/>
    <w:rsid w:val="240E47C2"/>
    <w:rsid w:val="24233573"/>
    <w:rsid w:val="24316EC4"/>
    <w:rsid w:val="243F57E0"/>
    <w:rsid w:val="24429FFF"/>
    <w:rsid w:val="24580267"/>
    <w:rsid w:val="245A4337"/>
    <w:rsid w:val="245B0408"/>
    <w:rsid w:val="2467CB14"/>
    <w:rsid w:val="246CD31C"/>
    <w:rsid w:val="247F3D26"/>
    <w:rsid w:val="24909766"/>
    <w:rsid w:val="24AC0E28"/>
    <w:rsid w:val="24C0D570"/>
    <w:rsid w:val="24C0EAD3"/>
    <w:rsid w:val="24C551ED"/>
    <w:rsid w:val="24EF1F83"/>
    <w:rsid w:val="24F6BFD5"/>
    <w:rsid w:val="2519F01C"/>
    <w:rsid w:val="255FE73D"/>
    <w:rsid w:val="2560B92B"/>
    <w:rsid w:val="257E55B8"/>
    <w:rsid w:val="25976039"/>
    <w:rsid w:val="259B97CD"/>
    <w:rsid w:val="259F8DD9"/>
    <w:rsid w:val="25B71E99"/>
    <w:rsid w:val="25BA8CE1"/>
    <w:rsid w:val="25C5EC6C"/>
    <w:rsid w:val="25DFDAB9"/>
    <w:rsid w:val="25E57C52"/>
    <w:rsid w:val="25E8B4D7"/>
    <w:rsid w:val="261796EB"/>
    <w:rsid w:val="26211697"/>
    <w:rsid w:val="262A72F9"/>
    <w:rsid w:val="266DA47B"/>
    <w:rsid w:val="26740B92"/>
    <w:rsid w:val="2693B4FB"/>
    <w:rsid w:val="2698941F"/>
    <w:rsid w:val="26A0417D"/>
    <w:rsid w:val="26AC56C9"/>
    <w:rsid w:val="26CD3DDF"/>
    <w:rsid w:val="26E19BC1"/>
    <w:rsid w:val="270E8D27"/>
    <w:rsid w:val="2727F6A4"/>
    <w:rsid w:val="2735A1C6"/>
    <w:rsid w:val="2737682E"/>
    <w:rsid w:val="2741A662"/>
    <w:rsid w:val="2758705A"/>
    <w:rsid w:val="276B11E2"/>
    <w:rsid w:val="276FDAAF"/>
    <w:rsid w:val="278BB251"/>
    <w:rsid w:val="278DC64A"/>
    <w:rsid w:val="279AFF74"/>
    <w:rsid w:val="279CEB7A"/>
    <w:rsid w:val="279E96F5"/>
    <w:rsid w:val="27B6DDE8"/>
    <w:rsid w:val="27BE9C4F"/>
    <w:rsid w:val="27CC8705"/>
    <w:rsid w:val="27D6BD7D"/>
    <w:rsid w:val="27F28C52"/>
    <w:rsid w:val="28043F64"/>
    <w:rsid w:val="280E93EC"/>
    <w:rsid w:val="282F855C"/>
    <w:rsid w:val="2842CE71"/>
    <w:rsid w:val="284A1DBA"/>
    <w:rsid w:val="284CFD3E"/>
    <w:rsid w:val="284DA743"/>
    <w:rsid w:val="285616CA"/>
    <w:rsid w:val="2857421A"/>
    <w:rsid w:val="28734922"/>
    <w:rsid w:val="287D614C"/>
    <w:rsid w:val="28AC5DF3"/>
    <w:rsid w:val="28B128D7"/>
    <w:rsid w:val="28B45ACB"/>
    <w:rsid w:val="28D4E8A2"/>
    <w:rsid w:val="28EA2E80"/>
    <w:rsid w:val="291F1601"/>
    <w:rsid w:val="291FC374"/>
    <w:rsid w:val="293360A6"/>
    <w:rsid w:val="2936CFD5"/>
    <w:rsid w:val="294BBC75"/>
    <w:rsid w:val="2952AE49"/>
    <w:rsid w:val="295D83B7"/>
    <w:rsid w:val="298A22F4"/>
    <w:rsid w:val="29A3B7C2"/>
    <w:rsid w:val="29B2C5D3"/>
    <w:rsid w:val="29BC35E7"/>
    <w:rsid w:val="29BDB3A2"/>
    <w:rsid w:val="29BE1E90"/>
    <w:rsid w:val="29CD9007"/>
    <w:rsid w:val="29D81458"/>
    <w:rsid w:val="29E8F8B9"/>
    <w:rsid w:val="2A160D46"/>
    <w:rsid w:val="2A254BA9"/>
    <w:rsid w:val="2A3B3414"/>
    <w:rsid w:val="2A66F3DC"/>
    <w:rsid w:val="2A677FF0"/>
    <w:rsid w:val="2A716F84"/>
    <w:rsid w:val="2A74DE26"/>
    <w:rsid w:val="2A777FBA"/>
    <w:rsid w:val="2A77E854"/>
    <w:rsid w:val="2A916A2A"/>
    <w:rsid w:val="2A929F2C"/>
    <w:rsid w:val="2AAB01FF"/>
    <w:rsid w:val="2AACC84C"/>
    <w:rsid w:val="2AAF07D3"/>
    <w:rsid w:val="2AC97E9C"/>
    <w:rsid w:val="2AD2EB42"/>
    <w:rsid w:val="2AEA4C60"/>
    <w:rsid w:val="2AF14ED7"/>
    <w:rsid w:val="2B04D1B1"/>
    <w:rsid w:val="2B12E85D"/>
    <w:rsid w:val="2B159EE7"/>
    <w:rsid w:val="2B25B6E7"/>
    <w:rsid w:val="2B2FAEC4"/>
    <w:rsid w:val="2B3C158A"/>
    <w:rsid w:val="2B3E148E"/>
    <w:rsid w:val="2B4634AE"/>
    <w:rsid w:val="2B6FA509"/>
    <w:rsid w:val="2B84DD9D"/>
    <w:rsid w:val="2B8A95AB"/>
    <w:rsid w:val="2B8B1E3F"/>
    <w:rsid w:val="2B8B3579"/>
    <w:rsid w:val="2BA030AD"/>
    <w:rsid w:val="2BB52FAE"/>
    <w:rsid w:val="2BC83C8A"/>
    <w:rsid w:val="2BCB1919"/>
    <w:rsid w:val="2BD68368"/>
    <w:rsid w:val="2BD860DA"/>
    <w:rsid w:val="2BE4EC1C"/>
    <w:rsid w:val="2BE73489"/>
    <w:rsid w:val="2BF1006B"/>
    <w:rsid w:val="2BFBDA16"/>
    <w:rsid w:val="2C1F051B"/>
    <w:rsid w:val="2C395170"/>
    <w:rsid w:val="2C578A99"/>
    <w:rsid w:val="2C5AD789"/>
    <w:rsid w:val="2C835198"/>
    <w:rsid w:val="2CB08355"/>
    <w:rsid w:val="2CC03E93"/>
    <w:rsid w:val="2CDC736C"/>
    <w:rsid w:val="2CE22B70"/>
    <w:rsid w:val="2D03B62C"/>
    <w:rsid w:val="2D1E94E0"/>
    <w:rsid w:val="2D25F4A5"/>
    <w:rsid w:val="2D30D935"/>
    <w:rsid w:val="2D3610FB"/>
    <w:rsid w:val="2D3C010E"/>
    <w:rsid w:val="2D574509"/>
    <w:rsid w:val="2D640CEB"/>
    <w:rsid w:val="2D64707B"/>
    <w:rsid w:val="2D7643E1"/>
    <w:rsid w:val="2D82DC45"/>
    <w:rsid w:val="2D98206B"/>
    <w:rsid w:val="2D9DCA74"/>
    <w:rsid w:val="2D9F57DA"/>
    <w:rsid w:val="2DAB9410"/>
    <w:rsid w:val="2DABDAA6"/>
    <w:rsid w:val="2DB145E2"/>
    <w:rsid w:val="2DB5C91E"/>
    <w:rsid w:val="2DCAA4A7"/>
    <w:rsid w:val="2DCDF6CB"/>
    <w:rsid w:val="2E0510D5"/>
    <w:rsid w:val="2E0CB90E"/>
    <w:rsid w:val="2E3D622C"/>
    <w:rsid w:val="2E59DA1C"/>
    <w:rsid w:val="2E607048"/>
    <w:rsid w:val="2E71747D"/>
    <w:rsid w:val="2E877AD3"/>
    <w:rsid w:val="2E914AAF"/>
    <w:rsid w:val="2E9E4051"/>
    <w:rsid w:val="2EA32C39"/>
    <w:rsid w:val="2EAE20C0"/>
    <w:rsid w:val="2EAFE2AE"/>
    <w:rsid w:val="2EAFF448"/>
    <w:rsid w:val="2EB3F1ED"/>
    <w:rsid w:val="2EC0467A"/>
    <w:rsid w:val="2EC1C506"/>
    <w:rsid w:val="2EC95C87"/>
    <w:rsid w:val="2ED02ECE"/>
    <w:rsid w:val="2F07AB8E"/>
    <w:rsid w:val="2F09FED6"/>
    <w:rsid w:val="2F1ED54B"/>
    <w:rsid w:val="2F2519EC"/>
    <w:rsid w:val="2F275518"/>
    <w:rsid w:val="2F418AA7"/>
    <w:rsid w:val="2F5B1940"/>
    <w:rsid w:val="2F667508"/>
    <w:rsid w:val="2F68610B"/>
    <w:rsid w:val="2F73363B"/>
    <w:rsid w:val="2F8810F7"/>
    <w:rsid w:val="2FA0E136"/>
    <w:rsid w:val="2FA3D11A"/>
    <w:rsid w:val="2FA4AF92"/>
    <w:rsid w:val="2FB5F581"/>
    <w:rsid w:val="2FBDF12B"/>
    <w:rsid w:val="2FF17E68"/>
    <w:rsid w:val="2FF25598"/>
    <w:rsid w:val="2FF7DF55"/>
    <w:rsid w:val="3009B154"/>
    <w:rsid w:val="300C5462"/>
    <w:rsid w:val="3019CC32"/>
    <w:rsid w:val="302080A6"/>
    <w:rsid w:val="30244E9F"/>
    <w:rsid w:val="3026FDA8"/>
    <w:rsid w:val="303A10B2"/>
    <w:rsid w:val="303C67D4"/>
    <w:rsid w:val="303D6510"/>
    <w:rsid w:val="303F9964"/>
    <w:rsid w:val="30632192"/>
    <w:rsid w:val="306BFEBB"/>
    <w:rsid w:val="307FB87F"/>
    <w:rsid w:val="3097DCEB"/>
    <w:rsid w:val="30A5CF37"/>
    <w:rsid w:val="30AD56A8"/>
    <w:rsid w:val="30B616B6"/>
    <w:rsid w:val="30BB76A7"/>
    <w:rsid w:val="30BE9667"/>
    <w:rsid w:val="30E23FE6"/>
    <w:rsid w:val="30E97A4D"/>
    <w:rsid w:val="30F097F7"/>
    <w:rsid w:val="30FC6AB7"/>
    <w:rsid w:val="30FE66DF"/>
    <w:rsid w:val="310BD0E2"/>
    <w:rsid w:val="311F9DE2"/>
    <w:rsid w:val="3125CEDD"/>
    <w:rsid w:val="312D1809"/>
    <w:rsid w:val="31371E3B"/>
    <w:rsid w:val="313BAEEF"/>
    <w:rsid w:val="31827101"/>
    <w:rsid w:val="3189413A"/>
    <w:rsid w:val="3193AFB6"/>
    <w:rsid w:val="31AA158C"/>
    <w:rsid w:val="31BF1B95"/>
    <w:rsid w:val="31C2CE09"/>
    <w:rsid w:val="31E98369"/>
    <w:rsid w:val="31FAA98B"/>
    <w:rsid w:val="320F7231"/>
    <w:rsid w:val="321357D2"/>
    <w:rsid w:val="3225E131"/>
    <w:rsid w:val="32377E0E"/>
    <w:rsid w:val="3282919F"/>
    <w:rsid w:val="3287D027"/>
    <w:rsid w:val="328852F1"/>
    <w:rsid w:val="3291CB40"/>
    <w:rsid w:val="32A80073"/>
    <w:rsid w:val="32DB71DC"/>
    <w:rsid w:val="32ECF0DA"/>
    <w:rsid w:val="32F4D4B5"/>
    <w:rsid w:val="33041173"/>
    <w:rsid w:val="33282D1D"/>
    <w:rsid w:val="334ED210"/>
    <w:rsid w:val="335AEBF6"/>
    <w:rsid w:val="3371AC44"/>
    <w:rsid w:val="3371B174"/>
    <w:rsid w:val="339E99F0"/>
    <w:rsid w:val="33A06AF2"/>
    <w:rsid w:val="33AB4292"/>
    <w:rsid w:val="33B36CC4"/>
    <w:rsid w:val="33D1750E"/>
    <w:rsid w:val="33D34E6F"/>
    <w:rsid w:val="33DB1CB1"/>
    <w:rsid w:val="33E34DA6"/>
    <w:rsid w:val="33EA0BB6"/>
    <w:rsid w:val="33EC62D8"/>
    <w:rsid w:val="33EDC39E"/>
    <w:rsid w:val="33F855B3"/>
    <w:rsid w:val="34158EAC"/>
    <w:rsid w:val="34211B0F"/>
    <w:rsid w:val="34348D2F"/>
    <w:rsid w:val="34358B02"/>
    <w:rsid w:val="343DEA32"/>
    <w:rsid w:val="34450986"/>
    <w:rsid w:val="3463AC51"/>
    <w:rsid w:val="3474F71C"/>
    <w:rsid w:val="34824B6A"/>
    <w:rsid w:val="3482B9C0"/>
    <w:rsid w:val="349AD288"/>
    <w:rsid w:val="34C3FD7E"/>
    <w:rsid w:val="34D16C2C"/>
    <w:rsid w:val="353C70C2"/>
    <w:rsid w:val="35690E3F"/>
    <w:rsid w:val="356B4E0E"/>
    <w:rsid w:val="356CBBB5"/>
    <w:rsid w:val="356F1ED0"/>
    <w:rsid w:val="3576ED12"/>
    <w:rsid w:val="357A5381"/>
    <w:rsid w:val="35845509"/>
    <w:rsid w:val="35F8BB51"/>
    <w:rsid w:val="36083A33"/>
    <w:rsid w:val="367075D5"/>
    <w:rsid w:val="3672EAC6"/>
    <w:rsid w:val="36756B2D"/>
    <w:rsid w:val="3675E3E7"/>
    <w:rsid w:val="3675EA8E"/>
    <w:rsid w:val="3676CED1"/>
    <w:rsid w:val="368AEFC8"/>
    <w:rsid w:val="36A95236"/>
    <w:rsid w:val="36AB902D"/>
    <w:rsid w:val="36B0A186"/>
    <w:rsid w:val="36CAB12A"/>
    <w:rsid w:val="36D2C67D"/>
    <w:rsid w:val="36FBA7A6"/>
    <w:rsid w:val="37071E6F"/>
    <w:rsid w:val="370AEF31"/>
    <w:rsid w:val="3712BD73"/>
    <w:rsid w:val="372A906F"/>
    <w:rsid w:val="372D11C3"/>
    <w:rsid w:val="372FF675"/>
    <w:rsid w:val="373236B4"/>
    <w:rsid w:val="374D748B"/>
    <w:rsid w:val="37622181"/>
    <w:rsid w:val="37698769"/>
    <w:rsid w:val="37A9E3E1"/>
    <w:rsid w:val="37C328CF"/>
    <w:rsid w:val="37C4B8A5"/>
    <w:rsid w:val="37DECB4A"/>
    <w:rsid w:val="37E9BB64"/>
    <w:rsid w:val="37F2B1BC"/>
    <w:rsid w:val="37FDAF5C"/>
    <w:rsid w:val="38138C38"/>
    <w:rsid w:val="3814B82E"/>
    <w:rsid w:val="3816189C"/>
    <w:rsid w:val="38222EDA"/>
    <w:rsid w:val="3833D25E"/>
    <w:rsid w:val="384187EF"/>
    <w:rsid w:val="384C6237"/>
    <w:rsid w:val="38771F41"/>
    <w:rsid w:val="387E7458"/>
    <w:rsid w:val="389701A1"/>
    <w:rsid w:val="38A2EED0"/>
    <w:rsid w:val="38AC0617"/>
    <w:rsid w:val="38AE1801"/>
    <w:rsid w:val="38B1F443"/>
    <w:rsid w:val="38B4BF77"/>
    <w:rsid w:val="38B71F58"/>
    <w:rsid w:val="38B8F9D3"/>
    <w:rsid w:val="38BBF5CB"/>
    <w:rsid w:val="38C20383"/>
    <w:rsid w:val="38F1D323"/>
    <w:rsid w:val="392C34EC"/>
    <w:rsid w:val="39389E66"/>
    <w:rsid w:val="39425D19"/>
    <w:rsid w:val="394769A2"/>
    <w:rsid w:val="39485B9C"/>
    <w:rsid w:val="394D3EAB"/>
    <w:rsid w:val="395F3F58"/>
    <w:rsid w:val="399EC19B"/>
    <w:rsid w:val="39A0D186"/>
    <w:rsid w:val="39A4EDE8"/>
    <w:rsid w:val="39BDC90E"/>
    <w:rsid w:val="39CCAE76"/>
    <w:rsid w:val="39CFD948"/>
    <w:rsid w:val="39E330EF"/>
    <w:rsid w:val="39F8B2D6"/>
    <w:rsid w:val="3A044399"/>
    <w:rsid w:val="3A07BEEE"/>
    <w:rsid w:val="3A3AAD63"/>
    <w:rsid w:val="3A448BFD"/>
    <w:rsid w:val="3A5DD3E4"/>
    <w:rsid w:val="3A64B285"/>
    <w:rsid w:val="3A6AF3C1"/>
    <w:rsid w:val="3A719839"/>
    <w:rsid w:val="3A924B34"/>
    <w:rsid w:val="3A926C35"/>
    <w:rsid w:val="3AB9E487"/>
    <w:rsid w:val="3AD1DAA6"/>
    <w:rsid w:val="3AD34E67"/>
    <w:rsid w:val="3AD46EC7"/>
    <w:rsid w:val="3AD6FE80"/>
    <w:rsid w:val="3AD77466"/>
    <w:rsid w:val="3AEB490F"/>
    <w:rsid w:val="3AFDC6CB"/>
    <w:rsid w:val="3B028B23"/>
    <w:rsid w:val="3B0A140C"/>
    <w:rsid w:val="3B142DEE"/>
    <w:rsid w:val="3B196A40"/>
    <w:rsid w:val="3B1FCDAE"/>
    <w:rsid w:val="3B26F735"/>
    <w:rsid w:val="3B4D28E0"/>
    <w:rsid w:val="3B5619AD"/>
    <w:rsid w:val="3B917F97"/>
    <w:rsid w:val="3B9E96C5"/>
    <w:rsid w:val="3B9FF3B7"/>
    <w:rsid w:val="3BA83594"/>
    <w:rsid w:val="3BBEC836"/>
    <w:rsid w:val="3BDE6054"/>
    <w:rsid w:val="3BE468E6"/>
    <w:rsid w:val="3BE48B0E"/>
    <w:rsid w:val="3C07308A"/>
    <w:rsid w:val="3C16CD9D"/>
    <w:rsid w:val="3C52DA17"/>
    <w:rsid w:val="3C63219E"/>
    <w:rsid w:val="3C83604D"/>
    <w:rsid w:val="3C9633DF"/>
    <w:rsid w:val="3C9FB35E"/>
    <w:rsid w:val="3CCDD4FE"/>
    <w:rsid w:val="3CD4A838"/>
    <w:rsid w:val="3CD6625D"/>
    <w:rsid w:val="3CD89B18"/>
    <w:rsid w:val="3CDC8EAA"/>
    <w:rsid w:val="3D3A6726"/>
    <w:rsid w:val="3D4517A8"/>
    <w:rsid w:val="3D481737"/>
    <w:rsid w:val="3D4B4E47"/>
    <w:rsid w:val="3D624E58"/>
    <w:rsid w:val="3D6519F8"/>
    <w:rsid w:val="3D7A30B5"/>
    <w:rsid w:val="3D7A6C7B"/>
    <w:rsid w:val="3DA17838"/>
    <w:rsid w:val="3DB3D196"/>
    <w:rsid w:val="3DB40AEF"/>
    <w:rsid w:val="3DC4BB02"/>
    <w:rsid w:val="3DE2DB45"/>
    <w:rsid w:val="3E0303E8"/>
    <w:rsid w:val="3E2C7BBC"/>
    <w:rsid w:val="3E396993"/>
    <w:rsid w:val="3E3FD48B"/>
    <w:rsid w:val="3E46FC73"/>
    <w:rsid w:val="3E703DD9"/>
    <w:rsid w:val="3E84C9A2"/>
    <w:rsid w:val="3E8ED201"/>
    <w:rsid w:val="3E92A5F0"/>
    <w:rsid w:val="3EA3C207"/>
    <w:rsid w:val="3EB0906F"/>
    <w:rsid w:val="3EC3BDEF"/>
    <w:rsid w:val="3EDFD656"/>
    <w:rsid w:val="3F0473C2"/>
    <w:rsid w:val="3F0A686B"/>
    <w:rsid w:val="3F2285CD"/>
    <w:rsid w:val="3F3324D5"/>
    <w:rsid w:val="3F3823A8"/>
    <w:rsid w:val="3F65BC57"/>
    <w:rsid w:val="3FC7D7E8"/>
    <w:rsid w:val="3FCCBA83"/>
    <w:rsid w:val="3FD137EE"/>
    <w:rsid w:val="3FE0972D"/>
    <w:rsid w:val="3FE2947B"/>
    <w:rsid w:val="3FF24CF7"/>
    <w:rsid w:val="3FFE9882"/>
    <w:rsid w:val="400183E4"/>
    <w:rsid w:val="402831BC"/>
    <w:rsid w:val="402FABDA"/>
    <w:rsid w:val="40324344"/>
    <w:rsid w:val="40594713"/>
    <w:rsid w:val="405DB050"/>
    <w:rsid w:val="406154A5"/>
    <w:rsid w:val="4064F0BA"/>
    <w:rsid w:val="407BA6B7"/>
    <w:rsid w:val="408253AF"/>
    <w:rsid w:val="40906AC2"/>
    <w:rsid w:val="4094D8B4"/>
    <w:rsid w:val="4099444A"/>
    <w:rsid w:val="4099EF1A"/>
    <w:rsid w:val="40AB2261"/>
    <w:rsid w:val="40B0CE78"/>
    <w:rsid w:val="40B48275"/>
    <w:rsid w:val="40BB0295"/>
    <w:rsid w:val="40BCC319"/>
    <w:rsid w:val="40BD839B"/>
    <w:rsid w:val="40C3DC9D"/>
    <w:rsid w:val="40E9234B"/>
    <w:rsid w:val="40F2D112"/>
    <w:rsid w:val="40F3D086"/>
    <w:rsid w:val="40F585E0"/>
    <w:rsid w:val="40F59A75"/>
    <w:rsid w:val="410B7C86"/>
    <w:rsid w:val="411A7C07"/>
    <w:rsid w:val="4136AAAD"/>
    <w:rsid w:val="4137E223"/>
    <w:rsid w:val="4143B853"/>
    <w:rsid w:val="414CE02E"/>
    <w:rsid w:val="416C656E"/>
    <w:rsid w:val="41720E93"/>
    <w:rsid w:val="41740361"/>
    <w:rsid w:val="4192927E"/>
    <w:rsid w:val="41A63B52"/>
    <w:rsid w:val="41AB6019"/>
    <w:rsid w:val="41C1B124"/>
    <w:rsid w:val="41D439C8"/>
    <w:rsid w:val="41EC7B0F"/>
    <w:rsid w:val="41F28AB6"/>
    <w:rsid w:val="42009BF8"/>
    <w:rsid w:val="4235BF7B"/>
    <w:rsid w:val="4248C5E6"/>
    <w:rsid w:val="424A4C44"/>
    <w:rsid w:val="42662017"/>
    <w:rsid w:val="426CF9AB"/>
    <w:rsid w:val="427E0D29"/>
    <w:rsid w:val="42870F57"/>
    <w:rsid w:val="42A0A2EF"/>
    <w:rsid w:val="42BBB603"/>
    <w:rsid w:val="42CA3E30"/>
    <w:rsid w:val="42ED82CF"/>
    <w:rsid w:val="42ED952C"/>
    <w:rsid w:val="42F420F1"/>
    <w:rsid w:val="435C3B8D"/>
    <w:rsid w:val="4370EAD8"/>
    <w:rsid w:val="437A123A"/>
    <w:rsid w:val="437D9818"/>
    <w:rsid w:val="43833D7D"/>
    <w:rsid w:val="43B4BDBA"/>
    <w:rsid w:val="43CF928E"/>
    <w:rsid w:val="43E55899"/>
    <w:rsid w:val="43FF2CE1"/>
    <w:rsid w:val="442B06E1"/>
    <w:rsid w:val="44422B54"/>
    <w:rsid w:val="444241EB"/>
    <w:rsid w:val="4452A21B"/>
    <w:rsid w:val="4464C6F6"/>
    <w:rsid w:val="44652E4F"/>
    <w:rsid w:val="446E4415"/>
    <w:rsid w:val="4488EC25"/>
    <w:rsid w:val="448B80B4"/>
    <w:rsid w:val="449AA7D8"/>
    <w:rsid w:val="44ABF73C"/>
    <w:rsid w:val="44B065C2"/>
    <w:rsid w:val="44B2AD8B"/>
    <w:rsid w:val="44D2C660"/>
    <w:rsid w:val="44D909A6"/>
    <w:rsid w:val="44F5BB74"/>
    <w:rsid w:val="450CEE0D"/>
    <w:rsid w:val="453AB515"/>
    <w:rsid w:val="455AFA69"/>
    <w:rsid w:val="456060B6"/>
    <w:rsid w:val="4590AA65"/>
    <w:rsid w:val="4593A7F1"/>
    <w:rsid w:val="4594FE62"/>
    <w:rsid w:val="45A53F62"/>
    <w:rsid w:val="45B8E860"/>
    <w:rsid w:val="45C14B5B"/>
    <w:rsid w:val="45D22C7C"/>
    <w:rsid w:val="45F3C7DC"/>
    <w:rsid w:val="4601010E"/>
    <w:rsid w:val="4601DEF2"/>
    <w:rsid w:val="46088536"/>
    <w:rsid w:val="46099D14"/>
    <w:rsid w:val="462746EA"/>
    <w:rsid w:val="462E6E4C"/>
    <w:rsid w:val="463111B2"/>
    <w:rsid w:val="464C3623"/>
    <w:rsid w:val="4664EBBE"/>
    <w:rsid w:val="46677E47"/>
    <w:rsid w:val="466843A2"/>
    <w:rsid w:val="467379D3"/>
    <w:rsid w:val="468519D0"/>
    <w:rsid w:val="46867ADE"/>
    <w:rsid w:val="468CF86F"/>
    <w:rsid w:val="46944351"/>
    <w:rsid w:val="46946F04"/>
    <w:rsid w:val="46A47925"/>
    <w:rsid w:val="46AB3BC6"/>
    <w:rsid w:val="46B0C015"/>
    <w:rsid w:val="46BB1924"/>
    <w:rsid w:val="46C27139"/>
    <w:rsid w:val="46C860EF"/>
    <w:rsid w:val="46D09D97"/>
    <w:rsid w:val="46D2773F"/>
    <w:rsid w:val="46E5528A"/>
    <w:rsid w:val="46F65E01"/>
    <w:rsid w:val="470BC9E4"/>
    <w:rsid w:val="471EDDEB"/>
    <w:rsid w:val="472F7852"/>
    <w:rsid w:val="47343532"/>
    <w:rsid w:val="47517E4C"/>
    <w:rsid w:val="4757DF39"/>
    <w:rsid w:val="47596776"/>
    <w:rsid w:val="47698309"/>
    <w:rsid w:val="47828C3C"/>
    <w:rsid w:val="4788FBFD"/>
    <w:rsid w:val="478F983D"/>
    <w:rsid w:val="479DAF53"/>
    <w:rsid w:val="47A4F0FE"/>
    <w:rsid w:val="47B942C6"/>
    <w:rsid w:val="47C1064F"/>
    <w:rsid w:val="47C32176"/>
    <w:rsid w:val="47DBC1EB"/>
    <w:rsid w:val="47E30394"/>
    <w:rsid w:val="47FCC021"/>
    <w:rsid w:val="480249C1"/>
    <w:rsid w:val="48041403"/>
    <w:rsid w:val="482CBF2D"/>
    <w:rsid w:val="484C9076"/>
    <w:rsid w:val="48534B52"/>
    <w:rsid w:val="486C9D9B"/>
    <w:rsid w:val="48792250"/>
    <w:rsid w:val="4889F6F6"/>
    <w:rsid w:val="48980178"/>
    <w:rsid w:val="48A3B1A1"/>
    <w:rsid w:val="48A48805"/>
    <w:rsid w:val="48AAFE4D"/>
    <w:rsid w:val="48CC7055"/>
    <w:rsid w:val="48CE8F41"/>
    <w:rsid w:val="48DF0131"/>
    <w:rsid w:val="490FE473"/>
    <w:rsid w:val="49174C9C"/>
    <w:rsid w:val="492CE97A"/>
    <w:rsid w:val="49369A4B"/>
    <w:rsid w:val="4942E8E4"/>
    <w:rsid w:val="494FE58D"/>
    <w:rsid w:val="495A4AD8"/>
    <w:rsid w:val="495A9CF1"/>
    <w:rsid w:val="4968C4B0"/>
    <w:rsid w:val="4994BDA5"/>
    <w:rsid w:val="4996B737"/>
    <w:rsid w:val="499E1A22"/>
    <w:rsid w:val="49BCBA92"/>
    <w:rsid w:val="49CD50DB"/>
    <w:rsid w:val="49CECDB6"/>
    <w:rsid w:val="49E5A385"/>
    <w:rsid w:val="49EFCC62"/>
    <w:rsid w:val="49FF0448"/>
    <w:rsid w:val="4A04FF4D"/>
    <w:rsid w:val="4A086DFC"/>
    <w:rsid w:val="4A0A660B"/>
    <w:rsid w:val="4A2D395F"/>
    <w:rsid w:val="4A31BB02"/>
    <w:rsid w:val="4A3572F3"/>
    <w:rsid w:val="4A3DFD0B"/>
    <w:rsid w:val="4A47C7D6"/>
    <w:rsid w:val="4A5368F9"/>
    <w:rsid w:val="4A635AEF"/>
    <w:rsid w:val="4A69FE8A"/>
    <w:rsid w:val="4A6B4109"/>
    <w:rsid w:val="4AA7DB1F"/>
    <w:rsid w:val="4ABF397B"/>
    <w:rsid w:val="4AC8B9DB"/>
    <w:rsid w:val="4ADD0E37"/>
    <w:rsid w:val="4AEDA247"/>
    <w:rsid w:val="4B053DC2"/>
    <w:rsid w:val="4B0D6CE6"/>
    <w:rsid w:val="4B148143"/>
    <w:rsid w:val="4B15B094"/>
    <w:rsid w:val="4B1B4E5D"/>
    <w:rsid w:val="4B1FA746"/>
    <w:rsid w:val="4B5EABE9"/>
    <w:rsid w:val="4B82EC18"/>
    <w:rsid w:val="4BAD20E8"/>
    <w:rsid w:val="4BCDC8DD"/>
    <w:rsid w:val="4BCEAB98"/>
    <w:rsid w:val="4BD48582"/>
    <w:rsid w:val="4BE40F89"/>
    <w:rsid w:val="4BF5803D"/>
    <w:rsid w:val="4C092744"/>
    <w:rsid w:val="4C1343E4"/>
    <w:rsid w:val="4C17B595"/>
    <w:rsid w:val="4C28D2ED"/>
    <w:rsid w:val="4C4BCD06"/>
    <w:rsid w:val="4C648A3C"/>
    <w:rsid w:val="4C6B3439"/>
    <w:rsid w:val="4C8044AF"/>
    <w:rsid w:val="4C98AB3F"/>
    <w:rsid w:val="4CEC405D"/>
    <w:rsid w:val="4CF45B54"/>
    <w:rsid w:val="4CFAFD73"/>
    <w:rsid w:val="4D0294D3"/>
    <w:rsid w:val="4D0EC30C"/>
    <w:rsid w:val="4D160286"/>
    <w:rsid w:val="4D3635F5"/>
    <w:rsid w:val="4D54940E"/>
    <w:rsid w:val="4D56AC01"/>
    <w:rsid w:val="4D61F68B"/>
    <w:rsid w:val="4D8287EC"/>
    <w:rsid w:val="4D8C42BD"/>
    <w:rsid w:val="4D917F09"/>
    <w:rsid w:val="4D9F8FF0"/>
    <w:rsid w:val="4DA5DDA3"/>
    <w:rsid w:val="4DB677B5"/>
    <w:rsid w:val="4DC720BD"/>
    <w:rsid w:val="4DE9BBAD"/>
    <w:rsid w:val="4DF1ED14"/>
    <w:rsid w:val="4E005A9D"/>
    <w:rsid w:val="4E14AEF9"/>
    <w:rsid w:val="4E3BBA41"/>
    <w:rsid w:val="4E4149CF"/>
    <w:rsid w:val="4E48E7FE"/>
    <w:rsid w:val="4E4F713B"/>
    <w:rsid w:val="4E5C567A"/>
    <w:rsid w:val="4E5E4325"/>
    <w:rsid w:val="4E6387E3"/>
    <w:rsid w:val="4E6626DB"/>
    <w:rsid w:val="4E6A3A79"/>
    <w:rsid w:val="4E735587"/>
    <w:rsid w:val="4E925490"/>
    <w:rsid w:val="4E9F2C53"/>
    <w:rsid w:val="4EA08020"/>
    <w:rsid w:val="4EB777D8"/>
    <w:rsid w:val="4EB8BBB5"/>
    <w:rsid w:val="4EB96982"/>
    <w:rsid w:val="4EC7082B"/>
    <w:rsid w:val="4EEEE143"/>
    <w:rsid w:val="4F096AD0"/>
    <w:rsid w:val="4F0D6776"/>
    <w:rsid w:val="4F17C22E"/>
    <w:rsid w:val="4F18F2B2"/>
    <w:rsid w:val="4F1A2A68"/>
    <w:rsid w:val="4F4FD683"/>
    <w:rsid w:val="4F5958CF"/>
    <w:rsid w:val="4F64AF4A"/>
    <w:rsid w:val="4F64DA4B"/>
    <w:rsid w:val="4FD00C59"/>
    <w:rsid w:val="4FD7B2A9"/>
    <w:rsid w:val="4FD9DE47"/>
    <w:rsid w:val="4FE4B85F"/>
    <w:rsid w:val="4FF08713"/>
    <w:rsid w:val="50060ADA"/>
    <w:rsid w:val="5012D3B9"/>
    <w:rsid w:val="5035641A"/>
    <w:rsid w:val="504FED1A"/>
    <w:rsid w:val="50B8006A"/>
    <w:rsid w:val="50C73733"/>
    <w:rsid w:val="50D585FA"/>
    <w:rsid w:val="50E2A65A"/>
    <w:rsid w:val="50E51900"/>
    <w:rsid w:val="50E5C2B0"/>
    <w:rsid w:val="510FC124"/>
    <w:rsid w:val="511F3E29"/>
    <w:rsid w:val="5121EE31"/>
    <w:rsid w:val="5137FB5F"/>
    <w:rsid w:val="51409AA5"/>
    <w:rsid w:val="51498A92"/>
    <w:rsid w:val="514DF9F1"/>
    <w:rsid w:val="5165505A"/>
    <w:rsid w:val="51831048"/>
    <w:rsid w:val="518DDF99"/>
    <w:rsid w:val="518FCD4D"/>
    <w:rsid w:val="51AAF649"/>
    <w:rsid w:val="51BD6D1B"/>
    <w:rsid w:val="51BFA06D"/>
    <w:rsid w:val="51C07DA2"/>
    <w:rsid w:val="51C1C0C6"/>
    <w:rsid w:val="521DD64C"/>
    <w:rsid w:val="5221D60B"/>
    <w:rsid w:val="522462C4"/>
    <w:rsid w:val="523541FC"/>
    <w:rsid w:val="52397698"/>
    <w:rsid w:val="524AA5ED"/>
    <w:rsid w:val="5267C104"/>
    <w:rsid w:val="527239C1"/>
    <w:rsid w:val="5279A58B"/>
    <w:rsid w:val="52819311"/>
    <w:rsid w:val="5286EB86"/>
    <w:rsid w:val="5297D7D4"/>
    <w:rsid w:val="52C55E37"/>
    <w:rsid w:val="52C81960"/>
    <w:rsid w:val="52CE4D2E"/>
    <w:rsid w:val="52E5D962"/>
    <w:rsid w:val="52F6A4F8"/>
    <w:rsid w:val="530B1BAD"/>
    <w:rsid w:val="532F650E"/>
    <w:rsid w:val="53367C45"/>
    <w:rsid w:val="533E6038"/>
    <w:rsid w:val="53552334"/>
    <w:rsid w:val="535F6871"/>
    <w:rsid w:val="5375F1E3"/>
    <w:rsid w:val="5387188E"/>
    <w:rsid w:val="53A5E1A0"/>
    <w:rsid w:val="53E39B7D"/>
    <w:rsid w:val="53E4DF51"/>
    <w:rsid w:val="53EFA12C"/>
    <w:rsid w:val="5419BA7F"/>
    <w:rsid w:val="541E095C"/>
    <w:rsid w:val="54339FBA"/>
    <w:rsid w:val="5435AA78"/>
    <w:rsid w:val="544B3A9C"/>
    <w:rsid w:val="545CF894"/>
    <w:rsid w:val="54719F4A"/>
    <w:rsid w:val="549C9275"/>
    <w:rsid w:val="54AA84C5"/>
    <w:rsid w:val="54C6DB1E"/>
    <w:rsid w:val="54D2B0CD"/>
    <w:rsid w:val="54EB7799"/>
    <w:rsid w:val="54EF6BE5"/>
    <w:rsid w:val="54F63B65"/>
    <w:rsid w:val="55035388"/>
    <w:rsid w:val="550F6AD9"/>
    <w:rsid w:val="5551F0F2"/>
    <w:rsid w:val="5555770E"/>
    <w:rsid w:val="556C0F6D"/>
    <w:rsid w:val="5588BBCE"/>
    <w:rsid w:val="5591C696"/>
    <w:rsid w:val="55A2A0B1"/>
    <w:rsid w:val="55A353C8"/>
    <w:rsid w:val="55B1464D"/>
    <w:rsid w:val="55BE97DB"/>
    <w:rsid w:val="55C85005"/>
    <w:rsid w:val="55E8EA4B"/>
    <w:rsid w:val="55FD92C4"/>
    <w:rsid w:val="5600278A"/>
    <w:rsid w:val="5606A113"/>
    <w:rsid w:val="564C3F42"/>
    <w:rsid w:val="5658A99F"/>
    <w:rsid w:val="56616271"/>
    <w:rsid w:val="566458AF"/>
    <w:rsid w:val="5682153D"/>
    <w:rsid w:val="569E64C8"/>
    <w:rsid w:val="56A1D58E"/>
    <w:rsid w:val="56ABD707"/>
    <w:rsid w:val="56BC125D"/>
    <w:rsid w:val="56CA0646"/>
    <w:rsid w:val="570AE56D"/>
    <w:rsid w:val="5717CF8C"/>
    <w:rsid w:val="571C8013"/>
    <w:rsid w:val="57290E08"/>
    <w:rsid w:val="5755AA1E"/>
    <w:rsid w:val="57646AB4"/>
    <w:rsid w:val="576B407C"/>
    <w:rsid w:val="576D6630"/>
    <w:rsid w:val="5780B8F3"/>
    <w:rsid w:val="57924328"/>
    <w:rsid w:val="5797B705"/>
    <w:rsid w:val="579C8CCC"/>
    <w:rsid w:val="57A268E2"/>
    <w:rsid w:val="57A2E1E4"/>
    <w:rsid w:val="57AD8A7A"/>
    <w:rsid w:val="57C536E9"/>
    <w:rsid w:val="57CB4D38"/>
    <w:rsid w:val="57DEA4FB"/>
    <w:rsid w:val="57FAF3D8"/>
    <w:rsid w:val="5806D660"/>
    <w:rsid w:val="581518BC"/>
    <w:rsid w:val="581D837F"/>
    <w:rsid w:val="582036B2"/>
    <w:rsid w:val="5838B6E0"/>
    <w:rsid w:val="5853BC1F"/>
    <w:rsid w:val="585AEB8A"/>
    <w:rsid w:val="58826A48"/>
    <w:rsid w:val="588BC5C9"/>
    <w:rsid w:val="58B85074"/>
    <w:rsid w:val="58C6D4DA"/>
    <w:rsid w:val="58CAFC7C"/>
    <w:rsid w:val="58D8D025"/>
    <w:rsid w:val="58DA4173"/>
    <w:rsid w:val="58E78878"/>
    <w:rsid w:val="58F0351E"/>
    <w:rsid w:val="58F0D495"/>
    <w:rsid w:val="58F17A7F"/>
    <w:rsid w:val="58F74992"/>
    <w:rsid w:val="590284BD"/>
    <w:rsid w:val="590E9A72"/>
    <w:rsid w:val="590EDF3C"/>
    <w:rsid w:val="590F8C12"/>
    <w:rsid w:val="59206487"/>
    <w:rsid w:val="59218C2B"/>
    <w:rsid w:val="5935F90F"/>
    <w:rsid w:val="593E1CB6"/>
    <w:rsid w:val="593EDF5F"/>
    <w:rsid w:val="5953F247"/>
    <w:rsid w:val="596C0596"/>
    <w:rsid w:val="59834C1C"/>
    <w:rsid w:val="59CAC57B"/>
    <w:rsid w:val="59D2BC90"/>
    <w:rsid w:val="59E19798"/>
    <w:rsid w:val="59E1EBF1"/>
    <w:rsid w:val="59EBABAF"/>
    <w:rsid w:val="59FA8A78"/>
    <w:rsid w:val="59FCEADB"/>
    <w:rsid w:val="59FD8344"/>
    <w:rsid w:val="59FEE11C"/>
    <w:rsid w:val="5A00A2D3"/>
    <w:rsid w:val="5A28E831"/>
    <w:rsid w:val="5A36A803"/>
    <w:rsid w:val="5A4A31E1"/>
    <w:rsid w:val="5A53DA72"/>
    <w:rsid w:val="5A7611D4"/>
    <w:rsid w:val="5AA4A753"/>
    <w:rsid w:val="5AAB5C73"/>
    <w:rsid w:val="5AB0FE36"/>
    <w:rsid w:val="5AD6AF43"/>
    <w:rsid w:val="5AD761C5"/>
    <w:rsid w:val="5AE33FCC"/>
    <w:rsid w:val="5AF2EC2E"/>
    <w:rsid w:val="5AF8C822"/>
    <w:rsid w:val="5AF98D7D"/>
    <w:rsid w:val="5B13FEE3"/>
    <w:rsid w:val="5B2554E4"/>
    <w:rsid w:val="5B287BA9"/>
    <w:rsid w:val="5B353058"/>
    <w:rsid w:val="5B4D6B69"/>
    <w:rsid w:val="5B5F5206"/>
    <w:rsid w:val="5B6771EE"/>
    <w:rsid w:val="5B6DF814"/>
    <w:rsid w:val="5B7A9285"/>
    <w:rsid w:val="5B7D651E"/>
    <w:rsid w:val="5B965AD9"/>
    <w:rsid w:val="5BB6CE87"/>
    <w:rsid w:val="5BF7DEBC"/>
    <w:rsid w:val="5C09AF39"/>
    <w:rsid w:val="5C0C4B39"/>
    <w:rsid w:val="5C11E235"/>
    <w:rsid w:val="5C291B41"/>
    <w:rsid w:val="5C3C1457"/>
    <w:rsid w:val="5C4AAA61"/>
    <w:rsid w:val="5C71CC76"/>
    <w:rsid w:val="5C915152"/>
    <w:rsid w:val="5C916E25"/>
    <w:rsid w:val="5C949883"/>
    <w:rsid w:val="5C9E7C7D"/>
    <w:rsid w:val="5CE73E74"/>
    <w:rsid w:val="5CED3004"/>
    <w:rsid w:val="5CFEDF5C"/>
    <w:rsid w:val="5D0B63D3"/>
    <w:rsid w:val="5D1A4B43"/>
    <w:rsid w:val="5D3578CC"/>
    <w:rsid w:val="5D4981C0"/>
    <w:rsid w:val="5D5356A9"/>
    <w:rsid w:val="5D69B839"/>
    <w:rsid w:val="5D8BC197"/>
    <w:rsid w:val="5D902C2E"/>
    <w:rsid w:val="5D93AF1D"/>
    <w:rsid w:val="5DA57F9A"/>
    <w:rsid w:val="5DB71EF3"/>
    <w:rsid w:val="5DC2D641"/>
    <w:rsid w:val="5DC48F1B"/>
    <w:rsid w:val="5DC4EBA2"/>
    <w:rsid w:val="5DDB8E72"/>
    <w:rsid w:val="5DE20B95"/>
    <w:rsid w:val="5DF3DC33"/>
    <w:rsid w:val="5DF4FD4E"/>
    <w:rsid w:val="5E388C76"/>
    <w:rsid w:val="5E5951E7"/>
    <w:rsid w:val="5E6EBCF3"/>
    <w:rsid w:val="5E890065"/>
    <w:rsid w:val="5E8F7A67"/>
    <w:rsid w:val="5E9E369E"/>
    <w:rsid w:val="5EAC7B75"/>
    <w:rsid w:val="5EAD4DE0"/>
    <w:rsid w:val="5EBD6CB3"/>
    <w:rsid w:val="5EDF8B16"/>
    <w:rsid w:val="5F210633"/>
    <w:rsid w:val="5F386BB6"/>
    <w:rsid w:val="5F450D6E"/>
    <w:rsid w:val="5F53134B"/>
    <w:rsid w:val="5F6618D8"/>
    <w:rsid w:val="5F69ACDB"/>
    <w:rsid w:val="5F7AA181"/>
    <w:rsid w:val="5F81914B"/>
    <w:rsid w:val="5F88AEAF"/>
    <w:rsid w:val="5F97CFFF"/>
    <w:rsid w:val="5FAD5E3A"/>
    <w:rsid w:val="5FC19970"/>
    <w:rsid w:val="5FD004D3"/>
    <w:rsid w:val="5FD8011C"/>
    <w:rsid w:val="5FEE2625"/>
    <w:rsid w:val="5FF590B3"/>
    <w:rsid w:val="600282DE"/>
    <w:rsid w:val="600487E9"/>
    <w:rsid w:val="60124499"/>
    <w:rsid w:val="60137763"/>
    <w:rsid w:val="60247E49"/>
    <w:rsid w:val="6029E156"/>
    <w:rsid w:val="602C9F08"/>
    <w:rsid w:val="6032AF75"/>
    <w:rsid w:val="60537624"/>
    <w:rsid w:val="60537E5E"/>
    <w:rsid w:val="6072CF8F"/>
    <w:rsid w:val="60886E61"/>
    <w:rsid w:val="608D5485"/>
    <w:rsid w:val="609829B5"/>
    <w:rsid w:val="609C3032"/>
    <w:rsid w:val="60B5B1C3"/>
    <w:rsid w:val="60B7C7F4"/>
    <w:rsid w:val="60BDEC29"/>
    <w:rsid w:val="60C36259"/>
    <w:rsid w:val="60CB4FDF"/>
    <w:rsid w:val="60D3C3FA"/>
    <w:rsid w:val="60E18D7C"/>
    <w:rsid w:val="60F5AA13"/>
    <w:rsid w:val="60FC8C64"/>
    <w:rsid w:val="60FD4985"/>
    <w:rsid w:val="610BCD39"/>
    <w:rsid w:val="610CCE75"/>
    <w:rsid w:val="6113376F"/>
    <w:rsid w:val="61264CA6"/>
    <w:rsid w:val="61454A76"/>
    <w:rsid w:val="6168D04C"/>
    <w:rsid w:val="616A17E5"/>
    <w:rsid w:val="617BD4B8"/>
    <w:rsid w:val="61849732"/>
    <w:rsid w:val="61ABB896"/>
    <w:rsid w:val="61C04EAA"/>
    <w:rsid w:val="61C90799"/>
    <w:rsid w:val="61D238CA"/>
    <w:rsid w:val="61D5D760"/>
    <w:rsid w:val="61E84F29"/>
    <w:rsid w:val="61EDB093"/>
    <w:rsid w:val="61EF4EBF"/>
    <w:rsid w:val="61FC2764"/>
    <w:rsid w:val="62040A77"/>
    <w:rsid w:val="62112201"/>
    <w:rsid w:val="6212D342"/>
    <w:rsid w:val="6215D654"/>
    <w:rsid w:val="6225156E"/>
    <w:rsid w:val="62448B3D"/>
    <w:rsid w:val="6258A6F5"/>
    <w:rsid w:val="625F32BA"/>
    <w:rsid w:val="62672040"/>
    <w:rsid w:val="6273B630"/>
    <w:rsid w:val="627BDE2F"/>
    <w:rsid w:val="628822B0"/>
    <w:rsid w:val="62A0181D"/>
    <w:rsid w:val="62A89ED6"/>
    <w:rsid w:val="62A8D0EB"/>
    <w:rsid w:val="62AF9831"/>
    <w:rsid w:val="62BAF64D"/>
    <w:rsid w:val="62D7EA2C"/>
    <w:rsid w:val="62E4311C"/>
    <w:rsid w:val="62EAA8A4"/>
    <w:rsid w:val="6318BEDA"/>
    <w:rsid w:val="631A5BFD"/>
    <w:rsid w:val="633B09F9"/>
    <w:rsid w:val="6349E55B"/>
    <w:rsid w:val="635C1F0B"/>
    <w:rsid w:val="635DB9A0"/>
    <w:rsid w:val="636546E8"/>
    <w:rsid w:val="636885CB"/>
    <w:rsid w:val="636A63EB"/>
    <w:rsid w:val="636E092B"/>
    <w:rsid w:val="636E20E0"/>
    <w:rsid w:val="6379C7B4"/>
    <w:rsid w:val="6395B09E"/>
    <w:rsid w:val="639FDAD8"/>
    <w:rsid w:val="63B4DAF7"/>
    <w:rsid w:val="63C64C62"/>
    <w:rsid w:val="63DC33BC"/>
    <w:rsid w:val="63DF9D12"/>
    <w:rsid w:val="6417A860"/>
    <w:rsid w:val="6423F5A1"/>
    <w:rsid w:val="642C9A88"/>
    <w:rsid w:val="64311EC4"/>
    <w:rsid w:val="6434EA47"/>
    <w:rsid w:val="644B3B52"/>
    <w:rsid w:val="64501293"/>
    <w:rsid w:val="64569416"/>
    <w:rsid w:val="64600E7E"/>
    <w:rsid w:val="64657336"/>
    <w:rsid w:val="647BFD60"/>
    <w:rsid w:val="649DF283"/>
    <w:rsid w:val="64A25FB6"/>
    <w:rsid w:val="64FF8FD4"/>
    <w:rsid w:val="654AFC1B"/>
    <w:rsid w:val="6551ECF8"/>
    <w:rsid w:val="656A3071"/>
    <w:rsid w:val="659C35B7"/>
    <w:rsid w:val="659EC102"/>
    <w:rsid w:val="65B378C1"/>
    <w:rsid w:val="65B55024"/>
    <w:rsid w:val="65BFC602"/>
    <w:rsid w:val="65C00785"/>
    <w:rsid w:val="65D86A82"/>
    <w:rsid w:val="65F05DF7"/>
    <w:rsid w:val="65F7F033"/>
    <w:rsid w:val="65FEC790"/>
    <w:rsid w:val="660A9505"/>
    <w:rsid w:val="660F09EB"/>
    <w:rsid w:val="6618AEBC"/>
    <w:rsid w:val="661996E7"/>
    <w:rsid w:val="661E30CD"/>
    <w:rsid w:val="661F8E4D"/>
    <w:rsid w:val="662E8B93"/>
    <w:rsid w:val="662FFD51"/>
    <w:rsid w:val="664A352D"/>
    <w:rsid w:val="664AC03F"/>
    <w:rsid w:val="666F9C3B"/>
    <w:rsid w:val="6674E49D"/>
    <w:rsid w:val="66783873"/>
    <w:rsid w:val="669041E4"/>
    <w:rsid w:val="66935F11"/>
    <w:rsid w:val="669DE675"/>
    <w:rsid w:val="66A49889"/>
    <w:rsid w:val="66A9B418"/>
    <w:rsid w:val="66BB59CD"/>
    <w:rsid w:val="66D6CC82"/>
    <w:rsid w:val="66EE6B53"/>
    <w:rsid w:val="6703EC05"/>
    <w:rsid w:val="670C3FD9"/>
    <w:rsid w:val="671C4827"/>
    <w:rsid w:val="6747D1DC"/>
    <w:rsid w:val="676E838B"/>
    <w:rsid w:val="67788AF5"/>
    <w:rsid w:val="67B29594"/>
    <w:rsid w:val="67CF604C"/>
    <w:rsid w:val="67F2298E"/>
    <w:rsid w:val="67F66E1D"/>
    <w:rsid w:val="68210E7C"/>
    <w:rsid w:val="682F2F72"/>
    <w:rsid w:val="683019A3"/>
    <w:rsid w:val="68385ED3"/>
    <w:rsid w:val="68501016"/>
    <w:rsid w:val="685249D9"/>
    <w:rsid w:val="685CB896"/>
    <w:rsid w:val="686C89BD"/>
    <w:rsid w:val="687367C0"/>
    <w:rsid w:val="687AF63C"/>
    <w:rsid w:val="68898DBA"/>
    <w:rsid w:val="688EF14E"/>
    <w:rsid w:val="68952BB5"/>
    <w:rsid w:val="68A4D9AD"/>
    <w:rsid w:val="68C31C1E"/>
    <w:rsid w:val="68CBBF9A"/>
    <w:rsid w:val="68D3D679"/>
    <w:rsid w:val="68D4FFD8"/>
    <w:rsid w:val="68E4071B"/>
    <w:rsid w:val="6906F85F"/>
    <w:rsid w:val="691654B5"/>
    <w:rsid w:val="694BCA3C"/>
    <w:rsid w:val="6956C7A0"/>
    <w:rsid w:val="697328A8"/>
    <w:rsid w:val="697C1CA8"/>
    <w:rsid w:val="699B88FC"/>
    <w:rsid w:val="69A383DC"/>
    <w:rsid w:val="69A478B2"/>
    <w:rsid w:val="69AF62D4"/>
    <w:rsid w:val="69C4C1A5"/>
    <w:rsid w:val="69CB9CBA"/>
    <w:rsid w:val="69D42F34"/>
    <w:rsid w:val="69F0764B"/>
    <w:rsid w:val="69F0F975"/>
    <w:rsid w:val="69F30D37"/>
    <w:rsid w:val="6A1972D2"/>
    <w:rsid w:val="6A1D2D5A"/>
    <w:rsid w:val="6A5A14DF"/>
    <w:rsid w:val="6A5C563D"/>
    <w:rsid w:val="6A678FFB"/>
    <w:rsid w:val="6A85B550"/>
    <w:rsid w:val="6A8BD3EF"/>
    <w:rsid w:val="6A8D4048"/>
    <w:rsid w:val="6ACA025A"/>
    <w:rsid w:val="6ACDD340"/>
    <w:rsid w:val="6AD3FB17"/>
    <w:rsid w:val="6AD64BF9"/>
    <w:rsid w:val="6AD6874F"/>
    <w:rsid w:val="6AE390CF"/>
    <w:rsid w:val="6AE8EA69"/>
    <w:rsid w:val="6AF5926C"/>
    <w:rsid w:val="6B04E7C7"/>
    <w:rsid w:val="6B05E184"/>
    <w:rsid w:val="6B0EF909"/>
    <w:rsid w:val="6B486980"/>
    <w:rsid w:val="6B6D9BE2"/>
    <w:rsid w:val="6B6FFF95"/>
    <w:rsid w:val="6B7D2E99"/>
    <w:rsid w:val="6B82C75E"/>
    <w:rsid w:val="6B93A168"/>
    <w:rsid w:val="6B9CD7F0"/>
    <w:rsid w:val="6BCFF8F4"/>
    <w:rsid w:val="6BD2C239"/>
    <w:rsid w:val="6BD6C450"/>
    <w:rsid w:val="6BEDB9FA"/>
    <w:rsid w:val="6BFDC661"/>
    <w:rsid w:val="6C0991E8"/>
    <w:rsid w:val="6C3BEE9D"/>
    <w:rsid w:val="6C3EBEAF"/>
    <w:rsid w:val="6C5AAE4F"/>
    <w:rsid w:val="6C6FCFCE"/>
    <w:rsid w:val="6C7AC917"/>
    <w:rsid w:val="6CAAC96A"/>
    <w:rsid w:val="6CFA8B37"/>
    <w:rsid w:val="6D02A095"/>
    <w:rsid w:val="6D0353CE"/>
    <w:rsid w:val="6D08F701"/>
    <w:rsid w:val="6D1659AE"/>
    <w:rsid w:val="6D1933B7"/>
    <w:rsid w:val="6D1EB9C9"/>
    <w:rsid w:val="6D2A9B51"/>
    <w:rsid w:val="6D4E675F"/>
    <w:rsid w:val="6D53A22F"/>
    <w:rsid w:val="6D6E04F9"/>
    <w:rsid w:val="6D736017"/>
    <w:rsid w:val="6D86404D"/>
    <w:rsid w:val="6D977056"/>
    <w:rsid w:val="6DAB0A82"/>
    <w:rsid w:val="6DC09BBE"/>
    <w:rsid w:val="6DC7FE0A"/>
    <w:rsid w:val="6DD79BC6"/>
    <w:rsid w:val="6DD7BEFE"/>
    <w:rsid w:val="6DE96B05"/>
    <w:rsid w:val="6DEE2259"/>
    <w:rsid w:val="6E09E62C"/>
    <w:rsid w:val="6E4D2969"/>
    <w:rsid w:val="6E86FC72"/>
    <w:rsid w:val="6E93AD91"/>
    <w:rsid w:val="6E98E79B"/>
    <w:rsid w:val="6EA2EDE5"/>
    <w:rsid w:val="6EA4C762"/>
    <w:rsid w:val="6EB13993"/>
    <w:rsid w:val="6EB6A67A"/>
    <w:rsid w:val="6EBE8328"/>
    <w:rsid w:val="6EC35818"/>
    <w:rsid w:val="6EC67E5A"/>
    <w:rsid w:val="6EDC42D1"/>
    <w:rsid w:val="6EDDF713"/>
    <w:rsid w:val="6EFE2961"/>
    <w:rsid w:val="6F0F5594"/>
    <w:rsid w:val="6F420E43"/>
    <w:rsid w:val="6F45A348"/>
    <w:rsid w:val="6F478A3A"/>
    <w:rsid w:val="6F47D28D"/>
    <w:rsid w:val="6F5D9486"/>
    <w:rsid w:val="6F617FC7"/>
    <w:rsid w:val="6F7CEB19"/>
    <w:rsid w:val="6F91108B"/>
    <w:rsid w:val="6FA90E76"/>
    <w:rsid w:val="6FAEDEFF"/>
    <w:rsid w:val="6FCD20D0"/>
    <w:rsid w:val="6FD3AF23"/>
    <w:rsid w:val="6FEABE7B"/>
    <w:rsid w:val="6FFAB924"/>
    <w:rsid w:val="70090CD4"/>
    <w:rsid w:val="702D00E4"/>
    <w:rsid w:val="702F7DF2"/>
    <w:rsid w:val="703A4157"/>
    <w:rsid w:val="704F3779"/>
    <w:rsid w:val="706014DE"/>
    <w:rsid w:val="70718774"/>
    <w:rsid w:val="709FA0A2"/>
    <w:rsid w:val="70B6494D"/>
    <w:rsid w:val="70D13784"/>
    <w:rsid w:val="70D72139"/>
    <w:rsid w:val="70D9EBE2"/>
    <w:rsid w:val="70EE5F98"/>
    <w:rsid w:val="70F8A680"/>
    <w:rsid w:val="70FB374B"/>
    <w:rsid w:val="70FFCF18"/>
    <w:rsid w:val="711E4DCF"/>
    <w:rsid w:val="7130CFE4"/>
    <w:rsid w:val="7136056E"/>
    <w:rsid w:val="7138E628"/>
    <w:rsid w:val="716849C9"/>
    <w:rsid w:val="717F696D"/>
    <w:rsid w:val="7182CB8F"/>
    <w:rsid w:val="71867F30"/>
    <w:rsid w:val="7199B9E6"/>
    <w:rsid w:val="71A4DD35"/>
    <w:rsid w:val="71B822A8"/>
    <w:rsid w:val="71C18687"/>
    <w:rsid w:val="71CF7B98"/>
    <w:rsid w:val="71F0B1F4"/>
    <w:rsid w:val="71F717F9"/>
    <w:rsid w:val="721B05DB"/>
    <w:rsid w:val="721DE107"/>
    <w:rsid w:val="7223ADAD"/>
    <w:rsid w:val="7272F19A"/>
    <w:rsid w:val="729C68C7"/>
    <w:rsid w:val="72AD6B4D"/>
    <w:rsid w:val="72B72B36"/>
    <w:rsid w:val="72BE889C"/>
    <w:rsid w:val="72C5F1BE"/>
    <w:rsid w:val="72D0A3B8"/>
    <w:rsid w:val="72D4B430"/>
    <w:rsid w:val="72DD8BCF"/>
    <w:rsid w:val="72EB5CC5"/>
    <w:rsid w:val="73124B45"/>
    <w:rsid w:val="7321323D"/>
    <w:rsid w:val="733121BB"/>
    <w:rsid w:val="7357DEA0"/>
    <w:rsid w:val="7364A1A6"/>
    <w:rsid w:val="736E1C3D"/>
    <w:rsid w:val="736EA32E"/>
    <w:rsid w:val="737E4776"/>
    <w:rsid w:val="73840EB0"/>
    <w:rsid w:val="73964824"/>
    <w:rsid w:val="73AAAA45"/>
    <w:rsid w:val="73B83D24"/>
    <w:rsid w:val="73CD6E2C"/>
    <w:rsid w:val="73EDEA0F"/>
    <w:rsid w:val="740CF5D8"/>
    <w:rsid w:val="741746E9"/>
    <w:rsid w:val="7419146B"/>
    <w:rsid w:val="741B74EF"/>
    <w:rsid w:val="7426005A"/>
    <w:rsid w:val="7446695E"/>
    <w:rsid w:val="74473E58"/>
    <w:rsid w:val="7453C3C2"/>
    <w:rsid w:val="746D3F55"/>
    <w:rsid w:val="748185FC"/>
    <w:rsid w:val="7485B135"/>
    <w:rsid w:val="748FCCAF"/>
    <w:rsid w:val="7494F499"/>
    <w:rsid w:val="74ADECF2"/>
    <w:rsid w:val="74B87E5D"/>
    <w:rsid w:val="74BE1FF2"/>
    <w:rsid w:val="74CBF4BE"/>
    <w:rsid w:val="74CCF21C"/>
    <w:rsid w:val="74D13D49"/>
    <w:rsid w:val="74ED92D6"/>
    <w:rsid w:val="7517A484"/>
    <w:rsid w:val="751D7DF8"/>
    <w:rsid w:val="752D97FE"/>
    <w:rsid w:val="753FF8C8"/>
    <w:rsid w:val="754FFA5B"/>
    <w:rsid w:val="75560304"/>
    <w:rsid w:val="757C22C3"/>
    <w:rsid w:val="7596156D"/>
    <w:rsid w:val="75990500"/>
    <w:rsid w:val="75C5AC79"/>
    <w:rsid w:val="75D5FCC5"/>
    <w:rsid w:val="75ED68DA"/>
    <w:rsid w:val="763F4819"/>
    <w:rsid w:val="7644A36C"/>
    <w:rsid w:val="7649EC07"/>
    <w:rsid w:val="764CC487"/>
    <w:rsid w:val="76524354"/>
    <w:rsid w:val="76535EA2"/>
    <w:rsid w:val="7660C45C"/>
    <w:rsid w:val="76973871"/>
    <w:rsid w:val="769B4FDA"/>
    <w:rsid w:val="76A982DB"/>
    <w:rsid w:val="76B65420"/>
    <w:rsid w:val="76FEA42F"/>
    <w:rsid w:val="77062520"/>
    <w:rsid w:val="770D5E1E"/>
    <w:rsid w:val="772EA1A1"/>
    <w:rsid w:val="7754B1CD"/>
    <w:rsid w:val="775DA11C"/>
    <w:rsid w:val="776CD0B4"/>
    <w:rsid w:val="7771299D"/>
    <w:rsid w:val="778D371C"/>
    <w:rsid w:val="77969BCE"/>
    <w:rsid w:val="77980620"/>
    <w:rsid w:val="779905FE"/>
    <w:rsid w:val="77CC6F61"/>
    <w:rsid w:val="780492DE"/>
    <w:rsid w:val="782DBACE"/>
    <w:rsid w:val="7836AAE0"/>
    <w:rsid w:val="783FD2B1"/>
    <w:rsid w:val="78418D60"/>
    <w:rsid w:val="7845533C"/>
    <w:rsid w:val="78522481"/>
    <w:rsid w:val="786EDDE9"/>
    <w:rsid w:val="78815CDE"/>
    <w:rsid w:val="789BFF1D"/>
    <w:rsid w:val="78AB5C48"/>
    <w:rsid w:val="78BB5FEB"/>
    <w:rsid w:val="78CE18CB"/>
    <w:rsid w:val="78DF8E5B"/>
    <w:rsid w:val="78F22CC9"/>
    <w:rsid w:val="78F9A9D6"/>
    <w:rsid w:val="78FA25CD"/>
    <w:rsid w:val="78FB11E6"/>
    <w:rsid w:val="79119A38"/>
    <w:rsid w:val="791FD373"/>
    <w:rsid w:val="7927C97D"/>
    <w:rsid w:val="7929077D"/>
    <w:rsid w:val="79325063"/>
    <w:rsid w:val="7937973D"/>
    <w:rsid w:val="7954DE49"/>
    <w:rsid w:val="7964C243"/>
    <w:rsid w:val="799B0C4D"/>
    <w:rsid w:val="79A49140"/>
    <w:rsid w:val="79AA3D8C"/>
    <w:rsid w:val="79C54E4D"/>
    <w:rsid w:val="79C558E5"/>
    <w:rsid w:val="79C7D50D"/>
    <w:rsid w:val="79D50904"/>
    <w:rsid w:val="79EDF4E2"/>
    <w:rsid w:val="79FE6D3A"/>
    <w:rsid w:val="7A124227"/>
    <w:rsid w:val="7A2D2DAC"/>
    <w:rsid w:val="7A446CED"/>
    <w:rsid w:val="7A5113A6"/>
    <w:rsid w:val="7A739CAC"/>
    <w:rsid w:val="7A768E6C"/>
    <w:rsid w:val="7AA1DEE7"/>
    <w:rsid w:val="7AA28470"/>
    <w:rsid w:val="7AA9E53F"/>
    <w:rsid w:val="7AAD6A99"/>
    <w:rsid w:val="7ABBBCD0"/>
    <w:rsid w:val="7AC80346"/>
    <w:rsid w:val="7ACD6B9C"/>
    <w:rsid w:val="7AF0AEAA"/>
    <w:rsid w:val="7B0A85D8"/>
    <w:rsid w:val="7B35E40E"/>
    <w:rsid w:val="7B37D1DC"/>
    <w:rsid w:val="7B4953B8"/>
    <w:rsid w:val="7B4C4663"/>
    <w:rsid w:val="7B611003"/>
    <w:rsid w:val="7B72E431"/>
    <w:rsid w:val="7B80F9B2"/>
    <w:rsid w:val="7B934BB9"/>
    <w:rsid w:val="7B938720"/>
    <w:rsid w:val="7BB84154"/>
    <w:rsid w:val="7BC33683"/>
    <w:rsid w:val="7BC8FE0D"/>
    <w:rsid w:val="7BDE2777"/>
    <w:rsid w:val="7BE5653F"/>
    <w:rsid w:val="7BE6C9FC"/>
    <w:rsid w:val="7BFD9A02"/>
    <w:rsid w:val="7C56BC4F"/>
    <w:rsid w:val="7C6B879E"/>
    <w:rsid w:val="7CA3555E"/>
    <w:rsid w:val="7CC04224"/>
    <w:rsid w:val="7CC48ECA"/>
    <w:rsid w:val="7CD6E2E0"/>
    <w:rsid w:val="7CE180A6"/>
    <w:rsid w:val="7D07AD1E"/>
    <w:rsid w:val="7D27B469"/>
    <w:rsid w:val="7D2F5781"/>
    <w:rsid w:val="7D371E8D"/>
    <w:rsid w:val="7D3C9D7C"/>
    <w:rsid w:val="7D475821"/>
    <w:rsid w:val="7D56517B"/>
    <w:rsid w:val="7D57F017"/>
    <w:rsid w:val="7D79F7D8"/>
    <w:rsid w:val="7D7C0DAF"/>
    <w:rsid w:val="7D8135A0"/>
    <w:rsid w:val="7DA7C135"/>
    <w:rsid w:val="7DAD3AA5"/>
    <w:rsid w:val="7DC9A68C"/>
    <w:rsid w:val="7DD036FF"/>
    <w:rsid w:val="7DE9BD40"/>
    <w:rsid w:val="7E1745A0"/>
    <w:rsid w:val="7E2665FC"/>
    <w:rsid w:val="7E284F6C"/>
    <w:rsid w:val="7E3E9C7B"/>
    <w:rsid w:val="7E3F25BF"/>
    <w:rsid w:val="7E4DD8AE"/>
    <w:rsid w:val="7E605F2B"/>
    <w:rsid w:val="7E6ABAED"/>
    <w:rsid w:val="7E74810B"/>
    <w:rsid w:val="7E8D2BFB"/>
    <w:rsid w:val="7E90A48A"/>
    <w:rsid w:val="7E98CA08"/>
    <w:rsid w:val="7EAF41D3"/>
    <w:rsid w:val="7EBC8246"/>
    <w:rsid w:val="7ECC3CBE"/>
    <w:rsid w:val="7EF64EA4"/>
    <w:rsid w:val="7EFE57B9"/>
    <w:rsid w:val="7F0A8F39"/>
    <w:rsid w:val="7F0C5077"/>
    <w:rsid w:val="7F15C839"/>
    <w:rsid w:val="7F1A091F"/>
    <w:rsid w:val="7F2CA766"/>
    <w:rsid w:val="7F2E34AB"/>
    <w:rsid w:val="7F416AB3"/>
    <w:rsid w:val="7F52446B"/>
    <w:rsid w:val="7F5E96C3"/>
    <w:rsid w:val="7F61A84A"/>
    <w:rsid w:val="7F8E087C"/>
    <w:rsid w:val="7F8FE28F"/>
    <w:rsid w:val="7F9A24B2"/>
    <w:rsid w:val="7F9AF27C"/>
    <w:rsid w:val="7F9BC176"/>
    <w:rsid w:val="7F9E31FE"/>
    <w:rsid w:val="7FA9B07B"/>
    <w:rsid w:val="7FD1DD46"/>
    <w:rsid w:val="7FDFFB19"/>
    <w:rsid w:val="7FE0D17C"/>
    <w:rsid w:val="7FF73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70F57"/>
  <w15:chartTrackingRefBased/>
  <w15:docId w15:val="{69EB0DA8-AFE4-4268-9BFD-152AE59B9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93A"/>
  </w:style>
  <w:style w:type="paragraph" w:styleId="Heading1">
    <w:name w:val="heading 1"/>
    <w:basedOn w:val="Normal"/>
    <w:next w:val="Normal"/>
    <w:link w:val="Heading1Char"/>
    <w:uiPriority w:val="9"/>
    <w:qFormat/>
    <w:rsid w:val="00CE393A"/>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E393A"/>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E393A"/>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E393A"/>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CE393A"/>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unhideWhenUsed/>
    <w:qFormat/>
    <w:rsid w:val="00CE393A"/>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unhideWhenUsed/>
    <w:qFormat/>
    <w:rsid w:val="00CE393A"/>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unhideWhenUsed/>
    <w:qFormat/>
    <w:rsid w:val="00CE393A"/>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unhideWhenUsed/>
    <w:qFormat/>
    <w:rsid w:val="00CE393A"/>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00CE393A"/>
    <w:pPr>
      <w:spacing w:after="0" w:line="204" w:lineRule="auto"/>
      <w:contextualSpacing/>
    </w:pPr>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E393A"/>
    <w:pPr>
      <w:numPr>
        <w:ilvl w:val="1"/>
      </w:numPr>
      <w:spacing w:after="240" w:line="240" w:lineRule="auto"/>
    </w:pPr>
    <w:rPr>
      <w:rFonts w:asciiTheme="majorHAnsi" w:eastAsiaTheme="majorEastAsia" w:hAnsiTheme="majorHAnsi" w:cstheme="majorBidi"/>
      <w:color w:val="4472C4" w:themeColor="accent1"/>
      <w:sz w:val="28"/>
      <w:szCs w:val="28"/>
    </w:rPr>
  </w:style>
  <w:style w:type="paragraph" w:styleId="Quote">
    <w:name w:val="Quote"/>
    <w:basedOn w:val="Normal"/>
    <w:next w:val="Normal"/>
    <w:link w:val="QuoteChar"/>
    <w:uiPriority w:val="29"/>
    <w:qFormat/>
    <w:rsid w:val="00CE393A"/>
    <w:pPr>
      <w:spacing w:before="120" w:after="120"/>
      <w:ind w:left="720"/>
    </w:pPr>
    <w:rPr>
      <w:color w:val="44546A" w:themeColor="text2"/>
      <w:sz w:val="24"/>
      <w:szCs w:val="24"/>
    </w:rPr>
  </w:style>
  <w:style w:type="paragraph" w:styleId="IntenseQuote">
    <w:name w:val="Intense Quote"/>
    <w:basedOn w:val="Normal"/>
    <w:next w:val="Normal"/>
    <w:link w:val="IntenseQuoteChar"/>
    <w:uiPriority w:val="30"/>
    <w:qFormat/>
    <w:rsid w:val="00CE393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paragraph" w:styleId="ListParagraph">
    <w:name w:val="List Paragraph"/>
    <w:basedOn w:val="Normal"/>
    <w:uiPriority w:val="34"/>
    <w:qFormat/>
    <w:rsid w:val="46B0C015"/>
    <w:pPr>
      <w:ind w:left="720"/>
      <w:contextualSpacing/>
    </w:pPr>
  </w:style>
  <w:style w:type="character" w:customStyle="1" w:styleId="Heading1Char">
    <w:name w:val="Heading 1 Char"/>
    <w:basedOn w:val="DefaultParagraphFont"/>
    <w:link w:val="Heading1"/>
    <w:uiPriority w:val="9"/>
    <w:rsid w:val="00CE393A"/>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CE393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E393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CE393A"/>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CE393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rsid w:val="00CE393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rsid w:val="00CE393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rsid w:val="00CE393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rsid w:val="00CE393A"/>
    <w:rPr>
      <w:rFonts w:asciiTheme="majorHAnsi" w:eastAsiaTheme="majorEastAsia" w:hAnsiTheme="majorHAnsi" w:cstheme="majorBidi"/>
      <w:i/>
      <w:iCs/>
      <w:color w:val="1F3864" w:themeColor="accent1" w:themeShade="80"/>
    </w:rPr>
  </w:style>
  <w:style w:type="character" w:customStyle="1" w:styleId="TitleChar">
    <w:name w:val="Title Char"/>
    <w:basedOn w:val="DefaultParagraphFont"/>
    <w:link w:val="Title"/>
    <w:uiPriority w:val="10"/>
    <w:rsid w:val="00CE393A"/>
    <w:rPr>
      <w:rFonts w:asciiTheme="majorHAnsi" w:eastAsiaTheme="majorEastAsia" w:hAnsiTheme="majorHAnsi" w:cstheme="majorBidi"/>
      <w:caps/>
      <w:color w:val="44546A" w:themeColor="text2"/>
      <w:spacing w:val="-15"/>
      <w:sz w:val="72"/>
      <w:szCs w:val="72"/>
    </w:rPr>
  </w:style>
  <w:style w:type="character" w:customStyle="1" w:styleId="SubtitleChar">
    <w:name w:val="Subtitle Char"/>
    <w:basedOn w:val="DefaultParagraphFont"/>
    <w:link w:val="Subtitle"/>
    <w:uiPriority w:val="11"/>
    <w:rsid w:val="00CE393A"/>
    <w:rPr>
      <w:rFonts w:asciiTheme="majorHAnsi" w:eastAsiaTheme="majorEastAsia" w:hAnsiTheme="majorHAnsi" w:cstheme="majorBidi"/>
      <w:color w:val="4472C4" w:themeColor="accent1"/>
      <w:sz w:val="28"/>
      <w:szCs w:val="28"/>
    </w:rPr>
  </w:style>
  <w:style w:type="character" w:customStyle="1" w:styleId="QuoteChar">
    <w:name w:val="Quote Char"/>
    <w:basedOn w:val="DefaultParagraphFont"/>
    <w:link w:val="Quote"/>
    <w:uiPriority w:val="29"/>
    <w:rsid w:val="00CE393A"/>
    <w:rPr>
      <w:color w:val="44546A" w:themeColor="text2"/>
      <w:sz w:val="24"/>
      <w:szCs w:val="24"/>
    </w:rPr>
  </w:style>
  <w:style w:type="character" w:customStyle="1" w:styleId="IntenseQuoteChar">
    <w:name w:val="Intense Quote Char"/>
    <w:basedOn w:val="DefaultParagraphFont"/>
    <w:link w:val="IntenseQuote"/>
    <w:uiPriority w:val="30"/>
    <w:rsid w:val="00CE393A"/>
    <w:rPr>
      <w:rFonts w:asciiTheme="majorHAnsi" w:eastAsiaTheme="majorEastAsia" w:hAnsiTheme="majorHAnsi" w:cstheme="majorBidi"/>
      <w:color w:val="44546A" w:themeColor="text2"/>
      <w:spacing w:val="-6"/>
      <w:sz w:val="32"/>
      <w:szCs w:val="32"/>
    </w:rPr>
  </w:style>
  <w:style w:type="paragraph" w:styleId="TOC1">
    <w:name w:val="toc 1"/>
    <w:basedOn w:val="Normal"/>
    <w:next w:val="Normal"/>
    <w:uiPriority w:val="39"/>
    <w:unhideWhenUsed/>
    <w:rsid w:val="46B0C015"/>
    <w:pPr>
      <w:spacing w:after="100"/>
    </w:pPr>
  </w:style>
  <w:style w:type="paragraph" w:styleId="TOC2">
    <w:name w:val="toc 2"/>
    <w:basedOn w:val="Normal"/>
    <w:next w:val="Normal"/>
    <w:uiPriority w:val="39"/>
    <w:unhideWhenUsed/>
    <w:rsid w:val="46B0C015"/>
    <w:pPr>
      <w:spacing w:after="100"/>
      <w:ind w:left="220"/>
    </w:pPr>
  </w:style>
  <w:style w:type="paragraph" w:styleId="TOC3">
    <w:name w:val="toc 3"/>
    <w:basedOn w:val="Normal"/>
    <w:next w:val="Normal"/>
    <w:uiPriority w:val="39"/>
    <w:unhideWhenUsed/>
    <w:rsid w:val="46B0C015"/>
    <w:pPr>
      <w:spacing w:after="100"/>
      <w:ind w:left="440"/>
    </w:pPr>
  </w:style>
  <w:style w:type="paragraph" w:styleId="TOC4">
    <w:name w:val="toc 4"/>
    <w:basedOn w:val="Normal"/>
    <w:next w:val="Normal"/>
    <w:uiPriority w:val="39"/>
    <w:unhideWhenUsed/>
    <w:rsid w:val="46B0C015"/>
    <w:pPr>
      <w:spacing w:after="100"/>
      <w:ind w:left="660"/>
    </w:pPr>
  </w:style>
  <w:style w:type="paragraph" w:styleId="TOC5">
    <w:name w:val="toc 5"/>
    <w:basedOn w:val="Normal"/>
    <w:next w:val="Normal"/>
    <w:uiPriority w:val="39"/>
    <w:unhideWhenUsed/>
    <w:rsid w:val="46B0C015"/>
    <w:pPr>
      <w:spacing w:after="100"/>
      <w:ind w:left="880"/>
    </w:pPr>
  </w:style>
  <w:style w:type="paragraph" w:styleId="TOC6">
    <w:name w:val="toc 6"/>
    <w:basedOn w:val="Normal"/>
    <w:next w:val="Normal"/>
    <w:uiPriority w:val="39"/>
    <w:unhideWhenUsed/>
    <w:rsid w:val="46B0C015"/>
    <w:pPr>
      <w:spacing w:after="100"/>
      <w:ind w:left="1100"/>
    </w:pPr>
  </w:style>
  <w:style w:type="paragraph" w:styleId="TOC7">
    <w:name w:val="toc 7"/>
    <w:basedOn w:val="Normal"/>
    <w:next w:val="Normal"/>
    <w:uiPriority w:val="39"/>
    <w:unhideWhenUsed/>
    <w:rsid w:val="46B0C015"/>
    <w:pPr>
      <w:spacing w:after="100"/>
      <w:ind w:left="1320"/>
    </w:pPr>
  </w:style>
  <w:style w:type="paragraph" w:styleId="TOC8">
    <w:name w:val="toc 8"/>
    <w:basedOn w:val="Normal"/>
    <w:next w:val="Normal"/>
    <w:uiPriority w:val="39"/>
    <w:unhideWhenUsed/>
    <w:rsid w:val="46B0C015"/>
    <w:pPr>
      <w:spacing w:after="100"/>
      <w:ind w:left="1540"/>
    </w:pPr>
  </w:style>
  <w:style w:type="paragraph" w:styleId="TOC9">
    <w:name w:val="toc 9"/>
    <w:basedOn w:val="Normal"/>
    <w:next w:val="Normal"/>
    <w:uiPriority w:val="39"/>
    <w:unhideWhenUsed/>
    <w:rsid w:val="46B0C015"/>
    <w:pPr>
      <w:spacing w:after="100"/>
      <w:ind w:left="1760"/>
    </w:pPr>
  </w:style>
  <w:style w:type="paragraph" w:styleId="EndnoteText">
    <w:name w:val="endnote text"/>
    <w:basedOn w:val="Normal"/>
    <w:link w:val="EndnoteTextChar"/>
    <w:uiPriority w:val="99"/>
    <w:semiHidden/>
    <w:unhideWhenUsed/>
    <w:rsid w:val="46B0C015"/>
    <w:pPr>
      <w:spacing w:after="0"/>
    </w:pPr>
    <w:rPr>
      <w:sz w:val="20"/>
      <w:szCs w:val="20"/>
    </w:rPr>
  </w:style>
  <w:style w:type="character" w:customStyle="1" w:styleId="EndnoteTextChar">
    <w:name w:val="Endnote Text Char"/>
    <w:basedOn w:val="DefaultParagraphFont"/>
    <w:link w:val="EndnoteText"/>
    <w:uiPriority w:val="99"/>
    <w:semiHidden/>
    <w:rsid w:val="46B0C015"/>
    <w:rPr>
      <w:noProof w:val="0"/>
      <w:sz w:val="20"/>
      <w:szCs w:val="20"/>
      <w:lang w:val="en-GB"/>
    </w:rPr>
  </w:style>
  <w:style w:type="paragraph" w:styleId="Footer">
    <w:name w:val="footer"/>
    <w:basedOn w:val="Normal"/>
    <w:link w:val="FooterChar"/>
    <w:uiPriority w:val="99"/>
    <w:unhideWhenUsed/>
    <w:rsid w:val="46B0C015"/>
    <w:pPr>
      <w:tabs>
        <w:tab w:val="center" w:pos="4680"/>
        <w:tab w:val="right" w:pos="9360"/>
      </w:tabs>
      <w:spacing w:after="0"/>
    </w:pPr>
  </w:style>
  <w:style w:type="character" w:customStyle="1" w:styleId="FooterChar">
    <w:name w:val="Footer Char"/>
    <w:basedOn w:val="DefaultParagraphFont"/>
    <w:link w:val="Footer"/>
    <w:uiPriority w:val="99"/>
    <w:rsid w:val="46B0C015"/>
    <w:rPr>
      <w:noProof w:val="0"/>
      <w:lang w:val="en-GB"/>
    </w:rPr>
  </w:style>
  <w:style w:type="paragraph" w:styleId="FootnoteText">
    <w:name w:val="footnote text"/>
    <w:basedOn w:val="Normal"/>
    <w:link w:val="FootnoteTextChar"/>
    <w:uiPriority w:val="99"/>
    <w:semiHidden/>
    <w:unhideWhenUsed/>
    <w:rsid w:val="46B0C015"/>
    <w:pPr>
      <w:spacing w:after="0"/>
    </w:pPr>
    <w:rPr>
      <w:sz w:val="20"/>
      <w:szCs w:val="20"/>
    </w:rPr>
  </w:style>
  <w:style w:type="character" w:customStyle="1" w:styleId="FootnoteTextChar">
    <w:name w:val="Footnote Text Char"/>
    <w:basedOn w:val="DefaultParagraphFont"/>
    <w:link w:val="FootnoteText"/>
    <w:uiPriority w:val="99"/>
    <w:semiHidden/>
    <w:rsid w:val="46B0C015"/>
    <w:rPr>
      <w:noProof w:val="0"/>
      <w:sz w:val="20"/>
      <w:szCs w:val="20"/>
      <w:lang w:val="en-GB"/>
    </w:rPr>
  </w:style>
  <w:style w:type="paragraph" w:styleId="Header">
    <w:name w:val="header"/>
    <w:basedOn w:val="Normal"/>
    <w:link w:val="HeaderChar"/>
    <w:uiPriority w:val="99"/>
    <w:unhideWhenUsed/>
    <w:rsid w:val="46B0C015"/>
    <w:pPr>
      <w:tabs>
        <w:tab w:val="center" w:pos="4680"/>
        <w:tab w:val="right" w:pos="9360"/>
      </w:tabs>
      <w:spacing w:after="0"/>
    </w:pPr>
  </w:style>
  <w:style w:type="character" w:customStyle="1" w:styleId="HeaderChar">
    <w:name w:val="Header Char"/>
    <w:basedOn w:val="DefaultParagraphFont"/>
    <w:link w:val="Header"/>
    <w:uiPriority w:val="99"/>
    <w:rsid w:val="46B0C015"/>
    <w:rPr>
      <w:noProof w:val="0"/>
      <w:lang w:val="en-GB"/>
    </w:rPr>
  </w:style>
  <w:style w:type="character" w:customStyle="1" w:styleId="normaltextrun">
    <w:name w:val="normaltextrun"/>
    <w:basedOn w:val="DefaultParagraphFont"/>
    <w:rsid w:val="007F54B7"/>
  </w:style>
  <w:style w:type="paragraph" w:styleId="TOCHeading">
    <w:name w:val="TOC Heading"/>
    <w:basedOn w:val="Heading1"/>
    <w:next w:val="Normal"/>
    <w:uiPriority w:val="39"/>
    <w:unhideWhenUsed/>
    <w:qFormat/>
    <w:rsid w:val="00CE393A"/>
    <w:pPr>
      <w:outlineLvl w:val="9"/>
    </w:pPr>
  </w:style>
  <w:style w:type="paragraph" w:styleId="Caption">
    <w:name w:val="caption"/>
    <w:basedOn w:val="Normal"/>
    <w:next w:val="Normal"/>
    <w:uiPriority w:val="35"/>
    <w:semiHidden/>
    <w:unhideWhenUsed/>
    <w:qFormat/>
    <w:rsid w:val="00CE393A"/>
    <w:pPr>
      <w:spacing w:line="240" w:lineRule="auto"/>
    </w:pPr>
    <w:rPr>
      <w:b/>
      <w:bCs/>
      <w:smallCaps/>
      <w:color w:val="44546A" w:themeColor="text2"/>
    </w:rPr>
  </w:style>
  <w:style w:type="character" w:styleId="Strong">
    <w:name w:val="Strong"/>
    <w:basedOn w:val="DefaultParagraphFont"/>
    <w:uiPriority w:val="22"/>
    <w:qFormat/>
    <w:rsid w:val="00CE393A"/>
    <w:rPr>
      <w:b/>
      <w:bCs/>
    </w:rPr>
  </w:style>
  <w:style w:type="character" w:styleId="Emphasis">
    <w:name w:val="Emphasis"/>
    <w:basedOn w:val="DefaultParagraphFont"/>
    <w:uiPriority w:val="20"/>
    <w:qFormat/>
    <w:rsid w:val="00CE393A"/>
    <w:rPr>
      <w:i/>
      <w:iCs/>
    </w:rPr>
  </w:style>
  <w:style w:type="paragraph" w:styleId="NoSpacing">
    <w:name w:val="No Spacing"/>
    <w:uiPriority w:val="1"/>
    <w:qFormat/>
    <w:rsid w:val="00CE393A"/>
    <w:pPr>
      <w:spacing w:after="0" w:line="240" w:lineRule="auto"/>
    </w:pPr>
  </w:style>
  <w:style w:type="character" w:styleId="SubtleEmphasis">
    <w:name w:val="Subtle Emphasis"/>
    <w:basedOn w:val="DefaultParagraphFont"/>
    <w:uiPriority w:val="19"/>
    <w:qFormat/>
    <w:rsid w:val="00CE393A"/>
    <w:rPr>
      <w:i/>
      <w:iCs/>
      <w:color w:val="595959" w:themeColor="text1" w:themeTint="A6"/>
    </w:rPr>
  </w:style>
  <w:style w:type="character" w:styleId="IntenseEmphasis">
    <w:name w:val="Intense Emphasis"/>
    <w:basedOn w:val="DefaultParagraphFont"/>
    <w:uiPriority w:val="21"/>
    <w:qFormat/>
    <w:rsid w:val="00CE393A"/>
    <w:rPr>
      <w:b/>
      <w:bCs/>
      <w:i/>
      <w:iCs/>
    </w:rPr>
  </w:style>
  <w:style w:type="character" w:styleId="SubtleReference">
    <w:name w:val="Subtle Reference"/>
    <w:basedOn w:val="DefaultParagraphFont"/>
    <w:uiPriority w:val="31"/>
    <w:qFormat/>
    <w:rsid w:val="00CE393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E393A"/>
    <w:rPr>
      <w:b/>
      <w:bCs/>
      <w:smallCaps/>
      <w:color w:val="44546A" w:themeColor="text2"/>
      <w:u w:val="single"/>
    </w:rPr>
  </w:style>
  <w:style w:type="character" w:styleId="BookTitle">
    <w:name w:val="Book Title"/>
    <w:basedOn w:val="DefaultParagraphFont"/>
    <w:uiPriority w:val="33"/>
    <w:qFormat/>
    <w:rsid w:val="00CE393A"/>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news/uk-wales-60833908" TargetMode="External"/><Relationship Id="rId18" Type="http://schemas.openxmlformats.org/officeDocument/2006/relationships/hyperlink" Target="https://www.facebook.com/SouthStackHeritageGroup/videos/iolo-williams-on-the-the-morlais-project/68821163849719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theguardian.com/environment/2023/oct/19/welsh-water-admits-spilling-untreated-sewage-near-dolphin-habitat-for-decade" TargetMode="External"/><Relationship Id="rId17" Type="http://schemas.openxmlformats.org/officeDocument/2006/relationships/hyperlink" Target="https://www.gov.uk/guidance/environmental-impact-assessment" TargetMode="External"/><Relationship Id="rId2" Type="http://schemas.openxmlformats.org/officeDocument/2006/relationships/styles" Target="styles.xml"/><Relationship Id="rId16" Type="http://schemas.openxmlformats.org/officeDocument/2006/relationships/hyperlink" Target="https://www.swansea.ac.uk/press-office/news-events/news/2023/11/clintons-visit-to-swansea-university-puts-focus-on-leadership-for-future-generations.ph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wales/first-minister-announces-fund-for-tidal-lagoon-research" TargetMode="External"/><Relationship Id="rId5" Type="http://schemas.openxmlformats.org/officeDocument/2006/relationships/footnotes" Target="footnotes.xml"/><Relationship Id="rId15" Type="http://schemas.openxmlformats.org/officeDocument/2006/relationships/hyperlink" Target="https://www.placenorthwest.co.uk/tender-open-for-anglesey-tidal-power-project/"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ommunity.rspb.org.uk/placestovisit/southstackcliffs/b/southstackcliffs-blog/posts/south-stack-and-why-we-are-objecting-to-the-tidal-energy-demonstration-zone"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74E0E-EC24-4F61-B347-A95B654F3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5550</Words>
  <Characters>31638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Dunstan (2304994)</dc:creator>
  <cp:keywords/>
  <dc:description/>
  <cp:lastModifiedBy>Alex Dunstan</cp:lastModifiedBy>
  <cp:revision>9</cp:revision>
  <dcterms:created xsi:type="dcterms:W3CDTF">2024-01-02T10:43:00Z</dcterms:created>
  <dcterms:modified xsi:type="dcterms:W3CDTF">2024-01-04T17:31:00Z</dcterms:modified>
</cp:coreProperties>
</file>