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F7EAA"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37F2797" wp14:editId="301E88EC">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2B31CBE0"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D029D3B"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37F279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B31CBE0"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7D029D3B"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1E77A100" wp14:editId="6E68399D">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90B7257"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72E633F"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1E77A100"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690B7257"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72E633F"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AAB4069"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2F773A37" wp14:editId="46B2E5B6">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7474E3A3" w14:textId="77777777" w:rsidR="00530E16" w:rsidRDefault="004468F8">
                            <w:pPr>
                              <w:spacing w:after="0" w:line="240" w:lineRule="auto"/>
                              <w:textDirection w:val="btLr"/>
                            </w:pPr>
                            <w:r>
                              <w:rPr>
                                <w:rFonts w:ascii="Play" w:eastAsia="Play" w:hAnsi="Play" w:cs="Play"/>
                                <w:color w:val="262626"/>
                                <w:sz w:val="72"/>
                              </w:rPr>
                              <w:t>Individual Report</w:t>
                            </w:r>
                          </w:p>
                          <w:p w14:paraId="434DD9B4" w14:textId="77777777" w:rsidR="00530E16" w:rsidRDefault="004468F8">
                            <w:pPr>
                              <w:spacing w:before="120" w:line="277" w:lineRule="auto"/>
                              <w:textDirection w:val="btLr"/>
                            </w:pPr>
                            <w:r>
                              <w:rPr>
                                <w:color w:val="404040"/>
                                <w:sz w:val="36"/>
                              </w:rPr>
                              <w:t>Module Name: Digital Skills and Research Methods</w:t>
                            </w:r>
                          </w:p>
                          <w:p w14:paraId="1CA5A10A" w14:textId="77777777" w:rsidR="00530E16" w:rsidRDefault="004468F8">
                            <w:pPr>
                              <w:spacing w:before="120" w:line="277" w:lineRule="auto"/>
                              <w:textDirection w:val="btLr"/>
                            </w:pPr>
                            <w:r>
                              <w:rPr>
                                <w:color w:val="404040"/>
                                <w:sz w:val="36"/>
                              </w:rPr>
                              <w:t>Module Code: LCHS 4007</w:t>
                            </w:r>
                          </w:p>
                          <w:p w14:paraId="191FBD86" w14:textId="7643241B" w:rsidR="00530E16" w:rsidRDefault="004468F8">
                            <w:pPr>
                              <w:spacing w:before="120" w:line="277" w:lineRule="auto"/>
                              <w:textDirection w:val="btLr"/>
                            </w:pPr>
                            <w:r>
                              <w:rPr>
                                <w:color w:val="404040"/>
                                <w:sz w:val="36"/>
                              </w:rPr>
                              <w:t xml:space="preserve">Student name: </w:t>
                            </w:r>
                            <w:r w:rsidR="00061E77">
                              <w:rPr>
                                <w:color w:val="404040"/>
                                <w:sz w:val="36"/>
                              </w:rPr>
                              <w:t>Naziya Laskar</w:t>
                            </w:r>
                          </w:p>
                          <w:p w14:paraId="71B67CB1" w14:textId="58585B42" w:rsidR="00530E16" w:rsidRDefault="004468F8">
                            <w:pPr>
                              <w:spacing w:before="120" w:line="277" w:lineRule="auto"/>
                              <w:textDirection w:val="btLr"/>
                            </w:pPr>
                            <w:r>
                              <w:rPr>
                                <w:color w:val="404040"/>
                                <w:sz w:val="36"/>
                              </w:rPr>
                              <w:t>Student ID:</w:t>
                            </w:r>
                            <w:r w:rsidR="00061E77">
                              <w:rPr>
                                <w:color w:val="404040"/>
                                <w:sz w:val="36"/>
                              </w:rPr>
                              <w:t xml:space="preserve"> 2523606</w:t>
                            </w:r>
                          </w:p>
                          <w:p w14:paraId="6EA691C7" w14:textId="77777777" w:rsidR="00061E77" w:rsidRPr="00061E77" w:rsidRDefault="004468F8" w:rsidP="00061E77">
                            <w:pPr>
                              <w:spacing w:before="120" w:line="277" w:lineRule="auto"/>
                              <w:textDirection w:val="btLr"/>
                              <w:rPr>
                                <w:color w:val="404040"/>
                                <w:sz w:val="36"/>
                              </w:rPr>
                            </w:pPr>
                            <w:r>
                              <w:rPr>
                                <w:color w:val="404040"/>
                                <w:sz w:val="36"/>
                              </w:rPr>
                              <w:t xml:space="preserve">Lecturer’s Name: </w:t>
                            </w:r>
                            <w:r w:rsidR="00061E77" w:rsidRPr="00061E77">
                              <w:rPr>
                                <w:color w:val="404040"/>
                                <w:sz w:val="36"/>
                              </w:rPr>
                              <w:t>Md Sadeque Imam Shaikh</w:t>
                            </w:r>
                          </w:p>
                          <w:p w14:paraId="00DA894B" w14:textId="07337B01" w:rsidR="00530E16" w:rsidRDefault="00530E16">
                            <w:pPr>
                              <w:spacing w:before="120" w:line="277" w:lineRule="auto"/>
                              <w:textDirection w:val="btLr"/>
                            </w:pPr>
                          </w:p>
                        </w:txbxContent>
                      </wps:txbx>
                      <wps:bodyPr spcFirstLastPara="1" wrap="square" lIns="0" tIns="0" rIns="0" bIns="0" anchor="t" anchorCtr="0">
                        <a:noAutofit/>
                      </wps:bodyPr>
                    </wps:wsp>
                  </a:graphicData>
                </a:graphic>
              </wp:anchor>
            </w:drawing>
          </mc:Choice>
          <mc:Fallback>
            <w:pict>
              <v:rect w14:anchorId="2F773A37"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" filled="f" stroked="f">
                <v:textbox inset="0,0,0,0">
                  <w:txbxContent>
                    <w:p w14:paraId="7474E3A3" w14:textId="77777777" w:rsidR="00530E16" w:rsidRDefault="004468F8">
                      <w:pPr>
                        <w:spacing w:after="0" w:line="240" w:lineRule="auto"/>
                        <w:textDirection w:val="btLr"/>
                      </w:pPr>
                      <w:r>
                        <w:rPr>
                          <w:rFonts w:ascii="Play" w:eastAsia="Play" w:hAnsi="Play" w:cs="Play"/>
                          <w:color w:val="262626"/>
                          <w:sz w:val="72"/>
                        </w:rPr>
                        <w:t>Individual Report</w:t>
                      </w:r>
                    </w:p>
                    <w:p w14:paraId="434DD9B4" w14:textId="77777777" w:rsidR="00530E16" w:rsidRDefault="004468F8">
                      <w:pPr>
                        <w:spacing w:before="120" w:line="277" w:lineRule="auto"/>
                        <w:textDirection w:val="btLr"/>
                      </w:pPr>
                      <w:r>
                        <w:rPr>
                          <w:color w:val="404040"/>
                          <w:sz w:val="36"/>
                        </w:rPr>
                        <w:t>Module Name: Digital Skills and Research Methods</w:t>
                      </w:r>
                    </w:p>
                    <w:p w14:paraId="1CA5A10A" w14:textId="77777777" w:rsidR="00530E16" w:rsidRDefault="004468F8">
                      <w:pPr>
                        <w:spacing w:before="120" w:line="277" w:lineRule="auto"/>
                        <w:textDirection w:val="btLr"/>
                      </w:pPr>
                      <w:r>
                        <w:rPr>
                          <w:color w:val="404040"/>
                          <w:sz w:val="36"/>
                        </w:rPr>
                        <w:t>Module Code: LCHS 4007</w:t>
                      </w:r>
                    </w:p>
                    <w:p w14:paraId="191FBD86" w14:textId="7643241B" w:rsidR="00530E16" w:rsidRDefault="004468F8">
                      <w:pPr>
                        <w:spacing w:before="120" w:line="277" w:lineRule="auto"/>
                        <w:textDirection w:val="btLr"/>
                      </w:pPr>
                      <w:r>
                        <w:rPr>
                          <w:color w:val="404040"/>
                          <w:sz w:val="36"/>
                        </w:rPr>
                        <w:t xml:space="preserve">Student name: </w:t>
                      </w:r>
                      <w:r w:rsidR="00061E77">
                        <w:rPr>
                          <w:color w:val="404040"/>
                          <w:sz w:val="36"/>
                        </w:rPr>
                        <w:t>Naziya Laskar</w:t>
                      </w:r>
                    </w:p>
                    <w:p w14:paraId="71B67CB1" w14:textId="58585B42" w:rsidR="00530E16" w:rsidRDefault="004468F8">
                      <w:pPr>
                        <w:spacing w:before="120" w:line="277" w:lineRule="auto"/>
                        <w:textDirection w:val="btLr"/>
                      </w:pPr>
                      <w:r>
                        <w:rPr>
                          <w:color w:val="404040"/>
                          <w:sz w:val="36"/>
                        </w:rPr>
                        <w:t>Student ID:</w:t>
                      </w:r>
                      <w:r w:rsidR="00061E77">
                        <w:rPr>
                          <w:color w:val="404040"/>
                          <w:sz w:val="36"/>
                        </w:rPr>
                        <w:t xml:space="preserve"> 2523606</w:t>
                      </w:r>
                    </w:p>
                    <w:p w14:paraId="6EA691C7" w14:textId="77777777" w:rsidR="00061E77" w:rsidRPr="00061E77" w:rsidRDefault="004468F8" w:rsidP="00061E77">
                      <w:pPr>
                        <w:spacing w:before="120" w:line="277" w:lineRule="auto"/>
                        <w:textDirection w:val="btLr"/>
                        <w:rPr>
                          <w:color w:val="404040"/>
                          <w:sz w:val="36"/>
                        </w:rPr>
                      </w:pPr>
                      <w:r>
                        <w:rPr>
                          <w:color w:val="404040"/>
                          <w:sz w:val="36"/>
                        </w:rPr>
                        <w:t xml:space="preserve">Lecturer’s Name: </w:t>
                      </w:r>
                      <w:r w:rsidR="00061E77" w:rsidRPr="00061E77">
                        <w:rPr>
                          <w:color w:val="404040"/>
                          <w:sz w:val="36"/>
                        </w:rPr>
                        <w:t>Md Sadeque Imam Shaikh</w:t>
                      </w:r>
                    </w:p>
                    <w:p w14:paraId="00DA894B" w14:textId="07337B01" w:rsidR="00530E16" w:rsidRDefault="00530E16">
                      <w:pPr>
                        <w:spacing w:before="120" w:line="277" w:lineRule="auto"/>
                        <w:textDirection w:val="btLr"/>
                      </w:pPr>
                    </w:p>
                  </w:txbxContent>
                </v:textbox>
                <w10:wrap anchorx="page" anchory="page"/>
              </v:rect>
            </w:pict>
          </mc:Fallback>
        </mc:AlternateContent>
      </w:r>
      <w:r>
        <w:br w:type="page"/>
      </w:r>
    </w:p>
    <w:p w14:paraId="06D2D158" w14:textId="77777777" w:rsidR="00530E16" w:rsidRDefault="00530E16">
      <w:pPr>
        <w:rPr>
          <w:rFonts w:ascii="Arial" w:eastAsia="Arial" w:hAnsi="Arial" w:cs="Arial"/>
        </w:rPr>
      </w:pPr>
    </w:p>
    <w:p w14:paraId="60B5BE3C"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374FF683"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11B0DCF4"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49193C8E"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6834EB1A"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512C2447"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Pr>
                <w:noProof/>
                <w:webHidden/>
              </w:rPr>
              <w:t>2</w:t>
            </w:r>
            <w:r>
              <w:rPr>
                <w:noProof/>
                <w:webHidden/>
              </w:rPr>
              <w:fldChar w:fldCharType="end"/>
            </w:r>
          </w:hyperlink>
        </w:p>
        <w:p w14:paraId="25789DD9"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Pr>
                <w:noProof/>
                <w:webHidden/>
              </w:rPr>
              <w:t>2</w:t>
            </w:r>
            <w:r>
              <w:rPr>
                <w:noProof/>
                <w:webHidden/>
              </w:rPr>
              <w:fldChar w:fldCharType="end"/>
            </w:r>
          </w:hyperlink>
        </w:p>
        <w:p w14:paraId="1F4C5072"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Pr>
                <w:noProof/>
                <w:webHidden/>
              </w:rPr>
              <w:t>2</w:t>
            </w:r>
            <w:r>
              <w:rPr>
                <w:noProof/>
                <w:webHidden/>
              </w:rPr>
              <w:fldChar w:fldCharType="end"/>
            </w:r>
          </w:hyperlink>
        </w:p>
        <w:p w14:paraId="4DB6EB3F"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Pr>
                <w:noProof/>
                <w:webHidden/>
              </w:rPr>
              <w:t>2</w:t>
            </w:r>
            <w:r>
              <w:rPr>
                <w:noProof/>
                <w:webHidden/>
              </w:rPr>
              <w:fldChar w:fldCharType="end"/>
            </w:r>
          </w:hyperlink>
        </w:p>
        <w:p w14:paraId="7D6BB4D0"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Pr>
                <w:noProof/>
                <w:webHidden/>
              </w:rPr>
              <w:t>2</w:t>
            </w:r>
            <w:r>
              <w:rPr>
                <w:noProof/>
                <w:webHidden/>
              </w:rPr>
              <w:fldChar w:fldCharType="end"/>
            </w:r>
          </w:hyperlink>
        </w:p>
        <w:p w14:paraId="2804831B"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Pr>
                <w:noProof/>
                <w:webHidden/>
              </w:rPr>
              <w:t>2</w:t>
            </w:r>
            <w:r>
              <w:rPr>
                <w:noProof/>
                <w:webHidden/>
              </w:rPr>
              <w:fldChar w:fldCharType="end"/>
            </w:r>
          </w:hyperlink>
        </w:p>
        <w:p w14:paraId="502659E1"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Pr>
                <w:noProof/>
                <w:webHidden/>
              </w:rPr>
              <w:t>2</w:t>
            </w:r>
            <w:r>
              <w:rPr>
                <w:noProof/>
                <w:webHidden/>
              </w:rPr>
              <w:fldChar w:fldCharType="end"/>
            </w:r>
          </w:hyperlink>
        </w:p>
        <w:p w14:paraId="6A52F9FB"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Pr>
                <w:noProof/>
                <w:webHidden/>
              </w:rPr>
              <w:t>2</w:t>
            </w:r>
            <w:r>
              <w:rPr>
                <w:noProof/>
                <w:webHidden/>
              </w:rPr>
              <w:fldChar w:fldCharType="end"/>
            </w:r>
          </w:hyperlink>
        </w:p>
        <w:p w14:paraId="0C4D0BF2"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Pr>
                <w:noProof/>
                <w:webHidden/>
              </w:rPr>
              <w:t>2</w:t>
            </w:r>
            <w:r>
              <w:rPr>
                <w:noProof/>
                <w:webHidden/>
              </w:rPr>
              <w:fldChar w:fldCharType="end"/>
            </w:r>
          </w:hyperlink>
        </w:p>
        <w:p w14:paraId="02CFFCC3"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Pr>
                <w:noProof/>
                <w:webHidden/>
              </w:rPr>
              <w:t>2</w:t>
            </w:r>
            <w:r>
              <w:rPr>
                <w:noProof/>
                <w:webHidden/>
              </w:rPr>
              <w:fldChar w:fldCharType="end"/>
            </w:r>
          </w:hyperlink>
        </w:p>
        <w:p w14:paraId="00208103"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Pr>
                <w:noProof/>
                <w:webHidden/>
              </w:rPr>
              <w:t>3</w:t>
            </w:r>
            <w:r>
              <w:rPr>
                <w:noProof/>
                <w:webHidden/>
              </w:rPr>
              <w:fldChar w:fldCharType="end"/>
            </w:r>
          </w:hyperlink>
        </w:p>
        <w:p w14:paraId="7A01FE18"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Pr>
                <w:noProof/>
                <w:webHidden/>
              </w:rPr>
              <w:t>3</w:t>
            </w:r>
            <w:r>
              <w:rPr>
                <w:noProof/>
                <w:webHidden/>
              </w:rPr>
              <w:fldChar w:fldCharType="end"/>
            </w:r>
          </w:hyperlink>
        </w:p>
        <w:p w14:paraId="397DE3C9"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Pr>
                <w:noProof/>
                <w:webHidden/>
              </w:rPr>
              <w:t>3</w:t>
            </w:r>
            <w:r>
              <w:rPr>
                <w:noProof/>
                <w:webHidden/>
              </w:rPr>
              <w:fldChar w:fldCharType="end"/>
            </w:r>
          </w:hyperlink>
        </w:p>
        <w:p w14:paraId="2D987674"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Pr>
                <w:noProof/>
                <w:webHidden/>
              </w:rPr>
              <w:t>3</w:t>
            </w:r>
            <w:r>
              <w:rPr>
                <w:noProof/>
                <w:webHidden/>
              </w:rPr>
              <w:fldChar w:fldCharType="end"/>
            </w:r>
          </w:hyperlink>
        </w:p>
        <w:p w14:paraId="4D051136" w14:textId="77777777" w:rsidR="00530E16" w:rsidRPr="00CF650B" w:rsidRDefault="004468F8">
          <w:r>
            <w:fldChar w:fldCharType="end"/>
          </w:r>
        </w:p>
      </w:sdtContent>
    </w:sdt>
    <w:p w14:paraId="567232FC" w14:textId="77777777" w:rsidR="00530E16" w:rsidRDefault="00530E16">
      <w:pPr>
        <w:rPr>
          <w:rFonts w:ascii="Arial" w:eastAsia="Arial" w:hAnsi="Arial" w:cs="Arial"/>
        </w:rPr>
      </w:pPr>
    </w:p>
    <w:p w14:paraId="761ADCBD" w14:textId="77777777" w:rsidR="00530E16" w:rsidRDefault="00530E16">
      <w:pPr>
        <w:rPr>
          <w:rFonts w:ascii="Arial" w:eastAsia="Arial" w:hAnsi="Arial" w:cs="Arial"/>
        </w:rPr>
      </w:pPr>
    </w:p>
    <w:p w14:paraId="7F932DC6" w14:textId="77777777" w:rsidR="00530E16" w:rsidRDefault="00530E16">
      <w:pPr>
        <w:rPr>
          <w:rFonts w:ascii="Arial" w:eastAsia="Arial" w:hAnsi="Arial" w:cs="Arial"/>
        </w:rPr>
      </w:pPr>
    </w:p>
    <w:p w14:paraId="4C501385" w14:textId="77777777" w:rsidR="00530E16" w:rsidRDefault="00530E16">
      <w:pPr>
        <w:rPr>
          <w:rFonts w:ascii="Arial" w:eastAsia="Arial" w:hAnsi="Arial" w:cs="Arial"/>
        </w:rPr>
      </w:pPr>
    </w:p>
    <w:p w14:paraId="3709A245" w14:textId="77777777" w:rsidR="00530E16" w:rsidRDefault="00530E16">
      <w:pPr>
        <w:rPr>
          <w:rFonts w:ascii="Arial" w:eastAsia="Arial" w:hAnsi="Arial" w:cs="Arial"/>
        </w:rPr>
      </w:pPr>
    </w:p>
    <w:p w14:paraId="07A2F973" w14:textId="77777777" w:rsidR="00530E16" w:rsidRDefault="00530E16">
      <w:pPr>
        <w:rPr>
          <w:rFonts w:ascii="Arial" w:eastAsia="Arial" w:hAnsi="Arial" w:cs="Arial"/>
        </w:rPr>
      </w:pPr>
    </w:p>
    <w:p w14:paraId="12487617" w14:textId="77777777" w:rsidR="00530E16" w:rsidRDefault="00530E16">
      <w:pPr>
        <w:rPr>
          <w:rFonts w:ascii="Arial" w:eastAsia="Arial" w:hAnsi="Arial" w:cs="Arial"/>
        </w:rPr>
      </w:pPr>
    </w:p>
    <w:p w14:paraId="00E70482" w14:textId="77777777" w:rsidR="00530E16" w:rsidRDefault="00530E16">
      <w:pPr>
        <w:rPr>
          <w:rFonts w:ascii="Arial" w:eastAsia="Arial" w:hAnsi="Arial" w:cs="Arial"/>
        </w:rPr>
      </w:pPr>
    </w:p>
    <w:p w14:paraId="39A4B2E3" w14:textId="77777777" w:rsidR="00530E16" w:rsidRDefault="00530E16">
      <w:pPr>
        <w:rPr>
          <w:rFonts w:ascii="Arial" w:eastAsia="Arial" w:hAnsi="Arial" w:cs="Arial"/>
        </w:rPr>
      </w:pPr>
    </w:p>
    <w:p w14:paraId="7E6F8920"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17EC940D" w14:textId="77777777" w:rsidR="00530E16" w:rsidRDefault="00530E16">
      <w:pPr>
        <w:rPr>
          <w:rFonts w:ascii="Arial" w:eastAsia="Arial" w:hAnsi="Arial" w:cs="Arial"/>
        </w:rPr>
      </w:pPr>
    </w:p>
    <w:p w14:paraId="69F88146" w14:textId="77777777" w:rsidR="00575E73" w:rsidRPr="00575E73"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52BCE137" w14:textId="77777777" w:rsidR="00B73949" w:rsidRPr="00B73949" w:rsidRDefault="00B73949" w:rsidP="00B73949">
      <w:pPr>
        <w:spacing w:after="0" w:line="240" w:lineRule="auto"/>
        <w:rPr>
          <w:rFonts w:ascii="Arial" w:eastAsia="Times New Roman" w:hAnsi="Arial" w:cs="Arial"/>
        </w:rPr>
      </w:pPr>
      <w:r w:rsidRPr="00B73949">
        <w:rPr>
          <w:rFonts w:ascii="Arial" w:eastAsia="Times New Roman" w:hAnsi="Arial" w:cs="Arial"/>
        </w:rPr>
        <w:t>The NHS staff shortage, a significant problem in UK healthcare, is my topic of choice. Waiting times, patient care, and the NHS's overall viability are all impacted.</w:t>
      </w:r>
    </w:p>
    <w:p w14:paraId="6761B669" w14:textId="2F879848" w:rsidR="00B73949" w:rsidRDefault="00B73949" w:rsidP="00B73949">
      <w:pPr>
        <w:spacing w:after="0" w:line="240" w:lineRule="auto"/>
        <w:rPr>
          <w:rFonts w:ascii="Arial" w:eastAsia="Times New Roman" w:hAnsi="Arial" w:cs="Arial"/>
        </w:rPr>
      </w:pPr>
      <w:r w:rsidRPr="00B73949">
        <w:rPr>
          <w:rFonts w:ascii="Arial" w:eastAsia="Times New Roman" w:hAnsi="Arial" w:cs="Arial"/>
        </w:rPr>
        <w:t xml:space="preserve">When there aren't enough physicians, nurses, and support personnel to handle patient demand, there is an NHS staff shortage. An ageing population, growing healthcare demands, and an increase in chronic illnesses are the main causes of </w:t>
      </w:r>
      <w:r w:rsidRPr="00B73949">
        <w:rPr>
          <w:rFonts w:ascii="Arial" w:eastAsia="Times New Roman" w:hAnsi="Arial" w:cs="Arial"/>
        </w:rPr>
        <w:t>this. Inadequate</w:t>
      </w:r>
      <w:r w:rsidRPr="00B73949">
        <w:rPr>
          <w:rFonts w:ascii="Arial" w:eastAsia="Times New Roman" w:hAnsi="Arial" w:cs="Arial"/>
        </w:rPr>
        <w:t xml:space="preserve"> training capacity, significant employee turnover brought on by burnout and workload demands, and a decline in hiring from EU nations after Brexit are some of the main culprits. It is challenging to swiftly address shortages because it takes years to train healthcare staff.</w:t>
      </w:r>
    </w:p>
    <w:p w14:paraId="62BFCE52" w14:textId="4C213226" w:rsidR="00B07E3D" w:rsidRDefault="00B73949" w:rsidP="00B73949">
      <w:pPr>
        <w:spacing w:after="0" w:line="240" w:lineRule="auto"/>
        <w:rPr>
          <w:rFonts w:ascii="Arial" w:eastAsia="Times New Roman" w:hAnsi="Arial" w:cs="Arial"/>
        </w:rPr>
      </w:pPr>
      <w:r w:rsidRPr="00B73949">
        <w:rPr>
          <w:rFonts w:ascii="Arial" w:eastAsia="Times New Roman" w:hAnsi="Arial" w:cs="Arial"/>
        </w:rPr>
        <w:t>Longer wait times, lower service quality, and more strain on current employees are some of the effects. Improving training facilities, compensation, and working conditions are some ways to solve issue.</w:t>
      </w:r>
      <w:r w:rsidRPr="00B73949">
        <w:t xml:space="preserve"> </w:t>
      </w:r>
      <w:r w:rsidRPr="00B73949">
        <w:rPr>
          <w:rFonts w:ascii="Arial" w:eastAsia="Times New Roman" w:hAnsi="Arial" w:cs="Arial"/>
        </w:rPr>
        <w:t>and increasing recruitment efforts.</w:t>
      </w:r>
    </w:p>
    <w:p w14:paraId="197E6C01" w14:textId="77777777" w:rsidR="008B2E81" w:rsidRPr="00B07E3D" w:rsidRDefault="008B2E81" w:rsidP="00B07E3D">
      <w:pPr>
        <w:spacing w:after="0" w:line="240" w:lineRule="auto"/>
        <w:rPr>
          <w:rFonts w:ascii="Arial" w:eastAsia="Times New Roman" w:hAnsi="Arial" w:cs="Arial"/>
        </w:rPr>
      </w:pPr>
    </w:p>
    <w:p w14:paraId="1896DC15" w14:textId="77777777" w:rsidR="00B07E3D" w:rsidRPr="00575E73" w:rsidRDefault="00B07E3D" w:rsidP="00575E73">
      <w:pPr>
        <w:rPr>
          <w:rFonts w:ascii="Arial" w:eastAsia="Arial" w:hAnsi="Arial" w:cs="Arial"/>
          <w:sz w:val="22"/>
          <w:szCs w:val="22"/>
        </w:rPr>
      </w:pPr>
    </w:p>
    <w:p w14:paraId="5ED8A51F" w14:textId="77777777" w:rsidR="00575E73" w:rsidRPr="00575E73" w:rsidRDefault="00575E73" w:rsidP="00575E73">
      <w:pPr>
        <w:rPr>
          <w:rFonts w:ascii="Arial" w:eastAsia="Arial" w:hAnsi="Arial" w:cs="Arial"/>
          <w:sz w:val="22"/>
          <w:szCs w:val="22"/>
        </w:rPr>
      </w:pPr>
    </w:p>
    <w:p w14:paraId="384384DB" w14:textId="77777777"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114CA34C"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66F7F078" w14:textId="4D1C6CDA" w:rsidR="007D0509" w:rsidRDefault="007D0509" w:rsidP="007D0509">
      <w:pPr>
        <w:rPr>
          <w:rFonts w:ascii="Arial" w:eastAsia="Arial" w:hAnsi="Arial" w:cs="Arial"/>
        </w:rPr>
      </w:pPr>
      <w:r w:rsidRPr="007D0509">
        <w:rPr>
          <w:rFonts w:ascii="Arial" w:eastAsia="Arial" w:hAnsi="Arial" w:cs="Arial"/>
        </w:rPr>
        <w:t xml:space="preserve">The NHS staff shortage is more than an internal workforce issue, as it directly affects patients, public health, and society. There are not enough healthcare professionals to meet demand safely and effectively, leading to longer waiting times for GP appointments, emergency care, and hospital treatment. According to NHS England, workforce pressures are a major challenge affecting service delivery and patient access. These delays can worsen conditions, increase suffering, and reduce quality of </w:t>
      </w:r>
      <w:r w:rsidRPr="007D0509">
        <w:rPr>
          <w:rFonts w:ascii="Arial" w:eastAsia="Arial" w:hAnsi="Arial" w:cs="Arial"/>
        </w:rPr>
        <w:t>life. Staff</w:t>
      </w:r>
      <w:r w:rsidRPr="007D0509">
        <w:rPr>
          <w:rFonts w:ascii="Arial" w:eastAsia="Arial" w:hAnsi="Arial" w:cs="Arial"/>
        </w:rPr>
        <w:t xml:space="preserve"> shortages also place heavy pressure on existing workers, who often face long hours and high workloads. This can lead to burnout, sickness absence, and staff leaving the profession, further worsening the issue. The impact of the COVID-19 pandemic highlighted how vulnerable the NHS workforce is during periods of high demand.</w:t>
      </w:r>
    </w:p>
    <w:p w14:paraId="3827322C" w14:textId="7E2184FE" w:rsidR="007D0509" w:rsidRPr="007D0509" w:rsidRDefault="007D0509" w:rsidP="007D0509">
      <w:pPr>
        <w:rPr>
          <w:rFonts w:ascii="Arial" w:eastAsia="Arial" w:hAnsi="Arial" w:cs="Arial"/>
        </w:rPr>
      </w:pPr>
      <w:r w:rsidRPr="007D0509">
        <w:rPr>
          <w:rFonts w:ascii="Arial" w:eastAsia="Arial" w:hAnsi="Arial" w:cs="Arial"/>
        </w:rPr>
        <w:t>In addition, understaffing can reduce the quality and safety of care by increasing the risk of mistakes and limiting time with patients. Overall, NHS staff shortages are significant because they threaten both patient outcomes and the long-term sustainability of the healthcare system</w:t>
      </w:r>
    </w:p>
    <w:p w14:paraId="3EE411D5" w14:textId="77777777" w:rsidR="008B2E81" w:rsidRPr="00575E73" w:rsidRDefault="008B2E81" w:rsidP="00575E73">
      <w:pPr>
        <w:rPr>
          <w:rFonts w:ascii="Arial" w:eastAsia="Arial" w:hAnsi="Arial" w:cs="Arial"/>
          <w:sz w:val="22"/>
          <w:szCs w:val="22"/>
        </w:rPr>
      </w:pPr>
    </w:p>
    <w:p w14:paraId="5DC65322" w14:textId="77777777" w:rsidR="00575E73" w:rsidRPr="00575E73" w:rsidRDefault="00575E73" w:rsidP="00575E73">
      <w:pPr>
        <w:rPr>
          <w:rFonts w:ascii="Arial" w:eastAsia="Arial" w:hAnsi="Arial" w:cs="Arial"/>
          <w:sz w:val="22"/>
          <w:szCs w:val="22"/>
        </w:rPr>
      </w:pPr>
    </w:p>
    <w:p w14:paraId="1C703A29"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17BAF474" w14:textId="569D2726" w:rsidR="00951874" w:rsidRPr="00951874" w:rsidRDefault="00951874" w:rsidP="00951874">
      <w:pPr>
        <w:rPr>
          <w:rFonts w:ascii="Arial" w:eastAsia="Arial" w:hAnsi="Arial" w:cs="Arial"/>
        </w:rPr>
      </w:pPr>
      <w:r w:rsidRPr="00951874">
        <w:rPr>
          <w:rFonts w:ascii="Arial" w:eastAsia="Arial" w:hAnsi="Arial" w:cs="Arial"/>
        </w:rPr>
        <w:t xml:space="preserve">I decided to </w:t>
      </w:r>
      <w:r w:rsidR="007D0509" w:rsidRPr="00951874">
        <w:rPr>
          <w:rFonts w:ascii="Arial" w:eastAsia="Arial" w:hAnsi="Arial" w:cs="Arial"/>
        </w:rPr>
        <w:t>investigate</w:t>
      </w:r>
      <w:r w:rsidRPr="00951874">
        <w:rPr>
          <w:rFonts w:ascii="Arial" w:eastAsia="Arial" w:hAnsi="Arial" w:cs="Arial"/>
        </w:rPr>
        <w:t xml:space="preserve"> NHS staff shortages since it's a topic that interests me personally and is pertinent. The NHS is essential to UK society, thus it's critical to </w:t>
      </w:r>
      <w:r w:rsidRPr="00951874">
        <w:rPr>
          <w:rFonts w:ascii="Arial" w:eastAsia="Arial" w:hAnsi="Arial" w:cs="Arial"/>
        </w:rPr>
        <w:lastRenderedPageBreak/>
        <w:t>comprehend issues that impact patient treatment. My research in public services, health, and social care has brought to light the significance of having a robust workforce and the ways that things like funding, training, and working conditions affect staffing problems.</w:t>
      </w:r>
      <w:r w:rsidRPr="00951874">
        <w:rPr>
          <w:rFonts w:ascii="Arial" w:eastAsia="Arial" w:hAnsi="Arial" w:cs="Arial"/>
        </w:rPr>
        <w:br/>
      </w:r>
      <w:r w:rsidRPr="00951874">
        <w:rPr>
          <w:rFonts w:ascii="Arial" w:eastAsia="Arial" w:hAnsi="Arial" w:cs="Arial"/>
        </w:rPr>
        <w:br/>
        <w:t>My experiences working in healthcare environments have also made me aware of the stress that employees endure and the effects that shortages have on both professionals and patients. This subject is pertinent to my long-term professional objectives and aids in the development of a practical grasp of the industry. All things considered, it blends intellectual significance with practical relevance, enabling me to examine the main issues confronting the NHS.</w:t>
      </w:r>
    </w:p>
    <w:p w14:paraId="761B4663" w14:textId="77777777" w:rsidR="00951874" w:rsidRPr="00F87817" w:rsidRDefault="00951874" w:rsidP="00F87817">
      <w:pPr>
        <w:rPr>
          <w:rFonts w:ascii="Arial" w:eastAsia="Arial" w:hAnsi="Arial" w:cs="Arial"/>
        </w:rPr>
      </w:pPr>
    </w:p>
    <w:p w14:paraId="3298DAC7" w14:textId="77777777" w:rsidR="00575E73" w:rsidRPr="00575E73" w:rsidRDefault="00575E73" w:rsidP="00575E73">
      <w:pPr>
        <w:rPr>
          <w:rFonts w:ascii="Arial" w:eastAsia="Arial" w:hAnsi="Arial" w:cs="Arial"/>
          <w:sz w:val="22"/>
          <w:szCs w:val="22"/>
        </w:rPr>
      </w:pPr>
    </w:p>
    <w:p w14:paraId="2D0DC110" w14:textId="77777777" w:rsidR="00575E73" w:rsidRPr="00575E73" w:rsidRDefault="00575E73" w:rsidP="00575E73">
      <w:pPr>
        <w:pStyle w:val="Heading1"/>
        <w:rPr>
          <w:rFonts w:eastAsia="Arial"/>
        </w:rPr>
      </w:pPr>
      <w:bookmarkStart w:id="4" w:name="_Toc225024739"/>
      <w:r w:rsidRPr="00575E73">
        <w:rPr>
          <w:rFonts w:eastAsia="Arial"/>
        </w:rPr>
        <w:t>Task 2 – Evaluating Information Sources</w:t>
      </w:r>
      <w:bookmarkEnd w:id="4"/>
      <w:r w:rsidRPr="00575E73">
        <w:rPr>
          <w:rFonts w:eastAsia="Arial"/>
        </w:rPr>
        <w:t xml:space="preserve">  </w:t>
      </w:r>
    </w:p>
    <w:p w14:paraId="03B44235"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65F942A1" w14:textId="77777777" w:rsidR="002D1788" w:rsidRPr="002D1788" w:rsidRDefault="002D1788" w:rsidP="002D1788">
      <w:pPr>
        <w:rPr>
          <w:rFonts w:ascii="Arial" w:eastAsia="Arial" w:hAnsi="Arial" w:cs="Arial"/>
          <w:b/>
          <w:bCs/>
        </w:rPr>
      </w:pPr>
      <w:r w:rsidRPr="002D1788">
        <w:rPr>
          <w:rFonts w:ascii="Arial" w:eastAsia="Arial" w:hAnsi="Arial" w:cs="Arial"/>
          <w:b/>
          <w:bCs/>
        </w:rPr>
        <w:t>Harvard Reference</w:t>
      </w:r>
    </w:p>
    <w:p w14:paraId="6D859E5F" w14:textId="77777777" w:rsidR="002D1788" w:rsidRDefault="002D1788" w:rsidP="002D1788">
      <w:pPr>
        <w:rPr>
          <w:rFonts w:ascii="Arial" w:eastAsia="Arial" w:hAnsi="Arial" w:cs="Arial"/>
        </w:rPr>
      </w:pPr>
      <w:r w:rsidRPr="002D1788">
        <w:rPr>
          <w:rFonts w:ascii="Arial" w:eastAsia="Arial" w:hAnsi="Arial" w:cs="Arial"/>
        </w:rPr>
        <w:t xml:space="preserve">The King’s Fund (2023) </w:t>
      </w:r>
      <w:r w:rsidRPr="002D1788">
        <w:rPr>
          <w:rFonts w:ascii="Arial" w:eastAsia="Arial" w:hAnsi="Arial" w:cs="Arial"/>
          <w:i/>
          <w:iCs/>
        </w:rPr>
        <w:t>NHS workforce shortages</w:t>
      </w:r>
      <w:r w:rsidRPr="002D1788">
        <w:rPr>
          <w:rFonts w:ascii="Arial" w:eastAsia="Arial" w:hAnsi="Arial" w:cs="Arial"/>
        </w:rPr>
        <w:t xml:space="preserve">. Available at: </w:t>
      </w:r>
      <w:hyperlink r:id="rId10" w:tgtFrame="_new" w:history="1">
        <w:r w:rsidRPr="002D1788">
          <w:rPr>
            <w:rStyle w:val="Hyperlink"/>
            <w:rFonts w:ascii="Arial" w:eastAsia="Arial" w:hAnsi="Arial" w:cs="Arial"/>
          </w:rPr>
          <w:t>https://www.kingsfund.org.uk</w:t>
        </w:r>
      </w:hyperlink>
      <w:r w:rsidRPr="002D1788">
        <w:rPr>
          <w:rFonts w:ascii="Arial" w:eastAsia="Arial" w:hAnsi="Arial" w:cs="Arial"/>
        </w:rPr>
        <w:t xml:space="preserve"> (Accessed: 21 April 2026).</w:t>
      </w:r>
    </w:p>
    <w:p w14:paraId="12F4DAF1" w14:textId="60D8B190" w:rsidR="002D1788" w:rsidRPr="002D1788" w:rsidRDefault="002D1788" w:rsidP="002D1788">
      <w:pPr>
        <w:rPr>
          <w:rFonts w:ascii="Arial" w:eastAsia="Arial" w:hAnsi="Arial" w:cs="Arial"/>
        </w:rPr>
      </w:pPr>
      <w:r>
        <w:rPr>
          <w:rFonts w:ascii="Arial" w:eastAsia="Arial" w:hAnsi="Arial" w:cs="Arial"/>
        </w:rPr>
        <w:t>T</w:t>
      </w:r>
      <w:r w:rsidRPr="002D1788">
        <w:rPr>
          <w:rFonts w:ascii="Arial" w:eastAsia="Arial" w:hAnsi="Arial" w:cs="Arial"/>
        </w:rPr>
        <w:t xml:space="preserve">his source outlines NHS workforce shortages, highlighting causes such as rising demand, limited training places, and staff retention issues. It also explains the impact on patient care, including longer waiting times and increased pressure on </w:t>
      </w:r>
      <w:r w:rsidRPr="002D1788">
        <w:rPr>
          <w:rFonts w:ascii="Arial" w:eastAsia="Arial" w:hAnsi="Arial" w:cs="Arial"/>
        </w:rPr>
        <w:t>staff</w:t>
      </w:r>
      <w:r>
        <w:rPr>
          <w:rFonts w:ascii="Arial" w:eastAsia="Arial" w:hAnsi="Arial" w:cs="Arial"/>
        </w:rPr>
        <w:t>.</w:t>
      </w:r>
      <w:r w:rsidRPr="002D1788">
        <w:rPr>
          <w:rFonts w:ascii="Arial" w:eastAsia="Arial" w:hAnsi="Arial" w:cs="Arial"/>
        </w:rPr>
        <w:t xml:space="preserve"> The</w:t>
      </w:r>
      <w:r w:rsidRPr="002D1788">
        <w:rPr>
          <w:rFonts w:ascii="Arial" w:eastAsia="Arial" w:hAnsi="Arial" w:cs="Arial"/>
        </w:rPr>
        <w:t xml:space="preserve"> King’s Fund is an independent UK health policy organisation. It is widely respected and uses evidence-based research, making it a reliable </w:t>
      </w:r>
      <w:r w:rsidR="00CA5555" w:rsidRPr="002D1788">
        <w:rPr>
          <w:rFonts w:ascii="Arial" w:eastAsia="Arial" w:hAnsi="Arial" w:cs="Arial"/>
        </w:rPr>
        <w:t>source. The</w:t>
      </w:r>
      <w:r w:rsidRPr="002D1788">
        <w:rPr>
          <w:rFonts w:ascii="Arial" w:eastAsia="Arial" w:hAnsi="Arial" w:cs="Arial"/>
        </w:rPr>
        <w:t xml:space="preserve"> source is useful as it clearly explains both causes and effects of NHS staff shortages and links them directly to patient care and NHS performance</w:t>
      </w:r>
    </w:p>
    <w:p w14:paraId="4F25C17D" w14:textId="77777777" w:rsidR="00A23ACB" w:rsidRPr="00A23ACB" w:rsidRDefault="00A23ACB" w:rsidP="00A23ACB">
      <w:pPr>
        <w:rPr>
          <w:rFonts w:ascii="Arial" w:eastAsia="Arial" w:hAnsi="Arial" w:cs="Arial"/>
        </w:rPr>
      </w:pPr>
    </w:p>
    <w:p w14:paraId="112CC308" w14:textId="77777777" w:rsidR="00A23ACB" w:rsidRPr="00575E73" w:rsidRDefault="00A23ACB" w:rsidP="00575E73">
      <w:pPr>
        <w:rPr>
          <w:rFonts w:ascii="Arial" w:eastAsia="Arial" w:hAnsi="Arial" w:cs="Arial"/>
          <w:sz w:val="22"/>
          <w:szCs w:val="22"/>
        </w:rPr>
      </w:pPr>
    </w:p>
    <w:p w14:paraId="24722AC9" w14:textId="77777777" w:rsidR="00575E73" w:rsidRPr="00575E73" w:rsidRDefault="00575E73" w:rsidP="00575E73">
      <w:pPr>
        <w:pStyle w:val="Heading2"/>
        <w:rPr>
          <w:rFonts w:eastAsia="Arial"/>
        </w:rPr>
      </w:pPr>
      <w:bookmarkStart w:id="6" w:name="_Toc225024741"/>
      <w:r w:rsidRPr="00575E73">
        <w:rPr>
          <w:rFonts w:eastAsia="Arial"/>
        </w:rPr>
        <w:t>2.2 Source 2</w:t>
      </w:r>
      <w:bookmarkEnd w:id="6"/>
    </w:p>
    <w:p w14:paraId="7E78F2FE" w14:textId="010F056B" w:rsidR="00CA5555" w:rsidRDefault="00C620F7" w:rsidP="00C620F7">
      <w:pPr>
        <w:rPr>
          <w:rFonts w:ascii="Arial" w:eastAsia="Arial" w:hAnsi="Arial" w:cs="Arial"/>
        </w:rPr>
      </w:pPr>
      <w:r w:rsidRPr="00C620F7">
        <w:rPr>
          <w:rFonts w:ascii="Arial" w:eastAsia="Arial" w:hAnsi="Arial" w:cs="Arial"/>
        </w:rPr>
        <w:t>NHS England – NHS Staff Survey</w:t>
      </w:r>
      <w:r>
        <w:rPr>
          <w:rFonts w:ascii="Arial" w:eastAsia="Arial" w:hAnsi="Arial" w:cs="Arial"/>
        </w:rPr>
        <w:t xml:space="preserve"> </w:t>
      </w:r>
    </w:p>
    <w:p w14:paraId="4146E779" w14:textId="77777777" w:rsidR="00CA5555" w:rsidRPr="00CA5555" w:rsidRDefault="00CA5555" w:rsidP="00CA5555">
      <w:pPr>
        <w:rPr>
          <w:rFonts w:ascii="Arial" w:eastAsia="Arial" w:hAnsi="Arial" w:cs="Arial"/>
        </w:rPr>
      </w:pPr>
      <w:r w:rsidRPr="00CA5555">
        <w:rPr>
          <w:rFonts w:ascii="Arial" w:eastAsia="Arial" w:hAnsi="Arial" w:cs="Arial"/>
        </w:rPr>
        <w:t>The NHS Staff Survey is an official source that shows how workforce shortages are linked to poor working conditions, low morale, and high stress among employees. Many staff report feeling understaffed and overworked, with high levels of burnout and some considering leaving their jobs. It also highlights instances of unpaid overtime and concerns that staffing shortages may compromise patient safety.</w:t>
      </w:r>
    </w:p>
    <w:p w14:paraId="582AE7B2" w14:textId="77777777" w:rsidR="00CA5555" w:rsidRPr="00CA5555" w:rsidRDefault="00CA5555" w:rsidP="00CA5555">
      <w:pPr>
        <w:rPr>
          <w:rFonts w:ascii="Arial" w:eastAsia="Arial" w:hAnsi="Arial" w:cs="Arial"/>
        </w:rPr>
      </w:pPr>
      <w:r w:rsidRPr="00CA5555">
        <w:rPr>
          <w:rFonts w:ascii="Arial" w:eastAsia="Arial" w:hAnsi="Arial" w:cs="Arial"/>
        </w:rPr>
        <w:lastRenderedPageBreak/>
        <w:t>Unlike sources that focus mainly on vacancy numbers or policy issues, this survey provides insight into the experiences of NHS staff and the impact on retention. It is therefore strong evidence for understanding why shortages continue, as it shows the human and workplace factors behind the problem</w:t>
      </w:r>
    </w:p>
    <w:p w14:paraId="0B718033" w14:textId="3944766D" w:rsidR="00C620F7" w:rsidRPr="00C620F7" w:rsidRDefault="00C620F7" w:rsidP="00C620F7">
      <w:pPr>
        <w:rPr>
          <w:rFonts w:ascii="Arial" w:eastAsia="Arial" w:hAnsi="Arial" w:cs="Arial"/>
        </w:rPr>
      </w:pPr>
    </w:p>
    <w:p w14:paraId="3EC2B208" w14:textId="77777777" w:rsidR="00575E73" w:rsidRPr="00575E73" w:rsidRDefault="00575E73" w:rsidP="00575E73">
      <w:pPr>
        <w:rPr>
          <w:rFonts w:ascii="Arial" w:eastAsia="Arial" w:hAnsi="Arial" w:cs="Arial"/>
          <w:sz w:val="22"/>
          <w:szCs w:val="22"/>
        </w:rPr>
      </w:pPr>
    </w:p>
    <w:p w14:paraId="4E34B339" w14:textId="77777777" w:rsidR="00575E73" w:rsidRPr="00575E73" w:rsidRDefault="00432D05" w:rsidP="00432D05">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p>
    <w:p w14:paraId="3FA76AE5" w14:textId="03972A4B" w:rsidR="00C620F7" w:rsidRDefault="00C620F7" w:rsidP="00A116FF">
      <w:pPr>
        <w:rPr>
          <w:rFonts w:ascii="Arial" w:eastAsia="Arial" w:hAnsi="Arial" w:cs="Arial"/>
        </w:rPr>
      </w:pPr>
      <w:r w:rsidRPr="00C620F7">
        <w:rPr>
          <w:rFonts w:ascii="Arial" w:eastAsia="Arial" w:hAnsi="Arial" w:cs="Arial"/>
        </w:rPr>
        <w:t>Care Quality Commission (CQC) – State of Care Report</w:t>
      </w:r>
      <w:r w:rsidR="00A116FF">
        <w:rPr>
          <w:rFonts w:ascii="Arial" w:eastAsia="Arial" w:hAnsi="Arial" w:cs="Arial"/>
        </w:rPr>
        <w:t xml:space="preserve"> </w:t>
      </w:r>
      <w:r w:rsidR="00A116FF" w:rsidRPr="00A116FF">
        <w:rPr>
          <w:rFonts w:ascii="Arial" w:eastAsia="Arial" w:hAnsi="Arial" w:cs="Arial"/>
        </w:rPr>
        <w:t>Founded: 2009</w:t>
      </w:r>
      <w:r w:rsidR="00A116FF">
        <w:rPr>
          <w:rFonts w:ascii="Arial" w:eastAsia="Arial" w:hAnsi="Arial" w:cs="Arial"/>
        </w:rPr>
        <w:t xml:space="preserve"> </w:t>
      </w:r>
      <w:r w:rsidR="00A116FF" w:rsidRPr="00A116FF">
        <w:rPr>
          <w:rFonts w:ascii="Arial" w:eastAsia="Arial" w:hAnsi="Arial" w:cs="Arial"/>
        </w:rPr>
        <w:t>Headquarters: London, England</w:t>
      </w:r>
    </w:p>
    <w:p w14:paraId="23ABD6F9" w14:textId="66C45A52" w:rsidR="00CA5555" w:rsidRPr="00CA5555" w:rsidRDefault="00CA5555" w:rsidP="00CA5555">
      <w:pPr>
        <w:rPr>
          <w:rFonts w:ascii="Arial" w:eastAsia="Arial" w:hAnsi="Arial" w:cs="Arial"/>
        </w:rPr>
      </w:pPr>
      <w:r w:rsidRPr="00CA5555">
        <w:rPr>
          <w:rFonts w:ascii="Arial" w:eastAsia="Arial" w:hAnsi="Arial" w:cs="Arial"/>
        </w:rPr>
        <w:t>The Care Quality Commission (CQC) is a government-backed regulator of health and social care services in England. Its reports show that NHS staff shortages have a direct impact on the quality and safety of care, leading to longer waiting times and treatment delays. It also highlights that many services struggle to maintain safe staffing levels, which increases pressure on existing staff and contributes to burnout and turnover. In some cases, shortages limit the ability of services to operate effectively.</w:t>
      </w:r>
      <w:r>
        <w:rPr>
          <w:rFonts w:ascii="Arial" w:eastAsia="Arial" w:hAnsi="Arial" w:cs="Arial"/>
        </w:rPr>
        <w:t xml:space="preserve"> </w:t>
      </w:r>
      <w:r w:rsidRPr="00CA5555">
        <w:rPr>
          <w:rFonts w:ascii="Arial" w:eastAsia="Arial" w:hAnsi="Arial" w:cs="Arial"/>
        </w:rPr>
        <w:t>Unlike sources that focus mainly on workforce data or staff experiences, the CQC emphasises patient outcomes and care quality, showing how shortages affect healthcare delivery. This makes it highly reliable, as it is an official regulator whose evidence is widely used to assess NHS performance and safety</w:t>
      </w:r>
    </w:p>
    <w:p w14:paraId="55FEF108" w14:textId="68526D3F" w:rsidR="00A116FF" w:rsidRPr="00A116FF" w:rsidRDefault="00A116FF" w:rsidP="00A116FF">
      <w:pPr>
        <w:rPr>
          <w:rFonts w:ascii="Arial" w:eastAsia="Arial" w:hAnsi="Arial" w:cs="Arial"/>
        </w:rPr>
      </w:pPr>
    </w:p>
    <w:p w14:paraId="443ABD36" w14:textId="77777777" w:rsidR="00A116FF" w:rsidRPr="00C620F7" w:rsidRDefault="00A116FF" w:rsidP="00A116FF">
      <w:pPr>
        <w:rPr>
          <w:rFonts w:ascii="Arial" w:eastAsia="Arial" w:hAnsi="Arial" w:cs="Arial"/>
        </w:rPr>
      </w:pPr>
    </w:p>
    <w:p w14:paraId="04644BCE" w14:textId="77777777" w:rsidR="00575E73" w:rsidRPr="00575E73" w:rsidRDefault="00575E73" w:rsidP="00575E73">
      <w:pPr>
        <w:rPr>
          <w:rFonts w:ascii="Arial" w:eastAsia="Arial" w:hAnsi="Arial" w:cs="Arial"/>
          <w:sz w:val="22"/>
          <w:szCs w:val="22"/>
        </w:rPr>
      </w:pPr>
    </w:p>
    <w:p w14:paraId="16BCCF5E" w14:textId="77777777" w:rsidR="00575E73" w:rsidRP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3A93ACE4" w14:textId="00100769" w:rsidR="00575E73" w:rsidRPr="00F27DF8" w:rsidRDefault="00F27DF8" w:rsidP="00575E73">
      <w:pPr>
        <w:rPr>
          <w:rFonts w:ascii="Arial" w:eastAsia="Arial" w:hAnsi="Arial" w:cs="Arial"/>
        </w:rPr>
      </w:pPr>
      <w:r w:rsidRPr="00F27DF8">
        <w:rPr>
          <w:rFonts w:ascii="Arial" w:eastAsia="Arial" w:hAnsi="Arial" w:cs="Arial"/>
        </w:rPr>
        <w:t xml:space="preserve">There are still significant gaps in our understanding of NHS staffing shortages despite a great deal of study. Particularly after the COVID-19 epidemic, which exacerbated burnout, there is little long-term data on whether tactics like wage raises and foreign hiring result in long-term retention. Furthermore, while the importance of staff welfare is acknowledged, there is not enough data to determine which workplace interventions perform best in various NHS contexts. Brexit's long-term effects on the workforce are yet unknown, especially </w:t>
      </w:r>
      <w:r w:rsidRPr="00F27DF8">
        <w:rPr>
          <w:rFonts w:ascii="Arial" w:eastAsia="Arial" w:hAnsi="Arial" w:cs="Arial"/>
        </w:rPr>
        <w:t>regarding</w:t>
      </w:r>
      <w:r w:rsidRPr="00F27DF8">
        <w:rPr>
          <w:rFonts w:ascii="Arial" w:eastAsia="Arial" w:hAnsi="Arial" w:cs="Arial"/>
        </w:rPr>
        <w:t xml:space="preserve"> whether new immigration laws can compensate for lower EU hiring. All things considered, the lack of solid, long-term data restricts the creation of successful, long-lasting policy solutions.</w:t>
      </w:r>
    </w:p>
    <w:p w14:paraId="4E5C816A" w14:textId="77777777" w:rsidR="00575E73" w:rsidRPr="00575E73" w:rsidRDefault="00575E73" w:rsidP="00432D05">
      <w:pPr>
        <w:pStyle w:val="Heading1"/>
        <w:rPr>
          <w:rFonts w:eastAsia="Arial"/>
        </w:rPr>
      </w:pPr>
      <w:bookmarkStart w:id="9" w:name="_Toc225024744"/>
      <w:r w:rsidRPr="00575E73">
        <w:rPr>
          <w:rFonts w:eastAsia="Arial"/>
        </w:rPr>
        <w:lastRenderedPageBreak/>
        <w:t>Task 3 – Research Methodologies</w:t>
      </w:r>
      <w:bookmarkEnd w:id="9"/>
      <w:r w:rsidRPr="00575E73">
        <w:rPr>
          <w:rFonts w:eastAsia="Arial"/>
        </w:rPr>
        <w:t xml:space="preserve">  </w:t>
      </w:r>
    </w:p>
    <w:p w14:paraId="4DDDB080" w14:textId="77777777" w:rsid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48D23D38" w14:textId="77777777" w:rsidR="00F27DF8" w:rsidRPr="00F27DF8" w:rsidRDefault="00F27DF8" w:rsidP="00F27DF8">
      <w:proofErr w:type="gramStart"/>
      <w:r w:rsidRPr="00F27DF8">
        <w:t>In order to</w:t>
      </w:r>
      <w:proofErr w:type="gramEnd"/>
      <w:r w:rsidRPr="00F27DF8">
        <w:t xml:space="preserve"> find patterns and trends, quantitative research measures nurse-to-patient ratios in NHS hospitals and connects them to patient recovery rates. Qualitative research, on the other hand, uses non-numerical data, such as interviews with NHS employees regarding stress and burnout, to investigate experiences and viewpoints. Both strategies are used in mixed-methods research, such as when staff satisfaction surveys are used in conjunction with follow-up interviews to interpret the findings. While qualitative approaches offer depth but are less generalisable, quantitative approaches are helpful for generating data that can be generalised but may ignore </w:t>
      </w:r>
      <w:proofErr w:type="gramStart"/>
      <w:r w:rsidRPr="00F27DF8">
        <w:t>particular experiences</w:t>
      </w:r>
      <w:proofErr w:type="gramEnd"/>
      <w:r w:rsidRPr="00F27DF8">
        <w:t>. Although it can be more complicated and time-consuming, mixed-methods research helps overcome these constraints.</w:t>
      </w:r>
    </w:p>
    <w:p w14:paraId="3D77B8A7" w14:textId="77777777" w:rsidR="00F27DF8" w:rsidRPr="00F27DF8" w:rsidRDefault="00F27DF8" w:rsidP="00F27DF8"/>
    <w:p w14:paraId="06C690FF" w14:textId="77777777" w:rsidR="00575E73" w:rsidRPr="00575E73" w:rsidRDefault="00575E73" w:rsidP="00575E73">
      <w:pPr>
        <w:rPr>
          <w:rFonts w:ascii="Arial" w:eastAsia="Arial" w:hAnsi="Arial" w:cs="Arial"/>
          <w:sz w:val="22"/>
          <w:szCs w:val="22"/>
        </w:rPr>
      </w:pPr>
    </w:p>
    <w:p w14:paraId="0AB54462"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26DBF1F3" w14:textId="104B936D" w:rsidR="00575E73" w:rsidRPr="00F27DF8" w:rsidRDefault="00F27DF8" w:rsidP="00575E73">
      <w:pPr>
        <w:rPr>
          <w:rFonts w:ascii="Arial" w:eastAsia="Arial" w:hAnsi="Arial" w:cs="Arial"/>
        </w:rPr>
      </w:pPr>
      <w:r w:rsidRPr="00F27DF8">
        <w:rPr>
          <w:rFonts w:ascii="Arial" w:eastAsia="Arial" w:hAnsi="Arial" w:cs="Arial"/>
        </w:rPr>
        <w:t>The best strategy for researching NHS personnel shortages is a mixed-methods approach, which blends quantitative data with firsthand accounts. Quantitative data illustrates the scope and trends of shortages, such as worker turnover and vacancy rates. But it doesn't clarify the causes of them. Qualitative approaches, such conducting interviews with NHS employees, shed light on problems like job satisfaction, burnout, and workload. Combining the two approaches results in a more comprehensive and well-rounded understanding of the issue, which is more useful for developing solutions.</w:t>
      </w:r>
    </w:p>
    <w:p w14:paraId="5EDDAD00" w14:textId="77777777" w:rsidR="00575E73" w:rsidRPr="00575E73" w:rsidRDefault="00575E73" w:rsidP="00432D05">
      <w:pPr>
        <w:pStyle w:val="Heading1"/>
        <w:rPr>
          <w:rFonts w:eastAsia="Arial"/>
        </w:rPr>
      </w:pPr>
      <w:bookmarkStart w:id="12" w:name="_Toc225024747"/>
      <w:r w:rsidRPr="00575E73">
        <w:rPr>
          <w:rFonts w:eastAsia="Arial"/>
        </w:rPr>
        <w:t>Task 4 – Data Collection</w:t>
      </w:r>
      <w:bookmarkEnd w:id="12"/>
      <w:r w:rsidRPr="00575E73">
        <w:rPr>
          <w:rFonts w:eastAsia="Arial"/>
        </w:rPr>
        <w:t xml:space="preserve">  </w:t>
      </w:r>
    </w:p>
    <w:p w14:paraId="7942BBE7"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09ECBF88" w14:textId="2467D0EA" w:rsidR="00575E73" w:rsidRPr="00951874" w:rsidRDefault="002D1788" w:rsidP="002D1788">
      <w:pPr>
        <w:rPr>
          <w:rFonts w:ascii="Arial" w:eastAsia="Arial" w:hAnsi="Arial" w:cs="Arial"/>
        </w:rPr>
      </w:pPr>
      <w:r w:rsidRPr="00951874">
        <w:rPr>
          <w:rFonts w:ascii="Arial" w:eastAsia="Arial" w:hAnsi="Arial" w:cs="Arial"/>
        </w:rPr>
        <w:t xml:space="preserve">First-hand information gathered by the researcher especially for their own study is referred to as primary data. This can involve techniques like observations, interviews, and surveys. Primary data would include, for instance, interviewing NHS employees regarding their </w:t>
      </w:r>
      <w:r w:rsidRPr="00951874">
        <w:rPr>
          <w:rFonts w:ascii="Arial" w:eastAsia="Arial" w:hAnsi="Arial" w:cs="Arial"/>
        </w:rPr>
        <w:t>workload. Information</w:t>
      </w:r>
      <w:r w:rsidRPr="00951874">
        <w:rPr>
          <w:rFonts w:ascii="Arial" w:eastAsia="Arial" w:hAnsi="Arial" w:cs="Arial"/>
        </w:rPr>
        <w:t xml:space="preserve"> that has previously been gathered and disseminated by others for a different purpose is referred to as secondary data. Websites, journal papers, and government reports might all fall under this category. Secondary data would include, for instance, data on staff vacancy rates from NHS England.</w:t>
      </w:r>
    </w:p>
    <w:p w14:paraId="5A7C7A34" w14:textId="77777777" w:rsidR="00575E73" w:rsidRPr="00575E73" w:rsidRDefault="00575E73" w:rsidP="00575E73">
      <w:pPr>
        <w:rPr>
          <w:rFonts w:ascii="Arial" w:eastAsia="Arial" w:hAnsi="Arial" w:cs="Arial"/>
          <w:sz w:val="22"/>
          <w:szCs w:val="22"/>
        </w:rPr>
      </w:pPr>
    </w:p>
    <w:p w14:paraId="746906C3" w14:textId="77777777" w:rsidR="00575E73" w:rsidRPr="00575E73" w:rsidRDefault="00432D05" w:rsidP="00432D05">
      <w:pPr>
        <w:pStyle w:val="Heading2"/>
        <w:rPr>
          <w:rFonts w:eastAsia="Arial"/>
        </w:rPr>
      </w:pPr>
      <w:bookmarkStart w:id="14" w:name="_Toc225024749"/>
      <w:r>
        <w:rPr>
          <w:rFonts w:eastAsia="Arial"/>
        </w:rPr>
        <w:lastRenderedPageBreak/>
        <w:t xml:space="preserve">4.2 </w:t>
      </w:r>
      <w:r w:rsidR="00575E73" w:rsidRPr="00575E73">
        <w:rPr>
          <w:rFonts w:eastAsia="Arial"/>
        </w:rPr>
        <w:t>Chosen Data Type and Justification</w:t>
      </w:r>
      <w:bookmarkEnd w:id="14"/>
    </w:p>
    <w:p w14:paraId="2A5B4685" w14:textId="5FAF5CD6" w:rsidR="002D1788" w:rsidRPr="002D1788" w:rsidRDefault="002D1788" w:rsidP="002D1788">
      <w:pPr>
        <w:rPr>
          <w:rFonts w:ascii="Arial" w:eastAsia="Arial" w:hAnsi="Arial" w:cs="Arial"/>
        </w:rPr>
      </w:pPr>
      <w:r w:rsidRPr="002D1788">
        <w:rPr>
          <w:rFonts w:ascii="Arial" w:eastAsia="Arial" w:hAnsi="Arial" w:cs="Arial"/>
        </w:rPr>
        <w:t>Secondary data would be the best option for this study on NHS personnel shortages. This contains already-published materials including reports, data, and studies from institutions like The King's Fund and NHS England.</w:t>
      </w:r>
      <w:r w:rsidRPr="002D1788">
        <w:rPr>
          <w:rFonts w:ascii="Arial" w:eastAsia="Arial" w:hAnsi="Arial" w:cs="Arial"/>
        </w:rPr>
        <w:br/>
        <w:t>Because it already offers extensive, trustworthy information on personnel numbers, vacancy rates, and trends throughout the NHS that would be challenging to get separately, secondary data is appropriate. Additionally, it makes cross-regional and cross-temporal comparisons possible, which aids in spotting trends in shortages.</w:t>
      </w:r>
      <w:r w:rsidRPr="002D1788">
        <w:rPr>
          <w:rFonts w:ascii="Arial" w:eastAsia="Arial" w:hAnsi="Arial" w:cs="Arial"/>
        </w:rPr>
        <w:br/>
      </w:r>
      <w:proofErr w:type="gramStart"/>
      <w:r w:rsidRPr="002D1788">
        <w:rPr>
          <w:rFonts w:ascii="Arial" w:eastAsia="Arial" w:hAnsi="Arial" w:cs="Arial"/>
        </w:rPr>
        <w:t>With regard to</w:t>
      </w:r>
      <w:proofErr w:type="gramEnd"/>
      <w:r w:rsidRPr="002D1788">
        <w:rPr>
          <w:rFonts w:ascii="Arial" w:eastAsia="Arial" w:hAnsi="Arial" w:cs="Arial"/>
        </w:rPr>
        <w:t xml:space="preserve"> a mixed-methods approach, secondary quantitative data can be integrated with pre-existing qualitative research to offer a comprehensive and solid grasp of the problem without requiring the time and resources of gathering primary data.</w:t>
      </w:r>
    </w:p>
    <w:p w14:paraId="7EE830B7" w14:textId="77777777" w:rsidR="00575E73" w:rsidRPr="00575E73" w:rsidRDefault="00575E73" w:rsidP="00575E73">
      <w:pPr>
        <w:rPr>
          <w:rFonts w:ascii="Arial" w:eastAsia="Arial" w:hAnsi="Arial" w:cs="Arial"/>
          <w:sz w:val="22"/>
          <w:szCs w:val="22"/>
        </w:rPr>
      </w:pPr>
    </w:p>
    <w:p w14:paraId="2CA1E334" w14:textId="77777777" w:rsidR="00575E73" w:rsidRPr="00575E73" w:rsidRDefault="00432D05" w:rsidP="00432D05">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19333CAA" w14:textId="0047ABB5" w:rsidR="00951874" w:rsidRPr="00951874" w:rsidRDefault="00951874" w:rsidP="00951874">
      <w:pPr>
        <w:rPr>
          <w:rFonts w:ascii="Arial" w:eastAsia="Arial" w:hAnsi="Arial" w:cs="Arial"/>
        </w:rPr>
      </w:pPr>
      <w:r w:rsidRPr="00951874">
        <w:rPr>
          <w:rFonts w:ascii="Arial" w:eastAsia="Arial" w:hAnsi="Arial" w:cs="Arial"/>
        </w:rPr>
        <w:t>Secondary data has the benefit of being readily available and frequently gathered in huge quantities. This makes it simpler to assess trends in NHS personnel shortages without having to spend time and money gathering new data by providing access to trustworthy statistics from sources like NHS England. Additionally, it is typically created by reputable companies, which boosts dependability.</w:t>
      </w:r>
      <w:r w:rsidRPr="00951874">
        <w:rPr>
          <w:rFonts w:ascii="Arial" w:eastAsia="Arial" w:hAnsi="Arial" w:cs="Arial"/>
        </w:rPr>
        <w:br/>
        <w:t>One major issue, though, is that secondary data could not be completely current, particularly in the wake of swift shifts like the COVID-19 epidemic. Because material was gathered for more general objectives rather than the precise emphasis of the study, it can also lack the specific information required for this research.</w:t>
      </w:r>
    </w:p>
    <w:p w14:paraId="3D785871" w14:textId="77777777" w:rsidR="00575E73" w:rsidRPr="00575E73" w:rsidRDefault="00575E73" w:rsidP="00575E73">
      <w:pPr>
        <w:rPr>
          <w:rFonts w:ascii="Arial" w:eastAsia="Arial" w:hAnsi="Arial" w:cs="Arial"/>
          <w:sz w:val="22"/>
          <w:szCs w:val="22"/>
        </w:rPr>
      </w:pPr>
    </w:p>
    <w:p w14:paraId="4CE5B427" w14:textId="77777777" w:rsidR="00575E73" w:rsidRPr="00575E73" w:rsidRDefault="00575E73" w:rsidP="00432D05">
      <w:pPr>
        <w:pStyle w:val="Heading1"/>
        <w:rPr>
          <w:rFonts w:eastAsia="Arial"/>
        </w:rPr>
      </w:pPr>
      <w:bookmarkStart w:id="16" w:name="_Toc225024751"/>
      <w:r w:rsidRPr="00575E73">
        <w:rPr>
          <w:rFonts w:eastAsia="Arial"/>
        </w:rPr>
        <w:t>Conclusion</w:t>
      </w:r>
      <w:bookmarkEnd w:id="16"/>
      <w:r w:rsidRPr="00575E73">
        <w:rPr>
          <w:rFonts w:eastAsia="Arial"/>
        </w:rPr>
        <w:t xml:space="preserve">  </w:t>
      </w:r>
    </w:p>
    <w:p w14:paraId="5D73AE1A" w14:textId="16B2C215" w:rsidR="00951874" w:rsidRPr="00951874" w:rsidRDefault="00951874" w:rsidP="00951874">
      <w:pPr>
        <w:rPr>
          <w:rFonts w:ascii="Arial" w:eastAsia="Arial" w:hAnsi="Arial" w:cs="Arial"/>
        </w:rPr>
      </w:pPr>
      <w:r w:rsidRPr="00951874">
        <w:rPr>
          <w:rFonts w:ascii="Arial" w:eastAsia="Arial" w:hAnsi="Arial" w:cs="Arial"/>
        </w:rPr>
        <w:t>In conclusion, patient care, waiting times, and the general efficacy of healthcare services in the UK are all negatively impacted by the severe problem of NHS personnel shortages. Existing employees are under a great deal of stress due to a shortage of physicians, nurses, and support personnel, which causes burnout and additional retention issues. The system is nonetheless challenged by persistent workforce deficits, despite initiatives to address the problem.</w:t>
      </w:r>
      <w:r w:rsidRPr="00951874">
        <w:rPr>
          <w:rFonts w:ascii="Arial" w:eastAsia="Arial" w:hAnsi="Arial" w:cs="Arial"/>
        </w:rPr>
        <w:br/>
        <w:t xml:space="preserve">This issue is important because it has a direct bearing on patient safety, treatment access, and the long-term viability of the NHS. It is crucial to comprehend the causes and consequences of personnel shortages </w:t>
      </w:r>
      <w:proofErr w:type="gramStart"/>
      <w:r w:rsidRPr="00951874">
        <w:rPr>
          <w:rFonts w:ascii="Arial" w:eastAsia="Arial" w:hAnsi="Arial" w:cs="Arial"/>
        </w:rPr>
        <w:t>in order to</w:t>
      </w:r>
      <w:proofErr w:type="gramEnd"/>
      <w:r w:rsidRPr="00951874">
        <w:rPr>
          <w:rFonts w:ascii="Arial" w:eastAsia="Arial" w:hAnsi="Arial" w:cs="Arial"/>
        </w:rPr>
        <w:t xml:space="preserve"> create long-term solutions that will guarantee the continuous provision of high-quality healthcare.</w:t>
      </w:r>
    </w:p>
    <w:p w14:paraId="509ADD95" w14:textId="77777777" w:rsidR="00575E73" w:rsidRPr="00575E73" w:rsidRDefault="00575E73" w:rsidP="00575E73">
      <w:pPr>
        <w:rPr>
          <w:rFonts w:ascii="Arial" w:eastAsia="Arial" w:hAnsi="Arial" w:cs="Arial"/>
          <w:sz w:val="22"/>
          <w:szCs w:val="22"/>
        </w:rPr>
      </w:pPr>
    </w:p>
    <w:p w14:paraId="60338042" w14:textId="77777777" w:rsidR="00575E73" w:rsidRPr="00575E73" w:rsidRDefault="00575E73" w:rsidP="00432D05">
      <w:pPr>
        <w:pStyle w:val="Heading1"/>
        <w:rPr>
          <w:rFonts w:eastAsia="Arial"/>
        </w:rPr>
      </w:pPr>
      <w:bookmarkStart w:id="17" w:name="_Toc225024752"/>
      <w:r w:rsidRPr="00575E73">
        <w:rPr>
          <w:rFonts w:eastAsia="Arial"/>
        </w:rPr>
        <w:lastRenderedPageBreak/>
        <w:t>Reference List</w:t>
      </w:r>
      <w:bookmarkEnd w:id="17"/>
    </w:p>
    <w:p w14:paraId="52BA6DCC" w14:textId="77777777" w:rsidR="007D0509" w:rsidRPr="007D0509" w:rsidRDefault="007D0509" w:rsidP="007D0509">
      <w:pPr>
        <w:spacing w:before="100" w:beforeAutospacing="1" w:after="100" w:afterAutospacing="1" w:line="240" w:lineRule="auto"/>
        <w:rPr>
          <w:rFonts w:ascii="Times New Roman" w:eastAsia="Times New Roman" w:hAnsi="Times New Roman" w:cs="Times New Roman"/>
        </w:rPr>
      </w:pPr>
      <w:r w:rsidRPr="007D0509">
        <w:rPr>
          <w:rFonts w:ascii="Times New Roman" w:eastAsia="Times New Roman" w:hAnsi="Times New Roman" w:cs="Times New Roman"/>
        </w:rPr>
        <w:t xml:space="preserve">Care Quality Commission (CQC) (n.d.) </w:t>
      </w:r>
      <w:r w:rsidRPr="007D0509">
        <w:rPr>
          <w:rFonts w:ascii="Times New Roman" w:eastAsia="Times New Roman" w:hAnsi="Times New Roman" w:cs="Times New Roman"/>
          <w:i/>
          <w:iCs/>
        </w:rPr>
        <w:t>Regulating health and social care in England</w:t>
      </w:r>
      <w:r w:rsidRPr="007D0509">
        <w:rPr>
          <w:rFonts w:ascii="Times New Roman" w:eastAsia="Times New Roman" w:hAnsi="Times New Roman" w:cs="Times New Roman"/>
        </w:rPr>
        <w:t xml:space="preserve">. Available at: </w:t>
      </w:r>
      <w:hyperlink r:id="rId11" w:tgtFrame="_new" w:history="1">
        <w:r w:rsidRPr="007D0509">
          <w:rPr>
            <w:rFonts w:ascii="Times New Roman" w:eastAsia="Times New Roman" w:hAnsi="Times New Roman" w:cs="Times New Roman"/>
            <w:color w:val="0000FF"/>
            <w:u w:val="single"/>
          </w:rPr>
          <w:t>https://www.cqc.org.uk</w:t>
        </w:r>
      </w:hyperlink>
      <w:r w:rsidRPr="007D0509">
        <w:rPr>
          <w:rFonts w:ascii="Times New Roman" w:eastAsia="Times New Roman" w:hAnsi="Times New Roman" w:cs="Times New Roman"/>
        </w:rPr>
        <w:t xml:space="preserve"> (Accessed: 21 April 2026).</w:t>
      </w:r>
    </w:p>
    <w:p w14:paraId="5512FDFB" w14:textId="77777777" w:rsidR="007D0509" w:rsidRPr="007D0509" w:rsidRDefault="007D0509" w:rsidP="007D0509">
      <w:pPr>
        <w:spacing w:before="100" w:beforeAutospacing="1" w:after="100" w:afterAutospacing="1" w:line="240" w:lineRule="auto"/>
        <w:rPr>
          <w:rFonts w:ascii="Times New Roman" w:eastAsia="Times New Roman" w:hAnsi="Times New Roman" w:cs="Times New Roman"/>
        </w:rPr>
      </w:pPr>
      <w:r w:rsidRPr="007D0509">
        <w:rPr>
          <w:rFonts w:ascii="Times New Roman" w:eastAsia="Times New Roman" w:hAnsi="Times New Roman" w:cs="Times New Roman"/>
        </w:rPr>
        <w:t xml:space="preserve">The King’s Fund (2023) </w:t>
      </w:r>
      <w:r w:rsidRPr="007D0509">
        <w:rPr>
          <w:rFonts w:ascii="Times New Roman" w:eastAsia="Times New Roman" w:hAnsi="Times New Roman" w:cs="Times New Roman"/>
          <w:i/>
          <w:iCs/>
        </w:rPr>
        <w:t>NHS workforce shortages</w:t>
      </w:r>
      <w:r w:rsidRPr="007D0509">
        <w:rPr>
          <w:rFonts w:ascii="Times New Roman" w:eastAsia="Times New Roman" w:hAnsi="Times New Roman" w:cs="Times New Roman"/>
        </w:rPr>
        <w:t xml:space="preserve">. Available at: </w:t>
      </w:r>
      <w:hyperlink r:id="rId12" w:tgtFrame="_new" w:history="1">
        <w:r w:rsidRPr="007D0509">
          <w:rPr>
            <w:rFonts w:ascii="Times New Roman" w:eastAsia="Times New Roman" w:hAnsi="Times New Roman" w:cs="Times New Roman"/>
            <w:color w:val="0000FF"/>
            <w:u w:val="single"/>
          </w:rPr>
          <w:t>https://www.kingsfund.org.uk</w:t>
        </w:r>
      </w:hyperlink>
      <w:r w:rsidRPr="007D0509">
        <w:rPr>
          <w:rFonts w:ascii="Times New Roman" w:eastAsia="Times New Roman" w:hAnsi="Times New Roman" w:cs="Times New Roman"/>
        </w:rPr>
        <w:t xml:space="preserve"> (Accessed: 21 April 2026).</w:t>
      </w:r>
    </w:p>
    <w:p w14:paraId="54A65BFA" w14:textId="77777777" w:rsidR="007D0509" w:rsidRPr="007D0509" w:rsidRDefault="007D0509" w:rsidP="007D0509">
      <w:pPr>
        <w:spacing w:before="100" w:beforeAutospacing="1" w:after="100" w:afterAutospacing="1" w:line="240" w:lineRule="auto"/>
        <w:rPr>
          <w:rFonts w:ascii="Times New Roman" w:eastAsia="Times New Roman" w:hAnsi="Times New Roman" w:cs="Times New Roman"/>
        </w:rPr>
      </w:pPr>
      <w:r w:rsidRPr="007D0509">
        <w:rPr>
          <w:rFonts w:ascii="Times New Roman" w:eastAsia="Times New Roman" w:hAnsi="Times New Roman" w:cs="Times New Roman"/>
        </w:rPr>
        <w:t xml:space="preserve">NHS England (n.d.) </w:t>
      </w:r>
      <w:r w:rsidRPr="007D0509">
        <w:rPr>
          <w:rFonts w:ascii="Times New Roman" w:eastAsia="Times New Roman" w:hAnsi="Times New Roman" w:cs="Times New Roman"/>
          <w:i/>
          <w:iCs/>
        </w:rPr>
        <w:t>Workforce</w:t>
      </w:r>
      <w:r w:rsidRPr="007D0509">
        <w:rPr>
          <w:rFonts w:ascii="Times New Roman" w:eastAsia="Times New Roman" w:hAnsi="Times New Roman" w:cs="Times New Roman"/>
        </w:rPr>
        <w:t xml:space="preserve">. Available at: </w:t>
      </w:r>
      <w:hyperlink r:id="rId13" w:tgtFrame="_new" w:history="1">
        <w:r w:rsidRPr="007D0509">
          <w:rPr>
            <w:rFonts w:ascii="Times New Roman" w:eastAsia="Times New Roman" w:hAnsi="Times New Roman" w:cs="Times New Roman"/>
            <w:color w:val="0000FF"/>
            <w:u w:val="single"/>
          </w:rPr>
          <w:t>https://www.england.nhs.uk</w:t>
        </w:r>
      </w:hyperlink>
      <w:r w:rsidRPr="007D0509">
        <w:rPr>
          <w:rFonts w:ascii="Times New Roman" w:eastAsia="Times New Roman" w:hAnsi="Times New Roman" w:cs="Times New Roman"/>
        </w:rPr>
        <w:t xml:space="preserve"> (Accessed: 21 April 2026).</w:t>
      </w:r>
    </w:p>
    <w:p w14:paraId="0D235ED7" w14:textId="77777777" w:rsidR="007D0509" w:rsidRPr="007D0509" w:rsidRDefault="007D0509" w:rsidP="007D0509">
      <w:pPr>
        <w:spacing w:before="100" w:beforeAutospacing="1" w:after="100" w:afterAutospacing="1" w:line="240" w:lineRule="auto"/>
        <w:rPr>
          <w:rFonts w:ascii="Times New Roman" w:eastAsia="Times New Roman" w:hAnsi="Times New Roman" w:cs="Times New Roman"/>
        </w:rPr>
      </w:pPr>
      <w:r w:rsidRPr="007D0509">
        <w:rPr>
          <w:rFonts w:ascii="Times New Roman" w:eastAsia="Times New Roman" w:hAnsi="Times New Roman" w:cs="Times New Roman"/>
        </w:rPr>
        <w:t xml:space="preserve">NHS Staff Survey (n.d.) </w:t>
      </w:r>
      <w:r w:rsidRPr="007D0509">
        <w:rPr>
          <w:rFonts w:ascii="Times New Roman" w:eastAsia="Times New Roman" w:hAnsi="Times New Roman" w:cs="Times New Roman"/>
          <w:i/>
          <w:iCs/>
        </w:rPr>
        <w:t>NHS staff survey results</w:t>
      </w:r>
      <w:r w:rsidRPr="007D0509">
        <w:rPr>
          <w:rFonts w:ascii="Times New Roman" w:eastAsia="Times New Roman" w:hAnsi="Times New Roman" w:cs="Times New Roman"/>
        </w:rPr>
        <w:t xml:space="preserve">. Available at: </w:t>
      </w:r>
      <w:hyperlink r:id="rId14" w:tgtFrame="_new" w:history="1">
        <w:r w:rsidRPr="007D0509">
          <w:rPr>
            <w:rFonts w:ascii="Times New Roman" w:eastAsia="Times New Roman" w:hAnsi="Times New Roman" w:cs="Times New Roman"/>
            <w:color w:val="0000FF"/>
            <w:u w:val="single"/>
          </w:rPr>
          <w:t>https://www.nhsstaffsurveys.com</w:t>
        </w:r>
      </w:hyperlink>
      <w:r w:rsidRPr="007D0509">
        <w:rPr>
          <w:rFonts w:ascii="Times New Roman" w:eastAsia="Times New Roman" w:hAnsi="Times New Roman" w:cs="Times New Roman"/>
        </w:rPr>
        <w:t xml:space="preserve"> (Accessed: 21 April 2026).</w:t>
      </w:r>
    </w:p>
    <w:p w14:paraId="62355808" w14:textId="1F736320" w:rsidR="00530E16" w:rsidRPr="00575E73" w:rsidRDefault="00530E16" w:rsidP="00575E73">
      <w:pPr>
        <w:rPr>
          <w:rFonts w:ascii="Arial" w:eastAsia="Arial" w:hAnsi="Arial" w:cs="Arial"/>
          <w:sz w:val="22"/>
          <w:szCs w:val="22"/>
        </w:rPr>
      </w:pPr>
    </w:p>
    <w:sectPr w:rsidR="00530E16" w:rsidRPr="00575E73" w:rsidSect="00722EFE">
      <w:footerReference w:type="first" r:id="rId15"/>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41C3C" w14:textId="77777777" w:rsidR="00133844" w:rsidRDefault="00133844" w:rsidP="002A1842">
      <w:pPr>
        <w:spacing w:after="0" w:line="240" w:lineRule="auto"/>
      </w:pPr>
      <w:r>
        <w:separator/>
      </w:r>
    </w:p>
  </w:endnote>
  <w:endnote w:type="continuationSeparator" w:id="0">
    <w:p w14:paraId="5E126EC6" w14:textId="77777777" w:rsidR="00133844" w:rsidRDefault="00133844"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29E963E6"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79AA4219"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13A3682"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1149FC49"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6FC83" w14:textId="77777777" w:rsidR="00133844" w:rsidRDefault="00133844" w:rsidP="002A1842">
      <w:pPr>
        <w:spacing w:after="0" w:line="240" w:lineRule="auto"/>
      </w:pPr>
      <w:r>
        <w:separator/>
      </w:r>
    </w:p>
  </w:footnote>
  <w:footnote w:type="continuationSeparator" w:id="0">
    <w:p w14:paraId="6FE1BB9B" w14:textId="77777777" w:rsidR="00133844" w:rsidRDefault="00133844"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54320486">
    <w:abstractNumId w:val="5"/>
  </w:num>
  <w:num w:numId="2" w16cid:durableId="1289124184">
    <w:abstractNumId w:val="3"/>
  </w:num>
  <w:num w:numId="3" w16cid:durableId="447047291">
    <w:abstractNumId w:val="2"/>
  </w:num>
  <w:num w:numId="4" w16cid:durableId="485710748">
    <w:abstractNumId w:val="1"/>
  </w:num>
  <w:num w:numId="5" w16cid:durableId="806898431">
    <w:abstractNumId w:val="4"/>
  </w:num>
  <w:num w:numId="6" w16cid:durableId="729885482">
    <w:abstractNumId w:val="0"/>
  </w:num>
  <w:num w:numId="7" w16cid:durableId="7634689">
    <w:abstractNumId w:val="7"/>
  </w:num>
  <w:num w:numId="8" w16cid:durableId="9841621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61E77"/>
    <w:rsid w:val="000C1C65"/>
    <w:rsid w:val="00133844"/>
    <w:rsid w:val="00172AD1"/>
    <w:rsid w:val="001813E7"/>
    <w:rsid w:val="001A63DF"/>
    <w:rsid w:val="001E0AF6"/>
    <w:rsid w:val="002A1842"/>
    <w:rsid w:val="002A2D4D"/>
    <w:rsid w:val="002D1788"/>
    <w:rsid w:val="003308C5"/>
    <w:rsid w:val="00432D05"/>
    <w:rsid w:val="004468F8"/>
    <w:rsid w:val="00530E16"/>
    <w:rsid w:val="00531670"/>
    <w:rsid w:val="00575E73"/>
    <w:rsid w:val="00722EFE"/>
    <w:rsid w:val="007637E9"/>
    <w:rsid w:val="007D0509"/>
    <w:rsid w:val="008B2E81"/>
    <w:rsid w:val="008E7834"/>
    <w:rsid w:val="00951874"/>
    <w:rsid w:val="009A40E2"/>
    <w:rsid w:val="009F60D1"/>
    <w:rsid w:val="00A116FF"/>
    <w:rsid w:val="00A23ACB"/>
    <w:rsid w:val="00A75B15"/>
    <w:rsid w:val="00AE06EA"/>
    <w:rsid w:val="00B07E3D"/>
    <w:rsid w:val="00B65ED6"/>
    <w:rsid w:val="00B73949"/>
    <w:rsid w:val="00BA0043"/>
    <w:rsid w:val="00C20186"/>
    <w:rsid w:val="00C620F7"/>
    <w:rsid w:val="00CA5555"/>
    <w:rsid w:val="00CD6C94"/>
    <w:rsid w:val="00CF650B"/>
    <w:rsid w:val="00D62A9C"/>
    <w:rsid w:val="00D972F1"/>
    <w:rsid w:val="00DB181C"/>
    <w:rsid w:val="00E05D0A"/>
    <w:rsid w:val="00EA04EC"/>
    <w:rsid w:val="00F27DF8"/>
    <w:rsid w:val="00F5130D"/>
    <w:rsid w:val="00F5611F"/>
    <w:rsid w:val="00F618F2"/>
    <w:rsid w:val="00F87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822D7"/>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2D17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gland.nhs.uk"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kingsfund.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qc.org.uk"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kingsfund.org.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nhsstaffsurvey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1988</Words>
  <Characters>11335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Naziya Laskar (2523606)</cp:lastModifiedBy>
  <cp:revision>2</cp:revision>
  <dcterms:created xsi:type="dcterms:W3CDTF">2026-04-21T04:54:00Z</dcterms:created>
  <dcterms:modified xsi:type="dcterms:W3CDTF">2026-04-21T04:54:00Z</dcterms:modified>
</cp:coreProperties>
</file>