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A255952" w:rsidR="007D1947" w:rsidRPr="007D7A94" w:rsidRDefault="001B50DA">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sidRPr="007D7A94">
                <w:rPr>
                  <w:rFonts w:ascii="Times New Roman" w:eastAsiaTheme="majorEastAsia" w:hAnsi="Times New Roman" w:cs="Times New Roman"/>
                  <w:caps/>
                  <w:color w:val="5B9BD5" w:themeColor="accent1"/>
                  <w:sz w:val="72"/>
                  <w:szCs w:val="72"/>
                </w:rPr>
                <w:t>concept of finance</w:t>
              </w:r>
            </w:p>
          </w:sdtContent>
        </w:sdt>
        <w:p w14:paraId="475B7674" w14:textId="0D1B7E25" w:rsidR="007D1947" w:rsidRPr="007D7A94" w:rsidRDefault="00C72A5E" w:rsidP="00C72A5E">
          <w:pPr>
            <w:pStyle w:val="NoSpacing"/>
            <w:tabs>
              <w:tab w:val="center" w:pos="4513"/>
            </w:tabs>
            <w:rPr>
              <w:rStyle w:val="Heading1Char"/>
              <w:rFonts w:ascii="Times New Roman" w:hAnsi="Times New Roman" w:cs="Times New Roman"/>
              <w:color w:val="4471C4"/>
              <w:sz w:val="24"/>
              <w:szCs w:val="24"/>
              <w:lang w:eastAsia="en-GB"/>
            </w:rPr>
          </w:pPr>
          <w:sdt>
            <w:sdtPr>
              <w:rPr>
                <w:rStyle w:val="Heading1Char"/>
                <w:rFonts w:ascii="Times New Roman" w:hAnsi="Times New Roman" w:cs="Times New Roman"/>
                <w:color w:val="4471C4"/>
                <w:sz w:val="24"/>
                <w:szCs w:val="24"/>
                <w:lang w:eastAsia="en-GB"/>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r w:rsidRPr="007D7A94">
                <w:rPr>
                  <w:rStyle w:val="Heading1Char"/>
                  <w:rFonts w:ascii="Times New Roman" w:hAnsi="Times New Roman" w:cs="Times New Roman"/>
                  <w:color w:val="4471C4"/>
                  <w:sz w:val="24"/>
                  <w:szCs w:val="24"/>
                  <w:lang w:eastAsia="en-GB"/>
                </w:rPr>
                <w:t xml:space="preserve">     </w:t>
              </w:r>
            </w:sdtContent>
          </w:sdt>
          <w:r w:rsidRPr="007D7A94">
            <w:rPr>
              <w:rStyle w:val="Heading1Char"/>
              <w:rFonts w:ascii="Times New Roman" w:hAnsi="Times New Roman" w:cs="Times New Roman"/>
              <w:color w:val="4471C4"/>
              <w:sz w:val="24"/>
              <w:szCs w:val="24"/>
              <w:lang w:eastAsia="en-GB"/>
            </w:rPr>
            <w:tab/>
            <w:t>STUDENT NAME: DIANA CRETU</w:t>
          </w:r>
        </w:p>
        <w:p w14:paraId="3FA33FC8" w14:textId="306A335B" w:rsidR="00C72A5E" w:rsidRPr="007D7A94" w:rsidRDefault="00C72A5E" w:rsidP="00C72A5E">
          <w:pPr>
            <w:pStyle w:val="NoSpacing"/>
            <w:tabs>
              <w:tab w:val="center" w:pos="4513"/>
            </w:tabs>
            <w:rPr>
              <w:rStyle w:val="Heading1Char"/>
              <w:rFonts w:ascii="Times New Roman" w:hAnsi="Times New Roman" w:cs="Times New Roman"/>
              <w:color w:val="4471C4"/>
              <w:sz w:val="24"/>
              <w:szCs w:val="24"/>
              <w:lang w:eastAsia="en-GB"/>
            </w:rPr>
          </w:pPr>
          <w:r w:rsidRPr="007D7A94">
            <w:rPr>
              <w:rStyle w:val="Heading1Char"/>
              <w:rFonts w:ascii="Times New Roman" w:hAnsi="Times New Roman" w:cs="Times New Roman"/>
              <w:color w:val="4471C4"/>
              <w:sz w:val="24"/>
              <w:szCs w:val="24"/>
              <w:lang w:eastAsia="en-GB"/>
            </w:rPr>
            <w:t xml:space="preserve">                                                       STUDENT NUMBER: 2123838</w:t>
          </w:r>
        </w:p>
        <w:p w14:paraId="5925ACE6" w14:textId="1EA5A1B2" w:rsidR="00C72A5E" w:rsidRPr="007D7A94" w:rsidRDefault="00C72A5E" w:rsidP="00C72A5E">
          <w:pPr>
            <w:pStyle w:val="NoSpacing"/>
            <w:tabs>
              <w:tab w:val="center" w:pos="4513"/>
            </w:tabs>
            <w:rPr>
              <w:rFonts w:ascii="Times New Roman" w:hAnsi="Times New Roman" w:cs="Times New Roman"/>
              <w:color w:val="5B9BD5" w:themeColor="accent1"/>
              <w:sz w:val="24"/>
              <w:szCs w:val="24"/>
            </w:rPr>
          </w:pPr>
          <w:r w:rsidRPr="007D7A94">
            <w:rPr>
              <w:rStyle w:val="Heading1Char"/>
              <w:rFonts w:ascii="Times New Roman" w:hAnsi="Times New Roman" w:cs="Times New Roman"/>
              <w:color w:val="4471C4"/>
              <w:sz w:val="24"/>
              <w:szCs w:val="24"/>
              <w:lang w:eastAsia="en-GB"/>
            </w:rPr>
            <w:t xml:space="preserve">                                                       DATE OF REPORT:</w:t>
          </w:r>
          <w:r w:rsidR="00AD251D" w:rsidRPr="007D7A94">
            <w:rPr>
              <w:rStyle w:val="Heading1Char"/>
              <w:rFonts w:ascii="Times New Roman" w:hAnsi="Times New Roman" w:cs="Times New Roman"/>
              <w:color w:val="4471C4"/>
              <w:sz w:val="24"/>
              <w:szCs w:val="24"/>
              <w:lang w:eastAsia="en-GB"/>
            </w:rPr>
            <w:t>15.04.2024</w:t>
          </w:r>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89336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89336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89336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89336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98FF239" w:rsidR="007D1947" w:rsidRPr="007D7A94" w:rsidRDefault="007D1947" w:rsidP="007D1947">
          <w:pPr>
            <w:pStyle w:val="Heading1"/>
            <w:rPr>
              <w:rFonts w:ascii="Times New Roman" w:hAnsi="Times New Roman" w:cs="Times New Roman"/>
              <w:b/>
              <w:bCs/>
              <w:sz w:val="24"/>
              <w:szCs w:val="24"/>
            </w:rPr>
          </w:pPr>
          <w:r>
            <w:br w:type="page"/>
          </w:r>
          <w:r w:rsidR="009F625F" w:rsidRPr="007D7A94">
            <w:rPr>
              <w:rFonts w:ascii="Times New Roman" w:hAnsi="Times New Roman" w:cs="Times New Roman"/>
              <w:b/>
              <w:bCs/>
              <w:color w:val="auto"/>
              <w:sz w:val="24"/>
              <w:szCs w:val="24"/>
            </w:rPr>
            <w:lastRenderedPageBreak/>
            <w:t>EXECUTIVE SUMMARY</w:t>
          </w:r>
        </w:p>
        <w:p w14:paraId="682C093B" w14:textId="77777777" w:rsidR="004E4B78" w:rsidRPr="007D7A94" w:rsidRDefault="004E4B78" w:rsidP="004E4B78">
          <w:pPr>
            <w:rPr>
              <w:sz w:val="24"/>
              <w:szCs w:val="24"/>
            </w:rPr>
          </w:pPr>
        </w:p>
        <w:p w14:paraId="3330D6A8" w14:textId="77777777" w:rsidR="004E4B78" w:rsidRPr="007D7A94" w:rsidRDefault="004E4B78" w:rsidP="004E4B78">
          <w:pPr>
            <w:rPr>
              <w:rFonts w:ascii="Times New Roman" w:hAnsi="Times New Roman" w:cs="Times New Roman"/>
              <w:sz w:val="24"/>
              <w:szCs w:val="24"/>
            </w:rPr>
          </w:pPr>
        </w:p>
        <w:p w14:paraId="36B2E937" w14:textId="6EF0B831" w:rsidR="005078FA" w:rsidRPr="005078FA" w:rsidRDefault="004E4B78" w:rsidP="005078FA">
          <w:pPr>
            <w:spacing w:after="0" w:line="240" w:lineRule="auto"/>
            <w:rPr>
              <w:rFonts w:ascii="Times New Roman" w:eastAsia="Times New Roman" w:hAnsi="Times New Roman" w:cs="Times New Roman"/>
              <w:sz w:val="24"/>
              <w:szCs w:val="24"/>
              <w:lang w:eastAsia="en-GB"/>
            </w:rPr>
          </w:pPr>
          <w:r w:rsidRPr="007D7A94">
            <w:rPr>
              <w:rFonts w:ascii="Times New Roman" w:hAnsi="Times New Roman" w:cs="Times New Roman"/>
              <w:sz w:val="24"/>
              <w:szCs w:val="24"/>
            </w:rPr>
            <w:t>The purpose of this report is to analyse</w:t>
          </w:r>
          <w:r w:rsidRPr="007D7A94">
            <w:rPr>
              <w:rFonts w:ascii="Times New Roman" w:eastAsia="Times New Roman" w:hAnsi="Times New Roman" w:cs="Times New Roman"/>
              <w:sz w:val="24"/>
              <w:szCs w:val="24"/>
              <w:lang w:eastAsia="en-GB"/>
            </w:rPr>
            <w:t xml:space="preserve"> </w:t>
          </w:r>
          <w:r w:rsidR="005078FA" w:rsidRPr="005078FA">
            <w:rPr>
              <w:rFonts w:ascii="Times New Roman" w:eastAsia="Times New Roman" w:hAnsi="Times New Roman" w:cs="Times New Roman"/>
              <w:sz w:val="24"/>
              <w:szCs w:val="24"/>
              <w:lang w:eastAsia="en-GB"/>
            </w:rPr>
            <w:t>the calculation of the stock budget, cash budget, and budgetary profit and loss account for Edwards company over a six-month period, as well as an explanation of the obtained calculations and the challenges the company is experiencing as a result of them.</w:t>
          </w:r>
        </w:p>
        <w:p w14:paraId="4FC8E1E4" w14:textId="29E54AC6" w:rsidR="006E0446" w:rsidRPr="007D7A94" w:rsidRDefault="006E0446">
          <w:pPr>
            <w:rPr>
              <w:rFonts w:ascii="Times New Roman" w:hAnsi="Times New Roman" w:cs="Times New Roman"/>
              <w:sz w:val="24"/>
              <w:szCs w:val="24"/>
            </w:rPr>
          </w:pPr>
          <w:r w:rsidRPr="007D7A94">
            <w:rPr>
              <w:rFonts w:ascii="Times New Roman" w:hAnsi="Times New Roman" w:cs="Times New Roman"/>
              <w:sz w:val="24"/>
              <w:szCs w:val="24"/>
            </w:rPr>
            <w:t xml:space="preserve">The company fails to meet the bank's requirements to cover the overdraft until the end of November and they far exceed even the organization's desire to maintain the minimum stock worth 70,000. In addition, </w:t>
          </w:r>
          <w:r w:rsidRPr="007D7A94">
            <w:rPr>
              <w:rFonts w:ascii="Times New Roman" w:hAnsi="Times New Roman" w:cs="Times New Roman"/>
              <w:sz w:val="24"/>
              <w:szCs w:val="24"/>
            </w:rPr>
            <w:t>several</w:t>
          </w:r>
          <w:r w:rsidRPr="007D7A94">
            <w:rPr>
              <w:rFonts w:ascii="Times New Roman" w:hAnsi="Times New Roman" w:cs="Times New Roman"/>
              <w:sz w:val="24"/>
              <w:szCs w:val="24"/>
            </w:rPr>
            <w:t xml:space="preserve"> proposals and approaches are analyzed and provided in order to solve and overcome the company's challenges</w:t>
          </w:r>
          <w:r w:rsidRPr="007D7A94">
            <w:rPr>
              <w:rFonts w:ascii="Times New Roman" w:hAnsi="Times New Roman" w:cs="Times New Roman"/>
              <w:sz w:val="24"/>
              <w:szCs w:val="24"/>
            </w:rPr>
            <w:t>.</w:t>
          </w:r>
        </w:p>
        <w:p w14:paraId="62AB7F7D" w14:textId="42D99A86" w:rsidR="007D1947" w:rsidRPr="007D7A94" w:rsidRDefault="007D3DC6">
          <w:pPr>
            <w:rPr>
              <w:rFonts w:ascii="Times New Roman" w:hAnsi="Times New Roman" w:cs="Times New Roman"/>
              <w:sz w:val="24"/>
              <w:szCs w:val="24"/>
            </w:rPr>
          </w:pPr>
          <w:r w:rsidRPr="007D7A94">
            <w:rPr>
              <w:rFonts w:ascii="Times New Roman" w:hAnsi="Times New Roman" w:cs="Times New Roman"/>
              <w:sz w:val="24"/>
              <w:szCs w:val="24"/>
            </w:rPr>
            <w:t xml:space="preserve">In the second part of the report, the conditions that should be present in an organization are identified for a budgeting and budgeting control system to be successful. </w:t>
          </w:r>
          <w:r w:rsidR="00163537" w:rsidRPr="007D7A94">
            <w:rPr>
              <w:rFonts w:ascii="Times New Roman" w:hAnsi="Times New Roman" w:cs="Times New Roman"/>
              <w:sz w:val="24"/>
              <w:szCs w:val="24"/>
            </w:rPr>
            <w:t>For</w:t>
          </w:r>
          <w:r w:rsidRPr="007D7A94">
            <w:rPr>
              <w:rFonts w:ascii="Times New Roman" w:hAnsi="Times New Roman" w:cs="Times New Roman"/>
              <w:sz w:val="24"/>
              <w:szCs w:val="24"/>
            </w:rPr>
            <w:t xml:space="preserve"> this to be possible, the management of the organization has an extremely important role, and so does the behavior of the employees, which must be </w:t>
          </w:r>
          <w:r w:rsidR="004E4B78" w:rsidRPr="007D7A94">
            <w:rPr>
              <w:rFonts w:ascii="Times New Roman" w:hAnsi="Times New Roman" w:cs="Times New Roman"/>
              <w:sz w:val="24"/>
              <w:szCs w:val="24"/>
            </w:rPr>
            <w:t>considered</w:t>
          </w:r>
          <w:r w:rsidRPr="007D7A94">
            <w:rPr>
              <w:rFonts w:ascii="Times New Roman" w:hAnsi="Times New Roman" w:cs="Times New Roman"/>
              <w:sz w:val="24"/>
              <w:szCs w:val="24"/>
            </w:rPr>
            <w:t>.</w:t>
          </w:r>
        </w:p>
        <w:p w14:paraId="2A1DFF7E" w14:textId="77777777" w:rsidR="007D3DC6" w:rsidRPr="007D3DC6" w:rsidRDefault="007D3DC6" w:rsidP="007D3DC6">
          <w:pPr>
            <w:spacing w:after="0" w:line="240" w:lineRule="auto"/>
            <w:rPr>
              <w:rFonts w:ascii="Times New Roman" w:eastAsia="Times New Roman" w:hAnsi="Times New Roman" w:cs="Times New Roman"/>
              <w:sz w:val="24"/>
              <w:szCs w:val="24"/>
              <w:lang w:eastAsia="en-GB"/>
            </w:rPr>
          </w:pPr>
          <w:r w:rsidRPr="007D3DC6">
            <w:rPr>
              <w:rFonts w:ascii="Times New Roman" w:eastAsia="Times New Roman" w:hAnsi="Times New Roman" w:cs="Times New Roman"/>
              <w:sz w:val="24"/>
              <w:szCs w:val="24"/>
              <w:lang w:eastAsia="en-GB"/>
            </w:rPr>
            <w:t>The report concludes with a discussion of the traditional budget in terms of adapting or not to a rapidly changing corporate environment, as well as the critiques levelled at it by scholars and professionals throughout the years.</w:t>
          </w:r>
        </w:p>
        <w:p w14:paraId="58A6B8B0" w14:textId="77777777" w:rsidR="007D3DC6" w:rsidRDefault="007D3DC6"/>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90770C7" w:rsidR="007D1947" w:rsidRPr="00BF69F2" w:rsidRDefault="00761352">
          <w:pPr>
            <w:rPr>
              <w:rFonts w:ascii="Times New Roman" w:hAnsi="Times New Roman" w:cs="Times New Roman"/>
              <w:b/>
              <w:bCs/>
              <w:sz w:val="40"/>
              <w:szCs w:val="40"/>
            </w:rPr>
          </w:pPr>
          <w:r w:rsidRPr="00BF69F2">
            <w:rPr>
              <w:rFonts w:ascii="Times New Roman" w:hAnsi="Times New Roman" w:cs="Times New Roman"/>
              <w:b/>
              <w:bCs/>
              <w:sz w:val="40"/>
              <w:szCs w:val="40"/>
            </w:rPr>
            <w:t>Table of contents</w:t>
          </w:r>
        </w:p>
        <w:p w14:paraId="158F655A" w14:textId="77777777" w:rsidR="00761352" w:rsidRPr="00BF69F2" w:rsidRDefault="00761352">
          <w:pPr>
            <w:rPr>
              <w:rFonts w:ascii="Times New Roman" w:hAnsi="Times New Roman" w:cs="Times New Roman"/>
              <w:b/>
              <w:bCs/>
              <w:sz w:val="24"/>
              <w:szCs w:val="24"/>
            </w:rPr>
          </w:pPr>
        </w:p>
        <w:p w14:paraId="7D8A9EE5" w14:textId="0F255A1D" w:rsidR="00761352" w:rsidRDefault="00761352">
          <w:pPr>
            <w:rPr>
              <w:rFonts w:ascii="Times New Roman" w:hAnsi="Times New Roman" w:cs="Times New Roman"/>
              <w:sz w:val="24"/>
              <w:szCs w:val="24"/>
            </w:rPr>
          </w:pPr>
          <w:r w:rsidRPr="00BF69F2">
            <w:rPr>
              <w:rFonts w:ascii="Times New Roman" w:hAnsi="Times New Roman" w:cs="Times New Roman"/>
              <w:sz w:val="24"/>
              <w:szCs w:val="24"/>
            </w:rPr>
            <w:t>Summary………………………………………………………………………………</w:t>
          </w:r>
          <w:r w:rsidR="001118DC" w:rsidRPr="00BF69F2">
            <w:rPr>
              <w:rFonts w:ascii="Times New Roman" w:hAnsi="Times New Roman" w:cs="Times New Roman"/>
              <w:sz w:val="24"/>
              <w:szCs w:val="24"/>
            </w:rPr>
            <w:t>…...</w:t>
          </w:r>
          <w:r w:rsidR="00F62980" w:rsidRPr="00BF69F2">
            <w:rPr>
              <w:rFonts w:ascii="Times New Roman" w:hAnsi="Times New Roman" w:cs="Times New Roman"/>
              <w:sz w:val="24"/>
              <w:szCs w:val="24"/>
            </w:rPr>
            <w:t>...</w:t>
          </w:r>
          <w:r w:rsidR="006D7598" w:rsidRPr="00BF69F2">
            <w:rPr>
              <w:rFonts w:ascii="Times New Roman" w:hAnsi="Times New Roman" w:cs="Times New Roman"/>
              <w:sz w:val="24"/>
              <w:szCs w:val="24"/>
            </w:rPr>
            <w:t>.</w:t>
          </w:r>
          <w:r w:rsidRPr="00BF69F2">
            <w:rPr>
              <w:rFonts w:ascii="Times New Roman" w:hAnsi="Times New Roman" w:cs="Times New Roman"/>
              <w:sz w:val="24"/>
              <w:szCs w:val="24"/>
            </w:rPr>
            <w:t>1</w:t>
          </w:r>
        </w:p>
        <w:p w14:paraId="6FF671AE" w14:textId="77777777" w:rsidR="007B2187" w:rsidRPr="00BF69F2" w:rsidRDefault="007B2187">
          <w:pPr>
            <w:rPr>
              <w:rFonts w:ascii="Times New Roman" w:hAnsi="Times New Roman" w:cs="Times New Roman"/>
              <w:sz w:val="24"/>
              <w:szCs w:val="24"/>
            </w:rPr>
          </w:pPr>
        </w:p>
        <w:p w14:paraId="4B30E598" w14:textId="136F3499" w:rsidR="00761352" w:rsidRPr="007B2187" w:rsidRDefault="00B73958" w:rsidP="007B2187">
          <w:pPr>
            <w:pStyle w:val="ListParagraph"/>
            <w:numPr>
              <w:ilvl w:val="0"/>
              <w:numId w:val="7"/>
            </w:numPr>
            <w:rPr>
              <w:rFonts w:ascii="Times New Roman" w:hAnsi="Times New Roman" w:cs="Times New Roman"/>
              <w:sz w:val="24"/>
              <w:szCs w:val="24"/>
            </w:rPr>
          </w:pPr>
          <w:r w:rsidRPr="007B2187">
            <w:rPr>
              <w:rFonts w:ascii="Times New Roman" w:hAnsi="Times New Roman" w:cs="Times New Roman"/>
              <w:sz w:val="24"/>
              <w:szCs w:val="24"/>
            </w:rPr>
            <w:t>Introduction</w:t>
          </w:r>
          <w:r w:rsidR="00D53112" w:rsidRPr="007B2187">
            <w:rPr>
              <w:rFonts w:ascii="Times New Roman" w:hAnsi="Times New Roman" w:cs="Times New Roman"/>
              <w:sz w:val="24"/>
              <w:szCs w:val="24"/>
            </w:rPr>
            <w:t>…………………………………………………………………………</w:t>
          </w:r>
          <w:r w:rsidRPr="007B2187">
            <w:rPr>
              <w:rFonts w:ascii="Times New Roman" w:hAnsi="Times New Roman" w:cs="Times New Roman"/>
              <w:sz w:val="24"/>
              <w:szCs w:val="24"/>
            </w:rPr>
            <w:t>…</w:t>
          </w:r>
          <w:r w:rsidR="006D7598" w:rsidRPr="007B2187">
            <w:rPr>
              <w:rFonts w:ascii="Times New Roman" w:hAnsi="Times New Roman" w:cs="Times New Roman"/>
              <w:sz w:val="24"/>
              <w:szCs w:val="24"/>
            </w:rPr>
            <w:t>…</w:t>
          </w:r>
          <w:r w:rsidR="00D53112" w:rsidRPr="007B2187">
            <w:rPr>
              <w:rFonts w:ascii="Times New Roman" w:hAnsi="Times New Roman" w:cs="Times New Roman"/>
              <w:sz w:val="24"/>
              <w:szCs w:val="24"/>
            </w:rPr>
            <w:t>3</w:t>
          </w:r>
        </w:p>
        <w:p w14:paraId="6DC7575B" w14:textId="77777777" w:rsidR="007B2187" w:rsidRPr="007B2187" w:rsidRDefault="007B2187" w:rsidP="007B2187">
          <w:pPr>
            <w:pStyle w:val="ListParagraph"/>
            <w:ind w:left="420"/>
            <w:rPr>
              <w:rFonts w:ascii="Times New Roman" w:hAnsi="Times New Roman" w:cs="Times New Roman"/>
              <w:sz w:val="24"/>
              <w:szCs w:val="24"/>
            </w:rPr>
          </w:pPr>
        </w:p>
        <w:p w14:paraId="7334F07C" w14:textId="0F1BFABB" w:rsidR="00D53112" w:rsidRDefault="00B73958">
          <w:pPr>
            <w:rPr>
              <w:rFonts w:ascii="Times New Roman" w:hAnsi="Times New Roman" w:cs="Times New Roman"/>
              <w:sz w:val="24"/>
              <w:szCs w:val="24"/>
            </w:rPr>
          </w:pPr>
          <w:r w:rsidRPr="00BF69F2">
            <w:rPr>
              <w:rFonts w:ascii="Times New Roman" w:hAnsi="Times New Roman" w:cs="Times New Roman"/>
              <w:sz w:val="24"/>
              <w:szCs w:val="24"/>
            </w:rPr>
            <w:t xml:space="preserve">2.0. Main </w:t>
          </w:r>
          <w:r w:rsidR="00D53112" w:rsidRPr="00BF69F2">
            <w:rPr>
              <w:rFonts w:ascii="Times New Roman" w:hAnsi="Times New Roman" w:cs="Times New Roman"/>
              <w:sz w:val="24"/>
              <w:szCs w:val="24"/>
            </w:rPr>
            <w:t>Findings………………………………………………………………………</w:t>
          </w:r>
          <w:r w:rsidR="00426BE2">
            <w:rPr>
              <w:rFonts w:ascii="Times New Roman" w:hAnsi="Times New Roman" w:cs="Times New Roman"/>
              <w:sz w:val="24"/>
              <w:szCs w:val="24"/>
            </w:rPr>
            <w:t>..</w:t>
          </w:r>
          <w:r w:rsidRPr="00BF69F2">
            <w:rPr>
              <w:rFonts w:ascii="Times New Roman" w:hAnsi="Times New Roman" w:cs="Times New Roman"/>
              <w:sz w:val="24"/>
              <w:szCs w:val="24"/>
            </w:rPr>
            <w:t>.</w:t>
          </w:r>
          <w:r w:rsidR="00426BE2">
            <w:rPr>
              <w:rFonts w:ascii="Times New Roman" w:hAnsi="Times New Roman" w:cs="Times New Roman"/>
              <w:sz w:val="24"/>
              <w:szCs w:val="24"/>
            </w:rPr>
            <w:t>4-12</w:t>
          </w:r>
        </w:p>
        <w:p w14:paraId="1382BBE1" w14:textId="3A172596" w:rsidR="00D53112" w:rsidRPr="00BF69F2" w:rsidRDefault="00426BE2">
          <w:pPr>
            <w:rPr>
              <w:rFonts w:ascii="Times New Roman" w:hAnsi="Times New Roman" w:cs="Times New Roman"/>
              <w:sz w:val="24"/>
              <w:szCs w:val="24"/>
            </w:rPr>
          </w:pPr>
          <w:r>
            <w:rPr>
              <w:rFonts w:ascii="Times New Roman" w:hAnsi="Times New Roman" w:cs="Times New Roman"/>
              <w:sz w:val="24"/>
              <w:szCs w:val="24"/>
            </w:rPr>
            <w:t xml:space="preserve">   </w:t>
          </w:r>
          <w:r w:rsidR="00D53112" w:rsidRPr="00BF69F2">
            <w:rPr>
              <w:rFonts w:ascii="Times New Roman" w:hAnsi="Times New Roman" w:cs="Times New Roman"/>
              <w:sz w:val="24"/>
              <w:szCs w:val="24"/>
            </w:rPr>
            <w:t xml:space="preserve"> </w:t>
          </w:r>
          <w:r w:rsidR="00F62980" w:rsidRPr="00BF69F2">
            <w:rPr>
              <w:rFonts w:ascii="Times New Roman" w:hAnsi="Times New Roman" w:cs="Times New Roman"/>
              <w:sz w:val="24"/>
              <w:szCs w:val="24"/>
            </w:rPr>
            <w:t>2.1</w:t>
          </w:r>
          <w:r w:rsidR="00D53112" w:rsidRPr="00BF69F2">
            <w:rPr>
              <w:rFonts w:ascii="Times New Roman" w:hAnsi="Times New Roman" w:cs="Times New Roman"/>
              <w:sz w:val="24"/>
              <w:szCs w:val="24"/>
            </w:rPr>
            <w:t xml:space="preserve"> Cash </w:t>
          </w:r>
          <w:r w:rsidR="00A41E27" w:rsidRPr="00BF69F2">
            <w:rPr>
              <w:rFonts w:ascii="Times New Roman" w:hAnsi="Times New Roman" w:cs="Times New Roman"/>
              <w:sz w:val="24"/>
              <w:szCs w:val="24"/>
            </w:rPr>
            <w:t>and Stock Budget,</w:t>
          </w:r>
        </w:p>
        <w:p w14:paraId="610C57F6" w14:textId="33C7C4F9" w:rsidR="00A41E27" w:rsidRDefault="00A41E27">
          <w:pPr>
            <w:rPr>
              <w:rFonts w:ascii="Times New Roman" w:hAnsi="Times New Roman" w:cs="Times New Roman"/>
              <w:sz w:val="24"/>
              <w:szCs w:val="24"/>
            </w:rPr>
          </w:pPr>
          <w:r w:rsidRPr="00BF69F2">
            <w:rPr>
              <w:rFonts w:ascii="Times New Roman" w:hAnsi="Times New Roman" w:cs="Times New Roman"/>
              <w:sz w:val="24"/>
              <w:szCs w:val="24"/>
            </w:rPr>
            <w:t xml:space="preserve"> </w:t>
          </w:r>
          <w:r w:rsidR="00426BE2">
            <w:rPr>
              <w:rFonts w:ascii="Times New Roman" w:hAnsi="Times New Roman" w:cs="Times New Roman"/>
              <w:sz w:val="24"/>
              <w:szCs w:val="24"/>
            </w:rPr>
            <w:t xml:space="preserve">  </w:t>
          </w:r>
          <w:r w:rsidRPr="00BF69F2">
            <w:rPr>
              <w:rFonts w:ascii="Times New Roman" w:hAnsi="Times New Roman" w:cs="Times New Roman"/>
              <w:sz w:val="24"/>
              <w:szCs w:val="24"/>
            </w:rPr>
            <w:t xml:space="preserve"> Budgeted Profit and Loss Account……………………………………………………...</w:t>
          </w:r>
          <w:r w:rsidR="006D7598" w:rsidRPr="00BF69F2">
            <w:rPr>
              <w:rFonts w:ascii="Times New Roman" w:hAnsi="Times New Roman" w:cs="Times New Roman"/>
              <w:sz w:val="24"/>
              <w:szCs w:val="24"/>
            </w:rPr>
            <w:t>.</w:t>
          </w:r>
          <w:r w:rsidRPr="00BF69F2">
            <w:rPr>
              <w:rFonts w:ascii="Times New Roman" w:hAnsi="Times New Roman" w:cs="Times New Roman"/>
              <w:sz w:val="24"/>
              <w:szCs w:val="24"/>
            </w:rPr>
            <w:t>4-5</w:t>
          </w:r>
        </w:p>
        <w:p w14:paraId="1FB2B267" w14:textId="3FDC7815" w:rsidR="009675CF" w:rsidRDefault="00426BE2">
          <w:pPr>
            <w:rPr>
              <w:rFonts w:ascii="Times New Roman" w:hAnsi="Times New Roman" w:cs="Times New Roman"/>
              <w:sz w:val="24"/>
              <w:szCs w:val="24"/>
            </w:rPr>
          </w:pPr>
          <w:r>
            <w:rPr>
              <w:rFonts w:ascii="Times New Roman" w:hAnsi="Times New Roman" w:cs="Times New Roman"/>
              <w:sz w:val="24"/>
              <w:szCs w:val="24"/>
            </w:rPr>
            <w:t xml:space="preserve">   </w:t>
          </w:r>
          <w:r w:rsidR="009675CF" w:rsidRPr="00BF69F2">
            <w:rPr>
              <w:rFonts w:ascii="Times New Roman" w:hAnsi="Times New Roman" w:cs="Times New Roman"/>
              <w:sz w:val="24"/>
              <w:szCs w:val="24"/>
            </w:rPr>
            <w:t xml:space="preserve"> </w:t>
          </w:r>
          <w:r w:rsidR="00F62980" w:rsidRPr="00BF69F2">
            <w:rPr>
              <w:rFonts w:ascii="Times New Roman" w:hAnsi="Times New Roman" w:cs="Times New Roman"/>
              <w:sz w:val="24"/>
              <w:szCs w:val="24"/>
            </w:rPr>
            <w:t xml:space="preserve">2.2 </w:t>
          </w:r>
          <w:r w:rsidR="009675CF" w:rsidRPr="00BF69F2">
            <w:rPr>
              <w:rFonts w:ascii="Times New Roman" w:hAnsi="Times New Roman" w:cs="Times New Roman"/>
              <w:sz w:val="24"/>
              <w:szCs w:val="24"/>
            </w:rPr>
            <w:t>Edwards calculation analysing………………………………………………………5-7.</w:t>
          </w:r>
        </w:p>
        <w:p w14:paraId="000B74EE" w14:textId="45A93EED" w:rsidR="00F62980" w:rsidRPr="00BF69F2" w:rsidRDefault="00426BE2" w:rsidP="009675CF">
          <w:pPr>
            <w:spacing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   </w:t>
          </w:r>
          <w:r w:rsidR="009675CF" w:rsidRPr="00BF69F2">
            <w:rPr>
              <w:rFonts w:ascii="Times New Roman" w:eastAsia="Times New Roman" w:hAnsi="Times New Roman" w:cs="Times New Roman"/>
              <w:sz w:val="24"/>
              <w:szCs w:val="24"/>
              <w:lang w:eastAsia="en-GB"/>
            </w:rPr>
            <w:t xml:space="preserve"> </w:t>
          </w:r>
          <w:r w:rsidR="00F62980" w:rsidRPr="00BF69F2">
            <w:rPr>
              <w:rFonts w:ascii="Times New Roman" w:eastAsia="Times New Roman" w:hAnsi="Times New Roman" w:cs="Times New Roman"/>
              <w:sz w:val="24"/>
              <w:szCs w:val="24"/>
              <w:lang w:eastAsia="en-GB"/>
            </w:rPr>
            <w:t>2.3</w:t>
          </w:r>
          <w:r w:rsidR="009675CF" w:rsidRPr="00BF69F2">
            <w:rPr>
              <w:rFonts w:ascii="Times New Roman" w:eastAsia="Times New Roman" w:hAnsi="Times New Roman" w:cs="Times New Roman"/>
              <w:sz w:val="24"/>
              <w:szCs w:val="24"/>
              <w:lang w:eastAsia="en-GB"/>
            </w:rPr>
            <w:t xml:space="preserve"> </w:t>
          </w:r>
          <w:r w:rsidR="009675CF" w:rsidRPr="00BF69F2">
            <w:rPr>
              <w:rFonts w:ascii="Times New Roman" w:eastAsia="Times New Roman" w:hAnsi="Times New Roman" w:cs="Times New Roman"/>
              <w:sz w:val="24"/>
              <w:szCs w:val="24"/>
              <w:lang w:eastAsia="en-GB"/>
            </w:rPr>
            <w:t xml:space="preserve">System of Budgeting </w:t>
          </w:r>
        </w:p>
        <w:p w14:paraId="3CA6D401" w14:textId="07EE4E32" w:rsidR="009675CF" w:rsidRDefault="00F62980" w:rsidP="009675CF">
          <w:pPr>
            <w:spacing w:after="0" w:line="240" w:lineRule="auto"/>
            <w:rPr>
              <w:rFonts w:ascii="Times New Roman" w:eastAsia="Times New Roman" w:hAnsi="Times New Roman" w:cs="Times New Roman"/>
              <w:sz w:val="24"/>
              <w:szCs w:val="24"/>
              <w:lang w:eastAsia="en-GB"/>
            </w:rPr>
          </w:pPr>
          <w:r w:rsidRPr="00BF69F2">
            <w:rPr>
              <w:rFonts w:ascii="Times New Roman" w:eastAsia="Times New Roman" w:hAnsi="Times New Roman" w:cs="Times New Roman"/>
              <w:sz w:val="24"/>
              <w:szCs w:val="24"/>
              <w:lang w:eastAsia="en-GB"/>
            </w:rPr>
            <w:t xml:space="preserve">       </w:t>
          </w:r>
          <w:r w:rsidR="009675CF" w:rsidRPr="00BF69F2">
            <w:rPr>
              <w:rFonts w:ascii="Times New Roman" w:eastAsia="Times New Roman" w:hAnsi="Times New Roman" w:cs="Times New Roman"/>
              <w:sz w:val="24"/>
              <w:szCs w:val="24"/>
              <w:lang w:eastAsia="en-GB"/>
            </w:rPr>
            <w:t>and budgetary control within an organisation</w:t>
          </w:r>
          <w:r w:rsidR="00DD650D" w:rsidRPr="00BF69F2">
            <w:rPr>
              <w:rFonts w:ascii="Times New Roman" w:eastAsia="Times New Roman" w:hAnsi="Times New Roman" w:cs="Times New Roman"/>
              <w:sz w:val="24"/>
              <w:szCs w:val="24"/>
              <w:lang w:eastAsia="en-GB"/>
            </w:rPr>
            <w:t>……………………</w:t>
          </w:r>
          <w:r w:rsidRPr="00BF69F2">
            <w:rPr>
              <w:rFonts w:ascii="Times New Roman" w:eastAsia="Times New Roman" w:hAnsi="Times New Roman" w:cs="Times New Roman"/>
              <w:sz w:val="24"/>
              <w:szCs w:val="24"/>
              <w:lang w:eastAsia="en-GB"/>
            </w:rPr>
            <w:t>…………………..</w:t>
          </w:r>
          <w:r w:rsidR="006D7598" w:rsidRPr="00BF69F2">
            <w:rPr>
              <w:rFonts w:ascii="Times New Roman" w:eastAsia="Times New Roman" w:hAnsi="Times New Roman" w:cs="Times New Roman"/>
              <w:sz w:val="24"/>
              <w:szCs w:val="24"/>
              <w:lang w:eastAsia="en-GB"/>
            </w:rPr>
            <w:t>.</w:t>
          </w:r>
          <w:r w:rsidR="00DD650D" w:rsidRPr="00BF69F2">
            <w:rPr>
              <w:rFonts w:ascii="Times New Roman" w:eastAsia="Times New Roman" w:hAnsi="Times New Roman" w:cs="Times New Roman"/>
              <w:sz w:val="24"/>
              <w:szCs w:val="24"/>
              <w:lang w:eastAsia="en-GB"/>
            </w:rPr>
            <w:t>.8-10</w:t>
          </w:r>
        </w:p>
        <w:p w14:paraId="7996B1B6" w14:textId="333321D7" w:rsidR="0040280D" w:rsidRPr="00BF69F2" w:rsidRDefault="00426BE2" w:rsidP="009675C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DD650D" w:rsidRPr="00BF69F2">
            <w:rPr>
              <w:rFonts w:ascii="Times New Roman" w:eastAsia="Times New Roman" w:hAnsi="Times New Roman" w:cs="Times New Roman"/>
              <w:sz w:val="24"/>
              <w:szCs w:val="24"/>
              <w:lang w:eastAsia="en-GB"/>
            </w:rPr>
            <w:t xml:space="preserve"> </w:t>
          </w:r>
          <w:r w:rsidR="00F62980" w:rsidRPr="00BF69F2">
            <w:rPr>
              <w:rFonts w:ascii="Times New Roman" w:eastAsia="Times New Roman" w:hAnsi="Times New Roman" w:cs="Times New Roman"/>
              <w:sz w:val="24"/>
              <w:szCs w:val="24"/>
              <w:lang w:eastAsia="en-GB"/>
            </w:rPr>
            <w:t>2.4</w:t>
          </w:r>
          <w:r w:rsidR="00DD650D" w:rsidRPr="00BF69F2">
            <w:rPr>
              <w:rFonts w:ascii="Times New Roman" w:eastAsia="Times New Roman" w:hAnsi="Times New Roman" w:cs="Times New Roman"/>
              <w:sz w:val="24"/>
              <w:szCs w:val="24"/>
              <w:lang w:eastAsia="en-GB"/>
            </w:rPr>
            <w:t xml:space="preserve"> Traditional Budgeting</w:t>
          </w:r>
        </w:p>
        <w:p w14:paraId="76695B6E" w14:textId="12C61038" w:rsidR="00DD650D" w:rsidRDefault="0040280D" w:rsidP="009675CF">
          <w:pPr>
            <w:spacing w:after="0" w:line="240" w:lineRule="auto"/>
            <w:rPr>
              <w:rFonts w:ascii="Times New Roman" w:eastAsia="Times New Roman" w:hAnsi="Times New Roman" w:cs="Times New Roman"/>
              <w:sz w:val="24"/>
              <w:szCs w:val="24"/>
              <w:lang w:eastAsia="en-GB"/>
            </w:rPr>
          </w:pPr>
          <w:r w:rsidRPr="00BF69F2">
            <w:rPr>
              <w:rFonts w:ascii="Times New Roman" w:eastAsia="Times New Roman" w:hAnsi="Times New Roman" w:cs="Times New Roman"/>
              <w:sz w:val="24"/>
              <w:szCs w:val="24"/>
              <w:lang w:eastAsia="en-GB"/>
            </w:rPr>
            <w:t xml:space="preserve">          </w:t>
          </w:r>
          <w:r w:rsidR="00DD650D" w:rsidRPr="00BF69F2">
            <w:rPr>
              <w:rFonts w:ascii="Times New Roman" w:eastAsia="Times New Roman" w:hAnsi="Times New Roman" w:cs="Times New Roman"/>
              <w:sz w:val="24"/>
              <w:szCs w:val="24"/>
              <w:lang w:eastAsia="en-GB"/>
            </w:rPr>
            <w:t xml:space="preserve"> in a Fast-Changing Business environment</w:t>
          </w:r>
          <w:r w:rsidRPr="00BF69F2">
            <w:rPr>
              <w:rFonts w:ascii="Times New Roman" w:eastAsia="Times New Roman" w:hAnsi="Times New Roman" w:cs="Times New Roman"/>
              <w:sz w:val="24"/>
              <w:szCs w:val="24"/>
              <w:lang w:eastAsia="en-GB"/>
            </w:rPr>
            <w:t>……………………………………</w:t>
          </w:r>
          <w:r w:rsidR="001118DC" w:rsidRPr="00BF69F2">
            <w:rPr>
              <w:rFonts w:ascii="Times New Roman" w:eastAsia="Times New Roman" w:hAnsi="Times New Roman" w:cs="Times New Roman"/>
              <w:sz w:val="24"/>
              <w:szCs w:val="24"/>
              <w:lang w:eastAsia="en-GB"/>
            </w:rPr>
            <w:t>….</w:t>
          </w:r>
          <w:r w:rsidR="00F62980" w:rsidRPr="00BF69F2">
            <w:rPr>
              <w:rFonts w:ascii="Times New Roman" w:eastAsia="Times New Roman" w:hAnsi="Times New Roman" w:cs="Times New Roman"/>
              <w:sz w:val="24"/>
              <w:szCs w:val="24"/>
              <w:lang w:eastAsia="en-GB"/>
            </w:rPr>
            <w:t>..</w:t>
          </w:r>
          <w:r w:rsidRPr="00BF69F2">
            <w:rPr>
              <w:rFonts w:ascii="Times New Roman" w:eastAsia="Times New Roman" w:hAnsi="Times New Roman" w:cs="Times New Roman"/>
              <w:sz w:val="24"/>
              <w:szCs w:val="24"/>
              <w:lang w:eastAsia="en-GB"/>
            </w:rPr>
            <w:t>10-12</w:t>
          </w:r>
        </w:p>
        <w:p w14:paraId="1ADFDB30" w14:textId="77777777" w:rsidR="007B2187" w:rsidRPr="00BF69F2" w:rsidRDefault="007B2187" w:rsidP="009675CF">
          <w:pPr>
            <w:spacing w:after="0" w:line="240" w:lineRule="auto"/>
            <w:rPr>
              <w:rFonts w:ascii="Times New Roman" w:eastAsia="Times New Roman" w:hAnsi="Times New Roman" w:cs="Times New Roman"/>
              <w:sz w:val="24"/>
              <w:szCs w:val="24"/>
              <w:lang w:eastAsia="en-GB"/>
            </w:rPr>
          </w:pPr>
        </w:p>
        <w:p w14:paraId="2C912F65" w14:textId="3CEE67B5" w:rsidR="00AD7D56" w:rsidRDefault="00AD7D56" w:rsidP="009675CF">
          <w:pPr>
            <w:spacing w:after="0" w:line="240" w:lineRule="auto"/>
            <w:rPr>
              <w:rFonts w:ascii="Times New Roman" w:eastAsia="Times New Roman" w:hAnsi="Times New Roman" w:cs="Times New Roman"/>
              <w:sz w:val="24"/>
              <w:szCs w:val="24"/>
              <w:lang w:eastAsia="en-GB"/>
            </w:rPr>
          </w:pPr>
          <w:r w:rsidRPr="00BF69F2">
            <w:rPr>
              <w:rFonts w:ascii="Times New Roman" w:eastAsia="Times New Roman" w:hAnsi="Times New Roman" w:cs="Times New Roman"/>
              <w:sz w:val="24"/>
              <w:szCs w:val="24"/>
              <w:lang w:eastAsia="en-GB"/>
            </w:rPr>
            <w:t>3.0 Conclusion……………………………………………………………………………</w:t>
          </w:r>
          <w:r w:rsidR="00426BE2" w:rsidRPr="00BF69F2">
            <w:rPr>
              <w:rFonts w:ascii="Times New Roman" w:eastAsia="Times New Roman" w:hAnsi="Times New Roman" w:cs="Times New Roman"/>
              <w:sz w:val="24"/>
              <w:szCs w:val="24"/>
              <w:lang w:eastAsia="en-GB"/>
            </w:rPr>
            <w:t>….</w:t>
          </w:r>
          <w:r w:rsidRPr="00BF69F2">
            <w:rPr>
              <w:rFonts w:ascii="Times New Roman" w:eastAsia="Times New Roman" w:hAnsi="Times New Roman" w:cs="Times New Roman"/>
              <w:sz w:val="24"/>
              <w:szCs w:val="24"/>
              <w:lang w:eastAsia="en-GB"/>
            </w:rPr>
            <w:t>13</w:t>
          </w:r>
        </w:p>
        <w:p w14:paraId="73B44FDF" w14:textId="77777777" w:rsidR="007B2187" w:rsidRPr="00BF69F2" w:rsidRDefault="007B2187" w:rsidP="009675CF">
          <w:pPr>
            <w:spacing w:after="0" w:line="240" w:lineRule="auto"/>
            <w:rPr>
              <w:rFonts w:ascii="Times New Roman" w:eastAsia="Times New Roman" w:hAnsi="Times New Roman" w:cs="Times New Roman"/>
              <w:sz w:val="24"/>
              <w:szCs w:val="24"/>
              <w:lang w:eastAsia="en-GB"/>
            </w:rPr>
          </w:pPr>
        </w:p>
        <w:p w14:paraId="4F239CDF" w14:textId="393482A2" w:rsidR="00AD7D56" w:rsidRPr="00BF69F2" w:rsidRDefault="00AD7D56" w:rsidP="009675CF">
          <w:pPr>
            <w:spacing w:after="0" w:line="240" w:lineRule="auto"/>
            <w:rPr>
              <w:rFonts w:ascii="Times New Roman" w:eastAsia="Times New Roman" w:hAnsi="Times New Roman" w:cs="Times New Roman"/>
              <w:sz w:val="24"/>
              <w:szCs w:val="24"/>
              <w:lang w:eastAsia="en-GB"/>
            </w:rPr>
          </w:pPr>
          <w:r w:rsidRPr="00BF69F2">
            <w:rPr>
              <w:rFonts w:ascii="Times New Roman" w:eastAsia="Times New Roman" w:hAnsi="Times New Roman" w:cs="Times New Roman"/>
              <w:sz w:val="24"/>
              <w:szCs w:val="24"/>
              <w:lang w:eastAsia="en-GB"/>
            </w:rPr>
            <w:t>4.0 References…………………………………………………………………………….14-1</w:t>
          </w:r>
          <w:r w:rsidR="00BF69F2" w:rsidRPr="00BF69F2">
            <w:rPr>
              <w:rFonts w:ascii="Times New Roman" w:eastAsia="Times New Roman" w:hAnsi="Times New Roman" w:cs="Times New Roman"/>
              <w:sz w:val="24"/>
              <w:szCs w:val="24"/>
              <w:lang w:eastAsia="en-GB"/>
            </w:rPr>
            <w:t>5</w:t>
          </w:r>
        </w:p>
        <w:p w14:paraId="2EC45BCE" w14:textId="67200E04" w:rsidR="009675CF" w:rsidRDefault="009675CF">
          <w:pPr>
            <w:rPr>
              <w:rFonts w:ascii="Times New Roman" w:hAnsi="Times New Roman" w:cs="Times New Roman"/>
              <w:sz w:val="24"/>
              <w:szCs w:val="24"/>
            </w:rPr>
          </w:pPr>
        </w:p>
        <w:p w14:paraId="23F54A05" w14:textId="77777777" w:rsidR="009675CF" w:rsidRDefault="009675CF">
          <w:pPr>
            <w:rPr>
              <w:rFonts w:ascii="Times New Roman" w:hAnsi="Times New Roman" w:cs="Times New Roman"/>
              <w:sz w:val="24"/>
              <w:szCs w:val="24"/>
            </w:rPr>
          </w:pPr>
        </w:p>
        <w:p w14:paraId="1CC35FF2" w14:textId="77777777" w:rsidR="00A41E27" w:rsidRPr="00761352" w:rsidRDefault="00A41E27">
          <w:pPr>
            <w:rPr>
              <w:rFonts w:ascii="Times New Roman" w:hAnsi="Times New Roman" w:cs="Times New Roman"/>
              <w:sz w:val="24"/>
              <w:szCs w:val="24"/>
            </w:rPr>
          </w:pPr>
        </w:p>
        <w:p w14:paraId="446B37C9" w14:textId="77777777" w:rsidR="00761352" w:rsidRPr="00761352" w:rsidRDefault="00761352">
          <w:pPr>
            <w:rPr>
              <w:rFonts w:ascii="Times New Roman" w:hAnsi="Times New Roman" w:cs="Times New Roman"/>
              <w:b/>
              <w:bCs/>
              <w:sz w:val="40"/>
              <w:szCs w:val="40"/>
            </w:rPr>
          </w:pPr>
        </w:p>
        <w:p w14:paraId="66DDECEB" w14:textId="77777777" w:rsidR="007D1947" w:rsidRDefault="007D1947"/>
        <w:p w14:paraId="6AD6DEAB" w14:textId="77777777" w:rsidR="007D1947" w:rsidRDefault="007D1947"/>
        <w:p w14:paraId="50292428" w14:textId="77777777" w:rsidR="007D1947" w:rsidRDefault="007D1947"/>
        <w:p w14:paraId="77F0A10B" w14:textId="77777777" w:rsidR="007D1947" w:rsidRDefault="007D1947"/>
        <w:p w14:paraId="6B5D6427" w14:textId="77777777" w:rsidR="00426BE2" w:rsidRDefault="00426BE2"/>
        <w:p w14:paraId="16481FFD" w14:textId="77777777" w:rsidR="00426BE2" w:rsidRDefault="00426BE2"/>
        <w:p w14:paraId="5F91F927" w14:textId="77777777" w:rsidR="00426BE2" w:rsidRDefault="00426BE2"/>
        <w:p w14:paraId="655F29CA" w14:textId="77777777" w:rsidR="007D1947" w:rsidRDefault="007D1947"/>
        <w:p w14:paraId="1876F428" w14:textId="1D9DC71C" w:rsidR="00054810" w:rsidRPr="007D7A94" w:rsidRDefault="001118DC" w:rsidP="00312163">
          <w:pPr>
            <w:spacing w:after="0"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40"/>
              <w:szCs w:val="40"/>
              <w:lang w:eastAsia="en-GB"/>
            </w:rPr>
            <w:lastRenderedPageBreak/>
            <w:t xml:space="preserve">1.0 </w:t>
          </w:r>
          <w:r w:rsidR="00514DE7" w:rsidRPr="007D7A94">
            <w:rPr>
              <w:rFonts w:ascii="Times New Roman" w:eastAsia="Times New Roman" w:hAnsi="Times New Roman" w:cs="Times New Roman"/>
              <w:b/>
              <w:bCs/>
              <w:sz w:val="24"/>
              <w:szCs w:val="24"/>
              <w:lang w:eastAsia="en-GB"/>
            </w:rPr>
            <w:t xml:space="preserve">INTRODUCTION </w:t>
          </w:r>
        </w:p>
        <w:p w14:paraId="75F891ED" w14:textId="77777777" w:rsidR="00514DE7" w:rsidRPr="007D7A94" w:rsidRDefault="00514DE7" w:rsidP="00312163">
          <w:pPr>
            <w:spacing w:after="0" w:line="240" w:lineRule="auto"/>
            <w:rPr>
              <w:rFonts w:ascii="Times New Roman" w:eastAsia="Times New Roman" w:hAnsi="Times New Roman" w:cs="Times New Roman"/>
              <w:sz w:val="24"/>
              <w:szCs w:val="24"/>
              <w:lang w:eastAsia="en-GB"/>
            </w:rPr>
          </w:pPr>
        </w:p>
        <w:p w14:paraId="7E037145" w14:textId="77777777" w:rsidR="00514DE7" w:rsidRPr="007D7A94" w:rsidRDefault="00514DE7" w:rsidP="00312163">
          <w:pPr>
            <w:spacing w:after="0" w:line="240" w:lineRule="auto"/>
            <w:rPr>
              <w:rFonts w:ascii="Times New Roman" w:eastAsia="Times New Roman" w:hAnsi="Times New Roman" w:cs="Times New Roman"/>
              <w:sz w:val="24"/>
              <w:szCs w:val="24"/>
              <w:lang w:eastAsia="en-GB"/>
            </w:rPr>
          </w:pPr>
        </w:p>
        <w:p w14:paraId="4C6869E8" w14:textId="74D67E4B" w:rsidR="00054810" w:rsidRPr="007D7A94" w:rsidRDefault="00054810" w:rsidP="00514DE7">
          <w:pPr>
            <w:rPr>
              <w:rFonts w:ascii="Times New Roman" w:eastAsia="Times New Roman" w:hAnsi="Times New Roman" w:cs="Times New Roman"/>
              <w:sz w:val="24"/>
              <w:szCs w:val="24"/>
              <w:lang w:eastAsia="en-GB"/>
            </w:rPr>
          </w:pPr>
          <w:r w:rsidRPr="007D7A94">
            <w:rPr>
              <w:rFonts w:ascii="Times New Roman" w:eastAsia="Times New Roman" w:hAnsi="Times New Roman" w:cs="Times New Roman"/>
              <w:sz w:val="24"/>
              <w:szCs w:val="24"/>
              <w:lang w:eastAsia="en-GB"/>
            </w:rPr>
            <w:t xml:space="preserve">The Edwards company is a company that deals with the sale of Camping Gear and that is facing a series of problems following budgets for a period of 6 months. These problems arise from the results of the calculations made on a cash budget, a stock budget, a budgeted </w:t>
          </w:r>
          <w:r w:rsidR="000F56CC" w:rsidRPr="007D7A94">
            <w:rPr>
              <w:rFonts w:ascii="Times New Roman" w:eastAsia="Times New Roman" w:hAnsi="Times New Roman" w:cs="Times New Roman"/>
              <w:sz w:val="24"/>
              <w:szCs w:val="24"/>
              <w:lang w:eastAsia="en-GB"/>
            </w:rPr>
            <w:t>profit,</w:t>
          </w:r>
          <w:r w:rsidRPr="007D7A94">
            <w:rPr>
              <w:rFonts w:ascii="Times New Roman" w:eastAsia="Times New Roman" w:hAnsi="Times New Roman" w:cs="Times New Roman"/>
              <w:sz w:val="24"/>
              <w:szCs w:val="24"/>
              <w:lang w:eastAsia="en-GB"/>
            </w:rPr>
            <w:t xml:space="preserve"> and loss account for this period. </w:t>
          </w:r>
          <w:r w:rsidR="0030364B" w:rsidRPr="007D7A94">
            <w:rPr>
              <w:rFonts w:ascii="Times New Roman" w:eastAsia="Times New Roman" w:hAnsi="Times New Roman" w:cs="Times New Roman"/>
              <w:sz w:val="24"/>
              <w:szCs w:val="24"/>
              <w:lang w:eastAsia="en-GB"/>
            </w:rPr>
            <w:t>Following the stock budget, becomes clear that the corporation intends to store a big amount of stock, so restricting funds needed for other activities inside it. Because of the high number, there are both advantages and downsides to storing this inventory.</w:t>
          </w:r>
          <w:r w:rsidR="00514DE7" w:rsidRPr="007D7A94">
            <w:rPr>
              <w:rFonts w:ascii="Times New Roman" w:eastAsia="Times New Roman" w:hAnsi="Times New Roman" w:cs="Times New Roman"/>
              <w:sz w:val="24"/>
              <w:szCs w:val="24"/>
              <w:lang w:eastAsia="en-GB"/>
            </w:rPr>
            <w:t xml:space="preserve"> </w:t>
          </w:r>
          <w:r w:rsidR="0030364B" w:rsidRPr="007D7A94">
            <w:rPr>
              <w:rFonts w:ascii="Times New Roman" w:eastAsia="Times New Roman" w:hAnsi="Times New Roman" w:cs="Times New Roman"/>
              <w:sz w:val="24"/>
              <w:szCs w:val="24"/>
              <w:lang w:eastAsia="en-GB"/>
            </w:rPr>
            <w:t>Following the cash budget, the company's balance statement shows a considerable increase in the current overdraft, which it is unable to cover.</w:t>
          </w:r>
          <w:r w:rsidR="00514DE7" w:rsidRPr="007D7A94">
            <w:rPr>
              <w:rFonts w:ascii="Times New Roman" w:eastAsia="Times New Roman" w:hAnsi="Times New Roman" w:cs="Times New Roman"/>
              <w:sz w:val="24"/>
              <w:szCs w:val="24"/>
              <w:lang w:eastAsia="en-GB"/>
            </w:rPr>
            <w:t xml:space="preserve"> </w:t>
          </w:r>
          <w:r w:rsidRPr="007D7A94">
            <w:rPr>
              <w:rFonts w:ascii="Times New Roman" w:eastAsia="Times New Roman" w:hAnsi="Times New Roman" w:cs="Times New Roman"/>
              <w:sz w:val="24"/>
              <w:szCs w:val="24"/>
              <w:lang w:eastAsia="en-GB"/>
            </w:rPr>
            <w:t xml:space="preserve">To help solve these problems, various solutions were researched and analyzed. These solutions come with a series of advantages and disadvantages that they must </w:t>
          </w:r>
          <w:r w:rsidR="000F56CC" w:rsidRPr="007D7A94">
            <w:rPr>
              <w:rFonts w:ascii="Times New Roman" w:eastAsia="Times New Roman" w:hAnsi="Times New Roman" w:cs="Times New Roman"/>
              <w:sz w:val="24"/>
              <w:szCs w:val="24"/>
              <w:lang w:eastAsia="en-GB"/>
            </w:rPr>
            <w:t>consider</w:t>
          </w:r>
          <w:r w:rsidRPr="007D7A94">
            <w:rPr>
              <w:rFonts w:ascii="Times New Roman" w:eastAsia="Times New Roman" w:hAnsi="Times New Roman" w:cs="Times New Roman"/>
              <w:sz w:val="24"/>
              <w:szCs w:val="24"/>
              <w:lang w:eastAsia="en-GB"/>
            </w:rPr>
            <w:t xml:space="preserve"> at the time of their adoption, but they are very effective for keeping the organization alive.</w:t>
          </w:r>
        </w:p>
        <w:p w14:paraId="5EBE94AB" w14:textId="77777777" w:rsidR="00981F73" w:rsidRPr="007D7A94" w:rsidRDefault="00981F73" w:rsidP="00312163">
          <w:pPr>
            <w:spacing w:after="0" w:line="240" w:lineRule="auto"/>
            <w:rPr>
              <w:rFonts w:ascii="Times New Roman" w:eastAsia="Times New Roman" w:hAnsi="Times New Roman" w:cs="Times New Roman"/>
              <w:sz w:val="24"/>
              <w:szCs w:val="24"/>
              <w:lang w:eastAsia="en-GB"/>
            </w:rPr>
          </w:pPr>
        </w:p>
        <w:p w14:paraId="0181D6E1" w14:textId="77777777" w:rsidR="00981F73" w:rsidRPr="00981F73" w:rsidRDefault="00981F73" w:rsidP="00981F73">
          <w:pPr>
            <w:spacing w:after="0" w:line="240" w:lineRule="auto"/>
            <w:rPr>
              <w:rFonts w:ascii="Times New Roman" w:eastAsia="Times New Roman" w:hAnsi="Times New Roman" w:cs="Times New Roman"/>
              <w:sz w:val="24"/>
              <w:szCs w:val="24"/>
              <w:lang w:eastAsia="en-GB"/>
            </w:rPr>
          </w:pPr>
          <w:r w:rsidRPr="00981F73">
            <w:rPr>
              <w:rFonts w:ascii="Times New Roman" w:eastAsia="Times New Roman" w:hAnsi="Times New Roman" w:cs="Times New Roman"/>
              <w:sz w:val="24"/>
              <w:szCs w:val="24"/>
              <w:lang w:eastAsia="en-GB"/>
            </w:rPr>
            <w:t>The concept of budget and budgeting is prevalent throughout the report in various situations, demonstrating its meaning and value, which is still evident today.</w:t>
          </w:r>
          <w:r w:rsidRPr="00981F73">
            <w:rPr>
              <w:rFonts w:ascii="Times New Roman" w:eastAsia="Times New Roman" w:hAnsi="Times New Roman" w:cs="Times New Roman"/>
              <w:sz w:val="24"/>
              <w:szCs w:val="24"/>
              <w:lang w:eastAsia="en-GB"/>
            </w:rPr>
            <w:br/>
            <w:t>To understand how an organization's environment and atmosphere should be when the budgeting system is implemented, a critical analysis was conducted, presenting the necessary justifications for such a system to be successful.</w:t>
          </w:r>
          <w:r w:rsidRPr="00981F73">
            <w:rPr>
              <w:rFonts w:ascii="Times New Roman" w:eastAsia="Times New Roman" w:hAnsi="Times New Roman" w:cs="Times New Roman"/>
              <w:sz w:val="24"/>
              <w:szCs w:val="24"/>
              <w:lang w:eastAsia="en-GB"/>
            </w:rPr>
            <w:br/>
            <w:t>Both managers and employees of the organisation play an enormously essential part in implementing and accepting such a system, which greatly contributes to greater productivity and goal attainment for any organisation.</w:t>
          </w:r>
        </w:p>
        <w:p w14:paraId="7658DF86" w14:textId="77777777" w:rsidR="00086668" w:rsidRPr="007D7A94" w:rsidRDefault="00086668" w:rsidP="00086668">
          <w:pPr>
            <w:spacing w:after="0" w:line="240" w:lineRule="auto"/>
            <w:rPr>
              <w:rFonts w:ascii="Times New Roman" w:eastAsia="Times New Roman" w:hAnsi="Times New Roman" w:cs="Times New Roman"/>
              <w:sz w:val="24"/>
              <w:szCs w:val="24"/>
              <w:lang w:eastAsia="en-GB"/>
            </w:rPr>
          </w:pPr>
        </w:p>
        <w:p w14:paraId="4A83FC88" w14:textId="77777777" w:rsidR="00086668" w:rsidRPr="007D7A94" w:rsidRDefault="00086668" w:rsidP="00086668">
          <w:pPr>
            <w:spacing w:after="0" w:line="240" w:lineRule="auto"/>
            <w:rPr>
              <w:rFonts w:ascii="Times New Roman" w:eastAsia="Times New Roman" w:hAnsi="Times New Roman" w:cs="Times New Roman"/>
              <w:sz w:val="24"/>
              <w:szCs w:val="24"/>
              <w:lang w:eastAsia="en-GB"/>
            </w:rPr>
          </w:pPr>
          <w:r w:rsidRPr="007D7A94">
            <w:rPr>
              <w:rFonts w:ascii="Times New Roman" w:eastAsia="Times New Roman" w:hAnsi="Times New Roman" w:cs="Times New Roman"/>
              <w:sz w:val="24"/>
              <w:szCs w:val="24"/>
              <w:lang w:eastAsia="en-GB"/>
            </w:rPr>
            <w:t>Employees must demonstrate a specific behavior and a series of skills necessary to adopt various new changes, without which they cannot accept such a system.</w:t>
          </w:r>
        </w:p>
        <w:p w14:paraId="447BDA21" w14:textId="77777777" w:rsidR="00086668" w:rsidRPr="007D7A94" w:rsidRDefault="00086668" w:rsidP="00086668">
          <w:pPr>
            <w:spacing w:after="0" w:line="240" w:lineRule="auto"/>
            <w:rPr>
              <w:rFonts w:ascii="Times New Roman" w:eastAsia="Times New Roman" w:hAnsi="Times New Roman" w:cs="Times New Roman"/>
              <w:sz w:val="24"/>
              <w:szCs w:val="24"/>
              <w:lang w:eastAsia="en-GB"/>
            </w:rPr>
          </w:pPr>
          <w:r w:rsidRPr="007D7A94">
            <w:rPr>
              <w:rFonts w:ascii="Times New Roman" w:eastAsia="Times New Roman" w:hAnsi="Times New Roman" w:cs="Times New Roman"/>
              <w:sz w:val="24"/>
              <w:szCs w:val="24"/>
              <w:lang w:eastAsia="en-GB"/>
            </w:rPr>
            <w:t>In such a rapidly changing environment that every business faces, despite all the criticism brought by various researchers and experts within the organizations, the traditional budget system is still practiced.</w:t>
          </w:r>
        </w:p>
        <w:p w14:paraId="4AA639F2" w14:textId="29BC4AEE" w:rsidR="004A11F6" w:rsidRPr="007D7A94" w:rsidRDefault="00086668" w:rsidP="00221BAD">
          <w:pPr>
            <w:spacing w:after="0" w:line="240" w:lineRule="auto"/>
            <w:rPr>
              <w:rFonts w:ascii="Times New Roman" w:eastAsia="Times New Roman" w:hAnsi="Times New Roman" w:cs="Times New Roman"/>
              <w:sz w:val="24"/>
              <w:szCs w:val="24"/>
              <w:lang w:eastAsia="en-GB"/>
            </w:rPr>
          </w:pPr>
          <w:r w:rsidRPr="007D7A94">
            <w:rPr>
              <w:rFonts w:ascii="Times New Roman" w:eastAsia="Times New Roman" w:hAnsi="Times New Roman" w:cs="Times New Roman"/>
              <w:sz w:val="24"/>
              <w:szCs w:val="24"/>
              <w:lang w:eastAsia="en-GB"/>
            </w:rPr>
            <w:t xml:space="preserve">Although due to the disadvantages of the outdated approach that cannot adjust to constant fast changes in the competitive market and, on top of that, takes a significant amount of resources and time, budget planning is still </w:t>
          </w:r>
          <w:r w:rsidR="00FA53B2" w:rsidRPr="007D7A94">
            <w:rPr>
              <w:rFonts w:ascii="Times New Roman" w:eastAsia="Times New Roman" w:hAnsi="Times New Roman" w:cs="Times New Roman"/>
              <w:sz w:val="24"/>
              <w:szCs w:val="24"/>
              <w:lang w:eastAsia="en-GB"/>
            </w:rPr>
            <w:t>necessary.</w:t>
          </w:r>
        </w:p>
        <w:p w14:paraId="1359F054" w14:textId="77777777" w:rsidR="004A11F6" w:rsidRDefault="004A11F6" w:rsidP="007D1947"/>
        <w:p w14:paraId="1EE26443" w14:textId="77777777" w:rsidR="00695BA5" w:rsidRDefault="00695BA5" w:rsidP="007D1947"/>
        <w:p w14:paraId="527E8BAF" w14:textId="77777777" w:rsidR="00695BA5" w:rsidRDefault="00695BA5" w:rsidP="007D1947"/>
        <w:p w14:paraId="2B90C464" w14:textId="77777777" w:rsidR="00695BA5" w:rsidRDefault="00695BA5" w:rsidP="007D1947"/>
        <w:p w14:paraId="6266DDF0" w14:textId="77777777" w:rsidR="00695BA5" w:rsidRDefault="00695BA5" w:rsidP="007D1947"/>
        <w:p w14:paraId="40AF0C65" w14:textId="77777777" w:rsidR="007B2187" w:rsidRDefault="007B2187" w:rsidP="007D1947"/>
        <w:p w14:paraId="0468C597" w14:textId="77777777" w:rsidR="00695BA5" w:rsidRDefault="00695BA5" w:rsidP="007D1947"/>
        <w:p w14:paraId="187FFC6A" w14:textId="77777777" w:rsidR="00426BE2" w:rsidRDefault="00426BE2" w:rsidP="007D1947"/>
        <w:p w14:paraId="54026490" w14:textId="77777777" w:rsidR="00426BE2" w:rsidRDefault="00426BE2" w:rsidP="007D1947"/>
        <w:p w14:paraId="7C657C89" w14:textId="77777777" w:rsidR="00AA2A91" w:rsidRDefault="00AA2A91" w:rsidP="004D519C"/>
        <w:p w14:paraId="054598CE" w14:textId="3FE5C58F" w:rsidR="008F4B79" w:rsidRDefault="006D7598" w:rsidP="008F4B79">
          <w:pPr>
            <w:rPr>
              <w:rFonts w:ascii="Times New Roman" w:hAnsi="Times New Roman" w:cs="Times New Roman"/>
              <w:b/>
              <w:bCs/>
              <w:sz w:val="40"/>
              <w:szCs w:val="40"/>
            </w:rPr>
          </w:pPr>
          <w:r>
            <w:rPr>
              <w:rFonts w:ascii="Times New Roman" w:hAnsi="Times New Roman" w:cs="Times New Roman"/>
              <w:b/>
              <w:bCs/>
              <w:sz w:val="40"/>
              <w:szCs w:val="40"/>
            </w:rPr>
            <w:lastRenderedPageBreak/>
            <w:t xml:space="preserve">2.0 </w:t>
          </w:r>
          <w:r w:rsidR="00695BA5" w:rsidRPr="00F76ADB">
            <w:rPr>
              <w:rFonts w:ascii="Times New Roman" w:hAnsi="Times New Roman" w:cs="Times New Roman"/>
              <w:b/>
              <w:bCs/>
              <w:sz w:val="40"/>
              <w:szCs w:val="40"/>
            </w:rPr>
            <w:t>MAIN FINDINGS</w:t>
          </w:r>
        </w:p>
        <w:p w14:paraId="5FD84E96" w14:textId="77777777" w:rsidR="00766365" w:rsidRDefault="00766365" w:rsidP="008F4B79">
          <w:pPr>
            <w:rPr>
              <w:rFonts w:ascii="Times New Roman" w:hAnsi="Times New Roman" w:cs="Times New Roman"/>
              <w:b/>
              <w:bCs/>
              <w:sz w:val="40"/>
              <w:szCs w:val="40"/>
            </w:rPr>
          </w:pPr>
        </w:p>
        <w:p w14:paraId="5BE68153" w14:textId="10DD7504" w:rsidR="006D7598" w:rsidRPr="006D7598" w:rsidRDefault="006D7598" w:rsidP="006D7598">
          <w:pPr>
            <w:rPr>
              <w:rFonts w:ascii="Times New Roman" w:hAnsi="Times New Roman" w:cs="Times New Roman"/>
              <w:sz w:val="24"/>
              <w:szCs w:val="24"/>
            </w:rPr>
          </w:pPr>
          <w:r>
            <w:rPr>
              <w:rFonts w:ascii="Times New Roman" w:hAnsi="Times New Roman" w:cs="Times New Roman"/>
              <w:b/>
              <w:bCs/>
              <w:sz w:val="40"/>
              <w:szCs w:val="40"/>
            </w:rPr>
            <w:t xml:space="preserve">   2.1 </w:t>
          </w:r>
          <w:r w:rsidRPr="006D7598">
            <w:rPr>
              <w:rFonts w:ascii="Times New Roman" w:hAnsi="Times New Roman" w:cs="Times New Roman"/>
              <w:b/>
              <w:bCs/>
              <w:sz w:val="40"/>
              <w:szCs w:val="40"/>
            </w:rPr>
            <w:t>Cash and Stock Budget</w:t>
          </w:r>
          <w:r w:rsidRPr="006D7598">
            <w:rPr>
              <w:rFonts w:ascii="Times New Roman" w:hAnsi="Times New Roman" w:cs="Times New Roman"/>
              <w:b/>
              <w:bCs/>
              <w:sz w:val="40"/>
              <w:szCs w:val="40"/>
            </w:rPr>
            <w:t>,</w:t>
          </w:r>
          <w:r w:rsidRPr="006D7598">
            <w:rPr>
              <w:rFonts w:ascii="Times New Roman" w:hAnsi="Times New Roman" w:cs="Times New Roman"/>
              <w:b/>
              <w:bCs/>
              <w:sz w:val="40"/>
              <w:szCs w:val="40"/>
            </w:rPr>
            <w:t xml:space="preserve"> Budgeted Profit and Loss Account</w:t>
          </w:r>
        </w:p>
        <w:p w14:paraId="7F65A7B2" w14:textId="77777777" w:rsidR="00695BA5" w:rsidRPr="00695BA5" w:rsidRDefault="00695BA5" w:rsidP="008F4B79">
          <w:pPr>
            <w:rPr>
              <w:rFonts w:ascii="Times New Roman" w:hAnsi="Times New Roman" w:cs="Times New Roman"/>
              <w:sz w:val="40"/>
              <w:szCs w:val="40"/>
            </w:rPr>
          </w:pPr>
        </w:p>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2DBD3E77" w14:textId="77777777" w:rsidR="008F4B79" w:rsidRDefault="008F4B79" w:rsidP="00097CA9">
                <w:pPr>
                  <w:jc w:val="right"/>
                  <w:rPr>
                    <w:rFonts w:ascii="Arial" w:hAnsi="Arial" w:cs="Arial"/>
                    <w:sz w:val="20"/>
                    <w:szCs w:val="20"/>
                  </w:rPr>
                </w:pPr>
                <w:r w:rsidRPr="004D6C12">
                  <w:rPr>
                    <w:rFonts w:ascii="Arial" w:hAnsi="Arial" w:cs="Arial"/>
                    <w:sz w:val="20"/>
                    <w:szCs w:val="20"/>
                  </w:rPr>
                  <w:t>£000</w:t>
                </w:r>
              </w:p>
              <w:p w14:paraId="690885C8" w14:textId="4B76B4AF" w:rsidR="001B50DA" w:rsidRPr="004D6C12" w:rsidRDefault="001B50DA" w:rsidP="00097CA9">
                <w:pPr>
                  <w:jc w:val="right"/>
                  <w:rPr>
                    <w:rFonts w:ascii="Arial" w:hAnsi="Arial" w:cs="Arial"/>
                    <w:sz w:val="20"/>
                    <w:szCs w:val="20"/>
                  </w:rPr>
                </w:pP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097CA9">
            <w:tc>
              <w:tcPr>
                <w:tcW w:w="2551" w:type="dxa"/>
              </w:tcPr>
              <w:p w14:paraId="05D0139B" w14:textId="3AAB6A7F" w:rsidR="008F4B79" w:rsidRDefault="008F4B79" w:rsidP="00097CA9">
                <w:pPr>
                  <w:rPr>
                    <w:rFonts w:ascii="Arial" w:hAnsi="Arial" w:cs="Arial"/>
                  </w:rPr>
                </w:pPr>
                <w:r>
                  <w:rPr>
                    <w:rFonts w:ascii="Arial" w:hAnsi="Arial" w:cs="Arial"/>
                  </w:rPr>
                  <w:t>Opening balance</w:t>
                </w:r>
                <w:r w:rsidR="001B50DA">
                  <w:rPr>
                    <w:rFonts w:ascii="Arial" w:hAnsi="Arial" w:cs="Arial"/>
                  </w:rPr>
                  <w:t xml:space="preserve">                 </w:t>
                </w:r>
              </w:p>
            </w:tc>
            <w:tc>
              <w:tcPr>
                <w:tcW w:w="992" w:type="dxa"/>
              </w:tcPr>
              <w:p w14:paraId="1A8CCF64" w14:textId="1786BC71" w:rsidR="008F4B79" w:rsidRDefault="001B50DA" w:rsidP="001B50DA">
                <w:pPr>
                  <w:jc w:val="center"/>
                  <w:rPr>
                    <w:rFonts w:ascii="Arial" w:hAnsi="Arial" w:cs="Arial"/>
                  </w:rPr>
                </w:pPr>
                <w:r w:rsidRPr="001B50DA">
                  <w:rPr>
                    <w:rFonts w:ascii="Arial" w:hAnsi="Arial" w:cs="Arial"/>
                  </w:rPr>
                  <w:t>125</w:t>
                </w:r>
                <w:r w:rsidR="008F4B79" w:rsidRPr="001B50DA">
                  <w:rPr>
                    <w:rFonts w:ascii="Arial" w:hAnsi="Arial" w:cs="Arial"/>
                  </w:rPr>
                  <w:t xml:space="preserve"> </w:t>
                </w:r>
              </w:p>
            </w:tc>
            <w:tc>
              <w:tcPr>
                <w:tcW w:w="992" w:type="dxa"/>
              </w:tcPr>
              <w:p w14:paraId="26FCFE01" w14:textId="4B6C4076" w:rsidR="008F4B79" w:rsidRDefault="001B50DA" w:rsidP="001B50DA">
                <w:pPr>
                  <w:jc w:val="center"/>
                  <w:rPr>
                    <w:rFonts w:ascii="Arial" w:hAnsi="Arial" w:cs="Arial"/>
                  </w:rPr>
                </w:pPr>
                <w:r>
                  <w:rPr>
                    <w:rFonts w:ascii="Arial" w:hAnsi="Arial" w:cs="Arial"/>
                  </w:rPr>
                  <w:t xml:space="preserve">      122</w:t>
                </w:r>
                <w:r w:rsidR="008F4B79">
                  <w:rPr>
                    <w:rFonts w:ascii="Arial" w:hAnsi="Arial" w:cs="Arial"/>
                  </w:rPr>
                  <w:t xml:space="preserve"> </w:t>
                </w:r>
              </w:p>
            </w:tc>
            <w:tc>
              <w:tcPr>
                <w:tcW w:w="964" w:type="dxa"/>
              </w:tcPr>
              <w:p w14:paraId="52A93B90" w14:textId="72A72CFE" w:rsidR="008F4B79" w:rsidRDefault="001B50DA" w:rsidP="001B50DA">
                <w:pPr>
                  <w:jc w:val="center"/>
                  <w:rPr>
                    <w:rFonts w:ascii="Arial" w:hAnsi="Arial" w:cs="Arial"/>
                  </w:rPr>
                </w:pPr>
                <w:r>
                  <w:rPr>
                    <w:rFonts w:ascii="Arial" w:hAnsi="Arial" w:cs="Arial"/>
                  </w:rPr>
                  <w:t xml:space="preserve">    104</w:t>
                </w:r>
                <w:r w:rsidR="008F4B79">
                  <w:rPr>
                    <w:rFonts w:ascii="Arial" w:hAnsi="Arial" w:cs="Arial"/>
                  </w:rPr>
                  <w:t xml:space="preserve"> </w:t>
                </w:r>
              </w:p>
            </w:tc>
            <w:tc>
              <w:tcPr>
                <w:tcW w:w="993" w:type="dxa"/>
              </w:tcPr>
              <w:p w14:paraId="415EDCED" w14:textId="07AD10AD" w:rsidR="008F4B79" w:rsidRDefault="001B50DA" w:rsidP="001B50DA">
                <w:pPr>
                  <w:jc w:val="center"/>
                  <w:rPr>
                    <w:rFonts w:ascii="Arial" w:hAnsi="Arial" w:cs="Arial"/>
                  </w:rPr>
                </w:pPr>
                <w:r>
                  <w:rPr>
                    <w:rFonts w:ascii="Arial" w:hAnsi="Arial" w:cs="Arial"/>
                  </w:rPr>
                  <w:t xml:space="preserve">    118</w:t>
                </w:r>
                <w:r w:rsidR="008F4B79">
                  <w:rPr>
                    <w:rFonts w:ascii="Arial" w:hAnsi="Arial" w:cs="Arial"/>
                  </w:rPr>
                  <w:t xml:space="preserve"> </w:t>
                </w:r>
              </w:p>
            </w:tc>
            <w:tc>
              <w:tcPr>
                <w:tcW w:w="992" w:type="dxa"/>
              </w:tcPr>
              <w:p w14:paraId="6F4E533A" w14:textId="181984EF" w:rsidR="008F4B79" w:rsidRDefault="001B50DA" w:rsidP="001B50DA">
                <w:pPr>
                  <w:jc w:val="center"/>
                  <w:rPr>
                    <w:rFonts w:ascii="Arial" w:hAnsi="Arial" w:cs="Arial"/>
                  </w:rPr>
                </w:pPr>
                <w:r>
                  <w:rPr>
                    <w:rFonts w:ascii="Arial" w:hAnsi="Arial" w:cs="Arial"/>
                  </w:rPr>
                  <w:t xml:space="preserve">     164</w:t>
                </w:r>
                <w:r w:rsidR="008F4B79">
                  <w:rPr>
                    <w:rFonts w:ascii="Arial" w:hAnsi="Arial" w:cs="Arial"/>
                  </w:rPr>
                  <w:t xml:space="preserve"> </w:t>
                </w:r>
              </w:p>
            </w:tc>
            <w:tc>
              <w:tcPr>
                <w:tcW w:w="992" w:type="dxa"/>
              </w:tcPr>
              <w:p w14:paraId="2ADBBDD3" w14:textId="2B37FBBA" w:rsidR="008F4B79" w:rsidRDefault="001B50DA" w:rsidP="00097CA9">
                <w:pPr>
                  <w:jc w:val="right"/>
                  <w:rPr>
                    <w:rFonts w:ascii="Arial" w:hAnsi="Arial" w:cs="Arial"/>
                  </w:rPr>
                </w:pPr>
                <w:r>
                  <w:rPr>
                    <w:rFonts w:ascii="Arial" w:hAnsi="Arial" w:cs="Arial"/>
                  </w:rPr>
                  <w:t>197</w:t>
                </w:r>
                <w:r w:rsidR="008F4B79">
                  <w:rPr>
                    <w:rFonts w:ascii="Arial" w:hAnsi="Arial" w:cs="Arial"/>
                  </w:rPr>
                  <w:t xml:space="preserve"> </w:t>
                </w:r>
              </w:p>
            </w:tc>
          </w:tr>
          <w:tr w:rsidR="008F4B79" w14:paraId="2EB4036E" w14:textId="77777777" w:rsidTr="00097CA9">
            <w:tc>
              <w:tcPr>
                <w:tcW w:w="2551"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992" w:type="dxa"/>
              </w:tcPr>
              <w:p w14:paraId="4773612C" w14:textId="29C4843C" w:rsidR="008F4B79" w:rsidRPr="00BC19FF" w:rsidRDefault="001B50DA" w:rsidP="001B50DA">
                <w:pPr>
                  <w:rPr>
                    <w:rFonts w:ascii="Arial" w:hAnsi="Arial" w:cs="Arial"/>
                    <w:u w:val="single"/>
                  </w:rPr>
                </w:pPr>
                <w:r>
                  <w:rPr>
                    <w:rFonts w:ascii="Arial" w:hAnsi="Arial" w:cs="Arial"/>
                    <w:u w:val="single"/>
                  </w:rPr>
                  <w:t xml:space="preserve">    180</w:t>
                </w:r>
                <w:r w:rsidR="008F4B79">
                  <w:rPr>
                    <w:rFonts w:ascii="Arial" w:hAnsi="Arial" w:cs="Arial"/>
                    <w:u w:val="single"/>
                  </w:rPr>
                  <w:t xml:space="preserve"> </w:t>
                </w:r>
              </w:p>
            </w:tc>
            <w:tc>
              <w:tcPr>
                <w:tcW w:w="992" w:type="dxa"/>
              </w:tcPr>
              <w:p w14:paraId="3063B113" w14:textId="28C62C52" w:rsidR="008F4B79" w:rsidRPr="00BC19FF" w:rsidRDefault="001B50DA" w:rsidP="001B50DA">
                <w:pPr>
                  <w:jc w:val="center"/>
                  <w:rPr>
                    <w:rFonts w:ascii="Arial" w:hAnsi="Arial" w:cs="Arial"/>
                    <w:u w:val="single"/>
                  </w:rPr>
                </w:pPr>
                <w:r>
                  <w:rPr>
                    <w:rFonts w:ascii="Arial" w:hAnsi="Arial" w:cs="Arial"/>
                    <w:u w:val="single"/>
                  </w:rPr>
                  <w:t xml:space="preserve">      170 </w:t>
                </w:r>
                <w:r w:rsidR="008F4B79">
                  <w:rPr>
                    <w:rFonts w:ascii="Arial" w:hAnsi="Arial" w:cs="Arial"/>
                    <w:u w:val="single"/>
                  </w:rPr>
                  <w:t xml:space="preserve">  </w:t>
                </w:r>
              </w:p>
            </w:tc>
            <w:tc>
              <w:tcPr>
                <w:tcW w:w="964" w:type="dxa"/>
              </w:tcPr>
              <w:p w14:paraId="7B8CE271" w14:textId="19FA152B" w:rsidR="008F4B79" w:rsidRPr="00BC19FF" w:rsidRDefault="001B50DA" w:rsidP="001B50DA">
                <w:pPr>
                  <w:jc w:val="center"/>
                  <w:rPr>
                    <w:rFonts w:ascii="Arial" w:hAnsi="Arial" w:cs="Arial"/>
                    <w:u w:val="single"/>
                  </w:rPr>
                </w:pPr>
                <w:r>
                  <w:rPr>
                    <w:rFonts w:ascii="Arial" w:hAnsi="Arial" w:cs="Arial"/>
                    <w:u w:val="single"/>
                  </w:rPr>
                  <w:t xml:space="preserve">    203</w:t>
                </w:r>
                <w:r w:rsidR="008F4B79">
                  <w:rPr>
                    <w:rFonts w:ascii="Arial" w:hAnsi="Arial" w:cs="Arial"/>
                    <w:u w:val="single"/>
                  </w:rPr>
                  <w:t xml:space="preserve"> </w:t>
                </w:r>
              </w:p>
            </w:tc>
            <w:tc>
              <w:tcPr>
                <w:tcW w:w="993" w:type="dxa"/>
              </w:tcPr>
              <w:p w14:paraId="66D80042" w14:textId="713520F2" w:rsidR="008F4B79" w:rsidRPr="00BC19FF" w:rsidRDefault="001B50DA" w:rsidP="001B50DA">
                <w:pPr>
                  <w:jc w:val="center"/>
                  <w:rPr>
                    <w:rFonts w:ascii="Arial" w:hAnsi="Arial" w:cs="Arial"/>
                    <w:u w:val="single"/>
                  </w:rPr>
                </w:pPr>
                <w:r>
                  <w:rPr>
                    <w:rFonts w:ascii="Arial" w:hAnsi="Arial" w:cs="Arial"/>
                    <w:u w:val="single"/>
                  </w:rPr>
                  <w:t xml:space="preserve">    200</w:t>
                </w:r>
                <w:r w:rsidR="008F4B79">
                  <w:rPr>
                    <w:rFonts w:ascii="Arial" w:hAnsi="Arial" w:cs="Arial"/>
                    <w:u w:val="single"/>
                  </w:rPr>
                  <w:t xml:space="preserve"> </w:t>
                </w:r>
              </w:p>
            </w:tc>
            <w:tc>
              <w:tcPr>
                <w:tcW w:w="992" w:type="dxa"/>
              </w:tcPr>
              <w:p w14:paraId="078EE3E2" w14:textId="2807C12C" w:rsidR="008F4B79" w:rsidRPr="00BC19FF" w:rsidRDefault="001B50DA" w:rsidP="001B50DA">
                <w:pPr>
                  <w:jc w:val="center"/>
                  <w:rPr>
                    <w:rFonts w:ascii="Arial" w:hAnsi="Arial" w:cs="Arial"/>
                    <w:u w:val="single"/>
                  </w:rPr>
                </w:pPr>
                <w:r>
                  <w:rPr>
                    <w:rFonts w:ascii="Arial" w:hAnsi="Arial" w:cs="Arial"/>
                    <w:u w:val="single"/>
                  </w:rPr>
                  <w:t xml:space="preserve">     180</w:t>
                </w:r>
                <w:r w:rsidR="008F4B79">
                  <w:rPr>
                    <w:rFonts w:ascii="Arial" w:hAnsi="Arial" w:cs="Arial"/>
                    <w:u w:val="single"/>
                  </w:rPr>
                  <w:t xml:space="preserve"> </w:t>
                </w:r>
              </w:p>
            </w:tc>
            <w:tc>
              <w:tcPr>
                <w:tcW w:w="992" w:type="dxa"/>
              </w:tcPr>
              <w:p w14:paraId="0FC90AE7" w14:textId="56C7D1B8" w:rsidR="008F4B79" w:rsidRPr="00BC19FF" w:rsidRDefault="001B50DA" w:rsidP="001B50DA">
                <w:pPr>
                  <w:jc w:val="center"/>
                  <w:rPr>
                    <w:rFonts w:ascii="Arial" w:hAnsi="Arial" w:cs="Arial"/>
                    <w:u w:val="single"/>
                  </w:rPr>
                </w:pPr>
                <w:r>
                  <w:rPr>
                    <w:rFonts w:ascii="Arial" w:hAnsi="Arial" w:cs="Arial"/>
                    <w:u w:val="single"/>
                  </w:rPr>
                  <w:t xml:space="preserve">      195</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52E39C30" w:rsidR="008F4B79" w:rsidRDefault="001B50DA" w:rsidP="001B50DA">
                <w:pPr>
                  <w:rPr>
                    <w:rFonts w:ascii="Arial" w:hAnsi="Arial" w:cs="Arial"/>
                  </w:rPr>
                </w:pPr>
                <w:r>
                  <w:rPr>
                    <w:rFonts w:ascii="Arial" w:hAnsi="Arial" w:cs="Arial"/>
                  </w:rPr>
                  <w:t xml:space="preserve">    305</w:t>
                </w:r>
                <w:r w:rsidR="008F4B79">
                  <w:rPr>
                    <w:rFonts w:ascii="Arial" w:hAnsi="Arial" w:cs="Arial"/>
                  </w:rPr>
                  <w:t xml:space="preserve"> </w:t>
                </w:r>
              </w:p>
            </w:tc>
            <w:tc>
              <w:tcPr>
                <w:tcW w:w="992" w:type="dxa"/>
              </w:tcPr>
              <w:p w14:paraId="6FE1EFF6" w14:textId="4E792DAB" w:rsidR="008F4B79" w:rsidRDefault="001B50DA" w:rsidP="001B50DA">
                <w:pPr>
                  <w:jc w:val="center"/>
                  <w:rPr>
                    <w:rFonts w:ascii="Arial" w:hAnsi="Arial" w:cs="Arial"/>
                  </w:rPr>
                </w:pPr>
                <w:r>
                  <w:rPr>
                    <w:rFonts w:ascii="Arial" w:hAnsi="Arial" w:cs="Arial"/>
                  </w:rPr>
                  <w:t xml:space="preserve">      293</w:t>
                </w:r>
                <w:r w:rsidR="008F4B79">
                  <w:rPr>
                    <w:rFonts w:ascii="Arial" w:hAnsi="Arial" w:cs="Arial"/>
                  </w:rPr>
                  <w:t xml:space="preserve">  </w:t>
                </w:r>
              </w:p>
            </w:tc>
            <w:tc>
              <w:tcPr>
                <w:tcW w:w="964" w:type="dxa"/>
              </w:tcPr>
              <w:p w14:paraId="49BFB01F" w14:textId="3B321231" w:rsidR="008F4B79" w:rsidRDefault="001B50DA" w:rsidP="001B50DA">
                <w:pPr>
                  <w:jc w:val="center"/>
                  <w:rPr>
                    <w:rFonts w:ascii="Arial" w:hAnsi="Arial" w:cs="Arial"/>
                  </w:rPr>
                </w:pPr>
                <w:r>
                  <w:rPr>
                    <w:rFonts w:ascii="Arial" w:hAnsi="Arial" w:cs="Arial"/>
                  </w:rPr>
                  <w:t xml:space="preserve">    307</w:t>
                </w:r>
                <w:r w:rsidR="008F4B79">
                  <w:rPr>
                    <w:rFonts w:ascii="Arial" w:hAnsi="Arial" w:cs="Arial"/>
                  </w:rPr>
                  <w:t xml:space="preserve"> </w:t>
                </w:r>
              </w:p>
            </w:tc>
            <w:tc>
              <w:tcPr>
                <w:tcW w:w="993" w:type="dxa"/>
              </w:tcPr>
              <w:p w14:paraId="59D4638F" w14:textId="1B1AE0F7" w:rsidR="008F4B79" w:rsidRDefault="001B50DA" w:rsidP="001B50DA">
                <w:pPr>
                  <w:jc w:val="center"/>
                  <w:rPr>
                    <w:rFonts w:ascii="Arial" w:hAnsi="Arial" w:cs="Arial"/>
                  </w:rPr>
                </w:pPr>
                <w:r>
                  <w:rPr>
                    <w:rFonts w:ascii="Arial" w:hAnsi="Arial" w:cs="Arial"/>
                  </w:rPr>
                  <w:t xml:space="preserve">   318</w:t>
                </w:r>
                <w:r w:rsidR="008F4B79">
                  <w:rPr>
                    <w:rFonts w:ascii="Arial" w:hAnsi="Arial" w:cs="Arial"/>
                  </w:rPr>
                  <w:t xml:space="preserve"> </w:t>
                </w:r>
              </w:p>
            </w:tc>
            <w:tc>
              <w:tcPr>
                <w:tcW w:w="992" w:type="dxa"/>
              </w:tcPr>
              <w:p w14:paraId="43FC5E09" w14:textId="35BF6950" w:rsidR="008F4B79" w:rsidRDefault="001B50DA" w:rsidP="001B50DA">
                <w:pPr>
                  <w:jc w:val="center"/>
                  <w:rPr>
                    <w:rFonts w:ascii="Arial" w:hAnsi="Arial" w:cs="Arial"/>
                  </w:rPr>
                </w:pPr>
                <w:r>
                  <w:rPr>
                    <w:rFonts w:ascii="Arial" w:hAnsi="Arial" w:cs="Arial"/>
                  </w:rPr>
                  <w:t xml:space="preserve">     344</w:t>
                </w:r>
                <w:r w:rsidR="008F4B79">
                  <w:rPr>
                    <w:rFonts w:ascii="Arial" w:hAnsi="Arial" w:cs="Arial"/>
                  </w:rPr>
                  <w:t xml:space="preserve"> </w:t>
                </w:r>
              </w:p>
            </w:tc>
            <w:tc>
              <w:tcPr>
                <w:tcW w:w="992" w:type="dxa"/>
              </w:tcPr>
              <w:p w14:paraId="43B04720" w14:textId="4D325E95" w:rsidR="008F4B79" w:rsidRDefault="001B50DA" w:rsidP="00097CA9">
                <w:pPr>
                  <w:jc w:val="right"/>
                  <w:rPr>
                    <w:rFonts w:ascii="Arial" w:hAnsi="Arial" w:cs="Arial"/>
                  </w:rPr>
                </w:pPr>
                <w:r>
                  <w:rPr>
                    <w:rFonts w:ascii="Arial" w:hAnsi="Arial" w:cs="Arial"/>
                  </w:rPr>
                  <w:t>392</w:t>
                </w:r>
                <w:r w:rsidR="008F4B79">
                  <w:rPr>
                    <w:rFonts w:ascii="Arial" w:hAnsi="Arial" w:cs="Arial"/>
                  </w:rPr>
                  <w:t xml:space="preserve"> </w:t>
                </w:r>
              </w:p>
            </w:tc>
          </w:tr>
          <w:tr w:rsidR="008F4B79" w14:paraId="3DDF65BB" w14:textId="77777777" w:rsidTr="00097CA9">
            <w:tc>
              <w:tcPr>
                <w:tcW w:w="2551" w:type="dxa"/>
              </w:tcPr>
              <w:p w14:paraId="52F4EA19" w14:textId="77777777" w:rsidR="008F4B79" w:rsidRDefault="008F4B79" w:rsidP="00097CA9">
                <w:pPr>
                  <w:rPr>
                    <w:rFonts w:ascii="Arial" w:hAnsi="Arial" w:cs="Arial"/>
                  </w:rPr>
                </w:pPr>
                <w:r>
                  <w:rPr>
                    <w:rFonts w:ascii="Arial" w:hAnsi="Arial" w:cs="Arial"/>
                  </w:rPr>
                  <w:t>Cost of Stock sold</w:t>
                </w:r>
              </w:p>
            </w:tc>
            <w:tc>
              <w:tcPr>
                <w:tcW w:w="992"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097CA9">
            <w:tc>
              <w:tcPr>
                <w:tcW w:w="2551" w:type="dxa"/>
              </w:tcPr>
              <w:p w14:paraId="3E4E8875" w14:textId="7487BFAD" w:rsidR="008F4B79" w:rsidRDefault="008F4B79" w:rsidP="00097CA9">
                <w:pPr>
                  <w:rPr>
                    <w:rFonts w:ascii="Arial" w:hAnsi="Arial" w:cs="Arial"/>
                  </w:rPr>
                </w:pPr>
                <w:r>
                  <w:rPr>
                    <w:rFonts w:ascii="Arial" w:hAnsi="Arial" w:cs="Arial"/>
                  </w:rPr>
                  <w:t>(</w:t>
                </w:r>
                <w:r w:rsidR="001B50DA">
                  <w:rPr>
                    <w:rFonts w:ascii="Arial" w:hAnsi="Arial" w:cs="Arial"/>
                  </w:rPr>
                  <w:t>7</w:t>
                </w:r>
                <w:r>
                  <w:rPr>
                    <w:rFonts w:ascii="Arial" w:hAnsi="Arial" w:cs="Arial"/>
                  </w:rPr>
                  <w:t>0% of sales)</w:t>
                </w:r>
              </w:p>
            </w:tc>
            <w:tc>
              <w:tcPr>
                <w:tcW w:w="992" w:type="dxa"/>
              </w:tcPr>
              <w:p w14:paraId="65D5BBF4" w14:textId="72591FDF" w:rsidR="008F4B79" w:rsidRPr="00BC19FF" w:rsidRDefault="001B50DA" w:rsidP="00097CA9">
                <w:pPr>
                  <w:jc w:val="right"/>
                  <w:rPr>
                    <w:rFonts w:ascii="Arial" w:hAnsi="Arial" w:cs="Arial"/>
                    <w:u w:val="single"/>
                  </w:rPr>
                </w:pPr>
                <w:r>
                  <w:rPr>
                    <w:rFonts w:ascii="Arial" w:hAnsi="Arial" w:cs="Arial"/>
                    <w:u w:val="single"/>
                  </w:rPr>
                  <w:t>(182</w:t>
                </w:r>
                <w:r w:rsidR="008F4B79">
                  <w:rPr>
                    <w:rFonts w:ascii="Arial" w:hAnsi="Arial" w:cs="Arial"/>
                    <w:u w:val="single"/>
                  </w:rPr>
                  <w:t>)</w:t>
                </w:r>
              </w:p>
            </w:tc>
            <w:tc>
              <w:tcPr>
                <w:tcW w:w="992" w:type="dxa"/>
              </w:tcPr>
              <w:p w14:paraId="53987C78" w14:textId="59812DCC" w:rsidR="008F4B79" w:rsidRPr="00BC19FF" w:rsidRDefault="001B50DA" w:rsidP="00097CA9">
                <w:pPr>
                  <w:jc w:val="right"/>
                  <w:rPr>
                    <w:rFonts w:ascii="Arial" w:hAnsi="Arial" w:cs="Arial"/>
                    <w:u w:val="single"/>
                  </w:rPr>
                </w:pPr>
                <w:r>
                  <w:rPr>
                    <w:rFonts w:ascii="Arial" w:hAnsi="Arial" w:cs="Arial"/>
                    <w:u w:val="single"/>
                  </w:rPr>
                  <w:t>(189)</w:t>
                </w:r>
              </w:p>
            </w:tc>
            <w:tc>
              <w:tcPr>
                <w:tcW w:w="964" w:type="dxa"/>
              </w:tcPr>
              <w:p w14:paraId="1BEBF8F6" w14:textId="63652F02" w:rsidR="008F4B79" w:rsidRPr="00BC19FF" w:rsidRDefault="001B50DA" w:rsidP="00097CA9">
                <w:pPr>
                  <w:jc w:val="right"/>
                  <w:rPr>
                    <w:rFonts w:ascii="Arial" w:hAnsi="Arial" w:cs="Arial"/>
                    <w:u w:val="single"/>
                  </w:rPr>
                </w:pPr>
                <w:r>
                  <w:rPr>
                    <w:rFonts w:ascii="Arial" w:hAnsi="Arial" w:cs="Arial"/>
                    <w:u w:val="single"/>
                  </w:rPr>
                  <w:t>(189)</w:t>
                </w:r>
              </w:p>
            </w:tc>
            <w:tc>
              <w:tcPr>
                <w:tcW w:w="993" w:type="dxa"/>
              </w:tcPr>
              <w:p w14:paraId="46BAC863" w14:textId="43ADE1A6" w:rsidR="008F4B79" w:rsidRPr="00BC19FF" w:rsidRDefault="001B50DA" w:rsidP="00097CA9">
                <w:pPr>
                  <w:jc w:val="right"/>
                  <w:rPr>
                    <w:rFonts w:ascii="Arial" w:hAnsi="Arial" w:cs="Arial"/>
                    <w:u w:val="single"/>
                  </w:rPr>
                </w:pPr>
                <w:r>
                  <w:rPr>
                    <w:rFonts w:ascii="Arial" w:hAnsi="Arial" w:cs="Arial"/>
                    <w:u w:val="single"/>
                  </w:rPr>
                  <w:t>(154)</w:t>
                </w:r>
              </w:p>
            </w:tc>
            <w:tc>
              <w:tcPr>
                <w:tcW w:w="992" w:type="dxa"/>
              </w:tcPr>
              <w:p w14:paraId="06A661B3" w14:textId="3662AED3" w:rsidR="008F4B79" w:rsidRPr="00BC19FF" w:rsidRDefault="001B50DA" w:rsidP="00097CA9">
                <w:pPr>
                  <w:jc w:val="right"/>
                  <w:rPr>
                    <w:rFonts w:ascii="Arial" w:hAnsi="Arial" w:cs="Arial"/>
                    <w:u w:val="single"/>
                  </w:rPr>
                </w:pPr>
                <w:r>
                  <w:rPr>
                    <w:rFonts w:ascii="Arial" w:hAnsi="Arial" w:cs="Arial"/>
                    <w:u w:val="single"/>
                  </w:rPr>
                  <w:t>(147)</w:t>
                </w:r>
              </w:p>
            </w:tc>
            <w:tc>
              <w:tcPr>
                <w:tcW w:w="992" w:type="dxa"/>
              </w:tcPr>
              <w:p w14:paraId="37FEBA70" w14:textId="654B5D40" w:rsidR="008F4B79" w:rsidRPr="00BC19FF" w:rsidRDefault="001B50DA" w:rsidP="00097CA9">
                <w:pPr>
                  <w:jc w:val="right"/>
                  <w:rPr>
                    <w:rFonts w:ascii="Arial" w:hAnsi="Arial" w:cs="Arial"/>
                    <w:u w:val="single"/>
                  </w:rPr>
                </w:pPr>
                <w:r>
                  <w:rPr>
                    <w:rFonts w:ascii="Arial" w:hAnsi="Arial" w:cs="Arial"/>
                    <w:u w:val="single"/>
                  </w:rPr>
                  <w:t>(133)</w:t>
                </w:r>
              </w:p>
            </w:tc>
          </w:tr>
          <w:tr w:rsidR="008F4B79" w14:paraId="1A4C0D6B" w14:textId="77777777" w:rsidTr="00097CA9">
            <w:tc>
              <w:tcPr>
                <w:tcW w:w="2551" w:type="dxa"/>
              </w:tcPr>
              <w:p w14:paraId="26293D64" w14:textId="4CA0513F" w:rsidR="008F4B79" w:rsidRDefault="001B50DA" w:rsidP="00097CA9">
                <w:pPr>
                  <w:rPr>
                    <w:rFonts w:ascii="Arial" w:hAnsi="Arial" w:cs="Arial"/>
                  </w:rPr>
                </w:pPr>
                <w:r>
                  <w:rPr>
                    <w:rFonts w:ascii="Arial" w:hAnsi="Arial" w:cs="Arial"/>
                  </w:rPr>
                  <w:t>Therefore,</w:t>
                </w:r>
                <w:r w:rsidR="008F4B79">
                  <w:rPr>
                    <w:rFonts w:ascii="Arial" w:hAnsi="Arial" w:cs="Arial"/>
                  </w:rPr>
                  <w:t xml:space="preserve"> Closing stock</w:t>
                </w:r>
              </w:p>
            </w:tc>
            <w:tc>
              <w:tcPr>
                <w:tcW w:w="992" w:type="dxa"/>
              </w:tcPr>
              <w:p w14:paraId="1724EC96" w14:textId="3297DCED" w:rsidR="008F4B79" w:rsidRPr="00BC19FF" w:rsidRDefault="001B50DA" w:rsidP="001B50DA">
                <w:pPr>
                  <w:jc w:val="center"/>
                  <w:rPr>
                    <w:rFonts w:ascii="Arial" w:hAnsi="Arial" w:cs="Arial"/>
                    <w:u w:val="single"/>
                  </w:rPr>
                </w:pPr>
                <w:r>
                  <w:rPr>
                    <w:rFonts w:ascii="Arial" w:hAnsi="Arial" w:cs="Arial"/>
                    <w:u w:val="single"/>
                  </w:rPr>
                  <w:t xml:space="preserve">    123 </w:t>
                </w:r>
                <w:r w:rsidR="008F4B79">
                  <w:rPr>
                    <w:rFonts w:ascii="Arial" w:hAnsi="Arial" w:cs="Arial"/>
                    <w:u w:val="single"/>
                  </w:rPr>
                  <w:t xml:space="preserve">   </w:t>
                </w:r>
              </w:p>
            </w:tc>
            <w:tc>
              <w:tcPr>
                <w:tcW w:w="992" w:type="dxa"/>
              </w:tcPr>
              <w:p w14:paraId="7E95065D" w14:textId="71C8E197" w:rsidR="008F4B79" w:rsidRPr="00BC19FF" w:rsidRDefault="001B50DA" w:rsidP="001B50DA">
                <w:pPr>
                  <w:jc w:val="center"/>
                  <w:rPr>
                    <w:rFonts w:ascii="Arial" w:hAnsi="Arial" w:cs="Arial"/>
                    <w:u w:val="single"/>
                  </w:rPr>
                </w:pPr>
                <w:r>
                  <w:rPr>
                    <w:rFonts w:ascii="Arial" w:hAnsi="Arial" w:cs="Arial"/>
                    <w:u w:val="single"/>
                  </w:rPr>
                  <w:t xml:space="preserve">    104</w:t>
                </w:r>
                <w:r w:rsidR="008F4B79">
                  <w:rPr>
                    <w:rFonts w:ascii="Arial" w:hAnsi="Arial" w:cs="Arial"/>
                    <w:u w:val="single"/>
                  </w:rPr>
                  <w:t xml:space="preserve">   </w:t>
                </w:r>
              </w:p>
            </w:tc>
            <w:tc>
              <w:tcPr>
                <w:tcW w:w="964" w:type="dxa"/>
              </w:tcPr>
              <w:p w14:paraId="36220FC1" w14:textId="422CD4AF" w:rsidR="008F4B79" w:rsidRPr="00BC19FF" w:rsidRDefault="001B50DA" w:rsidP="001B50DA">
                <w:pPr>
                  <w:jc w:val="center"/>
                  <w:rPr>
                    <w:rFonts w:ascii="Arial" w:hAnsi="Arial" w:cs="Arial"/>
                    <w:u w:val="single"/>
                  </w:rPr>
                </w:pPr>
                <w:r>
                  <w:rPr>
                    <w:rFonts w:ascii="Arial" w:hAnsi="Arial" w:cs="Arial"/>
                    <w:u w:val="single"/>
                  </w:rPr>
                  <w:t xml:space="preserve">   118</w:t>
                </w:r>
                <w:r w:rsidR="008F4B79">
                  <w:rPr>
                    <w:rFonts w:ascii="Arial" w:hAnsi="Arial" w:cs="Arial"/>
                    <w:u w:val="single"/>
                  </w:rPr>
                  <w:t xml:space="preserve">     </w:t>
                </w:r>
              </w:p>
            </w:tc>
            <w:tc>
              <w:tcPr>
                <w:tcW w:w="993" w:type="dxa"/>
              </w:tcPr>
              <w:p w14:paraId="53C31D3A" w14:textId="32CC4D98" w:rsidR="008F4B79" w:rsidRPr="00BC19FF" w:rsidRDefault="001B50DA" w:rsidP="001B50DA">
                <w:pPr>
                  <w:jc w:val="center"/>
                  <w:rPr>
                    <w:rFonts w:ascii="Arial" w:hAnsi="Arial" w:cs="Arial"/>
                    <w:u w:val="single"/>
                  </w:rPr>
                </w:pPr>
                <w:r>
                  <w:rPr>
                    <w:rFonts w:ascii="Arial" w:hAnsi="Arial" w:cs="Arial"/>
                    <w:u w:val="single"/>
                  </w:rPr>
                  <w:t xml:space="preserve">    164</w:t>
                </w:r>
                <w:r w:rsidR="008F4B79">
                  <w:rPr>
                    <w:rFonts w:ascii="Arial" w:hAnsi="Arial" w:cs="Arial"/>
                    <w:u w:val="single"/>
                  </w:rPr>
                  <w:t xml:space="preserve"> </w:t>
                </w:r>
              </w:p>
            </w:tc>
            <w:tc>
              <w:tcPr>
                <w:tcW w:w="992" w:type="dxa"/>
              </w:tcPr>
              <w:p w14:paraId="7F452A29" w14:textId="3D9BF368" w:rsidR="008F4B79" w:rsidRPr="00BC19FF" w:rsidRDefault="001B50DA" w:rsidP="001B50DA">
                <w:pPr>
                  <w:jc w:val="center"/>
                  <w:rPr>
                    <w:rFonts w:ascii="Arial" w:hAnsi="Arial" w:cs="Arial"/>
                    <w:u w:val="single"/>
                  </w:rPr>
                </w:pPr>
                <w:r>
                  <w:rPr>
                    <w:rFonts w:ascii="Arial" w:hAnsi="Arial" w:cs="Arial"/>
                    <w:u w:val="single"/>
                  </w:rPr>
                  <w:t xml:space="preserve">    197</w:t>
                </w:r>
                <w:r w:rsidR="008F4B79">
                  <w:rPr>
                    <w:rFonts w:ascii="Arial" w:hAnsi="Arial" w:cs="Arial"/>
                    <w:u w:val="single"/>
                  </w:rPr>
                  <w:t xml:space="preserve"> </w:t>
                </w:r>
              </w:p>
            </w:tc>
            <w:tc>
              <w:tcPr>
                <w:tcW w:w="992" w:type="dxa"/>
              </w:tcPr>
              <w:p w14:paraId="1B6F5CE9" w14:textId="4F862575" w:rsidR="008F4B79" w:rsidRPr="00BC19FF" w:rsidRDefault="001B50DA" w:rsidP="001B50DA">
                <w:pPr>
                  <w:jc w:val="center"/>
                  <w:rPr>
                    <w:rFonts w:ascii="Arial" w:hAnsi="Arial" w:cs="Arial"/>
                    <w:u w:val="single"/>
                  </w:rPr>
                </w:pPr>
                <w:r>
                  <w:rPr>
                    <w:rFonts w:ascii="Arial" w:hAnsi="Arial" w:cs="Arial"/>
                    <w:u w:val="single"/>
                  </w:rPr>
                  <w:t xml:space="preserve">    259</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3A547899" w:rsidR="008F4B79" w:rsidRDefault="008F4B79" w:rsidP="00097CA9">
                <w:pPr>
                  <w:rPr>
                    <w:rFonts w:ascii="Arial" w:hAnsi="Arial" w:cs="Arial"/>
                    <w:b/>
                  </w:rPr>
                </w:pPr>
                <w:r w:rsidRPr="00493559">
                  <w:rPr>
                    <w:rFonts w:ascii="Arial" w:hAnsi="Arial" w:cs="Arial"/>
                    <w:b/>
                  </w:rPr>
                  <w:t xml:space="preserve">Cash </w:t>
                </w:r>
                <w:r w:rsidR="001E7534" w:rsidRPr="00493559">
                  <w:rPr>
                    <w:rFonts w:ascii="Arial" w:hAnsi="Arial" w:cs="Arial"/>
                    <w:b/>
                  </w:rPr>
                  <w:t>receipts.</w:t>
                </w:r>
                <w:r>
                  <w:rPr>
                    <w:rFonts w:ascii="Arial" w:hAnsi="Arial" w:cs="Arial"/>
                    <w:b/>
                  </w:rPr>
                  <w:t xml:space="preserve"> </w:t>
                </w:r>
              </w:p>
              <w:p w14:paraId="6E77960B" w14:textId="3E1B4A13" w:rsidR="008F4B79" w:rsidRDefault="008F4B79" w:rsidP="00097CA9">
                <w:pPr>
                  <w:rPr>
                    <w:rFonts w:ascii="Arial" w:hAnsi="Arial" w:cs="Arial"/>
                  </w:rPr>
                </w:pPr>
                <w:r>
                  <w:rPr>
                    <w:rFonts w:ascii="Arial" w:hAnsi="Arial" w:cs="Arial"/>
                  </w:rPr>
                  <w:t xml:space="preserve">Sales net of  </w:t>
                </w:r>
                <w:r w:rsidR="001B50DA">
                  <w:rPr>
                    <w:rFonts w:ascii="Arial" w:hAnsi="Arial" w:cs="Arial"/>
                  </w:rPr>
                  <w:t>0.4</w:t>
                </w:r>
                <w:r w:rsidR="001E7534">
                  <w:rPr>
                    <w:rFonts w:ascii="Arial" w:hAnsi="Arial" w:cs="Arial"/>
                  </w:rPr>
                  <w:t xml:space="preserve"> 3%</w:t>
                </w:r>
              </w:p>
            </w:tc>
            <w:tc>
              <w:tcPr>
                <w:tcW w:w="992" w:type="dxa"/>
              </w:tcPr>
              <w:p w14:paraId="7CC417E8" w14:textId="69738F3A" w:rsidR="008F4B79" w:rsidRDefault="001E7534" w:rsidP="00097CA9">
                <w:pPr>
                  <w:jc w:val="center"/>
                  <w:rPr>
                    <w:rFonts w:ascii="Arial" w:hAnsi="Arial" w:cs="Arial"/>
                  </w:rPr>
                </w:pPr>
                <w:r>
                  <w:rPr>
                    <w:rFonts w:ascii="Arial" w:hAnsi="Arial" w:cs="Arial"/>
                  </w:rPr>
                  <w:t>255</w:t>
                </w:r>
              </w:p>
              <w:p w14:paraId="09D61F7D"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682A9CA" w14:textId="5BA210A4" w:rsidR="008F4B79" w:rsidRDefault="001E7534" w:rsidP="00097CA9">
                <w:pPr>
                  <w:jc w:val="center"/>
                  <w:rPr>
                    <w:rFonts w:ascii="Arial" w:hAnsi="Arial" w:cs="Arial"/>
                  </w:rPr>
                </w:pPr>
                <w:r>
                  <w:rPr>
                    <w:rFonts w:ascii="Arial" w:hAnsi="Arial" w:cs="Arial"/>
                  </w:rPr>
                  <w:t>265</w:t>
                </w:r>
              </w:p>
              <w:p w14:paraId="0DB8B11B" w14:textId="77777777" w:rsidR="008F4B79" w:rsidRDefault="008F4B79" w:rsidP="00097CA9">
                <w:pPr>
                  <w:jc w:val="center"/>
                  <w:rPr>
                    <w:rFonts w:ascii="Arial" w:hAnsi="Arial" w:cs="Arial"/>
                  </w:rPr>
                </w:pPr>
                <w:r>
                  <w:rPr>
                    <w:rFonts w:ascii="Arial" w:hAnsi="Arial" w:cs="Arial"/>
                  </w:rPr>
                  <w:t xml:space="preserve"> </w:t>
                </w:r>
              </w:p>
            </w:tc>
            <w:tc>
              <w:tcPr>
                <w:tcW w:w="993" w:type="dxa"/>
              </w:tcPr>
              <w:p w14:paraId="016F2311" w14:textId="673EE7CA" w:rsidR="008F4B79" w:rsidRDefault="001E7534" w:rsidP="00097CA9">
                <w:pPr>
                  <w:jc w:val="center"/>
                  <w:rPr>
                    <w:rFonts w:ascii="Arial" w:hAnsi="Arial" w:cs="Arial"/>
                  </w:rPr>
                </w:pPr>
                <w:r>
                  <w:rPr>
                    <w:rFonts w:ascii="Arial" w:hAnsi="Arial" w:cs="Arial"/>
                  </w:rPr>
                  <w:t>265</w:t>
                </w:r>
              </w:p>
              <w:p w14:paraId="1FA0F6E1"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D2BD5F3" w14:textId="48E90234" w:rsidR="008F4B79" w:rsidRDefault="001E7534" w:rsidP="00097CA9">
                <w:pPr>
                  <w:jc w:val="center"/>
                  <w:rPr>
                    <w:rFonts w:ascii="Arial" w:hAnsi="Arial" w:cs="Arial"/>
                  </w:rPr>
                </w:pPr>
                <w:r>
                  <w:rPr>
                    <w:rFonts w:ascii="Arial" w:hAnsi="Arial" w:cs="Arial"/>
                  </w:rPr>
                  <w:t>216</w:t>
                </w:r>
              </w:p>
              <w:p w14:paraId="15BBCA2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6047B1A8" w14:textId="32A8F6E6" w:rsidR="008F4B79" w:rsidRDefault="001E7534" w:rsidP="00097CA9">
                <w:pPr>
                  <w:jc w:val="center"/>
                  <w:rPr>
                    <w:rFonts w:ascii="Arial" w:hAnsi="Arial" w:cs="Arial"/>
                  </w:rPr>
                </w:pPr>
                <w:r>
                  <w:rPr>
                    <w:rFonts w:ascii="Arial" w:hAnsi="Arial" w:cs="Arial"/>
                  </w:rPr>
                  <w:t>206</w:t>
                </w:r>
              </w:p>
              <w:p w14:paraId="3977524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319D0667" w14:textId="4EF76224" w:rsidR="008F4B79" w:rsidRDefault="001E7534" w:rsidP="00097CA9">
                <w:pPr>
                  <w:jc w:val="center"/>
                  <w:rPr>
                    <w:rFonts w:ascii="Arial" w:hAnsi="Arial" w:cs="Arial"/>
                  </w:rPr>
                </w:pPr>
                <w:r>
                  <w:rPr>
                    <w:rFonts w:ascii="Arial" w:hAnsi="Arial" w:cs="Arial"/>
                  </w:rPr>
                  <w:t>187</w:t>
                </w:r>
              </w:p>
              <w:p w14:paraId="700B5A42" w14:textId="77777777" w:rsidR="008F4B79" w:rsidRDefault="008F4B79" w:rsidP="00097CA9">
                <w:pPr>
                  <w:jc w:val="center"/>
                  <w:rPr>
                    <w:rFonts w:ascii="Arial" w:hAnsi="Arial" w:cs="Arial"/>
                  </w:rPr>
                </w:pPr>
                <w:r>
                  <w:rPr>
                    <w:rFonts w:ascii="Arial" w:hAnsi="Arial" w:cs="Arial"/>
                  </w:rPr>
                  <w:t xml:space="preserve"> </w:t>
                </w:r>
              </w:p>
            </w:tc>
          </w:tr>
          <w:tr w:rsidR="008F4B79" w14:paraId="3FCE4A4B" w14:textId="77777777" w:rsidTr="00097CA9">
            <w:tc>
              <w:tcPr>
                <w:tcW w:w="3260" w:type="dxa"/>
              </w:tcPr>
              <w:p w14:paraId="55ACD615" w14:textId="7039DE3F" w:rsidR="008F4B79" w:rsidRPr="00493559" w:rsidRDefault="008F4B79" w:rsidP="00097CA9">
                <w:pPr>
                  <w:rPr>
                    <w:rFonts w:ascii="Arial" w:hAnsi="Arial" w:cs="Arial"/>
                    <w:b/>
                  </w:rPr>
                </w:pPr>
                <w:r w:rsidRPr="00493559">
                  <w:rPr>
                    <w:rFonts w:ascii="Arial" w:hAnsi="Arial" w:cs="Arial"/>
                    <w:b/>
                  </w:rPr>
                  <w:t xml:space="preserve">Cash </w:t>
                </w:r>
                <w:r w:rsidR="001E7534" w:rsidRPr="00493559">
                  <w:rPr>
                    <w:rFonts w:ascii="Arial" w:hAnsi="Arial" w:cs="Arial"/>
                    <w:b/>
                  </w:rPr>
                  <w:t>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478D7E07" w:rsidR="008F4B79" w:rsidRDefault="008F4B79" w:rsidP="00097CA9">
                <w:pPr>
                  <w:jc w:val="center"/>
                  <w:rPr>
                    <w:rFonts w:ascii="Arial" w:hAnsi="Arial" w:cs="Arial"/>
                  </w:rPr>
                </w:pPr>
                <w:r>
                  <w:rPr>
                    <w:rFonts w:ascii="Arial" w:hAnsi="Arial" w:cs="Arial"/>
                  </w:rPr>
                  <w:t>(</w:t>
                </w:r>
                <w:r w:rsidR="001E7534">
                  <w:rPr>
                    <w:rFonts w:ascii="Arial" w:hAnsi="Arial" w:cs="Arial"/>
                  </w:rPr>
                  <w:t>21</w:t>
                </w:r>
                <w:r>
                  <w:rPr>
                    <w:rFonts w:ascii="Arial" w:hAnsi="Arial" w:cs="Arial"/>
                  </w:rPr>
                  <w:t>)</w:t>
                </w:r>
              </w:p>
            </w:tc>
            <w:tc>
              <w:tcPr>
                <w:tcW w:w="992" w:type="dxa"/>
                <w:vAlign w:val="center"/>
              </w:tcPr>
              <w:p w14:paraId="53656A68" w14:textId="56A4989E" w:rsidR="008F4B79" w:rsidRDefault="008F4B79" w:rsidP="00097CA9">
                <w:pPr>
                  <w:jc w:val="center"/>
                  <w:rPr>
                    <w:rFonts w:ascii="Arial" w:hAnsi="Arial" w:cs="Arial"/>
                  </w:rPr>
                </w:pPr>
                <w:r>
                  <w:rPr>
                    <w:rFonts w:ascii="Arial" w:hAnsi="Arial" w:cs="Arial"/>
                  </w:rPr>
                  <w:t>(</w:t>
                </w:r>
                <w:r w:rsidR="001E7534">
                  <w:rPr>
                    <w:rFonts w:ascii="Arial" w:hAnsi="Arial" w:cs="Arial"/>
                  </w:rPr>
                  <w:t>20</w:t>
                </w:r>
                <w:r>
                  <w:rPr>
                    <w:rFonts w:ascii="Arial" w:hAnsi="Arial" w:cs="Arial"/>
                  </w:rPr>
                  <w:t>)</w:t>
                </w:r>
              </w:p>
            </w:tc>
            <w:tc>
              <w:tcPr>
                <w:tcW w:w="993" w:type="dxa"/>
                <w:vAlign w:val="center"/>
              </w:tcPr>
              <w:p w14:paraId="74AFF97C" w14:textId="05F69B4B" w:rsidR="008F4B79" w:rsidRDefault="008F4B79" w:rsidP="00097CA9">
                <w:pPr>
                  <w:jc w:val="center"/>
                  <w:rPr>
                    <w:rFonts w:ascii="Arial" w:hAnsi="Arial" w:cs="Arial"/>
                  </w:rPr>
                </w:pPr>
                <w:r>
                  <w:rPr>
                    <w:rFonts w:ascii="Arial" w:hAnsi="Arial" w:cs="Arial"/>
                  </w:rPr>
                  <w:t>(</w:t>
                </w:r>
                <w:r w:rsidR="001E7534">
                  <w:rPr>
                    <w:rFonts w:ascii="Arial" w:hAnsi="Arial" w:cs="Arial"/>
                  </w:rPr>
                  <w:t>18</w:t>
                </w:r>
                <w:r>
                  <w:rPr>
                    <w:rFonts w:ascii="Arial" w:hAnsi="Arial" w:cs="Arial"/>
                  </w:rPr>
                  <w:t>)</w:t>
                </w:r>
              </w:p>
            </w:tc>
            <w:tc>
              <w:tcPr>
                <w:tcW w:w="992" w:type="dxa"/>
                <w:vAlign w:val="center"/>
              </w:tcPr>
              <w:p w14:paraId="1E0304DB" w14:textId="0B101053" w:rsidR="008F4B79" w:rsidRDefault="001E7534" w:rsidP="00097CA9">
                <w:pPr>
                  <w:jc w:val="center"/>
                  <w:rPr>
                    <w:rFonts w:ascii="Arial" w:hAnsi="Arial" w:cs="Arial"/>
                  </w:rPr>
                </w:pPr>
                <w:r>
                  <w:rPr>
                    <w:rFonts w:ascii="Arial" w:hAnsi="Arial" w:cs="Arial"/>
                  </w:rPr>
                  <w:t>(19</w:t>
                </w:r>
                <w:r w:rsidR="008F4B79">
                  <w:rPr>
                    <w:rFonts w:ascii="Arial" w:hAnsi="Arial" w:cs="Arial"/>
                  </w:rPr>
                  <w:t>)</w:t>
                </w:r>
              </w:p>
            </w:tc>
            <w:tc>
              <w:tcPr>
                <w:tcW w:w="992" w:type="dxa"/>
                <w:vAlign w:val="center"/>
              </w:tcPr>
              <w:p w14:paraId="74DE144E" w14:textId="00FAEBFF" w:rsidR="008F4B79" w:rsidRDefault="008F4B79" w:rsidP="00097CA9">
                <w:pPr>
                  <w:jc w:val="center"/>
                  <w:rPr>
                    <w:rFonts w:ascii="Arial" w:hAnsi="Arial" w:cs="Arial"/>
                  </w:rPr>
                </w:pPr>
                <w:r>
                  <w:rPr>
                    <w:rFonts w:ascii="Arial" w:hAnsi="Arial" w:cs="Arial"/>
                  </w:rPr>
                  <w:t>(</w:t>
                </w:r>
                <w:r w:rsidR="001E7534">
                  <w:rPr>
                    <w:rFonts w:ascii="Arial" w:hAnsi="Arial" w:cs="Arial"/>
                  </w:rPr>
                  <w:t>19</w:t>
                </w:r>
                <w:r>
                  <w:rPr>
                    <w:rFonts w:ascii="Arial" w:hAnsi="Arial" w:cs="Arial"/>
                  </w:rPr>
                  <w:t>)</w:t>
                </w:r>
              </w:p>
            </w:tc>
            <w:tc>
              <w:tcPr>
                <w:tcW w:w="992" w:type="dxa"/>
                <w:vAlign w:val="center"/>
              </w:tcPr>
              <w:p w14:paraId="06BDF0DF" w14:textId="32729A65" w:rsidR="008F4B79" w:rsidRDefault="008F4B79" w:rsidP="00097CA9">
                <w:pPr>
                  <w:jc w:val="center"/>
                  <w:rPr>
                    <w:rFonts w:ascii="Arial" w:hAnsi="Arial" w:cs="Arial"/>
                  </w:rPr>
                </w:pPr>
                <w:r>
                  <w:rPr>
                    <w:rFonts w:ascii="Arial" w:hAnsi="Arial" w:cs="Arial"/>
                  </w:rPr>
                  <w:t>(</w:t>
                </w:r>
                <w:r w:rsidR="001E7534">
                  <w:rPr>
                    <w:rFonts w:ascii="Arial" w:hAnsi="Arial" w:cs="Arial"/>
                  </w:rPr>
                  <w:t>17</w:t>
                </w:r>
                <w:r>
                  <w:rPr>
                    <w:rFonts w:ascii="Arial" w:hAnsi="Arial" w:cs="Arial"/>
                  </w:rPr>
                  <w:t>)</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36DA4E5B" w:rsidR="008F4B79" w:rsidRDefault="008F4B79" w:rsidP="00097CA9">
                <w:pPr>
                  <w:jc w:val="center"/>
                  <w:rPr>
                    <w:rFonts w:ascii="Arial" w:hAnsi="Arial" w:cs="Arial"/>
                  </w:rPr>
                </w:pPr>
                <w:r>
                  <w:rPr>
                    <w:rFonts w:ascii="Arial" w:hAnsi="Arial" w:cs="Arial"/>
                  </w:rPr>
                  <w:t>(</w:t>
                </w:r>
                <w:r w:rsidR="001E7534">
                  <w:rPr>
                    <w:rFonts w:ascii="Arial" w:hAnsi="Arial" w:cs="Arial"/>
                  </w:rPr>
                  <w:t>205</w:t>
                </w:r>
                <w:r>
                  <w:rPr>
                    <w:rFonts w:ascii="Arial" w:hAnsi="Arial" w:cs="Arial"/>
                  </w:rPr>
                  <w:t>)</w:t>
                </w:r>
              </w:p>
            </w:tc>
            <w:tc>
              <w:tcPr>
                <w:tcW w:w="992" w:type="dxa"/>
              </w:tcPr>
              <w:p w14:paraId="16DBE0B1" w14:textId="19B2EDC6" w:rsidR="008F4B79" w:rsidRDefault="008F4B79" w:rsidP="00097CA9">
                <w:pPr>
                  <w:jc w:val="center"/>
                  <w:rPr>
                    <w:rFonts w:ascii="Arial" w:hAnsi="Arial" w:cs="Arial"/>
                  </w:rPr>
                </w:pPr>
                <w:r>
                  <w:rPr>
                    <w:rFonts w:ascii="Arial" w:hAnsi="Arial" w:cs="Arial"/>
                  </w:rPr>
                  <w:t>(</w:t>
                </w:r>
                <w:r w:rsidR="001E7534">
                  <w:rPr>
                    <w:rFonts w:ascii="Arial" w:hAnsi="Arial" w:cs="Arial"/>
                  </w:rPr>
                  <w:t>180</w:t>
                </w:r>
                <w:r>
                  <w:rPr>
                    <w:rFonts w:ascii="Arial" w:hAnsi="Arial" w:cs="Arial"/>
                  </w:rPr>
                  <w:t>)</w:t>
                </w:r>
              </w:p>
            </w:tc>
            <w:tc>
              <w:tcPr>
                <w:tcW w:w="993" w:type="dxa"/>
              </w:tcPr>
              <w:p w14:paraId="0C479117" w14:textId="7E23FFB2" w:rsidR="008F4B79" w:rsidRDefault="008F4B79" w:rsidP="00097CA9">
                <w:pPr>
                  <w:jc w:val="center"/>
                  <w:rPr>
                    <w:rFonts w:ascii="Arial" w:hAnsi="Arial" w:cs="Arial"/>
                  </w:rPr>
                </w:pPr>
                <w:r>
                  <w:rPr>
                    <w:rFonts w:ascii="Arial" w:hAnsi="Arial" w:cs="Arial"/>
                  </w:rPr>
                  <w:t>(</w:t>
                </w:r>
                <w:r w:rsidR="001E7534">
                  <w:rPr>
                    <w:rFonts w:ascii="Arial" w:hAnsi="Arial" w:cs="Arial"/>
                  </w:rPr>
                  <w:t>170</w:t>
                </w:r>
                <w:r>
                  <w:rPr>
                    <w:rFonts w:ascii="Arial" w:hAnsi="Arial" w:cs="Arial"/>
                  </w:rPr>
                  <w:t>)</w:t>
                </w:r>
              </w:p>
            </w:tc>
            <w:tc>
              <w:tcPr>
                <w:tcW w:w="992" w:type="dxa"/>
              </w:tcPr>
              <w:p w14:paraId="3095C7F8" w14:textId="20352266" w:rsidR="008F4B79" w:rsidRDefault="008F4B79" w:rsidP="00097CA9">
                <w:pPr>
                  <w:jc w:val="center"/>
                  <w:rPr>
                    <w:rFonts w:ascii="Arial" w:hAnsi="Arial" w:cs="Arial"/>
                  </w:rPr>
                </w:pPr>
                <w:r>
                  <w:rPr>
                    <w:rFonts w:ascii="Arial" w:hAnsi="Arial" w:cs="Arial"/>
                  </w:rPr>
                  <w:t>(</w:t>
                </w:r>
                <w:r w:rsidR="001E7534">
                  <w:rPr>
                    <w:rFonts w:ascii="Arial" w:hAnsi="Arial" w:cs="Arial"/>
                  </w:rPr>
                  <w:t>203</w:t>
                </w:r>
                <w:r>
                  <w:rPr>
                    <w:rFonts w:ascii="Arial" w:hAnsi="Arial" w:cs="Arial"/>
                  </w:rPr>
                  <w:t>)</w:t>
                </w:r>
              </w:p>
            </w:tc>
            <w:tc>
              <w:tcPr>
                <w:tcW w:w="992" w:type="dxa"/>
              </w:tcPr>
              <w:p w14:paraId="7D2539CD" w14:textId="2B31D922" w:rsidR="008F4B79" w:rsidRDefault="008F4B79" w:rsidP="00097CA9">
                <w:pPr>
                  <w:jc w:val="center"/>
                  <w:rPr>
                    <w:rFonts w:ascii="Arial" w:hAnsi="Arial" w:cs="Arial"/>
                  </w:rPr>
                </w:pPr>
                <w:r>
                  <w:rPr>
                    <w:rFonts w:ascii="Arial" w:hAnsi="Arial" w:cs="Arial"/>
                  </w:rPr>
                  <w:t>(</w:t>
                </w:r>
                <w:r w:rsidR="001E7534">
                  <w:rPr>
                    <w:rFonts w:ascii="Arial" w:hAnsi="Arial" w:cs="Arial"/>
                  </w:rPr>
                  <w:t>200</w:t>
                </w:r>
                <w:r>
                  <w:rPr>
                    <w:rFonts w:ascii="Arial" w:hAnsi="Arial" w:cs="Arial"/>
                  </w:rPr>
                  <w:t>)</w:t>
                </w:r>
              </w:p>
            </w:tc>
            <w:tc>
              <w:tcPr>
                <w:tcW w:w="992" w:type="dxa"/>
              </w:tcPr>
              <w:p w14:paraId="18275CF8" w14:textId="401CFE3D" w:rsidR="008F4B79" w:rsidRDefault="008F4B79" w:rsidP="00097CA9">
                <w:pPr>
                  <w:jc w:val="center"/>
                  <w:rPr>
                    <w:rFonts w:ascii="Arial" w:hAnsi="Arial" w:cs="Arial"/>
                  </w:rPr>
                </w:pPr>
                <w:r>
                  <w:rPr>
                    <w:rFonts w:ascii="Arial" w:hAnsi="Arial" w:cs="Arial"/>
                  </w:rPr>
                  <w:t>(</w:t>
                </w:r>
                <w:r w:rsidR="001E7534">
                  <w:rPr>
                    <w:rFonts w:ascii="Arial" w:hAnsi="Arial" w:cs="Arial"/>
                  </w:rPr>
                  <w:t>180</w:t>
                </w:r>
                <w:r>
                  <w:rPr>
                    <w:rFonts w:ascii="Arial" w:hAnsi="Arial" w:cs="Arial"/>
                  </w:rPr>
                  <w:t>)</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28608EAB" w:rsidR="008F4B79" w:rsidRDefault="008F4B79" w:rsidP="00097CA9">
                <w:pPr>
                  <w:jc w:val="center"/>
                  <w:rPr>
                    <w:rFonts w:ascii="Arial" w:hAnsi="Arial" w:cs="Arial"/>
                  </w:rPr>
                </w:pPr>
                <w:r>
                  <w:rPr>
                    <w:rFonts w:ascii="Arial" w:hAnsi="Arial" w:cs="Arial"/>
                  </w:rPr>
                  <w:t>(</w:t>
                </w:r>
                <w:r w:rsidR="001E7534">
                  <w:rPr>
                    <w:rFonts w:ascii="Arial" w:hAnsi="Arial" w:cs="Arial"/>
                  </w:rPr>
                  <w:t>7</w:t>
                </w:r>
                <w:r>
                  <w:rPr>
                    <w:rFonts w:ascii="Arial" w:hAnsi="Arial" w:cs="Arial"/>
                  </w:rPr>
                  <w:t>)</w:t>
                </w:r>
              </w:p>
            </w:tc>
            <w:tc>
              <w:tcPr>
                <w:tcW w:w="992" w:type="dxa"/>
              </w:tcPr>
              <w:p w14:paraId="33A9D8A7" w14:textId="27A45F99" w:rsidR="008F4B79" w:rsidRDefault="001E7534" w:rsidP="00097CA9">
                <w:pPr>
                  <w:jc w:val="center"/>
                  <w:rPr>
                    <w:rFonts w:ascii="Arial" w:hAnsi="Arial" w:cs="Arial"/>
                  </w:rPr>
                </w:pPr>
                <w:r>
                  <w:rPr>
                    <w:rFonts w:ascii="Arial" w:hAnsi="Arial" w:cs="Arial"/>
                  </w:rPr>
                  <w:t>(7</w:t>
                </w:r>
                <w:r w:rsidR="008F4B79">
                  <w:rPr>
                    <w:rFonts w:ascii="Arial" w:hAnsi="Arial" w:cs="Arial"/>
                  </w:rPr>
                  <w:t>)</w:t>
                </w:r>
              </w:p>
            </w:tc>
            <w:tc>
              <w:tcPr>
                <w:tcW w:w="993" w:type="dxa"/>
              </w:tcPr>
              <w:p w14:paraId="15E94208" w14:textId="67F42721" w:rsidR="008F4B79" w:rsidRDefault="001E7534" w:rsidP="00097CA9">
                <w:pPr>
                  <w:jc w:val="center"/>
                  <w:rPr>
                    <w:rFonts w:ascii="Arial" w:hAnsi="Arial" w:cs="Arial"/>
                  </w:rPr>
                </w:pPr>
                <w:r>
                  <w:rPr>
                    <w:rFonts w:ascii="Arial" w:hAnsi="Arial" w:cs="Arial"/>
                  </w:rPr>
                  <w:t>(7</w:t>
                </w:r>
                <w:r w:rsidR="008F4B79">
                  <w:rPr>
                    <w:rFonts w:ascii="Arial" w:hAnsi="Arial" w:cs="Arial"/>
                  </w:rPr>
                  <w:t>)</w:t>
                </w:r>
              </w:p>
            </w:tc>
            <w:tc>
              <w:tcPr>
                <w:tcW w:w="992" w:type="dxa"/>
              </w:tcPr>
              <w:p w14:paraId="3096EBB3" w14:textId="4E6F120E" w:rsidR="008F4B79" w:rsidRDefault="008F4B79" w:rsidP="00097CA9">
                <w:pPr>
                  <w:jc w:val="center"/>
                  <w:rPr>
                    <w:rFonts w:ascii="Arial" w:hAnsi="Arial" w:cs="Arial"/>
                  </w:rPr>
                </w:pPr>
                <w:r>
                  <w:rPr>
                    <w:rFonts w:ascii="Arial" w:hAnsi="Arial" w:cs="Arial"/>
                  </w:rPr>
                  <w:t>(</w:t>
                </w:r>
                <w:r w:rsidR="001E7534">
                  <w:rPr>
                    <w:rFonts w:ascii="Arial" w:hAnsi="Arial" w:cs="Arial"/>
                  </w:rPr>
                  <w:t>7</w:t>
                </w:r>
                <w:r>
                  <w:rPr>
                    <w:rFonts w:ascii="Arial" w:hAnsi="Arial" w:cs="Arial"/>
                  </w:rPr>
                  <w:t>)</w:t>
                </w:r>
              </w:p>
            </w:tc>
            <w:tc>
              <w:tcPr>
                <w:tcW w:w="992" w:type="dxa"/>
              </w:tcPr>
              <w:p w14:paraId="28DCEDBF" w14:textId="12D5977F" w:rsidR="008F4B79" w:rsidRDefault="008F4B79" w:rsidP="00097CA9">
                <w:pPr>
                  <w:jc w:val="center"/>
                  <w:rPr>
                    <w:rFonts w:ascii="Arial" w:hAnsi="Arial" w:cs="Arial"/>
                  </w:rPr>
                </w:pPr>
                <w:r>
                  <w:rPr>
                    <w:rFonts w:ascii="Arial" w:hAnsi="Arial" w:cs="Arial"/>
                  </w:rPr>
                  <w:t>(</w:t>
                </w:r>
                <w:r w:rsidR="001E7534">
                  <w:rPr>
                    <w:rFonts w:ascii="Arial" w:hAnsi="Arial" w:cs="Arial"/>
                  </w:rPr>
                  <w:t>7</w:t>
                </w:r>
                <w:r>
                  <w:rPr>
                    <w:rFonts w:ascii="Arial" w:hAnsi="Arial" w:cs="Arial"/>
                  </w:rPr>
                  <w:t>)</w:t>
                </w:r>
              </w:p>
            </w:tc>
            <w:tc>
              <w:tcPr>
                <w:tcW w:w="992" w:type="dxa"/>
              </w:tcPr>
              <w:p w14:paraId="3E99894F" w14:textId="46339445" w:rsidR="008F4B79" w:rsidRDefault="008F4B79" w:rsidP="00097CA9">
                <w:pPr>
                  <w:jc w:val="center"/>
                  <w:rPr>
                    <w:rFonts w:ascii="Arial" w:hAnsi="Arial" w:cs="Arial"/>
                  </w:rPr>
                </w:pPr>
                <w:r>
                  <w:rPr>
                    <w:rFonts w:ascii="Arial" w:hAnsi="Arial" w:cs="Arial"/>
                  </w:rPr>
                  <w:t>(</w:t>
                </w:r>
                <w:r w:rsidR="001E7534">
                  <w:rPr>
                    <w:rFonts w:ascii="Arial" w:hAnsi="Arial" w:cs="Arial"/>
                  </w:rPr>
                  <w:t>7</w:t>
                </w:r>
                <w:r>
                  <w:rPr>
                    <w:rFonts w:ascii="Arial" w:hAnsi="Arial" w:cs="Arial"/>
                  </w:rPr>
                  <w:t>)</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616F82A7" w:rsidR="008F4B79" w:rsidRDefault="001E7534" w:rsidP="00097CA9">
                <w:pPr>
                  <w:jc w:val="center"/>
                  <w:rPr>
                    <w:rFonts w:ascii="Arial" w:hAnsi="Arial" w:cs="Arial"/>
                  </w:rPr>
                </w:pPr>
                <w:r>
                  <w:rPr>
                    <w:rFonts w:ascii="Arial" w:hAnsi="Arial" w:cs="Arial"/>
                  </w:rPr>
                  <w:t>(9</w:t>
                </w:r>
                <w:r w:rsidR="008F4B79">
                  <w:rPr>
                    <w:rFonts w:ascii="Arial" w:hAnsi="Arial" w:cs="Arial"/>
                  </w:rPr>
                  <w:t>)</w:t>
                </w:r>
              </w:p>
            </w:tc>
            <w:tc>
              <w:tcPr>
                <w:tcW w:w="992" w:type="dxa"/>
              </w:tcPr>
              <w:p w14:paraId="4505E924" w14:textId="4E48FF1B" w:rsidR="008F4B79" w:rsidRDefault="008F4B79" w:rsidP="00097CA9">
                <w:pPr>
                  <w:jc w:val="center"/>
                  <w:rPr>
                    <w:rFonts w:ascii="Arial" w:hAnsi="Arial" w:cs="Arial"/>
                  </w:rPr>
                </w:pPr>
                <w:r>
                  <w:rPr>
                    <w:rFonts w:ascii="Arial" w:hAnsi="Arial" w:cs="Arial"/>
                  </w:rPr>
                  <w:t xml:space="preserve"> </w:t>
                </w:r>
                <w:r w:rsidR="001E7534">
                  <w:rPr>
                    <w:rFonts w:ascii="Arial" w:hAnsi="Arial" w:cs="Arial"/>
                  </w:rPr>
                  <w:t>(8</w:t>
                </w:r>
                <w:r>
                  <w:rPr>
                    <w:rFonts w:ascii="Arial" w:hAnsi="Arial" w:cs="Arial"/>
                  </w:rPr>
                  <w:t>)</w:t>
                </w:r>
              </w:p>
            </w:tc>
            <w:tc>
              <w:tcPr>
                <w:tcW w:w="993" w:type="dxa"/>
              </w:tcPr>
              <w:p w14:paraId="0ECDD2D6" w14:textId="2271779C" w:rsidR="008F4B79" w:rsidRDefault="001E7534" w:rsidP="001E7534">
                <w:pPr>
                  <w:rPr>
                    <w:rFonts w:ascii="Arial" w:hAnsi="Arial" w:cs="Arial"/>
                  </w:rPr>
                </w:pPr>
                <w:r>
                  <w:rPr>
                    <w:rFonts w:ascii="Arial" w:hAnsi="Arial" w:cs="Arial"/>
                  </w:rPr>
                  <w:t xml:space="preserve">   </w:t>
                </w:r>
                <w:r w:rsidR="008F4B79">
                  <w:rPr>
                    <w:rFonts w:ascii="Arial" w:hAnsi="Arial" w:cs="Arial"/>
                  </w:rPr>
                  <w:t xml:space="preserve"> </w:t>
                </w:r>
                <w:r>
                  <w:rPr>
                    <w:rFonts w:ascii="Arial" w:hAnsi="Arial" w:cs="Arial"/>
                  </w:rPr>
                  <w:t>(8</w:t>
                </w:r>
                <w:r w:rsidR="008F4B79">
                  <w:rPr>
                    <w:rFonts w:ascii="Arial" w:hAnsi="Arial" w:cs="Arial"/>
                  </w:rPr>
                  <w:t>)</w:t>
                </w:r>
              </w:p>
            </w:tc>
            <w:tc>
              <w:tcPr>
                <w:tcW w:w="992" w:type="dxa"/>
              </w:tcPr>
              <w:p w14:paraId="091E1D88" w14:textId="372D27FD" w:rsidR="008F4B79" w:rsidRDefault="008F4B79" w:rsidP="00097CA9">
                <w:pPr>
                  <w:jc w:val="center"/>
                  <w:rPr>
                    <w:rFonts w:ascii="Arial" w:hAnsi="Arial" w:cs="Arial"/>
                  </w:rPr>
                </w:pPr>
                <w:r>
                  <w:rPr>
                    <w:rFonts w:ascii="Arial" w:hAnsi="Arial" w:cs="Arial"/>
                  </w:rPr>
                  <w:t>(</w:t>
                </w:r>
                <w:r w:rsidR="001E7534">
                  <w:rPr>
                    <w:rFonts w:ascii="Arial" w:hAnsi="Arial" w:cs="Arial"/>
                  </w:rPr>
                  <w:t>7</w:t>
                </w:r>
                <w:r>
                  <w:rPr>
                    <w:rFonts w:ascii="Arial" w:hAnsi="Arial" w:cs="Arial"/>
                  </w:rPr>
                  <w:t>)</w:t>
                </w:r>
              </w:p>
            </w:tc>
            <w:tc>
              <w:tcPr>
                <w:tcW w:w="992" w:type="dxa"/>
              </w:tcPr>
              <w:p w14:paraId="635FB050" w14:textId="7905DDB1" w:rsidR="008F4B79" w:rsidRDefault="008F4B79" w:rsidP="00097CA9">
                <w:pPr>
                  <w:jc w:val="center"/>
                  <w:rPr>
                    <w:rFonts w:ascii="Arial" w:hAnsi="Arial" w:cs="Arial"/>
                  </w:rPr>
                </w:pPr>
                <w:r>
                  <w:rPr>
                    <w:rFonts w:ascii="Arial" w:hAnsi="Arial" w:cs="Arial"/>
                  </w:rPr>
                  <w:t>(</w:t>
                </w:r>
                <w:r w:rsidR="001E7534">
                  <w:rPr>
                    <w:rFonts w:ascii="Arial" w:hAnsi="Arial" w:cs="Arial"/>
                  </w:rPr>
                  <w:t>6</w:t>
                </w:r>
                <w:r>
                  <w:rPr>
                    <w:rFonts w:ascii="Arial" w:hAnsi="Arial" w:cs="Arial"/>
                  </w:rPr>
                  <w:t>)</w:t>
                </w:r>
              </w:p>
            </w:tc>
            <w:tc>
              <w:tcPr>
                <w:tcW w:w="992" w:type="dxa"/>
              </w:tcPr>
              <w:p w14:paraId="68FBD8F5" w14:textId="58FE93B2" w:rsidR="008F4B79" w:rsidRDefault="008F4B79" w:rsidP="00097CA9">
                <w:pPr>
                  <w:jc w:val="center"/>
                  <w:rPr>
                    <w:rFonts w:ascii="Arial" w:hAnsi="Arial" w:cs="Arial"/>
                  </w:rPr>
                </w:pPr>
                <w:r>
                  <w:rPr>
                    <w:rFonts w:ascii="Arial" w:hAnsi="Arial" w:cs="Arial"/>
                  </w:rPr>
                  <w:t>(</w:t>
                </w:r>
                <w:r w:rsidR="001E7534">
                  <w:rPr>
                    <w:rFonts w:ascii="Arial" w:hAnsi="Arial" w:cs="Arial"/>
                  </w:rPr>
                  <w:t>6</w:t>
                </w:r>
                <w:r>
                  <w:rPr>
                    <w:rFonts w:ascii="Arial" w:hAnsi="Arial" w:cs="Arial"/>
                  </w:rPr>
                  <w:t>)</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376152EB" w:rsidR="008F4B79" w:rsidRDefault="008F4B79" w:rsidP="00097CA9">
                <w:pPr>
                  <w:jc w:val="center"/>
                  <w:rPr>
                    <w:rFonts w:ascii="Arial" w:hAnsi="Arial" w:cs="Arial"/>
                  </w:rPr>
                </w:pPr>
                <w:r>
                  <w:rPr>
                    <w:rFonts w:ascii="Arial" w:hAnsi="Arial" w:cs="Arial"/>
                  </w:rPr>
                  <w:t>(</w:t>
                </w:r>
                <w:r w:rsidR="001E7534">
                  <w:rPr>
                    <w:rFonts w:ascii="Arial" w:hAnsi="Arial" w:cs="Arial"/>
                  </w:rPr>
                  <w:t>20</w:t>
                </w:r>
                <w:r>
                  <w:rPr>
                    <w:rFonts w:ascii="Arial" w:hAnsi="Arial" w:cs="Arial"/>
                  </w:rPr>
                  <w:t>)</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0B815F1F" w:rsidR="008F4B79" w:rsidRDefault="008F4B79" w:rsidP="00097CA9">
                <w:pPr>
                  <w:jc w:val="center"/>
                  <w:rPr>
                    <w:rFonts w:ascii="Arial" w:hAnsi="Arial" w:cs="Arial"/>
                  </w:rPr>
                </w:pPr>
                <w:r>
                  <w:rPr>
                    <w:rFonts w:ascii="Arial" w:hAnsi="Arial" w:cs="Arial"/>
                  </w:rPr>
                  <w:t>(</w:t>
                </w:r>
                <w:r w:rsidR="001E7534">
                  <w:rPr>
                    <w:rFonts w:ascii="Arial" w:hAnsi="Arial" w:cs="Arial"/>
                  </w:rPr>
                  <w:t>1</w:t>
                </w:r>
                <w:r>
                  <w:rPr>
                    <w:rFonts w:ascii="Arial" w:hAnsi="Arial" w:cs="Arial"/>
                  </w:rPr>
                  <w:t>)</w:t>
                </w:r>
              </w:p>
            </w:tc>
            <w:tc>
              <w:tcPr>
                <w:tcW w:w="992" w:type="dxa"/>
              </w:tcPr>
              <w:p w14:paraId="26B80DA6" w14:textId="5F635842" w:rsidR="008F4B79" w:rsidRDefault="008F4B79" w:rsidP="00097CA9">
                <w:pPr>
                  <w:jc w:val="center"/>
                  <w:rPr>
                    <w:rFonts w:ascii="Arial" w:hAnsi="Arial" w:cs="Arial"/>
                  </w:rPr>
                </w:pPr>
                <w:r>
                  <w:rPr>
                    <w:rFonts w:ascii="Arial" w:hAnsi="Arial" w:cs="Arial"/>
                  </w:rPr>
                  <w:t xml:space="preserve"> </w:t>
                </w:r>
                <w:r w:rsidR="001E7534">
                  <w:rPr>
                    <w:rFonts w:ascii="Arial" w:hAnsi="Arial" w:cs="Arial"/>
                  </w:rPr>
                  <w:t>(1</w:t>
                </w:r>
                <w:r>
                  <w:rPr>
                    <w:rFonts w:ascii="Arial" w:hAnsi="Arial" w:cs="Arial"/>
                  </w:rPr>
                  <w:t>)</w:t>
                </w:r>
              </w:p>
            </w:tc>
            <w:tc>
              <w:tcPr>
                <w:tcW w:w="993" w:type="dxa"/>
              </w:tcPr>
              <w:p w14:paraId="7DF05DDC" w14:textId="2A47C249" w:rsidR="008F4B79" w:rsidRDefault="008F4B79" w:rsidP="00097CA9">
                <w:pPr>
                  <w:jc w:val="center"/>
                  <w:rPr>
                    <w:rFonts w:ascii="Arial" w:hAnsi="Arial" w:cs="Arial"/>
                  </w:rPr>
                </w:pPr>
                <w:r>
                  <w:rPr>
                    <w:rFonts w:ascii="Arial" w:hAnsi="Arial" w:cs="Arial"/>
                  </w:rPr>
                  <w:t>(</w:t>
                </w:r>
                <w:r w:rsidR="001E7534">
                  <w:rPr>
                    <w:rFonts w:ascii="Arial" w:hAnsi="Arial" w:cs="Arial"/>
                  </w:rPr>
                  <w:t>1</w:t>
                </w:r>
                <w:r>
                  <w:rPr>
                    <w:rFonts w:ascii="Arial" w:hAnsi="Arial" w:cs="Arial"/>
                  </w:rPr>
                  <w:t>)</w:t>
                </w:r>
              </w:p>
            </w:tc>
            <w:tc>
              <w:tcPr>
                <w:tcW w:w="992" w:type="dxa"/>
              </w:tcPr>
              <w:p w14:paraId="094DC8D8" w14:textId="2015A87A" w:rsidR="008F4B79" w:rsidRDefault="008F4B79" w:rsidP="00097CA9">
                <w:pPr>
                  <w:jc w:val="center"/>
                  <w:rPr>
                    <w:rFonts w:ascii="Arial" w:hAnsi="Arial" w:cs="Arial"/>
                  </w:rPr>
                </w:pPr>
                <w:r>
                  <w:rPr>
                    <w:rFonts w:ascii="Arial" w:hAnsi="Arial" w:cs="Arial"/>
                  </w:rPr>
                  <w:t>(</w:t>
                </w:r>
                <w:r w:rsidR="001E7534">
                  <w:rPr>
                    <w:rFonts w:ascii="Arial" w:hAnsi="Arial" w:cs="Arial"/>
                  </w:rPr>
                  <w:t>1</w:t>
                </w:r>
                <w:r>
                  <w:rPr>
                    <w:rFonts w:ascii="Arial" w:hAnsi="Arial" w:cs="Arial"/>
                  </w:rPr>
                  <w:t>)</w:t>
                </w:r>
              </w:p>
            </w:tc>
            <w:tc>
              <w:tcPr>
                <w:tcW w:w="992" w:type="dxa"/>
              </w:tcPr>
              <w:p w14:paraId="081ECD21" w14:textId="0C8C6E96" w:rsidR="008F4B79" w:rsidRDefault="008F4B79" w:rsidP="00097CA9">
                <w:pPr>
                  <w:jc w:val="center"/>
                  <w:rPr>
                    <w:rFonts w:ascii="Arial" w:hAnsi="Arial" w:cs="Arial"/>
                  </w:rPr>
                </w:pPr>
                <w:r>
                  <w:rPr>
                    <w:rFonts w:ascii="Arial" w:hAnsi="Arial" w:cs="Arial"/>
                  </w:rPr>
                  <w:t>(</w:t>
                </w:r>
                <w:r w:rsidR="001E7534">
                  <w:rPr>
                    <w:rFonts w:ascii="Arial" w:hAnsi="Arial" w:cs="Arial"/>
                  </w:rPr>
                  <w:t>1</w:t>
                </w:r>
                <w:r>
                  <w:rPr>
                    <w:rFonts w:ascii="Arial" w:hAnsi="Arial" w:cs="Arial"/>
                  </w:rPr>
                  <w:t>)</w:t>
                </w:r>
              </w:p>
            </w:tc>
            <w:tc>
              <w:tcPr>
                <w:tcW w:w="992" w:type="dxa"/>
              </w:tcPr>
              <w:p w14:paraId="20B0297B" w14:textId="01DCCCF4" w:rsidR="008F4B79" w:rsidRDefault="008F4B79" w:rsidP="00097CA9">
                <w:pPr>
                  <w:jc w:val="center"/>
                  <w:rPr>
                    <w:rFonts w:ascii="Arial" w:hAnsi="Arial" w:cs="Arial"/>
                  </w:rPr>
                </w:pPr>
                <w:r>
                  <w:rPr>
                    <w:rFonts w:ascii="Arial" w:hAnsi="Arial" w:cs="Arial"/>
                  </w:rPr>
                  <w:t>(</w:t>
                </w:r>
                <w:r w:rsidR="001E7534">
                  <w:rPr>
                    <w:rFonts w:ascii="Arial" w:hAnsi="Arial" w:cs="Arial"/>
                  </w:rPr>
                  <w:t>1</w:t>
                </w:r>
                <w:r>
                  <w:rPr>
                    <w:rFonts w:ascii="Arial" w:hAnsi="Arial" w:cs="Arial"/>
                  </w:rPr>
                  <w:t>)</w:t>
                </w:r>
              </w:p>
            </w:tc>
          </w:tr>
          <w:tr w:rsidR="008F4B79" w14:paraId="74C746AA" w14:textId="77777777" w:rsidTr="00097CA9">
            <w:trPr>
              <w:trHeight w:val="410"/>
            </w:trPr>
            <w:tc>
              <w:tcPr>
                <w:tcW w:w="3260" w:type="dxa"/>
              </w:tcPr>
              <w:p w14:paraId="66D2213C" w14:textId="77777777" w:rsidR="008F4B79" w:rsidRDefault="008F4B79" w:rsidP="00097CA9">
                <w:pPr>
                  <w:rPr>
                    <w:rFonts w:ascii="Arial" w:hAnsi="Arial" w:cs="Arial"/>
                  </w:rPr>
                </w:pPr>
                <w:r>
                  <w:rPr>
                    <w:rFonts w:ascii="Arial" w:hAnsi="Arial" w:cs="Arial"/>
                  </w:rPr>
                  <w:t>Shop refurbishment</w:t>
                </w:r>
              </w:p>
            </w:tc>
            <w:tc>
              <w:tcPr>
                <w:tcW w:w="992" w:type="dxa"/>
              </w:tcPr>
              <w:p w14:paraId="2651D9BC" w14:textId="45FDB085" w:rsidR="008F4B79" w:rsidRPr="007A65C7" w:rsidRDefault="001E7534" w:rsidP="00097CA9">
                <w:pPr>
                  <w:jc w:val="center"/>
                  <w:rPr>
                    <w:rFonts w:ascii="Arial" w:hAnsi="Arial" w:cs="Arial"/>
                    <w:u w:val="single"/>
                  </w:rPr>
                </w:pPr>
                <w:r>
                  <w:rPr>
                    <w:rFonts w:ascii="Arial" w:hAnsi="Arial" w:cs="Arial"/>
                    <w:u w:val="single"/>
                  </w:rPr>
                  <w:t>(34)</w:t>
                </w:r>
                <w:r w:rsidR="008F4B79" w:rsidRPr="007A65C7">
                  <w:rPr>
                    <w:rFonts w:ascii="Arial" w:hAnsi="Arial" w:cs="Arial"/>
                    <w:u w:val="single"/>
                  </w:rPr>
                  <w:t xml:space="preserve">       </w:t>
                </w:r>
              </w:p>
            </w:tc>
            <w:tc>
              <w:tcPr>
                <w:tcW w:w="992" w:type="dxa"/>
              </w:tcPr>
              <w:p w14:paraId="2D1ABA18" w14:textId="33596F91"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1E7534">
                  <w:rPr>
                    <w:rFonts w:ascii="Arial" w:hAnsi="Arial" w:cs="Arial"/>
                    <w:u w:val="single"/>
                  </w:rPr>
                  <w:t>26</w:t>
                </w:r>
                <w:r w:rsidRPr="007A65C7">
                  <w:rPr>
                    <w:rFonts w:ascii="Arial" w:hAnsi="Arial" w:cs="Arial"/>
                    <w:u w:val="single"/>
                  </w:rPr>
                  <w:t>)</w:t>
                </w:r>
              </w:p>
            </w:tc>
            <w:tc>
              <w:tcPr>
                <w:tcW w:w="993" w:type="dxa"/>
              </w:tcPr>
              <w:p w14:paraId="7561F86B" w14:textId="000EAE78"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1E7534">
                  <w:rPr>
                    <w:rFonts w:ascii="Arial" w:hAnsi="Arial" w:cs="Arial"/>
                    <w:u w:val="single"/>
                  </w:rPr>
                  <w:t>18</w:t>
                </w:r>
                <w:r w:rsidRPr="007A65C7">
                  <w:rPr>
                    <w:rFonts w:ascii="Arial" w:hAnsi="Arial" w:cs="Arial"/>
                    <w:u w:val="single"/>
                  </w:rPr>
                  <w:t>)</w:t>
                </w:r>
              </w:p>
            </w:tc>
            <w:tc>
              <w:tcPr>
                <w:tcW w:w="992" w:type="dxa"/>
              </w:tcPr>
              <w:p w14:paraId="4A840892" w14:textId="5F51A6C0"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557CEA">
                  <w:rPr>
                    <w:rFonts w:ascii="Arial" w:hAnsi="Arial" w:cs="Arial"/>
                    <w:u w:val="single"/>
                  </w:rPr>
                  <w:t>-</w:t>
                </w:r>
                <w:r>
                  <w:rPr>
                    <w:rFonts w:ascii="Arial" w:hAnsi="Arial" w:cs="Arial"/>
                    <w:u w:val="single"/>
                  </w:rPr>
                  <w:t xml:space="preserve">  </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05CA2083" w:rsidR="008F4B79" w:rsidRDefault="00557CEA" w:rsidP="00097CA9">
                <w:pPr>
                  <w:jc w:val="center"/>
                  <w:rPr>
                    <w:rFonts w:ascii="Arial" w:hAnsi="Arial" w:cs="Arial"/>
                  </w:rPr>
                </w:pPr>
                <w:r>
                  <w:rPr>
                    <w:rFonts w:ascii="Arial" w:hAnsi="Arial" w:cs="Arial"/>
                  </w:rPr>
                  <w:t>(22)</w:t>
                </w:r>
                <w:r w:rsidR="008F4B79">
                  <w:rPr>
                    <w:rFonts w:ascii="Arial" w:hAnsi="Arial" w:cs="Arial"/>
                  </w:rPr>
                  <w:t xml:space="preserve"> </w:t>
                </w:r>
              </w:p>
            </w:tc>
            <w:tc>
              <w:tcPr>
                <w:tcW w:w="992" w:type="dxa"/>
              </w:tcPr>
              <w:p w14:paraId="68F74097" w14:textId="0AAAD3D9" w:rsidR="008F4B79" w:rsidRDefault="00557CEA" w:rsidP="00097CA9">
                <w:pPr>
                  <w:jc w:val="center"/>
                  <w:rPr>
                    <w:rFonts w:ascii="Arial" w:hAnsi="Arial" w:cs="Arial"/>
                  </w:rPr>
                </w:pPr>
                <w:r>
                  <w:rPr>
                    <w:rFonts w:ascii="Arial" w:hAnsi="Arial" w:cs="Arial"/>
                  </w:rPr>
                  <w:t>23</w:t>
                </w:r>
                <w:r w:rsidR="008F4B79">
                  <w:rPr>
                    <w:rFonts w:ascii="Arial" w:hAnsi="Arial" w:cs="Arial"/>
                  </w:rPr>
                  <w:t xml:space="preserve"> </w:t>
                </w:r>
              </w:p>
            </w:tc>
            <w:tc>
              <w:tcPr>
                <w:tcW w:w="993" w:type="dxa"/>
              </w:tcPr>
              <w:p w14:paraId="7075DF1B" w14:textId="2D775EFE" w:rsidR="008F4B79" w:rsidRDefault="00557CEA" w:rsidP="00097CA9">
                <w:pPr>
                  <w:jc w:val="center"/>
                  <w:rPr>
                    <w:rFonts w:ascii="Arial" w:hAnsi="Arial" w:cs="Arial"/>
                  </w:rPr>
                </w:pPr>
                <w:r>
                  <w:rPr>
                    <w:rFonts w:ascii="Arial" w:hAnsi="Arial" w:cs="Arial"/>
                  </w:rPr>
                  <w:t>23</w:t>
                </w:r>
                <w:r w:rsidR="008F4B79">
                  <w:rPr>
                    <w:rFonts w:ascii="Arial" w:hAnsi="Arial" w:cs="Arial"/>
                  </w:rPr>
                  <w:t xml:space="preserve"> </w:t>
                </w:r>
              </w:p>
            </w:tc>
            <w:tc>
              <w:tcPr>
                <w:tcW w:w="992" w:type="dxa"/>
              </w:tcPr>
              <w:p w14:paraId="74FD117B" w14:textId="13156F34" w:rsidR="008F4B79" w:rsidRDefault="00557CEA" w:rsidP="00097CA9">
                <w:pPr>
                  <w:jc w:val="center"/>
                  <w:rPr>
                    <w:rFonts w:ascii="Arial" w:hAnsi="Arial" w:cs="Arial"/>
                  </w:rPr>
                </w:pPr>
                <w:r>
                  <w:rPr>
                    <w:rFonts w:ascii="Arial" w:hAnsi="Arial" w:cs="Arial"/>
                  </w:rPr>
                  <w:t>(21)</w:t>
                </w:r>
                <w:r w:rsidR="008F4B79">
                  <w:rPr>
                    <w:rFonts w:ascii="Arial" w:hAnsi="Arial" w:cs="Arial"/>
                  </w:rPr>
                  <w:t xml:space="preserve"> </w:t>
                </w:r>
              </w:p>
            </w:tc>
            <w:tc>
              <w:tcPr>
                <w:tcW w:w="992" w:type="dxa"/>
              </w:tcPr>
              <w:p w14:paraId="2B94937F" w14:textId="73196965" w:rsidR="008F4B79" w:rsidRDefault="00557CEA" w:rsidP="00097CA9">
                <w:pPr>
                  <w:jc w:val="center"/>
                  <w:rPr>
                    <w:rFonts w:ascii="Arial" w:hAnsi="Arial" w:cs="Arial"/>
                  </w:rPr>
                </w:pPr>
                <w:r>
                  <w:rPr>
                    <w:rFonts w:ascii="Arial" w:hAnsi="Arial" w:cs="Arial"/>
                  </w:rPr>
                  <w:t>(27)</w:t>
                </w:r>
                <w:r w:rsidR="008F4B79">
                  <w:rPr>
                    <w:rFonts w:ascii="Arial" w:hAnsi="Arial" w:cs="Arial"/>
                  </w:rPr>
                  <w:t xml:space="preserve"> </w:t>
                </w:r>
              </w:p>
            </w:tc>
            <w:tc>
              <w:tcPr>
                <w:tcW w:w="992" w:type="dxa"/>
              </w:tcPr>
              <w:p w14:paraId="7DEB33B1" w14:textId="435DC518" w:rsidR="008F4B79" w:rsidRDefault="008F4B79" w:rsidP="00097CA9">
                <w:pPr>
                  <w:jc w:val="center"/>
                  <w:rPr>
                    <w:rFonts w:ascii="Arial" w:hAnsi="Arial" w:cs="Arial"/>
                  </w:rPr>
                </w:pPr>
                <w:r>
                  <w:rPr>
                    <w:rFonts w:ascii="Arial" w:hAnsi="Arial" w:cs="Arial"/>
                  </w:rPr>
                  <w:t xml:space="preserve"> </w:t>
                </w:r>
                <w:r w:rsidR="00557CEA">
                  <w:rPr>
                    <w:rFonts w:ascii="Arial" w:hAnsi="Arial" w:cs="Arial"/>
                  </w:rPr>
                  <w:t>(24)</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2DE1B643" w:rsidR="008F4B79" w:rsidRPr="007A65C7" w:rsidRDefault="00557CEA" w:rsidP="00097CA9">
                <w:pPr>
                  <w:jc w:val="center"/>
                  <w:rPr>
                    <w:rFonts w:ascii="Arial" w:hAnsi="Arial" w:cs="Arial"/>
                    <w:u w:val="single"/>
                  </w:rPr>
                </w:pPr>
                <w:r>
                  <w:rPr>
                    <w:rFonts w:ascii="Arial" w:hAnsi="Arial" w:cs="Arial"/>
                    <w:u w:val="single"/>
                  </w:rPr>
                  <w:t>(25)</w:t>
                </w:r>
                <w:r w:rsidR="008F4B79">
                  <w:rPr>
                    <w:rFonts w:ascii="Arial" w:hAnsi="Arial" w:cs="Arial"/>
                    <w:u w:val="single"/>
                  </w:rPr>
                  <w:t xml:space="preserve"> </w:t>
                </w:r>
              </w:p>
            </w:tc>
            <w:tc>
              <w:tcPr>
                <w:tcW w:w="992" w:type="dxa"/>
              </w:tcPr>
              <w:p w14:paraId="26255FCA" w14:textId="024B7D91" w:rsidR="008F4B79" w:rsidRPr="007A65C7" w:rsidRDefault="00557CEA" w:rsidP="00097CA9">
                <w:pPr>
                  <w:jc w:val="center"/>
                  <w:rPr>
                    <w:rFonts w:ascii="Arial" w:hAnsi="Arial" w:cs="Arial"/>
                    <w:u w:val="single"/>
                  </w:rPr>
                </w:pPr>
                <w:r>
                  <w:rPr>
                    <w:rFonts w:ascii="Arial" w:hAnsi="Arial" w:cs="Arial"/>
                    <w:u w:val="single"/>
                  </w:rPr>
                  <w:t>(47)</w:t>
                </w:r>
                <w:r w:rsidR="008F4B79">
                  <w:rPr>
                    <w:rFonts w:ascii="Arial" w:hAnsi="Arial" w:cs="Arial"/>
                    <w:u w:val="single"/>
                  </w:rPr>
                  <w:t xml:space="preserve"> </w:t>
                </w:r>
              </w:p>
            </w:tc>
            <w:tc>
              <w:tcPr>
                <w:tcW w:w="993" w:type="dxa"/>
              </w:tcPr>
              <w:p w14:paraId="02D8836E" w14:textId="4294DA24" w:rsidR="008F4B79" w:rsidRPr="007A65C7" w:rsidRDefault="00557CEA" w:rsidP="00097CA9">
                <w:pPr>
                  <w:jc w:val="center"/>
                  <w:rPr>
                    <w:rFonts w:ascii="Arial" w:hAnsi="Arial" w:cs="Arial"/>
                    <w:u w:val="single"/>
                  </w:rPr>
                </w:pPr>
                <w:r>
                  <w:rPr>
                    <w:rFonts w:ascii="Arial" w:hAnsi="Arial" w:cs="Arial"/>
                    <w:u w:val="single"/>
                  </w:rPr>
                  <w:t>(24)</w:t>
                </w:r>
                <w:r w:rsidR="008F4B79">
                  <w:rPr>
                    <w:rFonts w:ascii="Arial" w:hAnsi="Arial" w:cs="Arial"/>
                    <w:u w:val="single"/>
                  </w:rPr>
                  <w:t xml:space="preserve"> </w:t>
                </w:r>
              </w:p>
            </w:tc>
            <w:tc>
              <w:tcPr>
                <w:tcW w:w="992" w:type="dxa"/>
              </w:tcPr>
              <w:p w14:paraId="4736CB88" w14:textId="18982BC0" w:rsidR="008F4B79" w:rsidRPr="007A65C7" w:rsidRDefault="00557CEA" w:rsidP="00097CA9">
                <w:pPr>
                  <w:jc w:val="center"/>
                  <w:rPr>
                    <w:rFonts w:ascii="Arial" w:hAnsi="Arial" w:cs="Arial"/>
                    <w:u w:val="single"/>
                  </w:rPr>
                </w:pPr>
                <w:r>
                  <w:rPr>
                    <w:rFonts w:ascii="Arial" w:hAnsi="Arial" w:cs="Arial"/>
                    <w:u w:val="single"/>
                  </w:rPr>
                  <w:t>(1)</w:t>
                </w:r>
                <w:r w:rsidR="008F4B79">
                  <w:rPr>
                    <w:rFonts w:ascii="Arial" w:hAnsi="Arial" w:cs="Arial"/>
                    <w:u w:val="single"/>
                  </w:rPr>
                  <w:t xml:space="preserve"> </w:t>
                </w:r>
              </w:p>
            </w:tc>
            <w:tc>
              <w:tcPr>
                <w:tcW w:w="992" w:type="dxa"/>
              </w:tcPr>
              <w:p w14:paraId="1C2AFF92" w14:textId="2C05DB47" w:rsidR="008F4B79" w:rsidRPr="007A65C7" w:rsidRDefault="00557CEA" w:rsidP="00097CA9">
                <w:pPr>
                  <w:jc w:val="center"/>
                  <w:rPr>
                    <w:rFonts w:ascii="Arial" w:hAnsi="Arial" w:cs="Arial"/>
                    <w:u w:val="single"/>
                  </w:rPr>
                </w:pPr>
                <w:r>
                  <w:rPr>
                    <w:rFonts w:ascii="Arial" w:hAnsi="Arial" w:cs="Arial"/>
                    <w:u w:val="single"/>
                  </w:rPr>
                  <w:t>(22)</w:t>
                </w:r>
                <w:r w:rsidR="008F4B79">
                  <w:rPr>
                    <w:rFonts w:ascii="Arial" w:hAnsi="Arial" w:cs="Arial"/>
                    <w:u w:val="single"/>
                  </w:rPr>
                  <w:t xml:space="preserve"> </w:t>
                </w:r>
              </w:p>
            </w:tc>
            <w:tc>
              <w:tcPr>
                <w:tcW w:w="992" w:type="dxa"/>
              </w:tcPr>
              <w:p w14:paraId="389B4261" w14:textId="03C6D231" w:rsidR="008F4B79" w:rsidRPr="007A65C7" w:rsidRDefault="00557CEA" w:rsidP="00097CA9">
                <w:pPr>
                  <w:jc w:val="center"/>
                  <w:rPr>
                    <w:rFonts w:ascii="Arial" w:hAnsi="Arial" w:cs="Arial"/>
                    <w:u w:val="single"/>
                  </w:rPr>
                </w:pPr>
                <w:r>
                  <w:rPr>
                    <w:rFonts w:ascii="Arial" w:hAnsi="Arial" w:cs="Arial"/>
                    <w:u w:val="single"/>
                  </w:rPr>
                  <w:t>(49)</w:t>
                </w:r>
                <w:r w:rsidR="008F4B79">
                  <w:rPr>
                    <w:rFonts w:ascii="Arial" w:hAnsi="Arial" w:cs="Arial"/>
                    <w:u w:val="single"/>
                  </w:rPr>
                  <w:t xml:space="preserve"> </w:t>
                </w:r>
              </w:p>
            </w:tc>
          </w:tr>
          <w:tr w:rsidR="008F4B79" w14:paraId="3409A111" w14:textId="77777777" w:rsidTr="00097CA9">
            <w:trPr>
              <w:trHeight w:val="426"/>
            </w:trPr>
            <w:tc>
              <w:tcPr>
                <w:tcW w:w="3260" w:type="dxa"/>
              </w:tcPr>
              <w:p w14:paraId="550D91A9" w14:textId="77777777" w:rsidR="008F4B79" w:rsidRDefault="008F4B79" w:rsidP="00097CA9">
                <w:pPr>
                  <w:rPr>
                    <w:rFonts w:ascii="Arial" w:hAnsi="Arial" w:cs="Arial"/>
                  </w:rPr>
                </w:pPr>
                <w:r>
                  <w:rPr>
                    <w:rFonts w:ascii="Arial" w:hAnsi="Arial" w:cs="Arial"/>
                  </w:rPr>
                  <w:t>Closing balance</w:t>
                </w:r>
              </w:p>
            </w:tc>
            <w:tc>
              <w:tcPr>
                <w:tcW w:w="992" w:type="dxa"/>
              </w:tcPr>
              <w:p w14:paraId="0499DE95" w14:textId="1B469944" w:rsidR="008F4B79" w:rsidRPr="007A65C7" w:rsidRDefault="00557CEA" w:rsidP="00097CA9">
                <w:pPr>
                  <w:jc w:val="center"/>
                  <w:rPr>
                    <w:rFonts w:ascii="Arial" w:hAnsi="Arial" w:cs="Arial"/>
                  </w:rPr>
                </w:pPr>
                <w:r>
                  <w:rPr>
                    <w:rFonts w:ascii="Arial" w:hAnsi="Arial" w:cs="Arial"/>
                  </w:rPr>
                  <w:t>(47)</w:t>
                </w:r>
                <w:r w:rsidR="008F4B79">
                  <w:rPr>
                    <w:rFonts w:ascii="Arial" w:hAnsi="Arial" w:cs="Arial"/>
                  </w:rPr>
                  <w:t xml:space="preserve"> </w:t>
                </w:r>
              </w:p>
            </w:tc>
            <w:tc>
              <w:tcPr>
                <w:tcW w:w="992" w:type="dxa"/>
              </w:tcPr>
              <w:p w14:paraId="1DFCB9F8" w14:textId="3B26A6F6" w:rsidR="008F4B79" w:rsidRPr="007A65C7" w:rsidRDefault="00557CEA" w:rsidP="00097CA9">
                <w:pPr>
                  <w:jc w:val="center"/>
                  <w:rPr>
                    <w:rFonts w:ascii="Arial" w:hAnsi="Arial" w:cs="Arial"/>
                  </w:rPr>
                </w:pPr>
                <w:r>
                  <w:rPr>
                    <w:rFonts w:ascii="Arial" w:hAnsi="Arial" w:cs="Arial"/>
                  </w:rPr>
                  <w:t>(24)</w:t>
                </w:r>
                <w:r w:rsidR="008F4B79">
                  <w:rPr>
                    <w:rFonts w:ascii="Arial" w:hAnsi="Arial" w:cs="Arial"/>
                  </w:rPr>
                  <w:t xml:space="preserve"> </w:t>
                </w:r>
              </w:p>
            </w:tc>
            <w:tc>
              <w:tcPr>
                <w:tcW w:w="993" w:type="dxa"/>
              </w:tcPr>
              <w:p w14:paraId="03772FA5" w14:textId="5EF07B57" w:rsidR="008F4B79" w:rsidRPr="007A65C7" w:rsidRDefault="00557CEA" w:rsidP="00097CA9">
                <w:pPr>
                  <w:jc w:val="center"/>
                  <w:rPr>
                    <w:rFonts w:ascii="Arial" w:hAnsi="Arial" w:cs="Arial"/>
                  </w:rPr>
                </w:pPr>
                <w:r>
                  <w:rPr>
                    <w:rFonts w:ascii="Arial" w:hAnsi="Arial" w:cs="Arial"/>
                  </w:rPr>
                  <w:t>(1)</w:t>
                </w:r>
                <w:r w:rsidR="008F4B79">
                  <w:rPr>
                    <w:rFonts w:ascii="Arial" w:hAnsi="Arial" w:cs="Arial"/>
                  </w:rPr>
                  <w:t xml:space="preserve"> </w:t>
                </w:r>
              </w:p>
            </w:tc>
            <w:tc>
              <w:tcPr>
                <w:tcW w:w="992" w:type="dxa"/>
              </w:tcPr>
              <w:p w14:paraId="0E6B8A89" w14:textId="0DA3F3C2" w:rsidR="008F4B79" w:rsidRPr="007A65C7" w:rsidRDefault="00557CEA" w:rsidP="00097CA9">
                <w:pPr>
                  <w:jc w:val="center"/>
                  <w:rPr>
                    <w:rFonts w:ascii="Arial" w:hAnsi="Arial" w:cs="Arial"/>
                  </w:rPr>
                </w:pPr>
                <w:r>
                  <w:rPr>
                    <w:rFonts w:ascii="Arial" w:hAnsi="Arial" w:cs="Arial"/>
                  </w:rPr>
                  <w:t>(22)</w:t>
                </w:r>
                <w:r w:rsidR="008F4B79">
                  <w:rPr>
                    <w:rFonts w:ascii="Arial" w:hAnsi="Arial" w:cs="Arial"/>
                  </w:rPr>
                  <w:t xml:space="preserve"> </w:t>
                </w:r>
              </w:p>
            </w:tc>
            <w:tc>
              <w:tcPr>
                <w:tcW w:w="992" w:type="dxa"/>
              </w:tcPr>
              <w:p w14:paraId="4EAE6915" w14:textId="0472BB52" w:rsidR="008F4B79" w:rsidRPr="007A65C7" w:rsidRDefault="00557CEA" w:rsidP="00097CA9">
                <w:pPr>
                  <w:jc w:val="center"/>
                  <w:rPr>
                    <w:rFonts w:ascii="Arial" w:hAnsi="Arial" w:cs="Arial"/>
                  </w:rPr>
                </w:pPr>
                <w:r>
                  <w:rPr>
                    <w:rFonts w:ascii="Arial" w:hAnsi="Arial" w:cs="Arial"/>
                  </w:rPr>
                  <w:t>(49)</w:t>
                </w:r>
                <w:r w:rsidR="008F4B79">
                  <w:rPr>
                    <w:rFonts w:ascii="Arial" w:hAnsi="Arial" w:cs="Arial"/>
                  </w:rPr>
                  <w:t xml:space="preserve"> </w:t>
                </w:r>
              </w:p>
            </w:tc>
            <w:tc>
              <w:tcPr>
                <w:tcW w:w="992" w:type="dxa"/>
              </w:tcPr>
              <w:p w14:paraId="14023721" w14:textId="508D309D" w:rsidR="008F4B79" w:rsidRPr="007A65C7" w:rsidRDefault="00557CEA" w:rsidP="00097CA9">
                <w:pPr>
                  <w:jc w:val="center"/>
                  <w:rPr>
                    <w:rFonts w:ascii="Arial" w:hAnsi="Arial" w:cs="Arial"/>
                  </w:rPr>
                </w:pPr>
                <w:r>
                  <w:rPr>
                    <w:rFonts w:ascii="Arial" w:hAnsi="Arial" w:cs="Arial"/>
                  </w:rPr>
                  <w:t>(73)</w:t>
                </w:r>
                <w:r w:rsidR="008F4B79">
                  <w:rPr>
                    <w:rFonts w:ascii="Arial" w:hAnsi="Arial" w:cs="Arial"/>
                  </w:rPr>
                  <w:t xml:space="preserve"> </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0" w:name="OLE_LINK1"/>
          <w:bookmarkStart w:id="1"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0"/>
        <w:bookmarkEnd w:id="1"/>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lastRenderedPageBreak/>
                  <w:t xml:space="preserve">Sales </w:t>
                </w:r>
              </w:p>
            </w:tc>
            <w:tc>
              <w:tcPr>
                <w:tcW w:w="1134" w:type="dxa"/>
              </w:tcPr>
              <w:p w14:paraId="0529888F" w14:textId="1FD13619" w:rsidR="008F4B79" w:rsidRDefault="00557CEA" w:rsidP="00097CA9">
                <w:pPr>
                  <w:jc w:val="right"/>
                  <w:rPr>
                    <w:rFonts w:ascii="Arial" w:hAnsi="Arial" w:cs="Arial"/>
                  </w:rPr>
                </w:pPr>
                <w:r>
                  <w:rPr>
                    <w:rFonts w:ascii="Arial" w:hAnsi="Arial" w:cs="Arial"/>
                  </w:rPr>
                  <w:t>1420</w:t>
                </w:r>
                <w:r w:rsidR="008F4B79">
                  <w:rPr>
                    <w:rFonts w:ascii="Arial" w:hAnsi="Arial" w:cs="Arial"/>
                  </w:rPr>
                  <w:t xml:space="preserve"> </w:t>
                </w:r>
              </w:p>
            </w:tc>
            <w:tc>
              <w:tcPr>
                <w:tcW w:w="3544" w:type="dxa"/>
              </w:tcPr>
              <w:p w14:paraId="25687ABE" w14:textId="77777777" w:rsidR="008F4B79" w:rsidRDefault="008F4B79" w:rsidP="00097CA9">
                <w:pPr>
                  <w:rPr>
                    <w:rFonts w:ascii="Arial" w:hAnsi="Arial" w:cs="Arial"/>
                  </w:rPr>
                </w:pPr>
                <w:r>
                  <w:rPr>
                    <w:rFonts w:ascii="Arial" w:hAnsi="Arial" w:cs="Arial"/>
                  </w:rPr>
                  <w:t xml:space="preserve"> </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6F7AADDA" w:rsidR="008F4B79" w:rsidRPr="00F71675" w:rsidRDefault="008F4B79" w:rsidP="00097CA9">
                <w:pPr>
                  <w:jc w:val="right"/>
                  <w:rPr>
                    <w:rFonts w:ascii="Arial" w:hAnsi="Arial" w:cs="Arial"/>
                    <w:u w:val="single"/>
                  </w:rPr>
                </w:pPr>
                <w:r w:rsidRPr="00F71675">
                  <w:rPr>
                    <w:rFonts w:ascii="Arial" w:hAnsi="Arial" w:cs="Arial"/>
                    <w:u w:val="single"/>
                  </w:rPr>
                  <w:t>(</w:t>
                </w:r>
                <w:r w:rsidR="00557CEA">
                  <w:rPr>
                    <w:rFonts w:ascii="Arial" w:hAnsi="Arial" w:cs="Arial"/>
                    <w:u w:val="single"/>
                  </w:rPr>
                  <w:t>994</w:t>
                </w:r>
                <w:r w:rsidRPr="00F71675">
                  <w:rPr>
                    <w:rFonts w:ascii="Arial" w:hAnsi="Arial" w:cs="Arial"/>
                    <w:u w:val="single"/>
                  </w:rPr>
                  <w:t>)</w:t>
                </w:r>
              </w:p>
            </w:tc>
            <w:tc>
              <w:tcPr>
                <w:tcW w:w="3544" w:type="dxa"/>
              </w:tcPr>
              <w:p w14:paraId="42F2775D" w14:textId="77777777"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13E9AAE0" w:rsidR="008F4B79" w:rsidRDefault="00557CEA" w:rsidP="00557CEA">
                <w:pPr>
                  <w:jc w:val="center"/>
                  <w:rPr>
                    <w:rFonts w:ascii="Arial" w:hAnsi="Arial" w:cs="Arial"/>
                  </w:rPr>
                </w:pPr>
                <w:r>
                  <w:rPr>
                    <w:rFonts w:ascii="Arial" w:hAnsi="Arial" w:cs="Arial"/>
                  </w:rPr>
                  <w:t xml:space="preserve">      426</w:t>
                </w:r>
                <w:r w:rsidR="008F4B79">
                  <w:rPr>
                    <w:rFonts w:ascii="Arial" w:hAnsi="Arial" w:cs="Arial"/>
                  </w:rPr>
                  <w:t xml:space="preserve"> </w:t>
                </w:r>
              </w:p>
            </w:tc>
            <w:tc>
              <w:tcPr>
                <w:tcW w:w="3544" w:type="dxa"/>
              </w:tcPr>
              <w:p w14:paraId="7B851978" w14:textId="09CD35A8" w:rsidR="008F4B79" w:rsidRDefault="008F4B79" w:rsidP="00097CA9">
                <w:pPr>
                  <w:rPr>
                    <w:rFonts w:ascii="Arial" w:hAnsi="Arial" w:cs="Arial"/>
                  </w:rPr>
                </w:pP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6E18A4A5" w:rsidR="008F4B79" w:rsidRDefault="008F4B79" w:rsidP="00097CA9">
                <w:pPr>
                  <w:jc w:val="right"/>
                  <w:rPr>
                    <w:rFonts w:ascii="Arial" w:hAnsi="Arial" w:cs="Arial"/>
                  </w:rPr>
                </w:pPr>
                <w:r>
                  <w:rPr>
                    <w:rFonts w:ascii="Arial" w:hAnsi="Arial" w:cs="Arial"/>
                  </w:rPr>
                  <w:t>(</w:t>
                </w:r>
                <w:r w:rsidR="00557CEA">
                  <w:rPr>
                    <w:rFonts w:ascii="Arial" w:hAnsi="Arial" w:cs="Arial"/>
                  </w:rPr>
                  <w:t>41</w:t>
                </w:r>
                <w:r>
                  <w:rPr>
                    <w:rFonts w:ascii="Arial" w:hAnsi="Arial" w:cs="Arial"/>
                  </w:rPr>
                  <w:t>)</w:t>
                </w:r>
              </w:p>
            </w:tc>
            <w:tc>
              <w:tcPr>
                <w:tcW w:w="3544" w:type="dxa"/>
              </w:tcPr>
              <w:p w14:paraId="5A2B35F0" w14:textId="77777777" w:rsidR="008F4B79" w:rsidRDefault="008F4B79" w:rsidP="00097CA9">
                <w:pPr>
                  <w:rPr>
                    <w:rFonts w:ascii="Arial" w:hAnsi="Arial" w:cs="Arial"/>
                  </w:rPr>
                </w:pPr>
                <w:r>
                  <w:rPr>
                    <w:rFonts w:ascii="Arial" w:hAnsi="Arial" w:cs="Arial"/>
                  </w:rPr>
                  <w:t xml:space="preserve"> </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3D09B26F" w:rsidR="008F4B79" w:rsidRDefault="008F4B79" w:rsidP="00097CA9">
                <w:pPr>
                  <w:jc w:val="right"/>
                  <w:rPr>
                    <w:rFonts w:ascii="Arial" w:hAnsi="Arial" w:cs="Arial"/>
                  </w:rPr>
                </w:pPr>
                <w:r>
                  <w:rPr>
                    <w:rFonts w:ascii="Arial" w:hAnsi="Arial" w:cs="Arial"/>
                  </w:rPr>
                  <w:t>(</w:t>
                </w:r>
                <w:r w:rsidR="00557CEA">
                  <w:rPr>
                    <w:rFonts w:ascii="Arial" w:hAnsi="Arial" w:cs="Arial"/>
                  </w:rPr>
                  <w:t>144</w:t>
                </w:r>
                <w:r>
                  <w:rPr>
                    <w:rFonts w:ascii="Arial" w:hAnsi="Arial" w:cs="Arial"/>
                  </w:rPr>
                  <w:t>)</w:t>
                </w:r>
              </w:p>
            </w:tc>
            <w:tc>
              <w:tcPr>
                <w:tcW w:w="3544" w:type="dxa"/>
              </w:tcPr>
              <w:p w14:paraId="4F8B0E91" w14:textId="77777777" w:rsidR="008F4B79" w:rsidRDefault="008F4B79" w:rsidP="00097CA9">
                <w:pPr>
                  <w:rPr>
                    <w:rFonts w:ascii="Arial" w:hAnsi="Arial" w:cs="Arial"/>
                  </w:rPr>
                </w:pPr>
                <w:r>
                  <w:rPr>
                    <w:rFonts w:ascii="Arial" w:hAnsi="Arial" w:cs="Arial"/>
                  </w:rPr>
                  <w:t xml:space="preserve"> </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621D3D2B"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557CEA">
                  <w:rPr>
                    <w:rFonts w:ascii="Arial" w:hAnsi="Arial" w:cs="Arial"/>
                    <w:u w:val="single"/>
                  </w:rPr>
                  <w:t>26</w:t>
                </w:r>
                <w:r w:rsidRPr="00F71675">
                  <w:rPr>
                    <w:rFonts w:ascii="Arial" w:hAnsi="Arial" w:cs="Arial"/>
                    <w:u w:val="single"/>
                  </w:rPr>
                  <w:t>)</w:t>
                </w:r>
              </w:p>
            </w:tc>
            <w:tc>
              <w:tcPr>
                <w:tcW w:w="3544" w:type="dxa"/>
              </w:tcPr>
              <w:p w14:paraId="34EBE199" w14:textId="51F285F6" w:rsidR="008F4B79" w:rsidRPr="007A65C7" w:rsidRDefault="008F4B79" w:rsidP="00097CA9">
                <w:pPr>
                  <w:rPr>
                    <w:rFonts w:ascii="Arial" w:hAnsi="Arial" w:cs="Arial"/>
                  </w:rPr>
                </w:pPr>
                <w:r>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11E6E966" w:rsidR="008F4B79" w:rsidRDefault="00557CEA" w:rsidP="00097CA9">
                <w:pPr>
                  <w:jc w:val="right"/>
                  <w:rPr>
                    <w:rFonts w:ascii="Arial" w:hAnsi="Arial" w:cs="Arial"/>
                  </w:rPr>
                </w:pPr>
                <w:r>
                  <w:rPr>
                    <w:rFonts w:ascii="Arial" w:hAnsi="Arial" w:cs="Arial"/>
                  </w:rPr>
                  <w:t>215</w:t>
                </w:r>
                <w:r w:rsidR="008F4B79">
                  <w:rPr>
                    <w:rFonts w:ascii="Arial" w:hAnsi="Arial" w:cs="Arial"/>
                  </w:rPr>
                  <w:t xml:space="preserve"> </w:t>
                </w:r>
              </w:p>
            </w:tc>
            <w:tc>
              <w:tcPr>
                <w:tcW w:w="3544" w:type="dxa"/>
              </w:tcPr>
              <w:p w14:paraId="6B4CA0B2" w14:textId="77777777" w:rsidR="008F4B79" w:rsidRDefault="008F4B79" w:rsidP="00097CA9">
                <w:pPr>
                  <w:rPr>
                    <w:rFonts w:ascii="Arial" w:hAnsi="Arial" w:cs="Arial"/>
                  </w:rPr>
                </w:pP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599F6180"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557CEA">
                  <w:rPr>
                    <w:rFonts w:ascii="Arial" w:hAnsi="Arial" w:cs="Arial"/>
                    <w:u w:val="single"/>
                  </w:rPr>
                  <w:t>8)</w:t>
                </w:r>
              </w:p>
            </w:tc>
            <w:tc>
              <w:tcPr>
                <w:tcW w:w="3544" w:type="dxa"/>
              </w:tcPr>
              <w:p w14:paraId="0CDBB14E" w14:textId="77777777" w:rsidR="008F4B79" w:rsidRPr="007A65C7" w:rsidRDefault="008F4B79" w:rsidP="00097CA9">
                <w:pPr>
                  <w:rPr>
                    <w:rFonts w:ascii="Arial" w:hAnsi="Arial" w:cs="Arial"/>
                  </w:rPr>
                </w:pPr>
                <w:r>
                  <w:rPr>
                    <w:rFonts w:ascii="Arial" w:hAnsi="Arial" w:cs="Arial"/>
                  </w:rPr>
                  <w:t xml:space="preserve">                                         (Note 5)</w:t>
                </w:r>
              </w:p>
            </w:tc>
          </w:tr>
          <w:tr w:rsidR="008F4B79" w14:paraId="0AEB7DED" w14:textId="77777777" w:rsidTr="00097CA9">
            <w:trPr>
              <w:trHeight w:val="387"/>
            </w:trPr>
            <w:tc>
              <w:tcPr>
                <w:tcW w:w="2409" w:type="dxa"/>
              </w:tcPr>
              <w:p w14:paraId="6C381DF9" w14:textId="77777777" w:rsidR="008F4B79" w:rsidRDefault="008F4B79" w:rsidP="00097CA9">
                <w:pPr>
                  <w:rPr>
                    <w:rFonts w:ascii="Arial" w:hAnsi="Arial" w:cs="Arial"/>
                  </w:rPr>
                </w:pPr>
                <w:r>
                  <w:rPr>
                    <w:rFonts w:ascii="Arial" w:hAnsi="Arial" w:cs="Arial"/>
                  </w:rPr>
                  <w:t>Profit for the period</w:t>
                </w:r>
              </w:p>
            </w:tc>
            <w:tc>
              <w:tcPr>
                <w:tcW w:w="1134" w:type="dxa"/>
              </w:tcPr>
              <w:p w14:paraId="3FE2BF49" w14:textId="196C81DC" w:rsidR="008F4B79" w:rsidRPr="00F71675" w:rsidRDefault="00557CEA" w:rsidP="00097CA9">
                <w:pPr>
                  <w:jc w:val="right"/>
                  <w:rPr>
                    <w:rFonts w:ascii="Arial" w:hAnsi="Arial" w:cs="Arial"/>
                    <w:u w:val="single"/>
                  </w:rPr>
                </w:pPr>
                <w:r>
                  <w:rPr>
                    <w:rFonts w:ascii="Arial" w:hAnsi="Arial" w:cs="Arial"/>
                    <w:u w:val="single"/>
                  </w:rPr>
                  <w:t>207</w:t>
                </w:r>
                <w:r w:rsidR="008F4B79">
                  <w:rPr>
                    <w:rFonts w:ascii="Arial" w:hAnsi="Arial" w:cs="Arial"/>
                    <w:u w:val="single"/>
                  </w:rPr>
                  <w:t xml:space="preserve"> </w:t>
                </w:r>
              </w:p>
            </w:tc>
            <w:tc>
              <w:tcPr>
                <w:tcW w:w="3544" w:type="dxa"/>
              </w:tcPr>
              <w:p w14:paraId="2C40E322" w14:textId="77777777" w:rsidR="008F4B79" w:rsidRDefault="008F4B79" w:rsidP="00097CA9">
                <w:pPr>
                  <w:rPr>
                    <w:rFonts w:ascii="Arial" w:hAnsi="Arial" w:cs="Arial"/>
                    <w:u w:val="single"/>
                  </w:rPr>
                </w:pPr>
              </w:p>
              <w:p w14:paraId="199C01B0" w14:textId="77777777" w:rsidR="00E353B4" w:rsidRDefault="00E353B4" w:rsidP="00097CA9">
                <w:pPr>
                  <w:rPr>
                    <w:rFonts w:ascii="Arial" w:hAnsi="Arial" w:cs="Arial"/>
                    <w:u w:val="single"/>
                  </w:rPr>
                </w:pPr>
              </w:p>
              <w:p w14:paraId="4F628143" w14:textId="77777777" w:rsidR="00E353B4" w:rsidRDefault="00E353B4" w:rsidP="00097CA9">
                <w:pPr>
                  <w:rPr>
                    <w:rFonts w:ascii="Arial" w:hAnsi="Arial" w:cs="Arial"/>
                    <w:u w:val="single"/>
                  </w:rPr>
                </w:pPr>
              </w:p>
              <w:p w14:paraId="24B9D46B" w14:textId="77777777" w:rsidR="00E353B4" w:rsidRDefault="00E353B4" w:rsidP="00097CA9">
                <w:pPr>
                  <w:rPr>
                    <w:rFonts w:ascii="Arial" w:hAnsi="Arial" w:cs="Arial"/>
                    <w:u w:val="single"/>
                  </w:rPr>
                </w:pPr>
              </w:p>
              <w:p w14:paraId="70BD6FE0" w14:textId="77777777" w:rsidR="00E353B4" w:rsidRDefault="00E353B4" w:rsidP="00097CA9">
                <w:pPr>
                  <w:rPr>
                    <w:rFonts w:ascii="Arial" w:hAnsi="Arial" w:cs="Arial"/>
                    <w:u w:val="single"/>
                  </w:rPr>
                </w:pPr>
              </w:p>
              <w:p w14:paraId="119F7D6B" w14:textId="77777777" w:rsidR="00E353B4" w:rsidRDefault="00E353B4" w:rsidP="00097CA9">
                <w:pPr>
                  <w:rPr>
                    <w:rFonts w:ascii="Arial" w:hAnsi="Arial" w:cs="Arial"/>
                    <w:u w:val="single"/>
                  </w:rPr>
                </w:pPr>
              </w:p>
              <w:p w14:paraId="10CF3AB0" w14:textId="77777777" w:rsidR="00E353B4" w:rsidRDefault="00E353B4" w:rsidP="00097CA9">
                <w:pPr>
                  <w:rPr>
                    <w:rFonts w:ascii="Arial" w:hAnsi="Arial" w:cs="Arial"/>
                    <w:u w:val="single"/>
                  </w:rPr>
                </w:pPr>
              </w:p>
              <w:p w14:paraId="78D127A9" w14:textId="77777777" w:rsidR="00E353B4" w:rsidRDefault="00E353B4" w:rsidP="00097CA9">
                <w:pPr>
                  <w:rPr>
                    <w:rFonts w:ascii="Arial" w:hAnsi="Arial" w:cs="Arial"/>
                    <w:u w:val="single"/>
                  </w:rPr>
                </w:pPr>
              </w:p>
            </w:tc>
          </w:tr>
        </w:tbl>
        <w:p w14:paraId="4133DA70" w14:textId="1F6BDC96" w:rsidR="00480872" w:rsidRPr="008F4B79" w:rsidRDefault="00480872" w:rsidP="008F4B79">
          <w:pPr>
            <w:pStyle w:val="Heading2"/>
            <w:rPr>
              <w:sz w:val="20"/>
              <w:szCs w:val="20"/>
            </w:rPr>
          </w:pPr>
        </w:p>
        <w:p w14:paraId="4008AA6B" w14:textId="09E4C76E" w:rsidR="00A51451" w:rsidRPr="006D7598" w:rsidRDefault="00542996" w:rsidP="006D7598">
          <w:pPr>
            <w:pStyle w:val="ListParagraph"/>
            <w:numPr>
              <w:ilvl w:val="1"/>
              <w:numId w:val="6"/>
            </w:numPr>
            <w:spacing w:after="0" w:line="240" w:lineRule="auto"/>
            <w:rPr>
              <w:rFonts w:ascii="Times New Roman" w:eastAsia="Times New Roman" w:hAnsi="Times New Roman" w:cs="Times New Roman"/>
              <w:b/>
              <w:bCs/>
              <w:sz w:val="40"/>
              <w:szCs w:val="40"/>
              <w:lang w:eastAsia="en-GB"/>
            </w:rPr>
          </w:pPr>
          <w:r w:rsidRPr="006D7598">
            <w:rPr>
              <w:rFonts w:ascii="Times New Roman" w:eastAsia="Times New Roman" w:hAnsi="Times New Roman" w:cs="Times New Roman"/>
              <w:b/>
              <w:bCs/>
              <w:sz w:val="40"/>
              <w:szCs w:val="40"/>
              <w:lang w:eastAsia="en-GB"/>
            </w:rPr>
            <w:t>Edwards calculations</w:t>
          </w:r>
          <w:r w:rsidR="00920A40" w:rsidRPr="006D7598">
            <w:rPr>
              <w:rFonts w:ascii="Times New Roman" w:eastAsia="Times New Roman" w:hAnsi="Times New Roman" w:cs="Times New Roman"/>
              <w:b/>
              <w:bCs/>
              <w:sz w:val="40"/>
              <w:szCs w:val="40"/>
              <w:lang w:eastAsia="en-GB"/>
            </w:rPr>
            <w:t xml:space="preserve"> </w:t>
          </w:r>
          <w:r w:rsidR="009675CF" w:rsidRPr="006D7598">
            <w:rPr>
              <w:rFonts w:ascii="Times New Roman" w:eastAsia="Times New Roman" w:hAnsi="Times New Roman" w:cs="Times New Roman"/>
              <w:b/>
              <w:bCs/>
              <w:sz w:val="40"/>
              <w:szCs w:val="40"/>
              <w:lang w:eastAsia="en-GB"/>
            </w:rPr>
            <w:t>analysing</w:t>
          </w:r>
        </w:p>
        <w:p w14:paraId="14D5BB2A" w14:textId="77777777" w:rsidR="00542996" w:rsidRPr="00542996" w:rsidRDefault="00542996" w:rsidP="00542996">
          <w:pPr>
            <w:pStyle w:val="ListParagraph"/>
            <w:spacing w:after="0" w:line="240" w:lineRule="auto"/>
            <w:rPr>
              <w:rFonts w:ascii="Times New Roman" w:eastAsia="Times New Roman" w:hAnsi="Times New Roman" w:cs="Times New Roman"/>
              <w:b/>
              <w:bCs/>
              <w:sz w:val="36"/>
              <w:szCs w:val="36"/>
              <w:lang w:eastAsia="en-GB"/>
            </w:rPr>
          </w:pPr>
        </w:p>
        <w:p w14:paraId="7BDADA91" w14:textId="1087AD1B" w:rsidR="005824BF" w:rsidRDefault="005824BF" w:rsidP="005824BF">
          <w:pPr>
            <w:spacing w:after="0" w:line="240" w:lineRule="auto"/>
            <w:rPr>
              <w:rFonts w:ascii="Times New Roman" w:eastAsia="Times New Roman" w:hAnsi="Times New Roman" w:cs="Times New Roman"/>
              <w:sz w:val="24"/>
              <w:szCs w:val="24"/>
              <w:lang w:eastAsia="en-GB"/>
            </w:rPr>
          </w:pPr>
          <w:r w:rsidRPr="005824BF">
            <w:rPr>
              <w:rFonts w:ascii="Times New Roman" w:eastAsia="Times New Roman" w:hAnsi="Times New Roman" w:cs="Times New Roman"/>
              <w:sz w:val="24"/>
              <w:szCs w:val="24"/>
              <w:lang w:eastAsia="en-GB"/>
            </w:rPr>
            <w:t>Following the calculations based on the stock budget table, the Edwards company closes the stock at the end of November with a quantity that is significantly higher than the average level.</w:t>
          </w:r>
          <w:r>
            <w:rPr>
              <w:rFonts w:ascii="Times New Roman" w:eastAsia="Times New Roman" w:hAnsi="Times New Roman" w:cs="Times New Roman"/>
              <w:sz w:val="24"/>
              <w:szCs w:val="24"/>
              <w:lang w:eastAsia="en-GB"/>
            </w:rPr>
            <w:t xml:space="preserve"> </w:t>
          </w:r>
          <w:r w:rsidRPr="005824BF">
            <w:rPr>
              <w:rFonts w:ascii="Times New Roman" w:eastAsia="Times New Roman" w:hAnsi="Times New Roman" w:cs="Times New Roman"/>
              <w:sz w:val="24"/>
              <w:szCs w:val="24"/>
              <w:lang w:eastAsia="en-GB"/>
            </w:rPr>
            <w:t>This stock value might provide the company with assurance that there will be enough goods for customers, but it is also a significant amount that must be maintained and stored.</w:t>
          </w:r>
        </w:p>
        <w:p w14:paraId="66EE4E9E" w14:textId="7A878F68" w:rsidR="00746566" w:rsidRDefault="00746566" w:rsidP="00746566">
          <w:pPr>
            <w:rPr>
              <w:rFonts w:ascii="Times New Roman" w:eastAsia="Times New Roman" w:hAnsi="Times New Roman" w:cs="Times New Roman"/>
              <w:sz w:val="24"/>
              <w:szCs w:val="24"/>
              <w:lang w:eastAsia="en-GB"/>
            </w:rPr>
          </w:pPr>
          <w:r w:rsidRPr="00746566">
            <w:rPr>
              <w:rFonts w:ascii="Times New Roman" w:eastAsia="Times New Roman" w:hAnsi="Times New Roman" w:cs="Times New Roman"/>
              <w:sz w:val="24"/>
              <w:szCs w:val="24"/>
              <w:lang w:eastAsia="en-GB"/>
            </w:rPr>
            <w:t>Is essential for a company to have stock on hand to meet client needs as promptly as possible, as this results in a positive customer experience and satisfaction. Their satisfaction leads to their loyalty to the company.</w:t>
          </w:r>
          <w:r>
            <w:rPr>
              <w:rFonts w:ascii="Times New Roman" w:eastAsia="Times New Roman" w:hAnsi="Times New Roman" w:cs="Times New Roman"/>
              <w:sz w:val="24"/>
              <w:szCs w:val="24"/>
              <w:lang w:eastAsia="en-GB"/>
            </w:rPr>
            <w:t xml:space="preserve"> (Halilovic, 2022)</w:t>
          </w:r>
        </w:p>
        <w:p w14:paraId="6D3C7DB0" w14:textId="238CB598" w:rsidR="00F15646" w:rsidRDefault="00746566" w:rsidP="00746566">
          <w:pPr>
            <w:rPr>
              <w:rFonts w:ascii="Times New Roman" w:eastAsia="Times New Roman" w:hAnsi="Times New Roman" w:cs="Times New Roman"/>
              <w:sz w:val="24"/>
              <w:szCs w:val="24"/>
              <w:lang w:eastAsia="en-GB"/>
            </w:rPr>
          </w:pPr>
          <w:r w:rsidRPr="00F15646">
            <w:rPr>
              <w:rFonts w:ascii="Times New Roman" w:eastAsia="Times New Roman" w:hAnsi="Times New Roman" w:cs="Times New Roman"/>
              <w:sz w:val="24"/>
              <w:szCs w:val="24"/>
              <w:lang w:eastAsia="en-GB"/>
            </w:rPr>
            <w:t>Holding stock in a company has advantages and disadvantages</w:t>
          </w:r>
          <w:r>
            <w:rPr>
              <w:rFonts w:ascii="Times New Roman" w:eastAsia="Times New Roman" w:hAnsi="Times New Roman" w:cs="Times New Roman"/>
              <w:sz w:val="24"/>
              <w:szCs w:val="24"/>
              <w:lang w:eastAsia="en-GB"/>
            </w:rPr>
            <w:t xml:space="preserve">. </w:t>
          </w:r>
          <w:r w:rsidR="00F15646" w:rsidRPr="00F15646">
            <w:rPr>
              <w:rFonts w:ascii="Times New Roman" w:eastAsia="Times New Roman" w:hAnsi="Times New Roman" w:cs="Times New Roman"/>
              <w:sz w:val="24"/>
              <w:szCs w:val="24"/>
              <w:lang w:eastAsia="en-GB"/>
            </w:rPr>
            <w:t xml:space="preserve">On the one hand, it is quite suitable for a company to have as many stocks as possible due to the high possibility of using the capacity, much easier planning, </w:t>
          </w:r>
          <w:r w:rsidR="00F15646">
            <w:rPr>
              <w:rFonts w:ascii="Times New Roman" w:eastAsia="Times New Roman" w:hAnsi="Times New Roman" w:cs="Times New Roman"/>
              <w:sz w:val="24"/>
              <w:szCs w:val="24"/>
              <w:lang w:eastAsia="en-GB"/>
            </w:rPr>
            <w:t xml:space="preserve">and </w:t>
          </w:r>
          <w:r w:rsidR="00F15646" w:rsidRPr="00F15646">
            <w:rPr>
              <w:rFonts w:ascii="Times New Roman" w:eastAsia="Times New Roman" w:hAnsi="Times New Roman" w:cs="Times New Roman"/>
              <w:sz w:val="24"/>
              <w:szCs w:val="24"/>
              <w:lang w:eastAsia="en-GB"/>
            </w:rPr>
            <w:t>flexibility.</w:t>
          </w:r>
          <w:r>
            <w:rPr>
              <w:rFonts w:ascii="Times New Roman" w:eastAsia="Times New Roman" w:hAnsi="Times New Roman" w:cs="Times New Roman"/>
              <w:sz w:val="24"/>
              <w:szCs w:val="24"/>
              <w:lang w:eastAsia="en-GB"/>
            </w:rPr>
            <w:t xml:space="preserve"> (Leonard, 2019)</w:t>
          </w:r>
          <w:r w:rsidR="00F15646" w:rsidRPr="00F15646">
            <w:rPr>
              <w:rFonts w:ascii="Times New Roman" w:eastAsia="Times New Roman" w:hAnsi="Times New Roman" w:cs="Times New Roman"/>
              <w:sz w:val="24"/>
              <w:szCs w:val="24"/>
              <w:lang w:eastAsia="en-GB"/>
            </w:rPr>
            <w:t xml:space="preserve"> With the possession of this considerable number of stocks, the company can benefit from much more economical purchases, meet customer needs, obtain favorable market prices, much greater negotiating power.</w:t>
          </w:r>
          <w:r>
            <w:rPr>
              <w:rFonts w:ascii="Times New Roman" w:eastAsia="Times New Roman" w:hAnsi="Times New Roman" w:cs="Times New Roman"/>
              <w:sz w:val="24"/>
              <w:szCs w:val="24"/>
              <w:lang w:eastAsia="en-GB"/>
            </w:rPr>
            <w:t xml:space="preserve"> </w:t>
          </w:r>
          <w:r w:rsidR="00F15646" w:rsidRPr="00F15646">
            <w:rPr>
              <w:rFonts w:ascii="Times New Roman" w:eastAsia="Times New Roman" w:hAnsi="Times New Roman" w:cs="Times New Roman"/>
              <w:sz w:val="24"/>
              <w:szCs w:val="24"/>
              <w:lang w:eastAsia="en-GB"/>
            </w:rPr>
            <w:t>However, the excess of stocks can be a problem for the company, first, due to the high costs generated for their maintenance and storage, which rise from 20% to 50% of their annual value.</w:t>
          </w:r>
        </w:p>
        <w:p w14:paraId="3FB0A450" w14:textId="61CDEF8E" w:rsidR="00B446C9" w:rsidRDefault="004A718C" w:rsidP="00746566">
          <w:pPr>
            <w:rPr>
              <w:rFonts w:ascii="Times New Roman" w:eastAsia="Times New Roman" w:hAnsi="Times New Roman" w:cs="Times New Roman"/>
              <w:sz w:val="24"/>
              <w:szCs w:val="24"/>
              <w:lang w:eastAsia="en-GB"/>
            </w:rPr>
          </w:pPr>
          <w:r w:rsidRPr="004A718C">
            <w:rPr>
              <w:rFonts w:ascii="Times New Roman" w:eastAsia="Times New Roman" w:hAnsi="Times New Roman" w:cs="Times New Roman"/>
              <w:sz w:val="24"/>
              <w:szCs w:val="24"/>
              <w:lang w:eastAsia="en-GB"/>
            </w:rPr>
            <w:t>According to Roper (2024), among the disadvantages of an excess inventory are the following:</w:t>
          </w:r>
        </w:p>
        <w:p w14:paraId="6106B570" w14:textId="78289C6A" w:rsidR="000E2BF3" w:rsidRDefault="000E2BF3" w:rsidP="000E2BF3">
          <w:pPr>
            <w:spacing w:after="0" w:line="240" w:lineRule="auto"/>
            <w:rPr>
              <w:rFonts w:ascii="Times New Roman" w:eastAsia="Times New Roman" w:hAnsi="Times New Roman" w:cs="Times New Roman"/>
              <w:sz w:val="24"/>
              <w:szCs w:val="24"/>
              <w:lang w:eastAsia="en-GB"/>
            </w:rPr>
          </w:pPr>
          <w:r w:rsidRPr="000E2BF3">
            <w:rPr>
              <w:rFonts w:ascii="Times New Roman" w:eastAsia="Times New Roman" w:hAnsi="Times New Roman" w:cs="Times New Roman"/>
              <w:sz w:val="24"/>
              <w:szCs w:val="24"/>
              <w:lang w:eastAsia="en-GB"/>
            </w:rPr>
            <w:t xml:space="preserve">One disadvantage of having stock is that </w:t>
          </w:r>
          <w:r w:rsidRPr="000E2BF3">
            <w:rPr>
              <w:rFonts w:ascii="Times New Roman" w:eastAsia="Times New Roman" w:hAnsi="Times New Roman" w:cs="Times New Roman"/>
              <w:b/>
              <w:bCs/>
              <w:sz w:val="24"/>
              <w:szCs w:val="24"/>
              <w:lang w:eastAsia="en-GB"/>
            </w:rPr>
            <w:t>it consumes working capital</w:t>
          </w:r>
          <w:r w:rsidRPr="000E2BF3">
            <w:rPr>
              <w:rFonts w:ascii="Times New Roman" w:eastAsia="Times New Roman" w:hAnsi="Times New Roman" w:cs="Times New Roman"/>
              <w:sz w:val="24"/>
              <w:szCs w:val="24"/>
              <w:lang w:eastAsia="en-GB"/>
            </w:rPr>
            <w:t>, which can lead to reduced cash flow.</w:t>
          </w:r>
          <w:r w:rsidRPr="000E2BF3">
            <w:rPr>
              <w:rFonts w:ascii="Times New Roman" w:eastAsia="Times New Roman" w:hAnsi="Times New Roman" w:cs="Times New Roman"/>
              <w:sz w:val="24"/>
              <w:szCs w:val="24"/>
              <w:lang w:eastAsia="en-GB"/>
            </w:rPr>
            <w:br/>
          </w:r>
          <w:r w:rsidRPr="000E2BF3">
            <w:rPr>
              <w:rFonts w:ascii="Times New Roman" w:eastAsia="Times New Roman" w:hAnsi="Times New Roman" w:cs="Times New Roman"/>
              <w:b/>
              <w:bCs/>
              <w:sz w:val="24"/>
              <w:szCs w:val="24"/>
              <w:lang w:eastAsia="en-GB"/>
            </w:rPr>
            <w:t>Increase carrying costs</w:t>
          </w:r>
          <w:r w:rsidRPr="000E2BF3">
            <w:rPr>
              <w:rFonts w:ascii="Times New Roman" w:eastAsia="Times New Roman" w:hAnsi="Times New Roman" w:cs="Times New Roman"/>
              <w:sz w:val="24"/>
              <w:szCs w:val="24"/>
              <w:lang w:eastAsia="en-GB"/>
            </w:rPr>
            <w:t>--the expense of warehouse operation or physical inventory handling, taxes, insurance, warehouse costs, employee wages, obsolescence, spoiling, and petty theft.</w:t>
          </w:r>
          <w:r w:rsidRPr="000E2BF3">
            <w:rPr>
              <w:rFonts w:ascii="Times New Roman" w:eastAsia="Times New Roman" w:hAnsi="Times New Roman" w:cs="Times New Roman"/>
              <w:sz w:val="24"/>
              <w:szCs w:val="24"/>
              <w:lang w:eastAsia="en-GB"/>
            </w:rPr>
            <w:br/>
          </w:r>
          <w:r w:rsidRPr="000E2BF3">
            <w:rPr>
              <w:rFonts w:ascii="Times New Roman" w:eastAsia="Times New Roman" w:hAnsi="Times New Roman" w:cs="Times New Roman"/>
              <w:b/>
              <w:bCs/>
              <w:sz w:val="24"/>
              <w:szCs w:val="24"/>
              <w:lang w:eastAsia="en-GB"/>
            </w:rPr>
            <w:t>Poor quality goods and degradation</w:t>
          </w:r>
          <w:r w:rsidRPr="000E2BF3">
            <w:rPr>
              <w:rFonts w:ascii="Times New Roman" w:eastAsia="Times New Roman" w:hAnsi="Times New Roman" w:cs="Times New Roman"/>
              <w:sz w:val="24"/>
              <w:szCs w:val="24"/>
              <w:lang w:eastAsia="en-GB"/>
            </w:rPr>
            <w:t xml:space="preserve"> - if there is an excessive stock of products, the odds of inventory turnover are low, resulting in product deterioration. </w:t>
          </w:r>
        </w:p>
        <w:p w14:paraId="3346F3AC" w14:textId="26CD574E" w:rsidR="001609AB" w:rsidRPr="001609AB" w:rsidRDefault="001609AB" w:rsidP="001609AB">
          <w:pPr>
            <w:spacing w:after="0" w:line="240" w:lineRule="auto"/>
            <w:rPr>
              <w:rFonts w:ascii="Times New Roman" w:eastAsia="Times New Roman" w:hAnsi="Times New Roman" w:cs="Times New Roman"/>
              <w:sz w:val="24"/>
              <w:szCs w:val="24"/>
              <w:lang w:eastAsia="en-GB"/>
            </w:rPr>
          </w:pPr>
          <w:r w:rsidRPr="001609AB">
            <w:rPr>
              <w:rFonts w:ascii="Times New Roman" w:eastAsia="Times New Roman" w:hAnsi="Times New Roman" w:cs="Times New Roman"/>
              <w:b/>
              <w:bCs/>
              <w:sz w:val="24"/>
              <w:szCs w:val="24"/>
              <w:lang w:eastAsia="en-GB"/>
            </w:rPr>
            <w:lastRenderedPageBreak/>
            <w:t>Overcrowding in the warehouse</w:t>
          </w:r>
          <w:r w:rsidRPr="001609AB">
            <w:rPr>
              <w:rFonts w:ascii="Times New Roman" w:eastAsia="Times New Roman" w:hAnsi="Times New Roman" w:cs="Times New Roman"/>
              <w:sz w:val="24"/>
              <w:szCs w:val="24"/>
              <w:lang w:eastAsia="en-GB"/>
            </w:rPr>
            <w:t xml:space="preserve"> - this reduces the space in the warehouse.</w:t>
          </w:r>
          <w:r w:rsidRPr="001609AB">
            <w:rPr>
              <w:rFonts w:ascii="Times New Roman" w:eastAsia="Times New Roman" w:hAnsi="Times New Roman" w:cs="Times New Roman"/>
              <w:sz w:val="24"/>
              <w:szCs w:val="24"/>
              <w:lang w:eastAsia="en-GB"/>
            </w:rPr>
            <w:br/>
          </w:r>
          <w:r w:rsidRPr="001609AB">
            <w:rPr>
              <w:rFonts w:ascii="Times New Roman" w:eastAsia="Times New Roman" w:hAnsi="Times New Roman" w:cs="Times New Roman"/>
              <w:b/>
              <w:bCs/>
              <w:sz w:val="24"/>
              <w:szCs w:val="24"/>
              <w:lang w:eastAsia="en-GB"/>
            </w:rPr>
            <w:t>Stressed working capital</w:t>
          </w:r>
          <w:r w:rsidRPr="001609AB">
            <w:rPr>
              <w:rFonts w:ascii="Times New Roman" w:eastAsia="Times New Roman" w:hAnsi="Times New Roman" w:cs="Times New Roman"/>
              <w:sz w:val="24"/>
              <w:szCs w:val="24"/>
              <w:lang w:eastAsia="en-GB"/>
            </w:rPr>
            <w:t xml:space="preserve"> - The financial department is concerned about excessive stock movement as inventory value increases.</w:t>
          </w:r>
          <w:r w:rsidRPr="001609AB">
            <w:rPr>
              <w:rFonts w:ascii="Times New Roman" w:eastAsia="Times New Roman" w:hAnsi="Times New Roman" w:cs="Times New Roman"/>
              <w:sz w:val="24"/>
              <w:szCs w:val="24"/>
              <w:lang w:eastAsia="en-GB"/>
            </w:rPr>
            <w:br/>
          </w:r>
          <w:r w:rsidRPr="001609AB">
            <w:rPr>
              <w:rFonts w:ascii="Times New Roman" w:eastAsia="Times New Roman" w:hAnsi="Times New Roman" w:cs="Times New Roman"/>
              <w:b/>
              <w:bCs/>
              <w:sz w:val="24"/>
              <w:szCs w:val="24"/>
              <w:lang w:eastAsia="en-GB"/>
            </w:rPr>
            <w:t>Regular firefighting</w:t>
          </w:r>
          <w:r w:rsidRPr="001609AB">
            <w:rPr>
              <w:rFonts w:ascii="Times New Roman" w:eastAsia="Times New Roman" w:hAnsi="Times New Roman" w:cs="Times New Roman"/>
              <w:sz w:val="24"/>
              <w:szCs w:val="24"/>
              <w:lang w:eastAsia="en-GB"/>
            </w:rPr>
            <w:t xml:space="preserve"> - there is a lot greater burden on the daily workload, and it is very difficult to do a full study of the inventory to discover what is missing.</w:t>
          </w:r>
        </w:p>
        <w:p w14:paraId="2222669C" w14:textId="77777777" w:rsidR="001609AB" w:rsidRPr="000E2BF3" w:rsidRDefault="001609AB" w:rsidP="000E2BF3">
          <w:pPr>
            <w:spacing w:after="0" w:line="240" w:lineRule="auto"/>
            <w:rPr>
              <w:rFonts w:ascii="Times New Roman" w:eastAsia="Times New Roman" w:hAnsi="Times New Roman" w:cs="Times New Roman"/>
              <w:sz w:val="24"/>
              <w:szCs w:val="24"/>
              <w:lang w:eastAsia="en-GB"/>
            </w:rPr>
          </w:pPr>
        </w:p>
        <w:p w14:paraId="6AAEFCC7" w14:textId="77777777" w:rsidR="00DA29E1" w:rsidRDefault="00331FAC" w:rsidP="00DA29E1">
          <w:pPr>
            <w:rPr>
              <w:rFonts w:ascii="Times New Roman" w:eastAsia="Times New Roman" w:hAnsi="Times New Roman" w:cs="Times New Roman"/>
              <w:sz w:val="24"/>
              <w:szCs w:val="24"/>
              <w:lang w:eastAsia="en-GB"/>
            </w:rPr>
          </w:pPr>
          <w:r w:rsidRPr="00331FAC">
            <w:rPr>
              <w:rFonts w:ascii="Times New Roman" w:eastAsia="Times New Roman" w:hAnsi="Times New Roman" w:cs="Times New Roman"/>
              <w:sz w:val="24"/>
              <w:szCs w:val="24"/>
              <w:lang w:eastAsia="en-GB"/>
            </w:rPr>
            <w:t xml:space="preserve">According to Trapero, Kourentzes, and </w:t>
          </w:r>
          <w:r w:rsidR="009A3FA5" w:rsidRPr="00331FAC">
            <w:rPr>
              <w:rFonts w:ascii="Times New Roman" w:eastAsia="Times New Roman" w:hAnsi="Times New Roman" w:cs="Times New Roman"/>
              <w:sz w:val="24"/>
              <w:szCs w:val="24"/>
              <w:lang w:eastAsia="en-GB"/>
            </w:rPr>
            <w:t>Barrow,</w:t>
          </w:r>
          <w:r w:rsidR="009A3FA5">
            <w:rPr>
              <w:rFonts w:ascii="Times New Roman" w:eastAsia="Times New Roman" w:hAnsi="Times New Roman" w:cs="Times New Roman"/>
              <w:sz w:val="24"/>
              <w:szCs w:val="24"/>
              <w:lang w:eastAsia="en-GB"/>
            </w:rPr>
            <w:t xml:space="preserve"> (</w:t>
          </w:r>
          <w:r w:rsidRPr="00331FAC">
            <w:rPr>
              <w:rFonts w:ascii="Times New Roman" w:eastAsia="Times New Roman" w:hAnsi="Times New Roman" w:cs="Times New Roman"/>
              <w:sz w:val="24"/>
              <w:szCs w:val="24"/>
              <w:lang w:eastAsia="en-GB"/>
            </w:rPr>
            <w:t>2020</w:t>
          </w:r>
          <w:r w:rsidR="009A3FA5">
            <w:rPr>
              <w:rFonts w:ascii="Times New Roman" w:eastAsia="Times New Roman" w:hAnsi="Times New Roman" w:cs="Times New Roman"/>
              <w:sz w:val="24"/>
              <w:szCs w:val="24"/>
              <w:lang w:eastAsia="en-GB"/>
            </w:rPr>
            <w:t>)</w:t>
          </w:r>
          <w:r w:rsidRPr="00331FAC">
            <w:rPr>
              <w:rFonts w:ascii="Times New Roman" w:eastAsia="Times New Roman" w:hAnsi="Times New Roman" w:cs="Times New Roman"/>
              <w:sz w:val="24"/>
              <w:szCs w:val="24"/>
              <w:lang w:eastAsia="en-GB"/>
            </w:rPr>
            <w:t>, short-term forecasts to assess demand are a good way to manage stocks efficiently. Accurate forecasting is intuitively linked to meeting demand. When demand exceeds expectations, it can lead to a stockout. Conversely, when demand falls below expectations, additional costs may occur.</w:t>
          </w:r>
          <w:r w:rsidR="00DA29E1">
            <w:rPr>
              <w:rFonts w:ascii="Times New Roman" w:eastAsia="Times New Roman" w:hAnsi="Times New Roman" w:cs="Times New Roman"/>
              <w:sz w:val="24"/>
              <w:szCs w:val="24"/>
              <w:lang w:eastAsia="en-GB"/>
            </w:rPr>
            <w:t xml:space="preserve"> </w:t>
          </w:r>
          <w:r w:rsidR="00DA29E1" w:rsidRPr="00DA29E1">
            <w:rPr>
              <w:rFonts w:ascii="Times New Roman" w:eastAsia="Times New Roman" w:hAnsi="Times New Roman" w:cs="Times New Roman"/>
              <w:sz w:val="24"/>
              <w:szCs w:val="24"/>
              <w:lang w:eastAsia="en-GB"/>
            </w:rPr>
            <w:t>The existing stock on hand determines whether a divergence from expected demand results in a stockout or extra inventory holding expenses. Having enough stock can prevent a stockout while having less inventory reduces unnecessary costs.</w:t>
          </w:r>
        </w:p>
        <w:p w14:paraId="01CA3FF4" w14:textId="77777777" w:rsidR="00DC3DF9" w:rsidRDefault="00DC3DF9" w:rsidP="00DA29E1">
          <w:pPr>
            <w:rPr>
              <w:rFonts w:ascii="Times New Roman" w:eastAsia="Times New Roman" w:hAnsi="Times New Roman" w:cs="Times New Roman"/>
              <w:sz w:val="24"/>
              <w:szCs w:val="24"/>
              <w:lang w:eastAsia="en-GB"/>
            </w:rPr>
          </w:pPr>
        </w:p>
        <w:p w14:paraId="04CDC20B" w14:textId="77777777" w:rsidR="00DC3DF9" w:rsidRDefault="00DC3DF9" w:rsidP="00DA29E1">
          <w:pPr>
            <w:rPr>
              <w:rFonts w:ascii="Times New Roman" w:eastAsia="Times New Roman" w:hAnsi="Times New Roman" w:cs="Times New Roman"/>
              <w:sz w:val="24"/>
              <w:szCs w:val="24"/>
              <w:lang w:eastAsia="en-GB"/>
            </w:rPr>
          </w:pPr>
        </w:p>
        <w:p w14:paraId="304CB902" w14:textId="1601279C" w:rsidR="00DC3DF9" w:rsidRPr="00DC3DF9" w:rsidRDefault="00DC3DF9" w:rsidP="00DC3DF9">
          <w:pPr>
            <w:spacing w:after="0" w:line="240" w:lineRule="auto"/>
            <w:rPr>
              <w:rFonts w:ascii="Times New Roman" w:eastAsia="Times New Roman" w:hAnsi="Times New Roman" w:cs="Times New Roman"/>
              <w:sz w:val="24"/>
              <w:szCs w:val="24"/>
              <w:lang w:eastAsia="en-GB"/>
            </w:rPr>
          </w:pPr>
          <w:r w:rsidRPr="00DC3DF9">
            <w:rPr>
              <w:rFonts w:ascii="Times New Roman" w:eastAsia="Times New Roman" w:hAnsi="Times New Roman" w:cs="Times New Roman"/>
              <w:sz w:val="24"/>
              <w:szCs w:val="24"/>
              <w:lang w:eastAsia="en-GB"/>
            </w:rPr>
            <w:t xml:space="preserve">Following the estimates in the cash budget table until the end of November, the Edwards company's status is not entirely good. Following the bank's requests to reduce the overdraft by the end of November, they not only </w:t>
          </w:r>
          <w:r w:rsidR="000626D4">
            <w:rPr>
              <w:rFonts w:ascii="Times New Roman" w:eastAsia="Times New Roman" w:hAnsi="Times New Roman" w:cs="Times New Roman"/>
              <w:sz w:val="24"/>
              <w:szCs w:val="24"/>
              <w:lang w:eastAsia="en-GB"/>
            </w:rPr>
            <w:t>failed</w:t>
          </w:r>
          <w:r w:rsidRPr="00DC3DF9">
            <w:rPr>
              <w:rFonts w:ascii="Times New Roman" w:eastAsia="Times New Roman" w:hAnsi="Times New Roman" w:cs="Times New Roman"/>
              <w:sz w:val="24"/>
              <w:szCs w:val="24"/>
              <w:lang w:eastAsia="en-GB"/>
            </w:rPr>
            <w:t xml:space="preserve"> to meet this deadline, but the overdraft has increased significantly.</w:t>
          </w:r>
        </w:p>
        <w:p w14:paraId="08D8E5DB" w14:textId="77777777" w:rsidR="005C4133" w:rsidRPr="005C4133" w:rsidRDefault="005C4133" w:rsidP="005C4133">
          <w:pPr>
            <w:spacing w:after="0" w:line="240" w:lineRule="auto"/>
            <w:rPr>
              <w:rFonts w:ascii="Times New Roman" w:eastAsia="Times New Roman" w:hAnsi="Times New Roman" w:cs="Times New Roman"/>
              <w:sz w:val="24"/>
              <w:szCs w:val="24"/>
              <w:lang w:eastAsia="en-GB"/>
            </w:rPr>
          </w:pPr>
          <w:r w:rsidRPr="005C4133">
            <w:rPr>
              <w:rFonts w:ascii="Times New Roman" w:eastAsia="Times New Roman" w:hAnsi="Times New Roman" w:cs="Times New Roman"/>
              <w:sz w:val="24"/>
              <w:szCs w:val="24"/>
              <w:lang w:eastAsia="en-GB"/>
            </w:rPr>
            <w:t>According to Jang and Mun (2015), cash flow is a critical part of any firm since it successfully manages working capital, and there are dynamic impacts between working capital, cash levels, and profitability.</w:t>
          </w:r>
        </w:p>
        <w:p w14:paraId="7C722E7A" w14:textId="56D5B3BE" w:rsidR="00566BC0" w:rsidRDefault="00566BC0" w:rsidP="007E3E0F">
          <w:pPr>
            <w:rPr>
              <w:rFonts w:ascii="Times New Roman" w:eastAsia="Times New Roman" w:hAnsi="Times New Roman" w:cs="Times New Roman"/>
              <w:sz w:val="24"/>
              <w:szCs w:val="24"/>
              <w:lang w:eastAsia="en-GB"/>
            </w:rPr>
          </w:pPr>
          <w:r w:rsidRPr="00566BC0">
            <w:rPr>
              <w:rFonts w:ascii="Times New Roman" w:eastAsia="Times New Roman" w:hAnsi="Times New Roman" w:cs="Times New Roman"/>
              <w:sz w:val="24"/>
              <w:szCs w:val="24"/>
              <w:lang w:eastAsia="en-GB"/>
            </w:rPr>
            <w:t>Dirman (2020) defines cash flow as cash available for distribution to creditors or shareholders, not needed for working capital or fixed asset investments.</w:t>
          </w:r>
          <w:r w:rsidRPr="00566BC0">
            <w:rPr>
              <w:rFonts w:ascii="Times New Roman" w:eastAsia="Times New Roman" w:hAnsi="Times New Roman" w:cs="Times New Roman"/>
              <w:sz w:val="24"/>
              <w:szCs w:val="24"/>
              <w:lang w:eastAsia="en-GB"/>
            </w:rPr>
            <w:br/>
            <w:t xml:space="preserve">Cash flow indicates an organization's financial health or decline. </w:t>
          </w:r>
          <w:r w:rsidR="00F570BA" w:rsidRPr="00F570BA">
            <w:rPr>
              <w:rFonts w:ascii="Times New Roman" w:eastAsia="Times New Roman" w:hAnsi="Times New Roman" w:cs="Times New Roman"/>
              <w:sz w:val="24"/>
              <w:szCs w:val="24"/>
              <w:lang w:eastAsia="en-GB"/>
            </w:rPr>
            <w:t>Managing cash presents issues for all businesses, as free cash should be invested for profit, while corporations must maintain adequate liquidity to fulfil future demand.</w:t>
          </w:r>
          <w:r w:rsidR="001B4911">
            <w:rPr>
              <w:rFonts w:ascii="Times New Roman" w:eastAsia="Times New Roman" w:hAnsi="Times New Roman" w:cs="Times New Roman"/>
              <w:sz w:val="24"/>
              <w:szCs w:val="24"/>
              <w:lang w:eastAsia="en-GB"/>
            </w:rPr>
            <w:t xml:space="preserve"> (</w:t>
          </w:r>
          <w:r w:rsidR="00D07245">
            <w:rPr>
              <w:rFonts w:ascii="Times New Roman" w:eastAsia="Times New Roman" w:hAnsi="Times New Roman" w:cs="Times New Roman"/>
              <w:sz w:val="24"/>
              <w:szCs w:val="24"/>
              <w:lang w:eastAsia="en-GB"/>
            </w:rPr>
            <w:t>Nhan, 2016)</w:t>
          </w:r>
          <w:r w:rsidR="007E3E0F">
            <w:rPr>
              <w:rFonts w:ascii="Times New Roman" w:eastAsia="Times New Roman" w:hAnsi="Times New Roman" w:cs="Times New Roman"/>
              <w:sz w:val="24"/>
              <w:szCs w:val="24"/>
              <w:lang w:eastAsia="en-GB"/>
            </w:rPr>
            <w:t xml:space="preserve">. </w:t>
          </w:r>
          <w:r w:rsidRPr="00566BC0">
            <w:rPr>
              <w:rFonts w:ascii="Times New Roman" w:eastAsia="Times New Roman" w:hAnsi="Times New Roman" w:cs="Times New Roman"/>
              <w:sz w:val="24"/>
              <w:szCs w:val="24"/>
              <w:lang w:eastAsia="en-GB"/>
            </w:rPr>
            <w:t xml:space="preserve">Cash is important in </w:t>
          </w:r>
          <w:r w:rsidR="000626D4">
            <w:rPr>
              <w:rFonts w:ascii="Times New Roman" w:eastAsia="Times New Roman" w:hAnsi="Times New Roman" w:cs="Times New Roman"/>
              <w:sz w:val="24"/>
              <w:szCs w:val="24"/>
              <w:lang w:eastAsia="en-GB"/>
            </w:rPr>
            <w:t xml:space="preserve">the </w:t>
          </w:r>
          <w:r w:rsidRPr="00566BC0">
            <w:rPr>
              <w:rFonts w:ascii="Times New Roman" w:eastAsia="Times New Roman" w:hAnsi="Times New Roman" w:cs="Times New Roman"/>
              <w:sz w:val="24"/>
              <w:szCs w:val="24"/>
              <w:lang w:eastAsia="en-GB"/>
            </w:rPr>
            <w:t>company since it allows for the purchase of growth-oriented expenses, dividend payments to shareholders, and debt obligations such as an overdraft. High cash flow indicates the company's health in terms of growth, payments, debt, and dividends. If a company's cash flow is insufficient, creditors will lose faith in its ability to meet its financial obligations.</w:t>
          </w:r>
          <w:r w:rsidR="0004161A">
            <w:rPr>
              <w:rFonts w:ascii="Times New Roman" w:eastAsia="Times New Roman" w:hAnsi="Times New Roman" w:cs="Times New Roman"/>
              <w:sz w:val="24"/>
              <w:szCs w:val="24"/>
              <w:lang w:eastAsia="en-GB"/>
            </w:rPr>
            <w:t xml:space="preserve"> </w:t>
          </w:r>
          <w:r w:rsidR="00534192">
            <w:rPr>
              <w:rFonts w:ascii="Times New Roman" w:eastAsia="Times New Roman" w:hAnsi="Times New Roman" w:cs="Times New Roman"/>
              <w:sz w:val="24"/>
              <w:szCs w:val="24"/>
              <w:lang w:eastAsia="en-GB"/>
            </w:rPr>
            <w:t>(Thangavelu, 2022)</w:t>
          </w:r>
        </w:p>
        <w:p w14:paraId="47770602" w14:textId="3E5DDE78" w:rsidR="00B21F85" w:rsidRDefault="00B21F85" w:rsidP="00B21F85">
          <w:pPr>
            <w:spacing w:after="0" w:line="240" w:lineRule="auto"/>
            <w:rPr>
              <w:rFonts w:ascii="Times New Roman" w:eastAsia="Times New Roman" w:hAnsi="Times New Roman" w:cs="Times New Roman"/>
              <w:sz w:val="24"/>
              <w:szCs w:val="24"/>
              <w:lang w:eastAsia="en-GB"/>
            </w:rPr>
          </w:pPr>
          <w:r w:rsidRPr="00B21F85">
            <w:rPr>
              <w:rFonts w:ascii="Times New Roman" w:eastAsia="Times New Roman" w:hAnsi="Times New Roman" w:cs="Times New Roman"/>
              <w:sz w:val="24"/>
              <w:szCs w:val="24"/>
              <w:lang w:eastAsia="en-GB"/>
            </w:rPr>
            <w:t>To maintain and manage a healthy cash flow and eliminate the bank's overdraft, the Edwards company must consider eliminating or lowering key expenses.</w:t>
          </w:r>
          <w:r w:rsidRPr="00B21F85">
            <w:rPr>
              <w:rFonts w:ascii="Times New Roman" w:eastAsia="Times New Roman" w:hAnsi="Times New Roman" w:cs="Times New Roman"/>
              <w:sz w:val="24"/>
              <w:szCs w:val="24"/>
              <w:lang w:eastAsia="en-GB"/>
            </w:rPr>
            <w:br/>
            <w:t>They can do the following.</w:t>
          </w:r>
          <w:r>
            <w:rPr>
              <w:rFonts w:ascii="Times New Roman" w:eastAsia="Times New Roman" w:hAnsi="Times New Roman" w:cs="Times New Roman"/>
              <w:sz w:val="24"/>
              <w:szCs w:val="24"/>
              <w:lang w:eastAsia="en-GB"/>
            </w:rPr>
            <w:t xml:space="preserve"> </w:t>
          </w:r>
          <w:r w:rsidRPr="00B21F85">
            <w:rPr>
              <w:rFonts w:ascii="Times New Roman" w:eastAsia="Times New Roman" w:hAnsi="Times New Roman" w:cs="Times New Roman"/>
              <w:sz w:val="24"/>
              <w:szCs w:val="24"/>
              <w:lang w:eastAsia="en-GB"/>
            </w:rPr>
            <w:t xml:space="preserve">First and foremost, businesses can consider partnering with new suppliers </w:t>
          </w:r>
          <w:r>
            <w:rPr>
              <w:rFonts w:ascii="Times New Roman" w:eastAsia="Times New Roman" w:hAnsi="Times New Roman" w:cs="Times New Roman"/>
              <w:sz w:val="24"/>
              <w:szCs w:val="24"/>
              <w:lang w:eastAsia="en-GB"/>
            </w:rPr>
            <w:t>to</w:t>
          </w:r>
          <w:r w:rsidRPr="00B21F85">
            <w:rPr>
              <w:rFonts w:ascii="Times New Roman" w:eastAsia="Times New Roman" w:hAnsi="Times New Roman" w:cs="Times New Roman"/>
              <w:sz w:val="24"/>
              <w:szCs w:val="24"/>
              <w:lang w:eastAsia="en-GB"/>
            </w:rPr>
            <w:t xml:space="preserve"> obtain the same quantity of materials and inventories at significantly reduced prices, but they must ensure that their quality remains consistent. In this approach, stock purchases will remain the same, but the purchase price will be drastically reduced, allowing the corporation to save money.</w:t>
          </w:r>
        </w:p>
        <w:p w14:paraId="621C5FB7" w14:textId="33135869" w:rsidR="003F6CAB" w:rsidRDefault="003F6CAB" w:rsidP="003F6CAB">
          <w:pPr>
            <w:spacing w:after="0" w:line="240" w:lineRule="auto"/>
            <w:rPr>
              <w:rFonts w:ascii="Times New Roman" w:eastAsia="Times New Roman" w:hAnsi="Times New Roman" w:cs="Times New Roman"/>
              <w:sz w:val="24"/>
              <w:szCs w:val="24"/>
              <w:lang w:eastAsia="en-GB"/>
            </w:rPr>
          </w:pPr>
          <w:r w:rsidRPr="003F6CAB">
            <w:rPr>
              <w:rFonts w:ascii="Times New Roman" w:eastAsia="Times New Roman" w:hAnsi="Times New Roman" w:cs="Times New Roman"/>
              <w:sz w:val="24"/>
              <w:szCs w:val="24"/>
              <w:lang w:eastAsia="en-GB"/>
            </w:rPr>
            <w:t>Of course, this strategy has drawbacks.</w:t>
          </w:r>
          <w:r w:rsidRPr="003F6CAB">
            <w:rPr>
              <w:rFonts w:ascii="Times New Roman" w:eastAsia="Times New Roman" w:hAnsi="Times New Roman" w:cs="Times New Roman"/>
              <w:sz w:val="24"/>
              <w:szCs w:val="24"/>
              <w:lang w:eastAsia="en-GB"/>
            </w:rPr>
            <w:br/>
            <w:t>Older are more efficient supply chain management which results in lower production costs, inventory costs, and transportation costs, as well as improved customer service throughout all stages of the process; however, new supplies lack the same efficiency and, because they are new to the business, do not offer the same level of trust.</w:t>
          </w:r>
          <w:r w:rsidR="00272F66">
            <w:rPr>
              <w:rFonts w:ascii="Times New Roman" w:eastAsia="Times New Roman" w:hAnsi="Times New Roman" w:cs="Times New Roman"/>
              <w:sz w:val="24"/>
              <w:szCs w:val="24"/>
              <w:lang w:eastAsia="en-GB"/>
            </w:rPr>
            <w:t xml:space="preserve"> (</w:t>
          </w:r>
          <w:r w:rsidR="0094167C">
            <w:rPr>
              <w:rFonts w:ascii="Times New Roman" w:eastAsia="Times New Roman" w:hAnsi="Times New Roman" w:cs="Times New Roman"/>
              <w:sz w:val="24"/>
              <w:szCs w:val="24"/>
              <w:lang w:eastAsia="en-GB"/>
            </w:rPr>
            <w:t>Sarimveis et al, 2008)</w:t>
          </w:r>
        </w:p>
        <w:p w14:paraId="7D96A3AD" w14:textId="40BA5E7D" w:rsidR="001173F0" w:rsidRPr="001173F0" w:rsidRDefault="001173F0" w:rsidP="001173F0">
          <w:pPr>
            <w:spacing w:after="0" w:line="240" w:lineRule="auto"/>
            <w:rPr>
              <w:rFonts w:ascii="Times New Roman" w:eastAsia="Times New Roman" w:hAnsi="Times New Roman" w:cs="Times New Roman"/>
              <w:sz w:val="24"/>
              <w:szCs w:val="24"/>
              <w:lang w:eastAsia="en-GB"/>
            </w:rPr>
          </w:pPr>
          <w:r w:rsidRPr="001173F0">
            <w:rPr>
              <w:rFonts w:ascii="Times New Roman" w:eastAsia="Times New Roman" w:hAnsi="Times New Roman" w:cs="Times New Roman"/>
              <w:sz w:val="24"/>
              <w:szCs w:val="24"/>
              <w:lang w:eastAsia="en-GB"/>
            </w:rPr>
            <w:lastRenderedPageBreak/>
            <w:t xml:space="preserve">To develop a collaboration with new suppliers, Edwards must consider numerous factors, including pricing vs. quality, usage of technology, scalability, trust and stability, supplier performance, communication and accessibility, and </w:t>
          </w:r>
          <w:r w:rsidR="00E353B4" w:rsidRPr="001173F0">
            <w:rPr>
              <w:rFonts w:ascii="Times New Roman" w:eastAsia="Times New Roman" w:hAnsi="Times New Roman" w:cs="Times New Roman"/>
              <w:sz w:val="24"/>
              <w:szCs w:val="24"/>
              <w:lang w:eastAsia="en-GB"/>
            </w:rPr>
            <w:t>location.</w:t>
          </w:r>
          <w:r w:rsidR="00E353B4">
            <w:rPr>
              <w:rFonts w:ascii="Times New Roman" w:eastAsia="Times New Roman" w:hAnsi="Times New Roman" w:cs="Times New Roman"/>
              <w:sz w:val="24"/>
              <w:szCs w:val="24"/>
              <w:lang w:eastAsia="en-GB"/>
            </w:rPr>
            <w:t xml:space="preserve"> (</w:t>
          </w:r>
          <w:r w:rsidR="00857265">
            <w:rPr>
              <w:rFonts w:ascii="Times New Roman" w:eastAsia="Times New Roman" w:hAnsi="Times New Roman" w:cs="Times New Roman"/>
              <w:sz w:val="24"/>
              <w:szCs w:val="24"/>
              <w:lang w:eastAsia="en-GB"/>
            </w:rPr>
            <w:t>Lavelle, 2024)</w:t>
          </w:r>
        </w:p>
        <w:p w14:paraId="2051AEE3" w14:textId="77777777" w:rsidR="004F1706" w:rsidRPr="003F6CAB" w:rsidRDefault="004F1706" w:rsidP="003F6CAB">
          <w:pPr>
            <w:spacing w:after="0" w:line="240" w:lineRule="auto"/>
            <w:rPr>
              <w:rFonts w:ascii="Times New Roman" w:eastAsia="Times New Roman" w:hAnsi="Times New Roman" w:cs="Times New Roman"/>
              <w:sz w:val="24"/>
              <w:szCs w:val="24"/>
              <w:lang w:eastAsia="en-GB"/>
            </w:rPr>
          </w:pPr>
        </w:p>
        <w:p w14:paraId="116679B0" w14:textId="77777777" w:rsidR="00CB342C" w:rsidRDefault="00CB342C" w:rsidP="00CB342C">
          <w:pPr>
            <w:spacing w:after="0" w:line="240" w:lineRule="auto"/>
            <w:rPr>
              <w:rFonts w:ascii="Times New Roman" w:eastAsia="Times New Roman" w:hAnsi="Times New Roman" w:cs="Times New Roman"/>
              <w:sz w:val="24"/>
              <w:szCs w:val="24"/>
              <w:lang w:eastAsia="en-GB"/>
            </w:rPr>
          </w:pPr>
          <w:r w:rsidRPr="00CB342C">
            <w:rPr>
              <w:rFonts w:ascii="Times New Roman" w:eastAsia="Times New Roman" w:hAnsi="Times New Roman" w:cs="Times New Roman"/>
              <w:sz w:val="24"/>
              <w:szCs w:val="24"/>
              <w:lang w:eastAsia="en-GB"/>
            </w:rPr>
            <w:t>Another highly efficient solution would be to remove shop renovations due to non-urgent needs, resulting in a cash capital of around 78, which they could use to cover the bank's overdraft that requires immediate payment.</w:t>
          </w:r>
        </w:p>
        <w:p w14:paraId="16EC24B3" w14:textId="77777777" w:rsidR="005749A7" w:rsidRDefault="00600F2A" w:rsidP="00372A03">
          <w:pPr>
            <w:rPr>
              <w:rFonts w:ascii="Times New Roman" w:eastAsia="Times New Roman" w:hAnsi="Times New Roman" w:cs="Times New Roman"/>
              <w:sz w:val="24"/>
              <w:szCs w:val="24"/>
              <w:lang w:eastAsia="en-GB"/>
            </w:rPr>
          </w:pPr>
          <w:r w:rsidRPr="00600F2A">
            <w:rPr>
              <w:rFonts w:ascii="Times New Roman" w:eastAsia="Times New Roman" w:hAnsi="Times New Roman" w:cs="Times New Roman"/>
              <w:sz w:val="24"/>
              <w:szCs w:val="24"/>
              <w:lang w:eastAsia="en-GB"/>
            </w:rPr>
            <w:t>Another good alternative for the company would be to acquire a considerably smaller number of stocks per month, allowing a major portion of the funds to be used for other corporate activities.</w:t>
          </w:r>
          <w:r w:rsidRPr="00600F2A">
            <w:rPr>
              <w:rFonts w:ascii="Times New Roman" w:eastAsia="Times New Roman" w:hAnsi="Times New Roman" w:cs="Times New Roman"/>
              <w:sz w:val="24"/>
              <w:szCs w:val="24"/>
              <w:lang w:eastAsia="en-GB"/>
            </w:rPr>
            <w:br/>
            <w:t xml:space="preserve">According to Lumsden </w:t>
          </w:r>
          <w:r w:rsidR="00372A03">
            <w:rPr>
              <w:rFonts w:ascii="Times New Roman" w:eastAsia="Times New Roman" w:hAnsi="Times New Roman" w:cs="Times New Roman"/>
              <w:sz w:val="24"/>
              <w:szCs w:val="24"/>
              <w:lang w:eastAsia="en-GB"/>
            </w:rPr>
            <w:t>(</w:t>
          </w:r>
          <w:r w:rsidRPr="00600F2A">
            <w:rPr>
              <w:rFonts w:ascii="Times New Roman" w:eastAsia="Times New Roman" w:hAnsi="Times New Roman" w:cs="Times New Roman"/>
              <w:sz w:val="24"/>
              <w:szCs w:val="24"/>
              <w:lang w:eastAsia="en-GB"/>
            </w:rPr>
            <w:t>2023</w:t>
          </w:r>
          <w:r w:rsidR="00372A03">
            <w:rPr>
              <w:rFonts w:ascii="Times New Roman" w:eastAsia="Times New Roman" w:hAnsi="Times New Roman" w:cs="Times New Roman"/>
              <w:sz w:val="24"/>
              <w:szCs w:val="24"/>
              <w:lang w:eastAsia="en-GB"/>
            </w:rPr>
            <w:t>)</w:t>
          </w:r>
          <w:r w:rsidRPr="00600F2A">
            <w:rPr>
              <w:rFonts w:ascii="Times New Roman" w:eastAsia="Times New Roman" w:hAnsi="Times New Roman" w:cs="Times New Roman"/>
              <w:sz w:val="24"/>
              <w:szCs w:val="24"/>
              <w:lang w:eastAsia="en-GB"/>
            </w:rPr>
            <w:t>, excess stock is that portion of inventory that is not sold quickly and will be retained in the warehouse for an extended period of time, costing a significant amount of money. Companies want to make this supplementary stock for a variety of reasons, including backup and safety stocks. Purchasing a large stock has a number of downsides, but there are several techniques that can benefit the firm.</w:t>
          </w:r>
          <w:r w:rsidR="00372A03">
            <w:rPr>
              <w:rFonts w:ascii="Times New Roman" w:eastAsia="Times New Roman" w:hAnsi="Times New Roman" w:cs="Times New Roman"/>
              <w:sz w:val="24"/>
              <w:szCs w:val="24"/>
              <w:lang w:eastAsia="en-GB"/>
            </w:rPr>
            <w:t xml:space="preserve"> </w:t>
          </w:r>
        </w:p>
        <w:p w14:paraId="1A579BD2" w14:textId="77777777" w:rsidR="007F7BCC" w:rsidRDefault="00372A03" w:rsidP="007F7BCC">
          <w:pPr>
            <w:rPr>
              <w:rFonts w:ascii="Times New Roman" w:eastAsia="Times New Roman" w:hAnsi="Times New Roman" w:cs="Times New Roman"/>
              <w:sz w:val="24"/>
              <w:szCs w:val="24"/>
              <w:lang w:eastAsia="en-GB"/>
            </w:rPr>
          </w:pPr>
          <w:r w:rsidRPr="00372A03">
            <w:rPr>
              <w:rFonts w:ascii="Times New Roman" w:eastAsia="Times New Roman" w:hAnsi="Times New Roman" w:cs="Times New Roman"/>
              <w:sz w:val="24"/>
              <w:szCs w:val="24"/>
              <w:lang w:eastAsia="en-GB"/>
            </w:rPr>
            <w:t xml:space="preserve">One of them is </w:t>
          </w:r>
          <w:r w:rsidRPr="005749A7">
            <w:rPr>
              <w:rFonts w:ascii="Times New Roman" w:eastAsia="Times New Roman" w:hAnsi="Times New Roman" w:cs="Times New Roman"/>
              <w:b/>
              <w:bCs/>
              <w:sz w:val="24"/>
              <w:szCs w:val="24"/>
              <w:lang w:eastAsia="en-GB"/>
            </w:rPr>
            <w:t>bundling stock to make new offers</w:t>
          </w:r>
          <w:r w:rsidRPr="00372A03">
            <w:rPr>
              <w:rFonts w:ascii="Times New Roman" w:eastAsia="Times New Roman" w:hAnsi="Times New Roman" w:cs="Times New Roman"/>
              <w:sz w:val="24"/>
              <w:szCs w:val="24"/>
              <w:lang w:eastAsia="en-GB"/>
            </w:rPr>
            <w:t xml:space="preserve"> - Edwards Company can discover a way to sell from stock by selling the products in a different way than before, such as bundling camping products that sell well with those that sell slowly. They can sell bundles for various events, catching clients' attention, or use the tactic of buying one and receiving the second for free.</w:t>
          </w:r>
        </w:p>
        <w:p w14:paraId="332D29B4" w14:textId="745FCD65" w:rsidR="007F7BCC" w:rsidRDefault="005749A7" w:rsidP="007F7BCC">
          <w:pPr>
            <w:rPr>
              <w:rFonts w:ascii="Times New Roman" w:eastAsia="Times New Roman" w:hAnsi="Times New Roman" w:cs="Times New Roman"/>
              <w:sz w:val="24"/>
              <w:szCs w:val="24"/>
              <w:lang w:eastAsia="en-GB"/>
            </w:rPr>
          </w:pPr>
          <w:r w:rsidRPr="005749A7">
            <w:rPr>
              <w:rFonts w:ascii="Times New Roman" w:eastAsia="Times New Roman" w:hAnsi="Times New Roman" w:cs="Times New Roman"/>
              <w:sz w:val="24"/>
              <w:szCs w:val="24"/>
              <w:lang w:eastAsia="en-GB"/>
            </w:rPr>
            <w:t xml:space="preserve">The second is to </w:t>
          </w:r>
          <w:r w:rsidRPr="005749A7">
            <w:rPr>
              <w:rFonts w:ascii="Times New Roman" w:eastAsia="Times New Roman" w:hAnsi="Times New Roman" w:cs="Times New Roman"/>
              <w:b/>
              <w:bCs/>
              <w:sz w:val="24"/>
              <w:szCs w:val="24"/>
              <w:lang w:eastAsia="en-GB"/>
            </w:rPr>
            <w:t>provide discounts</w:t>
          </w:r>
          <w:r w:rsidRPr="005749A7">
            <w:rPr>
              <w:rFonts w:ascii="Times New Roman" w:eastAsia="Times New Roman" w:hAnsi="Times New Roman" w:cs="Times New Roman"/>
              <w:sz w:val="24"/>
              <w:szCs w:val="24"/>
              <w:lang w:eastAsia="en-GB"/>
            </w:rPr>
            <w:t xml:space="preserve"> - customers are very drawn to cheaper things. The organisation might provide regular discounts for specific time periods, as well as seasonal discounts.</w:t>
          </w:r>
          <w:r w:rsidRPr="005749A7">
            <w:rPr>
              <w:rFonts w:ascii="Times New Roman" w:eastAsia="Times New Roman" w:hAnsi="Times New Roman" w:cs="Times New Roman"/>
              <w:sz w:val="24"/>
              <w:szCs w:val="24"/>
              <w:lang w:eastAsia="en-GB"/>
            </w:rPr>
            <w:br/>
            <w:t xml:space="preserve">Another way is to </w:t>
          </w:r>
          <w:r w:rsidRPr="005749A7">
            <w:rPr>
              <w:rFonts w:ascii="Times New Roman" w:eastAsia="Times New Roman" w:hAnsi="Times New Roman" w:cs="Times New Roman"/>
              <w:b/>
              <w:bCs/>
              <w:sz w:val="24"/>
              <w:szCs w:val="24"/>
              <w:lang w:eastAsia="en-GB"/>
            </w:rPr>
            <w:t>cross-sell bundles through customisation</w:t>
          </w:r>
          <w:r w:rsidRPr="005749A7">
            <w:rPr>
              <w:rFonts w:ascii="Times New Roman" w:eastAsia="Times New Roman" w:hAnsi="Times New Roman" w:cs="Times New Roman"/>
              <w:sz w:val="24"/>
              <w:szCs w:val="24"/>
              <w:lang w:eastAsia="en-GB"/>
            </w:rPr>
            <w:t>, which involves offering clients goods of comparable interest in addition to the original product selection, as well as a discount.</w:t>
          </w:r>
        </w:p>
        <w:p w14:paraId="572F0E3E" w14:textId="53192B06" w:rsidR="008F51CC" w:rsidRDefault="008F51CC" w:rsidP="005749A7">
          <w:pPr>
            <w:spacing w:after="0" w:line="240" w:lineRule="auto"/>
            <w:rPr>
              <w:rFonts w:ascii="Times New Roman" w:eastAsia="Times New Roman" w:hAnsi="Times New Roman" w:cs="Times New Roman"/>
              <w:sz w:val="24"/>
              <w:szCs w:val="24"/>
              <w:lang w:eastAsia="en-GB"/>
            </w:rPr>
          </w:pPr>
          <w:r w:rsidRPr="008F51CC">
            <w:rPr>
              <w:rFonts w:ascii="Times New Roman" w:eastAsia="Times New Roman" w:hAnsi="Times New Roman" w:cs="Times New Roman"/>
              <w:b/>
              <w:bCs/>
              <w:sz w:val="24"/>
              <w:szCs w:val="24"/>
              <w:lang w:eastAsia="en-GB"/>
            </w:rPr>
            <w:t>Offering buy now, pay later option</w:t>
          </w:r>
          <w:r w:rsidRPr="008F51CC">
            <w:rPr>
              <w:rFonts w:ascii="Times New Roman" w:eastAsia="Times New Roman" w:hAnsi="Times New Roman" w:cs="Times New Roman"/>
              <w:sz w:val="24"/>
              <w:szCs w:val="24"/>
              <w:lang w:eastAsia="en-GB"/>
            </w:rPr>
            <w:t>- Offering such a service would be very interesting for clients with a limited budget and it would be very good for the company because it avoids the costs and the disadvantages of storing the respective stock.</w:t>
          </w:r>
          <w:r w:rsidR="00703809">
            <w:rPr>
              <w:rFonts w:ascii="Times New Roman" w:eastAsia="Times New Roman" w:hAnsi="Times New Roman" w:cs="Times New Roman"/>
              <w:sz w:val="24"/>
              <w:szCs w:val="24"/>
              <w:lang w:eastAsia="en-GB"/>
            </w:rPr>
            <w:t xml:space="preserve"> </w:t>
          </w:r>
        </w:p>
        <w:p w14:paraId="69552FBE" w14:textId="65528EDA" w:rsidR="007F7BCC" w:rsidRPr="007F7BCC" w:rsidRDefault="007F7BCC" w:rsidP="007F7BCC">
          <w:pPr>
            <w:spacing w:after="0" w:line="240" w:lineRule="auto"/>
            <w:rPr>
              <w:rFonts w:ascii="Times New Roman" w:eastAsia="Times New Roman" w:hAnsi="Times New Roman" w:cs="Times New Roman"/>
              <w:sz w:val="24"/>
              <w:szCs w:val="24"/>
              <w:lang w:eastAsia="en-GB"/>
            </w:rPr>
          </w:pPr>
          <w:r w:rsidRPr="007F7BCC">
            <w:rPr>
              <w:rFonts w:ascii="Times New Roman" w:eastAsia="Times New Roman" w:hAnsi="Times New Roman" w:cs="Times New Roman"/>
              <w:b/>
              <w:bCs/>
              <w:sz w:val="24"/>
              <w:szCs w:val="24"/>
              <w:lang w:eastAsia="en-GB"/>
            </w:rPr>
            <w:t>Updating marketing</w:t>
          </w:r>
          <w:r w:rsidRPr="007F7BCC">
            <w:rPr>
              <w:rFonts w:ascii="Times New Roman" w:eastAsia="Times New Roman" w:hAnsi="Times New Roman" w:cs="Times New Roman"/>
              <w:sz w:val="24"/>
              <w:szCs w:val="24"/>
              <w:lang w:eastAsia="en-GB"/>
            </w:rPr>
            <w:t xml:space="preserve"> - It is likely that a significant portion of the stocks were not sold because they were marketed to the incorrect consumers or in the wrong location. Email can be used to target a different group of consumers in order to get financial rewards.</w:t>
          </w:r>
          <w:r w:rsidRPr="007F7BCC">
            <w:rPr>
              <w:rFonts w:ascii="Times New Roman" w:eastAsia="Times New Roman" w:hAnsi="Times New Roman" w:cs="Times New Roman"/>
              <w:sz w:val="24"/>
              <w:szCs w:val="24"/>
              <w:lang w:eastAsia="en-GB"/>
            </w:rPr>
            <w:br/>
          </w:r>
          <w:r w:rsidRPr="007F7BCC">
            <w:rPr>
              <w:rFonts w:ascii="Times New Roman" w:eastAsia="Times New Roman" w:hAnsi="Times New Roman" w:cs="Times New Roman"/>
              <w:sz w:val="24"/>
              <w:szCs w:val="24"/>
              <w:lang w:eastAsia="en-GB"/>
            </w:rPr>
            <w:br/>
          </w:r>
          <w:r w:rsidRPr="007F7BCC">
            <w:rPr>
              <w:rFonts w:ascii="Times New Roman" w:eastAsia="Times New Roman" w:hAnsi="Times New Roman" w:cs="Times New Roman"/>
              <w:b/>
              <w:bCs/>
              <w:sz w:val="24"/>
              <w:szCs w:val="24"/>
              <w:lang w:eastAsia="en-GB"/>
            </w:rPr>
            <w:t>Donating stock</w:t>
          </w:r>
          <w:r w:rsidRPr="007F7BCC">
            <w:rPr>
              <w:rFonts w:ascii="Times New Roman" w:eastAsia="Times New Roman" w:hAnsi="Times New Roman" w:cs="Times New Roman"/>
              <w:sz w:val="24"/>
              <w:szCs w:val="24"/>
              <w:lang w:eastAsia="en-GB"/>
            </w:rPr>
            <w:t xml:space="preserve"> for tax purposes is one way to reduce the need to store and store it.</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(Findling, 2023)</w:t>
          </w:r>
        </w:p>
        <w:p w14:paraId="12A2AB23" w14:textId="77777777" w:rsidR="007F7BCC" w:rsidRPr="005749A7" w:rsidRDefault="007F7BCC" w:rsidP="005749A7">
          <w:pPr>
            <w:spacing w:after="0" w:line="240" w:lineRule="auto"/>
            <w:rPr>
              <w:rFonts w:ascii="Times New Roman" w:eastAsia="Times New Roman" w:hAnsi="Times New Roman" w:cs="Times New Roman"/>
              <w:sz w:val="24"/>
              <w:szCs w:val="24"/>
              <w:lang w:eastAsia="en-GB"/>
            </w:rPr>
          </w:pPr>
        </w:p>
        <w:p w14:paraId="0C0DCDFE" w14:textId="77777777" w:rsidR="005749A7" w:rsidRDefault="005749A7" w:rsidP="00372A03">
          <w:pPr>
            <w:rPr>
              <w:rFonts w:ascii="Times New Roman" w:eastAsia="Times New Roman" w:hAnsi="Times New Roman" w:cs="Times New Roman"/>
              <w:sz w:val="24"/>
              <w:szCs w:val="24"/>
              <w:lang w:eastAsia="en-GB"/>
            </w:rPr>
          </w:pPr>
        </w:p>
        <w:p w14:paraId="4E32AF22" w14:textId="77777777" w:rsidR="00372A03" w:rsidRPr="00372A03" w:rsidRDefault="00372A03" w:rsidP="00372A03">
          <w:pPr>
            <w:rPr>
              <w:rFonts w:ascii="Times New Roman" w:eastAsia="Times New Roman" w:hAnsi="Times New Roman" w:cs="Times New Roman"/>
              <w:sz w:val="24"/>
              <w:szCs w:val="24"/>
              <w:lang w:eastAsia="en-GB"/>
            </w:rPr>
          </w:pPr>
        </w:p>
        <w:p w14:paraId="3D5682D9" w14:textId="347C63B3" w:rsidR="00600F2A" w:rsidRPr="00600F2A" w:rsidRDefault="00600F2A" w:rsidP="00600F2A">
          <w:pPr>
            <w:spacing w:after="0" w:line="240" w:lineRule="auto"/>
            <w:rPr>
              <w:rFonts w:ascii="Times New Roman" w:eastAsia="Times New Roman" w:hAnsi="Times New Roman" w:cs="Times New Roman"/>
              <w:sz w:val="24"/>
              <w:szCs w:val="24"/>
              <w:lang w:eastAsia="en-GB"/>
            </w:rPr>
          </w:pPr>
        </w:p>
        <w:p w14:paraId="7764E709" w14:textId="77777777" w:rsidR="00600F2A" w:rsidRPr="00CB342C" w:rsidRDefault="00600F2A" w:rsidP="00CB342C">
          <w:pPr>
            <w:spacing w:after="0" w:line="240" w:lineRule="auto"/>
            <w:rPr>
              <w:rFonts w:ascii="Times New Roman" w:eastAsia="Times New Roman" w:hAnsi="Times New Roman" w:cs="Times New Roman"/>
              <w:sz w:val="24"/>
              <w:szCs w:val="24"/>
              <w:lang w:eastAsia="en-GB"/>
            </w:rPr>
          </w:pPr>
        </w:p>
        <w:p w14:paraId="2797F77A" w14:textId="77777777" w:rsidR="003F6CAB" w:rsidRDefault="003F6CAB" w:rsidP="00B21F85">
          <w:pPr>
            <w:spacing w:after="0" w:line="240" w:lineRule="auto"/>
            <w:rPr>
              <w:rFonts w:ascii="Times New Roman" w:eastAsia="Times New Roman" w:hAnsi="Times New Roman" w:cs="Times New Roman"/>
              <w:sz w:val="24"/>
              <w:szCs w:val="24"/>
              <w:lang w:eastAsia="en-GB"/>
            </w:rPr>
          </w:pPr>
        </w:p>
        <w:p w14:paraId="2E36FCA7" w14:textId="77777777" w:rsidR="00E353B4" w:rsidRDefault="00E353B4" w:rsidP="00B21F85">
          <w:pPr>
            <w:spacing w:after="0" w:line="240" w:lineRule="auto"/>
            <w:rPr>
              <w:rFonts w:ascii="Times New Roman" w:eastAsia="Times New Roman" w:hAnsi="Times New Roman" w:cs="Times New Roman"/>
              <w:sz w:val="24"/>
              <w:szCs w:val="24"/>
              <w:lang w:eastAsia="en-GB"/>
            </w:rPr>
          </w:pPr>
        </w:p>
        <w:p w14:paraId="7974EA43" w14:textId="77777777" w:rsidR="00E353B4" w:rsidRDefault="00E353B4" w:rsidP="00B21F85">
          <w:pPr>
            <w:spacing w:after="0" w:line="240" w:lineRule="auto"/>
            <w:rPr>
              <w:rFonts w:ascii="Times New Roman" w:eastAsia="Times New Roman" w:hAnsi="Times New Roman" w:cs="Times New Roman"/>
              <w:sz w:val="24"/>
              <w:szCs w:val="24"/>
              <w:lang w:eastAsia="en-GB"/>
            </w:rPr>
          </w:pPr>
        </w:p>
        <w:p w14:paraId="1FD515E7" w14:textId="77777777" w:rsidR="00E353B4" w:rsidRDefault="00E353B4" w:rsidP="00B21F85">
          <w:pPr>
            <w:spacing w:after="0" w:line="240" w:lineRule="auto"/>
            <w:rPr>
              <w:rFonts w:ascii="Times New Roman" w:eastAsia="Times New Roman" w:hAnsi="Times New Roman" w:cs="Times New Roman"/>
              <w:sz w:val="24"/>
              <w:szCs w:val="24"/>
              <w:lang w:eastAsia="en-GB"/>
            </w:rPr>
          </w:pPr>
        </w:p>
        <w:p w14:paraId="7DFDDD62" w14:textId="77777777" w:rsidR="00E353B4" w:rsidRDefault="00E353B4" w:rsidP="00B21F85">
          <w:pPr>
            <w:spacing w:after="0" w:line="240" w:lineRule="auto"/>
            <w:rPr>
              <w:rFonts w:ascii="Times New Roman" w:eastAsia="Times New Roman" w:hAnsi="Times New Roman" w:cs="Times New Roman"/>
              <w:sz w:val="24"/>
              <w:szCs w:val="24"/>
              <w:lang w:eastAsia="en-GB"/>
            </w:rPr>
          </w:pPr>
        </w:p>
        <w:p w14:paraId="54C08167" w14:textId="77777777" w:rsidR="00542996" w:rsidRDefault="00542996" w:rsidP="00B21F85">
          <w:pPr>
            <w:spacing w:after="0" w:line="240" w:lineRule="auto"/>
            <w:rPr>
              <w:rFonts w:ascii="Times New Roman" w:eastAsia="Times New Roman" w:hAnsi="Times New Roman" w:cs="Times New Roman"/>
              <w:sz w:val="24"/>
              <w:szCs w:val="24"/>
              <w:lang w:eastAsia="en-GB"/>
            </w:rPr>
          </w:pPr>
        </w:p>
        <w:p w14:paraId="106D4576" w14:textId="77777777" w:rsidR="00542996" w:rsidRDefault="00542996" w:rsidP="00B21F85">
          <w:pPr>
            <w:spacing w:after="0" w:line="240" w:lineRule="auto"/>
            <w:rPr>
              <w:rFonts w:ascii="Times New Roman" w:eastAsia="Times New Roman" w:hAnsi="Times New Roman" w:cs="Times New Roman"/>
              <w:sz w:val="24"/>
              <w:szCs w:val="24"/>
              <w:lang w:eastAsia="en-GB"/>
            </w:rPr>
          </w:pPr>
        </w:p>
        <w:p w14:paraId="0740280E" w14:textId="453D2AAB" w:rsidR="00542996" w:rsidRPr="00766365" w:rsidRDefault="00235F02" w:rsidP="00766365">
          <w:pPr>
            <w:pStyle w:val="ListParagraph"/>
            <w:numPr>
              <w:ilvl w:val="1"/>
              <w:numId w:val="6"/>
            </w:numPr>
            <w:spacing w:after="0" w:line="240" w:lineRule="auto"/>
            <w:rPr>
              <w:rFonts w:ascii="Times New Roman" w:eastAsia="Times New Roman" w:hAnsi="Times New Roman" w:cs="Times New Roman"/>
              <w:b/>
              <w:bCs/>
              <w:sz w:val="40"/>
              <w:szCs w:val="40"/>
              <w:lang w:eastAsia="en-GB"/>
            </w:rPr>
          </w:pPr>
          <w:r w:rsidRPr="00766365">
            <w:rPr>
              <w:rFonts w:ascii="Times New Roman" w:eastAsia="Times New Roman" w:hAnsi="Times New Roman" w:cs="Times New Roman"/>
              <w:b/>
              <w:bCs/>
              <w:sz w:val="40"/>
              <w:szCs w:val="40"/>
              <w:lang w:eastAsia="en-GB"/>
            </w:rPr>
            <w:t>System of Budgeting and budgetary control</w:t>
          </w:r>
          <w:r w:rsidR="00A212BF" w:rsidRPr="00766365">
            <w:rPr>
              <w:rFonts w:ascii="Times New Roman" w:eastAsia="Times New Roman" w:hAnsi="Times New Roman" w:cs="Times New Roman"/>
              <w:b/>
              <w:bCs/>
              <w:sz w:val="40"/>
              <w:szCs w:val="40"/>
              <w:lang w:eastAsia="en-GB"/>
            </w:rPr>
            <w:t xml:space="preserve"> within an organisation</w:t>
          </w:r>
        </w:p>
        <w:p w14:paraId="4E4979C6" w14:textId="77777777" w:rsidR="008652F7" w:rsidRPr="00F40BEE" w:rsidRDefault="008652F7" w:rsidP="008652F7">
          <w:pPr>
            <w:pStyle w:val="ListParagraph"/>
            <w:spacing w:after="0" w:line="240" w:lineRule="auto"/>
            <w:rPr>
              <w:rFonts w:ascii="Times New Roman" w:eastAsia="Times New Roman" w:hAnsi="Times New Roman" w:cs="Times New Roman"/>
              <w:b/>
              <w:bCs/>
              <w:sz w:val="40"/>
              <w:szCs w:val="40"/>
              <w:lang w:eastAsia="en-GB"/>
            </w:rPr>
          </w:pPr>
        </w:p>
        <w:p w14:paraId="3DE6D372" w14:textId="77777777" w:rsidR="00B21F85" w:rsidRPr="00566BC0" w:rsidRDefault="00B21F85" w:rsidP="00566BC0">
          <w:pPr>
            <w:spacing w:after="0" w:line="240" w:lineRule="auto"/>
            <w:rPr>
              <w:rFonts w:ascii="Times New Roman" w:eastAsia="Times New Roman" w:hAnsi="Times New Roman" w:cs="Times New Roman"/>
              <w:sz w:val="24"/>
              <w:szCs w:val="24"/>
              <w:lang w:eastAsia="en-GB"/>
            </w:rPr>
          </w:pPr>
        </w:p>
        <w:p w14:paraId="7C163D57" w14:textId="7111A0F7" w:rsidR="00DC3DF9" w:rsidRDefault="00D125E5" w:rsidP="00D125E5">
          <w:pPr>
            <w:rPr>
              <w:rFonts w:ascii="Times New Roman" w:eastAsia="Times New Roman" w:hAnsi="Times New Roman" w:cs="Times New Roman"/>
              <w:sz w:val="24"/>
              <w:szCs w:val="24"/>
              <w:lang w:eastAsia="en-GB"/>
            </w:rPr>
          </w:pPr>
          <w:r w:rsidRPr="00D125E5">
            <w:rPr>
              <w:rFonts w:ascii="Times New Roman" w:eastAsia="Times New Roman" w:hAnsi="Times New Roman" w:cs="Times New Roman"/>
              <w:sz w:val="24"/>
              <w:szCs w:val="24"/>
              <w:lang w:eastAsia="en-GB"/>
            </w:rPr>
            <w:t xml:space="preserve">According to Lee, </w:t>
          </w:r>
          <w:r w:rsidR="00E30233" w:rsidRPr="00D125E5">
            <w:rPr>
              <w:rFonts w:ascii="Times New Roman" w:eastAsia="Times New Roman" w:hAnsi="Times New Roman" w:cs="Times New Roman"/>
              <w:sz w:val="24"/>
              <w:szCs w:val="24"/>
              <w:lang w:eastAsia="en-GB"/>
            </w:rPr>
            <w:t>Scully,</w:t>
          </w:r>
          <w:r w:rsidRPr="00D125E5">
            <w:rPr>
              <w:rFonts w:ascii="Times New Roman" w:eastAsia="Times New Roman" w:hAnsi="Times New Roman" w:cs="Times New Roman"/>
              <w:sz w:val="24"/>
              <w:szCs w:val="24"/>
              <w:lang w:eastAsia="en-GB"/>
            </w:rPr>
            <w:t xml:space="preserve"> and Lau, (2018), budgeting is extremely important in any </w:t>
          </w:r>
          <w:r w:rsidR="001D7427">
            <w:rPr>
              <w:rFonts w:ascii="Times New Roman" w:eastAsia="Times New Roman" w:hAnsi="Times New Roman" w:cs="Times New Roman"/>
              <w:sz w:val="24"/>
              <w:szCs w:val="24"/>
              <w:lang w:eastAsia="en-GB"/>
            </w:rPr>
            <w:t>organization</w:t>
          </w:r>
          <w:r w:rsidRPr="00D125E5">
            <w:rPr>
              <w:rFonts w:ascii="Times New Roman" w:eastAsia="Times New Roman" w:hAnsi="Times New Roman" w:cs="Times New Roman"/>
              <w:sz w:val="24"/>
              <w:szCs w:val="24"/>
              <w:lang w:eastAsia="en-GB"/>
            </w:rPr>
            <w:t xml:space="preserve">. In their vision budgets </w:t>
          </w:r>
          <w:r w:rsidR="001D7427">
            <w:rPr>
              <w:rFonts w:ascii="Times New Roman" w:eastAsia="Times New Roman" w:hAnsi="Times New Roman" w:cs="Times New Roman"/>
              <w:sz w:val="24"/>
              <w:szCs w:val="24"/>
              <w:lang w:eastAsia="en-GB"/>
            </w:rPr>
            <w:t>are</w:t>
          </w:r>
          <w:r w:rsidRPr="00D125E5">
            <w:rPr>
              <w:rFonts w:ascii="Times New Roman" w:eastAsia="Times New Roman" w:hAnsi="Times New Roman" w:cs="Times New Roman"/>
              <w:sz w:val="24"/>
              <w:szCs w:val="24"/>
              <w:lang w:eastAsia="en-GB"/>
            </w:rPr>
            <w:t xml:space="preserve"> “a staple in the corporate world” and budgeting "</w:t>
          </w:r>
          <w:r w:rsidR="001D7427">
            <w:rPr>
              <w:rFonts w:ascii="Times New Roman" w:eastAsia="Times New Roman" w:hAnsi="Times New Roman" w:cs="Times New Roman"/>
              <w:sz w:val="24"/>
              <w:szCs w:val="24"/>
              <w:lang w:eastAsia="en-GB"/>
            </w:rPr>
            <w:t xml:space="preserve">is </w:t>
          </w:r>
          <w:r w:rsidRPr="00D125E5">
            <w:rPr>
              <w:rFonts w:ascii="Times New Roman" w:eastAsia="Times New Roman" w:hAnsi="Times New Roman" w:cs="Times New Roman"/>
              <w:sz w:val="24"/>
              <w:szCs w:val="24"/>
              <w:lang w:eastAsia="en-GB"/>
            </w:rPr>
            <w:t xml:space="preserve">a common accounting tool </w:t>
          </w:r>
          <w:r w:rsidR="001D7427">
            <w:rPr>
              <w:rFonts w:ascii="Times New Roman" w:eastAsia="Times New Roman" w:hAnsi="Times New Roman" w:cs="Times New Roman"/>
              <w:sz w:val="24"/>
              <w:szCs w:val="24"/>
              <w:lang w:eastAsia="en-GB"/>
            </w:rPr>
            <w:t>companies</w:t>
          </w:r>
          <w:r>
            <w:rPr>
              <w:rFonts w:ascii="Times New Roman" w:eastAsia="Times New Roman" w:hAnsi="Times New Roman" w:cs="Times New Roman"/>
              <w:sz w:val="24"/>
              <w:szCs w:val="24"/>
              <w:lang w:eastAsia="en-GB"/>
            </w:rPr>
            <w:t xml:space="preserve"> </w:t>
          </w:r>
          <w:r w:rsidRPr="00D125E5">
            <w:rPr>
              <w:rFonts w:ascii="Times New Roman" w:eastAsia="Times New Roman" w:hAnsi="Times New Roman" w:cs="Times New Roman"/>
              <w:sz w:val="24"/>
              <w:szCs w:val="24"/>
              <w:lang w:eastAsia="en-GB"/>
            </w:rPr>
            <w:t>use for implementing strategy.</w:t>
          </w:r>
        </w:p>
        <w:p w14:paraId="0E90644C" w14:textId="61AF7BC8" w:rsidR="00597090" w:rsidRDefault="00597090" w:rsidP="00597090">
          <w:pPr>
            <w:spacing w:after="0" w:line="240" w:lineRule="auto"/>
            <w:rPr>
              <w:rFonts w:ascii="Times New Roman" w:eastAsia="Times New Roman" w:hAnsi="Times New Roman" w:cs="Times New Roman"/>
              <w:sz w:val="24"/>
              <w:szCs w:val="24"/>
              <w:lang w:eastAsia="en-GB"/>
            </w:rPr>
          </w:pPr>
          <w:r w:rsidRPr="00597090">
            <w:rPr>
              <w:rFonts w:ascii="Times New Roman" w:eastAsia="Times New Roman" w:hAnsi="Times New Roman" w:cs="Times New Roman"/>
              <w:sz w:val="24"/>
              <w:szCs w:val="24"/>
              <w:lang w:eastAsia="en-GB"/>
            </w:rPr>
            <w:t xml:space="preserve">According to </w:t>
          </w:r>
          <w:r w:rsidR="001D7427">
            <w:rPr>
              <w:rFonts w:ascii="Times New Roman" w:eastAsia="Times New Roman" w:hAnsi="Times New Roman" w:cs="Times New Roman"/>
              <w:sz w:val="24"/>
              <w:szCs w:val="24"/>
              <w:lang w:eastAsia="en-GB"/>
            </w:rPr>
            <w:t>Paul,</w:t>
          </w:r>
          <w:r w:rsidRPr="00597090">
            <w:rPr>
              <w:rFonts w:ascii="Times New Roman" w:eastAsia="Times New Roman" w:hAnsi="Times New Roman" w:cs="Times New Roman"/>
              <w:sz w:val="24"/>
              <w:szCs w:val="24"/>
              <w:lang w:eastAsia="en-GB"/>
            </w:rPr>
            <w:t xml:space="preserve"> (2021), no purposeful organization exists without a mission and its corresponding aims and objectives. Without a budgetary structure, a firm may struggle to stay on track. It may be unsure about its destination or where it should go. A budget system is created to help organizations achieve their goals and objectives. A well-organized budgetary system can significantly increase employee morale and productivity.</w:t>
          </w:r>
        </w:p>
        <w:p w14:paraId="51E058D9" w14:textId="77777777" w:rsidR="004871C7" w:rsidRPr="00597090" w:rsidRDefault="004871C7" w:rsidP="00597090">
          <w:pPr>
            <w:spacing w:after="0" w:line="240" w:lineRule="auto"/>
            <w:rPr>
              <w:rFonts w:ascii="Times New Roman" w:eastAsia="Times New Roman" w:hAnsi="Times New Roman" w:cs="Times New Roman"/>
              <w:sz w:val="24"/>
              <w:szCs w:val="24"/>
              <w:lang w:eastAsia="en-GB"/>
            </w:rPr>
          </w:pPr>
        </w:p>
        <w:p w14:paraId="70EC6411" w14:textId="1D5D0C96" w:rsidR="00597090" w:rsidRPr="00271B42" w:rsidRDefault="009A226E" w:rsidP="00D125E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Paul </w:t>
          </w:r>
          <w:r w:rsidR="004871C7">
            <w:rPr>
              <w:rFonts w:ascii="Times New Roman" w:hAnsi="Times New Roman" w:cs="Times New Roman"/>
              <w:sz w:val="24"/>
              <w:szCs w:val="24"/>
            </w:rPr>
            <w:t>(2021)</w:t>
          </w:r>
          <w:r w:rsidR="004871C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defines </w:t>
          </w:r>
          <w:r w:rsidR="00271B42">
            <w:rPr>
              <w:rFonts w:ascii="Times New Roman" w:eastAsia="Times New Roman" w:hAnsi="Times New Roman" w:cs="Times New Roman"/>
              <w:sz w:val="24"/>
              <w:szCs w:val="24"/>
              <w:lang w:eastAsia="en-GB"/>
            </w:rPr>
            <w:t xml:space="preserve">a </w:t>
          </w:r>
          <w:r>
            <w:rPr>
              <w:rFonts w:ascii="Times New Roman" w:eastAsia="Times New Roman" w:hAnsi="Times New Roman" w:cs="Times New Roman"/>
              <w:sz w:val="24"/>
              <w:szCs w:val="24"/>
              <w:lang w:eastAsia="en-GB"/>
            </w:rPr>
            <w:t xml:space="preserve">budgetary </w:t>
          </w:r>
          <w:r>
            <w:t>system</w:t>
          </w:r>
          <w:r w:rsidR="00271B42">
            <w:t xml:space="preserve"> </w:t>
          </w:r>
          <w:r w:rsidR="00271B42" w:rsidRPr="00271B42">
            <w:rPr>
              <w:rFonts w:ascii="Times New Roman" w:hAnsi="Times New Roman" w:cs="Times New Roman"/>
              <w:sz w:val="24"/>
              <w:szCs w:val="24"/>
            </w:rPr>
            <w:t>“as</w:t>
          </w:r>
          <w:r w:rsidRPr="00271B42">
            <w:rPr>
              <w:rFonts w:ascii="Times New Roman" w:hAnsi="Times New Roman" w:cs="Times New Roman"/>
              <w:sz w:val="24"/>
              <w:szCs w:val="24"/>
            </w:rPr>
            <w:t xml:space="preserve"> a hierarchical combination of a goal-setting machine and a goal-achieving </w:t>
          </w:r>
          <w:r w:rsidR="00271B42" w:rsidRPr="00271B42">
            <w:rPr>
              <w:rFonts w:ascii="Times New Roman" w:hAnsi="Times New Roman" w:cs="Times New Roman"/>
              <w:sz w:val="24"/>
              <w:szCs w:val="24"/>
            </w:rPr>
            <w:t>machine”.</w:t>
          </w:r>
          <w:r w:rsidR="00CA0B96">
            <w:rPr>
              <w:rFonts w:ascii="Times New Roman" w:hAnsi="Times New Roman" w:cs="Times New Roman"/>
              <w:sz w:val="24"/>
              <w:szCs w:val="24"/>
            </w:rPr>
            <w:t xml:space="preserve"> </w:t>
          </w:r>
        </w:p>
        <w:p w14:paraId="71FB2740" w14:textId="77777777" w:rsidR="00E90487" w:rsidRDefault="005E7389" w:rsidP="005E7389">
          <w:pPr>
            <w:spacing w:after="0" w:line="240" w:lineRule="auto"/>
            <w:rPr>
              <w:rFonts w:ascii="Times New Roman" w:eastAsia="Times New Roman" w:hAnsi="Times New Roman" w:cs="Times New Roman"/>
              <w:sz w:val="24"/>
              <w:szCs w:val="24"/>
              <w:lang w:eastAsia="en-GB"/>
            </w:rPr>
          </w:pPr>
          <w:r w:rsidRPr="005E7389">
            <w:rPr>
              <w:rFonts w:ascii="Times New Roman" w:eastAsia="Times New Roman" w:hAnsi="Times New Roman" w:cs="Times New Roman"/>
              <w:sz w:val="24"/>
              <w:szCs w:val="24"/>
              <w:lang w:eastAsia="en-GB"/>
            </w:rPr>
            <w:t>Paul</w:t>
          </w:r>
          <w:r>
            <w:rPr>
              <w:rFonts w:ascii="Times New Roman" w:eastAsia="Times New Roman" w:hAnsi="Times New Roman" w:cs="Times New Roman"/>
              <w:sz w:val="24"/>
              <w:szCs w:val="24"/>
              <w:lang w:eastAsia="en-GB"/>
            </w:rPr>
            <w:t xml:space="preserve"> (2021)</w:t>
          </w:r>
          <w:r w:rsidRPr="005E7389">
            <w:rPr>
              <w:rFonts w:ascii="Times New Roman" w:eastAsia="Times New Roman" w:hAnsi="Times New Roman" w:cs="Times New Roman"/>
              <w:sz w:val="24"/>
              <w:szCs w:val="24"/>
              <w:lang w:eastAsia="en-GB"/>
            </w:rPr>
            <w:t xml:space="preserve"> believes that a well-organized budgetary system can lead to increased productivity and goal achievement. However, these outcomes do not come naturally from budgetary systems; they must be worked for. </w:t>
          </w:r>
        </w:p>
        <w:p w14:paraId="7FC6F5A5" w14:textId="2C83E7A6" w:rsidR="00C573D5" w:rsidRPr="00C573D5" w:rsidRDefault="00C573D5" w:rsidP="00C573D5">
          <w:pPr>
            <w:spacing w:after="0" w:line="240" w:lineRule="auto"/>
            <w:rPr>
              <w:rFonts w:ascii="Times New Roman" w:eastAsia="Times New Roman" w:hAnsi="Times New Roman" w:cs="Times New Roman"/>
              <w:sz w:val="24"/>
              <w:szCs w:val="24"/>
              <w:lang w:eastAsia="en-GB"/>
            </w:rPr>
          </w:pPr>
          <w:r w:rsidRPr="00C573D5">
            <w:rPr>
              <w:rFonts w:ascii="Times New Roman" w:eastAsia="Times New Roman" w:hAnsi="Times New Roman" w:cs="Times New Roman"/>
              <w:sz w:val="24"/>
              <w:szCs w:val="24"/>
              <w:lang w:eastAsia="en-GB"/>
            </w:rPr>
            <w:t xml:space="preserve">According to Ogun (2013), management teams aim to supply equal quantities and quality of goods and services at the lowest possible cost. Management achieves multiple objectives, including profit, survival, expansion, and prestige, while pursuing </w:t>
          </w:r>
          <w:r>
            <w:rPr>
              <w:rFonts w:ascii="Times New Roman" w:eastAsia="Times New Roman" w:hAnsi="Times New Roman" w:cs="Times New Roman"/>
              <w:sz w:val="24"/>
              <w:szCs w:val="24"/>
              <w:lang w:eastAsia="en-GB"/>
            </w:rPr>
            <w:t>its</w:t>
          </w:r>
          <w:r w:rsidRPr="00C573D5">
            <w:rPr>
              <w:rFonts w:ascii="Times New Roman" w:eastAsia="Times New Roman" w:hAnsi="Times New Roman" w:cs="Times New Roman"/>
              <w:sz w:val="24"/>
              <w:szCs w:val="24"/>
              <w:lang w:eastAsia="en-GB"/>
            </w:rPr>
            <w:t xml:space="preserve"> core goal. To achieve objectives, management must regularly plan, </w:t>
          </w:r>
          <w:r>
            <w:rPr>
              <w:rFonts w:ascii="Times New Roman" w:eastAsia="Times New Roman" w:hAnsi="Times New Roman" w:cs="Times New Roman"/>
              <w:sz w:val="24"/>
              <w:szCs w:val="24"/>
              <w:lang w:eastAsia="en-GB"/>
            </w:rPr>
            <w:t>organize</w:t>
          </w:r>
          <w:r w:rsidRPr="00C573D5">
            <w:rPr>
              <w:rFonts w:ascii="Times New Roman" w:eastAsia="Times New Roman" w:hAnsi="Times New Roman" w:cs="Times New Roman"/>
              <w:sz w:val="24"/>
              <w:szCs w:val="24"/>
              <w:lang w:eastAsia="en-GB"/>
            </w:rPr>
            <w:t>, control, and make decisions which results the budgeting and control are crucial for accomplishing organizational goals.</w:t>
          </w:r>
        </w:p>
        <w:p w14:paraId="1C5D52DC" w14:textId="16FDE741" w:rsidR="005E7389" w:rsidRDefault="005E7389" w:rsidP="005E7389">
          <w:pPr>
            <w:spacing w:after="0" w:line="240" w:lineRule="auto"/>
            <w:rPr>
              <w:rFonts w:ascii="Times New Roman" w:eastAsia="Times New Roman" w:hAnsi="Times New Roman" w:cs="Times New Roman"/>
              <w:sz w:val="24"/>
              <w:szCs w:val="24"/>
              <w:lang w:eastAsia="en-GB"/>
            </w:rPr>
          </w:pPr>
          <w:r w:rsidRPr="005E7389">
            <w:rPr>
              <w:rFonts w:ascii="Times New Roman" w:eastAsia="Times New Roman" w:hAnsi="Times New Roman" w:cs="Times New Roman"/>
              <w:sz w:val="24"/>
              <w:szCs w:val="24"/>
              <w:lang w:eastAsia="en-GB"/>
            </w:rPr>
            <w:t>Budgetary principles are based on management theories and perspectives.</w:t>
          </w:r>
        </w:p>
        <w:p w14:paraId="1963DCD4" w14:textId="22557F59" w:rsidR="0072399A" w:rsidRPr="0072399A" w:rsidRDefault="0072399A" w:rsidP="0072399A">
          <w:pPr>
            <w:spacing w:after="0" w:line="240" w:lineRule="auto"/>
            <w:rPr>
              <w:rFonts w:ascii="Times New Roman" w:eastAsia="Times New Roman" w:hAnsi="Times New Roman" w:cs="Times New Roman"/>
              <w:sz w:val="24"/>
              <w:szCs w:val="24"/>
              <w:lang w:eastAsia="en-GB"/>
            </w:rPr>
          </w:pPr>
          <w:r w:rsidRPr="0072399A">
            <w:rPr>
              <w:rFonts w:ascii="Times New Roman" w:eastAsia="Times New Roman" w:hAnsi="Times New Roman" w:cs="Times New Roman"/>
              <w:sz w:val="24"/>
              <w:szCs w:val="24"/>
              <w:lang w:eastAsia="en-GB"/>
            </w:rPr>
            <w:t xml:space="preserve">To have an effective budgetary system, corporations must </w:t>
          </w:r>
          <w:r w:rsidR="00352734">
            <w:rPr>
              <w:rFonts w:ascii="Times New Roman" w:eastAsia="Times New Roman" w:hAnsi="Times New Roman" w:cs="Times New Roman"/>
              <w:sz w:val="24"/>
              <w:szCs w:val="24"/>
              <w:lang w:eastAsia="en-GB"/>
            </w:rPr>
            <w:t>prioritize</w:t>
          </w:r>
          <w:r w:rsidRPr="0072399A">
            <w:rPr>
              <w:rFonts w:ascii="Times New Roman" w:eastAsia="Times New Roman" w:hAnsi="Times New Roman" w:cs="Times New Roman"/>
              <w:sz w:val="24"/>
              <w:szCs w:val="24"/>
              <w:lang w:eastAsia="en-GB"/>
            </w:rPr>
            <w:t xml:space="preserve"> productivity and social work habits. </w:t>
          </w:r>
          <w:r w:rsidR="0088480C">
            <w:rPr>
              <w:rFonts w:ascii="Times New Roman" w:eastAsia="Times New Roman" w:hAnsi="Times New Roman" w:cs="Times New Roman"/>
              <w:sz w:val="24"/>
              <w:szCs w:val="24"/>
              <w:lang w:eastAsia="en-GB"/>
            </w:rPr>
            <w:t xml:space="preserve"> </w:t>
          </w:r>
          <w:r w:rsidRPr="0072399A">
            <w:rPr>
              <w:rFonts w:ascii="Times New Roman" w:eastAsia="Times New Roman" w:hAnsi="Times New Roman" w:cs="Times New Roman"/>
              <w:sz w:val="24"/>
              <w:szCs w:val="24"/>
              <w:lang w:eastAsia="en-GB"/>
            </w:rPr>
            <w:t xml:space="preserve">Budgetary success is heavily influenced by management's ideas about human nature, workforce behavior, and productivity levels. The budgeting system is non-humanistic (autocratic) or humanistic (participatory). </w:t>
          </w:r>
        </w:p>
        <w:p w14:paraId="73AF5579" w14:textId="77777777" w:rsidR="00892641" w:rsidRDefault="000956C6" w:rsidP="000956C6">
          <w:pPr>
            <w:spacing w:after="0" w:line="240" w:lineRule="auto"/>
            <w:rPr>
              <w:rFonts w:ascii="Times New Roman" w:eastAsia="Times New Roman" w:hAnsi="Times New Roman" w:cs="Times New Roman"/>
              <w:sz w:val="24"/>
              <w:szCs w:val="24"/>
              <w:lang w:eastAsia="en-GB"/>
            </w:rPr>
          </w:pPr>
          <w:r w:rsidRPr="000956C6">
            <w:rPr>
              <w:rFonts w:ascii="Times New Roman" w:eastAsia="Times New Roman" w:hAnsi="Times New Roman" w:cs="Times New Roman"/>
              <w:sz w:val="24"/>
              <w:szCs w:val="24"/>
              <w:lang w:eastAsia="en-GB"/>
            </w:rPr>
            <w:t>The Autocratic Budgetary System is based on classic management principles and associated theories</w:t>
          </w:r>
          <w:r w:rsidR="00352734">
            <w:rPr>
              <w:rFonts w:ascii="Times New Roman" w:eastAsia="Times New Roman" w:hAnsi="Times New Roman" w:cs="Times New Roman"/>
              <w:sz w:val="24"/>
              <w:szCs w:val="24"/>
              <w:lang w:eastAsia="en-GB"/>
            </w:rPr>
            <w:t xml:space="preserve"> while the </w:t>
          </w:r>
          <w:r w:rsidRPr="000956C6">
            <w:rPr>
              <w:rFonts w:ascii="Times New Roman" w:eastAsia="Times New Roman" w:hAnsi="Times New Roman" w:cs="Times New Roman"/>
              <w:sz w:val="24"/>
              <w:szCs w:val="24"/>
              <w:lang w:eastAsia="en-GB"/>
            </w:rPr>
            <w:t>Humanistic or Participatory Budgetary System is based on modern management perspectives and theories.</w:t>
          </w:r>
        </w:p>
        <w:p w14:paraId="1D59B6F3" w14:textId="7CD8BD11" w:rsidR="002743F7" w:rsidRPr="00710679" w:rsidRDefault="00892641" w:rsidP="00710679">
          <w:pPr>
            <w:rPr>
              <w:rFonts w:ascii="Times New Roman" w:eastAsia="Times New Roman" w:hAnsi="Times New Roman" w:cs="Times New Roman"/>
              <w:sz w:val="24"/>
              <w:szCs w:val="24"/>
              <w:lang w:eastAsia="en-GB"/>
            </w:rPr>
          </w:pPr>
          <w:r w:rsidRPr="00710679">
            <w:rPr>
              <w:rFonts w:ascii="Times New Roman" w:eastAsia="Times New Roman" w:hAnsi="Times New Roman" w:cs="Times New Roman"/>
              <w:sz w:val="24"/>
              <w:szCs w:val="24"/>
              <w:lang w:eastAsia="en-GB"/>
            </w:rPr>
            <w:t>A participatory budgetary approach fosters motivation among all participants, including employees, by providing a sense of challenge and accountability. The budget considers the requirements, aims, and aspirations of individuals, encouraging them to achieve objectives.</w:t>
          </w:r>
          <w:r w:rsidRPr="00710679">
            <w:rPr>
              <w:rFonts w:ascii="Times New Roman" w:eastAsia="Times New Roman" w:hAnsi="Times New Roman" w:cs="Times New Roman"/>
              <w:sz w:val="24"/>
              <w:szCs w:val="24"/>
              <w:lang w:eastAsia="en-GB"/>
            </w:rPr>
            <w:br/>
            <w:t>Participation at all management levels not only improves organisational performance but also has psychological benefits.</w:t>
          </w:r>
          <w:r w:rsidR="002743F7" w:rsidRPr="00710679">
            <w:rPr>
              <w:rFonts w:ascii="Times New Roman" w:eastAsia="Times New Roman" w:hAnsi="Times New Roman" w:cs="Times New Roman"/>
              <w:sz w:val="24"/>
              <w:szCs w:val="24"/>
              <w:lang w:eastAsia="en-GB"/>
            </w:rPr>
            <w:t xml:space="preserve"> Management research indicates a good correlation between participation and job happiness. </w:t>
          </w:r>
          <w:r w:rsidR="000F3F10">
            <w:rPr>
              <w:rFonts w:ascii="Times New Roman" w:eastAsia="Times New Roman" w:hAnsi="Times New Roman" w:cs="Times New Roman"/>
              <w:sz w:val="24"/>
              <w:szCs w:val="24"/>
              <w:lang w:eastAsia="en-GB"/>
            </w:rPr>
            <w:t>Corporations</w:t>
          </w:r>
          <w:r w:rsidR="002743F7" w:rsidRPr="00710679">
            <w:rPr>
              <w:rFonts w:ascii="Times New Roman" w:eastAsia="Times New Roman" w:hAnsi="Times New Roman" w:cs="Times New Roman"/>
              <w:sz w:val="24"/>
              <w:szCs w:val="24"/>
              <w:lang w:eastAsia="en-GB"/>
            </w:rPr>
            <w:t xml:space="preserve"> should </w:t>
          </w:r>
          <w:r w:rsidR="00710679" w:rsidRPr="00710679">
            <w:rPr>
              <w:rFonts w:ascii="Times New Roman" w:eastAsia="Times New Roman" w:hAnsi="Times New Roman" w:cs="Times New Roman"/>
              <w:sz w:val="24"/>
              <w:szCs w:val="24"/>
              <w:lang w:eastAsia="en-GB"/>
            </w:rPr>
            <w:t>prioritize</w:t>
          </w:r>
          <w:r w:rsidR="002743F7" w:rsidRPr="00710679">
            <w:rPr>
              <w:rFonts w:ascii="Times New Roman" w:eastAsia="Times New Roman" w:hAnsi="Times New Roman" w:cs="Times New Roman"/>
              <w:sz w:val="24"/>
              <w:szCs w:val="24"/>
              <w:lang w:eastAsia="en-GB"/>
            </w:rPr>
            <w:t xml:space="preserve"> meeting participants' esteem and self-actualization demands by challenging work and increasing responsibility. Participation in budget development, including comparison and evaluation processes, has been linked to higher goal acceptance.</w:t>
          </w:r>
          <w:r w:rsidR="002743F7" w:rsidRPr="00710679">
            <w:rPr>
              <w:rFonts w:ascii="Times New Roman" w:eastAsia="Times New Roman" w:hAnsi="Times New Roman" w:cs="Times New Roman"/>
              <w:sz w:val="24"/>
              <w:szCs w:val="24"/>
              <w:lang w:eastAsia="en-GB"/>
            </w:rPr>
            <w:br/>
            <w:t>Umo's (1999) study on "The Impact of Budgetary Process on the Morale, Motivation, and Productivity of Employees" found a correlation between employee participation.</w:t>
          </w:r>
          <w:r w:rsidR="002743F7" w:rsidRPr="00710679">
            <w:rPr>
              <w:rFonts w:ascii="Times New Roman" w:eastAsia="Times New Roman" w:hAnsi="Times New Roman" w:cs="Times New Roman"/>
              <w:sz w:val="24"/>
              <w:szCs w:val="24"/>
              <w:lang w:eastAsia="en-GB"/>
            </w:rPr>
            <w:br/>
            <w:t>The participatory budgetary method</w:t>
          </w:r>
          <w:r w:rsidR="00710679">
            <w:rPr>
              <w:rFonts w:ascii="Times New Roman" w:eastAsia="Times New Roman" w:hAnsi="Times New Roman" w:cs="Times New Roman"/>
              <w:sz w:val="24"/>
              <w:szCs w:val="24"/>
              <w:lang w:eastAsia="en-GB"/>
            </w:rPr>
            <w:t>:</w:t>
          </w:r>
          <w:r w:rsidR="002743F7" w:rsidRPr="00710679">
            <w:rPr>
              <w:rFonts w:ascii="Times New Roman" w:eastAsia="Times New Roman" w:hAnsi="Times New Roman" w:cs="Times New Roman"/>
              <w:sz w:val="24"/>
              <w:szCs w:val="24"/>
              <w:lang w:eastAsia="en-GB"/>
            </w:rPr>
            <w:br/>
          </w:r>
          <w:r w:rsidR="00710679">
            <w:rPr>
              <w:rFonts w:ascii="Times New Roman" w:eastAsia="Times New Roman" w:hAnsi="Times New Roman" w:cs="Times New Roman"/>
              <w:sz w:val="24"/>
              <w:szCs w:val="24"/>
              <w:lang w:eastAsia="en-GB"/>
            </w:rPr>
            <w:t xml:space="preserve">     -</w:t>
          </w:r>
          <w:r w:rsidR="002743F7" w:rsidRPr="00710679">
            <w:rPr>
              <w:rFonts w:ascii="Times New Roman" w:eastAsia="Times New Roman" w:hAnsi="Times New Roman" w:cs="Times New Roman"/>
              <w:sz w:val="24"/>
              <w:szCs w:val="24"/>
              <w:lang w:eastAsia="en-GB"/>
            </w:rPr>
            <w:t>promotes staff morale </w:t>
          </w:r>
          <w:r w:rsidR="002743F7" w:rsidRPr="00710679">
            <w:rPr>
              <w:rFonts w:ascii="Times New Roman" w:eastAsia="Times New Roman" w:hAnsi="Times New Roman" w:cs="Times New Roman"/>
              <w:sz w:val="24"/>
              <w:szCs w:val="24"/>
              <w:lang w:eastAsia="en-GB"/>
            </w:rPr>
            <w:br/>
          </w:r>
          <w:r w:rsidR="00710679">
            <w:rPr>
              <w:rFonts w:ascii="Times New Roman" w:eastAsia="Times New Roman" w:hAnsi="Times New Roman" w:cs="Times New Roman"/>
              <w:sz w:val="24"/>
              <w:szCs w:val="24"/>
              <w:lang w:eastAsia="en-GB"/>
            </w:rPr>
            <w:lastRenderedPageBreak/>
            <w:t xml:space="preserve">     -</w:t>
          </w:r>
          <w:r w:rsidR="002743F7" w:rsidRPr="00710679">
            <w:rPr>
              <w:rFonts w:ascii="Times New Roman" w:eastAsia="Times New Roman" w:hAnsi="Times New Roman" w:cs="Times New Roman"/>
              <w:sz w:val="24"/>
              <w:szCs w:val="24"/>
              <w:lang w:eastAsia="en-GB"/>
            </w:rPr>
            <w:t>motivates employees</w:t>
          </w:r>
          <w:r w:rsidR="002743F7" w:rsidRPr="00710679">
            <w:rPr>
              <w:rFonts w:ascii="Times New Roman" w:eastAsia="Times New Roman" w:hAnsi="Times New Roman" w:cs="Times New Roman"/>
              <w:sz w:val="24"/>
              <w:szCs w:val="24"/>
              <w:lang w:eastAsia="en-GB"/>
            </w:rPr>
            <w:br/>
          </w:r>
          <w:r w:rsidR="00710679">
            <w:rPr>
              <w:rFonts w:ascii="Times New Roman" w:eastAsia="Times New Roman" w:hAnsi="Times New Roman" w:cs="Times New Roman"/>
              <w:sz w:val="24"/>
              <w:szCs w:val="24"/>
              <w:lang w:eastAsia="en-GB"/>
            </w:rPr>
            <w:t xml:space="preserve">     -</w:t>
          </w:r>
          <w:r w:rsidR="002743F7" w:rsidRPr="00710679">
            <w:rPr>
              <w:rFonts w:ascii="Times New Roman" w:eastAsia="Times New Roman" w:hAnsi="Times New Roman" w:cs="Times New Roman"/>
              <w:sz w:val="24"/>
              <w:szCs w:val="24"/>
              <w:lang w:eastAsia="en-GB"/>
            </w:rPr>
            <w:t>improves production.</w:t>
          </w:r>
        </w:p>
        <w:p w14:paraId="3A4A3602" w14:textId="01740875" w:rsidR="000956C6" w:rsidRPr="000956C6" w:rsidRDefault="000956C6" w:rsidP="000956C6">
          <w:pPr>
            <w:spacing w:after="0" w:line="240" w:lineRule="auto"/>
            <w:rPr>
              <w:rFonts w:ascii="Times New Roman" w:eastAsia="Times New Roman" w:hAnsi="Times New Roman" w:cs="Times New Roman"/>
              <w:sz w:val="24"/>
              <w:szCs w:val="24"/>
              <w:lang w:eastAsia="en-GB"/>
            </w:rPr>
          </w:pPr>
          <w:r w:rsidRPr="000956C6">
            <w:rPr>
              <w:rFonts w:ascii="Times New Roman" w:eastAsia="Times New Roman" w:hAnsi="Times New Roman" w:cs="Times New Roman"/>
              <w:sz w:val="24"/>
              <w:szCs w:val="24"/>
              <w:lang w:eastAsia="en-GB"/>
            </w:rPr>
            <w:t xml:space="preserve">A firm's productivity is determined by its budgetary structure and how budgets are developed and implemented. Setting and achieving goals is essential for business growth and survival. </w:t>
          </w:r>
        </w:p>
        <w:p w14:paraId="77794878" w14:textId="19976AC8" w:rsidR="00BC766F" w:rsidRDefault="00BC766F" w:rsidP="00BC766F">
          <w:pPr>
            <w:spacing w:after="0" w:line="240" w:lineRule="auto"/>
            <w:rPr>
              <w:rFonts w:ascii="Times New Roman" w:eastAsia="Times New Roman" w:hAnsi="Times New Roman" w:cs="Times New Roman"/>
              <w:sz w:val="24"/>
              <w:szCs w:val="24"/>
              <w:lang w:eastAsia="en-GB"/>
            </w:rPr>
          </w:pPr>
          <w:r w:rsidRPr="00BC766F">
            <w:rPr>
              <w:rFonts w:ascii="Times New Roman" w:eastAsia="Times New Roman" w:hAnsi="Times New Roman" w:cs="Times New Roman"/>
              <w:sz w:val="24"/>
              <w:szCs w:val="24"/>
              <w:lang w:eastAsia="en-GB"/>
            </w:rPr>
            <w:t>Considering a successful budget system is the relative outcome of productive actions in a firm, the following must be established:</w:t>
          </w:r>
          <w:r w:rsidRPr="00BC766F">
            <w:rPr>
              <w:rFonts w:ascii="Times New Roman" w:eastAsia="Times New Roman" w:hAnsi="Times New Roman" w:cs="Times New Roman"/>
              <w:sz w:val="24"/>
              <w:szCs w:val="24"/>
              <w:lang w:eastAsia="en-GB"/>
            </w:rPr>
            <w:br/>
            <w:t>Strategies should be evolved.</w:t>
          </w:r>
          <w:r w:rsidRPr="00BC766F">
            <w:rPr>
              <w:rFonts w:ascii="Times New Roman" w:eastAsia="Times New Roman" w:hAnsi="Times New Roman" w:cs="Times New Roman"/>
              <w:sz w:val="24"/>
              <w:szCs w:val="24"/>
              <w:lang w:eastAsia="en-GB"/>
            </w:rPr>
            <w:br/>
            <w:t xml:space="preserve">- </w:t>
          </w:r>
          <w:r>
            <w:rPr>
              <w:rFonts w:ascii="Times New Roman" w:eastAsia="Times New Roman" w:hAnsi="Times New Roman" w:cs="Times New Roman"/>
              <w:sz w:val="24"/>
              <w:szCs w:val="24"/>
              <w:lang w:eastAsia="en-GB"/>
            </w:rPr>
            <w:t>c</w:t>
          </w:r>
          <w:r w:rsidRPr="00BC766F">
            <w:rPr>
              <w:rFonts w:ascii="Times New Roman" w:eastAsia="Times New Roman" w:hAnsi="Times New Roman" w:cs="Times New Roman"/>
              <w:sz w:val="24"/>
              <w:szCs w:val="24"/>
              <w:lang w:eastAsia="en-GB"/>
            </w:rPr>
            <w:t>ontrol the budgeting system. </w:t>
          </w:r>
          <w:r w:rsidRPr="00BC766F">
            <w:rPr>
              <w:rFonts w:ascii="Times New Roman" w:eastAsia="Times New Roman" w:hAnsi="Times New Roman" w:cs="Times New Roman"/>
              <w:sz w:val="24"/>
              <w:szCs w:val="24"/>
              <w:lang w:eastAsia="en-GB"/>
            </w:rPr>
            <w:br/>
            <w:t xml:space="preserve">- </w:t>
          </w:r>
          <w:r>
            <w:rPr>
              <w:rFonts w:ascii="Times New Roman" w:eastAsia="Times New Roman" w:hAnsi="Times New Roman" w:cs="Times New Roman"/>
              <w:sz w:val="24"/>
              <w:szCs w:val="24"/>
              <w:lang w:eastAsia="en-GB"/>
            </w:rPr>
            <w:t>r</w:t>
          </w:r>
          <w:r w:rsidRPr="00BC766F">
            <w:rPr>
              <w:rFonts w:ascii="Times New Roman" w:eastAsia="Times New Roman" w:hAnsi="Times New Roman" w:cs="Times New Roman"/>
              <w:sz w:val="24"/>
              <w:szCs w:val="24"/>
              <w:lang w:eastAsia="en-GB"/>
            </w:rPr>
            <w:t>estore trust in firms' budgets.</w:t>
          </w:r>
          <w:r w:rsidRPr="00BC766F">
            <w:rPr>
              <w:rFonts w:ascii="Times New Roman" w:eastAsia="Times New Roman" w:hAnsi="Times New Roman" w:cs="Times New Roman"/>
              <w:sz w:val="24"/>
              <w:szCs w:val="24"/>
              <w:lang w:eastAsia="en-GB"/>
            </w:rPr>
            <w:br/>
          </w:r>
          <w:r w:rsidRPr="00BC766F">
            <w:rPr>
              <w:rFonts w:ascii="Times New Roman" w:eastAsia="Times New Roman" w:hAnsi="Times New Roman" w:cs="Times New Roman"/>
              <w:sz w:val="24"/>
              <w:szCs w:val="24"/>
              <w:lang w:eastAsia="en-GB"/>
            </w:rPr>
            <w:sym w:font="Symbol" w:char="F0D8"/>
          </w:r>
          <w:r w:rsidRPr="00BC766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w:t>
          </w:r>
          <w:r w:rsidRPr="00BC766F">
            <w:rPr>
              <w:rFonts w:ascii="Times New Roman" w:eastAsia="Times New Roman" w:hAnsi="Times New Roman" w:cs="Times New Roman"/>
              <w:sz w:val="24"/>
              <w:szCs w:val="24"/>
              <w:lang w:eastAsia="en-GB"/>
            </w:rPr>
            <w:t>mprove goal congruence.</w:t>
          </w:r>
          <w:r w:rsidRPr="00BC766F">
            <w:rPr>
              <w:rFonts w:ascii="Times New Roman" w:eastAsia="Times New Roman" w:hAnsi="Times New Roman" w:cs="Times New Roman"/>
              <w:sz w:val="24"/>
              <w:szCs w:val="24"/>
              <w:lang w:eastAsia="en-GB"/>
            </w:rPr>
            <w:br/>
          </w:r>
          <w:r w:rsidRPr="00BC766F">
            <w:rPr>
              <w:rFonts w:ascii="Times New Roman" w:eastAsia="Times New Roman" w:hAnsi="Times New Roman" w:cs="Times New Roman"/>
              <w:sz w:val="24"/>
              <w:szCs w:val="24"/>
              <w:lang w:eastAsia="en-GB"/>
            </w:rPr>
            <w:sym w:font="Symbol" w:char="F0D8"/>
          </w:r>
          <w:r w:rsidRPr="00BC766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w:t>
          </w:r>
          <w:r w:rsidRPr="00BC766F">
            <w:rPr>
              <w:rFonts w:ascii="Times New Roman" w:eastAsia="Times New Roman" w:hAnsi="Times New Roman" w:cs="Times New Roman"/>
              <w:sz w:val="24"/>
              <w:szCs w:val="24"/>
              <w:lang w:eastAsia="en-GB"/>
            </w:rPr>
            <w:t>im for high productivity.</w:t>
          </w:r>
          <w:r w:rsidRPr="00BC766F">
            <w:rPr>
              <w:rFonts w:ascii="Times New Roman" w:eastAsia="Times New Roman" w:hAnsi="Times New Roman" w:cs="Times New Roman"/>
              <w:sz w:val="24"/>
              <w:szCs w:val="24"/>
              <w:lang w:eastAsia="en-GB"/>
            </w:rPr>
            <w:br/>
          </w:r>
          <w:r w:rsidRPr="00BC766F">
            <w:rPr>
              <w:rFonts w:ascii="Times New Roman" w:eastAsia="Times New Roman" w:hAnsi="Times New Roman" w:cs="Times New Roman"/>
              <w:sz w:val="24"/>
              <w:szCs w:val="24"/>
              <w:lang w:eastAsia="en-GB"/>
            </w:rPr>
            <w:sym w:font="Symbol" w:char="F0D8"/>
          </w:r>
          <w:r w:rsidRPr="00BC766F">
            <w:rPr>
              <w:rFonts w:ascii="Times New Roman" w:eastAsia="Times New Roman" w:hAnsi="Times New Roman" w:cs="Times New Roman"/>
              <w:sz w:val="24"/>
              <w:szCs w:val="24"/>
              <w:lang w:eastAsia="en-GB"/>
            </w:rPr>
            <w:t xml:space="preserve"> the correlation between managerial perspectives, employee </w:t>
          </w:r>
          <w:r>
            <w:rPr>
              <w:rFonts w:ascii="Times New Roman" w:eastAsia="Times New Roman" w:hAnsi="Times New Roman" w:cs="Times New Roman"/>
              <w:sz w:val="24"/>
              <w:szCs w:val="24"/>
              <w:lang w:eastAsia="en-GB"/>
            </w:rPr>
            <w:t>behavior</w:t>
          </w:r>
          <w:r w:rsidRPr="00BC766F">
            <w:rPr>
              <w:rFonts w:ascii="Times New Roman" w:eastAsia="Times New Roman" w:hAnsi="Times New Roman" w:cs="Times New Roman"/>
              <w:sz w:val="24"/>
              <w:szCs w:val="24"/>
              <w:lang w:eastAsia="en-GB"/>
            </w:rPr>
            <w:t>, and productivity.</w:t>
          </w:r>
        </w:p>
        <w:p w14:paraId="2F476B49" w14:textId="0EE97E2E" w:rsidR="00D97A5B" w:rsidRPr="00D97A5B" w:rsidRDefault="005D7514" w:rsidP="00D97A5B">
          <w:pPr>
            <w:rPr>
              <w:rFonts w:ascii="Times New Roman" w:eastAsia="Times New Roman" w:hAnsi="Times New Roman" w:cs="Times New Roman"/>
              <w:sz w:val="24"/>
              <w:szCs w:val="24"/>
              <w:lang w:eastAsia="en-GB"/>
            </w:rPr>
          </w:pPr>
          <w:r w:rsidRPr="005D7514">
            <w:rPr>
              <w:rFonts w:ascii="Times New Roman" w:eastAsia="Times New Roman" w:hAnsi="Times New Roman" w:cs="Times New Roman"/>
              <w:sz w:val="24"/>
              <w:szCs w:val="24"/>
              <w:lang w:eastAsia="en-GB"/>
            </w:rPr>
            <w:t xml:space="preserve">Employees have a critical part in the implementation of the budget system; their behaviour and talents can both help and hinder the process. Budgets, as a managerial instrument for control, coordination, and planning, necessitate the participation of personnel from many departments within the </w:t>
          </w:r>
          <w:r w:rsidR="00D97A5B">
            <w:rPr>
              <w:rFonts w:ascii="Times New Roman" w:eastAsia="Times New Roman" w:hAnsi="Times New Roman" w:cs="Times New Roman"/>
              <w:sz w:val="24"/>
              <w:szCs w:val="24"/>
              <w:lang w:eastAsia="en-GB"/>
            </w:rPr>
            <w:t>organization</w:t>
          </w:r>
          <w:r w:rsidRPr="005D7514">
            <w:rPr>
              <w:rFonts w:ascii="Times New Roman" w:eastAsia="Times New Roman" w:hAnsi="Times New Roman" w:cs="Times New Roman"/>
              <w:sz w:val="24"/>
              <w:szCs w:val="24"/>
              <w:lang w:eastAsia="en-GB"/>
            </w:rPr>
            <w:t xml:space="preserve">. As a result, their engagement boosts enthusiasm and eliminates </w:t>
          </w:r>
          <w:r w:rsidR="00D97A5B">
            <w:rPr>
              <w:rFonts w:ascii="Times New Roman" w:eastAsia="Times New Roman" w:hAnsi="Times New Roman" w:cs="Times New Roman"/>
              <w:sz w:val="24"/>
              <w:szCs w:val="24"/>
              <w:lang w:eastAsia="en-GB"/>
            </w:rPr>
            <w:t>unfavo</w:t>
          </w:r>
          <w:r w:rsidR="002F726C">
            <w:rPr>
              <w:rFonts w:ascii="Times New Roman" w:eastAsia="Times New Roman" w:hAnsi="Times New Roman" w:cs="Times New Roman"/>
              <w:sz w:val="24"/>
              <w:szCs w:val="24"/>
              <w:lang w:eastAsia="en-GB"/>
            </w:rPr>
            <w:t>u</w:t>
          </w:r>
          <w:r w:rsidR="00D97A5B">
            <w:rPr>
              <w:rFonts w:ascii="Times New Roman" w:eastAsia="Times New Roman" w:hAnsi="Times New Roman" w:cs="Times New Roman"/>
              <w:sz w:val="24"/>
              <w:szCs w:val="24"/>
              <w:lang w:eastAsia="en-GB"/>
            </w:rPr>
            <w:t>rable</w:t>
          </w:r>
          <w:r w:rsidRPr="005D7514">
            <w:rPr>
              <w:rFonts w:ascii="Times New Roman" w:eastAsia="Times New Roman" w:hAnsi="Times New Roman" w:cs="Times New Roman"/>
              <w:sz w:val="24"/>
              <w:szCs w:val="24"/>
              <w:lang w:eastAsia="en-GB"/>
            </w:rPr>
            <w:t xml:space="preserve"> attitudes </w:t>
          </w:r>
          <w:r w:rsidR="002F726C">
            <w:rPr>
              <w:rFonts w:ascii="Times New Roman" w:eastAsia="Times New Roman" w:hAnsi="Times New Roman" w:cs="Times New Roman"/>
              <w:sz w:val="24"/>
              <w:szCs w:val="24"/>
              <w:lang w:eastAsia="en-GB"/>
            </w:rPr>
            <w:t>toward</w:t>
          </w:r>
          <w:r w:rsidRPr="005D7514">
            <w:rPr>
              <w:rFonts w:ascii="Times New Roman" w:eastAsia="Times New Roman" w:hAnsi="Times New Roman" w:cs="Times New Roman"/>
              <w:sz w:val="24"/>
              <w:szCs w:val="24"/>
              <w:lang w:eastAsia="en-GB"/>
            </w:rPr>
            <w:t xml:space="preserve"> the budgeting process.</w:t>
          </w:r>
          <w:r w:rsidRPr="005D7514">
            <w:rPr>
              <w:rFonts w:ascii="Times New Roman" w:eastAsia="Times New Roman" w:hAnsi="Times New Roman" w:cs="Times New Roman"/>
              <w:sz w:val="24"/>
              <w:szCs w:val="24"/>
              <w:lang w:eastAsia="en-GB"/>
            </w:rPr>
            <w:br/>
            <w:t>The information exchanged regarding this process is determined by their attitude towards the budget.</w:t>
          </w:r>
          <w:r w:rsidR="00D97A5B">
            <w:rPr>
              <w:rFonts w:ascii="Times New Roman" w:eastAsia="Times New Roman" w:hAnsi="Times New Roman" w:cs="Times New Roman"/>
              <w:sz w:val="24"/>
              <w:szCs w:val="24"/>
              <w:lang w:eastAsia="en-GB"/>
            </w:rPr>
            <w:t xml:space="preserve"> </w:t>
          </w:r>
          <w:r w:rsidR="00D97A5B" w:rsidRPr="00D97A5B">
            <w:rPr>
              <w:rFonts w:ascii="Times New Roman" w:eastAsia="Times New Roman" w:hAnsi="Times New Roman" w:cs="Times New Roman"/>
              <w:sz w:val="24"/>
              <w:szCs w:val="24"/>
              <w:lang w:eastAsia="en-GB"/>
            </w:rPr>
            <w:t xml:space="preserve">An attitude. According to Nickson (2008), an attitude can be favourable or </w:t>
          </w:r>
          <w:r w:rsidR="009939D4">
            <w:rPr>
              <w:rFonts w:ascii="Times New Roman" w:eastAsia="Times New Roman" w:hAnsi="Times New Roman" w:cs="Times New Roman"/>
              <w:sz w:val="24"/>
              <w:szCs w:val="24"/>
              <w:lang w:eastAsia="en-GB"/>
            </w:rPr>
            <w:t>unfavorable</w:t>
          </w:r>
          <w:r w:rsidR="00D97A5B" w:rsidRPr="00D97A5B">
            <w:rPr>
              <w:rFonts w:ascii="Times New Roman" w:eastAsia="Times New Roman" w:hAnsi="Times New Roman" w:cs="Times New Roman"/>
              <w:sz w:val="24"/>
              <w:szCs w:val="24"/>
              <w:lang w:eastAsia="en-GB"/>
            </w:rPr>
            <w:t xml:space="preserve"> and refers to how an individual thinks about a concept or item. Employees must develop specific attitudes </w:t>
          </w:r>
          <w:r w:rsidR="00D34A55">
            <w:rPr>
              <w:rFonts w:ascii="Times New Roman" w:eastAsia="Times New Roman" w:hAnsi="Times New Roman" w:cs="Times New Roman"/>
              <w:sz w:val="24"/>
              <w:szCs w:val="24"/>
              <w:lang w:eastAsia="en-GB"/>
            </w:rPr>
            <w:t>to</w:t>
          </w:r>
          <w:r w:rsidR="00D97A5B" w:rsidRPr="00D97A5B">
            <w:rPr>
              <w:rFonts w:ascii="Times New Roman" w:eastAsia="Times New Roman" w:hAnsi="Times New Roman" w:cs="Times New Roman"/>
              <w:sz w:val="24"/>
              <w:szCs w:val="24"/>
              <w:lang w:eastAsia="en-GB"/>
            </w:rPr>
            <w:t xml:space="preserve"> ensure that the budgeting process runs smoothly.</w:t>
          </w:r>
          <w:r w:rsidR="00D97A5B" w:rsidRPr="00D97A5B">
            <w:rPr>
              <w:rFonts w:ascii="Times New Roman" w:eastAsia="Times New Roman" w:hAnsi="Times New Roman" w:cs="Times New Roman"/>
              <w:sz w:val="24"/>
              <w:szCs w:val="24"/>
              <w:lang w:eastAsia="en-GB"/>
            </w:rPr>
            <w:br/>
            <w:t>Nickson (2008) defines three types of attitudes: cognitive, affective, and conative. Cognitive refers to a person's level of knowledge and indicates the learning coefficient; emotional refers to sentiments towards an idea or an object; and conative refers to how a person acts towards an idea or an object.</w:t>
          </w:r>
        </w:p>
        <w:p w14:paraId="30674A5D" w14:textId="61EB98A6" w:rsidR="005D7514" w:rsidRPr="005D7514" w:rsidRDefault="005D7514" w:rsidP="005D7514">
          <w:pPr>
            <w:spacing w:after="0" w:line="240" w:lineRule="auto"/>
            <w:rPr>
              <w:rFonts w:ascii="Times New Roman" w:eastAsia="Times New Roman" w:hAnsi="Times New Roman" w:cs="Times New Roman"/>
              <w:sz w:val="24"/>
              <w:szCs w:val="24"/>
              <w:lang w:eastAsia="en-GB"/>
            </w:rPr>
          </w:pPr>
        </w:p>
        <w:p w14:paraId="1BBAFBE0" w14:textId="77777777" w:rsidR="005D7514" w:rsidRDefault="005D7514" w:rsidP="00BC766F">
          <w:pPr>
            <w:spacing w:after="0" w:line="240" w:lineRule="auto"/>
            <w:rPr>
              <w:rFonts w:ascii="Times New Roman" w:eastAsia="Times New Roman" w:hAnsi="Times New Roman" w:cs="Times New Roman"/>
              <w:sz w:val="24"/>
              <w:szCs w:val="24"/>
              <w:lang w:eastAsia="en-GB"/>
            </w:rPr>
          </w:pPr>
        </w:p>
        <w:p w14:paraId="1819F4AC" w14:textId="77777777" w:rsidR="00DD580B" w:rsidRDefault="00DD580B" w:rsidP="00BC766F">
          <w:pPr>
            <w:spacing w:after="0" w:line="240" w:lineRule="auto"/>
            <w:rPr>
              <w:rFonts w:ascii="Times New Roman" w:eastAsia="Times New Roman" w:hAnsi="Times New Roman" w:cs="Times New Roman"/>
              <w:sz w:val="24"/>
              <w:szCs w:val="24"/>
              <w:lang w:eastAsia="en-GB"/>
            </w:rPr>
          </w:pPr>
        </w:p>
        <w:p w14:paraId="40E70975" w14:textId="2AB977F5" w:rsidR="0036312F" w:rsidRDefault="00DD580B" w:rsidP="007A20CB">
          <w:pPr>
            <w:rPr>
              <w:rFonts w:ascii="Times New Roman" w:eastAsia="Times New Roman" w:hAnsi="Times New Roman" w:cs="Times New Roman"/>
              <w:sz w:val="24"/>
              <w:szCs w:val="24"/>
              <w:lang w:eastAsia="en-GB"/>
            </w:rPr>
          </w:pPr>
          <w:r w:rsidRPr="00DD580B">
            <w:rPr>
              <w:rFonts w:ascii="Times New Roman" w:eastAsia="Times New Roman" w:hAnsi="Times New Roman" w:cs="Times New Roman"/>
              <w:sz w:val="24"/>
              <w:szCs w:val="24"/>
              <w:lang w:eastAsia="en-GB"/>
            </w:rPr>
            <w:t xml:space="preserve">The first step in good </w:t>
          </w:r>
          <w:r w:rsidR="00850198">
            <w:rPr>
              <w:rFonts w:ascii="Times New Roman" w:eastAsia="Times New Roman" w:hAnsi="Times New Roman" w:cs="Times New Roman"/>
              <w:sz w:val="24"/>
              <w:szCs w:val="24"/>
              <w:lang w:eastAsia="en-GB"/>
            </w:rPr>
            <w:t xml:space="preserve">budgeting </w:t>
          </w:r>
          <w:r w:rsidRPr="00DD580B">
            <w:rPr>
              <w:rFonts w:ascii="Times New Roman" w:eastAsia="Times New Roman" w:hAnsi="Times New Roman" w:cs="Times New Roman"/>
              <w:sz w:val="24"/>
              <w:szCs w:val="24"/>
              <w:lang w:eastAsia="en-GB"/>
            </w:rPr>
            <w:t xml:space="preserve">planning, according to Akinniyi (2013), is to </w:t>
          </w:r>
          <w:r w:rsidR="00007CBF">
            <w:rPr>
              <w:rFonts w:ascii="Times New Roman" w:eastAsia="Times New Roman" w:hAnsi="Times New Roman" w:cs="Times New Roman"/>
              <w:sz w:val="24"/>
              <w:szCs w:val="24"/>
              <w:lang w:eastAsia="en-GB"/>
            </w:rPr>
            <w:t>recognize</w:t>
          </w:r>
          <w:r w:rsidRPr="00DD580B">
            <w:rPr>
              <w:rFonts w:ascii="Times New Roman" w:eastAsia="Times New Roman" w:hAnsi="Times New Roman" w:cs="Times New Roman"/>
              <w:sz w:val="24"/>
              <w:szCs w:val="24"/>
              <w:lang w:eastAsia="en-GB"/>
            </w:rPr>
            <w:t xml:space="preserve"> the necessity of budgeting.</w:t>
          </w:r>
          <w:r w:rsidRPr="00DD580B">
            <w:rPr>
              <w:rFonts w:ascii="Times New Roman" w:eastAsia="Times New Roman" w:hAnsi="Times New Roman" w:cs="Times New Roman"/>
              <w:sz w:val="24"/>
              <w:szCs w:val="24"/>
              <w:lang w:eastAsia="en-GB"/>
            </w:rPr>
            <w:br/>
            <w:t xml:space="preserve">Budgeting is a key component of management accounting control systems, allowing </w:t>
          </w:r>
          <w:r w:rsidR="00DC0621">
            <w:rPr>
              <w:rFonts w:ascii="Times New Roman" w:eastAsia="Times New Roman" w:hAnsi="Times New Roman" w:cs="Times New Roman"/>
              <w:sz w:val="24"/>
              <w:szCs w:val="24"/>
              <w:lang w:eastAsia="en-GB"/>
            </w:rPr>
            <w:t>firms</w:t>
          </w:r>
          <w:r w:rsidRPr="00DD580B">
            <w:rPr>
              <w:rFonts w:ascii="Times New Roman" w:eastAsia="Times New Roman" w:hAnsi="Times New Roman" w:cs="Times New Roman"/>
              <w:sz w:val="24"/>
              <w:szCs w:val="24"/>
              <w:lang w:eastAsia="en-GB"/>
            </w:rPr>
            <w:t xml:space="preserve"> to respond to environmental changes, efficiently employ resources, evaluate performance, and communicate vital information. Budgeting should be considered as one component of a larger system for establishing </w:t>
          </w:r>
          <w:r w:rsidR="00DD33BA">
            <w:rPr>
              <w:rFonts w:ascii="Times New Roman" w:eastAsia="Times New Roman" w:hAnsi="Times New Roman" w:cs="Times New Roman"/>
              <w:sz w:val="24"/>
              <w:szCs w:val="24"/>
              <w:lang w:eastAsia="en-GB"/>
            </w:rPr>
            <w:t>organizational</w:t>
          </w:r>
          <w:r w:rsidRPr="00DD580B">
            <w:rPr>
              <w:rFonts w:ascii="Times New Roman" w:eastAsia="Times New Roman" w:hAnsi="Times New Roman" w:cs="Times New Roman"/>
              <w:sz w:val="24"/>
              <w:szCs w:val="24"/>
              <w:lang w:eastAsia="en-GB"/>
            </w:rPr>
            <w:t xml:space="preserve"> control.</w:t>
          </w:r>
        </w:p>
        <w:p w14:paraId="1002B3A6" w14:textId="7EF7A238" w:rsidR="007A20CB" w:rsidRPr="007A20CB" w:rsidRDefault="0036312F" w:rsidP="007A20CB">
          <w:pPr>
            <w:rPr>
              <w:rFonts w:ascii="Times New Roman" w:eastAsia="Times New Roman" w:hAnsi="Times New Roman" w:cs="Times New Roman"/>
              <w:sz w:val="24"/>
              <w:szCs w:val="24"/>
              <w:lang w:eastAsia="en-GB"/>
            </w:rPr>
          </w:pPr>
          <w:r w:rsidRPr="00DD580B">
            <w:rPr>
              <w:rFonts w:ascii="Times New Roman" w:eastAsia="Times New Roman" w:hAnsi="Times New Roman" w:cs="Times New Roman"/>
              <w:sz w:val="24"/>
              <w:szCs w:val="24"/>
              <w:lang w:eastAsia="en-GB"/>
            </w:rPr>
            <w:t xml:space="preserve">"The success of a budgeting process in achieving </w:t>
          </w:r>
          <w:r w:rsidR="00836B74">
            <w:rPr>
              <w:rFonts w:ascii="Times New Roman" w:eastAsia="Times New Roman" w:hAnsi="Times New Roman" w:cs="Times New Roman"/>
              <w:sz w:val="24"/>
              <w:szCs w:val="24"/>
              <w:lang w:eastAsia="en-GB"/>
            </w:rPr>
            <w:t>company</w:t>
          </w:r>
          <w:r w:rsidRPr="00DD580B">
            <w:rPr>
              <w:rFonts w:ascii="Times New Roman" w:eastAsia="Times New Roman" w:hAnsi="Times New Roman" w:cs="Times New Roman"/>
              <w:sz w:val="24"/>
              <w:szCs w:val="24"/>
              <w:lang w:eastAsia="en-GB"/>
            </w:rPr>
            <w:t xml:space="preserve"> objectives is hinged on the persons required to execute it" (Akinniyi, 2013, p. 5).</w:t>
          </w:r>
          <w:r w:rsidR="00DD580B" w:rsidRPr="00DD580B">
            <w:rPr>
              <w:rFonts w:ascii="Times New Roman" w:eastAsia="Times New Roman" w:hAnsi="Times New Roman" w:cs="Times New Roman"/>
              <w:sz w:val="24"/>
              <w:szCs w:val="24"/>
              <w:lang w:eastAsia="en-GB"/>
            </w:rPr>
            <w:br/>
            <w:t xml:space="preserve">According to Akinniyi (2013), the effectiveness of introducing and implementing a budgeting system in an </w:t>
          </w:r>
          <w:r w:rsidR="00836B74">
            <w:rPr>
              <w:rFonts w:ascii="Times New Roman" w:eastAsia="Times New Roman" w:hAnsi="Times New Roman" w:cs="Times New Roman"/>
              <w:sz w:val="24"/>
              <w:szCs w:val="24"/>
              <w:lang w:eastAsia="en-GB"/>
            </w:rPr>
            <w:t>organization</w:t>
          </w:r>
          <w:r w:rsidR="00DD580B" w:rsidRPr="00DD580B">
            <w:rPr>
              <w:rFonts w:ascii="Times New Roman" w:eastAsia="Times New Roman" w:hAnsi="Times New Roman" w:cs="Times New Roman"/>
              <w:sz w:val="24"/>
              <w:szCs w:val="24"/>
              <w:lang w:eastAsia="en-GB"/>
            </w:rPr>
            <w:t xml:space="preserve"> is dependent on the people required for its implementation, who are influenced by organisational culture</w:t>
          </w:r>
          <w:r>
            <w:rPr>
              <w:rFonts w:ascii="Times New Roman" w:eastAsia="Times New Roman" w:hAnsi="Times New Roman" w:cs="Times New Roman"/>
              <w:sz w:val="24"/>
              <w:szCs w:val="24"/>
              <w:lang w:eastAsia="en-GB"/>
            </w:rPr>
            <w:t xml:space="preserve">. </w:t>
          </w:r>
          <w:r w:rsidR="007A20CB" w:rsidRPr="007A20CB">
            <w:rPr>
              <w:rFonts w:ascii="Times New Roman" w:eastAsia="Times New Roman" w:hAnsi="Times New Roman" w:cs="Times New Roman"/>
              <w:sz w:val="24"/>
              <w:szCs w:val="24"/>
              <w:lang w:eastAsia="en-GB"/>
            </w:rPr>
            <w:t>According to Sokolova and Mohelska</w:t>
          </w:r>
          <w:r w:rsidR="007A20CB">
            <w:rPr>
              <w:rFonts w:ascii="Times New Roman" w:eastAsia="Times New Roman" w:hAnsi="Times New Roman" w:cs="Times New Roman"/>
              <w:sz w:val="24"/>
              <w:szCs w:val="24"/>
              <w:lang w:eastAsia="en-GB"/>
            </w:rPr>
            <w:t xml:space="preserve"> (</w:t>
          </w:r>
          <w:r w:rsidR="00AB16F3">
            <w:rPr>
              <w:rFonts w:ascii="Times New Roman" w:eastAsia="Times New Roman" w:hAnsi="Times New Roman" w:cs="Times New Roman"/>
              <w:sz w:val="24"/>
              <w:szCs w:val="24"/>
              <w:lang w:eastAsia="en-GB"/>
            </w:rPr>
            <w:t>2015)</w:t>
          </w:r>
          <w:r w:rsidR="007A20CB" w:rsidRPr="007A20CB">
            <w:rPr>
              <w:rFonts w:ascii="Times New Roman" w:eastAsia="Times New Roman" w:hAnsi="Times New Roman" w:cs="Times New Roman"/>
              <w:sz w:val="24"/>
              <w:szCs w:val="24"/>
              <w:lang w:eastAsia="en-GB"/>
            </w:rPr>
            <w:t xml:space="preserve">, organizational culture is an </w:t>
          </w:r>
          <w:r w:rsidR="00AB16F3" w:rsidRPr="007A20CB">
            <w:rPr>
              <w:rFonts w:ascii="Times New Roman" w:eastAsia="Times New Roman" w:hAnsi="Times New Roman" w:cs="Times New Roman"/>
              <w:sz w:val="24"/>
              <w:szCs w:val="24"/>
              <w:lang w:eastAsia="en-GB"/>
            </w:rPr>
            <w:t>elusive</w:t>
          </w:r>
          <w:r w:rsidR="007A20CB" w:rsidRPr="007A20CB">
            <w:rPr>
              <w:rFonts w:ascii="Times New Roman" w:eastAsia="Times New Roman" w:hAnsi="Times New Roman" w:cs="Times New Roman"/>
              <w:sz w:val="24"/>
              <w:szCs w:val="24"/>
              <w:lang w:eastAsia="en-GB"/>
            </w:rPr>
            <w:t xml:space="preserve"> event that characterizes the quality of the social climate within the business and determines the prevailing work stance of all employees.</w:t>
          </w:r>
        </w:p>
        <w:p w14:paraId="70C394F1" w14:textId="52B2B30E" w:rsidR="00DD580B" w:rsidRPr="00DD580B" w:rsidRDefault="00DD580B" w:rsidP="00DD580B">
          <w:pPr>
            <w:spacing w:after="0" w:line="240" w:lineRule="auto"/>
            <w:rPr>
              <w:rFonts w:ascii="Times New Roman" w:eastAsia="Times New Roman" w:hAnsi="Times New Roman" w:cs="Times New Roman"/>
              <w:sz w:val="24"/>
              <w:szCs w:val="24"/>
              <w:lang w:eastAsia="en-GB"/>
            </w:rPr>
          </w:pPr>
        </w:p>
        <w:p w14:paraId="3E75F719" w14:textId="47EDC8F3" w:rsidR="008129CC" w:rsidRDefault="008129CC" w:rsidP="008129CC">
          <w:pPr>
            <w:spacing w:after="0" w:line="240" w:lineRule="auto"/>
            <w:rPr>
              <w:rFonts w:ascii="Times New Roman" w:eastAsia="Times New Roman" w:hAnsi="Times New Roman" w:cs="Times New Roman"/>
              <w:sz w:val="24"/>
              <w:szCs w:val="24"/>
              <w:lang w:eastAsia="en-GB"/>
            </w:rPr>
          </w:pPr>
          <w:r w:rsidRPr="008129CC">
            <w:rPr>
              <w:rFonts w:ascii="Times New Roman" w:eastAsia="Times New Roman" w:hAnsi="Times New Roman" w:cs="Times New Roman"/>
              <w:sz w:val="24"/>
              <w:szCs w:val="24"/>
              <w:lang w:eastAsia="en-GB"/>
            </w:rPr>
            <w:t xml:space="preserve">The majority </w:t>
          </w:r>
          <w:r w:rsidR="00497028">
            <w:rPr>
              <w:rFonts w:ascii="Times New Roman" w:eastAsia="Times New Roman" w:hAnsi="Times New Roman" w:cs="Times New Roman"/>
              <w:sz w:val="24"/>
              <w:szCs w:val="24"/>
              <w:lang w:eastAsia="en-GB"/>
            </w:rPr>
            <w:t xml:space="preserve">of </w:t>
          </w:r>
          <w:r w:rsidRPr="008129CC">
            <w:rPr>
              <w:rFonts w:ascii="Times New Roman" w:eastAsia="Times New Roman" w:hAnsi="Times New Roman" w:cs="Times New Roman"/>
              <w:sz w:val="24"/>
              <w:szCs w:val="24"/>
              <w:lang w:eastAsia="en-GB"/>
            </w:rPr>
            <w:t xml:space="preserve">management oversight methods, including budgeting, are designed to reduce internal conflicts while also facilitating reports to external bodies. As a result, the effectiveness with which any budget is used and applied is determined by how devoted </w:t>
          </w:r>
          <w:r w:rsidRPr="008129CC">
            <w:rPr>
              <w:rFonts w:ascii="Times New Roman" w:eastAsia="Times New Roman" w:hAnsi="Times New Roman" w:cs="Times New Roman"/>
              <w:sz w:val="24"/>
              <w:szCs w:val="24"/>
              <w:lang w:eastAsia="en-GB"/>
            </w:rPr>
            <w:lastRenderedPageBreak/>
            <w:t>personnel are to the budget process's ideals.</w:t>
          </w:r>
          <w:r w:rsidRPr="008129CC">
            <w:rPr>
              <w:rFonts w:ascii="Times New Roman" w:eastAsia="Times New Roman" w:hAnsi="Times New Roman" w:cs="Times New Roman"/>
              <w:sz w:val="24"/>
              <w:szCs w:val="24"/>
              <w:lang w:eastAsia="en-GB"/>
            </w:rPr>
            <w:br/>
            <w:t>Several studies have demonstrated that organisational culture influences components of the budget.</w:t>
          </w:r>
          <w:r w:rsidR="00497028">
            <w:rPr>
              <w:rFonts w:ascii="Times New Roman" w:eastAsia="Times New Roman" w:hAnsi="Times New Roman" w:cs="Times New Roman"/>
              <w:sz w:val="24"/>
              <w:szCs w:val="24"/>
              <w:lang w:eastAsia="en-GB"/>
            </w:rPr>
            <w:t xml:space="preserve"> </w:t>
          </w:r>
          <w:r w:rsidR="00497028" w:rsidRPr="00497028">
            <w:rPr>
              <w:rFonts w:ascii="Times New Roman" w:eastAsia="Times New Roman" w:hAnsi="Times New Roman" w:cs="Times New Roman"/>
              <w:sz w:val="24"/>
              <w:szCs w:val="24"/>
              <w:lang w:eastAsia="en-GB"/>
            </w:rPr>
            <w:t>According to Goddard (1997), culture is an important factor in the design and operation of organizational control systems.</w:t>
          </w:r>
          <w:r w:rsidRPr="008129CC">
            <w:rPr>
              <w:rFonts w:ascii="Times New Roman" w:eastAsia="Times New Roman" w:hAnsi="Times New Roman" w:cs="Times New Roman"/>
              <w:sz w:val="24"/>
              <w:szCs w:val="24"/>
              <w:lang w:eastAsia="en-GB"/>
            </w:rPr>
            <w:br/>
            <w:t>Organizational culture is a constant topic that influences almost every area of an organization's functioning, including the design and operation of management control systems like budgeting.</w:t>
          </w:r>
        </w:p>
        <w:p w14:paraId="2B8C4512" w14:textId="77777777" w:rsidR="00B96AC5" w:rsidRDefault="00B96AC5" w:rsidP="008129CC">
          <w:pPr>
            <w:spacing w:after="0" w:line="240" w:lineRule="auto"/>
            <w:rPr>
              <w:rFonts w:ascii="Times New Roman" w:eastAsia="Times New Roman" w:hAnsi="Times New Roman" w:cs="Times New Roman"/>
              <w:sz w:val="24"/>
              <w:szCs w:val="24"/>
              <w:lang w:eastAsia="en-GB"/>
            </w:rPr>
          </w:pPr>
        </w:p>
        <w:p w14:paraId="56EC6058" w14:textId="6C371A79" w:rsidR="00DB5115" w:rsidRDefault="008A155B" w:rsidP="00A3210B">
          <w:pPr>
            <w:rPr>
              <w:rFonts w:ascii="Times New Roman" w:eastAsia="Times New Roman" w:hAnsi="Times New Roman" w:cs="Times New Roman"/>
              <w:sz w:val="24"/>
              <w:szCs w:val="24"/>
              <w:lang w:eastAsia="en-GB"/>
            </w:rPr>
          </w:pPr>
          <w:r w:rsidRPr="008A155B">
            <w:rPr>
              <w:rFonts w:ascii="Times New Roman" w:eastAsia="Times New Roman" w:hAnsi="Times New Roman" w:cs="Times New Roman"/>
              <w:sz w:val="24"/>
              <w:szCs w:val="24"/>
              <w:lang w:eastAsia="en-GB"/>
            </w:rPr>
            <w:t>According to Sumithra et al (2023), budgetary control is the process of analyzing financial revenue and expenditure and has a favourable impact on the business industry's financial goals. Budget control supports all a company's prospects and supplies appropriate guidance. Budget control is necessary to track an organization's success. Any company can attain its goals by tracking and improving its performance.</w:t>
          </w:r>
          <w:r w:rsidRPr="008A155B">
            <w:rPr>
              <w:rFonts w:ascii="Times New Roman" w:eastAsia="Times New Roman" w:hAnsi="Times New Roman" w:cs="Times New Roman"/>
              <w:sz w:val="24"/>
              <w:szCs w:val="24"/>
              <w:lang w:eastAsia="en-GB"/>
            </w:rPr>
            <w:br/>
            <w:t>Proper business planning puts the corporation in a better position to achieve its financial goals.</w:t>
          </w:r>
          <w:r w:rsidR="00836B74">
            <w:rPr>
              <w:rFonts w:ascii="Times New Roman" w:eastAsia="Times New Roman" w:hAnsi="Times New Roman" w:cs="Times New Roman"/>
              <w:sz w:val="24"/>
              <w:szCs w:val="24"/>
              <w:lang w:eastAsia="en-GB"/>
            </w:rPr>
            <w:t xml:space="preserve"> </w:t>
          </w:r>
          <w:r w:rsidR="00836B74" w:rsidRPr="00836B74">
            <w:rPr>
              <w:rFonts w:ascii="Times New Roman" w:eastAsia="Times New Roman" w:hAnsi="Times New Roman" w:cs="Times New Roman"/>
              <w:sz w:val="24"/>
              <w:szCs w:val="24"/>
              <w:lang w:eastAsia="en-GB"/>
            </w:rPr>
            <w:t xml:space="preserve">By controlling the company's expenditures and consumption, the company becomes more efficient, increasing productivity and thus profit. It also helps to keep data safe, and thus any business company strikes a balance between income and expenses, managing financial and economic factors. of any business industry, it achieves a balance between the income and consumption of the administrative sector, which helps to increase the growth of the </w:t>
          </w:r>
          <w:r w:rsidR="001935BB" w:rsidRPr="00836B74">
            <w:rPr>
              <w:rFonts w:ascii="Times New Roman" w:eastAsia="Times New Roman" w:hAnsi="Times New Roman" w:cs="Times New Roman"/>
              <w:sz w:val="24"/>
              <w:szCs w:val="24"/>
              <w:lang w:eastAsia="en-GB"/>
            </w:rPr>
            <w:t>company.</w:t>
          </w:r>
        </w:p>
        <w:p w14:paraId="311CB7E1" w14:textId="77777777" w:rsidR="00154FF3" w:rsidRDefault="00154FF3" w:rsidP="00A3210B">
          <w:pPr>
            <w:rPr>
              <w:rFonts w:ascii="Times New Roman" w:eastAsia="Times New Roman" w:hAnsi="Times New Roman" w:cs="Times New Roman"/>
              <w:sz w:val="24"/>
              <w:szCs w:val="24"/>
              <w:lang w:eastAsia="en-GB"/>
            </w:rPr>
          </w:pPr>
        </w:p>
        <w:p w14:paraId="2C40C938" w14:textId="77777777" w:rsidR="00154FF3" w:rsidRDefault="00154FF3" w:rsidP="00A3210B">
          <w:pPr>
            <w:rPr>
              <w:rFonts w:ascii="Times New Roman" w:eastAsia="Times New Roman" w:hAnsi="Times New Roman" w:cs="Times New Roman"/>
              <w:sz w:val="24"/>
              <w:szCs w:val="24"/>
              <w:lang w:eastAsia="en-GB"/>
            </w:rPr>
          </w:pPr>
        </w:p>
        <w:p w14:paraId="6A4FA913" w14:textId="77777777" w:rsidR="00F76ADB" w:rsidRDefault="00F76ADB" w:rsidP="00A3210B">
          <w:pPr>
            <w:rPr>
              <w:rFonts w:ascii="Times New Roman" w:eastAsia="Times New Roman" w:hAnsi="Times New Roman" w:cs="Times New Roman"/>
              <w:sz w:val="24"/>
              <w:szCs w:val="24"/>
              <w:lang w:eastAsia="en-GB"/>
            </w:rPr>
          </w:pPr>
        </w:p>
        <w:p w14:paraId="27DB14AF" w14:textId="77777777" w:rsidR="00F76ADB" w:rsidRDefault="00F76ADB" w:rsidP="00A3210B">
          <w:pPr>
            <w:rPr>
              <w:rFonts w:ascii="Times New Roman" w:eastAsia="Times New Roman" w:hAnsi="Times New Roman" w:cs="Times New Roman"/>
              <w:sz w:val="24"/>
              <w:szCs w:val="24"/>
              <w:lang w:eastAsia="en-GB"/>
            </w:rPr>
          </w:pPr>
        </w:p>
        <w:p w14:paraId="562B91DA" w14:textId="1ECB2CBC" w:rsidR="00F40BEE" w:rsidRDefault="00C13D29" w:rsidP="00766365">
          <w:pPr>
            <w:pStyle w:val="ListParagraph"/>
            <w:numPr>
              <w:ilvl w:val="1"/>
              <w:numId w:val="6"/>
            </w:numPr>
            <w:spacing w:after="0" w:line="240" w:lineRule="auto"/>
            <w:rPr>
              <w:rFonts w:ascii="Times New Roman" w:eastAsia="Times New Roman" w:hAnsi="Times New Roman" w:cs="Times New Roman"/>
              <w:b/>
              <w:bCs/>
              <w:sz w:val="40"/>
              <w:szCs w:val="40"/>
              <w:lang w:eastAsia="en-GB"/>
            </w:rPr>
          </w:pPr>
          <w:r w:rsidRPr="00F40BEE">
            <w:rPr>
              <w:rFonts w:ascii="Times New Roman" w:eastAsia="Times New Roman" w:hAnsi="Times New Roman" w:cs="Times New Roman"/>
              <w:b/>
              <w:bCs/>
              <w:sz w:val="40"/>
              <w:szCs w:val="40"/>
              <w:lang w:eastAsia="en-GB"/>
            </w:rPr>
            <w:t xml:space="preserve">Traditional budgeting in a fast-changing </w:t>
          </w:r>
          <w:r w:rsidR="00F40BEE" w:rsidRPr="00F40BEE">
            <w:rPr>
              <w:rFonts w:ascii="Times New Roman" w:eastAsia="Times New Roman" w:hAnsi="Times New Roman" w:cs="Times New Roman"/>
              <w:b/>
              <w:bCs/>
              <w:sz w:val="40"/>
              <w:szCs w:val="40"/>
              <w:lang w:eastAsia="en-GB"/>
            </w:rPr>
            <w:t>business environment.</w:t>
          </w:r>
        </w:p>
        <w:p w14:paraId="1544C3C0" w14:textId="77777777" w:rsidR="00F40BEE" w:rsidRDefault="00F40BEE" w:rsidP="00F40BEE">
          <w:pPr>
            <w:spacing w:after="0" w:line="240" w:lineRule="auto"/>
            <w:rPr>
              <w:rFonts w:ascii="Times New Roman" w:eastAsia="Times New Roman" w:hAnsi="Times New Roman" w:cs="Times New Roman"/>
              <w:b/>
              <w:bCs/>
              <w:sz w:val="40"/>
              <w:szCs w:val="40"/>
              <w:lang w:eastAsia="en-GB"/>
            </w:rPr>
          </w:pPr>
        </w:p>
        <w:p w14:paraId="35289AA0" w14:textId="77777777" w:rsidR="00F40BEE" w:rsidRDefault="00F40BEE" w:rsidP="00F40BEE">
          <w:pPr>
            <w:spacing w:after="0" w:line="240" w:lineRule="auto"/>
            <w:rPr>
              <w:rFonts w:ascii="Times New Roman" w:eastAsia="Times New Roman" w:hAnsi="Times New Roman" w:cs="Times New Roman"/>
              <w:b/>
              <w:bCs/>
              <w:sz w:val="40"/>
              <w:szCs w:val="40"/>
              <w:lang w:eastAsia="en-GB"/>
            </w:rPr>
          </w:pPr>
        </w:p>
        <w:p w14:paraId="0DE4599B" w14:textId="2953A77D" w:rsidR="007F486D" w:rsidRDefault="007F486D" w:rsidP="007F486D">
          <w:pPr>
            <w:spacing w:after="0" w:line="240" w:lineRule="auto"/>
            <w:rPr>
              <w:rFonts w:ascii="Times New Roman" w:eastAsia="Times New Roman" w:hAnsi="Times New Roman" w:cs="Times New Roman"/>
              <w:sz w:val="24"/>
              <w:szCs w:val="24"/>
              <w:lang w:eastAsia="en-GB"/>
            </w:rPr>
          </w:pPr>
          <w:r w:rsidRPr="007F486D">
            <w:rPr>
              <w:rFonts w:ascii="Times New Roman" w:eastAsia="Times New Roman" w:hAnsi="Times New Roman" w:cs="Times New Roman"/>
              <w:sz w:val="24"/>
              <w:szCs w:val="24"/>
              <w:lang w:eastAsia="en-GB"/>
            </w:rPr>
            <w:t>According to Coveney and Cokins (2012), planning is vitally crucial for both organisations and individuals' lives.</w:t>
          </w:r>
          <w:r w:rsidR="00263137">
            <w:rPr>
              <w:rFonts w:ascii="Times New Roman" w:eastAsia="Times New Roman" w:hAnsi="Times New Roman" w:cs="Times New Roman"/>
              <w:sz w:val="24"/>
              <w:szCs w:val="24"/>
              <w:lang w:eastAsia="en-GB"/>
            </w:rPr>
            <w:t xml:space="preserve"> </w:t>
          </w:r>
          <w:r w:rsidR="00263137" w:rsidRPr="00263137">
            <w:rPr>
              <w:rFonts w:ascii="Times New Roman" w:eastAsia="Times New Roman" w:hAnsi="Times New Roman" w:cs="Times New Roman"/>
              <w:sz w:val="24"/>
              <w:szCs w:val="24"/>
              <w:lang w:eastAsia="en-GB"/>
            </w:rPr>
            <w:t>Without planning, a series of resources can be wasted that could be saved and used elsewhere, for this reason it plays a key role in achieving success.</w:t>
          </w:r>
        </w:p>
        <w:p w14:paraId="2F9186AD" w14:textId="2BE792A3" w:rsidR="00263137" w:rsidRDefault="00263137" w:rsidP="00263137">
          <w:pPr>
            <w:spacing w:after="0" w:line="240" w:lineRule="auto"/>
            <w:rPr>
              <w:rFonts w:ascii="Times New Roman" w:eastAsia="Times New Roman" w:hAnsi="Times New Roman" w:cs="Times New Roman"/>
              <w:sz w:val="24"/>
              <w:szCs w:val="24"/>
              <w:lang w:eastAsia="en-GB"/>
            </w:rPr>
          </w:pPr>
          <w:r w:rsidRPr="00263137">
            <w:rPr>
              <w:rFonts w:ascii="Times New Roman" w:eastAsia="Times New Roman" w:hAnsi="Times New Roman" w:cs="Times New Roman"/>
              <w:sz w:val="24"/>
              <w:szCs w:val="24"/>
              <w:lang w:eastAsia="en-GB"/>
            </w:rPr>
            <w:t>Planning is recognised as a managerial process whose outcome decides which decisions and activities might build an organization's success while also posing a risk to its existence. (Coveney and Cokins, 2012)</w:t>
          </w:r>
        </w:p>
        <w:p w14:paraId="527F67BC" w14:textId="77777777" w:rsidR="005E1662" w:rsidRDefault="00BD0D96" w:rsidP="005E1662">
          <w:pPr>
            <w:rPr>
              <w:rFonts w:ascii="Times New Roman" w:eastAsia="Times New Roman" w:hAnsi="Times New Roman" w:cs="Times New Roman"/>
              <w:sz w:val="24"/>
              <w:szCs w:val="24"/>
              <w:lang w:eastAsia="en-GB"/>
            </w:rPr>
          </w:pPr>
          <w:r w:rsidRPr="00BD0D96">
            <w:rPr>
              <w:rFonts w:ascii="Times New Roman" w:eastAsia="Times New Roman" w:hAnsi="Times New Roman" w:cs="Times New Roman"/>
              <w:sz w:val="24"/>
              <w:szCs w:val="24"/>
              <w:lang w:eastAsia="en-GB"/>
            </w:rPr>
            <w:t xml:space="preserve">The world </w:t>
          </w:r>
          <w:r>
            <w:rPr>
              <w:rFonts w:ascii="Times New Roman" w:eastAsia="Times New Roman" w:hAnsi="Times New Roman" w:cs="Times New Roman"/>
              <w:sz w:val="24"/>
              <w:szCs w:val="24"/>
              <w:lang w:eastAsia="en-GB"/>
            </w:rPr>
            <w:t>everyone</w:t>
          </w:r>
          <w:r w:rsidRPr="00BD0D96">
            <w:rPr>
              <w:rFonts w:ascii="Times New Roman" w:eastAsia="Times New Roman" w:hAnsi="Times New Roman" w:cs="Times New Roman"/>
              <w:sz w:val="24"/>
              <w:szCs w:val="24"/>
              <w:lang w:eastAsia="en-GB"/>
            </w:rPr>
            <w:t xml:space="preserve"> live</w:t>
          </w:r>
          <w:r>
            <w:rPr>
              <w:rFonts w:ascii="Times New Roman" w:eastAsia="Times New Roman" w:hAnsi="Times New Roman" w:cs="Times New Roman"/>
              <w:sz w:val="24"/>
              <w:szCs w:val="24"/>
              <w:lang w:eastAsia="en-GB"/>
            </w:rPr>
            <w:t>s</w:t>
          </w:r>
          <w:r w:rsidRPr="00BD0D96">
            <w:rPr>
              <w:rFonts w:ascii="Times New Roman" w:eastAsia="Times New Roman" w:hAnsi="Times New Roman" w:cs="Times New Roman"/>
              <w:sz w:val="24"/>
              <w:szCs w:val="24"/>
              <w:lang w:eastAsia="en-GB"/>
            </w:rPr>
            <w:t xml:space="preserve"> in today is extremely different from the one that existed in the past, thus new planning techniques, such as budgeting management, have increased the volatility of the economic environment.</w:t>
          </w:r>
          <w:r w:rsidR="005E1662">
            <w:rPr>
              <w:rFonts w:ascii="Times New Roman" w:eastAsia="Times New Roman" w:hAnsi="Times New Roman" w:cs="Times New Roman"/>
              <w:sz w:val="24"/>
              <w:szCs w:val="24"/>
              <w:lang w:eastAsia="en-GB"/>
            </w:rPr>
            <w:t xml:space="preserve"> </w:t>
          </w:r>
          <w:r w:rsidR="005E1662" w:rsidRPr="005E1662">
            <w:rPr>
              <w:rFonts w:ascii="Times New Roman" w:eastAsia="Times New Roman" w:hAnsi="Times New Roman" w:cs="Times New Roman"/>
              <w:sz w:val="24"/>
              <w:szCs w:val="24"/>
              <w:lang w:eastAsia="en-GB"/>
            </w:rPr>
            <w:t>The increasing speed and complexity of business have resulted in a fast reduction in the planning time horizon. As a result, the traditional planning methods of strategic planning, annual budgeting, quarterly forecasting, and monthly reporting have become ineffective for the majority of organisations.</w:t>
          </w:r>
        </w:p>
        <w:p w14:paraId="46A8C9B0" w14:textId="77777777" w:rsidR="00D53A5D" w:rsidRDefault="002549AA" w:rsidP="00D53A5D">
          <w:pPr>
            <w:rPr>
              <w:rFonts w:ascii="Times New Roman" w:eastAsia="Times New Roman" w:hAnsi="Times New Roman" w:cs="Times New Roman"/>
              <w:sz w:val="24"/>
              <w:szCs w:val="24"/>
              <w:lang w:eastAsia="en-GB"/>
            </w:rPr>
          </w:pPr>
          <w:r w:rsidRPr="002549AA">
            <w:rPr>
              <w:rFonts w:ascii="Times New Roman" w:eastAsia="Times New Roman" w:hAnsi="Times New Roman" w:cs="Times New Roman"/>
              <w:sz w:val="24"/>
              <w:szCs w:val="24"/>
              <w:lang w:eastAsia="en-GB"/>
            </w:rPr>
            <w:t>Organisations operate in an ever-changing business environment. They must constantly evaluate if their business processes, or chain of value-added activities, are still capable of sustaining expansion or, at the very least, allowing them to survive.</w:t>
          </w:r>
          <w:r w:rsidR="00436797">
            <w:rPr>
              <w:rFonts w:ascii="Times New Roman" w:eastAsia="Times New Roman" w:hAnsi="Times New Roman" w:cs="Times New Roman"/>
              <w:sz w:val="24"/>
              <w:szCs w:val="24"/>
              <w:lang w:eastAsia="en-GB"/>
            </w:rPr>
            <w:t xml:space="preserve"> </w:t>
          </w:r>
          <w:r w:rsidR="00436797" w:rsidRPr="00436797">
            <w:rPr>
              <w:rFonts w:ascii="Times New Roman" w:eastAsia="Times New Roman" w:hAnsi="Times New Roman" w:cs="Times New Roman"/>
              <w:sz w:val="24"/>
              <w:szCs w:val="24"/>
              <w:lang w:eastAsia="en-GB"/>
            </w:rPr>
            <w:t xml:space="preserve">Budgetary control is </w:t>
          </w:r>
          <w:r w:rsidR="00436797" w:rsidRPr="00436797">
            <w:rPr>
              <w:rFonts w:ascii="Times New Roman" w:eastAsia="Times New Roman" w:hAnsi="Times New Roman" w:cs="Times New Roman"/>
              <w:sz w:val="24"/>
              <w:szCs w:val="24"/>
              <w:lang w:eastAsia="en-GB"/>
            </w:rPr>
            <w:lastRenderedPageBreak/>
            <w:t>perhaps the most used tool for planning and controlling organisational performance.</w:t>
          </w:r>
          <w:r w:rsidR="00436797" w:rsidRPr="00436797">
            <w:rPr>
              <w:rFonts w:ascii="Times New Roman" w:eastAsia="Times New Roman" w:hAnsi="Times New Roman" w:cs="Times New Roman"/>
              <w:sz w:val="24"/>
              <w:szCs w:val="24"/>
              <w:lang w:eastAsia="en-GB"/>
            </w:rPr>
            <w:br/>
            <w:t>McKinsey (1922) argued that in order to effectively govern an operation, performance standards should be established and documented in the budget.</w:t>
          </w:r>
          <w:r w:rsidR="00436797" w:rsidRPr="00436797">
            <w:rPr>
              <w:rFonts w:ascii="Times New Roman" w:eastAsia="Times New Roman" w:hAnsi="Times New Roman" w:cs="Times New Roman"/>
              <w:sz w:val="24"/>
              <w:szCs w:val="24"/>
              <w:lang w:eastAsia="en-GB"/>
            </w:rPr>
            <w:br/>
          </w:r>
          <w:r w:rsidR="00D53A5D" w:rsidRPr="00D53A5D">
            <w:rPr>
              <w:rFonts w:ascii="Times New Roman" w:eastAsia="Times New Roman" w:hAnsi="Times New Roman" w:cs="Times New Roman"/>
              <w:sz w:val="24"/>
              <w:szCs w:val="24"/>
              <w:lang w:eastAsia="en-GB"/>
            </w:rPr>
            <w:t>Today, budgeting remains the fundamental technique of organisational control. Its advantages include the fact that managers are restricted to spending limits that must not be surpassed, as well as the availability of several technological systems that help speed the budgeting process.</w:t>
          </w:r>
        </w:p>
        <w:p w14:paraId="53828D75" w14:textId="77777777" w:rsidR="00421F25" w:rsidRPr="00421F25" w:rsidRDefault="00421F25" w:rsidP="00421F25">
          <w:pPr>
            <w:spacing w:after="0" w:line="240" w:lineRule="auto"/>
            <w:rPr>
              <w:rFonts w:ascii="Times New Roman" w:eastAsia="Times New Roman" w:hAnsi="Times New Roman" w:cs="Times New Roman"/>
              <w:sz w:val="24"/>
              <w:szCs w:val="24"/>
              <w:lang w:eastAsia="en-GB"/>
            </w:rPr>
          </w:pPr>
          <w:r w:rsidRPr="00421F25">
            <w:rPr>
              <w:rFonts w:ascii="Times New Roman" w:eastAsia="Times New Roman" w:hAnsi="Times New Roman" w:cs="Times New Roman"/>
              <w:sz w:val="24"/>
              <w:szCs w:val="24"/>
              <w:lang w:eastAsia="en-GB"/>
            </w:rPr>
            <w:t>According to Hilton and Platt (2020), budgeting is the most basic activity in financial departments, and it is widely recognised as the most prevalent means of aiding planning and management within businesses.</w:t>
          </w:r>
          <w:r w:rsidRPr="00421F25">
            <w:rPr>
              <w:rFonts w:ascii="Times New Roman" w:eastAsia="Times New Roman" w:hAnsi="Times New Roman" w:cs="Times New Roman"/>
              <w:sz w:val="24"/>
              <w:szCs w:val="24"/>
              <w:lang w:eastAsia="en-GB"/>
            </w:rPr>
            <w:br/>
            <w:t>Other researchers, such as Hope and Fraser (2003), established a strong opinion, saying that budgeting should be eliminated in a dynamic setting with constant quick change since it is dysfunctional. Hanninen (2013) adds to these assertions, claiming that traditional budgeting cannot be applied in today's world, which is constantly changing and is viewed and catalogued as a relic from the past.</w:t>
          </w:r>
          <w:r w:rsidRPr="00421F25">
            <w:rPr>
              <w:rFonts w:ascii="Times New Roman" w:eastAsia="Times New Roman" w:hAnsi="Times New Roman" w:cs="Times New Roman"/>
              <w:sz w:val="24"/>
              <w:szCs w:val="24"/>
              <w:lang w:eastAsia="en-GB"/>
            </w:rPr>
            <w:br/>
            <w:t>Budgeting is used by 90% of firms for a variety of goals, including planning, motivating employees, and coordinating activities.</w:t>
          </w:r>
        </w:p>
        <w:p w14:paraId="10E0F0AA" w14:textId="77777777" w:rsidR="00421F25" w:rsidRDefault="00421F25" w:rsidP="00D53A5D">
          <w:pPr>
            <w:rPr>
              <w:rFonts w:ascii="Times New Roman" w:eastAsia="Times New Roman" w:hAnsi="Times New Roman" w:cs="Times New Roman"/>
              <w:sz w:val="24"/>
              <w:szCs w:val="24"/>
              <w:lang w:eastAsia="en-GB"/>
            </w:rPr>
          </w:pPr>
        </w:p>
        <w:p w14:paraId="28B1DE99" w14:textId="0201F7D4" w:rsidR="00A87EC7" w:rsidRDefault="00A87EC7" w:rsidP="00A87EC7">
          <w:pPr>
            <w:spacing w:after="0" w:line="240" w:lineRule="auto"/>
            <w:rPr>
              <w:rFonts w:ascii="Times New Roman" w:eastAsia="Times New Roman" w:hAnsi="Times New Roman" w:cs="Times New Roman"/>
              <w:sz w:val="24"/>
              <w:szCs w:val="24"/>
              <w:lang w:eastAsia="en-GB"/>
            </w:rPr>
          </w:pPr>
          <w:r w:rsidRPr="00A87EC7">
            <w:rPr>
              <w:rFonts w:ascii="Times New Roman" w:eastAsia="Times New Roman" w:hAnsi="Times New Roman" w:cs="Times New Roman"/>
              <w:sz w:val="24"/>
              <w:szCs w:val="24"/>
              <w:lang w:eastAsia="en-GB"/>
            </w:rPr>
            <w:t>In the words of Liyanage and Gooneratne (2021, p28) "a traditional budgeting system typically entails setting standards, recording actual performance and comparing it with the plan, identifying and reporting variances on a routine and regular basis, and finally, regulating actual performance by way of remedial action"</w:t>
          </w:r>
          <w:r>
            <w:rPr>
              <w:rFonts w:ascii="Times New Roman" w:eastAsia="Times New Roman" w:hAnsi="Times New Roman" w:cs="Times New Roman"/>
              <w:sz w:val="24"/>
              <w:szCs w:val="24"/>
              <w:lang w:eastAsia="en-GB"/>
            </w:rPr>
            <w:t>.</w:t>
          </w:r>
        </w:p>
        <w:p w14:paraId="54CC6C00" w14:textId="77777777" w:rsidR="004336A3" w:rsidRPr="004336A3" w:rsidRDefault="004336A3" w:rsidP="004336A3">
          <w:pPr>
            <w:spacing w:after="0" w:line="240" w:lineRule="auto"/>
            <w:rPr>
              <w:rFonts w:ascii="Times New Roman" w:eastAsia="Times New Roman" w:hAnsi="Times New Roman" w:cs="Times New Roman"/>
              <w:sz w:val="24"/>
              <w:szCs w:val="24"/>
              <w:lang w:eastAsia="en-GB"/>
            </w:rPr>
          </w:pPr>
          <w:r w:rsidRPr="004336A3">
            <w:rPr>
              <w:rFonts w:ascii="Times New Roman" w:eastAsia="Times New Roman" w:hAnsi="Times New Roman" w:cs="Times New Roman"/>
              <w:sz w:val="24"/>
              <w:szCs w:val="24"/>
              <w:lang w:eastAsia="en-GB"/>
            </w:rPr>
            <w:t>Although the traditional budget is commonly utilised these days, there are some concerns about its limited applicability in today's highly unpredictable and rapidly changing globalised company environment, as well as advancements in information technology and the daily cycle, product descriptions.</w:t>
          </w:r>
        </w:p>
        <w:p w14:paraId="3356847A" w14:textId="3E1FAF93" w:rsidR="007D5E4E" w:rsidRPr="007D5E4E" w:rsidRDefault="007D5E4E" w:rsidP="007D5E4E">
          <w:pPr>
            <w:spacing w:after="0" w:line="240" w:lineRule="auto"/>
            <w:rPr>
              <w:rFonts w:ascii="Times New Roman" w:eastAsia="Times New Roman" w:hAnsi="Times New Roman" w:cs="Times New Roman"/>
              <w:sz w:val="24"/>
              <w:szCs w:val="24"/>
              <w:lang w:eastAsia="en-GB"/>
            </w:rPr>
          </w:pPr>
          <w:r w:rsidRPr="007D5E4E">
            <w:rPr>
              <w:rFonts w:ascii="Times New Roman" w:eastAsia="Times New Roman" w:hAnsi="Times New Roman" w:cs="Times New Roman"/>
              <w:sz w:val="24"/>
              <w:szCs w:val="24"/>
              <w:lang w:eastAsia="en-GB"/>
            </w:rPr>
            <w:t>"Traditional budgeting, although an annual meeting, is fixed, rigid and bureaucratic, prevents firms from adapting to change, rarely focused on strategy and competitors, time-consuming and expensive to practise." (Liyanage and Gooneratne, 2021, p28)</w:t>
          </w:r>
          <w:r w:rsidR="00406AA2">
            <w:rPr>
              <w:rFonts w:ascii="Times New Roman" w:eastAsia="Times New Roman" w:hAnsi="Times New Roman" w:cs="Times New Roman"/>
              <w:sz w:val="24"/>
              <w:szCs w:val="24"/>
              <w:lang w:eastAsia="en-GB"/>
            </w:rPr>
            <w:t>.</w:t>
          </w:r>
        </w:p>
        <w:p w14:paraId="49375F52" w14:textId="77777777" w:rsidR="00B4747D" w:rsidRPr="00647E4B" w:rsidRDefault="00406AA2" w:rsidP="00B4747D">
          <w:pPr>
            <w:spacing w:after="0" w:line="240" w:lineRule="auto"/>
            <w:rPr>
              <w:rFonts w:ascii="Times New Roman" w:eastAsia="Times New Roman" w:hAnsi="Times New Roman" w:cs="Times New Roman"/>
              <w:sz w:val="24"/>
              <w:szCs w:val="24"/>
              <w:lang w:eastAsia="en-GB"/>
            </w:rPr>
          </w:pPr>
          <w:r w:rsidRPr="00406AA2">
            <w:rPr>
              <w:rFonts w:ascii="Times New Roman" w:eastAsia="Times New Roman" w:hAnsi="Times New Roman" w:cs="Times New Roman"/>
              <w:sz w:val="24"/>
              <w:szCs w:val="24"/>
              <w:lang w:eastAsia="en-GB"/>
            </w:rPr>
            <w:t xml:space="preserve">There are arguments for improving traditional budgeting through enhanced implementation budgeting and planning procedures, often known as better </w:t>
          </w:r>
          <w:r w:rsidR="001156AF" w:rsidRPr="00406AA2">
            <w:rPr>
              <w:rFonts w:ascii="Times New Roman" w:eastAsia="Times New Roman" w:hAnsi="Times New Roman" w:cs="Times New Roman"/>
              <w:sz w:val="24"/>
              <w:szCs w:val="24"/>
              <w:lang w:eastAsia="en-GB"/>
            </w:rPr>
            <w:t>budgeting,</w:t>
          </w:r>
          <w:r>
            <w:rPr>
              <w:rFonts w:ascii="Times New Roman" w:eastAsia="Times New Roman" w:hAnsi="Times New Roman" w:cs="Times New Roman"/>
              <w:sz w:val="24"/>
              <w:szCs w:val="24"/>
              <w:lang w:eastAsia="en-GB"/>
            </w:rPr>
            <w:t xml:space="preserve"> </w:t>
          </w:r>
          <w:r w:rsidRPr="00406AA2">
            <w:rPr>
              <w:rFonts w:ascii="Times New Roman" w:eastAsia="Times New Roman" w:hAnsi="Times New Roman" w:cs="Times New Roman"/>
              <w:sz w:val="24"/>
              <w:szCs w:val="24"/>
              <w:lang w:eastAsia="en-GB"/>
            </w:rPr>
            <w:t>as well as moving away from traditional budgetary management under the motto beyond budgeting.</w:t>
          </w:r>
          <w:r w:rsidR="001156AF" w:rsidRPr="001156AF">
            <w:t xml:space="preserve"> </w:t>
          </w:r>
          <w:r w:rsidR="001156AF">
            <w:t>(</w:t>
          </w:r>
          <w:r w:rsidR="001156AF" w:rsidRPr="001156AF">
            <w:rPr>
              <w:rFonts w:ascii="Times New Roman" w:eastAsia="Times New Roman" w:hAnsi="Times New Roman" w:cs="Times New Roman"/>
              <w:sz w:val="24"/>
              <w:szCs w:val="24"/>
              <w:lang w:eastAsia="en-GB"/>
            </w:rPr>
            <w:t>Nelly, Bourne, and Adams</w:t>
          </w:r>
          <w:r w:rsidR="001156AF">
            <w:rPr>
              <w:rFonts w:ascii="Times New Roman" w:eastAsia="Times New Roman" w:hAnsi="Times New Roman" w:cs="Times New Roman"/>
              <w:sz w:val="24"/>
              <w:szCs w:val="24"/>
              <w:lang w:eastAsia="en-GB"/>
            </w:rPr>
            <w:t xml:space="preserve">, </w:t>
          </w:r>
          <w:r w:rsidR="001156AF" w:rsidRPr="001156AF">
            <w:rPr>
              <w:rFonts w:ascii="Times New Roman" w:eastAsia="Times New Roman" w:hAnsi="Times New Roman" w:cs="Times New Roman"/>
              <w:sz w:val="24"/>
              <w:szCs w:val="24"/>
              <w:lang w:eastAsia="en-GB"/>
            </w:rPr>
            <w:t>2003)</w:t>
          </w:r>
          <w:r w:rsidR="001156AF">
            <w:rPr>
              <w:rFonts w:ascii="Times New Roman" w:eastAsia="Times New Roman" w:hAnsi="Times New Roman" w:cs="Times New Roman"/>
              <w:sz w:val="24"/>
              <w:szCs w:val="24"/>
              <w:lang w:eastAsia="en-GB"/>
            </w:rPr>
            <w:t>.</w:t>
          </w:r>
          <w:r w:rsidR="0026638B">
            <w:rPr>
              <w:rFonts w:ascii="Times New Roman" w:eastAsia="Times New Roman" w:hAnsi="Times New Roman" w:cs="Times New Roman"/>
              <w:sz w:val="24"/>
              <w:szCs w:val="24"/>
              <w:lang w:eastAsia="en-GB"/>
            </w:rPr>
            <w:t xml:space="preserve"> </w:t>
          </w:r>
          <w:r w:rsidR="0026638B" w:rsidRPr="0026638B">
            <w:rPr>
              <w:rFonts w:ascii="Times New Roman" w:eastAsia="Times New Roman" w:hAnsi="Times New Roman" w:cs="Times New Roman"/>
              <w:sz w:val="24"/>
              <w:szCs w:val="24"/>
              <w:lang w:eastAsia="en-GB"/>
            </w:rPr>
            <w:t>The term better budgeting refers to the creation of numerous improved budgeting approaches that improve the emphasis and accuracy of budgeted outcomes.</w:t>
          </w:r>
          <w:r w:rsidR="0026638B" w:rsidRPr="0026638B">
            <w:rPr>
              <w:rFonts w:ascii="Times New Roman" w:eastAsia="Times New Roman" w:hAnsi="Times New Roman" w:cs="Times New Roman"/>
              <w:sz w:val="24"/>
              <w:szCs w:val="24"/>
              <w:lang w:eastAsia="en-GB"/>
            </w:rPr>
            <w:br/>
            <w:t>From a theoretical standpoint, it encompasses enhanced methods such as zero-based budgeting</w:t>
          </w:r>
          <w:r w:rsidR="0026638B">
            <w:rPr>
              <w:rFonts w:ascii="Times New Roman" w:eastAsia="Times New Roman" w:hAnsi="Times New Roman" w:cs="Times New Roman"/>
              <w:sz w:val="24"/>
              <w:szCs w:val="24"/>
              <w:lang w:eastAsia="en-GB"/>
            </w:rPr>
            <w:t xml:space="preserve">, </w:t>
          </w:r>
          <w:r w:rsidR="0026638B" w:rsidRPr="0026638B">
            <w:rPr>
              <w:rFonts w:ascii="Times New Roman" w:eastAsia="Times New Roman" w:hAnsi="Times New Roman" w:cs="Times New Roman"/>
              <w:sz w:val="24"/>
              <w:szCs w:val="24"/>
              <w:lang w:eastAsia="en-GB"/>
            </w:rPr>
            <w:t>and budgeting using activity budgets/rolling forecasts.</w:t>
          </w:r>
          <w:r w:rsidR="00B4747D">
            <w:rPr>
              <w:rFonts w:ascii="Times New Roman" w:eastAsia="Times New Roman" w:hAnsi="Times New Roman" w:cs="Times New Roman"/>
              <w:sz w:val="24"/>
              <w:szCs w:val="24"/>
              <w:lang w:eastAsia="en-GB"/>
            </w:rPr>
            <w:t xml:space="preserve"> </w:t>
          </w:r>
          <w:r w:rsidR="00B4747D" w:rsidRPr="00647E4B">
            <w:rPr>
              <w:rFonts w:ascii="Times New Roman" w:eastAsia="Times New Roman" w:hAnsi="Times New Roman" w:cs="Times New Roman"/>
              <w:sz w:val="24"/>
              <w:szCs w:val="24"/>
              <w:lang w:eastAsia="en-GB"/>
            </w:rPr>
            <w:t>Traditional budgeting's inadequacies have resulted in two approaches: improved budgeting and beyond budgeting.</w:t>
          </w:r>
        </w:p>
        <w:p w14:paraId="6C509B9C" w14:textId="77777777" w:rsidR="00B4747D" w:rsidRPr="00736CB0" w:rsidRDefault="00B4747D" w:rsidP="00B4747D">
          <w:pPr>
            <w:spacing w:after="0" w:line="240" w:lineRule="auto"/>
            <w:rPr>
              <w:rFonts w:ascii="Times New Roman" w:eastAsia="Times New Roman" w:hAnsi="Times New Roman" w:cs="Times New Roman"/>
              <w:sz w:val="24"/>
              <w:szCs w:val="24"/>
              <w:lang w:eastAsia="en-GB"/>
            </w:rPr>
          </w:pPr>
          <w:r w:rsidRPr="00736CB0">
            <w:rPr>
              <w:rFonts w:ascii="Times New Roman" w:eastAsia="Times New Roman" w:hAnsi="Times New Roman" w:cs="Times New Roman"/>
              <w:sz w:val="24"/>
              <w:szCs w:val="24"/>
              <w:lang w:eastAsia="en-GB"/>
            </w:rPr>
            <w:t>The original concept of budgeting maintains to the old concept of budgeting while improving it to make it simpler and more relevant.</w:t>
          </w:r>
          <w:r w:rsidRPr="00736CB0">
            <w:rPr>
              <w:rFonts w:ascii="Times New Roman" w:eastAsia="Times New Roman" w:hAnsi="Times New Roman" w:cs="Times New Roman"/>
              <w:sz w:val="24"/>
              <w:szCs w:val="24"/>
              <w:lang w:eastAsia="en-GB"/>
            </w:rPr>
            <w:br/>
            <w:t>The second concept, on the other hand, argues for a drastic change and proposes altogether abolishing budgets.</w:t>
          </w:r>
          <w:r w:rsidRPr="00736CB0">
            <w:rPr>
              <w:rFonts w:ascii="Times New Roman" w:eastAsia="Times New Roman" w:hAnsi="Times New Roman" w:cs="Times New Roman"/>
              <w:sz w:val="24"/>
              <w:szCs w:val="24"/>
              <w:lang w:eastAsia="en-GB"/>
            </w:rPr>
            <w:br/>
            <w:t>Because of the fast changes in the market environment, the traditional budget cannot absorb the rapid flow of information required to maintain a competitive advantage, rendering it obsolete.</w:t>
          </w:r>
        </w:p>
        <w:p w14:paraId="15EBF77D" w14:textId="6B6EB32B" w:rsidR="0026638B" w:rsidRDefault="0026638B" w:rsidP="0026638B">
          <w:pPr>
            <w:rPr>
              <w:rFonts w:ascii="Times New Roman" w:eastAsia="Times New Roman" w:hAnsi="Times New Roman" w:cs="Times New Roman"/>
              <w:sz w:val="24"/>
              <w:szCs w:val="24"/>
              <w:lang w:eastAsia="en-GB"/>
            </w:rPr>
          </w:pPr>
          <w:r w:rsidRPr="0026638B">
            <w:rPr>
              <w:rFonts w:ascii="Times New Roman" w:eastAsia="Times New Roman" w:hAnsi="Times New Roman" w:cs="Times New Roman"/>
              <w:sz w:val="24"/>
              <w:szCs w:val="24"/>
              <w:lang w:eastAsia="en-GB"/>
            </w:rPr>
            <w:br/>
            <w:t xml:space="preserve">According to Nelly, Bourne, and Adams (2003), using a traditional budget system in a dynamic environment has a number of disadvantages, including coordination issues and </w:t>
          </w:r>
          <w:r w:rsidRPr="0026638B">
            <w:rPr>
              <w:rFonts w:ascii="Times New Roman" w:eastAsia="Times New Roman" w:hAnsi="Times New Roman" w:cs="Times New Roman"/>
              <w:sz w:val="24"/>
              <w:szCs w:val="24"/>
              <w:lang w:eastAsia="en-GB"/>
            </w:rPr>
            <w:lastRenderedPageBreak/>
            <w:t>inefficiency, as well as decreased organisational flexibility and ability to manage opportunities, threats, and changes in customer requirements.</w:t>
          </w:r>
        </w:p>
        <w:p w14:paraId="73A3E97B" w14:textId="77777777" w:rsidR="00AD0679" w:rsidRDefault="00647E4B" w:rsidP="00B4747D">
          <w:pPr>
            <w:spacing w:after="0" w:line="240" w:lineRule="auto"/>
            <w:rPr>
              <w:rFonts w:ascii="Times New Roman" w:eastAsia="Times New Roman" w:hAnsi="Times New Roman" w:cs="Times New Roman"/>
              <w:sz w:val="24"/>
              <w:szCs w:val="24"/>
              <w:lang w:eastAsia="en-GB"/>
            </w:rPr>
          </w:pPr>
          <w:r w:rsidRPr="00647E4B">
            <w:rPr>
              <w:rFonts w:ascii="Times New Roman" w:eastAsia="Times New Roman" w:hAnsi="Times New Roman" w:cs="Times New Roman"/>
              <w:sz w:val="24"/>
              <w:szCs w:val="24"/>
              <w:lang w:eastAsia="en-GB"/>
            </w:rPr>
            <w:t>"Budget should be eliminated as it is fundamentally flawed</w:t>
          </w:r>
          <w:r w:rsidR="000A6649" w:rsidRPr="00647E4B">
            <w:rPr>
              <w:rFonts w:ascii="Times New Roman" w:eastAsia="Times New Roman" w:hAnsi="Times New Roman" w:cs="Times New Roman"/>
              <w:sz w:val="24"/>
              <w:szCs w:val="24"/>
              <w:lang w:eastAsia="en-GB"/>
            </w:rPr>
            <w:t>”.</w:t>
          </w:r>
          <w:r w:rsidRPr="00647E4B">
            <w:rPr>
              <w:rFonts w:ascii="Times New Roman" w:eastAsia="Times New Roman" w:hAnsi="Times New Roman" w:cs="Times New Roman"/>
              <w:sz w:val="24"/>
              <w:szCs w:val="24"/>
              <w:lang w:eastAsia="en-GB"/>
            </w:rPr>
            <w:t xml:space="preserve"> (Libby and Lindsay, 2010). According to Libby and Lindsay (2010), discontent with traditional budgets is growing due to the following complaints:</w:t>
          </w:r>
          <w:r w:rsidRPr="00647E4B">
            <w:rPr>
              <w:rFonts w:ascii="Times New Roman" w:eastAsia="Times New Roman" w:hAnsi="Times New Roman" w:cs="Times New Roman"/>
              <w:sz w:val="24"/>
              <w:szCs w:val="24"/>
              <w:lang w:eastAsia="en-GB"/>
            </w:rPr>
            <w:br/>
            <w:t>1. Budgets require too much time to develop.</w:t>
          </w:r>
          <w:r w:rsidRPr="00647E4B">
            <w:rPr>
              <w:rFonts w:ascii="Times New Roman" w:eastAsia="Times New Roman" w:hAnsi="Times New Roman" w:cs="Times New Roman"/>
              <w:sz w:val="24"/>
              <w:szCs w:val="24"/>
              <w:lang w:eastAsia="en-GB"/>
            </w:rPr>
            <w:br/>
            <w:t>2. Impairs adaptability.</w:t>
          </w:r>
          <w:r w:rsidRPr="00647E4B">
            <w:rPr>
              <w:rFonts w:ascii="Times New Roman" w:eastAsia="Times New Roman" w:hAnsi="Times New Roman" w:cs="Times New Roman"/>
              <w:sz w:val="24"/>
              <w:szCs w:val="24"/>
              <w:lang w:eastAsia="en-GB"/>
            </w:rPr>
            <w:br/>
            <w:t>3. Is detached from the firm's strategy.</w:t>
          </w:r>
          <w:r w:rsidRPr="00647E4B">
            <w:rPr>
              <w:rFonts w:ascii="Times New Roman" w:eastAsia="Times New Roman" w:hAnsi="Times New Roman" w:cs="Times New Roman"/>
              <w:sz w:val="24"/>
              <w:szCs w:val="24"/>
              <w:lang w:eastAsia="en-GB"/>
            </w:rPr>
            <w:br/>
            <w:t>4. Use it as a fixed performance contrast.</w:t>
          </w:r>
          <w:r w:rsidR="00F924F9">
            <w:rPr>
              <w:rFonts w:ascii="Times New Roman" w:eastAsia="Times New Roman" w:hAnsi="Times New Roman" w:cs="Times New Roman"/>
              <w:sz w:val="24"/>
              <w:szCs w:val="24"/>
              <w:lang w:eastAsia="en-GB"/>
            </w:rPr>
            <w:t xml:space="preserve"> (</w:t>
          </w:r>
          <w:r w:rsidR="00AD0679">
            <w:rPr>
              <w:rFonts w:ascii="Times New Roman" w:eastAsia="Times New Roman" w:hAnsi="Times New Roman" w:cs="Times New Roman"/>
              <w:sz w:val="24"/>
              <w:szCs w:val="24"/>
              <w:lang w:eastAsia="en-GB"/>
            </w:rPr>
            <w:t>Libby and Lindsay, 2010)</w:t>
          </w:r>
        </w:p>
        <w:p w14:paraId="6095867C" w14:textId="24BD6987" w:rsidR="006F7E41" w:rsidRPr="00584935" w:rsidRDefault="00584935" w:rsidP="0058493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r w:rsidR="006F7E41" w:rsidRPr="00584935">
            <w:rPr>
              <w:rFonts w:ascii="Times New Roman" w:eastAsia="Times New Roman" w:hAnsi="Times New Roman" w:cs="Times New Roman"/>
              <w:sz w:val="24"/>
              <w:szCs w:val="24"/>
              <w:lang w:eastAsia="en-GB"/>
            </w:rPr>
            <w:t xml:space="preserve">Budgets become outdated quickly after approval due to unforeseen changes in monitored variables, indicating a lack of adaptation to changing conditions. </w:t>
          </w:r>
          <w:r w:rsidR="006F7E41" w:rsidRPr="00584935">
            <w:rPr>
              <w:rFonts w:ascii="Times New Roman" w:eastAsia="Times New Roman" w:hAnsi="Times New Roman" w:cs="Times New Roman"/>
              <w:sz w:val="24"/>
              <w:szCs w:val="24"/>
              <w:lang w:eastAsia="en-GB"/>
            </w:rPr>
            <w:br/>
            <w:t> </w:t>
          </w:r>
          <w:r>
            <w:rPr>
              <w:rFonts w:ascii="Times New Roman" w:eastAsia="Times New Roman" w:hAnsi="Times New Roman" w:cs="Times New Roman"/>
              <w:sz w:val="24"/>
              <w:szCs w:val="24"/>
              <w:lang w:eastAsia="en-GB"/>
            </w:rPr>
            <w:t>6.</w:t>
          </w:r>
          <w:r w:rsidR="006F7E41" w:rsidRPr="00584935">
            <w:rPr>
              <w:rFonts w:ascii="Times New Roman" w:eastAsia="Times New Roman" w:hAnsi="Times New Roman" w:cs="Times New Roman"/>
              <w:sz w:val="24"/>
              <w:szCs w:val="24"/>
              <w:lang w:eastAsia="en-GB"/>
            </w:rPr>
            <w:t xml:space="preserve">Traditional budgets reinforce old notions of thinking and organisation. This could be a barrier to change inside a corporation. </w:t>
          </w:r>
          <w:r w:rsidR="006F7E41" w:rsidRPr="00584935">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7.</w:t>
          </w:r>
          <w:r w:rsidR="006F7E41" w:rsidRPr="00584935">
            <w:rPr>
              <w:rFonts w:ascii="Times New Roman" w:eastAsia="Times New Roman" w:hAnsi="Times New Roman" w:cs="Times New Roman"/>
              <w:sz w:val="24"/>
              <w:szCs w:val="24"/>
              <w:lang w:eastAsia="en-GB"/>
            </w:rPr>
            <w:t xml:space="preserve"> Plans and budgets prioritise results above causes. </w:t>
          </w:r>
          <w:r w:rsidR="006F7E41" w:rsidRPr="00584935">
            <w:rPr>
              <w:rFonts w:ascii="Times New Roman" w:eastAsia="Times New Roman" w:hAnsi="Times New Roman" w:cs="Times New Roman"/>
              <w:sz w:val="24"/>
              <w:szCs w:val="24"/>
              <w:lang w:eastAsia="en-GB"/>
            </w:rPr>
            <w:br/>
          </w:r>
          <w:r w:rsidR="00D76A85">
            <w:rPr>
              <w:rFonts w:ascii="Times New Roman" w:eastAsia="Times New Roman" w:hAnsi="Times New Roman" w:cs="Times New Roman"/>
              <w:sz w:val="24"/>
              <w:szCs w:val="24"/>
              <w:lang w:eastAsia="en-GB"/>
            </w:rPr>
            <w:t>8.</w:t>
          </w:r>
          <w:r w:rsidR="006F7E41" w:rsidRPr="00584935">
            <w:rPr>
              <w:rFonts w:ascii="Times New Roman" w:eastAsia="Times New Roman" w:hAnsi="Times New Roman" w:cs="Times New Roman"/>
              <w:sz w:val="24"/>
              <w:szCs w:val="24"/>
              <w:lang w:eastAsia="en-GB"/>
            </w:rPr>
            <w:t xml:space="preserve"> Budgeting is typically done annually and aligned with the financial reporting cycle. This cycle is outdated in today's rapidly changing business world. </w:t>
          </w:r>
          <w:r w:rsidR="006F7E41" w:rsidRPr="00584935">
            <w:rPr>
              <w:rFonts w:ascii="Times New Roman" w:eastAsia="Times New Roman" w:hAnsi="Times New Roman" w:cs="Times New Roman"/>
              <w:sz w:val="24"/>
              <w:szCs w:val="24"/>
              <w:lang w:eastAsia="en-GB"/>
            </w:rPr>
            <w:br/>
          </w:r>
          <w:r w:rsidR="00D76A85">
            <w:rPr>
              <w:rFonts w:ascii="Times New Roman" w:eastAsia="Times New Roman" w:hAnsi="Times New Roman" w:cs="Times New Roman"/>
              <w:sz w:val="24"/>
              <w:szCs w:val="24"/>
              <w:lang w:eastAsia="en-GB"/>
            </w:rPr>
            <w:t>9.</w:t>
          </w:r>
          <w:r w:rsidR="006F7E41" w:rsidRPr="00584935">
            <w:rPr>
              <w:rFonts w:ascii="Times New Roman" w:eastAsia="Times New Roman" w:hAnsi="Times New Roman" w:cs="Times New Roman"/>
              <w:sz w:val="24"/>
              <w:szCs w:val="24"/>
              <w:lang w:eastAsia="en-GB"/>
            </w:rPr>
            <w:t>The budgets are not related. Companies have varying plans and budgets during different time periods.</w:t>
          </w:r>
          <w:r w:rsidR="00E3558D">
            <w:rPr>
              <w:rFonts w:ascii="Times New Roman" w:eastAsia="Times New Roman" w:hAnsi="Times New Roman" w:cs="Times New Roman"/>
              <w:sz w:val="24"/>
              <w:szCs w:val="24"/>
              <w:lang w:eastAsia="en-GB"/>
            </w:rPr>
            <w:t xml:space="preserve"> </w:t>
          </w:r>
          <w:r w:rsidR="00F126B6">
            <w:rPr>
              <w:rFonts w:ascii="Times New Roman" w:eastAsia="Times New Roman" w:hAnsi="Times New Roman" w:cs="Times New Roman"/>
              <w:sz w:val="24"/>
              <w:szCs w:val="24"/>
              <w:lang w:eastAsia="en-GB"/>
            </w:rPr>
            <w:t xml:space="preserve">(Dokuli, </w:t>
          </w:r>
          <w:r w:rsidR="00430FC7">
            <w:rPr>
              <w:rFonts w:ascii="Times New Roman" w:eastAsia="Times New Roman" w:hAnsi="Times New Roman" w:cs="Times New Roman"/>
              <w:sz w:val="24"/>
              <w:szCs w:val="24"/>
              <w:lang w:eastAsia="en-GB"/>
            </w:rPr>
            <w:t>2016)</w:t>
          </w:r>
        </w:p>
        <w:p w14:paraId="77812AA9" w14:textId="7F5ED1CF" w:rsidR="00736CB0" w:rsidRDefault="00647E4B" w:rsidP="00B4747D">
          <w:pPr>
            <w:spacing w:after="0" w:line="240" w:lineRule="auto"/>
            <w:rPr>
              <w:rFonts w:ascii="Times New Roman" w:eastAsia="Times New Roman" w:hAnsi="Times New Roman" w:cs="Times New Roman"/>
              <w:sz w:val="24"/>
              <w:szCs w:val="24"/>
              <w:lang w:eastAsia="en-GB"/>
            </w:rPr>
          </w:pPr>
          <w:r w:rsidRPr="00647E4B">
            <w:rPr>
              <w:rFonts w:ascii="Times New Roman" w:eastAsia="Times New Roman" w:hAnsi="Times New Roman" w:cs="Times New Roman"/>
              <w:sz w:val="24"/>
              <w:szCs w:val="24"/>
              <w:lang w:eastAsia="en-GB"/>
            </w:rPr>
            <w:br/>
            <w:t xml:space="preserve">Following an accumulation of studies, </w:t>
          </w:r>
          <w:r w:rsidR="000A6649" w:rsidRPr="00647E4B">
            <w:rPr>
              <w:rFonts w:ascii="Times New Roman" w:eastAsia="Times New Roman" w:hAnsi="Times New Roman" w:cs="Times New Roman"/>
              <w:sz w:val="24"/>
              <w:szCs w:val="24"/>
              <w:lang w:eastAsia="en-GB"/>
            </w:rPr>
            <w:t>Libby,</w:t>
          </w:r>
          <w:r w:rsidRPr="00647E4B">
            <w:rPr>
              <w:rFonts w:ascii="Times New Roman" w:eastAsia="Times New Roman" w:hAnsi="Times New Roman" w:cs="Times New Roman"/>
              <w:sz w:val="24"/>
              <w:szCs w:val="24"/>
              <w:lang w:eastAsia="en-GB"/>
            </w:rPr>
            <w:t xml:space="preserve"> and Lindsay (2010) believe that these complaints are exaggerated and that the budgets continue to be operational.</w:t>
          </w:r>
          <w:r w:rsidRPr="00647E4B">
            <w:rPr>
              <w:rFonts w:ascii="Times New Roman" w:eastAsia="Times New Roman" w:hAnsi="Times New Roman" w:cs="Times New Roman"/>
              <w:sz w:val="24"/>
              <w:szCs w:val="24"/>
              <w:lang w:eastAsia="en-GB"/>
            </w:rPr>
            <w:br/>
          </w:r>
        </w:p>
        <w:p w14:paraId="3FD85204" w14:textId="77777777" w:rsidR="008224F7" w:rsidRPr="008224F7" w:rsidRDefault="008224F7" w:rsidP="008224F7">
          <w:pPr>
            <w:spacing w:after="0" w:line="240" w:lineRule="auto"/>
            <w:rPr>
              <w:rFonts w:ascii="Times New Roman" w:eastAsia="Times New Roman" w:hAnsi="Times New Roman" w:cs="Times New Roman"/>
              <w:sz w:val="24"/>
              <w:szCs w:val="24"/>
              <w:lang w:eastAsia="en-GB"/>
            </w:rPr>
          </w:pPr>
          <w:r w:rsidRPr="008224F7">
            <w:rPr>
              <w:rFonts w:ascii="Times New Roman" w:eastAsia="Times New Roman" w:hAnsi="Times New Roman" w:cs="Times New Roman"/>
              <w:sz w:val="24"/>
              <w:szCs w:val="24"/>
              <w:lang w:eastAsia="en-GB"/>
            </w:rPr>
            <w:t>In recent years, there has been a growing scepticism about traditional budgeting's effectiveness and adaptability in the contemporary business environment, with several researchers arguing either for or against it, presenting various justifications.</w:t>
          </w:r>
        </w:p>
        <w:p w14:paraId="3389036A" w14:textId="3279A115" w:rsidR="008224F7" w:rsidRDefault="007319BA" w:rsidP="00B4747D">
          <w:pPr>
            <w:spacing w:after="0" w:line="240" w:lineRule="auto"/>
            <w:rPr>
              <w:rFonts w:ascii="Times New Roman" w:eastAsia="Times New Roman" w:hAnsi="Times New Roman" w:cs="Times New Roman"/>
              <w:sz w:val="24"/>
              <w:szCs w:val="24"/>
              <w:lang w:eastAsia="en-GB"/>
            </w:rPr>
          </w:pPr>
          <w:r w:rsidRPr="007319BA">
            <w:rPr>
              <w:rFonts w:ascii="Times New Roman" w:eastAsia="Times New Roman" w:hAnsi="Times New Roman" w:cs="Times New Roman"/>
              <w:sz w:val="24"/>
              <w:szCs w:val="24"/>
              <w:lang w:eastAsia="en-GB"/>
            </w:rPr>
            <w:t xml:space="preserve">According to Asogwa, Etim and Elias (2017), </w:t>
          </w:r>
          <w:r w:rsidR="00977D1A" w:rsidRPr="007319BA">
            <w:rPr>
              <w:rFonts w:ascii="Times New Roman" w:eastAsia="Times New Roman" w:hAnsi="Times New Roman" w:cs="Times New Roman"/>
              <w:sz w:val="24"/>
              <w:szCs w:val="24"/>
              <w:lang w:eastAsia="en-GB"/>
            </w:rPr>
            <w:t>research</w:t>
          </w:r>
          <w:r w:rsidRPr="007319BA">
            <w:rPr>
              <w:rFonts w:ascii="Times New Roman" w:eastAsia="Times New Roman" w:hAnsi="Times New Roman" w:cs="Times New Roman"/>
              <w:sz w:val="24"/>
              <w:szCs w:val="24"/>
              <w:lang w:eastAsia="en-GB"/>
            </w:rPr>
            <w:t xml:space="preserve"> was carried out on traditional budgeting for a wider understanding of its meaning in relation to today's business environment. This research highlights the benefits but also the disadvantages of traditional budgeting in today's fast-paced business environment.</w:t>
          </w:r>
        </w:p>
        <w:p w14:paraId="22CDC59B" w14:textId="63FA604F" w:rsidR="00977D1A" w:rsidRDefault="00977D1A" w:rsidP="00977D1A">
          <w:pPr>
            <w:spacing w:after="0" w:line="240" w:lineRule="auto"/>
            <w:rPr>
              <w:rFonts w:ascii="Times New Roman" w:eastAsia="Times New Roman" w:hAnsi="Times New Roman" w:cs="Times New Roman"/>
              <w:sz w:val="24"/>
              <w:szCs w:val="24"/>
              <w:lang w:eastAsia="en-GB"/>
            </w:rPr>
          </w:pPr>
          <w:r w:rsidRPr="00977D1A">
            <w:rPr>
              <w:rFonts w:ascii="Times New Roman" w:eastAsia="Times New Roman" w:hAnsi="Times New Roman" w:cs="Times New Roman"/>
              <w:sz w:val="24"/>
              <w:szCs w:val="24"/>
              <w:lang w:eastAsia="en-GB"/>
            </w:rPr>
            <w:t>There are arguments for and against this idea.</w:t>
          </w:r>
          <w:r w:rsidRPr="00977D1A">
            <w:rPr>
              <w:rFonts w:ascii="Times New Roman" w:eastAsia="Times New Roman" w:hAnsi="Times New Roman" w:cs="Times New Roman"/>
              <w:sz w:val="24"/>
              <w:szCs w:val="24"/>
              <w:lang w:eastAsia="en-GB"/>
            </w:rPr>
            <w:br/>
          </w:r>
          <w:r w:rsidRPr="00977D1A">
            <w:rPr>
              <w:rFonts w:ascii="Times New Roman" w:eastAsia="Times New Roman" w:hAnsi="Times New Roman" w:cs="Times New Roman"/>
              <w:b/>
              <w:bCs/>
              <w:sz w:val="24"/>
              <w:szCs w:val="24"/>
              <w:lang w:eastAsia="en-GB"/>
            </w:rPr>
            <w:t>Arguments in favour of traditional budgeting</w:t>
          </w:r>
          <w:r w:rsidRPr="00977D1A">
            <w:rPr>
              <w:rFonts w:ascii="Times New Roman" w:eastAsia="Times New Roman" w:hAnsi="Times New Roman" w:cs="Times New Roman"/>
              <w:sz w:val="24"/>
              <w:szCs w:val="24"/>
              <w:lang w:eastAsia="en-GB"/>
            </w:rPr>
            <w:t xml:space="preserve">: Researchers argue that budgeting is a critical component of management accounting in all organisations, and that the main issue is not budgeting itself, but how it is applied in each unique organisation. </w:t>
          </w:r>
          <w:r w:rsidR="00C01801" w:rsidRPr="00C01801">
            <w:rPr>
              <w:rFonts w:ascii="Times New Roman" w:eastAsia="Times New Roman" w:hAnsi="Times New Roman" w:cs="Times New Roman"/>
              <w:sz w:val="24"/>
              <w:szCs w:val="24"/>
              <w:lang w:eastAsia="en-GB"/>
            </w:rPr>
            <w:t>Regardless of all the criticisms brought to the budget, it is still widely used in organizations, regardless of negativism.</w:t>
          </w:r>
        </w:p>
        <w:p w14:paraId="42C29323" w14:textId="742B3BF0" w:rsidR="00777989" w:rsidRDefault="00777989" w:rsidP="00777989">
          <w:pPr>
            <w:spacing w:after="0" w:line="240" w:lineRule="auto"/>
            <w:rPr>
              <w:rFonts w:ascii="Times New Roman" w:eastAsia="Times New Roman" w:hAnsi="Times New Roman" w:cs="Times New Roman"/>
              <w:sz w:val="24"/>
              <w:szCs w:val="24"/>
              <w:lang w:eastAsia="en-GB"/>
            </w:rPr>
          </w:pPr>
          <w:r w:rsidRPr="00777989">
            <w:rPr>
              <w:rFonts w:ascii="Times New Roman" w:eastAsia="Times New Roman" w:hAnsi="Times New Roman" w:cs="Times New Roman"/>
              <w:b/>
              <w:bCs/>
              <w:sz w:val="24"/>
              <w:szCs w:val="24"/>
              <w:lang w:eastAsia="en-GB"/>
            </w:rPr>
            <w:t>Arguments against traditional budgeting</w:t>
          </w:r>
          <w:r w:rsidRPr="00777989">
            <w:rPr>
              <w:rFonts w:ascii="Times New Roman" w:eastAsia="Times New Roman" w:hAnsi="Times New Roman" w:cs="Times New Roman"/>
              <w:sz w:val="24"/>
              <w:szCs w:val="24"/>
              <w:lang w:eastAsia="en-GB"/>
            </w:rPr>
            <w:t>: Certain researchers regard budgeting as an outdated approach that cannot adjust to constant fast changes in the competitive market and, on top of that, takes a significant amount of resources and time. It is also seen as the primary cause of employee dysfunction, which has an impact on organisational flexibility and adaptation.</w:t>
          </w:r>
          <w:r w:rsidR="005F60FF">
            <w:rPr>
              <w:rFonts w:ascii="Times New Roman" w:eastAsia="Times New Roman" w:hAnsi="Times New Roman" w:cs="Times New Roman"/>
              <w:sz w:val="24"/>
              <w:szCs w:val="24"/>
              <w:lang w:eastAsia="en-GB"/>
            </w:rPr>
            <w:t xml:space="preserve"> (Asogwa, Elias and Et</w:t>
          </w:r>
          <w:r w:rsidR="00BA1D76">
            <w:rPr>
              <w:rFonts w:ascii="Times New Roman" w:eastAsia="Times New Roman" w:hAnsi="Times New Roman" w:cs="Times New Roman"/>
              <w:sz w:val="24"/>
              <w:szCs w:val="24"/>
              <w:lang w:eastAsia="en-GB"/>
            </w:rPr>
            <w:t>im, 2017)</w:t>
          </w:r>
        </w:p>
        <w:p w14:paraId="427E9417"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704A1BB2"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5EA8A323"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150E7232"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2FDB646B"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62EC3C75"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5014D087"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7EB550D7"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38DD34E6"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40F1660C"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6AFEC46A"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0FE8D8BB"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13146A65" w14:textId="77777777" w:rsidR="00A212BF" w:rsidRDefault="00A212BF" w:rsidP="00777989">
          <w:pPr>
            <w:spacing w:after="0" w:line="240" w:lineRule="auto"/>
            <w:rPr>
              <w:rFonts w:ascii="Times New Roman" w:eastAsia="Times New Roman" w:hAnsi="Times New Roman" w:cs="Times New Roman"/>
              <w:sz w:val="24"/>
              <w:szCs w:val="24"/>
              <w:lang w:eastAsia="en-GB"/>
            </w:rPr>
          </w:pPr>
        </w:p>
        <w:p w14:paraId="4D881E78"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4C4FDC54" w14:textId="2E4B1447" w:rsidR="001F06AB" w:rsidRPr="00B93A47" w:rsidRDefault="00766365" w:rsidP="00777989">
          <w:pPr>
            <w:spacing w:after="0" w:line="240" w:lineRule="auto"/>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 xml:space="preserve">3.0 </w:t>
          </w:r>
          <w:r w:rsidR="001F06AB" w:rsidRPr="00B93A47">
            <w:rPr>
              <w:rFonts w:ascii="Times New Roman" w:eastAsia="Times New Roman" w:hAnsi="Times New Roman" w:cs="Times New Roman"/>
              <w:b/>
              <w:bCs/>
              <w:sz w:val="32"/>
              <w:szCs w:val="32"/>
              <w:lang w:eastAsia="en-GB"/>
            </w:rPr>
            <w:t>C</w:t>
          </w:r>
          <w:r w:rsidR="001F06AB" w:rsidRPr="00F76ADB">
            <w:rPr>
              <w:rFonts w:ascii="Times New Roman" w:eastAsia="Times New Roman" w:hAnsi="Times New Roman" w:cs="Times New Roman"/>
              <w:b/>
              <w:bCs/>
              <w:sz w:val="40"/>
              <w:szCs w:val="40"/>
              <w:lang w:eastAsia="en-GB"/>
            </w:rPr>
            <w:t xml:space="preserve">onclusion </w:t>
          </w:r>
        </w:p>
        <w:p w14:paraId="3D5A2944" w14:textId="77777777" w:rsidR="001F06AB" w:rsidRDefault="001F06AB" w:rsidP="00777989">
          <w:pPr>
            <w:spacing w:after="0" w:line="240" w:lineRule="auto"/>
            <w:rPr>
              <w:rFonts w:ascii="Times New Roman" w:eastAsia="Times New Roman" w:hAnsi="Times New Roman" w:cs="Times New Roman"/>
              <w:sz w:val="24"/>
              <w:szCs w:val="24"/>
              <w:lang w:eastAsia="en-GB"/>
            </w:rPr>
          </w:pPr>
        </w:p>
        <w:p w14:paraId="317E73FF" w14:textId="77777777" w:rsidR="001F06AB" w:rsidRPr="00777989" w:rsidRDefault="001F06AB" w:rsidP="00777989">
          <w:pPr>
            <w:spacing w:after="0" w:line="240" w:lineRule="auto"/>
            <w:rPr>
              <w:rFonts w:ascii="Times New Roman" w:eastAsia="Times New Roman" w:hAnsi="Times New Roman" w:cs="Times New Roman"/>
              <w:sz w:val="24"/>
              <w:szCs w:val="24"/>
              <w:lang w:eastAsia="en-GB"/>
            </w:rPr>
          </w:pPr>
        </w:p>
        <w:p w14:paraId="1974A45B" w14:textId="77777777" w:rsidR="00C01801" w:rsidRDefault="00C01801" w:rsidP="00977D1A">
          <w:pPr>
            <w:spacing w:after="0" w:line="240" w:lineRule="auto"/>
            <w:rPr>
              <w:rFonts w:ascii="Times New Roman" w:eastAsia="Times New Roman" w:hAnsi="Times New Roman" w:cs="Times New Roman"/>
              <w:sz w:val="24"/>
              <w:szCs w:val="24"/>
              <w:lang w:eastAsia="en-GB"/>
            </w:rPr>
          </w:pPr>
        </w:p>
        <w:p w14:paraId="335CD9C1" w14:textId="77777777" w:rsidR="00C91584" w:rsidRPr="00C91584" w:rsidRDefault="00C91584" w:rsidP="00C91584">
          <w:pPr>
            <w:spacing w:after="0" w:line="240" w:lineRule="auto"/>
            <w:rPr>
              <w:rFonts w:ascii="Times New Roman" w:eastAsia="Times New Roman" w:hAnsi="Times New Roman" w:cs="Times New Roman"/>
              <w:sz w:val="24"/>
              <w:szCs w:val="24"/>
              <w:lang w:eastAsia="en-GB"/>
            </w:rPr>
          </w:pPr>
          <w:r w:rsidRPr="00C91584">
            <w:rPr>
              <w:rFonts w:ascii="Times New Roman" w:eastAsia="Times New Roman" w:hAnsi="Times New Roman" w:cs="Times New Roman"/>
              <w:sz w:val="24"/>
              <w:szCs w:val="24"/>
              <w:lang w:eastAsia="en-GB"/>
            </w:rPr>
            <w:t>In conclusion, based on the stock and cash budget estimates, the Edwards company fails to meet the bank's requirement to reduce the overdraft and maintain the minimum stock provided and requested. A succession of proposals and activities were provided, discussed, and advised to help the organisation overcome its current condition.</w:t>
          </w:r>
        </w:p>
        <w:p w14:paraId="115F0EAD" w14:textId="1162C244" w:rsidR="001F06AB" w:rsidRDefault="007D1BC2" w:rsidP="007D1BC2">
          <w:pPr>
            <w:spacing w:after="0" w:line="240" w:lineRule="auto"/>
            <w:rPr>
              <w:rFonts w:ascii="Times New Roman" w:eastAsia="Times New Roman" w:hAnsi="Times New Roman" w:cs="Times New Roman"/>
              <w:sz w:val="24"/>
              <w:szCs w:val="24"/>
              <w:lang w:eastAsia="en-GB"/>
            </w:rPr>
          </w:pPr>
          <w:r w:rsidRPr="007D1BC2">
            <w:rPr>
              <w:rFonts w:ascii="Times New Roman" w:eastAsia="Times New Roman" w:hAnsi="Times New Roman" w:cs="Times New Roman"/>
              <w:sz w:val="24"/>
              <w:szCs w:val="24"/>
              <w:lang w:eastAsia="en-GB"/>
            </w:rPr>
            <w:t>In order for a system of budgeting to be implemented in an organization according to the information presented above, corporations must prioritize productivity and social work habits.</w:t>
          </w:r>
        </w:p>
        <w:p w14:paraId="4A6647AD" w14:textId="77777777" w:rsidR="00B93A47" w:rsidRPr="00B93A47" w:rsidRDefault="00B93A47" w:rsidP="00B93A47">
          <w:pPr>
            <w:spacing w:after="0" w:line="240" w:lineRule="auto"/>
            <w:rPr>
              <w:rFonts w:ascii="Times New Roman" w:eastAsia="Times New Roman" w:hAnsi="Times New Roman" w:cs="Times New Roman"/>
              <w:sz w:val="24"/>
              <w:szCs w:val="24"/>
              <w:lang w:eastAsia="en-GB"/>
            </w:rPr>
          </w:pPr>
          <w:r w:rsidRPr="00B93A47">
            <w:rPr>
              <w:rFonts w:ascii="Times New Roman" w:eastAsia="Times New Roman" w:hAnsi="Times New Roman" w:cs="Times New Roman"/>
              <w:sz w:val="24"/>
              <w:szCs w:val="24"/>
              <w:lang w:eastAsia="en-GB"/>
            </w:rPr>
            <w:t>According to previous presentations, the traditional budget has been heavily criticised in recent years by experts and researchers due to its inability to adapt to unexpected changes in market conditions and the annual nature of the reporting period, which does not reflect the realities of today's ever-changing business environment.</w:t>
          </w:r>
        </w:p>
        <w:p w14:paraId="5699B765" w14:textId="77777777" w:rsidR="00B93A47" w:rsidRDefault="00B93A47" w:rsidP="007D1BC2">
          <w:pPr>
            <w:spacing w:after="0" w:line="240" w:lineRule="auto"/>
            <w:rPr>
              <w:rFonts w:ascii="Times New Roman" w:eastAsia="Times New Roman" w:hAnsi="Times New Roman" w:cs="Times New Roman"/>
              <w:sz w:val="24"/>
              <w:szCs w:val="24"/>
              <w:lang w:eastAsia="en-GB"/>
            </w:rPr>
          </w:pPr>
        </w:p>
        <w:p w14:paraId="781B5156"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3237BA02"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37F16342"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50293DF8"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5181D89A"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52C49FAE"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04A385BA"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1965D8B0"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0E2D7795"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23641DC7"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23B406D2"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789169FE"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6E2F2A4E"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4906E116"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1E457FFA"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452E73C5"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2CCC3786"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51AE3863"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19EBB4C9"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011E9D2C"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6B6624D8"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4E4A0AFC"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159E7E2B"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482D81EA"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1E22C0A8"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2C363E58" w14:textId="77777777" w:rsidR="001F06AB" w:rsidRDefault="001F06AB" w:rsidP="00977D1A">
          <w:pPr>
            <w:spacing w:after="0" w:line="240" w:lineRule="auto"/>
            <w:rPr>
              <w:rFonts w:ascii="Times New Roman" w:eastAsia="Times New Roman" w:hAnsi="Times New Roman" w:cs="Times New Roman"/>
              <w:sz w:val="24"/>
              <w:szCs w:val="24"/>
              <w:lang w:eastAsia="en-GB"/>
            </w:rPr>
          </w:pPr>
        </w:p>
        <w:p w14:paraId="29D8EEDB" w14:textId="77777777" w:rsidR="00A212BF" w:rsidRDefault="00A212BF" w:rsidP="00F15646">
          <w:pPr>
            <w:spacing w:after="0" w:line="240" w:lineRule="auto"/>
            <w:rPr>
              <w:rFonts w:ascii="Times New Roman" w:eastAsia="Times New Roman" w:hAnsi="Times New Roman" w:cs="Times New Roman"/>
              <w:sz w:val="24"/>
              <w:szCs w:val="24"/>
              <w:lang w:eastAsia="en-GB"/>
            </w:rPr>
          </w:pPr>
        </w:p>
        <w:p w14:paraId="55AE2847" w14:textId="77777777" w:rsidR="00A212BF" w:rsidRDefault="00A212BF" w:rsidP="00F15646">
          <w:pPr>
            <w:spacing w:after="0" w:line="240" w:lineRule="auto"/>
            <w:rPr>
              <w:rFonts w:ascii="Times New Roman" w:eastAsia="Times New Roman" w:hAnsi="Times New Roman" w:cs="Times New Roman"/>
              <w:sz w:val="24"/>
              <w:szCs w:val="24"/>
              <w:lang w:eastAsia="en-GB"/>
            </w:rPr>
          </w:pPr>
        </w:p>
        <w:p w14:paraId="24BF8FA5" w14:textId="77777777" w:rsidR="00A212BF" w:rsidRDefault="00A212BF" w:rsidP="00F15646">
          <w:pPr>
            <w:spacing w:after="0" w:line="240" w:lineRule="auto"/>
            <w:rPr>
              <w:rFonts w:ascii="Times New Roman" w:eastAsia="Times New Roman" w:hAnsi="Times New Roman" w:cs="Times New Roman"/>
              <w:sz w:val="24"/>
              <w:szCs w:val="24"/>
              <w:lang w:eastAsia="en-GB"/>
            </w:rPr>
          </w:pPr>
        </w:p>
        <w:p w14:paraId="5887FAAD" w14:textId="13D25025" w:rsidR="00F15646" w:rsidRPr="00260E71" w:rsidRDefault="00AD7D56" w:rsidP="00F15646">
          <w:pPr>
            <w:spacing w:after="0" w:line="240" w:lineRule="auto"/>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 xml:space="preserve">4.0 </w:t>
          </w:r>
          <w:r w:rsidR="00F15646" w:rsidRPr="00260E71">
            <w:rPr>
              <w:rFonts w:ascii="Times New Roman" w:eastAsia="Times New Roman" w:hAnsi="Times New Roman" w:cs="Times New Roman"/>
              <w:b/>
              <w:bCs/>
              <w:sz w:val="32"/>
              <w:szCs w:val="32"/>
              <w:lang w:eastAsia="en-GB"/>
            </w:rPr>
            <w:t>REFERENCES</w:t>
          </w:r>
        </w:p>
        <w:p w14:paraId="47AF0ED9" w14:textId="77777777" w:rsidR="00260E71" w:rsidRDefault="00260E71" w:rsidP="00F15646">
          <w:pPr>
            <w:spacing w:after="0" w:line="240" w:lineRule="auto"/>
            <w:rPr>
              <w:rFonts w:ascii="Times New Roman" w:eastAsia="Times New Roman" w:hAnsi="Times New Roman" w:cs="Times New Roman"/>
              <w:sz w:val="24"/>
              <w:szCs w:val="24"/>
              <w:lang w:eastAsia="en-GB"/>
            </w:rPr>
          </w:pPr>
        </w:p>
        <w:p w14:paraId="2F4F314B" w14:textId="77777777" w:rsidR="00260E71" w:rsidRDefault="00260E71" w:rsidP="00F15646">
          <w:pPr>
            <w:spacing w:after="0" w:line="240" w:lineRule="auto"/>
            <w:rPr>
              <w:rFonts w:ascii="Times New Roman" w:eastAsia="Times New Roman" w:hAnsi="Times New Roman" w:cs="Times New Roman"/>
              <w:sz w:val="24"/>
              <w:szCs w:val="24"/>
              <w:lang w:eastAsia="en-GB"/>
            </w:rPr>
          </w:pPr>
        </w:p>
        <w:p w14:paraId="316133FE" w14:textId="77777777" w:rsidR="00260E71" w:rsidRPr="00A2540E" w:rsidRDefault="00260E71" w:rsidP="00F15646">
          <w:pPr>
            <w:spacing w:after="0" w:line="240" w:lineRule="auto"/>
            <w:rPr>
              <w:rFonts w:ascii="Times New Roman" w:eastAsia="Times New Roman" w:hAnsi="Times New Roman" w:cs="Times New Roman"/>
              <w:sz w:val="24"/>
              <w:szCs w:val="24"/>
              <w:lang w:eastAsia="en-GB"/>
            </w:rPr>
          </w:pPr>
        </w:p>
        <w:p w14:paraId="4BD36899" w14:textId="4251627F" w:rsidR="00F15646" w:rsidRPr="00A2540E" w:rsidRDefault="00F15646"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Halilovic E. 2022, Strategies For Reducing Excess And Obsolete Inventory, School of Engineering Science, pp 1-78, Available at </w:t>
          </w:r>
          <w:hyperlink r:id="rId10" w:history="1">
            <w:r w:rsidRPr="00A2540E">
              <w:rPr>
                <w:rStyle w:val="Hyperlink"/>
                <w:rFonts w:ascii="Times New Roman" w:eastAsia="Times New Roman" w:hAnsi="Times New Roman" w:cs="Times New Roman"/>
                <w:sz w:val="24"/>
                <w:szCs w:val="24"/>
                <w:lang w:eastAsia="en-GB"/>
              </w:rPr>
              <w:t>https://urn.fi/URN:NBN:fi-fe2022100360856</w:t>
            </w:r>
          </w:hyperlink>
        </w:p>
        <w:p w14:paraId="226B8E07" w14:textId="711DF8BD" w:rsidR="00F15646" w:rsidRPr="00A2540E" w:rsidRDefault="00746566"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Leonard K. 2019, Advantages and Disadvantages of excess Inventory, Available at </w:t>
          </w:r>
          <w:hyperlink r:id="rId11" w:history="1">
            <w:r w:rsidRPr="00A2540E">
              <w:rPr>
                <w:rStyle w:val="Hyperlink"/>
                <w:rFonts w:ascii="Times New Roman" w:eastAsia="Times New Roman" w:hAnsi="Times New Roman" w:cs="Times New Roman"/>
                <w:sz w:val="24"/>
                <w:szCs w:val="24"/>
                <w:lang w:eastAsia="en-GB"/>
              </w:rPr>
              <w:t>https://smallbusiness.chron.com/advantages-disadvantages-excess-inventory-21908.html</w:t>
            </w:r>
          </w:hyperlink>
          <w:r w:rsidRPr="00A2540E">
            <w:rPr>
              <w:rFonts w:ascii="Times New Roman" w:eastAsia="Times New Roman" w:hAnsi="Times New Roman" w:cs="Times New Roman"/>
              <w:sz w:val="24"/>
              <w:szCs w:val="24"/>
              <w:lang w:eastAsia="en-GB"/>
            </w:rPr>
            <w:t>. (Accessed on 23 March 2024)</w:t>
          </w:r>
        </w:p>
        <w:p w14:paraId="13ABF5A8" w14:textId="1F12C208" w:rsidR="00746566" w:rsidRPr="00A2540E" w:rsidRDefault="00020AD7"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Trapero J. R.</w:t>
          </w:r>
          <w:r w:rsidR="0029437C" w:rsidRPr="00A2540E">
            <w:rPr>
              <w:rFonts w:ascii="Times New Roman" w:eastAsia="Times New Roman" w:hAnsi="Times New Roman" w:cs="Times New Roman"/>
              <w:sz w:val="24"/>
              <w:szCs w:val="24"/>
              <w:lang w:eastAsia="en-GB"/>
            </w:rPr>
            <w:t xml:space="preserve">, Kourentzes N., and </w:t>
          </w:r>
          <w:r w:rsidR="00B14E60" w:rsidRPr="00A2540E">
            <w:rPr>
              <w:rFonts w:ascii="Times New Roman" w:eastAsia="Times New Roman" w:hAnsi="Times New Roman" w:cs="Times New Roman"/>
              <w:sz w:val="24"/>
              <w:szCs w:val="24"/>
              <w:lang w:eastAsia="en-GB"/>
            </w:rPr>
            <w:t xml:space="preserve">Barrow D. K., (2020), Optimising forecasting models for inventory planning, International Journal of Production </w:t>
          </w:r>
          <w:r w:rsidR="00E8562C" w:rsidRPr="00A2540E">
            <w:rPr>
              <w:rFonts w:ascii="Times New Roman" w:eastAsia="Times New Roman" w:hAnsi="Times New Roman" w:cs="Times New Roman"/>
              <w:sz w:val="24"/>
              <w:szCs w:val="24"/>
              <w:lang w:eastAsia="en-GB"/>
            </w:rPr>
            <w:t>Economics, Vol225, pp</w:t>
          </w:r>
          <w:r w:rsidR="004D1151" w:rsidRPr="00A2540E">
            <w:rPr>
              <w:rFonts w:ascii="Times New Roman" w:eastAsia="Times New Roman" w:hAnsi="Times New Roman" w:cs="Times New Roman"/>
              <w:sz w:val="24"/>
              <w:szCs w:val="24"/>
              <w:lang w:eastAsia="en-GB"/>
            </w:rPr>
            <w:t xml:space="preserve">1-9, Available at </w:t>
          </w:r>
          <w:hyperlink r:id="rId12" w:history="1">
            <w:r w:rsidR="009D487A" w:rsidRPr="00A2540E">
              <w:rPr>
                <w:rStyle w:val="Hyperlink"/>
                <w:rFonts w:ascii="Times New Roman" w:eastAsia="Times New Roman" w:hAnsi="Times New Roman" w:cs="Times New Roman"/>
                <w:sz w:val="24"/>
                <w:szCs w:val="24"/>
                <w:lang w:eastAsia="en-GB"/>
              </w:rPr>
              <w:t>http://doi.org/10.1016/j.ijpe.2019.107597</w:t>
            </w:r>
          </w:hyperlink>
          <w:r w:rsidR="009D487A" w:rsidRPr="00A2540E">
            <w:rPr>
              <w:rFonts w:ascii="Times New Roman" w:eastAsia="Times New Roman" w:hAnsi="Times New Roman" w:cs="Times New Roman"/>
              <w:sz w:val="24"/>
              <w:szCs w:val="24"/>
              <w:lang w:eastAsia="en-GB"/>
            </w:rPr>
            <w:t xml:space="preserve"> </w:t>
          </w:r>
        </w:p>
        <w:p w14:paraId="1CF93536" w14:textId="2705F6CF" w:rsidR="009D487A" w:rsidRPr="00A2540E" w:rsidRDefault="00262127"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Roper K (2024), What are the disadvantages of excess inventory? Available at </w:t>
          </w:r>
          <w:hyperlink r:id="rId13" w:history="1">
            <w:r w:rsidR="00210816" w:rsidRPr="00A2540E">
              <w:rPr>
                <w:rStyle w:val="Hyperlink"/>
                <w:rFonts w:ascii="Times New Roman" w:eastAsia="Times New Roman" w:hAnsi="Times New Roman" w:cs="Times New Roman"/>
                <w:sz w:val="24"/>
                <w:szCs w:val="24"/>
                <w:lang w:eastAsia="en-GB"/>
              </w:rPr>
              <w:t>https://www.eazystock.com/uk/blog-uk/the-disadvantages-of-excess-inventory/</w:t>
            </w:r>
          </w:hyperlink>
          <w:r w:rsidR="00210816" w:rsidRPr="00A2540E">
            <w:rPr>
              <w:rFonts w:ascii="Times New Roman" w:eastAsia="Times New Roman" w:hAnsi="Times New Roman" w:cs="Times New Roman"/>
              <w:sz w:val="24"/>
              <w:szCs w:val="24"/>
              <w:lang w:eastAsia="en-GB"/>
            </w:rPr>
            <w:t>. (Accessed on 23 March 2024)</w:t>
          </w:r>
        </w:p>
        <w:p w14:paraId="0FFA36E3" w14:textId="29E08FE4" w:rsidR="000626D4" w:rsidRPr="00A2540E" w:rsidRDefault="000626D4"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Dirman A., (2020), </w:t>
          </w:r>
          <w:r w:rsidR="00732A7A" w:rsidRPr="00A2540E">
            <w:rPr>
              <w:rFonts w:ascii="Times New Roman" w:eastAsia="Times New Roman" w:hAnsi="Times New Roman" w:cs="Times New Roman"/>
              <w:sz w:val="24"/>
              <w:szCs w:val="24"/>
              <w:lang w:eastAsia="en-GB"/>
            </w:rPr>
            <w:t xml:space="preserve">FINANCIAL DISTRESS: THE IMPACT OF PROFITABILITY, LIQUIDITY, LEVERAGE, FIRM SIZE, AND FREE CASH FLOW, International Journal </w:t>
          </w:r>
          <w:r w:rsidR="00E639E2" w:rsidRPr="00A2540E">
            <w:rPr>
              <w:rFonts w:ascii="Times New Roman" w:eastAsia="Times New Roman" w:hAnsi="Times New Roman" w:cs="Times New Roman"/>
              <w:sz w:val="24"/>
              <w:szCs w:val="24"/>
              <w:lang w:eastAsia="en-GB"/>
            </w:rPr>
            <w:t xml:space="preserve">of Business, Economics and Law, 22(1), </w:t>
          </w:r>
          <w:r w:rsidR="00FD6054" w:rsidRPr="00A2540E">
            <w:rPr>
              <w:rFonts w:ascii="Times New Roman" w:eastAsia="Times New Roman" w:hAnsi="Times New Roman" w:cs="Times New Roman"/>
              <w:sz w:val="24"/>
              <w:szCs w:val="24"/>
              <w:lang w:eastAsia="en-GB"/>
            </w:rPr>
            <w:t>pp17-25</w:t>
          </w:r>
          <w:r w:rsidR="006943EB" w:rsidRPr="00A2540E">
            <w:rPr>
              <w:rFonts w:ascii="Times New Roman" w:eastAsia="Times New Roman" w:hAnsi="Times New Roman" w:cs="Times New Roman"/>
              <w:sz w:val="24"/>
              <w:szCs w:val="24"/>
              <w:lang w:eastAsia="en-GB"/>
            </w:rPr>
            <w:t>.</w:t>
          </w:r>
        </w:p>
        <w:p w14:paraId="51C1AC46" w14:textId="1ED45164" w:rsidR="006943EB" w:rsidRPr="00A2540E" w:rsidRDefault="00C5476D"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Jang S. S., AND Mun A. G., (2015), Working capital, cash holding, and profitability of restaurant firm, International Journal </w:t>
          </w:r>
          <w:r w:rsidR="002643B5" w:rsidRPr="00A2540E">
            <w:rPr>
              <w:rFonts w:ascii="Times New Roman" w:eastAsia="Times New Roman" w:hAnsi="Times New Roman" w:cs="Times New Roman"/>
              <w:sz w:val="24"/>
              <w:szCs w:val="24"/>
              <w:lang w:eastAsia="en-GB"/>
            </w:rPr>
            <w:t xml:space="preserve">of Hospitality Management, Vol 48, pp1-11, Available at </w:t>
          </w:r>
          <w:hyperlink r:id="rId14" w:history="1">
            <w:r w:rsidR="00881E70" w:rsidRPr="00A2540E">
              <w:rPr>
                <w:rStyle w:val="Hyperlink"/>
                <w:rFonts w:ascii="Times New Roman" w:eastAsia="Times New Roman" w:hAnsi="Times New Roman" w:cs="Times New Roman"/>
                <w:sz w:val="24"/>
                <w:szCs w:val="24"/>
                <w:lang w:eastAsia="en-GB"/>
              </w:rPr>
              <w:t>http://dx.doi.org/10.1016/j.ijhm.2015.04.003</w:t>
            </w:r>
          </w:hyperlink>
          <w:r w:rsidR="00881E70" w:rsidRPr="00A2540E">
            <w:rPr>
              <w:rFonts w:ascii="Times New Roman" w:eastAsia="Times New Roman" w:hAnsi="Times New Roman" w:cs="Times New Roman"/>
              <w:sz w:val="24"/>
              <w:szCs w:val="24"/>
              <w:lang w:eastAsia="en-GB"/>
            </w:rPr>
            <w:t xml:space="preserve"> </w:t>
          </w:r>
        </w:p>
        <w:p w14:paraId="3962962E" w14:textId="1DB72608" w:rsidR="0094167C" w:rsidRPr="00A2540E" w:rsidRDefault="0094167C"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Sarimveis </w:t>
          </w:r>
          <w:r w:rsidR="00B04399" w:rsidRPr="00A2540E">
            <w:rPr>
              <w:rFonts w:ascii="Times New Roman" w:eastAsia="Times New Roman" w:hAnsi="Times New Roman" w:cs="Times New Roman"/>
              <w:sz w:val="24"/>
              <w:szCs w:val="24"/>
              <w:lang w:eastAsia="en-GB"/>
            </w:rPr>
            <w:t xml:space="preserve">H. et al, 2008, Dynamic </w:t>
          </w:r>
          <w:r w:rsidR="001A2421" w:rsidRPr="00A2540E">
            <w:rPr>
              <w:rFonts w:ascii="Times New Roman" w:eastAsia="Times New Roman" w:hAnsi="Times New Roman" w:cs="Times New Roman"/>
              <w:sz w:val="24"/>
              <w:szCs w:val="24"/>
              <w:lang w:eastAsia="en-GB"/>
            </w:rPr>
            <w:t>modeling</w:t>
          </w:r>
          <w:r w:rsidR="00B04399" w:rsidRPr="00A2540E">
            <w:rPr>
              <w:rFonts w:ascii="Times New Roman" w:eastAsia="Times New Roman" w:hAnsi="Times New Roman" w:cs="Times New Roman"/>
              <w:sz w:val="24"/>
              <w:szCs w:val="24"/>
              <w:lang w:eastAsia="en-GB"/>
            </w:rPr>
            <w:t xml:space="preserve"> and control of supply chain </w:t>
          </w:r>
          <w:r w:rsidR="001A2421" w:rsidRPr="00A2540E">
            <w:rPr>
              <w:rFonts w:ascii="Times New Roman" w:eastAsia="Times New Roman" w:hAnsi="Times New Roman" w:cs="Times New Roman"/>
              <w:sz w:val="24"/>
              <w:szCs w:val="24"/>
              <w:lang w:eastAsia="en-GB"/>
            </w:rPr>
            <w:t>system: A review, Computers</w:t>
          </w:r>
          <w:r w:rsidR="00E05D98" w:rsidRPr="00A2540E">
            <w:rPr>
              <w:rFonts w:ascii="Times New Roman" w:eastAsia="Times New Roman" w:hAnsi="Times New Roman" w:cs="Times New Roman"/>
              <w:sz w:val="24"/>
              <w:szCs w:val="24"/>
              <w:lang w:eastAsia="en-GB"/>
            </w:rPr>
            <w:t>,</w:t>
          </w:r>
          <w:r w:rsidR="001A2421" w:rsidRPr="00A2540E">
            <w:rPr>
              <w:rFonts w:ascii="Times New Roman" w:eastAsia="Times New Roman" w:hAnsi="Times New Roman" w:cs="Times New Roman"/>
              <w:sz w:val="24"/>
              <w:szCs w:val="24"/>
              <w:lang w:eastAsia="en-GB"/>
            </w:rPr>
            <w:t xml:space="preserve"> and Operation</w:t>
          </w:r>
          <w:r w:rsidR="00E05D98" w:rsidRPr="00A2540E">
            <w:rPr>
              <w:rFonts w:ascii="Times New Roman" w:eastAsia="Times New Roman" w:hAnsi="Times New Roman" w:cs="Times New Roman"/>
              <w:sz w:val="24"/>
              <w:szCs w:val="24"/>
              <w:lang w:eastAsia="en-GB"/>
            </w:rPr>
            <w:t>s</w:t>
          </w:r>
          <w:r w:rsidR="001A2421" w:rsidRPr="00A2540E">
            <w:rPr>
              <w:rFonts w:ascii="Times New Roman" w:eastAsia="Times New Roman" w:hAnsi="Times New Roman" w:cs="Times New Roman"/>
              <w:sz w:val="24"/>
              <w:szCs w:val="24"/>
              <w:lang w:eastAsia="en-GB"/>
            </w:rPr>
            <w:t xml:space="preserve"> Research</w:t>
          </w:r>
          <w:r w:rsidR="00E05D98" w:rsidRPr="00A2540E">
            <w:rPr>
              <w:rFonts w:ascii="Times New Roman" w:eastAsia="Times New Roman" w:hAnsi="Times New Roman" w:cs="Times New Roman"/>
              <w:sz w:val="24"/>
              <w:szCs w:val="24"/>
              <w:lang w:eastAsia="en-GB"/>
            </w:rPr>
            <w:t>, Vol35, pp</w:t>
          </w:r>
          <w:r w:rsidR="000159C9" w:rsidRPr="00A2540E">
            <w:rPr>
              <w:rFonts w:ascii="Times New Roman" w:eastAsia="Times New Roman" w:hAnsi="Times New Roman" w:cs="Times New Roman"/>
              <w:sz w:val="24"/>
              <w:szCs w:val="24"/>
              <w:lang w:eastAsia="en-GB"/>
            </w:rPr>
            <w:t xml:space="preserve">3530-3561, Available at </w:t>
          </w:r>
          <w:r w:rsidR="00B32C7C" w:rsidRPr="00A2540E">
            <w:rPr>
              <w:rFonts w:ascii="Times New Roman" w:hAnsi="Times New Roman" w:cs="Times New Roman"/>
              <w:sz w:val="24"/>
              <w:szCs w:val="24"/>
            </w:rPr>
            <w:t xml:space="preserve">doi: 10.1016/j.cor.2007.01.017. </w:t>
          </w:r>
        </w:p>
        <w:p w14:paraId="4212C760" w14:textId="6597EBE6" w:rsidR="00B32C7C" w:rsidRPr="00857265" w:rsidRDefault="00FF3725"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Paul U. U., 2021, </w:t>
          </w:r>
          <w:r w:rsidR="00370FCD" w:rsidRPr="00A2540E">
            <w:rPr>
              <w:rFonts w:ascii="Times New Roman" w:eastAsia="Times New Roman" w:hAnsi="Times New Roman" w:cs="Times New Roman"/>
              <w:sz w:val="24"/>
              <w:szCs w:val="24"/>
              <w:lang w:eastAsia="en-GB"/>
            </w:rPr>
            <w:t xml:space="preserve">Budgetary System in </w:t>
          </w:r>
          <w:r w:rsidR="009B5F31" w:rsidRPr="00A2540E">
            <w:rPr>
              <w:rFonts w:ascii="Times New Roman" w:eastAsia="Times New Roman" w:hAnsi="Times New Roman" w:cs="Times New Roman"/>
              <w:sz w:val="24"/>
              <w:szCs w:val="24"/>
              <w:lang w:eastAsia="en-GB"/>
            </w:rPr>
            <w:t>Organisation: An</w:t>
          </w:r>
          <w:r w:rsidR="00370FCD" w:rsidRPr="00A2540E">
            <w:rPr>
              <w:rFonts w:ascii="Times New Roman" w:eastAsia="Times New Roman" w:hAnsi="Times New Roman" w:cs="Times New Roman"/>
              <w:sz w:val="24"/>
              <w:szCs w:val="24"/>
              <w:lang w:eastAsia="en-GB"/>
            </w:rPr>
            <w:t xml:space="preserve"> Anatomy of Management </w:t>
          </w:r>
          <w:r w:rsidR="00F226E1" w:rsidRPr="00A2540E">
            <w:rPr>
              <w:rFonts w:ascii="Times New Roman" w:eastAsia="Times New Roman" w:hAnsi="Times New Roman" w:cs="Times New Roman"/>
              <w:sz w:val="24"/>
              <w:szCs w:val="24"/>
              <w:lang w:eastAsia="en-GB"/>
            </w:rPr>
            <w:t>Views, Employees, Behavior and Productivity Trend of 21</w:t>
          </w:r>
          <w:r w:rsidR="00F226E1" w:rsidRPr="00A2540E">
            <w:rPr>
              <w:rFonts w:ascii="Times New Roman" w:eastAsia="Times New Roman" w:hAnsi="Times New Roman" w:cs="Times New Roman"/>
              <w:sz w:val="24"/>
              <w:szCs w:val="24"/>
              <w:vertAlign w:val="superscript"/>
              <w:lang w:eastAsia="en-GB"/>
            </w:rPr>
            <w:t>st</w:t>
          </w:r>
          <w:r w:rsidR="00F226E1" w:rsidRPr="00A2540E">
            <w:rPr>
              <w:rFonts w:ascii="Times New Roman" w:eastAsia="Times New Roman" w:hAnsi="Times New Roman" w:cs="Times New Roman"/>
              <w:sz w:val="24"/>
              <w:szCs w:val="24"/>
              <w:lang w:eastAsia="en-GB"/>
            </w:rPr>
            <w:t xml:space="preserve"> </w:t>
          </w:r>
          <w:r w:rsidR="009B5F31" w:rsidRPr="00A2540E">
            <w:rPr>
              <w:rFonts w:ascii="Times New Roman" w:eastAsia="Times New Roman" w:hAnsi="Times New Roman" w:cs="Times New Roman"/>
              <w:sz w:val="24"/>
              <w:szCs w:val="24"/>
              <w:lang w:eastAsia="en-GB"/>
            </w:rPr>
            <w:t xml:space="preserve">Century Firm in a </w:t>
          </w:r>
          <w:r w:rsidR="00C40D74" w:rsidRPr="00A2540E">
            <w:rPr>
              <w:rFonts w:ascii="Times New Roman" w:eastAsia="Times New Roman" w:hAnsi="Times New Roman" w:cs="Times New Roman"/>
              <w:sz w:val="24"/>
              <w:szCs w:val="24"/>
              <w:lang w:eastAsia="en-GB"/>
            </w:rPr>
            <w:t>Tropical</w:t>
          </w:r>
          <w:r w:rsidR="009B5F31" w:rsidRPr="00A2540E">
            <w:rPr>
              <w:rFonts w:ascii="Times New Roman" w:eastAsia="Times New Roman" w:hAnsi="Times New Roman" w:cs="Times New Roman"/>
              <w:sz w:val="24"/>
              <w:szCs w:val="24"/>
              <w:lang w:eastAsia="en-GB"/>
            </w:rPr>
            <w:t xml:space="preserve"> Mission, </w:t>
          </w:r>
          <w:r w:rsidR="00C40D74" w:rsidRPr="00A2540E">
            <w:rPr>
              <w:rFonts w:ascii="Times New Roman" w:eastAsia="Times New Roman" w:hAnsi="Times New Roman" w:cs="Times New Roman"/>
              <w:sz w:val="24"/>
              <w:szCs w:val="24"/>
              <w:lang w:eastAsia="en-GB"/>
            </w:rPr>
            <w:t>International Journal of Financial Research, 12(4), pp</w:t>
          </w:r>
          <w:r w:rsidR="00EC039F" w:rsidRPr="00A2540E">
            <w:rPr>
              <w:rFonts w:ascii="Times New Roman" w:eastAsia="Times New Roman" w:hAnsi="Times New Roman" w:cs="Times New Roman"/>
              <w:sz w:val="24"/>
              <w:szCs w:val="24"/>
              <w:lang w:eastAsia="en-GB"/>
            </w:rPr>
            <w:t xml:space="preserve"> 304-314, Available at </w:t>
          </w:r>
          <w:hyperlink r:id="rId15" w:history="1">
            <w:r w:rsidR="004B12E7" w:rsidRPr="00A2540E">
              <w:rPr>
                <w:rStyle w:val="Hyperlink"/>
                <w:rFonts w:ascii="Times New Roman" w:hAnsi="Times New Roman" w:cs="Times New Roman"/>
                <w:sz w:val="24"/>
                <w:szCs w:val="24"/>
              </w:rPr>
              <w:t>https://doi.org/10.5430/ijfr.v12n4p304</w:t>
            </w:r>
          </w:hyperlink>
          <w:r w:rsidR="004B12E7" w:rsidRPr="00A2540E">
            <w:rPr>
              <w:rFonts w:ascii="Times New Roman" w:hAnsi="Times New Roman" w:cs="Times New Roman"/>
              <w:sz w:val="24"/>
              <w:szCs w:val="24"/>
            </w:rPr>
            <w:t xml:space="preserve">. </w:t>
          </w:r>
        </w:p>
        <w:p w14:paraId="281667EA" w14:textId="7D289695" w:rsidR="00857265" w:rsidRPr="00534192" w:rsidRDefault="00857265"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Lavelle E., 2024, </w:t>
          </w:r>
          <w:r w:rsidR="00887139">
            <w:rPr>
              <w:rFonts w:ascii="Times New Roman" w:hAnsi="Times New Roman" w:cs="Times New Roman"/>
              <w:sz w:val="24"/>
              <w:szCs w:val="24"/>
            </w:rPr>
            <w:t xml:space="preserve">7 Factors to Consider When Forming a Supplier Partnership, Available at </w:t>
          </w:r>
          <w:hyperlink r:id="rId16" w:history="1">
            <w:r w:rsidR="003015F8" w:rsidRPr="007D433E">
              <w:rPr>
                <w:rStyle w:val="Hyperlink"/>
                <w:rFonts w:ascii="Times New Roman" w:hAnsi="Times New Roman" w:cs="Times New Roman"/>
                <w:sz w:val="24"/>
                <w:szCs w:val="24"/>
              </w:rPr>
              <w:t>https://enable.com/blog/7-factors-to-consider-when-forming-a-supplier-partnership</w:t>
            </w:r>
          </w:hyperlink>
          <w:r w:rsidR="003015F8">
            <w:rPr>
              <w:rFonts w:ascii="Times New Roman" w:hAnsi="Times New Roman" w:cs="Times New Roman"/>
              <w:sz w:val="24"/>
              <w:szCs w:val="24"/>
            </w:rPr>
            <w:t>, (Accessed on 25 March 2024)</w:t>
          </w:r>
        </w:p>
        <w:p w14:paraId="1BA940D2" w14:textId="20581F36" w:rsidR="00534192" w:rsidRPr="008C158E" w:rsidRDefault="00534192"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Thangavelu P., 2022, Why Cash Management Is Key To Business Success</w:t>
          </w:r>
          <w:r w:rsidR="000D4FD6">
            <w:rPr>
              <w:rFonts w:ascii="Times New Roman" w:hAnsi="Times New Roman" w:cs="Times New Roman"/>
              <w:sz w:val="24"/>
              <w:szCs w:val="24"/>
            </w:rPr>
            <w:t xml:space="preserve">, Available at </w:t>
          </w:r>
          <w:hyperlink r:id="rId17" w:history="1">
            <w:r w:rsidR="00F41F7B" w:rsidRPr="007D433E">
              <w:rPr>
                <w:rStyle w:val="Hyperlink"/>
                <w:rFonts w:ascii="Times New Roman" w:hAnsi="Times New Roman" w:cs="Times New Roman"/>
                <w:sz w:val="24"/>
                <w:szCs w:val="24"/>
              </w:rPr>
              <w:t>https://www.investopedia.com/articles/investing/041515/why-cash-management-key-business-success.asp#:~:text=Without%20generating%20adequate%20cash%20to,and%20keep%20its%20investors%20happy</w:t>
            </w:r>
          </w:hyperlink>
          <w:r w:rsidR="00F41F7B" w:rsidRPr="00F41F7B">
            <w:rPr>
              <w:rFonts w:ascii="Times New Roman" w:hAnsi="Times New Roman" w:cs="Times New Roman"/>
              <w:sz w:val="24"/>
              <w:szCs w:val="24"/>
            </w:rPr>
            <w:t>.</w:t>
          </w:r>
          <w:r w:rsidR="00F41F7B">
            <w:rPr>
              <w:rFonts w:ascii="Times New Roman" w:hAnsi="Times New Roman" w:cs="Times New Roman"/>
              <w:sz w:val="24"/>
              <w:szCs w:val="24"/>
            </w:rPr>
            <w:t>, (Accessed on 25 March 2024)</w:t>
          </w:r>
        </w:p>
        <w:p w14:paraId="04FF27B9" w14:textId="4FE59FD1" w:rsidR="008C158E" w:rsidRDefault="008C158E" w:rsidP="008C158E">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Findling D., 2023, 7 Ways to Deal with Excess Inventory, Available at </w:t>
          </w:r>
          <w:hyperlink r:id="rId18" w:history="1">
            <w:r w:rsidRPr="007D433E">
              <w:rPr>
                <w:rStyle w:val="Hyperlink"/>
                <w:rFonts w:ascii="Times New Roman" w:eastAsia="Times New Roman" w:hAnsi="Times New Roman" w:cs="Times New Roman"/>
                <w:sz w:val="24"/>
                <w:szCs w:val="24"/>
                <w:lang w:eastAsia="en-GB"/>
              </w:rPr>
              <w:t>https://squareup.com/gb/en/townsquare/managing-excess-inventory</w:t>
            </w:r>
          </w:hyperlink>
          <w:r>
            <w:rPr>
              <w:rFonts w:ascii="Times New Roman" w:eastAsia="Times New Roman" w:hAnsi="Times New Roman" w:cs="Times New Roman"/>
              <w:sz w:val="24"/>
              <w:szCs w:val="24"/>
              <w:lang w:eastAsia="en-GB"/>
            </w:rPr>
            <w:t xml:space="preserve">, (Accessed on </w:t>
          </w:r>
          <w:r w:rsidR="00C61A94">
            <w:rPr>
              <w:rFonts w:ascii="Times New Roman" w:eastAsia="Times New Roman" w:hAnsi="Times New Roman" w:cs="Times New Roman"/>
              <w:sz w:val="24"/>
              <w:szCs w:val="24"/>
              <w:lang w:eastAsia="en-GB"/>
            </w:rPr>
            <w:t xml:space="preserve">25 March </w:t>
          </w:r>
          <w:r>
            <w:rPr>
              <w:rFonts w:ascii="Times New Roman" w:eastAsia="Times New Roman" w:hAnsi="Times New Roman" w:cs="Times New Roman"/>
              <w:sz w:val="24"/>
              <w:szCs w:val="24"/>
              <w:lang w:eastAsia="en-GB"/>
            </w:rPr>
            <w:t>2024)</w:t>
          </w:r>
        </w:p>
        <w:p w14:paraId="1684F030" w14:textId="501555E7" w:rsidR="008C158E" w:rsidRPr="000D0056" w:rsidRDefault="008C158E" w:rsidP="000D0056">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Lumsden C. 2023, Overcoming Excess Stock With 9 Effective Strategies to Tackle Your Inventory Dilemmas, Available at </w:t>
          </w:r>
          <w:hyperlink r:id="rId19" w:history="1">
            <w:r w:rsidRPr="007D433E">
              <w:rPr>
                <w:rStyle w:val="Hyperlink"/>
                <w:rFonts w:ascii="Times New Roman" w:eastAsia="Times New Roman" w:hAnsi="Times New Roman" w:cs="Times New Roman"/>
                <w:sz w:val="24"/>
                <w:szCs w:val="24"/>
                <w:lang w:eastAsia="en-GB"/>
              </w:rPr>
              <w:t>https://www.slimstock.com/blog/excess-stock/</w:t>
            </w:r>
          </w:hyperlink>
          <w:r>
            <w:rPr>
              <w:rFonts w:ascii="Times New Roman" w:eastAsia="Times New Roman" w:hAnsi="Times New Roman" w:cs="Times New Roman"/>
              <w:sz w:val="24"/>
              <w:szCs w:val="24"/>
              <w:lang w:eastAsia="en-GB"/>
            </w:rPr>
            <w:t xml:space="preserve">, (Accessed on </w:t>
          </w:r>
          <w:r w:rsidR="00C61A94">
            <w:rPr>
              <w:rFonts w:ascii="Times New Roman" w:eastAsia="Times New Roman" w:hAnsi="Times New Roman" w:cs="Times New Roman"/>
              <w:sz w:val="24"/>
              <w:szCs w:val="24"/>
              <w:lang w:eastAsia="en-GB"/>
            </w:rPr>
            <w:t>25 March</w:t>
          </w:r>
          <w:r>
            <w:rPr>
              <w:rFonts w:ascii="Times New Roman" w:eastAsia="Times New Roman" w:hAnsi="Times New Roman" w:cs="Times New Roman"/>
              <w:sz w:val="24"/>
              <w:szCs w:val="24"/>
              <w:lang w:eastAsia="en-GB"/>
            </w:rPr>
            <w:t xml:space="preserve"> 2024)</w:t>
          </w:r>
        </w:p>
        <w:p w14:paraId="77E4A26D" w14:textId="28D2EA25" w:rsidR="0083181D" w:rsidRPr="00A2540E" w:rsidRDefault="0083181D"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hAnsi="Times New Roman" w:cs="Times New Roman"/>
              <w:sz w:val="24"/>
              <w:szCs w:val="24"/>
            </w:rPr>
            <w:t xml:space="preserve">Lee A., Scully </w:t>
          </w:r>
          <w:r w:rsidR="00422766" w:rsidRPr="00A2540E">
            <w:rPr>
              <w:rFonts w:ascii="Times New Roman" w:hAnsi="Times New Roman" w:cs="Times New Roman"/>
              <w:sz w:val="24"/>
              <w:szCs w:val="24"/>
            </w:rPr>
            <w:t xml:space="preserve">G. and Lau G. M., 2018, </w:t>
          </w:r>
          <w:r w:rsidR="007878AA" w:rsidRPr="00A2540E">
            <w:rPr>
              <w:rFonts w:ascii="Times New Roman" w:hAnsi="Times New Roman" w:cs="Times New Roman"/>
              <w:sz w:val="24"/>
              <w:szCs w:val="24"/>
            </w:rPr>
            <w:t xml:space="preserve">The effects of organizational politics on employee motivations to participate in target setting and employee budgetary participation., Journal of Business Research, </w:t>
          </w:r>
          <w:r w:rsidR="007A0B07" w:rsidRPr="00A2540E">
            <w:rPr>
              <w:rFonts w:ascii="Times New Roman" w:hAnsi="Times New Roman" w:cs="Times New Roman"/>
              <w:sz w:val="24"/>
              <w:szCs w:val="24"/>
            </w:rPr>
            <w:t xml:space="preserve">vol 90, pp 247-259, Available at </w:t>
          </w:r>
          <w:hyperlink r:id="rId20" w:tgtFrame="_blank" w:tooltip="Persistent link using digital object identifier" w:history="1">
            <w:r w:rsidR="00FD7F31" w:rsidRPr="00A2540E">
              <w:rPr>
                <w:rStyle w:val="anchor-text"/>
                <w:rFonts w:ascii="Times New Roman" w:hAnsi="Times New Roman" w:cs="Times New Roman"/>
                <w:color w:val="1F1F1F"/>
                <w:sz w:val="24"/>
                <w:szCs w:val="24"/>
              </w:rPr>
              <w:t>https://doi.org/10.1016/j.jbusres.2018.05.002</w:t>
            </w:r>
          </w:hyperlink>
          <w:r w:rsidR="00FD7F31" w:rsidRPr="00A2540E">
            <w:rPr>
              <w:rFonts w:ascii="Times New Roman" w:hAnsi="Times New Roman" w:cs="Times New Roman"/>
              <w:sz w:val="24"/>
              <w:szCs w:val="24"/>
            </w:rPr>
            <w:t>.</w:t>
          </w:r>
          <w:r w:rsidR="00FD7F31" w:rsidRPr="00A2540E">
            <w:rPr>
              <w:sz w:val="24"/>
              <w:szCs w:val="24"/>
            </w:rPr>
            <w:t xml:space="preserve"> </w:t>
          </w:r>
        </w:p>
        <w:p w14:paraId="046C2F7F" w14:textId="77777777" w:rsidR="00E4462D" w:rsidRPr="00A2540E" w:rsidRDefault="00045D77"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lastRenderedPageBreak/>
            <w:t xml:space="preserve">Ogun O. 2013, </w:t>
          </w:r>
          <w:r w:rsidR="001C6EDD" w:rsidRPr="00A2540E">
            <w:rPr>
              <w:rFonts w:ascii="Times New Roman" w:eastAsia="Times New Roman" w:hAnsi="Times New Roman" w:cs="Times New Roman"/>
              <w:sz w:val="24"/>
              <w:szCs w:val="24"/>
              <w:lang w:eastAsia="en-GB"/>
            </w:rPr>
            <w:t xml:space="preserve">Employee Participation in </w:t>
          </w:r>
          <w:r w:rsidR="00916103" w:rsidRPr="00A2540E">
            <w:rPr>
              <w:rFonts w:ascii="Times New Roman" w:eastAsia="Times New Roman" w:hAnsi="Times New Roman" w:cs="Times New Roman"/>
              <w:sz w:val="24"/>
              <w:szCs w:val="24"/>
              <w:lang w:eastAsia="en-GB"/>
            </w:rPr>
            <w:t>Budgeting</w:t>
          </w:r>
          <w:r w:rsidR="001C6EDD" w:rsidRPr="00A2540E">
            <w:rPr>
              <w:rFonts w:ascii="Times New Roman" w:eastAsia="Times New Roman" w:hAnsi="Times New Roman" w:cs="Times New Roman"/>
              <w:sz w:val="24"/>
              <w:szCs w:val="24"/>
              <w:lang w:eastAsia="en-GB"/>
            </w:rPr>
            <w:t xml:space="preserve"> and Effective </w:t>
          </w:r>
          <w:r w:rsidR="00916103" w:rsidRPr="00A2540E">
            <w:rPr>
              <w:rFonts w:ascii="Times New Roman" w:eastAsia="Times New Roman" w:hAnsi="Times New Roman" w:cs="Times New Roman"/>
              <w:sz w:val="24"/>
              <w:szCs w:val="24"/>
              <w:lang w:eastAsia="en-GB"/>
            </w:rPr>
            <w:t>B</w:t>
          </w:r>
          <w:r w:rsidR="001C6EDD" w:rsidRPr="00A2540E">
            <w:rPr>
              <w:rFonts w:ascii="Times New Roman" w:eastAsia="Times New Roman" w:hAnsi="Times New Roman" w:cs="Times New Roman"/>
              <w:sz w:val="24"/>
              <w:szCs w:val="24"/>
              <w:lang w:eastAsia="en-GB"/>
            </w:rPr>
            <w:t xml:space="preserve">udgetary </w:t>
          </w:r>
          <w:r w:rsidR="00916103" w:rsidRPr="00A2540E">
            <w:rPr>
              <w:rFonts w:ascii="Times New Roman" w:eastAsia="Times New Roman" w:hAnsi="Times New Roman" w:cs="Times New Roman"/>
              <w:sz w:val="24"/>
              <w:szCs w:val="24"/>
              <w:lang w:eastAsia="en-GB"/>
            </w:rPr>
            <w:t>C</w:t>
          </w:r>
          <w:r w:rsidR="001C6EDD" w:rsidRPr="00A2540E">
            <w:rPr>
              <w:rFonts w:ascii="Times New Roman" w:eastAsia="Times New Roman" w:hAnsi="Times New Roman" w:cs="Times New Roman"/>
              <w:sz w:val="24"/>
              <w:szCs w:val="24"/>
              <w:lang w:eastAsia="en-GB"/>
            </w:rPr>
            <w:t xml:space="preserve">ontrol a </w:t>
          </w:r>
          <w:r w:rsidR="00916103" w:rsidRPr="00A2540E">
            <w:rPr>
              <w:rFonts w:ascii="Times New Roman" w:eastAsia="Times New Roman" w:hAnsi="Times New Roman" w:cs="Times New Roman"/>
              <w:sz w:val="24"/>
              <w:szCs w:val="24"/>
              <w:lang w:eastAsia="en-GB"/>
            </w:rPr>
            <w:t>T</w:t>
          </w:r>
          <w:r w:rsidR="001C6EDD" w:rsidRPr="00A2540E">
            <w:rPr>
              <w:rFonts w:ascii="Times New Roman" w:eastAsia="Times New Roman" w:hAnsi="Times New Roman" w:cs="Times New Roman"/>
              <w:sz w:val="24"/>
              <w:szCs w:val="24"/>
              <w:lang w:eastAsia="en-GB"/>
            </w:rPr>
            <w:t xml:space="preserve">ool for </w:t>
          </w:r>
          <w:r w:rsidR="00916103" w:rsidRPr="00A2540E">
            <w:rPr>
              <w:rFonts w:ascii="Times New Roman" w:eastAsia="Times New Roman" w:hAnsi="Times New Roman" w:cs="Times New Roman"/>
              <w:sz w:val="24"/>
              <w:szCs w:val="24"/>
              <w:lang w:eastAsia="en-GB"/>
            </w:rPr>
            <w:t>Enhancing</w:t>
          </w:r>
          <w:r w:rsidR="001C6EDD" w:rsidRPr="00A2540E">
            <w:rPr>
              <w:rFonts w:ascii="Times New Roman" w:eastAsia="Times New Roman" w:hAnsi="Times New Roman" w:cs="Times New Roman"/>
              <w:sz w:val="24"/>
              <w:szCs w:val="24"/>
              <w:lang w:eastAsia="en-GB"/>
            </w:rPr>
            <w:t xml:space="preserve"> </w:t>
          </w:r>
          <w:r w:rsidR="00916103" w:rsidRPr="00A2540E">
            <w:rPr>
              <w:rFonts w:ascii="Times New Roman" w:eastAsia="Times New Roman" w:hAnsi="Times New Roman" w:cs="Times New Roman"/>
              <w:sz w:val="24"/>
              <w:szCs w:val="24"/>
              <w:lang w:eastAsia="en-GB"/>
            </w:rPr>
            <w:t>Organizational Performance</w:t>
          </w:r>
          <w:r w:rsidR="000F7EA5" w:rsidRPr="00A2540E">
            <w:rPr>
              <w:rFonts w:ascii="Times New Roman" w:eastAsia="Times New Roman" w:hAnsi="Times New Roman" w:cs="Times New Roman"/>
              <w:sz w:val="24"/>
              <w:szCs w:val="24"/>
              <w:lang w:eastAsia="en-GB"/>
            </w:rPr>
            <w:t xml:space="preserve">, Tactful Management Research Journal, </w:t>
          </w:r>
          <w:r w:rsidR="008C6F0B" w:rsidRPr="00A2540E">
            <w:rPr>
              <w:rFonts w:ascii="Times New Roman" w:eastAsia="Times New Roman" w:hAnsi="Times New Roman" w:cs="Times New Roman"/>
              <w:sz w:val="24"/>
              <w:szCs w:val="24"/>
              <w:lang w:eastAsia="en-GB"/>
            </w:rPr>
            <w:t>1(11), pp1-11</w:t>
          </w:r>
          <w:r w:rsidR="00E4462D" w:rsidRPr="00A2540E">
            <w:rPr>
              <w:rFonts w:ascii="Times New Roman" w:eastAsia="Times New Roman" w:hAnsi="Times New Roman" w:cs="Times New Roman"/>
              <w:sz w:val="24"/>
              <w:szCs w:val="24"/>
              <w:lang w:eastAsia="en-GB"/>
            </w:rPr>
            <w:t>.</w:t>
          </w:r>
        </w:p>
        <w:p w14:paraId="0414DE5F" w14:textId="65684027" w:rsidR="00FD7F31" w:rsidRPr="00A2540E" w:rsidRDefault="008C6F0B"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 </w:t>
          </w:r>
          <w:r w:rsidR="003A02A1" w:rsidRPr="00A2540E">
            <w:rPr>
              <w:rFonts w:ascii="Times New Roman" w:eastAsia="Times New Roman" w:hAnsi="Times New Roman" w:cs="Times New Roman"/>
              <w:sz w:val="24"/>
              <w:szCs w:val="24"/>
              <w:lang w:eastAsia="en-GB"/>
            </w:rPr>
            <w:t xml:space="preserve">Sokolova M. and Mohelska H. 2015, Organisational </w:t>
          </w:r>
          <w:r w:rsidR="00F610D2" w:rsidRPr="00A2540E">
            <w:rPr>
              <w:rFonts w:ascii="Times New Roman" w:eastAsia="Times New Roman" w:hAnsi="Times New Roman" w:cs="Times New Roman"/>
              <w:sz w:val="24"/>
              <w:szCs w:val="24"/>
              <w:lang w:eastAsia="en-GB"/>
            </w:rPr>
            <w:t>culture,</w:t>
          </w:r>
          <w:r w:rsidR="003A02A1" w:rsidRPr="00A2540E">
            <w:rPr>
              <w:rFonts w:ascii="Times New Roman" w:eastAsia="Times New Roman" w:hAnsi="Times New Roman" w:cs="Times New Roman"/>
              <w:sz w:val="24"/>
              <w:szCs w:val="24"/>
              <w:lang w:eastAsia="en-GB"/>
            </w:rPr>
            <w:t xml:space="preserve"> and leadership-joint </w:t>
          </w:r>
          <w:r w:rsidR="00F610D2" w:rsidRPr="00A2540E">
            <w:rPr>
              <w:rFonts w:ascii="Times New Roman" w:eastAsia="Times New Roman" w:hAnsi="Times New Roman" w:cs="Times New Roman"/>
              <w:sz w:val="24"/>
              <w:szCs w:val="24"/>
              <w:lang w:eastAsia="en-GB"/>
            </w:rPr>
            <w:t>vessels?</w:t>
          </w:r>
          <w:r w:rsidR="00E81680" w:rsidRPr="00A2540E">
            <w:rPr>
              <w:rFonts w:ascii="Times New Roman" w:eastAsia="Times New Roman" w:hAnsi="Times New Roman" w:cs="Times New Roman"/>
              <w:sz w:val="24"/>
              <w:szCs w:val="24"/>
              <w:lang w:eastAsia="en-GB"/>
            </w:rPr>
            <w:t xml:space="preserve"> Social and Behavioral Sciences, vol171, pp1011</w:t>
          </w:r>
          <w:r w:rsidR="00F610D2" w:rsidRPr="00A2540E">
            <w:rPr>
              <w:rFonts w:ascii="Times New Roman" w:eastAsia="Times New Roman" w:hAnsi="Times New Roman" w:cs="Times New Roman"/>
              <w:sz w:val="24"/>
              <w:szCs w:val="24"/>
              <w:lang w:eastAsia="en-GB"/>
            </w:rPr>
            <w:t xml:space="preserve">-1016, Available at </w:t>
          </w:r>
          <w:r w:rsidR="00FE016D" w:rsidRPr="00A2540E">
            <w:rPr>
              <w:rFonts w:ascii="Times New Roman" w:eastAsia="Times New Roman" w:hAnsi="Times New Roman" w:cs="Times New Roman"/>
              <w:sz w:val="24"/>
              <w:szCs w:val="24"/>
              <w:lang w:eastAsia="en-GB"/>
            </w:rPr>
            <w:t>doi: 10.1016/j.sbspro</w:t>
          </w:r>
          <w:r w:rsidR="00E61F2D" w:rsidRPr="00A2540E">
            <w:rPr>
              <w:rFonts w:ascii="Times New Roman" w:eastAsia="Times New Roman" w:hAnsi="Times New Roman" w:cs="Times New Roman"/>
              <w:sz w:val="24"/>
              <w:szCs w:val="24"/>
              <w:lang w:eastAsia="en-GB"/>
            </w:rPr>
            <w:t xml:space="preserve">.2015.01.223 </w:t>
          </w:r>
        </w:p>
        <w:p w14:paraId="2F38BD8D" w14:textId="342FA017" w:rsidR="00E61F2D" w:rsidRPr="00A2540E" w:rsidRDefault="00FE016D"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Goddard A. (1997)</w:t>
          </w:r>
          <w:r w:rsidR="00AB016C" w:rsidRPr="00A2540E">
            <w:rPr>
              <w:rFonts w:ascii="Times New Roman" w:eastAsia="Times New Roman" w:hAnsi="Times New Roman" w:cs="Times New Roman"/>
              <w:sz w:val="24"/>
              <w:szCs w:val="24"/>
              <w:lang w:eastAsia="en-GB"/>
            </w:rPr>
            <w:t xml:space="preserve">, Organisational Culture and Budgetary Control in a UK Local Government Organisation, </w:t>
          </w:r>
          <w:r w:rsidR="0089195D" w:rsidRPr="00A2540E">
            <w:rPr>
              <w:rFonts w:ascii="Times New Roman" w:eastAsia="Times New Roman" w:hAnsi="Times New Roman" w:cs="Times New Roman"/>
              <w:sz w:val="24"/>
              <w:szCs w:val="24"/>
              <w:lang w:eastAsia="en-GB"/>
            </w:rPr>
            <w:t xml:space="preserve">Accounting and Business Research, 27(2), pp111-123, </w:t>
          </w:r>
        </w:p>
        <w:p w14:paraId="44619EBA" w14:textId="51E9F9B7" w:rsidR="00D73ED3" w:rsidRPr="00A2540E" w:rsidRDefault="00DC2153"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Akinniyi K. O., 2013, Influence of Organisational Culture on Budget Related Behaviour as a Predictor of Performance in Nigerian Federal </w:t>
          </w:r>
          <w:r w:rsidR="00A31063" w:rsidRPr="00A2540E">
            <w:rPr>
              <w:rFonts w:ascii="Times New Roman" w:eastAsia="Times New Roman" w:hAnsi="Times New Roman" w:cs="Times New Roman"/>
              <w:sz w:val="24"/>
              <w:szCs w:val="24"/>
              <w:lang w:eastAsia="en-GB"/>
            </w:rPr>
            <w:t>Universities</w:t>
          </w:r>
          <w:r w:rsidRPr="00A2540E">
            <w:rPr>
              <w:rFonts w:ascii="Times New Roman" w:eastAsia="Times New Roman" w:hAnsi="Times New Roman" w:cs="Times New Roman"/>
              <w:sz w:val="24"/>
              <w:szCs w:val="24"/>
              <w:lang w:eastAsia="en-GB"/>
            </w:rPr>
            <w:t xml:space="preserve">, </w:t>
          </w:r>
          <w:r w:rsidR="00977798" w:rsidRPr="00A2540E">
            <w:rPr>
              <w:rFonts w:ascii="Times New Roman" w:eastAsia="Times New Roman" w:hAnsi="Times New Roman" w:cs="Times New Roman"/>
              <w:sz w:val="24"/>
              <w:szCs w:val="24"/>
              <w:lang w:eastAsia="en-GB"/>
            </w:rPr>
            <w:t>University of Lagos</w:t>
          </w:r>
        </w:p>
        <w:p w14:paraId="41817A60" w14:textId="457BB1B4" w:rsidR="00836B74" w:rsidRPr="00A2540E" w:rsidRDefault="008868A9" w:rsidP="00F15646">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 xml:space="preserve">Sumithra N. P. et al, 2023, Impact of the Budgetary Control on Organisation Performance, Journal of Survey in Fisheries Science, </w:t>
          </w:r>
          <w:r w:rsidR="00050989" w:rsidRPr="00A2540E">
            <w:rPr>
              <w:rFonts w:ascii="Times New Roman" w:eastAsia="Times New Roman" w:hAnsi="Times New Roman" w:cs="Times New Roman"/>
              <w:sz w:val="24"/>
              <w:szCs w:val="24"/>
              <w:lang w:eastAsia="en-GB"/>
            </w:rPr>
            <w:t>10(3), pp1664-1670</w:t>
          </w:r>
        </w:p>
        <w:p w14:paraId="3AA88719" w14:textId="4EC7AD33" w:rsidR="00A2540E" w:rsidRPr="00A2540E" w:rsidRDefault="00BD4A06" w:rsidP="00A2540E">
          <w:pPr>
            <w:pStyle w:val="ListParagraph"/>
            <w:numPr>
              <w:ilvl w:val="0"/>
              <w:numId w:val="2"/>
            </w:numPr>
            <w:spacing w:after="0" w:line="240" w:lineRule="auto"/>
            <w:rPr>
              <w:rFonts w:ascii="Times New Roman" w:eastAsia="Times New Roman" w:hAnsi="Times New Roman" w:cs="Times New Roman"/>
              <w:sz w:val="24"/>
              <w:szCs w:val="24"/>
              <w:lang w:eastAsia="en-GB"/>
            </w:rPr>
          </w:pPr>
          <w:r w:rsidRPr="00A2540E">
            <w:rPr>
              <w:rFonts w:ascii="Times New Roman" w:eastAsia="Times New Roman" w:hAnsi="Times New Roman" w:cs="Times New Roman"/>
              <w:sz w:val="24"/>
              <w:szCs w:val="24"/>
              <w:lang w:eastAsia="en-GB"/>
            </w:rPr>
            <w:t>Nickson H. O., 2008, Employees Attitudes Towar</w:t>
          </w:r>
          <w:r w:rsidR="001E11BC" w:rsidRPr="00A2540E">
            <w:rPr>
              <w:rFonts w:ascii="Times New Roman" w:eastAsia="Times New Roman" w:hAnsi="Times New Roman" w:cs="Times New Roman"/>
              <w:sz w:val="24"/>
              <w:szCs w:val="24"/>
              <w:lang w:eastAsia="en-GB"/>
            </w:rPr>
            <w:t xml:space="preserve">ds Budgeting </w:t>
          </w:r>
          <w:r w:rsidR="005E1B10" w:rsidRPr="00A2540E">
            <w:rPr>
              <w:rFonts w:ascii="Times New Roman" w:eastAsia="Times New Roman" w:hAnsi="Times New Roman" w:cs="Times New Roman"/>
              <w:sz w:val="24"/>
              <w:szCs w:val="24"/>
              <w:lang w:eastAsia="en-GB"/>
            </w:rPr>
            <w:t>Process</w:t>
          </w:r>
          <w:r w:rsidR="001E11BC" w:rsidRPr="00A2540E">
            <w:rPr>
              <w:rFonts w:ascii="Times New Roman" w:eastAsia="Times New Roman" w:hAnsi="Times New Roman" w:cs="Times New Roman"/>
              <w:sz w:val="24"/>
              <w:szCs w:val="24"/>
              <w:lang w:eastAsia="en-GB"/>
            </w:rPr>
            <w:t xml:space="preserve"> among Large Manufacturing Firms in Nairobi, </w:t>
          </w:r>
          <w:r w:rsidR="005E1B10" w:rsidRPr="00A2540E">
            <w:rPr>
              <w:rFonts w:ascii="Times New Roman" w:eastAsia="Times New Roman" w:hAnsi="Times New Roman" w:cs="Times New Roman"/>
              <w:sz w:val="24"/>
              <w:szCs w:val="24"/>
              <w:lang w:eastAsia="en-GB"/>
            </w:rPr>
            <w:t xml:space="preserve">Available at </w:t>
          </w:r>
          <w:hyperlink r:id="rId21" w:history="1">
            <w:r w:rsidR="00514D4C" w:rsidRPr="00A2540E">
              <w:rPr>
                <w:rStyle w:val="Hyperlink"/>
                <w:rFonts w:ascii="Times New Roman" w:eastAsia="Times New Roman" w:hAnsi="Times New Roman" w:cs="Times New Roman"/>
                <w:sz w:val="24"/>
                <w:szCs w:val="24"/>
                <w:lang w:eastAsia="en-GB"/>
              </w:rPr>
              <w:t>http://erepository.uonbi.ac.ke/bitstream/handle/11295/7992/Odongo_Employees%20Attitudes%20Towards%20Budgeting%20Process%20Among%20Large%20Manufacturing%20Firms%20In%20Nairobi..pdf?sequence=3&amp;isAllowed=y.(Accessed</w:t>
            </w:r>
          </w:hyperlink>
          <w:r w:rsidR="00514D4C" w:rsidRPr="00A2540E">
            <w:rPr>
              <w:rFonts w:ascii="Times New Roman" w:eastAsia="Times New Roman" w:hAnsi="Times New Roman" w:cs="Times New Roman"/>
              <w:sz w:val="24"/>
              <w:szCs w:val="24"/>
              <w:lang w:eastAsia="en-GB"/>
            </w:rPr>
            <w:t xml:space="preserve"> on </w:t>
          </w:r>
          <w:r w:rsidR="00A3210B" w:rsidRPr="00A2540E">
            <w:rPr>
              <w:rFonts w:ascii="Times New Roman" w:eastAsia="Times New Roman" w:hAnsi="Times New Roman" w:cs="Times New Roman"/>
              <w:sz w:val="24"/>
              <w:szCs w:val="24"/>
              <w:lang w:eastAsia="en-GB"/>
            </w:rPr>
            <w:t>25 March 2024).</w:t>
          </w:r>
        </w:p>
        <w:p w14:paraId="6E539F6C" w14:textId="77777777" w:rsidR="00A2540E" w:rsidRPr="00A2540E" w:rsidRDefault="00A2540E" w:rsidP="00A2540E">
          <w:pPr>
            <w:pStyle w:val="ListParagraph"/>
            <w:numPr>
              <w:ilvl w:val="0"/>
              <w:numId w:val="2"/>
            </w:numPr>
            <w:rPr>
              <w:rFonts w:ascii="Times New Roman" w:hAnsi="Times New Roman" w:cs="Times New Roman"/>
              <w:sz w:val="24"/>
              <w:szCs w:val="24"/>
            </w:rPr>
          </w:pPr>
          <w:r w:rsidRPr="00A2540E">
            <w:rPr>
              <w:rFonts w:ascii="Times New Roman" w:hAnsi="Times New Roman" w:cs="Times New Roman"/>
              <w:sz w:val="24"/>
              <w:szCs w:val="24"/>
            </w:rPr>
            <w:t>Coveney M. and Gary C., 2014, Budgeting, Planning and Forecasting in Uncertain Times, American Institute of Certified Public Accountants, New York</w:t>
          </w:r>
        </w:p>
        <w:p w14:paraId="1917EE2B" w14:textId="77777777" w:rsidR="00A2540E" w:rsidRPr="00A2540E" w:rsidRDefault="00A2540E" w:rsidP="00A2540E">
          <w:pPr>
            <w:pStyle w:val="ListParagraph"/>
            <w:numPr>
              <w:ilvl w:val="0"/>
              <w:numId w:val="2"/>
            </w:numPr>
            <w:rPr>
              <w:rFonts w:ascii="Times New Roman" w:hAnsi="Times New Roman" w:cs="Times New Roman"/>
              <w:sz w:val="24"/>
              <w:szCs w:val="24"/>
            </w:rPr>
          </w:pPr>
          <w:r w:rsidRPr="00A2540E">
            <w:rPr>
              <w:rFonts w:ascii="Times New Roman" w:hAnsi="Times New Roman" w:cs="Times New Roman"/>
              <w:sz w:val="24"/>
              <w:szCs w:val="24"/>
            </w:rPr>
            <w:t>McKinsey J. O., 1922, Relation of Budgetary control to cost accounting, Publication of Accounting Association Societies and Institutes, New York.</w:t>
          </w:r>
        </w:p>
        <w:p w14:paraId="4618ABE1" w14:textId="77777777" w:rsidR="00A2540E" w:rsidRPr="00A2540E" w:rsidRDefault="00A2540E" w:rsidP="00A2540E">
          <w:pPr>
            <w:pStyle w:val="ListParagraph"/>
            <w:numPr>
              <w:ilvl w:val="0"/>
              <w:numId w:val="2"/>
            </w:numPr>
            <w:rPr>
              <w:rFonts w:ascii="Times New Roman" w:hAnsi="Times New Roman" w:cs="Times New Roman"/>
              <w:sz w:val="24"/>
              <w:szCs w:val="24"/>
            </w:rPr>
          </w:pPr>
          <w:r w:rsidRPr="00A2540E">
            <w:rPr>
              <w:rFonts w:ascii="Times New Roman" w:hAnsi="Times New Roman" w:cs="Times New Roman"/>
              <w:sz w:val="24"/>
              <w:szCs w:val="24"/>
            </w:rPr>
            <w:t xml:space="preserve">Neely A., Bourne M. and Adams, C., (2003), “Better Budgeting or Beyond Budgeting?”, Measuring Business Excellence, 7(3), pp. 22-28, Available </w:t>
          </w:r>
          <w:proofErr w:type="spellStart"/>
          <w:r w:rsidRPr="00A2540E">
            <w:rPr>
              <w:rFonts w:ascii="Times New Roman" w:hAnsi="Times New Roman" w:cs="Times New Roman"/>
              <w:sz w:val="24"/>
              <w:szCs w:val="24"/>
            </w:rPr>
            <w:t>et</w:t>
          </w:r>
          <w:proofErr w:type="spellEnd"/>
          <w:r w:rsidRPr="00A2540E">
            <w:rPr>
              <w:rFonts w:ascii="Times New Roman" w:hAnsi="Times New Roman" w:cs="Times New Roman"/>
              <w:sz w:val="24"/>
              <w:szCs w:val="24"/>
            </w:rPr>
            <w:t xml:space="preserve"> </w:t>
          </w:r>
          <w:hyperlink r:id="rId22" w:tooltip="DOI: https://doi.org/10.1108/13683040310496471" w:history="1">
            <w:r w:rsidRPr="00A2540E">
              <w:rPr>
                <w:rStyle w:val="Hyperlink"/>
                <w:rFonts w:ascii="Times New Roman" w:hAnsi="Times New Roman" w:cs="Times New Roman"/>
                <w:color w:val="007377"/>
                <w:sz w:val="24"/>
                <w:szCs w:val="24"/>
                <w:shd w:val="clear" w:color="auto" w:fill="FFFFFF"/>
              </w:rPr>
              <w:t>https://doi.org/10.1108/13683040310496471</w:t>
            </w:r>
          </w:hyperlink>
        </w:p>
        <w:p w14:paraId="3B86C2C9" w14:textId="77777777" w:rsidR="00A2540E" w:rsidRPr="00A2540E" w:rsidRDefault="00A2540E" w:rsidP="00A2540E">
          <w:pPr>
            <w:pStyle w:val="ListParagraph"/>
            <w:numPr>
              <w:ilvl w:val="0"/>
              <w:numId w:val="2"/>
            </w:numPr>
            <w:rPr>
              <w:rFonts w:ascii="Times New Roman" w:hAnsi="Times New Roman" w:cs="Times New Roman"/>
              <w:sz w:val="24"/>
              <w:szCs w:val="24"/>
            </w:rPr>
          </w:pPr>
          <w:r w:rsidRPr="00A2540E">
            <w:rPr>
              <w:rFonts w:ascii="Times New Roman" w:hAnsi="Times New Roman" w:cs="Times New Roman"/>
              <w:sz w:val="24"/>
              <w:szCs w:val="24"/>
            </w:rPr>
            <w:t>Liyanage T., and Gooneratne T., 2021, From Traditional Budgeting to Better Budgeting: Navigating through Stability and Change, Management Accounting Frontiers, vol4, pp27-50.</w:t>
          </w:r>
        </w:p>
        <w:p w14:paraId="3BEB7003" w14:textId="77777777" w:rsidR="00A2540E" w:rsidRPr="00A2540E" w:rsidRDefault="00A2540E" w:rsidP="00A2540E">
          <w:pPr>
            <w:pStyle w:val="ListParagraph"/>
            <w:numPr>
              <w:ilvl w:val="0"/>
              <w:numId w:val="2"/>
            </w:numPr>
            <w:rPr>
              <w:rFonts w:ascii="Times New Roman" w:hAnsi="Times New Roman" w:cs="Times New Roman"/>
              <w:sz w:val="24"/>
              <w:szCs w:val="24"/>
            </w:rPr>
          </w:pPr>
          <w:r w:rsidRPr="00A2540E">
            <w:rPr>
              <w:rFonts w:ascii="Times New Roman" w:hAnsi="Times New Roman" w:cs="Times New Roman"/>
              <w:sz w:val="24"/>
              <w:szCs w:val="24"/>
            </w:rPr>
            <w:t xml:space="preserve">Libby T., and Lindsay R. M., 2010, Beyond Budgeting or budgeting reconsidered? A survey of Nort-American budgeting practice, Management Accounting Research, vol21, pp 56-75, Available at doi: 10.1016/j.mar.2009.10.003 </w:t>
          </w:r>
        </w:p>
        <w:p w14:paraId="1F9D207A" w14:textId="6B46BD22" w:rsidR="00342069" w:rsidRPr="00342069" w:rsidRDefault="00342069"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342069">
            <w:rPr>
              <w:rFonts w:ascii="Times New Roman" w:eastAsia="Times New Roman" w:hAnsi="Times New Roman" w:cs="Times New Roman"/>
              <w:sz w:val="24"/>
              <w:szCs w:val="24"/>
              <w:lang w:eastAsia="en-GB"/>
            </w:rPr>
            <w:t xml:space="preserve">Hilton R. W. and Platt D. </w:t>
          </w:r>
          <w:r w:rsidRPr="00342069">
            <w:rPr>
              <w:rFonts w:ascii="Times New Roman" w:eastAsia="Times New Roman" w:hAnsi="Times New Roman" w:cs="Times New Roman"/>
              <w:sz w:val="24"/>
              <w:szCs w:val="24"/>
              <w:lang w:eastAsia="en-GB"/>
            </w:rPr>
            <w:t>E. (</w:t>
          </w:r>
          <w:r w:rsidRPr="00342069">
            <w:rPr>
              <w:rFonts w:ascii="Times New Roman" w:eastAsia="Times New Roman" w:hAnsi="Times New Roman" w:cs="Times New Roman"/>
              <w:sz w:val="24"/>
              <w:szCs w:val="24"/>
              <w:lang w:eastAsia="en-GB"/>
            </w:rPr>
            <w:t>2020), Managerial Accounting: creating value in a dynamic business environment, 12th Edition, McGraw-Hill</w:t>
          </w:r>
        </w:p>
        <w:p w14:paraId="69F3AB74" w14:textId="11CC1612" w:rsidR="00342069" w:rsidRPr="00342069" w:rsidRDefault="00342069"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342069">
            <w:rPr>
              <w:rFonts w:ascii="Times New Roman" w:eastAsia="Times New Roman" w:hAnsi="Times New Roman" w:cs="Times New Roman"/>
              <w:sz w:val="24"/>
              <w:szCs w:val="24"/>
              <w:lang w:eastAsia="en-GB"/>
            </w:rPr>
            <w:t xml:space="preserve">Hope J. and Fraser R., 2003, </w:t>
          </w:r>
          <w:r w:rsidRPr="00342069">
            <w:rPr>
              <w:rFonts w:ascii="Times New Roman" w:eastAsia="Times New Roman" w:hAnsi="Times New Roman" w:cs="Times New Roman"/>
              <w:sz w:val="24"/>
              <w:szCs w:val="24"/>
              <w:lang w:eastAsia="en-GB"/>
            </w:rPr>
            <w:t>Beyond</w:t>
          </w:r>
          <w:r w:rsidRPr="00342069">
            <w:rPr>
              <w:rFonts w:ascii="Times New Roman" w:eastAsia="Times New Roman" w:hAnsi="Times New Roman" w:cs="Times New Roman"/>
              <w:sz w:val="24"/>
              <w:szCs w:val="24"/>
              <w:lang w:eastAsia="en-GB"/>
            </w:rPr>
            <w:t xml:space="preserve"> Budgeting: Haw Managers cand Break Free from the Annual Performance Trap, Boston Massachusetts.</w:t>
          </w:r>
        </w:p>
        <w:p w14:paraId="4AAEC7B9" w14:textId="4BCB5684" w:rsidR="00E74C80" w:rsidRDefault="00342069"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342069">
            <w:rPr>
              <w:rFonts w:ascii="Times New Roman" w:eastAsia="Times New Roman" w:hAnsi="Times New Roman" w:cs="Times New Roman"/>
              <w:sz w:val="24"/>
              <w:szCs w:val="24"/>
              <w:lang w:eastAsia="en-GB"/>
            </w:rPr>
            <w:t>Hanninen V. (2013), Budgeting at a Crossroads</w:t>
          </w:r>
          <w:r>
            <w:rPr>
              <w:rFonts w:ascii="Times New Roman" w:eastAsia="Times New Roman" w:hAnsi="Times New Roman" w:cs="Times New Roman"/>
              <w:sz w:val="24"/>
              <w:szCs w:val="24"/>
              <w:lang w:eastAsia="en-GB"/>
            </w:rPr>
            <w:t>-</w:t>
          </w:r>
          <w:r w:rsidRPr="00342069">
            <w:rPr>
              <w:rFonts w:ascii="Times New Roman" w:eastAsia="Times New Roman" w:hAnsi="Times New Roman" w:cs="Times New Roman"/>
              <w:sz w:val="24"/>
              <w:szCs w:val="24"/>
              <w:lang w:eastAsia="en-GB"/>
            </w:rPr>
            <w:t>The Viability of Traditional Budgeting- A Case Study, Available at https://aaltodoc.aalto.fi/items/b541709d-de43-4a68-8cea-8e99b8958454, (Accessed on 5 April 2024)</w:t>
          </w:r>
        </w:p>
        <w:p w14:paraId="1A8BAF59" w14:textId="4124AA92" w:rsidR="00342069" w:rsidRDefault="00BA1D76"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Asogwa, Elias </w:t>
          </w:r>
          <w:r w:rsidR="0001676E">
            <w:rPr>
              <w:rFonts w:ascii="Times New Roman" w:eastAsia="Times New Roman" w:hAnsi="Times New Roman" w:cs="Times New Roman"/>
              <w:sz w:val="24"/>
              <w:szCs w:val="24"/>
              <w:lang w:eastAsia="en-GB"/>
            </w:rPr>
            <w:t xml:space="preserve">I. and Etim O., 2017, Traditional Budgeting in Today’s Business Environment, </w:t>
          </w:r>
          <w:r w:rsidR="00B9166A">
            <w:rPr>
              <w:rFonts w:ascii="Times New Roman" w:eastAsia="Times New Roman" w:hAnsi="Times New Roman" w:cs="Times New Roman"/>
              <w:sz w:val="24"/>
              <w:szCs w:val="24"/>
              <w:lang w:eastAsia="en-GB"/>
            </w:rPr>
            <w:t>Journal of Applied Finance and Ba</w:t>
          </w:r>
          <w:r w:rsidR="00826FAB">
            <w:rPr>
              <w:rFonts w:ascii="Times New Roman" w:eastAsia="Times New Roman" w:hAnsi="Times New Roman" w:cs="Times New Roman"/>
              <w:sz w:val="24"/>
              <w:szCs w:val="24"/>
              <w:lang w:eastAsia="en-GB"/>
            </w:rPr>
            <w:t xml:space="preserve">nking, 7(3), p111-120, </w:t>
          </w:r>
        </w:p>
        <w:p w14:paraId="635C3C4F" w14:textId="2963834A" w:rsidR="00430FC7" w:rsidRPr="00260E71" w:rsidRDefault="00430FC7"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Dokulil </w:t>
          </w:r>
          <w:r w:rsidR="00C10D57">
            <w:rPr>
              <w:rFonts w:ascii="Times New Roman" w:eastAsia="Times New Roman" w:hAnsi="Times New Roman" w:cs="Times New Roman"/>
              <w:sz w:val="24"/>
              <w:szCs w:val="24"/>
              <w:lang w:eastAsia="en-GB"/>
            </w:rPr>
            <w:t xml:space="preserve">J., 2016, </w:t>
          </w:r>
          <w:r w:rsidR="003E0849">
            <w:rPr>
              <w:rFonts w:ascii="Times New Roman" w:eastAsia="Times New Roman" w:hAnsi="Times New Roman" w:cs="Times New Roman"/>
              <w:sz w:val="24"/>
              <w:szCs w:val="24"/>
              <w:lang w:eastAsia="en-GB"/>
            </w:rPr>
            <w:t xml:space="preserve">Budgeting Process in the Business Environment, </w:t>
          </w:r>
          <w:r w:rsidR="007C616F">
            <w:rPr>
              <w:rFonts w:ascii="Times New Roman" w:eastAsia="Times New Roman" w:hAnsi="Times New Roman" w:cs="Times New Roman"/>
              <w:sz w:val="24"/>
              <w:szCs w:val="24"/>
              <w:lang w:eastAsia="en-GB"/>
            </w:rPr>
            <w:t xml:space="preserve">pp111-117, Available at </w:t>
          </w:r>
          <w:r w:rsidR="007C616F">
            <w:t xml:space="preserve">DOI: </w:t>
          </w:r>
          <w:hyperlink r:id="rId23" w:history="1">
            <w:r w:rsidR="00260E71" w:rsidRPr="007D433E">
              <w:rPr>
                <w:rStyle w:val="Hyperlink"/>
              </w:rPr>
              <w:t>https://www.doi.org/10.7441/dokbat.2016.11</w:t>
            </w:r>
          </w:hyperlink>
        </w:p>
        <w:p w14:paraId="1BBD2D3F" w14:textId="0019441C" w:rsidR="00260E71" w:rsidRPr="000E6171" w:rsidRDefault="00D07245" w:rsidP="00342069">
          <w:pPr>
            <w:pStyle w:val="ListParagraph"/>
            <w:numPr>
              <w:ilvl w:val="0"/>
              <w:numId w:val="2"/>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Nhan </w:t>
          </w:r>
          <w:r w:rsidR="002D310C">
            <w:rPr>
              <w:rFonts w:ascii="Times New Roman" w:eastAsia="Times New Roman" w:hAnsi="Times New Roman" w:cs="Times New Roman"/>
              <w:sz w:val="24"/>
              <w:szCs w:val="24"/>
              <w:lang w:eastAsia="en-GB"/>
            </w:rPr>
            <w:t>D. T. T., 2016, The Determinants Impact On Cash Holding</w:t>
          </w:r>
          <w:r w:rsidR="005F1AE6">
            <w:rPr>
              <w:rFonts w:ascii="Times New Roman" w:eastAsia="Times New Roman" w:hAnsi="Times New Roman" w:cs="Times New Roman"/>
              <w:sz w:val="24"/>
              <w:szCs w:val="24"/>
              <w:lang w:eastAsia="en-GB"/>
            </w:rPr>
            <w:t>: Evidence From The Vietnamese Stock Market</w:t>
          </w:r>
          <w:r w:rsidR="000E6171">
            <w:rPr>
              <w:rFonts w:ascii="Times New Roman" w:eastAsia="Times New Roman" w:hAnsi="Times New Roman" w:cs="Times New Roman"/>
              <w:sz w:val="24"/>
              <w:szCs w:val="24"/>
              <w:lang w:eastAsia="en-GB"/>
            </w:rPr>
            <w:t xml:space="preserve">, pp105-110, Available at </w:t>
          </w:r>
          <w:r w:rsidR="000E6171">
            <w:t xml:space="preserve">DOI: </w:t>
          </w:r>
          <w:hyperlink r:id="rId24" w:history="1">
            <w:r w:rsidR="000E6171" w:rsidRPr="007D433E">
              <w:rPr>
                <w:rStyle w:val="Hyperlink"/>
              </w:rPr>
              <w:t>https://www.doi.org/10.7441/dokbat.2016.10</w:t>
            </w:r>
          </w:hyperlink>
          <w:r w:rsidR="000E6171">
            <w:t>.</w:t>
          </w:r>
        </w:p>
        <w:p w14:paraId="1CBC41CE" w14:textId="77777777" w:rsidR="00836B74" w:rsidRDefault="00836B74" w:rsidP="00F15646"/>
        <w:p w14:paraId="22FE90A9" w14:textId="77777777" w:rsidR="004B12E7" w:rsidRPr="00F15646" w:rsidRDefault="004B12E7" w:rsidP="00F15646"/>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45E9296B" w:rsidR="00480872" w:rsidRDefault="00480872" w:rsidP="00AA2A91">
          <w:pPr>
            <w:pStyle w:val="Heading1"/>
          </w:pPr>
        </w:p>
        <w:p w14:paraId="1CE6C95C" w14:textId="77777777" w:rsidR="008F4B79" w:rsidRPr="008F4B79" w:rsidRDefault="008F4B79" w:rsidP="008F4B79"/>
        <w:p w14:paraId="6504F871" w14:textId="77777777" w:rsidR="00480872" w:rsidRDefault="00480872" w:rsidP="00AA2A91">
          <w:pPr>
            <w:pStyle w:val="Heading1"/>
          </w:pP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7D69E6F" w14:textId="77777777" w:rsidR="004A11F6" w:rsidRPr="007D1947" w:rsidRDefault="004A11F6" w:rsidP="007D1947"/>
        <w:p w14:paraId="7F890C1F" w14:textId="77777777" w:rsidR="00CA09F3" w:rsidRDefault="00893366"/>
      </w:sdtContent>
    </w:sdt>
    <w:sectPr w:rsidR="00CA09F3" w:rsidSect="006E3F7D">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17F47" w14:textId="77777777" w:rsidR="00EE38A6" w:rsidRDefault="00EE38A6" w:rsidP="00EE38A6">
      <w:pPr>
        <w:spacing w:after="0" w:line="240" w:lineRule="auto"/>
      </w:pPr>
      <w:r>
        <w:separator/>
      </w:r>
    </w:p>
  </w:endnote>
  <w:endnote w:type="continuationSeparator" w:id="0">
    <w:p w14:paraId="62B6E1A3" w14:textId="77777777" w:rsidR="00EE38A6" w:rsidRDefault="00EE38A6" w:rsidP="00EE3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B572E" w14:textId="77777777" w:rsidR="00EE38A6" w:rsidRDefault="00EE38A6">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787745D5" w14:textId="77777777" w:rsidR="00EE38A6" w:rsidRDefault="00EE3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B95E4" w14:textId="77777777" w:rsidR="00EE38A6" w:rsidRDefault="00EE38A6" w:rsidP="00EE38A6">
      <w:pPr>
        <w:spacing w:after="0" w:line="240" w:lineRule="auto"/>
      </w:pPr>
      <w:r>
        <w:separator/>
      </w:r>
    </w:p>
  </w:footnote>
  <w:footnote w:type="continuationSeparator" w:id="0">
    <w:p w14:paraId="3DEAC355" w14:textId="77777777" w:rsidR="00EE38A6" w:rsidRDefault="00EE38A6" w:rsidP="00EE3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3083F"/>
    <w:multiLevelType w:val="multilevel"/>
    <w:tmpl w:val="F446BA4A"/>
    <w:lvl w:ilvl="0">
      <w:start w:val="2"/>
      <w:numFmt w:val="decimal"/>
      <w:lvlText w:val="%1"/>
      <w:lvlJc w:val="left"/>
      <w:pPr>
        <w:ind w:left="525" w:hanging="52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 w15:restartNumberingAfterBreak="0">
    <w:nsid w:val="29CF2C9F"/>
    <w:multiLevelType w:val="hybridMultilevel"/>
    <w:tmpl w:val="0F44E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15A42"/>
    <w:multiLevelType w:val="multilevel"/>
    <w:tmpl w:val="A030F3D2"/>
    <w:lvl w:ilvl="0">
      <w:start w:val="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3" w15:restartNumberingAfterBreak="0">
    <w:nsid w:val="47B51BD6"/>
    <w:multiLevelType w:val="multilevel"/>
    <w:tmpl w:val="08B6802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5" w15:restartNumberingAfterBreak="0">
    <w:nsid w:val="67BC543A"/>
    <w:multiLevelType w:val="hybridMultilevel"/>
    <w:tmpl w:val="D05E3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7A2751"/>
    <w:multiLevelType w:val="hybridMultilevel"/>
    <w:tmpl w:val="B9F8D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024678">
    <w:abstractNumId w:val="4"/>
  </w:num>
  <w:num w:numId="2" w16cid:durableId="2073233884">
    <w:abstractNumId w:val="6"/>
  </w:num>
  <w:num w:numId="3" w16cid:durableId="89589258">
    <w:abstractNumId w:val="5"/>
  </w:num>
  <w:num w:numId="4" w16cid:durableId="1852328755">
    <w:abstractNumId w:val="1"/>
  </w:num>
  <w:num w:numId="5" w16cid:durableId="610015196">
    <w:abstractNumId w:val="2"/>
  </w:num>
  <w:num w:numId="6" w16cid:durableId="197158386">
    <w:abstractNumId w:val="0"/>
  </w:num>
  <w:num w:numId="7" w16cid:durableId="857350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CBF"/>
    <w:rsid w:val="000159C9"/>
    <w:rsid w:val="0001676E"/>
    <w:rsid w:val="00020AD7"/>
    <w:rsid w:val="0004161A"/>
    <w:rsid w:val="00045D77"/>
    <w:rsid w:val="00050989"/>
    <w:rsid w:val="00054810"/>
    <w:rsid w:val="000626D4"/>
    <w:rsid w:val="00062867"/>
    <w:rsid w:val="00084E65"/>
    <w:rsid w:val="00086668"/>
    <w:rsid w:val="000956C6"/>
    <w:rsid w:val="000A6649"/>
    <w:rsid w:val="000B0EBC"/>
    <w:rsid w:val="000D0056"/>
    <w:rsid w:val="000D1DA1"/>
    <w:rsid w:val="000D4FD6"/>
    <w:rsid w:val="000E2BF3"/>
    <w:rsid w:val="000E6171"/>
    <w:rsid w:val="000F3F10"/>
    <w:rsid w:val="000F56CC"/>
    <w:rsid w:val="000F7EA5"/>
    <w:rsid w:val="00107936"/>
    <w:rsid w:val="001118DC"/>
    <w:rsid w:val="001156AF"/>
    <w:rsid w:val="00115B96"/>
    <w:rsid w:val="001173F0"/>
    <w:rsid w:val="001248E8"/>
    <w:rsid w:val="00154FF3"/>
    <w:rsid w:val="001609AB"/>
    <w:rsid w:val="00163537"/>
    <w:rsid w:val="0016538E"/>
    <w:rsid w:val="001935BB"/>
    <w:rsid w:val="001A2421"/>
    <w:rsid w:val="001B4911"/>
    <w:rsid w:val="001B50DA"/>
    <w:rsid w:val="001C6EDD"/>
    <w:rsid w:val="001D7427"/>
    <w:rsid w:val="001E11BC"/>
    <w:rsid w:val="001E7534"/>
    <w:rsid w:val="001F06AB"/>
    <w:rsid w:val="00210816"/>
    <w:rsid w:val="00221BAD"/>
    <w:rsid w:val="00235F02"/>
    <w:rsid w:val="00253F7E"/>
    <w:rsid w:val="002549AA"/>
    <w:rsid w:val="00260E71"/>
    <w:rsid w:val="00262127"/>
    <w:rsid w:val="00263137"/>
    <w:rsid w:val="002643B5"/>
    <w:rsid w:val="0026638B"/>
    <w:rsid w:val="00271B42"/>
    <w:rsid w:val="00272F66"/>
    <w:rsid w:val="002743F7"/>
    <w:rsid w:val="0029437C"/>
    <w:rsid w:val="002C0015"/>
    <w:rsid w:val="002D310C"/>
    <w:rsid w:val="002F726C"/>
    <w:rsid w:val="003015F8"/>
    <w:rsid w:val="0030364B"/>
    <w:rsid w:val="00312163"/>
    <w:rsid w:val="00324CCD"/>
    <w:rsid w:val="00331FAC"/>
    <w:rsid w:val="00342069"/>
    <w:rsid w:val="00352734"/>
    <w:rsid w:val="00362A06"/>
    <w:rsid w:val="0036312F"/>
    <w:rsid w:val="00370FCD"/>
    <w:rsid w:val="00372A03"/>
    <w:rsid w:val="003A02A1"/>
    <w:rsid w:val="003B676E"/>
    <w:rsid w:val="003D2D61"/>
    <w:rsid w:val="003E0849"/>
    <w:rsid w:val="003F6935"/>
    <w:rsid w:val="003F6CAB"/>
    <w:rsid w:val="0040280D"/>
    <w:rsid w:val="00406AA2"/>
    <w:rsid w:val="00412ABA"/>
    <w:rsid w:val="00421F25"/>
    <w:rsid w:val="00422766"/>
    <w:rsid w:val="00426BE2"/>
    <w:rsid w:val="00430FC7"/>
    <w:rsid w:val="004336A3"/>
    <w:rsid w:val="00436797"/>
    <w:rsid w:val="004526AC"/>
    <w:rsid w:val="00480872"/>
    <w:rsid w:val="004871C7"/>
    <w:rsid w:val="00497028"/>
    <w:rsid w:val="004A11F6"/>
    <w:rsid w:val="004A718C"/>
    <w:rsid w:val="004B12E7"/>
    <w:rsid w:val="004D1151"/>
    <w:rsid w:val="004D519C"/>
    <w:rsid w:val="004E4B78"/>
    <w:rsid w:val="004F1706"/>
    <w:rsid w:val="005078FA"/>
    <w:rsid w:val="00514D4C"/>
    <w:rsid w:val="00514DE7"/>
    <w:rsid w:val="00534192"/>
    <w:rsid w:val="00541DAF"/>
    <w:rsid w:val="00542996"/>
    <w:rsid w:val="00557CEA"/>
    <w:rsid w:val="005617A9"/>
    <w:rsid w:val="00566BC0"/>
    <w:rsid w:val="005749A7"/>
    <w:rsid w:val="005824BF"/>
    <w:rsid w:val="00584935"/>
    <w:rsid w:val="00597090"/>
    <w:rsid w:val="005C4133"/>
    <w:rsid w:val="005D7514"/>
    <w:rsid w:val="005E0468"/>
    <w:rsid w:val="005E1662"/>
    <w:rsid w:val="005E1B10"/>
    <w:rsid w:val="005E7389"/>
    <w:rsid w:val="005F1AE6"/>
    <w:rsid w:val="005F60FF"/>
    <w:rsid w:val="00600F2A"/>
    <w:rsid w:val="006013E6"/>
    <w:rsid w:val="00606914"/>
    <w:rsid w:val="00647E4B"/>
    <w:rsid w:val="006943EB"/>
    <w:rsid w:val="00695BA5"/>
    <w:rsid w:val="006D7598"/>
    <w:rsid w:val="006E0446"/>
    <w:rsid w:val="006E3F7D"/>
    <w:rsid w:val="006F7E41"/>
    <w:rsid w:val="00703809"/>
    <w:rsid w:val="00710679"/>
    <w:rsid w:val="00716956"/>
    <w:rsid w:val="0072399A"/>
    <w:rsid w:val="007319BA"/>
    <w:rsid w:val="00732A7A"/>
    <w:rsid w:val="00736CB0"/>
    <w:rsid w:val="00746566"/>
    <w:rsid w:val="00761352"/>
    <w:rsid w:val="00766365"/>
    <w:rsid w:val="00777989"/>
    <w:rsid w:val="0078740C"/>
    <w:rsid w:val="007878AA"/>
    <w:rsid w:val="007A0B07"/>
    <w:rsid w:val="007A20CB"/>
    <w:rsid w:val="007B2187"/>
    <w:rsid w:val="007C616F"/>
    <w:rsid w:val="007D1947"/>
    <w:rsid w:val="007D1BC2"/>
    <w:rsid w:val="007D3DC6"/>
    <w:rsid w:val="007D5E4E"/>
    <w:rsid w:val="007D7A94"/>
    <w:rsid w:val="007E3E0F"/>
    <w:rsid w:val="007F486D"/>
    <w:rsid w:val="007F7BCC"/>
    <w:rsid w:val="0080083D"/>
    <w:rsid w:val="008129CC"/>
    <w:rsid w:val="008224F7"/>
    <w:rsid w:val="00826FAB"/>
    <w:rsid w:val="0083181D"/>
    <w:rsid w:val="00836B74"/>
    <w:rsid w:val="00850198"/>
    <w:rsid w:val="00857265"/>
    <w:rsid w:val="008652F7"/>
    <w:rsid w:val="00881E70"/>
    <w:rsid w:val="0088480C"/>
    <w:rsid w:val="008868A9"/>
    <w:rsid w:val="00887139"/>
    <w:rsid w:val="0089195D"/>
    <w:rsid w:val="00892641"/>
    <w:rsid w:val="00893366"/>
    <w:rsid w:val="008A155B"/>
    <w:rsid w:val="008C158E"/>
    <w:rsid w:val="008C6F0B"/>
    <w:rsid w:val="008F4B79"/>
    <w:rsid w:val="008F51CC"/>
    <w:rsid w:val="008F67E3"/>
    <w:rsid w:val="00916103"/>
    <w:rsid w:val="00920A40"/>
    <w:rsid w:val="00931CAA"/>
    <w:rsid w:val="0094167C"/>
    <w:rsid w:val="009675CF"/>
    <w:rsid w:val="00977798"/>
    <w:rsid w:val="00977D1A"/>
    <w:rsid w:val="00981F73"/>
    <w:rsid w:val="009939D4"/>
    <w:rsid w:val="009A226E"/>
    <w:rsid w:val="009A3FA5"/>
    <w:rsid w:val="009B5F31"/>
    <w:rsid w:val="009C6EB3"/>
    <w:rsid w:val="009D487A"/>
    <w:rsid w:val="009F625F"/>
    <w:rsid w:val="00A12B58"/>
    <w:rsid w:val="00A212BF"/>
    <w:rsid w:val="00A2540E"/>
    <w:rsid w:val="00A31063"/>
    <w:rsid w:val="00A3210B"/>
    <w:rsid w:val="00A41E27"/>
    <w:rsid w:val="00A51451"/>
    <w:rsid w:val="00A7189F"/>
    <w:rsid w:val="00A840DC"/>
    <w:rsid w:val="00A87EC7"/>
    <w:rsid w:val="00AA2A91"/>
    <w:rsid w:val="00AB016C"/>
    <w:rsid w:val="00AB16F3"/>
    <w:rsid w:val="00AC37FB"/>
    <w:rsid w:val="00AC6AE4"/>
    <w:rsid w:val="00AD0679"/>
    <w:rsid w:val="00AD251D"/>
    <w:rsid w:val="00AD7D56"/>
    <w:rsid w:val="00B04399"/>
    <w:rsid w:val="00B147D1"/>
    <w:rsid w:val="00B14E60"/>
    <w:rsid w:val="00B21F85"/>
    <w:rsid w:val="00B32C7C"/>
    <w:rsid w:val="00B446C9"/>
    <w:rsid w:val="00B4747D"/>
    <w:rsid w:val="00B562A4"/>
    <w:rsid w:val="00B73958"/>
    <w:rsid w:val="00B9166A"/>
    <w:rsid w:val="00B93A47"/>
    <w:rsid w:val="00B96AC5"/>
    <w:rsid w:val="00BA1D76"/>
    <w:rsid w:val="00BB42D4"/>
    <w:rsid w:val="00BC766F"/>
    <w:rsid w:val="00BD0D96"/>
    <w:rsid w:val="00BD4A06"/>
    <w:rsid w:val="00BF69F2"/>
    <w:rsid w:val="00C01801"/>
    <w:rsid w:val="00C10D57"/>
    <w:rsid w:val="00C13D29"/>
    <w:rsid w:val="00C40D74"/>
    <w:rsid w:val="00C5476D"/>
    <w:rsid w:val="00C573D5"/>
    <w:rsid w:val="00C61A94"/>
    <w:rsid w:val="00C72592"/>
    <w:rsid w:val="00C72A5E"/>
    <w:rsid w:val="00C91584"/>
    <w:rsid w:val="00CA09F3"/>
    <w:rsid w:val="00CA0B96"/>
    <w:rsid w:val="00CA3FB6"/>
    <w:rsid w:val="00CB342C"/>
    <w:rsid w:val="00D07245"/>
    <w:rsid w:val="00D125E5"/>
    <w:rsid w:val="00D22979"/>
    <w:rsid w:val="00D34A55"/>
    <w:rsid w:val="00D53112"/>
    <w:rsid w:val="00D53A5D"/>
    <w:rsid w:val="00D6194B"/>
    <w:rsid w:val="00D73ED3"/>
    <w:rsid w:val="00D76A85"/>
    <w:rsid w:val="00D854A5"/>
    <w:rsid w:val="00D97A5B"/>
    <w:rsid w:val="00DA29E1"/>
    <w:rsid w:val="00DA7F95"/>
    <w:rsid w:val="00DB5115"/>
    <w:rsid w:val="00DC0621"/>
    <w:rsid w:val="00DC2153"/>
    <w:rsid w:val="00DC3DF9"/>
    <w:rsid w:val="00DD33BA"/>
    <w:rsid w:val="00DD580B"/>
    <w:rsid w:val="00DD650D"/>
    <w:rsid w:val="00E05D98"/>
    <w:rsid w:val="00E0627E"/>
    <w:rsid w:val="00E30233"/>
    <w:rsid w:val="00E353B4"/>
    <w:rsid w:val="00E3558D"/>
    <w:rsid w:val="00E4462D"/>
    <w:rsid w:val="00E51A84"/>
    <w:rsid w:val="00E61F2D"/>
    <w:rsid w:val="00E639E2"/>
    <w:rsid w:val="00E74C80"/>
    <w:rsid w:val="00E81680"/>
    <w:rsid w:val="00E8562C"/>
    <w:rsid w:val="00E90487"/>
    <w:rsid w:val="00EB1DC0"/>
    <w:rsid w:val="00EC039F"/>
    <w:rsid w:val="00ED2DAF"/>
    <w:rsid w:val="00EE38A6"/>
    <w:rsid w:val="00EE672F"/>
    <w:rsid w:val="00F126B6"/>
    <w:rsid w:val="00F15646"/>
    <w:rsid w:val="00F226E1"/>
    <w:rsid w:val="00F40218"/>
    <w:rsid w:val="00F40BEE"/>
    <w:rsid w:val="00F41331"/>
    <w:rsid w:val="00F41F7B"/>
    <w:rsid w:val="00F50AAD"/>
    <w:rsid w:val="00F55041"/>
    <w:rsid w:val="00F570BA"/>
    <w:rsid w:val="00F610D2"/>
    <w:rsid w:val="00F62980"/>
    <w:rsid w:val="00F76ADB"/>
    <w:rsid w:val="00F924F9"/>
    <w:rsid w:val="00F928CE"/>
    <w:rsid w:val="00F97D67"/>
    <w:rsid w:val="00FA53B2"/>
    <w:rsid w:val="00FD6054"/>
    <w:rsid w:val="00FD7F31"/>
    <w:rsid w:val="00FE016D"/>
    <w:rsid w:val="00FF37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styleId="UnresolvedMention">
    <w:name w:val="Unresolved Mention"/>
    <w:basedOn w:val="DefaultParagraphFont"/>
    <w:uiPriority w:val="99"/>
    <w:semiHidden/>
    <w:unhideWhenUsed/>
    <w:rsid w:val="00F15646"/>
    <w:rPr>
      <w:color w:val="605E5C"/>
      <w:shd w:val="clear" w:color="auto" w:fill="E1DFDD"/>
    </w:rPr>
  </w:style>
  <w:style w:type="character" w:customStyle="1" w:styleId="anchor-text">
    <w:name w:val="anchor-text"/>
    <w:basedOn w:val="DefaultParagraphFont"/>
    <w:rsid w:val="00FD7F31"/>
  </w:style>
  <w:style w:type="paragraph" w:styleId="Header">
    <w:name w:val="header"/>
    <w:basedOn w:val="Normal"/>
    <w:link w:val="HeaderChar"/>
    <w:uiPriority w:val="99"/>
    <w:unhideWhenUsed/>
    <w:rsid w:val="00EE3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8A6"/>
  </w:style>
  <w:style w:type="paragraph" w:styleId="Footer">
    <w:name w:val="footer"/>
    <w:basedOn w:val="Normal"/>
    <w:link w:val="FooterChar"/>
    <w:uiPriority w:val="99"/>
    <w:unhideWhenUsed/>
    <w:rsid w:val="00EE3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9484">
      <w:bodyDiv w:val="1"/>
      <w:marLeft w:val="0"/>
      <w:marRight w:val="0"/>
      <w:marTop w:val="0"/>
      <w:marBottom w:val="0"/>
      <w:divBdr>
        <w:top w:val="none" w:sz="0" w:space="0" w:color="auto"/>
        <w:left w:val="none" w:sz="0" w:space="0" w:color="auto"/>
        <w:bottom w:val="none" w:sz="0" w:space="0" w:color="auto"/>
        <w:right w:val="none" w:sz="0" w:space="0" w:color="auto"/>
      </w:divBdr>
    </w:div>
    <w:div w:id="114181675">
      <w:bodyDiv w:val="1"/>
      <w:marLeft w:val="0"/>
      <w:marRight w:val="0"/>
      <w:marTop w:val="0"/>
      <w:marBottom w:val="0"/>
      <w:divBdr>
        <w:top w:val="none" w:sz="0" w:space="0" w:color="auto"/>
        <w:left w:val="none" w:sz="0" w:space="0" w:color="auto"/>
        <w:bottom w:val="none" w:sz="0" w:space="0" w:color="auto"/>
        <w:right w:val="none" w:sz="0" w:space="0" w:color="auto"/>
      </w:divBdr>
    </w:div>
    <w:div w:id="198275779">
      <w:bodyDiv w:val="1"/>
      <w:marLeft w:val="0"/>
      <w:marRight w:val="0"/>
      <w:marTop w:val="0"/>
      <w:marBottom w:val="0"/>
      <w:divBdr>
        <w:top w:val="none" w:sz="0" w:space="0" w:color="auto"/>
        <w:left w:val="none" w:sz="0" w:space="0" w:color="auto"/>
        <w:bottom w:val="none" w:sz="0" w:space="0" w:color="auto"/>
        <w:right w:val="none" w:sz="0" w:space="0" w:color="auto"/>
      </w:divBdr>
    </w:div>
    <w:div w:id="270360141">
      <w:bodyDiv w:val="1"/>
      <w:marLeft w:val="0"/>
      <w:marRight w:val="0"/>
      <w:marTop w:val="0"/>
      <w:marBottom w:val="0"/>
      <w:divBdr>
        <w:top w:val="none" w:sz="0" w:space="0" w:color="auto"/>
        <w:left w:val="none" w:sz="0" w:space="0" w:color="auto"/>
        <w:bottom w:val="none" w:sz="0" w:space="0" w:color="auto"/>
        <w:right w:val="none" w:sz="0" w:space="0" w:color="auto"/>
      </w:divBdr>
    </w:div>
    <w:div w:id="425345386">
      <w:bodyDiv w:val="1"/>
      <w:marLeft w:val="0"/>
      <w:marRight w:val="0"/>
      <w:marTop w:val="0"/>
      <w:marBottom w:val="0"/>
      <w:divBdr>
        <w:top w:val="none" w:sz="0" w:space="0" w:color="auto"/>
        <w:left w:val="none" w:sz="0" w:space="0" w:color="auto"/>
        <w:bottom w:val="none" w:sz="0" w:space="0" w:color="auto"/>
        <w:right w:val="none" w:sz="0" w:space="0" w:color="auto"/>
      </w:divBdr>
    </w:div>
    <w:div w:id="425735198">
      <w:bodyDiv w:val="1"/>
      <w:marLeft w:val="0"/>
      <w:marRight w:val="0"/>
      <w:marTop w:val="0"/>
      <w:marBottom w:val="0"/>
      <w:divBdr>
        <w:top w:val="none" w:sz="0" w:space="0" w:color="auto"/>
        <w:left w:val="none" w:sz="0" w:space="0" w:color="auto"/>
        <w:bottom w:val="none" w:sz="0" w:space="0" w:color="auto"/>
        <w:right w:val="none" w:sz="0" w:space="0" w:color="auto"/>
      </w:divBdr>
    </w:div>
    <w:div w:id="434327458">
      <w:bodyDiv w:val="1"/>
      <w:marLeft w:val="0"/>
      <w:marRight w:val="0"/>
      <w:marTop w:val="0"/>
      <w:marBottom w:val="0"/>
      <w:divBdr>
        <w:top w:val="none" w:sz="0" w:space="0" w:color="auto"/>
        <w:left w:val="none" w:sz="0" w:space="0" w:color="auto"/>
        <w:bottom w:val="none" w:sz="0" w:space="0" w:color="auto"/>
        <w:right w:val="none" w:sz="0" w:space="0" w:color="auto"/>
      </w:divBdr>
    </w:div>
    <w:div w:id="496266228">
      <w:bodyDiv w:val="1"/>
      <w:marLeft w:val="0"/>
      <w:marRight w:val="0"/>
      <w:marTop w:val="0"/>
      <w:marBottom w:val="0"/>
      <w:divBdr>
        <w:top w:val="none" w:sz="0" w:space="0" w:color="auto"/>
        <w:left w:val="none" w:sz="0" w:space="0" w:color="auto"/>
        <w:bottom w:val="none" w:sz="0" w:space="0" w:color="auto"/>
        <w:right w:val="none" w:sz="0" w:space="0" w:color="auto"/>
      </w:divBdr>
    </w:div>
    <w:div w:id="510491631">
      <w:bodyDiv w:val="1"/>
      <w:marLeft w:val="0"/>
      <w:marRight w:val="0"/>
      <w:marTop w:val="0"/>
      <w:marBottom w:val="0"/>
      <w:divBdr>
        <w:top w:val="none" w:sz="0" w:space="0" w:color="auto"/>
        <w:left w:val="none" w:sz="0" w:space="0" w:color="auto"/>
        <w:bottom w:val="none" w:sz="0" w:space="0" w:color="auto"/>
        <w:right w:val="none" w:sz="0" w:space="0" w:color="auto"/>
      </w:divBdr>
    </w:div>
    <w:div w:id="525482106">
      <w:bodyDiv w:val="1"/>
      <w:marLeft w:val="0"/>
      <w:marRight w:val="0"/>
      <w:marTop w:val="0"/>
      <w:marBottom w:val="0"/>
      <w:divBdr>
        <w:top w:val="none" w:sz="0" w:space="0" w:color="auto"/>
        <w:left w:val="none" w:sz="0" w:space="0" w:color="auto"/>
        <w:bottom w:val="none" w:sz="0" w:space="0" w:color="auto"/>
        <w:right w:val="none" w:sz="0" w:space="0" w:color="auto"/>
      </w:divBdr>
    </w:div>
    <w:div w:id="550074603">
      <w:bodyDiv w:val="1"/>
      <w:marLeft w:val="0"/>
      <w:marRight w:val="0"/>
      <w:marTop w:val="0"/>
      <w:marBottom w:val="0"/>
      <w:divBdr>
        <w:top w:val="none" w:sz="0" w:space="0" w:color="auto"/>
        <w:left w:val="none" w:sz="0" w:space="0" w:color="auto"/>
        <w:bottom w:val="none" w:sz="0" w:space="0" w:color="auto"/>
        <w:right w:val="none" w:sz="0" w:space="0" w:color="auto"/>
      </w:divBdr>
    </w:div>
    <w:div w:id="589197504">
      <w:bodyDiv w:val="1"/>
      <w:marLeft w:val="0"/>
      <w:marRight w:val="0"/>
      <w:marTop w:val="0"/>
      <w:marBottom w:val="0"/>
      <w:divBdr>
        <w:top w:val="none" w:sz="0" w:space="0" w:color="auto"/>
        <w:left w:val="none" w:sz="0" w:space="0" w:color="auto"/>
        <w:bottom w:val="none" w:sz="0" w:space="0" w:color="auto"/>
        <w:right w:val="none" w:sz="0" w:space="0" w:color="auto"/>
      </w:divBdr>
    </w:div>
    <w:div w:id="670257311">
      <w:bodyDiv w:val="1"/>
      <w:marLeft w:val="0"/>
      <w:marRight w:val="0"/>
      <w:marTop w:val="0"/>
      <w:marBottom w:val="0"/>
      <w:divBdr>
        <w:top w:val="none" w:sz="0" w:space="0" w:color="auto"/>
        <w:left w:val="none" w:sz="0" w:space="0" w:color="auto"/>
        <w:bottom w:val="none" w:sz="0" w:space="0" w:color="auto"/>
        <w:right w:val="none" w:sz="0" w:space="0" w:color="auto"/>
      </w:divBdr>
    </w:div>
    <w:div w:id="709459722">
      <w:bodyDiv w:val="1"/>
      <w:marLeft w:val="0"/>
      <w:marRight w:val="0"/>
      <w:marTop w:val="0"/>
      <w:marBottom w:val="0"/>
      <w:divBdr>
        <w:top w:val="none" w:sz="0" w:space="0" w:color="auto"/>
        <w:left w:val="none" w:sz="0" w:space="0" w:color="auto"/>
        <w:bottom w:val="none" w:sz="0" w:space="0" w:color="auto"/>
        <w:right w:val="none" w:sz="0" w:space="0" w:color="auto"/>
      </w:divBdr>
    </w:div>
    <w:div w:id="742600687">
      <w:bodyDiv w:val="1"/>
      <w:marLeft w:val="0"/>
      <w:marRight w:val="0"/>
      <w:marTop w:val="0"/>
      <w:marBottom w:val="0"/>
      <w:divBdr>
        <w:top w:val="none" w:sz="0" w:space="0" w:color="auto"/>
        <w:left w:val="none" w:sz="0" w:space="0" w:color="auto"/>
        <w:bottom w:val="none" w:sz="0" w:space="0" w:color="auto"/>
        <w:right w:val="none" w:sz="0" w:space="0" w:color="auto"/>
      </w:divBdr>
    </w:div>
    <w:div w:id="777676684">
      <w:bodyDiv w:val="1"/>
      <w:marLeft w:val="0"/>
      <w:marRight w:val="0"/>
      <w:marTop w:val="0"/>
      <w:marBottom w:val="0"/>
      <w:divBdr>
        <w:top w:val="none" w:sz="0" w:space="0" w:color="auto"/>
        <w:left w:val="none" w:sz="0" w:space="0" w:color="auto"/>
        <w:bottom w:val="none" w:sz="0" w:space="0" w:color="auto"/>
        <w:right w:val="none" w:sz="0" w:space="0" w:color="auto"/>
      </w:divBdr>
    </w:div>
    <w:div w:id="781219870">
      <w:bodyDiv w:val="1"/>
      <w:marLeft w:val="0"/>
      <w:marRight w:val="0"/>
      <w:marTop w:val="0"/>
      <w:marBottom w:val="0"/>
      <w:divBdr>
        <w:top w:val="none" w:sz="0" w:space="0" w:color="auto"/>
        <w:left w:val="none" w:sz="0" w:space="0" w:color="auto"/>
        <w:bottom w:val="none" w:sz="0" w:space="0" w:color="auto"/>
        <w:right w:val="none" w:sz="0" w:space="0" w:color="auto"/>
      </w:divBdr>
    </w:div>
    <w:div w:id="785349861">
      <w:bodyDiv w:val="1"/>
      <w:marLeft w:val="0"/>
      <w:marRight w:val="0"/>
      <w:marTop w:val="0"/>
      <w:marBottom w:val="0"/>
      <w:divBdr>
        <w:top w:val="none" w:sz="0" w:space="0" w:color="auto"/>
        <w:left w:val="none" w:sz="0" w:space="0" w:color="auto"/>
        <w:bottom w:val="none" w:sz="0" w:space="0" w:color="auto"/>
        <w:right w:val="none" w:sz="0" w:space="0" w:color="auto"/>
      </w:divBdr>
    </w:div>
    <w:div w:id="810828530">
      <w:bodyDiv w:val="1"/>
      <w:marLeft w:val="0"/>
      <w:marRight w:val="0"/>
      <w:marTop w:val="0"/>
      <w:marBottom w:val="0"/>
      <w:divBdr>
        <w:top w:val="none" w:sz="0" w:space="0" w:color="auto"/>
        <w:left w:val="none" w:sz="0" w:space="0" w:color="auto"/>
        <w:bottom w:val="none" w:sz="0" w:space="0" w:color="auto"/>
        <w:right w:val="none" w:sz="0" w:space="0" w:color="auto"/>
      </w:divBdr>
    </w:div>
    <w:div w:id="835416180">
      <w:bodyDiv w:val="1"/>
      <w:marLeft w:val="0"/>
      <w:marRight w:val="0"/>
      <w:marTop w:val="0"/>
      <w:marBottom w:val="0"/>
      <w:divBdr>
        <w:top w:val="none" w:sz="0" w:space="0" w:color="auto"/>
        <w:left w:val="none" w:sz="0" w:space="0" w:color="auto"/>
        <w:bottom w:val="none" w:sz="0" w:space="0" w:color="auto"/>
        <w:right w:val="none" w:sz="0" w:space="0" w:color="auto"/>
      </w:divBdr>
    </w:div>
    <w:div w:id="866606618">
      <w:bodyDiv w:val="1"/>
      <w:marLeft w:val="0"/>
      <w:marRight w:val="0"/>
      <w:marTop w:val="0"/>
      <w:marBottom w:val="0"/>
      <w:divBdr>
        <w:top w:val="none" w:sz="0" w:space="0" w:color="auto"/>
        <w:left w:val="none" w:sz="0" w:space="0" w:color="auto"/>
        <w:bottom w:val="none" w:sz="0" w:space="0" w:color="auto"/>
        <w:right w:val="none" w:sz="0" w:space="0" w:color="auto"/>
      </w:divBdr>
    </w:div>
    <w:div w:id="890307064">
      <w:bodyDiv w:val="1"/>
      <w:marLeft w:val="0"/>
      <w:marRight w:val="0"/>
      <w:marTop w:val="0"/>
      <w:marBottom w:val="0"/>
      <w:divBdr>
        <w:top w:val="none" w:sz="0" w:space="0" w:color="auto"/>
        <w:left w:val="none" w:sz="0" w:space="0" w:color="auto"/>
        <w:bottom w:val="none" w:sz="0" w:space="0" w:color="auto"/>
        <w:right w:val="none" w:sz="0" w:space="0" w:color="auto"/>
      </w:divBdr>
    </w:div>
    <w:div w:id="942569286">
      <w:bodyDiv w:val="1"/>
      <w:marLeft w:val="0"/>
      <w:marRight w:val="0"/>
      <w:marTop w:val="0"/>
      <w:marBottom w:val="0"/>
      <w:divBdr>
        <w:top w:val="none" w:sz="0" w:space="0" w:color="auto"/>
        <w:left w:val="none" w:sz="0" w:space="0" w:color="auto"/>
        <w:bottom w:val="none" w:sz="0" w:space="0" w:color="auto"/>
        <w:right w:val="none" w:sz="0" w:space="0" w:color="auto"/>
      </w:divBdr>
    </w:div>
    <w:div w:id="958074454">
      <w:bodyDiv w:val="1"/>
      <w:marLeft w:val="0"/>
      <w:marRight w:val="0"/>
      <w:marTop w:val="0"/>
      <w:marBottom w:val="0"/>
      <w:divBdr>
        <w:top w:val="none" w:sz="0" w:space="0" w:color="auto"/>
        <w:left w:val="none" w:sz="0" w:space="0" w:color="auto"/>
        <w:bottom w:val="none" w:sz="0" w:space="0" w:color="auto"/>
        <w:right w:val="none" w:sz="0" w:space="0" w:color="auto"/>
      </w:divBdr>
    </w:div>
    <w:div w:id="960502372">
      <w:bodyDiv w:val="1"/>
      <w:marLeft w:val="0"/>
      <w:marRight w:val="0"/>
      <w:marTop w:val="0"/>
      <w:marBottom w:val="0"/>
      <w:divBdr>
        <w:top w:val="none" w:sz="0" w:space="0" w:color="auto"/>
        <w:left w:val="none" w:sz="0" w:space="0" w:color="auto"/>
        <w:bottom w:val="none" w:sz="0" w:space="0" w:color="auto"/>
        <w:right w:val="none" w:sz="0" w:space="0" w:color="auto"/>
      </w:divBdr>
    </w:div>
    <w:div w:id="1005546885">
      <w:bodyDiv w:val="1"/>
      <w:marLeft w:val="0"/>
      <w:marRight w:val="0"/>
      <w:marTop w:val="0"/>
      <w:marBottom w:val="0"/>
      <w:divBdr>
        <w:top w:val="none" w:sz="0" w:space="0" w:color="auto"/>
        <w:left w:val="none" w:sz="0" w:space="0" w:color="auto"/>
        <w:bottom w:val="none" w:sz="0" w:space="0" w:color="auto"/>
        <w:right w:val="none" w:sz="0" w:space="0" w:color="auto"/>
      </w:divBdr>
    </w:div>
    <w:div w:id="1040085703">
      <w:bodyDiv w:val="1"/>
      <w:marLeft w:val="0"/>
      <w:marRight w:val="0"/>
      <w:marTop w:val="0"/>
      <w:marBottom w:val="0"/>
      <w:divBdr>
        <w:top w:val="none" w:sz="0" w:space="0" w:color="auto"/>
        <w:left w:val="none" w:sz="0" w:space="0" w:color="auto"/>
        <w:bottom w:val="none" w:sz="0" w:space="0" w:color="auto"/>
        <w:right w:val="none" w:sz="0" w:space="0" w:color="auto"/>
      </w:divBdr>
    </w:div>
    <w:div w:id="1169178399">
      <w:bodyDiv w:val="1"/>
      <w:marLeft w:val="0"/>
      <w:marRight w:val="0"/>
      <w:marTop w:val="0"/>
      <w:marBottom w:val="0"/>
      <w:divBdr>
        <w:top w:val="none" w:sz="0" w:space="0" w:color="auto"/>
        <w:left w:val="none" w:sz="0" w:space="0" w:color="auto"/>
        <w:bottom w:val="none" w:sz="0" w:space="0" w:color="auto"/>
        <w:right w:val="none" w:sz="0" w:space="0" w:color="auto"/>
      </w:divBdr>
    </w:div>
    <w:div w:id="1186404098">
      <w:bodyDiv w:val="1"/>
      <w:marLeft w:val="0"/>
      <w:marRight w:val="0"/>
      <w:marTop w:val="0"/>
      <w:marBottom w:val="0"/>
      <w:divBdr>
        <w:top w:val="none" w:sz="0" w:space="0" w:color="auto"/>
        <w:left w:val="none" w:sz="0" w:space="0" w:color="auto"/>
        <w:bottom w:val="none" w:sz="0" w:space="0" w:color="auto"/>
        <w:right w:val="none" w:sz="0" w:space="0" w:color="auto"/>
      </w:divBdr>
    </w:div>
    <w:div w:id="1228229097">
      <w:bodyDiv w:val="1"/>
      <w:marLeft w:val="0"/>
      <w:marRight w:val="0"/>
      <w:marTop w:val="0"/>
      <w:marBottom w:val="0"/>
      <w:divBdr>
        <w:top w:val="none" w:sz="0" w:space="0" w:color="auto"/>
        <w:left w:val="none" w:sz="0" w:space="0" w:color="auto"/>
        <w:bottom w:val="none" w:sz="0" w:space="0" w:color="auto"/>
        <w:right w:val="none" w:sz="0" w:space="0" w:color="auto"/>
      </w:divBdr>
    </w:div>
    <w:div w:id="1273047860">
      <w:bodyDiv w:val="1"/>
      <w:marLeft w:val="0"/>
      <w:marRight w:val="0"/>
      <w:marTop w:val="0"/>
      <w:marBottom w:val="0"/>
      <w:divBdr>
        <w:top w:val="none" w:sz="0" w:space="0" w:color="auto"/>
        <w:left w:val="none" w:sz="0" w:space="0" w:color="auto"/>
        <w:bottom w:val="none" w:sz="0" w:space="0" w:color="auto"/>
        <w:right w:val="none" w:sz="0" w:space="0" w:color="auto"/>
      </w:divBdr>
    </w:div>
    <w:div w:id="1315063084">
      <w:bodyDiv w:val="1"/>
      <w:marLeft w:val="0"/>
      <w:marRight w:val="0"/>
      <w:marTop w:val="0"/>
      <w:marBottom w:val="0"/>
      <w:divBdr>
        <w:top w:val="none" w:sz="0" w:space="0" w:color="auto"/>
        <w:left w:val="none" w:sz="0" w:space="0" w:color="auto"/>
        <w:bottom w:val="none" w:sz="0" w:space="0" w:color="auto"/>
        <w:right w:val="none" w:sz="0" w:space="0" w:color="auto"/>
      </w:divBdr>
    </w:div>
    <w:div w:id="1392535137">
      <w:bodyDiv w:val="1"/>
      <w:marLeft w:val="0"/>
      <w:marRight w:val="0"/>
      <w:marTop w:val="0"/>
      <w:marBottom w:val="0"/>
      <w:divBdr>
        <w:top w:val="none" w:sz="0" w:space="0" w:color="auto"/>
        <w:left w:val="none" w:sz="0" w:space="0" w:color="auto"/>
        <w:bottom w:val="none" w:sz="0" w:space="0" w:color="auto"/>
        <w:right w:val="none" w:sz="0" w:space="0" w:color="auto"/>
      </w:divBdr>
    </w:div>
    <w:div w:id="1394235721">
      <w:bodyDiv w:val="1"/>
      <w:marLeft w:val="0"/>
      <w:marRight w:val="0"/>
      <w:marTop w:val="0"/>
      <w:marBottom w:val="0"/>
      <w:divBdr>
        <w:top w:val="none" w:sz="0" w:space="0" w:color="auto"/>
        <w:left w:val="none" w:sz="0" w:space="0" w:color="auto"/>
        <w:bottom w:val="none" w:sz="0" w:space="0" w:color="auto"/>
        <w:right w:val="none" w:sz="0" w:space="0" w:color="auto"/>
      </w:divBdr>
    </w:div>
    <w:div w:id="1418479027">
      <w:bodyDiv w:val="1"/>
      <w:marLeft w:val="0"/>
      <w:marRight w:val="0"/>
      <w:marTop w:val="0"/>
      <w:marBottom w:val="0"/>
      <w:divBdr>
        <w:top w:val="none" w:sz="0" w:space="0" w:color="auto"/>
        <w:left w:val="none" w:sz="0" w:space="0" w:color="auto"/>
        <w:bottom w:val="none" w:sz="0" w:space="0" w:color="auto"/>
        <w:right w:val="none" w:sz="0" w:space="0" w:color="auto"/>
      </w:divBdr>
    </w:div>
    <w:div w:id="1428119080">
      <w:bodyDiv w:val="1"/>
      <w:marLeft w:val="0"/>
      <w:marRight w:val="0"/>
      <w:marTop w:val="0"/>
      <w:marBottom w:val="0"/>
      <w:divBdr>
        <w:top w:val="none" w:sz="0" w:space="0" w:color="auto"/>
        <w:left w:val="none" w:sz="0" w:space="0" w:color="auto"/>
        <w:bottom w:val="none" w:sz="0" w:space="0" w:color="auto"/>
        <w:right w:val="none" w:sz="0" w:space="0" w:color="auto"/>
      </w:divBdr>
    </w:div>
    <w:div w:id="1467745231">
      <w:bodyDiv w:val="1"/>
      <w:marLeft w:val="0"/>
      <w:marRight w:val="0"/>
      <w:marTop w:val="0"/>
      <w:marBottom w:val="0"/>
      <w:divBdr>
        <w:top w:val="none" w:sz="0" w:space="0" w:color="auto"/>
        <w:left w:val="none" w:sz="0" w:space="0" w:color="auto"/>
        <w:bottom w:val="none" w:sz="0" w:space="0" w:color="auto"/>
        <w:right w:val="none" w:sz="0" w:space="0" w:color="auto"/>
      </w:divBdr>
    </w:div>
    <w:div w:id="1488134876">
      <w:bodyDiv w:val="1"/>
      <w:marLeft w:val="0"/>
      <w:marRight w:val="0"/>
      <w:marTop w:val="0"/>
      <w:marBottom w:val="0"/>
      <w:divBdr>
        <w:top w:val="none" w:sz="0" w:space="0" w:color="auto"/>
        <w:left w:val="none" w:sz="0" w:space="0" w:color="auto"/>
        <w:bottom w:val="none" w:sz="0" w:space="0" w:color="auto"/>
        <w:right w:val="none" w:sz="0" w:space="0" w:color="auto"/>
      </w:divBdr>
    </w:div>
    <w:div w:id="1511292654">
      <w:bodyDiv w:val="1"/>
      <w:marLeft w:val="0"/>
      <w:marRight w:val="0"/>
      <w:marTop w:val="0"/>
      <w:marBottom w:val="0"/>
      <w:divBdr>
        <w:top w:val="none" w:sz="0" w:space="0" w:color="auto"/>
        <w:left w:val="none" w:sz="0" w:space="0" w:color="auto"/>
        <w:bottom w:val="none" w:sz="0" w:space="0" w:color="auto"/>
        <w:right w:val="none" w:sz="0" w:space="0" w:color="auto"/>
      </w:divBdr>
    </w:div>
    <w:div w:id="1566718092">
      <w:bodyDiv w:val="1"/>
      <w:marLeft w:val="0"/>
      <w:marRight w:val="0"/>
      <w:marTop w:val="0"/>
      <w:marBottom w:val="0"/>
      <w:divBdr>
        <w:top w:val="none" w:sz="0" w:space="0" w:color="auto"/>
        <w:left w:val="none" w:sz="0" w:space="0" w:color="auto"/>
        <w:bottom w:val="none" w:sz="0" w:space="0" w:color="auto"/>
        <w:right w:val="none" w:sz="0" w:space="0" w:color="auto"/>
      </w:divBdr>
    </w:div>
    <w:div w:id="1605531916">
      <w:bodyDiv w:val="1"/>
      <w:marLeft w:val="0"/>
      <w:marRight w:val="0"/>
      <w:marTop w:val="0"/>
      <w:marBottom w:val="0"/>
      <w:divBdr>
        <w:top w:val="none" w:sz="0" w:space="0" w:color="auto"/>
        <w:left w:val="none" w:sz="0" w:space="0" w:color="auto"/>
        <w:bottom w:val="none" w:sz="0" w:space="0" w:color="auto"/>
        <w:right w:val="none" w:sz="0" w:space="0" w:color="auto"/>
      </w:divBdr>
    </w:div>
    <w:div w:id="1608586542">
      <w:bodyDiv w:val="1"/>
      <w:marLeft w:val="0"/>
      <w:marRight w:val="0"/>
      <w:marTop w:val="0"/>
      <w:marBottom w:val="0"/>
      <w:divBdr>
        <w:top w:val="none" w:sz="0" w:space="0" w:color="auto"/>
        <w:left w:val="none" w:sz="0" w:space="0" w:color="auto"/>
        <w:bottom w:val="none" w:sz="0" w:space="0" w:color="auto"/>
        <w:right w:val="none" w:sz="0" w:space="0" w:color="auto"/>
      </w:divBdr>
    </w:div>
    <w:div w:id="1615097226">
      <w:bodyDiv w:val="1"/>
      <w:marLeft w:val="0"/>
      <w:marRight w:val="0"/>
      <w:marTop w:val="0"/>
      <w:marBottom w:val="0"/>
      <w:divBdr>
        <w:top w:val="none" w:sz="0" w:space="0" w:color="auto"/>
        <w:left w:val="none" w:sz="0" w:space="0" w:color="auto"/>
        <w:bottom w:val="none" w:sz="0" w:space="0" w:color="auto"/>
        <w:right w:val="none" w:sz="0" w:space="0" w:color="auto"/>
      </w:divBdr>
    </w:div>
    <w:div w:id="1711493404">
      <w:bodyDiv w:val="1"/>
      <w:marLeft w:val="0"/>
      <w:marRight w:val="0"/>
      <w:marTop w:val="0"/>
      <w:marBottom w:val="0"/>
      <w:divBdr>
        <w:top w:val="none" w:sz="0" w:space="0" w:color="auto"/>
        <w:left w:val="none" w:sz="0" w:space="0" w:color="auto"/>
        <w:bottom w:val="none" w:sz="0" w:space="0" w:color="auto"/>
        <w:right w:val="none" w:sz="0" w:space="0" w:color="auto"/>
      </w:divBdr>
    </w:div>
    <w:div w:id="1767772528">
      <w:bodyDiv w:val="1"/>
      <w:marLeft w:val="0"/>
      <w:marRight w:val="0"/>
      <w:marTop w:val="0"/>
      <w:marBottom w:val="0"/>
      <w:divBdr>
        <w:top w:val="none" w:sz="0" w:space="0" w:color="auto"/>
        <w:left w:val="none" w:sz="0" w:space="0" w:color="auto"/>
        <w:bottom w:val="none" w:sz="0" w:space="0" w:color="auto"/>
        <w:right w:val="none" w:sz="0" w:space="0" w:color="auto"/>
      </w:divBdr>
    </w:div>
    <w:div w:id="1789397735">
      <w:bodyDiv w:val="1"/>
      <w:marLeft w:val="0"/>
      <w:marRight w:val="0"/>
      <w:marTop w:val="0"/>
      <w:marBottom w:val="0"/>
      <w:divBdr>
        <w:top w:val="none" w:sz="0" w:space="0" w:color="auto"/>
        <w:left w:val="none" w:sz="0" w:space="0" w:color="auto"/>
        <w:bottom w:val="none" w:sz="0" w:space="0" w:color="auto"/>
        <w:right w:val="none" w:sz="0" w:space="0" w:color="auto"/>
      </w:divBdr>
    </w:div>
    <w:div w:id="1816408146">
      <w:bodyDiv w:val="1"/>
      <w:marLeft w:val="0"/>
      <w:marRight w:val="0"/>
      <w:marTop w:val="0"/>
      <w:marBottom w:val="0"/>
      <w:divBdr>
        <w:top w:val="none" w:sz="0" w:space="0" w:color="auto"/>
        <w:left w:val="none" w:sz="0" w:space="0" w:color="auto"/>
        <w:bottom w:val="none" w:sz="0" w:space="0" w:color="auto"/>
        <w:right w:val="none" w:sz="0" w:space="0" w:color="auto"/>
      </w:divBdr>
    </w:div>
    <w:div w:id="1823349712">
      <w:bodyDiv w:val="1"/>
      <w:marLeft w:val="0"/>
      <w:marRight w:val="0"/>
      <w:marTop w:val="0"/>
      <w:marBottom w:val="0"/>
      <w:divBdr>
        <w:top w:val="none" w:sz="0" w:space="0" w:color="auto"/>
        <w:left w:val="none" w:sz="0" w:space="0" w:color="auto"/>
        <w:bottom w:val="none" w:sz="0" w:space="0" w:color="auto"/>
        <w:right w:val="none" w:sz="0" w:space="0" w:color="auto"/>
      </w:divBdr>
    </w:div>
    <w:div w:id="1854372466">
      <w:bodyDiv w:val="1"/>
      <w:marLeft w:val="0"/>
      <w:marRight w:val="0"/>
      <w:marTop w:val="0"/>
      <w:marBottom w:val="0"/>
      <w:divBdr>
        <w:top w:val="none" w:sz="0" w:space="0" w:color="auto"/>
        <w:left w:val="none" w:sz="0" w:space="0" w:color="auto"/>
        <w:bottom w:val="none" w:sz="0" w:space="0" w:color="auto"/>
        <w:right w:val="none" w:sz="0" w:space="0" w:color="auto"/>
      </w:divBdr>
    </w:div>
    <w:div w:id="1877231876">
      <w:bodyDiv w:val="1"/>
      <w:marLeft w:val="0"/>
      <w:marRight w:val="0"/>
      <w:marTop w:val="0"/>
      <w:marBottom w:val="0"/>
      <w:divBdr>
        <w:top w:val="none" w:sz="0" w:space="0" w:color="auto"/>
        <w:left w:val="none" w:sz="0" w:space="0" w:color="auto"/>
        <w:bottom w:val="none" w:sz="0" w:space="0" w:color="auto"/>
        <w:right w:val="none" w:sz="0" w:space="0" w:color="auto"/>
      </w:divBdr>
    </w:div>
    <w:div w:id="1880972381">
      <w:bodyDiv w:val="1"/>
      <w:marLeft w:val="0"/>
      <w:marRight w:val="0"/>
      <w:marTop w:val="0"/>
      <w:marBottom w:val="0"/>
      <w:divBdr>
        <w:top w:val="none" w:sz="0" w:space="0" w:color="auto"/>
        <w:left w:val="none" w:sz="0" w:space="0" w:color="auto"/>
        <w:bottom w:val="none" w:sz="0" w:space="0" w:color="auto"/>
        <w:right w:val="none" w:sz="0" w:space="0" w:color="auto"/>
      </w:divBdr>
    </w:div>
    <w:div w:id="1885407702">
      <w:bodyDiv w:val="1"/>
      <w:marLeft w:val="0"/>
      <w:marRight w:val="0"/>
      <w:marTop w:val="0"/>
      <w:marBottom w:val="0"/>
      <w:divBdr>
        <w:top w:val="none" w:sz="0" w:space="0" w:color="auto"/>
        <w:left w:val="none" w:sz="0" w:space="0" w:color="auto"/>
        <w:bottom w:val="none" w:sz="0" w:space="0" w:color="auto"/>
        <w:right w:val="none" w:sz="0" w:space="0" w:color="auto"/>
      </w:divBdr>
    </w:div>
    <w:div w:id="1906141297">
      <w:bodyDiv w:val="1"/>
      <w:marLeft w:val="0"/>
      <w:marRight w:val="0"/>
      <w:marTop w:val="0"/>
      <w:marBottom w:val="0"/>
      <w:divBdr>
        <w:top w:val="none" w:sz="0" w:space="0" w:color="auto"/>
        <w:left w:val="none" w:sz="0" w:space="0" w:color="auto"/>
        <w:bottom w:val="none" w:sz="0" w:space="0" w:color="auto"/>
        <w:right w:val="none" w:sz="0" w:space="0" w:color="auto"/>
      </w:divBdr>
    </w:div>
    <w:div w:id="1970672107">
      <w:bodyDiv w:val="1"/>
      <w:marLeft w:val="0"/>
      <w:marRight w:val="0"/>
      <w:marTop w:val="0"/>
      <w:marBottom w:val="0"/>
      <w:divBdr>
        <w:top w:val="none" w:sz="0" w:space="0" w:color="auto"/>
        <w:left w:val="none" w:sz="0" w:space="0" w:color="auto"/>
        <w:bottom w:val="none" w:sz="0" w:space="0" w:color="auto"/>
        <w:right w:val="none" w:sz="0" w:space="0" w:color="auto"/>
      </w:divBdr>
    </w:div>
    <w:div w:id="1974097597">
      <w:bodyDiv w:val="1"/>
      <w:marLeft w:val="0"/>
      <w:marRight w:val="0"/>
      <w:marTop w:val="0"/>
      <w:marBottom w:val="0"/>
      <w:divBdr>
        <w:top w:val="none" w:sz="0" w:space="0" w:color="auto"/>
        <w:left w:val="none" w:sz="0" w:space="0" w:color="auto"/>
        <w:bottom w:val="none" w:sz="0" w:space="0" w:color="auto"/>
        <w:right w:val="none" w:sz="0" w:space="0" w:color="auto"/>
      </w:divBdr>
    </w:div>
    <w:div w:id="1981692510">
      <w:bodyDiv w:val="1"/>
      <w:marLeft w:val="0"/>
      <w:marRight w:val="0"/>
      <w:marTop w:val="0"/>
      <w:marBottom w:val="0"/>
      <w:divBdr>
        <w:top w:val="none" w:sz="0" w:space="0" w:color="auto"/>
        <w:left w:val="none" w:sz="0" w:space="0" w:color="auto"/>
        <w:bottom w:val="none" w:sz="0" w:space="0" w:color="auto"/>
        <w:right w:val="none" w:sz="0" w:space="0" w:color="auto"/>
      </w:divBdr>
    </w:div>
    <w:div w:id="2045251170">
      <w:bodyDiv w:val="1"/>
      <w:marLeft w:val="0"/>
      <w:marRight w:val="0"/>
      <w:marTop w:val="0"/>
      <w:marBottom w:val="0"/>
      <w:divBdr>
        <w:top w:val="none" w:sz="0" w:space="0" w:color="auto"/>
        <w:left w:val="none" w:sz="0" w:space="0" w:color="auto"/>
        <w:bottom w:val="none" w:sz="0" w:space="0" w:color="auto"/>
        <w:right w:val="none" w:sz="0" w:space="0" w:color="auto"/>
      </w:divBdr>
    </w:div>
    <w:div w:id="2046784050">
      <w:bodyDiv w:val="1"/>
      <w:marLeft w:val="0"/>
      <w:marRight w:val="0"/>
      <w:marTop w:val="0"/>
      <w:marBottom w:val="0"/>
      <w:divBdr>
        <w:top w:val="none" w:sz="0" w:space="0" w:color="auto"/>
        <w:left w:val="none" w:sz="0" w:space="0" w:color="auto"/>
        <w:bottom w:val="none" w:sz="0" w:space="0" w:color="auto"/>
        <w:right w:val="none" w:sz="0" w:space="0" w:color="auto"/>
      </w:divBdr>
    </w:div>
    <w:div w:id="2055036899">
      <w:bodyDiv w:val="1"/>
      <w:marLeft w:val="0"/>
      <w:marRight w:val="0"/>
      <w:marTop w:val="0"/>
      <w:marBottom w:val="0"/>
      <w:divBdr>
        <w:top w:val="none" w:sz="0" w:space="0" w:color="auto"/>
        <w:left w:val="none" w:sz="0" w:space="0" w:color="auto"/>
        <w:bottom w:val="none" w:sz="0" w:space="0" w:color="auto"/>
        <w:right w:val="none" w:sz="0" w:space="0" w:color="auto"/>
      </w:divBdr>
    </w:div>
    <w:div w:id="2112045796">
      <w:bodyDiv w:val="1"/>
      <w:marLeft w:val="0"/>
      <w:marRight w:val="0"/>
      <w:marTop w:val="0"/>
      <w:marBottom w:val="0"/>
      <w:divBdr>
        <w:top w:val="none" w:sz="0" w:space="0" w:color="auto"/>
        <w:left w:val="none" w:sz="0" w:space="0" w:color="auto"/>
        <w:bottom w:val="none" w:sz="0" w:space="0" w:color="auto"/>
        <w:right w:val="none" w:sz="0" w:space="0" w:color="auto"/>
      </w:divBdr>
    </w:div>
    <w:div w:id="213833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zystock.com/uk/blog-uk/the-disadvantages-of-excess-inventory/" TargetMode="External"/><Relationship Id="rId18" Type="http://schemas.openxmlformats.org/officeDocument/2006/relationships/hyperlink" Target="https://squareup.com/gb/en/townsquare/managing-excess-inventor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repository.uonbi.ac.ke/bitstream/handle/11295/7992/Odongo_Employees%20Attitudes%20Towards%20Budgeting%20Process%20Among%20Large%20Manufacturing%20Firms%20In%20Nairobi..pdf?sequence=3&amp;isAllowed=y.(Accessed" TargetMode="External"/><Relationship Id="rId7" Type="http://schemas.openxmlformats.org/officeDocument/2006/relationships/endnotes" Target="endnotes.xml"/><Relationship Id="rId12" Type="http://schemas.openxmlformats.org/officeDocument/2006/relationships/hyperlink" Target="http://doi.org/10.1016/j.ijpe.2019.107597" TargetMode="External"/><Relationship Id="rId17" Type="http://schemas.openxmlformats.org/officeDocument/2006/relationships/hyperlink" Target="https://www.investopedia.com/articles/investing/041515/why-cash-management-key-business-success.asp#:~:text=Without%20generating%20adequate%20cash%20to,and%20keep%20its%20investors%20happ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able.com/blog/7-factors-to-consider-when-forming-a-supplier-partnership" TargetMode="External"/><Relationship Id="rId20" Type="http://schemas.openxmlformats.org/officeDocument/2006/relationships/hyperlink" Target="https://doi.org/10.1016/j.jbusres.2018.05.0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advantages-disadvantages-excess-inventory-21908.html" TargetMode="External"/><Relationship Id="rId24" Type="http://schemas.openxmlformats.org/officeDocument/2006/relationships/hyperlink" Target="https://www.doi.org/10.7441/dokbat.2016.10" TargetMode="External"/><Relationship Id="rId5" Type="http://schemas.openxmlformats.org/officeDocument/2006/relationships/webSettings" Target="webSettings.xml"/><Relationship Id="rId15" Type="http://schemas.openxmlformats.org/officeDocument/2006/relationships/hyperlink" Target="https://doi.org/10.5430/ijfr.v12n4p304" TargetMode="External"/><Relationship Id="rId23" Type="http://schemas.openxmlformats.org/officeDocument/2006/relationships/hyperlink" Target="https://www.doi.org/10.7441/dokbat.2016.11" TargetMode="External"/><Relationship Id="rId28" Type="http://schemas.openxmlformats.org/officeDocument/2006/relationships/theme" Target="theme/theme1.xml"/><Relationship Id="rId10" Type="http://schemas.openxmlformats.org/officeDocument/2006/relationships/hyperlink" Target="https://urn.fi/URN:NBN:fi-fe2022100360856" TargetMode="External"/><Relationship Id="rId19" Type="http://schemas.openxmlformats.org/officeDocument/2006/relationships/hyperlink" Target="https://www.slimstock.com/blog/excess-stoc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x.doi.org/10.1016/j.ijhm.2015.04.003" TargetMode="External"/><Relationship Id="rId22" Type="http://schemas.openxmlformats.org/officeDocument/2006/relationships/hyperlink" Target="https://doi.org/10.1108/13683040310496471"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A34C42"/>
    <w:rsid w:val="00A8469C"/>
    <w:rsid w:val="00BC1251"/>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5494</Words>
  <Characters>31317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concept of finance</dc:title>
  <dc:subject/>
  <dc:creator>Marie Pitson</dc:creator>
  <cp:keywords/>
  <dc:description/>
  <cp:lastModifiedBy>cretudiana23@yahoo.com</cp:lastModifiedBy>
  <cp:revision>2</cp:revision>
  <dcterms:created xsi:type="dcterms:W3CDTF">2024-04-08T15:09:00Z</dcterms:created>
  <dcterms:modified xsi:type="dcterms:W3CDTF">2024-04-08T15:09:00Z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52a6c95a99c4a30e13aed8c003236472e41566419c3490f30eaa8d2b10439f59</vt:lpwstr>
  </property>
</Properties>
</file>