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6610" w:rsidRDefault="00EA6610"/>
    <w:p w:rsidR="00E445B0" w:rsidRDefault="00EA6610" w:rsidP="00EA6610">
      <w:pPr>
        <w:jc w:val="center"/>
      </w:pPr>
      <w:r>
        <w:rPr>
          <w:noProof/>
          <w:lang w:eastAsia="en-GB"/>
        </w:rPr>
        <w:drawing>
          <wp:inline distT="0" distB="0" distL="0" distR="0" wp14:anchorId="55E8A94F" wp14:editId="11BCD393">
            <wp:extent cx="6953534" cy="3987756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r="63122"/>
                    <a:stretch/>
                  </pic:blipFill>
                  <pic:spPr bwMode="auto">
                    <a:xfrm>
                      <a:off x="0" y="0"/>
                      <a:ext cx="6959111" cy="399095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E445B0" w:rsidRDefault="00E445B0" w:rsidP="00EA6610">
      <w:pPr>
        <w:tabs>
          <w:tab w:val="left" w:pos="5481"/>
        </w:tabs>
        <w:jc w:val="center"/>
      </w:pPr>
    </w:p>
    <w:p w:rsidR="00E445B0" w:rsidRDefault="00587B64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B603AA8" wp14:editId="65B7308C">
                <wp:simplePos x="0" y="0"/>
                <wp:positionH relativeFrom="column">
                  <wp:posOffset>-88900</wp:posOffset>
                </wp:positionH>
                <wp:positionV relativeFrom="paragraph">
                  <wp:posOffset>73660</wp:posOffset>
                </wp:positionV>
                <wp:extent cx="8877300" cy="355600"/>
                <wp:effectExtent l="0" t="0" r="19050" b="25400"/>
                <wp:wrapNone/>
                <wp:docPr id="1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77300" cy="355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445B0" w:rsidRPr="00E445B0" w:rsidRDefault="00EA6610" w:rsidP="00E445B0">
                            <w:pPr>
                              <w:jc w:val="center"/>
                              <w:rPr>
                                <w:b/>
                                <w:sz w:val="32"/>
                                <w:szCs w:val="32"/>
                              </w:rPr>
                            </w:pPr>
                            <w:hyperlink r:id="rId7" w:history="1">
                              <w:r>
                                <w:rPr>
                                  <w:rStyle w:val="Hyperlink"/>
                                </w:rPr>
                                <w:t>https://www.economist.com/finance-and-economics/2018/09/22/extreme-poverty-is-growing-rarer</w:t>
                              </w:r>
                            </w:hyperlink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B603AA8" id="Rectangle 11" o:spid="_x0000_s1026" style="position:absolute;margin-left:-7pt;margin-top:5.8pt;width:699pt;height:28pt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" fillcolor="white [3201]" strokecolor="black [3200]" strokeweight="2pt">
                <v:textbox>
                  <w:txbxContent>
                    <w:p w:rsidR="00E445B0" w:rsidRPr="00E445B0" w:rsidRDefault="00EA6610" w:rsidP="00E445B0">
                      <w:pPr>
                        <w:jc w:val="center"/>
                        <w:rPr>
                          <w:b/>
                          <w:sz w:val="32"/>
                          <w:szCs w:val="32"/>
                        </w:rPr>
                      </w:pPr>
                      <w:hyperlink r:id="rId8" w:history="1">
                        <w:r>
                          <w:rPr>
                            <w:rStyle w:val="Hyperlink"/>
                          </w:rPr>
                          <w:t>https://www.economist.com/finance-and-economics/2018/09/22/extreme-poverty-is-growing-rarer</w:t>
                        </w:r>
                      </w:hyperlink>
                    </w:p>
                  </w:txbxContent>
                </v:textbox>
              </v:rect>
            </w:pict>
          </mc:Fallback>
        </mc:AlternateContent>
      </w:r>
    </w:p>
    <w:p w:rsidR="00E445B0" w:rsidRDefault="00E445B0"/>
    <w:p w:rsidR="00E445B0" w:rsidRDefault="00E445B0">
      <w:bookmarkStart w:id="0" w:name="_GoBack"/>
      <w:bookmarkEnd w:id="0"/>
    </w:p>
    <w:sectPr w:rsidR="00E445B0" w:rsidSect="00607578">
      <w:head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07578" w:rsidRDefault="00607578" w:rsidP="00607578">
      <w:pPr>
        <w:spacing w:after="0" w:line="240" w:lineRule="auto"/>
      </w:pPr>
      <w:r>
        <w:separator/>
      </w:r>
    </w:p>
  </w:endnote>
  <w:end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07578" w:rsidRDefault="00607578" w:rsidP="00607578">
      <w:pPr>
        <w:spacing w:after="0" w:line="240" w:lineRule="auto"/>
      </w:pPr>
      <w:r>
        <w:separator/>
      </w:r>
    </w:p>
  </w:footnote>
  <w:footnote w:type="continuationSeparator" w:id="0">
    <w:p w:rsidR="00607578" w:rsidRDefault="00607578" w:rsidP="006075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07578" w:rsidRPr="00736072" w:rsidRDefault="00EA6610" w:rsidP="00607578">
    <w:pPr>
      <w:pStyle w:val="Header"/>
      <w:jc w:val="center"/>
      <w:rPr>
        <w:b/>
        <w:sz w:val="44"/>
        <w:szCs w:val="44"/>
      </w:rPr>
    </w:pPr>
    <w:r>
      <w:rPr>
        <w:b/>
        <w:sz w:val="44"/>
        <w:szCs w:val="44"/>
      </w:rPr>
      <w:t xml:space="preserve">Image from the Internet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7578"/>
    <w:rsid w:val="00411B8A"/>
    <w:rsid w:val="00587B64"/>
    <w:rsid w:val="00607578"/>
    <w:rsid w:val="00724216"/>
    <w:rsid w:val="00736072"/>
    <w:rsid w:val="007A10B7"/>
    <w:rsid w:val="00937B3E"/>
    <w:rsid w:val="00AD553E"/>
    <w:rsid w:val="00C51199"/>
    <w:rsid w:val="00E445B0"/>
    <w:rsid w:val="00EA6610"/>
    <w:rsid w:val="00F176E6"/>
    <w:rsid w:val="00FD3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0A632"/>
  <w15:docId w15:val="{E9EC21B2-C4E0-4DA9-BC8F-D8CA497C70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17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578"/>
  </w:style>
  <w:style w:type="paragraph" w:styleId="Footer">
    <w:name w:val="footer"/>
    <w:basedOn w:val="Normal"/>
    <w:link w:val="FooterChar"/>
    <w:uiPriority w:val="99"/>
    <w:unhideWhenUsed/>
    <w:rsid w:val="006075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578"/>
  </w:style>
  <w:style w:type="character" w:styleId="Hyperlink">
    <w:name w:val="Hyperlink"/>
    <w:basedOn w:val="DefaultParagraphFont"/>
    <w:uiPriority w:val="99"/>
    <w:unhideWhenUsed/>
    <w:rsid w:val="00587B64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37B3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conomist.com/finance-and-economics/2018/09/22/extreme-poverty-is-growing-rarer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economist.com/finance-and-economics/2018/09/22/extreme-poverty-is-growing-rarer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</Words>
  <Characters>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Caroline Lohmann-Hancock</cp:lastModifiedBy>
  <cp:revision>2</cp:revision>
  <dcterms:created xsi:type="dcterms:W3CDTF">2019-10-15T15:55:00Z</dcterms:created>
  <dcterms:modified xsi:type="dcterms:W3CDTF">2019-10-15T15:55:00Z</dcterms:modified>
</cp:coreProperties>
</file>