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5609" w:rsidRPr="00ED5A16" w:rsidRDefault="00B45609" w:rsidP="00ED5A16">
      <w:pPr>
        <w:spacing w:line="240" w:lineRule="auto"/>
        <w:rPr>
          <w:rFonts w:ascii="Arial" w:hAnsi="Arial" w:cs="Arial"/>
          <w:sz w:val="24"/>
          <w:szCs w:val="24"/>
        </w:rPr>
      </w:pPr>
    </w:p>
    <w:p w:rsidR="00FD6F48" w:rsidRPr="00ED5A16" w:rsidRDefault="00304EB4" w:rsidP="00ED5A16">
      <w:pPr>
        <w:spacing w:line="240" w:lineRule="auto"/>
        <w:rPr>
          <w:rFonts w:ascii="Arial" w:hAnsi="Arial" w:cs="Arial"/>
          <w:sz w:val="24"/>
          <w:szCs w:val="24"/>
        </w:rPr>
      </w:pPr>
      <w:r w:rsidRPr="00ED5A16">
        <w:rPr>
          <w:rFonts w:ascii="Arial" w:hAnsi="Arial" w:cs="Arial"/>
          <w:sz w:val="24"/>
          <w:szCs w:val="24"/>
        </w:rPr>
        <w:t>This assignment will</w:t>
      </w:r>
      <w:r w:rsidR="00FD6F48" w:rsidRPr="00ED5A16">
        <w:rPr>
          <w:rFonts w:ascii="Arial" w:hAnsi="Arial" w:cs="Arial"/>
          <w:sz w:val="24"/>
          <w:szCs w:val="24"/>
        </w:rPr>
        <w:t xml:space="preserve"> demonstrate and identify a variety of communication and counselling skills within the application of Carl Rogers’ humanistic theory. It will also reveal the importance and value of communication and counselling skills within the</w:t>
      </w:r>
      <w:r w:rsidRPr="00ED5A16">
        <w:rPr>
          <w:rFonts w:ascii="Arial" w:hAnsi="Arial" w:cs="Arial"/>
          <w:sz w:val="24"/>
          <w:szCs w:val="24"/>
        </w:rPr>
        <w:t xml:space="preserve"> nursing and </w:t>
      </w:r>
      <w:r w:rsidR="00FD6F48" w:rsidRPr="00ED5A16">
        <w:rPr>
          <w:rFonts w:ascii="Arial" w:hAnsi="Arial" w:cs="Arial"/>
          <w:sz w:val="24"/>
          <w:szCs w:val="24"/>
        </w:rPr>
        <w:t xml:space="preserve">health care sector.  </w:t>
      </w:r>
    </w:p>
    <w:p w:rsidR="005B27B1" w:rsidRPr="00ED5A16" w:rsidRDefault="005B27B1" w:rsidP="00ED5A16">
      <w:pPr>
        <w:spacing w:line="240" w:lineRule="auto"/>
        <w:rPr>
          <w:rFonts w:ascii="Arial" w:hAnsi="Arial" w:cs="Arial"/>
          <w:sz w:val="24"/>
          <w:szCs w:val="24"/>
        </w:rPr>
      </w:pPr>
      <w:r w:rsidRPr="00ED5A16">
        <w:rPr>
          <w:rFonts w:ascii="Arial" w:hAnsi="Arial" w:cs="Arial"/>
          <w:sz w:val="24"/>
          <w:szCs w:val="24"/>
        </w:rPr>
        <w:t>In most professional situations such as teaching, social work and health, the relationship between the individual seeking guidance and the practitioner forms the backdrop to their work together. The focus is primarily on what needs to be done, the practical task in hand and the relationship is then taken for granted. However, in counselling situations, the relationship needs to take centre stage- meaningful counselling relies on the formation of a bond or partnership that is strong enough for the client to endure discussing the issues that are emotionally painful, embarrassing and shameful, out of c</w:t>
      </w:r>
      <w:r w:rsidR="00A047A9">
        <w:rPr>
          <w:rFonts w:ascii="Arial" w:hAnsi="Arial" w:cs="Arial"/>
          <w:sz w:val="24"/>
          <w:szCs w:val="24"/>
        </w:rPr>
        <w:t>ontrol and confusing (McLeod</w:t>
      </w:r>
      <w:r w:rsidRPr="00ED5A16">
        <w:rPr>
          <w:rFonts w:ascii="Arial" w:hAnsi="Arial" w:cs="Arial"/>
          <w:sz w:val="24"/>
          <w:szCs w:val="24"/>
        </w:rPr>
        <w:t xml:space="preserve"> and McLeod 2011)</w:t>
      </w:r>
      <w:r w:rsidR="00462C95" w:rsidRPr="00ED5A16">
        <w:rPr>
          <w:rFonts w:ascii="Arial" w:hAnsi="Arial" w:cs="Arial"/>
          <w:sz w:val="24"/>
          <w:szCs w:val="24"/>
        </w:rPr>
        <w:t xml:space="preserve">. </w:t>
      </w:r>
    </w:p>
    <w:p w:rsidR="003813D6" w:rsidRPr="00ED5A16" w:rsidRDefault="00FA075E" w:rsidP="00ED5A16">
      <w:pPr>
        <w:pStyle w:val="NormalWeb"/>
        <w:shd w:val="clear" w:color="auto" w:fill="FAFAFA"/>
        <w:spacing w:before="0" w:beforeAutospacing="0" w:after="225" w:afterAutospacing="0"/>
        <w:rPr>
          <w:rFonts w:ascii="Arial" w:hAnsi="Arial" w:cs="Arial"/>
        </w:rPr>
      </w:pPr>
      <w:r w:rsidRPr="00ED5A16">
        <w:rPr>
          <w:rFonts w:ascii="Arial" w:hAnsi="Arial" w:cs="Arial"/>
        </w:rPr>
        <w:t>During the counselling session</w:t>
      </w:r>
      <w:r w:rsidR="000705AC" w:rsidRPr="00ED5A16">
        <w:rPr>
          <w:rFonts w:ascii="Arial" w:hAnsi="Arial" w:cs="Arial"/>
        </w:rPr>
        <w:t xml:space="preserve"> </w:t>
      </w:r>
      <w:r w:rsidR="00C90DEF" w:rsidRPr="00ED5A16">
        <w:rPr>
          <w:rFonts w:ascii="Arial" w:hAnsi="Arial" w:cs="Arial"/>
        </w:rPr>
        <w:t>to try and encourage the client to o</w:t>
      </w:r>
      <w:r w:rsidR="000705AC" w:rsidRPr="00ED5A16">
        <w:rPr>
          <w:rFonts w:ascii="Arial" w:hAnsi="Arial" w:cs="Arial"/>
        </w:rPr>
        <w:t xml:space="preserve">pen up new areas of discussion, </w:t>
      </w:r>
      <w:r w:rsidR="00C90DEF" w:rsidRPr="00ED5A16">
        <w:rPr>
          <w:rFonts w:ascii="Arial" w:hAnsi="Arial" w:cs="Arial"/>
        </w:rPr>
        <w:t xml:space="preserve">open and closed questions are asked by the counsellor. </w:t>
      </w:r>
      <w:r w:rsidR="00F36A2A" w:rsidRPr="00ED5A16">
        <w:rPr>
          <w:rFonts w:ascii="Arial" w:hAnsi="Arial" w:cs="Arial"/>
        </w:rPr>
        <w:t>Questions can</w:t>
      </w:r>
      <w:r w:rsidR="00C90DEF" w:rsidRPr="00ED5A16">
        <w:rPr>
          <w:rFonts w:ascii="Arial" w:hAnsi="Arial" w:cs="Arial"/>
        </w:rPr>
        <w:t xml:space="preserve"> invite clients to think or recall helpful information which could then aid in a client’s journey of self-exploration</w:t>
      </w:r>
      <w:r w:rsidR="003813D6" w:rsidRPr="00ED5A16">
        <w:rPr>
          <w:rFonts w:ascii="Arial" w:hAnsi="Arial" w:cs="Arial"/>
        </w:rPr>
        <w:t xml:space="preserve">. </w:t>
      </w:r>
      <w:r w:rsidR="00FD776E" w:rsidRPr="00ED5A16">
        <w:rPr>
          <w:rFonts w:ascii="Arial" w:hAnsi="Arial" w:cs="Arial"/>
        </w:rPr>
        <w:t xml:space="preserve">The </w:t>
      </w:r>
      <w:r w:rsidR="00304EB4" w:rsidRPr="00ED5A16">
        <w:rPr>
          <w:rFonts w:ascii="Arial" w:hAnsi="Arial" w:cs="Arial"/>
        </w:rPr>
        <w:t>counsellor</w:t>
      </w:r>
      <w:r w:rsidR="003813D6" w:rsidRPr="00ED5A16">
        <w:rPr>
          <w:rFonts w:ascii="Arial" w:hAnsi="Arial" w:cs="Arial"/>
        </w:rPr>
        <w:t xml:space="preserve"> </w:t>
      </w:r>
      <w:r w:rsidR="00FD0E49" w:rsidRPr="00ED5A16">
        <w:rPr>
          <w:rFonts w:ascii="Arial" w:hAnsi="Arial" w:cs="Arial"/>
        </w:rPr>
        <w:t xml:space="preserve">uses open questions and these cannot be answered in a few words, therefore encouraging the client to speak and gives the counsellor the opportunity to gather information about the client and her concerns. </w:t>
      </w:r>
      <w:r w:rsidR="00D933CA" w:rsidRPr="00ED5A16">
        <w:rPr>
          <w:rFonts w:ascii="Arial" w:hAnsi="Arial" w:cs="Arial"/>
        </w:rPr>
        <w:t xml:space="preserve">Questions beginning with “how” invite the client to talk about her feelings and questions beginning with “why” gave the counsellor information regarding the reasons of the event and information leading up to the event. </w:t>
      </w:r>
      <w:r w:rsidR="000705AC" w:rsidRPr="00ED5A16">
        <w:rPr>
          <w:rFonts w:ascii="Arial" w:hAnsi="Arial" w:cs="Arial"/>
        </w:rPr>
        <w:t>In the video, t</w:t>
      </w:r>
      <w:r w:rsidR="000B401F" w:rsidRPr="00ED5A16">
        <w:rPr>
          <w:rFonts w:ascii="Arial" w:hAnsi="Arial" w:cs="Arial"/>
        </w:rPr>
        <w:t xml:space="preserve">he counsellor asks only a few closed questions which were answered with minimal response and sometimes this can assist with gathering specific information. However, the counsellor does ask a lot of “why” questions </w:t>
      </w:r>
      <w:r w:rsidR="000B401F" w:rsidRPr="00ED5A16">
        <w:rPr>
          <w:rFonts w:ascii="Arial" w:hAnsi="Arial" w:cs="Arial"/>
          <w:shd w:val="clear" w:color="auto" w:fill="FAFAFA"/>
        </w:rPr>
        <w:t>which can sometimes provoke feelings of defensiveness in clients and may encourage clients to feel as though they need to</w:t>
      </w:r>
      <w:r w:rsidR="00BB34F5" w:rsidRPr="00ED5A16">
        <w:rPr>
          <w:rFonts w:ascii="Arial" w:hAnsi="Arial" w:cs="Arial"/>
          <w:shd w:val="clear" w:color="auto" w:fill="FAFAFA"/>
        </w:rPr>
        <w:t xml:space="preserve"> justify themselves in some way </w:t>
      </w:r>
      <w:r w:rsidR="005E2D6D" w:rsidRPr="00ED5A16">
        <w:rPr>
          <w:rFonts w:ascii="Arial" w:hAnsi="Arial" w:cs="Arial"/>
        </w:rPr>
        <w:t>(Counselling Connection, 2009</w:t>
      </w:r>
      <w:r w:rsidR="00462C95" w:rsidRPr="00ED5A16">
        <w:rPr>
          <w:rFonts w:ascii="Arial" w:hAnsi="Arial" w:cs="Arial"/>
        </w:rPr>
        <w:t>)</w:t>
      </w:r>
      <w:r w:rsidR="003813D6" w:rsidRPr="00ED5A16">
        <w:rPr>
          <w:rFonts w:ascii="Arial" w:hAnsi="Arial" w:cs="Arial"/>
        </w:rPr>
        <w:t xml:space="preserve">. </w:t>
      </w:r>
    </w:p>
    <w:p w:rsidR="00462C95" w:rsidRPr="00ED5A16" w:rsidRDefault="003813D6" w:rsidP="00ED5A16">
      <w:pPr>
        <w:spacing w:line="240" w:lineRule="auto"/>
        <w:rPr>
          <w:rFonts w:ascii="Arial" w:hAnsi="Arial" w:cs="Arial"/>
          <w:sz w:val="24"/>
          <w:szCs w:val="24"/>
        </w:rPr>
      </w:pPr>
      <w:r w:rsidRPr="00ED5A16">
        <w:rPr>
          <w:rFonts w:ascii="Arial" w:hAnsi="Arial" w:cs="Arial"/>
          <w:sz w:val="24"/>
          <w:szCs w:val="24"/>
          <w:shd w:val="clear" w:color="auto" w:fill="FAFAFA"/>
        </w:rPr>
        <w:t xml:space="preserve">Counsellors should be knowledgeable about the different types of questioning techniques, including the appropriate use of them and likely results. It is also important to be aware and cautious of </w:t>
      </w:r>
      <w:r w:rsidR="001D1D11" w:rsidRPr="00ED5A16">
        <w:rPr>
          <w:rFonts w:ascii="Arial" w:hAnsi="Arial" w:cs="Arial"/>
          <w:sz w:val="24"/>
          <w:szCs w:val="24"/>
          <w:shd w:val="clear" w:color="auto" w:fill="FAFAFA"/>
        </w:rPr>
        <w:t>over-questioni</w:t>
      </w:r>
      <w:r w:rsidR="005E2D6D" w:rsidRPr="00ED5A16">
        <w:rPr>
          <w:rFonts w:ascii="Arial" w:hAnsi="Arial" w:cs="Arial"/>
          <w:sz w:val="24"/>
          <w:szCs w:val="24"/>
          <w:shd w:val="clear" w:color="auto" w:fill="FAFAFA"/>
        </w:rPr>
        <w:t>ng (Counselling Connection, 2009</w:t>
      </w:r>
      <w:r w:rsidR="001D1D11" w:rsidRPr="00ED5A16">
        <w:rPr>
          <w:rFonts w:ascii="Arial" w:hAnsi="Arial" w:cs="Arial"/>
          <w:sz w:val="24"/>
          <w:szCs w:val="24"/>
          <w:shd w:val="clear" w:color="auto" w:fill="FAFAFA"/>
        </w:rPr>
        <w:t xml:space="preserve">). </w:t>
      </w:r>
    </w:p>
    <w:p w:rsidR="00CB3474" w:rsidRPr="00ED5A16" w:rsidRDefault="00CB3474" w:rsidP="00ED5A16">
      <w:pPr>
        <w:spacing w:line="240" w:lineRule="auto"/>
        <w:rPr>
          <w:rFonts w:ascii="Arial" w:hAnsi="Arial" w:cs="Arial"/>
          <w:sz w:val="24"/>
          <w:szCs w:val="24"/>
        </w:rPr>
      </w:pPr>
      <w:r w:rsidRPr="00ED5A16">
        <w:rPr>
          <w:rFonts w:ascii="Arial" w:hAnsi="Arial" w:cs="Arial"/>
          <w:sz w:val="24"/>
          <w:szCs w:val="24"/>
        </w:rPr>
        <w:t xml:space="preserve">Another attitude that Carl </w:t>
      </w:r>
      <w:r w:rsidR="00141346" w:rsidRPr="00ED5A16">
        <w:rPr>
          <w:rFonts w:ascii="Arial" w:hAnsi="Arial" w:cs="Arial"/>
          <w:sz w:val="24"/>
          <w:szCs w:val="24"/>
        </w:rPr>
        <w:t>Rogers said was crucial</w:t>
      </w:r>
      <w:r w:rsidRPr="00ED5A16">
        <w:rPr>
          <w:rFonts w:ascii="Arial" w:hAnsi="Arial" w:cs="Arial"/>
          <w:sz w:val="24"/>
          <w:szCs w:val="24"/>
        </w:rPr>
        <w:t xml:space="preserve"> to showing acceptance of the client is congruence- this is seen from the cou</w:t>
      </w:r>
      <w:r w:rsidR="009E244D" w:rsidRPr="00ED5A16">
        <w:rPr>
          <w:rFonts w:ascii="Arial" w:hAnsi="Arial" w:cs="Arial"/>
          <w:sz w:val="24"/>
          <w:szCs w:val="24"/>
        </w:rPr>
        <w:t>nsellor in the video, meaning</w:t>
      </w:r>
      <w:r w:rsidR="00C731ED" w:rsidRPr="00ED5A16">
        <w:rPr>
          <w:rFonts w:ascii="Arial" w:hAnsi="Arial" w:cs="Arial"/>
          <w:sz w:val="24"/>
          <w:szCs w:val="24"/>
        </w:rPr>
        <w:t xml:space="preserve"> that she is being </w:t>
      </w:r>
      <w:r w:rsidRPr="00ED5A16">
        <w:rPr>
          <w:rFonts w:ascii="Arial" w:hAnsi="Arial" w:cs="Arial"/>
          <w:sz w:val="24"/>
          <w:szCs w:val="24"/>
        </w:rPr>
        <w:t>genuine and real. This is important as it allows the client to build a trusting relat</w:t>
      </w:r>
      <w:r w:rsidR="00834A5B" w:rsidRPr="00ED5A16">
        <w:rPr>
          <w:rFonts w:ascii="Arial" w:hAnsi="Arial" w:cs="Arial"/>
          <w:sz w:val="24"/>
          <w:szCs w:val="24"/>
        </w:rPr>
        <w:t xml:space="preserve">ionship with the counsellor. The counsellor’s congruence also has another advantage; it can help defeat negative attitudes or conditions of worth that others may have placed on the client. For example, the </w:t>
      </w:r>
      <w:r w:rsidR="008A78FC" w:rsidRPr="00ED5A16">
        <w:rPr>
          <w:rFonts w:ascii="Arial" w:hAnsi="Arial" w:cs="Arial"/>
          <w:sz w:val="24"/>
          <w:szCs w:val="24"/>
        </w:rPr>
        <w:t xml:space="preserve">client claims that a family member </w:t>
      </w:r>
      <w:r w:rsidR="00834A5B" w:rsidRPr="00ED5A16">
        <w:rPr>
          <w:rFonts w:ascii="Arial" w:hAnsi="Arial" w:cs="Arial"/>
          <w:sz w:val="24"/>
          <w:szCs w:val="24"/>
        </w:rPr>
        <w:t>labelled her as “stupid” because of her recent diagnosis of dyslexia however; the counsellor’s warm and genuine approach allows the client to feel appreciated and thus</w:t>
      </w:r>
      <w:r w:rsidR="008A78FC" w:rsidRPr="00ED5A16">
        <w:rPr>
          <w:rFonts w:ascii="Arial" w:hAnsi="Arial" w:cs="Arial"/>
          <w:sz w:val="24"/>
          <w:szCs w:val="24"/>
        </w:rPr>
        <w:t xml:space="preserve"> building self-esteem and trust</w:t>
      </w:r>
      <w:r w:rsidR="0084232B" w:rsidRPr="00ED5A16">
        <w:rPr>
          <w:rFonts w:ascii="Arial" w:hAnsi="Arial" w:cs="Arial"/>
          <w:sz w:val="24"/>
          <w:szCs w:val="24"/>
        </w:rPr>
        <w:t xml:space="preserve"> (Counselling Tutor, 2018). </w:t>
      </w:r>
    </w:p>
    <w:p w:rsidR="0084232B" w:rsidRPr="00ED5A16" w:rsidRDefault="0084232B" w:rsidP="00ED5A16">
      <w:pPr>
        <w:spacing w:line="240" w:lineRule="auto"/>
        <w:rPr>
          <w:rFonts w:ascii="Arial" w:hAnsi="Arial" w:cs="Arial"/>
          <w:sz w:val="24"/>
          <w:szCs w:val="24"/>
        </w:rPr>
      </w:pPr>
      <w:r w:rsidRPr="00ED5A16">
        <w:rPr>
          <w:rFonts w:ascii="Arial" w:hAnsi="Arial" w:cs="Arial"/>
          <w:sz w:val="24"/>
          <w:szCs w:val="24"/>
        </w:rPr>
        <w:t>There is a lot of paraphrasing and reflecting in the session between counsellor and client and this makes sure that the client knows their story is being listened to</w:t>
      </w:r>
      <w:r w:rsidR="00BC3CFB" w:rsidRPr="00ED5A16">
        <w:rPr>
          <w:rFonts w:ascii="Arial" w:hAnsi="Arial" w:cs="Arial"/>
          <w:sz w:val="24"/>
          <w:szCs w:val="24"/>
        </w:rPr>
        <w:t>- t</w:t>
      </w:r>
      <w:r w:rsidRPr="00ED5A16">
        <w:rPr>
          <w:rFonts w:ascii="Arial" w:hAnsi="Arial" w:cs="Arial"/>
          <w:sz w:val="24"/>
          <w:szCs w:val="24"/>
        </w:rPr>
        <w:t>his is accomplished by the counsellor repeating back to the client parts of their story</w:t>
      </w:r>
      <w:r w:rsidR="00BC3CFB" w:rsidRPr="00ED5A16">
        <w:rPr>
          <w:rFonts w:ascii="Arial" w:hAnsi="Arial" w:cs="Arial"/>
          <w:sz w:val="24"/>
          <w:szCs w:val="24"/>
        </w:rPr>
        <w:t xml:space="preserve">. </w:t>
      </w:r>
      <w:r w:rsidR="002D3AD9">
        <w:rPr>
          <w:rFonts w:ascii="Arial" w:hAnsi="Arial" w:cs="Arial"/>
          <w:sz w:val="24"/>
          <w:szCs w:val="24"/>
        </w:rPr>
        <w:t xml:space="preserve">When a counsellor uses reflection, the client may have a better sense of being understood – these skills were used by the counsellor throughout the session and </w:t>
      </w:r>
      <w:r w:rsidR="00BC3CFB" w:rsidRPr="00ED5A16">
        <w:rPr>
          <w:rFonts w:ascii="Arial" w:hAnsi="Arial" w:cs="Arial"/>
          <w:sz w:val="24"/>
          <w:szCs w:val="24"/>
        </w:rPr>
        <w:t>helped the client to feel heard, u</w:t>
      </w:r>
      <w:r w:rsidR="00F70444">
        <w:rPr>
          <w:rFonts w:ascii="Arial" w:hAnsi="Arial" w:cs="Arial"/>
          <w:sz w:val="24"/>
          <w:szCs w:val="24"/>
        </w:rPr>
        <w:t>nderstood and valued</w:t>
      </w:r>
      <w:r w:rsidR="002D3AD9">
        <w:rPr>
          <w:rFonts w:ascii="Arial" w:hAnsi="Arial" w:cs="Arial"/>
          <w:sz w:val="24"/>
          <w:szCs w:val="24"/>
        </w:rPr>
        <w:t xml:space="preserve">. This highlights the </w:t>
      </w:r>
      <w:r w:rsidR="002D3AD9">
        <w:rPr>
          <w:rFonts w:ascii="Arial" w:hAnsi="Arial" w:cs="Arial"/>
          <w:sz w:val="24"/>
          <w:szCs w:val="24"/>
        </w:rPr>
        <w:lastRenderedPageBreak/>
        <w:t xml:space="preserve">importance of </w:t>
      </w:r>
      <w:r w:rsidR="00BC3CFB" w:rsidRPr="00ED5A16">
        <w:rPr>
          <w:rFonts w:ascii="Arial" w:hAnsi="Arial" w:cs="Arial"/>
          <w:sz w:val="24"/>
          <w:szCs w:val="24"/>
        </w:rPr>
        <w:t>empathy, becau</w:t>
      </w:r>
      <w:r w:rsidR="002D3AD9">
        <w:rPr>
          <w:rFonts w:ascii="Arial" w:hAnsi="Arial" w:cs="Arial"/>
          <w:sz w:val="24"/>
          <w:szCs w:val="24"/>
        </w:rPr>
        <w:t>se it is about building an</w:t>
      </w:r>
      <w:r w:rsidR="00BC3CFB" w:rsidRPr="00ED5A16">
        <w:rPr>
          <w:rFonts w:ascii="Arial" w:hAnsi="Arial" w:cs="Arial"/>
          <w:sz w:val="24"/>
          <w:szCs w:val="24"/>
        </w:rPr>
        <w:t xml:space="preserve"> empathic relationship with the client and empa</w:t>
      </w:r>
      <w:r w:rsidR="002D3AD9">
        <w:rPr>
          <w:rFonts w:ascii="Arial" w:hAnsi="Arial" w:cs="Arial"/>
          <w:sz w:val="24"/>
          <w:szCs w:val="24"/>
        </w:rPr>
        <w:t>thy is a two way interaction</w:t>
      </w:r>
      <w:r w:rsidR="00BC3CFB" w:rsidRPr="00ED5A16">
        <w:rPr>
          <w:rFonts w:ascii="Arial" w:hAnsi="Arial" w:cs="Arial"/>
          <w:sz w:val="24"/>
          <w:szCs w:val="24"/>
        </w:rPr>
        <w:t xml:space="preserve"> (Counselling Tutor, 2018) </w:t>
      </w:r>
    </w:p>
    <w:p w:rsidR="007B1835" w:rsidRPr="00ED5A16" w:rsidRDefault="009311BF" w:rsidP="00ED5A16">
      <w:pPr>
        <w:spacing w:line="240" w:lineRule="auto"/>
        <w:rPr>
          <w:rFonts w:ascii="Arial" w:hAnsi="Arial" w:cs="Arial"/>
          <w:sz w:val="24"/>
          <w:szCs w:val="24"/>
        </w:rPr>
      </w:pPr>
      <w:r w:rsidRPr="00ED5A16">
        <w:rPr>
          <w:rFonts w:ascii="Arial" w:hAnsi="Arial" w:cs="Arial"/>
          <w:sz w:val="24"/>
          <w:szCs w:val="24"/>
        </w:rPr>
        <w:t xml:space="preserve">Empathy is the ability to comprehend and share the feelings of another- this is shown between counsellor and client. Carl </w:t>
      </w:r>
      <w:r w:rsidR="00C61B25" w:rsidRPr="00ED5A16">
        <w:rPr>
          <w:rFonts w:ascii="Arial" w:hAnsi="Arial" w:cs="Arial"/>
          <w:sz w:val="24"/>
          <w:szCs w:val="24"/>
        </w:rPr>
        <w:t>Rogers</w:t>
      </w:r>
      <w:r w:rsidRPr="00ED5A16">
        <w:rPr>
          <w:rFonts w:ascii="Arial" w:hAnsi="Arial" w:cs="Arial"/>
          <w:sz w:val="24"/>
          <w:szCs w:val="24"/>
        </w:rPr>
        <w:t xml:space="preserve"> outlined empathy in a </w:t>
      </w:r>
      <w:r w:rsidR="00C61B25" w:rsidRPr="00ED5A16">
        <w:rPr>
          <w:rFonts w:ascii="Arial" w:hAnsi="Arial" w:cs="Arial"/>
          <w:sz w:val="24"/>
          <w:szCs w:val="24"/>
        </w:rPr>
        <w:t xml:space="preserve">therapeutic setting as expressing the desire to understand and acknowledge the client’s perspective, which is closely related to unconditional positive regard. As a result of the counsellor being empathetic in the video, it not only allows the client to feel open and capable of expression, but by doing so in such a safe and welcoming environment, the counsellor allows herself to understand the client. </w:t>
      </w:r>
      <w:r w:rsidR="00510313" w:rsidRPr="00ED5A16">
        <w:rPr>
          <w:rFonts w:ascii="Arial" w:hAnsi="Arial" w:cs="Arial"/>
          <w:sz w:val="24"/>
          <w:szCs w:val="24"/>
        </w:rPr>
        <w:t>Carl Rogers states that the most helpful form of empathy is listening to the client’s emotions and feelings behind their words. Empathy is an essential component of successful therapy and its absence can damage the client’s success- the client must feel the therapist is being empathetic in</w:t>
      </w:r>
      <w:r w:rsidR="00217359" w:rsidRPr="00ED5A16">
        <w:rPr>
          <w:rFonts w:ascii="Arial" w:hAnsi="Arial" w:cs="Arial"/>
          <w:sz w:val="24"/>
          <w:szCs w:val="24"/>
        </w:rPr>
        <w:t xml:space="preserve"> order for it to play its role</w:t>
      </w:r>
      <w:r w:rsidR="00670375" w:rsidRPr="00ED5A16">
        <w:rPr>
          <w:rFonts w:ascii="Arial" w:hAnsi="Arial" w:cs="Arial"/>
          <w:sz w:val="24"/>
          <w:szCs w:val="24"/>
        </w:rPr>
        <w:t xml:space="preserve"> (Rogers</w:t>
      </w:r>
      <w:r w:rsidR="00CF08F6">
        <w:rPr>
          <w:rFonts w:ascii="Arial" w:hAnsi="Arial" w:cs="Arial"/>
          <w:sz w:val="24"/>
          <w:szCs w:val="24"/>
        </w:rPr>
        <w:t>,</w:t>
      </w:r>
      <w:r w:rsidR="00CF08F6" w:rsidRPr="00ED5A16">
        <w:rPr>
          <w:rFonts w:ascii="Arial" w:hAnsi="Arial" w:cs="Arial"/>
          <w:sz w:val="24"/>
          <w:szCs w:val="24"/>
        </w:rPr>
        <w:t xml:space="preserve"> 1951</w:t>
      </w:r>
      <w:r w:rsidR="00217359" w:rsidRPr="00ED5A16">
        <w:rPr>
          <w:rFonts w:ascii="Arial" w:hAnsi="Arial" w:cs="Arial"/>
          <w:sz w:val="24"/>
          <w:szCs w:val="24"/>
        </w:rPr>
        <w:t xml:space="preserve">). </w:t>
      </w:r>
    </w:p>
    <w:p w:rsidR="00217359" w:rsidRPr="00ED5A16" w:rsidRDefault="006408FE" w:rsidP="00ED5A16">
      <w:pPr>
        <w:spacing w:before="240" w:line="240" w:lineRule="auto"/>
        <w:rPr>
          <w:rFonts w:ascii="Arial" w:hAnsi="Arial" w:cs="Arial"/>
          <w:sz w:val="24"/>
          <w:szCs w:val="24"/>
        </w:rPr>
      </w:pPr>
      <w:r w:rsidRPr="00ED5A16">
        <w:rPr>
          <w:rFonts w:ascii="Arial" w:hAnsi="Arial" w:cs="Arial"/>
          <w:sz w:val="24"/>
          <w:szCs w:val="24"/>
        </w:rPr>
        <w:t xml:space="preserve">Another attitude of importance shown by the counsellor towards the client is acceptance, caring or prizing- what Carl Rogers called “unconditional positive regard”. When the counsellor is experiencing a positive, acceptant attitude toward whatever the client is at the moment, therapeutic movement or change is more likely to occur. The counsellor is willing the client to be whatever immediate feeling is going on, whether it </w:t>
      </w:r>
      <w:r w:rsidR="00F70CDE" w:rsidRPr="00ED5A16">
        <w:rPr>
          <w:rFonts w:ascii="Arial" w:hAnsi="Arial" w:cs="Arial"/>
          <w:sz w:val="24"/>
          <w:szCs w:val="24"/>
        </w:rPr>
        <w:t>is</w:t>
      </w:r>
      <w:r w:rsidRPr="00ED5A16">
        <w:rPr>
          <w:rFonts w:ascii="Arial" w:hAnsi="Arial" w:cs="Arial"/>
          <w:sz w:val="24"/>
          <w:szCs w:val="24"/>
        </w:rPr>
        <w:t xml:space="preserve"> anger, fear, confusion, resentment, love or pride. </w:t>
      </w:r>
      <w:r w:rsidR="00F70CDE" w:rsidRPr="00ED5A16">
        <w:rPr>
          <w:rFonts w:ascii="Arial" w:hAnsi="Arial" w:cs="Arial"/>
          <w:sz w:val="24"/>
          <w:szCs w:val="24"/>
        </w:rPr>
        <w:t>Such caring on the part of the coun</w:t>
      </w:r>
      <w:r w:rsidR="002D3AD9">
        <w:rPr>
          <w:rFonts w:ascii="Arial" w:hAnsi="Arial" w:cs="Arial"/>
          <w:sz w:val="24"/>
          <w:szCs w:val="24"/>
        </w:rPr>
        <w:t>sellor is non-possessive and the counsellor is perceived to prize</w:t>
      </w:r>
      <w:r w:rsidR="00F70CDE" w:rsidRPr="00ED5A16">
        <w:rPr>
          <w:rFonts w:ascii="Arial" w:hAnsi="Arial" w:cs="Arial"/>
          <w:sz w:val="24"/>
          <w:szCs w:val="24"/>
        </w:rPr>
        <w:t xml:space="preserve"> the client in a total rather than conditional way (Rogers, 1995).  </w:t>
      </w:r>
    </w:p>
    <w:p w:rsidR="00302736" w:rsidRPr="00ED5A16" w:rsidRDefault="00BB34F5" w:rsidP="00ED5A16">
      <w:pPr>
        <w:spacing w:before="240" w:line="240" w:lineRule="auto"/>
        <w:rPr>
          <w:rFonts w:ascii="Arial" w:hAnsi="Arial" w:cs="Arial"/>
          <w:sz w:val="24"/>
          <w:szCs w:val="24"/>
        </w:rPr>
      </w:pPr>
      <w:r w:rsidRPr="00ED5A16">
        <w:rPr>
          <w:rFonts w:ascii="Arial" w:hAnsi="Arial" w:cs="Arial"/>
          <w:sz w:val="24"/>
          <w:szCs w:val="24"/>
        </w:rPr>
        <w:t>Communication is an integral part of nursing and health care therefore, it needs to be considered carefully and addressed both on a personal and professional ba</w:t>
      </w:r>
      <w:r w:rsidR="00CF08F6">
        <w:rPr>
          <w:rFonts w:ascii="Arial" w:hAnsi="Arial" w:cs="Arial"/>
          <w:sz w:val="24"/>
          <w:szCs w:val="24"/>
        </w:rPr>
        <w:t xml:space="preserve">sis by all (McCabe and Timmins, </w:t>
      </w:r>
      <w:r w:rsidRPr="00ED5A16">
        <w:rPr>
          <w:rFonts w:ascii="Arial" w:hAnsi="Arial" w:cs="Arial"/>
          <w:sz w:val="24"/>
          <w:szCs w:val="24"/>
        </w:rPr>
        <w:t>2013).</w:t>
      </w:r>
    </w:p>
    <w:p w:rsidR="009C01FE" w:rsidRPr="00ED5A16" w:rsidRDefault="005844E7" w:rsidP="00ED5A16">
      <w:pPr>
        <w:spacing w:before="240" w:line="240" w:lineRule="auto"/>
        <w:rPr>
          <w:rFonts w:ascii="Arial" w:hAnsi="Arial" w:cs="Arial"/>
          <w:sz w:val="24"/>
          <w:szCs w:val="24"/>
        </w:rPr>
      </w:pPr>
      <w:r w:rsidRPr="00ED5A16">
        <w:rPr>
          <w:rFonts w:ascii="Arial" w:hAnsi="Arial" w:cs="Arial"/>
          <w:sz w:val="24"/>
          <w:szCs w:val="24"/>
        </w:rPr>
        <w:t>The ability to communicate in a nursing/health sector is extremely important for a variety of reasons. Effective communication protects patients from potential harm arising from misunderstandings, and can have a positive effect on staff (Nursing Times, 2017).</w:t>
      </w:r>
      <w:r w:rsidR="00130C18" w:rsidRPr="00ED5A16">
        <w:rPr>
          <w:rFonts w:ascii="Arial" w:hAnsi="Arial" w:cs="Arial"/>
          <w:sz w:val="24"/>
          <w:szCs w:val="24"/>
        </w:rPr>
        <w:t xml:space="preserve"> </w:t>
      </w:r>
    </w:p>
    <w:p w:rsidR="005844E7" w:rsidRPr="00ED5A16" w:rsidRDefault="00764E37" w:rsidP="00ED5A16">
      <w:pPr>
        <w:spacing w:before="240" w:line="240" w:lineRule="auto"/>
        <w:rPr>
          <w:rFonts w:ascii="Arial" w:hAnsi="Arial" w:cs="Arial"/>
          <w:sz w:val="24"/>
          <w:szCs w:val="24"/>
        </w:rPr>
      </w:pPr>
      <w:r w:rsidRPr="00ED5A16">
        <w:rPr>
          <w:rFonts w:ascii="Arial" w:hAnsi="Arial" w:cs="Arial"/>
          <w:sz w:val="24"/>
          <w:szCs w:val="24"/>
        </w:rPr>
        <w:t xml:space="preserve">Having good communication within the health care setting will reduce any anxiety in service users and help build their confidence. Losing control can make people feel helpless and hopeless which isn’t good for boosting their chances of recovery from illness therefore, good communication can avoid these feelings and help people take back control of their </w:t>
      </w:r>
      <w:r w:rsidR="00FB6999">
        <w:rPr>
          <w:rFonts w:ascii="Arial" w:hAnsi="Arial" w:cs="Arial"/>
          <w:sz w:val="24"/>
          <w:szCs w:val="24"/>
        </w:rPr>
        <w:t xml:space="preserve">lives. Giving another person time by listening and spending time with them as well as </w:t>
      </w:r>
      <w:r w:rsidRPr="00ED5A16">
        <w:rPr>
          <w:rFonts w:ascii="Arial" w:hAnsi="Arial" w:cs="Arial"/>
          <w:sz w:val="24"/>
          <w:szCs w:val="24"/>
        </w:rPr>
        <w:t>underst</w:t>
      </w:r>
      <w:r w:rsidR="00FB6999">
        <w:rPr>
          <w:rFonts w:ascii="Arial" w:hAnsi="Arial" w:cs="Arial"/>
          <w:sz w:val="24"/>
          <w:szCs w:val="24"/>
        </w:rPr>
        <w:t xml:space="preserve">anding how they feel. </w:t>
      </w:r>
      <w:r w:rsidR="00B148D2">
        <w:rPr>
          <w:rFonts w:ascii="Arial" w:hAnsi="Arial" w:cs="Arial"/>
          <w:sz w:val="24"/>
          <w:szCs w:val="24"/>
        </w:rPr>
        <w:t>By demonstrating that the client is valued, it can have a monumental positive effect on them</w:t>
      </w:r>
      <w:r w:rsidR="00B81FF9" w:rsidRPr="00ED5A16">
        <w:rPr>
          <w:rFonts w:ascii="Arial" w:hAnsi="Arial" w:cs="Arial"/>
          <w:sz w:val="24"/>
          <w:szCs w:val="24"/>
        </w:rPr>
        <w:t xml:space="preserve"> (Royal College of Nursing, 2016). </w:t>
      </w:r>
    </w:p>
    <w:p w:rsidR="008811F2" w:rsidRPr="00ED5A16" w:rsidRDefault="008811F2" w:rsidP="00ED5A16">
      <w:pPr>
        <w:spacing w:before="240" w:line="240" w:lineRule="auto"/>
        <w:rPr>
          <w:rFonts w:ascii="Arial" w:hAnsi="Arial" w:cs="Arial"/>
          <w:sz w:val="24"/>
          <w:szCs w:val="24"/>
        </w:rPr>
      </w:pPr>
      <w:r w:rsidRPr="00ED5A16">
        <w:rPr>
          <w:rFonts w:ascii="Arial" w:hAnsi="Arial" w:cs="Arial"/>
          <w:sz w:val="24"/>
          <w:szCs w:val="24"/>
        </w:rPr>
        <w:t>A doctor, nurse or anyone in the healthcare sector may be excellent at what they do but if the communication is not effective and clear then it is of no use. Building positive relationships between healthcare representatives and clients is key to the success of</w:t>
      </w:r>
      <w:r w:rsidR="00FB6999">
        <w:rPr>
          <w:rFonts w:ascii="Arial" w:hAnsi="Arial" w:cs="Arial"/>
          <w:sz w:val="24"/>
          <w:szCs w:val="24"/>
        </w:rPr>
        <w:t xml:space="preserve"> the organis</w:t>
      </w:r>
      <w:r w:rsidR="009E6E5B" w:rsidRPr="00ED5A16">
        <w:rPr>
          <w:rFonts w:ascii="Arial" w:hAnsi="Arial" w:cs="Arial"/>
          <w:sz w:val="24"/>
          <w:szCs w:val="24"/>
        </w:rPr>
        <w:t>ation (</w:t>
      </w:r>
      <w:proofErr w:type="spellStart"/>
      <w:r w:rsidRPr="00ED5A16">
        <w:rPr>
          <w:rFonts w:ascii="Arial" w:hAnsi="Arial" w:cs="Arial"/>
          <w:sz w:val="24"/>
          <w:szCs w:val="24"/>
        </w:rPr>
        <w:t>Oshita</w:t>
      </w:r>
      <w:proofErr w:type="spellEnd"/>
      <w:r w:rsidRPr="00ED5A16">
        <w:rPr>
          <w:rFonts w:ascii="Arial" w:hAnsi="Arial" w:cs="Arial"/>
          <w:sz w:val="24"/>
          <w:szCs w:val="24"/>
        </w:rPr>
        <w:t xml:space="preserve">, 2016). </w:t>
      </w:r>
    </w:p>
    <w:p w:rsidR="00722F4E" w:rsidRPr="00ED5A16" w:rsidRDefault="001F50F5" w:rsidP="00ED5A16">
      <w:pPr>
        <w:spacing w:before="240" w:line="240" w:lineRule="auto"/>
        <w:rPr>
          <w:rFonts w:ascii="Arial" w:hAnsi="Arial" w:cs="Arial"/>
          <w:sz w:val="24"/>
          <w:szCs w:val="24"/>
        </w:rPr>
      </w:pPr>
      <w:r w:rsidRPr="00ED5A16">
        <w:rPr>
          <w:rFonts w:ascii="Arial" w:hAnsi="Arial" w:cs="Arial"/>
          <w:sz w:val="24"/>
          <w:szCs w:val="24"/>
        </w:rPr>
        <w:t>In conclusion, it is evident that effective communication and counselling skills provide t</w:t>
      </w:r>
      <w:r w:rsidR="00071BBC" w:rsidRPr="00ED5A16">
        <w:rPr>
          <w:rFonts w:ascii="Arial" w:hAnsi="Arial" w:cs="Arial"/>
          <w:sz w:val="24"/>
          <w:szCs w:val="24"/>
        </w:rPr>
        <w:t xml:space="preserve">he best possible care for patients and clients seeking help from nurses and other healthcare professionals. </w:t>
      </w:r>
    </w:p>
    <w:p w:rsidR="008811F2" w:rsidRPr="00ED5A16" w:rsidRDefault="00F70444" w:rsidP="00ED5A16">
      <w:pPr>
        <w:spacing w:before="240" w:line="240" w:lineRule="auto"/>
        <w:rPr>
          <w:rFonts w:ascii="Arial" w:hAnsi="Arial" w:cs="Arial"/>
          <w:sz w:val="24"/>
          <w:szCs w:val="24"/>
        </w:rPr>
      </w:pPr>
      <w:r>
        <w:rPr>
          <w:rFonts w:ascii="Arial" w:hAnsi="Arial" w:cs="Arial"/>
          <w:sz w:val="24"/>
          <w:szCs w:val="24"/>
        </w:rPr>
        <w:lastRenderedPageBreak/>
        <w:t>Word count – 1064</w:t>
      </w:r>
      <w:bookmarkStart w:id="0" w:name="_GoBack"/>
      <w:bookmarkEnd w:id="0"/>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8811F2" w:rsidRPr="00ED5A16" w:rsidRDefault="008811F2" w:rsidP="00ED5A16">
      <w:pPr>
        <w:spacing w:before="240" w:line="240" w:lineRule="auto"/>
        <w:rPr>
          <w:rFonts w:ascii="Arial" w:hAnsi="Arial" w:cs="Arial"/>
          <w:sz w:val="24"/>
          <w:szCs w:val="24"/>
        </w:rPr>
      </w:pPr>
    </w:p>
    <w:p w:rsidR="00242AF6" w:rsidRDefault="00242AF6" w:rsidP="00ED5A16">
      <w:pPr>
        <w:spacing w:before="240" w:line="240" w:lineRule="auto"/>
        <w:rPr>
          <w:rFonts w:ascii="Arial" w:hAnsi="Arial" w:cs="Arial"/>
          <w:sz w:val="24"/>
          <w:szCs w:val="24"/>
          <w:u w:val="single"/>
        </w:rPr>
      </w:pPr>
    </w:p>
    <w:p w:rsidR="008811F2" w:rsidRPr="00ED5A16" w:rsidRDefault="008811F2" w:rsidP="00ED5A16">
      <w:pPr>
        <w:spacing w:before="240" w:line="240" w:lineRule="auto"/>
        <w:rPr>
          <w:rFonts w:ascii="Arial" w:hAnsi="Arial" w:cs="Arial"/>
          <w:sz w:val="24"/>
          <w:szCs w:val="24"/>
          <w:u w:val="single"/>
        </w:rPr>
      </w:pPr>
      <w:r w:rsidRPr="00ED5A16">
        <w:rPr>
          <w:rFonts w:ascii="Arial" w:hAnsi="Arial" w:cs="Arial"/>
          <w:sz w:val="24"/>
          <w:szCs w:val="24"/>
          <w:u w:val="single"/>
        </w:rPr>
        <w:lastRenderedPageBreak/>
        <w:t xml:space="preserve">References </w:t>
      </w:r>
    </w:p>
    <w:p w:rsidR="00ED5A16" w:rsidRPr="00ED5A16" w:rsidRDefault="00ED5A16" w:rsidP="00ED5A16">
      <w:pPr>
        <w:spacing w:line="240" w:lineRule="auto"/>
        <w:rPr>
          <w:rFonts w:ascii="Arial" w:hAnsi="Arial" w:cs="Arial"/>
          <w:sz w:val="24"/>
          <w:szCs w:val="24"/>
        </w:rPr>
      </w:pPr>
      <w:r w:rsidRPr="00ED5A16">
        <w:rPr>
          <w:rFonts w:ascii="Arial" w:hAnsi="Arial" w:cs="Arial"/>
          <w:sz w:val="24"/>
          <w:szCs w:val="24"/>
        </w:rPr>
        <w:t xml:space="preserve">Counselling Connection (2016) </w:t>
      </w:r>
      <w:r w:rsidRPr="00ED5A16">
        <w:rPr>
          <w:rFonts w:ascii="Arial" w:hAnsi="Arial" w:cs="Arial"/>
          <w:i/>
          <w:sz w:val="24"/>
          <w:szCs w:val="24"/>
        </w:rPr>
        <w:t xml:space="preserve">Counselling </w:t>
      </w:r>
      <w:proofErr w:type="spellStart"/>
      <w:r w:rsidRPr="00ED5A16">
        <w:rPr>
          <w:rFonts w:ascii="Arial" w:hAnsi="Arial" w:cs="Arial"/>
          <w:i/>
          <w:sz w:val="24"/>
          <w:szCs w:val="24"/>
        </w:rPr>
        <w:t>Microskills</w:t>
      </w:r>
      <w:proofErr w:type="spellEnd"/>
      <w:r w:rsidRPr="00ED5A16">
        <w:rPr>
          <w:rFonts w:ascii="Arial" w:hAnsi="Arial" w:cs="Arial"/>
          <w:i/>
          <w:sz w:val="24"/>
          <w:szCs w:val="24"/>
        </w:rPr>
        <w:t>: Questioning</w:t>
      </w:r>
      <w:r w:rsidR="00A47A3C">
        <w:rPr>
          <w:rFonts w:ascii="Arial" w:hAnsi="Arial" w:cs="Arial"/>
          <w:sz w:val="24"/>
          <w:szCs w:val="24"/>
        </w:rPr>
        <w:t xml:space="preserve"> [Online] A</w:t>
      </w:r>
      <w:r w:rsidRPr="00ED5A16">
        <w:rPr>
          <w:rFonts w:ascii="Arial" w:hAnsi="Arial" w:cs="Arial"/>
          <w:sz w:val="24"/>
          <w:szCs w:val="24"/>
        </w:rPr>
        <w:t xml:space="preserve">vailable at: </w:t>
      </w:r>
      <w:hyperlink r:id="rId8" w:history="1">
        <w:r w:rsidRPr="00ED5A16">
          <w:rPr>
            <w:rStyle w:val="Hyperlink"/>
            <w:rFonts w:ascii="Arial" w:hAnsi="Arial" w:cs="Arial"/>
            <w:color w:val="auto"/>
            <w:sz w:val="24"/>
            <w:szCs w:val="24"/>
          </w:rPr>
          <w:t>https://www.counsellingconnection.com/index.php/2009/07/10/counselling-microskills-questioning/</w:t>
        </w:r>
      </w:hyperlink>
      <w:r w:rsidRPr="00ED5A16">
        <w:rPr>
          <w:rFonts w:ascii="Arial" w:hAnsi="Arial" w:cs="Arial"/>
          <w:sz w:val="24"/>
          <w:szCs w:val="24"/>
        </w:rPr>
        <w:t xml:space="preserve"> accessed on 20 November 2018 </w:t>
      </w:r>
    </w:p>
    <w:p w:rsidR="00ED5A16" w:rsidRPr="00ED5A16" w:rsidRDefault="00ED5A16" w:rsidP="00ED5A16">
      <w:pPr>
        <w:spacing w:line="240" w:lineRule="auto"/>
        <w:rPr>
          <w:rFonts w:ascii="Arial" w:hAnsi="Arial" w:cs="Arial"/>
          <w:sz w:val="24"/>
          <w:szCs w:val="24"/>
        </w:rPr>
      </w:pPr>
      <w:r w:rsidRPr="00ED5A16">
        <w:rPr>
          <w:rFonts w:ascii="Arial" w:hAnsi="Arial" w:cs="Arial"/>
          <w:sz w:val="24"/>
          <w:szCs w:val="24"/>
        </w:rPr>
        <w:t xml:space="preserve">Counselling Tutor (2018) </w:t>
      </w:r>
      <w:r w:rsidRPr="00ED5A16">
        <w:rPr>
          <w:rFonts w:ascii="Arial" w:hAnsi="Arial" w:cs="Arial"/>
          <w:i/>
          <w:sz w:val="24"/>
          <w:szCs w:val="24"/>
        </w:rPr>
        <w:t>Carl Rogers’ Core Conditions</w:t>
      </w:r>
      <w:r w:rsidR="00A47A3C">
        <w:rPr>
          <w:rFonts w:ascii="Arial" w:hAnsi="Arial" w:cs="Arial"/>
          <w:sz w:val="24"/>
          <w:szCs w:val="24"/>
        </w:rPr>
        <w:t xml:space="preserve"> [Online] A</w:t>
      </w:r>
      <w:r w:rsidRPr="00ED5A16">
        <w:rPr>
          <w:rFonts w:ascii="Arial" w:hAnsi="Arial" w:cs="Arial"/>
          <w:sz w:val="24"/>
          <w:szCs w:val="24"/>
        </w:rPr>
        <w:t xml:space="preserve">vailable at: </w:t>
      </w:r>
      <w:hyperlink r:id="rId9" w:history="1">
        <w:r w:rsidRPr="00ED5A16">
          <w:rPr>
            <w:rStyle w:val="Hyperlink"/>
            <w:rFonts w:ascii="Arial" w:hAnsi="Arial" w:cs="Arial"/>
            <w:color w:val="auto"/>
            <w:sz w:val="24"/>
            <w:szCs w:val="24"/>
          </w:rPr>
          <w:t>https://counsellingtutor.com/counselling-approaches/person-centred-approach-to-counselling/carl-rogers-core-conditions/</w:t>
        </w:r>
      </w:hyperlink>
      <w:r w:rsidRPr="00ED5A16">
        <w:rPr>
          <w:rFonts w:ascii="Arial" w:hAnsi="Arial" w:cs="Arial"/>
          <w:sz w:val="24"/>
          <w:szCs w:val="24"/>
        </w:rPr>
        <w:t xml:space="preserve"> accessed on 20 November 2018</w:t>
      </w:r>
    </w:p>
    <w:p w:rsidR="00ED5A16" w:rsidRPr="00ED5A16" w:rsidRDefault="00ED5A16" w:rsidP="00ED5A16">
      <w:pPr>
        <w:spacing w:line="240" w:lineRule="auto"/>
        <w:rPr>
          <w:rFonts w:ascii="Arial" w:hAnsi="Arial" w:cs="Arial"/>
          <w:sz w:val="24"/>
          <w:szCs w:val="24"/>
        </w:rPr>
      </w:pPr>
      <w:r w:rsidRPr="00ED5A16">
        <w:rPr>
          <w:rFonts w:ascii="Arial" w:hAnsi="Arial" w:cs="Arial"/>
          <w:sz w:val="24"/>
          <w:szCs w:val="24"/>
        </w:rPr>
        <w:t xml:space="preserve">Counselling Tutor (2018) </w:t>
      </w:r>
      <w:r w:rsidRPr="00ED5A16">
        <w:rPr>
          <w:rFonts w:ascii="Arial" w:hAnsi="Arial" w:cs="Arial"/>
          <w:i/>
          <w:sz w:val="24"/>
          <w:szCs w:val="24"/>
        </w:rPr>
        <w:t>Reflecting and Paraphrasing</w:t>
      </w:r>
      <w:r w:rsidR="00A47A3C">
        <w:rPr>
          <w:rFonts w:ascii="Arial" w:hAnsi="Arial" w:cs="Arial"/>
          <w:sz w:val="24"/>
          <w:szCs w:val="24"/>
        </w:rPr>
        <w:t xml:space="preserve"> [Online] A</w:t>
      </w:r>
      <w:r w:rsidRPr="00ED5A16">
        <w:rPr>
          <w:rFonts w:ascii="Arial" w:hAnsi="Arial" w:cs="Arial"/>
          <w:sz w:val="24"/>
          <w:szCs w:val="24"/>
        </w:rPr>
        <w:t xml:space="preserve">vailable at: </w:t>
      </w:r>
      <w:hyperlink r:id="rId10" w:history="1">
        <w:r w:rsidRPr="00ED5A16">
          <w:rPr>
            <w:rStyle w:val="Hyperlink"/>
            <w:rFonts w:ascii="Arial" w:hAnsi="Arial" w:cs="Arial"/>
            <w:color w:val="auto"/>
            <w:sz w:val="24"/>
            <w:szCs w:val="24"/>
          </w:rPr>
          <w:t>https://counsellingtutor.com/basic-counselling-skills/reflecting-and-paraphrasing/</w:t>
        </w:r>
      </w:hyperlink>
      <w:r w:rsidRPr="00ED5A16">
        <w:rPr>
          <w:rFonts w:ascii="Arial" w:hAnsi="Arial" w:cs="Arial"/>
          <w:sz w:val="24"/>
          <w:szCs w:val="24"/>
        </w:rPr>
        <w:t xml:space="preserve"> accessed on 20 November 2018</w:t>
      </w:r>
    </w:p>
    <w:p w:rsidR="00ED5A16" w:rsidRPr="00ED5A16" w:rsidRDefault="00ED5A16" w:rsidP="00ED5A16">
      <w:pPr>
        <w:spacing w:before="240" w:line="240" w:lineRule="auto"/>
        <w:rPr>
          <w:rFonts w:ascii="Arial" w:hAnsi="Arial" w:cs="Arial"/>
          <w:sz w:val="24"/>
          <w:szCs w:val="24"/>
        </w:rPr>
      </w:pPr>
      <w:r w:rsidRPr="00ED5A16">
        <w:rPr>
          <w:rFonts w:ascii="Arial" w:hAnsi="Arial" w:cs="Arial"/>
          <w:sz w:val="24"/>
          <w:szCs w:val="24"/>
        </w:rPr>
        <w:t xml:space="preserve">McCabe, C and Timmins, F. (2013) </w:t>
      </w:r>
      <w:r w:rsidRPr="00ED5A16">
        <w:rPr>
          <w:rFonts w:ascii="Arial" w:hAnsi="Arial" w:cs="Arial"/>
          <w:i/>
          <w:sz w:val="24"/>
          <w:szCs w:val="24"/>
        </w:rPr>
        <w:t xml:space="preserve">Communication Skills for Nursing Practice </w:t>
      </w:r>
      <w:r w:rsidRPr="00ED5A16">
        <w:rPr>
          <w:rFonts w:ascii="Arial" w:hAnsi="Arial" w:cs="Arial"/>
          <w:sz w:val="24"/>
          <w:szCs w:val="24"/>
        </w:rPr>
        <w:t>(2</w:t>
      </w:r>
      <w:r w:rsidRPr="00ED5A16">
        <w:rPr>
          <w:rFonts w:ascii="Arial" w:hAnsi="Arial" w:cs="Arial"/>
          <w:sz w:val="24"/>
          <w:szCs w:val="24"/>
          <w:vertAlign w:val="superscript"/>
        </w:rPr>
        <w:t>nd</w:t>
      </w:r>
      <w:r w:rsidRPr="00ED5A16">
        <w:rPr>
          <w:rFonts w:ascii="Arial" w:hAnsi="Arial" w:cs="Arial"/>
          <w:sz w:val="24"/>
          <w:szCs w:val="24"/>
        </w:rPr>
        <w:t xml:space="preserve"> Edition) London: Palgrave Macmillan </w:t>
      </w:r>
    </w:p>
    <w:p w:rsidR="00ED5A16" w:rsidRPr="00ED5A16" w:rsidRDefault="00ED5A16" w:rsidP="00ED5A16">
      <w:pPr>
        <w:spacing w:line="240" w:lineRule="auto"/>
        <w:rPr>
          <w:rFonts w:ascii="Arial" w:hAnsi="Arial" w:cs="Arial"/>
          <w:sz w:val="24"/>
          <w:szCs w:val="24"/>
        </w:rPr>
      </w:pPr>
      <w:r w:rsidRPr="00ED5A16">
        <w:rPr>
          <w:rFonts w:ascii="Arial" w:hAnsi="Arial" w:cs="Arial"/>
          <w:sz w:val="24"/>
          <w:szCs w:val="24"/>
        </w:rPr>
        <w:t xml:space="preserve">McLeod, J. and McLeod. (2011) </w:t>
      </w:r>
      <w:r w:rsidRPr="00ED5A16">
        <w:rPr>
          <w:rFonts w:ascii="Arial" w:hAnsi="Arial" w:cs="Arial"/>
          <w:i/>
          <w:sz w:val="24"/>
          <w:szCs w:val="24"/>
        </w:rPr>
        <w:t>Counselling Skills: A practical Guide for Counsellors and helping professionals</w:t>
      </w:r>
      <w:r w:rsidRPr="00ED5A16">
        <w:rPr>
          <w:rFonts w:ascii="Arial" w:hAnsi="Arial" w:cs="Arial"/>
          <w:sz w:val="24"/>
          <w:szCs w:val="24"/>
        </w:rPr>
        <w:t xml:space="preserve"> (2nd edition) Maidenhead; Open University Press)</w:t>
      </w:r>
    </w:p>
    <w:p w:rsidR="00ED5A16" w:rsidRPr="00ED5A16" w:rsidRDefault="00ED5A16" w:rsidP="00ED5A16">
      <w:pPr>
        <w:spacing w:before="240" w:line="240" w:lineRule="auto"/>
        <w:rPr>
          <w:rFonts w:ascii="Arial" w:hAnsi="Arial" w:cs="Arial"/>
          <w:sz w:val="24"/>
          <w:szCs w:val="24"/>
        </w:rPr>
      </w:pPr>
      <w:r w:rsidRPr="00ED5A16">
        <w:rPr>
          <w:rFonts w:ascii="Arial" w:hAnsi="Arial" w:cs="Arial"/>
          <w:sz w:val="24"/>
          <w:szCs w:val="24"/>
        </w:rPr>
        <w:t xml:space="preserve">Nursing Times (2017) </w:t>
      </w:r>
      <w:r w:rsidRPr="00ED5A16">
        <w:rPr>
          <w:rFonts w:ascii="Arial" w:hAnsi="Arial" w:cs="Arial"/>
          <w:i/>
          <w:sz w:val="24"/>
          <w:szCs w:val="24"/>
        </w:rPr>
        <w:t>Communication Skills 1: benefits of effective communication for patients</w:t>
      </w:r>
      <w:r w:rsidR="00A47A3C">
        <w:rPr>
          <w:rFonts w:ascii="Arial" w:hAnsi="Arial" w:cs="Arial"/>
          <w:sz w:val="24"/>
          <w:szCs w:val="24"/>
        </w:rPr>
        <w:t xml:space="preserve"> [Online] A</w:t>
      </w:r>
      <w:r w:rsidRPr="00ED5A16">
        <w:rPr>
          <w:rFonts w:ascii="Arial" w:hAnsi="Arial" w:cs="Arial"/>
          <w:sz w:val="24"/>
          <w:szCs w:val="24"/>
        </w:rPr>
        <w:t xml:space="preserve">vailable at: </w:t>
      </w:r>
      <w:hyperlink r:id="rId11" w:history="1">
        <w:r w:rsidRPr="00ED5A16">
          <w:rPr>
            <w:rStyle w:val="Hyperlink"/>
            <w:rFonts w:ascii="Arial" w:hAnsi="Arial" w:cs="Arial"/>
            <w:color w:val="auto"/>
            <w:sz w:val="24"/>
            <w:szCs w:val="24"/>
          </w:rPr>
          <w:t>https://www.nursingtimes.net/clinical-archive/assessment-skills/communication-skills-1-benefits-of-effective-communication-for-patients/7022148.article</w:t>
        </w:r>
      </w:hyperlink>
      <w:r w:rsidRPr="00ED5A16">
        <w:rPr>
          <w:rFonts w:ascii="Arial" w:hAnsi="Arial" w:cs="Arial"/>
          <w:sz w:val="24"/>
          <w:szCs w:val="24"/>
        </w:rPr>
        <w:t xml:space="preserve"> accessed on 20 November 2018</w:t>
      </w:r>
    </w:p>
    <w:p w:rsidR="00ED5A16" w:rsidRPr="00ED5A16" w:rsidRDefault="00ED5A16" w:rsidP="00ED5A16">
      <w:pPr>
        <w:spacing w:before="240" w:line="240" w:lineRule="auto"/>
        <w:rPr>
          <w:rFonts w:ascii="Arial" w:hAnsi="Arial" w:cs="Arial"/>
          <w:sz w:val="24"/>
          <w:szCs w:val="24"/>
        </w:rPr>
      </w:pPr>
      <w:proofErr w:type="spellStart"/>
      <w:r w:rsidRPr="00ED5A16">
        <w:rPr>
          <w:rFonts w:ascii="Arial" w:hAnsi="Arial" w:cs="Arial"/>
          <w:sz w:val="24"/>
          <w:szCs w:val="24"/>
        </w:rPr>
        <w:t>Oshita</w:t>
      </w:r>
      <w:proofErr w:type="spellEnd"/>
      <w:r w:rsidRPr="00ED5A16">
        <w:rPr>
          <w:rFonts w:ascii="Arial" w:hAnsi="Arial" w:cs="Arial"/>
          <w:sz w:val="24"/>
          <w:szCs w:val="24"/>
        </w:rPr>
        <w:t xml:space="preserve">, J. (2016) </w:t>
      </w:r>
      <w:r w:rsidRPr="00ED5A16">
        <w:rPr>
          <w:rFonts w:ascii="Arial" w:hAnsi="Arial" w:cs="Arial"/>
          <w:i/>
          <w:sz w:val="24"/>
          <w:szCs w:val="24"/>
        </w:rPr>
        <w:t xml:space="preserve">Impacts of Positive Communication in Healthcare </w:t>
      </w:r>
      <w:r w:rsidR="00A47A3C">
        <w:rPr>
          <w:rFonts w:ascii="Arial" w:hAnsi="Arial" w:cs="Arial"/>
          <w:sz w:val="24"/>
          <w:szCs w:val="24"/>
        </w:rPr>
        <w:t>[Online] A</w:t>
      </w:r>
      <w:r w:rsidRPr="00ED5A16">
        <w:rPr>
          <w:rFonts w:ascii="Arial" w:hAnsi="Arial" w:cs="Arial"/>
          <w:sz w:val="24"/>
          <w:szCs w:val="24"/>
        </w:rPr>
        <w:t xml:space="preserve">vailable at: </w:t>
      </w:r>
      <w:hyperlink r:id="rId12" w:history="1">
        <w:r w:rsidRPr="00ED5A16">
          <w:rPr>
            <w:rStyle w:val="Hyperlink"/>
            <w:rFonts w:ascii="Arial" w:hAnsi="Arial" w:cs="Arial"/>
            <w:color w:val="auto"/>
            <w:sz w:val="24"/>
            <w:szCs w:val="24"/>
          </w:rPr>
          <w:t>https://www.hospitalportal.net/blog/impacts-of-positive-communication-in-healthcare</w:t>
        </w:r>
      </w:hyperlink>
      <w:r w:rsidRPr="00ED5A16">
        <w:rPr>
          <w:rFonts w:ascii="Arial" w:hAnsi="Arial" w:cs="Arial"/>
          <w:sz w:val="24"/>
          <w:szCs w:val="24"/>
        </w:rPr>
        <w:t xml:space="preserve"> accessed on 21 November 2018</w:t>
      </w:r>
    </w:p>
    <w:p w:rsidR="00ED5A16" w:rsidRPr="00ED5A16" w:rsidRDefault="00ED5A16" w:rsidP="00ED5A16">
      <w:pPr>
        <w:spacing w:before="240" w:line="240" w:lineRule="auto"/>
        <w:rPr>
          <w:rFonts w:ascii="Arial" w:hAnsi="Arial" w:cs="Arial"/>
          <w:sz w:val="24"/>
          <w:szCs w:val="24"/>
          <w:shd w:val="clear" w:color="auto" w:fill="FAF9F5"/>
        </w:rPr>
      </w:pPr>
      <w:r w:rsidRPr="00ED5A16">
        <w:rPr>
          <w:rFonts w:ascii="Arial" w:hAnsi="Arial" w:cs="Arial"/>
          <w:sz w:val="24"/>
          <w:szCs w:val="24"/>
          <w:shd w:val="clear" w:color="auto" w:fill="FAF9F5"/>
        </w:rPr>
        <w:t>Rogers, C. (1951). </w:t>
      </w:r>
      <w:r w:rsidRPr="00ED5A16">
        <w:rPr>
          <w:rStyle w:val="Emphasis"/>
          <w:rFonts w:ascii="Arial" w:hAnsi="Arial" w:cs="Arial"/>
          <w:sz w:val="24"/>
          <w:szCs w:val="24"/>
          <w:bdr w:val="none" w:sz="0" w:space="0" w:color="auto" w:frame="1"/>
          <w:shd w:val="clear" w:color="auto" w:fill="FAF9F5"/>
        </w:rPr>
        <w:t>Client-Centred Therapy: Its Current Practice, Implications and Theory</w:t>
      </w:r>
      <w:r w:rsidRPr="00ED5A16">
        <w:rPr>
          <w:rFonts w:ascii="Arial" w:hAnsi="Arial" w:cs="Arial"/>
          <w:sz w:val="24"/>
          <w:szCs w:val="24"/>
          <w:shd w:val="clear" w:color="auto" w:fill="FAF9F5"/>
        </w:rPr>
        <w:t>. London: Constable)</w:t>
      </w:r>
    </w:p>
    <w:p w:rsidR="00ED5A16" w:rsidRPr="00ED5A16" w:rsidRDefault="00ED5A16" w:rsidP="00ED5A16">
      <w:pPr>
        <w:spacing w:before="240" w:line="240" w:lineRule="auto"/>
        <w:rPr>
          <w:rFonts w:ascii="Arial" w:hAnsi="Arial" w:cs="Arial"/>
          <w:sz w:val="24"/>
          <w:szCs w:val="24"/>
        </w:rPr>
      </w:pPr>
      <w:r w:rsidRPr="00ED5A16">
        <w:rPr>
          <w:rFonts w:ascii="Arial" w:hAnsi="Arial" w:cs="Arial"/>
          <w:sz w:val="24"/>
          <w:szCs w:val="24"/>
        </w:rPr>
        <w:t xml:space="preserve">Rogers, C. (1995) </w:t>
      </w:r>
      <w:r w:rsidRPr="00BB39C4">
        <w:rPr>
          <w:rFonts w:ascii="Arial" w:hAnsi="Arial" w:cs="Arial"/>
          <w:i/>
          <w:sz w:val="24"/>
          <w:szCs w:val="24"/>
        </w:rPr>
        <w:t>A Way of Being</w:t>
      </w:r>
      <w:r w:rsidRPr="00ED5A16">
        <w:rPr>
          <w:rFonts w:ascii="Arial" w:hAnsi="Arial" w:cs="Arial"/>
          <w:sz w:val="24"/>
          <w:szCs w:val="24"/>
        </w:rPr>
        <w:t xml:space="preserve"> (1</w:t>
      </w:r>
      <w:r w:rsidRPr="00ED5A16">
        <w:rPr>
          <w:rFonts w:ascii="Arial" w:hAnsi="Arial" w:cs="Arial"/>
          <w:sz w:val="24"/>
          <w:szCs w:val="24"/>
          <w:vertAlign w:val="superscript"/>
        </w:rPr>
        <w:t>st</w:t>
      </w:r>
      <w:r w:rsidRPr="00ED5A16">
        <w:rPr>
          <w:rFonts w:ascii="Arial" w:hAnsi="Arial" w:cs="Arial"/>
          <w:sz w:val="24"/>
          <w:szCs w:val="24"/>
        </w:rPr>
        <w:t xml:space="preserve"> Edition) New York: Houghton Mifflin Company </w:t>
      </w:r>
    </w:p>
    <w:p w:rsidR="00ED5A16" w:rsidRPr="00ED5A16" w:rsidRDefault="00ED5A16" w:rsidP="00ED5A16">
      <w:pPr>
        <w:spacing w:before="240" w:line="240" w:lineRule="auto"/>
        <w:rPr>
          <w:rFonts w:ascii="Arial" w:hAnsi="Arial" w:cs="Arial"/>
          <w:sz w:val="24"/>
          <w:szCs w:val="24"/>
        </w:rPr>
      </w:pPr>
      <w:r w:rsidRPr="00ED5A16">
        <w:rPr>
          <w:rFonts w:ascii="Arial" w:hAnsi="Arial" w:cs="Arial"/>
          <w:sz w:val="24"/>
          <w:szCs w:val="24"/>
        </w:rPr>
        <w:t xml:space="preserve">Royal College of nursing (2016) </w:t>
      </w:r>
      <w:r w:rsidRPr="00ED5A16">
        <w:rPr>
          <w:rFonts w:ascii="Arial" w:hAnsi="Arial" w:cs="Arial"/>
          <w:i/>
          <w:sz w:val="24"/>
          <w:szCs w:val="24"/>
        </w:rPr>
        <w:t xml:space="preserve">Why Communication is Important </w:t>
      </w:r>
      <w:r w:rsidR="00A47A3C">
        <w:rPr>
          <w:rFonts w:ascii="Arial" w:hAnsi="Arial" w:cs="Arial"/>
          <w:sz w:val="24"/>
          <w:szCs w:val="24"/>
        </w:rPr>
        <w:t>[Online] A</w:t>
      </w:r>
      <w:r w:rsidRPr="00ED5A16">
        <w:rPr>
          <w:rFonts w:ascii="Arial" w:hAnsi="Arial" w:cs="Arial"/>
          <w:sz w:val="24"/>
          <w:szCs w:val="24"/>
        </w:rPr>
        <w:t xml:space="preserve">vailable at: </w:t>
      </w:r>
      <w:hyperlink r:id="rId13" w:history="1">
        <w:r w:rsidRPr="00ED5A16">
          <w:rPr>
            <w:rStyle w:val="Hyperlink"/>
            <w:rFonts w:ascii="Arial" w:hAnsi="Arial" w:cs="Arial"/>
            <w:color w:val="auto"/>
            <w:sz w:val="24"/>
            <w:szCs w:val="24"/>
          </w:rPr>
          <w:t>https://rcni.com/hosted-content/rcn/first-steps/why-communication-important</w:t>
        </w:r>
      </w:hyperlink>
      <w:r w:rsidRPr="00ED5A16">
        <w:rPr>
          <w:rFonts w:ascii="Arial" w:hAnsi="Arial" w:cs="Arial"/>
          <w:sz w:val="24"/>
          <w:szCs w:val="24"/>
        </w:rPr>
        <w:t xml:space="preserve"> accessed on 21 November 2018</w:t>
      </w:r>
    </w:p>
    <w:p w:rsidR="008811F2" w:rsidRPr="005B27B1" w:rsidRDefault="008811F2" w:rsidP="00A46182">
      <w:pPr>
        <w:spacing w:before="240" w:line="240" w:lineRule="auto"/>
        <w:rPr>
          <w:rFonts w:ascii="Arial" w:hAnsi="Arial" w:cs="Arial"/>
          <w:sz w:val="24"/>
          <w:szCs w:val="24"/>
        </w:rPr>
      </w:pPr>
    </w:p>
    <w:sectPr w:rsidR="008811F2" w:rsidRPr="005B27B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01117" w:rsidRDefault="00B01117" w:rsidP="00FD6F48">
      <w:pPr>
        <w:spacing w:after="0" w:line="240" w:lineRule="auto"/>
      </w:pPr>
      <w:r>
        <w:separator/>
      </w:r>
    </w:p>
  </w:endnote>
  <w:endnote w:type="continuationSeparator" w:id="0">
    <w:p w:rsidR="00B01117" w:rsidRDefault="00B01117" w:rsidP="00FD6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4001074"/>
      <w:docPartObj>
        <w:docPartGallery w:val="Page Numbers (Bottom of Page)"/>
        <w:docPartUnique/>
      </w:docPartObj>
    </w:sdtPr>
    <w:sdtEndPr>
      <w:rPr>
        <w:noProof/>
      </w:rPr>
    </w:sdtEndPr>
    <w:sdtContent>
      <w:p w:rsidR="00FD6F48" w:rsidRDefault="00FD6F48">
        <w:pPr>
          <w:pStyle w:val="Footer"/>
          <w:jc w:val="right"/>
        </w:pPr>
        <w:r>
          <w:fldChar w:fldCharType="begin"/>
        </w:r>
        <w:r>
          <w:instrText xml:space="preserve"> PAGE   \* MERGEFORMAT </w:instrText>
        </w:r>
        <w:r>
          <w:fldChar w:fldCharType="separate"/>
        </w:r>
        <w:r w:rsidR="00F70444">
          <w:rPr>
            <w:noProof/>
          </w:rPr>
          <w:t>3</w:t>
        </w:r>
        <w:r>
          <w:rPr>
            <w:noProof/>
          </w:rPr>
          <w:fldChar w:fldCharType="end"/>
        </w:r>
      </w:p>
    </w:sdtContent>
  </w:sdt>
  <w:p w:rsidR="00FD6F48" w:rsidRDefault="00FD6F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01117" w:rsidRDefault="00B01117" w:rsidP="00FD6F48">
      <w:pPr>
        <w:spacing w:after="0" w:line="240" w:lineRule="auto"/>
      </w:pPr>
      <w:r>
        <w:separator/>
      </w:r>
    </w:p>
  </w:footnote>
  <w:footnote w:type="continuationSeparator" w:id="0">
    <w:p w:rsidR="00B01117" w:rsidRDefault="00B01117" w:rsidP="00FD6F4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D6F48" w:rsidRPr="00FD6F48" w:rsidRDefault="00FD6F48">
    <w:pPr>
      <w:pStyle w:val="Header"/>
      <w:rPr>
        <w:rFonts w:ascii="Arial" w:hAnsi="Arial" w:cs="Arial"/>
        <w:sz w:val="24"/>
        <w:szCs w:val="24"/>
      </w:rPr>
    </w:pPr>
    <w:r w:rsidRPr="00FD6F48">
      <w:rPr>
        <w:rFonts w:ascii="Arial" w:hAnsi="Arial" w:cs="Arial"/>
        <w:sz w:val="24"/>
        <w:szCs w:val="24"/>
      </w:rPr>
      <w:t>Sioned Phillips</w:t>
    </w:r>
    <w:r w:rsidRPr="00FD6F48">
      <w:rPr>
        <w:rFonts w:ascii="Arial" w:hAnsi="Arial" w:cs="Arial"/>
        <w:sz w:val="24"/>
        <w:szCs w:val="24"/>
      </w:rPr>
      <w:ptab w:relativeTo="margin" w:alignment="center" w:leader="none"/>
    </w:r>
    <w:r w:rsidRPr="00FD6F48">
      <w:rPr>
        <w:rFonts w:ascii="Arial" w:hAnsi="Arial" w:cs="Arial"/>
        <w:sz w:val="24"/>
        <w:szCs w:val="24"/>
      </w:rPr>
      <w:t>Communication and Counselling</w:t>
    </w:r>
    <w:r w:rsidRPr="00FD6F48">
      <w:rPr>
        <w:rFonts w:ascii="Arial" w:hAnsi="Arial" w:cs="Arial"/>
        <w:sz w:val="24"/>
        <w:szCs w:val="24"/>
      </w:rPr>
      <w:ptab w:relativeTo="margin" w:alignment="right" w:leader="none"/>
    </w:r>
    <w:r w:rsidRPr="00FD6F48">
      <w:rPr>
        <w:rFonts w:ascii="Arial" w:hAnsi="Arial" w:cs="Arial"/>
        <w:sz w:val="24"/>
        <w:szCs w:val="24"/>
      </w:rPr>
      <w:t xml:space="preserve">Video Critique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DE1A17"/>
    <w:multiLevelType w:val="multilevel"/>
    <w:tmpl w:val="11C4C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6F48"/>
    <w:rsid w:val="000705AC"/>
    <w:rsid w:val="00071BBC"/>
    <w:rsid w:val="000B401F"/>
    <w:rsid w:val="00130C18"/>
    <w:rsid w:val="00141346"/>
    <w:rsid w:val="001762E8"/>
    <w:rsid w:val="001B1DA9"/>
    <w:rsid w:val="001D1D11"/>
    <w:rsid w:val="001F50F5"/>
    <w:rsid w:val="00217359"/>
    <w:rsid w:val="00242AF6"/>
    <w:rsid w:val="00283472"/>
    <w:rsid w:val="002C7ED9"/>
    <w:rsid w:val="002D3AD9"/>
    <w:rsid w:val="00302736"/>
    <w:rsid w:val="00303E82"/>
    <w:rsid w:val="00304EB4"/>
    <w:rsid w:val="003813D6"/>
    <w:rsid w:val="003B4009"/>
    <w:rsid w:val="00451658"/>
    <w:rsid w:val="00462C95"/>
    <w:rsid w:val="004B621D"/>
    <w:rsid w:val="004C49D7"/>
    <w:rsid w:val="00510313"/>
    <w:rsid w:val="00537DC3"/>
    <w:rsid w:val="005839C5"/>
    <w:rsid w:val="005844E7"/>
    <w:rsid w:val="005B27B1"/>
    <w:rsid w:val="005D4572"/>
    <w:rsid w:val="005E2D6D"/>
    <w:rsid w:val="006408FE"/>
    <w:rsid w:val="00670375"/>
    <w:rsid w:val="00722F4E"/>
    <w:rsid w:val="00764E37"/>
    <w:rsid w:val="00792946"/>
    <w:rsid w:val="007B1835"/>
    <w:rsid w:val="00834A5B"/>
    <w:rsid w:val="0084232B"/>
    <w:rsid w:val="008811F2"/>
    <w:rsid w:val="008A78FC"/>
    <w:rsid w:val="008F01A1"/>
    <w:rsid w:val="00915F96"/>
    <w:rsid w:val="009311BF"/>
    <w:rsid w:val="00952F83"/>
    <w:rsid w:val="009C01FE"/>
    <w:rsid w:val="009E244D"/>
    <w:rsid w:val="009E6E5B"/>
    <w:rsid w:val="00A047A9"/>
    <w:rsid w:val="00A46182"/>
    <w:rsid w:val="00A47A3C"/>
    <w:rsid w:val="00A60745"/>
    <w:rsid w:val="00AE1778"/>
    <w:rsid w:val="00AE7661"/>
    <w:rsid w:val="00B01117"/>
    <w:rsid w:val="00B148D2"/>
    <w:rsid w:val="00B45609"/>
    <w:rsid w:val="00B51449"/>
    <w:rsid w:val="00B81FF9"/>
    <w:rsid w:val="00BB34F5"/>
    <w:rsid w:val="00BB39C4"/>
    <w:rsid w:val="00BC3CFB"/>
    <w:rsid w:val="00C61B25"/>
    <w:rsid w:val="00C731ED"/>
    <w:rsid w:val="00C90DEF"/>
    <w:rsid w:val="00CB3474"/>
    <w:rsid w:val="00CF08F6"/>
    <w:rsid w:val="00D554EB"/>
    <w:rsid w:val="00D933CA"/>
    <w:rsid w:val="00DA30B1"/>
    <w:rsid w:val="00E12B74"/>
    <w:rsid w:val="00ED5A16"/>
    <w:rsid w:val="00F35811"/>
    <w:rsid w:val="00F36A2A"/>
    <w:rsid w:val="00F70444"/>
    <w:rsid w:val="00F70CDE"/>
    <w:rsid w:val="00FA075E"/>
    <w:rsid w:val="00FB6999"/>
    <w:rsid w:val="00FD0E49"/>
    <w:rsid w:val="00FD6F48"/>
    <w:rsid w:val="00FD7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6F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F48"/>
  </w:style>
  <w:style w:type="paragraph" w:styleId="Footer">
    <w:name w:val="footer"/>
    <w:basedOn w:val="Normal"/>
    <w:link w:val="FooterChar"/>
    <w:uiPriority w:val="99"/>
    <w:unhideWhenUsed/>
    <w:rsid w:val="00FD6F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F48"/>
  </w:style>
  <w:style w:type="paragraph" w:styleId="BalloonText">
    <w:name w:val="Balloon Text"/>
    <w:basedOn w:val="Normal"/>
    <w:link w:val="BalloonTextChar"/>
    <w:uiPriority w:val="99"/>
    <w:semiHidden/>
    <w:unhideWhenUsed/>
    <w:rsid w:val="00FD6F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6F48"/>
    <w:rPr>
      <w:rFonts w:ascii="Tahoma" w:hAnsi="Tahoma" w:cs="Tahoma"/>
      <w:sz w:val="16"/>
      <w:szCs w:val="16"/>
    </w:rPr>
  </w:style>
  <w:style w:type="character" w:styleId="Hyperlink">
    <w:name w:val="Hyperlink"/>
    <w:basedOn w:val="DefaultParagraphFont"/>
    <w:uiPriority w:val="99"/>
    <w:unhideWhenUsed/>
    <w:rsid w:val="00462C95"/>
    <w:rPr>
      <w:color w:val="0000FF" w:themeColor="hyperlink"/>
      <w:u w:val="single"/>
    </w:rPr>
  </w:style>
  <w:style w:type="paragraph" w:styleId="NormalWeb">
    <w:name w:val="Normal (Web)"/>
    <w:basedOn w:val="Normal"/>
    <w:uiPriority w:val="99"/>
    <w:unhideWhenUsed/>
    <w:rsid w:val="003813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17359"/>
    <w:rPr>
      <w:i/>
      <w:iCs/>
    </w:rPr>
  </w:style>
  <w:style w:type="character" w:styleId="FollowedHyperlink">
    <w:name w:val="FollowedHyperlink"/>
    <w:basedOn w:val="DefaultParagraphFont"/>
    <w:uiPriority w:val="99"/>
    <w:semiHidden/>
    <w:unhideWhenUsed/>
    <w:rsid w:val="001D1D11"/>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6F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F48"/>
  </w:style>
  <w:style w:type="paragraph" w:styleId="Footer">
    <w:name w:val="footer"/>
    <w:basedOn w:val="Normal"/>
    <w:link w:val="FooterChar"/>
    <w:uiPriority w:val="99"/>
    <w:unhideWhenUsed/>
    <w:rsid w:val="00FD6F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F48"/>
  </w:style>
  <w:style w:type="paragraph" w:styleId="BalloonText">
    <w:name w:val="Balloon Text"/>
    <w:basedOn w:val="Normal"/>
    <w:link w:val="BalloonTextChar"/>
    <w:uiPriority w:val="99"/>
    <w:semiHidden/>
    <w:unhideWhenUsed/>
    <w:rsid w:val="00FD6F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6F48"/>
    <w:rPr>
      <w:rFonts w:ascii="Tahoma" w:hAnsi="Tahoma" w:cs="Tahoma"/>
      <w:sz w:val="16"/>
      <w:szCs w:val="16"/>
    </w:rPr>
  </w:style>
  <w:style w:type="character" w:styleId="Hyperlink">
    <w:name w:val="Hyperlink"/>
    <w:basedOn w:val="DefaultParagraphFont"/>
    <w:uiPriority w:val="99"/>
    <w:unhideWhenUsed/>
    <w:rsid w:val="00462C95"/>
    <w:rPr>
      <w:color w:val="0000FF" w:themeColor="hyperlink"/>
      <w:u w:val="single"/>
    </w:rPr>
  </w:style>
  <w:style w:type="paragraph" w:styleId="NormalWeb">
    <w:name w:val="Normal (Web)"/>
    <w:basedOn w:val="Normal"/>
    <w:uiPriority w:val="99"/>
    <w:unhideWhenUsed/>
    <w:rsid w:val="003813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17359"/>
    <w:rPr>
      <w:i/>
      <w:iCs/>
    </w:rPr>
  </w:style>
  <w:style w:type="character" w:styleId="FollowedHyperlink">
    <w:name w:val="FollowedHyperlink"/>
    <w:basedOn w:val="DefaultParagraphFont"/>
    <w:uiPriority w:val="99"/>
    <w:semiHidden/>
    <w:unhideWhenUsed/>
    <w:rsid w:val="001D1D1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0087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sellingconnection.com/index.php/2009/07/10/counselling-microskills-questioning/" TargetMode="External"/><Relationship Id="rId13" Type="http://schemas.openxmlformats.org/officeDocument/2006/relationships/hyperlink" Target="https://rcni.com/hosted-content/rcn/first-steps/why-communication-important"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hospitalportal.net/blog/impacts-of-positive-communication-in-healthcar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nursingtimes.net/clinical-archive/assessment-skills/communication-skills-1-benefits-of-effective-communication-for-patients/7022148.articl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counsellingtutor.com/basic-counselling-skills/reflecting-and-paraphrasing/" TargetMode="External"/><Relationship Id="rId4" Type="http://schemas.openxmlformats.org/officeDocument/2006/relationships/settings" Target="settings.xml"/><Relationship Id="rId9" Type="http://schemas.openxmlformats.org/officeDocument/2006/relationships/hyperlink" Target="https://counsellingtutor.com/counselling-approaches/person-centred-approach-to-counselling/carl-rogers-core-condition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505</TotalTime>
  <Pages>4</Pages>
  <Words>1396</Words>
  <Characters>7958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Candy67</dc:creator>
  <cp:lastModifiedBy>Candy67</cp:lastModifiedBy>
  <cp:revision>48</cp:revision>
  <cp:lastPrinted>2018-12-10T19:55:00Z</cp:lastPrinted>
  <dcterms:created xsi:type="dcterms:W3CDTF">2018-11-26T14:56:00Z</dcterms:created>
  <dcterms:modified xsi:type="dcterms:W3CDTF">2018-12-11T14:22:00Z</dcterms:modified>
</cp:coreProperties>
</file>