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FAE9C6" w14:textId="24B66DD6" w:rsidR="00620060" w:rsidRPr="00536A24" w:rsidRDefault="00620060" w:rsidP="00620060">
      <w:pPr>
        <w:tabs>
          <w:tab w:val="left" w:pos="1530"/>
        </w:tabs>
        <w:spacing w:line="480" w:lineRule="auto"/>
        <w:jc w:val="center"/>
        <w:rPr>
          <w:rFonts w:ascii="Arial" w:hAnsi="Arial" w:cs="Arial"/>
          <w:sz w:val="56"/>
          <w:szCs w:val="56"/>
        </w:rPr>
      </w:pPr>
      <w:r w:rsidRPr="00536A24">
        <w:rPr>
          <w:rFonts w:ascii="Arial" w:hAnsi="Arial" w:cs="Arial"/>
          <w:sz w:val="56"/>
          <w:szCs w:val="56"/>
        </w:rPr>
        <w:t>Iqra Ali</w:t>
      </w:r>
    </w:p>
    <w:p w14:paraId="7B3CC5BE" w14:textId="394DAD37" w:rsidR="00620060" w:rsidRPr="00536A24" w:rsidRDefault="00620060" w:rsidP="00620060">
      <w:pPr>
        <w:tabs>
          <w:tab w:val="left" w:pos="1530"/>
        </w:tabs>
        <w:spacing w:line="480" w:lineRule="auto"/>
        <w:jc w:val="center"/>
        <w:rPr>
          <w:rFonts w:ascii="Arial" w:hAnsi="Arial" w:cs="Arial"/>
          <w:sz w:val="56"/>
          <w:szCs w:val="56"/>
        </w:rPr>
      </w:pPr>
      <w:r w:rsidRPr="00536A24">
        <w:rPr>
          <w:rFonts w:ascii="Arial" w:hAnsi="Arial" w:cs="Arial"/>
          <w:sz w:val="56"/>
          <w:szCs w:val="56"/>
        </w:rPr>
        <w:t>Student Number:2433750</w:t>
      </w:r>
    </w:p>
    <w:p w14:paraId="657B14F0" w14:textId="77777777" w:rsidR="00620060" w:rsidRPr="00536A24" w:rsidRDefault="00620060" w:rsidP="00620060">
      <w:pPr>
        <w:tabs>
          <w:tab w:val="left" w:pos="1530"/>
        </w:tabs>
        <w:spacing w:line="480" w:lineRule="auto"/>
        <w:jc w:val="center"/>
        <w:rPr>
          <w:rFonts w:ascii="Arial" w:hAnsi="Arial" w:cs="Arial"/>
          <w:sz w:val="56"/>
          <w:szCs w:val="56"/>
        </w:rPr>
      </w:pPr>
      <w:r w:rsidRPr="00536A24">
        <w:rPr>
          <w:rFonts w:ascii="Arial" w:hAnsi="Arial" w:cs="Arial"/>
          <w:sz w:val="56"/>
          <w:szCs w:val="56"/>
        </w:rPr>
        <w:t>Module Code: LCHS4003</w:t>
      </w:r>
    </w:p>
    <w:p w14:paraId="3DDF3266" w14:textId="77777777" w:rsidR="00620060" w:rsidRPr="00536A24" w:rsidRDefault="00620060" w:rsidP="00620060">
      <w:pPr>
        <w:tabs>
          <w:tab w:val="left" w:pos="1530"/>
        </w:tabs>
        <w:spacing w:line="480" w:lineRule="auto"/>
        <w:jc w:val="center"/>
        <w:rPr>
          <w:rFonts w:ascii="Arial" w:hAnsi="Arial" w:cs="Arial"/>
          <w:sz w:val="56"/>
          <w:szCs w:val="56"/>
        </w:rPr>
      </w:pPr>
      <w:r w:rsidRPr="00536A24">
        <w:rPr>
          <w:rFonts w:ascii="Arial" w:hAnsi="Arial" w:cs="Arial"/>
          <w:sz w:val="56"/>
          <w:szCs w:val="56"/>
        </w:rPr>
        <w:t>Title: Introduction to Health and Social care</w:t>
      </w:r>
    </w:p>
    <w:p w14:paraId="369D4C85" w14:textId="77777777" w:rsidR="00620060" w:rsidRPr="00536A24" w:rsidRDefault="00620060" w:rsidP="00620060">
      <w:pPr>
        <w:tabs>
          <w:tab w:val="left" w:pos="1530"/>
        </w:tabs>
        <w:spacing w:line="480" w:lineRule="auto"/>
        <w:jc w:val="center"/>
        <w:rPr>
          <w:rFonts w:ascii="Arial" w:hAnsi="Arial" w:cs="Arial"/>
          <w:sz w:val="56"/>
          <w:szCs w:val="56"/>
        </w:rPr>
      </w:pPr>
      <w:r w:rsidRPr="00536A24">
        <w:rPr>
          <w:rFonts w:ascii="Arial" w:hAnsi="Arial" w:cs="Arial"/>
          <w:sz w:val="56"/>
          <w:szCs w:val="56"/>
        </w:rPr>
        <w:t>Lecturer: Azida Zainol</w:t>
      </w:r>
    </w:p>
    <w:p w14:paraId="4AC90D1F" w14:textId="77777777" w:rsidR="00013E53" w:rsidRPr="00536A24" w:rsidRDefault="00620060" w:rsidP="00620060">
      <w:pPr>
        <w:tabs>
          <w:tab w:val="left" w:pos="1530"/>
        </w:tabs>
        <w:spacing w:line="480" w:lineRule="auto"/>
        <w:jc w:val="center"/>
        <w:rPr>
          <w:rFonts w:ascii="Arial" w:hAnsi="Arial" w:cs="Arial"/>
          <w:sz w:val="56"/>
          <w:szCs w:val="56"/>
        </w:rPr>
      </w:pPr>
      <w:r w:rsidRPr="00536A24">
        <w:rPr>
          <w:rFonts w:ascii="Arial" w:hAnsi="Arial" w:cs="Arial"/>
          <w:sz w:val="56"/>
          <w:szCs w:val="56"/>
        </w:rPr>
        <w:t xml:space="preserve">Assignment title: Portfolio – Task </w:t>
      </w:r>
    </w:p>
    <w:p w14:paraId="5F577162" w14:textId="51BD727D" w:rsidR="00620060" w:rsidRPr="00536A24" w:rsidRDefault="00620060" w:rsidP="00013E53">
      <w:pPr>
        <w:tabs>
          <w:tab w:val="left" w:pos="1530"/>
        </w:tabs>
        <w:spacing w:line="480" w:lineRule="auto"/>
        <w:jc w:val="center"/>
        <w:rPr>
          <w:rFonts w:ascii="Arial" w:hAnsi="Arial" w:cs="Arial"/>
          <w:sz w:val="56"/>
          <w:szCs w:val="56"/>
        </w:rPr>
      </w:pPr>
      <w:r w:rsidRPr="00536A24">
        <w:rPr>
          <w:rFonts w:ascii="Arial" w:hAnsi="Arial" w:cs="Arial"/>
          <w:sz w:val="56"/>
          <w:szCs w:val="56"/>
        </w:rPr>
        <w:t>One Poster</w:t>
      </w:r>
      <w:r w:rsidR="00013E53" w:rsidRPr="00536A24">
        <w:rPr>
          <w:rFonts w:ascii="Arial" w:hAnsi="Arial" w:cs="Arial"/>
          <w:sz w:val="56"/>
          <w:szCs w:val="56"/>
        </w:rPr>
        <w:t xml:space="preserve"> and Task Two Essay </w:t>
      </w:r>
    </w:p>
    <w:sdt>
      <w:sdtPr>
        <w:rPr>
          <w:rFonts w:ascii="Arial" w:eastAsiaTheme="minorHAnsi" w:hAnsi="Arial" w:cs="Arial"/>
          <w:color w:val="auto"/>
          <w:sz w:val="22"/>
          <w:szCs w:val="22"/>
          <w:lang w:val="en-GB"/>
        </w:rPr>
        <w:id w:val="-61801489"/>
        <w:docPartObj>
          <w:docPartGallery w:val="Table of Contents"/>
          <w:docPartUnique/>
        </w:docPartObj>
      </w:sdtPr>
      <w:sdtEndPr>
        <w:rPr>
          <w:noProof/>
        </w:rPr>
      </w:sdtEndPr>
      <w:sdtContent>
        <w:p w14:paraId="65691035" w14:textId="77777777" w:rsidR="00013E53" w:rsidRPr="00536A24" w:rsidRDefault="00013E53" w:rsidP="00620060">
          <w:pPr>
            <w:pStyle w:val="TOCHeading"/>
            <w:rPr>
              <w:rFonts w:ascii="Arial" w:eastAsiaTheme="minorHAnsi" w:hAnsi="Arial" w:cs="Arial"/>
              <w:color w:val="auto"/>
              <w:sz w:val="22"/>
              <w:szCs w:val="22"/>
              <w:lang w:val="en-GB"/>
            </w:rPr>
          </w:pPr>
        </w:p>
        <w:p w14:paraId="443C73B7" w14:textId="77777777" w:rsidR="00013E53" w:rsidRDefault="00013E53" w:rsidP="00620060">
          <w:pPr>
            <w:pStyle w:val="TOCHeading"/>
            <w:rPr>
              <w:rFonts w:ascii="Arial" w:eastAsiaTheme="minorHAnsi" w:hAnsi="Arial" w:cs="Arial"/>
              <w:color w:val="auto"/>
              <w:sz w:val="22"/>
              <w:szCs w:val="22"/>
              <w:lang w:val="en-GB"/>
            </w:rPr>
          </w:pPr>
        </w:p>
        <w:p w14:paraId="620DA3A5" w14:textId="77777777" w:rsidR="00241406" w:rsidRPr="00241406" w:rsidRDefault="00241406" w:rsidP="00241406"/>
        <w:p w14:paraId="73A43E28" w14:textId="77777777" w:rsidR="00013E53" w:rsidRPr="00536A24" w:rsidRDefault="00013E53" w:rsidP="00620060">
          <w:pPr>
            <w:pStyle w:val="TOCHeading"/>
            <w:rPr>
              <w:rFonts w:ascii="Arial" w:eastAsiaTheme="minorHAnsi" w:hAnsi="Arial" w:cs="Arial"/>
              <w:color w:val="auto"/>
              <w:sz w:val="22"/>
              <w:szCs w:val="22"/>
              <w:lang w:val="en-GB"/>
            </w:rPr>
          </w:pPr>
        </w:p>
        <w:p w14:paraId="338DD87C" w14:textId="41CE4E77" w:rsidR="00620060" w:rsidRPr="00536A24" w:rsidRDefault="005043B0" w:rsidP="00620060">
          <w:pPr>
            <w:pStyle w:val="TOCHeading"/>
            <w:rPr>
              <w:rFonts w:ascii="Arial" w:hAnsi="Arial" w:cs="Arial"/>
            </w:rPr>
          </w:pPr>
          <w:r w:rsidRPr="00536A24">
            <w:rPr>
              <w:rFonts w:ascii="Arial" w:hAnsi="Arial" w:cs="Arial"/>
            </w:rPr>
            <w:t>Table of Contents</w:t>
          </w:r>
        </w:p>
        <w:p w14:paraId="40303773" w14:textId="4821631F" w:rsidR="00F3657D" w:rsidRDefault="00F3657D" w:rsidP="00F3657D">
          <w:pPr>
            <w:rPr>
              <w:rFonts w:ascii="Arial" w:hAnsi="Arial" w:cs="Arial"/>
              <w:lang w:val="en-US"/>
            </w:rPr>
          </w:pPr>
          <w:r>
            <w:rPr>
              <w:rFonts w:ascii="Arial" w:hAnsi="Arial" w:cs="Arial"/>
              <w:lang w:val="en-US"/>
            </w:rPr>
            <w:t>1.</w:t>
          </w:r>
          <w:r w:rsidRPr="00F3657D">
            <w:rPr>
              <w:rFonts w:ascii="Arial" w:hAnsi="Arial" w:cs="Arial"/>
              <w:lang w:val="en-US"/>
            </w:rPr>
            <w:t>Table of Contents………………………………………………………………</w:t>
          </w:r>
          <w:r>
            <w:rPr>
              <w:rFonts w:ascii="Arial" w:hAnsi="Arial" w:cs="Arial"/>
              <w:lang w:val="en-US"/>
            </w:rPr>
            <w:t>….</w:t>
          </w:r>
          <w:r w:rsidRPr="00F3657D">
            <w:rPr>
              <w:rFonts w:ascii="Arial" w:hAnsi="Arial" w:cs="Arial"/>
              <w:lang w:val="en-US"/>
            </w:rPr>
            <w:t>2</w:t>
          </w:r>
        </w:p>
        <w:p w14:paraId="79D2CA82" w14:textId="02C526E9" w:rsidR="00F3657D" w:rsidRPr="00F3657D" w:rsidRDefault="00F3657D" w:rsidP="00F3657D">
          <w:pPr>
            <w:rPr>
              <w:rFonts w:ascii="Arial" w:hAnsi="Arial" w:cs="Arial"/>
              <w:lang w:val="en-US"/>
            </w:rPr>
          </w:pPr>
          <w:r>
            <w:rPr>
              <w:rFonts w:ascii="Arial" w:hAnsi="Arial" w:cs="Arial"/>
              <w:lang w:val="en-US"/>
            </w:rPr>
            <w:t xml:space="preserve">1.1: </w:t>
          </w:r>
          <w:proofErr w:type="gramStart"/>
          <w:r>
            <w:rPr>
              <w:rFonts w:ascii="Arial" w:hAnsi="Arial" w:cs="Arial"/>
              <w:lang w:val="en-US"/>
            </w:rPr>
            <w:t>900 word</w:t>
          </w:r>
          <w:proofErr w:type="gramEnd"/>
          <w:r>
            <w:rPr>
              <w:rFonts w:ascii="Arial" w:hAnsi="Arial" w:cs="Arial"/>
              <w:lang w:val="en-US"/>
            </w:rPr>
            <w:t xml:space="preserve"> Poster……………………………………………………………</w:t>
          </w:r>
          <w:proofErr w:type="gramStart"/>
          <w:r>
            <w:rPr>
              <w:rFonts w:ascii="Arial" w:hAnsi="Arial" w:cs="Arial"/>
              <w:lang w:val="en-US"/>
            </w:rPr>
            <w:t>…..</w:t>
          </w:r>
          <w:proofErr w:type="gramEnd"/>
          <w:r>
            <w:rPr>
              <w:rFonts w:ascii="Arial" w:hAnsi="Arial" w:cs="Arial"/>
              <w:lang w:val="en-US"/>
            </w:rPr>
            <w:t>3</w:t>
          </w:r>
        </w:p>
        <w:p w14:paraId="308C6C08" w14:textId="33279935" w:rsidR="00013E53" w:rsidRPr="00536A24" w:rsidRDefault="00620060" w:rsidP="00620060">
          <w:pPr>
            <w:rPr>
              <w:rFonts w:ascii="Arial" w:hAnsi="Arial" w:cs="Arial"/>
              <w:lang w:val="en-US"/>
            </w:rPr>
          </w:pPr>
          <w:r w:rsidRPr="00536A24">
            <w:rPr>
              <w:rFonts w:ascii="Arial" w:hAnsi="Arial" w:cs="Arial"/>
              <w:lang w:val="en-US"/>
            </w:rPr>
            <w:t>1</w:t>
          </w:r>
          <w:r w:rsidR="005043B0" w:rsidRPr="00536A24">
            <w:rPr>
              <w:rFonts w:ascii="Arial" w:hAnsi="Arial" w:cs="Arial"/>
              <w:lang w:val="en-US"/>
            </w:rPr>
            <w:t>.</w:t>
          </w:r>
          <w:r w:rsidR="00F3657D">
            <w:rPr>
              <w:rFonts w:ascii="Arial" w:hAnsi="Arial" w:cs="Arial"/>
              <w:lang w:val="en-US"/>
            </w:rPr>
            <w:t>2</w:t>
          </w:r>
          <w:r w:rsidRPr="00536A24">
            <w:rPr>
              <w:rFonts w:ascii="Arial" w:hAnsi="Arial" w:cs="Arial"/>
              <w:lang w:val="en-US"/>
            </w:rPr>
            <w:t xml:space="preserve">: </w:t>
          </w:r>
          <w:r w:rsidR="00013E53" w:rsidRPr="00536A24">
            <w:rPr>
              <w:rFonts w:ascii="Arial" w:hAnsi="Arial" w:cs="Arial"/>
              <w:lang w:val="en-US"/>
            </w:rPr>
            <w:t>P</w:t>
          </w:r>
          <w:r w:rsidRPr="00536A24">
            <w:rPr>
              <w:rFonts w:ascii="Arial" w:hAnsi="Arial" w:cs="Arial"/>
              <w:lang w:val="en-US"/>
            </w:rPr>
            <w:t>oster………………………………</w:t>
          </w:r>
          <w:r w:rsidR="00013E53" w:rsidRPr="00536A24">
            <w:rPr>
              <w:rFonts w:ascii="Arial" w:hAnsi="Arial" w:cs="Arial"/>
              <w:lang w:val="en-US"/>
            </w:rPr>
            <w:t>……………………………………………</w:t>
          </w:r>
          <w:r w:rsidR="00DA3BA7" w:rsidRPr="00536A24">
            <w:rPr>
              <w:rFonts w:ascii="Arial" w:hAnsi="Arial" w:cs="Arial"/>
              <w:lang w:val="en-US"/>
            </w:rPr>
            <w:t>3</w:t>
          </w:r>
        </w:p>
        <w:p w14:paraId="34ED428B" w14:textId="2B7D6FF1" w:rsidR="00013E53" w:rsidRPr="00536A24" w:rsidRDefault="00013E53" w:rsidP="00620060">
          <w:pPr>
            <w:rPr>
              <w:rFonts w:ascii="Arial" w:hAnsi="Arial" w:cs="Arial"/>
              <w:lang w:val="en-US"/>
            </w:rPr>
          </w:pPr>
          <w:r w:rsidRPr="00536A24">
            <w:rPr>
              <w:rFonts w:ascii="Arial" w:hAnsi="Arial" w:cs="Arial"/>
              <w:lang w:val="en-US"/>
            </w:rPr>
            <w:t>2.: 600 words essay………………………………………………………………</w:t>
          </w:r>
          <w:r w:rsidR="00981AEF">
            <w:rPr>
              <w:rFonts w:ascii="Arial" w:hAnsi="Arial" w:cs="Arial"/>
              <w:lang w:val="en-US"/>
            </w:rPr>
            <w:t>..</w:t>
          </w:r>
          <w:r w:rsidRPr="00536A24">
            <w:rPr>
              <w:rFonts w:ascii="Arial" w:hAnsi="Arial" w:cs="Arial"/>
              <w:lang w:val="en-US"/>
            </w:rPr>
            <w:t>.</w:t>
          </w:r>
          <w:r w:rsidR="00DA3BA7" w:rsidRPr="00536A24">
            <w:rPr>
              <w:rFonts w:ascii="Arial" w:hAnsi="Arial" w:cs="Arial"/>
              <w:lang w:val="en-US"/>
            </w:rPr>
            <w:t>4</w:t>
          </w:r>
        </w:p>
        <w:p w14:paraId="3590A031" w14:textId="6116790E" w:rsidR="00013E53" w:rsidRPr="00536A24" w:rsidRDefault="00013E53" w:rsidP="00620060">
          <w:pPr>
            <w:rPr>
              <w:rFonts w:ascii="Arial" w:hAnsi="Arial" w:cs="Arial"/>
              <w:lang w:val="en-US"/>
            </w:rPr>
          </w:pPr>
          <w:r w:rsidRPr="00536A24">
            <w:rPr>
              <w:rFonts w:ascii="Arial" w:hAnsi="Arial" w:cs="Arial"/>
              <w:lang w:val="en-US"/>
            </w:rPr>
            <w:t>2.1</w:t>
          </w:r>
          <w:r w:rsidR="00620060" w:rsidRPr="00536A24">
            <w:rPr>
              <w:rFonts w:ascii="Arial" w:hAnsi="Arial" w:cs="Arial"/>
              <w:lang w:val="en-US"/>
            </w:rPr>
            <w:t xml:space="preserve">: </w:t>
          </w:r>
          <w:r w:rsidRPr="00536A24">
            <w:rPr>
              <w:rFonts w:ascii="Arial" w:hAnsi="Arial" w:cs="Arial"/>
              <w:lang w:val="en-US"/>
            </w:rPr>
            <w:t>Introduction…………………………………………………………………</w:t>
          </w:r>
          <w:r w:rsidR="00981AEF" w:rsidRPr="00536A24">
            <w:rPr>
              <w:rFonts w:ascii="Arial" w:hAnsi="Arial" w:cs="Arial"/>
              <w:lang w:val="en-US"/>
            </w:rPr>
            <w:t>…</w:t>
          </w:r>
          <w:r w:rsidR="00981AEF">
            <w:rPr>
              <w:rFonts w:ascii="Arial" w:hAnsi="Arial" w:cs="Arial"/>
              <w:lang w:val="en-US"/>
            </w:rPr>
            <w:t>.</w:t>
          </w:r>
          <w:r w:rsidR="00DA3BA7" w:rsidRPr="00536A24">
            <w:rPr>
              <w:rFonts w:ascii="Arial" w:hAnsi="Arial" w:cs="Arial"/>
              <w:lang w:val="en-US"/>
            </w:rPr>
            <w:t>4</w:t>
          </w:r>
        </w:p>
        <w:p w14:paraId="5453D7EA" w14:textId="6CC76154" w:rsidR="00013E53" w:rsidRPr="00536A24" w:rsidRDefault="00013E53" w:rsidP="00620060">
          <w:pPr>
            <w:rPr>
              <w:rFonts w:ascii="Arial" w:hAnsi="Arial" w:cs="Arial"/>
              <w:lang w:val="en-US"/>
            </w:rPr>
          </w:pPr>
          <w:r w:rsidRPr="00536A24">
            <w:rPr>
              <w:rFonts w:ascii="Arial" w:hAnsi="Arial" w:cs="Arial"/>
              <w:lang w:val="en-US"/>
            </w:rPr>
            <w:t>2.</w:t>
          </w:r>
          <w:r w:rsidR="00241406">
            <w:rPr>
              <w:rFonts w:ascii="Arial" w:hAnsi="Arial" w:cs="Arial"/>
              <w:lang w:val="en-US"/>
            </w:rPr>
            <w:t>2</w:t>
          </w:r>
          <w:r w:rsidRPr="00536A24">
            <w:rPr>
              <w:rFonts w:ascii="Arial" w:hAnsi="Arial" w:cs="Arial"/>
              <w:lang w:val="en-US"/>
            </w:rPr>
            <w:t>: Conclusion……………………………………………………………………</w:t>
          </w:r>
          <w:r w:rsidR="00981AEF">
            <w:rPr>
              <w:rFonts w:ascii="Arial" w:hAnsi="Arial" w:cs="Arial"/>
              <w:lang w:val="en-US"/>
            </w:rPr>
            <w:t>…5</w:t>
          </w:r>
        </w:p>
        <w:p w14:paraId="23344EEE" w14:textId="3944D293" w:rsidR="00013E53" w:rsidRPr="00536A24" w:rsidRDefault="00013E53" w:rsidP="00620060">
          <w:pPr>
            <w:rPr>
              <w:rFonts w:ascii="Arial" w:hAnsi="Arial" w:cs="Arial"/>
              <w:lang w:val="en-US"/>
            </w:rPr>
          </w:pPr>
          <w:r w:rsidRPr="00536A24">
            <w:rPr>
              <w:rFonts w:ascii="Arial" w:hAnsi="Arial" w:cs="Arial"/>
              <w:lang w:val="en-US"/>
            </w:rPr>
            <w:t>2.</w:t>
          </w:r>
          <w:r w:rsidR="00241406">
            <w:rPr>
              <w:rFonts w:ascii="Arial" w:hAnsi="Arial" w:cs="Arial"/>
              <w:lang w:val="en-US"/>
            </w:rPr>
            <w:t>3</w:t>
          </w:r>
          <w:r w:rsidRPr="00536A24">
            <w:rPr>
              <w:rFonts w:ascii="Arial" w:hAnsi="Arial" w:cs="Arial"/>
              <w:lang w:val="en-US"/>
            </w:rPr>
            <w:t>: Ref</w:t>
          </w:r>
          <w:r w:rsidR="00981AEF">
            <w:rPr>
              <w:rFonts w:ascii="Arial" w:hAnsi="Arial" w:cs="Arial"/>
              <w:lang w:val="en-US"/>
            </w:rPr>
            <w:t>erence</w:t>
          </w:r>
          <w:r w:rsidRPr="00536A24">
            <w:rPr>
              <w:rFonts w:ascii="Arial" w:hAnsi="Arial" w:cs="Arial"/>
              <w:lang w:val="en-US"/>
            </w:rPr>
            <w:t xml:space="preserve"> list…………………………………………………………………</w:t>
          </w:r>
          <w:r w:rsidR="00981AEF">
            <w:rPr>
              <w:rFonts w:ascii="Arial" w:hAnsi="Arial" w:cs="Arial"/>
              <w:lang w:val="en-US"/>
            </w:rPr>
            <w:t>...6</w:t>
          </w:r>
        </w:p>
        <w:p w14:paraId="3D024400" w14:textId="77777777" w:rsidR="005043B0" w:rsidRPr="00536A24" w:rsidRDefault="005043B0" w:rsidP="00620060">
          <w:pPr>
            <w:rPr>
              <w:rFonts w:ascii="Arial" w:hAnsi="Arial" w:cs="Arial"/>
              <w:lang w:val="en-US"/>
            </w:rPr>
          </w:pPr>
        </w:p>
        <w:p w14:paraId="4B9C3400" w14:textId="3A9D3B8C" w:rsidR="00620060" w:rsidRPr="00536A24" w:rsidRDefault="00000000" w:rsidP="00620060">
          <w:pPr>
            <w:rPr>
              <w:rFonts w:ascii="Arial" w:hAnsi="Arial" w:cs="Arial"/>
              <w:lang w:val="en-US"/>
            </w:rPr>
          </w:pPr>
        </w:p>
      </w:sdtContent>
    </w:sdt>
    <w:p w14:paraId="037341A3" w14:textId="77777777" w:rsidR="00620060" w:rsidRPr="00536A24" w:rsidRDefault="00620060" w:rsidP="00620060">
      <w:pPr>
        <w:tabs>
          <w:tab w:val="left" w:pos="1530"/>
        </w:tabs>
        <w:spacing w:line="480" w:lineRule="auto"/>
        <w:jc w:val="center"/>
        <w:rPr>
          <w:rFonts w:ascii="Arial" w:hAnsi="Arial" w:cs="Arial"/>
        </w:rPr>
      </w:pPr>
    </w:p>
    <w:p w14:paraId="0C082F4C" w14:textId="5EDC0B14" w:rsidR="00620060" w:rsidRDefault="00620060">
      <w:pPr>
        <w:rPr>
          <w:lang w:val="en-US"/>
        </w:rPr>
      </w:pPr>
    </w:p>
    <w:p w14:paraId="32A1BB5D" w14:textId="77777777" w:rsidR="00620060" w:rsidRDefault="00620060">
      <w:pPr>
        <w:rPr>
          <w:lang w:val="en-US"/>
        </w:rPr>
      </w:pPr>
    </w:p>
    <w:p w14:paraId="17652A78" w14:textId="77777777" w:rsidR="00620060" w:rsidRDefault="00620060">
      <w:pPr>
        <w:rPr>
          <w:lang w:val="en-US"/>
        </w:rPr>
      </w:pPr>
    </w:p>
    <w:p w14:paraId="683D3599" w14:textId="77777777" w:rsidR="00620060" w:rsidRDefault="00620060">
      <w:pPr>
        <w:rPr>
          <w:lang w:val="en-US"/>
        </w:rPr>
      </w:pPr>
    </w:p>
    <w:p w14:paraId="5C7DBA48" w14:textId="77777777" w:rsidR="00620060" w:rsidRDefault="00620060">
      <w:pPr>
        <w:rPr>
          <w:lang w:val="en-US"/>
        </w:rPr>
      </w:pPr>
    </w:p>
    <w:p w14:paraId="2ED8A8B8" w14:textId="77777777" w:rsidR="00620060" w:rsidRDefault="00620060">
      <w:pPr>
        <w:rPr>
          <w:lang w:val="en-US"/>
        </w:rPr>
      </w:pPr>
    </w:p>
    <w:p w14:paraId="0C8974AE" w14:textId="77777777" w:rsidR="00620060" w:rsidRDefault="00620060">
      <w:pPr>
        <w:rPr>
          <w:lang w:val="en-US"/>
        </w:rPr>
      </w:pPr>
    </w:p>
    <w:p w14:paraId="1B111281" w14:textId="77777777" w:rsidR="00620060" w:rsidRDefault="00620060">
      <w:pPr>
        <w:rPr>
          <w:lang w:val="en-US"/>
        </w:rPr>
      </w:pPr>
    </w:p>
    <w:p w14:paraId="026C84F3" w14:textId="77777777" w:rsidR="00620060" w:rsidRDefault="00620060">
      <w:pPr>
        <w:rPr>
          <w:lang w:val="en-US"/>
        </w:rPr>
      </w:pPr>
    </w:p>
    <w:p w14:paraId="47BA61FE" w14:textId="77777777" w:rsidR="00620060" w:rsidRDefault="00620060">
      <w:pPr>
        <w:rPr>
          <w:lang w:val="en-US"/>
        </w:rPr>
      </w:pPr>
    </w:p>
    <w:p w14:paraId="56E02274" w14:textId="77777777" w:rsidR="00620060" w:rsidRDefault="00620060">
      <w:pPr>
        <w:rPr>
          <w:lang w:val="en-US"/>
        </w:rPr>
      </w:pPr>
    </w:p>
    <w:p w14:paraId="01631492" w14:textId="77777777" w:rsidR="00620060" w:rsidRDefault="00620060">
      <w:pPr>
        <w:rPr>
          <w:lang w:val="en-US"/>
        </w:rPr>
      </w:pPr>
    </w:p>
    <w:p w14:paraId="43143C28" w14:textId="77777777" w:rsidR="00620060" w:rsidRDefault="00620060">
      <w:pPr>
        <w:rPr>
          <w:lang w:val="en-US"/>
        </w:rPr>
      </w:pPr>
    </w:p>
    <w:p w14:paraId="065F1A5C" w14:textId="77777777" w:rsidR="00620060" w:rsidRDefault="00620060">
      <w:pPr>
        <w:rPr>
          <w:lang w:val="en-US"/>
        </w:rPr>
      </w:pPr>
    </w:p>
    <w:p w14:paraId="52345EEC" w14:textId="77355349" w:rsidR="00241406" w:rsidRDefault="00241406" w:rsidP="00241406">
      <w:pPr>
        <w:tabs>
          <w:tab w:val="left" w:pos="3076"/>
        </w:tabs>
        <w:rPr>
          <w:rFonts w:ascii="Arial" w:hAnsi="Arial" w:cs="Arial"/>
          <w:b/>
          <w:bCs/>
          <w:u w:val="single"/>
          <w:lang w:val="en-US"/>
        </w:rPr>
      </w:pPr>
    </w:p>
    <w:p w14:paraId="7DA49BEB" w14:textId="77777777" w:rsidR="00241406" w:rsidRDefault="00241406" w:rsidP="00DA3BA7">
      <w:pPr>
        <w:jc w:val="center"/>
        <w:rPr>
          <w:rFonts w:ascii="Arial" w:hAnsi="Arial" w:cs="Arial"/>
          <w:b/>
          <w:bCs/>
          <w:u w:val="single"/>
          <w:lang w:val="en-US"/>
        </w:rPr>
      </w:pPr>
    </w:p>
    <w:p w14:paraId="36674F90" w14:textId="77777777" w:rsidR="00241406" w:rsidRDefault="00241406" w:rsidP="00DA3BA7">
      <w:pPr>
        <w:jc w:val="center"/>
        <w:rPr>
          <w:rFonts w:ascii="Arial" w:hAnsi="Arial" w:cs="Arial"/>
          <w:b/>
          <w:bCs/>
          <w:u w:val="single"/>
          <w:lang w:val="en-US"/>
        </w:rPr>
      </w:pPr>
    </w:p>
    <w:p w14:paraId="7E789C6F" w14:textId="77777777" w:rsidR="00241406" w:rsidRDefault="00241406" w:rsidP="00DA3BA7">
      <w:pPr>
        <w:jc w:val="center"/>
        <w:rPr>
          <w:rFonts w:ascii="Arial" w:hAnsi="Arial" w:cs="Arial"/>
          <w:b/>
          <w:bCs/>
          <w:u w:val="single"/>
          <w:lang w:val="en-US"/>
        </w:rPr>
      </w:pPr>
    </w:p>
    <w:p w14:paraId="166507A7" w14:textId="77777777" w:rsidR="00241406" w:rsidRDefault="00241406" w:rsidP="00DA3BA7">
      <w:pPr>
        <w:jc w:val="center"/>
        <w:rPr>
          <w:rFonts w:ascii="Arial" w:hAnsi="Arial" w:cs="Arial"/>
          <w:b/>
          <w:bCs/>
          <w:u w:val="single"/>
          <w:lang w:val="en-US"/>
        </w:rPr>
      </w:pPr>
    </w:p>
    <w:p w14:paraId="77C35862" w14:textId="77777777" w:rsidR="00241406" w:rsidRDefault="00241406" w:rsidP="00DA3BA7">
      <w:pPr>
        <w:jc w:val="center"/>
        <w:rPr>
          <w:rFonts w:ascii="Arial" w:hAnsi="Arial" w:cs="Arial"/>
          <w:b/>
          <w:bCs/>
          <w:u w:val="single"/>
          <w:lang w:val="en-US"/>
        </w:rPr>
      </w:pPr>
    </w:p>
    <w:p w14:paraId="78361F76" w14:textId="77777777" w:rsidR="00241406" w:rsidRDefault="00241406" w:rsidP="00DA3BA7">
      <w:pPr>
        <w:jc w:val="center"/>
        <w:rPr>
          <w:rFonts w:ascii="Arial" w:hAnsi="Arial" w:cs="Arial"/>
          <w:b/>
          <w:bCs/>
          <w:u w:val="single"/>
          <w:lang w:val="en-US"/>
        </w:rPr>
      </w:pPr>
    </w:p>
    <w:p w14:paraId="20E8268E" w14:textId="2CBE0400" w:rsidR="00A05B33" w:rsidRPr="00DA3BA7" w:rsidRDefault="00A05B33" w:rsidP="00A05B33">
      <w:pPr>
        <w:tabs>
          <w:tab w:val="center" w:pos="4513"/>
          <w:tab w:val="left" w:pos="8340"/>
        </w:tabs>
        <w:jc w:val="center"/>
        <w:rPr>
          <w:rFonts w:ascii="Arial" w:hAnsi="Arial" w:cs="Arial"/>
          <w:b/>
          <w:bCs/>
          <w:u w:val="single"/>
          <w:lang w:val="en-US"/>
        </w:rPr>
      </w:pPr>
      <w:r>
        <w:rPr>
          <w:rFonts w:ascii="Arial" w:hAnsi="Arial" w:cs="Arial"/>
          <w:b/>
          <w:bCs/>
          <w:u w:val="single"/>
          <w:lang w:val="en-US"/>
        </w:rPr>
        <w:t>Task 1: 900-word poster</w:t>
      </w:r>
    </w:p>
    <w:p w14:paraId="01C5A031" w14:textId="051BD474" w:rsidR="00620060" w:rsidRDefault="00620060">
      <w:pPr>
        <w:rPr>
          <w:lang w:val="en-US"/>
        </w:rPr>
      </w:pPr>
    </w:p>
    <w:p w14:paraId="177CC6C3" w14:textId="26518D2B" w:rsidR="00620060" w:rsidRDefault="00A05B33">
      <w:pPr>
        <w:rPr>
          <w:lang w:val="en-US"/>
        </w:rPr>
      </w:pPr>
      <w:r>
        <w:rPr>
          <w:noProof/>
        </w:rPr>
        <w:drawing>
          <wp:inline distT="0" distB="0" distL="0" distR="0" wp14:anchorId="21A180B7" wp14:editId="7F79500B">
            <wp:extent cx="5731510" cy="3224171"/>
            <wp:effectExtent l="0" t="0" r="2540" b="0"/>
            <wp:docPr id="16857776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777615"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4171"/>
                    </a:xfrm>
                    <a:prstGeom prst="rect">
                      <a:avLst/>
                    </a:prstGeom>
                  </pic:spPr>
                </pic:pic>
              </a:graphicData>
            </a:graphic>
          </wp:inline>
        </w:drawing>
      </w:r>
    </w:p>
    <w:p w14:paraId="7CA939C6" w14:textId="703F4F31" w:rsidR="00620060" w:rsidRDefault="00620060">
      <w:pPr>
        <w:rPr>
          <w:lang w:val="en-US"/>
        </w:rPr>
      </w:pPr>
    </w:p>
    <w:p w14:paraId="259D0C12" w14:textId="5B2A6D89" w:rsidR="00620060" w:rsidRDefault="00620060">
      <w:pPr>
        <w:rPr>
          <w:lang w:val="en-US"/>
        </w:rPr>
      </w:pPr>
    </w:p>
    <w:p w14:paraId="27F9905C" w14:textId="21C609E2" w:rsidR="00620060" w:rsidRDefault="00620060">
      <w:pPr>
        <w:rPr>
          <w:lang w:val="en-US"/>
        </w:rPr>
      </w:pPr>
    </w:p>
    <w:p w14:paraId="7A15A48F" w14:textId="51E0AEA6" w:rsidR="00620060" w:rsidRDefault="00620060">
      <w:pPr>
        <w:rPr>
          <w:lang w:val="en-US"/>
        </w:rPr>
      </w:pPr>
    </w:p>
    <w:p w14:paraId="4592918D" w14:textId="5850CEB9" w:rsidR="00620060" w:rsidRDefault="00620060">
      <w:pPr>
        <w:rPr>
          <w:lang w:val="en-US"/>
        </w:rPr>
      </w:pPr>
    </w:p>
    <w:p w14:paraId="054EA50D" w14:textId="2582011A" w:rsidR="00620060" w:rsidRDefault="00620060" w:rsidP="00F3657D">
      <w:pPr>
        <w:spacing w:line="360" w:lineRule="auto"/>
        <w:rPr>
          <w:lang w:val="en-US"/>
        </w:rPr>
      </w:pPr>
    </w:p>
    <w:p w14:paraId="6F598B31" w14:textId="77884D5E" w:rsidR="00620060" w:rsidRDefault="00620060" w:rsidP="00F3657D">
      <w:pPr>
        <w:spacing w:line="360" w:lineRule="auto"/>
        <w:rPr>
          <w:lang w:val="en-US"/>
        </w:rPr>
      </w:pPr>
    </w:p>
    <w:p w14:paraId="32040ED7" w14:textId="2FE13DCE" w:rsidR="00620060" w:rsidRDefault="00620060" w:rsidP="00F3657D">
      <w:pPr>
        <w:spacing w:line="360" w:lineRule="auto"/>
        <w:rPr>
          <w:lang w:val="en-US"/>
        </w:rPr>
      </w:pPr>
    </w:p>
    <w:p w14:paraId="6116DB06" w14:textId="6FA81F0E" w:rsidR="00620060" w:rsidRDefault="00620060" w:rsidP="00F3657D">
      <w:pPr>
        <w:spacing w:line="360" w:lineRule="auto"/>
        <w:rPr>
          <w:lang w:val="en-US"/>
        </w:rPr>
      </w:pPr>
    </w:p>
    <w:p w14:paraId="7B4C8C0B" w14:textId="490B507D" w:rsidR="00620060" w:rsidRDefault="00620060" w:rsidP="00F3657D">
      <w:pPr>
        <w:spacing w:line="360" w:lineRule="auto"/>
        <w:rPr>
          <w:lang w:val="en-US"/>
        </w:rPr>
      </w:pPr>
    </w:p>
    <w:p w14:paraId="60B1E52B" w14:textId="7C75A84C" w:rsidR="00620060" w:rsidRDefault="00620060" w:rsidP="00F3657D">
      <w:pPr>
        <w:spacing w:line="360" w:lineRule="auto"/>
        <w:rPr>
          <w:lang w:val="en-US"/>
        </w:rPr>
      </w:pPr>
    </w:p>
    <w:p w14:paraId="6EB801BB" w14:textId="3BEBFE16" w:rsidR="00620060" w:rsidRDefault="00620060" w:rsidP="00F3657D">
      <w:pPr>
        <w:spacing w:line="360" w:lineRule="auto"/>
        <w:rPr>
          <w:lang w:val="en-US"/>
        </w:rPr>
      </w:pPr>
    </w:p>
    <w:p w14:paraId="1044A82F" w14:textId="09F7C1E6" w:rsidR="00536A24" w:rsidRDefault="00536A24" w:rsidP="00F3657D">
      <w:pPr>
        <w:spacing w:line="360" w:lineRule="auto"/>
        <w:rPr>
          <w:lang w:val="en-US"/>
        </w:rPr>
      </w:pPr>
    </w:p>
    <w:p w14:paraId="433962AA" w14:textId="77777777" w:rsidR="00981AEF" w:rsidRDefault="00981AEF" w:rsidP="00F3657D">
      <w:pPr>
        <w:spacing w:line="360" w:lineRule="auto"/>
        <w:rPr>
          <w:rFonts w:ascii="Arial" w:hAnsi="Arial" w:cs="Arial"/>
          <w:b/>
          <w:bCs/>
        </w:rPr>
      </w:pPr>
    </w:p>
    <w:p w14:paraId="6BBB78E6" w14:textId="77777777" w:rsidR="00981AEF" w:rsidRDefault="00981AEF" w:rsidP="00F3657D">
      <w:pPr>
        <w:spacing w:line="360" w:lineRule="auto"/>
        <w:jc w:val="center"/>
        <w:rPr>
          <w:rFonts w:ascii="Arial" w:hAnsi="Arial" w:cs="Arial"/>
          <w:b/>
          <w:bCs/>
        </w:rPr>
      </w:pPr>
    </w:p>
    <w:p w14:paraId="0A20D694" w14:textId="77777777" w:rsidR="00981AEF" w:rsidRDefault="00981AEF" w:rsidP="00F3657D">
      <w:pPr>
        <w:spacing w:line="360" w:lineRule="auto"/>
        <w:jc w:val="center"/>
        <w:rPr>
          <w:rFonts w:ascii="Arial" w:hAnsi="Arial" w:cs="Arial"/>
          <w:b/>
          <w:bCs/>
        </w:rPr>
      </w:pPr>
    </w:p>
    <w:p w14:paraId="45FD9E3A" w14:textId="28D4A2C4" w:rsidR="005043B0" w:rsidRPr="00D130DB" w:rsidRDefault="005043B0" w:rsidP="00F3657D">
      <w:pPr>
        <w:spacing w:line="360" w:lineRule="auto"/>
        <w:jc w:val="center"/>
        <w:rPr>
          <w:rFonts w:ascii="Arial" w:hAnsi="Arial" w:cs="Arial"/>
          <w:b/>
          <w:bCs/>
          <w:u w:val="single"/>
        </w:rPr>
      </w:pPr>
      <w:r w:rsidRPr="00D130DB">
        <w:rPr>
          <w:rFonts w:ascii="Arial" w:hAnsi="Arial" w:cs="Arial"/>
          <w:b/>
          <w:bCs/>
          <w:u w:val="single"/>
        </w:rPr>
        <w:t>Task 2: 600-word essay</w:t>
      </w:r>
    </w:p>
    <w:p w14:paraId="539700EA" w14:textId="375C698B" w:rsidR="005043B0" w:rsidRPr="00104333" w:rsidRDefault="005043B0" w:rsidP="00F3657D">
      <w:pPr>
        <w:spacing w:line="360" w:lineRule="auto"/>
        <w:rPr>
          <w:rFonts w:ascii="Arial" w:hAnsi="Arial" w:cs="Arial"/>
        </w:rPr>
      </w:pPr>
      <w:bookmarkStart w:id="0" w:name="_Hlk210679729"/>
      <w:r w:rsidRPr="00104333">
        <w:rPr>
          <w:rFonts w:ascii="Arial" w:hAnsi="Arial" w:cs="Arial"/>
        </w:rPr>
        <w:t>The National Health Service (NHS) was established in 1948, marking a transformative moment in the history of healthcare in the United Kingdom. Its creation was rooted in a desire to address the deep inequalities in access to medical care that had existed prior to World War II</w:t>
      </w:r>
      <w:r w:rsidR="00241406">
        <w:rPr>
          <w:rFonts w:ascii="Arial" w:hAnsi="Arial" w:cs="Arial"/>
        </w:rPr>
        <w:t xml:space="preserve"> </w:t>
      </w:r>
      <w:r w:rsidR="00241406" w:rsidRPr="00241406">
        <w:rPr>
          <w:rFonts w:ascii="Arial" w:hAnsi="Arial" w:cs="Arial"/>
        </w:rPr>
        <w:t>Timmins, N. (2001)</w:t>
      </w:r>
      <w:r w:rsidRPr="00104333">
        <w:rPr>
          <w:rFonts w:ascii="Arial" w:hAnsi="Arial" w:cs="Arial"/>
        </w:rPr>
        <w:t xml:space="preserve"> Before the NHS, healthcare in Britain was fragmented and largely dependent on an individual’s ability to pay. Access was often limited to those who could afford private care, while others relied on charity or local authority provisions, which were inconsistent and inadequate.</w:t>
      </w:r>
    </w:p>
    <w:p w14:paraId="630AFD0D" w14:textId="3DB41FE3" w:rsidR="005043B0" w:rsidRDefault="005043B0" w:rsidP="00F3657D">
      <w:pPr>
        <w:spacing w:line="360" w:lineRule="auto"/>
        <w:rPr>
          <w:rFonts w:ascii="Arial" w:hAnsi="Arial" w:cs="Arial"/>
        </w:rPr>
      </w:pPr>
      <w:r w:rsidRPr="00104333">
        <w:rPr>
          <w:rFonts w:ascii="Arial" w:hAnsi="Arial" w:cs="Arial"/>
        </w:rPr>
        <w:t>The historical context of the NHS's formation is crucial. The interwar years and the hardships of World War II revealed the severe health disparities across Britain. The Beveridge Report of 1942,</w:t>
      </w:r>
      <w:r w:rsidR="00542B38" w:rsidRPr="00542B38">
        <w:t xml:space="preserve"> </w:t>
      </w:r>
      <w:r w:rsidR="00542B38" w:rsidRPr="00542B38">
        <w:rPr>
          <w:rFonts w:ascii="Arial" w:hAnsi="Arial" w:cs="Arial"/>
        </w:rPr>
        <w:t>Webster, C. (2002).</w:t>
      </w:r>
      <w:r w:rsidRPr="00104333">
        <w:rPr>
          <w:rFonts w:ascii="Arial" w:hAnsi="Arial" w:cs="Arial"/>
        </w:rPr>
        <w:t xml:space="preserve"> authored by economist William Beveridge, was pivotal in shaping the post-war welfare state. The report proposed comprehensive reforms aimed at eradicating the "five giants" of Want, Disease, Ignorance, Squalor, and Idleness. Central to this vision was the establishment of a national health service that would provide medical </w:t>
      </w:r>
      <w:r w:rsidR="00DA3BA7" w:rsidRPr="00104333">
        <w:rPr>
          <w:rFonts w:ascii="Arial" w:hAnsi="Arial" w:cs="Arial"/>
        </w:rPr>
        <w:t>carefree</w:t>
      </w:r>
      <w:r w:rsidRPr="00104333">
        <w:rPr>
          <w:rFonts w:ascii="Arial" w:hAnsi="Arial" w:cs="Arial"/>
        </w:rPr>
        <w:t xml:space="preserve"> at the point of use.</w:t>
      </w:r>
    </w:p>
    <w:p w14:paraId="019F27B9" w14:textId="73A9A858" w:rsidR="00D31C8A" w:rsidRPr="00D31C8A" w:rsidRDefault="00D31C8A" w:rsidP="00F3657D">
      <w:pPr>
        <w:spacing w:line="360" w:lineRule="auto"/>
        <w:rPr>
          <w:rFonts w:ascii="Arial" w:hAnsi="Arial" w:cs="Arial"/>
        </w:rPr>
      </w:pPr>
      <w:r w:rsidRPr="00D31C8A">
        <w:rPr>
          <w:rFonts w:ascii="Arial" w:hAnsi="Arial" w:cs="Arial"/>
        </w:rPr>
        <w:t xml:space="preserve">The outbreak of World War II marked a turning point in British social policy. The war required extensive coordination of medical services for both civilians and soldiers, demonstrating the effectiveness of a centrally organised healthcare system. In 1942, Sir William Beveridge published the </w:t>
      </w:r>
      <w:r w:rsidRPr="00D31C8A">
        <w:rPr>
          <w:rFonts w:ascii="Arial" w:hAnsi="Arial" w:cs="Arial"/>
          <w:i/>
          <w:iCs/>
        </w:rPr>
        <w:t>Beveridge Report</w:t>
      </w:r>
      <w:r w:rsidRPr="00D31C8A">
        <w:rPr>
          <w:rFonts w:ascii="Arial" w:hAnsi="Arial" w:cs="Arial"/>
        </w:rPr>
        <w:t>, which laid out a vision for a post-war welfare state aimed at tackling the “Five Giant Evils” of Want, Disease, Ignorance, Squalor, and Idleness. The report recommended the establishment of a comprehensive, universal health service funded through national insurance contributions. Its ideas gained widespread public support and shaped the political consensus for reform in the post-war years.</w:t>
      </w:r>
      <w:r w:rsidRPr="00D31C8A">
        <w:t xml:space="preserve"> </w:t>
      </w:r>
      <w:r w:rsidRPr="00D31C8A">
        <w:rPr>
          <w:rFonts w:ascii="Arial" w:hAnsi="Arial" w:cs="Arial"/>
        </w:rPr>
        <w:t>(Beveridge, 1942; Timmins, 2017).</w:t>
      </w:r>
    </w:p>
    <w:p w14:paraId="379AD914" w14:textId="62C4D5EA" w:rsidR="005043B0" w:rsidRPr="00104333" w:rsidRDefault="005043B0" w:rsidP="00F3657D">
      <w:pPr>
        <w:spacing w:line="360" w:lineRule="auto"/>
        <w:rPr>
          <w:rFonts w:ascii="Arial" w:hAnsi="Arial" w:cs="Arial"/>
        </w:rPr>
      </w:pPr>
      <w:r w:rsidRPr="00104333">
        <w:rPr>
          <w:rFonts w:ascii="Arial" w:hAnsi="Arial" w:cs="Arial"/>
        </w:rPr>
        <w:t>The key principles upon which the NHS was founded in 1948 by Health Minister Aneurin Bevan were: universality</w:t>
      </w:r>
      <w:r w:rsidR="00542B38">
        <w:rPr>
          <w:rFonts w:ascii="Arial" w:hAnsi="Arial" w:cs="Arial"/>
        </w:rPr>
        <w:t xml:space="preserve"> </w:t>
      </w:r>
      <w:r w:rsidR="00542B38" w:rsidRPr="00542B38">
        <w:rPr>
          <w:rFonts w:ascii="Arial" w:hAnsi="Arial" w:cs="Arial"/>
        </w:rPr>
        <w:t>(Bevan, 1952; Rivett, 1998)</w:t>
      </w:r>
      <w:r w:rsidR="00542B38">
        <w:rPr>
          <w:rFonts w:ascii="Arial" w:hAnsi="Arial" w:cs="Arial"/>
        </w:rPr>
        <w:t xml:space="preserve"> </w:t>
      </w:r>
      <w:r w:rsidRPr="00104333">
        <w:rPr>
          <w:rFonts w:ascii="Arial" w:hAnsi="Arial" w:cs="Arial"/>
        </w:rPr>
        <w:t>free access at the point of delivery, and care based on need rather than the ability to pay. It was funded primarily through general taxation, ensuring that everyone contributed according to their means and received care according to their needs.</w:t>
      </w:r>
    </w:p>
    <w:p w14:paraId="4A86A9AF" w14:textId="77777777" w:rsidR="005043B0" w:rsidRDefault="005043B0" w:rsidP="00F3657D">
      <w:pPr>
        <w:spacing w:line="360" w:lineRule="auto"/>
        <w:rPr>
          <w:rFonts w:ascii="Arial" w:hAnsi="Arial" w:cs="Arial"/>
        </w:rPr>
      </w:pPr>
      <w:r w:rsidRPr="00104333">
        <w:rPr>
          <w:rFonts w:ascii="Arial" w:hAnsi="Arial" w:cs="Arial"/>
        </w:rPr>
        <w:lastRenderedPageBreak/>
        <w:t>Initially, the NHS brought together hospitals, general practitioners, nurses, pharmacists, opticians, and dentists under a single umbrella, transforming a previously disjointed system into a coordinated national service. Despite facing opposition from parts of the medical profession and political resistance, the NHS quickly became a cornerstone of British society and a symbol of equity and social justice.</w:t>
      </w:r>
    </w:p>
    <w:p w14:paraId="46892284" w14:textId="699B8827" w:rsidR="007A1CA0" w:rsidRPr="00104333" w:rsidRDefault="007A1CA0" w:rsidP="00F3657D">
      <w:pPr>
        <w:spacing w:line="360" w:lineRule="auto"/>
        <w:rPr>
          <w:rFonts w:ascii="Arial" w:hAnsi="Arial" w:cs="Arial"/>
        </w:rPr>
      </w:pPr>
      <w:r w:rsidRPr="007A1CA0">
        <w:rPr>
          <w:rFonts w:ascii="Arial" w:hAnsi="Arial" w:cs="Arial"/>
        </w:rPr>
        <w:t>The NHS operates through integrated regional systems, facing funding pressures, staff shortages, and growing demand, yet remains universally accessible and publicly funded.</w:t>
      </w:r>
    </w:p>
    <w:p w14:paraId="047E3E2B" w14:textId="1AA6B58C" w:rsidR="005043B0" w:rsidRPr="00104333" w:rsidRDefault="005043B0" w:rsidP="00F3657D">
      <w:pPr>
        <w:spacing w:line="360" w:lineRule="auto"/>
        <w:rPr>
          <w:rFonts w:ascii="Arial" w:hAnsi="Arial" w:cs="Arial"/>
        </w:rPr>
      </w:pPr>
      <w:r w:rsidRPr="00104333">
        <w:rPr>
          <w:rFonts w:ascii="Arial" w:hAnsi="Arial" w:cs="Arial"/>
        </w:rPr>
        <w:t>Today, the NHS remains one of the largest publicly funded healthcare systems in the world. However, its structure has evolved significantly over the decades. The NHS in the UK is now devolved, meaning there are four separate systems: NHS England, NHS Scotland, NHS Wales, and Health and Social Care in Northern Ireland. Each is governed independently and has developed different policies and practices.</w:t>
      </w:r>
    </w:p>
    <w:p w14:paraId="7A23ACF8" w14:textId="77777777" w:rsidR="005043B0" w:rsidRPr="00104333" w:rsidRDefault="005043B0" w:rsidP="00F3657D">
      <w:pPr>
        <w:spacing w:line="360" w:lineRule="auto"/>
        <w:rPr>
          <w:rFonts w:ascii="Arial" w:hAnsi="Arial" w:cs="Arial"/>
        </w:rPr>
      </w:pPr>
      <w:r w:rsidRPr="00104333">
        <w:rPr>
          <w:rFonts w:ascii="Arial" w:hAnsi="Arial" w:cs="Arial"/>
        </w:rPr>
        <w:t>Efforts are currently underway to reform the NHS through more integrated care models, digital transformation, and workforce expansion. The goal is to create a more sustainable system that can continue to meet the needs of a diverse and ageing population while remaining true to its founding ideals.</w:t>
      </w:r>
    </w:p>
    <w:p w14:paraId="7AAEAFD7" w14:textId="77777777" w:rsidR="005043B0" w:rsidRPr="00104333" w:rsidRDefault="005043B0" w:rsidP="00F3657D">
      <w:pPr>
        <w:spacing w:line="360" w:lineRule="auto"/>
        <w:rPr>
          <w:rFonts w:ascii="Arial" w:hAnsi="Arial" w:cs="Arial"/>
        </w:rPr>
      </w:pPr>
      <w:r w:rsidRPr="00104333">
        <w:rPr>
          <w:rFonts w:ascii="Arial" w:hAnsi="Arial" w:cs="Arial"/>
        </w:rPr>
        <w:t>The NHS was born out of a vision for a fairer society and has, for over seven decades, remained a defining feature of British life. While it continues to provide essential care to millions, its current structure is under significant strain. Ensuring the NHS remains fit for purpose in the 21st century requires renewed investment, structural reform, and a commitment to its founding principles of universality, equity, and carefree at the point of need.</w:t>
      </w:r>
    </w:p>
    <w:bookmarkEnd w:id="0"/>
    <w:p w14:paraId="1A9CD008" w14:textId="77777777" w:rsidR="005043B0" w:rsidRDefault="005043B0" w:rsidP="00F3657D">
      <w:pPr>
        <w:spacing w:line="360" w:lineRule="auto"/>
        <w:rPr>
          <w:rFonts w:ascii="Arial" w:hAnsi="Arial" w:cs="Arial"/>
        </w:rPr>
      </w:pPr>
    </w:p>
    <w:p w14:paraId="0CE57F60" w14:textId="77777777" w:rsidR="005043B0" w:rsidRDefault="005043B0" w:rsidP="00F3657D">
      <w:pPr>
        <w:spacing w:line="360" w:lineRule="auto"/>
        <w:rPr>
          <w:rFonts w:ascii="Arial" w:hAnsi="Arial" w:cs="Arial"/>
        </w:rPr>
      </w:pPr>
    </w:p>
    <w:p w14:paraId="5B544FC1" w14:textId="762A1E1D" w:rsidR="005043B0" w:rsidRDefault="0053075B" w:rsidP="00F3657D">
      <w:pPr>
        <w:spacing w:line="360" w:lineRule="auto"/>
        <w:rPr>
          <w:rFonts w:ascii="Arial" w:hAnsi="Arial" w:cs="Arial"/>
        </w:rPr>
      </w:pPr>
      <w:r>
        <w:rPr>
          <w:rFonts w:ascii="Arial" w:hAnsi="Arial" w:cs="Arial"/>
        </w:rPr>
        <w:t xml:space="preserve"> </w:t>
      </w:r>
    </w:p>
    <w:p w14:paraId="4C847CB3" w14:textId="77777777" w:rsidR="005043B0" w:rsidRDefault="005043B0" w:rsidP="00F3657D">
      <w:pPr>
        <w:spacing w:line="360" w:lineRule="auto"/>
        <w:rPr>
          <w:rFonts w:ascii="Arial" w:hAnsi="Arial" w:cs="Arial"/>
        </w:rPr>
      </w:pPr>
    </w:p>
    <w:p w14:paraId="11B0B3D9" w14:textId="77777777" w:rsidR="005043B0" w:rsidRDefault="005043B0" w:rsidP="00F3657D">
      <w:pPr>
        <w:spacing w:line="360" w:lineRule="auto"/>
        <w:rPr>
          <w:rFonts w:ascii="Arial" w:hAnsi="Arial" w:cs="Arial"/>
        </w:rPr>
      </w:pPr>
    </w:p>
    <w:p w14:paraId="6358DF9B" w14:textId="77777777" w:rsidR="007E615E" w:rsidRDefault="007E615E" w:rsidP="00F3657D">
      <w:pPr>
        <w:spacing w:line="360" w:lineRule="auto"/>
        <w:rPr>
          <w:rFonts w:ascii="Arial" w:hAnsi="Arial" w:cs="Arial"/>
        </w:rPr>
      </w:pPr>
    </w:p>
    <w:p w14:paraId="54FC2440" w14:textId="77777777" w:rsidR="00241406" w:rsidRDefault="00241406" w:rsidP="00F3657D">
      <w:pPr>
        <w:spacing w:line="360" w:lineRule="auto"/>
        <w:rPr>
          <w:rFonts w:ascii="Arial" w:hAnsi="Arial" w:cs="Arial"/>
        </w:rPr>
      </w:pPr>
    </w:p>
    <w:p w14:paraId="42627C57" w14:textId="77777777" w:rsidR="00F3657D" w:rsidRDefault="00F3657D" w:rsidP="00F3657D">
      <w:pPr>
        <w:spacing w:line="360" w:lineRule="auto"/>
        <w:rPr>
          <w:rFonts w:ascii="Arial" w:hAnsi="Arial" w:cs="Arial"/>
          <w:b/>
          <w:bCs/>
          <w:u w:val="single"/>
        </w:rPr>
      </w:pPr>
    </w:p>
    <w:p w14:paraId="5F0690EA" w14:textId="77777777" w:rsidR="00D31C8A" w:rsidRDefault="00D31C8A" w:rsidP="00F3657D">
      <w:pPr>
        <w:spacing w:line="360" w:lineRule="auto"/>
        <w:rPr>
          <w:rFonts w:ascii="Arial" w:hAnsi="Arial" w:cs="Arial"/>
          <w:b/>
          <w:bCs/>
          <w:u w:val="single"/>
        </w:rPr>
      </w:pPr>
    </w:p>
    <w:p w14:paraId="303444EE" w14:textId="042D32A2" w:rsidR="005043B0" w:rsidRDefault="005043B0" w:rsidP="00F3657D">
      <w:pPr>
        <w:spacing w:line="360" w:lineRule="auto"/>
        <w:jc w:val="center"/>
        <w:rPr>
          <w:rFonts w:ascii="Arial" w:hAnsi="Arial" w:cs="Arial"/>
          <w:b/>
          <w:bCs/>
          <w:u w:val="single"/>
        </w:rPr>
      </w:pPr>
      <w:r w:rsidRPr="00104333">
        <w:rPr>
          <w:rFonts w:ascii="Arial" w:hAnsi="Arial" w:cs="Arial"/>
          <w:b/>
          <w:bCs/>
          <w:u w:val="single"/>
        </w:rPr>
        <w:lastRenderedPageBreak/>
        <w:t>Reference</w:t>
      </w:r>
      <w:r>
        <w:rPr>
          <w:rFonts w:ascii="Arial" w:hAnsi="Arial" w:cs="Arial"/>
          <w:b/>
          <w:bCs/>
          <w:u w:val="single"/>
        </w:rPr>
        <w:t xml:space="preserve"> list</w:t>
      </w:r>
    </w:p>
    <w:p w14:paraId="7C65BB9F" w14:textId="5E1D2573" w:rsidR="00245CF6" w:rsidRPr="00104333" w:rsidRDefault="00245CF6" w:rsidP="00F3657D">
      <w:pPr>
        <w:spacing w:line="360" w:lineRule="auto"/>
        <w:rPr>
          <w:rFonts w:ascii="Arial" w:hAnsi="Arial" w:cs="Arial"/>
          <w:b/>
          <w:bCs/>
          <w:u w:val="single"/>
        </w:rPr>
      </w:pPr>
    </w:p>
    <w:p w14:paraId="60451FCC" w14:textId="77777777" w:rsidR="005043B0" w:rsidRPr="00245CF6" w:rsidRDefault="005043B0" w:rsidP="00F3657D">
      <w:pPr>
        <w:spacing w:line="360" w:lineRule="auto"/>
        <w:ind w:left="360"/>
        <w:rPr>
          <w:rFonts w:ascii="Arial" w:hAnsi="Arial" w:cs="Arial"/>
        </w:rPr>
      </w:pPr>
      <w:r w:rsidRPr="00245CF6">
        <w:rPr>
          <w:rFonts w:ascii="Arial" w:hAnsi="Arial" w:cs="Arial"/>
        </w:rPr>
        <w:t xml:space="preserve">Beveridge, W., 1942. </w:t>
      </w:r>
      <w:r w:rsidRPr="00245CF6">
        <w:rPr>
          <w:rFonts w:ascii="Arial" w:hAnsi="Arial" w:cs="Arial"/>
          <w:i/>
          <w:iCs/>
        </w:rPr>
        <w:t>Social Insurance and Allied Services (The Beveridge Report)</w:t>
      </w:r>
      <w:r w:rsidRPr="00245CF6">
        <w:rPr>
          <w:rFonts w:ascii="Arial" w:hAnsi="Arial" w:cs="Arial"/>
        </w:rPr>
        <w:t>. London: HMSO.</w:t>
      </w:r>
    </w:p>
    <w:p w14:paraId="56E1BDEF" w14:textId="77777777" w:rsidR="005043B0" w:rsidRPr="00245CF6" w:rsidRDefault="005043B0" w:rsidP="00F3657D">
      <w:pPr>
        <w:spacing w:line="360" w:lineRule="auto"/>
        <w:ind w:left="360"/>
        <w:rPr>
          <w:rFonts w:ascii="Arial" w:hAnsi="Arial" w:cs="Arial"/>
        </w:rPr>
      </w:pPr>
      <w:r w:rsidRPr="00245CF6">
        <w:rPr>
          <w:rFonts w:ascii="Arial" w:hAnsi="Arial" w:cs="Arial"/>
        </w:rPr>
        <w:t xml:space="preserve">Boyle, S., 2011. United Kingdom (England): Health system review. </w:t>
      </w:r>
      <w:r w:rsidRPr="00245CF6">
        <w:rPr>
          <w:rFonts w:ascii="Arial" w:hAnsi="Arial" w:cs="Arial"/>
          <w:i/>
          <w:iCs/>
        </w:rPr>
        <w:t>Health Systems in Transition</w:t>
      </w:r>
      <w:r w:rsidRPr="00245CF6">
        <w:rPr>
          <w:rFonts w:ascii="Arial" w:hAnsi="Arial" w:cs="Arial"/>
        </w:rPr>
        <w:t>, 13(1), pp.1–483.</w:t>
      </w:r>
    </w:p>
    <w:p w14:paraId="2D405816" w14:textId="77777777" w:rsidR="005043B0" w:rsidRPr="00245CF6" w:rsidRDefault="005043B0" w:rsidP="00F3657D">
      <w:pPr>
        <w:spacing w:line="360" w:lineRule="auto"/>
        <w:ind w:left="360"/>
        <w:rPr>
          <w:rFonts w:ascii="Arial" w:hAnsi="Arial" w:cs="Arial"/>
        </w:rPr>
      </w:pPr>
      <w:r w:rsidRPr="00245CF6">
        <w:rPr>
          <w:rFonts w:ascii="Arial" w:hAnsi="Arial" w:cs="Arial"/>
        </w:rPr>
        <w:t xml:space="preserve">Department of Health and Social Care, 2021. </w:t>
      </w:r>
      <w:r w:rsidRPr="00245CF6">
        <w:rPr>
          <w:rFonts w:ascii="Arial" w:hAnsi="Arial" w:cs="Arial"/>
          <w:i/>
          <w:iCs/>
        </w:rPr>
        <w:t>Integration and innovation: working together to improve health and social care for all</w:t>
      </w:r>
      <w:r w:rsidRPr="00245CF6">
        <w:rPr>
          <w:rFonts w:ascii="Arial" w:hAnsi="Arial" w:cs="Arial"/>
        </w:rPr>
        <w:t>. [online] London: DHSC. Available at: https://www.gov.uk/government/publications [Accessed 5 Oct. 2025].</w:t>
      </w:r>
    </w:p>
    <w:p w14:paraId="18800ACD" w14:textId="77777777" w:rsidR="005043B0" w:rsidRPr="00245CF6" w:rsidRDefault="005043B0" w:rsidP="00F3657D">
      <w:pPr>
        <w:spacing w:line="360" w:lineRule="auto"/>
        <w:ind w:left="360"/>
        <w:rPr>
          <w:rFonts w:ascii="Arial" w:hAnsi="Arial" w:cs="Arial"/>
        </w:rPr>
      </w:pPr>
      <w:r w:rsidRPr="00245CF6">
        <w:rPr>
          <w:rFonts w:ascii="Arial" w:hAnsi="Arial" w:cs="Arial"/>
        </w:rPr>
        <w:t xml:space="preserve">Ham, C., Dixon, A. and Brooke, B., 2012. </w:t>
      </w:r>
      <w:r w:rsidRPr="00245CF6">
        <w:rPr>
          <w:rFonts w:ascii="Arial" w:hAnsi="Arial" w:cs="Arial"/>
          <w:i/>
          <w:iCs/>
        </w:rPr>
        <w:t>Transforming the delivery of health and social care: The case for fundamental change</w:t>
      </w:r>
      <w:r w:rsidRPr="00245CF6">
        <w:rPr>
          <w:rFonts w:ascii="Arial" w:hAnsi="Arial" w:cs="Arial"/>
        </w:rPr>
        <w:t>. London: The King’s Fund.</w:t>
      </w:r>
    </w:p>
    <w:p w14:paraId="032B26E7" w14:textId="77777777" w:rsidR="005043B0" w:rsidRPr="00245CF6" w:rsidRDefault="005043B0" w:rsidP="00F3657D">
      <w:pPr>
        <w:spacing w:line="360" w:lineRule="auto"/>
        <w:ind w:left="360"/>
        <w:rPr>
          <w:rFonts w:ascii="Arial" w:hAnsi="Arial" w:cs="Arial"/>
        </w:rPr>
      </w:pPr>
      <w:r w:rsidRPr="00245CF6">
        <w:rPr>
          <w:rFonts w:ascii="Arial" w:hAnsi="Arial" w:cs="Arial"/>
        </w:rPr>
        <w:t xml:space="preserve">Kings Fund, 2023. </w:t>
      </w:r>
      <w:r w:rsidRPr="00245CF6">
        <w:rPr>
          <w:rFonts w:ascii="Arial" w:hAnsi="Arial" w:cs="Arial"/>
          <w:i/>
          <w:iCs/>
        </w:rPr>
        <w:t>The NHS in a nutshell</w:t>
      </w:r>
      <w:r w:rsidRPr="00245CF6">
        <w:rPr>
          <w:rFonts w:ascii="Arial" w:hAnsi="Arial" w:cs="Arial"/>
        </w:rPr>
        <w:t>. [online] Available at: https://www.kingsfund.org.uk [Accessed 5 Oct. 2025].</w:t>
      </w:r>
    </w:p>
    <w:p w14:paraId="298029E3" w14:textId="77777777" w:rsidR="005043B0" w:rsidRPr="00245CF6" w:rsidRDefault="005043B0" w:rsidP="00F3657D">
      <w:pPr>
        <w:spacing w:line="360" w:lineRule="auto"/>
        <w:ind w:left="360"/>
        <w:rPr>
          <w:rFonts w:ascii="Arial" w:hAnsi="Arial" w:cs="Arial"/>
        </w:rPr>
      </w:pPr>
      <w:r w:rsidRPr="00245CF6">
        <w:rPr>
          <w:rFonts w:ascii="Arial" w:hAnsi="Arial" w:cs="Arial"/>
        </w:rPr>
        <w:t xml:space="preserve">NHS, 2020. </w:t>
      </w:r>
      <w:r w:rsidRPr="00245CF6">
        <w:rPr>
          <w:rFonts w:ascii="Arial" w:hAnsi="Arial" w:cs="Arial"/>
          <w:i/>
          <w:iCs/>
        </w:rPr>
        <w:t>The NHS Constitution for England</w:t>
      </w:r>
      <w:r w:rsidRPr="00245CF6">
        <w:rPr>
          <w:rFonts w:ascii="Arial" w:hAnsi="Arial" w:cs="Arial"/>
        </w:rPr>
        <w:t xml:space="preserve">. [online] Available at: https://www.gov.uk/government/publications/the-nhs-constitution-for-england [Accessed 5 Oct. 2025]. </w:t>
      </w:r>
    </w:p>
    <w:p w14:paraId="579186E2" w14:textId="77777777" w:rsidR="00DA3BA7" w:rsidRPr="00245CF6" w:rsidRDefault="00DA3BA7" w:rsidP="00F3657D">
      <w:pPr>
        <w:spacing w:line="360" w:lineRule="auto"/>
        <w:rPr>
          <w:rFonts w:ascii="Arial" w:hAnsi="Arial" w:cs="Arial"/>
          <w:u w:val="single"/>
          <w:lang w:val="en-US"/>
        </w:rPr>
      </w:pPr>
    </w:p>
    <w:p w14:paraId="04F08377" w14:textId="77777777" w:rsidR="00DA3BA7" w:rsidRPr="00245CF6" w:rsidRDefault="00DA3BA7" w:rsidP="00F3657D">
      <w:pPr>
        <w:spacing w:line="360" w:lineRule="auto"/>
        <w:ind w:left="360"/>
        <w:rPr>
          <w:rFonts w:ascii="Arial" w:hAnsi="Arial" w:cs="Arial"/>
        </w:rPr>
      </w:pPr>
      <w:r w:rsidRPr="00245CF6">
        <w:rPr>
          <w:rFonts w:ascii="Arial" w:hAnsi="Arial" w:cs="Arial"/>
        </w:rPr>
        <w:t xml:space="preserve">Association of Ambulance Chief Executives (AACE), 2022. </w:t>
      </w:r>
      <w:r w:rsidRPr="00245CF6">
        <w:rPr>
          <w:rFonts w:ascii="Arial" w:hAnsi="Arial" w:cs="Arial"/>
          <w:i/>
          <w:iCs/>
        </w:rPr>
        <w:t>The role of ambulance services in integrated care systems</w:t>
      </w:r>
      <w:r w:rsidRPr="00245CF6">
        <w:rPr>
          <w:rFonts w:ascii="Arial" w:hAnsi="Arial" w:cs="Arial"/>
        </w:rPr>
        <w:t>. [online] Available at: https://aace.org.uk [Accessed 6 Oct. 2025].</w:t>
      </w:r>
    </w:p>
    <w:p w14:paraId="19F02D45" w14:textId="77777777" w:rsidR="00DA3BA7" w:rsidRPr="00245CF6" w:rsidRDefault="00DA3BA7" w:rsidP="00F3657D">
      <w:pPr>
        <w:spacing w:line="360" w:lineRule="auto"/>
        <w:ind w:left="360"/>
        <w:rPr>
          <w:rFonts w:ascii="Arial" w:hAnsi="Arial" w:cs="Arial"/>
        </w:rPr>
      </w:pPr>
      <w:r w:rsidRPr="00245CF6">
        <w:rPr>
          <w:rFonts w:ascii="Arial" w:hAnsi="Arial" w:cs="Arial"/>
        </w:rPr>
        <w:t xml:space="preserve">College of Paramedics, 2021. </w:t>
      </w:r>
      <w:r w:rsidRPr="00245CF6">
        <w:rPr>
          <w:rFonts w:ascii="Arial" w:hAnsi="Arial" w:cs="Arial"/>
          <w:i/>
          <w:iCs/>
        </w:rPr>
        <w:t>Role of the Paramedic</w:t>
      </w:r>
      <w:r w:rsidRPr="00245CF6">
        <w:rPr>
          <w:rFonts w:ascii="Arial" w:hAnsi="Arial" w:cs="Arial"/>
        </w:rPr>
        <w:t>. [online] Available at: https://www.collegeofparamedics.co.uk [Accessed 6 Oct. 2025].</w:t>
      </w:r>
    </w:p>
    <w:p w14:paraId="2E057D05" w14:textId="77777777" w:rsidR="00DA3BA7" w:rsidRPr="00245CF6" w:rsidRDefault="00DA3BA7" w:rsidP="00F3657D">
      <w:pPr>
        <w:spacing w:line="360" w:lineRule="auto"/>
        <w:ind w:left="360"/>
        <w:rPr>
          <w:rFonts w:ascii="Arial" w:hAnsi="Arial" w:cs="Arial"/>
        </w:rPr>
      </w:pPr>
      <w:r w:rsidRPr="00245CF6">
        <w:rPr>
          <w:rFonts w:ascii="Arial" w:hAnsi="Arial" w:cs="Arial"/>
        </w:rPr>
        <w:t xml:space="preserve">Gov.uk, 2023. </w:t>
      </w:r>
      <w:r w:rsidRPr="00245CF6">
        <w:rPr>
          <w:rFonts w:ascii="Arial" w:hAnsi="Arial" w:cs="Arial"/>
          <w:i/>
          <w:iCs/>
        </w:rPr>
        <w:t>National framework for NHS ambulance services</w:t>
      </w:r>
      <w:r w:rsidRPr="00245CF6">
        <w:rPr>
          <w:rFonts w:ascii="Arial" w:hAnsi="Arial" w:cs="Arial"/>
        </w:rPr>
        <w:t>. [online] Available at: https://www.gov.uk/government/publications/ambulance-services-framework [Accessed 6 Oct. 2025].</w:t>
      </w:r>
    </w:p>
    <w:p w14:paraId="2399F133" w14:textId="77777777" w:rsidR="00DA3BA7" w:rsidRPr="00245CF6" w:rsidRDefault="00DA3BA7" w:rsidP="00F3657D">
      <w:pPr>
        <w:spacing w:line="360" w:lineRule="auto"/>
        <w:ind w:left="360"/>
        <w:rPr>
          <w:rFonts w:ascii="Arial" w:hAnsi="Arial" w:cs="Arial"/>
        </w:rPr>
      </w:pPr>
      <w:r w:rsidRPr="00245CF6">
        <w:rPr>
          <w:rFonts w:ascii="Arial" w:hAnsi="Arial" w:cs="Arial"/>
        </w:rPr>
        <w:t xml:space="preserve">Health and Care Professions Council (HCPC), 2023. </w:t>
      </w:r>
      <w:r w:rsidRPr="00245CF6">
        <w:rPr>
          <w:rFonts w:ascii="Arial" w:hAnsi="Arial" w:cs="Arial"/>
          <w:i/>
          <w:iCs/>
        </w:rPr>
        <w:t>Standards of Proficiency – Paramedics</w:t>
      </w:r>
      <w:r w:rsidRPr="00245CF6">
        <w:rPr>
          <w:rFonts w:ascii="Arial" w:hAnsi="Arial" w:cs="Arial"/>
        </w:rPr>
        <w:t>. [online] Available at: https://www.hcpc-uk.org [Accessed 6 Oct. 2025].</w:t>
      </w:r>
    </w:p>
    <w:p w14:paraId="63C6F6D6" w14:textId="77777777" w:rsidR="00DA3BA7" w:rsidRPr="00245CF6" w:rsidRDefault="00DA3BA7" w:rsidP="00F3657D">
      <w:pPr>
        <w:spacing w:line="360" w:lineRule="auto"/>
        <w:ind w:left="360"/>
        <w:rPr>
          <w:rFonts w:ascii="Arial" w:hAnsi="Arial" w:cs="Arial"/>
        </w:rPr>
      </w:pPr>
      <w:r w:rsidRPr="00245CF6">
        <w:rPr>
          <w:rFonts w:ascii="Arial" w:hAnsi="Arial" w:cs="Arial"/>
        </w:rPr>
        <w:t xml:space="preserve">National Audit Office, 2017. </w:t>
      </w:r>
      <w:r w:rsidRPr="00245CF6">
        <w:rPr>
          <w:rFonts w:ascii="Arial" w:hAnsi="Arial" w:cs="Arial"/>
          <w:i/>
          <w:iCs/>
        </w:rPr>
        <w:t>NHS Ambulance Services</w:t>
      </w:r>
      <w:r w:rsidRPr="00245CF6">
        <w:rPr>
          <w:rFonts w:ascii="Arial" w:hAnsi="Arial" w:cs="Arial"/>
        </w:rPr>
        <w:t>. [pdf] Available at: https://www.nao.org.uk/wp-content/uploads/2017/01/NHS-Ambulance-Services.pdf [Accessed 6 Oct. 2025].</w:t>
      </w:r>
    </w:p>
    <w:p w14:paraId="44C64CA4" w14:textId="7EA44C27" w:rsidR="005043B0" w:rsidRPr="00245CF6" w:rsidRDefault="00DA3BA7" w:rsidP="00F3657D">
      <w:pPr>
        <w:spacing w:line="360" w:lineRule="auto"/>
        <w:ind w:left="360"/>
        <w:rPr>
          <w:rFonts w:ascii="Arial" w:hAnsi="Arial" w:cs="Arial"/>
        </w:rPr>
      </w:pPr>
      <w:r w:rsidRPr="00245CF6">
        <w:rPr>
          <w:rFonts w:ascii="Arial" w:hAnsi="Arial" w:cs="Arial"/>
        </w:rPr>
        <w:lastRenderedPageBreak/>
        <w:t xml:space="preserve">NHS, 2022. </w:t>
      </w:r>
      <w:r w:rsidRPr="00245CF6">
        <w:rPr>
          <w:rFonts w:ascii="Arial" w:hAnsi="Arial" w:cs="Arial"/>
          <w:i/>
          <w:iCs/>
        </w:rPr>
        <w:t>Ambulance services</w:t>
      </w:r>
      <w:r w:rsidRPr="00245CF6">
        <w:rPr>
          <w:rFonts w:ascii="Arial" w:hAnsi="Arial" w:cs="Arial"/>
        </w:rPr>
        <w:t xml:space="preserve">. [online] NHS. Available at: </w:t>
      </w:r>
      <w:hyperlink r:id="rId10" w:tgtFrame="_new" w:history="1">
        <w:r w:rsidRPr="00245CF6">
          <w:rPr>
            <w:rStyle w:val="Hyperlink"/>
            <w:rFonts w:ascii="Arial" w:hAnsi="Arial" w:cs="Arial"/>
            <w:u w:val="none"/>
          </w:rPr>
          <w:t>https://www.nhs.uk/nhs-services/urgent-and-emergency-care-services/ambulance-services/</w:t>
        </w:r>
      </w:hyperlink>
      <w:r w:rsidRPr="00245CF6">
        <w:rPr>
          <w:rFonts w:ascii="Arial" w:hAnsi="Arial" w:cs="Arial"/>
        </w:rPr>
        <w:t xml:space="preserve"> [Accessed 6 Oct. 2025]</w:t>
      </w:r>
    </w:p>
    <w:p w14:paraId="2C2AB1BE" w14:textId="77777777" w:rsidR="00DA3BA7" w:rsidRPr="00245CF6" w:rsidRDefault="00DA3BA7" w:rsidP="00245CF6">
      <w:pPr>
        <w:pStyle w:val="ListParagraph"/>
        <w:rPr>
          <w:rFonts w:ascii="Arial" w:hAnsi="Arial" w:cs="Arial"/>
        </w:rPr>
      </w:pPr>
    </w:p>
    <w:sectPr w:rsidR="00DA3BA7" w:rsidRPr="00245CF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0E3897" w14:textId="77777777" w:rsidR="00EE37FA" w:rsidRDefault="00EE37FA" w:rsidP="00620060">
      <w:pPr>
        <w:spacing w:after="0" w:line="240" w:lineRule="auto"/>
      </w:pPr>
      <w:r>
        <w:separator/>
      </w:r>
    </w:p>
  </w:endnote>
  <w:endnote w:type="continuationSeparator" w:id="0">
    <w:p w14:paraId="4CFD29A5" w14:textId="77777777" w:rsidR="00EE37FA" w:rsidRDefault="00EE37FA" w:rsidP="006200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9969932"/>
      <w:docPartObj>
        <w:docPartGallery w:val="Page Numbers (Bottom of Page)"/>
        <w:docPartUnique/>
      </w:docPartObj>
    </w:sdtPr>
    <w:sdtEndPr>
      <w:rPr>
        <w:noProof/>
      </w:rPr>
    </w:sdtEndPr>
    <w:sdtContent>
      <w:p w14:paraId="2A393886" w14:textId="5D795B2A" w:rsidR="00620060" w:rsidRDefault="0062006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3D970E" w14:textId="77777777" w:rsidR="00620060" w:rsidRDefault="006200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A0D5E5" w14:textId="77777777" w:rsidR="00EE37FA" w:rsidRDefault="00EE37FA" w:rsidP="00620060">
      <w:pPr>
        <w:spacing w:after="0" w:line="240" w:lineRule="auto"/>
      </w:pPr>
      <w:r>
        <w:separator/>
      </w:r>
    </w:p>
  </w:footnote>
  <w:footnote w:type="continuationSeparator" w:id="0">
    <w:p w14:paraId="2E0975D8" w14:textId="77777777" w:rsidR="00EE37FA" w:rsidRDefault="00EE37FA" w:rsidP="006200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B5492"/>
    <w:multiLevelType w:val="hybridMultilevel"/>
    <w:tmpl w:val="6F9AC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505C1B"/>
    <w:multiLevelType w:val="hybridMultilevel"/>
    <w:tmpl w:val="83AE3F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D92300"/>
    <w:multiLevelType w:val="hybridMultilevel"/>
    <w:tmpl w:val="7312E6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9B0007"/>
    <w:multiLevelType w:val="hybridMultilevel"/>
    <w:tmpl w:val="51B61F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AC631B"/>
    <w:multiLevelType w:val="hybridMultilevel"/>
    <w:tmpl w:val="8AE87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B70AC7"/>
    <w:multiLevelType w:val="multilevel"/>
    <w:tmpl w:val="285CD8F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6D297CA1"/>
    <w:multiLevelType w:val="hybridMultilevel"/>
    <w:tmpl w:val="DEE45E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AC1017C"/>
    <w:multiLevelType w:val="multilevel"/>
    <w:tmpl w:val="5B2E4A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7721008">
    <w:abstractNumId w:val="2"/>
  </w:num>
  <w:num w:numId="2" w16cid:durableId="2007975119">
    <w:abstractNumId w:val="7"/>
  </w:num>
  <w:num w:numId="3" w16cid:durableId="1249535719">
    <w:abstractNumId w:val="5"/>
  </w:num>
  <w:num w:numId="4" w16cid:durableId="954170006">
    <w:abstractNumId w:val="3"/>
  </w:num>
  <w:num w:numId="5" w16cid:durableId="1649625954">
    <w:abstractNumId w:val="4"/>
  </w:num>
  <w:num w:numId="6" w16cid:durableId="362831157">
    <w:abstractNumId w:val="0"/>
  </w:num>
  <w:num w:numId="7" w16cid:durableId="223640943">
    <w:abstractNumId w:val="6"/>
  </w:num>
  <w:num w:numId="8" w16cid:durableId="21030660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060"/>
    <w:rsid w:val="00013E53"/>
    <w:rsid w:val="000E47FB"/>
    <w:rsid w:val="00196B6D"/>
    <w:rsid w:val="001A70DF"/>
    <w:rsid w:val="00241406"/>
    <w:rsid w:val="00245CF6"/>
    <w:rsid w:val="002A7CFC"/>
    <w:rsid w:val="002D02D3"/>
    <w:rsid w:val="00351C3F"/>
    <w:rsid w:val="0039289C"/>
    <w:rsid w:val="003C19D0"/>
    <w:rsid w:val="003E2E9D"/>
    <w:rsid w:val="00432591"/>
    <w:rsid w:val="00472A1F"/>
    <w:rsid w:val="005043B0"/>
    <w:rsid w:val="0053075B"/>
    <w:rsid w:val="00536A24"/>
    <w:rsid w:val="00542B38"/>
    <w:rsid w:val="00576097"/>
    <w:rsid w:val="00620060"/>
    <w:rsid w:val="006438AF"/>
    <w:rsid w:val="00681BA7"/>
    <w:rsid w:val="006B1EE1"/>
    <w:rsid w:val="007035A3"/>
    <w:rsid w:val="007A1CA0"/>
    <w:rsid w:val="007E615E"/>
    <w:rsid w:val="007F10CA"/>
    <w:rsid w:val="007F3BA8"/>
    <w:rsid w:val="008153FF"/>
    <w:rsid w:val="008A093D"/>
    <w:rsid w:val="0095202C"/>
    <w:rsid w:val="00955A5D"/>
    <w:rsid w:val="00981AEF"/>
    <w:rsid w:val="00996E55"/>
    <w:rsid w:val="00A05B33"/>
    <w:rsid w:val="00A726D9"/>
    <w:rsid w:val="00AC5558"/>
    <w:rsid w:val="00B07954"/>
    <w:rsid w:val="00B31225"/>
    <w:rsid w:val="00B621D9"/>
    <w:rsid w:val="00BC1CDC"/>
    <w:rsid w:val="00CA0CFD"/>
    <w:rsid w:val="00CB79FF"/>
    <w:rsid w:val="00CF15A9"/>
    <w:rsid w:val="00D130DB"/>
    <w:rsid w:val="00D1321F"/>
    <w:rsid w:val="00D31C8A"/>
    <w:rsid w:val="00D91C15"/>
    <w:rsid w:val="00DA3BA7"/>
    <w:rsid w:val="00E9087A"/>
    <w:rsid w:val="00EC1C90"/>
    <w:rsid w:val="00EE37FA"/>
    <w:rsid w:val="00F3657D"/>
    <w:rsid w:val="00F930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ACDAF"/>
  <w15:chartTrackingRefBased/>
  <w15:docId w15:val="{BCFCF40F-6339-47CE-8A2F-BF9A83F0E4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0060"/>
  </w:style>
  <w:style w:type="paragraph" w:styleId="Heading1">
    <w:name w:val="heading 1"/>
    <w:basedOn w:val="Normal"/>
    <w:next w:val="Normal"/>
    <w:link w:val="Heading1Char"/>
    <w:uiPriority w:val="9"/>
    <w:qFormat/>
    <w:rsid w:val="006200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00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00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00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00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00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00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00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00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00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00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00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00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00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00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00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00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0060"/>
    <w:rPr>
      <w:rFonts w:eastAsiaTheme="majorEastAsia" w:cstheme="majorBidi"/>
      <w:color w:val="272727" w:themeColor="text1" w:themeTint="D8"/>
    </w:rPr>
  </w:style>
  <w:style w:type="paragraph" w:styleId="Title">
    <w:name w:val="Title"/>
    <w:basedOn w:val="Normal"/>
    <w:next w:val="Normal"/>
    <w:link w:val="TitleChar"/>
    <w:uiPriority w:val="10"/>
    <w:qFormat/>
    <w:rsid w:val="006200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00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00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00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0060"/>
    <w:pPr>
      <w:spacing w:before="160"/>
      <w:jc w:val="center"/>
    </w:pPr>
    <w:rPr>
      <w:i/>
      <w:iCs/>
      <w:color w:val="404040" w:themeColor="text1" w:themeTint="BF"/>
    </w:rPr>
  </w:style>
  <w:style w:type="character" w:customStyle="1" w:styleId="QuoteChar">
    <w:name w:val="Quote Char"/>
    <w:basedOn w:val="DefaultParagraphFont"/>
    <w:link w:val="Quote"/>
    <w:uiPriority w:val="29"/>
    <w:rsid w:val="00620060"/>
    <w:rPr>
      <w:i/>
      <w:iCs/>
      <w:color w:val="404040" w:themeColor="text1" w:themeTint="BF"/>
    </w:rPr>
  </w:style>
  <w:style w:type="paragraph" w:styleId="ListParagraph">
    <w:name w:val="List Paragraph"/>
    <w:basedOn w:val="Normal"/>
    <w:uiPriority w:val="34"/>
    <w:qFormat/>
    <w:rsid w:val="00620060"/>
    <w:pPr>
      <w:ind w:left="720"/>
      <w:contextualSpacing/>
    </w:pPr>
  </w:style>
  <w:style w:type="character" w:styleId="IntenseEmphasis">
    <w:name w:val="Intense Emphasis"/>
    <w:basedOn w:val="DefaultParagraphFont"/>
    <w:uiPriority w:val="21"/>
    <w:qFormat/>
    <w:rsid w:val="00620060"/>
    <w:rPr>
      <w:i/>
      <w:iCs/>
      <w:color w:val="0F4761" w:themeColor="accent1" w:themeShade="BF"/>
    </w:rPr>
  </w:style>
  <w:style w:type="paragraph" w:styleId="IntenseQuote">
    <w:name w:val="Intense Quote"/>
    <w:basedOn w:val="Normal"/>
    <w:next w:val="Normal"/>
    <w:link w:val="IntenseQuoteChar"/>
    <w:uiPriority w:val="30"/>
    <w:qFormat/>
    <w:rsid w:val="006200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0060"/>
    <w:rPr>
      <w:i/>
      <w:iCs/>
      <w:color w:val="0F4761" w:themeColor="accent1" w:themeShade="BF"/>
    </w:rPr>
  </w:style>
  <w:style w:type="character" w:styleId="IntenseReference">
    <w:name w:val="Intense Reference"/>
    <w:basedOn w:val="DefaultParagraphFont"/>
    <w:uiPriority w:val="32"/>
    <w:qFormat/>
    <w:rsid w:val="00620060"/>
    <w:rPr>
      <w:b/>
      <w:bCs/>
      <w:smallCaps/>
      <w:color w:val="0F4761" w:themeColor="accent1" w:themeShade="BF"/>
      <w:spacing w:val="5"/>
    </w:rPr>
  </w:style>
  <w:style w:type="paragraph" w:styleId="TOCHeading">
    <w:name w:val="TOC Heading"/>
    <w:basedOn w:val="Heading1"/>
    <w:next w:val="Normal"/>
    <w:uiPriority w:val="39"/>
    <w:unhideWhenUsed/>
    <w:qFormat/>
    <w:rsid w:val="00620060"/>
    <w:pPr>
      <w:spacing w:before="240" w:after="0"/>
      <w:outlineLvl w:val="9"/>
    </w:pPr>
    <w:rPr>
      <w:sz w:val="32"/>
      <w:szCs w:val="32"/>
      <w:lang w:val="en-US"/>
    </w:rPr>
  </w:style>
  <w:style w:type="paragraph" w:styleId="Header">
    <w:name w:val="header"/>
    <w:basedOn w:val="Normal"/>
    <w:link w:val="HeaderChar"/>
    <w:uiPriority w:val="99"/>
    <w:unhideWhenUsed/>
    <w:rsid w:val="006200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0060"/>
  </w:style>
  <w:style w:type="paragraph" w:styleId="Footer">
    <w:name w:val="footer"/>
    <w:basedOn w:val="Normal"/>
    <w:link w:val="FooterChar"/>
    <w:uiPriority w:val="99"/>
    <w:unhideWhenUsed/>
    <w:rsid w:val="006200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0060"/>
  </w:style>
  <w:style w:type="character" w:styleId="Hyperlink">
    <w:name w:val="Hyperlink"/>
    <w:basedOn w:val="DefaultParagraphFont"/>
    <w:uiPriority w:val="99"/>
    <w:unhideWhenUsed/>
    <w:rsid w:val="00620060"/>
    <w:rPr>
      <w:color w:val="467886" w:themeColor="hyperlink"/>
      <w:u w:val="single"/>
    </w:rPr>
  </w:style>
  <w:style w:type="character" w:styleId="UnresolvedMention">
    <w:name w:val="Unresolved Mention"/>
    <w:basedOn w:val="DefaultParagraphFont"/>
    <w:uiPriority w:val="99"/>
    <w:semiHidden/>
    <w:unhideWhenUsed/>
    <w:rsid w:val="00620060"/>
    <w:rPr>
      <w:color w:val="605E5C"/>
      <w:shd w:val="clear" w:color="auto" w:fill="E1DFDD"/>
    </w:rPr>
  </w:style>
  <w:style w:type="paragraph" w:styleId="NormalWeb">
    <w:name w:val="Normal (Web)"/>
    <w:basedOn w:val="Normal"/>
    <w:uiPriority w:val="99"/>
    <w:semiHidden/>
    <w:unhideWhenUsed/>
    <w:rsid w:val="00245CF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nhs.uk/nhs-services/urgent-and-emergency-care-services/ambulance-services/" TargetMode="External"/><Relationship Id="rId4" Type="http://schemas.openxmlformats.org/officeDocument/2006/relationships/settings" Target="settings.xml"/><Relationship Id="rId9" Type="http://schemas.openxmlformats.org/officeDocument/2006/relationships/image" Target="media/image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0B940A-D4FC-4A03-89C4-EFEF5CC11E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TotalTime>
  <Pages>7</Pages>
  <Words>993</Words>
  <Characters>5664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Iqra Ali</dc:creator>
  <cp:keywords/>
  <dc:description/>
  <cp:lastModifiedBy>Iqra Ali</cp:lastModifiedBy>
  <cp:revision>12</cp:revision>
  <dcterms:created xsi:type="dcterms:W3CDTF">2025-10-09T20:45:00Z</dcterms:created>
  <dcterms:modified xsi:type="dcterms:W3CDTF">2025-10-17T11:33:00Z</dcterms:modified>
</cp:coreProperties>
</file>