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9D126" w14:textId="77777777" w:rsidR="00D221BD" w:rsidRPr="00CD56F4" w:rsidRDefault="00D221BD" w:rsidP="00D221BD">
      <w:pPr>
        <w:widowControl/>
        <w:tabs>
          <w:tab w:val="left" w:pos="1639"/>
        </w:tabs>
        <w:spacing w:after="160" w:line="480" w:lineRule="auto"/>
        <w:rPr>
          <w:rFonts w:ascii="Arial" w:eastAsia="等线" w:hAnsi="Arial" w:cs="Arial"/>
          <w:kern w:val="0"/>
          <w:sz w:val="24"/>
          <w:szCs w:val="24"/>
          <w:lang w:val="en-GB" w:eastAsia="en-US"/>
        </w:rPr>
      </w:pPr>
      <w:r w:rsidRPr="00CD56F4">
        <w:rPr>
          <w:rFonts w:ascii="Arial" w:eastAsia="等线" w:hAnsi="Arial" w:cs="Arial"/>
          <w:noProof/>
          <w:kern w:val="0"/>
          <w:sz w:val="24"/>
          <w:szCs w:val="24"/>
          <w:lang w:val="en-GB" w:eastAsia="en-US"/>
        </w:rPr>
        <w:drawing>
          <wp:inline distT="0" distB="0" distL="0" distR="0" wp14:anchorId="5D73047A" wp14:editId="207F9ABB">
            <wp:extent cx="5663133" cy="923569"/>
            <wp:effectExtent l="0" t="0" r="0" b="0"/>
            <wp:docPr id="6"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14:paraId="03A96B16" w14:textId="77777777" w:rsidR="00D221BD" w:rsidRPr="00CD56F4" w:rsidRDefault="00D221BD" w:rsidP="00D221BD">
      <w:pPr>
        <w:widowControl/>
        <w:tabs>
          <w:tab w:val="left" w:pos="1639"/>
        </w:tabs>
        <w:spacing w:after="160" w:line="480" w:lineRule="auto"/>
        <w:rPr>
          <w:rFonts w:ascii="Arial" w:eastAsia="等线" w:hAnsi="Arial" w:cs="Arial"/>
          <w:kern w:val="0"/>
          <w:sz w:val="24"/>
          <w:szCs w:val="24"/>
          <w:lang w:val="en-GB" w:eastAsia="en-US"/>
        </w:rPr>
      </w:pPr>
    </w:p>
    <w:p w14:paraId="157DDB06" w14:textId="77777777" w:rsidR="00D221BD" w:rsidRPr="00CD56F4" w:rsidRDefault="00D221BD" w:rsidP="00D221BD">
      <w:pPr>
        <w:widowControl/>
        <w:tabs>
          <w:tab w:val="left" w:pos="1639"/>
        </w:tabs>
        <w:spacing w:line="276" w:lineRule="auto"/>
        <w:contextualSpacing/>
        <w:jc w:val="center"/>
        <w:rPr>
          <w:rFonts w:ascii="Calibri Light" w:eastAsia="等线 Light" w:hAnsi="Calibri Light" w:cs="Times New Roman"/>
          <w:color w:val="2F5496"/>
          <w:spacing w:val="-10"/>
          <w:kern w:val="28"/>
          <w:sz w:val="56"/>
          <w:szCs w:val="56"/>
          <w:lang w:val="en-GB" w:eastAsia="en-US"/>
        </w:rPr>
      </w:pPr>
      <w:r w:rsidRPr="00CD56F4">
        <w:rPr>
          <w:rFonts w:ascii="Calibri Light" w:eastAsia="等线 Light" w:hAnsi="Calibri Light" w:cs="Times New Roman"/>
          <w:color w:val="2F5496"/>
          <w:spacing w:val="-10"/>
          <w:kern w:val="28"/>
          <w:sz w:val="56"/>
          <w:szCs w:val="56"/>
          <w:lang w:val="en-GB" w:eastAsia="en-US"/>
        </w:rPr>
        <w:t>Research Proposal</w:t>
      </w:r>
    </w:p>
    <w:p w14:paraId="18483938" w14:textId="77777777" w:rsidR="00D221BD" w:rsidRPr="00CD56F4" w:rsidRDefault="00D221BD" w:rsidP="00D221BD">
      <w:pPr>
        <w:widowControl/>
        <w:tabs>
          <w:tab w:val="left" w:pos="1639"/>
        </w:tabs>
        <w:spacing w:line="276" w:lineRule="auto"/>
        <w:contextualSpacing/>
        <w:jc w:val="center"/>
        <w:rPr>
          <w:rFonts w:ascii="Calibri Light" w:eastAsia="等线 Light" w:hAnsi="Calibri Light" w:cs="Times New Roman"/>
          <w:color w:val="2F5496"/>
          <w:spacing w:val="-10"/>
          <w:kern w:val="28"/>
          <w:sz w:val="56"/>
          <w:szCs w:val="56"/>
          <w:lang w:val="en-GB" w:eastAsia="en-US"/>
        </w:rPr>
      </w:pPr>
      <w:r w:rsidRPr="00CD56F4">
        <w:rPr>
          <w:rFonts w:ascii="Calibri Light" w:eastAsia="等线 Light" w:hAnsi="Calibri Light" w:cs="Times New Roman"/>
          <w:color w:val="2F5496"/>
          <w:spacing w:val="-10"/>
          <w:kern w:val="28"/>
          <w:sz w:val="56"/>
          <w:szCs w:val="56"/>
          <w:lang w:val="en-GB" w:eastAsia="en-US"/>
        </w:rPr>
        <w:t>ACFA 7004</w:t>
      </w:r>
    </w:p>
    <w:p w14:paraId="506525B6" w14:textId="77777777" w:rsidR="00D221BD" w:rsidRPr="00CD56F4" w:rsidRDefault="00D221BD" w:rsidP="00D221BD">
      <w:pPr>
        <w:widowControl/>
        <w:tabs>
          <w:tab w:val="left" w:pos="1639"/>
        </w:tabs>
        <w:spacing w:after="160" w:line="480" w:lineRule="auto"/>
        <w:rPr>
          <w:rFonts w:ascii="Arial" w:eastAsia="等线" w:hAnsi="Arial" w:cs="Arial"/>
          <w:kern w:val="0"/>
          <w:sz w:val="24"/>
          <w:szCs w:val="24"/>
          <w:lang w:val="en-GB" w:eastAsia="en-US"/>
        </w:rPr>
      </w:pPr>
    </w:p>
    <w:p w14:paraId="3CD6B43C" w14:textId="77777777" w:rsidR="00D221BD" w:rsidRPr="00CD56F4" w:rsidRDefault="00D221BD"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eastAsia="en-US"/>
        </w:rPr>
      </w:pPr>
      <w:r w:rsidRPr="00CD56F4">
        <w:rPr>
          <w:rFonts w:ascii="Calibri Light" w:eastAsia="等线 Light" w:hAnsi="Calibri Light" w:cs="Times New Roman" w:hint="eastAsia"/>
          <w:color w:val="2F5496"/>
          <w:spacing w:val="-10"/>
          <w:kern w:val="28"/>
          <w:sz w:val="56"/>
          <w:szCs w:val="56"/>
          <w:lang w:val="en-GB" w:eastAsia="en-US"/>
        </w:rPr>
        <w:t>M</w:t>
      </w:r>
      <w:r w:rsidRPr="00CD56F4">
        <w:rPr>
          <w:rFonts w:ascii="Calibri Light" w:eastAsia="等线 Light" w:hAnsi="Calibri Light" w:cs="Times New Roman"/>
          <w:color w:val="2F5496"/>
          <w:spacing w:val="-10"/>
          <w:kern w:val="28"/>
          <w:sz w:val="56"/>
          <w:szCs w:val="56"/>
          <w:lang w:val="en-GB" w:eastAsia="en-US"/>
        </w:rPr>
        <w:t>PC based Collaborative Adaptive Cruise</w:t>
      </w:r>
    </w:p>
    <w:p w14:paraId="5BB033AE" w14:textId="4496F1F2" w:rsidR="002666CE" w:rsidRPr="00CD56F4" w:rsidRDefault="00D221BD"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pPr>
      <w:r w:rsidRPr="00CD56F4">
        <w:rPr>
          <w:rFonts w:ascii="Calibri Light" w:eastAsia="等线 Light" w:hAnsi="Calibri Light" w:cs="Times New Roman" w:hint="eastAsia"/>
          <w:color w:val="2F5496"/>
          <w:spacing w:val="-10"/>
          <w:kern w:val="28"/>
          <w:sz w:val="56"/>
          <w:szCs w:val="56"/>
          <w:lang w:val="en-GB"/>
        </w:rPr>
        <w:t>C</w:t>
      </w:r>
      <w:r w:rsidRPr="00CD56F4">
        <w:rPr>
          <w:rFonts w:ascii="Calibri Light" w:eastAsia="等线 Light" w:hAnsi="Calibri Light" w:cs="Times New Roman"/>
          <w:color w:val="2F5496"/>
          <w:spacing w:val="-10"/>
          <w:kern w:val="28"/>
          <w:sz w:val="56"/>
          <w:szCs w:val="56"/>
          <w:lang w:val="en-GB"/>
        </w:rPr>
        <w:t>ontrol</w:t>
      </w:r>
    </w:p>
    <w:p w14:paraId="6DCCADE6" w14:textId="60383A5A" w:rsidR="002666CE" w:rsidRPr="00CD56F4" w:rsidRDefault="002666CE"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pPr>
    </w:p>
    <w:p w14:paraId="68237AD1" w14:textId="342B81E3" w:rsidR="002666CE" w:rsidRPr="00CD56F4" w:rsidRDefault="002666CE"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pPr>
    </w:p>
    <w:p w14:paraId="0422B2C4" w14:textId="4230BFC0" w:rsidR="002666CE" w:rsidRPr="00CD56F4" w:rsidRDefault="002666CE"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pPr>
    </w:p>
    <w:p w14:paraId="63390B94" w14:textId="77777777" w:rsidR="002666CE" w:rsidRPr="00CD56F4" w:rsidRDefault="002666CE"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pPr>
    </w:p>
    <w:sdt>
      <w:sdtPr>
        <w:rPr>
          <w:rFonts w:asciiTheme="minorHAnsi" w:eastAsiaTheme="minorEastAsia" w:hAnsiTheme="minorHAnsi" w:cstheme="minorBidi"/>
          <w:color w:val="auto"/>
          <w:kern w:val="2"/>
          <w:sz w:val="21"/>
          <w:szCs w:val="22"/>
          <w:lang w:val="zh-CN"/>
        </w:rPr>
        <w:id w:val="721177824"/>
        <w:docPartObj>
          <w:docPartGallery w:val="Table of Contents"/>
          <w:docPartUnique/>
        </w:docPartObj>
      </w:sdtPr>
      <w:sdtEndPr>
        <w:rPr>
          <w:b/>
          <w:bCs/>
        </w:rPr>
      </w:sdtEndPr>
      <w:sdtContent>
        <w:p w14:paraId="11BB922D" w14:textId="2DAF2F32" w:rsidR="002666CE" w:rsidRPr="00CD56F4" w:rsidRDefault="00355CE1">
          <w:pPr>
            <w:pStyle w:val="TOC"/>
            <w:rPr>
              <w:rFonts w:ascii="Arial" w:hAnsi="Arial" w:cs="Arial"/>
              <w:lang w:val="en-GB" w:eastAsia="en-US"/>
            </w:rPr>
          </w:pPr>
          <w:r w:rsidRPr="00CD56F4">
            <w:rPr>
              <w:rFonts w:ascii="Arial" w:hAnsi="Arial" w:cs="Arial" w:hint="eastAsia"/>
              <w:lang w:val="en-GB" w:eastAsia="en-US"/>
            </w:rPr>
            <w:t>Tabl</w:t>
          </w:r>
          <w:r w:rsidRPr="00CD56F4">
            <w:rPr>
              <w:rFonts w:ascii="Arial" w:hAnsi="Arial" w:cs="Arial"/>
              <w:lang w:val="en-GB" w:eastAsia="en-US"/>
            </w:rPr>
            <w:t>e of Contents</w:t>
          </w:r>
        </w:p>
        <w:p w14:paraId="0BB5841E" w14:textId="03BB8CC1" w:rsidR="004F4230" w:rsidRDefault="002666CE">
          <w:pPr>
            <w:pStyle w:val="TOC1"/>
            <w:tabs>
              <w:tab w:val="left" w:pos="420"/>
              <w:tab w:val="right" w:leader="dot" w:pos="9016"/>
            </w:tabs>
            <w:rPr>
              <w:noProof/>
            </w:rPr>
          </w:pPr>
          <w:r w:rsidRPr="00CD56F4">
            <w:rPr>
              <w:b/>
              <w:bCs/>
              <w:lang w:val="zh-CN"/>
            </w:rPr>
            <w:fldChar w:fldCharType="begin"/>
          </w:r>
          <w:r w:rsidRPr="00CD56F4">
            <w:rPr>
              <w:b/>
              <w:bCs/>
              <w:lang w:val="zh-CN"/>
            </w:rPr>
            <w:instrText xml:space="preserve"> TOC \o "1-3" \h \z \u </w:instrText>
          </w:r>
          <w:r w:rsidRPr="00CD56F4">
            <w:rPr>
              <w:b/>
              <w:bCs/>
              <w:lang w:val="zh-CN"/>
            </w:rPr>
            <w:fldChar w:fldCharType="separate"/>
          </w:r>
          <w:hyperlink w:anchor="_Toc133163910" w:history="1">
            <w:r w:rsidR="004F4230" w:rsidRPr="00D958D3">
              <w:rPr>
                <w:rStyle w:val="a9"/>
                <w:noProof/>
              </w:rPr>
              <w:t>1.</w:t>
            </w:r>
            <w:r w:rsidR="004F4230">
              <w:rPr>
                <w:noProof/>
              </w:rPr>
              <w:tab/>
            </w:r>
            <w:r w:rsidR="004F4230" w:rsidRPr="00D958D3">
              <w:rPr>
                <w:rStyle w:val="a9"/>
                <w:noProof/>
              </w:rPr>
              <w:t>Introduction</w:t>
            </w:r>
            <w:r w:rsidR="004F4230">
              <w:rPr>
                <w:noProof/>
                <w:webHidden/>
              </w:rPr>
              <w:tab/>
            </w:r>
            <w:r w:rsidR="004F4230">
              <w:rPr>
                <w:noProof/>
                <w:webHidden/>
              </w:rPr>
              <w:fldChar w:fldCharType="begin"/>
            </w:r>
            <w:r w:rsidR="004F4230">
              <w:rPr>
                <w:noProof/>
                <w:webHidden/>
              </w:rPr>
              <w:instrText xml:space="preserve"> PAGEREF _Toc133163910 \h </w:instrText>
            </w:r>
            <w:r w:rsidR="004F4230">
              <w:rPr>
                <w:noProof/>
                <w:webHidden/>
              </w:rPr>
            </w:r>
            <w:r w:rsidR="004F4230">
              <w:rPr>
                <w:noProof/>
                <w:webHidden/>
              </w:rPr>
              <w:fldChar w:fldCharType="separate"/>
            </w:r>
            <w:r w:rsidR="004F4230">
              <w:rPr>
                <w:noProof/>
                <w:webHidden/>
              </w:rPr>
              <w:t>3</w:t>
            </w:r>
            <w:r w:rsidR="004F4230">
              <w:rPr>
                <w:noProof/>
                <w:webHidden/>
              </w:rPr>
              <w:fldChar w:fldCharType="end"/>
            </w:r>
          </w:hyperlink>
        </w:p>
        <w:p w14:paraId="4D9A2FE4" w14:textId="1A50E82F" w:rsidR="004F4230" w:rsidRDefault="004F4230">
          <w:pPr>
            <w:pStyle w:val="TOC2"/>
            <w:tabs>
              <w:tab w:val="right" w:leader="dot" w:pos="9016"/>
            </w:tabs>
            <w:rPr>
              <w:noProof/>
            </w:rPr>
          </w:pPr>
          <w:hyperlink w:anchor="_Toc133163911" w:history="1">
            <w:r w:rsidRPr="00D958D3">
              <w:rPr>
                <w:rStyle w:val="a9"/>
                <w:noProof/>
              </w:rPr>
              <w:t>1.1 Purpose of the Study</w:t>
            </w:r>
            <w:r>
              <w:rPr>
                <w:noProof/>
                <w:webHidden/>
              </w:rPr>
              <w:tab/>
            </w:r>
            <w:r>
              <w:rPr>
                <w:noProof/>
                <w:webHidden/>
              </w:rPr>
              <w:fldChar w:fldCharType="begin"/>
            </w:r>
            <w:r>
              <w:rPr>
                <w:noProof/>
                <w:webHidden/>
              </w:rPr>
              <w:instrText xml:space="preserve"> PAGEREF _Toc133163911 \h </w:instrText>
            </w:r>
            <w:r>
              <w:rPr>
                <w:noProof/>
                <w:webHidden/>
              </w:rPr>
            </w:r>
            <w:r>
              <w:rPr>
                <w:noProof/>
                <w:webHidden/>
              </w:rPr>
              <w:fldChar w:fldCharType="separate"/>
            </w:r>
            <w:r>
              <w:rPr>
                <w:noProof/>
                <w:webHidden/>
              </w:rPr>
              <w:t>4</w:t>
            </w:r>
            <w:r>
              <w:rPr>
                <w:noProof/>
                <w:webHidden/>
              </w:rPr>
              <w:fldChar w:fldCharType="end"/>
            </w:r>
          </w:hyperlink>
        </w:p>
        <w:p w14:paraId="2F2C1220" w14:textId="51035398" w:rsidR="004F4230" w:rsidRDefault="004F4230">
          <w:pPr>
            <w:pStyle w:val="TOC2"/>
            <w:tabs>
              <w:tab w:val="right" w:leader="dot" w:pos="9016"/>
            </w:tabs>
            <w:rPr>
              <w:noProof/>
            </w:rPr>
          </w:pPr>
          <w:hyperlink w:anchor="_Toc133163912" w:history="1">
            <w:r w:rsidRPr="00D958D3">
              <w:rPr>
                <w:rStyle w:val="a9"/>
                <w:noProof/>
              </w:rPr>
              <w:t>1.2 Research Background</w:t>
            </w:r>
            <w:r>
              <w:rPr>
                <w:noProof/>
                <w:webHidden/>
              </w:rPr>
              <w:tab/>
            </w:r>
            <w:r>
              <w:rPr>
                <w:noProof/>
                <w:webHidden/>
              </w:rPr>
              <w:fldChar w:fldCharType="begin"/>
            </w:r>
            <w:r>
              <w:rPr>
                <w:noProof/>
                <w:webHidden/>
              </w:rPr>
              <w:instrText xml:space="preserve"> PAGEREF _Toc133163912 \h </w:instrText>
            </w:r>
            <w:r>
              <w:rPr>
                <w:noProof/>
                <w:webHidden/>
              </w:rPr>
            </w:r>
            <w:r>
              <w:rPr>
                <w:noProof/>
                <w:webHidden/>
              </w:rPr>
              <w:fldChar w:fldCharType="separate"/>
            </w:r>
            <w:r>
              <w:rPr>
                <w:noProof/>
                <w:webHidden/>
              </w:rPr>
              <w:t>5</w:t>
            </w:r>
            <w:r>
              <w:rPr>
                <w:noProof/>
                <w:webHidden/>
              </w:rPr>
              <w:fldChar w:fldCharType="end"/>
            </w:r>
          </w:hyperlink>
        </w:p>
        <w:p w14:paraId="48C0165D" w14:textId="14A2E983" w:rsidR="004F4230" w:rsidRDefault="004F4230">
          <w:pPr>
            <w:pStyle w:val="TOC2"/>
            <w:tabs>
              <w:tab w:val="right" w:leader="dot" w:pos="9016"/>
            </w:tabs>
            <w:rPr>
              <w:noProof/>
            </w:rPr>
          </w:pPr>
          <w:hyperlink w:anchor="_Toc133163913" w:history="1">
            <w:r w:rsidRPr="00D958D3">
              <w:rPr>
                <w:rStyle w:val="a9"/>
                <w:noProof/>
              </w:rPr>
              <w:t>1.3 Basic Principles</w:t>
            </w:r>
            <w:r>
              <w:rPr>
                <w:noProof/>
                <w:webHidden/>
              </w:rPr>
              <w:tab/>
            </w:r>
            <w:r>
              <w:rPr>
                <w:noProof/>
                <w:webHidden/>
              </w:rPr>
              <w:fldChar w:fldCharType="begin"/>
            </w:r>
            <w:r>
              <w:rPr>
                <w:noProof/>
                <w:webHidden/>
              </w:rPr>
              <w:instrText xml:space="preserve"> PAGEREF _Toc133163913 \h </w:instrText>
            </w:r>
            <w:r>
              <w:rPr>
                <w:noProof/>
                <w:webHidden/>
              </w:rPr>
            </w:r>
            <w:r>
              <w:rPr>
                <w:noProof/>
                <w:webHidden/>
              </w:rPr>
              <w:fldChar w:fldCharType="separate"/>
            </w:r>
            <w:r>
              <w:rPr>
                <w:noProof/>
                <w:webHidden/>
              </w:rPr>
              <w:t>8</w:t>
            </w:r>
            <w:r>
              <w:rPr>
                <w:noProof/>
                <w:webHidden/>
              </w:rPr>
              <w:fldChar w:fldCharType="end"/>
            </w:r>
          </w:hyperlink>
        </w:p>
        <w:p w14:paraId="0C26C53B" w14:textId="2820862A" w:rsidR="004F4230" w:rsidRDefault="004F4230">
          <w:pPr>
            <w:pStyle w:val="TOC2"/>
            <w:tabs>
              <w:tab w:val="right" w:leader="dot" w:pos="9016"/>
            </w:tabs>
            <w:rPr>
              <w:noProof/>
            </w:rPr>
          </w:pPr>
          <w:hyperlink w:anchor="_Toc133163914" w:history="1">
            <w:r w:rsidRPr="00D958D3">
              <w:rPr>
                <w:rStyle w:val="a9"/>
                <w:noProof/>
              </w:rPr>
              <w:t>1.4 Research Significance</w:t>
            </w:r>
            <w:r>
              <w:rPr>
                <w:noProof/>
                <w:webHidden/>
              </w:rPr>
              <w:tab/>
            </w:r>
            <w:r>
              <w:rPr>
                <w:noProof/>
                <w:webHidden/>
              </w:rPr>
              <w:fldChar w:fldCharType="begin"/>
            </w:r>
            <w:r>
              <w:rPr>
                <w:noProof/>
                <w:webHidden/>
              </w:rPr>
              <w:instrText xml:space="preserve"> PAGEREF _Toc133163914 \h </w:instrText>
            </w:r>
            <w:r>
              <w:rPr>
                <w:noProof/>
                <w:webHidden/>
              </w:rPr>
            </w:r>
            <w:r>
              <w:rPr>
                <w:noProof/>
                <w:webHidden/>
              </w:rPr>
              <w:fldChar w:fldCharType="separate"/>
            </w:r>
            <w:r>
              <w:rPr>
                <w:noProof/>
                <w:webHidden/>
              </w:rPr>
              <w:t>9</w:t>
            </w:r>
            <w:r>
              <w:rPr>
                <w:noProof/>
                <w:webHidden/>
              </w:rPr>
              <w:fldChar w:fldCharType="end"/>
            </w:r>
          </w:hyperlink>
        </w:p>
        <w:p w14:paraId="46691AEF" w14:textId="09377EAC" w:rsidR="004F4230" w:rsidRDefault="004F4230">
          <w:pPr>
            <w:pStyle w:val="TOC1"/>
            <w:tabs>
              <w:tab w:val="right" w:leader="dot" w:pos="9016"/>
            </w:tabs>
            <w:rPr>
              <w:noProof/>
            </w:rPr>
          </w:pPr>
          <w:hyperlink w:anchor="_Toc133163915" w:history="1">
            <w:r w:rsidRPr="00D958D3">
              <w:rPr>
                <w:rStyle w:val="a9"/>
                <w:noProof/>
              </w:rPr>
              <w:t>2 Literature Review</w:t>
            </w:r>
            <w:r>
              <w:rPr>
                <w:noProof/>
                <w:webHidden/>
              </w:rPr>
              <w:tab/>
            </w:r>
            <w:r>
              <w:rPr>
                <w:noProof/>
                <w:webHidden/>
              </w:rPr>
              <w:fldChar w:fldCharType="begin"/>
            </w:r>
            <w:r>
              <w:rPr>
                <w:noProof/>
                <w:webHidden/>
              </w:rPr>
              <w:instrText xml:space="preserve"> PAGEREF _Toc133163915 \h </w:instrText>
            </w:r>
            <w:r>
              <w:rPr>
                <w:noProof/>
                <w:webHidden/>
              </w:rPr>
            </w:r>
            <w:r>
              <w:rPr>
                <w:noProof/>
                <w:webHidden/>
              </w:rPr>
              <w:fldChar w:fldCharType="separate"/>
            </w:r>
            <w:r>
              <w:rPr>
                <w:noProof/>
                <w:webHidden/>
              </w:rPr>
              <w:t>10</w:t>
            </w:r>
            <w:r>
              <w:rPr>
                <w:noProof/>
                <w:webHidden/>
              </w:rPr>
              <w:fldChar w:fldCharType="end"/>
            </w:r>
          </w:hyperlink>
        </w:p>
        <w:p w14:paraId="493B2CFF" w14:textId="77051659" w:rsidR="004F4230" w:rsidRDefault="004F4230">
          <w:pPr>
            <w:pStyle w:val="TOC2"/>
            <w:tabs>
              <w:tab w:val="right" w:leader="dot" w:pos="9016"/>
            </w:tabs>
            <w:rPr>
              <w:noProof/>
            </w:rPr>
          </w:pPr>
          <w:hyperlink w:anchor="_Toc133163916" w:history="1">
            <w:r w:rsidRPr="00D958D3">
              <w:rPr>
                <w:rStyle w:val="a9"/>
                <w:noProof/>
              </w:rPr>
              <w:t>2.1 CACC experimental verification</w:t>
            </w:r>
            <w:r>
              <w:rPr>
                <w:noProof/>
                <w:webHidden/>
              </w:rPr>
              <w:tab/>
            </w:r>
            <w:r>
              <w:rPr>
                <w:noProof/>
                <w:webHidden/>
              </w:rPr>
              <w:fldChar w:fldCharType="begin"/>
            </w:r>
            <w:r>
              <w:rPr>
                <w:noProof/>
                <w:webHidden/>
              </w:rPr>
              <w:instrText xml:space="preserve"> PAGEREF _Toc133163916 \h </w:instrText>
            </w:r>
            <w:r>
              <w:rPr>
                <w:noProof/>
                <w:webHidden/>
              </w:rPr>
            </w:r>
            <w:r>
              <w:rPr>
                <w:noProof/>
                <w:webHidden/>
              </w:rPr>
              <w:fldChar w:fldCharType="separate"/>
            </w:r>
            <w:r>
              <w:rPr>
                <w:noProof/>
                <w:webHidden/>
              </w:rPr>
              <w:t>10</w:t>
            </w:r>
            <w:r>
              <w:rPr>
                <w:noProof/>
                <w:webHidden/>
              </w:rPr>
              <w:fldChar w:fldCharType="end"/>
            </w:r>
          </w:hyperlink>
        </w:p>
        <w:p w14:paraId="7E3A1B3C" w14:textId="029A5F4A" w:rsidR="004F4230" w:rsidRDefault="004F4230">
          <w:pPr>
            <w:pStyle w:val="TOC2"/>
            <w:tabs>
              <w:tab w:val="right" w:leader="dot" w:pos="9016"/>
            </w:tabs>
            <w:rPr>
              <w:noProof/>
            </w:rPr>
          </w:pPr>
          <w:hyperlink w:anchor="_Toc133163917" w:history="1">
            <w:r w:rsidRPr="00D958D3">
              <w:rPr>
                <w:rStyle w:val="a9"/>
                <w:noProof/>
              </w:rPr>
              <w:t>2.2 Distance Model</w:t>
            </w:r>
            <w:r>
              <w:rPr>
                <w:noProof/>
                <w:webHidden/>
              </w:rPr>
              <w:tab/>
            </w:r>
            <w:r>
              <w:rPr>
                <w:noProof/>
                <w:webHidden/>
              </w:rPr>
              <w:fldChar w:fldCharType="begin"/>
            </w:r>
            <w:r>
              <w:rPr>
                <w:noProof/>
                <w:webHidden/>
              </w:rPr>
              <w:instrText xml:space="preserve"> PAGEREF _Toc133163917 \h </w:instrText>
            </w:r>
            <w:r>
              <w:rPr>
                <w:noProof/>
                <w:webHidden/>
              </w:rPr>
            </w:r>
            <w:r>
              <w:rPr>
                <w:noProof/>
                <w:webHidden/>
              </w:rPr>
              <w:fldChar w:fldCharType="separate"/>
            </w:r>
            <w:r>
              <w:rPr>
                <w:noProof/>
                <w:webHidden/>
              </w:rPr>
              <w:t>14</w:t>
            </w:r>
            <w:r>
              <w:rPr>
                <w:noProof/>
                <w:webHidden/>
              </w:rPr>
              <w:fldChar w:fldCharType="end"/>
            </w:r>
          </w:hyperlink>
        </w:p>
        <w:p w14:paraId="1633BC85" w14:textId="3597BBFF" w:rsidR="004F4230" w:rsidRDefault="004F4230">
          <w:pPr>
            <w:pStyle w:val="TOC2"/>
            <w:tabs>
              <w:tab w:val="right" w:leader="dot" w:pos="9016"/>
            </w:tabs>
            <w:rPr>
              <w:noProof/>
            </w:rPr>
          </w:pPr>
          <w:hyperlink w:anchor="_Toc133163918" w:history="1">
            <w:r w:rsidRPr="00D958D3">
              <w:rPr>
                <w:rStyle w:val="a9"/>
                <w:noProof/>
              </w:rPr>
              <w:t>2.3 Control algorithm</w:t>
            </w:r>
            <w:r>
              <w:rPr>
                <w:noProof/>
                <w:webHidden/>
              </w:rPr>
              <w:tab/>
            </w:r>
            <w:r>
              <w:rPr>
                <w:noProof/>
                <w:webHidden/>
              </w:rPr>
              <w:fldChar w:fldCharType="begin"/>
            </w:r>
            <w:r>
              <w:rPr>
                <w:noProof/>
                <w:webHidden/>
              </w:rPr>
              <w:instrText xml:space="preserve"> PAGEREF _Toc133163918 \h </w:instrText>
            </w:r>
            <w:r>
              <w:rPr>
                <w:noProof/>
                <w:webHidden/>
              </w:rPr>
            </w:r>
            <w:r>
              <w:rPr>
                <w:noProof/>
                <w:webHidden/>
              </w:rPr>
              <w:fldChar w:fldCharType="separate"/>
            </w:r>
            <w:r>
              <w:rPr>
                <w:noProof/>
                <w:webHidden/>
              </w:rPr>
              <w:t>17</w:t>
            </w:r>
            <w:r>
              <w:rPr>
                <w:noProof/>
                <w:webHidden/>
              </w:rPr>
              <w:fldChar w:fldCharType="end"/>
            </w:r>
          </w:hyperlink>
        </w:p>
        <w:p w14:paraId="59D3E732" w14:textId="208DC275" w:rsidR="004F4230" w:rsidRDefault="004F4230">
          <w:pPr>
            <w:pStyle w:val="TOC2"/>
            <w:tabs>
              <w:tab w:val="right" w:leader="dot" w:pos="9016"/>
            </w:tabs>
            <w:rPr>
              <w:noProof/>
            </w:rPr>
          </w:pPr>
          <w:hyperlink w:anchor="_Toc133163919" w:history="1">
            <w:r w:rsidRPr="00D958D3">
              <w:rPr>
                <w:rStyle w:val="a9"/>
                <w:noProof/>
              </w:rPr>
              <w:t>2.4 Control Algorithm</w:t>
            </w:r>
            <w:r>
              <w:rPr>
                <w:noProof/>
                <w:webHidden/>
              </w:rPr>
              <w:tab/>
            </w:r>
            <w:r>
              <w:rPr>
                <w:noProof/>
                <w:webHidden/>
              </w:rPr>
              <w:fldChar w:fldCharType="begin"/>
            </w:r>
            <w:r>
              <w:rPr>
                <w:noProof/>
                <w:webHidden/>
              </w:rPr>
              <w:instrText xml:space="preserve"> PAGEREF _Toc133163919 \h </w:instrText>
            </w:r>
            <w:r>
              <w:rPr>
                <w:noProof/>
                <w:webHidden/>
              </w:rPr>
            </w:r>
            <w:r>
              <w:rPr>
                <w:noProof/>
                <w:webHidden/>
              </w:rPr>
              <w:fldChar w:fldCharType="separate"/>
            </w:r>
            <w:r>
              <w:rPr>
                <w:noProof/>
                <w:webHidden/>
              </w:rPr>
              <w:t>17</w:t>
            </w:r>
            <w:r>
              <w:rPr>
                <w:noProof/>
                <w:webHidden/>
              </w:rPr>
              <w:fldChar w:fldCharType="end"/>
            </w:r>
          </w:hyperlink>
        </w:p>
        <w:p w14:paraId="315961CD" w14:textId="590584DE" w:rsidR="004F4230" w:rsidRDefault="004F4230">
          <w:pPr>
            <w:pStyle w:val="TOC3"/>
            <w:tabs>
              <w:tab w:val="right" w:leader="dot" w:pos="9016"/>
            </w:tabs>
            <w:rPr>
              <w:noProof/>
            </w:rPr>
          </w:pPr>
          <w:hyperlink w:anchor="_Toc133163920" w:history="1">
            <w:r w:rsidRPr="00D958D3">
              <w:rPr>
                <w:rStyle w:val="a9"/>
                <w:noProof/>
              </w:rPr>
              <w:t>2.4.1 PID</w:t>
            </w:r>
            <w:r>
              <w:rPr>
                <w:noProof/>
                <w:webHidden/>
              </w:rPr>
              <w:tab/>
            </w:r>
            <w:r>
              <w:rPr>
                <w:noProof/>
                <w:webHidden/>
              </w:rPr>
              <w:fldChar w:fldCharType="begin"/>
            </w:r>
            <w:r>
              <w:rPr>
                <w:noProof/>
                <w:webHidden/>
              </w:rPr>
              <w:instrText xml:space="preserve"> PAGEREF _Toc133163920 \h </w:instrText>
            </w:r>
            <w:r>
              <w:rPr>
                <w:noProof/>
                <w:webHidden/>
              </w:rPr>
            </w:r>
            <w:r>
              <w:rPr>
                <w:noProof/>
                <w:webHidden/>
              </w:rPr>
              <w:fldChar w:fldCharType="separate"/>
            </w:r>
            <w:r>
              <w:rPr>
                <w:noProof/>
                <w:webHidden/>
              </w:rPr>
              <w:t>18</w:t>
            </w:r>
            <w:r>
              <w:rPr>
                <w:noProof/>
                <w:webHidden/>
              </w:rPr>
              <w:fldChar w:fldCharType="end"/>
            </w:r>
          </w:hyperlink>
        </w:p>
        <w:p w14:paraId="4D09B9E2" w14:textId="2C58CF27" w:rsidR="004F4230" w:rsidRDefault="004F4230">
          <w:pPr>
            <w:pStyle w:val="TOC3"/>
            <w:tabs>
              <w:tab w:val="right" w:leader="dot" w:pos="9016"/>
            </w:tabs>
            <w:rPr>
              <w:noProof/>
            </w:rPr>
          </w:pPr>
          <w:hyperlink w:anchor="_Toc133163921" w:history="1">
            <w:r w:rsidRPr="00D958D3">
              <w:rPr>
                <w:rStyle w:val="a9"/>
                <w:noProof/>
              </w:rPr>
              <w:t>2.4.2 Fuzzy control</w:t>
            </w:r>
            <w:r>
              <w:rPr>
                <w:noProof/>
                <w:webHidden/>
              </w:rPr>
              <w:tab/>
            </w:r>
            <w:r>
              <w:rPr>
                <w:noProof/>
                <w:webHidden/>
              </w:rPr>
              <w:fldChar w:fldCharType="begin"/>
            </w:r>
            <w:r>
              <w:rPr>
                <w:noProof/>
                <w:webHidden/>
              </w:rPr>
              <w:instrText xml:space="preserve"> PAGEREF _Toc133163921 \h </w:instrText>
            </w:r>
            <w:r>
              <w:rPr>
                <w:noProof/>
                <w:webHidden/>
              </w:rPr>
            </w:r>
            <w:r>
              <w:rPr>
                <w:noProof/>
                <w:webHidden/>
              </w:rPr>
              <w:fldChar w:fldCharType="separate"/>
            </w:r>
            <w:r>
              <w:rPr>
                <w:noProof/>
                <w:webHidden/>
              </w:rPr>
              <w:t>20</w:t>
            </w:r>
            <w:r>
              <w:rPr>
                <w:noProof/>
                <w:webHidden/>
              </w:rPr>
              <w:fldChar w:fldCharType="end"/>
            </w:r>
          </w:hyperlink>
        </w:p>
        <w:p w14:paraId="092CE6BA" w14:textId="48C64430" w:rsidR="004F4230" w:rsidRDefault="004F4230">
          <w:pPr>
            <w:pStyle w:val="TOC3"/>
            <w:tabs>
              <w:tab w:val="right" w:leader="dot" w:pos="9016"/>
            </w:tabs>
            <w:rPr>
              <w:noProof/>
            </w:rPr>
          </w:pPr>
          <w:hyperlink w:anchor="_Toc133163922" w:history="1">
            <w:r w:rsidRPr="00D958D3">
              <w:rPr>
                <w:rStyle w:val="a9"/>
                <w:noProof/>
              </w:rPr>
              <w:t>2.4.3 MPC</w:t>
            </w:r>
            <w:r>
              <w:rPr>
                <w:noProof/>
                <w:webHidden/>
              </w:rPr>
              <w:tab/>
            </w:r>
            <w:r>
              <w:rPr>
                <w:noProof/>
                <w:webHidden/>
              </w:rPr>
              <w:fldChar w:fldCharType="begin"/>
            </w:r>
            <w:r>
              <w:rPr>
                <w:noProof/>
                <w:webHidden/>
              </w:rPr>
              <w:instrText xml:space="preserve"> PAGEREF _Toc133163922 \h </w:instrText>
            </w:r>
            <w:r>
              <w:rPr>
                <w:noProof/>
                <w:webHidden/>
              </w:rPr>
            </w:r>
            <w:r>
              <w:rPr>
                <w:noProof/>
                <w:webHidden/>
              </w:rPr>
              <w:fldChar w:fldCharType="separate"/>
            </w:r>
            <w:r>
              <w:rPr>
                <w:noProof/>
                <w:webHidden/>
              </w:rPr>
              <w:t>22</w:t>
            </w:r>
            <w:r>
              <w:rPr>
                <w:noProof/>
                <w:webHidden/>
              </w:rPr>
              <w:fldChar w:fldCharType="end"/>
            </w:r>
          </w:hyperlink>
        </w:p>
        <w:p w14:paraId="1A9C15F6" w14:textId="4951EBF4" w:rsidR="004F4230" w:rsidRDefault="004F4230">
          <w:pPr>
            <w:pStyle w:val="TOC3"/>
            <w:tabs>
              <w:tab w:val="right" w:leader="dot" w:pos="9016"/>
            </w:tabs>
            <w:rPr>
              <w:noProof/>
            </w:rPr>
          </w:pPr>
          <w:hyperlink w:anchor="_Toc133163923" w:history="1">
            <w:r w:rsidRPr="00D958D3">
              <w:rPr>
                <w:rStyle w:val="a9"/>
                <w:noProof/>
              </w:rPr>
              <w:t>2.4.4 Application status of each algorithm</w:t>
            </w:r>
            <w:r>
              <w:rPr>
                <w:noProof/>
                <w:webHidden/>
              </w:rPr>
              <w:tab/>
            </w:r>
            <w:r>
              <w:rPr>
                <w:noProof/>
                <w:webHidden/>
              </w:rPr>
              <w:fldChar w:fldCharType="begin"/>
            </w:r>
            <w:r>
              <w:rPr>
                <w:noProof/>
                <w:webHidden/>
              </w:rPr>
              <w:instrText xml:space="preserve"> PAGEREF _Toc133163923 \h </w:instrText>
            </w:r>
            <w:r>
              <w:rPr>
                <w:noProof/>
                <w:webHidden/>
              </w:rPr>
            </w:r>
            <w:r>
              <w:rPr>
                <w:noProof/>
                <w:webHidden/>
              </w:rPr>
              <w:fldChar w:fldCharType="separate"/>
            </w:r>
            <w:r>
              <w:rPr>
                <w:noProof/>
                <w:webHidden/>
              </w:rPr>
              <w:t>23</w:t>
            </w:r>
            <w:r>
              <w:rPr>
                <w:noProof/>
                <w:webHidden/>
              </w:rPr>
              <w:fldChar w:fldCharType="end"/>
            </w:r>
          </w:hyperlink>
        </w:p>
        <w:p w14:paraId="71032E2B" w14:textId="33128604" w:rsidR="004F4230" w:rsidRDefault="004F4230">
          <w:pPr>
            <w:pStyle w:val="TOC3"/>
            <w:tabs>
              <w:tab w:val="right" w:leader="dot" w:pos="9016"/>
            </w:tabs>
            <w:rPr>
              <w:noProof/>
            </w:rPr>
          </w:pPr>
          <w:hyperlink w:anchor="_Toc133163924" w:history="1">
            <w:r w:rsidRPr="00D958D3">
              <w:rPr>
                <w:rStyle w:val="a9"/>
                <w:noProof/>
              </w:rPr>
              <w:t>2.4.5 Lower-Layer Controller Algorithms</w:t>
            </w:r>
            <w:r>
              <w:rPr>
                <w:noProof/>
                <w:webHidden/>
              </w:rPr>
              <w:tab/>
            </w:r>
            <w:r>
              <w:rPr>
                <w:noProof/>
                <w:webHidden/>
              </w:rPr>
              <w:fldChar w:fldCharType="begin"/>
            </w:r>
            <w:r>
              <w:rPr>
                <w:noProof/>
                <w:webHidden/>
              </w:rPr>
              <w:instrText xml:space="preserve"> PAGEREF _Toc133163924 \h </w:instrText>
            </w:r>
            <w:r>
              <w:rPr>
                <w:noProof/>
                <w:webHidden/>
              </w:rPr>
            </w:r>
            <w:r>
              <w:rPr>
                <w:noProof/>
                <w:webHidden/>
              </w:rPr>
              <w:fldChar w:fldCharType="separate"/>
            </w:r>
            <w:r>
              <w:rPr>
                <w:noProof/>
                <w:webHidden/>
              </w:rPr>
              <w:t>24</w:t>
            </w:r>
            <w:r>
              <w:rPr>
                <w:noProof/>
                <w:webHidden/>
              </w:rPr>
              <w:fldChar w:fldCharType="end"/>
            </w:r>
          </w:hyperlink>
        </w:p>
        <w:p w14:paraId="220F237B" w14:textId="24BCA4F4" w:rsidR="004F4230" w:rsidRDefault="004F4230">
          <w:pPr>
            <w:pStyle w:val="TOC1"/>
            <w:tabs>
              <w:tab w:val="right" w:leader="dot" w:pos="9016"/>
            </w:tabs>
            <w:rPr>
              <w:noProof/>
            </w:rPr>
          </w:pPr>
          <w:hyperlink w:anchor="_Toc133163925" w:history="1">
            <w:r w:rsidRPr="00D958D3">
              <w:rPr>
                <w:rStyle w:val="a9"/>
                <w:noProof/>
              </w:rPr>
              <w:t>3 Research Methods</w:t>
            </w:r>
            <w:r>
              <w:rPr>
                <w:noProof/>
                <w:webHidden/>
              </w:rPr>
              <w:tab/>
            </w:r>
            <w:r>
              <w:rPr>
                <w:noProof/>
                <w:webHidden/>
              </w:rPr>
              <w:fldChar w:fldCharType="begin"/>
            </w:r>
            <w:r>
              <w:rPr>
                <w:noProof/>
                <w:webHidden/>
              </w:rPr>
              <w:instrText xml:space="preserve"> PAGEREF _Toc133163925 \h </w:instrText>
            </w:r>
            <w:r>
              <w:rPr>
                <w:noProof/>
                <w:webHidden/>
              </w:rPr>
            </w:r>
            <w:r>
              <w:rPr>
                <w:noProof/>
                <w:webHidden/>
              </w:rPr>
              <w:fldChar w:fldCharType="separate"/>
            </w:r>
            <w:r>
              <w:rPr>
                <w:noProof/>
                <w:webHidden/>
              </w:rPr>
              <w:t>25</w:t>
            </w:r>
            <w:r>
              <w:rPr>
                <w:noProof/>
                <w:webHidden/>
              </w:rPr>
              <w:fldChar w:fldCharType="end"/>
            </w:r>
          </w:hyperlink>
        </w:p>
        <w:p w14:paraId="39D0E2E7" w14:textId="745B0386" w:rsidR="004F4230" w:rsidRDefault="004F4230">
          <w:pPr>
            <w:pStyle w:val="TOC2"/>
            <w:tabs>
              <w:tab w:val="right" w:leader="dot" w:pos="9016"/>
            </w:tabs>
            <w:rPr>
              <w:noProof/>
            </w:rPr>
          </w:pPr>
          <w:hyperlink w:anchor="_Toc133163926" w:history="1">
            <w:r w:rsidRPr="00D958D3">
              <w:rPr>
                <w:rStyle w:val="a9"/>
                <w:noProof/>
              </w:rPr>
              <w:t>3.1 Inductive method and deductive method</w:t>
            </w:r>
            <w:r>
              <w:rPr>
                <w:noProof/>
                <w:webHidden/>
              </w:rPr>
              <w:tab/>
            </w:r>
            <w:r>
              <w:rPr>
                <w:noProof/>
                <w:webHidden/>
              </w:rPr>
              <w:fldChar w:fldCharType="begin"/>
            </w:r>
            <w:r>
              <w:rPr>
                <w:noProof/>
                <w:webHidden/>
              </w:rPr>
              <w:instrText xml:space="preserve"> PAGEREF _Toc133163926 \h </w:instrText>
            </w:r>
            <w:r>
              <w:rPr>
                <w:noProof/>
                <w:webHidden/>
              </w:rPr>
            </w:r>
            <w:r>
              <w:rPr>
                <w:noProof/>
                <w:webHidden/>
              </w:rPr>
              <w:fldChar w:fldCharType="separate"/>
            </w:r>
            <w:r>
              <w:rPr>
                <w:noProof/>
                <w:webHidden/>
              </w:rPr>
              <w:t>25</w:t>
            </w:r>
            <w:r>
              <w:rPr>
                <w:noProof/>
                <w:webHidden/>
              </w:rPr>
              <w:fldChar w:fldCharType="end"/>
            </w:r>
          </w:hyperlink>
        </w:p>
        <w:p w14:paraId="1D9D7AC2" w14:textId="4187EA03" w:rsidR="004F4230" w:rsidRDefault="004F4230">
          <w:pPr>
            <w:pStyle w:val="TOC2"/>
            <w:tabs>
              <w:tab w:val="right" w:leader="dot" w:pos="9016"/>
            </w:tabs>
            <w:rPr>
              <w:noProof/>
            </w:rPr>
          </w:pPr>
          <w:hyperlink w:anchor="_Toc133163927" w:history="1">
            <w:r w:rsidRPr="00D958D3">
              <w:rPr>
                <w:rStyle w:val="a9"/>
                <w:noProof/>
              </w:rPr>
              <w:t>3.2 Analysis method and synthesis method</w:t>
            </w:r>
            <w:r>
              <w:rPr>
                <w:noProof/>
                <w:webHidden/>
              </w:rPr>
              <w:tab/>
            </w:r>
            <w:r>
              <w:rPr>
                <w:noProof/>
                <w:webHidden/>
              </w:rPr>
              <w:fldChar w:fldCharType="begin"/>
            </w:r>
            <w:r>
              <w:rPr>
                <w:noProof/>
                <w:webHidden/>
              </w:rPr>
              <w:instrText xml:space="preserve"> PAGEREF _Toc133163927 \h </w:instrText>
            </w:r>
            <w:r>
              <w:rPr>
                <w:noProof/>
                <w:webHidden/>
              </w:rPr>
            </w:r>
            <w:r>
              <w:rPr>
                <w:noProof/>
                <w:webHidden/>
              </w:rPr>
              <w:fldChar w:fldCharType="separate"/>
            </w:r>
            <w:r>
              <w:rPr>
                <w:noProof/>
                <w:webHidden/>
              </w:rPr>
              <w:t>26</w:t>
            </w:r>
            <w:r>
              <w:rPr>
                <w:noProof/>
                <w:webHidden/>
              </w:rPr>
              <w:fldChar w:fldCharType="end"/>
            </w:r>
          </w:hyperlink>
        </w:p>
        <w:p w14:paraId="3D7B18DA" w14:textId="0C806C52" w:rsidR="004F4230" w:rsidRDefault="004F4230">
          <w:pPr>
            <w:pStyle w:val="TOC2"/>
            <w:tabs>
              <w:tab w:val="right" w:leader="dot" w:pos="9016"/>
            </w:tabs>
            <w:rPr>
              <w:noProof/>
            </w:rPr>
          </w:pPr>
          <w:hyperlink w:anchor="_Toc133163928" w:history="1">
            <w:r w:rsidRPr="00D958D3">
              <w:rPr>
                <w:rStyle w:val="a9"/>
                <w:noProof/>
              </w:rPr>
              <w:t>3.3 Causality analysis</w:t>
            </w:r>
            <w:r>
              <w:rPr>
                <w:noProof/>
                <w:webHidden/>
              </w:rPr>
              <w:tab/>
            </w:r>
            <w:r>
              <w:rPr>
                <w:noProof/>
                <w:webHidden/>
              </w:rPr>
              <w:fldChar w:fldCharType="begin"/>
            </w:r>
            <w:r>
              <w:rPr>
                <w:noProof/>
                <w:webHidden/>
              </w:rPr>
              <w:instrText xml:space="preserve"> PAGEREF _Toc133163928 \h </w:instrText>
            </w:r>
            <w:r>
              <w:rPr>
                <w:noProof/>
                <w:webHidden/>
              </w:rPr>
            </w:r>
            <w:r>
              <w:rPr>
                <w:noProof/>
                <w:webHidden/>
              </w:rPr>
              <w:fldChar w:fldCharType="separate"/>
            </w:r>
            <w:r>
              <w:rPr>
                <w:noProof/>
                <w:webHidden/>
              </w:rPr>
              <w:t>27</w:t>
            </w:r>
            <w:r>
              <w:rPr>
                <w:noProof/>
                <w:webHidden/>
              </w:rPr>
              <w:fldChar w:fldCharType="end"/>
            </w:r>
          </w:hyperlink>
        </w:p>
        <w:p w14:paraId="36753BC3" w14:textId="712C1A45" w:rsidR="004F4230" w:rsidRDefault="004F4230">
          <w:pPr>
            <w:pStyle w:val="TOC2"/>
            <w:tabs>
              <w:tab w:val="right" w:leader="dot" w:pos="9016"/>
            </w:tabs>
            <w:rPr>
              <w:noProof/>
            </w:rPr>
          </w:pPr>
          <w:hyperlink w:anchor="_Toc133163929" w:history="1">
            <w:r w:rsidRPr="00D958D3">
              <w:rPr>
                <w:rStyle w:val="a9"/>
                <w:noProof/>
              </w:rPr>
              <w:t>3.4 Comparative analysis</w:t>
            </w:r>
            <w:r>
              <w:rPr>
                <w:noProof/>
                <w:webHidden/>
              </w:rPr>
              <w:tab/>
            </w:r>
            <w:r>
              <w:rPr>
                <w:noProof/>
                <w:webHidden/>
              </w:rPr>
              <w:fldChar w:fldCharType="begin"/>
            </w:r>
            <w:r>
              <w:rPr>
                <w:noProof/>
                <w:webHidden/>
              </w:rPr>
              <w:instrText xml:space="preserve"> PAGEREF _Toc133163929 \h </w:instrText>
            </w:r>
            <w:r>
              <w:rPr>
                <w:noProof/>
                <w:webHidden/>
              </w:rPr>
            </w:r>
            <w:r>
              <w:rPr>
                <w:noProof/>
                <w:webHidden/>
              </w:rPr>
              <w:fldChar w:fldCharType="separate"/>
            </w:r>
            <w:r>
              <w:rPr>
                <w:noProof/>
                <w:webHidden/>
              </w:rPr>
              <w:t>28</w:t>
            </w:r>
            <w:r>
              <w:rPr>
                <w:noProof/>
                <w:webHidden/>
              </w:rPr>
              <w:fldChar w:fldCharType="end"/>
            </w:r>
          </w:hyperlink>
        </w:p>
        <w:p w14:paraId="4A827624" w14:textId="4303D8B0" w:rsidR="004F4230" w:rsidRDefault="004F4230">
          <w:pPr>
            <w:pStyle w:val="TOC2"/>
            <w:tabs>
              <w:tab w:val="right" w:leader="dot" w:pos="9016"/>
            </w:tabs>
            <w:rPr>
              <w:noProof/>
            </w:rPr>
          </w:pPr>
          <w:hyperlink w:anchor="_Toc133163930" w:history="1">
            <w:r w:rsidRPr="00D958D3">
              <w:rPr>
                <w:rStyle w:val="a9"/>
                <w:noProof/>
              </w:rPr>
              <w:t>3.5 Qualitative analysis and quantitative analysis</w:t>
            </w:r>
            <w:r>
              <w:rPr>
                <w:noProof/>
                <w:webHidden/>
              </w:rPr>
              <w:tab/>
            </w:r>
            <w:r>
              <w:rPr>
                <w:noProof/>
                <w:webHidden/>
              </w:rPr>
              <w:fldChar w:fldCharType="begin"/>
            </w:r>
            <w:r>
              <w:rPr>
                <w:noProof/>
                <w:webHidden/>
              </w:rPr>
              <w:instrText xml:space="preserve"> PAGEREF _Toc133163930 \h </w:instrText>
            </w:r>
            <w:r>
              <w:rPr>
                <w:noProof/>
                <w:webHidden/>
              </w:rPr>
            </w:r>
            <w:r>
              <w:rPr>
                <w:noProof/>
                <w:webHidden/>
              </w:rPr>
              <w:fldChar w:fldCharType="separate"/>
            </w:r>
            <w:r>
              <w:rPr>
                <w:noProof/>
                <w:webHidden/>
              </w:rPr>
              <w:t>28</w:t>
            </w:r>
            <w:r>
              <w:rPr>
                <w:noProof/>
                <w:webHidden/>
              </w:rPr>
              <w:fldChar w:fldCharType="end"/>
            </w:r>
          </w:hyperlink>
        </w:p>
        <w:p w14:paraId="09FB15CD" w14:textId="77760905" w:rsidR="004F4230" w:rsidRDefault="004F4230">
          <w:pPr>
            <w:pStyle w:val="TOC2"/>
            <w:tabs>
              <w:tab w:val="right" w:leader="dot" w:pos="9016"/>
            </w:tabs>
            <w:rPr>
              <w:noProof/>
            </w:rPr>
          </w:pPr>
          <w:hyperlink w:anchor="_Toc133163931" w:history="1">
            <w:r w:rsidRPr="00D958D3">
              <w:rPr>
                <w:rStyle w:val="a9"/>
                <w:noProof/>
              </w:rPr>
              <w:t>3.6 Conclusion of research methods</w:t>
            </w:r>
            <w:r>
              <w:rPr>
                <w:noProof/>
                <w:webHidden/>
              </w:rPr>
              <w:tab/>
            </w:r>
            <w:r>
              <w:rPr>
                <w:noProof/>
                <w:webHidden/>
              </w:rPr>
              <w:fldChar w:fldCharType="begin"/>
            </w:r>
            <w:r>
              <w:rPr>
                <w:noProof/>
                <w:webHidden/>
              </w:rPr>
              <w:instrText xml:space="preserve"> PAGEREF _Toc133163931 \h </w:instrText>
            </w:r>
            <w:r>
              <w:rPr>
                <w:noProof/>
                <w:webHidden/>
              </w:rPr>
            </w:r>
            <w:r>
              <w:rPr>
                <w:noProof/>
                <w:webHidden/>
              </w:rPr>
              <w:fldChar w:fldCharType="separate"/>
            </w:r>
            <w:r>
              <w:rPr>
                <w:noProof/>
                <w:webHidden/>
              </w:rPr>
              <w:t>29</w:t>
            </w:r>
            <w:r>
              <w:rPr>
                <w:noProof/>
                <w:webHidden/>
              </w:rPr>
              <w:fldChar w:fldCharType="end"/>
            </w:r>
          </w:hyperlink>
        </w:p>
        <w:p w14:paraId="00802155" w14:textId="5F6585E4" w:rsidR="004F4230" w:rsidRDefault="004F4230">
          <w:pPr>
            <w:pStyle w:val="TOC1"/>
            <w:tabs>
              <w:tab w:val="right" w:leader="dot" w:pos="9016"/>
            </w:tabs>
            <w:rPr>
              <w:noProof/>
            </w:rPr>
          </w:pPr>
          <w:hyperlink w:anchor="_Toc133163932" w:history="1">
            <w:r w:rsidRPr="00D958D3">
              <w:rPr>
                <w:rStyle w:val="a9"/>
                <w:noProof/>
              </w:rPr>
              <w:t>4 Time range: Gantt chart</w:t>
            </w:r>
            <w:r>
              <w:rPr>
                <w:noProof/>
                <w:webHidden/>
              </w:rPr>
              <w:tab/>
            </w:r>
            <w:r>
              <w:rPr>
                <w:noProof/>
                <w:webHidden/>
              </w:rPr>
              <w:fldChar w:fldCharType="begin"/>
            </w:r>
            <w:r>
              <w:rPr>
                <w:noProof/>
                <w:webHidden/>
              </w:rPr>
              <w:instrText xml:space="preserve"> PAGEREF _Toc133163932 \h </w:instrText>
            </w:r>
            <w:r>
              <w:rPr>
                <w:noProof/>
                <w:webHidden/>
              </w:rPr>
            </w:r>
            <w:r>
              <w:rPr>
                <w:noProof/>
                <w:webHidden/>
              </w:rPr>
              <w:fldChar w:fldCharType="separate"/>
            </w:r>
            <w:r>
              <w:rPr>
                <w:noProof/>
                <w:webHidden/>
              </w:rPr>
              <w:t>29</w:t>
            </w:r>
            <w:r>
              <w:rPr>
                <w:noProof/>
                <w:webHidden/>
              </w:rPr>
              <w:fldChar w:fldCharType="end"/>
            </w:r>
          </w:hyperlink>
        </w:p>
        <w:p w14:paraId="4E8B74C6" w14:textId="62BE5596" w:rsidR="004F4230" w:rsidRDefault="004F4230">
          <w:pPr>
            <w:pStyle w:val="TOC1"/>
            <w:tabs>
              <w:tab w:val="right" w:leader="dot" w:pos="9016"/>
            </w:tabs>
            <w:rPr>
              <w:noProof/>
            </w:rPr>
          </w:pPr>
          <w:hyperlink w:anchor="_Toc133163933" w:history="1">
            <w:r w:rsidRPr="00D958D3">
              <w:rPr>
                <w:rStyle w:val="a9"/>
                <w:noProof/>
              </w:rPr>
              <w:t>5 The author's published work:</w:t>
            </w:r>
            <w:r>
              <w:rPr>
                <w:noProof/>
                <w:webHidden/>
              </w:rPr>
              <w:tab/>
            </w:r>
            <w:r>
              <w:rPr>
                <w:noProof/>
                <w:webHidden/>
              </w:rPr>
              <w:fldChar w:fldCharType="begin"/>
            </w:r>
            <w:r>
              <w:rPr>
                <w:noProof/>
                <w:webHidden/>
              </w:rPr>
              <w:instrText xml:space="preserve"> PAGEREF _Toc133163933 \h </w:instrText>
            </w:r>
            <w:r>
              <w:rPr>
                <w:noProof/>
                <w:webHidden/>
              </w:rPr>
            </w:r>
            <w:r>
              <w:rPr>
                <w:noProof/>
                <w:webHidden/>
              </w:rPr>
              <w:fldChar w:fldCharType="separate"/>
            </w:r>
            <w:r>
              <w:rPr>
                <w:noProof/>
                <w:webHidden/>
              </w:rPr>
              <w:t>30</w:t>
            </w:r>
            <w:r>
              <w:rPr>
                <w:noProof/>
                <w:webHidden/>
              </w:rPr>
              <w:fldChar w:fldCharType="end"/>
            </w:r>
          </w:hyperlink>
        </w:p>
        <w:p w14:paraId="570BA0ED" w14:textId="263D724A" w:rsidR="004F4230" w:rsidRDefault="004F4230">
          <w:pPr>
            <w:pStyle w:val="TOC1"/>
            <w:tabs>
              <w:tab w:val="right" w:leader="dot" w:pos="9016"/>
            </w:tabs>
            <w:rPr>
              <w:noProof/>
            </w:rPr>
          </w:pPr>
          <w:hyperlink w:anchor="_Toc133163934" w:history="1">
            <w:r w:rsidRPr="00D958D3">
              <w:rPr>
                <w:rStyle w:val="a9"/>
                <w:noProof/>
              </w:rPr>
              <w:t>6 References</w:t>
            </w:r>
            <w:r>
              <w:rPr>
                <w:noProof/>
                <w:webHidden/>
              </w:rPr>
              <w:tab/>
            </w:r>
            <w:r>
              <w:rPr>
                <w:noProof/>
                <w:webHidden/>
              </w:rPr>
              <w:fldChar w:fldCharType="begin"/>
            </w:r>
            <w:r>
              <w:rPr>
                <w:noProof/>
                <w:webHidden/>
              </w:rPr>
              <w:instrText xml:space="preserve"> PAGEREF _Toc133163934 \h </w:instrText>
            </w:r>
            <w:r>
              <w:rPr>
                <w:noProof/>
                <w:webHidden/>
              </w:rPr>
            </w:r>
            <w:r>
              <w:rPr>
                <w:noProof/>
                <w:webHidden/>
              </w:rPr>
              <w:fldChar w:fldCharType="separate"/>
            </w:r>
            <w:r>
              <w:rPr>
                <w:noProof/>
                <w:webHidden/>
              </w:rPr>
              <w:t>30</w:t>
            </w:r>
            <w:r>
              <w:rPr>
                <w:noProof/>
                <w:webHidden/>
              </w:rPr>
              <w:fldChar w:fldCharType="end"/>
            </w:r>
          </w:hyperlink>
        </w:p>
        <w:p w14:paraId="63E37467" w14:textId="30997F4D" w:rsidR="002666CE" w:rsidRPr="00CD56F4" w:rsidRDefault="002666CE">
          <w:r w:rsidRPr="00CD56F4">
            <w:rPr>
              <w:b/>
              <w:bCs/>
              <w:lang w:val="zh-CN"/>
            </w:rPr>
            <w:fldChar w:fldCharType="end"/>
          </w:r>
        </w:p>
      </w:sdtContent>
    </w:sdt>
    <w:p w14:paraId="6AB283B1" w14:textId="3C9282C9" w:rsidR="00D221BD" w:rsidRPr="00CD56F4" w:rsidRDefault="00D221BD" w:rsidP="00D221BD">
      <w:pPr>
        <w:widowControl/>
        <w:tabs>
          <w:tab w:val="left" w:pos="1639"/>
        </w:tabs>
        <w:spacing w:after="160" w:line="480" w:lineRule="auto"/>
        <w:jc w:val="center"/>
        <w:rPr>
          <w:rFonts w:ascii="Calibri Light" w:eastAsia="等线 Light" w:hAnsi="Calibri Light" w:cs="Times New Roman"/>
          <w:color w:val="2F5496"/>
          <w:spacing w:val="-10"/>
          <w:kern w:val="28"/>
          <w:sz w:val="56"/>
          <w:szCs w:val="56"/>
          <w:lang w:val="en-GB"/>
        </w:rPr>
        <w:sectPr w:rsidR="00D221BD" w:rsidRPr="00CD56F4" w:rsidSect="00662B4C">
          <w:footerReference w:type="default" r:id="rId9"/>
          <w:pgSz w:w="11906" w:h="16838"/>
          <w:pgMar w:top="1440" w:right="1440" w:bottom="1440" w:left="1440" w:header="708" w:footer="708" w:gutter="0"/>
          <w:pgNumType w:fmt="lowerRoman"/>
          <w:cols w:space="708"/>
          <w:titlePg/>
          <w:docGrid w:linePitch="360"/>
        </w:sectPr>
      </w:pPr>
    </w:p>
    <w:p w14:paraId="2BA80510" w14:textId="4412BD13" w:rsidR="00BF7FF9" w:rsidRPr="00CD56F4" w:rsidRDefault="00BF7FF9" w:rsidP="00BF7FF9">
      <w:pPr>
        <w:pStyle w:val="1"/>
        <w:numPr>
          <w:ilvl w:val="0"/>
          <w:numId w:val="2"/>
        </w:numPr>
        <w:tabs>
          <w:tab w:val="clear" w:pos="1639"/>
          <w:tab w:val="left" w:pos="851"/>
        </w:tabs>
        <w:ind w:left="357" w:hanging="357"/>
      </w:pPr>
      <w:bookmarkStart w:id="0" w:name="_Toc99439623"/>
      <w:bookmarkStart w:id="1" w:name="_Toc133163910"/>
      <w:r w:rsidRPr="00CD56F4">
        <w:lastRenderedPageBreak/>
        <w:t>Introduction</w:t>
      </w:r>
      <w:bookmarkEnd w:id="0"/>
      <w:bookmarkEnd w:id="1"/>
    </w:p>
    <w:p w14:paraId="387371C2" w14:textId="3DF28772" w:rsidR="003E7D14" w:rsidRPr="00CD56F4" w:rsidRDefault="003E7D14" w:rsidP="00BF7FF9">
      <w:pPr>
        <w:widowControl/>
        <w:tabs>
          <w:tab w:val="left" w:pos="1639"/>
        </w:tabs>
        <w:spacing w:after="160" w:line="480" w:lineRule="auto"/>
        <w:rPr>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Multi-vehicle formation control has always been a hot research field and direction of intelligent networked vehicles. The multi-vehicle formation control is usually based on the vehicles in a vehicle cluster, and the method of collaborative control based on distributed vehicle cluster is adopted. Formation control enables all vehicles in the same cluster to adjust their motion states through given protocols according to the status information of their </w:t>
      </w:r>
      <w:proofErr w:type="spellStart"/>
      <w:r w:rsidRPr="00CD56F4">
        <w:rPr>
          <w:rStyle w:val="markedcontent"/>
          <w:rFonts w:ascii="Arial" w:hAnsi="Arial" w:cs="Arial"/>
          <w:kern w:val="0"/>
          <w:sz w:val="24"/>
          <w:szCs w:val="24"/>
          <w:lang w:val="en-GB" w:eastAsia="en-US"/>
        </w:rPr>
        <w:t>neighbors</w:t>
      </w:r>
      <w:proofErr w:type="spellEnd"/>
      <w:r w:rsidRPr="00CD56F4">
        <w:rPr>
          <w:rStyle w:val="markedcontent"/>
          <w:rFonts w:ascii="Arial" w:hAnsi="Arial" w:cs="Arial"/>
          <w:kern w:val="0"/>
          <w:sz w:val="24"/>
          <w:szCs w:val="24"/>
          <w:lang w:val="en-GB" w:eastAsia="en-US"/>
        </w:rPr>
        <w:t xml:space="preserve"> in the cluster, and finally achieve the same speed of all vehicles in the cluster and achieve the desired formation</w:t>
      </w:r>
      <w:r w:rsidR="002B42E9" w:rsidRPr="00CD56F4">
        <w:rPr>
          <w:rStyle w:val="markedcontent"/>
          <w:rFonts w:ascii="Arial" w:hAnsi="Arial" w:cs="Arial"/>
          <w:kern w:val="0"/>
          <w:sz w:val="24"/>
          <w:szCs w:val="24"/>
          <w:lang w:val="en-GB" w:eastAsia="en-US"/>
        </w:rPr>
        <w:fldChar w:fldCharType="begin"/>
      </w:r>
      <w:r w:rsidR="002B42E9" w:rsidRPr="00CD56F4">
        <w:rPr>
          <w:rStyle w:val="markedcontent"/>
          <w:rFonts w:ascii="Arial" w:hAnsi="Arial" w:cs="Arial"/>
          <w:kern w:val="0"/>
          <w:sz w:val="24"/>
          <w:szCs w:val="24"/>
          <w:lang w:val="en-GB" w:eastAsia="en-US"/>
        </w:rPr>
        <w:instrText xml:space="preserve"> ADDIN NE.Ref.{6EBE9F53-EBC6-4C9C-8634-C364DF97D234}</w:instrText>
      </w:r>
      <w:r w:rsidR="002B42E9"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 2]</w:t>
      </w:r>
      <w:r w:rsidR="002B42E9"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By forming a formation, all intelligent networked vehicles run in approximately the same state, and can form a stable formation on the premise of ensuring a safe driving distance. Considering the factors of wind resistance and energy consumption, intelligent networked vehicle formation has a high application value in reducing traffic congestion, improving fuel efficiency, ensuring vehicle safety and other aspects</w:t>
      </w:r>
      <w:r w:rsidR="0083584E" w:rsidRPr="00CD56F4">
        <w:rPr>
          <w:rStyle w:val="markedcontent"/>
          <w:rFonts w:ascii="Arial" w:hAnsi="Arial" w:cs="Arial"/>
          <w:kern w:val="0"/>
          <w:sz w:val="24"/>
          <w:szCs w:val="24"/>
          <w:lang w:val="en-GB" w:eastAsia="en-US"/>
        </w:rPr>
        <w:fldChar w:fldCharType="begin"/>
      </w:r>
      <w:r w:rsidR="0083584E" w:rsidRPr="00CD56F4">
        <w:rPr>
          <w:rStyle w:val="markedcontent"/>
          <w:rFonts w:ascii="Arial" w:hAnsi="Arial" w:cs="Arial"/>
          <w:kern w:val="0"/>
          <w:sz w:val="24"/>
          <w:szCs w:val="24"/>
          <w:lang w:val="en-GB" w:eastAsia="en-US"/>
        </w:rPr>
        <w:instrText xml:space="preserve"> ADDIN NE.Ref.{E4D47EAA-1AEF-4265-8B8E-1E3963F8C4BC}</w:instrText>
      </w:r>
      <w:r w:rsidR="0083584E"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[3]</w:t>
      </w:r>
      <w:r w:rsidR="0083584E"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7A8FE008" w14:textId="744EAF96" w:rsidR="00D236DB" w:rsidRPr="00CD56F4" w:rsidRDefault="003E7D14"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This Technology was first proposed by the "Association of Electronic Technology for Automobile Traffic and Driving" led by Japan Association of Electronic Technology for Automobile Traffic and Driving, aiming at the premise of road traffic safety. By making full use of road capacity, several vehicles with autonomous driving ability can be formed into one or more flexible vehicle queues with the same driving speed and small vehicle spacing. According to different traffic conditions and vehicle driving needs, under the integrated management and control of intelligent vehicle road system and human-vehicle </w:t>
      </w:r>
      <w:r w:rsidRPr="00CD56F4">
        <w:rPr>
          <w:rStyle w:val="markedcontent"/>
          <w:rFonts w:ascii="Arial" w:hAnsi="Arial" w:cs="Arial"/>
          <w:kern w:val="0"/>
          <w:sz w:val="24"/>
          <w:szCs w:val="24"/>
          <w:lang w:val="en-GB" w:eastAsia="en-US"/>
        </w:rPr>
        <w:lastRenderedPageBreak/>
        <w:t>interaction, the team can realize collaborative driving under multiple working conditions, such as autonomous constant speed cruise, variable speed following and combined departure. It can effectively reduce traffic accidents caused by human factors; Coordinated driving with the optimal matching fixed speed and vehicle distance can greatly reduce the driving air resistance of vehicles, save energy and reduce carbon dioxide emission. At the same time, the organizability and comprehensive management of traffic flow are enhanced, and the randomness of traffic dynamic changes is weakened and the certainty is enhanced, thus improving traffic flow density and transportation efficiency</w:t>
      </w:r>
      <w:r w:rsidR="0083584E" w:rsidRPr="00CD56F4">
        <w:rPr>
          <w:rStyle w:val="markedcontent"/>
          <w:rFonts w:ascii="Arial" w:hAnsi="Arial" w:cs="Arial"/>
          <w:kern w:val="0"/>
          <w:sz w:val="24"/>
          <w:szCs w:val="24"/>
          <w:lang w:val="en-GB" w:eastAsia="en-US"/>
        </w:rPr>
        <w:fldChar w:fldCharType="begin"/>
      </w:r>
      <w:r w:rsidR="0083584E" w:rsidRPr="00CD56F4">
        <w:rPr>
          <w:rStyle w:val="markedcontent"/>
          <w:rFonts w:ascii="Arial" w:hAnsi="Arial" w:cs="Arial"/>
          <w:kern w:val="0"/>
          <w:sz w:val="24"/>
          <w:szCs w:val="24"/>
          <w:lang w:val="en-GB" w:eastAsia="en-US"/>
        </w:rPr>
        <w:instrText xml:space="preserve"> ADDIN NE.Ref.{DE4AD5CE-9BE0-4C79-870D-B459EBDF5729}</w:instrText>
      </w:r>
      <w:r w:rsidR="0083584E"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[4]</w:t>
      </w:r>
      <w:r w:rsidR="0083584E"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2F7A7354" w14:textId="261238A6" w:rsidR="00BF7FF9" w:rsidRPr="00CD56F4" w:rsidRDefault="00BF7FF9" w:rsidP="00BF7FF9">
      <w:pPr>
        <w:pStyle w:val="2"/>
      </w:pPr>
      <w:bookmarkStart w:id="2" w:name="_Toc99439624"/>
      <w:bookmarkStart w:id="3" w:name="_Toc133163911"/>
      <w:r w:rsidRPr="00CD56F4">
        <w:t>1.1 Purpose of the Study</w:t>
      </w:r>
      <w:bookmarkEnd w:id="2"/>
      <w:bookmarkEnd w:id="3"/>
    </w:p>
    <w:p w14:paraId="42769380" w14:textId="16251B68"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CACC system (Cooperative Adaptive Cruise Control) is developed on ACC (Adaptive Cruise Control). Vehicles can obtain the speed and position status of other vehicles in the cluster. Through the cooperation between vehicles, vehicle formation is finally formed. When vehicles are driving in formation, the sensors of multiple vehicles can be used to collect environmental information and self-vehicle information together, so that limited intelligent hardware can process complex information, because of the information interaction between multiple workshops.</w:t>
      </w:r>
    </w:p>
    <w:p w14:paraId="5F8C07CE" w14:textId="0BB67532"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Traditional ACC technology usually uses PID algorithm for control. According to the error between the current shop distance and the target distance, the PID algorithm is used to calculate the target acceleration, so that the vehicle can </w:t>
      </w:r>
      <w:r w:rsidRPr="00CD56F4">
        <w:rPr>
          <w:rStyle w:val="markedcontent"/>
          <w:rFonts w:ascii="Arial" w:hAnsi="Arial" w:cs="Arial"/>
          <w:kern w:val="0"/>
          <w:sz w:val="24"/>
          <w:szCs w:val="24"/>
          <w:lang w:val="en-GB" w:eastAsia="en-US"/>
        </w:rPr>
        <w:lastRenderedPageBreak/>
        <w:t>meet the autonomous cruise function. However, for CACC system, formation driving means that any workshop errors may be accumulated and amplified in the queue, and multi-vehicle collision accidents are more likely to occur under the condition of sudden braking, which means that the accuracy and real-time requirements of the control algorithm are higher. PID algorithm usually used in ACC system can no longer meet the requirements. Therefore, this paper will construct the space motion equation of the convoy, take the convoy as a whole, and use the MPC algorithm with better robustness to control, so as to achieve the function of formation cruise.</w:t>
      </w:r>
    </w:p>
    <w:p w14:paraId="334A16DB" w14:textId="71BAC033" w:rsidR="00D236DB" w:rsidRPr="00CD56F4" w:rsidRDefault="00D236DB" w:rsidP="00BF7FF9">
      <w:pPr>
        <w:pStyle w:val="2"/>
        <w:ind w:left="851" w:hanging="851"/>
      </w:pPr>
      <w:bookmarkStart w:id="4" w:name="_Toc133163912"/>
      <w:r w:rsidRPr="00CD56F4">
        <w:t>1.2 Research Background</w:t>
      </w:r>
      <w:bookmarkEnd w:id="4"/>
    </w:p>
    <w:p w14:paraId="21F1DD14" w14:textId="763B35CE"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rapid development of automobile industry not only brings convenience to people but also brings various social problems, such as: Urban road traffic congestion, automobile exhaust emission pollution, automobile noise pollution and road traffic safety issues, among which road traffic safety issues have more and more attracted people's attention, frequent road traffic accidents have caused huge casualties, but also to the society and individuals have brought huge property and economic losses. The relevant statistics of the World Health Organization show that traffic accidents have become an important cause of human death. According to the National Highway Safety Administration (NHTSA), 70 to 90 percent of all road traffic accidents are caused by driver misconduct</w:t>
      </w:r>
      <w:r w:rsidR="0083584E" w:rsidRPr="00CD56F4">
        <w:rPr>
          <w:rStyle w:val="markedcontent"/>
          <w:rFonts w:ascii="Arial" w:hAnsi="Arial" w:cs="Arial"/>
          <w:kern w:val="0"/>
          <w:sz w:val="24"/>
          <w:szCs w:val="24"/>
          <w:lang w:val="en-GB" w:eastAsia="en-US"/>
        </w:rPr>
        <w:fldChar w:fldCharType="begin"/>
      </w:r>
      <w:r w:rsidR="0083584E" w:rsidRPr="00CD56F4">
        <w:rPr>
          <w:rStyle w:val="markedcontent"/>
          <w:rFonts w:ascii="Arial" w:hAnsi="Arial" w:cs="Arial"/>
          <w:kern w:val="0"/>
          <w:sz w:val="24"/>
          <w:szCs w:val="24"/>
          <w:lang w:val="en-GB" w:eastAsia="en-US"/>
        </w:rPr>
        <w:instrText xml:space="preserve"> ADDIN NE.Ref.{DB7CEAAA-9E38-41C6-A4F8-002C4A067B9F}</w:instrText>
      </w:r>
      <w:r w:rsidR="0083584E"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[5]</w:t>
      </w:r>
      <w:r w:rsidR="0083584E"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In order to make up for the adverse consequences brought by the driver's operation, so that the vehicle can respond timely and accurately in </w:t>
      </w:r>
      <w:r w:rsidRPr="00CD56F4">
        <w:rPr>
          <w:rStyle w:val="markedcontent"/>
          <w:rFonts w:ascii="Arial" w:hAnsi="Arial" w:cs="Arial"/>
          <w:kern w:val="0"/>
          <w:sz w:val="24"/>
          <w:szCs w:val="24"/>
          <w:lang w:val="en-GB" w:eastAsia="en-US"/>
        </w:rPr>
        <w:lastRenderedPageBreak/>
        <w:t>the face of danger, autonomous vehicle has become an important research field.</w:t>
      </w:r>
    </w:p>
    <w:p w14:paraId="5F750CE4" w14:textId="2C50C11F"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SAE Society of Automotive Engineers in the US ranks autonomous driving into five levels of intelligence. Nowadays, many models in the market are equipped with L2 level autonomous driving module, and the automotive industry is working on the development of "L2+ ~ L5" higher level control methods. With the rapid development of science and technology, people have made breakthrough progress in the fields of environmental perception, intelligent algorithm, chip embedding, scene analysis, multi-information integration, and so on. Coupled with the continuous attention of car owners to driving safety, ADAS intelligent auxiliary system has been developed rapidly. In order to speed up the research and development process of intelligent driving, many institutions have conducted span studies for different levels</w:t>
      </w:r>
      <w:r w:rsidR="0083584E" w:rsidRPr="00CD56F4">
        <w:rPr>
          <w:rStyle w:val="markedcontent"/>
          <w:rFonts w:ascii="Arial" w:hAnsi="Arial" w:cs="Arial"/>
          <w:kern w:val="0"/>
          <w:sz w:val="24"/>
          <w:szCs w:val="24"/>
          <w:lang w:val="en-GB" w:eastAsia="en-US"/>
        </w:rPr>
        <w:fldChar w:fldCharType="begin"/>
      </w:r>
      <w:r w:rsidR="0083584E" w:rsidRPr="00CD56F4">
        <w:rPr>
          <w:rStyle w:val="markedcontent"/>
          <w:rFonts w:ascii="Arial" w:hAnsi="Arial" w:cs="Arial"/>
          <w:kern w:val="0"/>
          <w:sz w:val="24"/>
          <w:szCs w:val="24"/>
          <w:lang w:val="en-GB" w:eastAsia="en-US"/>
        </w:rPr>
        <w:instrText xml:space="preserve"> ADDIN NE.Ref.{CE878A26-47D2-4D6B-B6C6-EF9260FD2486}</w:instrText>
      </w:r>
      <w:r w:rsidR="0083584E"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[6]</w:t>
      </w:r>
      <w:r w:rsidR="0083584E"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In L2, the human driver is the subject; The main body above L3 stage becomes smart car. When the responsible body changes, the technology needs to be improved by leaps and bounds.</w:t>
      </w:r>
    </w:p>
    <w:p w14:paraId="489D9A62" w14:textId="53BFF6E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It is precisely because it will take time for autonomous driving technology to spread, so assisted driving technology is favored by people. Advanced driver assistance system is the solution of automobile active safety defense derived from this trend. At present, it can better reduce the occurrence of traffic accidents caused by driver factors. It is in the L3 level of automatic driving technology classification of American Society of Automotive Engineers, that is, </w:t>
      </w:r>
      <w:r w:rsidRPr="00CD56F4">
        <w:rPr>
          <w:rStyle w:val="markedcontent"/>
          <w:rFonts w:ascii="Arial" w:hAnsi="Arial" w:cs="Arial"/>
          <w:kern w:val="0"/>
          <w:sz w:val="24"/>
          <w:szCs w:val="24"/>
          <w:lang w:val="en-GB" w:eastAsia="en-US"/>
        </w:rPr>
        <w:lastRenderedPageBreak/>
        <w:t>under certain scenarios, Autonomous vehicles can monitor the driving environment in real time and complete part of the driving task, switching to the driver to take over the vehicle when necessary</w:t>
      </w:r>
      <w:r w:rsidR="0083584E" w:rsidRPr="00CD56F4">
        <w:rPr>
          <w:rStyle w:val="markedcontent"/>
          <w:rFonts w:ascii="Arial" w:hAnsi="Arial" w:cs="Arial"/>
          <w:kern w:val="0"/>
          <w:sz w:val="24"/>
          <w:szCs w:val="24"/>
          <w:lang w:val="en-GB" w:eastAsia="en-US"/>
        </w:rPr>
        <w:fldChar w:fldCharType="begin"/>
      </w:r>
      <w:r w:rsidR="0083584E" w:rsidRPr="00CD56F4">
        <w:rPr>
          <w:rStyle w:val="markedcontent"/>
          <w:rFonts w:ascii="Arial" w:hAnsi="Arial" w:cs="Arial"/>
          <w:kern w:val="0"/>
          <w:sz w:val="24"/>
          <w:szCs w:val="24"/>
          <w:lang w:val="en-GB" w:eastAsia="en-US"/>
        </w:rPr>
        <w:instrText xml:space="preserve"> ADDIN NE.Ref.{FB0C491C-876C-47BC-B8BA-7D322D349F21}</w:instrText>
      </w:r>
      <w:r w:rsidR="0083584E"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[7]</w:t>
      </w:r>
      <w:r w:rsidR="0083584E"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107B3854" w14:textId="5142872C"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most critical feature in advanced driver assistance systems is adaptive cruise control, a technology that has been around for a long time but has natural limitations. Here's how it works: Sensors mounted on the car body are used to sense the surrounding environment. Without the driver's control, the accelerator pedal and brake pedal of the car can be automatically adjusted in real time to maintain a safe driving distance with the vehicle in front. The research object is mainly the following vehicle and the lead vehicle, and the vehicles in front of the lead vehicle or behind the target vehicle or even farther away are not considered enough. The information interaction between the surrounding vehicles is too little, which will have an adverse impact on the traffic flow on the whole road. Since the 1990s, researchers have applied ACC in vehicle queue control, that is, multiple vehicles with ACC function form a queue through certain strategies, and carry out related studies and experiments. At present, this technology has been applied in some high-end products of car brands, and is gradually being commercially produced. However, ACC system mainly relies on the vehicle's on-board sensors, which are mainly oriented towards the vehicle's adaptive ability and safety to traffic flow changes, and lacks systematic consideration</w:t>
      </w:r>
      <w:r w:rsidR="00FA501C" w:rsidRPr="00CD56F4">
        <w:rPr>
          <w:rStyle w:val="markedcontent"/>
          <w:rFonts w:ascii="Arial" w:hAnsi="Arial" w:cs="Arial"/>
          <w:kern w:val="0"/>
          <w:sz w:val="24"/>
          <w:szCs w:val="24"/>
          <w:lang w:val="en-GB" w:eastAsia="en-US"/>
        </w:rPr>
        <w:fldChar w:fldCharType="begin"/>
      </w:r>
      <w:r w:rsidR="00FA501C" w:rsidRPr="00CD56F4">
        <w:rPr>
          <w:rStyle w:val="markedcontent"/>
          <w:rFonts w:ascii="Arial" w:hAnsi="Arial" w:cs="Arial"/>
          <w:kern w:val="0"/>
          <w:sz w:val="24"/>
          <w:szCs w:val="24"/>
          <w:lang w:val="en-GB" w:eastAsia="en-US"/>
        </w:rPr>
        <w:instrText xml:space="preserve"> ADDIN NE.Ref.{74414BE3-5B46-4752-BE53-EC83EFAAC15B}</w:instrText>
      </w:r>
      <w:r w:rsidR="00FA501C"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[7]</w:t>
      </w:r>
      <w:r w:rsidR="00FA501C"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There are many deficiencies in alleviating traffic congestion and shock, improving fuel economy and improving traffic flow efficiency. With </w:t>
      </w:r>
      <w:r w:rsidRPr="00CD56F4">
        <w:rPr>
          <w:rStyle w:val="markedcontent"/>
          <w:rFonts w:ascii="Arial" w:hAnsi="Arial" w:cs="Arial"/>
          <w:kern w:val="0"/>
          <w:sz w:val="24"/>
          <w:szCs w:val="24"/>
          <w:lang w:val="en-GB" w:eastAsia="en-US"/>
        </w:rPr>
        <w:lastRenderedPageBreak/>
        <w:t>the rapid development of communication technology, on the basis of adaptive cruise control system, vehicle and vehicle communication can timely and accurately share driving state information, thus promoting the emergence of collaborative adaptive cruise control system, which can solve the problem of traffic congestion to a large extent and is conducive to the smooth operation of traffic flow.</w:t>
      </w:r>
    </w:p>
    <w:p w14:paraId="02E13C74" w14:textId="103975E1" w:rsidR="00D236DB" w:rsidRPr="00CD56F4" w:rsidRDefault="00D236DB" w:rsidP="00BF7FF9">
      <w:pPr>
        <w:pStyle w:val="2"/>
        <w:ind w:left="851" w:hanging="851"/>
        <w:rPr>
          <w:rStyle w:val="markedcontent"/>
          <w:sz w:val="24"/>
          <w:szCs w:val="24"/>
        </w:rPr>
      </w:pPr>
      <w:bookmarkStart w:id="5" w:name="_Toc133163913"/>
      <w:r w:rsidRPr="00CD56F4">
        <w:rPr>
          <w:rStyle w:val="markedcontent"/>
          <w:sz w:val="24"/>
          <w:szCs w:val="24"/>
        </w:rPr>
        <w:t>1.3 Basic Principles</w:t>
      </w:r>
      <w:bookmarkEnd w:id="5"/>
    </w:p>
    <w:p w14:paraId="3B34C901" w14:textId="289926CB"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CACC vehicles use on-board equipment and wireless communication real-time data to detect the traffic running status of the vehicle in front and even further ahead, and realize vehicle control based on the above data. Compared with the on-board detection equipment of ACC vehicles, CACC uses vehicle-vehicle communication technology to obtain the traffic flow status ahead. On the one hand, it can effectively expand the vision of the vehicle and improve the perception range of the vehicle. On the other hand, it can reduce the information acquisition delay and improve the control efficiency, so that CACC vehicles can maintain a smaller shop time interval than ACC vehicles. Studies have shown that, compared with the traditional ACC system, CACC can effectively shorten the time headway between the front and rear vehicles, greatly improve the road efficiency, improve the safety performance of the fleet, and reduce the fuel consumption of vehicles.</w:t>
      </w:r>
    </w:p>
    <w:p w14:paraId="4A8A37B5" w14:textId="685E3F5A"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Aiming at the complex nonlinear CACC system, this paper will use fuzzy </w:t>
      </w:r>
      <w:r w:rsidRPr="00CD56F4">
        <w:rPr>
          <w:rStyle w:val="markedcontent"/>
          <w:rFonts w:ascii="Arial" w:hAnsi="Arial" w:cs="Arial"/>
          <w:kern w:val="0"/>
          <w:sz w:val="24"/>
          <w:szCs w:val="24"/>
          <w:lang w:val="en-GB" w:eastAsia="en-US"/>
        </w:rPr>
        <w:lastRenderedPageBreak/>
        <w:t>algorithm, PID algorithm, MPC algorithm to control the vehicle. Firstly, different vehicle target spacing schemes are studied, and the target spacing scheme adopted in this paper is determined by comparing the effect difference between different schemes through simulation. The design of cooperative adaptive cruise control system is divided into upper and lower levels of control: the upper level controller controls the driving behavior. According to the position, speed and acceleration signals obtained by wireless communication, the mathematical model of the state-space equation is established according to the mutual longitudinal kinematic characteristics of the autonomous vehicle and the convoy, and the MPC algorithm is used to calculate the expected acceleration of the autonomous vehicle according to the target workshop distance. In the lower controller, the nonlinear vehicle dynamics model considering the driving lag and acceleration constraints is established. The target acceleration calculated by the upper controller is taken as the input, and the throttle opening and brake master cylinder pressure of the following car are taken as the output, and the fuzzy PID algorithm is used to correct it, so as to ensure the stable operation of the system</w:t>
      </w:r>
      <w:r w:rsidR="00BB59D2" w:rsidRPr="00CD56F4">
        <w:rPr>
          <w:rStyle w:val="markedcontent"/>
          <w:rFonts w:ascii="Arial" w:hAnsi="Arial" w:cs="Arial"/>
          <w:kern w:val="0"/>
          <w:sz w:val="24"/>
          <w:szCs w:val="24"/>
          <w:lang w:val="en-GB" w:eastAsia="en-US"/>
        </w:rPr>
        <w:fldChar w:fldCharType="begin"/>
      </w:r>
      <w:r w:rsidR="00BB59D2" w:rsidRPr="00CD56F4">
        <w:rPr>
          <w:rStyle w:val="markedcontent"/>
          <w:rFonts w:ascii="Arial" w:hAnsi="Arial" w:cs="Arial"/>
          <w:kern w:val="0"/>
          <w:sz w:val="24"/>
          <w:szCs w:val="24"/>
          <w:lang w:val="en-GB" w:eastAsia="en-US"/>
        </w:rPr>
        <w:instrText xml:space="preserve"> ADDIN NE.Ref.{B174C787-317F-459A-9F89-4BC654D6C2A9}</w:instrText>
      </w:r>
      <w:r w:rsidR="00BB59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[8]</w:t>
      </w:r>
      <w:r w:rsidR="00BB59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00CDC7C2" w14:textId="720C7436" w:rsidR="00D236DB" w:rsidRPr="00CD56F4" w:rsidRDefault="00D236DB" w:rsidP="00BF7FF9">
      <w:pPr>
        <w:pStyle w:val="2"/>
        <w:ind w:left="851" w:hanging="851"/>
        <w:rPr>
          <w:rStyle w:val="markedcontent"/>
        </w:rPr>
      </w:pPr>
      <w:bookmarkStart w:id="6" w:name="_Toc133163914"/>
      <w:r w:rsidRPr="00CD56F4">
        <w:t>1.4 Research Significance</w:t>
      </w:r>
      <w:bookmarkEnd w:id="6"/>
    </w:p>
    <w:p w14:paraId="71751166"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1. Vehicle formation can improve road traffic efficiency and reduce lane congestion. Stable formations reduce workshop spacing and improve road capacity.</w:t>
      </w:r>
    </w:p>
    <w:p w14:paraId="3329718A"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lastRenderedPageBreak/>
        <w:t>2. Vehicle formation can ensure driving safety. Equipped with advanced sensors and controllers, the vehicle can obtain the status information of other vehicles in the cluster in real time, assisting the vehicle to make quick decisions. At the same time, the safe distance and speed of the vehicles in the cluster are stabilized within a certain range, which can also avoid the rear-end collision accident due to sudden acceleration and deceleration.</w:t>
      </w:r>
    </w:p>
    <w:p w14:paraId="57F58755" w14:textId="17946564"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3. Vehicle formation reduces energy consumption. The stable movement of vehicles in formation can effectively reduce wind resistance and thus reduce energy consumption</w:t>
      </w:r>
      <w:r w:rsidR="00FA501C" w:rsidRPr="00CD56F4">
        <w:rPr>
          <w:rStyle w:val="markedcontent"/>
          <w:rFonts w:ascii="Arial" w:hAnsi="Arial" w:cs="Arial"/>
          <w:kern w:val="0"/>
          <w:sz w:val="24"/>
          <w:szCs w:val="24"/>
          <w:lang w:val="en-GB" w:eastAsia="en-US"/>
        </w:rPr>
        <w:fldChar w:fldCharType="begin"/>
      </w:r>
      <w:r w:rsidR="00FA501C" w:rsidRPr="00CD56F4">
        <w:rPr>
          <w:rStyle w:val="markedcontent"/>
          <w:rFonts w:ascii="Arial" w:hAnsi="Arial" w:cs="Arial"/>
          <w:kern w:val="0"/>
          <w:sz w:val="24"/>
          <w:szCs w:val="24"/>
          <w:lang w:val="en-GB" w:eastAsia="en-US"/>
        </w:rPr>
        <w:instrText xml:space="preserve"> ADDIN NE.Ref.{C13DF7BF-7857-4789-BEAE-597867F04A5C}</w:instrText>
      </w:r>
      <w:r w:rsidR="00FA501C"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[9]</w:t>
      </w:r>
      <w:r w:rsidR="00FA501C"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515A1147" w14:textId="62D32B8F"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4. Vehicle formation can give play to the characteristics of distributed cooperation of vehicles. In some areas or scenarios, such as lane reduction, vehicles need to cluster and move in formation through lanes to reduce intersections.</w:t>
      </w:r>
    </w:p>
    <w:p w14:paraId="18690D1A" w14:textId="5A3AF52C"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Therefore, the research of vehicle formation control not only provides scientific basis for vehicle theory, but also has good application value in real life, and provides practical application guarantee for the development of intelligent transportation system.</w:t>
      </w:r>
    </w:p>
    <w:p w14:paraId="5C42E490" w14:textId="16721490" w:rsidR="00D236DB" w:rsidRPr="00CD56F4" w:rsidRDefault="00D236DB" w:rsidP="003853E5">
      <w:pPr>
        <w:pStyle w:val="1"/>
        <w:tabs>
          <w:tab w:val="clear" w:pos="1639"/>
          <w:tab w:val="left" w:pos="851"/>
        </w:tabs>
        <w:ind w:left="1491" w:hanging="1491"/>
        <w:rPr>
          <w:rStyle w:val="markedcontent"/>
        </w:rPr>
      </w:pPr>
      <w:bookmarkStart w:id="7" w:name="_Toc133163915"/>
      <w:r w:rsidRPr="00CD56F4">
        <w:t>2 Literature Review</w:t>
      </w:r>
      <w:bookmarkEnd w:id="7"/>
    </w:p>
    <w:p w14:paraId="01CD2354" w14:textId="6F35F8E1" w:rsidR="00D236DB" w:rsidRPr="00CD56F4" w:rsidRDefault="00D236DB" w:rsidP="00BF7FF9">
      <w:pPr>
        <w:pStyle w:val="2"/>
        <w:ind w:left="851" w:hanging="851"/>
        <w:rPr>
          <w:rStyle w:val="markedcontent"/>
        </w:rPr>
      </w:pPr>
      <w:bookmarkStart w:id="8" w:name="_Toc133163916"/>
      <w:r w:rsidRPr="00CD56F4">
        <w:t>2.1 CACC experimental verification</w:t>
      </w:r>
      <w:bookmarkEnd w:id="8"/>
    </w:p>
    <w:p w14:paraId="2B963F2D" w14:textId="428E96AD"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August 1997, the United States established Automated Highway Systems (AHS) in California and began to implement the PATH program</w:t>
      </w:r>
      <w:r w:rsidR="00FA501C" w:rsidRPr="00CD56F4">
        <w:rPr>
          <w:rStyle w:val="markedcontent"/>
          <w:rFonts w:ascii="Arial" w:hAnsi="Arial" w:cs="Arial"/>
          <w:kern w:val="0"/>
          <w:sz w:val="24"/>
          <w:szCs w:val="24"/>
          <w:lang w:val="en-GB" w:eastAsia="en-US"/>
        </w:rPr>
        <w:fldChar w:fldCharType="begin"/>
      </w:r>
      <w:r w:rsidR="00FA501C" w:rsidRPr="00CD56F4">
        <w:rPr>
          <w:rStyle w:val="markedcontent"/>
          <w:rFonts w:ascii="Arial" w:hAnsi="Arial" w:cs="Arial"/>
          <w:kern w:val="0"/>
          <w:sz w:val="24"/>
          <w:szCs w:val="24"/>
          <w:lang w:val="en-GB" w:eastAsia="en-US"/>
        </w:rPr>
        <w:instrText xml:space="preserve"> ADDIN NE.Ref.{12AD3EF7-9D16-43C2-93B4-F41F8060E49C}</w:instrText>
      </w:r>
      <w:r w:rsidR="00FA501C"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[10]</w:t>
      </w:r>
      <w:r w:rsidR="00FA501C"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On a 12km </w:t>
      </w:r>
      <w:r w:rsidRPr="00CD56F4">
        <w:rPr>
          <w:rStyle w:val="markedcontent"/>
          <w:rFonts w:ascii="Arial" w:hAnsi="Arial" w:cs="Arial"/>
          <w:kern w:val="0"/>
          <w:sz w:val="24"/>
          <w:szCs w:val="24"/>
          <w:lang w:val="en-GB" w:eastAsia="en-US"/>
        </w:rPr>
        <w:lastRenderedPageBreak/>
        <w:t>long road, eight fully autonomous vehicles run in formation at a small distance.</w:t>
      </w:r>
    </w:p>
    <w:p w14:paraId="7F765B07" w14:textId="24D9237D"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2004, PREVENT, a European-funded integrated project to develop autonomous driving assistance systems, and WILLWARN, a sub-project to study V2V based hazard warning applications, developed a hazard detection system for buses, including obstacles, low visibility weather conditions</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NE.Ref.{CDA93C68-F927-4DAB-886F-B17A8137D15A}</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[11]</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Warning function for bad road condition and construction site. In WILLWARN, when the warning management system detects a dangerous situation, it determines when and how far the message should be stored and transmitted based on a specific set of rules so that it can be forwarded to other vehicles approaching the dangerous area. Designed to detect potential collision hazards and provide drivers with early warning and automatic collision prevention measures, the device is based on Dedicated </w:t>
      </w:r>
      <w:proofErr w:type="gramStart"/>
      <w:r w:rsidRPr="00CD56F4">
        <w:rPr>
          <w:rStyle w:val="markedcontent"/>
          <w:rFonts w:ascii="Arial" w:hAnsi="Arial" w:cs="Arial"/>
          <w:kern w:val="0"/>
          <w:sz w:val="24"/>
          <w:szCs w:val="24"/>
          <w:lang w:val="en-GB" w:eastAsia="en-US"/>
        </w:rPr>
        <w:t>Short Range</w:t>
      </w:r>
      <w:proofErr w:type="gramEnd"/>
      <w:r w:rsidRPr="00CD56F4">
        <w:rPr>
          <w:rStyle w:val="markedcontent"/>
          <w:rFonts w:ascii="Arial" w:hAnsi="Arial" w:cs="Arial"/>
          <w:kern w:val="0"/>
          <w:sz w:val="24"/>
          <w:szCs w:val="24"/>
          <w:lang w:val="en-GB" w:eastAsia="en-US"/>
        </w:rPr>
        <w:t xml:space="preserve"> Communication (DSRC) using the specialized Wi-Fi standard and DSRC communication protocol IEEE802.11p</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NE.Ref.{AE4EF1DB-8E45-4DD0-A126-77EA63DE24CC}</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[12]</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Vehicles equipped with DSRC devices can share current vehicle information (vehicle latitude and longitude, speed, acceleration, heading Angle, body size, etc.) within a range of 300 meters.</w:t>
      </w:r>
    </w:p>
    <w:p w14:paraId="6175858C" w14:textId="1CA46B53"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the 2009 EU-funded Safe Road Trains for the Environment (SARTRE) project, SARTRE placed relatively heavy vehicles (trucks) at the front of the queue to reduce the risk of collision during emergency braking, Each car keeps a reasonable distance from the car directly in front of it and travels at a speed of 90km/h</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NE.Ref.{FBC96A68-DB77-40E3-B8BA-3821C8200BD3}</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[13]</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The results show that a 20% reduction in the overall fuel </w:t>
      </w:r>
      <w:r w:rsidRPr="00CD56F4">
        <w:rPr>
          <w:rStyle w:val="markedcontent"/>
          <w:rFonts w:ascii="Arial" w:hAnsi="Arial" w:cs="Arial"/>
          <w:kern w:val="0"/>
          <w:sz w:val="24"/>
          <w:szCs w:val="24"/>
          <w:lang w:val="en-GB" w:eastAsia="en-US"/>
        </w:rPr>
        <w:lastRenderedPageBreak/>
        <w:t>consumption of the queue can effectively increase safety benefits (reducing accidents caused by driver actions), reduce congestion and improve traffic flow</w:t>
      </w:r>
      <w:r w:rsidR="00414D85" w:rsidRPr="00CD56F4">
        <w:rPr>
          <w:rStyle w:val="markedcontent"/>
          <w:rFonts w:ascii="Arial" w:hAnsi="Arial" w:cs="Arial"/>
          <w:kern w:val="0"/>
          <w:sz w:val="24"/>
          <w:szCs w:val="24"/>
          <w:lang w:val="en-GB" w:eastAsia="en-US"/>
        </w:rPr>
        <w:fldChar w:fldCharType="begin"/>
      </w:r>
      <w:r w:rsidR="00414D85" w:rsidRPr="00CD56F4">
        <w:rPr>
          <w:rStyle w:val="markedcontent"/>
          <w:rFonts w:ascii="Arial" w:hAnsi="Arial" w:cs="Arial"/>
          <w:kern w:val="0"/>
          <w:sz w:val="24"/>
          <w:szCs w:val="24"/>
          <w:lang w:val="en-GB" w:eastAsia="en-US"/>
        </w:rPr>
        <w:instrText xml:space="preserve"> ADDIN NE.Ref.{9FD56833-2C36-49F7-993C-4E204A0BADE7}</w:instrText>
      </w:r>
      <w:r w:rsidR="00414D85"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[14]</w:t>
      </w:r>
      <w:r w:rsidR="00414D85"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7F3217C4" w14:textId="35E26E8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China's centralized systematic research on vehicle-road/vehicle-road collaboration began in 2011. With the support of the National 863 Program, a research team composed of Tsinghua University carried out systematic research on key technologies of vehicle-road/vehicle-road collaboration and established the framework of China's intelligent vehicle-road collaboration system. Applications such as blind area warning, multi-vehicle coordinated lane change, intersection conflict avoidance, pedestrian non-motor vehicle collision avoidance, emergency vehicle priority passage, speed guidance, convoy control, convoy coordinated passage of signal crossing were developed and demonstrated in the actual scenario.</w:t>
      </w:r>
    </w:p>
    <w:p w14:paraId="24655257" w14:textId="4AB6EE7C"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Although the research on intelligent networked vehicle formation in China started late, a series of policies, such as the Mid - and Long-Term Development Plan of Automobile Industry, have greatly promoted the research on key technologies of vehicle collaborative formation control in the automobile industry. For example, </w:t>
      </w:r>
      <w:proofErr w:type="spellStart"/>
      <w:r w:rsidRPr="00CD56F4">
        <w:rPr>
          <w:rStyle w:val="markedcontent"/>
          <w:rFonts w:ascii="Arial" w:hAnsi="Arial" w:cs="Arial"/>
          <w:kern w:val="0"/>
          <w:sz w:val="24"/>
          <w:szCs w:val="24"/>
          <w:lang w:val="en-GB" w:eastAsia="en-US"/>
        </w:rPr>
        <w:t>Changan</w:t>
      </w:r>
      <w:proofErr w:type="spellEnd"/>
      <w:r w:rsidRPr="00CD56F4">
        <w:rPr>
          <w:rStyle w:val="markedcontent"/>
          <w:rFonts w:ascii="Arial" w:hAnsi="Arial" w:cs="Arial"/>
          <w:kern w:val="0"/>
          <w:sz w:val="24"/>
          <w:szCs w:val="24"/>
          <w:lang w:val="en-GB" w:eastAsia="en-US"/>
        </w:rPr>
        <w:t xml:space="preserve"> has conducted vehicle queue test, Dongfeng has conducted intelligent network connected vehicle queue demonstration application, etc. These researches have greatly promoted the development of intelligent connected automobile industry of our country.</w:t>
      </w:r>
    </w:p>
    <w:p w14:paraId="59716A0B" w14:textId="4FE277A4" w:rsidR="00D236DB" w:rsidRPr="00CD56F4" w:rsidRDefault="00D236DB" w:rsidP="00BF7FF9">
      <w:pPr>
        <w:spacing w:after="160" w:line="480" w:lineRule="auto"/>
        <w:jc w:val="center"/>
        <w:rPr>
          <w:rStyle w:val="markedcontent"/>
          <w:rFonts w:ascii="Arial" w:hAnsi="Arial" w:cs="Arial"/>
          <w:kern w:val="0"/>
          <w:sz w:val="24"/>
          <w:szCs w:val="24"/>
          <w:lang w:val="en-GB" w:eastAsia="en-US"/>
        </w:rPr>
      </w:pPr>
      <w:r w:rsidRPr="00CD56F4">
        <w:rPr>
          <w:rStyle w:val="markedcontent"/>
          <w:rFonts w:ascii="Arial" w:hAnsi="Arial" w:cs="Arial"/>
          <w:noProof/>
          <w:kern w:val="0"/>
          <w:sz w:val="24"/>
          <w:szCs w:val="24"/>
          <w:lang w:val="en-GB" w:eastAsia="en-US"/>
        </w:rPr>
        <w:lastRenderedPageBreak/>
        <w:drawing>
          <wp:inline distT="0" distB="0" distL="0" distR="0" wp14:anchorId="23178F37" wp14:editId="14D213F3">
            <wp:extent cx="3662885" cy="244192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1961" cy="2521308"/>
                    </a:xfrm>
                    <a:prstGeom prst="rect">
                      <a:avLst/>
                    </a:prstGeom>
                  </pic:spPr>
                </pic:pic>
              </a:graphicData>
            </a:graphic>
          </wp:inline>
        </w:drawing>
      </w:r>
    </w:p>
    <w:p w14:paraId="3E149F47" w14:textId="33E7C048" w:rsidR="00D236DB" w:rsidRPr="00CD56F4" w:rsidRDefault="00021E24" w:rsidP="00BF7FF9">
      <w:pPr>
        <w:spacing w:after="160" w:line="480" w:lineRule="auto"/>
        <w:jc w:val="center"/>
        <w:rPr>
          <w:rFonts w:ascii="Arial" w:hAnsi="Arial" w:cs="Arial"/>
          <w:i/>
          <w:iCs/>
          <w:color w:val="44546A" w:themeColor="text2"/>
          <w:kern w:val="0"/>
          <w:sz w:val="18"/>
          <w:szCs w:val="18"/>
          <w:lang w:val="en-GB" w:eastAsia="en-US"/>
        </w:rPr>
      </w:pPr>
      <w:r w:rsidRPr="00CD56F4">
        <w:rPr>
          <w:rFonts w:ascii="Arial" w:hAnsi="Arial" w:cs="Arial"/>
          <w:i/>
          <w:iCs/>
          <w:color w:val="44546A" w:themeColor="text2"/>
          <w:kern w:val="0"/>
          <w:sz w:val="18"/>
          <w:szCs w:val="18"/>
          <w:lang w:val="en-GB" w:eastAsia="en-US"/>
        </w:rPr>
        <w:t>Figure 1. Vehicle queue test conducted in Chang 'an</w:t>
      </w:r>
    </w:p>
    <w:p w14:paraId="2528918E" w14:textId="71DB13A5" w:rsidR="00D236DB" w:rsidRPr="00CD56F4" w:rsidRDefault="00D236DB" w:rsidP="00BF7FF9">
      <w:pPr>
        <w:spacing w:after="160" w:line="480" w:lineRule="auto"/>
        <w:jc w:val="center"/>
        <w:rPr>
          <w:rStyle w:val="markedcontent"/>
          <w:rFonts w:ascii="Arial" w:hAnsi="Arial" w:cs="Arial"/>
          <w:kern w:val="0"/>
          <w:sz w:val="24"/>
          <w:szCs w:val="24"/>
          <w:lang w:val="en-GB" w:eastAsia="en-US"/>
        </w:rPr>
      </w:pPr>
      <w:r w:rsidRPr="00CD56F4">
        <w:rPr>
          <w:rStyle w:val="markedcontent"/>
          <w:rFonts w:ascii="Arial" w:hAnsi="Arial" w:cs="Arial"/>
          <w:noProof/>
          <w:kern w:val="0"/>
          <w:sz w:val="24"/>
          <w:szCs w:val="24"/>
          <w:lang w:val="en-GB" w:eastAsia="en-US"/>
        </w:rPr>
        <w:drawing>
          <wp:inline distT="0" distB="0" distL="0" distR="0" wp14:anchorId="52E90474" wp14:editId="4C52FE71">
            <wp:extent cx="3625887" cy="240902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1064" cy="2465614"/>
                    </a:xfrm>
                    <a:prstGeom prst="rect">
                      <a:avLst/>
                    </a:prstGeom>
                  </pic:spPr>
                </pic:pic>
              </a:graphicData>
            </a:graphic>
          </wp:inline>
        </w:drawing>
      </w:r>
    </w:p>
    <w:p w14:paraId="7C8D923B" w14:textId="63565D04" w:rsidR="00D236DB" w:rsidRPr="00CD56F4" w:rsidRDefault="00021E24" w:rsidP="00BF7FF9">
      <w:pPr>
        <w:spacing w:after="160" w:line="480" w:lineRule="auto"/>
        <w:jc w:val="center"/>
        <w:rPr>
          <w:rFonts w:ascii="Arial" w:hAnsi="Arial" w:cs="Arial"/>
          <w:i/>
          <w:iCs/>
          <w:color w:val="44546A" w:themeColor="text2"/>
          <w:kern w:val="0"/>
          <w:sz w:val="18"/>
          <w:szCs w:val="18"/>
          <w:lang w:val="en-GB" w:eastAsia="en-US"/>
        </w:rPr>
      </w:pPr>
      <w:r w:rsidRPr="00CD56F4">
        <w:rPr>
          <w:rFonts w:ascii="Arial" w:hAnsi="Arial" w:cs="Arial"/>
          <w:i/>
          <w:iCs/>
          <w:color w:val="44546A" w:themeColor="text2"/>
          <w:kern w:val="0"/>
          <w:sz w:val="18"/>
          <w:szCs w:val="18"/>
          <w:lang w:val="en-GB" w:eastAsia="en-US"/>
        </w:rPr>
        <w:t>FIG. 2 Demonstration of intelligent networked vehicle queue conducted by Dongfeng</w:t>
      </w:r>
    </w:p>
    <w:p w14:paraId="020F14AB" w14:textId="5ABFEC51"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order to better develop vehicle networking and autonomous driving technology, the Japanese government has provided a good platform in terms of policies and standards. Its highway driverless and autonomous driving implementation route report released in 2016 clearly indicates that autonomous driving functions will be realized in some areas in 2020</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NE.Ref.{0FB41926-5A71-4468-940B-C09D4442154C}</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[15]</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6C828CDC" w14:textId="13695460"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South Korea's ultimate goal in the field of Internet of vehicles is to realize the </w:t>
      </w:r>
      <w:r w:rsidRPr="00CD56F4">
        <w:rPr>
          <w:rStyle w:val="markedcontent"/>
          <w:rFonts w:ascii="Arial" w:hAnsi="Arial" w:cs="Arial"/>
          <w:kern w:val="0"/>
          <w:sz w:val="24"/>
          <w:szCs w:val="24"/>
          <w:lang w:val="en-GB" w:eastAsia="en-US"/>
        </w:rPr>
        <w:lastRenderedPageBreak/>
        <w:t>popularization of ITS nationwide, that is, to realize highly automated application services through the integration of vehicle, road and cloud, so as to improve the utilization rate of traffic resources and traffic safety</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NE.Ref.{F4468DEF-C3EC-4EB1-B564-56A9BD1F53C8}</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[15]</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It is planned to realize ITS based on the Connection of Road to Everything (CORE) based on roadside devices before 2040, and it is planned to focus on the deployment of ITS test demonstration area in 2020 to realize the intelligent transportation function in the traffic accident black spot. The demonstration zone, which includes the Seoul Beltway, the city, and </w:t>
      </w:r>
      <w:proofErr w:type="spellStart"/>
      <w:r w:rsidRPr="00CD56F4">
        <w:rPr>
          <w:rStyle w:val="markedcontent"/>
          <w:rFonts w:ascii="Arial" w:hAnsi="Arial" w:cs="Arial"/>
          <w:kern w:val="0"/>
          <w:sz w:val="24"/>
          <w:szCs w:val="24"/>
          <w:lang w:val="en-GB" w:eastAsia="en-US"/>
        </w:rPr>
        <w:t>Jeju's</w:t>
      </w:r>
      <w:proofErr w:type="spellEnd"/>
      <w:r w:rsidRPr="00CD56F4">
        <w:rPr>
          <w:rStyle w:val="markedcontent"/>
          <w:rFonts w:ascii="Arial" w:hAnsi="Arial" w:cs="Arial"/>
          <w:kern w:val="0"/>
          <w:sz w:val="24"/>
          <w:szCs w:val="24"/>
          <w:lang w:val="en-GB" w:eastAsia="en-US"/>
        </w:rPr>
        <w:t xml:space="preserve"> highways and trunk lines, uses WAVE as its main V2X communication technology, supplemented by LTE and 5G cellular technologies. It is planned to implement forward collision and congestion warning, collaborative adaptive cruise, high-precision positioning in tunnels, construction area and accident vehicle warning, handling of dangerous trucks and overloaded vehicles, road weather warning and emergency vehicle warning on expressways.</w:t>
      </w:r>
    </w:p>
    <w:p w14:paraId="7ECBA07E" w14:textId="7A8C452A" w:rsidR="00D236DB" w:rsidRPr="00CD56F4" w:rsidRDefault="00D236DB" w:rsidP="00BF7FF9">
      <w:pPr>
        <w:pStyle w:val="2"/>
        <w:ind w:left="851" w:hanging="851"/>
      </w:pPr>
      <w:bookmarkStart w:id="9" w:name="_Toc133163917"/>
      <w:r w:rsidRPr="00CD56F4">
        <w:t>2.2 Distance Model</w:t>
      </w:r>
      <w:bookmarkEnd w:id="9"/>
    </w:p>
    <w:p w14:paraId="72535AFA" w14:textId="383C3DDA"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safety distance model is also known as Collision Avoidance (CA), which means that the driver attempts to follow the vehicle in front with a certain distance value combined with his own experience, considering the vehicle performance limitation and the driver's characteristics during driving. The distance can meet such conditions: Even if the car in front brakes hard, the driver behind has enough reaction to react and brake hard to avoid a collision.</w:t>
      </w:r>
    </w:p>
    <w:p w14:paraId="530C5CFE" w14:textId="3C3B6C0A"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lastRenderedPageBreak/>
        <w:t xml:space="preserve">This model is initially proposed by </w:t>
      </w:r>
      <w:proofErr w:type="spellStart"/>
      <w:r w:rsidRPr="00CD56F4">
        <w:rPr>
          <w:rStyle w:val="markedcontent"/>
          <w:rFonts w:ascii="Arial" w:hAnsi="Arial" w:cs="Arial"/>
          <w:kern w:val="0"/>
          <w:sz w:val="24"/>
          <w:szCs w:val="24"/>
          <w:lang w:val="en-GB" w:eastAsia="en-US"/>
        </w:rPr>
        <w:t>Kometani</w:t>
      </w:r>
      <w:proofErr w:type="spellEnd"/>
      <w:r w:rsidRPr="00CD56F4">
        <w:rPr>
          <w:rStyle w:val="markedcontent"/>
          <w:rFonts w:ascii="Arial" w:hAnsi="Arial" w:cs="Arial"/>
          <w:kern w:val="0"/>
          <w:sz w:val="24"/>
          <w:szCs w:val="24"/>
          <w:lang w:val="en-GB" w:eastAsia="en-US"/>
        </w:rPr>
        <w:t xml:space="preserve"> and Sasaki in Japan. The basic framework of this model is established based on Newton mechanics formula, and it is widely used in traffic simulation software. </w:t>
      </w:r>
      <w:proofErr w:type="spellStart"/>
      <w:r w:rsidRPr="00CD56F4">
        <w:rPr>
          <w:rStyle w:val="markedcontent"/>
          <w:rFonts w:ascii="Arial" w:hAnsi="Arial" w:cs="Arial"/>
          <w:kern w:val="0"/>
          <w:sz w:val="24"/>
          <w:szCs w:val="24"/>
          <w:lang w:val="en-GB" w:eastAsia="en-US"/>
        </w:rPr>
        <w:t>Kometani</w:t>
      </w:r>
      <w:proofErr w:type="spellEnd"/>
      <w:r w:rsidRPr="00CD56F4">
        <w:rPr>
          <w:rStyle w:val="markedcontent"/>
          <w:rFonts w:ascii="Arial" w:hAnsi="Arial" w:cs="Arial"/>
          <w:kern w:val="0"/>
          <w:sz w:val="24"/>
          <w:szCs w:val="24"/>
          <w:lang w:val="en-GB" w:eastAsia="en-US"/>
        </w:rPr>
        <w:t xml:space="preserve"> et al. </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NE.Ref.{F8369CD7-5F71-4FBA-B615-9E2D4973A689}</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[16]</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calculate the safe following distance by the speed of leading vehicle and following vehicle, namely:</w:t>
      </w:r>
    </w:p>
    <w:p w14:paraId="54F6341F" w14:textId="0EAC2BBA" w:rsidR="00D236DB" w:rsidRPr="00CD56F4" w:rsidRDefault="003925FC" w:rsidP="00021E24">
      <w:pPr>
        <w:spacing w:after="160" w:line="480" w:lineRule="auto"/>
        <w:ind w:left="420" w:firstLine="420"/>
        <w:rPr>
          <w:rStyle w:val="markedcontent"/>
          <w:rFonts w:ascii="Arial" w:hAnsi="Arial" w:cs="Arial"/>
          <w:kern w:val="0"/>
          <w:sz w:val="24"/>
          <w:szCs w:val="24"/>
          <w:lang w:val="en-GB"/>
        </w:rPr>
      </w:pPr>
      <m:oMath>
        <m:sSub>
          <m:sSubPr>
            <m:ctrlPr>
              <w:rPr>
                <w:rStyle w:val="markedcontent"/>
                <w:rFonts w:ascii="Cambria Math" w:hAnsi="Cambria Math" w:cs="Arial"/>
                <w:kern w:val="0"/>
                <w:sz w:val="24"/>
                <w:szCs w:val="24"/>
                <w:lang w:val="en-GB" w:eastAsia="en-US"/>
              </w:rPr>
            </m:ctrlPr>
          </m:sSubPr>
          <m:e>
            <m:r>
              <w:rPr>
                <w:rStyle w:val="markedcontent"/>
                <w:rFonts w:ascii="Cambria Math" w:hAnsi="Cambria Math" w:cs="Arial"/>
                <w:kern w:val="0"/>
                <w:sz w:val="24"/>
                <w:szCs w:val="24"/>
                <w:lang w:val="en-GB" w:eastAsia="en-US"/>
              </w:rPr>
              <m:t>x</m:t>
            </m:r>
          </m:e>
          <m:sub>
            <m:r>
              <w:rPr>
                <w:rStyle w:val="markedcontent"/>
                <w:rFonts w:ascii="Cambria Math" w:hAnsi="Cambria Math" w:cs="Arial"/>
                <w:kern w:val="0"/>
                <w:sz w:val="24"/>
                <w:szCs w:val="24"/>
                <w:lang w:val="en-GB" w:eastAsia="en-US"/>
              </w:rPr>
              <m:t>n-1</m:t>
            </m:r>
          </m:sub>
        </m:sSub>
        <m:r>
          <m:rPr>
            <m:sty m:val="p"/>
          </m:rPr>
          <w:rPr>
            <w:rStyle w:val="markedcontent"/>
            <w:rFonts w:ascii="Cambria Math" w:hAnsi="Cambria Math" w:cs="Arial"/>
            <w:kern w:val="0"/>
            <w:sz w:val="24"/>
            <w:szCs w:val="24"/>
            <w:lang w:val="en-GB" w:eastAsia="en-US"/>
          </w:rPr>
          <m:t>(t)-</m:t>
        </m:r>
        <m:sSub>
          <m:sSubPr>
            <m:ctrlPr>
              <w:rPr>
                <w:rStyle w:val="markedcontent"/>
                <w:rFonts w:ascii="Cambria Math" w:hAnsi="Cambria Math" w:cs="Arial"/>
                <w:kern w:val="0"/>
                <w:sz w:val="24"/>
                <w:szCs w:val="24"/>
                <w:lang w:val="en-GB" w:eastAsia="en-US"/>
              </w:rPr>
            </m:ctrlPr>
          </m:sSubPr>
          <m:e>
            <m:r>
              <w:rPr>
                <w:rStyle w:val="markedcontent"/>
                <w:rFonts w:ascii="Cambria Math" w:hAnsi="Cambria Math" w:cs="Arial"/>
                <w:kern w:val="0"/>
                <w:sz w:val="24"/>
                <w:szCs w:val="24"/>
                <w:lang w:val="en-GB" w:eastAsia="en-US"/>
              </w:rPr>
              <m:t>x</m:t>
            </m:r>
          </m:e>
          <m:sub>
            <m:r>
              <w:rPr>
                <w:rStyle w:val="markedcontent"/>
                <w:rFonts w:ascii="Cambria Math" w:hAnsi="Cambria Math" w:cs="Arial"/>
                <w:kern w:val="0"/>
                <w:sz w:val="24"/>
                <w:szCs w:val="24"/>
                <w:lang w:val="en-GB" w:eastAsia="en-US"/>
              </w:rPr>
              <m:t>n</m:t>
            </m:r>
          </m:sub>
        </m:sSub>
        <m:r>
          <m:rPr>
            <m:sty m:val="p"/>
          </m:rPr>
          <w:rPr>
            <w:rStyle w:val="markedcontent"/>
            <w:rFonts w:ascii="Cambria Math" w:hAnsi="Cambria Math" w:cs="Arial"/>
            <w:kern w:val="0"/>
            <w:sz w:val="24"/>
            <w:szCs w:val="24"/>
            <w:lang w:val="en-GB" w:eastAsia="en-US"/>
          </w:rPr>
          <m:t>(t)</m:t>
        </m:r>
        <m:r>
          <w:rPr>
            <w:rStyle w:val="markedcontent"/>
            <w:rFonts w:ascii="Cambria Math" w:hAnsi="Cambria Math" w:cs="Arial"/>
            <w:kern w:val="0"/>
            <w:sz w:val="24"/>
            <w:szCs w:val="24"/>
            <w:lang w:val="en-GB" w:eastAsia="en-US"/>
          </w:rPr>
          <m:t>=</m:t>
        </m:r>
        <m:sSubSup>
          <m:sSubSupPr>
            <m:ctrlPr>
              <w:rPr>
                <w:rStyle w:val="markedcontent"/>
                <w:rFonts w:ascii="Cambria Math" w:hAnsi="Cambria Math" w:cs="Arial"/>
                <w:i/>
                <w:kern w:val="0"/>
                <w:sz w:val="24"/>
                <w:szCs w:val="24"/>
                <w:lang w:val="en-GB" w:eastAsia="en-US"/>
              </w:rPr>
            </m:ctrlPr>
          </m:sSubSupPr>
          <m:e>
            <m:r>
              <w:rPr>
                <w:rStyle w:val="markedcontent"/>
                <w:rFonts w:ascii="Cambria Math" w:hAnsi="Cambria Math" w:cs="Arial"/>
                <w:kern w:val="0"/>
                <w:sz w:val="24"/>
                <w:szCs w:val="24"/>
                <w:lang w:val="en-GB" w:eastAsia="en-US"/>
              </w:rPr>
              <m:t>∂v</m:t>
            </m:r>
          </m:e>
          <m:sub>
            <m:r>
              <w:rPr>
                <w:rStyle w:val="markedcontent"/>
                <w:rFonts w:ascii="Cambria Math" w:hAnsi="Cambria Math" w:cs="Arial"/>
                <w:kern w:val="0"/>
                <w:sz w:val="24"/>
                <w:szCs w:val="24"/>
                <w:lang w:val="en-GB" w:eastAsia="en-US"/>
              </w:rPr>
              <m:t>n-1</m:t>
            </m:r>
          </m:sub>
          <m:sup>
            <m:r>
              <w:rPr>
                <w:rStyle w:val="markedcontent"/>
                <w:rFonts w:ascii="Cambria Math" w:hAnsi="Cambria Math" w:cs="Arial"/>
                <w:kern w:val="0"/>
                <w:sz w:val="24"/>
                <w:szCs w:val="24"/>
                <w:lang w:val="en-GB" w:eastAsia="en-US"/>
              </w:rPr>
              <m:t>2</m:t>
            </m:r>
          </m:sup>
        </m:sSubSup>
        <m:r>
          <m:rPr>
            <m:sty m:val="p"/>
          </m:rPr>
          <w:rPr>
            <w:rStyle w:val="markedcontent"/>
            <w:rFonts w:ascii="Cambria Math" w:hAnsi="Cambria Math" w:cs="Arial"/>
            <w:kern w:val="0"/>
            <w:sz w:val="24"/>
            <w:szCs w:val="24"/>
            <w:lang w:val="en-GB" w:eastAsia="en-US"/>
          </w:rPr>
          <m:t>(t)</m:t>
        </m:r>
        <m:r>
          <w:rPr>
            <w:rStyle w:val="markedcontent"/>
            <w:rFonts w:ascii="Cambria Math" w:hAnsi="Cambria Math" w:cs="Arial"/>
            <w:kern w:val="0"/>
            <w:sz w:val="24"/>
            <w:szCs w:val="24"/>
            <w:lang w:val="en-GB" w:eastAsia="en-US"/>
          </w:rPr>
          <m:t>+</m:t>
        </m:r>
        <m:sSubSup>
          <m:sSubSupPr>
            <m:ctrlPr>
              <w:rPr>
                <w:rStyle w:val="markedcontent"/>
                <w:rFonts w:ascii="Cambria Math" w:hAnsi="Cambria Math" w:cs="Arial"/>
                <w:i/>
                <w:kern w:val="0"/>
                <w:sz w:val="24"/>
                <w:szCs w:val="24"/>
                <w:lang w:val="en-GB" w:eastAsia="en-US"/>
              </w:rPr>
            </m:ctrlPr>
          </m:sSubSupPr>
          <m:e>
            <m:r>
              <w:rPr>
                <w:rStyle w:val="markedcontent"/>
                <w:rFonts w:ascii="Cambria Math" w:hAnsi="Cambria Math" w:cs="Arial"/>
                <w:kern w:val="0"/>
                <w:sz w:val="24"/>
                <w:szCs w:val="24"/>
                <w:lang w:val="en-GB" w:eastAsia="en-US"/>
              </w:rPr>
              <m:t>β</m:t>
            </m:r>
          </m:e>
          <m:sub>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v</m:t>
                </m:r>
              </m:e>
              <m:sub>
                <m:r>
                  <w:rPr>
                    <w:rStyle w:val="markedcontent"/>
                    <w:rFonts w:ascii="Cambria Math" w:hAnsi="Cambria Math" w:cs="Arial"/>
                    <w:kern w:val="0"/>
                    <w:sz w:val="24"/>
                    <w:szCs w:val="24"/>
                    <w:lang w:val="en-GB" w:eastAsia="en-US"/>
                  </w:rPr>
                  <m:t>n</m:t>
                </m:r>
              </m:sub>
            </m:sSub>
          </m:sub>
          <m:sup>
            <m:r>
              <w:rPr>
                <w:rStyle w:val="markedcontent"/>
                <w:rFonts w:ascii="Cambria Math" w:hAnsi="Cambria Math" w:cs="Arial"/>
                <w:kern w:val="0"/>
                <w:sz w:val="24"/>
                <w:szCs w:val="24"/>
                <w:lang w:val="en-GB" w:eastAsia="en-US"/>
              </w:rPr>
              <m:t>2</m:t>
            </m:r>
          </m:sup>
        </m:sSubSup>
        <m:r>
          <m:rPr>
            <m:sty m:val="p"/>
          </m:rPr>
          <w:rPr>
            <w:rStyle w:val="markedcontent"/>
            <w:rFonts w:ascii="Cambria Math" w:hAnsi="Cambria Math" w:cs="Arial"/>
            <w:kern w:val="0"/>
            <w:sz w:val="24"/>
            <w:szCs w:val="24"/>
            <w:lang w:val="en-GB" w:eastAsia="en-US"/>
          </w:rPr>
          <m:t>(t+T)</m:t>
        </m:r>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βv</m:t>
            </m:r>
          </m:e>
          <m:sub>
            <m:r>
              <w:rPr>
                <w:rStyle w:val="markedcontent"/>
                <w:rFonts w:ascii="Cambria Math" w:hAnsi="Cambria Math" w:cs="Arial"/>
                <w:kern w:val="0"/>
                <w:sz w:val="24"/>
                <w:szCs w:val="24"/>
                <w:lang w:val="en-GB" w:eastAsia="en-US"/>
              </w:rPr>
              <m:t>n</m:t>
            </m:r>
          </m:sub>
        </m:sSub>
        <m:r>
          <m:rPr>
            <m:sty m:val="p"/>
          </m:rPr>
          <w:rPr>
            <w:rStyle w:val="markedcontent"/>
            <w:rFonts w:ascii="Cambria Math" w:hAnsi="Cambria Math" w:cs="Arial"/>
            <w:kern w:val="0"/>
            <w:sz w:val="24"/>
            <w:szCs w:val="24"/>
            <w:lang w:val="en-GB" w:eastAsia="en-US"/>
          </w:rPr>
          <m:t>(t+T)</m:t>
        </m:r>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b</m:t>
            </m:r>
          </m:e>
          <m:sub>
            <m:r>
              <w:rPr>
                <w:rStyle w:val="markedcontent"/>
                <w:rFonts w:ascii="Cambria Math" w:hAnsi="Cambria Math" w:cs="Arial"/>
                <w:kern w:val="0"/>
                <w:sz w:val="24"/>
                <w:szCs w:val="24"/>
                <w:lang w:val="en-GB" w:eastAsia="en-US"/>
              </w:rPr>
              <m:t>0</m:t>
            </m:r>
          </m:sub>
        </m:sSub>
      </m:oMath>
      <w:r w:rsidR="00021E24" w:rsidRPr="00CD56F4">
        <w:rPr>
          <w:rStyle w:val="markedcontent"/>
          <w:rFonts w:ascii="Arial" w:hAnsi="Arial" w:cs="Arial" w:hint="eastAsia"/>
          <w:kern w:val="0"/>
          <w:sz w:val="24"/>
          <w:szCs w:val="24"/>
          <w:lang w:val="en-GB"/>
        </w:rPr>
        <w:t xml:space="preserve"> </w:t>
      </w:r>
      <w:r w:rsidR="00021E24" w:rsidRPr="00CD56F4">
        <w:rPr>
          <w:rStyle w:val="markedcontent"/>
          <w:rFonts w:ascii="Arial" w:hAnsi="Arial" w:cs="Arial"/>
          <w:kern w:val="0"/>
          <w:sz w:val="24"/>
          <w:szCs w:val="24"/>
          <w:lang w:val="en-GB"/>
        </w:rPr>
        <w:tab/>
      </w:r>
      <w:r w:rsidR="00021E24" w:rsidRPr="00CD56F4">
        <w:rPr>
          <w:rStyle w:val="markedcontent"/>
          <w:rFonts w:ascii="Arial" w:hAnsi="Arial" w:cs="Arial"/>
          <w:kern w:val="0"/>
          <w:sz w:val="24"/>
          <w:szCs w:val="24"/>
          <w:lang w:val="en-GB"/>
        </w:rPr>
        <w:tab/>
      </w:r>
      <w:r w:rsidR="00021E24" w:rsidRPr="00CD56F4">
        <w:rPr>
          <w:rStyle w:val="markedcontent"/>
          <w:rFonts w:ascii="Arial" w:hAnsi="Arial" w:cs="Arial" w:hint="eastAsia"/>
          <w:kern w:val="0"/>
          <w:sz w:val="24"/>
          <w:szCs w:val="24"/>
          <w:lang w:val="en-GB"/>
        </w:rPr>
        <w:t>(</w:t>
      </w:r>
      <w:r w:rsidR="00021E24" w:rsidRPr="00CD56F4">
        <w:rPr>
          <w:rStyle w:val="markedcontent"/>
          <w:rFonts w:ascii="Arial" w:hAnsi="Arial" w:cs="Arial"/>
          <w:kern w:val="0"/>
          <w:sz w:val="24"/>
          <w:szCs w:val="24"/>
          <w:lang w:val="en-GB"/>
        </w:rPr>
        <w:t>2.1)</w:t>
      </w:r>
    </w:p>
    <w:p w14:paraId="4DCCC51A" w14:textId="0F574F56"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Gipps</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NE.Ref.{5925640A-0467-433D-9E99-60DB82B60BFD}</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[17]</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puts forward a new safety distance model considering acceleration and safety distance constraints of vehicles comprehensively. Based on </w:t>
      </w:r>
      <w:proofErr w:type="spellStart"/>
      <w:r w:rsidRPr="00CD56F4">
        <w:rPr>
          <w:rStyle w:val="markedcontent"/>
          <w:rFonts w:ascii="Arial" w:hAnsi="Arial" w:cs="Arial"/>
          <w:kern w:val="0"/>
          <w:sz w:val="24"/>
          <w:szCs w:val="24"/>
          <w:lang w:val="en-GB" w:eastAsia="en-US"/>
        </w:rPr>
        <w:t>Kometani</w:t>
      </w:r>
      <w:proofErr w:type="spellEnd"/>
      <w:r w:rsidRPr="00CD56F4">
        <w:rPr>
          <w:rStyle w:val="markedcontent"/>
          <w:rFonts w:ascii="Arial" w:hAnsi="Arial" w:cs="Arial"/>
          <w:kern w:val="0"/>
          <w:sz w:val="24"/>
          <w:szCs w:val="24"/>
          <w:lang w:val="en-GB" w:eastAsia="en-US"/>
        </w:rPr>
        <w:t xml:space="preserve"> et al. 's model, this model considers many factors affecting driving behavior and is still widely used today. Its basic expression is:</w:t>
      </w:r>
    </w:p>
    <w:p w14:paraId="338253EE" w14:textId="04A0ED0C" w:rsidR="00021E24" w:rsidRPr="00CD56F4" w:rsidRDefault="003925FC" w:rsidP="00BF7FF9">
      <w:pPr>
        <w:spacing w:after="160" w:line="480" w:lineRule="auto"/>
        <w:rPr>
          <w:rStyle w:val="markedcontent"/>
          <w:rFonts w:ascii="Arial" w:hAnsi="Arial" w:cs="Arial"/>
          <w:kern w:val="0"/>
          <w:sz w:val="24"/>
          <w:szCs w:val="24"/>
          <w:lang w:val="en-GB"/>
        </w:rPr>
      </w:pPr>
      <m:oMath>
        <m:sSub>
          <m:sSubPr>
            <m:ctrlPr>
              <w:rPr>
                <w:rStyle w:val="markedcontent"/>
                <w:rFonts w:ascii="Cambria Math" w:hAnsi="Cambria Math" w:cs="Arial"/>
                <w:kern w:val="0"/>
                <w:sz w:val="24"/>
                <w:szCs w:val="24"/>
                <w:lang w:val="en-GB" w:eastAsia="en-US"/>
              </w:rPr>
            </m:ctrlPr>
          </m:sSubPr>
          <m:e>
            <m:r>
              <w:rPr>
                <w:rStyle w:val="markedcontent"/>
                <w:rFonts w:ascii="Cambria Math" w:hAnsi="Cambria Math" w:cs="Arial"/>
                <w:kern w:val="0"/>
                <w:sz w:val="24"/>
                <w:szCs w:val="24"/>
                <w:lang w:val="en-GB" w:eastAsia="en-US"/>
              </w:rPr>
              <m:t>v</m:t>
            </m:r>
          </m:e>
          <m:sub>
            <m:r>
              <w:rPr>
                <w:rStyle w:val="markedcontent"/>
                <w:rFonts w:ascii="Cambria Math" w:hAnsi="Cambria Math" w:cs="Arial"/>
                <w:kern w:val="0"/>
                <w:sz w:val="24"/>
                <w:szCs w:val="24"/>
                <w:lang w:val="en-GB" w:eastAsia="en-US"/>
              </w:rPr>
              <m:t>n</m:t>
            </m:r>
          </m:sub>
        </m:sSub>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t+T</m:t>
            </m:r>
          </m:e>
        </m:d>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a</m:t>
            </m:r>
          </m:e>
          <m:sub>
            <m:r>
              <w:rPr>
                <w:rStyle w:val="markedcontent"/>
                <w:rFonts w:ascii="Cambria Math" w:hAnsi="Cambria Math" w:cs="Arial"/>
                <w:kern w:val="0"/>
                <w:sz w:val="24"/>
                <w:szCs w:val="24"/>
                <w:lang w:val="en-GB" w:eastAsia="en-US"/>
              </w:rPr>
              <m:t>n</m:t>
            </m:r>
          </m:sub>
        </m:sSub>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r>
          <w:rPr>
            <w:rStyle w:val="markedcontent"/>
            <w:rFonts w:ascii="Cambria Math" w:hAnsi="Cambria Math" w:cs="Arial"/>
            <w:kern w:val="0"/>
            <w:sz w:val="24"/>
            <w:szCs w:val="24"/>
            <w:lang w:val="en-GB" w:eastAsia="en-US"/>
          </w:rPr>
          <m:t>T+</m:t>
        </m:r>
        <m:rad>
          <m:radPr>
            <m:degHide m:val="1"/>
            <m:ctrlPr>
              <w:rPr>
                <w:rStyle w:val="markedcontent"/>
                <w:rFonts w:ascii="Cambria Math" w:hAnsi="Cambria Math" w:cs="Arial"/>
                <w:i/>
                <w:kern w:val="0"/>
                <w:sz w:val="24"/>
                <w:szCs w:val="24"/>
                <w:lang w:val="en-GB" w:eastAsia="en-US"/>
              </w:rPr>
            </m:ctrlPr>
          </m:radPr>
          <m:deg/>
          <m:e>
            <m:sSubSup>
              <m:sSubSupPr>
                <m:ctrlPr>
                  <w:rPr>
                    <w:rStyle w:val="markedcontent"/>
                    <w:rFonts w:ascii="Cambria Math" w:hAnsi="Cambria Math" w:cs="Arial"/>
                    <w:i/>
                    <w:kern w:val="0"/>
                    <w:sz w:val="24"/>
                    <w:szCs w:val="24"/>
                    <w:lang w:val="en-GB" w:eastAsia="en-US"/>
                  </w:rPr>
                </m:ctrlPr>
              </m:sSubSupPr>
              <m:e>
                <m:r>
                  <w:rPr>
                    <w:rStyle w:val="markedcontent"/>
                    <w:rFonts w:ascii="Cambria Math" w:hAnsi="Cambria Math" w:cs="Arial"/>
                    <w:kern w:val="0"/>
                    <w:sz w:val="24"/>
                    <w:szCs w:val="24"/>
                    <w:lang w:val="en-GB" w:eastAsia="en-US"/>
                  </w:rPr>
                  <m:t>a</m:t>
                </m:r>
              </m:e>
              <m:sub>
                <m:r>
                  <w:rPr>
                    <w:rStyle w:val="markedcontent"/>
                    <w:rFonts w:ascii="Cambria Math" w:hAnsi="Cambria Math" w:cs="Arial"/>
                    <w:kern w:val="0"/>
                    <w:sz w:val="24"/>
                    <w:szCs w:val="24"/>
                    <w:lang w:val="en-GB" w:eastAsia="en-US"/>
                  </w:rPr>
                  <m:t>n</m:t>
                </m:r>
              </m:sub>
              <m:sup>
                <m:r>
                  <w:rPr>
                    <w:rStyle w:val="markedcontent"/>
                    <w:rFonts w:ascii="Cambria Math" w:hAnsi="Cambria Math" w:cs="Arial"/>
                    <w:kern w:val="0"/>
                    <w:sz w:val="24"/>
                    <w:szCs w:val="24"/>
                    <w:lang w:val="en-GB" w:eastAsia="en-US"/>
                  </w:rPr>
                  <m:t>2</m:t>
                </m:r>
              </m:sup>
            </m:sSubSup>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sSup>
              <m:sSupPr>
                <m:ctrlPr>
                  <w:rPr>
                    <w:rStyle w:val="markedcontent"/>
                    <w:rFonts w:ascii="Cambria Math" w:hAnsi="Cambria Math" w:cs="Arial"/>
                    <w:i/>
                    <w:kern w:val="0"/>
                    <w:sz w:val="24"/>
                    <w:szCs w:val="24"/>
                    <w:lang w:val="en-GB" w:eastAsia="en-US"/>
                  </w:rPr>
                </m:ctrlPr>
              </m:sSupPr>
              <m:e>
                <m:r>
                  <w:rPr>
                    <w:rStyle w:val="markedcontent"/>
                    <w:rFonts w:ascii="Cambria Math" w:hAnsi="Cambria Math" w:cs="Arial"/>
                    <w:kern w:val="0"/>
                    <w:sz w:val="24"/>
                    <w:szCs w:val="24"/>
                    <w:lang w:val="en-GB" w:eastAsia="en-US"/>
                  </w:rPr>
                  <m:t>T</m:t>
                </m:r>
              </m:e>
              <m:sup>
                <m:r>
                  <w:rPr>
                    <w:rStyle w:val="markedcontent"/>
                    <w:rFonts w:ascii="Cambria Math" w:hAnsi="Cambria Math" w:cs="Arial"/>
                    <w:kern w:val="0"/>
                    <w:sz w:val="24"/>
                    <w:szCs w:val="24"/>
                    <w:lang w:val="en-GB" w:eastAsia="en-US"/>
                  </w:rPr>
                  <m:t>2</m:t>
                </m:r>
              </m:sup>
            </m:sSup>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a</m:t>
                </m:r>
              </m:e>
              <m:sub>
                <m:r>
                  <w:rPr>
                    <w:rStyle w:val="markedcontent"/>
                    <w:rFonts w:ascii="Cambria Math" w:hAnsi="Cambria Math" w:cs="Arial"/>
                    <w:kern w:val="0"/>
                    <w:sz w:val="24"/>
                    <w:szCs w:val="24"/>
                    <w:lang w:val="en-GB" w:eastAsia="en-US"/>
                  </w:rPr>
                  <m:t>n</m:t>
                </m:r>
              </m:sub>
            </m:sSub>
            <m:r>
              <w:rPr>
                <w:rStyle w:val="markedcontent"/>
                <w:rFonts w:ascii="Cambria Math" w:hAnsi="Cambria Math" w:cs="Arial"/>
                <w:kern w:val="0"/>
                <w:sz w:val="24"/>
                <w:szCs w:val="24"/>
                <w:lang w:val="en-GB" w:eastAsia="en-US"/>
              </w:rPr>
              <m:t>(t)</m:t>
            </m:r>
            <m:d>
              <m:dPr>
                <m:begChr m:val="{"/>
                <m:endChr m:val="}"/>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2</m:t>
                </m:r>
                <m:d>
                  <m:dPr>
                    <m:begChr m:val="["/>
                    <m:endChr m:val="]"/>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∆x</m:t>
                    </m:r>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L</m:t>
                        </m:r>
                      </m:e>
                      <m:sub>
                        <m:r>
                          <w:rPr>
                            <w:rStyle w:val="markedcontent"/>
                            <w:rFonts w:ascii="Cambria Math" w:hAnsi="Cambria Math" w:cs="Arial"/>
                            <w:kern w:val="0"/>
                            <w:sz w:val="24"/>
                            <w:szCs w:val="24"/>
                            <w:lang w:val="en-GB" w:eastAsia="en-US"/>
                          </w:rPr>
                          <m:t>n-1</m:t>
                        </m:r>
                      </m:sub>
                    </m:sSub>
                  </m:e>
                </m:d>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v</m:t>
                    </m:r>
                  </m:e>
                  <m:sub>
                    <m:r>
                      <w:rPr>
                        <w:rStyle w:val="markedcontent"/>
                        <w:rFonts w:ascii="Cambria Math" w:hAnsi="Cambria Math" w:cs="Arial"/>
                        <w:kern w:val="0"/>
                        <w:sz w:val="24"/>
                        <w:szCs w:val="24"/>
                        <w:lang w:val="en-GB" w:eastAsia="en-US"/>
                      </w:rPr>
                      <m:t>n</m:t>
                    </m:r>
                  </m:sub>
                </m:sSub>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r>
                  <w:rPr>
                    <w:rStyle w:val="markedcontent"/>
                    <w:rFonts w:ascii="Cambria Math" w:hAnsi="Cambria Math" w:cs="Arial"/>
                    <w:kern w:val="0"/>
                    <w:sz w:val="24"/>
                    <w:szCs w:val="24"/>
                    <w:lang w:val="en-GB" w:eastAsia="en-US"/>
                  </w:rPr>
                  <m:t>T-</m:t>
                </m:r>
                <m:sSup>
                  <m:sSupPr>
                    <m:ctrlPr>
                      <w:rPr>
                        <w:rStyle w:val="markedcontent"/>
                        <w:rFonts w:ascii="Cambria Math" w:hAnsi="Cambria Math" w:cs="Arial"/>
                        <w:i/>
                        <w:kern w:val="0"/>
                        <w:sz w:val="24"/>
                        <w:szCs w:val="24"/>
                        <w:lang w:val="en-GB" w:eastAsia="en-US"/>
                      </w:rPr>
                    </m:ctrlPr>
                  </m:sSupPr>
                  <m:e>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v</m:t>
                        </m:r>
                      </m:e>
                      <m:sub>
                        <m:r>
                          <w:rPr>
                            <w:rStyle w:val="markedcontent"/>
                            <w:rFonts w:ascii="Cambria Math" w:hAnsi="Cambria Math" w:cs="Arial"/>
                            <w:kern w:val="0"/>
                            <w:sz w:val="24"/>
                            <w:szCs w:val="24"/>
                            <w:lang w:val="en-GB" w:eastAsia="en-US"/>
                          </w:rPr>
                          <m:t>n-1</m:t>
                        </m:r>
                      </m:sub>
                    </m:sSub>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e>
                  <m:sup>
                    <m:r>
                      <w:rPr>
                        <w:rStyle w:val="markedcontent"/>
                        <w:rFonts w:ascii="Cambria Math" w:hAnsi="Cambria Math" w:cs="Arial"/>
                        <w:kern w:val="0"/>
                        <w:sz w:val="24"/>
                        <w:szCs w:val="24"/>
                        <w:lang w:val="en-GB" w:eastAsia="en-US"/>
                      </w:rPr>
                      <m:t>2</m:t>
                    </m:r>
                  </m:sup>
                </m:sSup>
                <m:r>
                  <w:rPr>
                    <w:rStyle w:val="markedcontent"/>
                    <w:rFonts w:ascii="Cambria Math" w:hAnsi="Cambria Math" w:cs="Arial"/>
                    <w:kern w:val="0"/>
                    <w:sz w:val="24"/>
                    <w:szCs w:val="24"/>
                    <w:lang w:val="en-GB" w:eastAsia="en-US"/>
                  </w:rPr>
                  <m:t>/</m:t>
                </m:r>
                <m:acc>
                  <m:accPr>
                    <m:ctrlPr>
                      <w:rPr>
                        <w:rStyle w:val="markedcontent"/>
                        <w:rFonts w:ascii="Cambria Math" w:hAnsi="Cambria Math" w:cs="Arial"/>
                        <w:i/>
                        <w:kern w:val="0"/>
                        <w:sz w:val="24"/>
                        <w:szCs w:val="24"/>
                        <w:lang w:val="en-GB" w:eastAsia="en-US"/>
                      </w:rPr>
                    </m:ctrlPr>
                  </m:accPr>
                  <m:e>
                    <m:r>
                      <w:rPr>
                        <w:rStyle w:val="markedcontent"/>
                        <w:rFonts w:ascii="Cambria Math" w:hAnsi="Cambria Math" w:cs="Arial"/>
                        <w:kern w:val="0"/>
                        <w:sz w:val="24"/>
                        <w:szCs w:val="24"/>
                        <w:lang w:val="en-GB" w:eastAsia="en-US"/>
                      </w:rPr>
                      <m:t>a</m:t>
                    </m:r>
                  </m:e>
                </m:acc>
                <m:r>
                  <w:rPr>
                    <w:rStyle w:val="markedcontent"/>
                    <w:rFonts w:ascii="Cambria Math" w:hAnsi="Cambria Math" w:cs="Arial"/>
                    <w:kern w:val="0"/>
                    <w:sz w:val="24"/>
                    <w:szCs w:val="24"/>
                    <w:lang w:val="en-GB" w:eastAsia="en-US"/>
                  </w:rPr>
                  <m:t>(t)</m:t>
                </m:r>
              </m:e>
            </m:d>
          </m:e>
        </m:rad>
      </m:oMath>
      <w:r w:rsidR="00182385" w:rsidRPr="00CD56F4">
        <w:rPr>
          <w:rStyle w:val="markedcontent"/>
          <w:rFonts w:ascii="Arial" w:hAnsi="Arial" w:cs="Arial"/>
          <w:kern w:val="0"/>
          <w:sz w:val="24"/>
          <w:szCs w:val="24"/>
          <w:lang w:val="en-GB"/>
        </w:rPr>
        <w:tab/>
      </w:r>
      <w:r w:rsidR="00182385" w:rsidRPr="00CD56F4">
        <w:rPr>
          <w:rStyle w:val="markedcontent"/>
          <w:rFonts w:ascii="Arial" w:hAnsi="Arial" w:cs="Arial"/>
          <w:kern w:val="0"/>
          <w:sz w:val="24"/>
          <w:szCs w:val="24"/>
          <w:lang w:val="en-GB"/>
        </w:rPr>
        <w:tab/>
      </w:r>
      <w:r w:rsidR="00182385" w:rsidRPr="00CD56F4">
        <w:rPr>
          <w:rStyle w:val="markedcontent"/>
          <w:rFonts w:ascii="Arial" w:hAnsi="Arial" w:cs="Arial"/>
          <w:kern w:val="0"/>
          <w:sz w:val="24"/>
          <w:szCs w:val="24"/>
          <w:lang w:val="en-GB"/>
        </w:rPr>
        <w:tab/>
        <w:t>(2.</w:t>
      </w:r>
      <w:r w:rsidR="00572C68" w:rsidRPr="00CD56F4">
        <w:rPr>
          <w:rStyle w:val="markedcontent"/>
          <w:rFonts w:ascii="Arial" w:hAnsi="Arial" w:cs="Arial"/>
          <w:kern w:val="0"/>
          <w:sz w:val="24"/>
          <w:szCs w:val="24"/>
          <w:lang w:val="en-GB"/>
        </w:rPr>
        <w:t>2</w:t>
      </w:r>
      <w:r w:rsidR="00182385" w:rsidRPr="00CD56F4">
        <w:rPr>
          <w:rStyle w:val="markedcontent"/>
          <w:rFonts w:ascii="Arial" w:hAnsi="Arial" w:cs="Arial"/>
          <w:kern w:val="0"/>
          <w:sz w:val="24"/>
          <w:szCs w:val="24"/>
          <w:lang w:val="en-GB"/>
        </w:rPr>
        <w:t>)</w:t>
      </w:r>
    </w:p>
    <w:p w14:paraId="36458BD9" w14:textId="7EE63F9D" w:rsidR="00D236DB" w:rsidRPr="00CD56F4" w:rsidRDefault="00572C68"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rPr>
        <w:t xml:space="preserve">Where, </w:t>
      </w:r>
      <m:oMath>
        <m:r>
          <w:rPr>
            <w:rStyle w:val="markedcontent"/>
            <w:rFonts w:ascii="Cambria Math" w:hAnsi="Cambria Math" w:cs="Arial"/>
            <w:kern w:val="0"/>
            <w:sz w:val="24"/>
            <w:szCs w:val="24"/>
            <w:lang w:val="en-GB" w:eastAsia="en-US"/>
          </w:rPr>
          <m:t>∆x</m:t>
        </m:r>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t</m:t>
            </m:r>
          </m:e>
        </m:d>
      </m:oMath>
      <w:r w:rsidRPr="00CD56F4">
        <w:rPr>
          <w:rStyle w:val="markedcontent"/>
          <w:rFonts w:ascii="Arial" w:hAnsi="Arial" w:cs="Arial"/>
          <w:kern w:val="0"/>
          <w:sz w:val="24"/>
          <w:szCs w:val="24"/>
          <w:lang w:val="en-GB"/>
        </w:rPr>
        <w:t xml:space="preserve"> is the distance between the head of the NTH vehicle and the leading vehicle, and </w:t>
      </w:r>
      <m:oMath>
        <m:acc>
          <m:accPr>
            <m:ctrlPr>
              <w:rPr>
                <w:rStyle w:val="markedcontent"/>
                <w:rFonts w:ascii="Cambria Math" w:hAnsi="Cambria Math" w:cs="Arial"/>
                <w:i/>
                <w:kern w:val="0"/>
                <w:sz w:val="24"/>
                <w:szCs w:val="24"/>
                <w:lang w:val="en-GB" w:eastAsia="en-US"/>
              </w:rPr>
            </m:ctrlPr>
          </m:accPr>
          <m:e>
            <m:r>
              <w:rPr>
                <w:rStyle w:val="markedcontent"/>
                <w:rFonts w:ascii="Cambria Math" w:hAnsi="Cambria Math" w:cs="Arial"/>
                <w:kern w:val="0"/>
                <w:sz w:val="24"/>
                <w:szCs w:val="24"/>
                <w:lang w:val="en-GB" w:eastAsia="en-US"/>
              </w:rPr>
              <m:t>a</m:t>
            </m:r>
          </m:e>
        </m:acc>
        <m:r>
          <w:rPr>
            <w:rStyle w:val="markedcontent"/>
            <w:rFonts w:ascii="Cambria Math" w:hAnsi="Cambria Math" w:cs="Arial"/>
            <w:kern w:val="0"/>
            <w:sz w:val="24"/>
            <w:szCs w:val="24"/>
            <w:lang w:val="en-GB" w:eastAsia="en-US"/>
          </w:rPr>
          <m:t>(t)</m:t>
        </m:r>
      </m:oMath>
      <w:r w:rsidRPr="00CD56F4">
        <w:rPr>
          <w:rStyle w:val="markedcontent"/>
          <w:rFonts w:ascii="Arial" w:hAnsi="Arial" w:cs="Arial" w:hint="eastAsia"/>
          <w:kern w:val="0"/>
          <w:sz w:val="24"/>
          <w:szCs w:val="24"/>
          <w:lang w:val="en-GB"/>
        </w:rPr>
        <w:t xml:space="preserve"> </w:t>
      </w:r>
      <w:r w:rsidRPr="00CD56F4">
        <w:rPr>
          <w:rStyle w:val="markedcontent"/>
          <w:rFonts w:ascii="Arial" w:hAnsi="Arial" w:cs="Arial"/>
          <w:kern w:val="0"/>
          <w:sz w:val="24"/>
          <w:szCs w:val="24"/>
          <w:lang w:val="en-GB"/>
        </w:rPr>
        <w:t xml:space="preserve">is the estimated value of the acceleration of the leading vehicle by the driver of the following vehicle, which can be simply considered as equal to the actual acceleration of the leading vehicle </w:t>
      </w:r>
      <m:oMath>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a</m:t>
            </m:r>
          </m:e>
          <m:sub>
            <m:r>
              <w:rPr>
                <w:rStyle w:val="markedcontent"/>
                <w:rFonts w:ascii="Cambria Math" w:hAnsi="Cambria Math" w:cs="Arial"/>
                <w:kern w:val="0"/>
                <w:sz w:val="24"/>
                <w:szCs w:val="24"/>
                <w:lang w:val="en-GB" w:eastAsia="en-US"/>
              </w:rPr>
              <m:t>n-1</m:t>
            </m:r>
          </m:sub>
        </m:sSub>
        <m:r>
          <w:rPr>
            <w:rStyle w:val="markedcontent"/>
            <w:rFonts w:ascii="Cambria Math" w:hAnsi="Cambria Math" w:cs="Arial"/>
            <w:kern w:val="0"/>
            <w:sz w:val="24"/>
            <w:szCs w:val="24"/>
            <w:lang w:val="en-GB" w:eastAsia="en-US"/>
          </w:rPr>
          <m:t>(t)</m:t>
        </m:r>
      </m:oMath>
      <w:r w:rsidRPr="00CD56F4">
        <w:rPr>
          <w:rStyle w:val="markedcontent"/>
          <w:rFonts w:ascii="Arial" w:hAnsi="Arial" w:cs="Arial"/>
          <w:kern w:val="0"/>
          <w:sz w:val="24"/>
          <w:szCs w:val="24"/>
          <w:lang w:val="en-GB"/>
        </w:rPr>
        <w:t>.</w:t>
      </w:r>
    </w:p>
    <w:p w14:paraId="79BDE8DD" w14:textId="2C24808F" w:rsidR="00D236DB" w:rsidRPr="00CD56F4" w:rsidRDefault="00D236DB" w:rsidP="00BF7FF9">
      <w:pPr>
        <w:spacing w:after="160" w:line="480" w:lineRule="auto"/>
        <w:rPr>
          <w:rStyle w:val="markedcontent"/>
          <w:rFonts w:ascii="Arial" w:hAnsi="Arial" w:cs="Arial"/>
          <w:kern w:val="0"/>
          <w:sz w:val="24"/>
          <w:szCs w:val="24"/>
          <w:lang w:val="en-GB" w:eastAsia="en-US"/>
        </w:rPr>
      </w:pPr>
      <w:proofErr w:type="spellStart"/>
      <w:r w:rsidRPr="00CD56F4">
        <w:rPr>
          <w:rStyle w:val="markedcontent"/>
          <w:rFonts w:ascii="Arial" w:hAnsi="Arial" w:cs="Arial"/>
          <w:kern w:val="0"/>
          <w:sz w:val="24"/>
          <w:szCs w:val="24"/>
          <w:lang w:val="en-GB" w:eastAsia="en-US"/>
        </w:rPr>
        <w:t>AyresTJ</w:t>
      </w:r>
      <w:proofErr w:type="spellEnd"/>
      <w:r w:rsidRPr="00CD56F4">
        <w:rPr>
          <w:rStyle w:val="markedcontent"/>
          <w:rFonts w:ascii="Arial" w:hAnsi="Arial" w:cs="Arial"/>
          <w:kern w:val="0"/>
          <w:sz w:val="24"/>
          <w:szCs w:val="24"/>
          <w:lang w:val="en-GB" w:eastAsia="en-US"/>
        </w:rPr>
        <w:t xml:space="preserve"> et al.</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NE.Ref.{508069AF-937C-4D08-8F28-2D436610FB54}</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[18-20]</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proposed a safety distance model based on time headway, which obtained meaningful time headway parameters through a large number of experimental data mining. Accordingly, since the model only considered time headway, it was not comprehensive enough, so it could not be well applied to the distance warning between vehicles and was initially applied to the driving </w:t>
      </w:r>
      <w:r w:rsidRPr="00CD56F4">
        <w:rPr>
          <w:rStyle w:val="markedcontent"/>
          <w:rFonts w:ascii="Arial" w:hAnsi="Arial" w:cs="Arial"/>
          <w:kern w:val="0"/>
          <w:sz w:val="24"/>
          <w:szCs w:val="24"/>
          <w:lang w:val="en-GB" w:eastAsia="en-US"/>
        </w:rPr>
        <w:lastRenderedPageBreak/>
        <w:t>guidance between vehicles. Later studies mainly focus on quantifying the warning levels of this model, including the proposal of multi-mode warning. Based on vehicle speed, the minimum safety distance corresponding to vehicles in different speed ranges is given respectively.</w:t>
      </w:r>
    </w:p>
    <w:p w14:paraId="330899FE" w14:textId="1E945A83"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Yamamoto K, </w:t>
      </w:r>
      <w:proofErr w:type="spellStart"/>
      <w:r w:rsidRPr="00CD56F4">
        <w:rPr>
          <w:rStyle w:val="markedcontent"/>
          <w:rFonts w:ascii="Arial" w:hAnsi="Arial" w:cs="Arial"/>
          <w:kern w:val="0"/>
          <w:sz w:val="24"/>
          <w:szCs w:val="24"/>
          <w:lang w:val="en-GB" w:eastAsia="en-US"/>
        </w:rPr>
        <w:t>A.Amish</w:t>
      </w:r>
      <w:proofErr w:type="spellEnd"/>
      <w:r w:rsidRPr="00CD56F4">
        <w:rPr>
          <w:rStyle w:val="markedcontent"/>
          <w:rFonts w:ascii="Arial" w:hAnsi="Arial" w:cs="Arial"/>
          <w:kern w:val="0"/>
          <w:sz w:val="24"/>
          <w:szCs w:val="24"/>
          <w:lang w:val="en-GB" w:eastAsia="en-US"/>
        </w:rPr>
        <w:t xml:space="preserve"> </w:t>
      </w:r>
      <w:proofErr w:type="spellStart"/>
      <w:r w:rsidRPr="00CD56F4">
        <w:rPr>
          <w:rStyle w:val="markedcontent"/>
          <w:rFonts w:ascii="Arial" w:hAnsi="Arial" w:cs="Arial"/>
          <w:kern w:val="0"/>
          <w:sz w:val="24"/>
          <w:szCs w:val="24"/>
          <w:lang w:val="en-GB" w:eastAsia="en-US"/>
        </w:rPr>
        <w:t>Jamson</w:t>
      </w:r>
      <w:proofErr w:type="spellEnd"/>
      <w:r w:rsidRPr="00CD56F4">
        <w:rPr>
          <w:rStyle w:val="markedcontent"/>
          <w:rFonts w:ascii="Arial" w:hAnsi="Arial" w:cs="Arial"/>
          <w:kern w:val="0"/>
          <w:sz w:val="24"/>
          <w:szCs w:val="24"/>
          <w:lang w:val="en-GB" w:eastAsia="en-US"/>
        </w:rPr>
        <w:t xml:space="preserve"> and other scholars began to consider human factors into the safety distance model, and proposed the driver's state vehicle distance model based on kinematic model analysis, and the driver's response time difference safety distance model under emergency state</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NE.Ref.{571FF4E4-A246-4503-98DD-B221E652DEFF}</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[21]</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The research shows that, </w:t>
      </w:r>
      <w:proofErr w:type="gramStart"/>
      <w:r w:rsidRPr="00CD56F4">
        <w:rPr>
          <w:rStyle w:val="markedcontent"/>
          <w:rFonts w:ascii="Arial" w:hAnsi="Arial" w:cs="Arial"/>
          <w:kern w:val="0"/>
          <w:sz w:val="24"/>
          <w:szCs w:val="24"/>
          <w:lang w:val="en-GB" w:eastAsia="en-US"/>
        </w:rPr>
        <w:t>There</w:t>
      </w:r>
      <w:proofErr w:type="gramEnd"/>
      <w:r w:rsidRPr="00CD56F4">
        <w:rPr>
          <w:rStyle w:val="markedcontent"/>
          <w:rFonts w:ascii="Arial" w:hAnsi="Arial" w:cs="Arial"/>
          <w:kern w:val="0"/>
          <w:sz w:val="24"/>
          <w:szCs w:val="24"/>
          <w:lang w:val="en-GB" w:eastAsia="en-US"/>
        </w:rPr>
        <w:t xml:space="preserve"> is a certain relationship between the driver's personality characteristics and his reaction speed in dangerous moments, and it directly affects the vehicle operation.</w:t>
      </w:r>
    </w:p>
    <w:p w14:paraId="1B100395" w14:textId="58A2AF6D"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Yuan Lin Chen et al.</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NE.Ref.{017E9589-29DA-4927-BC62-D8B504FD97EB}</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[22, 23]</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considered some road parameters, the driving speed of the front and rear vehicles, the driver's reaction time and some parameters of the vehicle itself in the selection of the parameters of the safe distance model to calculate the braking distance of the running vehicle. Combined with the dynamic characteristics of the vehicle, the calculated safe distance model was more in line with the actual situation.</w:t>
      </w:r>
    </w:p>
    <w:p w14:paraId="1F6F63F4" w14:textId="1C2C4198"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In addition, studies on vehicle control using bidirectional (front and rear vehicle) information are increasing. Sometimes, drivers not only consider the influence of the leading vehicle, but also consider the influence of the following vehicle as the basis for the driver to decide the next operation. Based on this, C. </w:t>
      </w:r>
      <w:proofErr w:type="spellStart"/>
      <w:r w:rsidRPr="00CD56F4">
        <w:rPr>
          <w:rStyle w:val="markedcontent"/>
          <w:rFonts w:ascii="Arial" w:hAnsi="Arial" w:cs="Arial"/>
          <w:kern w:val="0"/>
          <w:sz w:val="24"/>
          <w:szCs w:val="24"/>
          <w:lang w:val="en-GB" w:eastAsia="en-US"/>
        </w:rPr>
        <w:t>hien</w:t>
      </w:r>
      <w:proofErr w:type="spellEnd"/>
      <w:r w:rsidRPr="00CD56F4">
        <w:rPr>
          <w:rStyle w:val="markedcontent"/>
          <w:rFonts w:ascii="Arial" w:hAnsi="Arial" w:cs="Arial"/>
          <w:kern w:val="0"/>
          <w:sz w:val="24"/>
          <w:szCs w:val="24"/>
          <w:lang w:val="en-GB" w:eastAsia="en-US"/>
        </w:rPr>
        <w:t xml:space="preserve"> </w:t>
      </w:r>
      <w:r w:rsidRPr="00CD56F4">
        <w:rPr>
          <w:rStyle w:val="markedcontent"/>
          <w:rFonts w:ascii="Arial" w:hAnsi="Arial" w:cs="Arial"/>
          <w:kern w:val="0"/>
          <w:sz w:val="24"/>
          <w:szCs w:val="24"/>
          <w:lang w:val="en-GB" w:eastAsia="en-US"/>
        </w:rPr>
        <w:lastRenderedPageBreak/>
        <w:t xml:space="preserve">and </w:t>
      </w:r>
      <w:proofErr w:type="spellStart"/>
      <w:proofErr w:type="gramStart"/>
      <w:r w:rsidRPr="00CD56F4">
        <w:rPr>
          <w:rStyle w:val="markedcontent"/>
          <w:rFonts w:ascii="Arial" w:hAnsi="Arial" w:cs="Arial"/>
          <w:kern w:val="0"/>
          <w:sz w:val="24"/>
          <w:szCs w:val="24"/>
          <w:lang w:val="en-GB" w:eastAsia="en-US"/>
        </w:rPr>
        <w:t>Y.Zhang</w:t>
      </w:r>
      <w:proofErr w:type="spellEnd"/>
      <w:proofErr w:type="gramEnd"/>
      <w:r w:rsidRPr="00CD56F4">
        <w:rPr>
          <w:rStyle w:val="markedcontent"/>
          <w:rFonts w:ascii="Arial" w:hAnsi="Arial" w:cs="Arial"/>
          <w:kern w:val="0"/>
          <w:sz w:val="24"/>
          <w:szCs w:val="24"/>
          <w:lang w:val="en-GB" w:eastAsia="en-US"/>
        </w:rPr>
        <w:t xml:space="preserve"> et al.</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NE.Ref.{CA70DC64-DBD5-4518-A065-F2BECF38D742}</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[24]</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proposed an adaptive cruise control system control strategy based on real-time information of front and rear vehicles.</w:t>
      </w:r>
    </w:p>
    <w:p w14:paraId="3565BFDD" w14:textId="04A8BCA3" w:rsidR="00D236DB" w:rsidRPr="00CD56F4" w:rsidRDefault="00D236DB" w:rsidP="00BF7FF9">
      <w:pPr>
        <w:pStyle w:val="2"/>
        <w:ind w:left="851" w:hanging="851"/>
      </w:pPr>
      <w:bookmarkStart w:id="10" w:name="_Toc133163918"/>
      <w:r w:rsidRPr="00CD56F4">
        <w:t>2.3 Control algorithm</w:t>
      </w:r>
      <w:bookmarkEnd w:id="10"/>
    </w:p>
    <w:p w14:paraId="666FB4AE" w14:textId="6733E565"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the study of ACC and CACC systems, there are a considerable number of papers on the application and non-application of vehicle dynamics. The former takes the driving lag, acceleration constraint and shift interference of vehicles into consideration, which is more consistent with the actual situation, while the latter defaults that the actual acceleration of vehicles is consistent with the acceleration command, which is simpler</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NE.Ref.{9EED4E13-2DDD-4779-9E01-EE04A0872232}</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[25, 26]</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In this paper, the vehicle control is divided into upper and lower level control by using a more complex but better control effect dynamic model. The upper level controller calculates the target acceleration through the workshop distance error and the speed difference between the front and rear vehicles, and the lower level controller calculates the throttle opening and the brake master cylinder pressure according to the target acceleration</w:t>
      </w:r>
      <w:r w:rsidR="00BB59D2" w:rsidRPr="00CD56F4">
        <w:rPr>
          <w:rStyle w:val="markedcontent"/>
          <w:rFonts w:ascii="Arial" w:hAnsi="Arial" w:cs="Arial"/>
          <w:kern w:val="0"/>
          <w:sz w:val="24"/>
          <w:szCs w:val="24"/>
          <w:lang w:val="en-GB" w:eastAsia="en-US"/>
        </w:rPr>
        <w:fldChar w:fldCharType="begin"/>
      </w:r>
      <w:r w:rsidR="00BB59D2" w:rsidRPr="00CD56F4">
        <w:rPr>
          <w:rStyle w:val="markedcontent"/>
          <w:rFonts w:ascii="Arial" w:hAnsi="Arial" w:cs="Arial"/>
          <w:kern w:val="0"/>
          <w:sz w:val="24"/>
          <w:szCs w:val="24"/>
          <w:lang w:val="en-GB" w:eastAsia="en-US"/>
        </w:rPr>
        <w:instrText xml:space="preserve"> ADDIN NE.Ref.{86B4868A-6568-40B7-9B23-39929D24BA52}</w:instrText>
      </w:r>
      <w:r w:rsidR="00BB59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[8]</w:t>
      </w:r>
      <w:r w:rsidR="00BB59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58DF7347" w14:textId="77777777" w:rsidR="00D236DB" w:rsidRPr="00CD56F4" w:rsidRDefault="00D236DB" w:rsidP="00BF7FF9">
      <w:pPr>
        <w:pStyle w:val="2"/>
        <w:ind w:left="851" w:hanging="851"/>
      </w:pPr>
      <w:bookmarkStart w:id="11" w:name="_Toc133163919"/>
      <w:r w:rsidRPr="00CD56F4">
        <w:t>2.4 Control Algorithm</w:t>
      </w:r>
      <w:bookmarkEnd w:id="11"/>
    </w:p>
    <w:p w14:paraId="6BB7A671" w14:textId="1EF877CD"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As one of the most commonly used functions of ADAS intelligent driving assistance, ACC adaptive cruise technology has been quite mature, and CACC can be regarded as the upgrade of ACC system. In the case of multiple vehicles in formation, the workshop wireless communication is used to obtain the peripheral information to achieve multi-objective cooperative control. The </w:t>
      </w:r>
      <w:r w:rsidRPr="00CD56F4">
        <w:rPr>
          <w:rStyle w:val="markedcontent"/>
          <w:rFonts w:ascii="Arial" w:hAnsi="Arial" w:cs="Arial"/>
          <w:kern w:val="0"/>
          <w:sz w:val="24"/>
          <w:szCs w:val="24"/>
          <w:lang w:val="en-GB" w:eastAsia="en-US"/>
        </w:rPr>
        <w:lastRenderedPageBreak/>
        <w:t>biggest difference between ACC and CACC is that there is no workshop wireless communication. The addition of wireless communication devices gives the system predictive capabilities, which results in shorter response times than normal ACC. At the same time, the ideal distance between vehicles will be reduced, and the maximum allowable speed will be increased accordingly, which will enhance the passing capacity of the road and effectively deal with the common "tide phenomenon" and "ghost traffic jam" problems. It also reduces fuel consumption, reduces the incidence of accidents, and improves queue following stability. However, there is no general CACC control algorithm at present, and most controllers are optimized for specific working conditions. The main methods of PID, sliding mode control, MPC control, RMPC control are used in the research of CACC upper controller.</w:t>
      </w:r>
    </w:p>
    <w:p w14:paraId="7A901723" w14:textId="13D09929" w:rsidR="00D236DB" w:rsidRPr="00CD56F4" w:rsidRDefault="00D236DB" w:rsidP="00D546B5">
      <w:pPr>
        <w:pStyle w:val="3"/>
        <w:tabs>
          <w:tab w:val="left" w:pos="1843"/>
        </w:tabs>
      </w:pPr>
      <w:bookmarkStart w:id="12" w:name="_Toc133163920"/>
      <w:r w:rsidRPr="00CD56F4">
        <w:t>2.4.1 PID</w:t>
      </w:r>
      <w:bookmarkEnd w:id="12"/>
    </w:p>
    <w:p w14:paraId="6938F41A" w14:textId="5B3AE0CB" w:rsidR="00D236DB" w:rsidRPr="00CD56F4" w:rsidRDefault="00BB59D2"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Closed-loop control is a control method that corrects according to the output feedback of the control object. It corrects according to quotas or standards when the actual deviation from the plan is measured. </w:t>
      </w:r>
      <w:r w:rsidR="00D236DB" w:rsidRPr="00CD56F4">
        <w:rPr>
          <w:rStyle w:val="markedcontent"/>
          <w:rFonts w:ascii="Arial" w:hAnsi="Arial" w:cs="Arial"/>
          <w:kern w:val="0"/>
          <w:sz w:val="24"/>
          <w:szCs w:val="24"/>
          <w:lang w:val="en-GB" w:eastAsia="en-US"/>
        </w:rPr>
        <w:t>PID is one of the simplest closed-loop control algorithms, and it is also one of the most widely used algorithms in industrial applications. In the control of closed-loop system, it can automatically correct the control system accurately and quickly.</w:t>
      </w:r>
    </w:p>
    <w:p w14:paraId="24DDFC9D" w14:textId="06361D8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PID stands for Proportion,</w:t>
      </w:r>
      <w:r w:rsidR="009D6D87" w:rsidRPr="00CD56F4">
        <w:rPr>
          <w:rStyle w:val="markedcontent"/>
          <w:rFonts w:ascii="Arial" w:hAnsi="Arial" w:cs="Arial"/>
          <w:kern w:val="0"/>
          <w:sz w:val="24"/>
          <w:szCs w:val="24"/>
          <w:lang w:val="en-GB" w:eastAsia="en-US"/>
        </w:rPr>
        <w:t xml:space="preserve"> </w:t>
      </w:r>
      <w:r w:rsidRPr="00CD56F4">
        <w:rPr>
          <w:rStyle w:val="markedcontent"/>
          <w:rFonts w:ascii="Arial" w:hAnsi="Arial" w:cs="Arial"/>
          <w:kern w:val="0"/>
          <w:sz w:val="24"/>
          <w:szCs w:val="24"/>
          <w:lang w:val="en-GB" w:eastAsia="en-US"/>
        </w:rPr>
        <w:t xml:space="preserve">Integral and Differential coefficient, representing three control algorithms respectively. Through the combination of these three </w:t>
      </w:r>
      <w:r w:rsidRPr="00CD56F4">
        <w:rPr>
          <w:rStyle w:val="markedcontent"/>
          <w:rFonts w:ascii="Arial" w:hAnsi="Arial" w:cs="Arial"/>
          <w:kern w:val="0"/>
          <w:sz w:val="24"/>
          <w:szCs w:val="24"/>
          <w:lang w:val="en-GB" w:eastAsia="en-US"/>
        </w:rPr>
        <w:lastRenderedPageBreak/>
        <w:t>algorithms, the deviation of the controlled object can be corrected effectively, so that it can reach a stable state.</w:t>
      </w:r>
    </w:p>
    <w:p w14:paraId="32A970D7" w14:textId="732F3996"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P reflects the deviation signal of the control system in proportion. Once the deviation occurs, control action is generated immediately to reduce the deviation. </w:t>
      </w:r>
      <w:r w:rsidR="00BB59D2" w:rsidRPr="00CD56F4">
        <w:rPr>
          <w:rStyle w:val="markedcontent"/>
          <w:rFonts w:ascii="Arial" w:hAnsi="Arial" w:cs="Arial"/>
          <w:kern w:val="0"/>
          <w:sz w:val="24"/>
          <w:szCs w:val="24"/>
          <w:lang w:val="en-GB" w:eastAsia="en-US"/>
        </w:rPr>
        <w:t xml:space="preserve">The smaller the scale coefficient </w:t>
      </w:r>
      <m:oMath>
        <m:r>
          <m:rPr>
            <m:sty m:val="p"/>
          </m:rPr>
          <w:rPr>
            <w:rStyle w:val="markedcontent"/>
            <w:rFonts w:ascii="Cambria Math" w:hAnsi="Cambria Math" w:cs="Arial"/>
            <w:kern w:val="0"/>
            <w:sz w:val="24"/>
            <w:szCs w:val="24"/>
            <w:lang w:val="en-GB" w:eastAsia="en-US"/>
          </w:rPr>
          <m:t>Kp</m:t>
        </m:r>
      </m:oMath>
      <w:r w:rsidR="00BB59D2" w:rsidRPr="00CD56F4">
        <w:rPr>
          <w:rStyle w:val="markedcontent"/>
          <w:rFonts w:ascii="Arial" w:hAnsi="Arial" w:cs="Arial"/>
          <w:kern w:val="0"/>
          <w:sz w:val="24"/>
          <w:szCs w:val="24"/>
          <w:lang w:val="en-GB" w:eastAsia="en-US"/>
        </w:rPr>
        <w:t xml:space="preserve"> is, the smaller the control effect is and the slower the system response is. Conversely, the larger the scale coefficient </w:t>
      </w:r>
      <m:oMath>
        <m:r>
          <m:rPr>
            <m:sty m:val="p"/>
          </m:rPr>
          <w:rPr>
            <w:rStyle w:val="markedcontent"/>
            <w:rFonts w:ascii="Cambria Math" w:hAnsi="Cambria Math" w:cs="Arial"/>
            <w:kern w:val="0"/>
            <w:sz w:val="24"/>
            <w:szCs w:val="24"/>
            <w:lang w:val="en-GB" w:eastAsia="en-US"/>
          </w:rPr>
          <m:t>Kp</m:t>
        </m:r>
      </m:oMath>
      <w:r w:rsidR="00BB59D2" w:rsidRPr="00CD56F4">
        <w:rPr>
          <w:rStyle w:val="markedcontent"/>
          <w:rFonts w:ascii="Arial" w:hAnsi="Arial" w:cs="Arial"/>
          <w:kern w:val="0"/>
          <w:sz w:val="24"/>
          <w:szCs w:val="24"/>
          <w:lang w:val="en-GB" w:eastAsia="en-US"/>
        </w:rPr>
        <w:t>, the stronger the control effect, and the faster the system response.</w:t>
      </w:r>
    </w:p>
    <w:p w14:paraId="160F1DC9" w14:textId="6A7EE1B1"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Integral link function, mainly used to eliminate static difference. The strength of the integration depends on the integration time constant </w:t>
      </w:r>
      <m:oMath>
        <m:r>
          <m:rPr>
            <m:sty m:val="p"/>
          </m:rPr>
          <w:rPr>
            <w:rStyle w:val="markedcontent"/>
            <w:rFonts w:ascii="Cambria Math" w:hAnsi="Cambria Math" w:cs="Arial"/>
            <w:kern w:val="0"/>
            <w:sz w:val="24"/>
            <w:szCs w:val="24"/>
            <w:lang w:val="en-GB" w:eastAsia="en-US"/>
          </w:rPr>
          <m:t>Ti</m:t>
        </m:r>
      </m:oMath>
      <w:r w:rsidRPr="00CD56F4">
        <w:rPr>
          <w:rStyle w:val="markedcontent"/>
          <w:rFonts w:ascii="Arial" w:hAnsi="Arial" w:cs="Arial"/>
          <w:kern w:val="0"/>
          <w:sz w:val="24"/>
          <w:szCs w:val="24"/>
          <w:lang w:val="en-GB" w:eastAsia="en-US"/>
        </w:rPr>
        <w:t xml:space="preserve">. The larger </w:t>
      </w:r>
      <m:oMath>
        <m:r>
          <m:rPr>
            <m:sty m:val="p"/>
          </m:rPr>
          <w:rPr>
            <w:rStyle w:val="markedcontent"/>
            <w:rFonts w:ascii="Cambria Math" w:hAnsi="Cambria Math" w:cs="Arial"/>
            <w:kern w:val="0"/>
            <w:sz w:val="24"/>
            <w:szCs w:val="24"/>
            <w:lang w:val="en-GB" w:eastAsia="en-US"/>
          </w:rPr>
          <m:t>Ti</m:t>
        </m:r>
      </m:oMath>
      <w:r w:rsidRPr="00CD56F4">
        <w:rPr>
          <w:rStyle w:val="markedcontent"/>
          <w:rFonts w:ascii="Arial" w:hAnsi="Arial" w:cs="Arial"/>
          <w:kern w:val="0"/>
          <w:sz w:val="24"/>
          <w:szCs w:val="24"/>
          <w:lang w:val="en-GB" w:eastAsia="en-US"/>
        </w:rPr>
        <w:t xml:space="preserve"> is, the weaker the integration effect will be; otherwise, the stronger it will be. </w:t>
      </w:r>
      <w:r w:rsidR="00BB59D2" w:rsidRPr="00CD56F4">
        <w:rPr>
          <w:rStyle w:val="markedcontent"/>
          <w:rFonts w:ascii="Arial" w:hAnsi="Arial" w:cs="Arial"/>
          <w:kern w:val="0"/>
          <w:sz w:val="24"/>
          <w:szCs w:val="24"/>
          <w:lang w:val="en-GB" w:eastAsia="en-US"/>
        </w:rPr>
        <w:t>As long as there is a deviation in the system, the integral link will continue to work, integrate the input deviation, so that the output of the controller and the opening of the actuator are constantly changing,</w:t>
      </w:r>
      <w:r w:rsidRPr="00CD56F4">
        <w:rPr>
          <w:rStyle w:val="markedcontent"/>
          <w:rFonts w:ascii="Arial" w:hAnsi="Arial" w:cs="Arial"/>
          <w:kern w:val="0"/>
          <w:sz w:val="24"/>
          <w:szCs w:val="24"/>
          <w:lang w:val="en-GB" w:eastAsia="en-US"/>
        </w:rPr>
        <w:t xml:space="preserve"> and the control effect will be generated to reduce the deviation. If the integration time is sufficient, the static difference can be completely eliminated, then the integral control function will remain unchanged. </w:t>
      </w:r>
      <w:r w:rsidR="00BB59D2" w:rsidRPr="00CD56F4">
        <w:rPr>
          <w:rStyle w:val="markedcontent"/>
          <w:rFonts w:ascii="Arial" w:hAnsi="Arial" w:cs="Arial"/>
          <w:kern w:val="0"/>
          <w:sz w:val="24"/>
          <w:szCs w:val="24"/>
          <w:lang w:val="en-GB" w:eastAsia="en-US"/>
        </w:rPr>
        <w:t xml:space="preserve">The smaller </w:t>
      </w:r>
      <m:oMath>
        <m:r>
          <m:rPr>
            <m:sty m:val="p"/>
          </m:rPr>
          <w:rPr>
            <w:rStyle w:val="markedcontent"/>
            <w:rFonts w:ascii="Cambria Math" w:hAnsi="Cambria Math" w:cs="Arial"/>
            <w:kern w:val="0"/>
            <w:sz w:val="24"/>
            <w:szCs w:val="24"/>
            <w:lang w:val="en-GB" w:eastAsia="en-US"/>
          </w:rPr>
          <m:t>Ti</m:t>
        </m:r>
      </m:oMath>
      <w:r w:rsidR="00BB59D2" w:rsidRPr="00CD56F4">
        <w:rPr>
          <w:rStyle w:val="markedcontent"/>
          <w:rFonts w:ascii="Arial" w:hAnsi="Arial" w:cs="Arial"/>
          <w:kern w:val="0"/>
          <w:sz w:val="24"/>
          <w:szCs w:val="24"/>
          <w:lang w:val="en-GB" w:eastAsia="en-US"/>
        </w:rPr>
        <w:t>, the faster the integration speed and the stronger the integration effect. If the integral action is too strong, the system will overshoot and even oscillate.</w:t>
      </w:r>
    </w:p>
    <w:p w14:paraId="78FD6D6B" w14:textId="6C838C1E" w:rsidR="00D236DB" w:rsidRPr="00CD56F4" w:rsidRDefault="00BB59D2"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function of differential link can reflect the change trend (change rate) of the deviation signal, and can introduce an effective early correction signal into the </w:t>
      </w:r>
      <w:r w:rsidRPr="00CD56F4">
        <w:rPr>
          <w:rStyle w:val="markedcontent"/>
          <w:rFonts w:ascii="Arial" w:hAnsi="Arial" w:cs="Arial"/>
          <w:kern w:val="0"/>
          <w:sz w:val="24"/>
          <w:szCs w:val="24"/>
          <w:lang w:val="en-GB" w:eastAsia="en-US"/>
        </w:rPr>
        <w:lastRenderedPageBreak/>
        <w:t xml:space="preserve">system before the value of the deviation signal becomes too large, so as to accelerate the system's action speed and reduce the adjustment time. </w:t>
      </w:r>
      <w:r w:rsidR="00D236DB" w:rsidRPr="00CD56F4">
        <w:rPr>
          <w:rStyle w:val="markedcontent"/>
          <w:rFonts w:ascii="Arial" w:hAnsi="Arial" w:cs="Arial"/>
          <w:kern w:val="0"/>
          <w:sz w:val="24"/>
          <w:szCs w:val="24"/>
          <w:lang w:val="en-GB" w:eastAsia="en-US"/>
        </w:rPr>
        <w:t>Differential links help the system to reduce overshoot, overcome oscillation, accelerate the response speed of the system, reduce the adjustment time, and thus improve the dynamic performance of the system. However, excessive differential time constant will cause instability of the system. A big disadvantage of differential control is that it is easy to introduce high frequency noise.</w:t>
      </w:r>
    </w:p>
    <w:p w14:paraId="3CE06CF6" w14:textId="10C473AC" w:rsidR="00D236DB" w:rsidRPr="00CD56F4" w:rsidRDefault="00281473" w:rsidP="00281473">
      <w:pPr>
        <w:spacing w:after="160" w:line="480" w:lineRule="auto"/>
        <w:ind w:left="840" w:firstLine="420"/>
        <w:rPr>
          <w:rStyle w:val="markedcontent"/>
          <w:rFonts w:ascii="Arial" w:hAnsi="Arial" w:cs="Arial"/>
          <w:kern w:val="0"/>
          <w:sz w:val="24"/>
          <w:szCs w:val="24"/>
          <w:lang w:val="en-GB"/>
        </w:rPr>
      </w:pPr>
      <m:oMath>
        <m:r>
          <m:rPr>
            <m:sty m:val="p"/>
          </m:rPr>
          <w:rPr>
            <w:rStyle w:val="markedcontent"/>
            <w:rFonts w:ascii="Cambria Math" w:hAnsi="Cambria Math" w:cs="Arial"/>
            <w:kern w:val="0"/>
            <w:sz w:val="24"/>
            <w:szCs w:val="24"/>
            <w:lang w:val="en-GB" w:eastAsia="en-US"/>
          </w:rPr>
          <m:t>u</m:t>
        </m:r>
        <m:d>
          <m:dPr>
            <m:ctrlPr>
              <w:rPr>
                <w:rStyle w:val="markedcontent"/>
                <w:rFonts w:ascii="Cambria Math" w:hAnsi="Cambria Math" w:cs="Arial"/>
                <w:kern w:val="0"/>
                <w:sz w:val="24"/>
                <w:szCs w:val="24"/>
                <w:lang w:val="en-GB" w:eastAsia="en-US"/>
              </w:rPr>
            </m:ctrlPr>
          </m:dPr>
          <m:e>
            <m:r>
              <m:rPr>
                <m:sty m:val="p"/>
              </m:rPr>
              <w:rPr>
                <w:rStyle w:val="markedcontent"/>
                <w:rFonts w:ascii="Cambria Math" w:hAnsi="Cambria Math" w:cs="Arial"/>
                <w:kern w:val="0"/>
                <w:sz w:val="24"/>
                <w:szCs w:val="24"/>
                <w:lang w:val="en-GB" w:eastAsia="en-US"/>
              </w:rPr>
              <m:t>k</m:t>
            </m:r>
          </m:e>
        </m:d>
        <m:r>
          <m:rPr>
            <m:sty m:val="p"/>
          </m:rPr>
          <w:rPr>
            <w:rStyle w:val="markedcontent"/>
            <w:rFonts w:ascii="Cambria Math" w:hAnsi="Cambria Math" w:cs="Arial"/>
            <w:kern w:val="0"/>
            <w:sz w:val="24"/>
            <w:szCs w:val="24"/>
            <w:lang w:val="en-GB" w:eastAsia="en-US"/>
          </w:rPr>
          <m:t>=</m:t>
        </m:r>
        <m:sSub>
          <m:sSubPr>
            <m:ctrlPr>
              <w:rPr>
                <w:rStyle w:val="markedcontent"/>
                <w:rFonts w:ascii="Cambria Math" w:hAnsi="Cambria Math" w:cs="Arial"/>
                <w:kern w:val="0"/>
                <w:sz w:val="24"/>
                <w:szCs w:val="24"/>
                <w:lang w:val="en-GB" w:eastAsia="en-US"/>
              </w:rPr>
            </m:ctrlPr>
          </m:sSubPr>
          <m:e>
            <m:r>
              <w:rPr>
                <w:rStyle w:val="markedcontent"/>
                <w:rFonts w:ascii="Cambria Math" w:hAnsi="Cambria Math" w:cs="Arial"/>
                <w:kern w:val="0"/>
                <w:sz w:val="24"/>
                <w:szCs w:val="24"/>
                <w:lang w:val="en-GB" w:eastAsia="en-US"/>
              </w:rPr>
              <m:t>K</m:t>
            </m:r>
          </m:e>
          <m:sub>
            <m:r>
              <w:rPr>
                <w:rStyle w:val="markedcontent"/>
                <w:rFonts w:ascii="Cambria Math" w:hAnsi="Cambria Math" w:cs="Arial"/>
                <w:kern w:val="0"/>
                <w:sz w:val="24"/>
                <w:szCs w:val="24"/>
                <w:lang w:val="en-GB" w:eastAsia="en-US"/>
              </w:rPr>
              <m:t>p</m:t>
            </m:r>
          </m:sub>
        </m:sSub>
        <m:r>
          <w:rPr>
            <w:rStyle w:val="markedcontent"/>
            <w:rFonts w:ascii="Cambria Math" w:hAnsi="Cambria Math" w:cs="Arial"/>
            <w:kern w:val="0"/>
            <w:sz w:val="24"/>
            <w:szCs w:val="24"/>
            <w:lang w:val="en-GB" w:eastAsia="en-US"/>
          </w:rPr>
          <m:t>e(k)+</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K</m:t>
            </m:r>
          </m:e>
          <m:sub>
            <m:r>
              <w:rPr>
                <w:rStyle w:val="markedcontent"/>
                <w:rFonts w:ascii="Cambria Math" w:hAnsi="Cambria Math" w:cs="Arial"/>
                <w:kern w:val="0"/>
                <w:sz w:val="24"/>
                <w:szCs w:val="24"/>
                <w:lang w:val="en-GB" w:eastAsia="en-US"/>
              </w:rPr>
              <m:t>i</m:t>
            </m:r>
          </m:sub>
        </m:sSub>
        <m:nary>
          <m:naryPr>
            <m:chr m:val="∑"/>
            <m:limLoc m:val="undOvr"/>
            <m:ctrlPr>
              <w:rPr>
                <w:rStyle w:val="markedcontent"/>
                <w:rFonts w:ascii="Cambria Math" w:hAnsi="Cambria Math" w:cs="Arial"/>
                <w:i/>
                <w:kern w:val="0"/>
                <w:sz w:val="24"/>
                <w:szCs w:val="24"/>
                <w:lang w:val="en-GB" w:eastAsia="en-US"/>
              </w:rPr>
            </m:ctrlPr>
          </m:naryPr>
          <m:sub>
            <m:r>
              <w:rPr>
                <w:rStyle w:val="markedcontent"/>
                <w:rFonts w:ascii="Cambria Math" w:hAnsi="Cambria Math" w:cs="Arial"/>
                <w:kern w:val="0"/>
                <w:sz w:val="24"/>
                <w:szCs w:val="24"/>
                <w:lang w:val="en-GB" w:eastAsia="en-US"/>
              </w:rPr>
              <m:t>n=0</m:t>
            </m:r>
          </m:sub>
          <m:sup>
            <m:r>
              <w:rPr>
                <w:rStyle w:val="markedcontent"/>
                <w:rFonts w:ascii="Cambria Math" w:hAnsi="Cambria Math" w:cs="Arial"/>
                <w:kern w:val="0"/>
                <w:sz w:val="24"/>
                <w:szCs w:val="24"/>
                <w:lang w:val="en-GB" w:eastAsia="en-US"/>
              </w:rPr>
              <m:t>k</m:t>
            </m:r>
          </m:sup>
          <m:e>
            <m:r>
              <w:rPr>
                <w:rStyle w:val="markedcontent"/>
                <w:rFonts w:ascii="Cambria Math" w:hAnsi="Cambria Math" w:cs="Arial"/>
                <w:kern w:val="0"/>
                <w:sz w:val="24"/>
                <w:szCs w:val="24"/>
                <w:lang w:val="en-GB" w:eastAsia="en-US"/>
              </w:rPr>
              <m:t>e</m:t>
            </m:r>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n</m:t>
                </m:r>
              </m:e>
            </m:d>
          </m:e>
        </m:nary>
        <m:r>
          <w:rPr>
            <w:rStyle w:val="markedcontent"/>
            <w:rFonts w:ascii="Cambria Math" w:hAnsi="Cambria Math" w:cs="Arial"/>
            <w:kern w:val="0"/>
            <w:sz w:val="24"/>
            <w:szCs w:val="24"/>
            <w:lang w:val="en-GB" w:eastAsia="en-US"/>
          </w:rPr>
          <m:t>+</m:t>
        </m:r>
        <m:sSub>
          <m:sSubPr>
            <m:ctrlPr>
              <w:rPr>
                <w:rStyle w:val="markedcontent"/>
                <w:rFonts w:ascii="Cambria Math" w:hAnsi="Cambria Math" w:cs="Arial"/>
                <w:i/>
                <w:kern w:val="0"/>
                <w:sz w:val="24"/>
                <w:szCs w:val="24"/>
                <w:lang w:val="en-GB" w:eastAsia="en-US"/>
              </w:rPr>
            </m:ctrlPr>
          </m:sSubPr>
          <m:e>
            <m:r>
              <w:rPr>
                <w:rStyle w:val="markedcontent"/>
                <w:rFonts w:ascii="Cambria Math" w:hAnsi="Cambria Math" w:cs="Arial"/>
                <w:kern w:val="0"/>
                <w:sz w:val="24"/>
                <w:szCs w:val="24"/>
                <w:lang w:val="en-GB" w:eastAsia="en-US"/>
              </w:rPr>
              <m:t>K</m:t>
            </m:r>
          </m:e>
          <m:sub>
            <m:r>
              <w:rPr>
                <w:rStyle w:val="markedcontent"/>
                <w:rFonts w:ascii="Cambria Math" w:hAnsi="Cambria Math" w:cs="Arial"/>
                <w:kern w:val="0"/>
                <w:sz w:val="24"/>
                <w:szCs w:val="24"/>
                <w:lang w:val="en-GB" w:eastAsia="en-US"/>
              </w:rPr>
              <m:t>d</m:t>
            </m:r>
          </m:sub>
        </m:sSub>
        <m:r>
          <w:rPr>
            <w:rStyle w:val="markedcontent"/>
            <w:rFonts w:ascii="Cambria Math" w:hAnsi="Cambria Math" w:cs="Arial"/>
            <w:kern w:val="0"/>
            <w:sz w:val="24"/>
            <w:szCs w:val="24"/>
            <w:lang w:val="en-GB" w:eastAsia="en-US"/>
          </w:rPr>
          <m:t>(e</m:t>
        </m:r>
        <m:d>
          <m:dPr>
            <m:ctrlPr>
              <w:rPr>
                <w:rStyle w:val="markedcontent"/>
                <w:rFonts w:ascii="Cambria Math" w:hAnsi="Cambria Math" w:cs="Arial"/>
                <w:i/>
                <w:kern w:val="0"/>
                <w:sz w:val="24"/>
                <w:szCs w:val="24"/>
                <w:lang w:val="en-GB" w:eastAsia="en-US"/>
              </w:rPr>
            </m:ctrlPr>
          </m:dPr>
          <m:e>
            <m:r>
              <w:rPr>
                <w:rStyle w:val="markedcontent"/>
                <w:rFonts w:ascii="Cambria Math" w:hAnsi="Cambria Math" w:cs="Arial"/>
                <w:kern w:val="0"/>
                <w:sz w:val="24"/>
                <w:szCs w:val="24"/>
                <w:lang w:val="en-GB" w:eastAsia="en-US"/>
              </w:rPr>
              <m:t>k</m:t>
            </m:r>
          </m:e>
        </m:d>
        <m:r>
          <w:rPr>
            <w:rStyle w:val="markedcontent"/>
            <w:rFonts w:ascii="Cambria Math" w:hAnsi="Cambria Math" w:cs="Arial"/>
            <w:kern w:val="0"/>
            <w:sz w:val="24"/>
            <w:szCs w:val="24"/>
            <w:lang w:val="en-GB" w:eastAsia="en-US"/>
          </w:rPr>
          <m:t>-e(k-1))</m:t>
        </m:r>
      </m:oMath>
      <w:r w:rsidRPr="00CD56F4">
        <w:rPr>
          <w:rStyle w:val="markedcontent"/>
          <w:rFonts w:ascii="Arial" w:hAnsi="Arial" w:cs="Arial"/>
          <w:kern w:val="0"/>
          <w:sz w:val="24"/>
          <w:szCs w:val="24"/>
          <w:lang w:val="en-GB"/>
        </w:rPr>
        <w:tab/>
      </w:r>
      <w:r w:rsidRPr="00CD56F4">
        <w:rPr>
          <w:rStyle w:val="markedcontent"/>
          <w:rFonts w:ascii="Arial" w:hAnsi="Arial" w:cs="Arial"/>
          <w:kern w:val="0"/>
          <w:sz w:val="24"/>
          <w:szCs w:val="24"/>
          <w:lang w:val="en-GB"/>
        </w:rPr>
        <w:tab/>
      </w:r>
      <w:r w:rsidRPr="00CD56F4">
        <w:rPr>
          <w:rStyle w:val="markedcontent"/>
          <w:rFonts w:ascii="Arial" w:hAnsi="Arial" w:cs="Arial"/>
          <w:kern w:val="0"/>
          <w:sz w:val="24"/>
          <w:szCs w:val="24"/>
          <w:lang w:val="en-GB"/>
        </w:rPr>
        <w:tab/>
        <w:t>(2.3)</w:t>
      </w:r>
    </w:p>
    <w:p w14:paraId="777906C2" w14:textId="1506A67C" w:rsidR="00D236DB" w:rsidRPr="00CD56F4" w:rsidRDefault="00D236DB" w:rsidP="00D546B5">
      <w:pPr>
        <w:pStyle w:val="3"/>
        <w:tabs>
          <w:tab w:val="left" w:pos="1843"/>
        </w:tabs>
      </w:pPr>
      <w:bookmarkStart w:id="13" w:name="_Toc133163921"/>
      <w:r w:rsidRPr="00CD56F4">
        <w:t>2.4.2 Fuzzy control</w:t>
      </w:r>
      <w:bookmarkEnd w:id="13"/>
    </w:p>
    <w:p w14:paraId="55B25172" w14:textId="793369C6"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Fuzzy control is a kind of control which uses language to summarize the control strategy of operators and uses language variable and fuzzy set theory to form control algorithm. The most important feature of fuzzy control is that it does not need to establish an accurate mathematical model of the controlled object, but only requires the experience and data of field operators to be summarized into a more perfect language control rules, so as to control the control object with uncertainty, imprecision, noise, nonlinear, time-varying, time delay and other characteristics. Fuzzy control system is robust, especially suitable for nonlinear, time-varying and hysteretic systems.</w:t>
      </w:r>
    </w:p>
    <w:p w14:paraId="44F6F302" w14:textId="247EAFA3"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Input and output variables of fuzzy controller: Fuzzy controller is a kind of control that imitates human. In the process of controlling the controlled object, decisions are generally made based on the deviation between the set value </w:t>
      </w:r>
      <w:r w:rsidRPr="00CD56F4">
        <w:rPr>
          <w:rStyle w:val="markedcontent"/>
          <w:rFonts w:ascii="Arial" w:hAnsi="Arial" w:cs="Arial"/>
          <w:kern w:val="0"/>
          <w:sz w:val="24"/>
          <w:szCs w:val="24"/>
          <w:lang w:val="en-GB" w:eastAsia="en-US"/>
        </w:rPr>
        <w:lastRenderedPageBreak/>
        <w:t xml:space="preserve">and the controlled quantity, the deviation change </w:t>
      </w:r>
      <m:oMath>
        <m:r>
          <m:rPr>
            <m:sty m:val="p"/>
          </m:rPr>
          <w:rPr>
            <w:rStyle w:val="markedcontent"/>
            <w:rFonts w:ascii="Cambria Math" w:hAnsi="Cambria Math" w:cs="Arial"/>
            <w:kern w:val="0"/>
            <w:sz w:val="24"/>
            <w:szCs w:val="24"/>
            <w:lang w:val="en-GB" w:eastAsia="en-US"/>
          </w:rPr>
          <m:t>EC</m:t>
        </m:r>
      </m:oMath>
      <w:r w:rsidRPr="00CD56F4">
        <w:rPr>
          <w:rStyle w:val="markedcontent"/>
          <w:rFonts w:ascii="Arial" w:hAnsi="Arial" w:cs="Arial"/>
          <w:kern w:val="0"/>
          <w:sz w:val="24"/>
          <w:szCs w:val="24"/>
          <w:lang w:val="en-GB" w:eastAsia="en-US"/>
        </w:rPr>
        <w:t xml:space="preserve">, and the deviation change rate </w:t>
      </w:r>
      <m:oMath>
        <m:r>
          <m:rPr>
            <m:sty m:val="p"/>
          </m:rPr>
          <w:rPr>
            <w:rStyle w:val="markedcontent"/>
            <w:rFonts w:ascii="Cambria Math" w:hAnsi="Cambria Math" w:cs="Arial"/>
            <w:kern w:val="0"/>
            <w:sz w:val="24"/>
            <w:szCs w:val="24"/>
            <w:lang w:val="en-GB" w:eastAsia="en-US"/>
          </w:rPr>
          <m:t>ER</m:t>
        </m:r>
      </m:oMath>
      <w:r w:rsidRPr="00CD56F4">
        <w:rPr>
          <w:rStyle w:val="markedcontent"/>
          <w:rFonts w:ascii="Arial" w:hAnsi="Arial" w:cs="Arial"/>
          <w:kern w:val="0"/>
          <w:sz w:val="24"/>
          <w:szCs w:val="24"/>
          <w:lang w:val="en-GB" w:eastAsia="en-US"/>
        </w:rPr>
        <w:t xml:space="preserve">. People are most sensitive to deviation, followed by the change of deviation, and then the rate of change of deviation. Therefore, the input variables of the fuzzy controller usually take, and </w:t>
      </w:r>
      <m:oMath>
        <m:r>
          <m:rPr>
            <m:sty m:val="p"/>
          </m:rPr>
          <w:rPr>
            <w:rStyle w:val="markedcontent"/>
            <w:rFonts w:ascii="Cambria Math" w:hAnsi="Cambria Math" w:cs="Arial"/>
            <w:kern w:val="0"/>
            <w:sz w:val="24"/>
            <w:szCs w:val="24"/>
            <w:lang w:val="en-GB" w:eastAsia="en-US"/>
          </w:rPr>
          <m:t>EC</m:t>
        </m:r>
      </m:oMath>
      <w:r w:rsidRPr="00CD56F4">
        <w:rPr>
          <w:rStyle w:val="markedcontent"/>
          <w:rFonts w:ascii="Arial" w:hAnsi="Arial" w:cs="Arial"/>
          <w:kern w:val="0"/>
          <w:sz w:val="24"/>
          <w:szCs w:val="24"/>
          <w:lang w:val="en-GB" w:eastAsia="en-US"/>
        </w:rPr>
        <w:t xml:space="preserve"> or </w:t>
      </w:r>
      <m:oMath>
        <m:r>
          <m:rPr>
            <m:sty m:val="p"/>
          </m:rPr>
          <w:rPr>
            <w:rStyle w:val="markedcontent"/>
            <w:rFonts w:ascii="Cambria Math" w:hAnsi="Cambria Math" w:cs="Arial"/>
            <w:kern w:val="0"/>
            <w:sz w:val="24"/>
            <w:szCs w:val="24"/>
            <w:lang w:val="en-GB" w:eastAsia="en-US"/>
          </w:rPr>
          <m:t>ER</m:t>
        </m:r>
      </m:oMath>
      <w:r w:rsidRPr="00CD56F4">
        <w:rPr>
          <w:rStyle w:val="markedcontent"/>
          <w:rFonts w:ascii="Arial" w:hAnsi="Arial" w:cs="Arial"/>
          <w:kern w:val="0"/>
          <w:sz w:val="24"/>
          <w:szCs w:val="24"/>
          <w:lang w:val="en-GB" w:eastAsia="en-US"/>
        </w:rPr>
        <w:t xml:space="preserve"> to form the so-called one-dimensional, two-dimensional and three-dimensional fuzzy controllers respectively. One-dimensional fuzzy controller has poor dynamic performance and is usually used for first-order controlled objects, while two-dimensional fuzzy controller has better control performance and complexity and is widely used at present. In addition, increment algorithm is generally selected as output variable of fuzzy controller.</w:t>
      </w:r>
    </w:p>
    <w:p w14:paraId="277FDDD9" w14:textId="445E92B4"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In fuzzy control, the size of input and output variables is described in language form, so it is necessary to choose the words to describe these variables. In our daily language, the description of various things and variables is always used to be divided into three levels. For example, the size of an object is divided into large, medium and small; The speed of motion is divided into fast, medium and slow; Age is divided into old, medium and green. In practical application, three words of "large, medium and small" are generally used to describe the state of input and output variables of fuzzy controller, plus positive and negative directions and zero state, and there </w:t>
      </w:r>
      <w:proofErr w:type="gramStart"/>
      <w:r w:rsidRPr="00CD56F4">
        <w:rPr>
          <w:rStyle w:val="markedcontent"/>
          <w:rFonts w:ascii="Arial" w:hAnsi="Arial" w:cs="Arial"/>
          <w:kern w:val="0"/>
          <w:sz w:val="24"/>
          <w:szCs w:val="24"/>
          <w:lang w:val="en-GB" w:eastAsia="en-US"/>
        </w:rPr>
        <w:t>are</w:t>
      </w:r>
      <w:proofErr w:type="gramEnd"/>
      <w:r w:rsidRPr="00CD56F4">
        <w:rPr>
          <w:rStyle w:val="markedcontent"/>
          <w:rFonts w:ascii="Arial" w:hAnsi="Arial" w:cs="Arial"/>
          <w:kern w:val="0"/>
          <w:sz w:val="24"/>
          <w:szCs w:val="24"/>
          <w:lang w:val="en-GB" w:eastAsia="en-US"/>
        </w:rPr>
        <w:t xml:space="preserve"> a total of seven words, namely {negative large, negative medium, negative small, zero, positive small, middle and large}, which are generally represented by {NB, NM, NS, O, PS, PM, PB}.</w:t>
      </w:r>
    </w:p>
    <w:p w14:paraId="19D517C5" w14:textId="180BCB2E"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lastRenderedPageBreak/>
        <w:t xml:space="preserve">The actual range of variation of a variable is called the fundamental domain of the variable. The basic theory domain of deviation is </w:t>
      </w:r>
      <m:oMath>
        <m:d>
          <m:dPr>
            <m:begChr m:val="["/>
            <m:endChr m:val="]"/>
            <m:ctrlPr>
              <w:rPr>
                <w:rStyle w:val="markedcontent"/>
                <w:rFonts w:ascii="Cambria Math" w:hAnsi="Cambria Math" w:cs="Arial"/>
                <w:kern w:val="0"/>
                <w:sz w:val="24"/>
                <w:szCs w:val="24"/>
                <w:lang w:val="en-GB" w:eastAsia="en-US"/>
              </w:rPr>
            </m:ctrlPr>
          </m:dPr>
          <m:e>
            <m:r>
              <w:rPr>
                <w:rStyle w:val="markedcontent"/>
                <w:rFonts w:ascii="Cambria Math" w:hAnsi="Cambria Math" w:cs="Arial"/>
                <w:kern w:val="0"/>
                <w:sz w:val="24"/>
                <w:szCs w:val="24"/>
                <w:lang w:val="en-GB" w:eastAsia="en-US"/>
              </w:rPr>
              <m:t>-Xe,Xe</m:t>
            </m:r>
          </m:e>
        </m:d>
      </m:oMath>
      <w:r w:rsidRPr="00CD56F4">
        <w:rPr>
          <w:rStyle w:val="markedcontent"/>
          <w:rFonts w:ascii="Arial" w:hAnsi="Arial" w:cs="Arial"/>
          <w:kern w:val="0"/>
          <w:sz w:val="24"/>
          <w:szCs w:val="24"/>
          <w:lang w:val="en-GB" w:eastAsia="en-US"/>
        </w:rPr>
        <w:t xml:space="preserve">, the basic theory domain of deviation change rate is </w:t>
      </w:r>
      <m:oMath>
        <m:d>
          <m:dPr>
            <m:begChr m:val="["/>
            <m:endChr m:val="]"/>
            <m:ctrlPr>
              <w:rPr>
                <w:rStyle w:val="markedcontent"/>
                <w:rFonts w:ascii="Cambria Math" w:hAnsi="Cambria Math" w:cs="Arial"/>
                <w:kern w:val="0"/>
                <w:sz w:val="24"/>
                <w:szCs w:val="24"/>
                <w:lang w:val="en-GB" w:eastAsia="en-US"/>
              </w:rPr>
            </m:ctrlPr>
          </m:dPr>
          <m:e>
            <m:r>
              <w:rPr>
                <w:rStyle w:val="markedcontent"/>
                <w:rFonts w:ascii="Cambria Math" w:hAnsi="Cambria Math" w:cs="Arial"/>
                <w:kern w:val="0"/>
                <w:sz w:val="24"/>
                <w:szCs w:val="24"/>
                <w:lang w:val="en-GB" w:eastAsia="en-US"/>
              </w:rPr>
              <m:t>-Xc,Xc</m:t>
            </m:r>
          </m:e>
        </m:d>
      </m:oMath>
      <w:r w:rsidRPr="00CD56F4">
        <w:rPr>
          <w:rStyle w:val="markedcontent"/>
          <w:rFonts w:ascii="Arial" w:hAnsi="Arial" w:cs="Arial"/>
          <w:kern w:val="0"/>
          <w:sz w:val="24"/>
          <w:szCs w:val="24"/>
          <w:lang w:val="en-GB" w:eastAsia="en-US"/>
        </w:rPr>
        <w:t xml:space="preserve">, and the basic theory domain of output variable of fuzzy controller is </w:t>
      </w:r>
      <m:oMath>
        <m:d>
          <m:dPr>
            <m:begChr m:val="["/>
            <m:endChr m:val="]"/>
            <m:ctrlPr>
              <w:rPr>
                <w:rStyle w:val="markedcontent"/>
                <w:rFonts w:ascii="Cambria Math" w:hAnsi="Cambria Math" w:cs="Arial"/>
                <w:kern w:val="0"/>
                <w:sz w:val="24"/>
                <w:szCs w:val="24"/>
                <w:lang w:val="en-GB" w:eastAsia="en-US"/>
              </w:rPr>
            </m:ctrlPr>
          </m:dPr>
          <m:e>
            <m:r>
              <w:rPr>
                <w:rStyle w:val="markedcontent"/>
                <w:rFonts w:ascii="Cambria Math" w:hAnsi="Cambria Math" w:cs="Arial"/>
                <w:kern w:val="0"/>
                <w:sz w:val="24"/>
                <w:szCs w:val="24"/>
                <w:lang w:val="en-GB" w:eastAsia="en-US"/>
              </w:rPr>
              <m:t>-Yu,Yu</m:t>
            </m:r>
          </m:e>
        </m:d>
      </m:oMath>
      <w:r w:rsidRPr="00CD56F4">
        <w:rPr>
          <w:rStyle w:val="markedcontent"/>
          <w:rFonts w:ascii="Arial" w:hAnsi="Arial" w:cs="Arial"/>
          <w:kern w:val="0"/>
          <w:sz w:val="24"/>
          <w:szCs w:val="24"/>
          <w:lang w:val="en-GB" w:eastAsia="en-US"/>
        </w:rPr>
        <w:t>. Obviously, the quantity in the fundamental domain is the exact quantity, so the input and output of the fuzzy controller are the exact quantity, but the fuzzy control algorithm needs the fuzzy quantity. As a result, the input's precise quantity (the numerical quantity) needs to be converted to the fuzzy quantity, a process called Fuzzification; On the other hand, the fuzzy control quantity obtained by fuzzy algorithm needs to be converted into precise control quantity, which is called Defuzzification.</w:t>
      </w:r>
    </w:p>
    <w:p w14:paraId="37556C14" w14:textId="2AC18730" w:rsidR="00D236DB" w:rsidRPr="00CD56F4" w:rsidRDefault="00D236DB" w:rsidP="00D546B5">
      <w:pPr>
        <w:pStyle w:val="3"/>
        <w:tabs>
          <w:tab w:val="left" w:pos="1843"/>
        </w:tabs>
      </w:pPr>
      <w:bookmarkStart w:id="14" w:name="_Toc133163922"/>
      <w:r w:rsidRPr="00CD56F4">
        <w:t>2.4.3 MPC</w:t>
      </w:r>
      <w:bookmarkEnd w:id="14"/>
    </w:p>
    <w:p w14:paraId="5CDCEC43" w14:textId="7709A44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With the development of autonomous driving technology, Model Predictive Control (MPC), as a very effective control method, is widely used in the research of transverse and longitudinal control of vehicles.</w:t>
      </w:r>
    </w:p>
    <w:p w14:paraId="4780CE32" w14:textId="7AA6C276"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mechanism of MPC action is described as follows: at each adoption moment, according to the current measurement information obtained, a finite-time open-loop optimization problem is solved online, and the first element of the obtained control sequence is acted on the plant. In the next sampling instant, repeat the above process: with the new measurements as future dynamic prediction system at this time of the initial conditions, and refresh the optimization problem. </w:t>
      </w:r>
      <w:r w:rsidR="00D236DB" w:rsidRPr="00CD56F4">
        <w:rPr>
          <w:rStyle w:val="markedcontent"/>
          <w:rFonts w:ascii="Arial" w:hAnsi="Arial" w:cs="Arial"/>
          <w:kern w:val="0"/>
          <w:sz w:val="24"/>
          <w:szCs w:val="24"/>
          <w:lang w:val="en-GB" w:eastAsia="en-US"/>
        </w:rPr>
        <w:t xml:space="preserve">In MPC algorithm, a model describing the dynamic </w:t>
      </w:r>
      <w:r w:rsidR="00D236DB" w:rsidRPr="00CD56F4">
        <w:rPr>
          <w:rStyle w:val="markedcontent"/>
          <w:rFonts w:ascii="Arial" w:hAnsi="Arial" w:cs="Arial"/>
          <w:kern w:val="0"/>
          <w:sz w:val="24"/>
          <w:szCs w:val="24"/>
          <w:lang w:val="en-GB" w:eastAsia="en-US"/>
        </w:rPr>
        <w:lastRenderedPageBreak/>
        <w:t xml:space="preserve">behavior of objects is needed, and the role of this model is to predict the future dynamics of the system. That is, according to the state of the system at moment </w:t>
      </w:r>
      <m:oMath>
        <m:r>
          <m:rPr>
            <m:sty m:val="p"/>
          </m:rPr>
          <w:rPr>
            <w:rStyle w:val="markedcontent"/>
            <w:rFonts w:ascii="Cambria Math" w:hAnsi="Cambria Math" w:cs="Arial"/>
            <w:kern w:val="0"/>
            <w:sz w:val="24"/>
            <w:szCs w:val="24"/>
            <w:lang w:val="en-GB" w:eastAsia="en-US"/>
          </w:rPr>
          <m:t>k</m:t>
        </m:r>
      </m:oMath>
      <w:r w:rsidR="00D236DB" w:rsidRPr="00CD56F4">
        <w:rPr>
          <w:rStyle w:val="markedcontent"/>
          <w:rFonts w:ascii="Arial" w:hAnsi="Arial" w:cs="Arial"/>
          <w:kern w:val="0"/>
          <w:sz w:val="24"/>
          <w:szCs w:val="24"/>
          <w:lang w:val="en-GB" w:eastAsia="en-US"/>
        </w:rPr>
        <w:t xml:space="preserve"> and the control input at moment </w:t>
      </w:r>
      <m:oMath>
        <m:r>
          <m:rPr>
            <m:sty m:val="p"/>
          </m:rPr>
          <w:rPr>
            <w:rStyle w:val="markedcontent"/>
            <w:rFonts w:ascii="Cambria Math" w:hAnsi="Cambria Math" w:cs="Arial"/>
            <w:kern w:val="0"/>
            <w:sz w:val="24"/>
            <w:szCs w:val="24"/>
            <w:lang w:val="en-GB" w:eastAsia="en-US"/>
          </w:rPr>
          <m:t>k</m:t>
        </m:r>
      </m:oMath>
      <w:r w:rsidR="00D236DB" w:rsidRPr="00CD56F4">
        <w:rPr>
          <w:rStyle w:val="markedcontent"/>
          <w:rFonts w:ascii="Arial" w:hAnsi="Arial" w:cs="Arial"/>
          <w:kern w:val="0"/>
          <w:sz w:val="24"/>
          <w:szCs w:val="24"/>
          <w:lang w:val="en-GB" w:eastAsia="en-US"/>
        </w:rPr>
        <w:t xml:space="preserve">, the output at moment </w:t>
      </w:r>
      <m:oMath>
        <m:r>
          <m:rPr>
            <m:sty m:val="p"/>
          </m:rPr>
          <w:rPr>
            <w:rStyle w:val="markedcontent"/>
            <w:rFonts w:ascii="Cambria Math" w:hAnsi="Cambria Math" w:cs="Arial"/>
            <w:kern w:val="0"/>
            <w:sz w:val="24"/>
            <w:szCs w:val="24"/>
            <w:lang w:val="en-GB" w:eastAsia="en-US"/>
          </w:rPr>
          <m:t>k+1</m:t>
        </m:r>
      </m:oMath>
      <w:r w:rsidR="00D236DB" w:rsidRPr="00CD56F4">
        <w:rPr>
          <w:rStyle w:val="markedcontent"/>
          <w:rFonts w:ascii="Arial" w:hAnsi="Arial" w:cs="Arial"/>
          <w:kern w:val="0"/>
          <w:sz w:val="24"/>
          <w:szCs w:val="24"/>
          <w:lang w:val="en-GB" w:eastAsia="en-US"/>
        </w:rPr>
        <w:t xml:space="preserve"> can be predicted. Here the input at time </w:t>
      </w:r>
      <m:oMath>
        <m:r>
          <m:rPr>
            <m:sty m:val="p"/>
          </m:rPr>
          <w:rPr>
            <w:rStyle w:val="markedcontent"/>
            <w:rFonts w:ascii="Cambria Math" w:hAnsi="Cambria Math" w:cs="Arial"/>
            <w:kern w:val="0"/>
            <w:sz w:val="24"/>
            <w:szCs w:val="24"/>
            <w:lang w:val="en-GB" w:eastAsia="en-US"/>
          </w:rPr>
          <m:t>k</m:t>
        </m:r>
      </m:oMath>
      <w:r w:rsidR="00D236DB" w:rsidRPr="00CD56F4">
        <w:rPr>
          <w:rStyle w:val="markedcontent"/>
          <w:rFonts w:ascii="Arial" w:hAnsi="Arial" w:cs="Arial"/>
          <w:kern w:val="0"/>
          <w:sz w:val="24"/>
          <w:szCs w:val="24"/>
          <w:lang w:val="en-GB" w:eastAsia="en-US"/>
        </w:rPr>
        <w:t xml:space="preserve"> is used to control the output of the system at time </w:t>
      </w:r>
      <m:oMath>
        <m:r>
          <m:rPr>
            <m:sty m:val="p"/>
          </m:rPr>
          <w:rPr>
            <w:rStyle w:val="markedcontent"/>
            <w:rFonts w:ascii="Cambria Math" w:hAnsi="Cambria Math" w:cs="Arial"/>
            <w:kern w:val="0"/>
            <w:sz w:val="24"/>
            <w:szCs w:val="24"/>
            <w:lang w:val="en-GB" w:eastAsia="en-US"/>
          </w:rPr>
          <m:t>k+1</m:t>
        </m:r>
      </m:oMath>
      <w:r w:rsidR="00D236DB" w:rsidRPr="00CD56F4">
        <w:rPr>
          <w:rStyle w:val="markedcontent"/>
          <w:rFonts w:ascii="Arial" w:hAnsi="Arial" w:cs="Arial"/>
          <w:kern w:val="0"/>
          <w:sz w:val="24"/>
          <w:szCs w:val="24"/>
          <w:lang w:val="en-GB" w:eastAsia="en-US"/>
        </w:rPr>
        <w:t xml:space="preserve">, so that it is as close as possible to the expected value at time </w:t>
      </w:r>
      <m:oMath>
        <m:r>
          <m:rPr>
            <m:sty m:val="p"/>
          </m:rPr>
          <w:rPr>
            <w:rStyle w:val="markedcontent"/>
            <w:rFonts w:ascii="Cambria Math" w:hAnsi="Cambria Math" w:cs="Arial"/>
            <w:kern w:val="0"/>
            <w:sz w:val="24"/>
            <w:szCs w:val="24"/>
            <w:lang w:val="en-GB" w:eastAsia="en-US"/>
          </w:rPr>
          <m:t>k+1</m:t>
        </m:r>
      </m:oMath>
      <w:r w:rsidR="00D236DB" w:rsidRPr="00CD56F4">
        <w:rPr>
          <w:rStyle w:val="markedcontent"/>
          <w:rFonts w:ascii="Arial" w:hAnsi="Arial" w:cs="Arial"/>
          <w:kern w:val="0"/>
          <w:sz w:val="24"/>
          <w:szCs w:val="24"/>
          <w:lang w:val="en-GB" w:eastAsia="en-US"/>
        </w:rPr>
        <w:t>. Therefore, we emphasize the predictive role of the model, rather than the model form.</w:t>
      </w:r>
    </w:p>
    <w:p w14:paraId="261576A0" w14:textId="7E45B72B" w:rsidR="00D236DB" w:rsidRPr="00CD56F4" w:rsidRDefault="00D236DB" w:rsidP="00D546B5">
      <w:pPr>
        <w:pStyle w:val="3"/>
        <w:tabs>
          <w:tab w:val="left" w:pos="1843"/>
        </w:tabs>
      </w:pPr>
      <w:bookmarkStart w:id="15" w:name="_Toc133163923"/>
      <w:r w:rsidRPr="00CD56F4">
        <w:t>2.4.4 Application status of each algorithm</w:t>
      </w:r>
      <w:bookmarkEnd w:id="15"/>
    </w:p>
    <w:p w14:paraId="2D749EE5" w14:textId="4F9FF3E1"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H. Long used the distributed MPC algorithm for heavy trucks, and specifically verified the performance of three communication topologies: front-follow, leader-follow and leader-follow. However, the author did not use hierarchical control, nor did he model the retarder of heavy trucks</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NE.Ref.{68CC8BE8-2384-428C-ADD7-A366609CE7D8}</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[3]</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V. </w:t>
      </w:r>
      <w:proofErr w:type="spellStart"/>
      <w:r w:rsidRPr="00CD56F4">
        <w:rPr>
          <w:rStyle w:val="markedcontent"/>
          <w:rFonts w:ascii="Arial" w:hAnsi="Arial" w:cs="Arial"/>
          <w:kern w:val="0"/>
          <w:sz w:val="24"/>
          <w:szCs w:val="24"/>
          <w:lang w:val="en-GB" w:eastAsia="en-US"/>
        </w:rPr>
        <w:t>Turri</w:t>
      </w:r>
      <w:proofErr w:type="spellEnd"/>
      <w:r w:rsidRPr="00CD56F4">
        <w:rPr>
          <w:rStyle w:val="markedcontent"/>
          <w:rFonts w:ascii="Arial" w:hAnsi="Arial" w:cs="Arial"/>
          <w:kern w:val="0"/>
          <w:sz w:val="24"/>
          <w:szCs w:val="24"/>
          <w:lang w:val="en-GB" w:eastAsia="en-US"/>
        </w:rPr>
        <w:t xml:space="preserve"> also uses the MPC algorithm to control the vehicles in the queue, but his work focuses on keeping the engine speed in the fuel economy range as much as possible, depending on the terrain going up and down hills, to save fuel</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NE.Ref.{C91D0591-A8D3-46D0-B1E1-8483B0CFCFB8}</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[4]</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Liu, F proposed an MPC algorithm based on dynamic matrix control to solve the problem that the actuator is usually delayed. The final simulation shows that the proposed algorithm can maintain the tracking performance under different degrees of actuator delay</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NE.Ref.{5DB9BB70-94A7-4F8F-AD6A-9253AF0103CA}</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[5]</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w:t>
      </w:r>
      <w:proofErr w:type="spellStart"/>
      <w:proofErr w:type="gramStart"/>
      <w:r w:rsidRPr="00CD56F4">
        <w:rPr>
          <w:rStyle w:val="markedcontent"/>
          <w:rFonts w:ascii="Arial" w:hAnsi="Arial" w:cs="Arial"/>
          <w:kern w:val="0"/>
          <w:sz w:val="24"/>
          <w:szCs w:val="24"/>
          <w:lang w:val="en-GB" w:eastAsia="en-US"/>
        </w:rPr>
        <w:t>Y.Zhang</w:t>
      </w:r>
      <w:proofErr w:type="spellEnd"/>
      <w:proofErr w:type="gramEnd"/>
      <w:r w:rsidRPr="00CD56F4">
        <w:rPr>
          <w:rStyle w:val="markedcontent"/>
          <w:rFonts w:ascii="Arial" w:hAnsi="Arial" w:cs="Arial"/>
          <w:kern w:val="0"/>
          <w:sz w:val="24"/>
          <w:szCs w:val="24"/>
          <w:lang w:val="en-GB" w:eastAsia="en-US"/>
        </w:rPr>
        <w:t xml:space="preserve"> proposed the research on vehicle formation driving with human drivers in the lead, because human drivers can adapt to the delay of actuators independently, judge obstacles independently, and carry out longitudinal and lateral control, thus reducing the computational </w:t>
      </w:r>
      <w:r w:rsidRPr="00CD56F4">
        <w:rPr>
          <w:rStyle w:val="markedcontent"/>
          <w:rFonts w:ascii="Arial" w:hAnsi="Arial" w:cs="Arial"/>
          <w:kern w:val="0"/>
          <w:sz w:val="24"/>
          <w:szCs w:val="24"/>
          <w:lang w:val="en-GB" w:eastAsia="en-US"/>
        </w:rPr>
        <w:lastRenderedPageBreak/>
        <w:t>burden of following cars. The author conducted real vehicle tests on execution, lane change, U-turn, circling and other scenes. The maximum longitudinal error and lateral error are both within 40 cm, and the effect is good</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NE.Ref.{2F63190A-479B-4EF8-934E-1015FD82DE2C}</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[6]</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w:t>
      </w:r>
      <w:proofErr w:type="spellStart"/>
      <w:r w:rsidRPr="00CD56F4">
        <w:rPr>
          <w:rStyle w:val="markedcontent"/>
          <w:rFonts w:ascii="Arial" w:hAnsi="Arial" w:cs="Arial"/>
          <w:kern w:val="0"/>
          <w:sz w:val="24"/>
          <w:szCs w:val="24"/>
          <w:lang w:val="en-GB" w:eastAsia="en-US"/>
        </w:rPr>
        <w:t>Bertoni</w:t>
      </w:r>
      <w:proofErr w:type="spellEnd"/>
      <w:r w:rsidRPr="00CD56F4">
        <w:rPr>
          <w:rStyle w:val="markedcontent"/>
          <w:rFonts w:ascii="Arial" w:hAnsi="Arial" w:cs="Arial"/>
          <w:kern w:val="0"/>
          <w:sz w:val="24"/>
          <w:szCs w:val="24"/>
          <w:lang w:val="en-GB" w:eastAsia="en-US"/>
        </w:rPr>
        <w:t>, L applied linear MPC algorithm to multi-vehicle formation, and pursued the minimum energy consumption of formation vehicles on the premise of avoiding collision</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NE.Ref.{1D85014E-ED86-4BB0-A352-629CCDAEDAAE}</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[7]</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 xml:space="preserve">. Jia, X established the vehicle kinematics model and control model based on MPC, and built the fuel saving calculation model. Finally, simulation experiments were conducted on </w:t>
      </w:r>
      <w:proofErr w:type="spellStart"/>
      <w:r w:rsidRPr="00CD56F4">
        <w:rPr>
          <w:rStyle w:val="markedcontent"/>
          <w:rFonts w:ascii="Arial" w:hAnsi="Arial" w:cs="Arial"/>
          <w:kern w:val="0"/>
          <w:sz w:val="24"/>
          <w:szCs w:val="24"/>
          <w:lang w:val="en-GB" w:eastAsia="en-US"/>
        </w:rPr>
        <w:t>simulink</w:t>
      </w:r>
      <w:proofErr w:type="spellEnd"/>
      <w:r w:rsidRPr="00CD56F4">
        <w:rPr>
          <w:rStyle w:val="markedcontent"/>
          <w:rFonts w:ascii="Arial" w:hAnsi="Arial" w:cs="Arial"/>
          <w:kern w:val="0"/>
          <w:sz w:val="24"/>
          <w:szCs w:val="24"/>
          <w:lang w:val="en-GB" w:eastAsia="en-US"/>
        </w:rPr>
        <w:t xml:space="preserve"> to verify the effect of the controller. Scholars from Jilin University designed a longitudinal multi - objective CACC system with PID control. </w:t>
      </w:r>
      <w:proofErr w:type="spellStart"/>
      <w:r w:rsidRPr="00CD56F4">
        <w:rPr>
          <w:rStyle w:val="markedcontent"/>
          <w:rFonts w:ascii="Arial" w:hAnsi="Arial" w:cs="Arial"/>
          <w:kern w:val="0"/>
          <w:sz w:val="24"/>
          <w:szCs w:val="24"/>
          <w:lang w:val="en-GB" w:eastAsia="en-US"/>
        </w:rPr>
        <w:t>Levent</w:t>
      </w:r>
      <w:proofErr w:type="spellEnd"/>
      <w:r w:rsidRPr="00CD56F4">
        <w:rPr>
          <w:rStyle w:val="markedcontent"/>
          <w:rFonts w:ascii="Arial" w:hAnsi="Arial" w:cs="Arial"/>
          <w:kern w:val="0"/>
          <w:sz w:val="24"/>
          <w:szCs w:val="24"/>
          <w:lang w:val="en-GB" w:eastAsia="en-US"/>
        </w:rPr>
        <w:t xml:space="preserve"> Gu </w:t>
      </w:r>
      <w:proofErr w:type="spellStart"/>
      <w:r w:rsidRPr="00CD56F4">
        <w:rPr>
          <w:rStyle w:val="markedcontent"/>
          <w:rFonts w:ascii="Arial" w:hAnsi="Arial" w:cs="Arial"/>
          <w:kern w:val="0"/>
          <w:sz w:val="24"/>
          <w:szCs w:val="24"/>
          <w:lang w:val="en-GB" w:eastAsia="en-US"/>
        </w:rPr>
        <w:t>venc</w:t>
      </w:r>
      <w:proofErr w:type="spellEnd"/>
      <w:r w:rsidRPr="00CD56F4">
        <w:rPr>
          <w:rStyle w:val="markedcontent"/>
          <w:rFonts w:ascii="Arial" w:hAnsi="Arial" w:cs="Arial"/>
          <w:kern w:val="0"/>
          <w:sz w:val="24"/>
          <w:szCs w:val="24"/>
          <w:lang w:val="en-GB" w:eastAsia="en-US"/>
        </w:rPr>
        <w:t xml:space="preserve"> calculates the expected acceleration using </w:t>
      </w:r>
      <w:proofErr w:type="spellStart"/>
      <w:r w:rsidRPr="00CD56F4">
        <w:rPr>
          <w:rStyle w:val="markedcontent"/>
          <w:rFonts w:ascii="Arial" w:hAnsi="Arial" w:cs="Arial"/>
          <w:kern w:val="0"/>
          <w:sz w:val="24"/>
          <w:szCs w:val="24"/>
          <w:lang w:val="en-GB" w:eastAsia="en-US"/>
        </w:rPr>
        <w:t>PDtype</w:t>
      </w:r>
      <w:proofErr w:type="spellEnd"/>
      <w:r w:rsidRPr="00CD56F4">
        <w:rPr>
          <w:rStyle w:val="markedcontent"/>
          <w:rFonts w:ascii="Arial" w:hAnsi="Arial" w:cs="Arial"/>
          <w:kern w:val="0"/>
          <w:sz w:val="24"/>
          <w:szCs w:val="24"/>
          <w:lang w:val="en-GB" w:eastAsia="en-US"/>
        </w:rPr>
        <w:t xml:space="preserve"> control rate based on position and velocity errors</w:t>
      </w:r>
      <w:r w:rsidR="005F3ED2" w:rsidRPr="00CD56F4">
        <w:rPr>
          <w:rStyle w:val="markedcontent"/>
          <w:rFonts w:ascii="Arial" w:hAnsi="Arial" w:cs="Arial"/>
          <w:kern w:val="0"/>
          <w:sz w:val="24"/>
          <w:szCs w:val="24"/>
          <w:lang w:val="en-GB" w:eastAsia="en-US"/>
        </w:rPr>
        <w:fldChar w:fldCharType="begin"/>
      </w:r>
      <w:r w:rsidR="005F3ED2" w:rsidRPr="00CD56F4">
        <w:rPr>
          <w:rStyle w:val="markedcontent"/>
          <w:rFonts w:ascii="Arial" w:hAnsi="Arial" w:cs="Arial"/>
          <w:kern w:val="0"/>
          <w:sz w:val="24"/>
          <w:szCs w:val="24"/>
          <w:lang w:val="en-GB" w:eastAsia="en-US"/>
        </w:rPr>
        <w:instrText xml:space="preserve"> ADDIN NE.Ref.{D2284BAC-4E77-4024-B261-320CC50DFA25}</w:instrText>
      </w:r>
      <w:r w:rsidR="005F3ED2" w:rsidRPr="00CD56F4">
        <w:rPr>
          <w:rStyle w:val="markedcontent"/>
          <w:rFonts w:ascii="Arial" w:hAnsi="Arial" w:cs="Arial"/>
          <w:kern w:val="0"/>
          <w:sz w:val="24"/>
          <w:szCs w:val="24"/>
          <w:lang w:val="en-GB" w:eastAsia="en-US"/>
        </w:rPr>
        <w:fldChar w:fldCharType="separate"/>
      </w:r>
      <w:r w:rsidR="00BB59D2" w:rsidRPr="00CD56F4">
        <w:rPr>
          <w:rFonts w:ascii="Arial" w:hAnsi="Arial" w:cs="Arial"/>
          <w:color w:val="080000"/>
          <w:kern w:val="0"/>
          <w:sz w:val="24"/>
          <w:szCs w:val="24"/>
        </w:rPr>
        <w:t>[27]</w:t>
      </w:r>
      <w:r w:rsidR="005F3ED2" w:rsidRPr="00CD56F4">
        <w:rPr>
          <w:rStyle w:val="markedcontent"/>
          <w:rFonts w:ascii="Arial" w:hAnsi="Arial" w:cs="Arial"/>
          <w:kern w:val="0"/>
          <w:sz w:val="24"/>
          <w:szCs w:val="24"/>
          <w:lang w:val="en-GB" w:eastAsia="en-US"/>
        </w:rPr>
        <w:fldChar w:fldCharType="end"/>
      </w:r>
      <w:r w:rsidRPr="00CD56F4">
        <w:rPr>
          <w:rStyle w:val="markedcontent"/>
          <w:rFonts w:ascii="Arial" w:hAnsi="Arial" w:cs="Arial"/>
          <w:kern w:val="0"/>
          <w:sz w:val="24"/>
          <w:szCs w:val="24"/>
          <w:lang w:val="en-GB" w:eastAsia="en-US"/>
        </w:rPr>
        <w:t>.</w:t>
      </w:r>
    </w:p>
    <w:p w14:paraId="7AC5AD3D" w14:textId="53B06002" w:rsidR="00D236DB" w:rsidRPr="00CD56F4" w:rsidRDefault="00D236DB" w:rsidP="00D546B5">
      <w:pPr>
        <w:pStyle w:val="3"/>
        <w:tabs>
          <w:tab w:val="left" w:pos="1843"/>
        </w:tabs>
      </w:pPr>
      <w:bookmarkStart w:id="16" w:name="_Toc133163924"/>
      <w:r w:rsidRPr="00CD56F4">
        <w:t>2.4.</w:t>
      </w:r>
      <w:r w:rsidR="00D546B5" w:rsidRPr="00CD56F4">
        <w:t>5</w:t>
      </w:r>
      <w:r w:rsidRPr="00CD56F4">
        <w:t xml:space="preserve"> Lower-Layer Controller Algorithms</w:t>
      </w:r>
      <w:bookmarkEnd w:id="16"/>
    </w:p>
    <w:p w14:paraId="20CE142D" w14:textId="7AEE4BCA"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PID control algorithm or fuzzy PID algorithm is usually used in the lower controller. Although the vehicle dynamics model can reveal the relationship between acceleration, throttle opening and brake master cylinder pressure, because the vehicle is a complex nonlinear system, the vehicle dynamics equations generally recognized by the academic community are derived under ideal conditions, without considering the internal hysteresis, nonlinear and other characteristics of the vehicle. It also makes the throttle opening controlled according to the dynamic simulation, the brake master cylinder pressure </w:t>
      </w:r>
      <w:proofErr w:type="spellStart"/>
      <w:r w:rsidRPr="00CD56F4">
        <w:rPr>
          <w:rStyle w:val="markedcontent"/>
          <w:rFonts w:ascii="Arial" w:hAnsi="Arial" w:cs="Arial"/>
          <w:kern w:val="0"/>
          <w:sz w:val="24"/>
          <w:szCs w:val="24"/>
          <w:lang w:val="en-GB" w:eastAsia="en-US"/>
        </w:rPr>
        <w:t>can not</w:t>
      </w:r>
      <w:proofErr w:type="spellEnd"/>
      <w:r w:rsidRPr="00CD56F4">
        <w:rPr>
          <w:rStyle w:val="markedcontent"/>
          <w:rFonts w:ascii="Arial" w:hAnsi="Arial" w:cs="Arial"/>
          <w:kern w:val="0"/>
          <w:sz w:val="24"/>
          <w:szCs w:val="24"/>
          <w:lang w:val="en-GB" w:eastAsia="en-US"/>
        </w:rPr>
        <w:t xml:space="preserve"> get the </w:t>
      </w:r>
      <w:proofErr w:type="spellStart"/>
      <w:r w:rsidRPr="00CD56F4">
        <w:rPr>
          <w:rStyle w:val="markedcontent"/>
          <w:rFonts w:ascii="Arial" w:hAnsi="Arial" w:cs="Arial"/>
          <w:kern w:val="0"/>
          <w:sz w:val="24"/>
          <w:szCs w:val="24"/>
          <w:lang w:val="en-GB" w:eastAsia="en-US"/>
        </w:rPr>
        <w:t>preset</w:t>
      </w:r>
      <w:proofErr w:type="spellEnd"/>
      <w:r w:rsidRPr="00CD56F4">
        <w:rPr>
          <w:rStyle w:val="markedcontent"/>
          <w:rFonts w:ascii="Arial" w:hAnsi="Arial" w:cs="Arial"/>
          <w:kern w:val="0"/>
          <w:sz w:val="24"/>
          <w:szCs w:val="24"/>
          <w:lang w:val="en-GB" w:eastAsia="en-US"/>
        </w:rPr>
        <w:t xml:space="preserve"> acceleration.</w:t>
      </w:r>
    </w:p>
    <w:p w14:paraId="52EA6C51" w14:textId="22DE8EA1"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lastRenderedPageBreak/>
        <w:t>Therefore, it is necessary to introduce PID algorithm or fuzzy PID algorithm for correction. Although PID algorithm is simple and stable, fuzzy PID algorithm has better performance for complex working conditions inside the vehicle. By using fuzzy PID algorithm, the actual acceleration and target acceleration are input into the controller, and then the throttle opening and brake master cylinder pressure are corrected, so as to form negative feedback control, so as to ensure that the vehicle can accurately drive according to the target acceleration.</w:t>
      </w:r>
    </w:p>
    <w:p w14:paraId="2481C7AA" w14:textId="53F56797" w:rsidR="00D236DB" w:rsidRPr="00CD56F4" w:rsidRDefault="00D236DB" w:rsidP="009D6D87">
      <w:pPr>
        <w:pStyle w:val="1"/>
        <w:tabs>
          <w:tab w:val="clear" w:pos="1639"/>
          <w:tab w:val="left" w:pos="851"/>
        </w:tabs>
        <w:ind w:left="1491" w:hanging="1491"/>
        <w:rPr>
          <w:rStyle w:val="markedcontent"/>
        </w:rPr>
      </w:pPr>
      <w:bookmarkStart w:id="17" w:name="_Toc133163925"/>
      <w:r w:rsidRPr="00CD56F4">
        <w:t>3 Research Methods</w:t>
      </w:r>
      <w:bookmarkEnd w:id="17"/>
    </w:p>
    <w:p w14:paraId="1AB96AB0" w14:textId="631A0AEB"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Research method refers to the thinking method of analysing and demonstrating the subject, which belongs to the epistemological category. Without correct research methods, it is impossible to deeply understand the essence of things and reveal their objective laws. Without correct research methods, we cannot find, invent, advance and innovate, and naturally we cannot obtain research results.</w:t>
      </w:r>
    </w:p>
    <w:p w14:paraId="3CD6B413" w14:textId="2ED6B8B5" w:rsidR="00D236DB" w:rsidRPr="00CD56F4" w:rsidRDefault="00D236DB" w:rsidP="009D6D87">
      <w:pPr>
        <w:pStyle w:val="2"/>
        <w:ind w:left="851" w:hanging="851"/>
      </w:pPr>
      <w:bookmarkStart w:id="18" w:name="_Toc133163926"/>
      <w:r w:rsidRPr="00CD56F4">
        <w:t>3.1 Inductive method and deductive method</w:t>
      </w:r>
      <w:bookmarkEnd w:id="18"/>
    </w:p>
    <w:p w14:paraId="54CF2A94" w14:textId="07A0C7E2"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Generalization is the generalization of general principles of conclusion from individual facts; Deduction leads to individual conclusions from general principles and concepts. Induction is the way from the individual to the general; Deduction is the approach from the general to the particular.</w:t>
      </w:r>
    </w:p>
    <w:p w14:paraId="6335A313" w14:textId="1BBE0E62" w:rsidR="00C52C47"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Induction is a cognitive method of finding out the general characteristics from the empirical facts. It is an important method of summing up scientific theorems </w:t>
      </w:r>
      <w:r w:rsidRPr="00CD56F4">
        <w:rPr>
          <w:rStyle w:val="markedcontent"/>
          <w:rFonts w:ascii="Arial" w:hAnsi="Arial" w:cs="Arial"/>
          <w:kern w:val="0"/>
          <w:sz w:val="24"/>
          <w:szCs w:val="24"/>
          <w:lang w:val="en-GB" w:eastAsia="en-US"/>
        </w:rPr>
        <w:lastRenderedPageBreak/>
        <w:t>or principles on the basis of accumulating empirical materials in various disciplines. Induction must be established on the basis of a large number of individual facts, facts are not reliable and insufficient, it is impossible to draw scientific conclusions and principles through induction.</w:t>
      </w:r>
    </w:p>
    <w:p w14:paraId="7BDB116A" w14:textId="3A7630A9"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main form of deduction is the three-stage form, which is to deduce the conclusion from the major premises and the minor premises. Whether the deduced conclusion can be correct depends on whether the premise of reasoning is correct and whether the form of reasoning is logical. Therefore, the premise of deductive reasoning must be true, and the deductive process must abide by strict logical rules.</w:t>
      </w:r>
    </w:p>
    <w:p w14:paraId="643EB336" w14:textId="6BD7BB6B" w:rsidR="00D236DB" w:rsidRPr="00CD56F4" w:rsidRDefault="00D236DB" w:rsidP="009D6D87">
      <w:pPr>
        <w:pStyle w:val="2"/>
        <w:ind w:left="851" w:hanging="851"/>
      </w:pPr>
      <w:bookmarkStart w:id="19" w:name="_Toc133163927"/>
      <w:r w:rsidRPr="00CD56F4">
        <w:t>3.2 Analysis method and synthesis method</w:t>
      </w:r>
      <w:bookmarkEnd w:id="19"/>
    </w:p>
    <w:p w14:paraId="1DD264C9" w14:textId="4727EDEF"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Analysis is to divide the whole object into various parts, aspects, characteristics and factors to understand. It is a thinking method to divide the whole into parts and decompose complex things into simple elements to be studied separately. Analysis is a necessary step and means to realize the essence of things. The task of analysis is not only to decompose the whole into its constituent parts, but more importantly, to grasp the essence through the phenomena, to grasp the necessity through the contingency. The process of analysis is to make clear what position each aspect occupies in the movement change, what role each aspect plays, and how to restrict and transform with other aspects.</w:t>
      </w:r>
    </w:p>
    <w:p w14:paraId="307F750F" w14:textId="61DFBBDE"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To analyze things scientifically and correctly, we must do: first, make a </w:t>
      </w:r>
      <w:r w:rsidRPr="00CD56F4">
        <w:rPr>
          <w:rStyle w:val="markedcontent"/>
          <w:rFonts w:ascii="Arial" w:hAnsi="Arial" w:cs="Arial"/>
          <w:kern w:val="0"/>
          <w:sz w:val="24"/>
          <w:szCs w:val="24"/>
          <w:lang w:val="en-GB" w:eastAsia="en-US"/>
        </w:rPr>
        <w:lastRenderedPageBreak/>
        <w:t>comprehensive analysis of things. Second, do historical analysis of things. Third, make a concrete analysis of things. Fourthly, adhere to the principle of proceeding from reality and conduct investigation, research, experiment and observation.</w:t>
      </w:r>
    </w:p>
    <w:p w14:paraId="24BA83BD" w14:textId="014BC184"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Synthesis is the opposite of analysis. On the basis of analysis, it connects the cognition of the various parts, aspects, characteristics and factors of the objective object to form a unified cognition of the objective object, so as to grasp the organic connection and law of things.</w:t>
      </w:r>
    </w:p>
    <w:p w14:paraId="34BF48BB" w14:textId="5F3956DA"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In short, analysis and synthesis are dialectical unity, they are not only opposite to each other, but also unity. Only by combining the two can it become a complete and scientific logical method.</w:t>
      </w:r>
    </w:p>
    <w:p w14:paraId="5C0CDCC4" w14:textId="6334AAB8" w:rsidR="00D236DB" w:rsidRPr="00CD56F4" w:rsidRDefault="00D236DB" w:rsidP="009D6D87">
      <w:pPr>
        <w:pStyle w:val="2"/>
        <w:ind w:left="851" w:hanging="851"/>
      </w:pPr>
      <w:bookmarkStart w:id="20" w:name="_Toc133163928"/>
      <w:r w:rsidRPr="00CD56F4">
        <w:t>3.3 Causality analysis</w:t>
      </w:r>
      <w:bookmarkEnd w:id="20"/>
    </w:p>
    <w:p w14:paraId="2945874E" w14:textId="0B35C332"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Causality analysis is a dialectical thinking method to analyze the causality relationship between phenomena and understand the causes and results of problems. Using this method must pay attention to the real internal cause and effect, rather than plausible causal relationship. Attention should be paid to the inverse relationship between result and cause, including on the one hand "use the cause to prove the result", but also include "use the result to infer the cause". Different things are generally both causes and effects, and a result often has several causes at different levels. Therefore, in the process of research, the analysis of the problem must be thoroughly investigated.</w:t>
      </w:r>
    </w:p>
    <w:p w14:paraId="088E6122" w14:textId="288E13A8" w:rsidR="00D236DB" w:rsidRPr="00CD56F4" w:rsidRDefault="00D236DB" w:rsidP="009D6D87">
      <w:pPr>
        <w:pStyle w:val="2"/>
        <w:ind w:left="851" w:hanging="851"/>
      </w:pPr>
      <w:bookmarkStart w:id="21" w:name="_Toc133163929"/>
      <w:r w:rsidRPr="00CD56F4">
        <w:lastRenderedPageBreak/>
        <w:t>3.4 Comparative analysis</w:t>
      </w:r>
      <w:bookmarkEnd w:id="21"/>
    </w:p>
    <w:p w14:paraId="48E781CB" w14:textId="3A0D2CEB"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Comparative analysis is also called the analogy or analogy method. It is a dialectical logic method to distinguish things or problems in order to understand their differences, characteristics and essence. Comparative analysis is more valuable when there is not enough information for inductive and deductive reasoning. </w:t>
      </w:r>
      <w:r w:rsidR="00D236DB" w:rsidRPr="00CD56F4">
        <w:rPr>
          <w:rStyle w:val="markedcontent"/>
          <w:rFonts w:ascii="Arial" w:hAnsi="Arial" w:cs="Arial"/>
          <w:kern w:val="0"/>
          <w:sz w:val="24"/>
          <w:szCs w:val="24"/>
          <w:lang w:val="en-GB" w:eastAsia="en-US"/>
        </w:rPr>
        <w:t>There are many forms of comparison, such as vertical comparison, horizontal comparison, experience and lessons comparison, positive and negative comparison, and comparison of various similarities and differences. Which form to take, depending on the need to choose.</w:t>
      </w:r>
    </w:p>
    <w:p w14:paraId="4A9C82E0" w14:textId="769F03D5" w:rsidR="00D236DB" w:rsidRPr="00CD56F4" w:rsidRDefault="00D236DB" w:rsidP="009D6D87">
      <w:pPr>
        <w:pStyle w:val="2"/>
        <w:ind w:left="851" w:hanging="851"/>
      </w:pPr>
      <w:bookmarkStart w:id="22" w:name="_Toc133163930"/>
      <w:r w:rsidRPr="00CD56F4">
        <w:t>3.5 Qualitative analysis and quantitative analysis</w:t>
      </w:r>
      <w:bookmarkEnd w:id="22"/>
    </w:p>
    <w:p w14:paraId="7CBE8B83" w14:textId="7ACE2257" w:rsidR="00D236DB" w:rsidRPr="00CD56F4" w:rsidRDefault="00C52C47"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Qualitative analysis is a dialectical thinking method to understand and analyse problems by determining the qualitative and quantitative relations of things. Everything or any problem is the unity of quality and quantity. The quality of things manifests itself as both a certain quantity and a certain quality.</w:t>
      </w:r>
      <w:r w:rsidR="00D236DB" w:rsidRPr="00CD56F4">
        <w:rPr>
          <w:rStyle w:val="markedcontent"/>
          <w:rFonts w:ascii="Arial" w:hAnsi="Arial" w:cs="Arial"/>
          <w:kern w:val="0"/>
          <w:sz w:val="24"/>
          <w:szCs w:val="24"/>
          <w:lang w:val="en-GB" w:eastAsia="en-US"/>
        </w:rPr>
        <w:t xml:space="preserve"> In research, qualitative analysis is to draw the boundary of the quality of things according to the case. Quantitative analysis is to carry out accurate statistics, calculation, analysis and comparison on the situation and changes of quantitative relations such as the scale, scope and number of problems, which is to clarify the relationship between quantity and change in the development of things.</w:t>
      </w:r>
    </w:p>
    <w:p w14:paraId="213CDC76" w14:textId="1588B619"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Qualitative analysis and quantitative analysis are to study the same problem </w:t>
      </w:r>
      <w:r w:rsidRPr="00CD56F4">
        <w:rPr>
          <w:rStyle w:val="markedcontent"/>
          <w:rFonts w:ascii="Arial" w:hAnsi="Arial" w:cs="Arial"/>
          <w:kern w:val="0"/>
          <w:sz w:val="24"/>
          <w:szCs w:val="24"/>
          <w:lang w:val="en-GB" w:eastAsia="en-US"/>
        </w:rPr>
        <w:lastRenderedPageBreak/>
        <w:t>from different aspects, and they must be combined to reach a more scientific and complete conclusion.</w:t>
      </w:r>
      <w:bookmarkStart w:id="23" w:name="_GoBack"/>
      <w:bookmarkEnd w:id="23"/>
    </w:p>
    <w:p w14:paraId="24AD6314" w14:textId="3B874A00" w:rsidR="00D236DB" w:rsidRPr="00CD56F4" w:rsidRDefault="00D236DB" w:rsidP="009D6D87">
      <w:pPr>
        <w:pStyle w:val="2"/>
        <w:ind w:left="851" w:hanging="851"/>
        <w:rPr>
          <w:rStyle w:val="markedcontent"/>
        </w:rPr>
      </w:pPr>
      <w:bookmarkStart w:id="24" w:name="_Toc133163931"/>
      <w:r w:rsidRPr="00CD56F4">
        <w:t>3.6 Conclusion of research methods</w:t>
      </w:r>
      <w:bookmarkEnd w:id="24"/>
    </w:p>
    <w:p w14:paraId="36BD4447" w14:textId="2636779B"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As for the research method, this paper will adopt the causality analysis method to analyze the causes of the abnormal parts (such as overshoot, shock, etc.) in the simulation curve obtained after simulation. And the use of comparative analysis method, comparing whether to use the control algorithm proposed in the simulation effect comparison, to show the good effect of the control algorithm; </w:t>
      </w:r>
      <w:r w:rsidR="003925FC">
        <w:rPr>
          <w:rStyle w:val="markedcontent"/>
          <w:rFonts w:ascii="Arial" w:hAnsi="Arial" w:cs="Arial"/>
          <w:kern w:val="0"/>
          <w:sz w:val="24"/>
          <w:szCs w:val="24"/>
          <w:lang w:val="en-GB" w:eastAsia="en-US"/>
        </w:rPr>
        <w:t>Lastly</w:t>
      </w:r>
      <w:r w:rsidRPr="00CD56F4">
        <w:rPr>
          <w:rStyle w:val="markedcontent"/>
          <w:rFonts w:ascii="Arial" w:hAnsi="Arial" w:cs="Arial"/>
          <w:kern w:val="0"/>
          <w:sz w:val="24"/>
          <w:szCs w:val="24"/>
          <w:lang w:val="en-GB" w:eastAsia="en-US"/>
        </w:rPr>
        <w:t>, the conclusion of this paper is deduced by deductive method according to various facts mentioned in the paper.</w:t>
      </w:r>
    </w:p>
    <w:p w14:paraId="65706CA0" w14:textId="77777777" w:rsidR="00D236DB" w:rsidRPr="00CD56F4" w:rsidRDefault="00D236DB" w:rsidP="009D6D87">
      <w:pPr>
        <w:pStyle w:val="1"/>
        <w:tabs>
          <w:tab w:val="clear" w:pos="1639"/>
          <w:tab w:val="left" w:pos="851"/>
        </w:tabs>
        <w:ind w:left="1491" w:hanging="1491"/>
      </w:pPr>
      <w:bookmarkStart w:id="25" w:name="_Toc133163932"/>
      <w:r w:rsidRPr="00CD56F4">
        <w:t>4 Time range: Gantt chart</w:t>
      </w:r>
      <w:bookmarkEnd w:id="25"/>
    </w:p>
    <w:p w14:paraId="25042FE3"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dates are as follows:</w:t>
      </w:r>
    </w:p>
    <w:p w14:paraId="2CADD150"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I'm going to break the task down into seven phases, and the entire project will last about four months:</w:t>
      </w:r>
    </w:p>
    <w:p w14:paraId="2343A63B" w14:textId="0F89DA5C"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first stage: </w:t>
      </w:r>
      <w:r w:rsidR="00A84EE2" w:rsidRPr="00CD56F4">
        <w:rPr>
          <w:rStyle w:val="markedcontent"/>
          <w:rFonts w:ascii="Arial" w:hAnsi="Arial" w:cs="Arial"/>
          <w:kern w:val="0"/>
          <w:sz w:val="24"/>
          <w:szCs w:val="24"/>
          <w:lang w:val="en-GB" w:eastAsia="en-US"/>
        </w:rPr>
        <w:t>S</w:t>
      </w:r>
      <w:r w:rsidRPr="00CD56F4">
        <w:rPr>
          <w:rStyle w:val="markedcontent"/>
          <w:rFonts w:ascii="Arial" w:hAnsi="Arial" w:cs="Arial"/>
          <w:kern w:val="0"/>
          <w:sz w:val="24"/>
          <w:szCs w:val="24"/>
          <w:lang w:val="en-GB" w:eastAsia="en-US"/>
        </w:rPr>
        <w:t>earch the literature and determine the topic</w:t>
      </w:r>
    </w:p>
    <w:p w14:paraId="754CF9CD" w14:textId="7F94EE76"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Duration: 2023/4/1-2023/</w:t>
      </w:r>
      <w:r w:rsidR="00FB6D63" w:rsidRPr="00CD56F4">
        <w:rPr>
          <w:rStyle w:val="markedcontent"/>
          <w:rFonts w:ascii="Arial" w:hAnsi="Arial" w:cs="Arial"/>
          <w:kern w:val="0"/>
          <w:sz w:val="24"/>
          <w:szCs w:val="24"/>
          <w:lang w:val="en-GB" w:eastAsia="en-US"/>
        </w:rPr>
        <w:t>4</w:t>
      </w:r>
      <w:r w:rsidRPr="00CD56F4">
        <w:rPr>
          <w:rStyle w:val="markedcontent"/>
          <w:rFonts w:ascii="Arial" w:hAnsi="Arial" w:cs="Arial"/>
          <w:kern w:val="0"/>
          <w:sz w:val="24"/>
          <w:szCs w:val="24"/>
          <w:lang w:val="en-GB" w:eastAsia="en-US"/>
        </w:rPr>
        <w:t>/15</w:t>
      </w:r>
    </w:p>
    <w:p w14:paraId="25181B8B" w14:textId="04EEA1CA"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Stage 2: </w:t>
      </w:r>
      <w:r w:rsidR="00D32C7F" w:rsidRPr="00CD56F4">
        <w:rPr>
          <w:rStyle w:val="markedcontent"/>
          <w:rFonts w:ascii="Arial" w:hAnsi="Arial" w:cs="Arial"/>
          <w:kern w:val="0"/>
          <w:sz w:val="24"/>
          <w:szCs w:val="24"/>
          <w:lang w:val="en-GB" w:eastAsia="en-US"/>
        </w:rPr>
        <w:t>Sort out files</w:t>
      </w:r>
    </w:p>
    <w:p w14:paraId="28E576E5" w14:textId="24DD2715" w:rsidR="00D236DB" w:rsidRPr="00CD56F4" w:rsidRDefault="00D236DB" w:rsidP="00BF7FF9">
      <w:pPr>
        <w:spacing w:after="160" w:line="480" w:lineRule="auto"/>
        <w:rPr>
          <w:rStyle w:val="markedcontent"/>
          <w:rFonts w:ascii="Arial" w:hAnsi="Arial" w:cs="Arial"/>
          <w:kern w:val="0"/>
          <w:sz w:val="24"/>
          <w:szCs w:val="24"/>
          <w:lang w:val="en-GB"/>
        </w:rPr>
      </w:pPr>
      <w:r w:rsidRPr="00CD56F4">
        <w:rPr>
          <w:rStyle w:val="markedcontent"/>
          <w:rFonts w:ascii="Arial" w:hAnsi="Arial" w:cs="Arial"/>
          <w:kern w:val="0"/>
          <w:sz w:val="24"/>
          <w:szCs w:val="24"/>
          <w:lang w:val="en-GB" w:eastAsia="en-US"/>
        </w:rPr>
        <w:t>Period: 2023/04/16- 2023/04/25</w:t>
      </w:r>
      <w:r w:rsidR="00D32C7F" w:rsidRPr="00CD56F4">
        <w:rPr>
          <w:rStyle w:val="markedcontent"/>
          <w:rFonts w:ascii="Arial" w:hAnsi="Arial" w:cs="Arial" w:hint="eastAsia"/>
          <w:kern w:val="0"/>
          <w:sz w:val="24"/>
          <w:szCs w:val="24"/>
          <w:lang w:val="en-GB"/>
        </w:rPr>
        <w:t xml:space="preserve"> </w:t>
      </w:r>
    </w:p>
    <w:p w14:paraId="060EE90A" w14:textId="6A4E065B"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third stage: </w:t>
      </w:r>
      <w:r w:rsidR="00A84EE2" w:rsidRPr="00CD56F4">
        <w:rPr>
          <w:rStyle w:val="markedcontent"/>
          <w:rFonts w:ascii="Arial" w:hAnsi="Arial" w:cs="Arial"/>
          <w:kern w:val="0"/>
          <w:sz w:val="24"/>
          <w:szCs w:val="24"/>
          <w:lang w:val="en-GB" w:eastAsia="en-US"/>
        </w:rPr>
        <w:t>B</w:t>
      </w:r>
      <w:r w:rsidRPr="00CD56F4">
        <w:rPr>
          <w:rStyle w:val="markedcontent"/>
          <w:rFonts w:ascii="Arial" w:hAnsi="Arial" w:cs="Arial"/>
          <w:kern w:val="0"/>
          <w:sz w:val="24"/>
          <w:szCs w:val="24"/>
          <w:lang w:val="en-GB" w:eastAsia="en-US"/>
        </w:rPr>
        <w:t>uild the vehicle dynamics model</w:t>
      </w:r>
    </w:p>
    <w:p w14:paraId="050EE0CE" w14:textId="1EC16015"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Period: 2023/04/2</w:t>
      </w:r>
      <w:r w:rsidR="00A84EE2" w:rsidRPr="00CD56F4">
        <w:rPr>
          <w:rStyle w:val="markedcontent"/>
          <w:rFonts w:ascii="Arial" w:hAnsi="Arial" w:cs="Arial"/>
          <w:kern w:val="0"/>
          <w:sz w:val="24"/>
          <w:szCs w:val="24"/>
          <w:lang w:val="en-GB" w:eastAsia="en-US"/>
        </w:rPr>
        <w:t>6</w:t>
      </w:r>
      <w:r w:rsidRPr="00CD56F4">
        <w:rPr>
          <w:rStyle w:val="markedcontent"/>
          <w:rFonts w:ascii="Arial" w:hAnsi="Arial" w:cs="Arial"/>
          <w:kern w:val="0"/>
          <w:sz w:val="24"/>
          <w:szCs w:val="24"/>
          <w:lang w:val="en-GB" w:eastAsia="en-US"/>
        </w:rPr>
        <w:t>- 2023/05/10</w:t>
      </w:r>
    </w:p>
    <w:p w14:paraId="26D2ECD8" w14:textId="4DB4D29E"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lastRenderedPageBreak/>
        <w:t xml:space="preserve">The fourth stage: </w:t>
      </w:r>
      <w:r w:rsidR="00A84EE2" w:rsidRPr="00CD56F4">
        <w:rPr>
          <w:rStyle w:val="markedcontent"/>
          <w:rFonts w:ascii="Arial" w:hAnsi="Arial" w:cs="Arial"/>
          <w:kern w:val="0"/>
          <w:sz w:val="24"/>
          <w:szCs w:val="24"/>
          <w:lang w:val="en-GB" w:eastAsia="en-US"/>
        </w:rPr>
        <w:t>Build</w:t>
      </w:r>
      <w:r w:rsidRPr="00CD56F4">
        <w:rPr>
          <w:rStyle w:val="markedcontent"/>
          <w:rFonts w:ascii="Arial" w:hAnsi="Arial" w:cs="Arial"/>
          <w:kern w:val="0"/>
          <w:sz w:val="24"/>
          <w:szCs w:val="24"/>
          <w:lang w:val="en-GB" w:eastAsia="en-US"/>
        </w:rPr>
        <w:t xml:space="preserve"> vehicle spacing model</w:t>
      </w:r>
    </w:p>
    <w:p w14:paraId="04D4E22E"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Period: 2023/05/11- 2023/05/20</w:t>
      </w:r>
    </w:p>
    <w:p w14:paraId="75F5ABAA" w14:textId="43895D2E"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The fifth stage: </w:t>
      </w:r>
      <w:r w:rsidR="00A84EE2" w:rsidRPr="00CD56F4">
        <w:rPr>
          <w:rStyle w:val="markedcontent"/>
          <w:rFonts w:ascii="Arial" w:hAnsi="Arial" w:cs="Arial"/>
          <w:kern w:val="0"/>
          <w:sz w:val="24"/>
          <w:szCs w:val="24"/>
          <w:lang w:val="en-GB" w:eastAsia="en-US"/>
        </w:rPr>
        <w:t>E</w:t>
      </w:r>
      <w:r w:rsidRPr="00CD56F4">
        <w:rPr>
          <w:rStyle w:val="markedcontent"/>
          <w:rFonts w:ascii="Arial" w:hAnsi="Arial" w:cs="Arial"/>
          <w:kern w:val="0"/>
          <w:sz w:val="24"/>
          <w:szCs w:val="24"/>
          <w:lang w:val="en-GB" w:eastAsia="en-US"/>
        </w:rPr>
        <w:t>dit control algorithm</w:t>
      </w:r>
    </w:p>
    <w:p w14:paraId="6CC7985C" w14:textId="53781595"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Period: 2023/05/2</w:t>
      </w:r>
      <w:r w:rsidR="00A84EE2" w:rsidRPr="00CD56F4">
        <w:rPr>
          <w:rStyle w:val="markedcontent"/>
          <w:rFonts w:ascii="Arial" w:hAnsi="Arial" w:cs="Arial"/>
          <w:kern w:val="0"/>
          <w:sz w:val="24"/>
          <w:szCs w:val="24"/>
          <w:lang w:val="en-GB" w:eastAsia="en-US"/>
        </w:rPr>
        <w:t>1</w:t>
      </w:r>
      <w:r w:rsidRPr="00CD56F4">
        <w:rPr>
          <w:rStyle w:val="markedcontent"/>
          <w:rFonts w:ascii="Arial" w:hAnsi="Arial" w:cs="Arial"/>
          <w:kern w:val="0"/>
          <w:sz w:val="24"/>
          <w:szCs w:val="24"/>
          <w:lang w:val="en-GB" w:eastAsia="en-US"/>
        </w:rPr>
        <w:t>- 2023/06/20</w:t>
      </w:r>
    </w:p>
    <w:p w14:paraId="402CE826"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sixth stage: Build the simulation environment and verify the proposed control algorithm under different working conditions</w:t>
      </w:r>
    </w:p>
    <w:p w14:paraId="15D2D4D8" w14:textId="77777777"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Period: 2023/06/21-2023/07/10</w:t>
      </w:r>
    </w:p>
    <w:p w14:paraId="543C308B" w14:textId="3BFA26FC"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 xml:space="preserve">Stage 7: </w:t>
      </w:r>
      <w:r w:rsidR="00A84EE2" w:rsidRPr="00CD56F4">
        <w:rPr>
          <w:rStyle w:val="markedcontent"/>
          <w:rFonts w:ascii="Arial" w:hAnsi="Arial" w:cs="Arial"/>
          <w:kern w:val="0"/>
          <w:sz w:val="24"/>
          <w:szCs w:val="24"/>
          <w:lang w:val="en-GB" w:eastAsia="en-US"/>
        </w:rPr>
        <w:t>W</w:t>
      </w:r>
      <w:r w:rsidR="00A84EE2" w:rsidRPr="00CD56F4">
        <w:rPr>
          <w:rStyle w:val="markedcontent"/>
          <w:rFonts w:ascii="Arial" w:hAnsi="Arial" w:cs="Arial" w:hint="eastAsia"/>
          <w:kern w:val="0"/>
          <w:sz w:val="24"/>
          <w:szCs w:val="24"/>
          <w:lang w:val="en-GB"/>
        </w:rPr>
        <w:t>rite</w:t>
      </w:r>
      <w:r w:rsidRPr="00CD56F4">
        <w:rPr>
          <w:rStyle w:val="markedcontent"/>
          <w:rFonts w:ascii="Arial" w:hAnsi="Arial" w:cs="Arial"/>
          <w:kern w:val="0"/>
          <w:sz w:val="24"/>
          <w:szCs w:val="24"/>
          <w:lang w:val="en-GB" w:eastAsia="en-US"/>
        </w:rPr>
        <w:t xml:space="preserve"> the paper</w:t>
      </w:r>
    </w:p>
    <w:p w14:paraId="5DC56B28" w14:textId="2A813F43"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Period: 2023/07/11-2023/08/10</w:t>
      </w:r>
    </w:p>
    <w:p w14:paraId="3B64C5FB" w14:textId="2ECE75FB" w:rsidR="00D236DB" w:rsidRPr="00CD56F4" w:rsidRDefault="00D236DB"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t>The Gantt chart is shown in Figure 3:</w:t>
      </w:r>
    </w:p>
    <w:p w14:paraId="4190E24B" w14:textId="08BBB0E4" w:rsidR="00F16B8D" w:rsidRPr="00CD56F4" w:rsidRDefault="00287CD5" w:rsidP="00BF7FF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noProof/>
          <w:kern w:val="0"/>
          <w:sz w:val="24"/>
          <w:szCs w:val="24"/>
          <w:lang w:val="en-GB" w:eastAsia="en-US"/>
        </w:rPr>
        <w:drawing>
          <wp:inline distT="0" distB="0" distL="0" distR="0" wp14:anchorId="237DC889" wp14:editId="7A6A56F6">
            <wp:extent cx="5274310" cy="12458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245870"/>
                    </a:xfrm>
                    <a:prstGeom prst="rect">
                      <a:avLst/>
                    </a:prstGeom>
                  </pic:spPr>
                </pic:pic>
              </a:graphicData>
            </a:graphic>
          </wp:inline>
        </w:drawing>
      </w:r>
    </w:p>
    <w:p w14:paraId="2A9CEA9A" w14:textId="2E2D2B18" w:rsidR="00287CD5" w:rsidRPr="00CD56F4" w:rsidRDefault="00287CD5" w:rsidP="00287CD5">
      <w:pPr>
        <w:pStyle w:val="a8"/>
      </w:pPr>
      <w:bookmarkStart w:id="26" w:name="_Toc98582819"/>
      <w:bookmarkStart w:id="27" w:name="_Toc99009515"/>
      <w:bookmarkStart w:id="28" w:name="_Toc99009936"/>
      <w:r w:rsidRPr="00CD56F4">
        <w:t xml:space="preserve">Figure </w:t>
      </w:r>
      <w:r w:rsidRPr="00CD56F4">
        <w:rPr>
          <w:noProof/>
        </w:rPr>
        <w:t>3</w:t>
      </w:r>
      <w:r w:rsidRPr="00CD56F4">
        <w:t xml:space="preserve">: Gantt Chart </w:t>
      </w:r>
      <w:bookmarkEnd w:id="26"/>
      <w:bookmarkEnd w:id="27"/>
      <w:bookmarkEnd w:id="28"/>
    </w:p>
    <w:p w14:paraId="77E9FA6E" w14:textId="06870E72" w:rsidR="00B41B39" w:rsidRPr="00B41B39" w:rsidRDefault="00B41B39" w:rsidP="00B41B39">
      <w:pPr>
        <w:pStyle w:val="1"/>
        <w:tabs>
          <w:tab w:val="clear" w:pos="1639"/>
          <w:tab w:val="left" w:pos="851"/>
        </w:tabs>
        <w:ind w:left="1491" w:hanging="1491"/>
      </w:pPr>
      <w:bookmarkStart w:id="29" w:name="_Toc133163933"/>
      <w:r>
        <w:t xml:space="preserve">5 </w:t>
      </w:r>
      <w:r w:rsidRPr="00B41B39">
        <w:t>The author's published work:</w:t>
      </w:r>
      <w:bookmarkEnd w:id="29"/>
    </w:p>
    <w:p w14:paraId="031B0B4A" w14:textId="663954C1" w:rsidR="00BB59D2" w:rsidRPr="00CD56F4" w:rsidRDefault="00B41B39" w:rsidP="00BB59D2">
      <w:pPr>
        <w:autoSpaceDE w:val="0"/>
        <w:autoSpaceDN w:val="0"/>
        <w:adjustRightInd w:val="0"/>
        <w:jc w:val="left"/>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Zhu, M. and G. Tan, Research on Cooperative Adaptive Cruise Control (CACC) Based on Fuzzy PID Algorithm. 2023, SAE International.</w:t>
      </w:r>
      <w:r w:rsidR="002B42E9" w:rsidRPr="00CD56F4">
        <w:rPr>
          <w:rStyle w:val="markedcontent"/>
          <w:rFonts w:ascii="Arial" w:hAnsi="Arial" w:cs="Arial"/>
          <w:kern w:val="0"/>
          <w:sz w:val="24"/>
          <w:szCs w:val="24"/>
          <w:lang w:val="en-GB" w:eastAsia="en-US"/>
        </w:rPr>
        <w:fldChar w:fldCharType="begin"/>
      </w:r>
      <w:r w:rsidR="002B42E9" w:rsidRPr="00CD56F4">
        <w:rPr>
          <w:rStyle w:val="markedcontent"/>
          <w:rFonts w:ascii="Arial" w:hAnsi="Arial" w:cs="Arial"/>
          <w:kern w:val="0"/>
          <w:sz w:val="24"/>
          <w:szCs w:val="24"/>
          <w:lang w:val="en-GB" w:eastAsia="en-US"/>
        </w:rPr>
        <w:instrText xml:space="preserve"> ADDIN NE.Bib</w:instrText>
      </w:r>
      <w:r w:rsidR="002B42E9" w:rsidRPr="00CD56F4">
        <w:rPr>
          <w:rStyle w:val="markedcontent"/>
          <w:rFonts w:ascii="Arial" w:hAnsi="Arial" w:cs="Arial"/>
          <w:kern w:val="0"/>
          <w:sz w:val="24"/>
          <w:szCs w:val="24"/>
          <w:lang w:val="en-GB" w:eastAsia="en-US"/>
        </w:rPr>
        <w:fldChar w:fldCharType="separate"/>
      </w:r>
    </w:p>
    <w:p w14:paraId="3F8CD92B" w14:textId="2821E1BA" w:rsidR="00BB59D2" w:rsidRPr="00B41B39" w:rsidRDefault="00B41B39" w:rsidP="00B41B39">
      <w:pPr>
        <w:pStyle w:val="1"/>
        <w:tabs>
          <w:tab w:val="clear" w:pos="1639"/>
          <w:tab w:val="left" w:pos="851"/>
        </w:tabs>
        <w:ind w:left="1491" w:hanging="1491"/>
      </w:pPr>
      <w:bookmarkStart w:id="30" w:name="_Toc133163934"/>
      <w:r>
        <w:t xml:space="preserve">6 </w:t>
      </w:r>
      <w:r w:rsidR="00BB59D2" w:rsidRPr="00B41B39">
        <w:t>References</w:t>
      </w:r>
      <w:bookmarkEnd w:id="30"/>
    </w:p>
    <w:p w14:paraId="197424D0"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[1].</w:t>
      </w:r>
      <w:r w:rsidRPr="00CD56F4">
        <w:rPr>
          <w:rFonts w:ascii="Times New Roman" w:hAnsi="Times New Roman" w:cs="Times New Roman"/>
          <w:color w:val="000000"/>
          <w:kern w:val="0"/>
          <w:sz w:val="20"/>
          <w:szCs w:val="20"/>
        </w:rPr>
        <w:tab/>
      </w:r>
      <w:bookmarkStart w:id="31" w:name="_neb36491BBD_6B50_4D95_8DA6_4367B4E9B21A"/>
      <w:r w:rsidRPr="00CD56F4">
        <w:rPr>
          <w:rFonts w:ascii="Times New Roman" w:hAnsi="Times New Roman" w:cs="Times New Roman"/>
          <w:color w:val="000000"/>
          <w:kern w:val="0"/>
          <w:sz w:val="20"/>
          <w:szCs w:val="20"/>
        </w:rPr>
        <w:t>Y., Z., et al., Stability Margin Improvement of Vehicular Platoon Considering Undirected Topology and Asymmetric Control. IEEE Transactions on Control Systems Technology, 2016. 24(4): p. 1253-1265.</w:t>
      </w:r>
      <w:bookmarkEnd w:id="31"/>
    </w:p>
    <w:p w14:paraId="17B4F00B"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[2].</w:t>
      </w:r>
      <w:r w:rsidRPr="00CD56F4">
        <w:rPr>
          <w:rFonts w:ascii="Times New Roman" w:hAnsi="Times New Roman" w:cs="Times New Roman"/>
          <w:color w:val="000000"/>
          <w:kern w:val="0"/>
          <w:sz w:val="20"/>
          <w:szCs w:val="20"/>
        </w:rPr>
        <w:tab/>
        <w:t xml:space="preserve">A., Z., Q. T. and T. M. Heterogeneous Vehicular Platooning with Stable Decentralized Linear </w:t>
      </w:r>
      <w:r w:rsidRPr="00CD56F4">
        <w:rPr>
          <w:rFonts w:ascii="Times New Roman" w:hAnsi="Times New Roman" w:cs="Times New Roman"/>
          <w:color w:val="000000"/>
          <w:kern w:val="0"/>
          <w:sz w:val="20"/>
          <w:szCs w:val="20"/>
        </w:rPr>
        <w:lastRenderedPageBreak/>
        <w:t>Feedback Control. in 2021 IEEE International Conference on Autonomous Systems (ICAS). 2021.</w:t>
      </w:r>
    </w:p>
    <w:p w14:paraId="13699D7B"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[3].</w:t>
      </w:r>
      <w:r w:rsidRPr="00CD56F4">
        <w:rPr>
          <w:rFonts w:ascii="Times New Roman" w:hAnsi="Times New Roman" w:cs="Times New Roman"/>
          <w:color w:val="000000"/>
          <w:kern w:val="0"/>
          <w:sz w:val="20"/>
          <w:szCs w:val="20"/>
        </w:rPr>
        <w:tab/>
      </w:r>
      <w:bookmarkStart w:id="32" w:name="_neb9B12B785_EB2E_4B7C_8155_BF70ED4DDA34"/>
      <w:r w:rsidRPr="00CD56F4">
        <w:rPr>
          <w:rFonts w:ascii="Times New Roman" w:hAnsi="Times New Roman" w:cs="Times New Roman"/>
          <w:color w:val="000000"/>
          <w:kern w:val="0"/>
          <w:sz w:val="20"/>
          <w:szCs w:val="20"/>
        </w:rPr>
        <w:t>Gao, F., et al., Decoupled robust control of vehicular platoon with identical controller and rigid information flow. International Journal of Automotive Technology, 2017. 18(1): p. 157-164.</w:t>
      </w:r>
      <w:bookmarkEnd w:id="32"/>
    </w:p>
    <w:p w14:paraId="55CB3619"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[4].</w:t>
      </w:r>
      <w:r w:rsidRPr="00CD56F4">
        <w:rPr>
          <w:rFonts w:ascii="Times New Roman" w:hAnsi="Times New Roman" w:cs="Times New Roman"/>
          <w:color w:val="000000"/>
          <w:kern w:val="0"/>
          <w:sz w:val="20"/>
          <w:szCs w:val="20"/>
        </w:rPr>
        <w:tab/>
        <w:t>Bayne, J.S. Automation and control in large-scale interactive systems. 2002. Washington, DC, United states: Institute of Electrical and Electronics Engineers Inc.</w:t>
      </w:r>
    </w:p>
    <w:p w14:paraId="6FE742AF"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[5].</w:t>
      </w:r>
      <w:r w:rsidRPr="00CD56F4">
        <w:rPr>
          <w:rFonts w:ascii="Times New Roman" w:hAnsi="Times New Roman" w:cs="Times New Roman"/>
          <w:color w:val="000000"/>
          <w:kern w:val="0"/>
          <w:sz w:val="20"/>
          <w:szCs w:val="20"/>
        </w:rPr>
        <w:tab/>
      </w:r>
      <w:bookmarkStart w:id="33" w:name="_nebA32E32BC_C51A_4C8D_A76B_22B4E4F141B6"/>
      <w:r w:rsidRPr="00CD56F4">
        <w:rPr>
          <w:rFonts w:ascii="Times New Roman" w:hAnsi="Times New Roman" w:cs="Times New Roman"/>
          <w:color w:val="000000"/>
          <w:kern w:val="0"/>
          <w:sz w:val="20"/>
          <w:szCs w:val="20"/>
        </w:rPr>
        <w:t>Luu, D.L., et al. Using the LQI2R Control Method on the Adaptive Cruise Control System for a Platoon of Vehicles. 2022. Virtual, Online, Viet nam: Institute of Electrical and Electronics Engineers Inc.</w:t>
      </w:r>
      <w:bookmarkEnd w:id="33"/>
    </w:p>
    <w:p w14:paraId="15F6191B"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[6].</w:t>
      </w:r>
      <w:r w:rsidRPr="00CD56F4">
        <w:rPr>
          <w:rFonts w:ascii="Times New Roman" w:hAnsi="Times New Roman" w:cs="Times New Roman"/>
          <w:color w:val="000000"/>
          <w:kern w:val="0"/>
          <w:sz w:val="20"/>
          <w:szCs w:val="20"/>
        </w:rPr>
        <w:tab/>
        <w:t>Wang, C., et al. Towards minimum fleet for ridesharing-aware mobility-on-demand systems. 2021. Vancouver, BC, Canada: Institute of Electrical and Electronics Engineers Inc.</w:t>
      </w:r>
    </w:p>
    <w:p w14:paraId="1D2DD915"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[7].</w:t>
      </w:r>
      <w:r w:rsidRPr="00CD56F4">
        <w:rPr>
          <w:rFonts w:ascii="Times New Roman" w:hAnsi="Times New Roman" w:cs="Times New Roman"/>
          <w:color w:val="000000"/>
          <w:kern w:val="0"/>
          <w:sz w:val="20"/>
          <w:szCs w:val="20"/>
        </w:rPr>
        <w:tab/>
      </w:r>
      <w:bookmarkStart w:id="34" w:name="_neb222C3F94_C742_4082_909B_29B559FE3CBC"/>
      <w:r w:rsidRPr="00CD56F4">
        <w:rPr>
          <w:rFonts w:ascii="Times New Roman" w:hAnsi="Times New Roman" w:cs="Times New Roman"/>
          <w:color w:val="000000"/>
          <w:kern w:val="0"/>
          <w:sz w:val="20"/>
          <w:szCs w:val="20"/>
        </w:rPr>
        <w:t>Banchs, A., et al. Network intelligence in 6G: Challenges and opportunities. 2021. New Orleans, LA, United states: Association for Computing Machinery, Inc.</w:t>
      </w:r>
      <w:bookmarkEnd w:id="34"/>
    </w:p>
    <w:p w14:paraId="02EDBDEB"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[8].</w:t>
      </w:r>
      <w:r w:rsidRPr="00CD56F4">
        <w:rPr>
          <w:rFonts w:ascii="Times New Roman" w:hAnsi="Times New Roman" w:cs="Times New Roman"/>
          <w:color w:val="000000"/>
          <w:kern w:val="0"/>
          <w:sz w:val="20"/>
          <w:szCs w:val="20"/>
        </w:rPr>
        <w:tab/>
        <w:t>Zhu, M. and G. Tan, Research on Cooperative Adaptive Cruise Control (CACC) Based on Fuzzy PID Algorithm. 2023, SAE International.</w:t>
      </w:r>
    </w:p>
    <w:p w14:paraId="759B9831"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 xml:space="preserve"> [9].</w:t>
      </w:r>
      <w:r w:rsidRPr="00CD56F4">
        <w:rPr>
          <w:rFonts w:ascii="Times New Roman" w:hAnsi="Times New Roman" w:cs="Times New Roman"/>
          <w:color w:val="000000"/>
          <w:kern w:val="0"/>
          <w:sz w:val="20"/>
          <w:szCs w:val="20"/>
        </w:rPr>
        <w:tab/>
      </w:r>
      <w:bookmarkStart w:id="35" w:name="_neb771870A6_C6D5_45D7_95AD_04A844AB4A93"/>
      <w:r w:rsidRPr="00CD56F4">
        <w:rPr>
          <w:rFonts w:ascii="Times New Roman" w:hAnsi="Times New Roman" w:cs="Times New Roman"/>
          <w:color w:val="000000"/>
          <w:kern w:val="0"/>
          <w:sz w:val="20"/>
          <w:szCs w:val="20"/>
        </w:rPr>
        <w:t>David, B. and M. Scott, Navigation in Advanced Driver Assistance Systems and Automated Driving. 2021, IEEE. p. 1769-1809.</w:t>
      </w:r>
      <w:bookmarkEnd w:id="35"/>
    </w:p>
    <w:p w14:paraId="6D2A7601"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[10].</w:t>
      </w:r>
      <w:r w:rsidRPr="00CD56F4">
        <w:rPr>
          <w:rFonts w:ascii="Times New Roman" w:hAnsi="Times New Roman" w:cs="Times New Roman"/>
          <w:color w:val="000000"/>
          <w:kern w:val="0"/>
          <w:sz w:val="20"/>
          <w:szCs w:val="20"/>
        </w:rPr>
        <w:tab/>
        <w:t>R., R., et al., Demonstration of integrated longitudinal and lateral control for the operation of automated vehicles in platoons. IEEE Transactions on Control Systems Technology, 2000. 8(4): p. 695-708.</w:t>
      </w:r>
    </w:p>
    <w:p w14:paraId="10FDEBFE"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[11].</w:t>
      </w:r>
      <w:r w:rsidRPr="00CD56F4">
        <w:rPr>
          <w:rFonts w:ascii="Times New Roman" w:hAnsi="Times New Roman" w:cs="Times New Roman"/>
          <w:color w:val="000000"/>
          <w:kern w:val="0"/>
          <w:sz w:val="20"/>
          <w:szCs w:val="20"/>
        </w:rPr>
        <w:tab/>
        <w:t>Tsugawa, S., S. Kato and K. Aoki. An automated truck platoon for energy saving. 2011. San Francisco, CA, United states: Institute of Electrical and Electronics Engineers Inc.</w:t>
      </w:r>
    </w:p>
    <w:p w14:paraId="78532AD7"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[12].</w:t>
      </w:r>
      <w:r w:rsidRPr="00CD56F4">
        <w:rPr>
          <w:rFonts w:ascii="Times New Roman" w:hAnsi="Times New Roman" w:cs="Times New Roman"/>
          <w:color w:val="000000"/>
          <w:kern w:val="0"/>
          <w:sz w:val="20"/>
          <w:szCs w:val="20"/>
        </w:rPr>
        <w:tab/>
      </w:r>
      <w:bookmarkStart w:id="36" w:name="_nebFC0D2DA2_4ED1_48B4_BA4A_C25AFEC72DB7"/>
      <w:r w:rsidRPr="00CD56F4">
        <w:rPr>
          <w:rFonts w:ascii="Times New Roman" w:hAnsi="Times New Roman" w:cs="Times New Roman"/>
          <w:color w:val="000000"/>
          <w:kern w:val="0"/>
          <w:sz w:val="20"/>
          <w:szCs w:val="20"/>
        </w:rPr>
        <w:t>Hang, J., et al., An improved automated braking system for rear-end collisions: A study based on a driving simulator experiment. Journal of Safety Research, 2022. 80: p. 416-427.</w:t>
      </w:r>
      <w:bookmarkEnd w:id="36"/>
    </w:p>
    <w:p w14:paraId="299F6375"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[13].</w:t>
      </w:r>
      <w:r w:rsidRPr="00CD56F4">
        <w:rPr>
          <w:rFonts w:ascii="Times New Roman" w:hAnsi="Times New Roman" w:cs="Times New Roman"/>
          <w:color w:val="000000"/>
          <w:kern w:val="0"/>
          <w:sz w:val="20"/>
          <w:szCs w:val="20"/>
        </w:rPr>
        <w:tab/>
        <w:t>Larburu, M., A. Urquiza and J. Sanchez. Safe road trains for the environment (SARTRE): Validation of SARTRE Platoon service and the SARTRE HMI. 2012. Vienna, Austria: Intelligent Transportation Society of America.</w:t>
      </w:r>
    </w:p>
    <w:p w14:paraId="62B741F7"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[14].</w:t>
      </w:r>
      <w:r w:rsidRPr="00CD56F4">
        <w:rPr>
          <w:rFonts w:ascii="Times New Roman" w:hAnsi="Times New Roman" w:cs="Times New Roman"/>
          <w:color w:val="000000"/>
          <w:kern w:val="0"/>
          <w:sz w:val="20"/>
          <w:szCs w:val="20"/>
        </w:rPr>
        <w:tab/>
      </w:r>
      <w:bookmarkStart w:id="37" w:name="_neb49E654EA_B8B0_411E_87DD_2691DB77A551"/>
      <w:r w:rsidRPr="00CD56F4">
        <w:rPr>
          <w:rFonts w:ascii="Times New Roman" w:hAnsi="Times New Roman" w:cs="Times New Roman"/>
          <w:color w:val="000000"/>
          <w:kern w:val="0"/>
          <w:sz w:val="20"/>
          <w:szCs w:val="20"/>
        </w:rPr>
        <w:t>Kotte, J., Q. Huang and A. Zlocki. Impact of platooning on traffic efficiency. 2012. Vienna, Austria: Intelligent Transportation Society of America.</w:t>
      </w:r>
      <w:bookmarkEnd w:id="37"/>
    </w:p>
    <w:p w14:paraId="2B6A7EFE"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[15].</w:t>
      </w:r>
      <w:r w:rsidRPr="00CD56F4">
        <w:rPr>
          <w:rFonts w:ascii="Times New Roman" w:hAnsi="Times New Roman" w:cs="Times New Roman"/>
          <w:color w:val="000000"/>
          <w:kern w:val="0"/>
          <w:sz w:val="20"/>
          <w:szCs w:val="20"/>
        </w:rPr>
        <w:tab/>
      </w:r>
      <w:bookmarkStart w:id="38" w:name="_neb17A4A286_8F65_4A49_BAAE_957456A4823D"/>
      <w:r w:rsidRPr="00CD56F4">
        <w:rPr>
          <w:rFonts w:ascii="Times New Roman" w:hAnsi="Times New Roman" w:cs="Times New Roman"/>
          <w:color w:val="000000"/>
          <w:kern w:val="0"/>
          <w:sz w:val="20"/>
          <w:szCs w:val="20"/>
        </w:rPr>
        <w:t>Ansari, K., Cooperative position prediction: Beyond vehicle-to-vehicle relative positioning. IEEE Transactions on Intelligent Transportation Systems, 2020. 21(3): p. 1121-1130.</w:t>
      </w:r>
      <w:bookmarkEnd w:id="38"/>
    </w:p>
    <w:p w14:paraId="2F969D15"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[16].</w:t>
      </w:r>
      <w:r w:rsidRPr="00CD56F4">
        <w:rPr>
          <w:rFonts w:ascii="Times New Roman" w:hAnsi="Times New Roman" w:cs="Times New Roman"/>
          <w:color w:val="000000"/>
          <w:kern w:val="0"/>
          <w:sz w:val="20"/>
          <w:szCs w:val="20"/>
        </w:rPr>
        <w:tab/>
      </w:r>
      <w:bookmarkStart w:id="39" w:name="_neb4D4413E7_FAC5_40A9_A040_64B774863968"/>
      <w:r w:rsidRPr="00CD56F4">
        <w:rPr>
          <w:rFonts w:ascii="Times New Roman" w:hAnsi="Times New Roman" w:cs="Times New Roman"/>
          <w:color w:val="000000"/>
          <w:kern w:val="0"/>
          <w:sz w:val="20"/>
          <w:szCs w:val="20"/>
        </w:rPr>
        <w:t>Chen, Y. and W. Zhang, Dynamic model of high speed following traffic flow. Wuli Xuebao/Acta Physica Sinica, 2020. 69(6).</w:t>
      </w:r>
      <w:bookmarkEnd w:id="39"/>
    </w:p>
    <w:p w14:paraId="4014FB0E"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[17].</w:t>
      </w:r>
      <w:r w:rsidRPr="00CD56F4">
        <w:rPr>
          <w:rFonts w:ascii="Times New Roman" w:hAnsi="Times New Roman" w:cs="Times New Roman"/>
          <w:color w:val="000000"/>
          <w:kern w:val="0"/>
          <w:sz w:val="20"/>
          <w:szCs w:val="20"/>
        </w:rPr>
        <w:tab/>
        <w:t>Gipps, P.G., BEHAVIOURAL CAR-FOLLOWING MODEL FOR COMPUTER SIMULATION. Transportation Research, Part B: Methodological, 1981. 15 B(2): p. 105-111.</w:t>
      </w:r>
    </w:p>
    <w:p w14:paraId="7FF02C69"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[18].</w:t>
      </w:r>
      <w:r w:rsidRPr="00CD56F4">
        <w:rPr>
          <w:rFonts w:ascii="Times New Roman" w:hAnsi="Times New Roman" w:cs="Times New Roman"/>
          <w:color w:val="000000"/>
          <w:kern w:val="0"/>
          <w:sz w:val="20"/>
          <w:szCs w:val="20"/>
        </w:rPr>
        <w:tab/>
      </w:r>
      <w:bookmarkStart w:id="40" w:name="_nebED7B1A0D_D2E9_4241_810C_4C8CAF7C39CF"/>
      <w:r w:rsidRPr="00CD56F4">
        <w:rPr>
          <w:rFonts w:ascii="Times New Roman" w:hAnsi="Times New Roman" w:cs="Times New Roman"/>
          <w:color w:val="000000"/>
          <w:kern w:val="0"/>
          <w:sz w:val="20"/>
          <w:szCs w:val="20"/>
        </w:rPr>
        <w:t>Touran, A., M.A. Brackstone and M. McDonald, Collision model for safety evaluation of autonomous intelligent cruise control. Accident Analysis and Prevention, 1999. 31(5): p. 567-578.</w:t>
      </w:r>
      <w:bookmarkEnd w:id="40"/>
    </w:p>
    <w:p w14:paraId="3BE4C0AA"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[19].</w:t>
      </w:r>
      <w:r w:rsidRPr="00CD56F4">
        <w:rPr>
          <w:rFonts w:ascii="Times New Roman" w:hAnsi="Times New Roman" w:cs="Times New Roman"/>
          <w:color w:val="000000"/>
          <w:kern w:val="0"/>
          <w:sz w:val="20"/>
          <w:szCs w:val="20"/>
        </w:rPr>
        <w:tab/>
        <w:t>Kim, S.H., et al. An experimental investigation of a CW/CA system for automobiles. 1999. Detroit, MI, United states: SAE International.</w:t>
      </w:r>
    </w:p>
    <w:p w14:paraId="51C011CC"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[20].</w:t>
      </w:r>
      <w:r w:rsidRPr="00CD56F4">
        <w:rPr>
          <w:rFonts w:ascii="Times New Roman" w:hAnsi="Times New Roman" w:cs="Times New Roman"/>
          <w:color w:val="000000"/>
          <w:kern w:val="0"/>
          <w:sz w:val="20"/>
          <w:szCs w:val="20"/>
        </w:rPr>
        <w:tab/>
      </w:r>
      <w:bookmarkStart w:id="41" w:name="_neb92D65DAB_BE21_48C0_9450_4B96A523CC44"/>
      <w:r w:rsidRPr="00CD56F4">
        <w:rPr>
          <w:rFonts w:ascii="Times New Roman" w:hAnsi="Times New Roman" w:cs="Times New Roman"/>
          <w:color w:val="000000"/>
          <w:kern w:val="0"/>
          <w:sz w:val="20"/>
          <w:szCs w:val="20"/>
        </w:rPr>
        <w:t>Ayres, T.J., et al. Preferred time-headway of highway drivers. 2001. Oakland, CA, United states: Institute of Electrical and Electronics Engineers Inc.</w:t>
      </w:r>
      <w:bookmarkEnd w:id="41"/>
    </w:p>
    <w:p w14:paraId="5077A95B"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[21].</w:t>
      </w:r>
      <w:r w:rsidRPr="00CD56F4">
        <w:rPr>
          <w:rFonts w:ascii="Times New Roman" w:hAnsi="Times New Roman" w:cs="Times New Roman"/>
          <w:color w:val="000000"/>
          <w:kern w:val="0"/>
          <w:sz w:val="20"/>
          <w:szCs w:val="20"/>
        </w:rPr>
        <w:tab/>
        <w:t>Shladover, S.E. Applications of wireless communications to cooperative ITS in the California PATH program. 2006. Chengdu, China: Institute of Electrical and Electronics Engineers Inc.</w:t>
      </w:r>
    </w:p>
    <w:p w14:paraId="19A8F7A1"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[22].</w:t>
      </w:r>
      <w:r w:rsidRPr="00CD56F4">
        <w:rPr>
          <w:rFonts w:ascii="Times New Roman" w:hAnsi="Times New Roman" w:cs="Times New Roman"/>
          <w:color w:val="000000"/>
          <w:kern w:val="0"/>
          <w:sz w:val="20"/>
          <w:szCs w:val="20"/>
        </w:rPr>
        <w:tab/>
      </w:r>
      <w:bookmarkStart w:id="42" w:name="_neb8345EB04_7CF1_414F_9009_162F064B740A"/>
      <w:r w:rsidRPr="00CD56F4">
        <w:rPr>
          <w:rFonts w:ascii="Times New Roman" w:hAnsi="Times New Roman" w:cs="Times New Roman"/>
          <w:color w:val="000000"/>
          <w:kern w:val="0"/>
          <w:sz w:val="20"/>
          <w:szCs w:val="20"/>
        </w:rPr>
        <w:t xml:space="preserve">MacLachlan, R.A. and C. Mertz. Tracking of moving objects from a moving vehicle using a scanning laser rangefinder. 2006. Toronto, ON, Canada: Institute of Electrical and Electronics Engineers </w:t>
      </w:r>
      <w:r w:rsidRPr="00CD56F4">
        <w:rPr>
          <w:rFonts w:ascii="Times New Roman" w:hAnsi="Times New Roman" w:cs="Times New Roman"/>
          <w:color w:val="000000"/>
          <w:kern w:val="0"/>
          <w:sz w:val="20"/>
          <w:szCs w:val="20"/>
        </w:rPr>
        <w:lastRenderedPageBreak/>
        <w:t>Inc.</w:t>
      </w:r>
      <w:bookmarkEnd w:id="42"/>
    </w:p>
    <w:p w14:paraId="0230A0BA"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[23].</w:t>
      </w:r>
      <w:r w:rsidRPr="00CD56F4">
        <w:rPr>
          <w:rFonts w:ascii="Times New Roman" w:hAnsi="Times New Roman" w:cs="Times New Roman"/>
          <w:color w:val="000000"/>
          <w:kern w:val="0"/>
          <w:sz w:val="20"/>
          <w:szCs w:val="20"/>
        </w:rPr>
        <w:tab/>
        <w:t>Lin, K. and C. Wang. Stereo-based simultaneous localization, mapping and moving object tracking. 2010: IEEE Computer Society.</w:t>
      </w:r>
    </w:p>
    <w:p w14:paraId="1E92ACC1"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[24].</w:t>
      </w:r>
      <w:r w:rsidRPr="00CD56F4">
        <w:rPr>
          <w:rFonts w:ascii="Times New Roman" w:hAnsi="Times New Roman" w:cs="Times New Roman"/>
          <w:color w:val="000000"/>
          <w:kern w:val="0"/>
          <w:sz w:val="20"/>
          <w:szCs w:val="20"/>
        </w:rPr>
        <w:tab/>
      </w:r>
      <w:bookmarkStart w:id="43" w:name="_nebE33AAC27_0F62_4202_BC2D_9EFA95982ABD"/>
      <w:r w:rsidRPr="00CD56F4">
        <w:rPr>
          <w:rFonts w:ascii="Times New Roman" w:hAnsi="Times New Roman" w:cs="Times New Roman"/>
          <w:color w:val="000000"/>
          <w:kern w:val="0"/>
          <w:sz w:val="20"/>
          <w:szCs w:val="20"/>
        </w:rPr>
        <w:t>Lampasi, A., et al., Overview of the Divertor Tokamak Test (DTT) coil power supplies. Fusion Engineering and Design, 2023. 188.</w:t>
      </w:r>
      <w:bookmarkEnd w:id="43"/>
    </w:p>
    <w:p w14:paraId="7BFA2FE5"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[25].</w:t>
      </w:r>
      <w:r w:rsidRPr="00CD56F4">
        <w:rPr>
          <w:rFonts w:ascii="Times New Roman" w:hAnsi="Times New Roman" w:cs="Times New Roman"/>
          <w:color w:val="000000"/>
          <w:kern w:val="0"/>
          <w:sz w:val="20"/>
          <w:szCs w:val="20"/>
        </w:rPr>
        <w:tab/>
        <w:t>Y., K., G. J. and B. F., Compact Cooperative Adaptive Cruise Control for Energy Saving: Air Drag Modelling and Simulation. IEEE Transactions on Vehicular Technology, 2021. 70(10): p. 9838-9848.</w:t>
      </w:r>
    </w:p>
    <w:p w14:paraId="480C557C"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[26].</w:t>
      </w:r>
      <w:r w:rsidRPr="00CD56F4">
        <w:rPr>
          <w:rFonts w:ascii="Times New Roman" w:hAnsi="Times New Roman" w:cs="Times New Roman"/>
          <w:color w:val="000000"/>
          <w:kern w:val="0"/>
          <w:sz w:val="20"/>
          <w:szCs w:val="20"/>
        </w:rPr>
        <w:tab/>
      </w:r>
      <w:bookmarkStart w:id="44" w:name="_neb36EE1CB5_F882_49E3_A84B_1C415748845D"/>
      <w:r w:rsidRPr="00CD56F4">
        <w:rPr>
          <w:rFonts w:ascii="Times New Roman" w:hAnsi="Times New Roman" w:cs="Times New Roman"/>
          <w:color w:val="000000"/>
          <w:kern w:val="0"/>
          <w:sz w:val="20"/>
          <w:szCs w:val="20"/>
        </w:rPr>
        <w:t>He, Y., et al., Physics-augmented models to simulate commercial adaptive cruise control (ACC) systems. Transportation Research Part C: Emerging Technologies, 2022. 139: p. 103692.</w:t>
      </w:r>
      <w:bookmarkEnd w:id="44"/>
    </w:p>
    <w:p w14:paraId="1C38421A" w14:textId="77777777" w:rsidR="00BB59D2" w:rsidRPr="00CD56F4" w:rsidRDefault="00BB59D2" w:rsidP="00BB59D2">
      <w:pPr>
        <w:autoSpaceDE w:val="0"/>
        <w:autoSpaceDN w:val="0"/>
        <w:adjustRightInd w:val="0"/>
        <w:rPr>
          <w:rFonts w:ascii="Times New Roman" w:hAnsi="Times New Roman" w:cs="Times New Roman"/>
          <w:kern w:val="0"/>
          <w:sz w:val="24"/>
          <w:szCs w:val="24"/>
        </w:rPr>
      </w:pPr>
      <w:r w:rsidRPr="00CD56F4">
        <w:rPr>
          <w:rFonts w:ascii="Times New Roman" w:hAnsi="Times New Roman" w:cs="Times New Roman"/>
          <w:color w:val="000000"/>
          <w:kern w:val="0"/>
          <w:sz w:val="20"/>
          <w:szCs w:val="20"/>
        </w:rPr>
        <w:t>[27].</w:t>
      </w:r>
      <w:r w:rsidRPr="00CD56F4">
        <w:rPr>
          <w:rFonts w:ascii="Times New Roman" w:hAnsi="Times New Roman" w:cs="Times New Roman"/>
          <w:color w:val="000000"/>
          <w:kern w:val="0"/>
          <w:sz w:val="20"/>
          <w:szCs w:val="20"/>
        </w:rPr>
        <w:tab/>
      </w:r>
      <w:bookmarkStart w:id="45" w:name="_neb790C15EB_2308_4D86_A2D0_BA5BC00E9EBD"/>
      <w:r w:rsidRPr="00CD56F4">
        <w:rPr>
          <w:rFonts w:ascii="Times New Roman" w:hAnsi="Times New Roman" w:cs="Times New Roman"/>
          <w:color w:val="000000"/>
          <w:kern w:val="0"/>
          <w:sz w:val="20"/>
          <w:szCs w:val="20"/>
        </w:rPr>
        <w:t>Perez, J., et al. Longitudinal fuzzy control for autonomous overtaking. 2011: IEEE Computer Society.</w:t>
      </w:r>
      <w:bookmarkEnd w:id="45"/>
    </w:p>
    <w:p w14:paraId="1603CB5A" w14:textId="49D84435" w:rsidR="00287CD5" w:rsidRPr="00BF7FF9" w:rsidRDefault="002B42E9" w:rsidP="002B42E9">
      <w:pPr>
        <w:spacing w:after="160" w:line="480" w:lineRule="auto"/>
        <w:rPr>
          <w:rStyle w:val="markedcontent"/>
          <w:rFonts w:ascii="Arial" w:hAnsi="Arial" w:cs="Arial"/>
          <w:kern w:val="0"/>
          <w:sz w:val="24"/>
          <w:szCs w:val="24"/>
          <w:lang w:val="en-GB" w:eastAsia="en-US"/>
        </w:rPr>
      </w:pPr>
      <w:r w:rsidRPr="00CD56F4">
        <w:rPr>
          <w:rStyle w:val="markedcontent"/>
          <w:rFonts w:ascii="Arial" w:hAnsi="Arial" w:cs="Arial"/>
          <w:kern w:val="0"/>
          <w:sz w:val="24"/>
          <w:szCs w:val="24"/>
          <w:lang w:val="en-GB" w:eastAsia="en-US"/>
        </w:rPr>
        <w:fldChar w:fldCharType="end"/>
      </w:r>
    </w:p>
    <w:sectPr w:rsidR="00287CD5" w:rsidRPr="00BF7F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DC2BD" w14:textId="77777777" w:rsidR="003F1276" w:rsidRDefault="003F1276" w:rsidP="002D2687">
      <w:r>
        <w:separator/>
      </w:r>
    </w:p>
  </w:endnote>
  <w:endnote w:type="continuationSeparator" w:id="0">
    <w:p w14:paraId="6EAA43D3" w14:textId="77777777" w:rsidR="003F1276" w:rsidRDefault="003F1276" w:rsidP="002D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53737"/>
      <w:docPartObj>
        <w:docPartGallery w:val="Page Numbers (Bottom of Page)"/>
        <w:docPartUnique/>
      </w:docPartObj>
    </w:sdtPr>
    <w:sdtEndPr>
      <w:rPr>
        <w:noProof/>
        <w:sz w:val="22"/>
        <w:szCs w:val="22"/>
      </w:rPr>
    </w:sdtEndPr>
    <w:sdtContent>
      <w:p w14:paraId="5A5FCCAD" w14:textId="77777777" w:rsidR="003925FC" w:rsidRPr="00F81380" w:rsidRDefault="003925FC" w:rsidP="00662B4C">
        <w:pPr>
          <w:pStyle w:val="a5"/>
          <w:jc w:val="center"/>
          <w:rPr>
            <w:sz w:val="22"/>
            <w:szCs w:val="22"/>
          </w:rPr>
        </w:pPr>
        <w:r w:rsidRPr="00F81380">
          <w:rPr>
            <w:sz w:val="22"/>
            <w:szCs w:val="22"/>
          </w:rPr>
          <w:fldChar w:fldCharType="begin"/>
        </w:r>
        <w:r w:rsidRPr="00F81380">
          <w:rPr>
            <w:sz w:val="22"/>
            <w:szCs w:val="22"/>
          </w:rPr>
          <w:instrText xml:space="preserve"> PAGE   \* MERGEFORMAT </w:instrText>
        </w:r>
        <w:r w:rsidRPr="00F81380">
          <w:rPr>
            <w:sz w:val="22"/>
            <w:szCs w:val="22"/>
          </w:rPr>
          <w:fldChar w:fldCharType="separate"/>
        </w:r>
        <w:r w:rsidRPr="00F81380">
          <w:rPr>
            <w:noProof/>
            <w:sz w:val="22"/>
            <w:szCs w:val="22"/>
          </w:rPr>
          <w:t>2</w:t>
        </w:r>
        <w:r w:rsidRPr="00F81380">
          <w:rPr>
            <w:noProof/>
            <w:sz w:val="22"/>
            <w:szCs w:val="22"/>
          </w:rPr>
          <w:fldChar w:fldCharType="end"/>
        </w:r>
      </w:p>
    </w:sdtContent>
  </w:sdt>
  <w:p w14:paraId="283BF366" w14:textId="77777777" w:rsidR="003925FC" w:rsidRDefault="003925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9941E" w14:textId="77777777" w:rsidR="003F1276" w:rsidRDefault="003F1276" w:rsidP="002D2687">
      <w:r>
        <w:separator/>
      </w:r>
    </w:p>
  </w:footnote>
  <w:footnote w:type="continuationSeparator" w:id="0">
    <w:p w14:paraId="05DFF213" w14:textId="77777777" w:rsidR="003F1276" w:rsidRDefault="003F1276" w:rsidP="002D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C0E5A"/>
    <w:multiLevelType w:val="hybridMultilevel"/>
    <w:tmpl w:val="714A8468"/>
    <w:lvl w:ilvl="0" w:tplc="2BF817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E9F6741"/>
    <w:multiLevelType w:val="multilevel"/>
    <w:tmpl w:val="693EF82A"/>
    <w:lvl w:ilvl="0">
      <w:start w:val="1"/>
      <w:numFmt w:val="decimal"/>
      <w:lvlText w:val="%1."/>
      <w:lvlJc w:val="left"/>
      <w:pPr>
        <w:ind w:left="1494" w:hanging="360"/>
      </w:pPr>
    </w:lvl>
    <w:lvl w:ilvl="1">
      <w:start w:val="1"/>
      <w:numFmt w:val="decimal"/>
      <w:isLgl/>
      <w:lvlText w:val="%1.%2"/>
      <w:lvlJc w:val="left"/>
      <w:pPr>
        <w:ind w:left="1635" w:hanging="1275"/>
      </w:pPr>
      <w:rPr>
        <w:rFonts w:hint="default"/>
      </w:rPr>
    </w:lvl>
    <w:lvl w:ilvl="2">
      <w:start w:val="1"/>
      <w:numFmt w:val="decimal"/>
      <w:isLgl/>
      <w:lvlText w:val="%1.%2.%3"/>
      <w:lvlJc w:val="left"/>
      <w:pPr>
        <w:ind w:left="1635" w:hanging="1275"/>
      </w:pPr>
      <w:rPr>
        <w:rFonts w:hint="default"/>
      </w:rPr>
    </w:lvl>
    <w:lvl w:ilvl="3">
      <w:start w:val="1"/>
      <w:numFmt w:val="decimal"/>
      <w:isLgl/>
      <w:lvlText w:val="%1.%2.%3.%4"/>
      <w:lvlJc w:val="left"/>
      <w:pPr>
        <w:ind w:left="1635" w:hanging="1275"/>
      </w:pPr>
      <w:rPr>
        <w:rFonts w:hint="default"/>
      </w:rPr>
    </w:lvl>
    <w:lvl w:ilvl="4">
      <w:start w:val="1"/>
      <w:numFmt w:val="decimal"/>
      <w:isLgl/>
      <w:lvlText w:val="%1.%2.%3.%4.%5"/>
      <w:lvlJc w:val="left"/>
      <w:pPr>
        <w:ind w:left="1635" w:hanging="1275"/>
      </w:pPr>
      <w:rPr>
        <w:rFonts w:hint="default"/>
      </w:rPr>
    </w:lvl>
    <w:lvl w:ilvl="5">
      <w:start w:val="1"/>
      <w:numFmt w:val="decimal"/>
      <w:isLgl/>
      <w:lvlText w:val="%1.%2.%3.%4.%5.%6"/>
      <w:lvlJc w:val="left"/>
      <w:pPr>
        <w:ind w:left="1635" w:hanging="1275"/>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17E9589-29DA-4927-BC62-D8B504FD97EB}" w:val=" ADDIN NE.Ref.{017E9589-29DA-4927-BC62-D8B504FD97EB}&lt;Citation&gt;&lt;Group&gt;&lt;References&gt;&lt;Item&gt;&lt;ID&gt;3936&lt;/ID&gt;&lt;UID&gt;{8345EB04-7CF1-414F-9009-162F064B740A}&lt;/UID&gt;&lt;Title&gt;Tracking of moving objects from a moving vehicle using a scanning laser rangefinder&lt;/Title&gt;&lt;Template&gt;Conference Proceedings&lt;/Template&gt;&lt;Star&gt;0&lt;/Star&gt;&lt;Tag&gt;0&lt;/Tag&gt;&lt;Author&gt;MacLachlan, Robert A; Mertz, Christoph&lt;/Author&gt;&lt;Year&gt;2006&lt;/Year&gt;&lt;Details&gt;&lt;_author_adr&gt;IEEECarnegie Mellon University, Robotics Institute, Pittsburgh, PA 15213, United States&lt;/_author_adr&gt;&lt;_date_display&gt;2006&lt;/_date_display&gt;&lt;_date&gt;2006-01-01&lt;/_date&gt;&lt;_doi&gt;10.1109/itsc.2006.1706758&lt;/_doi&gt;&lt;_keywords&gt;Target tracking; Collision avoidance; Feature extraction; Ground vehicles; Lasers; Motion estimation; Sensors&lt;/_keywords&gt;&lt;_pages&gt;301-306&lt;/_pages&gt;&lt;_place_published&gt;Toronto, ON, Canada&lt;/_place_published&gt;&lt;_publisher&gt;Institute of Electrical and Electronics Engineers Inc.&lt;/_publisher&gt;&lt;_tertiary_title&gt;IEEE Conference on Intelligent Transportation Systems, Proceedings, ITSC&lt;/_tertiary_title&gt;&lt;_url&gt;http://dx.doi.org/10.1109/itsc.2006.1706758&lt;/_url&gt;&lt;_created&gt;64854224&lt;/_created&gt;&lt;_modified&gt;64854224&lt;/_modified&gt;&lt;/Details&gt;&lt;Extra&gt;&lt;DBUID&gt;{F471DF5A-F2D5-4366-B7E3-6DA168FC365E}&lt;/DBUID&gt;&lt;/Extra&gt;&lt;/Item&gt;&lt;/References&gt;&lt;/Group&gt;&lt;Group&gt;&lt;References&gt;&lt;Item&gt;&lt;ID&gt;3937&lt;/ID&gt;&lt;UID&gt;{17F07C16-3041-48E0-B115-2153AF17820B}&lt;/UID&gt;&lt;Title&gt;Stereo-based simultaneous localization, mapping and moving object tracking&lt;/Title&gt;&lt;Template&gt;Conference Proceedings&lt;/Template&gt;&lt;Star&gt;0&lt;/Star&gt;&lt;Tag&gt;0&lt;/Tag&gt;&lt;Author&gt;Lin, Kuen-Han; Wang, Chieh-Chih&lt;/Author&gt;&lt;Year&gt;2010&lt;/Year&gt;&lt;Details&gt;&lt;_author_adr&gt;Department of Computer Science and Information Engineering, Graduate Institute of Networking and Multimedia, National Taiwan University, Taipei, Taiwan&lt;/_author_adr&gt;&lt;_date_display&gt;2010&lt;/_date_display&gt;&lt;_date&gt;2010-01-01&lt;/_date&gt;&lt;_doi&gt;10.1109/IROS.2010.5649653&lt;/_doi&gt;&lt;_keywords&gt;Mapping; Observability; Robotics; Tracking (position); Stereo image processing; Stereo vision&lt;/_keywords&gt;&lt;_pages&gt;3975-3980&lt;/_pages&gt;&lt;_publisher&gt;IEEE Computer Society&lt;/_publisher&gt;&lt;_tertiary_title&gt;IEEE/RSJ 2010 International Conference on Intelligent Robots and Systems, IROS 2010 - Conference Proceedings&lt;/_tertiary_title&gt;&lt;_url&gt;http://dx.doi.org/10.1109/IROS.2010.5649653&lt;/_url&gt;&lt;_created&gt;64854225&lt;/_created&gt;&lt;_modified&gt;64854225&lt;/_modified&gt;&lt;/Details&gt;&lt;Extra&gt;&lt;DBUID&gt;{F471DF5A-F2D5-4366-B7E3-6DA168FC365E}&lt;/DBUID&gt;&lt;/Extra&gt;&lt;/Item&gt;&lt;/References&gt;&lt;/Group&gt;&lt;/Citation&gt;_x000a_"/>
    <w:docVar w:name="NE.Ref{0FB41926-5A71-4468-940B-C09D4442154C}" w:val=" ADDIN NE.Ref.{0FB41926-5A71-4468-940B-C09D4442154C}&lt;Citation&gt;&lt;Group&gt;&lt;References&gt;&lt;Item&gt;&lt;ID&gt;3928&lt;/ID&gt;&lt;UID&gt;{17A4A286-8F65-4A49-BAAE-957456A4823D}&lt;/UID&gt;&lt;Title&gt;Cooperative position prediction: Beyond vehicle-to-vehicle relative positioning&lt;/Title&gt;&lt;Template&gt;Journal Article&lt;/Template&gt;&lt;Star&gt;0&lt;/Star&gt;&lt;Tag&gt;0&lt;/Tag&gt;&lt;Author&gt;Ansari, Keyvan&lt;/Author&gt;&lt;Year&gt;2020&lt;/Year&gt;&lt;Details&gt;&lt;_alternate_title&gt;IEEE Transactions on Intelligent Transportation Systems&lt;/_alternate_title&gt;&lt;_author_adr&gt;Discipline of Information and Communications Technology, University of the Sunshine Coast, Maroochydore; QLD; 4558, Australia&lt;/_author_adr&gt;&lt;_date_display&gt;2020&lt;/_date_display&gt;&lt;_date&gt;2020-01-01&lt;/_date&gt;&lt;_doi&gt;10.1109/TITS.2019.2902572&lt;/_doi&gt;&lt;_isbn&gt;15249050&lt;/_isbn&gt;&lt;_issue&gt;3&lt;/_issue&gt;&lt;_journal&gt;IEEE Transactions on Intelligent Transportation Systems&lt;/_journal&gt;&lt;_keywords&gt;Dedicated short range communications; Vehicle safety; Intelligent systems; Intelligent vehicle highway systems; Vehicular ad hoc networks; Forecasting; Cooperative communication; Vehicle to vehicle communications; Global positioning system&lt;/_keywords&gt;&lt;_ori_publication&gt;Institute of Electrical and Electronics Engineers Inc.&lt;/_ori_publication&gt;&lt;_pages&gt;1121-1130&lt;/_pages&gt;&lt;_url&gt;http://dx.doi.org/10.1109/TITS.2019.2902572&lt;/_url&gt;&lt;_volume&gt;21&lt;/_volume&gt;&lt;_created&gt;64854209&lt;/_created&gt;&lt;_modified&gt;64854209&lt;/_modified&gt;&lt;_impact_factor&gt;   9.551&lt;/_impact_factor&gt;&lt;_collection_scope&gt;SCI;SCIE;EI&lt;/_collection_scope&gt;&lt;/Details&gt;&lt;Extra&gt;&lt;DBUID&gt;{F471DF5A-F2D5-4366-B7E3-6DA168FC365E}&lt;/DBUID&gt;&lt;/Extra&gt;&lt;/Item&gt;&lt;/References&gt;&lt;/Group&gt;&lt;/Citation&gt;_x000a_"/>
    <w:docVar w:name="NE.Ref{12AD3EF7-9D16-43C2-93B4-F41F8060E49C}" w:val=" ADDIN NE.Ref.{12AD3EF7-9D16-43C2-93B4-F41F8060E49C}&lt;Citation&gt;&lt;Group&gt;&lt;References&gt;&lt;Item&gt;&lt;ID&gt;3922&lt;/ID&gt;&lt;UID&gt;{5198143D-DAD7-4DA3-9473-22B22CF17DFA}&lt;/UID&gt;&lt;Title&gt;Demonstration of integrated longitudinal and lateral control for the operation of automated vehicles in platoons&lt;/Title&gt;&lt;Template&gt;Journal Article&lt;/Template&gt;&lt;Star&gt;0&lt;/Star&gt;&lt;Tag&gt;0&lt;/Tag&gt;&lt;Author&gt;R., Rajamani; Han-Shue, Tan; Boon, Kait Law; Wei-Bin, Zhang&lt;/Author&gt;&lt;Year&gt;2000&lt;/Year&gt;&lt;Details&gt;&lt;_alternate_title&gt;IEEE Transactions on Control Systems TechnologyIEEE Transactions on Control Systems Technology&lt;/_alternate_title&gt;&lt;_date_display&gt;2000_x000d__x000a_July 2000&lt;/_date_display&gt;&lt;_date&gt;2000-01-01&lt;/_date&gt;&lt;_doi&gt;10.1109/87.852914&lt;/_doi&gt;&lt;_isbn&gt;1558-0865&lt;/_isbn&gt;&lt;_issue&gt;4&lt;/_issue&gt;&lt;_journal&gt;IEEE Transactions on Control Systems Technology&lt;/_journal&gt;&lt;_pages&gt;695-708&lt;/_pages&gt;&lt;_volume&gt;8&lt;/_volume&gt;&lt;_created&gt;64854183&lt;/_created&gt;&lt;_modified&gt;64854183&lt;/_modified&gt;&lt;_impact_factor&gt;   5.418&lt;/_impact_factor&gt;&lt;_collection_scope&gt;SCI;SCIE;EI&lt;/_collection_scope&gt;&lt;/Details&gt;&lt;Extra&gt;&lt;DBUID&gt;{F471DF5A-F2D5-4366-B7E3-6DA168FC365E}&lt;/DBUID&gt;&lt;/Extra&gt;&lt;/Item&gt;&lt;/References&gt;&lt;/Group&gt;&lt;/Citation&gt;_x000a_"/>
    <w:docVar w:name="NE.Ref{1D85014E-ED86-4BB0-A352-629CCDAEDAAE}" w:val=" ADDIN NE.Ref.{1D85014E-ED86-4BB0-A352-629CCDAEDAAE}&lt;Citation&gt;&lt;Group&gt;&lt;References&gt;&lt;Item&gt;&lt;ID&gt;3921&lt;/ID&gt;&lt;UID&gt;{222C3F94-C742-4082-909B-29B559FE3CBC}&lt;/UID&gt;&lt;Title&gt;Network intelligence in 6G: Challenges and opportunities&lt;/Title&gt;&lt;Template&gt;Conference Proceedings&lt;/Template&gt;&lt;Star&gt;0&lt;/Star&gt;&lt;Tag&gt;0&lt;/Tag&gt;&lt;Author&gt;Banchs, Albert; Fiore, Marco; Garcia-Saavedra, Andres; Gramaglia, Marco&lt;/Author&gt;&lt;Year&gt;2021&lt;/Year&gt;&lt;Details&gt;&lt;_author_adr&gt;University Carlos III of Madrid, IMDEA Networks Institute, Leganes, SpainIMDEA Networks Institute, Leganes, SpainNEC Laboratories Europe, Heidelberg, GermanyUniversity Carlos III of Madrid, Leganes, Spain&lt;/_author_adr&gt;&lt;_date_display&gt;2021&lt;/_date_display&gt;&lt;_date&gt;2021-01-01&lt;/_date&gt;&lt;_doi&gt;10.1145/3477091.3482761&lt;/_doi&gt;&lt;_keywords&gt;Network architecture; Mobile telecommunication systems&lt;/_keywords&gt;&lt;_pages&gt;7-12&lt;/_pages&gt;&lt;_place_published&gt;New Orleans, LA, United states&lt;/_place_published&gt;&lt;_publisher&gt;Association for Computing Machinery, Inc&lt;/_publisher&gt;&lt;_tertiary_title&gt;MobiArch 2021 - Proceedings of the 16th ACM Workshop on Mobility in the Evolving Internet Architecture, Part of MobiCom 2021&lt;/_tertiary_title&gt;&lt;_url&gt;http://dx.doi.org/10.1145/3477091.3482761&lt;/_url&gt;&lt;_created&gt;64854178&lt;/_created&gt;&lt;_modified&gt;64854178&lt;/_modified&gt;&lt;/Details&gt;&lt;Extra&gt;&lt;DBUID&gt;{F471DF5A-F2D5-4366-B7E3-6DA168FC365E}&lt;/DBUID&gt;&lt;/Extra&gt;&lt;/Item&gt;&lt;/References&gt;&lt;/Group&gt;&lt;/Citation&gt;_x000a_"/>
    <w:docVar w:name="NE.Ref{2F63190A-479B-4EF8-934E-1015FD82DE2C}" w:val=" ADDIN NE.Ref.{2F63190A-479B-4EF8-934E-1015FD82DE2C}&lt;Citation&gt;&lt;Group&gt;&lt;References&gt;&lt;Item&gt;&lt;ID&gt;3920&lt;/ID&gt;&lt;UID&gt;{BB6A4C9D-F4BF-4D7C-99BB-2E420C9ACFC1}&lt;/UID&gt;&lt;Title&gt;Towards minimum fleet for ridesharing-aware mobility-on-demand systems&lt;/Title&gt;&lt;Template&gt;Conference Proceedings&lt;/Template&gt;&lt;Star&gt;0&lt;/Star&gt;&lt;Tag&gt;0&lt;/Tag&gt;&lt;Author&gt;Wang, Chonghuan; Song, Yiwen; Wei, Yifei; Fan, Guiyun; Jin, Haiming; Zhang, Fan&lt;/Author&gt;&lt;Year&gt;2021&lt;/Year&gt;&lt;Details&gt;&lt;_author_adr&gt;Shanghai Jiao Tong University, Department of Electronic Engineering, Shanghai, ChinaJohn Hopcroft Center for Computer Science, Shanghai Jiao Tong University, Shanghai, ChinaShanghai Jiao Tong University, Department of Computer Science and Engineering, Shanghai, ChinaShenzhen Institutes of Advanced Technology, Chinese Academy of Sciences, Shenzhen, China&lt;/_author_adr&gt;&lt;_date_display&gt;2021&lt;/_date_display&gt;&lt;_date&gt;2021-01-01&lt;/_date&gt;&lt;_doi&gt;10.1109/INFOCOM42981.2021.9488862&lt;/_doi&gt;&lt;_isbn&gt;0743166X&lt;/_isbn&gt;&lt;_keywords&gt;Urban transportation; Approximation algorithms; Fleet operations; Polynomial approximation; Trees (mathematics)&lt;/_keywords&gt;&lt;_place_published&gt;Vancouver, BC, Canada&lt;/_place_published&gt;&lt;_publisher&gt;Institute of Electrical and Electronics Engineers Inc.&lt;/_publisher&gt;&lt;_tertiary_title&gt;Proceedings - IEEE INFOCOM&lt;/_tertiary_title&gt;&lt;_url&gt;http://dx.doi.org/10.1109/INFOCOM42981.2021.9488862&lt;/_url&gt;&lt;_volume&gt;2021-May&lt;/_volume&gt;&lt;_created&gt;64854178&lt;/_created&gt;&lt;_modified&gt;64854178&lt;/_modified&gt;&lt;/Details&gt;&lt;Extra&gt;&lt;DBUID&gt;{F471DF5A-F2D5-4366-B7E3-6DA168FC365E}&lt;/DBUID&gt;&lt;/Extra&gt;&lt;/Item&gt;&lt;/References&gt;&lt;/Group&gt;&lt;/Citation&gt;_x000a_"/>
    <w:docVar w:name="NE.Ref{508069AF-937C-4D08-8F28-2D436610FB54}" w:val=" ADDIN NE.Ref.{508069AF-937C-4D08-8F28-2D436610FB54}&lt;Citation&gt;&lt;Group&gt;&lt;References&gt;&lt;Item&gt;&lt;ID&gt;3932&lt;/ID&gt;&lt;UID&gt;{ED7B1A0D-D2E9-4241-810C-4C8CAF7C39CF}&lt;/UID&gt;&lt;Title&gt;Collision model for safety evaluation of autonomous intelligent cruise control&lt;/Title&gt;&lt;Template&gt;Journal Article&lt;/Template&gt;&lt;Star&gt;0&lt;/Star&gt;&lt;Tag&gt;0&lt;/Tag&gt;&lt;Author&gt;Touran, Ali; Brackstone, Mark A; McDonald, Mike&lt;/Author&gt;&lt;Year&gt;1999&lt;/Year&gt;&lt;Details&gt;&lt;_alternate_title&gt;Accident Analysis and Prevention&lt;/_alternate_title&gt;&lt;_author_adr&gt;Northeastern Univ, Boston, United States&lt;/_author_adr&gt;&lt;_date_display&gt;1999&lt;/_date_display&gt;&lt;_date&gt;1999-01-01&lt;/_date&gt;&lt;_doi&gt;10.1016/S0001-4575(99)00013-5&lt;/_doi&gt;&lt;_isbn&gt;00014575&lt;/_isbn&gt;&lt;_issue&gt;5&lt;/_issue&gt;&lt;_journal&gt;Accident Analysis and Prevention&lt;/_journal&gt;&lt;_keywords&gt;Intelligent vehicle highway systems; Accident prevention; Behavioral research; Collision avoidance; Computer simulation; Highway accidents; Mathematical models; Monte Carlo methods; Risk assessment; Risk management&lt;/_keywords&gt;&lt;_pages&gt;567-578&lt;/_pages&gt;&lt;_url&gt;http://dx.doi.org/10.1016/S0001-4575(99)00013-5&lt;/_url&gt;&lt;_volume&gt;31&lt;/_volume&gt;&lt;_created&gt;64854219&lt;/_created&gt;&lt;_modified&gt;64854219&lt;/_modified&gt;&lt;_impact_factor&gt;   6.376&lt;/_impact_factor&gt;&lt;_collection_scope&gt;SSCI;EI&lt;/_collection_scope&gt;&lt;/Details&gt;&lt;Extra&gt;&lt;DBUID&gt;{F471DF5A-F2D5-4366-B7E3-6DA168FC365E}&lt;/DBUID&gt;&lt;/Extra&gt;&lt;/Item&gt;&lt;/References&gt;&lt;/Group&gt;&lt;Group&gt;&lt;References&gt;&lt;Item&gt;&lt;ID&gt;3933&lt;/ID&gt;&lt;UID&gt;{57615861-00C2-49C9-815A-4E55C3317229}&lt;/UID&gt;&lt;Title&gt;An experimental investigation of a CW/CA system for automobiles&lt;/Title&gt;&lt;Template&gt;Conference Proceedings&lt;/Template&gt;&lt;Star&gt;0&lt;/Star&gt;&lt;Tag&gt;0&lt;/Tag&gt;&lt;Author&gt;Kim, Sung Ha; Moon, Pil Soo; Jang, Woon Sung; Kim, Kun Sang; Lee, Seong-Chul; Woo, Minsu; Yi, Kyongsu&lt;/Author&gt;&lt;Year&gt;1999&lt;/Year&gt;&lt;Details&gt;&lt;_author_adr&gt;KIA Motors Corp., Seoul, 153-030, Korea, Republic ofSchool of Mechanical Engineering, Hanyang University, Seoul, Korea, Republic of&lt;/_author_adr&gt;&lt;_date_display&gt;1999&lt;/_date_display&gt;&lt;_date&gt;1999-01-01&lt;/_date&gt;&lt;_doi&gt;10.4271/1999-01-1238&lt;/_doi&gt;&lt;_isbn&gt;01487191&lt;/_isbn&gt;&lt;_keywords&gt;Hardware-in-the-loop simulation; Controllers; Synthetic apertures; Brakes; Electric machine control; Radar; Radar measurement; Traction (friction); Automobile simulators; Vehicles; DC motors; Braking&lt;/_keywords&gt;&lt;_place_published&gt;Detroit, MI, United states&lt;/_place_published&gt;&lt;_publisher&gt;SAE International&lt;/_publisher&gt;&lt;_tertiary_title&gt;SAE Technical Papers&lt;/_tertiary_title&gt;&lt;_url&gt;http://dx.doi.org/10.4271/1999-01-1238&lt;/_url&gt;&lt;_created&gt;64854220&lt;/_created&gt;&lt;_modified&gt;64854220&lt;/_modified&gt;&lt;/Details&gt;&lt;Extra&gt;&lt;DBUID&gt;{F471DF5A-F2D5-4366-B7E3-6DA168FC365E}&lt;/DBUID&gt;&lt;/Extra&gt;&lt;/Item&gt;&lt;/References&gt;&lt;/Group&gt;&lt;Group&gt;&lt;References&gt;&lt;Item&gt;&lt;ID&gt;3934&lt;/ID&gt;&lt;UID&gt;{92D65DAB-BE21-48C0-9450-4B96A523CC44}&lt;/UID&gt;&lt;Title&gt;Preferred time-headway of highway drivers&lt;/Title&gt;&lt;Template&gt;Conference Proceedings&lt;/Template&gt;&lt;Star&gt;0&lt;/Star&gt;&lt;Tag&gt;0&lt;/Tag&gt;&lt;Author&gt;Ayres, T J; Li, L; Schleuning, D; Young, D&lt;/Author&gt;&lt;Year&gt;2001&lt;/Year&gt;&lt;Details&gt;&lt;_author_adr&gt;Exponent, Failure Analysis Assoc., Menlo Park, CA, United States&lt;/_author_adr&gt;&lt;_date_display&gt;2001&lt;/_date_display&gt;&lt;_date&gt;2001-01-01&lt;/_date&gt;&lt;_doi&gt;10.1109/ITSC.2001.948767&lt;/_doi&gt;&lt;_keywords&gt;Intelligent vehicle highway systems; Accident prevention; Automobile drivers; Behavioral research; Collision avoidance; Highway accidents&lt;/_keywords&gt;&lt;_pages&gt;826-829&lt;/_pages&gt;&lt;_place_published&gt;Oakland, CA, United states&lt;/_place_published&gt;&lt;_publisher&gt;Institute of Electrical and Electronics Engineers Inc.&lt;/_publisher&gt;&lt;_tertiary_title&gt;IEEE Conference on Intelligent Transportation Systems, Proceedings, ITSC&lt;/_tertiary_title&gt;&lt;_url&gt;http://dx.doi.org/10.1109/ITSC.2001.948767&lt;/_url&gt;&lt;_created&gt;64854221&lt;/_created&gt;&lt;_modified&gt;64854221&lt;/_modified&gt;&lt;/Details&gt;&lt;Extra&gt;&lt;DBUID&gt;{F471DF5A-F2D5-4366-B7E3-6DA168FC365E}&lt;/DBUID&gt;&lt;/Extra&gt;&lt;/Item&gt;&lt;/References&gt;&lt;/Group&gt;&lt;/Citation&gt;_x000a_"/>
    <w:docVar w:name="NE.Ref{571FF4E4-A246-4503-98DD-B221E652DEFF}" w:val=" ADDIN NE.Ref.{571FF4E4-A246-4503-98DD-B221E652DEFF}&lt;Citation&gt;&lt;Group&gt;&lt;References&gt;&lt;Item&gt;&lt;ID&gt;3935&lt;/ID&gt;&lt;UID&gt;{5F38535A-BE38-4E85-BC18-80AC2A89FEE9}&lt;/UID&gt;&lt;Title&gt;Applications of wireless communications to cooperative ITS in the California PATH program&lt;/Title&gt;&lt;Template&gt;Conference Proceedings&lt;/Template&gt;&lt;Star&gt;0&lt;/Star&gt;&lt;Tag&gt;0&lt;/Tag&gt;&lt;Author&gt;Shladover, Steven E&lt;/Author&gt;&lt;Year&gt;2006&lt;/Year&gt;&lt;Details&gt;&lt;_author_adr&gt;California PATH Program, University of California, Berkeley, United States&lt;/_author_adr&gt;&lt;_date_display&gt;2006&lt;/_date_display&gt;&lt;_date&gt;2006-01-01&lt;/_date&gt;&lt;_doi&gt;10.1109/ITST.2006.288744&lt;/_doi&gt;&lt;_keywords&gt;Wireless networks; Adaptive control systems; Automobiles; Collision avoidance; Highway systems; Navigation; Pedestrian safety; Unmanned vehicles&lt;/_keywords&gt;&lt;_pages&gt;P8-P9&lt;/_pages&gt;&lt;_place_published&gt;Chengdu, China&lt;/_place_published&gt;&lt;_publisher&gt;Institute of Electrical and Electronics Engineers Inc.&lt;/_publisher&gt;&lt;_tertiary_title&gt;ITST 2006 - 2006 6th International Conference on ITS Telecommunications,  Proceedings&lt;/_tertiary_title&gt;&lt;_url&gt;http://dx.doi.org/10.1109/ITST.2006.288744&lt;/_url&gt;&lt;_created&gt;64854222&lt;/_created&gt;&lt;_modified&gt;64854222&lt;/_modified&gt;&lt;/Details&gt;&lt;Extra&gt;&lt;DBUID&gt;{F471DF5A-F2D5-4366-B7E3-6DA168FC365E}&lt;/DBUID&gt;&lt;/Extra&gt;&lt;/Item&gt;&lt;/References&gt;&lt;/Group&gt;&lt;/Citation&gt;_x000a_"/>
    <w:docVar w:name="NE.Ref{5925640A-0467-433D-9E99-60DB82B60BFD}" w:val=" ADDIN NE.Ref.{5925640A-0467-433D-9E99-60DB82B60BFD}&lt;Citation&gt;&lt;Group&gt;&lt;References&gt;&lt;Item&gt;&lt;ID&gt;3931&lt;/ID&gt;&lt;UID&gt;{9ABE6BBC-0219-468D-8F9E-CF4C9069CAB9}&lt;/UID&gt;&lt;Title&gt;BEHAVIOURAL CAR-FOLLOWING MODEL FOR COMPUTER SIMULATION.&lt;/Title&gt;&lt;Template&gt;Journal Article&lt;/Template&gt;&lt;Star&gt;0&lt;/Star&gt;&lt;Tag&gt;0&lt;/Tag&gt;&lt;Author&gt;Gipps, P G&lt;/Author&gt;&lt;Year&gt;1981&lt;/Year&gt;&lt;Details&gt;&lt;_alternate_title&gt;Transportation Research, Part B: Methodological&lt;/_alternate_title&gt;&lt;_date_display&gt;1981&lt;/_date_display&gt;&lt;_date&gt;1981-01-01&lt;/_date&gt;&lt;_issue&gt;2&lt;/_issue&gt;&lt;_journal&gt;Transportation Research, Part B: Methodological&lt;/_journal&gt;&lt;_keywords&gt;TRAFFIC SURVEYS; COMPUTER SIMULATION; MOTOR TRANSPORTATION - Research&lt;/_keywords&gt;&lt;_pages&gt;105-111&lt;/_pages&gt;&lt;_volume&gt;15 B&lt;/_volume&gt;&lt;_created&gt;64854215&lt;/_created&gt;&lt;_modified&gt;64854215&lt;/_modified&gt;&lt;/Details&gt;&lt;Extra&gt;&lt;DBUID&gt;{F471DF5A-F2D5-4366-B7E3-6DA168FC365E}&lt;/DBUID&gt;&lt;/Extra&gt;&lt;/Item&gt;&lt;/References&gt;&lt;/Group&gt;&lt;/Citation&gt;_x000a_"/>
    <w:docVar w:name="NE.Ref{5DB9BB70-94A7-4F8F-AD6A-9253AF0103CA}" w:val=" ADDIN NE.Ref.{5DB9BB70-94A7-4F8F-AD6A-9253AF0103CA}&lt;Citation&gt;&lt;Group&gt;&lt;References&gt;&lt;Item&gt;&lt;ID&gt;3919&lt;/ID&gt;&lt;UID&gt;{A32E32BC-C51A-4C8D-A76B-22B4E4F141B6}&lt;/UID&gt;&lt;Title&gt;Using the LQI2R Control Method on the Adaptive Cruise Control System for a Platoon of Vehicles&lt;/Title&gt;&lt;Template&gt;Conference Proceedings&lt;/Template&gt;&lt;Star&gt;0&lt;/Star&gt;&lt;Tag&gt;0&lt;/Tag&gt;&lt;Author&gt;Luu, Duc Lich; Pham, Huu Truyen; Pham, Quoc Thai; Lupu, Ciprian; Van Nguyen, Thien&lt;/Author&gt;&lt;Year&gt;2022&lt;/Year&gt;&lt;Details&gt;&lt;_author_adr&gt;Vinh University of Technology Education, Nghe An, Vinh City, Viet NamFac. of Transp. Mechanical Engineering the University of Danang-University of Science and Technology, Danang, Viet NamFaculty of Automatic Control and Computers University Politehnica of Bucharest, Bucharest, RomaniaAcademy of Science and Technology, Hanoi, Viet Nam&lt;/_author_adr&gt;&lt;_date_display&gt;2022&lt;/_date_display&gt;&lt;_date&gt;2022-01-01&lt;/_date&gt;&lt;_doi&gt;10.1109/ATiGB56486.2022.9984086&lt;/_doi&gt;&lt;_keywords&gt;Adaptive cruise control; Adaptive control systems; Advanced driver assistance systems; Automobile drivers; Controllers; Frequency domain analysis; Intelligent systems; Military applications; Nyquist diagrams; Vehicles&lt;/_keywords&gt;&lt;_pages&gt;114-119&lt;/_pages&gt;&lt;_place_published&gt;Virtual, Online, Viet nam&lt;/_place_published&gt;&lt;_publisher&gt;Institute of Electrical and Electronics Engineers Inc.&lt;/_publisher&gt;&lt;_tertiary_title&gt;2022 7th International Scientific Conference on Applying New Technology in Green Buildings, ATiGB 2022&lt;/_tertiary_title&gt;&lt;_url&gt;http://dx.doi.org/10.1109/ATiGB56486.2022.9984086&lt;/_url&gt;&lt;_created&gt;64854175&lt;/_created&gt;&lt;_modified&gt;64854175&lt;/_modified&gt;&lt;/Details&gt;&lt;Extra&gt;&lt;DBUID&gt;{F471DF5A-F2D5-4366-B7E3-6DA168FC365E}&lt;/DBUID&gt;&lt;/Extra&gt;&lt;/Item&gt;&lt;/References&gt;&lt;/Group&gt;&lt;/Citation&gt;_x000a_"/>
    <w:docVar w:name="NE.Ref{68CC8BE8-2384-428C-ADD7-A366609CE7D8}" w:val=" ADDIN NE.Ref.{68CC8BE8-2384-428C-ADD7-A366609CE7D8}&lt;Citation&gt;&lt;Group&gt;&lt;References&gt;&lt;Item&gt;&lt;ID&gt;3917&lt;/ID&gt;&lt;UID&gt;{9B12B785-EB2E-4B7C-8155-BF70ED4DDA34}&lt;/UID&gt;&lt;Title&gt;Decoupled robust control of vehicular platoon with identical controller and rigid information flow&lt;/Title&gt;&lt;Template&gt;Journal Article&lt;/Template&gt;&lt;Star&gt;0&lt;/Star&gt;&lt;Tag&gt;0&lt;/Tag&gt;&lt;Author&gt;Gao, F; Dang, D F; Huang, S S; Li, S E&lt;/Author&gt;&lt;Year&gt;2017&lt;/Year&gt;&lt;Details&gt;&lt;_alternate_title&gt;International Journal of Automotive Technology&lt;/_alternate_title&gt;&lt;_author_adr&gt;School of Electrical Engineering, Chongqing University, Chongqing; 400044, ChinaState Key Lab of Automotive Safety and Energy, Department of Automotive Engineering, Tsinghua University, Beijing; 100084, China&lt;/_author_adr&gt;&lt;_date_display&gt;2017&lt;/_date_display&gt;&lt;_date&gt;2017-01-01&lt;/_date&gt;&lt;_doi&gt;10.1007/s12239-017-0016-6&lt;/_doi&gt;&lt;_isbn&gt;12299138&lt;/_isbn&gt;&lt;_issue&gt;1&lt;/_issue&gt;&lt;_journal&gt;International Journal of Automotive Technology&lt;/_journal&gt;&lt;_keywords&gt;Robust control; Eigenvalues and eigenfunctions; Flow graphs; Military applications; Controllers; Linear transformations&lt;/_keywords&gt;&lt;_ori_publication&gt;Korean Society of Automotive Engineers&lt;/_ori_publication&gt;&lt;_pages&gt;157-164&lt;/_pages&gt;&lt;_url&gt;http://dx.doi.org/10.1007/s12239-017-0016-6&lt;/_url&gt;&lt;_volume&gt;18&lt;/_volume&gt;&lt;_created&gt;64854163&lt;/_created&gt;&lt;_modified&gt;64854163&lt;/_modified&gt;&lt;_impact_factor&gt;   1.557&lt;/_impact_factor&gt;&lt;_collection_scope&gt;SCIE;EI&lt;/_collection_scope&gt;&lt;/Details&gt;&lt;Extra&gt;&lt;DBUID&gt;{F471DF5A-F2D5-4366-B7E3-6DA168FC365E}&lt;/DBUID&gt;&lt;/Extra&gt;&lt;/Item&gt;&lt;/References&gt;&lt;/Group&gt;&lt;/Citation&gt;_x000a_"/>
    <w:docVar w:name="NE.Ref{6EBE9F53-EBC6-4C9C-8634-C364DF97D234}" w:val=" ADDIN NE.Ref.{6EBE9F53-EBC6-4C9C-8634-C364DF97D234}&lt;Citation&gt;&lt;Group&gt;&lt;References&gt;&lt;Item&gt;&lt;ID&gt;3915&lt;/ID&gt;&lt;UID&gt;{36491BBD-6B50-4D95-8DA6-4367B4E9B21A}&lt;/UID&gt;&lt;Title&gt;Stability Margin Improvement of Vehicular Platoon Considering Undirected Topology and Asymmetric Control&lt;/Title&gt;&lt;Template&gt;Journal Article&lt;/Template&gt;&lt;Star&gt;0&lt;/Star&gt;&lt;Tag&gt;0&lt;/Tag&gt;&lt;Author&gt;Y., Zheng; S., E Li; K., Li; L., Y Wang&lt;/Author&gt;&lt;Year&gt;2016&lt;/Year&gt;&lt;Details&gt;&lt;_alternate_title&gt;IEEE Transactions on Control Systems TechnologyIEEE Transactions on Control Systems Technology&lt;/_alternate_title&gt;&lt;_date_display&gt;2016_x000d__x000a_July 2016&lt;/_date_display&gt;&lt;_date&gt;2016-01-01&lt;/_date&gt;&lt;_doi&gt;10.1109/TCST.2015.2483564&lt;/_doi&gt;&lt;_isbn&gt;1558-0865&lt;/_isbn&gt;&lt;_issue&gt;4&lt;/_issue&gt;&lt;_journal&gt;IEEE Transactions on Control Systems Technology&lt;/_journal&gt;&lt;_pages&gt;1253-1265&lt;/_pages&gt;&lt;_volume&gt;24&lt;/_volume&gt;&lt;_created&gt;64854153&lt;/_created&gt;&lt;_modified&gt;64854153&lt;/_modified&gt;&lt;_impact_factor&gt;   5.418&lt;/_impact_factor&gt;&lt;_collection_scope&gt;SCI;SCIE;EI&lt;/_collection_scope&gt;&lt;/Details&gt;&lt;Extra&gt;&lt;DBUID&gt;{F471DF5A-F2D5-4366-B7E3-6DA168FC365E}&lt;/DBUID&gt;&lt;/Extra&gt;&lt;/Item&gt;&lt;/References&gt;&lt;/Group&gt;&lt;Group&gt;&lt;References&gt;&lt;Item&gt;&lt;ID&gt;3916&lt;/ID&gt;&lt;UID&gt;{5BED7F53-EB9C-4F49-85A4-5B8B6BA03D37}&lt;/UID&gt;&lt;Title&gt;Heterogeneous Vehicular Platooning with Stable Decentralized Linear Feedback Control&lt;/Title&gt;&lt;Template&gt;Conference Proceedings&lt;/Template&gt;&lt;Star&gt;0&lt;/Star&gt;&lt;Tag&gt;0&lt;/Tag&gt;&lt;Author&gt;A., Zakerimanesh; T., Qiu; M., Tavakoli&lt;/Author&gt;&lt;Year&gt;2021&lt;/Year&gt;&lt;Details&gt;&lt;_date_display&gt;2021_x000d__x000a_11-13 Aug. 2021&lt;/_date_display&gt;&lt;_date&gt;2021-01-01&lt;/_date&gt;&lt;_doi&gt;10.1109/ICAS49788.2021.9551150&lt;/_doi&gt;&lt;_pages&gt;1-5&lt;/_pages&gt;&lt;_secondary_title&gt;2021 IEEE International Conference on Autonomous Systems (ICAS)&lt;/_secondary_title&gt;&lt;_short_title&gt;2021 IEEE International Conference on Autonomous Systems (ICAS)&lt;/_short_title&gt;&lt;_created&gt;64854155&lt;/_created&gt;&lt;_modified&gt;64854155&lt;/_modified&gt;&lt;/Details&gt;&lt;Extra&gt;&lt;DBUID&gt;{F471DF5A-F2D5-4366-B7E3-6DA168FC365E}&lt;/DBUID&gt;&lt;/Extra&gt;&lt;/Item&gt;&lt;/References&gt;&lt;/Group&gt;&lt;/Citation&gt;_x000a_"/>
    <w:docVar w:name="NE.Ref{74414BE3-5B46-4752-BE53-EC83EFAAC15B}" w:val=" ADDIN NE.Ref.{74414BE3-5B46-4752-BE53-EC83EFAAC15B}&lt;Citation&gt;&lt;Group&gt;&lt;References&gt;&lt;Item&gt;&lt;ID&gt;3921&lt;/ID&gt;&lt;UID&gt;{222C3F94-C742-4082-909B-29B559FE3CBC}&lt;/UID&gt;&lt;Title&gt;Network intelligence in 6G: Challenges and opportunities&lt;/Title&gt;&lt;Template&gt;Conference Proceedings&lt;/Template&gt;&lt;Star&gt;0&lt;/Star&gt;&lt;Tag&gt;0&lt;/Tag&gt;&lt;Author&gt;Banchs, Albert; Fiore, Marco; Garcia-Saavedra, Andres; Gramaglia, Marco&lt;/Author&gt;&lt;Year&gt;2021&lt;/Year&gt;&lt;Details&gt;&lt;_author_adr&gt;University Carlos III of Madrid, IMDEA Networks Institute, Leganes, SpainIMDEA Networks Institute, Leganes, SpainNEC Laboratories Europe, Heidelberg, GermanyUniversity Carlos III of Madrid, Leganes, Spain&lt;/_author_adr&gt;&lt;_date_display&gt;2021&lt;/_date_display&gt;&lt;_date&gt;2021-01-01&lt;/_date&gt;&lt;_doi&gt;10.1145/3477091.3482761&lt;/_doi&gt;&lt;_keywords&gt;Network architecture; Mobile telecommunication systems&lt;/_keywords&gt;&lt;_pages&gt;7-12&lt;/_pages&gt;&lt;_place_published&gt;New Orleans, LA, United states&lt;/_place_published&gt;&lt;_publisher&gt;Association for Computing Machinery, Inc&lt;/_publisher&gt;&lt;_tertiary_title&gt;MobiArch 2021 - Proceedings of the 16th ACM Workshop on Mobility in the Evolving Internet Architecture, Part of MobiCom 2021&lt;/_tertiary_title&gt;&lt;_url&gt;http://dx.doi.org/10.1145/3477091.3482761&lt;/_url&gt;&lt;_created&gt;64854178&lt;/_created&gt;&lt;_modified&gt;64854178&lt;/_modified&gt;&lt;/Details&gt;&lt;Extra&gt;&lt;DBUID&gt;{F471DF5A-F2D5-4366-B7E3-6DA168FC365E}&lt;/DBUID&gt;&lt;/Extra&gt;&lt;/Item&gt;&lt;/References&gt;&lt;/Group&gt;&lt;/Citation&gt;_x000a_"/>
    <w:docVar w:name="NE.Ref{86B4868A-6568-40B7-9B23-39929D24BA52}" w:val=" ADDIN NE.Ref.{86B4868A-6568-40B7-9B23-39929D24BA52}&lt;Citation&gt;&lt;Group&gt;&lt;References&gt;&lt;Item&gt;&lt;ID&gt;3940&lt;/ID&gt;&lt;UID&gt;{AE183ABB-6C49-4BC4-8E4E-85076E620EEE}&lt;/UID&gt;&lt;Title&gt;Research on Cooperative Adaptive Cruise Control (CACC) Based on Fuzzy PID Algorithm&lt;/Title&gt;&lt;Template&gt;Generic&lt;/Template&gt;&lt;Star&gt;0&lt;/Star&gt;&lt;Tag&gt;0&lt;/Tag&gt;&lt;Author&gt;Zhu, Mingyang; Tan, Gangfeng&lt;/Author&gt;&lt;Year&gt;2023&lt;/Year&gt;&lt;Details&gt;&lt;_date_display&gt;2023&lt;/_date_display&gt;&lt;_date&gt;2023-01-01&lt;/_date&gt;&lt;_doi&gt;https://doi.org/10.4271/2023-01-0682&lt;/_doi&gt;&lt;_isbn&gt;0148-7191&lt;/_isbn&gt;&lt;_publisher&gt;SAE International&lt;/_publisher&gt;&lt;_created&gt;64854289&lt;/_created&gt;&lt;_modified&gt;64854289&lt;/_modified&gt;&lt;/Details&gt;&lt;Extra&gt;&lt;DBUID&gt;{F471DF5A-F2D5-4366-B7E3-6DA168FC365E}&lt;/DBUID&gt;&lt;/Extra&gt;&lt;/Item&gt;&lt;/References&gt;&lt;/Group&gt;&lt;/Citation&gt;_x000a_"/>
    <w:docVar w:name="NE.Ref{9EED4E13-2DDD-4779-9E01-EE04A0872232}" w:val=" ADDIN NE.Ref.{9EED4E13-2DDD-4779-9E01-EE04A0872232}&lt;Citation&gt;&lt;Group&gt;&lt;References&gt;&lt;Item&gt;&lt;ID&gt;3847&lt;/ID&gt;&lt;UID&gt;{F2139F74-A4EF-4B85-A291-BE03956D2595}&lt;/UID&gt;&lt;Title&gt;Compact Cooperative Adaptive Cruise Control for Energy Saving: Air Drag Modelling and Simulation&lt;/Title&gt;&lt;Template&gt;Journal Article&lt;/Template&gt;&lt;Star&gt;0&lt;/Star&gt;&lt;Tag&gt;0&lt;/Tag&gt;&lt;Author&gt;Y., Kim; J., Guanetti; F., Borrelli&lt;/Author&gt;&lt;Year&gt;2021&lt;/Year&gt;&lt;Details&gt;&lt;_accessed&gt;64695819&lt;/_accessed&gt;&lt;_alternate_title&gt;IEEE Transactions on Vehicular TechnologyIEEE Transactions on Vehicular Technology&lt;/_alternate_title&gt;&lt;_collection_scope&gt;SCI;SCIE;EI&lt;/_collection_scope&gt;&lt;_created&gt;64653753&lt;/_created&gt;&lt;_date&gt;2021-01-01&lt;/_date&gt;&lt;_date_display&gt;2021_x000d__x000a_Oct. 2021&lt;/_date_display&gt;&lt;_doi&gt;10.1109/TVT.2021.3108537&lt;/_doi&gt;&lt;_impact_factor&gt;   6.239&lt;/_impact_factor&gt;&lt;_isbn&gt;1939-9359&lt;/_isbn&gt;&lt;_issue&gt;10&lt;/_issue&gt;&lt;_journal&gt;IEEE Transactions on Vehicular Technology&lt;/_journal&gt;&lt;_modified&gt;64854228&lt;/_modified&gt;&lt;_pages&gt;9838-9848&lt;/_pages&gt;&lt;_volume&gt;70&lt;/_volume&gt;&lt;_bibtex_key&gt;Y.J.-3847&lt;/_bibtex_key&gt;&lt;/Details&gt;&lt;Extra&gt;&lt;DBUID&gt;{F471DF5A-F2D5-4366-B7E3-6DA168FC365E}&lt;/DBUID&gt;&lt;/Extra&gt;&lt;/Item&gt;&lt;/References&gt;&lt;/Group&gt;&lt;Group&gt;&lt;References&gt;&lt;Item&gt;&lt;ID&gt;3843&lt;/ID&gt;&lt;UID&gt;{36EE1CB5-F882-49E3-A84B-1C415748845D}&lt;/UID&gt;&lt;Title&gt;Physics-augmented models to simulate commercial adaptive cruise control (ACC) systems&lt;/Title&gt;&lt;Template&gt;Journal Article&lt;/Template&gt;&lt;Star&gt;0&lt;/Star&gt;&lt;Tag&gt;0&lt;/Tag&gt;&lt;Author&gt;He, Yinglong; Montanino, Marcello; Mattas, Konstantinos; Punzo, Vincenzo; Ciuffo, Biagio&lt;/Author&gt;&lt;Year&gt;2022&lt;/Year&gt;&lt;Details&gt;&lt;_alternate_title&gt;Transportation Research Part C: Emerging Technologies&lt;/_alternate_title&gt;&lt;_created&gt;64652663&lt;/_created&gt;&lt;_date&gt;2022-01-01&lt;/_date&gt;&lt;_date_display&gt;2022&lt;/_date_display&gt;&lt;_doi&gt;https://doi.org/10.1016/j.trc.2022.103692&lt;/_doi&gt;&lt;_impact_factor&gt;   9.022&lt;/_impact_factor&gt;&lt;_isbn&gt;0968-090X&lt;/_isbn&gt;&lt;_journal&gt;Transportation Research Part C: Emerging Technologies&lt;/_journal&gt;&lt;_keywords&gt;Adaptive cruise control (ACC); Car-following; Vehicle dynamics; Linear controller; Constant Time Headway (CTH); Intelligent Driver Model (IDM); Gipps’ model&lt;/_keywords&gt;&lt;_modified&gt;64652663&lt;/_modified&gt;&lt;_pages&gt;103692&lt;/_pages&gt;&lt;_url&gt;https://www.sciencedirect.com/science/article/pii/S0968090X22001334&lt;/_url&gt;&lt;_volume&gt;139&lt;/_volume&gt;&lt;/Details&gt;&lt;Extra&gt;&lt;DBUID&gt;{F471DF5A-F2D5-4366-B7E3-6DA168FC365E}&lt;/DBUID&gt;&lt;/Extra&gt;&lt;/Item&gt;&lt;/References&gt;&lt;/Group&gt;&lt;/Citation&gt;_x000a_"/>
    <w:docVar w:name="NE.Ref{9FD56833-2C36-49F7-993C-4E204A0BADE7}" w:val=" ADDIN NE.Ref.{9FD56833-2C36-49F7-993C-4E204A0BADE7}&lt;Citation&gt;&lt;Group&gt;&lt;References&gt;&lt;Item&gt;&lt;ID&gt;3926&lt;/ID&gt;&lt;UID&gt;{49E654EA-B8B0-411E-87DD-2691DB77A551}&lt;/UID&gt;&lt;Title&gt;Impact of platooning on traffic efficiency&lt;/Title&gt;&lt;Template&gt;Conference Proceedings&lt;/Template&gt;&lt;Star&gt;0&lt;/Star&gt;&lt;Tag&gt;0&lt;/Tag&gt;&lt;Author&gt;Kotte, Jens; Huang, Qihui; Zlocki, Adrian&lt;/Author&gt;&lt;Year&gt;2012&lt;/Year&gt;&lt;Details&gt;&lt;_author_adr&gt;Institut fur Kraftfahrzeuge (ika), RWTH Aachen University, Steinbachstr. 7, 52074, Aachen, Germany&lt;/_author_adr&gt;&lt;_date_display&gt;2012&lt;/_date_display&gt;&lt;_date&gt;2012-01-01&lt;/_date&gt;&lt;_keywords&gt;Efficiency; Intelligent vehicle highway systems; Intelligent systems; Traffic control; Environmental technology&lt;/_keywords&gt;&lt;_pages&gt;EU-00273&lt;/_pages&gt;&lt;_place_published&gt;Vienna, Austria&lt;/_place_published&gt;&lt;_publisher&gt;Intelligent Transportation Society of America&lt;/_publisher&gt;&lt;_tertiary_title&gt;19th Intelligent Transport Systems World Congress, ITS 2012&lt;/_tertiary_title&gt;&lt;_created&gt;64854206&lt;/_created&gt;&lt;_modified&gt;64854206&lt;/_modified&gt;&lt;/Details&gt;&lt;Extra&gt;&lt;DBUID&gt;{F471DF5A-F2D5-4366-B7E3-6DA168FC365E}&lt;/DBUID&gt;&lt;/Extra&gt;&lt;/Item&gt;&lt;/References&gt;&lt;/Group&gt;&lt;/Citation&gt;_x000a_"/>
    <w:docVar w:name="NE.Ref{AE4EF1DB-8E45-4DD0-A126-77EA63DE24CC}" w:val=" ADDIN NE.Ref.{AE4EF1DB-8E45-4DD0-A126-77EA63DE24CC}&lt;Citation&gt;&lt;Group&gt;&lt;References&gt;&lt;Item&gt;&lt;ID&gt;3927&lt;/ID&gt;&lt;UID&gt;{FC0D2DA2-4ED1-48B4-BA4A-C25AFEC72DB7}&lt;/UID&gt;&lt;Title&gt;An improved automated braking system for rear-end collisions: A study based on a driving simulator experiment&lt;/Title&gt;&lt;Template&gt;Journal Article&lt;/Template&gt;&lt;Star&gt;0&lt;/Star&gt;&lt;Tag&gt;0&lt;/Tag&gt;&lt;Author&gt;Hang, Junyu; Yan, Xuedong; Li, Xiaomeng; Duan, Ke; Yang, Jingsi; Xue, Qingwan&lt;/Author&gt;&lt;Year&gt;2022&lt;/Year&gt;&lt;Details&gt;&lt;_alternate_title&gt;Journal of Safety Research&lt;/_alternate_title&gt;&lt;_author_adr&gt;MOT Key Laboratory of Transport Industry of Big Data Application Technologies for Comprehensive Transport, School of Traffic and Transportation, Beijing Jiaotong University, Beijing; 100044, ChinaQueensland University of Technology (QUT), Centre for Accident Research and Road Safety-Queensland (CARRS-Q), Institute of Health and Biomedical Innovation (IHBI), Kelvin Grove; QLD; 4059, AustraliaCRSC Communication &amp;amp; Information Group Company Ltd., Beijing; 100070, ChinaBeijing Key Laboratory of Urban Intelligent Traffic Control Technology, North China University of Technology, Beijing; 100144, China&lt;/_author_adr&gt;&lt;_date_display&gt;2022&lt;/_date_display&gt;&lt;_date&gt;2022-01-01&lt;/_date&gt;&lt;_doi&gt;10.1016/j.jsr.2021.12.023&lt;/_doi&gt;&lt;_isbn&gt;00224375&lt;/_isbn&gt;&lt;_journal&gt;Journal of Safety Research&lt;/_journal&gt;&lt;_keywords&gt;Collision avoidance; Real time systems; Brakes; Braking; Automation; Automobile simulators&lt;/_keywords&gt;&lt;_ori_publication&gt;Elsevier Ltd&lt;/_ori_publication&gt;&lt;_pages&gt;416-427&lt;/_pages&gt;&lt;_url&gt;http://dx.doi.org/10.1016/j.jsr.2021.12.023&lt;/_url&gt;&lt;_volume&gt;80&lt;/_volume&gt;&lt;_created&gt;64854208&lt;/_created&gt;&lt;_modified&gt;64854208&lt;/_modified&gt;&lt;_impact_factor&gt;   4.264&lt;/_impact_factor&gt;&lt;_collection_scope&gt;SSCI;EI&lt;/_collection_scope&gt;&lt;/Details&gt;&lt;Extra&gt;&lt;DBUID&gt;{F471DF5A-F2D5-4366-B7E3-6DA168FC365E}&lt;/DBUID&gt;&lt;/Extra&gt;&lt;/Item&gt;&lt;/References&gt;&lt;/Group&gt;&lt;/Citation&gt;_x000a_"/>
    <w:docVar w:name="NE.Ref{B174C787-317F-459A-9F89-4BC654D6C2A9}" w:val=" ADDIN NE.Ref.{B174C787-317F-459A-9F89-4BC654D6C2A9}&lt;Citation&gt;&lt;Group&gt;&lt;References&gt;&lt;Item&gt;&lt;ID&gt;3940&lt;/ID&gt;&lt;UID&gt;{AE183ABB-6C49-4BC4-8E4E-85076E620EEE}&lt;/UID&gt;&lt;Title&gt;Research on Cooperative Adaptive Cruise Control (CACC) Based on Fuzzy PID Algorithm&lt;/Title&gt;&lt;Template&gt;Generic&lt;/Template&gt;&lt;Star&gt;0&lt;/Star&gt;&lt;Tag&gt;0&lt;/Tag&gt;&lt;Author&gt;Zhu, Mingyang; Tan, Gangfeng&lt;/Author&gt;&lt;Year&gt;2023&lt;/Year&gt;&lt;Details&gt;&lt;_date_display&gt;2023&lt;/_date_display&gt;&lt;_date&gt;2023-01-01&lt;/_date&gt;&lt;_doi&gt;https://doi.org/10.4271/2023-01-0682&lt;/_doi&gt;&lt;_isbn&gt;0148-7191&lt;/_isbn&gt;&lt;_publisher&gt;SAE International&lt;/_publisher&gt;&lt;_created&gt;64854289&lt;/_created&gt;&lt;_modified&gt;64854289&lt;/_modified&gt;&lt;/Details&gt;&lt;Extra&gt;&lt;DBUID&gt;{F471DF5A-F2D5-4366-B7E3-6DA168FC365E}&lt;/DBUID&gt;&lt;/Extra&gt;&lt;/Item&gt;&lt;/References&gt;&lt;/Group&gt;&lt;/Citation&gt;_x000a_"/>
    <w:docVar w:name="NE.Ref{C13DF7BF-7857-4789-BEAE-597867F04A5C}" w:val=" ADDIN NE.Ref.{C13DF7BF-7857-4789-BEAE-597867F04A5C}&lt;Citation&gt;&lt;Group&gt;&lt;References&gt;&lt;Item&gt;&lt;ID&gt;3923&lt;/ID&gt;&lt;UID&gt;{771870A6-C6D5-45D7-95AD-04A844AB4A93}&lt;/UID&gt;&lt;Title&gt;Navigation in Advanced Driver Assistance Systems and Automated Driving&lt;/Title&gt;&lt;Template&gt;Book Section&lt;/Template&gt;&lt;Star&gt;0&lt;/Star&gt;&lt;Tag&gt;0&lt;/Tag&gt;&lt;Author&gt;David, Bevly; Scott, Martin&lt;/Author&gt;&lt;Year&gt;2021&lt;/Year&gt;&lt;Details&gt;&lt;_doi&gt;10.1002/9781119458555.ch58&lt;/_doi&gt;&lt;_ori_publication&gt;IEEE&lt;/_ori_publication&gt;&lt;_pages&gt;1769-1809&lt;/_pages&gt;&lt;_publisher&gt;IEEE&lt;/_publisher&gt;&lt;_short_title&gt;Position, Navigation, and Timing Technologies in the 21st Century: Integrated Satellite Navigation, Sensor Systems, and Civil Applications&lt;/_short_title&gt;&lt;_url&gt;http://ieeexplore.ieee.org/document/9305049&lt;/_url&gt;&lt;_created&gt;64854183&lt;/_created&gt;&lt;_modified&gt;64854183&lt;/_modified&gt;&lt;/Details&gt;&lt;Extra&gt;&lt;DBUID&gt;{F471DF5A-F2D5-4366-B7E3-6DA168FC365E}&lt;/DBUID&gt;&lt;/Extra&gt;&lt;/Item&gt;&lt;/References&gt;&lt;/Group&gt;&lt;/Citation&gt;_x000a_"/>
    <w:docVar w:name="NE.Ref{C91D0591-A8D3-46D0-B1E1-8483B0CFCFB8}" w:val=" ADDIN NE.Ref.{C91D0591-A8D3-46D0-B1E1-8483B0CFCFB8}&lt;Citation&gt;&lt;Group&gt;&lt;References&gt;&lt;Item&gt;&lt;ID&gt;3918&lt;/ID&gt;&lt;UID&gt;{76E237C5-9220-4D71-A4B8-5D45F8C5B81F}&lt;/UID&gt;&lt;Title&gt;Automation and control in large-scale interactive systems&lt;/Title&gt;&lt;Template&gt;Conference Proceedings&lt;/Template&gt;&lt;Star&gt;0&lt;/Star&gt;&lt;Tag&gt;0&lt;/Tag&gt;&lt;Author&gt;Bayne, Jay S&lt;/Author&gt;&lt;Year&gt;2002&lt;/Year&gt;&lt;Details&gt;&lt;_date_display&gt;2002&lt;/_date_display&gt;&lt;_date&gt;2002-01-01&lt;/_date&gt;&lt;_doi&gt;10.1109/ISORC.2002.1003654&lt;/_doi&gt;&lt;_keywords&gt;Computer architecture; Computer control systems; Automation; Network architecture; Large scale systems; Telecommunication networks&lt;/_keywords&gt;&lt;_pages&gt;3-10&lt;/_pages&gt;&lt;_place_published&gt;Washington, DC, United states&lt;/_place_published&gt;&lt;_publisher&gt;Institute of Electrical and Electronics Engineers Inc.&lt;/_publisher&gt;&lt;_tertiary_title&gt;Proceedings - 5th IEEE International Symposium on Object-Oriented Real-Time Distributed Computing, ISORC 2002&lt;/_tertiary_title&gt;&lt;_url&gt;http://dx.doi.org/10.1109/ISORC.2002.1003654&lt;/_url&gt;&lt;_created&gt;64854174&lt;/_created&gt;&lt;_modified&gt;64854174&lt;/_modified&gt;&lt;/Details&gt;&lt;Extra&gt;&lt;DBUID&gt;{F471DF5A-F2D5-4366-B7E3-6DA168FC365E}&lt;/DBUID&gt;&lt;/Extra&gt;&lt;/Item&gt;&lt;/References&gt;&lt;/Group&gt;&lt;/Citation&gt;_x000a_"/>
    <w:docVar w:name="NE.Ref{CA70DC64-DBD5-4518-A065-F2BECF38D742}" w:val=" ADDIN NE.Ref.{CA70DC64-DBD5-4518-A065-F2BECF38D742}&lt;Citation&gt;&lt;Group&gt;&lt;References&gt;&lt;Item&gt;&lt;ID&gt;3938&lt;/ID&gt;&lt;UID&gt;{E33AAC27-0F62-4202-BC2D-9EFA95982ABD}&lt;/UID&gt;&lt;Title&gt;Overview of the Divertor Tokamak Test (DTT) coil power supplies&lt;/Title&gt;&lt;Template&gt;Journal Article&lt;/Template&gt;&lt;Star&gt;0&lt;/Star&gt;&lt;Tag&gt;0&lt;/Tag&gt;&lt;Author&gt;Lampasi, A; Pipolo, S; Albanese, R; Ambrosino, R; Bifaretti, S; Bojoi, R; Bonaiuto, V; Castaldo, A; Caldora, M; Cocchi, A; Di Pietrantonio, M; Griva, G; Lopes, C R; Manganelli, M; Minucci, S; Musumeci, S; Romano, R; Terlizzi, C; Trotta, A; Zito, P&lt;/Author&gt;&lt;Year&gt;2023&lt;/Year&gt;&lt;Details&gt;&lt;_alternate_title&gt;Fusion Engineering and Design&lt;/_alternate_title&gt;&lt;_author_adr&gt;ENEA, ItalyDTT S. c. a r. l, ItalyUniversity of Napoli Federico IICREATE Consortium, ItalyUniversity of Rome Tor Vergata, ItalyPolitecnico di Torino, ItalySapienza University of Rome, ItalyUniversity of Tuscia, ItalyUniversity of Palermo, ItalyEni S. p. A, Italy&lt;/_author_adr&gt;&lt;_date_display&gt;2023&lt;/_date_display&gt;&lt;_date&gt;2023-01-01&lt;/_date&gt;&lt;_doi&gt;10.1016/j.fusengdes.2023.113442&lt;/_doi&gt;&lt;_isbn&gt;09203796&lt;/_isbn&gt;&lt;_journal&gt;Fusion Engineering and Design&lt;/_journal&gt;&lt;_keywords&gt;Tokamak devices; Electric power supplies to apparatus; Electric power systems; Magnetoplasma; Power converters&lt;/_keywords&gt;&lt;_ori_publication&gt;Elsevier Ltd&lt;/_ori_publication&gt;&lt;_url&gt;http://dx.doi.org/10.1016/j.fusengdes.2023.113442&lt;/_url&gt;&lt;_volume&gt;188&lt;/_volume&gt;&lt;_created&gt;64854226&lt;/_created&gt;&lt;_modified&gt;64854226&lt;/_modified&gt;&lt;_impact_factor&gt;   1.905&lt;/_impact_factor&gt;&lt;_collection_scope&gt;SCI;SCIE;EI&lt;/_collection_scope&gt;&lt;/Details&gt;&lt;Extra&gt;&lt;DBUID&gt;{F471DF5A-F2D5-4366-B7E3-6DA168FC365E}&lt;/DBUID&gt;&lt;/Extra&gt;&lt;/Item&gt;&lt;/References&gt;&lt;/Group&gt;&lt;/Citation&gt;_x000a_"/>
    <w:docVar w:name="NE.Ref{CDA93C68-F927-4DAB-886F-B17A8137D15A}" w:val=" ADDIN NE.Ref.{CDA93C68-F927-4DAB-886F-B17A8137D15A}&lt;Citation&gt;&lt;Group&gt;&lt;References&gt;&lt;Item&gt;&lt;ID&gt;3924&lt;/ID&gt;&lt;UID&gt;{608C1597-2860-434F-9089-235F77615329}&lt;/UID&gt;&lt;Title&gt;An automated truck platoon for energy saving&lt;/Title&gt;&lt;Template&gt;Conference Proceedings&lt;/Template&gt;&lt;Star&gt;0&lt;/Star&gt;&lt;Tag&gt;0&lt;/Tag&gt;&lt;Author&gt;Tsugawa, Sadayuki; Kato, Shin; Aoki, Keiji&lt;/Author&gt;&lt;Year&gt;2011&lt;/Year&gt;&lt;Details&gt;&lt;_author_adr&gt;Meijo University, Nagoya, 468-8502, JapanNational Institute of Advanced Industrial Science and Technology, Tsukuba, 305-8568, JapanJapan Automobile Research Institute, Japan&lt;/_author_adr&gt;&lt;_date_display&gt;2011&lt;/_date_display&gt;&lt;_date&gt;2011-01-01&lt;/_date&gt;&lt;_doi&gt;10.1109/IROS.2011.6048157&lt;/_doi&gt;&lt;_isbn&gt;21530858&lt;/_isbn&gt;&lt;_keywords&gt;Optical radar; Trucks; Automation; Intelligent vehicle highway systems; Vehicle to vehicle communications; Global warming; Energy conservation&lt;/_keywords&gt;&lt;_pages&gt;4109-4114&lt;/_pages&gt;&lt;_place_published&gt;San Francisco, CA, United states&lt;/_place_published&gt;&lt;_publisher&gt;Institute of Electrical and Electronics Engineers Inc.&lt;/_publisher&gt;&lt;_tertiary_title&gt;IEEE International Conference on Intelligent Robots and Systems&lt;/_tertiary_title&gt;&lt;_url&gt;http://dx.doi.org/10.1109/IROS.2011.6048157&lt;/_url&gt;&lt;_created&gt;64854204&lt;/_created&gt;&lt;_modified&gt;64854204&lt;/_modified&gt;&lt;/Details&gt;&lt;Extra&gt;&lt;DBUID&gt;{F471DF5A-F2D5-4366-B7E3-6DA168FC365E}&lt;/DBUID&gt;&lt;/Extra&gt;&lt;/Item&gt;&lt;/References&gt;&lt;/Group&gt;&lt;/Citation&gt;_x000a_"/>
    <w:docVar w:name="NE.Ref{CE878A26-47D2-4D6B-B6C6-EF9260FD2486}" w:val=" ADDIN NE.Ref.{CE878A26-47D2-4D6B-B6C6-EF9260FD2486}&lt;Citation&gt;&lt;Group&gt;&lt;References&gt;&lt;Item&gt;&lt;ID&gt;3920&lt;/ID&gt;&lt;UID&gt;{BB6A4C9D-F4BF-4D7C-99BB-2E420C9ACFC1}&lt;/UID&gt;&lt;Title&gt;Towards minimum fleet for ridesharing-aware mobility-on-demand systems&lt;/Title&gt;&lt;Template&gt;Conference Proceedings&lt;/Template&gt;&lt;Star&gt;0&lt;/Star&gt;&lt;Tag&gt;0&lt;/Tag&gt;&lt;Author&gt;Wang, Chonghuan; Song, Yiwen; Wei, Yifei; Fan, Guiyun; Jin, Haiming; Zhang, Fan&lt;/Author&gt;&lt;Year&gt;2021&lt;/Year&gt;&lt;Details&gt;&lt;_author_adr&gt;Shanghai Jiao Tong University, Department of Electronic Engineering, Shanghai, ChinaJohn Hopcroft Center for Computer Science, Shanghai Jiao Tong University, Shanghai, ChinaShanghai Jiao Tong University, Department of Computer Science and Engineering, Shanghai, ChinaShenzhen Institutes of Advanced Technology, Chinese Academy of Sciences, Shenzhen, China&lt;/_author_adr&gt;&lt;_date_display&gt;2021&lt;/_date_display&gt;&lt;_date&gt;2021-01-01&lt;/_date&gt;&lt;_doi&gt;10.1109/INFOCOM42981.2021.9488862&lt;/_doi&gt;&lt;_isbn&gt;0743166X&lt;/_isbn&gt;&lt;_keywords&gt;Urban transportation; Approximation algorithms; Fleet operations; Polynomial approximation; Trees (mathematics)&lt;/_keywords&gt;&lt;_place_published&gt;Vancouver, BC, Canada&lt;/_place_published&gt;&lt;_publisher&gt;Institute of Electrical and Electronics Engineers Inc.&lt;/_publisher&gt;&lt;_tertiary_title&gt;Proceedings - IEEE INFOCOM&lt;/_tertiary_title&gt;&lt;_url&gt;http://dx.doi.org/10.1109/INFOCOM42981.2021.9488862&lt;/_url&gt;&lt;_volume&gt;2021-May&lt;/_volume&gt;&lt;_created&gt;64854178&lt;/_created&gt;&lt;_modified&gt;64854178&lt;/_modified&gt;&lt;/Details&gt;&lt;Extra&gt;&lt;DBUID&gt;{F471DF5A-F2D5-4366-B7E3-6DA168FC365E}&lt;/DBUID&gt;&lt;/Extra&gt;&lt;/Item&gt;&lt;/References&gt;&lt;/Group&gt;&lt;/Citation&gt;_x000a_"/>
    <w:docVar w:name="NE.Ref{D2284BAC-4E77-4024-B261-320CC50DFA25}" w:val=" ADDIN NE.Ref.{D2284BAC-4E77-4024-B261-320CC50DFA25}&lt;Citation&gt;&lt;Group&gt;&lt;References&gt;&lt;Item&gt;&lt;ID&gt;3939&lt;/ID&gt;&lt;UID&gt;{790C15EB-2308-4D86-A2D0-BA5BC00E9EBD}&lt;/UID&gt;&lt;Title&gt;Longitudinal fuzzy control for autonomous overtaking&lt;/Title&gt;&lt;Template&gt;Conference Proceedings&lt;/Template&gt;&lt;Star&gt;0&lt;/Star&gt;&lt;Tag&gt;0&lt;/Tag&gt;&lt;Author&gt;Perez, Joshue; Milanes, Vicente; Onieva, Enrique; Godoy, Jorge; Alonso, Javier&lt;/Author&gt;&lt;Year&gt;2011&lt;/Year&gt;&lt;Details&gt;&lt;_author_adr&gt;Centre for Automation and Robotics (UPM-CSIC), Madrid, Spain&lt;/_author_adr&gt;&lt;_date_display&gt;2011&lt;/_date_display&gt;&lt;_date&gt;2011-01-01&lt;/_date&gt;&lt;_doi&gt;10.1109/ICMECH.2011.5971279&lt;/_doi&gt;&lt;_keywords&gt;Fuzzy logic; Adaptive cruise control; Fuzzy control; Computer circuits; Longitudinal control; Maneuverability; Intelligent systems&lt;/_keywords&gt;&lt;_pages&gt;188-193&lt;/_pages&gt;&lt;_publisher&gt;IEEE Computer Society&lt;/_publisher&gt;&lt;_tertiary_title&gt;2011 IEEE International Conference on Mechatronics, ICM 2011 - Proceedings&lt;/_tertiary_title&gt;&lt;_url&gt;http://dx.doi.org/10.1109/ICMECH.2011.5971279&lt;/_url&gt;&lt;_created&gt;64854233&lt;/_created&gt;&lt;_modified&gt;64854233&lt;/_modified&gt;&lt;/Details&gt;&lt;Extra&gt;&lt;DBUID&gt;{F471DF5A-F2D5-4366-B7E3-6DA168FC365E}&lt;/DBUID&gt;&lt;/Extra&gt;&lt;/Item&gt;&lt;/References&gt;&lt;/Group&gt;&lt;/Citation&gt;_x000a_"/>
    <w:docVar w:name="NE.Ref{DB7CEAAA-9E38-41C6-A4F8-002C4A067B9F}" w:val=" ADDIN NE.Ref.{DB7CEAAA-9E38-41C6-A4F8-002C4A067B9F}&lt;Citation&gt;&lt;Group&gt;&lt;References&gt;&lt;Item&gt;&lt;ID&gt;3919&lt;/ID&gt;&lt;UID&gt;{A32E32BC-C51A-4C8D-A76B-22B4E4F141B6}&lt;/UID&gt;&lt;Title&gt;Using the LQI2R Control Method on the Adaptive Cruise Control System for a Platoon of Vehicles&lt;/Title&gt;&lt;Template&gt;Conference Proceedings&lt;/Template&gt;&lt;Star&gt;0&lt;/Star&gt;&lt;Tag&gt;0&lt;/Tag&gt;&lt;Author&gt;Luu, Duc Lich; Pham, Huu Truyen; Pham, Quoc Thai; Lupu, Ciprian; Van Nguyen, Thien&lt;/Author&gt;&lt;Year&gt;2022&lt;/Year&gt;&lt;Details&gt;&lt;_author_adr&gt;Vinh University of Technology Education, Nghe An, Vinh City, Viet NamFac. of Transp. Mechanical Engineering the University of Danang-University of Science and Technology, Danang, Viet NamFaculty of Automatic Control and Computers University Politehnica of Bucharest, Bucharest, RomaniaAcademy of Science and Technology, Hanoi, Viet Nam&lt;/_author_adr&gt;&lt;_date_display&gt;2022&lt;/_date_display&gt;&lt;_date&gt;2022-01-01&lt;/_date&gt;&lt;_doi&gt;10.1109/ATiGB56486.2022.9984086&lt;/_doi&gt;&lt;_keywords&gt;Adaptive cruise control; Adaptive control systems; Advanced driver assistance systems; Automobile drivers; Controllers; Frequency domain analysis; Intelligent systems; Military applications; Nyquist diagrams; Vehicles&lt;/_keywords&gt;&lt;_pages&gt;114-119&lt;/_pages&gt;&lt;_place_published&gt;Virtual, Online, Viet nam&lt;/_place_published&gt;&lt;_publisher&gt;Institute of Electrical and Electronics Engineers Inc.&lt;/_publisher&gt;&lt;_tertiary_title&gt;2022 7th International Scientific Conference on Applying New Technology in Green Buildings, ATiGB 2022&lt;/_tertiary_title&gt;&lt;_url&gt;http://dx.doi.org/10.1109/ATiGB56486.2022.9984086&lt;/_url&gt;&lt;_created&gt;64854175&lt;/_created&gt;&lt;_modified&gt;64854175&lt;/_modified&gt;&lt;/Details&gt;&lt;Extra&gt;&lt;DBUID&gt;{F471DF5A-F2D5-4366-B7E3-6DA168FC365E}&lt;/DBUID&gt;&lt;/Extra&gt;&lt;/Item&gt;&lt;/References&gt;&lt;/Group&gt;&lt;/Citation&gt;_x000a_"/>
    <w:docVar w:name="NE.Ref{DE4AD5CE-9BE0-4C79-870D-B459EBDF5729}" w:val=" ADDIN NE.Ref.{DE4AD5CE-9BE0-4C79-870D-B459EBDF5729}&lt;Citation&gt;&lt;Group&gt;&lt;References&gt;&lt;Item&gt;&lt;ID&gt;3918&lt;/ID&gt;&lt;UID&gt;{76E237C5-9220-4D71-A4B8-5D45F8C5B81F}&lt;/UID&gt;&lt;Title&gt;Automation and control in large-scale interactive systems&lt;/Title&gt;&lt;Template&gt;Conference Proceedings&lt;/Template&gt;&lt;Star&gt;0&lt;/Star&gt;&lt;Tag&gt;0&lt;/Tag&gt;&lt;Author&gt;Bayne, Jay S&lt;/Author&gt;&lt;Year&gt;2002&lt;/Year&gt;&lt;Details&gt;&lt;_date_display&gt;2002&lt;/_date_display&gt;&lt;_date&gt;2002-01-01&lt;/_date&gt;&lt;_doi&gt;10.1109/ISORC.2002.1003654&lt;/_doi&gt;&lt;_keywords&gt;Computer architecture; Computer control systems; Automation; Network architecture; Large scale systems; Telecommunication networks&lt;/_keywords&gt;&lt;_pages&gt;3-10&lt;/_pages&gt;&lt;_place_published&gt;Washington, DC, United states&lt;/_place_published&gt;&lt;_publisher&gt;Institute of Electrical and Electronics Engineers Inc.&lt;/_publisher&gt;&lt;_tertiary_title&gt;Proceedings - 5th IEEE International Symposium on Object-Oriented Real-Time Distributed Computing, ISORC 2002&lt;/_tertiary_title&gt;&lt;_url&gt;http://dx.doi.org/10.1109/ISORC.2002.1003654&lt;/_url&gt;&lt;_created&gt;64854174&lt;/_created&gt;&lt;_modified&gt;64854174&lt;/_modified&gt;&lt;/Details&gt;&lt;Extra&gt;&lt;DBUID&gt;{F471DF5A-F2D5-4366-B7E3-6DA168FC365E}&lt;/DBUID&gt;&lt;/Extra&gt;&lt;/Item&gt;&lt;/References&gt;&lt;/Group&gt;&lt;/Citation&gt;_x000a_"/>
    <w:docVar w:name="NE.Ref{E4D47EAA-1AEF-4265-8B8E-1E3963F8C4BC}" w:val=" ADDIN NE.Ref.{E4D47EAA-1AEF-4265-8B8E-1E3963F8C4BC}&lt;Citation&gt;&lt;Group&gt;&lt;References&gt;&lt;Item&gt;&lt;ID&gt;3917&lt;/ID&gt;&lt;UID&gt;{9B12B785-EB2E-4B7C-8155-BF70ED4DDA34}&lt;/UID&gt;&lt;Title&gt;Decoupled robust control of vehicular platoon with identical controller and rigid information flow&lt;/Title&gt;&lt;Template&gt;Journal Article&lt;/Template&gt;&lt;Star&gt;0&lt;/Star&gt;&lt;Tag&gt;0&lt;/Tag&gt;&lt;Author&gt;Gao, F; Dang, D F; Huang, S S; Li, S E&lt;/Author&gt;&lt;Year&gt;2017&lt;/Year&gt;&lt;Details&gt;&lt;_alternate_title&gt;International Journal of Automotive Technology&lt;/_alternate_title&gt;&lt;_author_adr&gt;School of Electrical Engineering, Chongqing University, Chongqing; 400044, ChinaState Key Lab of Automotive Safety and Energy, Department of Automotive Engineering, Tsinghua University, Beijing; 100084, China&lt;/_author_adr&gt;&lt;_date_display&gt;2017&lt;/_date_display&gt;&lt;_date&gt;2017-01-01&lt;/_date&gt;&lt;_doi&gt;10.1007/s12239-017-0016-6&lt;/_doi&gt;&lt;_isbn&gt;12299138&lt;/_isbn&gt;&lt;_issue&gt;1&lt;/_issue&gt;&lt;_journal&gt;International Journal of Automotive Technology&lt;/_journal&gt;&lt;_keywords&gt;Robust control; Eigenvalues and eigenfunctions; Flow graphs; Military applications; Controllers; Linear transformations&lt;/_keywords&gt;&lt;_ori_publication&gt;Korean Society of Automotive Engineers&lt;/_ori_publication&gt;&lt;_pages&gt;157-164&lt;/_pages&gt;&lt;_url&gt;http://dx.doi.org/10.1007/s12239-017-0016-6&lt;/_url&gt;&lt;_volume&gt;18&lt;/_volume&gt;&lt;_created&gt;64854163&lt;/_created&gt;&lt;_modified&gt;64854163&lt;/_modified&gt;&lt;_impact_factor&gt;   1.557&lt;/_impact_factor&gt;&lt;_collection_scope&gt;SCIE;EI&lt;/_collection_scope&gt;&lt;/Details&gt;&lt;Extra&gt;&lt;DBUID&gt;{F471DF5A-F2D5-4366-B7E3-6DA168FC365E}&lt;/DBUID&gt;&lt;/Extra&gt;&lt;/Item&gt;&lt;/References&gt;&lt;/Group&gt;&lt;/Citation&gt;_x000a_"/>
    <w:docVar w:name="NE.Ref{F4468DEF-C3EC-4EB1-B564-56A9BD1F53C8}" w:val=" ADDIN NE.Ref.{F4468DEF-C3EC-4EB1-B564-56A9BD1F53C8}&lt;Citation&gt;&lt;Group&gt;&lt;References&gt;&lt;Item&gt;&lt;ID&gt;3928&lt;/ID&gt;&lt;UID&gt;{17A4A286-8F65-4A49-BAAE-957456A4823D}&lt;/UID&gt;&lt;Title&gt;Cooperative position prediction: Beyond vehicle-to-vehicle relative positioning&lt;/Title&gt;&lt;Template&gt;Journal Article&lt;/Template&gt;&lt;Star&gt;0&lt;/Star&gt;&lt;Tag&gt;0&lt;/Tag&gt;&lt;Author&gt;Ansari, Keyvan&lt;/Author&gt;&lt;Year&gt;2020&lt;/Year&gt;&lt;Details&gt;&lt;_alternate_title&gt;IEEE Transactions on Intelligent Transportation Systems&lt;/_alternate_title&gt;&lt;_author_adr&gt;Discipline of Information and Communications Technology, University of the Sunshine Coast, Maroochydore; QLD; 4558, Australia&lt;/_author_adr&gt;&lt;_date_display&gt;2020&lt;/_date_display&gt;&lt;_date&gt;2020-01-01&lt;/_date&gt;&lt;_doi&gt;10.1109/TITS.2019.2902572&lt;/_doi&gt;&lt;_isbn&gt;15249050&lt;/_isbn&gt;&lt;_issue&gt;3&lt;/_issue&gt;&lt;_journal&gt;IEEE Transactions on Intelligent Transportation Systems&lt;/_journal&gt;&lt;_keywords&gt;Dedicated short range communications; Vehicle safety; Intelligent systems; Intelligent vehicle highway systems; Vehicular ad hoc networks; Forecasting; Cooperative communication; Vehicle to vehicle communications; Global positioning system&lt;/_keywords&gt;&lt;_ori_publication&gt;Institute of Electrical and Electronics Engineers Inc.&lt;/_ori_publication&gt;&lt;_pages&gt;1121-1130&lt;/_pages&gt;&lt;_url&gt;http://dx.doi.org/10.1109/TITS.2019.2902572&lt;/_url&gt;&lt;_volume&gt;21&lt;/_volume&gt;&lt;_created&gt;64854209&lt;/_created&gt;&lt;_modified&gt;64854209&lt;/_modified&gt;&lt;_impact_factor&gt;   9.551&lt;/_impact_factor&gt;&lt;_collection_scope&gt;SCI;SCIE;EI&lt;/_collection_scope&gt;&lt;/Details&gt;&lt;Extra&gt;&lt;DBUID&gt;{F471DF5A-F2D5-4366-B7E3-6DA168FC365E}&lt;/DBUID&gt;&lt;/Extra&gt;&lt;/Item&gt;&lt;/References&gt;&lt;/Group&gt;&lt;/Citation&gt;_x000a_"/>
    <w:docVar w:name="NE.Ref{F8369CD7-5F71-4FBA-B615-9E2D4973A689}" w:val=" ADDIN NE.Ref.{F8369CD7-5F71-4FBA-B615-9E2D4973A689}&lt;Citation&gt;&lt;Group&gt;&lt;References&gt;&lt;Item&gt;&lt;ID&gt;3929&lt;/ID&gt;&lt;UID&gt;{4D4413E7-FAC5-40A9-A040-64B774863968}&lt;/UID&gt;&lt;Title&gt;Dynamic model of high speed following traffic flow&lt;/Title&gt;&lt;Template&gt;Journal Article&lt;/Template&gt;&lt;Star&gt;0&lt;/Star&gt;&lt;Tag&gt;0&lt;/Tag&gt;&lt;Author&gt;Chen, Yong; Zhang, Wei&lt;/Author&gt;&lt;Year&gt;2020&lt;/Year&gt;&lt;Details&gt;&lt;_alternate_title&gt;Wuli Xuebao/Acta Physica Sinica&lt;/_alternate_title&gt;&lt;_author_adr&gt;School of Electronic and Information Engineering, Lanzhou Jiaotong University, Lanzhou; 730070, ChinaSchool of Traffic and Transportation, Lanzhou Jiaotong University, Lanzhou; 730070, China&lt;/_author_adr&gt;&lt;_date_display&gt;2020&lt;/_date_display&gt;&lt;_date&gt;2020-01-01&lt;/_date&gt;&lt;_doi&gt;10.7498/aps.69.20191251&lt;/_doi&gt;&lt;_isbn&gt;10003290&lt;/_isbn&gt;&lt;_issue&gt;6&lt;/_issue&gt;&lt;_journal&gt;Wuli Xuebao/Acta Physica Sinica&lt;/_journal&gt;&lt;_keywords&gt;Dynamic models; Roads and streets; Vehicles; Decision making; Speed; Decision theory; Behavioral research; Cellular automata; Street traffic control; Dynamics; Traffic congestion&lt;/_keywords&gt;&lt;_ori_publication&gt;Institute of Physics, Chinese Academy of Sciences&lt;/_ori_publication&gt;&lt;_url&gt;http://dx.doi.org/10.7498/aps.69.20191251&lt;/_url&gt;&lt;_volume&gt;69&lt;/_volume&gt;&lt;_created&gt;64854212&lt;/_created&gt;&lt;_modified&gt;64854212&lt;/_modified&gt;&lt;_impact_factor&gt;   0.906&lt;/_impact_factor&gt;&lt;/Details&gt;&lt;Extra&gt;&lt;DBUID&gt;{F471DF5A-F2D5-4366-B7E3-6DA168FC365E}&lt;/DBUID&gt;&lt;/Extra&gt;&lt;/Item&gt;&lt;/References&gt;&lt;/Group&gt;&lt;/Citation&gt;_x000a_"/>
    <w:docVar w:name="NE.Ref{FB0C491C-876C-47BC-B8BA-7D322D349F21}" w:val=" ADDIN NE.Ref.{FB0C491C-876C-47BC-B8BA-7D322D349F21}&lt;Citation&gt;&lt;Group&gt;&lt;References&gt;&lt;Item&gt;&lt;ID&gt;3921&lt;/ID&gt;&lt;UID&gt;{222C3F94-C742-4082-909B-29B559FE3CBC}&lt;/UID&gt;&lt;Title&gt;Network intelligence in 6G: Challenges and opportunities&lt;/Title&gt;&lt;Template&gt;Conference Proceedings&lt;/Template&gt;&lt;Star&gt;0&lt;/Star&gt;&lt;Tag&gt;0&lt;/Tag&gt;&lt;Author&gt;Banchs, Albert; Fiore, Marco; Garcia-Saavedra, Andres; Gramaglia, Marco&lt;/Author&gt;&lt;Year&gt;2021&lt;/Year&gt;&lt;Details&gt;&lt;_author_adr&gt;University Carlos III of Madrid, IMDEA Networks Institute, Leganes, SpainIMDEA Networks Institute, Leganes, SpainNEC Laboratories Europe, Heidelberg, GermanyUniversity Carlos III of Madrid, Leganes, Spain&lt;/_author_adr&gt;&lt;_date_display&gt;2021&lt;/_date_display&gt;&lt;_date&gt;2021-01-01&lt;/_date&gt;&lt;_doi&gt;10.1145/3477091.3482761&lt;/_doi&gt;&lt;_keywords&gt;Network architecture; Mobile telecommunication systems&lt;/_keywords&gt;&lt;_pages&gt;7-12&lt;/_pages&gt;&lt;_place_published&gt;New Orleans, LA, United states&lt;/_place_published&gt;&lt;_publisher&gt;Association for Computing Machinery, Inc&lt;/_publisher&gt;&lt;_tertiary_title&gt;MobiArch 2021 - Proceedings of the 16th ACM Workshop on Mobility in the Evolving Internet Architecture, Part of MobiCom 2021&lt;/_tertiary_title&gt;&lt;_url&gt;http://dx.doi.org/10.1145/3477091.3482761&lt;/_url&gt;&lt;_created&gt;64854178&lt;/_created&gt;&lt;_modified&gt;64854178&lt;/_modified&gt;&lt;/Details&gt;&lt;Extra&gt;&lt;DBUID&gt;{F471DF5A-F2D5-4366-B7E3-6DA168FC365E}&lt;/DBUID&gt;&lt;/Extra&gt;&lt;/Item&gt;&lt;/References&gt;&lt;/Group&gt;&lt;/Citation&gt;_x000a_"/>
    <w:docVar w:name="NE.Ref{FBC96A68-DB77-40E3-B8BA-3821C8200BD3}" w:val=" ADDIN NE.Ref.{FBC96A68-DB77-40E3-B8BA-3821C8200BD3}&lt;Citation&gt;&lt;Group&gt;&lt;References&gt;&lt;Item&gt;&lt;ID&gt;3925&lt;/ID&gt;&lt;UID&gt;{7CE401A8-A9C4-4AC9-B95C-54E633DDEEED}&lt;/UID&gt;&lt;Title&gt;Safe road trains for the environment (SARTRE): Validation of SARTRE Platoon service and the SARTRE HMI&lt;/Title&gt;&lt;Template&gt;Conference Proceedings&lt;/Template&gt;&lt;Star&gt;0&lt;/Star&gt;&lt;Tag&gt;0&lt;/Tag&gt;&lt;Author&gt;Larburu, Maider; Urquiza, Arkaitz; Sanchez, Javier&lt;/Author&gt;&lt;Year&gt;2012&lt;/Year&gt;&lt;Details&gt;&lt;_author_adr&gt;TECNALIA-Transport, Parque Tecnologico, edif. 202, CP: 48170, Zamudio, Spain&lt;/_author_adr&gt;&lt;_date_display&gt;2012&lt;/_date_display&gt;&lt;_date&gt;2012-01-01&lt;/_date&gt;&lt;_keywords&gt;Vehicles; Virtual reality; Vehicle to vehicle communications; Automobile simulators; Acceptance tests; Surveys&lt;/_keywords&gt;&lt;_pages&gt;EU-00213&lt;/_pages&gt;&lt;_place_published&gt;Vienna, Austria&lt;/_place_published&gt;&lt;_publisher&gt;Intelligent Transportation Society of America&lt;/_publisher&gt;&lt;_tertiary_title&gt;19th Intelligent Transport Systems World Congress, ITS 2012&lt;/_tertiary_title&gt;&lt;_created&gt;64854205&lt;/_created&gt;&lt;_modified&gt;64854205&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B12933"/>
    <w:rsid w:val="00021E24"/>
    <w:rsid w:val="00044712"/>
    <w:rsid w:val="0013528F"/>
    <w:rsid w:val="00182385"/>
    <w:rsid w:val="00222536"/>
    <w:rsid w:val="002666CE"/>
    <w:rsid w:val="00276A74"/>
    <w:rsid w:val="00281473"/>
    <w:rsid w:val="00287CD5"/>
    <w:rsid w:val="002B42E9"/>
    <w:rsid w:val="002D2687"/>
    <w:rsid w:val="00355CE1"/>
    <w:rsid w:val="003723C8"/>
    <w:rsid w:val="003853E5"/>
    <w:rsid w:val="003925FC"/>
    <w:rsid w:val="003E7D14"/>
    <w:rsid w:val="003F1276"/>
    <w:rsid w:val="00414D85"/>
    <w:rsid w:val="0045624A"/>
    <w:rsid w:val="004A4369"/>
    <w:rsid w:val="004A4645"/>
    <w:rsid w:val="004C6939"/>
    <w:rsid w:val="004F4230"/>
    <w:rsid w:val="00572C68"/>
    <w:rsid w:val="00587F4C"/>
    <w:rsid w:val="005F3ED2"/>
    <w:rsid w:val="00662B4C"/>
    <w:rsid w:val="007431FE"/>
    <w:rsid w:val="0083584E"/>
    <w:rsid w:val="009C4F9C"/>
    <w:rsid w:val="009D6D87"/>
    <w:rsid w:val="00A4761A"/>
    <w:rsid w:val="00A75EBC"/>
    <w:rsid w:val="00A84EE2"/>
    <w:rsid w:val="00B12933"/>
    <w:rsid w:val="00B41B39"/>
    <w:rsid w:val="00BB59D2"/>
    <w:rsid w:val="00BF7FF9"/>
    <w:rsid w:val="00C363CD"/>
    <w:rsid w:val="00C52C47"/>
    <w:rsid w:val="00CD56F4"/>
    <w:rsid w:val="00D13A46"/>
    <w:rsid w:val="00D221BD"/>
    <w:rsid w:val="00D236DB"/>
    <w:rsid w:val="00D32C7F"/>
    <w:rsid w:val="00D546B5"/>
    <w:rsid w:val="00D62649"/>
    <w:rsid w:val="00DA0BA9"/>
    <w:rsid w:val="00EB1331"/>
    <w:rsid w:val="00F16B8D"/>
    <w:rsid w:val="00FA501C"/>
    <w:rsid w:val="00FA6EF1"/>
    <w:rsid w:val="00FB6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5AADF9"/>
  <w15:chartTrackingRefBased/>
  <w15:docId w15:val="{DF7078B1-9E66-4C39-9FA3-79DF31B15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D2687"/>
    <w:pPr>
      <w:widowControl w:val="0"/>
      <w:jc w:val="both"/>
    </w:pPr>
  </w:style>
  <w:style w:type="paragraph" w:styleId="1">
    <w:name w:val="heading 1"/>
    <w:basedOn w:val="a"/>
    <w:next w:val="a"/>
    <w:link w:val="10"/>
    <w:uiPriority w:val="99"/>
    <w:qFormat/>
    <w:rsid w:val="00DA0BA9"/>
    <w:pPr>
      <w:keepNext/>
      <w:keepLines/>
      <w:widowControl/>
      <w:tabs>
        <w:tab w:val="left" w:pos="1639"/>
      </w:tabs>
      <w:spacing w:before="240" w:line="480" w:lineRule="auto"/>
      <w:outlineLvl w:val="0"/>
    </w:pPr>
    <w:rPr>
      <w:rFonts w:ascii="Arial" w:eastAsiaTheme="majorEastAsia" w:hAnsi="Arial" w:cs="Arial"/>
      <w:color w:val="2F5496" w:themeColor="accent1" w:themeShade="BF"/>
      <w:kern w:val="0"/>
      <w:sz w:val="32"/>
      <w:szCs w:val="32"/>
      <w:lang w:val="en-GB" w:eastAsia="en-US"/>
    </w:rPr>
  </w:style>
  <w:style w:type="paragraph" w:styleId="2">
    <w:name w:val="heading 2"/>
    <w:basedOn w:val="a"/>
    <w:next w:val="a"/>
    <w:link w:val="20"/>
    <w:uiPriority w:val="9"/>
    <w:unhideWhenUsed/>
    <w:qFormat/>
    <w:rsid w:val="00DA0BA9"/>
    <w:pPr>
      <w:keepNext/>
      <w:keepLines/>
      <w:widowControl/>
      <w:tabs>
        <w:tab w:val="left" w:pos="851"/>
      </w:tabs>
      <w:spacing w:before="40" w:line="480" w:lineRule="auto"/>
      <w:outlineLvl w:val="1"/>
    </w:pPr>
    <w:rPr>
      <w:rFonts w:ascii="Arial" w:eastAsiaTheme="majorEastAsia" w:hAnsi="Arial" w:cs="Arial"/>
      <w:color w:val="1F3864" w:themeColor="accent1" w:themeShade="80"/>
      <w:kern w:val="0"/>
      <w:sz w:val="26"/>
      <w:szCs w:val="26"/>
      <w:lang w:val="en-GB" w:eastAsia="en-US"/>
    </w:rPr>
  </w:style>
  <w:style w:type="paragraph" w:styleId="3">
    <w:name w:val="heading 3"/>
    <w:basedOn w:val="a"/>
    <w:next w:val="a"/>
    <w:link w:val="30"/>
    <w:uiPriority w:val="9"/>
    <w:unhideWhenUsed/>
    <w:qFormat/>
    <w:rsid w:val="009C4F9C"/>
    <w:pPr>
      <w:keepNext/>
      <w:keepLines/>
      <w:widowControl/>
      <w:tabs>
        <w:tab w:val="left" w:pos="851"/>
      </w:tabs>
      <w:spacing w:before="40" w:line="480" w:lineRule="auto"/>
      <w:outlineLvl w:val="2"/>
    </w:pPr>
    <w:rPr>
      <w:rFonts w:ascii="Arial" w:eastAsiaTheme="majorEastAsia" w:hAnsi="Arial" w:cs="Arial"/>
      <w:noProof/>
      <w:color w:val="1F3763" w:themeColor="accent1" w:themeShade="7F"/>
      <w:kern w:val="0"/>
      <w:sz w:val="24"/>
      <w:szCs w:val="24"/>
      <w:lang w:val="en-GB" w:eastAsia="en-US"/>
    </w:rPr>
  </w:style>
  <w:style w:type="paragraph" w:styleId="4">
    <w:name w:val="heading 4"/>
    <w:basedOn w:val="a"/>
    <w:next w:val="a"/>
    <w:link w:val="40"/>
    <w:uiPriority w:val="9"/>
    <w:semiHidden/>
    <w:unhideWhenUsed/>
    <w:qFormat/>
    <w:rsid w:val="00D546B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268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D2687"/>
    <w:rPr>
      <w:sz w:val="18"/>
      <w:szCs w:val="18"/>
    </w:rPr>
  </w:style>
  <w:style w:type="paragraph" w:styleId="a5">
    <w:name w:val="footer"/>
    <w:basedOn w:val="a"/>
    <w:link w:val="a6"/>
    <w:uiPriority w:val="99"/>
    <w:unhideWhenUsed/>
    <w:rsid w:val="002D2687"/>
    <w:pPr>
      <w:tabs>
        <w:tab w:val="center" w:pos="4153"/>
        <w:tab w:val="right" w:pos="8306"/>
      </w:tabs>
      <w:snapToGrid w:val="0"/>
      <w:jc w:val="left"/>
    </w:pPr>
    <w:rPr>
      <w:sz w:val="18"/>
      <w:szCs w:val="18"/>
    </w:rPr>
  </w:style>
  <w:style w:type="character" w:customStyle="1" w:styleId="a6">
    <w:name w:val="页脚 字符"/>
    <w:basedOn w:val="a0"/>
    <w:link w:val="a5"/>
    <w:uiPriority w:val="99"/>
    <w:rsid w:val="002D2687"/>
    <w:rPr>
      <w:sz w:val="18"/>
      <w:szCs w:val="18"/>
    </w:rPr>
  </w:style>
  <w:style w:type="character" w:customStyle="1" w:styleId="10">
    <w:name w:val="标题 1 字符"/>
    <w:basedOn w:val="a0"/>
    <w:link w:val="1"/>
    <w:uiPriority w:val="99"/>
    <w:rsid w:val="00DA0BA9"/>
    <w:rPr>
      <w:rFonts w:ascii="Arial" w:eastAsiaTheme="majorEastAsia" w:hAnsi="Arial" w:cs="Arial"/>
      <w:color w:val="2F5496" w:themeColor="accent1" w:themeShade="BF"/>
      <w:kern w:val="0"/>
      <w:sz w:val="32"/>
      <w:szCs w:val="32"/>
      <w:lang w:val="en-GB" w:eastAsia="en-US"/>
    </w:rPr>
  </w:style>
  <w:style w:type="character" w:customStyle="1" w:styleId="20">
    <w:name w:val="标题 2 字符"/>
    <w:basedOn w:val="a0"/>
    <w:link w:val="2"/>
    <w:uiPriority w:val="9"/>
    <w:rsid w:val="00DA0BA9"/>
    <w:rPr>
      <w:rFonts w:ascii="Arial" w:eastAsiaTheme="majorEastAsia" w:hAnsi="Arial" w:cs="Arial"/>
      <w:color w:val="1F3864" w:themeColor="accent1" w:themeShade="80"/>
      <w:kern w:val="0"/>
      <w:sz w:val="26"/>
      <w:szCs w:val="26"/>
      <w:lang w:val="en-GB" w:eastAsia="en-US"/>
    </w:rPr>
  </w:style>
  <w:style w:type="character" w:customStyle="1" w:styleId="markedcontent">
    <w:name w:val="markedcontent"/>
    <w:basedOn w:val="a0"/>
    <w:rsid w:val="00DA0BA9"/>
  </w:style>
  <w:style w:type="character" w:customStyle="1" w:styleId="30">
    <w:name w:val="标题 3 字符"/>
    <w:basedOn w:val="a0"/>
    <w:link w:val="3"/>
    <w:uiPriority w:val="9"/>
    <w:rsid w:val="009C4F9C"/>
    <w:rPr>
      <w:rFonts w:ascii="Arial" w:eastAsiaTheme="majorEastAsia" w:hAnsi="Arial" w:cs="Arial"/>
      <w:noProof/>
      <w:color w:val="1F3763" w:themeColor="accent1" w:themeShade="7F"/>
      <w:kern w:val="0"/>
      <w:sz w:val="24"/>
      <w:szCs w:val="24"/>
      <w:lang w:val="en-GB" w:eastAsia="en-US"/>
    </w:rPr>
  </w:style>
  <w:style w:type="character" w:customStyle="1" w:styleId="40">
    <w:name w:val="标题 4 字符"/>
    <w:basedOn w:val="a0"/>
    <w:link w:val="4"/>
    <w:uiPriority w:val="9"/>
    <w:semiHidden/>
    <w:rsid w:val="00D546B5"/>
    <w:rPr>
      <w:rFonts w:asciiTheme="majorHAnsi" w:eastAsiaTheme="majorEastAsia" w:hAnsiTheme="majorHAnsi" w:cstheme="majorBidi"/>
      <w:b/>
      <w:bCs/>
      <w:sz w:val="28"/>
      <w:szCs w:val="28"/>
    </w:rPr>
  </w:style>
  <w:style w:type="character" w:styleId="a7">
    <w:name w:val="Placeholder Text"/>
    <w:basedOn w:val="a0"/>
    <w:uiPriority w:val="99"/>
    <w:semiHidden/>
    <w:rsid w:val="00021E24"/>
    <w:rPr>
      <w:color w:val="808080"/>
    </w:rPr>
  </w:style>
  <w:style w:type="paragraph" w:styleId="a8">
    <w:name w:val="caption"/>
    <w:basedOn w:val="a"/>
    <w:next w:val="a"/>
    <w:uiPriority w:val="35"/>
    <w:unhideWhenUsed/>
    <w:qFormat/>
    <w:rsid w:val="00287CD5"/>
    <w:pPr>
      <w:widowControl/>
      <w:tabs>
        <w:tab w:val="left" w:pos="1639"/>
      </w:tabs>
      <w:spacing w:after="200"/>
      <w:jc w:val="center"/>
    </w:pPr>
    <w:rPr>
      <w:rFonts w:ascii="Arial" w:hAnsi="Arial" w:cs="Arial"/>
      <w:i/>
      <w:iCs/>
      <w:color w:val="44546A" w:themeColor="text2"/>
      <w:kern w:val="0"/>
      <w:sz w:val="18"/>
      <w:szCs w:val="18"/>
      <w:lang w:val="en-GB" w:eastAsia="en-US"/>
    </w:rPr>
  </w:style>
  <w:style w:type="paragraph" w:styleId="TOC">
    <w:name w:val="TOC Heading"/>
    <w:basedOn w:val="1"/>
    <w:next w:val="a"/>
    <w:uiPriority w:val="39"/>
    <w:unhideWhenUsed/>
    <w:qFormat/>
    <w:rsid w:val="002666CE"/>
    <w:pPr>
      <w:tabs>
        <w:tab w:val="clear" w:pos="1639"/>
      </w:tabs>
      <w:spacing w:line="259" w:lineRule="auto"/>
      <w:jc w:val="left"/>
      <w:outlineLvl w:val="9"/>
    </w:pPr>
    <w:rPr>
      <w:rFonts w:asciiTheme="majorHAnsi" w:hAnsiTheme="majorHAnsi" w:cstheme="majorBidi"/>
      <w:lang w:val="en-US" w:eastAsia="zh-CN"/>
    </w:rPr>
  </w:style>
  <w:style w:type="paragraph" w:styleId="TOC1">
    <w:name w:val="toc 1"/>
    <w:basedOn w:val="a"/>
    <w:next w:val="a"/>
    <w:autoRedefine/>
    <w:uiPriority w:val="39"/>
    <w:unhideWhenUsed/>
    <w:rsid w:val="002666CE"/>
  </w:style>
  <w:style w:type="paragraph" w:styleId="TOC2">
    <w:name w:val="toc 2"/>
    <w:basedOn w:val="a"/>
    <w:next w:val="a"/>
    <w:autoRedefine/>
    <w:uiPriority w:val="39"/>
    <w:unhideWhenUsed/>
    <w:rsid w:val="002666CE"/>
    <w:pPr>
      <w:ind w:leftChars="200" w:left="420"/>
    </w:pPr>
  </w:style>
  <w:style w:type="paragraph" w:styleId="TOC3">
    <w:name w:val="toc 3"/>
    <w:basedOn w:val="a"/>
    <w:next w:val="a"/>
    <w:autoRedefine/>
    <w:uiPriority w:val="39"/>
    <w:unhideWhenUsed/>
    <w:rsid w:val="002666CE"/>
    <w:pPr>
      <w:ind w:leftChars="400" w:left="840"/>
    </w:pPr>
  </w:style>
  <w:style w:type="character" w:styleId="a9">
    <w:name w:val="Hyperlink"/>
    <w:basedOn w:val="a0"/>
    <w:uiPriority w:val="99"/>
    <w:unhideWhenUsed/>
    <w:rsid w:val="002666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D80E3-7439-4A99-80CA-BD5A02EEC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32</Pages>
  <Words>7295</Words>
  <Characters>41583</Characters>
  <Application>Microsoft Office Word</Application>
  <DocSecurity>0</DocSecurity>
  <Lines>346</Lines>
  <Paragraphs>97</Paragraphs>
  <ScaleCrop>false</ScaleCrop>
  <Company/>
  <LinksUpToDate>false</LinksUpToDate>
  <CharactersWithSpaces>48781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Mingyang Zhu (2203496)</dc:creator>
  <cp:keywords/>
  <dc:description>NE.Ref</dc:description>
  <cp:lastModifiedBy>Mingyang Zhu (2203496)</cp:lastModifiedBy>
  <cp:revision>64</cp:revision>
  <dcterms:created xsi:type="dcterms:W3CDTF">2023-04-21T08:11:00Z</dcterms:created>
  <dcterms:modified xsi:type="dcterms:W3CDTF">2023-04-23T11:39:00Z</dcterms:modified>
</cp:coreProperties>
</file>