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rPr>
          <w:rFonts w:ascii="Times New Roman" w:cs="Times New Roman" w:hAnsi="Times New Roman" w:eastAsia="Times New Roman"/>
          <w:sz w:val="24"/>
          <w:szCs w:val="24"/>
        </w:rPr>
      </w:pPr>
      <w:r>
        <w:rPr>
          <w:rFonts w:ascii="Times New Roman" w:hAnsi="Times New Roman"/>
          <w:sz w:val="24"/>
          <w:szCs w:val="24"/>
          <w:rtl w:val="0"/>
          <w:lang w:val="en-US"/>
        </w:rPr>
        <w:tab/>
        <w:tab/>
        <w:t>Within this essay it will look at the field of counselling theories which is used within the nursing industry and will be correlated and evaluated.  The three counselling theories that will be analysed and compared to see their similarities and differences are the person-centred theory, cognitive behavioural therapy (CBT) and finally the Psychodynamic theory.   Also to be included will be the ethical codes and boundaries which are used within the counselling environment.  The meaning of ethics and confidentiality and the BACP codes within counselling will be discussed and why it is important within the counselling industry and also to be discussed and evaluated will be the effectiveness of communications skills within the nursing industry.  Finally to be included will be a conclusion regarding the findings of this essay.</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The first theory that will be looked at is the person-centred theory, this theory was discovered by Carl Rogers, an American psychologist.  In the 1950</w:t>
      </w:r>
      <w:r>
        <w:rPr>
          <w:rFonts w:ascii="Times New Roman" w:hAnsi="Times New Roman" w:hint="default"/>
          <w:sz w:val="24"/>
          <w:szCs w:val="24"/>
          <w:rtl w:val="0"/>
          <w:lang w:val="en-US"/>
        </w:rPr>
        <w:t>’</w:t>
      </w:r>
      <w:r>
        <w:rPr>
          <w:rFonts w:ascii="Times New Roman" w:hAnsi="Times New Roman"/>
          <w:sz w:val="24"/>
          <w:szCs w:val="24"/>
          <w:rtl w:val="0"/>
          <w:lang w:val="en-US"/>
        </w:rPr>
        <w:t>s it was originally known as client-client-centred therapy, however, since the 1970</w:t>
      </w:r>
      <w:r>
        <w:rPr>
          <w:rFonts w:ascii="Times New Roman" w:hAnsi="Times New Roman" w:hint="default"/>
          <w:sz w:val="24"/>
          <w:szCs w:val="24"/>
          <w:rtl w:val="0"/>
          <w:lang w:val="en-US"/>
        </w:rPr>
        <w:t>’</w:t>
      </w:r>
      <w:r>
        <w:rPr>
          <w:rFonts w:ascii="Times New Roman" w:hAnsi="Times New Roman"/>
          <w:sz w:val="24"/>
          <w:szCs w:val="24"/>
          <w:rtl w:val="0"/>
          <w:lang w:val="en-US"/>
        </w:rPr>
        <w:t xml:space="preserve">s it has been recognised as person-centred therapy.  The reason the name had changed was because Carl Rogers wanted the person to feel as though they are the entire focal point (Gross, 2010, p.21).  Rogers (1959) claims </w:t>
      </w:r>
      <w:r>
        <w:rPr>
          <w:rFonts w:ascii="Times New Roman" w:hAnsi="Times New Roman" w:hint="default"/>
          <w:sz w:val="24"/>
          <w:szCs w:val="24"/>
          <w:rtl w:val="0"/>
          <w:lang w:val="en-US"/>
        </w:rPr>
        <w:t>‘</w:t>
      </w:r>
      <w:r>
        <w:rPr>
          <w:rFonts w:ascii="Times New Roman" w:hAnsi="Times New Roman"/>
          <w:sz w:val="24"/>
          <w:szCs w:val="24"/>
          <w:rtl w:val="0"/>
          <w:lang w:val="en-US"/>
        </w:rPr>
        <w:t>psychotherapy is the releasing of an already existing capacity in a potentially component individual.</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Rogers believes that the client knows themselves the best and that they can achieve to accept themselves (Gross, 2010, p.21).  The purpose of person-centred therapy is for the client to be able to become what they are capable of becoming and to accomplish </w:t>
      </w:r>
      <w:r>
        <w:rPr>
          <w:rFonts w:ascii="Times New Roman" w:hAnsi="Times New Roman" w:hint="default"/>
          <w:sz w:val="24"/>
          <w:szCs w:val="24"/>
          <w:rtl w:val="0"/>
          <w:lang w:val="en-US"/>
        </w:rPr>
        <w:t>‘</w:t>
      </w:r>
      <w:r>
        <w:rPr>
          <w:rFonts w:ascii="Times New Roman" w:hAnsi="Times New Roman"/>
          <w:sz w:val="24"/>
          <w:szCs w:val="24"/>
          <w:rtl w:val="0"/>
          <w:lang w:val="en-US"/>
        </w:rPr>
        <w:t>self-actualization</w:t>
      </w:r>
      <w:r>
        <w:rPr>
          <w:rFonts w:ascii="Times New Roman" w:hAnsi="Times New Roman" w:hint="default"/>
          <w:sz w:val="24"/>
          <w:szCs w:val="24"/>
          <w:rtl w:val="0"/>
          <w:lang w:val="en-US"/>
        </w:rPr>
        <w:t xml:space="preserve">’ </w:t>
      </w:r>
      <w:r>
        <w:rPr>
          <w:rFonts w:ascii="Times New Roman" w:hAnsi="Times New Roman"/>
          <w:sz w:val="24"/>
          <w:szCs w:val="24"/>
          <w:rtl w:val="0"/>
          <w:lang w:val="en-US"/>
        </w:rPr>
        <w:t>(Palmer, 2000, p11).  The second theory which will be discussed is cognitive behavioural therapy (CBT).  The aim of this therapy was for the clients to solve their own problems by becoming the counsellor themselves (Milner, Palmer, 2001, p.45).  This theory is non-directive and is based on congruence, empathy and unconditional positive regard, all of these are core conditions (Holder, 2013).  This theory was founded by both, Aaron T. Beck and Albert Ellis in the 1950</w:t>
      </w:r>
      <w:r>
        <w:rPr>
          <w:rFonts w:ascii="Times New Roman" w:hAnsi="Times New Roman" w:hint="default"/>
          <w:sz w:val="24"/>
          <w:szCs w:val="24"/>
          <w:rtl w:val="0"/>
          <w:lang w:val="en-US"/>
        </w:rPr>
        <w:t>’</w:t>
      </w:r>
      <w:r>
        <w:rPr>
          <w:rFonts w:ascii="Times New Roman" w:hAnsi="Times New Roman"/>
          <w:sz w:val="24"/>
          <w:szCs w:val="24"/>
          <w:rtl w:val="0"/>
          <w:lang w:val="en-US"/>
        </w:rPr>
        <w:t xml:space="preserve">s and this theory focuses on how a persons thoughts and feelings (emotions) affect behaviour (Holder, 2013).  According to Mahoney (1974, p.738) it is believed that our behaviour is influenced by the way we think and the way to change that behaviour is to change the way we think.  Cognitive behavioural therapy (CBT) is also known as rational emotive behaviour therapy (REBT) (Gross, 2010, p.23).  Behaviours are learnt, therefore, they can also be unlearnt and that is the idea of cognitive behavioural therapy (Palmer, 2000, p.10).  The final theory that will be discussed is the psychodynamic theory and this theory was created by Sigmund Freud who was a neurologist (Gross, 2009, p.5).  The term </w:t>
      </w:r>
      <w:r>
        <w:rPr>
          <w:rFonts w:ascii="Times New Roman" w:hAnsi="Times New Roman" w:hint="default"/>
          <w:sz w:val="24"/>
          <w:szCs w:val="24"/>
          <w:rtl w:val="0"/>
          <w:lang w:val="en-US"/>
        </w:rPr>
        <w:t>‘</w:t>
      </w:r>
      <w:r>
        <w:rPr>
          <w:rFonts w:ascii="Times New Roman" w:hAnsi="Times New Roman"/>
          <w:sz w:val="24"/>
          <w:szCs w:val="24"/>
          <w:rtl w:val="0"/>
          <w:lang w:val="en-US"/>
        </w:rPr>
        <w:t>psychodynamic</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means areas of the personality that can influence peoples behaviour (Gross, 2010, p.19).  This approach is derived from </w:t>
      </w:r>
      <w:r>
        <w:rPr>
          <w:rFonts w:ascii="Times New Roman" w:hAnsi="Times New Roman" w:hint="default"/>
          <w:sz w:val="24"/>
          <w:szCs w:val="24"/>
          <w:rtl w:val="0"/>
          <w:lang w:val="en-US"/>
        </w:rPr>
        <w:t>‘</w:t>
      </w:r>
      <w:r>
        <w:rPr>
          <w:rFonts w:ascii="Times New Roman" w:hAnsi="Times New Roman"/>
          <w:sz w:val="24"/>
          <w:szCs w:val="24"/>
          <w:rtl w:val="0"/>
          <w:lang w:val="en-US"/>
        </w:rPr>
        <w:t>Psychoanalysis</w:t>
      </w:r>
      <w:r>
        <w:rPr>
          <w:rFonts w:ascii="Times New Roman" w:hAnsi="Times New Roman" w:hint="default"/>
          <w:sz w:val="24"/>
          <w:szCs w:val="24"/>
          <w:rtl w:val="0"/>
          <w:lang w:val="en-US"/>
        </w:rPr>
        <w:t xml:space="preserve">’ </w:t>
      </w:r>
      <w:r>
        <w:rPr>
          <w:rFonts w:ascii="Times New Roman" w:hAnsi="Times New Roman"/>
          <w:sz w:val="24"/>
          <w:szCs w:val="24"/>
          <w:rtl w:val="0"/>
          <w:lang w:val="en-US"/>
        </w:rPr>
        <w:t>theory and to recognise what may be the clients</w:t>
      </w:r>
      <w:r>
        <w:rPr>
          <w:rFonts w:ascii="Times New Roman" w:hAnsi="Times New Roman" w:hint="default"/>
          <w:sz w:val="24"/>
          <w:szCs w:val="24"/>
          <w:rtl w:val="0"/>
          <w:lang w:val="en-US"/>
        </w:rPr>
        <w:t>’</w:t>
      </w:r>
      <w:r>
        <w:rPr>
          <w:rFonts w:ascii="Times New Roman" w:hAnsi="Times New Roman"/>
          <w:sz w:val="24"/>
          <w:szCs w:val="24"/>
          <w:rtl w:val="0"/>
          <w:lang w:val="en-US"/>
        </w:rPr>
        <w:t>s problem/issue, the unconscious mind is explored to hopefully bring it the clients</w:t>
      </w:r>
      <w:r>
        <w:rPr>
          <w:rFonts w:ascii="Times New Roman" w:hAnsi="Times New Roman" w:hint="default"/>
          <w:sz w:val="24"/>
          <w:szCs w:val="24"/>
          <w:rtl w:val="0"/>
          <w:lang w:val="en-US"/>
        </w:rPr>
        <w:t>’</w:t>
      </w:r>
      <w:r>
        <w:rPr>
          <w:rFonts w:ascii="Times New Roman" w:hAnsi="Times New Roman"/>
          <w:sz w:val="24"/>
          <w:szCs w:val="24"/>
          <w:rtl w:val="0"/>
          <w:lang w:val="en-US"/>
        </w:rPr>
        <w:t>s conscious mind.  The clients</w:t>
      </w:r>
      <w:r>
        <w:rPr>
          <w:rFonts w:ascii="Times New Roman" w:hAnsi="Times New Roman" w:hint="default"/>
          <w:sz w:val="24"/>
          <w:szCs w:val="24"/>
          <w:rtl w:val="0"/>
          <w:lang w:val="en-US"/>
        </w:rPr>
        <w:t>’</w:t>
      </w:r>
      <w:r>
        <w:rPr>
          <w:rFonts w:ascii="Times New Roman" w:hAnsi="Times New Roman"/>
          <w:sz w:val="24"/>
          <w:szCs w:val="24"/>
          <w:rtl w:val="0"/>
          <w:lang w:val="en-US"/>
        </w:rPr>
        <w:t>s feelings are not emphasised within this approach but it not however completely ignored, also, the counsellor mainly focuses on the clients</w:t>
      </w:r>
      <w:r>
        <w:rPr>
          <w:rFonts w:ascii="Times New Roman" w:hAnsi="Times New Roman" w:hint="default"/>
          <w:sz w:val="24"/>
          <w:szCs w:val="24"/>
          <w:rtl w:val="0"/>
          <w:lang w:val="en-US"/>
        </w:rPr>
        <w:t>’</w:t>
      </w:r>
      <w:r>
        <w:rPr>
          <w:rFonts w:ascii="Times New Roman" w:hAnsi="Times New Roman"/>
          <w:sz w:val="24"/>
          <w:szCs w:val="24"/>
          <w:rtl w:val="0"/>
          <w:lang w:val="en-US"/>
        </w:rPr>
        <w:t xml:space="preserve">s insight (Sutton, Stewart, 2008, p.8).  </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The three approaches, CBT, psychodynamic and person-centred, have their similarities and differences.  Firstly, within cognitive behavioural therapy, the counsellor is in charge as they encourage the client to think more rationally and logically about situations (Palmer, 2000, p.10).  This theory can be related to the psychodynamic approach as the counsellor believes that the client has the responsibility to discover what they have suppressed (Palmer, 2000, p.368).  Another similarity is the psychodynamic theory, as the counsellor can sometimes also provide other techniques such as dream interpretation and free association (Palmer, 2000, p.368)  This can be seen as a similarity to the person-centred therapy as the counsellor can provide exercises and homework to do for the next session (NHS, 2016).  Within Rogers</w:t>
      </w:r>
      <w:r>
        <w:rPr>
          <w:rFonts w:ascii="Times New Roman" w:hAnsi="Times New Roman" w:hint="default"/>
          <w:sz w:val="24"/>
          <w:szCs w:val="24"/>
          <w:rtl w:val="0"/>
          <w:lang w:val="en-US"/>
        </w:rPr>
        <w:t>’</w:t>
      </w:r>
      <w:r>
        <w:rPr>
          <w:rFonts w:ascii="Times New Roman" w:hAnsi="Times New Roman"/>
          <w:sz w:val="24"/>
          <w:szCs w:val="24"/>
          <w:rtl w:val="0"/>
          <w:lang w:val="en-US"/>
        </w:rPr>
        <w:t>s theory, person-centred theory, this is the only theory where the counsellor believes the client is the expert as they have the duty for their own actions (Palmer, 2000, p.248)  Person-centred and Cognitive behavioural therapy have a similarity as they both focus on clients mind, the problems they may have and what is happening here and now (Holder, 2013).  In contrast, whereas the person-centred approach focuses on what is happening now, the psychodynamic approach looks back on the clients childhood and how something could have influenced them today (Holder, 2013).  In contrast, the psychodynamic approach looks at the insight that relates to the unconscious mind, although, the person-centred approach focuses on the client</w:t>
      </w:r>
      <w:r>
        <w:rPr>
          <w:rFonts w:ascii="Times New Roman" w:hAnsi="Times New Roman" w:hint="default"/>
          <w:sz w:val="24"/>
          <w:szCs w:val="24"/>
          <w:rtl w:val="0"/>
          <w:lang w:val="en-US"/>
        </w:rPr>
        <w:t>’</w:t>
      </w:r>
      <w:r>
        <w:rPr>
          <w:rFonts w:ascii="Times New Roman" w:hAnsi="Times New Roman"/>
          <w:sz w:val="24"/>
          <w:szCs w:val="24"/>
          <w:rtl w:val="0"/>
          <w:lang w:val="en-US"/>
        </w:rPr>
        <w:t xml:space="preserve">s feelings (Sutton, Stewart, 2008, p.11).  The three core conditions are empathy, congruence and unconditional positive regard.  Empathy means to understand someone else experience from that persons perspective (McLeod, 2011, p.513).  Congruence means the counsellor being real, honest, genuine and authenticity (McLeod, 2011, p.187).  Unconditional positive regard means  however offensive or disrespectful the clients behaviour may be, you must always respect, support and value the client (Sutton, Stewart, 2008, p.30).  </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Ethics means what behaviour is right and wrong (Dictionary, 2019).  It also means the client/participant has the absolute right to withdraw at any time and that they do not feel their rights and/or confidentially have been violated in any way (Sutton, Stewart, 2008, p.14).  Maintaining a clients confidentiality, information and details is absolutely crucial and necessary as the client may discuss serious and personal matters with the counsellor, therefore, the counsellor must remain professional and thorough throughout all counselling sessions.  Again, the counsellor must respect the client</w:t>
      </w:r>
      <w:r>
        <w:rPr>
          <w:rFonts w:ascii="Times New Roman" w:hAnsi="Times New Roman" w:hint="default"/>
          <w:sz w:val="24"/>
          <w:szCs w:val="24"/>
          <w:rtl w:val="0"/>
          <w:lang w:val="en-US"/>
        </w:rPr>
        <w:t>’</w:t>
      </w:r>
      <w:r>
        <w:rPr>
          <w:rFonts w:ascii="Times New Roman" w:hAnsi="Times New Roman"/>
          <w:sz w:val="24"/>
          <w:szCs w:val="24"/>
          <w:rtl w:val="0"/>
          <w:lang w:val="en-US"/>
        </w:rPr>
        <w:t xml:space="preserve">s values and wishes at all times (Sutton, Stewart, 2008, p.15).  The British Association of Counselling and Psychotherapy (BACP), have very strict codes of ethics and confidentiality supplies the client with privacy and safety during the counselling session.  Confidentiality means not handing out any details or information about the client that was discussed during the counselling session (Sutton, Stewart, 2008, p.15).  The only time client information can be passed on is if the counsellor feels as though the client or others could be a risk of harm or in danger and they must do so professionally and counsellors should have a copy of the </w:t>
      </w:r>
      <w:r>
        <w:rPr>
          <w:rFonts w:ascii="Times New Roman" w:hAnsi="Times New Roman" w:hint="default"/>
          <w:sz w:val="24"/>
          <w:szCs w:val="24"/>
          <w:rtl w:val="0"/>
          <w:lang w:val="en-US"/>
        </w:rPr>
        <w:t>‘</w:t>
      </w:r>
      <w:r>
        <w:rPr>
          <w:rFonts w:ascii="Times New Roman" w:hAnsi="Times New Roman"/>
          <w:sz w:val="24"/>
          <w:szCs w:val="24"/>
          <w:rtl w:val="0"/>
          <w:lang w:val="en-US"/>
        </w:rPr>
        <w:t xml:space="preserve">BACP </w:t>
      </w:r>
      <w:r>
        <w:rPr>
          <w:rFonts w:ascii="Times New Roman" w:hAnsi="Times New Roman"/>
          <w:i w:val="1"/>
          <w:iCs w:val="1"/>
          <w:sz w:val="24"/>
          <w:szCs w:val="24"/>
          <w:rtl w:val="0"/>
          <w:lang w:val="en-US"/>
        </w:rPr>
        <w:t xml:space="preserve">Ethical Framework for Good Practice in Counselling and Psychotherapy </w:t>
      </w:r>
      <w:r>
        <w:rPr>
          <w:rFonts w:ascii="Times New Roman" w:hAnsi="Times New Roman"/>
          <w:sz w:val="24"/>
          <w:szCs w:val="24"/>
          <w:rtl w:val="0"/>
          <w:lang w:val="en-US"/>
        </w:rPr>
        <w:t>(2007)</w:t>
      </w:r>
      <w:r>
        <w:rPr>
          <w:rFonts w:ascii="Times New Roman" w:hAnsi="Times New Roman" w:hint="default"/>
          <w:sz w:val="24"/>
          <w:szCs w:val="24"/>
          <w:rtl w:val="0"/>
          <w:lang w:val="en-US"/>
        </w:rPr>
        <w:t>’</w:t>
      </w:r>
      <w:r>
        <w:rPr>
          <w:rFonts w:ascii="Times New Roman" w:hAnsi="Times New Roman"/>
          <w:sz w:val="24"/>
          <w:szCs w:val="24"/>
          <w:rtl w:val="0"/>
          <w:lang w:val="en-US"/>
        </w:rPr>
        <w:t>.  Counsellors should have this accessible for clients to read whenever they need (Sutton, Stewart, 2008, p.15).  The protection of clients</w:t>
      </w:r>
      <w:r>
        <w:rPr>
          <w:rFonts w:ascii="Times New Roman" w:hAnsi="Times New Roman" w:hint="default"/>
          <w:sz w:val="24"/>
          <w:szCs w:val="24"/>
          <w:rtl w:val="0"/>
          <w:lang w:val="en-US"/>
        </w:rPr>
        <w:t xml:space="preserve">’ </w:t>
      </w:r>
      <w:r>
        <w:rPr>
          <w:rFonts w:ascii="Times New Roman" w:hAnsi="Times New Roman"/>
          <w:sz w:val="24"/>
          <w:szCs w:val="24"/>
          <w:rtl w:val="0"/>
          <w:lang w:val="en-US"/>
        </w:rPr>
        <w:t>data is also vital and when storing information within the GDPR data, it is important that it is stored so that the client cannot be identified by the public, however, enough that the counsellor can identify the client (Information Commissioner</w:t>
      </w:r>
      <w:r>
        <w:rPr>
          <w:rFonts w:ascii="Times New Roman" w:hAnsi="Times New Roman" w:hint="default"/>
          <w:sz w:val="24"/>
          <w:szCs w:val="24"/>
          <w:rtl w:val="0"/>
          <w:lang w:val="en-US"/>
        </w:rPr>
        <w:t>’</w:t>
      </w:r>
      <w:r>
        <w:rPr>
          <w:rFonts w:ascii="Times New Roman" w:hAnsi="Times New Roman"/>
          <w:sz w:val="24"/>
          <w:szCs w:val="24"/>
          <w:rtl w:val="0"/>
          <w:lang w:val="en-US"/>
        </w:rPr>
        <w:t>s Office, 2019).</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According to Rokeach (1973) </w:t>
      </w:r>
      <w:r>
        <w:rPr>
          <w:rFonts w:ascii="Times New Roman" w:hAnsi="Times New Roman" w:hint="default"/>
          <w:sz w:val="24"/>
          <w:szCs w:val="24"/>
          <w:rtl w:val="0"/>
          <w:lang w:val="en-US"/>
        </w:rPr>
        <w:t>‘</w:t>
      </w:r>
      <w:r>
        <w:rPr>
          <w:rFonts w:ascii="Times New Roman" w:hAnsi="Times New Roman"/>
          <w:sz w:val="24"/>
          <w:szCs w:val="24"/>
          <w:rtl w:val="0"/>
          <w:lang w:val="en-US"/>
        </w:rPr>
        <w:t>A value can be defined as an enduring belief that a specific end-state or mode of conduct is preferable.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It means that during the counselling session competence, ambition and honesty should be achieved and the outcome of </w:t>
      </w:r>
      <w:r>
        <w:rPr>
          <w:rFonts w:ascii="Times New Roman" w:hAnsi="Times New Roman" w:hint="default"/>
          <w:sz w:val="24"/>
          <w:szCs w:val="24"/>
          <w:rtl w:val="0"/>
          <w:lang w:val="en-US"/>
        </w:rPr>
        <w:t>‘</w:t>
      </w:r>
      <w:r>
        <w:rPr>
          <w:rFonts w:ascii="Times New Roman" w:hAnsi="Times New Roman"/>
          <w:sz w:val="24"/>
          <w:szCs w:val="24"/>
          <w:rtl w:val="0"/>
          <w:lang w:val="en-US"/>
        </w:rPr>
        <w:t>end-states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should be comfort, peace, freedom and wisdom (McLeod, 2009, p.502).  Rokeach (1973) believes that someone can value something more than something else for example someone may value freedom more than equality and vice versa.  It states that studies have shown the counsellors values have influenced the values believed by the client (McLeod, 2009, p.502 p.503).  Therefore, the counsellor must take into consideration and respect the values of the client.  Counselling skills are widely used within the nursing environment and it can be effective as it can improve and enhance the communication skills by nurses actively listening to patients and families (The National Counselling Society, 2018).  According to Mittelman et al (2007, p.6) counselling skills can help and prevent the deterioration for people with the mental illness, dementia.  According to Gallagher-Thompson and Coon (2007, p.6) they found that cognitive behavioural therapy (CBT) helped massively, also according to </w:t>
      </w:r>
      <w:r>
        <w:rPr>
          <w:rFonts w:ascii="Times New Roman" w:hAnsi="Times New Roman"/>
          <w:sz w:val="24"/>
          <w:szCs w:val="24"/>
          <w:rtl w:val="0"/>
          <w:lang w:val="nl-NL"/>
        </w:rPr>
        <w:t>Cooper</w:t>
      </w:r>
      <w:r>
        <w:rPr>
          <w:rFonts w:ascii="Times New Roman" w:hAnsi="Times New Roman"/>
          <w:sz w:val="24"/>
          <w:szCs w:val="24"/>
          <w:rtl w:val="0"/>
          <w:lang w:val="en-US"/>
        </w:rPr>
        <w:t xml:space="preserve"> et al (</w:t>
      </w:r>
      <w:r>
        <w:rPr>
          <w:rFonts w:ascii="Times New Roman" w:hAnsi="Times New Roman"/>
          <w:sz w:val="24"/>
          <w:szCs w:val="24"/>
          <w:rtl w:val="0"/>
        </w:rPr>
        <w:t>2007</w:t>
      </w:r>
      <w:r>
        <w:rPr>
          <w:rFonts w:ascii="Times New Roman" w:hAnsi="Times New Roman"/>
          <w:sz w:val="24"/>
          <w:szCs w:val="24"/>
          <w:rtl w:val="0"/>
          <w:lang w:val="en-US"/>
        </w:rPr>
        <w:t xml:space="preserve"> p.6</w:t>
      </w:r>
      <w:r>
        <w:rPr>
          <w:rFonts w:ascii="Times New Roman" w:hAnsi="Times New Roman"/>
          <w:sz w:val="24"/>
          <w:szCs w:val="24"/>
          <w:rtl w:val="0"/>
        </w:rPr>
        <w:t>)</w:t>
      </w:r>
      <w:r>
        <w:rPr>
          <w:rFonts w:ascii="Times New Roman" w:hAnsi="Times New Roman"/>
          <w:sz w:val="24"/>
          <w:szCs w:val="24"/>
          <w:rtl w:val="0"/>
          <w:lang w:val="en-US"/>
        </w:rPr>
        <w:t xml:space="preserve"> cognitive behavioural therapy (CBT) helped with carers who suffered with anxiety.  However, a clients</w:t>
      </w:r>
      <w:r>
        <w:rPr>
          <w:rFonts w:ascii="Times New Roman" w:hAnsi="Times New Roman" w:hint="default"/>
          <w:sz w:val="24"/>
          <w:szCs w:val="24"/>
          <w:rtl w:val="0"/>
          <w:lang w:val="en-US"/>
        </w:rPr>
        <w:t>’</w:t>
      </w:r>
      <w:r>
        <w:rPr>
          <w:rFonts w:ascii="Times New Roman" w:hAnsi="Times New Roman"/>
          <w:sz w:val="24"/>
          <w:szCs w:val="24"/>
          <w:rtl w:val="0"/>
          <w:lang w:val="en-US"/>
        </w:rPr>
        <w:t xml:space="preserve">s </w:t>
      </w:r>
      <w:r>
        <w:rPr>
          <w:rFonts w:ascii="Times New Roman" w:hAnsi="Times New Roman" w:hint="default"/>
          <w:sz w:val="24"/>
          <w:szCs w:val="24"/>
          <w:rtl w:val="0"/>
          <w:lang w:val="en-US"/>
        </w:rPr>
        <w:t>‘</w:t>
      </w:r>
      <w:r>
        <w:rPr>
          <w:rFonts w:ascii="Times New Roman" w:hAnsi="Times New Roman"/>
          <w:sz w:val="24"/>
          <w:szCs w:val="24"/>
          <w:rtl w:val="0"/>
          <w:lang w:val="en-US"/>
        </w:rPr>
        <w:t>expectations of therapy were described as the emotion of dread</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(Elvish, Cawley, Keady, 2012, P.26).  As one client stated </w:t>
      </w:r>
      <w:r>
        <w:rPr>
          <w:rFonts w:ascii="Times New Roman" w:hAnsi="Times New Roman" w:hint="default"/>
          <w:sz w:val="24"/>
          <w:szCs w:val="24"/>
          <w:rtl w:val="0"/>
        </w:rPr>
        <w:t>‘</w:t>
      </w:r>
      <w:r>
        <w:rPr>
          <w:rFonts w:ascii="Times New Roman" w:hAnsi="Times New Roman"/>
          <w:sz w:val="24"/>
          <w:szCs w:val="24"/>
          <w:rtl w:val="0"/>
          <w:lang w:val="en-US"/>
        </w:rPr>
        <w:t>I was dreading it a bit, really. I thought, oh hell</w:t>
      </w:r>
      <w:r>
        <w:rPr>
          <w:rFonts w:ascii="Times New Roman" w:hAnsi="Times New Roman" w:hint="default"/>
          <w:sz w:val="24"/>
          <w:szCs w:val="24"/>
          <w:rtl w:val="0"/>
        </w:rPr>
        <w:t>’</w:t>
      </w:r>
      <w:r>
        <w:rPr>
          <w:rFonts w:ascii="Times New Roman" w:hAnsi="Times New Roman"/>
          <w:sz w:val="24"/>
          <w:szCs w:val="24"/>
          <w:rtl w:val="0"/>
          <w:lang w:val="en-US"/>
        </w:rPr>
        <w:t>s teeth, this is going to be horrible! And it is, it</w:t>
      </w:r>
      <w:r>
        <w:rPr>
          <w:rFonts w:ascii="Times New Roman" w:hAnsi="Times New Roman" w:hint="default"/>
          <w:sz w:val="24"/>
          <w:szCs w:val="24"/>
          <w:rtl w:val="0"/>
        </w:rPr>
        <w:t>’</w:t>
      </w:r>
      <w:r>
        <w:rPr>
          <w:rFonts w:ascii="Times New Roman" w:hAnsi="Times New Roman"/>
          <w:sz w:val="24"/>
          <w:szCs w:val="24"/>
          <w:rtl w:val="0"/>
          <w:lang w:val="en-US"/>
        </w:rPr>
        <w:t>s awful. I expected to go in and I expected to get upset</w:t>
      </w:r>
      <w:r>
        <w:rPr>
          <w:rFonts w:ascii="Times New Roman" w:hAnsi="Times New Roman" w:hint="default"/>
          <w:sz w:val="24"/>
          <w:szCs w:val="24"/>
          <w:rtl w:val="0"/>
          <w:lang w:val="en-US"/>
        </w:rPr>
        <w:t xml:space="preserve">’ </w:t>
      </w:r>
      <w:r>
        <w:rPr>
          <w:rFonts w:ascii="Times New Roman" w:hAnsi="Times New Roman"/>
          <w:sz w:val="24"/>
          <w:szCs w:val="24"/>
          <w:rtl w:val="0"/>
          <w:lang w:val="en-US"/>
        </w:rPr>
        <w:t>(</w:t>
      </w:r>
      <w:r>
        <w:rPr>
          <w:rFonts w:ascii="Times New Roman" w:hAnsi="Times New Roman"/>
          <w:sz w:val="24"/>
          <w:szCs w:val="24"/>
          <w:rtl w:val="0"/>
          <w:lang w:val="en-US"/>
        </w:rPr>
        <w:t>Elvish, Cawley, Keady,</w:t>
      </w:r>
      <w:r>
        <w:rPr>
          <w:rFonts w:ascii="Times New Roman" w:hAnsi="Times New Roman"/>
          <w:sz w:val="24"/>
          <w:szCs w:val="24"/>
          <w:rtl w:val="0"/>
          <w:lang w:val="en-US"/>
        </w:rPr>
        <w:t xml:space="preserve"> 2012, P.26).  </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In conclusion all three therapies have grown and expanded drastically over the years and are still used by counsellors today with high success rates for it</w:t>
      </w:r>
      <w:r>
        <w:rPr>
          <w:rFonts w:ascii="Times New Roman" w:hAnsi="Times New Roman" w:hint="default"/>
          <w:sz w:val="24"/>
          <w:szCs w:val="24"/>
          <w:rtl w:val="0"/>
          <w:lang w:val="en-US"/>
        </w:rPr>
        <w:t>’</w:t>
      </w:r>
      <w:r>
        <w:rPr>
          <w:rFonts w:ascii="Times New Roman" w:hAnsi="Times New Roman"/>
          <w:sz w:val="24"/>
          <w:szCs w:val="24"/>
          <w:rtl w:val="0"/>
          <w:lang w:val="en-US"/>
        </w:rPr>
        <w:t xml:space="preserve">s clients.  Although all three have their strengths, weaknesses, similarities and differences they are well-known therapies with good communication skills and approaches.  Counselling skills are also used by nurses which help gain a stronger communication skills between patients and families.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Pr>
        <w:tab/>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Pr>
        <w:tab/>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nl-NL"/>
        </w:rPr>
        <w:t>Cooper, C</w:t>
      </w:r>
      <w:r>
        <w:rPr>
          <w:rFonts w:ascii="Times New Roman" w:hAnsi="Times New Roman"/>
          <w:sz w:val="24"/>
          <w:szCs w:val="24"/>
          <w:rtl w:val="0"/>
          <w:lang w:val="en-US"/>
        </w:rPr>
        <w:t>.</w:t>
      </w:r>
      <w:r>
        <w:rPr>
          <w:rFonts w:ascii="Times New Roman" w:hAnsi="Times New Roman"/>
          <w:sz w:val="24"/>
          <w:szCs w:val="24"/>
          <w:rtl w:val="0"/>
          <w:lang w:val="it-IT"/>
        </w:rPr>
        <w:t xml:space="preserve"> Balamurali, T.</w:t>
      </w:r>
      <w:r>
        <w:rPr>
          <w:rFonts w:ascii="Times New Roman" w:hAnsi="Times New Roman"/>
          <w:sz w:val="24"/>
          <w:szCs w:val="24"/>
          <w:rtl w:val="0"/>
          <w:lang w:val="en-US"/>
        </w:rPr>
        <w:t xml:space="preserve"> </w:t>
      </w:r>
      <w:r>
        <w:rPr>
          <w:rFonts w:ascii="Times New Roman" w:hAnsi="Times New Roman"/>
          <w:sz w:val="24"/>
          <w:szCs w:val="24"/>
          <w:rtl w:val="0"/>
          <w:lang w:val="nl-NL"/>
        </w:rPr>
        <w:t>Selwood, A.</w:t>
      </w:r>
      <w:r>
        <w:rPr>
          <w:rFonts w:ascii="Times New Roman" w:hAnsi="Times New Roman"/>
          <w:sz w:val="24"/>
          <w:szCs w:val="24"/>
          <w:rtl w:val="0"/>
          <w:lang w:val="en-US"/>
        </w:rPr>
        <w:t xml:space="preserve"> </w:t>
      </w:r>
      <w:r>
        <w:rPr>
          <w:rFonts w:ascii="Times New Roman" w:hAnsi="Times New Roman"/>
          <w:sz w:val="24"/>
          <w:szCs w:val="24"/>
          <w:rtl w:val="0"/>
          <w:lang w:val="en-US"/>
        </w:rPr>
        <w:t>Livingston, G. (2007)</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A systematic review of the treatment of anxiety in caregivers of people with dementia. International Psychogeriatrics</w:t>
      </w:r>
      <w:r>
        <w:rPr>
          <w:rFonts w:ascii="Times New Roman" w:hAnsi="Times New Roman"/>
          <w:i w:val="1"/>
          <w:iCs w:val="1"/>
          <w:sz w:val="24"/>
          <w:szCs w:val="24"/>
          <w:rtl w:val="0"/>
          <w:lang w:val="en-US"/>
        </w:rPr>
        <w:t xml:space="preserve">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"https://www.bacp.co.uk/media/1976/bacp-experiences-counselling-psychotherapy-from-carers-of-people-with-dementia.pdf"</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https://www.bacp.co.uk/media/1976/bacp-experiences-counselling-psychotherapy-from-carers-of-people-with-dementia.pdf</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on: 25/01/2019]</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i w:val="1"/>
          <w:iCs w:val="1"/>
          <w:sz w:val="24"/>
          <w:szCs w:val="24"/>
        </w:rPr>
      </w:pPr>
      <w:r>
        <w:rPr>
          <w:rFonts w:ascii="Times New Roman" w:hAnsi="Times New Roman"/>
          <w:sz w:val="24"/>
          <w:szCs w:val="24"/>
          <w:rtl w:val="0"/>
          <w:lang w:val="en-US"/>
        </w:rPr>
        <w:t>Elvish,</w:t>
      </w:r>
      <w:r>
        <w:rPr>
          <w:rFonts w:ascii="Times New Roman" w:hAnsi="Times New Roman"/>
          <w:sz w:val="24"/>
          <w:szCs w:val="24"/>
          <w:rtl w:val="0"/>
          <w:lang w:val="en-US"/>
        </w:rPr>
        <w:t xml:space="preserve"> R.</w:t>
      </w:r>
      <w:r>
        <w:rPr>
          <w:rFonts w:ascii="Times New Roman" w:hAnsi="Times New Roman"/>
          <w:sz w:val="24"/>
          <w:szCs w:val="24"/>
          <w:rtl w:val="0"/>
          <w:lang w:val="en-US"/>
        </w:rPr>
        <w:t xml:space="preserve"> Cawley,</w:t>
      </w:r>
      <w:r>
        <w:rPr>
          <w:rFonts w:ascii="Times New Roman" w:hAnsi="Times New Roman"/>
          <w:sz w:val="24"/>
          <w:szCs w:val="24"/>
          <w:rtl w:val="0"/>
          <w:lang w:val="en-US"/>
        </w:rPr>
        <w:t xml:space="preserve"> R. </w:t>
      </w:r>
      <w:r>
        <w:rPr>
          <w:rFonts w:ascii="Times New Roman" w:hAnsi="Times New Roman"/>
          <w:sz w:val="24"/>
          <w:szCs w:val="24"/>
          <w:rtl w:val="0"/>
          <w:lang w:val="en-US"/>
        </w:rPr>
        <w:t>Keady</w:t>
      </w:r>
      <w:r>
        <w:rPr>
          <w:rFonts w:ascii="Times New Roman" w:hAnsi="Times New Roman"/>
          <w:sz w:val="24"/>
          <w:szCs w:val="24"/>
          <w:rtl w:val="0"/>
          <w:lang w:val="en-US"/>
        </w:rPr>
        <w:t xml:space="preserve">, J. (2012) </w:t>
      </w:r>
      <w:r>
        <w:rPr>
          <w:rFonts w:ascii="Times New Roman" w:hAnsi="Times New Roman"/>
          <w:i w:val="1"/>
          <w:iCs w:val="1"/>
          <w:sz w:val="24"/>
          <w:szCs w:val="24"/>
          <w:rtl w:val="0"/>
          <w:lang w:val="en-US"/>
        </w:rPr>
        <w:t>The experiences of counselling and psychotherapy from the perspective of carers of people with dementia:</w:t>
      </w:r>
      <w:r>
        <w:rPr>
          <w:rFonts w:ascii="Times New Roman" w:hAnsi="Times New Roman"/>
          <w:i w:val="1"/>
          <w:iCs w:val="1"/>
          <w:sz w:val="24"/>
          <w:szCs w:val="24"/>
          <w:rtl w:val="0"/>
          <w:lang w:val="en-US"/>
        </w:rPr>
        <w:t xml:space="preserve"> </w:t>
      </w:r>
      <w:r>
        <w:rPr>
          <w:rFonts w:ascii="Times New Roman" w:hAnsi="Times New Roman"/>
          <w:i w:val="1"/>
          <w:iCs w:val="1"/>
          <w:sz w:val="24"/>
          <w:szCs w:val="24"/>
          <w:rtl w:val="0"/>
          <w:lang w:val="en-US"/>
        </w:rPr>
        <w:t>an exploration of client views and processes of change</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BCAP</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Gallagher-Thompson, D.</w:t>
      </w:r>
      <w:r>
        <w:rPr>
          <w:rFonts w:ascii="Times New Roman" w:hAnsi="Times New Roman"/>
          <w:sz w:val="24"/>
          <w:szCs w:val="24"/>
          <w:rtl w:val="0"/>
          <w:lang w:val="en-US"/>
        </w:rPr>
        <w:t xml:space="preserve"> </w:t>
      </w:r>
      <w:r>
        <w:rPr>
          <w:rFonts w:ascii="Times New Roman" w:hAnsi="Times New Roman"/>
          <w:sz w:val="24"/>
          <w:szCs w:val="24"/>
          <w:rtl w:val="0"/>
        </w:rPr>
        <w:t>Coon,</w:t>
      </w:r>
      <w:r>
        <w:rPr>
          <w:rFonts w:ascii="Times New Roman" w:hAnsi="Times New Roman"/>
          <w:sz w:val="24"/>
          <w:szCs w:val="24"/>
          <w:rtl w:val="0"/>
          <w:lang w:val="en-US"/>
        </w:rPr>
        <w:t xml:space="preserve"> </w:t>
      </w:r>
      <w:r>
        <w:rPr>
          <w:rFonts w:ascii="Times New Roman" w:hAnsi="Times New Roman"/>
          <w:sz w:val="24"/>
          <w:szCs w:val="24"/>
          <w:rtl w:val="0"/>
        </w:rPr>
        <w:t xml:space="preserve">W. (2007) </w:t>
      </w:r>
      <w:r>
        <w:rPr>
          <w:rFonts w:ascii="Times New Roman" w:hAnsi="Times New Roman"/>
          <w:i w:val="1"/>
          <w:iCs w:val="1"/>
          <w:sz w:val="24"/>
          <w:szCs w:val="24"/>
          <w:rtl w:val="0"/>
          <w:lang w:val="en-US"/>
        </w:rPr>
        <w:t xml:space="preserve">Evidence-based psychological treatments for distress in family caregivers of older adults. Psychology and </w:t>
      </w:r>
      <w:r>
        <w:rPr>
          <w:rFonts w:ascii="Times New Roman" w:hAnsi="Times New Roman"/>
          <w:i w:val="1"/>
          <w:iCs w:val="1"/>
          <w:sz w:val="24"/>
          <w:szCs w:val="24"/>
          <w:rtl w:val="0"/>
          <w:lang w:val="en-US"/>
        </w:rPr>
        <w:t xml:space="preserve">Ageing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"https://www.bacp.co.uk/media/1976/bacp-experiences-counselling-psychotherapy-from-carers-of-people-with-dementia.pdf"</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https://www.bacp.co.uk/media/1976/bacp-experiences-counselling-psychotherapy-from-carers-of-people-with-dementia.pdf</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on: 25.01/2019]</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Gross, R. (2010) </w:t>
      </w:r>
      <w:r>
        <w:rPr>
          <w:rFonts w:ascii="Times New Roman" w:hAnsi="Times New Roman"/>
          <w:i w:val="1"/>
          <w:iCs w:val="1"/>
          <w:sz w:val="24"/>
          <w:szCs w:val="24"/>
          <w:rtl w:val="0"/>
          <w:lang w:val="en-US"/>
        </w:rPr>
        <w:t xml:space="preserve">Psychology the science of mind and behaviour </w:t>
      </w:r>
      <w:r>
        <w:rPr>
          <w:rFonts w:ascii="Times New Roman" w:hAnsi="Times New Roman"/>
          <w:sz w:val="24"/>
          <w:szCs w:val="24"/>
          <w:rtl w:val="0"/>
          <w:lang w:val="en-US"/>
        </w:rPr>
        <w:t>Fifth Edition. London UK</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Gross, R. (2010) </w:t>
      </w:r>
      <w:r>
        <w:rPr>
          <w:rFonts w:ascii="Times New Roman" w:hAnsi="Times New Roman"/>
          <w:i w:val="1"/>
          <w:iCs w:val="1"/>
          <w:sz w:val="24"/>
          <w:szCs w:val="24"/>
          <w:rtl w:val="0"/>
          <w:lang w:val="en-US"/>
        </w:rPr>
        <w:t xml:space="preserve">Psychology the science of mind and behaviour </w:t>
      </w:r>
      <w:r>
        <w:rPr>
          <w:rFonts w:ascii="Times New Roman" w:hAnsi="Times New Roman"/>
          <w:sz w:val="24"/>
          <w:szCs w:val="24"/>
          <w:rtl w:val="0"/>
          <w:lang w:val="en-US"/>
        </w:rPr>
        <w:t>Sixth Edition. London UK</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Holder, J. (2013) </w:t>
      </w:r>
      <w:r>
        <w:rPr>
          <w:rFonts w:ascii="Times New Roman" w:hAnsi="Times New Roman"/>
          <w:i w:val="1"/>
          <w:iCs w:val="1"/>
          <w:sz w:val="24"/>
          <w:szCs w:val="24"/>
          <w:rtl w:val="0"/>
          <w:lang w:val="en-US"/>
        </w:rPr>
        <w:t>What are They? Comparing and Contrasting Three of the Main Counselling Approaches</w:t>
      </w:r>
      <w:r>
        <w:rPr>
          <w:rFonts w:ascii="Times New Roman" w:hAnsi="Times New Roman"/>
          <w:i w:val="1"/>
          <w:iCs w:val="1"/>
          <w:sz w:val="24"/>
          <w:szCs w:val="24"/>
          <w:rtl w:val="0"/>
          <w:lang w:val="en-US"/>
        </w:rPr>
        <w:t xml:space="preserve">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"https://www.counselling-directory.org.uk/counsellor-articles/what-are-they-comparing-and-contrasting-the-three-main-counselling-approaches"</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https://www.counselling-directory.org.uk/counsellor-articles/what-are-they-comparing-and-contrasting-the-three-main-counselling-approaches</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on 23/01/2019]</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Information Commissioner</w:t>
      </w:r>
      <w:r>
        <w:rPr>
          <w:rFonts w:ascii="Times New Roman" w:hAnsi="Times New Roman" w:hint="default"/>
          <w:sz w:val="24"/>
          <w:szCs w:val="24"/>
          <w:rtl w:val="0"/>
          <w:lang w:val="en-US"/>
        </w:rPr>
        <w:t>’</w:t>
      </w:r>
      <w:r>
        <w:rPr>
          <w:rFonts w:ascii="Times New Roman" w:hAnsi="Times New Roman"/>
          <w:sz w:val="24"/>
          <w:szCs w:val="24"/>
          <w:rtl w:val="0"/>
          <w:lang w:val="en-US"/>
        </w:rPr>
        <w:t xml:space="preserve">s Office (2019) </w:t>
      </w:r>
      <w:r>
        <w:rPr>
          <w:rFonts w:ascii="Times New Roman" w:hAnsi="Times New Roman"/>
          <w:i w:val="1"/>
          <w:iCs w:val="1"/>
          <w:sz w:val="24"/>
          <w:szCs w:val="24"/>
          <w:rtl w:val="0"/>
          <w:lang w:val="en-US"/>
        </w:rPr>
        <w:t xml:space="preserve">What is personal data?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"https://ico.org.uk/for-organisations/guide-to-data-protection/guide-to-the-general-data-protection-regulation-gdpr/key-definitions/what-is-personal-data/"</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https://ico.org.uk/for-organisations/guide-to-data-protection/guide-to-the-general-data-protection-regulation-gdpr/key-definitions/what-is-personal-data/</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on: 25/01/2019]</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McLeod, J. (2009) </w:t>
      </w:r>
      <w:r>
        <w:rPr>
          <w:rFonts w:ascii="Times New Roman" w:hAnsi="Times New Roman"/>
          <w:i w:val="1"/>
          <w:iCs w:val="1"/>
          <w:sz w:val="24"/>
          <w:szCs w:val="24"/>
          <w:rtl w:val="0"/>
          <w:lang w:val="en-US"/>
        </w:rPr>
        <w:t xml:space="preserve">An Introduction to Counselling </w:t>
      </w:r>
      <w:r>
        <w:rPr>
          <w:rFonts w:ascii="Times New Roman" w:hAnsi="Times New Roman"/>
          <w:sz w:val="24"/>
          <w:szCs w:val="24"/>
          <w:rtl w:val="0"/>
          <w:lang w:val="en-US"/>
        </w:rPr>
        <w:t xml:space="preserve">Fourth Edition Open University Press: England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de-DE"/>
        </w:rPr>
        <w:t>Mittelman, M.</w:t>
      </w:r>
      <w:r>
        <w:rPr>
          <w:rFonts w:ascii="Times New Roman" w:hAnsi="Times New Roman"/>
          <w:sz w:val="24"/>
          <w:szCs w:val="24"/>
          <w:rtl w:val="0"/>
          <w:lang w:val="en-US"/>
        </w:rPr>
        <w:t xml:space="preserve"> </w:t>
      </w:r>
      <w:r>
        <w:rPr>
          <w:rFonts w:ascii="Times New Roman" w:hAnsi="Times New Roman"/>
          <w:sz w:val="24"/>
          <w:szCs w:val="24"/>
          <w:rtl w:val="0"/>
          <w:lang w:val="en-US"/>
        </w:rPr>
        <w:t>Roth, D.</w:t>
      </w:r>
      <w:r>
        <w:rPr>
          <w:rFonts w:ascii="Times New Roman" w:hAnsi="Times New Roman"/>
          <w:sz w:val="24"/>
          <w:szCs w:val="24"/>
          <w:rtl w:val="0"/>
          <w:lang w:val="en-US"/>
        </w:rPr>
        <w:t xml:space="preserve"> </w:t>
      </w:r>
      <w:r>
        <w:rPr>
          <w:rFonts w:ascii="Times New Roman" w:hAnsi="Times New Roman"/>
          <w:sz w:val="24"/>
          <w:szCs w:val="24"/>
          <w:rtl w:val="0"/>
          <w:lang w:val="en-US"/>
        </w:rPr>
        <w:t>Clay, O</w:t>
      </w:r>
      <w:r>
        <w:rPr>
          <w:rFonts w:ascii="Times New Roman" w:hAnsi="Times New Roman"/>
          <w:sz w:val="24"/>
          <w:szCs w:val="24"/>
          <w:rtl w:val="0"/>
          <w:lang w:val="en-US"/>
        </w:rPr>
        <w:t xml:space="preserve">. </w:t>
      </w:r>
      <w:r>
        <w:rPr>
          <w:rFonts w:ascii="Times New Roman" w:hAnsi="Times New Roman"/>
          <w:sz w:val="24"/>
          <w:szCs w:val="24"/>
          <w:rtl w:val="0"/>
        </w:rPr>
        <w:t xml:space="preserve">Haley, W. (2007) </w:t>
      </w:r>
      <w:r>
        <w:rPr>
          <w:rFonts w:ascii="Times New Roman" w:hAnsi="Times New Roman"/>
          <w:i w:val="1"/>
          <w:iCs w:val="1"/>
          <w:sz w:val="24"/>
          <w:szCs w:val="24"/>
          <w:rtl w:val="0"/>
          <w:lang w:val="en-US"/>
        </w:rPr>
        <w:t>Preserving health of Alzheimer</w:t>
      </w:r>
      <w:r>
        <w:rPr>
          <w:rFonts w:ascii="Times New Roman" w:hAnsi="Times New Roman" w:hint="default"/>
          <w:i w:val="1"/>
          <w:iCs w:val="1"/>
          <w:sz w:val="24"/>
          <w:szCs w:val="24"/>
          <w:rtl w:val="0"/>
        </w:rPr>
        <w:t>’</w:t>
      </w:r>
      <w:r>
        <w:rPr>
          <w:rFonts w:ascii="Times New Roman" w:hAnsi="Times New Roman"/>
          <w:i w:val="1"/>
          <w:iCs w:val="1"/>
          <w:sz w:val="24"/>
          <w:szCs w:val="24"/>
          <w:rtl w:val="0"/>
          <w:lang w:val="en-US"/>
        </w:rPr>
        <w:t>s caregivers: impact of a spouse caregiver intervention</w:t>
      </w:r>
      <w:r>
        <w:rPr>
          <w:rFonts w:ascii="Times New Roman" w:hAnsi="Times New Roman"/>
          <w:sz w:val="24"/>
          <w:szCs w:val="24"/>
          <w:rtl w:val="0"/>
        </w:rPr>
        <w:t>.</w:t>
      </w:r>
      <w:r>
        <w:rPr>
          <w:rFonts w:ascii="Times New Roman" w:hAnsi="Times New Roman"/>
          <w:i w:val="1"/>
          <w:iCs w:val="1"/>
          <w:sz w:val="24"/>
          <w:szCs w:val="24"/>
          <w:rtl w:val="0"/>
          <w:lang w:val="en-US"/>
        </w:rPr>
        <w:t xml:space="preserve"> The American Journal of Geriatric Psychiatry</w:t>
      </w:r>
      <w:r>
        <w:rPr>
          <w:rFonts w:ascii="Times New Roman" w:hAnsi="Times New Roman"/>
          <w:i w:val="1"/>
          <w:iCs w:val="1"/>
          <w:sz w:val="24"/>
          <w:szCs w:val="24"/>
          <w:rtl w:val="0"/>
          <w:lang w:val="en-US"/>
        </w:rPr>
        <w:t xml:space="preserve">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"https://www.bacp.co.uk/media/1976/bacp-experiences-counselling-psychotherapy-from-carers-of-people-with-dementia.pdf"</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https://www.bacp.co.uk/media/1976/bacp-experiences-counselling-psychotherapy-from-carers-of-people-with-dementia.pdf</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on: 25/01/2019]</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Milner, P. Palmer, S. (2001) </w:t>
      </w:r>
      <w:r>
        <w:rPr>
          <w:rFonts w:ascii="Times New Roman" w:hAnsi="Times New Roman"/>
          <w:i w:val="1"/>
          <w:iCs w:val="1"/>
          <w:sz w:val="24"/>
          <w:szCs w:val="24"/>
          <w:rtl w:val="0"/>
          <w:lang w:val="en-US"/>
        </w:rPr>
        <w:t>Counselling The BACP Counselling Reader</w:t>
      </w:r>
      <w:r>
        <w:rPr>
          <w:rFonts w:ascii="Times New Roman" w:hAnsi="Times New Roman"/>
          <w:sz w:val="24"/>
          <w:szCs w:val="24"/>
          <w:rtl w:val="0"/>
          <w:lang w:val="en-US"/>
        </w:rPr>
        <w:t xml:space="preserve"> Volume 2 Sage Publications London</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Pr>
        <w:tab/>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NHS, (2016) </w:t>
      </w:r>
      <w:r>
        <w:rPr>
          <w:rFonts w:ascii="Times New Roman" w:hAnsi="Times New Roman"/>
          <w:i w:val="1"/>
          <w:iCs w:val="1"/>
          <w:sz w:val="24"/>
          <w:szCs w:val="24"/>
          <w:rtl w:val="0"/>
          <w:lang w:val="en-US"/>
        </w:rPr>
        <w:t>Cognitive behavioural therapy (CBT)</w:t>
      </w:r>
      <w:r>
        <w:rPr>
          <w:rFonts w:ascii="Times New Roman" w:hAnsi="Times New Roman"/>
          <w:i w:val="1"/>
          <w:iCs w:val="1"/>
          <w:sz w:val="24"/>
          <w:szCs w:val="24"/>
          <w:rtl w:val="0"/>
          <w:lang w:val="en-US"/>
        </w:rPr>
        <w:t xml:space="preserve">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"https://www.nhs.uk/conditions/cognitive-behavioural-therapy-cbt/"</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https://www.nhs.uk/conditions/cognitive-behavioural-therapy-cbt/</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on: 23/01/2019]</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Palmer, S. (2000) </w:t>
      </w:r>
      <w:r>
        <w:rPr>
          <w:rFonts w:ascii="Times New Roman" w:hAnsi="Times New Roman"/>
          <w:i w:val="1"/>
          <w:iCs w:val="1"/>
          <w:sz w:val="24"/>
          <w:szCs w:val="24"/>
          <w:rtl w:val="0"/>
          <w:lang w:val="en-US"/>
        </w:rPr>
        <w:t xml:space="preserve">Handbook of counselling </w:t>
      </w:r>
      <w:r>
        <w:rPr>
          <w:rFonts w:ascii="Times New Roman" w:hAnsi="Times New Roman"/>
          <w:sz w:val="24"/>
          <w:szCs w:val="24"/>
          <w:rtl w:val="0"/>
          <w:lang w:val="en-US"/>
        </w:rPr>
        <w:t xml:space="preserve">Second Edition Routledge: London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Sutton, J, Stewart, W. (2008) </w:t>
      </w:r>
      <w:r>
        <w:rPr>
          <w:rFonts w:ascii="Times New Roman" w:hAnsi="Times New Roman"/>
          <w:i w:val="1"/>
          <w:iCs w:val="1"/>
          <w:sz w:val="24"/>
          <w:szCs w:val="24"/>
          <w:rtl w:val="0"/>
          <w:lang w:val="en-US"/>
        </w:rPr>
        <w:t xml:space="preserve">Learning to counsel. Develop the skills, insight and knowledge to counsel others </w:t>
      </w:r>
      <w:r>
        <w:rPr>
          <w:rFonts w:ascii="Times New Roman" w:hAnsi="Times New Roman"/>
          <w:sz w:val="24"/>
          <w:szCs w:val="24"/>
          <w:rtl w:val="0"/>
          <w:lang w:val="en-US"/>
        </w:rPr>
        <w:t>Third Edition Oxford: United Kingdom</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Rokmean, M. (1973) </w:t>
      </w:r>
      <w:r>
        <w:rPr>
          <w:rFonts w:ascii="Times New Roman" w:hAnsi="Times New Roman"/>
          <w:i w:val="1"/>
          <w:iCs w:val="1"/>
          <w:sz w:val="24"/>
          <w:szCs w:val="24"/>
          <w:rtl w:val="0"/>
          <w:lang w:val="en-US"/>
        </w:rPr>
        <w:t>The Nature of Human Values</w:t>
      </w:r>
      <w:r>
        <w:rPr>
          <w:rFonts w:ascii="Times New Roman" w:hAnsi="Times New Roman"/>
          <w:sz w:val="24"/>
          <w:szCs w:val="24"/>
          <w:rtl w:val="0"/>
          <w:lang w:val="en-US"/>
        </w:rPr>
        <w:t xml:space="preserve"> New York: The Free Press</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The National counselling Society (2018) </w:t>
      </w:r>
      <w:r>
        <w:rPr>
          <w:rFonts w:ascii="Times New Roman" w:hAnsi="Times New Roman"/>
          <w:i w:val="1"/>
          <w:iCs w:val="1"/>
          <w:sz w:val="24"/>
          <w:szCs w:val="24"/>
          <w:rtl w:val="0"/>
          <w:lang w:val="en-US"/>
        </w:rPr>
        <w:t xml:space="preserve">Counselling skills for healthcare professionals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"https://www.counsellingcpd.org/product/counselling-skills-for-healthcare-professionals/"</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https://www.counsellingcpd.org/product/counselling-skills-for-healthcare-professionals/</w:t>
      </w:r>
      <w:r>
        <w:rPr>
          <w:rFonts w:ascii="Times New Roman" w:cs="Times New Roman" w:hAnsi="Times New Roman" w:eastAsia="Times New Roman"/>
          <w:sz w:val="24"/>
          <w:szCs w:val="24"/>
        </w:rPr>
        <w:fldChar w:fldCharType="end" w:fldLock="0"/>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[Accessed on:25/01/2019]</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Pr>
        <w:tab/>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pPr>
      <w:r>
        <w:rPr>
          <w:rFonts w:ascii="Arial Unicode MS" w:cs="Arial Unicode MS" w:hAnsi="Arial Unicode MS" w:eastAsia="Arial Unicode MS"/>
          <w:b w:val="0"/>
          <w:bCs w:val="0"/>
          <w:i w:val="0"/>
          <w:iCs w:val="0"/>
          <w:sz w:val="24"/>
          <w:szCs w:val="24"/>
        </w:rPr>
        <w:br w:type="page"/>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