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34E26" w14:textId="36B9B104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0CC8BC8D" w14:textId="0BF62C64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7E11B085" w14:textId="07ADE75D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359196CE" w14:textId="2D532345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697CDE03" w14:textId="765E1205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11E65077" w14:textId="4BA9A871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46AFCE44" w14:textId="6188F106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5D9369B7" w14:textId="7B4B78F4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196C22ED" w14:textId="6484A25B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4F55691B" w14:textId="1AAE07CE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6B94B038" w14:textId="77777777" w:rsidR="0006335F" w:rsidRDefault="0006335F" w:rsidP="00F4576D">
      <w:pPr>
        <w:tabs>
          <w:tab w:val="left" w:pos="3684"/>
        </w:tabs>
        <w:ind w:left="720" w:hanging="360"/>
        <w:jc w:val="both"/>
      </w:pPr>
    </w:p>
    <w:p w14:paraId="2B1FDF9C" w14:textId="77777777" w:rsidR="0006335F" w:rsidRDefault="0006335F" w:rsidP="00F4576D">
      <w:pPr>
        <w:tabs>
          <w:tab w:val="left" w:pos="3684"/>
        </w:tabs>
        <w:ind w:left="720" w:hanging="360"/>
        <w:jc w:val="both"/>
      </w:pPr>
    </w:p>
    <w:p w14:paraId="057DF494" w14:textId="77777777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 xml:space="preserve">Roxana </w:t>
      </w:r>
      <w:proofErr w:type="spellStart"/>
      <w:r w:rsidRPr="00C139AA">
        <w:rPr>
          <w:rFonts w:ascii="Arial" w:hAnsi="Arial" w:cs="Arial"/>
        </w:rPr>
        <w:t>Gherman</w:t>
      </w:r>
      <w:proofErr w:type="spellEnd"/>
    </w:p>
    <w:p w14:paraId="4C1C767B" w14:textId="77777777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>1920090</w:t>
      </w:r>
    </w:p>
    <w:p w14:paraId="7AFA26AB" w14:textId="152B185B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 xml:space="preserve">Task 1 – </w:t>
      </w:r>
      <w:r>
        <w:rPr>
          <w:rFonts w:ascii="Arial" w:hAnsi="Arial" w:cs="Arial"/>
        </w:rPr>
        <w:t xml:space="preserve">Annotated bibliography </w:t>
      </w:r>
    </w:p>
    <w:p w14:paraId="69AA7417" w14:textId="77777777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>BMHP6006</w:t>
      </w:r>
    </w:p>
    <w:p w14:paraId="216E18E5" w14:textId="4B348DDE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  <w:r w:rsidRPr="00C139AA">
        <w:rPr>
          <w:rFonts w:ascii="Arial" w:hAnsi="Arial" w:cs="Arial"/>
        </w:rPr>
        <w:t>Chloe Harries</w:t>
      </w:r>
    </w:p>
    <w:p w14:paraId="65633923" w14:textId="2A93D233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03F3CA3E" w14:textId="3AA26C96" w:rsidR="00C139AA" w:rsidRPr="00C139AA" w:rsidRDefault="00C139AA" w:rsidP="00C139AA">
      <w:pPr>
        <w:tabs>
          <w:tab w:val="left" w:pos="3684"/>
        </w:tabs>
        <w:ind w:left="720" w:hanging="360"/>
        <w:jc w:val="center"/>
        <w:rPr>
          <w:rFonts w:ascii="Arial" w:hAnsi="Arial" w:cs="Arial"/>
        </w:rPr>
      </w:pPr>
    </w:p>
    <w:p w14:paraId="042C9BF3" w14:textId="3E676A81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206DBDAB" w14:textId="2D1204B1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274ABD4A" w14:textId="794C8231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072B887E" w14:textId="2C1FF276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60A5648B" w14:textId="440F13DE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117A10A8" w14:textId="12DDAAD1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5CEEC6BA" w14:textId="4F4AAD41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7EE56EBA" w14:textId="42D5C6CA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1E37F88B" w14:textId="6446B912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0836D9CF" w14:textId="3B4E8DC0" w:rsidR="00C139AA" w:rsidRDefault="00C139AA" w:rsidP="00F4576D">
      <w:pPr>
        <w:tabs>
          <w:tab w:val="left" w:pos="3684"/>
        </w:tabs>
        <w:ind w:left="720" w:hanging="360"/>
        <w:jc w:val="both"/>
      </w:pPr>
    </w:p>
    <w:p w14:paraId="201940B1" w14:textId="77777777" w:rsidR="00C139AA" w:rsidRPr="00C139AA" w:rsidRDefault="00C139AA" w:rsidP="00F4576D">
      <w:pPr>
        <w:tabs>
          <w:tab w:val="left" w:pos="3684"/>
        </w:tabs>
        <w:ind w:left="720" w:hanging="360"/>
        <w:jc w:val="both"/>
        <w:rPr>
          <w:rFonts w:ascii="Arial" w:hAnsi="Arial" w:cs="Arial"/>
        </w:rPr>
      </w:pPr>
    </w:p>
    <w:p w14:paraId="3B7A66CD" w14:textId="3EB38C6C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lastRenderedPageBreak/>
        <w:t xml:space="preserve">Ambitious about Autism (2016) </w:t>
      </w:r>
      <w:r w:rsidRPr="009077A8">
        <w:rPr>
          <w:rFonts w:ascii="Arial" w:hAnsi="Arial" w:cs="Arial"/>
          <w:i/>
          <w:iCs/>
        </w:rPr>
        <w:t>Exclusions - know your rights</w:t>
      </w:r>
      <w:r w:rsidRPr="00CA36F8">
        <w:rPr>
          <w:rFonts w:ascii="Arial" w:hAnsi="Arial" w:cs="Arial"/>
        </w:rPr>
        <w:t xml:space="preserve"> [online]. Available at: </w:t>
      </w:r>
      <w:hyperlink r:id="rId5" w:history="1">
        <w:r w:rsidRPr="00CA36F8">
          <w:rPr>
            <w:rStyle w:val="Hyperlink"/>
            <w:rFonts w:ascii="Arial" w:hAnsi="Arial" w:cs="Arial"/>
          </w:rPr>
          <w:t>https://www.ambitiousaboutautism.org.uk/information-about-autism/in-education/exclusions-know-your-rights</w:t>
        </w:r>
      </w:hyperlink>
      <w:r w:rsidRPr="00CA36F8">
        <w:rPr>
          <w:rFonts w:ascii="Arial" w:hAnsi="Arial" w:cs="Arial"/>
        </w:rPr>
        <w:t xml:space="preserve"> (Accessed 23 May 2022).</w:t>
      </w:r>
    </w:p>
    <w:p w14:paraId="091EDCC3" w14:textId="6AF0D809" w:rsidR="00F4576D" w:rsidRDefault="00F4576D" w:rsidP="00F4576D">
      <w:pPr>
        <w:pStyle w:val="ListParagraph"/>
        <w:numPr>
          <w:ilvl w:val="0"/>
          <w:numId w:val="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Author</w:t>
      </w:r>
      <w:r w:rsidR="00C139A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may not be considered </w:t>
      </w:r>
      <w:r w:rsidR="007F77D8">
        <w:rPr>
          <w:rFonts w:ascii="Arial" w:hAnsi="Arial" w:cs="Arial"/>
        </w:rPr>
        <w:t>reliable</w:t>
      </w:r>
      <w:r>
        <w:rPr>
          <w:rFonts w:ascii="Arial" w:hAnsi="Arial" w:cs="Arial"/>
        </w:rPr>
        <w:t xml:space="preserve"> and credible because</w:t>
      </w:r>
      <w:r w:rsidR="007F77D8">
        <w:rPr>
          <w:rFonts w:ascii="Arial" w:hAnsi="Arial" w:cs="Arial"/>
        </w:rPr>
        <w:t xml:space="preserve"> it is not an academic article</w:t>
      </w:r>
    </w:p>
    <w:p w14:paraId="3483AFFA" w14:textId="120BAF32" w:rsidR="007F77D8" w:rsidRDefault="007F77D8" w:rsidP="00F4576D">
      <w:pPr>
        <w:pStyle w:val="ListParagraph"/>
        <w:numPr>
          <w:ilvl w:val="0"/>
          <w:numId w:val="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 source has furthered the knowledge regarding the exclusion of autistic children from schools.</w:t>
      </w:r>
    </w:p>
    <w:p w14:paraId="654CDC77" w14:textId="77777777" w:rsidR="007F77D8" w:rsidRPr="007F77D8" w:rsidRDefault="007F77D8" w:rsidP="007F77D8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61C68B54" w14:textId="54DB0994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proofErr w:type="spellStart"/>
      <w:r w:rsidRPr="00CA36F8">
        <w:rPr>
          <w:rFonts w:ascii="Arial" w:hAnsi="Arial" w:cs="Arial"/>
        </w:rPr>
        <w:t>Billstedt</w:t>
      </w:r>
      <w:proofErr w:type="spellEnd"/>
      <w:r w:rsidRPr="00CA36F8">
        <w:rPr>
          <w:rFonts w:ascii="Arial" w:hAnsi="Arial" w:cs="Arial"/>
        </w:rPr>
        <w:t xml:space="preserve">, E., et al., (2011), ‘Aspects of quality of life in adults diagnosed with autism in childhood: A population-based study’, </w:t>
      </w:r>
      <w:r w:rsidRPr="00CA36F8">
        <w:rPr>
          <w:rFonts w:ascii="Arial" w:hAnsi="Arial" w:cs="Arial"/>
          <w:i/>
          <w:iCs/>
        </w:rPr>
        <w:t>Autism</w:t>
      </w:r>
      <w:r w:rsidRPr="00CA36F8">
        <w:rPr>
          <w:rFonts w:ascii="Arial" w:hAnsi="Arial" w:cs="Arial"/>
        </w:rPr>
        <w:t>, 15(1), pp.7-20.</w:t>
      </w:r>
    </w:p>
    <w:p w14:paraId="720B51FF" w14:textId="5C533882" w:rsidR="007F77D8" w:rsidRDefault="007F77D8" w:rsidP="007F77D8">
      <w:pPr>
        <w:pStyle w:val="ListParagraph"/>
        <w:numPr>
          <w:ilvl w:val="0"/>
          <w:numId w:val="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reference contributed to the development of a strong argument, since it has offered</w:t>
      </w:r>
      <w:r w:rsidR="0034001A">
        <w:rPr>
          <w:rFonts w:ascii="Arial" w:hAnsi="Arial" w:cs="Arial"/>
        </w:rPr>
        <w:t xml:space="preserve"> information about the reasons why autistic individuals struggle to find workplaces.</w:t>
      </w:r>
    </w:p>
    <w:p w14:paraId="6A4E31D8" w14:textId="1A1B35DC" w:rsidR="007F77D8" w:rsidRDefault="0034001A" w:rsidP="007F77D8">
      <w:pPr>
        <w:pStyle w:val="ListParagraph"/>
        <w:numPr>
          <w:ilvl w:val="0"/>
          <w:numId w:val="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was published in a well-known journal.</w:t>
      </w:r>
    </w:p>
    <w:p w14:paraId="20EDEA87" w14:textId="624AF9F5" w:rsidR="0034001A" w:rsidRDefault="0034001A" w:rsidP="0034001A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71641FB1" w14:textId="77777777" w:rsidR="0034001A" w:rsidRPr="0034001A" w:rsidRDefault="0034001A" w:rsidP="0034001A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18DC12F3" w14:textId="2920B486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proofErr w:type="spellStart"/>
      <w:r w:rsidRPr="00CA36F8">
        <w:rPr>
          <w:rFonts w:ascii="Arial" w:hAnsi="Arial" w:cs="Arial"/>
        </w:rPr>
        <w:t>Breakey</w:t>
      </w:r>
      <w:proofErr w:type="spellEnd"/>
      <w:r w:rsidRPr="00CA36F8">
        <w:rPr>
          <w:rFonts w:ascii="Arial" w:hAnsi="Arial" w:cs="Arial"/>
        </w:rPr>
        <w:t xml:space="preserve">, C. (2006). </w:t>
      </w:r>
      <w:r w:rsidRPr="00CA36F8">
        <w:rPr>
          <w:rFonts w:ascii="Arial" w:hAnsi="Arial" w:cs="Arial"/>
          <w:i/>
          <w:iCs/>
        </w:rPr>
        <w:t>The autism spectrum and further education: A guide to good practice</w:t>
      </w:r>
      <w:r w:rsidRPr="00CA36F8">
        <w:rPr>
          <w:rFonts w:ascii="Arial" w:hAnsi="Arial" w:cs="Arial"/>
        </w:rPr>
        <w:t>. 1</w:t>
      </w:r>
      <w:r w:rsidRPr="00CA36F8">
        <w:rPr>
          <w:rFonts w:ascii="Arial" w:hAnsi="Arial" w:cs="Arial"/>
          <w:vertAlign w:val="superscript"/>
        </w:rPr>
        <w:t>st</w:t>
      </w:r>
      <w:r w:rsidRPr="00CA36F8">
        <w:rPr>
          <w:rFonts w:ascii="Arial" w:hAnsi="Arial" w:cs="Arial"/>
        </w:rPr>
        <w:t xml:space="preserve"> </w:t>
      </w:r>
      <w:proofErr w:type="spellStart"/>
      <w:r w:rsidRPr="00CA36F8">
        <w:rPr>
          <w:rFonts w:ascii="Arial" w:hAnsi="Arial" w:cs="Arial"/>
        </w:rPr>
        <w:t>edn</w:t>
      </w:r>
      <w:proofErr w:type="spellEnd"/>
      <w:r w:rsidRPr="00CA36F8">
        <w:rPr>
          <w:rFonts w:ascii="Arial" w:hAnsi="Arial" w:cs="Arial"/>
        </w:rPr>
        <w:t>., London: Jessica Kingsley Publishers.</w:t>
      </w:r>
    </w:p>
    <w:p w14:paraId="66BA4FD2" w14:textId="4A032CE9" w:rsidR="0034001A" w:rsidRDefault="003072A8" w:rsidP="0034001A">
      <w:pPr>
        <w:pStyle w:val="ListParagraph"/>
        <w:numPr>
          <w:ilvl w:val="0"/>
          <w:numId w:val="7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source is reliable because the author is a famous academic known for his work about autism.</w:t>
      </w:r>
    </w:p>
    <w:p w14:paraId="76DEC3DA" w14:textId="6B53774C" w:rsidR="003072A8" w:rsidRDefault="003072A8" w:rsidP="0034001A">
      <w:pPr>
        <w:pStyle w:val="ListParagraph"/>
        <w:numPr>
          <w:ilvl w:val="0"/>
          <w:numId w:val="7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 offered information about the barriers autistic individuals face in the 3</w:t>
      </w:r>
      <w:r w:rsidRPr="003072A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level of education.</w:t>
      </w:r>
    </w:p>
    <w:p w14:paraId="7C147F43" w14:textId="604B8E64" w:rsidR="003072A8" w:rsidRDefault="003072A8" w:rsidP="003072A8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4DA271DC" w14:textId="77777777" w:rsidR="001A70C7" w:rsidRPr="0034001A" w:rsidRDefault="001A70C7" w:rsidP="003072A8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4DCFAA4D" w14:textId="6BF6F576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Department for Education (2012) </w:t>
      </w:r>
      <w:r w:rsidRPr="009077A8">
        <w:rPr>
          <w:rFonts w:ascii="Arial" w:hAnsi="Arial" w:cs="Arial"/>
          <w:i/>
          <w:iCs/>
        </w:rPr>
        <w:t>The Department for Education review</w:t>
      </w:r>
      <w:r w:rsidRPr="00CA36F8">
        <w:rPr>
          <w:rFonts w:ascii="Arial" w:hAnsi="Arial" w:cs="Arial"/>
        </w:rPr>
        <w:t xml:space="preserve"> [online]. Available at: </w:t>
      </w:r>
      <w:hyperlink r:id="rId6" w:history="1">
        <w:r w:rsidRPr="00CA36F8">
          <w:rPr>
            <w:rStyle w:val="Hyperlink"/>
            <w:rFonts w:ascii="Arial" w:hAnsi="Arial" w:cs="Arial"/>
          </w:rPr>
          <w:t>https://www.gov.uk/government/publications/the-department-for-education-review</w:t>
        </w:r>
      </w:hyperlink>
      <w:r w:rsidRPr="00CA36F8">
        <w:rPr>
          <w:rFonts w:ascii="Arial" w:hAnsi="Arial" w:cs="Arial"/>
        </w:rPr>
        <w:t xml:space="preserve"> (Accessed 23 May 2022).</w:t>
      </w:r>
    </w:p>
    <w:p w14:paraId="7C33A953" w14:textId="1521C84D" w:rsidR="001A70C7" w:rsidRDefault="001A70C7" w:rsidP="001A70C7">
      <w:pPr>
        <w:pStyle w:val="ListParagraph"/>
        <w:numPr>
          <w:ilvl w:val="0"/>
          <w:numId w:val="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Source is credible because it has been published by the Government.</w:t>
      </w:r>
    </w:p>
    <w:p w14:paraId="4C0DFACD" w14:textId="417F8311" w:rsidR="001A70C7" w:rsidRDefault="001A70C7" w:rsidP="001A70C7">
      <w:pPr>
        <w:pStyle w:val="ListParagraph"/>
        <w:numPr>
          <w:ilvl w:val="0"/>
          <w:numId w:val="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illustrates legislation that prohibits excluding children due to their conditions.</w:t>
      </w:r>
    </w:p>
    <w:p w14:paraId="53D3FFC9" w14:textId="77777777" w:rsidR="001A70C7" w:rsidRPr="001A70C7" w:rsidRDefault="001A70C7" w:rsidP="001A70C7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32C52464" w14:textId="02A1C9BC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Department for Education and Department of Health and Social Care (2021) </w:t>
      </w:r>
      <w:r w:rsidRPr="00CA36F8">
        <w:rPr>
          <w:rFonts w:ascii="Arial" w:hAnsi="Arial" w:cs="Arial"/>
          <w:i/>
          <w:iCs/>
        </w:rPr>
        <w:t xml:space="preserve">The national strategy for autistic children, young </w:t>
      </w:r>
      <w:proofErr w:type="gramStart"/>
      <w:r w:rsidRPr="00CA36F8">
        <w:rPr>
          <w:rFonts w:ascii="Arial" w:hAnsi="Arial" w:cs="Arial"/>
          <w:i/>
          <w:iCs/>
        </w:rPr>
        <w:t>people</w:t>
      </w:r>
      <w:proofErr w:type="gramEnd"/>
      <w:r w:rsidRPr="00CA36F8">
        <w:rPr>
          <w:rFonts w:ascii="Arial" w:hAnsi="Arial" w:cs="Arial"/>
          <w:i/>
          <w:iCs/>
        </w:rPr>
        <w:t xml:space="preserve"> and adults: 2021 to 2026</w:t>
      </w:r>
      <w:r w:rsidRPr="00CA36F8">
        <w:rPr>
          <w:rFonts w:ascii="Arial" w:hAnsi="Arial" w:cs="Arial"/>
        </w:rPr>
        <w:t xml:space="preserve"> [online]. Available at: </w:t>
      </w:r>
      <w:hyperlink r:id="rId7" w:anchor="improving-understanding-and-acceptance-of-autism-within-society-1" w:history="1">
        <w:r w:rsidRPr="00CA36F8">
          <w:rPr>
            <w:rStyle w:val="Hyperlink"/>
            <w:rFonts w:ascii="Arial" w:hAnsi="Arial" w:cs="Arial"/>
          </w:rPr>
          <w:t>https://www.gov.uk/government/publications/national-strategy-for-autistic-children-young-people-and-adults-2021-to-2026/the-national-strategy-for-autistic-children-young-people-and-adults-2021-to-2026#improving-understanding-and-acceptance-of-autism-within-society-1</w:t>
        </w:r>
      </w:hyperlink>
      <w:r w:rsidRPr="00CA36F8">
        <w:rPr>
          <w:rFonts w:ascii="Arial" w:hAnsi="Arial" w:cs="Arial"/>
        </w:rPr>
        <w:t xml:space="preserve"> (Accessed 26 May 2022).</w:t>
      </w:r>
    </w:p>
    <w:p w14:paraId="13C4F483" w14:textId="4551AD8A" w:rsidR="004A4948" w:rsidRDefault="004A4948" w:rsidP="004A4948">
      <w:pPr>
        <w:pStyle w:val="ListParagraph"/>
        <w:numPr>
          <w:ilvl w:val="0"/>
          <w:numId w:val="1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information contributed to the development of recommendations.</w:t>
      </w:r>
    </w:p>
    <w:p w14:paraId="5F2BDAF3" w14:textId="697B549B" w:rsidR="004A4948" w:rsidRDefault="004A4948" w:rsidP="004A4948">
      <w:pPr>
        <w:pStyle w:val="ListParagraph"/>
        <w:numPr>
          <w:ilvl w:val="0"/>
          <w:numId w:val="1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offers information on the government’s plan to include autistic people in society more.</w:t>
      </w:r>
    </w:p>
    <w:p w14:paraId="3B69B778" w14:textId="77777777" w:rsidR="004A4948" w:rsidRPr="004A4948" w:rsidRDefault="004A4948" w:rsidP="004A4948">
      <w:pPr>
        <w:tabs>
          <w:tab w:val="left" w:pos="3684"/>
        </w:tabs>
        <w:jc w:val="both"/>
        <w:rPr>
          <w:rFonts w:ascii="Arial" w:hAnsi="Arial" w:cs="Arial"/>
        </w:rPr>
      </w:pPr>
    </w:p>
    <w:p w14:paraId="5011D0B1" w14:textId="10618486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Emerson, E., &amp; Hatton, C. (2008). </w:t>
      </w:r>
      <w:r w:rsidRPr="00CA36F8">
        <w:rPr>
          <w:rFonts w:ascii="Arial" w:hAnsi="Arial" w:cs="Arial"/>
          <w:i/>
          <w:iCs/>
        </w:rPr>
        <w:t>Estimating Future Need for Adult Social Care for People with Learning Disabilities in England</w:t>
      </w:r>
      <w:r w:rsidRPr="00CA36F8">
        <w:rPr>
          <w:rFonts w:ascii="Arial" w:hAnsi="Arial" w:cs="Arial"/>
        </w:rPr>
        <w:t xml:space="preserve"> [online]. Available at: </w:t>
      </w:r>
      <w:hyperlink r:id="rId8" w:history="1">
        <w:r w:rsidRPr="00CA36F8">
          <w:rPr>
            <w:rStyle w:val="Hyperlink"/>
            <w:rFonts w:ascii="Arial" w:hAnsi="Arial" w:cs="Arial"/>
          </w:rPr>
          <w:t>https://eprints.lancs.ac.uk/id/eprint/21049/1/CeDR_20086_Estimating_Future_Needs_for_Adult_Social_Care_Services_for_People_with_Learning_Disabilities_in_England.pdf</w:t>
        </w:r>
      </w:hyperlink>
      <w:r w:rsidRPr="00CA36F8">
        <w:rPr>
          <w:rFonts w:ascii="Arial" w:hAnsi="Arial" w:cs="Arial"/>
        </w:rPr>
        <w:t xml:space="preserve"> (Accessed 25 May 2022).</w:t>
      </w:r>
    </w:p>
    <w:p w14:paraId="0825BC62" w14:textId="2BA4D42F" w:rsidR="004A4948" w:rsidRDefault="004A4948" w:rsidP="004A4948">
      <w:pPr>
        <w:pStyle w:val="ListParagraph"/>
        <w:numPr>
          <w:ilvl w:val="0"/>
          <w:numId w:val="1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Source is reliable because it is published in a famous journal reviewed by specialists.</w:t>
      </w:r>
    </w:p>
    <w:p w14:paraId="6D6CC6E5" w14:textId="629F81A9" w:rsidR="004A4948" w:rsidRPr="004A4948" w:rsidRDefault="004A4948" w:rsidP="004A4948">
      <w:pPr>
        <w:pStyle w:val="ListParagraph"/>
        <w:numPr>
          <w:ilvl w:val="0"/>
          <w:numId w:val="1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the factors that deteriorate the mental health of autistic individuals.</w:t>
      </w:r>
    </w:p>
    <w:p w14:paraId="567FF143" w14:textId="0C17D138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lastRenderedPageBreak/>
        <w:t xml:space="preserve">Garside, M., et al., (2021), ‘Mental Health Provision in UK Secondary Schools’, </w:t>
      </w:r>
      <w:r w:rsidRPr="00CA36F8">
        <w:rPr>
          <w:rFonts w:ascii="Arial" w:hAnsi="Arial" w:cs="Arial"/>
          <w:i/>
          <w:iCs/>
        </w:rPr>
        <w:t>International Journal of Environmental Research and Public Health</w:t>
      </w:r>
      <w:r w:rsidRPr="00CA36F8">
        <w:rPr>
          <w:rFonts w:ascii="Arial" w:hAnsi="Arial" w:cs="Arial"/>
        </w:rPr>
        <w:t>, 18(22), pp. 12222.</w:t>
      </w:r>
    </w:p>
    <w:p w14:paraId="08C1FD7B" w14:textId="0FED4D5B" w:rsidR="004A4948" w:rsidRDefault="00BC7223" w:rsidP="004A4948">
      <w:pPr>
        <w:pStyle w:val="ListParagraph"/>
        <w:numPr>
          <w:ilvl w:val="0"/>
          <w:numId w:val="1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barriers autistic individuals and their families experience in the educational system.</w:t>
      </w:r>
    </w:p>
    <w:p w14:paraId="1DBD5AA0" w14:textId="5E256CC1" w:rsidR="00BC7223" w:rsidRDefault="00BC7223" w:rsidP="004A4948">
      <w:pPr>
        <w:pStyle w:val="ListParagraph"/>
        <w:numPr>
          <w:ilvl w:val="0"/>
          <w:numId w:val="1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 source is credible because it is published in a famous journal.</w:t>
      </w:r>
    </w:p>
    <w:p w14:paraId="5CCA1582" w14:textId="77777777" w:rsidR="00BC7223" w:rsidRPr="00BC7223" w:rsidRDefault="00BC7223" w:rsidP="00BC7223">
      <w:pPr>
        <w:tabs>
          <w:tab w:val="left" w:pos="3684"/>
        </w:tabs>
        <w:jc w:val="both"/>
        <w:rPr>
          <w:rFonts w:ascii="Arial" w:hAnsi="Arial" w:cs="Arial"/>
        </w:rPr>
      </w:pPr>
    </w:p>
    <w:p w14:paraId="055784D0" w14:textId="02DA78B2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proofErr w:type="spellStart"/>
      <w:r w:rsidRPr="00CA36F8">
        <w:rPr>
          <w:rFonts w:ascii="Arial" w:hAnsi="Arial" w:cs="Arial"/>
        </w:rPr>
        <w:t>Gazeley</w:t>
      </w:r>
      <w:proofErr w:type="spellEnd"/>
      <w:r w:rsidRPr="00CA36F8">
        <w:rPr>
          <w:rFonts w:ascii="Arial" w:hAnsi="Arial" w:cs="Arial"/>
        </w:rPr>
        <w:t xml:space="preserve">, L., et al., (2015), ‘Contextualising inequalities in rates of school exclusion in English schools: Beneath the ‘Tip of the Iceberg’’, </w:t>
      </w:r>
      <w:r w:rsidRPr="00CA36F8">
        <w:rPr>
          <w:rFonts w:ascii="Arial" w:hAnsi="Arial" w:cs="Arial"/>
          <w:i/>
          <w:iCs/>
        </w:rPr>
        <w:t>British Journal of Educational Studies</w:t>
      </w:r>
      <w:r w:rsidRPr="00CA36F8">
        <w:rPr>
          <w:rFonts w:ascii="Arial" w:hAnsi="Arial" w:cs="Arial"/>
        </w:rPr>
        <w:t>, 63(4), 487-504.</w:t>
      </w:r>
    </w:p>
    <w:p w14:paraId="1254E6C2" w14:textId="77BC351E" w:rsidR="00BC7223" w:rsidRDefault="00BC7223" w:rsidP="00BC7223">
      <w:pPr>
        <w:pStyle w:val="ListParagraph"/>
        <w:numPr>
          <w:ilvl w:val="0"/>
          <w:numId w:val="1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Offers information on data about exclusion of children in the UK.</w:t>
      </w:r>
    </w:p>
    <w:p w14:paraId="0A4EAFD8" w14:textId="5E1284FE" w:rsidR="00BC7223" w:rsidRDefault="00BC7223" w:rsidP="00BC7223">
      <w:pPr>
        <w:pStyle w:val="ListParagraph"/>
        <w:numPr>
          <w:ilvl w:val="0"/>
          <w:numId w:val="1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is published in a well-known journal.</w:t>
      </w:r>
    </w:p>
    <w:p w14:paraId="0784EE87" w14:textId="77777777" w:rsidR="00BC7223" w:rsidRPr="00BC7223" w:rsidRDefault="00BC7223" w:rsidP="00BC7223">
      <w:pPr>
        <w:tabs>
          <w:tab w:val="left" w:pos="3684"/>
        </w:tabs>
        <w:jc w:val="both"/>
        <w:rPr>
          <w:rFonts w:ascii="Arial" w:hAnsi="Arial" w:cs="Arial"/>
        </w:rPr>
      </w:pPr>
    </w:p>
    <w:p w14:paraId="098EE181" w14:textId="165C14F2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Gill, K., et al., (2017). Making the difference: Breaking the link between school exclusion and social exclusion. </w:t>
      </w:r>
      <w:r w:rsidRPr="00CA36F8">
        <w:rPr>
          <w:rFonts w:ascii="Arial" w:hAnsi="Arial" w:cs="Arial"/>
          <w:i/>
          <w:iCs/>
        </w:rPr>
        <w:t>Institute for Public Policy Research</w:t>
      </w:r>
      <w:r w:rsidRPr="00CA36F8">
        <w:rPr>
          <w:rFonts w:ascii="Arial" w:hAnsi="Arial" w:cs="Arial"/>
        </w:rPr>
        <w:t>.</w:t>
      </w:r>
    </w:p>
    <w:p w14:paraId="659C56E3" w14:textId="5AAB6BCC" w:rsidR="00BC7223" w:rsidRDefault="00B97A81" w:rsidP="00BC7223">
      <w:pPr>
        <w:pStyle w:val="ListParagraph"/>
        <w:numPr>
          <w:ilvl w:val="0"/>
          <w:numId w:val="1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Contributes to a better understating of the link between school and social exclusion.</w:t>
      </w:r>
    </w:p>
    <w:p w14:paraId="7D536804" w14:textId="38B43D1E" w:rsidR="00B97A81" w:rsidRDefault="00B97A81" w:rsidP="00BC7223">
      <w:pPr>
        <w:pStyle w:val="ListParagraph"/>
        <w:numPr>
          <w:ilvl w:val="0"/>
          <w:numId w:val="1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the authors are famous in the academic department.</w:t>
      </w:r>
    </w:p>
    <w:p w14:paraId="75996AF5" w14:textId="77777777" w:rsidR="00B97A81" w:rsidRPr="00B97A81" w:rsidRDefault="00B97A81" w:rsidP="00B97A81">
      <w:pPr>
        <w:tabs>
          <w:tab w:val="left" w:pos="3684"/>
        </w:tabs>
        <w:jc w:val="both"/>
        <w:rPr>
          <w:rFonts w:ascii="Arial" w:hAnsi="Arial" w:cs="Arial"/>
        </w:rPr>
      </w:pPr>
    </w:p>
    <w:p w14:paraId="496DBF58" w14:textId="490BA35B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López, B. and Keenan, L., (2014), ‘Barriers to employment in autism: Future challenges to implementing the Adult Autism Strategy’, </w:t>
      </w:r>
      <w:r w:rsidRPr="00CA36F8">
        <w:rPr>
          <w:rFonts w:ascii="Arial" w:hAnsi="Arial" w:cs="Arial"/>
          <w:i/>
          <w:iCs/>
        </w:rPr>
        <w:t>Autism Research Network</w:t>
      </w:r>
      <w:r w:rsidRPr="00CA36F8">
        <w:rPr>
          <w:rFonts w:ascii="Arial" w:hAnsi="Arial" w:cs="Arial"/>
        </w:rPr>
        <w:t>, pp.1-17.</w:t>
      </w:r>
    </w:p>
    <w:p w14:paraId="5E86BBFD" w14:textId="411B7843" w:rsidR="00B97A81" w:rsidRDefault="00B97A81" w:rsidP="00B97A81">
      <w:pPr>
        <w:pStyle w:val="ListParagraph"/>
        <w:numPr>
          <w:ilvl w:val="0"/>
          <w:numId w:val="1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Suggests that many workplaces fail to adjust themselves for autistic individuals.</w:t>
      </w:r>
    </w:p>
    <w:p w14:paraId="55E17283" w14:textId="27DDD99F" w:rsidR="00B97A81" w:rsidRDefault="00B97A81" w:rsidP="00B97A81">
      <w:pPr>
        <w:pStyle w:val="ListParagraph"/>
        <w:numPr>
          <w:ilvl w:val="0"/>
          <w:numId w:val="1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Trustworthy because it is published in a well-known journal.</w:t>
      </w:r>
    </w:p>
    <w:p w14:paraId="0124B0F6" w14:textId="77777777" w:rsidR="00B97A81" w:rsidRPr="00B97A81" w:rsidRDefault="00B97A81" w:rsidP="00B97A81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125276A0" w14:textId="679A3268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  <w:i/>
          <w:iCs/>
        </w:rPr>
      </w:pPr>
      <w:r w:rsidRPr="00CA36F8">
        <w:rPr>
          <w:rFonts w:ascii="Arial" w:hAnsi="Arial" w:cs="Arial"/>
        </w:rPr>
        <w:t xml:space="preserve">Midlands, A.W., 2007. Autistic spectrum disorder (ASD) learner research. </w:t>
      </w:r>
      <w:r w:rsidRPr="00CA36F8">
        <w:rPr>
          <w:rFonts w:ascii="Arial" w:hAnsi="Arial" w:cs="Arial"/>
          <w:i/>
          <w:iCs/>
        </w:rPr>
        <w:t>Unpublished report on behalf of the Learning and Skills Council Birmingham and Solihull.</w:t>
      </w:r>
    </w:p>
    <w:p w14:paraId="218CBF3D" w14:textId="033CDEB2" w:rsidR="00B97A81" w:rsidRDefault="00B97A81" w:rsidP="00B97A81">
      <w:pPr>
        <w:pStyle w:val="ListParagraph"/>
        <w:numPr>
          <w:ilvl w:val="0"/>
          <w:numId w:val="1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it is posted by an institution of the government.</w:t>
      </w:r>
    </w:p>
    <w:p w14:paraId="51380803" w14:textId="485DDB35" w:rsidR="00B97A81" w:rsidRDefault="00B97A81" w:rsidP="00B97A81">
      <w:pPr>
        <w:pStyle w:val="ListParagraph"/>
        <w:numPr>
          <w:ilvl w:val="0"/>
          <w:numId w:val="1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Report offers insight about autism and its implications in education.</w:t>
      </w:r>
    </w:p>
    <w:p w14:paraId="53AF4A0F" w14:textId="77777777" w:rsidR="00B97A81" w:rsidRPr="00B97A81" w:rsidRDefault="00B97A81" w:rsidP="00B97A81">
      <w:pPr>
        <w:tabs>
          <w:tab w:val="left" w:pos="3684"/>
        </w:tabs>
        <w:jc w:val="both"/>
        <w:rPr>
          <w:rFonts w:ascii="Arial" w:hAnsi="Arial" w:cs="Arial"/>
        </w:rPr>
      </w:pPr>
    </w:p>
    <w:p w14:paraId="009DA1EF" w14:textId="5DFEEFAF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proofErr w:type="spellStart"/>
      <w:r w:rsidRPr="00CA36F8">
        <w:rPr>
          <w:rFonts w:ascii="Arial" w:hAnsi="Arial" w:cs="Arial"/>
        </w:rPr>
        <w:t>Moriña</w:t>
      </w:r>
      <w:proofErr w:type="spellEnd"/>
      <w:r w:rsidRPr="00CA36F8">
        <w:rPr>
          <w:rFonts w:ascii="Arial" w:hAnsi="Arial" w:cs="Arial"/>
        </w:rPr>
        <w:t xml:space="preserve">, A. (2017), ‘Inclusive education in higher education: challenges and opportunities’, </w:t>
      </w:r>
      <w:r w:rsidRPr="00CA36F8">
        <w:rPr>
          <w:rFonts w:ascii="Arial" w:hAnsi="Arial" w:cs="Arial"/>
          <w:i/>
          <w:iCs/>
        </w:rPr>
        <w:t>European Journal of Special Needs Education</w:t>
      </w:r>
      <w:r w:rsidRPr="00CA36F8">
        <w:rPr>
          <w:rFonts w:ascii="Arial" w:hAnsi="Arial" w:cs="Arial"/>
        </w:rPr>
        <w:t>, 32(1), pp.3-17.</w:t>
      </w:r>
    </w:p>
    <w:p w14:paraId="183DEA2A" w14:textId="2387E606" w:rsidR="00B97A81" w:rsidRDefault="00B97A81" w:rsidP="00B97A81">
      <w:pPr>
        <w:pStyle w:val="ListParagraph"/>
        <w:numPr>
          <w:ilvl w:val="0"/>
          <w:numId w:val="1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States that inclusion needs to be taught in </w:t>
      </w:r>
      <w:r w:rsidR="00E77B20">
        <w:rPr>
          <w:rFonts w:ascii="Arial" w:hAnsi="Arial" w:cs="Arial"/>
        </w:rPr>
        <w:t>the lowest levels of education.</w:t>
      </w:r>
    </w:p>
    <w:p w14:paraId="2F903033" w14:textId="5ECFF02B" w:rsidR="00E77B20" w:rsidRDefault="00E77B20" w:rsidP="00B97A81">
      <w:pPr>
        <w:pStyle w:val="ListParagraph"/>
        <w:numPr>
          <w:ilvl w:val="0"/>
          <w:numId w:val="1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Author is reliable because it is a popular researcher in the domain.</w:t>
      </w:r>
    </w:p>
    <w:p w14:paraId="6A3D8E44" w14:textId="77777777" w:rsidR="00E77B20" w:rsidRPr="00E77B20" w:rsidRDefault="00E77B20" w:rsidP="00E77B20">
      <w:pPr>
        <w:tabs>
          <w:tab w:val="left" w:pos="3684"/>
        </w:tabs>
        <w:jc w:val="both"/>
        <w:rPr>
          <w:rFonts w:ascii="Arial" w:hAnsi="Arial" w:cs="Arial"/>
        </w:rPr>
      </w:pPr>
    </w:p>
    <w:p w14:paraId="3A59FE14" w14:textId="770BB0C9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NICE (2020) </w:t>
      </w:r>
      <w:r w:rsidRPr="00E77B20">
        <w:rPr>
          <w:rFonts w:ascii="Arial" w:hAnsi="Arial" w:cs="Arial"/>
          <w:i/>
          <w:iCs/>
        </w:rPr>
        <w:t>Mental health and the NHS</w:t>
      </w:r>
      <w:r w:rsidRPr="00CA36F8">
        <w:rPr>
          <w:rFonts w:ascii="Arial" w:hAnsi="Arial" w:cs="Arial"/>
        </w:rPr>
        <w:t xml:space="preserve"> [online]. Available at: </w:t>
      </w:r>
      <w:hyperlink r:id="rId9" w:history="1">
        <w:r w:rsidRPr="00CA36F8">
          <w:rPr>
            <w:rStyle w:val="Hyperlink"/>
            <w:rFonts w:ascii="Arial" w:hAnsi="Arial" w:cs="Arial"/>
          </w:rPr>
          <w:t>https://indepth.nice.org.uk/mental-health-and-the-nhs/index.html</w:t>
        </w:r>
      </w:hyperlink>
      <w:r w:rsidRPr="00CA36F8">
        <w:rPr>
          <w:rFonts w:ascii="Arial" w:hAnsi="Arial" w:cs="Arial"/>
        </w:rPr>
        <w:t xml:space="preserve"> (Accessed 20 May 2022).</w:t>
      </w:r>
    </w:p>
    <w:p w14:paraId="1689FEE4" w14:textId="5AF8E588" w:rsidR="00E77B20" w:rsidRDefault="00E77B20" w:rsidP="00E77B20">
      <w:pPr>
        <w:pStyle w:val="ListParagraph"/>
        <w:numPr>
          <w:ilvl w:val="0"/>
          <w:numId w:val="2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Offers insight on the history of mental health in the UK.</w:t>
      </w:r>
    </w:p>
    <w:p w14:paraId="198A72C4" w14:textId="087E332C" w:rsidR="00E77B20" w:rsidRDefault="00E77B20" w:rsidP="00E77B20">
      <w:pPr>
        <w:pStyle w:val="ListParagraph"/>
        <w:numPr>
          <w:ilvl w:val="0"/>
          <w:numId w:val="21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it is reviewed by specialists.</w:t>
      </w:r>
    </w:p>
    <w:p w14:paraId="6C7DE424" w14:textId="77777777" w:rsidR="00E77B20" w:rsidRPr="00E77B20" w:rsidRDefault="00E77B20" w:rsidP="00E77B20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29751E35" w14:textId="34A62C05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  <w:i/>
          <w:iCs/>
        </w:rPr>
      </w:pPr>
      <w:r w:rsidRPr="00CA36F8">
        <w:rPr>
          <w:rFonts w:ascii="Arial" w:hAnsi="Arial" w:cs="Arial"/>
        </w:rPr>
        <w:t xml:space="preserve">N.U.S. (2015) Targeting Funding for Disabled Students in Higher Education from 2016/17. </w:t>
      </w:r>
      <w:r w:rsidRPr="00CA36F8">
        <w:rPr>
          <w:rFonts w:ascii="Arial" w:hAnsi="Arial" w:cs="Arial"/>
          <w:i/>
          <w:iCs/>
        </w:rPr>
        <w:t xml:space="preserve">Unpublished report, National Union of Students, London. </w:t>
      </w:r>
    </w:p>
    <w:p w14:paraId="65F387DE" w14:textId="4101190A" w:rsidR="00E77B20" w:rsidRDefault="00E77B20" w:rsidP="00E77B20">
      <w:pPr>
        <w:pStyle w:val="ListParagraph"/>
        <w:numPr>
          <w:ilvl w:val="0"/>
          <w:numId w:val="2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May not be considered reliable because the access is forbidden.</w:t>
      </w:r>
    </w:p>
    <w:p w14:paraId="622A6AE0" w14:textId="068719EC" w:rsidR="00E77B20" w:rsidRPr="00E77B20" w:rsidRDefault="00E77B20" w:rsidP="00E77B20">
      <w:pPr>
        <w:pStyle w:val="ListParagraph"/>
        <w:numPr>
          <w:ilvl w:val="0"/>
          <w:numId w:val="22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Contains information about the legislation and funds for disabled students in the UK.</w:t>
      </w:r>
    </w:p>
    <w:p w14:paraId="0D14AD80" w14:textId="735528FE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lastRenderedPageBreak/>
        <w:t xml:space="preserve">ONS (2020) </w:t>
      </w:r>
      <w:r w:rsidRPr="00CA36F8">
        <w:rPr>
          <w:rFonts w:ascii="Arial" w:hAnsi="Arial" w:cs="Arial"/>
          <w:i/>
          <w:iCs/>
        </w:rPr>
        <w:t>Permanent exclusions and suspensions in England</w:t>
      </w:r>
      <w:r w:rsidRPr="00CA36F8">
        <w:rPr>
          <w:rFonts w:ascii="Arial" w:hAnsi="Arial" w:cs="Arial"/>
        </w:rPr>
        <w:t xml:space="preserve"> [online]. Available at: </w:t>
      </w:r>
      <w:hyperlink r:id="rId10" w:anchor="contact-us" w:history="1">
        <w:r w:rsidRPr="00CA36F8">
          <w:rPr>
            <w:rStyle w:val="Hyperlink"/>
            <w:rFonts w:ascii="Arial" w:hAnsi="Arial" w:cs="Arial"/>
          </w:rPr>
          <w:t>https://explore-education-statistics.service.gov.uk/find-statistics/permanent-and-fixed-period-exclusions-in-england/2018-19#contact-us</w:t>
        </w:r>
      </w:hyperlink>
      <w:r w:rsidRPr="00CA36F8">
        <w:rPr>
          <w:rFonts w:ascii="Arial" w:hAnsi="Arial" w:cs="Arial"/>
        </w:rPr>
        <w:t xml:space="preserve"> (Accessed 23 May 2022).</w:t>
      </w:r>
    </w:p>
    <w:p w14:paraId="462AE7CE" w14:textId="574E9696" w:rsidR="00E77B20" w:rsidRDefault="00A7206E" w:rsidP="00E77B20">
      <w:pPr>
        <w:pStyle w:val="ListParagraph"/>
        <w:numPr>
          <w:ilvl w:val="0"/>
          <w:numId w:val="2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Statistics that show the percentages of exclusions in England.</w:t>
      </w:r>
    </w:p>
    <w:p w14:paraId="7CF3D1F4" w14:textId="09A0AC6C" w:rsidR="00A7206E" w:rsidRDefault="00A7206E" w:rsidP="00E77B20">
      <w:pPr>
        <w:pStyle w:val="ListParagraph"/>
        <w:numPr>
          <w:ilvl w:val="0"/>
          <w:numId w:val="23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Reliable because they are published by the government.</w:t>
      </w:r>
    </w:p>
    <w:p w14:paraId="74036ED1" w14:textId="77777777" w:rsidR="00A7206E" w:rsidRPr="00A7206E" w:rsidRDefault="00A7206E" w:rsidP="00A7206E">
      <w:pPr>
        <w:tabs>
          <w:tab w:val="left" w:pos="3684"/>
        </w:tabs>
        <w:jc w:val="both"/>
        <w:rPr>
          <w:rFonts w:ascii="Arial" w:hAnsi="Arial" w:cs="Arial"/>
        </w:rPr>
      </w:pPr>
    </w:p>
    <w:p w14:paraId="6D50BD99" w14:textId="59D01D47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Parsons, C. (2018), ‘The continuing school exclusion scandal in England’, </w:t>
      </w:r>
      <w:r w:rsidRPr="00CA36F8">
        <w:rPr>
          <w:rFonts w:ascii="Arial" w:hAnsi="Arial" w:cs="Arial"/>
          <w:i/>
          <w:iCs/>
        </w:rPr>
        <w:t>Forum</w:t>
      </w:r>
      <w:r w:rsidRPr="00CA36F8">
        <w:rPr>
          <w:rFonts w:ascii="Arial" w:hAnsi="Arial" w:cs="Arial"/>
        </w:rPr>
        <w:t>, 60(2), pp. 245-254.</w:t>
      </w:r>
    </w:p>
    <w:p w14:paraId="20001791" w14:textId="053D1550" w:rsidR="00E77B20" w:rsidRDefault="00A7206E" w:rsidP="00E77B20">
      <w:pPr>
        <w:pStyle w:val="ListParagraph"/>
        <w:numPr>
          <w:ilvl w:val="0"/>
          <w:numId w:val="2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Offers information about an ongoing issues in England regarding exclusions.</w:t>
      </w:r>
    </w:p>
    <w:p w14:paraId="7A9C9175" w14:textId="6640A8F7" w:rsidR="00A7206E" w:rsidRDefault="00A7206E" w:rsidP="00E77B20">
      <w:pPr>
        <w:pStyle w:val="ListParagraph"/>
        <w:numPr>
          <w:ilvl w:val="0"/>
          <w:numId w:val="2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It is reliable because it is published in a well-known journal.</w:t>
      </w:r>
    </w:p>
    <w:p w14:paraId="72C9AA05" w14:textId="77777777" w:rsidR="00A7206E" w:rsidRPr="00A7206E" w:rsidRDefault="00A7206E" w:rsidP="00A7206E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4D8675F7" w14:textId="136753A4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Richards, J. (2012), ‘Examining the exclusion of employees with Asperger syndrome from the workplace’, </w:t>
      </w:r>
      <w:r w:rsidRPr="00CA36F8">
        <w:rPr>
          <w:rFonts w:ascii="Arial" w:hAnsi="Arial" w:cs="Arial"/>
          <w:i/>
          <w:iCs/>
        </w:rPr>
        <w:t>Personnel Review</w:t>
      </w:r>
      <w:r w:rsidRPr="00CA36F8">
        <w:rPr>
          <w:rFonts w:ascii="Arial" w:hAnsi="Arial" w:cs="Arial"/>
        </w:rPr>
        <w:t>, 41(5), pp.630-646.</w:t>
      </w:r>
    </w:p>
    <w:p w14:paraId="7E00692E" w14:textId="4B7F3130" w:rsidR="00A7206E" w:rsidRDefault="00A7206E" w:rsidP="00A7206E">
      <w:pPr>
        <w:pStyle w:val="ListParagraph"/>
        <w:numPr>
          <w:ilvl w:val="0"/>
          <w:numId w:val="2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Focuses on reasons why </w:t>
      </w:r>
      <w:r w:rsidR="00FC48AD">
        <w:rPr>
          <w:rFonts w:ascii="Arial" w:hAnsi="Arial" w:cs="Arial"/>
        </w:rPr>
        <w:t>autistic individuals are excluded from workplaces.</w:t>
      </w:r>
    </w:p>
    <w:p w14:paraId="698EC8FD" w14:textId="1D2272D7" w:rsidR="00FC48AD" w:rsidRDefault="00FC48AD" w:rsidP="00A7206E">
      <w:pPr>
        <w:pStyle w:val="ListParagraph"/>
        <w:numPr>
          <w:ilvl w:val="0"/>
          <w:numId w:val="24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the author is a famous academic member.</w:t>
      </w:r>
    </w:p>
    <w:p w14:paraId="4D9C5CD9" w14:textId="42D0B32E" w:rsidR="00FC48AD" w:rsidRDefault="00FC48AD" w:rsidP="00FC48AD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5B76D223" w14:textId="77777777" w:rsidR="00FC48AD" w:rsidRPr="00A7206E" w:rsidRDefault="00FC48AD" w:rsidP="00FC48AD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3A686769" w14:textId="78686E2A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Shaw, A. (2021), ‘Inclusion of disabled Higher Education students: why are we not there yet?’, </w:t>
      </w:r>
      <w:r w:rsidRPr="00CA36F8">
        <w:rPr>
          <w:rFonts w:ascii="Arial" w:hAnsi="Arial" w:cs="Arial"/>
          <w:i/>
          <w:iCs/>
        </w:rPr>
        <w:t>International Journal of Inclusive Education</w:t>
      </w:r>
      <w:r w:rsidRPr="00CA36F8">
        <w:rPr>
          <w:rFonts w:ascii="Arial" w:hAnsi="Arial" w:cs="Arial"/>
        </w:rPr>
        <w:t>, pp. 1-19.</w:t>
      </w:r>
    </w:p>
    <w:p w14:paraId="59573F36" w14:textId="51477E20" w:rsidR="00FC48AD" w:rsidRDefault="00FC48AD" w:rsidP="00FC48AD">
      <w:pPr>
        <w:pStyle w:val="ListParagraph"/>
        <w:numPr>
          <w:ilvl w:val="0"/>
          <w:numId w:val="2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article is reliable because it is written by a famous author is the autism research.</w:t>
      </w:r>
    </w:p>
    <w:p w14:paraId="08CB7E46" w14:textId="3EBE7CA0" w:rsidR="00FC48AD" w:rsidRDefault="00FC48AD" w:rsidP="00FC48AD">
      <w:pPr>
        <w:pStyle w:val="ListParagraph"/>
        <w:numPr>
          <w:ilvl w:val="0"/>
          <w:numId w:val="25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Contains details about the exclusion of autistic in higher education.</w:t>
      </w:r>
    </w:p>
    <w:p w14:paraId="2CBFDF4B" w14:textId="57E5F991" w:rsidR="00FC48AD" w:rsidRDefault="00FC48AD" w:rsidP="00FC48AD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2CA407CB" w14:textId="77777777" w:rsidR="00FC48AD" w:rsidRPr="00FC48AD" w:rsidRDefault="00FC48AD" w:rsidP="00FC48AD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52540973" w14:textId="2BCBC19A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proofErr w:type="spellStart"/>
      <w:r w:rsidRPr="00CA36F8">
        <w:rPr>
          <w:rFonts w:ascii="Arial" w:hAnsi="Arial" w:cs="Arial"/>
        </w:rPr>
        <w:t>Sproston</w:t>
      </w:r>
      <w:proofErr w:type="spellEnd"/>
      <w:r w:rsidRPr="00CA36F8">
        <w:rPr>
          <w:rFonts w:ascii="Arial" w:hAnsi="Arial" w:cs="Arial"/>
        </w:rPr>
        <w:t xml:space="preserve">, K., Sedgewick, F., &amp; Crane, L. (2017), ‘Autistic girls and school exclusion: Perspectives of students and their parents’, </w:t>
      </w:r>
      <w:r w:rsidRPr="00CA36F8">
        <w:rPr>
          <w:rFonts w:ascii="Arial" w:hAnsi="Arial" w:cs="Arial"/>
          <w:i/>
          <w:iCs/>
        </w:rPr>
        <w:t>Autism &amp; Developmental Language Impairments</w:t>
      </w:r>
      <w:r w:rsidRPr="00CA36F8">
        <w:rPr>
          <w:rFonts w:ascii="Arial" w:hAnsi="Arial" w:cs="Arial"/>
        </w:rPr>
        <w:t>, 2, pp. 1-14.</w:t>
      </w:r>
    </w:p>
    <w:p w14:paraId="42CEF608" w14:textId="2C280A7E" w:rsidR="00FC48AD" w:rsidRDefault="00FC48AD" w:rsidP="00FC48AD">
      <w:pPr>
        <w:pStyle w:val="ListParagraph"/>
        <w:numPr>
          <w:ilvl w:val="0"/>
          <w:numId w:val="2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Article contains valuable information about exclusion of autistic girls in schools and highlights real-life examples.</w:t>
      </w:r>
    </w:p>
    <w:p w14:paraId="6326AAE8" w14:textId="1C8A0C1A" w:rsidR="00FC48AD" w:rsidRDefault="00FC48AD" w:rsidP="00FC48AD">
      <w:pPr>
        <w:pStyle w:val="ListParagraph"/>
        <w:numPr>
          <w:ilvl w:val="0"/>
          <w:numId w:val="26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is published in a notable journal.</w:t>
      </w:r>
    </w:p>
    <w:p w14:paraId="76FF0F84" w14:textId="77777777" w:rsidR="00FC48AD" w:rsidRPr="00FC48AD" w:rsidRDefault="00FC48AD" w:rsidP="00FC48AD">
      <w:pPr>
        <w:tabs>
          <w:tab w:val="left" w:pos="3684"/>
        </w:tabs>
        <w:jc w:val="both"/>
        <w:rPr>
          <w:rFonts w:ascii="Arial" w:hAnsi="Arial" w:cs="Arial"/>
        </w:rPr>
      </w:pPr>
    </w:p>
    <w:p w14:paraId="7CFB669A" w14:textId="17273E85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WHO (1999) </w:t>
      </w:r>
      <w:r w:rsidRPr="00CA36F8">
        <w:rPr>
          <w:rFonts w:ascii="Arial" w:hAnsi="Arial" w:cs="Arial"/>
          <w:i/>
          <w:iCs/>
        </w:rPr>
        <w:t>ICD-10</w:t>
      </w:r>
      <w:r w:rsidRPr="00CA36F8">
        <w:rPr>
          <w:rFonts w:ascii="Arial" w:hAnsi="Arial" w:cs="Arial"/>
        </w:rPr>
        <w:t xml:space="preserve"> [online]. Available at: </w:t>
      </w:r>
      <w:hyperlink r:id="rId11" w:anchor="/" w:history="1">
        <w:r w:rsidRPr="00CA36F8">
          <w:rPr>
            <w:rStyle w:val="Hyperlink"/>
            <w:rFonts w:ascii="Arial" w:hAnsi="Arial" w:cs="Arial"/>
          </w:rPr>
          <w:t>https://icd.who.int/browse10/2010/en#/</w:t>
        </w:r>
      </w:hyperlink>
      <w:r w:rsidRPr="00CA36F8">
        <w:rPr>
          <w:rFonts w:ascii="Arial" w:hAnsi="Arial" w:cs="Arial"/>
        </w:rPr>
        <w:t>. (Accessed 20 May 2022).</w:t>
      </w:r>
    </w:p>
    <w:p w14:paraId="57963760" w14:textId="5FEDDDF9" w:rsidR="00FC48AD" w:rsidRDefault="00FC48AD" w:rsidP="00FC48AD">
      <w:pPr>
        <w:pStyle w:val="ListParagraph"/>
        <w:numPr>
          <w:ilvl w:val="0"/>
          <w:numId w:val="2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Piece of work that is fundamental for the Medical Department.</w:t>
      </w:r>
    </w:p>
    <w:p w14:paraId="43698714" w14:textId="4A85C637" w:rsidR="00FC48AD" w:rsidRDefault="00FC48AD" w:rsidP="00FC48AD">
      <w:pPr>
        <w:pStyle w:val="ListParagraph"/>
        <w:numPr>
          <w:ilvl w:val="0"/>
          <w:numId w:val="28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Reliable because it is published and reviewed by specialists </w:t>
      </w:r>
      <w:r w:rsidR="00C139AA">
        <w:rPr>
          <w:rFonts w:ascii="Arial" w:hAnsi="Arial" w:cs="Arial"/>
        </w:rPr>
        <w:t>in the medical field.</w:t>
      </w:r>
    </w:p>
    <w:p w14:paraId="7EB060E1" w14:textId="77777777" w:rsidR="00FC48AD" w:rsidRPr="00FC48AD" w:rsidRDefault="00FC48AD" w:rsidP="00FC48AD">
      <w:pPr>
        <w:pStyle w:val="ListParagraph"/>
        <w:tabs>
          <w:tab w:val="left" w:pos="3684"/>
        </w:tabs>
        <w:jc w:val="both"/>
        <w:rPr>
          <w:rFonts w:ascii="Arial" w:hAnsi="Arial" w:cs="Arial"/>
        </w:rPr>
      </w:pPr>
    </w:p>
    <w:p w14:paraId="539C1C61" w14:textId="0911FD22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WHO (2022) </w:t>
      </w:r>
      <w:r w:rsidRPr="00CA36F8">
        <w:rPr>
          <w:rFonts w:ascii="Arial" w:hAnsi="Arial" w:cs="Arial"/>
          <w:i/>
          <w:iCs/>
        </w:rPr>
        <w:t>Mental disorders</w:t>
      </w:r>
      <w:r w:rsidRPr="00CA36F8">
        <w:rPr>
          <w:rFonts w:ascii="Arial" w:hAnsi="Arial" w:cs="Arial"/>
        </w:rPr>
        <w:t xml:space="preserve"> [online]. Available at: </w:t>
      </w:r>
      <w:hyperlink r:id="rId12" w:history="1">
        <w:r w:rsidRPr="00CA36F8">
          <w:rPr>
            <w:rStyle w:val="Hyperlink"/>
            <w:rFonts w:ascii="Arial" w:hAnsi="Arial" w:cs="Arial"/>
          </w:rPr>
          <w:t>https://www.who.int/news-room/fact-sheets/detail/mental-disorders</w:t>
        </w:r>
      </w:hyperlink>
      <w:r w:rsidRPr="00CA36F8">
        <w:rPr>
          <w:rFonts w:ascii="Arial" w:hAnsi="Arial" w:cs="Arial"/>
        </w:rPr>
        <w:t xml:space="preserve"> (Accessed 20 May 2022).</w:t>
      </w:r>
    </w:p>
    <w:p w14:paraId="381FBE3A" w14:textId="32CC1A4B" w:rsidR="00C139AA" w:rsidRDefault="00C139AA" w:rsidP="00C139AA">
      <w:pPr>
        <w:pStyle w:val="ListParagraph"/>
        <w:numPr>
          <w:ilvl w:val="0"/>
          <w:numId w:val="2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Credible because it has been published by one of the biggest organisation in the world.</w:t>
      </w:r>
    </w:p>
    <w:p w14:paraId="5B197D8B" w14:textId="6A8C96B4" w:rsidR="00C139AA" w:rsidRDefault="00C139AA" w:rsidP="00C139AA">
      <w:pPr>
        <w:pStyle w:val="ListParagraph"/>
        <w:numPr>
          <w:ilvl w:val="0"/>
          <w:numId w:val="29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Contains information about mental health &amp; disorders and their implications.</w:t>
      </w:r>
    </w:p>
    <w:p w14:paraId="2E7E6157" w14:textId="77777777" w:rsidR="00C139AA" w:rsidRPr="00C139AA" w:rsidRDefault="00C139AA" w:rsidP="00C139AA">
      <w:pPr>
        <w:tabs>
          <w:tab w:val="left" w:pos="3684"/>
        </w:tabs>
        <w:ind w:left="360"/>
        <w:jc w:val="both"/>
        <w:rPr>
          <w:rFonts w:ascii="Arial" w:hAnsi="Arial" w:cs="Arial"/>
        </w:rPr>
      </w:pPr>
    </w:p>
    <w:p w14:paraId="26F98796" w14:textId="335B44E7" w:rsidR="00F4576D" w:rsidRDefault="00F4576D" w:rsidP="00F4576D">
      <w:pPr>
        <w:pStyle w:val="ListParagraph"/>
        <w:numPr>
          <w:ilvl w:val="0"/>
          <w:numId w:val="1"/>
        </w:numPr>
        <w:tabs>
          <w:tab w:val="left" w:pos="3684"/>
        </w:tabs>
        <w:jc w:val="both"/>
        <w:rPr>
          <w:rFonts w:ascii="Arial" w:hAnsi="Arial" w:cs="Arial"/>
        </w:rPr>
      </w:pPr>
      <w:r w:rsidRPr="00CA36F8">
        <w:rPr>
          <w:rFonts w:ascii="Arial" w:hAnsi="Arial" w:cs="Arial"/>
        </w:rPr>
        <w:t xml:space="preserve">von Below, R., Spaeth, E., &amp; </w:t>
      </w:r>
      <w:proofErr w:type="spellStart"/>
      <w:r w:rsidRPr="00CA36F8">
        <w:rPr>
          <w:rFonts w:ascii="Arial" w:hAnsi="Arial" w:cs="Arial"/>
        </w:rPr>
        <w:t>Horlin</w:t>
      </w:r>
      <w:proofErr w:type="spellEnd"/>
      <w:r w:rsidRPr="00CA36F8">
        <w:rPr>
          <w:rFonts w:ascii="Arial" w:hAnsi="Arial" w:cs="Arial"/>
        </w:rPr>
        <w:t xml:space="preserve">, C. (2021), ‘Autism in Higher Education: dissonance between educators’ perceived knowledge and reported teaching behaviour’, </w:t>
      </w:r>
      <w:r w:rsidRPr="00CA36F8">
        <w:rPr>
          <w:rFonts w:ascii="Arial" w:hAnsi="Arial" w:cs="Arial"/>
          <w:i/>
          <w:iCs/>
        </w:rPr>
        <w:t>International Journal of Inclusive Education</w:t>
      </w:r>
      <w:r w:rsidRPr="00CA36F8">
        <w:rPr>
          <w:rFonts w:ascii="Arial" w:hAnsi="Arial" w:cs="Arial"/>
        </w:rPr>
        <w:t>, pp. 1-18.</w:t>
      </w:r>
    </w:p>
    <w:p w14:paraId="4F6F1E58" w14:textId="17EAAAEE" w:rsidR="00C139AA" w:rsidRDefault="00C139AA" w:rsidP="00C139AA">
      <w:pPr>
        <w:pStyle w:val="ListParagraph"/>
        <w:numPr>
          <w:ilvl w:val="0"/>
          <w:numId w:val="3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Focuses on the implications of autistic individuals in higher education and what can be done to eliminate barriers between students.</w:t>
      </w:r>
    </w:p>
    <w:p w14:paraId="20AC21AA" w14:textId="321C4A83" w:rsidR="00C139AA" w:rsidRPr="00C139AA" w:rsidRDefault="00C139AA" w:rsidP="00C139AA">
      <w:pPr>
        <w:pStyle w:val="ListParagraph"/>
        <w:numPr>
          <w:ilvl w:val="0"/>
          <w:numId w:val="30"/>
        </w:numPr>
        <w:tabs>
          <w:tab w:val="left" w:pos="3684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Credible because it is published in a </w:t>
      </w:r>
      <w:proofErr w:type="spellStart"/>
      <w:proofErr w:type="gramStart"/>
      <w:r>
        <w:rPr>
          <w:rFonts w:ascii="Arial" w:hAnsi="Arial" w:cs="Arial"/>
        </w:rPr>
        <w:t>well known</w:t>
      </w:r>
      <w:proofErr w:type="spellEnd"/>
      <w:proofErr w:type="gramEnd"/>
      <w:r>
        <w:rPr>
          <w:rFonts w:ascii="Arial" w:hAnsi="Arial" w:cs="Arial"/>
        </w:rPr>
        <w:t xml:space="preserve"> journal.</w:t>
      </w:r>
    </w:p>
    <w:p w14:paraId="5703839F" w14:textId="77777777" w:rsidR="00516EF8" w:rsidRPr="00F4576D" w:rsidRDefault="00000000">
      <w:pPr>
        <w:rPr>
          <w:rFonts w:ascii="Arial" w:hAnsi="Arial" w:cs="Arial"/>
        </w:rPr>
      </w:pPr>
    </w:p>
    <w:sectPr w:rsidR="00516EF8" w:rsidRPr="00F457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16B6F"/>
    <w:multiLevelType w:val="hybridMultilevel"/>
    <w:tmpl w:val="84146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337EA5"/>
    <w:multiLevelType w:val="hybridMultilevel"/>
    <w:tmpl w:val="A0206CA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48F5785"/>
    <w:multiLevelType w:val="hybridMultilevel"/>
    <w:tmpl w:val="C7ACA9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8511613"/>
    <w:multiLevelType w:val="hybridMultilevel"/>
    <w:tmpl w:val="10EA5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F51A3E"/>
    <w:multiLevelType w:val="hybridMultilevel"/>
    <w:tmpl w:val="F8C2C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EC791A"/>
    <w:multiLevelType w:val="hybridMultilevel"/>
    <w:tmpl w:val="6C045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FF5675"/>
    <w:multiLevelType w:val="hybridMultilevel"/>
    <w:tmpl w:val="1A1C0BA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9235872"/>
    <w:multiLevelType w:val="hybridMultilevel"/>
    <w:tmpl w:val="AC360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1A3D6A"/>
    <w:multiLevelType w:val="hybridMultilevel"/>
    <w:tmpl w:val="98AA5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34101A"/>
    <w:multiLevelType w:val="hybridMultilevel"/>
    <w:tmpl w:val="DA2A25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6EB1278"/>
    <w:multiLevelType w:val="hybridMultilevel"/>
    <w:tmpl w:val="6DC69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8461D4"/>
    <w:multiLevelType w:val="hybridMultilevel"/>
    <w:tmpl w:val="A6105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B87CEC"/>
    <w:multiLevelType w:val="hybridMultilevel"/>
    <w:tmpl w:val="8E56E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0F6901"/>
    <w:multiLevelType w:val="hybridMultilevel"/>
    <w:tmpl w:val="4B3821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2655C9C"/>
    <w:multiLevelType w:val="hybridMultilevel"/>
    <w:tmpl w:val="376ED9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2DF2F17"/>
    <w:multiLevelType w:val="hybridMultilevel"/>
    <w:tmpl w:val="6E6A7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5C0DE8"/>
    <w:multiLevelType w:val="hybridMultilevel"/>
    <w:tmpl w:val="7BFC0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9561BBF"/>
    <w:multiLevelType w:val="hybridMultilevel"/>
    <w:tmpl w:val="28046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EC2415"/>
    <w:multiLevelType w:val="hybridMultilevel"/>
    <w:tmpl w:val="CAEA04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EB585C"/>
    <w:multiLevelType w:val="hybridMultilevel"/>
    <w:tmpl w:val="0CE85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B1802A8"/>
    <w:multiLevelType w:val="hybridMultilevel"/>
    <w:tmpl w:val="4B30F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3067FB"/>
    <w:multiLevelType w:val="hybridMultilevel"/>
    <w:tmpl w:val="9EE8D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EBC1DFA"/>
    <w:multiLevelType w:val="hybridMultilevel"/>
    <w:tmpl w:val="7F2A1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38832B3"/>
    <w:multiLevelType w:val="hybridMultilevel"/>
    <w:tmpl w:val="834EE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25C16C1"/>
    <w:multiLevelType w:val="hybridMultilevel"/>
    <w:tmpl w:val="1BA287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6F7208D"/>
    <w:multiLevelType w:val="hybridMultilevel"/>
    <w:tmpl w:val="D25E0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A153E93"/>
    <w:multiLevelType w:val="hybridMultilevel"/>
    <w:tmpl w:val="943C5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397BB7"/>
    <w:multiLevelType w:val="hybridMultilevel"/>
    <w:tmpl w:val="D46E2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C842DC2"/>
    <w:multiLevelType w:val="hybridMultilevel"/>
    <w:tmpl w:val="6D48B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D090711"/>
    <w:multiLevelType w:val="hybridMultilevel"/>
    <w:tmpl w:val="858A9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5624273">
    <w:abstractNumId w:val="18"/>
  </w:num>
  <w:num w:numId="2" w16cid:durableId="1493521647">
    <w:abstractNumId w:val="3"/>
  </w:num>
  <w:num w:numId="3" w16cid:durableId="1008404769">
    <w:abstractNumId w:val="24"/>
  </w:num>
  <w:num w:numId="4" w16cid:durableId="2072843557">
    <w:abstractNumId w:val="21"/>
  </w:num>
  <w:num w:numId="5" w16cid:durableId="1427771712">
    <w:abstractNumId w:val="1"/>
  </w:num>
  <w:num w:numId="6" w16cid:durableId="174417627">
    <w:abstractNumId w:val="7"/>
  </w:num>
  <w:num w:numId="7" w16cid:durableId="500777728">
    <w:abstractNumId w:val="5"/>
  </w:num>
  <w:num w:numId="8" w16cid:durableId="1761830181">
    <w:abstractNumId w:val="2"/>
  </w:num>
  <w:num w:numId="9" w16cid:durableId="2130277346">
    <w:abstractNumId w:val="26"/>
  </w:num>
  <w:num w:numId="10" w16cid:durableId="36008868">
    <w:abstractNumId w:val="9"/>
  </w:num>
  <w:num w:numId="11" w16cid:durableId="620192028">
    <w:abstractNumId w:val="12"/>
  </w:num>
  <w:num w:numId="12" w16cid:durableId="1455364041">
    <w:abstractNumId w:val="14"/>
  </w:num>
  <w:num w:numId="13" w16cid:durableId="1473786102">
    <w:abstractNumId w:val="29"/>
  </w:num>
  <w:num w:numId="14" w16cid:durableId="1256204189">
    <w:abstractNumId w:val="28"/>
  </w:num>
  <w:num w:numId="15" w16cid:durableId="1955013229">
    <w:abstractNumId w:val="25"/>
  </w:num>
  <w:num w:numId="16" w16cid:durableId="958296253">
    <w:abstractNumId w:val="16"/>
  </w:num>
  <w:num w:numId="17" w16cid:durableId="582419506">
    <w:abstractNumId w:val="6"/>
  </w:num>
  <w:num w:numId="18" w16cid:durableId="1232472064">
    <w:abstractNumId w:val="4"/>
  </w:num>
  <w:num w:numId="19" w16cid:durableId="1888639760">
    <w:abstractNumId w:val="10"/>
  </w:num>
  <w:num w:numId="20" w16cid:durableId="62485012">
    <w:abstractNumId w:val="8"/>
  </w:num>
  <w:num w:numId="21" w16cid:durableId="30543771">
    <w:abstractNumId w:val="23"/>
  </w:num>
  <w:num w:numId="22" w16cid:durableId="833305034">
    <w:abstractNumId w:val="15"/>
  </w:num>
  <w:num w:numId="23" w16cid:durableId="1938899730">
    <w:abstractNumId w:val="20"/>
  </w:num>
  <w:num w:numId="24" w16cid:durableId="731848410">
    <w:abstractNumId w:val="17"/>
  </w:num>
  <w:num w:numId="25" w16cid:durableId="1607157751">
    <w:abstractNumId w:val="0"/>
  </w:num>
  <w:num w:numId="26" w16cid:durableId="412436730">
    <w:abstractNumId w:val="22"/>
  </w:num>
  <w:num w:numId="27" w16cid:durableId="275448062">
    <w:abstractNumId w:val="13"/>
  </w:num>
  <w:num w:numId="28" w16cid:durableId="298146670">
    <w:abstractNumId w:val="19"/>
  </w:num>
  <w:num w:numId="29" w16cid:durableId="1966425837">
    <w:abstractNumId w:val="11"/>
  </w:num>
  <w:num w:numId="30" w16cid:durableId="232468162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76D"/>
    <w:rsid w:val="0006335F"/>
    <w:rsid w:val="001A70C7"/>
    <w:rsid w:val="003072A8"/>
    <w:rsid w:val="0034001A"/>
    <w:rsid w:val="004A4948"/>
    <w:rsid w:val="007F35DD"/>
    <w:rsid w:val="007F77D8"/>
    <w:rsid w:val="009077A8"/>
    <w:rsid w:val="009D3DAC"/>
    <w:rsid w:val="00A7206E"/>
    <w:rsid w:val="00B97A81"/>
    <w:rsid w:val="00BC7223"/>
    <w:rsid w:val="00C139AA"/>
    <w:rsid w:val="00E77B20"/>
    <w:rsid w:val="00F4576D"/>
    <w:rsid w:val="00FC4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F7A95"/>
  <w15:chartTrackingRefBased/>
  <w15:docId w15:val="{E785DA57-1340-4AF3-B308-09B4BF519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576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4576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prints.lancs.ac.uk/id/eprint/21049/1/CeDR_20086_Estimating_Future_Needs_for_Adult_Social_Care_Services_for_People_with_Learning_Disabilities_in_England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national-strategy-for-autistic-children-young-people-and-adults-2021-to-2026/the-national-strategy-for-autistic-children-young-people-and-adults-2021-to-2026" TargetMode="External"/><Relationship Id="rId12" Type="http://schemas.openxmlformats.org/officeDocument/2006/relationships/hyperlink" Target="https://www.who.int/news-room/fact-sheets/detail/mental-disorder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the-department-for-education-review" TargetMode="External"/><Relationship Id="rId11" Type="http://schemas.openxmlformats.org/officeDocument/2006/relationships/hyperlink" Target="https://icd.who.int/browse10/2010/en" TargetMode="External"/><Relationship Id="rId5" Type="http://schemas.openxmlformats.org/officeDocument/2006/relationships/hyperlink" Target="https://www.ambitiousaboutautism.org.uk/information-about-autism/in-education/exclusions-know-your-rights" TargetMode="External"/><Relationship Id="rId10" Type="http://schemas.openxmlformats.org/officeDocument/2006/relationships/hyperlink" Target="https://explore-education-statistics.service.gov.uk/find-statistics/permanent-and-fixed-period-exclusions-in-england/2018-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ndepth.nice.org.uk/mental-health-and-the-nhs/index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5</Pages>
  <Words>1303</Words>
  <Characters>7433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Bercea</dc:creator>
  <cp:keywords/>
  <dc:description/>
  <cp:lastModifiedBy>Roxana Gherman (1920090)</cp:lastModifiedBy>
  <cp:revision>3</cp:revision>
  <dcterms:created xsi:type="dcterms:W3CDTF">2022-07-10T10:14:00Z</dcterms:created>
  <dcterms:modified xsi:type="dcterms:W3CDTF">2022-07-11T21:28:00Z</dcterms:modified>
</cp:coreProperties>
</file>