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50672E" w14:textId="425C6ECF" w:rsidR="00802447" w:rsidRDefault="00802447" w:rsidP="00802447"/>
    <w:p w14:paraId="652EA5D5" w14:textId="47888F72" w:rsidR="00977B1B" w:rsidRDefault="00541388" w:rsidP="00802447">
      <w:r>
        <w:rPr>
          <w:noProof/>
        </w:rPr>
        <w:t xml:space="preserve">                                                   </w:t>
      </w:r>
      <w:r>
        <w:rPr>
          <w:noProof/>
        </w:rPr>
        <w:drawing>
          <wp:inline distT="0" distB="0" distL="0" distR="0" wp14:anchorId="38A38F23" wp14:editId="05EE5452">
            <wp:extent cx="2969260" cy="1292225"/>
            <wp:effectExtent l="0" t="0" r="2540" b="3175"/>
            <wp:docPr id="1802560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69260" cy="1292225"/>
                    </a:xfrm>
                    <a:prstGeom prst="rect">
                      <a:avLst/>
                    </a:prstGeom>
                    <a:noFill/>
                  </pic:spPr>
                </pic:pic>
              </a:graphicData>
            </a:graphic>
          </wp:inline>
        </w:drawing>
      </w:r>
    </w:p>
    <w:p w14:paraId="0D4A674C" w14:textId="77777777" w:rsidR="001C0536" w:rsidRDefault="00977B1B" w:rsidP="00977B1B">
      <w:r>
        <w:t xml:space="preserve">                                                        </w:t>
      </w:r>
    </w:p>
    <w:p w14:paraId="2AA095E7" w14:textId="77777777" w:rsidR="004F514D" w:rsidRDefault="004F514D" w:rsidP="00EF3A2A">
      <w:pPr>
        <w:spacing w:line="360" w:lineRule="auto"/>
        <w:jc w:val="center"/>
        <w:rPr>
          <w:rFonts w:ascii="Arial" w:hAnsi="Arial" w:cs="Arial"/>
          <w:sz w:val="24"/>
          <w:szCs w:val="24"/>
        </w:rPr>
      </w:pPr>
    </w:p>
    <w:p w14:paraId="35FA753D" w14:textId="77777777" w:rsidR="004F514D" w:rsidRDefault="004F514D" w:rsidP="00EF3A2A">
      <w:pPr>
        <w:spacing w:line="360" w:lineRule="auto"/>
        <w:jc w:val="center"/>
        <w:rPr>
          <w:rFonts w:ascii="Arial" w:hAnsi="Arial" w:cs="Arial"/>
          <w:sz w:val="24"/>
          <w:szCs w:val="24"/>
        </w:rPr>
      </w:pPr>
    </w:p>
    <w:p w14:paraId="49C8000D" w14:textId="77777777" w:rsidR="004F514D" w:rsidRDefault="004F514D" w:rsidP="00EF3A2A">
      <w:pPr>
        <w:spacing w:line="360" w:lineRule="auto"/>
        <w:jc w:val="center"/>
        <w:rPr>
          <w:rFonts w:ascii="Arial" w:hAnsi="Arial" w:cs="Arial"/>
          <w:sz w:val="24"/>
          <w:szCs w:val="24"/>
        </w:rPr>
      </w:pPr>
    </w:p>
    <w:p w14:paraId="3A5C24C2" w14:textId="77777777" w:rsidR="004F514D" w:rsidRDefault="004F514D" w:rsidP="007A00CE">
      <w:pPr>
        <w:spacing w:line="360" w:lineRule="auto"/>
        <w:jc w:val="center"/>
        <w:rPr>
          <w:rFonts w:ascii="Arial" w:hAnsi="Arial" w:cs="Arial"/>
          <w:sz w:val="24"/>
          <w:szCs w:val="24"/>
        </w:rPr>
      </w:pPr>
    </w:p>
    <w:p w14:paraId="659E883C" w14:textId="77777777" w:rsidR="004F514D" w:rsidRDefault="004F514D" w:rsidP="00604345">
      <w:pPr>
        <w:spacing w:line="360" w:lineRule="auto"/>
        <w:jc w:val="center"/>
        <w:rPr>
          <w:rFonts w:ascii="Arial" w:hAnsi="Arial" w:cs="Arial"/>
          <w:sz w:val="24"/>
          <w:szCs w:val="24"/>
        </w:rPr>
      </w:pPr>
    </w:p>
    <w:p w14:paraId="31A6E70A" w14:textId="7D306B23" w:rsidR="00EF3A2A" w:rsidRPr="00EF3A2A" w:rsidRDefault="00977B1B" w:rsidP="00604345">
      <w:pPr>
        <w:spacing w:line="360" w:lineRule="auto"/>
        <w:jc w:val="center"/>
        <w:rPr>
          <w:rFonts w:ascii="Arial" w:hAnsi="Arial" w:cs="Arial"/>
          <w:sz w:val="24"/>
          <w:szCs w:val="24"/>
        </w:rPr>
      </w:pPr>
      <w:r w:rsidRPr="001C0536">
        <w:rPr>
          <w:rFonts w:ascii="Arial" w:hAnsi="Arial" w:cs="Arial"/>
          <w:sz w:val="24"/>
          <w:szCs w:val="24"/>
        </w:rPr>
        <w:t>Student Journal (Learning Log)</w:t>
      </w:r>
      <w:r w:rsidR="000443D0">
        <w:rPr>
          <w:rFonts w:ascii="Arial" w:hAnsi="Arial" w:cs="Arial"/>
          <w:sz w:val="24"/>
          <w:szCs w:val="24"/>
        </w:rPr>
        <w:t>-</w:t>
      </w:r>
      <w:r w:rsidR="00EF3A2A" w:rsidRPr="00EF3A2A">
        <w:t xml:space="preserve"> </w:t>
      </w:r>
      <w:r w:rsidR="00EF3A2A" w:rsidRPr="00EF3A2A">
        <w:rPr>
          <w:rFonts w:ascii="Arial" w:hAnsi="Arial" w:cs="Arial"/>
          <w:sz w:val="24"/>
          <w:szCs w:val="24"/>
        </w:rPr>
        <w:t>Does the required skill set of a Food &amp; Beverage employee change, based on the type of</w:t>
      </w:r>
    </w:p>
    <w:p w14:paraId="17F132BA" w14:textId="052E1469" w:rsidR="001C0536" w:rsidRDefault="00EF3A2A" w:rsidP="00604345">
      <w:pPr>
        <w:spacing w:line="360" w:lineRule="auto"/>
        <w:jc w:val="center"/>
        <w:rPr>
          <w:rFonts w:ascii="Arial" w:hAnsi="Arial" w:cs="Arial"/>
          <w:sz w:val="24"/>
          <w:szCs w:val="24"/>
        </w:rPr>
      </w:pPr>
      <w:r w:rsidRPr="00EF3A2A">
        <w:rPr>
          <w:rFonts w:ascii="Arial" w:hAnsi="Arial" w:cs="Arial"/>
          <w:sz w:val="24"/>
          <w:szCs w:val="24"/>
        </w:rPr>
        <w:t xml:space="preserve">business and the type of service that is </w:t>
      </w:r>
      <w:proofErr w:type="gramStart"/>
      <w:r w:rsidR="003652D0" w:rsidRPr="00EF3A2A">
        <w:rPr>
          <w:rFonts w:ascii="Arial" w:hAnsi="Arial" w:cs="Arial"/>
          <w:sz w:val="24"/>
          <w:szCs w:val="24"/>
        </w:rPr>
        <w:t>offered</w:t>
      </w:r>
      <w:r w:rsidR="00206182">
        <w:rPr>
          <w:rFonts w:ascii="Arial" w:hAnsi="Arial" w:cs="Arial"/>
          <w:sz w:val="24"/>
          <w:szCs w:val="24"/>
        </w:rPr>
        <w:t>?</w:t>
      </w:r>
      <w:proofErr w:type="gramEnd"/>
    </w:p>
    <w:p w14:paraId="7567E0D5" w14:textId="77777777" w:rsidR="006E7711" w:rsidRDefault="006E7711" w:rsidP="00604345">
      <w:pPr>
        <w:spacing w:line="360" w:lineRule="auto"/>
        <w:jc w:val="center"/>
        <w:rPr>
          <w:rFonts w:ascii="Arial" w:hAnsi="Arial" w:cs="Arial"/>
          <w:sz w:val="24"/>
          <w:szCs w:val="24"/>
        </w:rPr>
      </w:pPr>
    </w:p>
    <w:p w14:paraId="21AD62AD" w14:textId="1F973D47" w:rsidR="006E7711" w:rsidRDefault="006E7711" w:rsidP="00604345">
      <w:pPr>
        <w:spacing w:line="360" w:lineRule="auto"/>
        <w:jc w:val="center"/>
        <w:rPr>
          <w:rFonts w:ascii="Arial" w:hAnsi="Arial" w:cs="Arial"/>
          <w:sz w:val="24"/>
          <w:szCs w:val="24"/>
        </w:rPr>
      </w:pPr>
      <w:r>
        <w:rPr>
          <w:rFonts w:ascii="Arial" w:hAnsi="Arial" w:cs="Arial"/>
          <w:sz w:val="24"/>
          <w:szCs w:val="24"/>
        </w:rPr>
        <w:t>Rebeca A.</w:t>
      </w:r>
      <w:r w:rsidR="00F057B6">
        <w:rPr>
          <w:rFonts w:ascii="Arial" w:hAnsi="Arial" w:cs="Arial"/>
          <w:sz w:val="24"/>
          <w:szCs w:val="24"/>
        </w:rPr>
        <w:t xml:space="preserve"> </w:t>
      </w:r>
      <w:proofErr w:type="spellStart"/>
      <w:r>
        <w:rPr>
          <w:rFonts w:ascii="Arial" w:hAnsi="Arial" w:cs="Arial"/>
          <w:sz w:val="24"/>
          <w:szCs w:val="24"/>
        </w:rPr>
        <w:t>Baccela</w:t>
      </w:r>
      <w:proofErr w:type="spellEnd"/>
    </w:p>
    <w:p w14:paraId="06B28DA3" w14:textId="6A5F82CB" w:rsidR="00604345" w:rsidRPr="001C0536" w:rsidRDefault="00604345" w:rsidP="00604345">
      <w:pPr>
        <w:spacing w:line="360" w:lineRule="auto"/>
        <w:jc w:val="center"/>
        <w:rPr>
          <w:rFonts w:ascii="Arial" w:hAnsi="Arial" w:cs="Arial"/>
          <w:sz w:val="24"/>
          <w:szCs w:val="24"/>
        </w:rPr>
      </w:pPr>
      <w:r>
        <w:rPr>
          <w:rFonts w:ascii="Arial" w:hAnsi="Arial" w:cs="Arial"/>
          <w:sz w:val="24"/>
          <w:szCs w:val="24"/>
        </w:rPr>
        <w:t>Date:15.05.2023</w:t>
      </w:r>
    </w:p>
    <w:p w14:paraId="2DBF8650" w14:textId="77777777" w:rsidR="001C0536" w:rsidRPr="001C0536" w:rsidRDefault="001C0536" w:rsidP="00604345">
      <w:pPr>
        <w:spacing w:line="360" w:lineRule="auto"/>
        <w:jc w:val="center"/>
        <w:rPr>
          <w:rFonts w:ascii="Arial" w:hAnsi="Arial" w:cs="Arial"/>
          <w:sz w:val="24"/>
          <w:szCs w:val="24"/>
        </w:rPr>
      </w:pPr>
    </w:p>
    <w:p w14:paraId="6D309022" w14:textId="77777777" w:rsidR="001C0536" w:rsidRPr="001C0536" w:rsidRDefault="001C0536" w:rsidP="00604345">
      <w:pPr>
        <w:spacing w:line="360" w:lineRule="auto"/>
        <w:jc w:val="center"/>
        <w:rPr>
          <w:rFonts w:ascii="Arial" w:hAnsi="Arial" w:cs="Arial"/>
          <w:sz w:val="24"/>
          <w:szCs w:val="24"/>
        </w:rPr>
      </w:pPr>
    </w:p>
    <w:p w14:paraId="224EE872" w14:textId="77777777" w:rsidR="001C0536" w:rsidRPr="001C0536" w:rsidRDefault="001C0536" w:rsidP="00604345">
      <w:pPr>
        <w:spacing w:line="360" w:lineRule="auto"/>
        <w:jc w:val="center"/>
        <w:rPr>
          <w:rFonts w:ascii="Arial" w:hAnsi="Arial" w:cs="Arial"/>
          <w:sz w:val="24"/>
          <w:szCs w:val="24"/>
        </w:rPr>
      </w:pPr>
    </w:p>
    <w:p w14:paraId="36AA2805" w14:textId="40A882BB" w:rsidR="001C0536" w:rsidRDefault="00ED2149" w:rsidP="00604345">
      <w:pPr>
        <w:spacing w:line="360" w:lineRule="auto"/>
        <w:jc w:val="center"/>
        <w:rPr>
          <w:rFonts w:ascii="Arial" w:hAnsi="Arial" w:cs="Arial"/>
          <w:sz w:val="24"/>
          <w:szCs w:val="24"/>
        </w:rPr>
      </w:pPr>
      <w:r w:rsidRPr="00ED2149">
        <w:rPr>
          <w:rFonts w:ascii="Arial" w:hAnsi="Arial" w:cs="Arial"/>
          <w:sz w:val="24"/>
          <w:szCs w:val="24"/>
        </w:rPr>
        <w:t>Student id number:22307717</w:t>
      </w:r>
    </w:p>
    <w:p w14:paraId="2C6D30A6" w14:textId="77777777" w:rsidR="005F631C" w:rsidRPr="005F631C" w:rsidRDefault="005F631C" w:rsidP="00604345">
      <w:pPr>
        <w:spacing w:line="360" w:lineRule="auto"/>
        <w:jc w:val="center"/>
        <w:rPr>
          <w:rFonts w:ascii="Arial" w:hAnsi="Arial" w:cs="Arial"/>
          <w:sz w:val="24"/>
          <w:szCs w:val="24"/>
        </w:rPr>
      </w:pPr>
      <w:r w:rsidRPr="005F631C">
        <w:rPr>
          <w:rFonts w:ascii="Arial" w:hAnsi="Arial" w:cs="Arial"/>
          <w:sz w:val="24"/>
          <w:szCs w:val="24"/>
        </w:rPr>
        <w:t>Food and Beverage Operations</w:t>
      </w:r>
    </w:p>
    <w:p w14:paraId="1D5B98C4" w14:textId="73F01E14" w:rsidR="005F631C" w:rsidRDefault="005F631C" w:rsidP="00604345">
      <w:pPr>
        <w:spacing w:line="360" w:lineRule="auto"/>
        <w:jc w:val="center"/>
        <w:rPr>
          <w:rFonts w:ascii="Arial" w:hAnsi="Arial" w:cs="Arial"/>
          <w:sz w:val="24"/>
          <w:szCs w:val="24"/>
        </w:rPr>
      </w:pPr>
      <w:r w:rsidRPr="005F631C">
        <w:rPr>
          <w:rFonts w:ascii="Arial" w:hAnsi="Arial" w:cs="Arial"/>
          <w:sz w:val="24"/>
          <w:szCs w:val="24"/>
        </w:rPr>
        <w:t>BMIH4002</w:t>
      </w:r>
    </w:p>
    <w:p w14:paraId="22B68C2E" w14:textId="3FA8AB04" w:rsidR="00C82051" w:rsidRDefault="00C82051" w:rsidP="00604345">
      <w:pPr>
        <w:spacing w:line="360" w:lineRule="auto"/>
        <w:jc w:val="center"/>
        <w:rPr>
          <w:rFonts w:ascii="Arial" w:hAnsi="Arial" w:cs="Arial"/>
          <w:sz w:val="24"/>
          <w:szCs w:val="24"/>
        </w:rPr>
      </w:pPr>
      <w:r>
        <w:rPr>
          <w:rFonts w:ascii="Arial" w:hAnsi="Arial" w:cs="Arial"/>
          <w:sz w:val="24"/>
          <w:szCs w:val="24"/>
        </w:rPr>
        <w:t>Lecturer’s name</w:t>
      </w:r>
      <w:r w:rsidR="007A00CE">
        <w:rPr>
          <w:rFonts w:ascii="Arial" w:hAnsi="Arial" w:cs="Arial"/>
          <w:sz w:val="24"/>
          <w:szCs w:val="24"/>
        </w:rPr>
        <w:t>:</w:t>
      </w:r>
      <w:r w:rsidR="007A00CE" w:rsidRPr="007A00CE">
        <w:t xml:space="preserve"> </w:t>
      </w:r>
      <w:r w:rsidR="007A00CE" w:rsidRPr="007A00CE">
        <w:rPr>
          <w:rFonts w:ascii="Arial" w:hAnsi="Arial" w:cs="Arial"/>
          <w:sz w:val="24"/>
          <w:szCs w:val="24"/>
        </w:rPr>
        <w:t xml:space="preserve">Muhammad </w:t>
      </w:r>
      <w:proofErr w:type="spellStart"/>
      <w:r w:rsidR="007A00CE" w:rsidRPr="007A00CE">
        <w:rPr>
          <w:rFonts w:ascii="Arial" w:hAnsi="Arial" w:cs="Arial"/>
          <w:sz w:val="24"/>
          <w:szCs w:val="24"/>
        </w:rPr>
        <w:t>Cassamo</w:t>
      </w:r>
      <w:proofErr w:type="spellEnd"/>
    </w:p>
    <w:p w14:paraId="06B74331" w14:textId="030308CD" w:rsidR="0020641C" w:rsidRDefault="0020641C" w:rsidP="00604345">
      <w:pPr>
        <w:spacing w:line="360" w:lineRule="auto"/>
        <w:jc w:val="center"/>
        <w:rPr>
          <w:rFonts w:ascii="Arial" w:hAnsi="Arial" w:cs="Arial"/>
          <w:sz w:val="24"/>
          <w:szCs w:val="24"/>
        </w:rPr>
      </w:pPr>
      <w:r>
        <w:rPr>
          <w:rFonts w:ascii="Arial" w:hAnsi="Arial" w:cs="Arial"/>
          <w:sz w:val="24"/>
          <w:szCs w:val="24"/>
        </w:rPr>
        <w:t>Word count:</w:t>
      </w:r>
      <w:r w:rsidR="00714E46">
        <w:rPr>
          <w:rFonts w:ascii="Arial" w:hAnsi="Arial" w:cs="Arial"/>
          <w:sz w:val="24"/>
          <w:szCs w:val="24"/>
        </w:rPr>
        <w:t>804</w:t>
      </w:r>
    </w:p>
    <w:p w14:paraId="36DCADC0" w14:textId="77777777" w:rsidR="00604345" w:rsidRDefault="00604345" w:rsidP="00604345">
      <w:pPr>
        <w:spacing w:line="360" w:lineRule="auto"/>
        <w:jc w:val="center"/>
        <w:rPr>
          <w:rFonts w:ascii="Arial" w:hAnsi="Arial" w:cs="Arial"/>
          <w:sz w:val="24"/>
          <w:szCs w:val="24"/>
        </w:rPr>
      </w:pPr>
    </w:p>
    <w:p w14:paraId="7332F98A" w14:textId="15ACE05E" w:rsidR="00AE19AD" w:rsidRPr="001C0536" w:rsidRDefault="00AE19AD" w:rsidP="007A00CE">
      <w:pPr>
        <w:spacing w:line="360" w:lineRule="auto"/>
        <w:jc w:val="center"/>
        <w:rPr>
          <w:rFonts w:ascii="Arial" w:hAnsi="Arial" w:cs="Arial"/>
          <w:sz w:val="24"/>
          <w:szCs w:val="24"/>
        </w:rPr>
      </w:pPr>
    </w:p>
    <w:p w14:paraId="52E32A42" w14:textId="77777777" w:rsidR="001C0536" w:rsidRPr="001C0536" w:rsidRDefault="001C0536" w:rsidP="00643487">
      <w:pPr>
        <w:spacing w:line="360" w:lineRule="auto"/>
        <w:jc w:val="center"/>
        <w:rPr>
          <w:rFonts w:ascii="Arial" w:hAnsi="Arial" w:cs="Arial"/>
          <w:sz w:val="24"/>
          <w:szCs w:val="24"/>
        </w:rPr>
      </w:pPr>
    </w:p>
    <w:p w14:paraId="25BF795B" w14:textId="3E6740AC" w:rsidR="00F248EE" w:rsidRPr="0033091E" w:rsidRDefault="00F248EE" w:rsidP="0033091E">
      <w:pPr>
        <w:spacing w:line="360" w:lineRule="auto"/>
        <w:jc w:val="both"/>
        <w:rPr>
          <w:rFonts w:ascii="Arial" w:hAnsi="Arial" w:cs="Arial"/>
          <w:sz w:val="24"/>
          <w:szCs w:val="24"/>
        </w:rPr>
      </w:pPr>
      <w:r w:rsidRPr="0033091E">
        <w:rPr>
          <w:rFonts w:ascii="Arial" w:hAnsi="Arial" w:cs="Arial"/>
          <w:sz w:val="24"/>
          <w:szCs w:val="24"/>
        </w:rPr>
        <w:t xml:space="preserve">In this journal log, I explore the job roles of food and beverage employees in </w:t>
      </w:r>
      <w:r w:rsidR="0033091E" w:rsidRPr="0033091E">
        <w:rPr>
          <w:rFonts w:ascii="Arial" w:hAnsi="Arial" w:cs="Arial"/>
          <w:sz w:val="24"/>
          <w:szCs w:val="24"/>
        </w:rPr>
        <w:t>distinct types</w:t>
      </w:r>
      <w:r w:rsidRPr="0033091E">
        <w:rPr>
          <w:rFonts w:ascii="Arial" w:hAnsi="Arial" w:cs="Arial"/>
          <w:sz w:val="24"/>
          <w:szCs w:val="24"/>
        </w:rPr>
        <w:t xml:space="preserve"> of restaurants and investigate the variability of required skills based on the nature of the business and service provided (</w:t>
      </w:r>
      <w:proofErr w:type="spellStart"/>
      <w:r w:rsidRPr="0033091E">
        <w:rPr>
          <w:rFonts w:ascii="Arial" w:hAnsi="Arial" w:cs="Arial"/>
          <w:sz w:val="24"/>
          <w:szCs w:val="24"/>
        </w:rPr>
        <w:t>Husaini</w:t>
      </w:r>
      <w:proofErr w:type="spellEnd"/>
      <w:r w:rsidRPr="0033091E">
        <w:rPr>
          <w:rFonts w:ascii="Arial" w:hAnsi="Arial" w:cs="Arial"/>
          <w:sz w:val="24"/>
          <w:szCs w:val="24"/>
        </w:rPr>
        <w:t>, Salat, &amp; Mahfud, 2021). I delve into the challenges faced by servers in demanding environments, emphasizing the importance of working memory skills over short-term memory abilities.</w:t>
      </w:r>
    </w:p>
    <w:p w14:paraId="3D9F6C6E" w14:textId="77777777" w:rsidR="00F248EE" w:rsidRPr="0033091E" w:rsidRDefault="00F248EE" w:rsidP="0033091E">
      <w:pPr>
        <w:spacing w:line="360" w:lineRule="auto"/>
        <w:jc w:val="both"/>
        <w:rPr>
          <w:rFonts w:ascii="Arial" w:hAnsi="Arial" w:cs="Arial"/>
          <w:sz w:val="24"/>
          <w:szCs w:val="24"/>
        </w:rPr>
      </w:pPr>
    </w:p>
    <w:p w14:paraId="280F7FAB" w14:textId="382001BF" w:rsidR="00F248EE" w:rsidRPr="0033091E" w:rsidRDefault="00F248EE" w:rsidP="0033091E">
      <w:pPr>
        <w:spacing w:line="360" w:lineRule="auto"/>
        <w:jc w:val="both"/>
        <w:rPr>
          <w:rFonts w:ascii="Arial" w:hAnsi="Arial" w:cs="Arial"/>
          <w:sz w:val="24"/>
          <w:szCs w:val="24"/>
        </w:rPr>
      </w:pPr>
      <w:r w:rsidRPr="0033091E">
        <w:rPr>
          <w:rFonts w:ascii="Arial" w:hAnsi="Arial" w:cs="Arial"/>
          <w:sz w:val="24"/>
          <w:szCs w:val="24"/>
        </w:rPr>
        <w:t xml:space="preserve">Furthermore, I examine </w:t>
      </w:r>
      <w:r w:rsidR="00620770" w:rsidRPr="00620770">
        <w:rPr>
          <w:rFonts w:ascii="Arial" w:hAnsi="Arial" w:cs="Arial"/>
          <w:sz w:val="24"/>
          <w:szCs w:val="24"/>
        </w:rPr>
        <w:t>tourists' evolving food and beverage consumption habits</w:t>
      </w:r>
      <w:r w:rsidRPr="0033091E">
        <w:rPr>
          <w:rFonts w:ascii="Arial" w:hAnsi="Arial" w:cs="Arial"/>
          <w:sz w:val="24"/>
          <w:szCs w:val="24"/>
        </w:rPr>
        <w:t>, focusing on their preference for local and ethnic cuisine as motivations for culinary exploration, influenced by changing lifestyles, globalization, and technological advancements (</w:t>
      </w:r>
      <w:proofErr w:type="spellStart"/>
      <w:r w:rsidRPr="0033091E">
        <w:rPr>
          <w:rFonts w:ascii="Arial" w:hAnsi="Arial" w:cs="Arial"/>
          <w:sz w:val="24"/>
          <w:szCs w:val="24"/>
        </w:rPr>
        <w:t>Türker</w:t>
      </w:r>
      <w:proofErr w:type="spellEnd"/>
      <w:r w:rsidRPr="0033091E">
        <w:rPr>
          <w:rFonts w:ascii="Arial" w:hAnsi="Arial" w:cs="Arial"/>
          <w:sz w:val="24"/>
          <w:szCs w:val="24"/>
        </w:rPr>
        <w:t xml:space="preserve"> &amp; </w:t>
      </w:r>
      <w:proofErr w:type="spellStart"/>
      <w:r w:rsidRPr="0033091E">
        <w:rPr>
          <w:rFonts w:ascii="Arial" w:hAnsi="Arial" w:cs="Arial"/>
          <w:sz w:val="24"/>
          <w:szCs w:val="24"/>
        </w:rPr>
        <w:t>Süzer</w:t>
      </w:r>
      <w:proofErr w:type="spellEnd"/>
      <w:r w:rsidRPr="0033091E">
        <w:rPr>
          <w:rFonts w:ascii="Arial" w:hAnsi="Arial" w:cs="Arial"/>
          <w:sz w:val="24"/>
          <w:szCs w:val="24"/>
        </w:rPr>
        <w:t>, 2022). I also consider the growing significance of the "take-out fast food" industry in the social economy (Song, 2023).</w:t>
      </w:r>
    </w:p>
    <w:p w14:paraId="75A19670" w14:textId="77777777" w:rsidR="00F248EE" w:rsidRPr="0033091E" w:rsidRDefault="00F248EE" w:rsidP="0033091E">
      <w:pPr>
        <w:spacing w:line="360" w:lineRule="auto"/>
        <w:jc w:val="both"/>
        <w:rPr>
          <w:rFonts w:ascii="Arial" w:hAnsi="Arial" w:cs="Arial"/>
          <w:sz w:val="24"/>
          <w:szCs w:val="24"/>
        </w:rPr>
      </w:pPr>
    </w:p>
    <w:p w14:paraId="5315464A" w14:textId="2B1E611C" w:rsidR="00F248EE" w:rsidRPr="0033091E" w:rsidRDefault="00F248EE" w:rsidP="0033091E">
      <w:pPr>
        <w:spacing w:line="360" w:lineRule="auto"/>
        <w:jc w:val="both"/>
        <w:rPr>
          <w:rFonts w:ascii="Arial" w:hAnsi="Arial" w:cs="Arial"/>
          <w:sz w:val="24"/>
          <w:szCs w:val="24"/>
        </w:rPr>
      </w:pPr>
      <w:r w:rsidRPr="0033091E">
        <w:rPr>
          <w:rFonts w:ascii="Arial" w:hAnsi="Arial" w:cs="Arial"/>
          <w:sz w:val="24"/>
          <w:szCs w:val="24"/>
        </w:rPr>
        <w:t>By comparing a fine-dining restaurant and a fast-food establishment, I analyse the impact of customer satisfaction and positive feedback on the food sector, referring to a study conducted on service quality at a KFC restaurant in Malaysia (Song et al., 2022). Additionally, I discuss the required skills and talents for working in the food and beverage industry, with a focus on the diverse expectations placed on the waitstaff, including young individuals seeking extra income and professional waiters aiming for career advancement and skill development (</w:t>
      </w:r>
      <w:proofErr w:type="spellStart"/>
      <w:r w:rsidRPr="0033091E">
        <w:rPr>
          <w:rFonts w:ascii="Arial" w:hAnsi="Arial" w:cs="Arial"/>
          <w:sz w:val="24"/>
          <w:szCs w:val="24"/>
        </w:rPr>
        <w:t>Vershynin</w:t>
      </w:r>
      <w:proofErr w:type="spellEnd"/>
      <w:r w:rsidRPr="0033091E">
        <w:rPr>
          <w:rFonts w:ascii="Arial" w:hAnsi="Arial" w:cs="Arial"/>
          <w:sz w:val="24"/>
          <w:szCs w:val="24"/>
        </w:rPr>
        <w:t>, 2020).</w:t>
      </w:r>
    </w:p>
    <w:p w14:paraId="72366B9B" w14:textId="77777777" w:rsidR="00F248EE" w:rsidRPr="0033091E" w:rsidRDefault="00F248EE" w:rsidP="0033091E">
      <w:pPr>
        <w:spacing w:line="360" w:lineRule="auto"/>
        <w:jc w:val="both"/>
        <w:rPr>
          <w:rFonts w:ascii="Arial" w:hAnsi="Arial" w:cs="Arial"/>
          <w:sz w:val="24"/>
          <w:szCs w:val="24"/>
        </w:rPr>
      </w:pPr>
    </w:p>
    <w:p w14:paraId="7EA35BB1" w14:textId="0B33D4ED" w:rsidR="00977B1B" w:rsidRPr="0033091E" w:rsidRDefault="00F248EE" w:rsidP="0033091E">
      <w:pPr>
        <w:spacing w:line="360" w:lineRule="auto"/>
        <w:jc w:val="both"/>
        <w:rPr>
          <w:rFonts w:ascii="Arial" w:hAnsi="Arial" w:cs="Arial"/>
          <w:sz w:val="24"/>
          <w:szCs w:val="24"/>
        </w:rPr>
      </w:pPr>
      <w:r w:rsidRPr="0033091E">
        <w:rPr>
          <w:rFonts w:ascii="Arial" w:hAnsi="Arial" w:cs="Arial"/>
          <w:sz w:val="24"/>
          <w:szCs w:val="24"/>
        </w:rPr>
        <w:t xml:space="preserve">Overall, this exploration highlights the varying expectations and creative nature of the waitstaff's profession, underscoring their </w:t>
      </w:r>
      <w:r w:rsidR="001C1C94" w:rsidRPr="0033091E">
        <w:rPr>
          <w:rFonts w:ascii="Arial" w:hAnsi="Arial" w:cs="Arial"/>
          <w:sz w:val="24"/>
          <w:szCs w:val="24"/>
        </w:rPr>
        <w:t>considerable influence</w:t>
      </w:r>
      <w:r w:rsidRPr="0033091E">
        <w:rPr>
          <w:rFonts w:ascii="Arial" w:hAnsi="Arial" w:cs="Arial"/>
          <w:sz w:val="24"/>
          <w:szCs w:val="24"/>
        </w:rPr>
        <w:t xml:space="preserve"> on customer satisfaction, establishment profitability, and employees' gratuities.</w:t>
      </w:r>
    </w:p>
    <w:p w14:paraId="42F6D170" w14:textId="77777777" w:rsidR="00977B1B" w:rsidRPr="0033091E" w:rsidRDefault="00977B1B" w:rsidP="0033091E">
      <w:pPr>
        <w:spacing w:line="360" w:lineRule="auto"/>
        <w:jc w:val="both"/>
        <w:rPr>
          <w:rFonts w:ascii="Arial" w:hAnsi="Arial" w:cs="Arial"/>
          <w:sz w:val="24"/>
          <w:szCs w:val="24"/>
        </w:rPr>
      </w:pPr>
    </w:p>
    <w:p w14:paraId="488A94D9" w14:textId="77777777" w:rsidR="00F16348" w:rsidRPr="0033091E" w:rsidRDefault="00F16348" w:rsidP="0033091E">
      <w:pPr>
        <w:spacing w:line="360" w:lineRule="auto"/>
        <w:jc w:val="both"/>
        <w:rPr>
          <w:rFonts w:ascii="Arial" w:hAnsi="Arial" w:cs="Arial"/>
          <w:sz w:val="24"/>
          <w:szCs w:val="24"/>
        </w:rPr>
      </w:pPr>
    </w:p>
    <w:p w14:paraId="077D2E37" w14:textId="77777777" w:rsidR="00F16348" w:rsidRPr="0033091E" w:rsidRDefault="00F16348" w:rsidP="0033091E">
      <w:pPr>
        <w:spacing w:line="360" w:lineRule="auto"/>
        <w:jc w:val="both"/>
        <w:rPr>
          <w:rFonts w:ascii="Arial" w:hAnsi="Arial" w:cs="Arial"/>
          <w:sz w:val="24"/>
          <w:szCs w:val="24"/>
        </w:rPr>
      </w:pPr>
      <w:r w:rsidRPr="0033091E">
        <w:rPr>
          <w:rFonts w:ascii="Arial" w:hAnsi="Arial" w:cs="Arial"/>
          <w:sz w:val="24"/>
          <w:szCs w:val="24"/>
        </w:rPr>
        <w:lastRenderedPageBreak/>
        <w:t>The prevalence of fine-dining establishments in urban areas has led to intensified competition (Liu, Li, &amp; Zhang, 2023). Existing literature primarily focuses on waiters' memory abilities, particularly in terms of short-term memory. However, during their shifts, servers must juggle multiple tasks in a fast-paced, sensory-stimulating, and distracting environment. Therefore, I believe that working memory is a more accurate representation of the skills necessary for efficient serving (</w:t>
      </w:r>
      <w:proofErr w:type="spellStart"/>
      <w:r w:rsidRPr="0033091E">
        <w:rPr>
          <w:rFonts w:ascii="Arial" w:hAnsi="Arial" w:cs="Arial"/>
          <w:sz w:val="24"/>
          <w:szCs w:val="24"/>
        </w:rPr>
        <w:t>Husaini</w:t>
      </w:r>
      <w:proofErr w:type="spellEnd"/>
      <w:r w:rsidRPr="0033091E">
        <w:rPr>
          <w:rFonts w:ascii="Arial" w:hAnsi="Arial" w:cs="Arial"/>
          <w:sz w:val="24"/>
          <w:szCs w:val="24"/>
        </w:rPr>
        <w:t>, Salat &amp; Mahfud, 2021).</w:t>
      </w:r>
    </w:p>
    <w:p w14:paraId="68629E3D" w14:textId="77777777" w:rsidR="00F16348" w:rsidRPr="0033091E" w:rsidRDefault="00F16348" w:rsidP="0033091E">
      <w:pPr>
        <w:spacing w:line="360" w:lineRule="auto"/>
        <w:jc w:val="both"/>
        <w:rPr>
          <w:rFonts w:ascii="Arial" w:hAnsi="Arial" w:cs="Arial"/>
          <w:sz w:val="24"/>
          <w:szCs w:val="24"/>
        </w:rPr>
      </w:pPr>
    </w:p>
    <w:p w14:paraId="2A5D7516" w14:textId="70ACA301" w:rsidR="00F16348" w:rsidRPr="0033091E" w:rsidRDefault="00F16348" w:rsidP="0033091E">
      <w:pPr>
        <w:spacing w:line="360" w:lineRule="auto"/>
        <w:jc w:val="both"/>
        <w:rPr>
          <w:rFonts w:ascii="Arial" w:hAnsi="Arial" w:cs="Arial"/>
          <w:sz w:val="24"/>
          <w:szCs w:val="24"/>
        </w:rPr>
      </w:pPr>
      <w:r w:rsidRPr="0033091E">
        <w:rPr>
          <w:rFonts w:ascii="Arial" w:hAnsi="Arial" w:cs="Arial"/>
          <w:sz w:val="24"/>
          <w:szCs w:val="24"/>
        </w:rPr>
        <w:t>Tourists' food and beverage consumption habits have evolved in tandem with changing lifestyles, technological advancements, globalization, and a desire for innovation. While new gastronomic trends like fusion and molecular cuisine have experienced rapid growth</w:t>
      </w:r>
      <w:r w:rsidR="00073F34">
        <w:rPr>
          <w:rFonts w:ascii="Arial" w:hAnsi="Arial" w:cs="Arial"/>
          <w:sz w:val="24"/>
          <w:szCs w:val="24"/>
        </w:rPr>
        <w:t>, several</w:t>
      </w:r>
      <w:r w:rsidR="008C15C6">
        <w:rPr>
          <w:rFonts w:ascii="Arial" w:hAnsi="Arial" w:cs="Arial"/>
          <w:sz w:val="24"/>
          <w:szCs w:val="24"/>
        </w:rPr>
        <w:t xml:space="preserve"> </w:t>
      </w:r>
      <w:r w:rsidRPr="0033091E">
        <w:rPr>
          <w:rFonts w:ascii="Arial" w:hAnsi="Arial" w:cs="Arial"/>
          <w:sz w:val="24"/>
          <w:szCs w:val="24"/>
        </w:rPr>
        <w:t>tourists still prefer to indulge in local cuisine during their vacations, with ethnic food and beverages serving as significant motivations for culinary exploration (</w:t>
      </w:r>
      <w:proofErr w:type="spellStart"/>
      <w:r w:rsidRPr="0033091E">
        <w:rPr>
          <w:rFonts w:ascii="Arial" w:hAnsi="Arial" w:cs="Arial"/>
          <w:sz w:val="24"/>
          <w:szCs w:val="24"/>
        </w:rPr>
        <w:t>Türker</w:t>
      </w:r>
      <w:proofErr w:type="spellEnd"/>
      <w:r w:rsidRPr="0033091E">
        <w:rPr>
          <w:rFonts w:ascii="Arial" w:hAnsi="Arial" w:cs="Arial"/>
          <w:sz w:val="24"/>
          <w:szCs w:val="24"/>
        </w:rPr>
        <w:t xml:space="preserve"> &amp; </w:t>
      </w:r>
      <w:proofErr w:type="spellStart"/>
      <w:r w:rsidRPr="0033091E">
        <w:rPr>
          <w:rFonts w:ascii="Arial" w:hAnsi="Arial" w:cs="Arial"/>
          <w:sz w:val="24"/>
          <w:szCs w:val="24"/>
        </w:rPr>
        <w:t>Süzer</w:t>
      </w:r>
      <w:proofErr w:type="spellEnd"/>
      <w:r w:rsidRPr="0033091E">
        <w:rPr>
          <w:rFonts w:ascii="Arial" w:hAnsi="Arial" w:cs="Arial"/>
          <w:sz w:val="24"/>
          <w:szCs w:val="24"/>
        </w:rPr>
        <w:t>, 2022).</w:t>
      </w:r>
    </w:p>
    <w:p w14:paraId="5E61882F" w14:textId="77777777" w:rsidR="00F16348" w:rsidRPr="0033091E" w:rsidRDefault="00F16348" w:rsidP="0033091E">
      <w:pPr>
        <w:spacing w:line="360" w:lineRule="auto"/>
        <w:jc w:val="both"/>
        <w:rPr>
          <w:rFonts w:ascii="Arial" w:hAnsi="Arial" w:cs="Arial"/>
          <w:sz w:val="24"/>
          <w:szCs w:val="24"/>
        </w:rPr>
      </w:pPr>
    </w:p>
    <w:p w14:paraId="5EB25FF2" w14:textId="7F6470BF" w:rsidR="00F16348" w:rsidRPr="0033091E" w:rsidRDefault="00F16348" w:rsidP="0033091E">
      <w:pPr>
        <w:spacing w:line="360" w:lineRule="auto"/>
        <w:jc w:val="both"/>
        <w:rPr>
          <w:rFonts w:ascii="Arial" w:hAnsi="Arial" w:cs="Arial"/>
          <w:sz w:val="24"/>
          <w:szCs w:val="24"/>
        </w:rPr>
      </w:pPr>
      <w:r w:rsidRPr="0033091E">
        <w:rPr>
          <w:rFonts w:ascii="Arial" w:hAnsi="Arial" w:cs="Arial"/>
          <w:sz w:val="24"/>
          <w:szCs w:val="24"/>
        </w:rPr>
        <w:t xml:space="preserve">The ever-evolving social economy has given rise to the emergence of the "take-out fast food" industry, which is gradually gaining public attention (Song, 2023). The food industry has undergone rapid and constant changes, </w:t>
      </w:r>
      <w:r w:rsidR="00EF0EB6" w:rsidRPr="0033091E">
        <w:rPr>
          <w:rFonts w:ascii="Arial" w:hAnsi="Arial" w:cs="Arial"/>
          <w:sz w:val="24"/>
          <w:szCs w:val="24"/>
        </w:rPr>
        <w:t>driven</w:t>
      </w:r>
      <w:r w:rsidRPr="0033091E">
        <w:rPr>
          <w:rFonts w:ascii="Arial" w:hAnsi="Arial" w:cs="Arial"/>
          <w:sz w:val="24"/>
          <w:szCs w:val="24"/>
        </w:rPr>
        <w:t xml:space="preserve"> by recent industrial revolutions (</w:t>
      </w:r>
      <w:proofErr w:type="spellStart"/>
      <w:r w:rsidRPr="0033091E">
        <w:rPr>
          <w:rFonts w:ascii="Arial" w:hAnsi="Arial" w:cs="Arial"/>
          <w:sz w:val="24"/>
          <w:szCs w:val="24"/>
        </w:rPr>
        <w:t>Akyazi</w:t>
      </w:r>
      <w:proofErr w:type="spellEnd"/>
      <w:r w:rsidRPr="0033091E">
        <w:rPr>
          <w:rFonts w:ascii="Arial" w:hAnsi="Arial" w:cs="Arial"/>
          <w:sz w:val="24"/>
          <w:szCs w:val="24"/>
        </w:rPr>
        <w:t xml:space="preserve"> et al., 2020).</w:t>
      </w:r>
    </w:p>
    <w:p w14:paraId="7C179DD4" w14:textId="77777777" w:rsidR="00F16348" w:rsidRPr="0033091E" w:rsidRDefault="00F16348" w:rsidP="0033091E">
      <w:pPr>
        <w:spacing w:line="360" w:lineRule="auto"/>
        <w:jc w:val="both"/>
        <w:rPr>
          <w:rFonts w:ascii="Arial" w:hAnsi="Arial" w:cs="Arial"/>
          <w:sz w:val="24"/>
          <w:szCs w:val="24"/>
        </w:rPr>
      </w:pPr>
    </w:p>
    <w:p w14:paraId="310EC2D4" w14:textId="4347A1F6" w:rsidR="00F16348" w:rsidRPr="0033091E" w:rsidRDefault="00F16348" w:rsidP="0033091E">
      <w:pPr>
        <w:spacing w:line="360" w:lineRule="auto"/>
        <w:jc w:val="both"/>
        <w:rPr>
          <w:rFonts w:ascii="Arial" w:hAnsi="Arial" w:cs="Arial"/>
          <w:sz w:val="24"/>
          <w:szCs w:val="24"/>
        </w:rPr>
      </w:pPr>
      <w:r w:rsidRPr="0033091E">
        <w:rPr>
          <w:rFonts w:ascii="Arial" w:hAnsi="Arial" w:cs="Arial"/>
          <w:sz w:val="24"/>
          <w:szCs w:val="24"/>
        </w:rPr>
        <w:t xml:space="preserve">During my research, I had the opportunity to explore two contrasting establishments. The Wildebeest, a fine dining restaurant located just outside Norwich, prides itself on its use of seasonal and local ingredients. Additionally, the restaurant currently offers a dine-at-home service featuring set two-course menus and a Sunday lunch option for collection (thedrinksbusiness.com, 2020). On the other hand, fast-food restaurants, also known as quick-service restaurants (QSRs), specialize in fast food and provide limited table service. </w:t>
      </w:r>
      <w:r w:rsidR="00106933" w:rsidRPr="0033091E">
        <w:rPr>
          <w:rFonts w:ascii="Arial" w:hAnsi="Arial" w:cs="Arial"/>
          <w:sz w:val="24"/>
          <w:szCs w:val="24"/>
        </w:rPr>
        <w:t>Customer satisfaction and positive feedback play a crucial role in the food sector</w:t>
      </w:r>
      <w:r w:rsidRPr="0033091E">
        <w:rPr>
          <w:rFonts w:ascii="Arial" w:hAnsi="Arial" w:cs="Arial"/>
          <w:sz w:val="24"/>
          <w:szCs w:val="24"/>
        </w:rPr>
        <w:t>. Consequently, researchers sought to examine how service quality impacts customer satisfaction at a KFC restaurant in Malaysia, where the fast-food industry faces substantial competition. The study utilized Serval as a guide to assess customer satisfaction (Song et al., 2022).</w:t>
      </w:r>
    </w:p>
    <w:p w14:paraId="1E551FC0" w14:textId="77777777" w:rsidR="00F16348" w:rsidRPr="0033091E" w:rsidRDefault="00F16348" w:rsidP="0033091E">
      <w:pPr>
        <w:spacing w:line="360" w:lineRule="auto"/>
        <w:jc w:val="both"/>
        <w:rPr>
          <w:rFonts w:ascii="Arial" w:hAnsi="Arial" w:cs="Arial"/>
          <w:sz w:val="24"/>
          <w:szCs w:val="24"/>
        </w:rPr>
      </w:pPr>
    </w:p>
    <w:p w14:paraId="42AFCF55" w14:textId="6DC1EBE9" w:rsidR="00F16348" w:rsidRPr="0033091E" w:rsidRDefault="00F16348" w:rsidP="0033091E">
      <w:pPr>
        <w:spacing w:line="360" w:lineRule="auto"/>
        <w:jc w:val="both"/>
        <w:rPr>
          <w:rFonts w:ascii="Arial" w:hAnsi="Arial" w:cs="Arial"/>
          <w:sz w:val="24"/>
          <w:szCs w:val="24"/>
        </w:rPr>
      </w:pPr>
      <w:r w:rsidRPr="0033091E">
        <w:rPr>
          <w:rFonts w:ascii="Arial" w:hAnsi="Arial" w:cs="Arial"/>
          <w:sz w:val="24"/>
          <w:szCs w:val="24"/>
        </w:rPr>
        <w:t>Working in the food and beverage industry requires specific skills and a certain level of talent, particularly for waitstaff</w:t>
      </w:r>
      <w:r w:rsidR="00DB3920" w:rsidRPr="0033091E">
        <w:rPr>
          <w:rFonts w:ascii="Arial" w:hAnsi="Arial" w:cs="Arial"/>
          <w:sz w:val="24"/>
          <w:szCs w:val="24"/>
        </w:rPr>
        <w:t xml:space="preserve"> There are two categories of waiters: young individuals, often students who are looking for extra income</w:t>
      </w:r>
      <w:r w:rsidRPr="0033091E">
        <w:rPr>
          <w:rFonts w:ascii="Arial" w:hAnsi="Arial" w:cs="Arial"/>
          <w:sz w:val="24"/>
          <w:szCs w:val="24"/>
        </w:rPr>
        <w:t xml:space="preserve">, and professional waiters who consciously choose this career path. The latter group strives to enhance their skills, pursue additional training, and often aspire to promotions. Each restaurant, pub, or café operates with its unique working style, resulting in significant variations in the staff's approach. </w:t>
      </w:r>
      <w:r w:rsidR="004F0C8C" w:rsidRPr="0033091E">
        <w:rPr>
          <w:rFonts w:ascii="Arial" w:hAnsi="Arial" w:cs="Arial"/>
          <w:sz w:val="24"/>
          <w:szCs w:val="24"/>
        </w:rPr>
        <w:t xml:space="preserve">As a </w:t>
      </w:r>
      <w:r w:rsidR="00970930" w:rsidRPr="0033091E">
        <w:rPr>
          <w:rFonts w:ascii="Arial" w:hAnsi="Arial" w:cs="Arial"/>
          <w:sz w:val="24"/>
          <w:szCs w:val="24"/>
        </w:rPr>
        <w:t>server</w:t>
      </w:r>
      <w:r w:rsidR="004F0C8C" w:rsidRPr="0033091E">
        <w:rPr>
          <w:rFonts w:ascii="Arial" w:hAnsi="Arial" w:cs="Arial"/>
          <w:sz w:val="24"/>
          <w:szCs w:val="24"/>
        </w:rPr>
        <w:t>, you have a variety of expectations to meet</w:t>
      </w:r>
      <w:r w:rsidR="00970930" w:rsidRPr="0033091E">
        <w:rPr>
          <w:rFonts w:ascii="Arial" w:hAnsi="Arial" w:cs="Arial"/>
          <w:sz w:val="24"/>
          <w:szCs w:val="24"/>
        </w:rPr>
        <w:t>, b</w:t>
      </w:r>
      <w:r w:rsidR="004F0C8C" w:rsidRPr="0033091E">
        <w:rPr>
          <w:rFonts w:ascii="Arial" w:hAnsi="Arial" w:cs="Arial"/>
          <w:sz w:val="24"/>
          <w:szCs w:val="24"/>
        </w:rPr>
        <w:t>eing a waiter is a profession that requires creativity, as your service to customers, ability to build relationships and focus on menu items all play a significant role in the establishment's profitability and the tips received by employees (</w:t>
      </w:r>
      <w:proofErr w:type="spellStart"/>
      <w:r w:rsidR="004F0C8C" w:rsidRPr="0033091E">
        <w:rPr>
          <w:rFonts w:ascii="Arial" w:hAnsi="Arial" w:cs="Arial"/>
          <w:sz w:val="24"/>
          <w:szCs w:val="24"/>
        </w:rPr>
        <w:t>Vershynin</w:t>
      </w:r>
      <w:proofErr w:type="spellEnd"/>
      <w:r w:rsidR="004F0C8C" w:rsidRPr="0033091E">
        <w:rPr>
          <w:rFonts w:ascii="Arial" w:hAnsi="Arial" w:cs="Arial"/>
          <w:sz w:val="24"/>
          <w:szCs w:val="24"/>
        </w:rPr>
        <w:t>, 2020).</w:t>
      </w:r>
    </w:p>
    <w:p w14:paraId="6DB1CDC3" w14:textId="77777777" w:rsidR="00F16348" w:rsidRPr="0033091E" w:rsidRDefault="00F16348" w:rsidP="0033091E">
      <w:pPr>
        <w:spacing w:line="360" w:lineRule="auto"/>
        <w:jc w:val="both"/>
        <w:rPr>
          <w:rFonts w:ascii="Arial" w:hAnsi="Arial" w:cs="Arial"/>
          <w:sz w:val="24"/>
          <w:szCs w:val="24"/>
        </w:rPr>
      </w:pPr>
    </w:p>
    <w:p w14:paraId="0DB861C6" w14:textId="63C4A3DB" w:rsidR="001B2CA4" w:rsidRPr="0033091E" w:rsidRDefault="009E0E05" w:rsidP="0033091E">
      <w:pPr>
        <w:spacing w:line="360" w:lineRule="auto"/>
        <w:jc w:val="both"/>
        <w:rPr>
          <w:rFonts w:ascii="Arial" w:hAnsi="Arial" w:cs="Arial"/>
          <w:sz w:val="24"/>
          <w:szCs w:val="24"/>
        </w:rPr>
      </w:pPr>
      <w:r w:rsidRPr="0033091E">
        <w:rPr>
          <w:rFonts w:ascii="Arial" w:hAnsi="Arial" w:cs="Arial"/>
          <w:sz w:val="24"/>
          <w:szCs w:val="24"/>
        </w:rPr>
        <w:t xml:space="preserve">In summary, this journal log provides valuable insights into the responsibilities and skills needed for food and beverage employees in </w:t>
      </w:r>
      <w:r w:rsidR="00BE0CCA" w:rsidRPr="0033091E">
        <w:rPr>
          <w:rFonts w:ascii="Arial" w:hAnsi="Arial" w:cs="Arial"/>
          <w:sz w:val="24"/>
          <w:szCs w:val="24"/>
        </w:rPr>
        <w:t>distinct types</w:t>
      </w:r>
      <w:r w:rsidRPr="0033091E">
        <w:rPr>
          <w:rFonts w:ascii="Arial" w:hAnsi="Arial" w:cs="Arial"/>
          <w:sz w:val="24"/>
          <w:szCs w:val="24"/>
        </w:rPr>
        <w:t xml:space="preserve"> of restaurants. It highlights the importance of working memory skills in </w:t>
      </w:r>
      <w:r w:rsidR="00BE0CCA" w:rsidRPr="0033091E">
        <w:rPr>
          <w:rFonts w:ascii="Arial" w:hAnsi="Arial" w:cs="Arial"/>
          <w:sz w:val="24"/>
          <w:szCs w:val="24"/>
        </w:rPr>
        <w:t>demanding environments</w:t>
      </w:r>
      <w:r w:rsidRPr="0033091E">
        <w:rPr>
          <w:rFonts w:ascii="Arial" w:hAnsi="Arial" w:cs="Arial"/>
          <w:sz w:val="24"/>
          <w:szCs w:val="24"/>
        </w:rPr>
        <w:t xml:space="preserve">, challenges the reliance on short-term memory, and emphasizes the significance of local and ethnic cuisines in culinary exploration. The emergence of the "take-out fast food" sector </w:t>
      </w:r>
      <w:r w:rsidR="00BE0CCA" w:rsidRPr="0033091E">
        <w:rPr>
          <w:rFonts w:ascii="Arial" w:hAnsi="Arial" w:cs="Arial"/>
          <w:sz w:val="24"/>
          <w:szCs w:val="24"/>
        </w:rPr>
        <w:t>displays</w:t>
      </w:r>
      <w:r w:rsidRPr="0033091E">
        <w:rPr>
          <w:rFonts w:ascii="Arial" w:hAnsi="Arial" w:cs="Arial"/>
          <w:sz w:val="24"/>
          <w:szCs w:val="24"/>
        </w:rPr>
        <w:t xml:space="preserve"> the industry's dynamic nature. Through a study on service quality at a KFC restaurant, the log underscores the impact of customer satisfaction. It also explores the diverse skills and talents required in the food and beverage industry, particularly for waitstaff. Overall, this log sheds light on the intricate dynamics of the industry, reminding us that success depends on </w:t>
      </w:r>
      <w:r w:rsidR="00073F34" w:rsidRPr="00073F34">
        <w:rPr>
          <w:rFonts w:ascii="Arial" w:hAnsi="Arial" w:cs="Arial"/>
          <w:sz w:val="24"/>
          <w:szCs w:val="24"/>
        </w:rPr>
        <w:t>food quality and the attentive service waitstaff provides</w:t>
      </w:r>
      <w:r w:rsidRPr="0033091E">
        <w:rPr>
          <w:rFonts w:ascii="Arial" w:hAnsi="Arial" w:cs="Arial"/>
          <w:sz w:val="24"/>
          <w:szCs w:val="24"/>
        </w:rPr>
        <w:t xml:space="preserve"> to enhance customer satisfaction, establishment profitability, and employee gratuities.</w:t>
      </w:r>
    </w:p>
    <w:p w14:paraId="429A32D4" w14:textId="77777777" w:rsidR="003B0F5B" w:rsidRPr="0033091E" w:rsidRDefault="003B0F5B" w:rsidP="0033091E">
      <w:pPr>
        <w:spacing w:line="360" w:lineRule="auto"/>
        <w:jc w:val="both"/>
        <w:rPr>
          <w:rFonts w:ascii="Arial" w:hAnsi="Arial" w:cs="Arial"/>
          <w:sz w:val="24"/>
          <w:szCs w:val="24"/>
        </w:rPr>
      </w:pPr>
    </w:p>
    <w:p w14:paraId="0A146842" w14:textId="77777777" w:rsidR="003B0F5B" w:rsidRDefault="003B0F5B" w:rsidP="001B2CA4">
      <w:pPr>
        <w:spacing w:line="360" w:lineRule="auto"/>
        <w:jc w:val="center"/>
        <w:rPr>
          <w:rFonts w:ascii="Arial" w:hAnsi="Arial" w:cs="Arial"/>
          <w:sz w:val="24"/>
          <w:szCs w:val="24"/>
        </w:rPr>
      </w:pPr>
    </w:p>
    <w:p w14:paraId="6284748A" w14:textId="77777777" w:rsidR="003B0F5B" w:rsidRDefault="003B0F5B" w:rsidP="001B2CA4">
      <w:pPr>
        <w:spacing w:line="360" w:lineRule="auto"/>
        <w:jc w:val="center"/>
        <w:rPr>
          <w:rFonts w:ascii="Arial" w:hAnsi="Arial" w:cs="Arial"/>
          <w:sz w:val="24"/>
          <w:szCs w:val="24"/>
        </w:rPr>
      </w:pPr>
    </w:p>
    <w:p w14:paraId="230CBE9A" w14:textId="77777777" w:rsidR="003B0F5B" w:rsidRDefault="003B0F5B" w:rsidP="001B2CA4">
      <w:pPr>
        <w:spacing w:line="360" w:lineRule="auto"/>
        <w:jc w:val="center"/>
        <w:rPr>
          <w:rFonts w:ascii="Arial" w:hAnsi="Arial" w:cs="Arial"/>
          <w:sz w:val="24"/>
          <w:szCs w:val="24"/>
        </w:rPr>
      </w:pPr>
    </w:p>
    <w:p w14:paraId="77B0C599" w14:textId="77777777" w:rsidR="003B0F5B" w:rsidRDefault="003B0F5B" w:rsidP="001B2CA4">
      <w:pPr>
        <w:spacing w:line="360" w:lineRule="auto"/>
        <w:jc w:val="center"/>
        <w:rPr>
          <w:rFonts w:ascii="Arial" w:hAnsi="Arial" w:cs="Arial"/>
          <w:sz w:val="24"/>
          <w:szCs w:val="24"/>
        </w:rPr>
      </w:pPr>
    </w:p>
    <w:p w14:paraId="4356CEB2" w14:textId="77777777" w:rsidR="003B0F5B" w:rsidRDefault="003B0F5B" w:rsidP="001B2CA4">
      <w:pPr>
        <w:spacing w:line="360" w:lineRule="auto"/>
        <w:jc w:val="center"/>
        <w:rPr>
          <w:rFonts w:ascii="Arial" w:hAnsi="Arial" w:cs="Arial"/>
          <w:sz w:val="24"/>
          <w:szCs w:val="24"/>
        </w:rPr>
      </w:pPr>
    </w:p>
    <w:p w14:paraId="78480113" w14:textId="53998381" w:rsidR="001B2CA4" w:rsidRDefault="00E16D8A" w:rsidP="001B2CA4">
      <w:pPr>
        <w:spacing w:line="360" w:lineRule="auto"/>
        <w:jc w:val="center"/>
        <w:rPr>
          <w:rFonts w:ascii="Arial" w:hAnsi="Arial" w:cs="Arial"/>
          <w:sz w:val="24"/>
          <w:szCs w:val="24"/>
        </w:rPr>
      </w:pPr>
      <w:r w:rsidRPr="00D10F3A">
        <w:rPr>
          <w:rFonts w:ascii="Arial" w:hAnsi="Arial" w:cs="Arial"/>
          <w:sz w:val="24"/>
          <w:szCs w:val="24"/>
        </w:rPr>
        <w:lastRenderedPageBreak/>
        <w:t>Reference</w:t>
      </w:r>
      <w:r w:rsidR="001B2CA4">
        <w:rPr>
          <w:rFonts w:ascii="Arial" w:hAnsi="Arial" w:cs="Arial"/>
          <w:sz w:val="24"/>
          <w:szCs w:val="24"/>
        </w:rPr>
        <w:t>:</w:t>
      </w:r>
    </w:p>
    <w:p w14:paraId="5B60ED6E" w14:textId="59B7DD82" w:rsidR="00E16D8A" w:rsidRPr="00D10F3A" w:rsidRDefault="00547BF1" w:rsidP="00D10F3A">
      <w:pPr>
        <w:spacing w:line="360" w:lineRule="auto"/>
        <w:jc w:val="both"/>
        <w:rPr>
          <w:rFonts w:ascii="Arial" w:hAnsi="Arial" w:cs="Arial"/>
          <w:sz w:val="24"/>
          <w:szCs w:val="24"/>
        </w:rPr>
      </w:pPr>
      <w:r>
        <w:rPr>
          <w:rFonts w:ascii="Arial" w:hAnsi="Arial" w:cs="Arial"/>
          <w:sz w:val="24"/>
          <w:szCs w:val="24"/>
        </w:rPr>
        <w:t>1.</w:t>
      </w:r>
      <w:r w:rsidR="00E16D8A" w:rsidRPr="00D10F3A">
        <w:rPr>
          <w:rFonts w:ascii="Arial" w:hAnsi="Arial" w:cs="Arial"/>
          <w:sz w:val="24"/>
          <w:szCs w:val="24"/>
        </w:rPr>
        <w:t xml:space="preserve">Akyazi, T., </w:t>
      </w:r>
      <w:proofErr w:type="spellStart"/>
      <w:r w:rsidR="00E16D8A" w:rsidRPr="00D10F3A">
        <w:rPr>
          <w:rFonts w:ascii="Arial" w:hAnsi="Arial" w:cs="Arial"/>
          <w:sz w:val="24"/>
          <w:szCs w:val="24"/>
        </w:rPr>
        <w:t>Goti</w:t>
      </w:r>
      <w:proofErr w:type="spellEnd"/>
      <w:r w:rsidR="00E16D8A" w:rsidRPr="00D10F3A">
        <w:rPr>
          <w:rFonts w:ascii="Arial" w:hAnsi="Arial" w:cs="Arial"/>
          <w:sz w:val="24"/>
          <w:szCs w:val="24"/>
        </w:rPr>
        <w:t xml:space="preserve">, A., </w:t>
      </w:r>
      <w:proofErr w:type="spellStart"/>
      <w:r w:rsidR="00E16D8A" w:rsidRPr="00D10F3A">
        <w:rPr>
          <w:rFonts w:ascii="Arial" w:hAnsi="Arial" w:cs="Arial"/>
          <w:sz w:val="24"/>
          <w:szCs w:val="24"/>
        </w:rPr>
        <w:t>Oyarbide</w:t>
      </w:r>
      <w:proofErr w:type="spellEnd"/>
      <w:r w:rsidR="00E16D8A" w:rsidRPr="00D10F3A">
        <w:rPr>
          <w:rFonts w:ascii="Arial" w:hAnsi="Arial" w:cs="Arial"/>
          <w:sz w:val="24"/>
          <w:szCs w:val="24"/>
        </w:rPr>
        <w:t xml:space="preserve">, A., </w:t>
      </w:r>
      <w:proofErr w:type="spellStart"/>
      <w:r w:rsidR="00E16D8A" w:rsidRPr="00D10F3A">
        <w:rPr>
          <w:rFonts w:ascii="Arial" w:hAnsi="Arial" w:cs="Arial"/>
          <w:sz w:val="24"/>
          <w:szCs w:val="24"/>
        </w:rPr>
        <w:t>Alberdi</w:t>
      </w:r>
      <w:proofErr w:type="spellEnd"/>
      <w:r w:rsidR="00E16D8A" w:rsidRPr="00D10F3A">
        <w:rPr>
          <w:rFonts w:ascii="Arial" w:hAnsi="Arial" w:cs="Arial"/>
          <w:sz w:val="24"/>
          <w:szCs w:val="24"/>
        </w:rPr>
        <w:t xml:space="preserve">, E. and </w:t>
      </w:r>
      <w:proofErr w:type="spellStart"/>
      <w:r w:rsidR="00E16D8A" w:rsidRPr="00D10F3A">
        <w:rPr>
          <w:rFonts w:ascii="Arial" w:hAnsi="Arial" w:cs="Arial"/>
          <w:sz w:val="24"/>
          <w:szCs w:val="24"/>
        </w:rPr>
        <w:t>Bayon</w:t>
      </w:r>
      <w:proofErr w:type="spellEnd"/>
      <w:r w:rsidR="00E16D8A" w:rsidRPr="00D10F3A">
        <w:rPr>
          <w:rFonts w:ascii="Arial" w:hAnsi="Arial" w:cs="Arial"/>
          <w:sz w:val="24"/>
          <w:szCs w:val="24"/>
        </w:rPr>
        <w:t xml:space="preserve">, F., 2020. A guide for the food industry to meet the future skills requirements emerging with industry 4.0. </w:t>
      </w:r>
      <w:r w:rsidR="00E16D8A" w:rsidRPr="002363AD">
        <w:rPr>
          <w:rFonts w:ascii="Arial" w:hAnsi="Arial" w:cs="Arial"/>
          <w:i/>
          <w:iCs/>
          <w:sz w:val="24"/>
          <w:szCs w:val="24"/>
        </w:rPr>
        <w:t>Foods</w:t>
      </w:r>
      <w:r w:rsidR="00E16D8A" w:rsidRPr="00D10F3A">
        <w:rPr>
          <w:rFonts w:ascii="Arial" w:hAnsi="Arial" w:cs="Arial"/>
          <w:sz w:val="24"/>
          <w:szCs w:val="24"/>
        </w:rPr>
        <w:t>, 9(4), p.492.</w:t>
      </w:r>
    </w:p>
    <w:p w14:paraId="3081753F" w14:textId="77777777" w:rsidR="00E16D8A" w:rsidRPr="00D10F3A" w:rsidRDefault="00E16D8A" w:rsidP="00D10F3A">
      <w:pPr>
        <w:spacing w:line="360" w:lineRule="auto"/>
        <w:jc w:val="both"/>
        <w:rPr>
          <w:rFonts w:ascii="Arial" w:hAnsi="Arial" w:cs="Arial"/>
          <w:sz w:val="24"/>
          <w:szCs w:val="24"/>
        </w:rPr>
      </w:pPr>
    </w:p>
    <w:p w14:paraId="717BB505" w14:textId="69357FF6" w:rsidR="00E16D8A" w:rsidRPr="00D10F3A" w:rsidRDefault="00547BF1" w:rsidP="00D10F3A">
      <w:pPr>
        <w:spacing w:line="360" w:lineRule="auto"/>
        <w:jc w:val="both"/>
        <w:rPr>
          <w:rFonts w:ascii="Arial" w:hAnsi="Arial" w:cs="Arial"/>
          <w:sz w:val="24"/>
          <w:szCs w:val="24"/>
        </w:rPr>
      </w:pPr>
      <w:r>
        <w:rPr>
          <w:rFonts w:ascii="Arial" w:hAnsi="Arial" w:cs="Arial"/>
          <w:sz w:val="24"/>
          <w:szCs w:val="24"/>
        </w:rPr>
        <w:t>2.</w:t>
      </w:r>
      <w:r w:rsidR="006D1AD8" w:rsidRPr="006D1AD8">
        <w:t xml:space="preserve"> </w:t>
      </w:r>
      <w:r w:rsidR="006D1AD8" w:rsidRPr="006D1AD8">
        <w:rPr>
          <w:rFonts w:ascii="Arial" w:hAnsi="Arial" w:cs="Arial"/>
          <w:sz w:val="24"/>
          <w:szCs w:val="24"/>
        </w:rPr>
        <w:t xml:space="preserve">Al-Tit, A.A., 2015. The effect of service and food quality on customer satisfaction and hence customer retention. </w:t>
      </w:r>
      <w:r w:rsidR="006D1AD8" w:rsidRPr="006D1AD8">
        <w:rPr>
          <w:rFonts w:ascii="Arial" w:hAnsi="Arial" w:cs="Arial"/>
          <w:i/>
          <w:iCs/>
          <w:sz w:val="24"/>
          <w:szCs w:val="24"/>
        </w:rPr>
        <w:t>Asian social science</w:t>
      </w:r>
      <w:r w:rsidR="006D1AD8" w:rsidRPr="006D1AD8">
        <w:rPr>
          <w:rFonts w:ascii="Arial" w:hAnsi="Arial" w:cs="Arial"/>
          <w:sz w:val="24"/>
          <w:szCs w:val="24"/>
        </w:rPr>
        <w:t>, 11(23), p.129.</w:t>
      </w:r>
    </w:p>
    <w:p w14:paraId="31DC776E" w14:textId="77777777" w:rsidR="00E16D8A" w:rsidRPr="00D10F3A" w:rsidRDefault="00E16D8A" w:rsidP="00D10F3A">
      <w:pPr>
        <w:spacing w:line="360" w:lineRule="auto"/>
        <w:jc w:val="both"/>
        <w:rPr>
          <w:rFonts w:ascii="Arial" w:hAnsi="Arial" w:cs="Arial"/>
          <w:sz w:val="24"/>
          <w:szCs w:val="24"/>
        </w:rPr>
      </w:pPr>
    </w:p>
    <w:p w14:paraId="71DE7F1D" w14:textId="14DE6400" w:rsidR="00E16D8A" w:rsidRPr="00D10F3A" w:rsidRDefault="00547BF1" w:rsidP="00D10F3A">
      <w:pPr>
        <w:spacing w:line="360" w:lineRule="auto"/>
        <w:jc w:val="both"/>
        <w:rPr>
          <w:rFonts w:ascii="Arial" w:hAnsi="Arial" w:cs="Arial"/>
          <w:sz w:val="24"/>
          <w:szCs w:val="24"/>
        </w:rPr>
      </w:pPr>
      <w:r>
        <w:rPr>
          <w:rFonts w:ascii="Arial" w:hAnsi="Arial" w:cs="Arial"/>
          <w:sz w:val="24"/>
          <w:szCs w:val="24"/>
        </w:rPr>
        <w:t>3.</w:t>
      </w:r>
      <w:r w:rsidR="00E16D8A" w:rsidRPr="00D10F3A">
        <w:rPr>
          <w:rFonts w:ascii="Arial" w:hAnsi="Arial" w:cs="Arial"/>
          <w:sz w:val="24"/>
          <w:szCs w:val="24"/>
        </w:rPr>
        <w:t xml:space="preserve">Husaini, H., Salat, J. and Mahfud, D., 2021. Server Design Using Raspberry pi for E-Waiter Application in CV. </w:t>
      </w:r>
      <w:proofErr w:type="spellStart"/>
      <w:r w:rsidR="00E16D8A" w:rsidRPr="00D10F3A">
        <w:rPr>
          <w:rFonts w:ascii="Arial" w:hAnsi="Arial" w:cs="Arial"/>
          <w:sz w:val="24"/>
          <w:szCs w:val="24"/>
        </w:rPr>
        <w:t>Dcust</w:t>
      </w:r>
      <w:proofErr w:type="spellEnd"/>
      <w:r w:rsidR="00E16D8A" w:rsidRPr="00D10F3A">
        <w:rPr>
          <w:rFonts w:ascii="Arial" w:hAnsi="Arial" w:cs="Arial"/>
          <w:sz w:val="24"/>
          <w:szCs w:val="24"/>
        </w:rPr>
        <w:t xml:space="preserve"> System Banda Aceh. </w:t>
      </w:r>
      <w:r w:rsidR="00E16D8A" w:rsidRPr="00E26A35">
        <w:rPr>
          <w:rFonts w:ascii="Arial" w:hAnsi="Arial" w:cs="Arial"/>
          <w:i/>
          <w:iCs/>
          <w:sz w:val="24"/>
          <w:szCs w:val="24"/>
        </w:rPr>
        <w:t>Budapest International Research and Critics Institute-Journal (BIRCI-Journal)</w:t>
      </w:r>
      <w:r w:rsidR="00E16D8A" w:rsidRPr="00D10F3A">
        <w:rPr>
          <w:rFonts w:ascii="Arial" w:hAnsi="Arial" w:cs="Arial"/>
          <w:sz w:val="24"/>
          <w:szCs w:val="24"/>
        </w:rPr>
        <w:t>, 4(1), pp.1081-1087.</w:t>
      </w:r>
    </w:p>
    <w:p w14:paraId="7FBF78A9" w14:textId="77777777" w:rsidR="00E16D8A" w:rsidRPr="00D10F3A" w:rsidRDefault="00E16D8A" w:rsidP="00D10F3A">
      <w:pPr>
        <w:spacing w:line="360" w:lineRule="auto"/>
        <w:jc w:val="both"/>
        <w:rPr>
          <w:rFonts w:ascii="Arial" w:hAnsi="Arial" w:cs="Arial"/>
          <w:sz w:val="24"/>
          <w:szCs w:val="24"/>
        </w:rPr>
      </w:pPr>
    </w:p>
    <w:p w14:paraId="6F84F8C8" w14:textId="00C71919" w:rsidR="00E16D8A" w:rsidRPr="00D10F3A" w:rsidRDefault="00547BF1" w:rsidP="00D10F3A">
      <w:pPr>
        <w:spacing w:line="360" w:lineRule="auto"/>
        <w:jc w:val="both"/>
        <w:rPr>
          <w:rFonts w:ascii="Arial" w:hAnsi="Arial" w:cs="Arial"/>
          <w:sz w:val="24"/>
          <w:szCs w:val="24"/>
        </w:rPr>
      </w:pPr>
      <w:r>
        <w:rPr>
          <w:rFonts w:ascii="Arial" w:hAnsi="Arial" w:cs="Arial"/>
          <w:sz w:val="24"/>
          <w:szCs w:val="24"/>
        </w:rPr>
        <w:t>4.</w:t>
      </w:r>
      <w:r w:rsidR="00E16D8A" w:rsidRPr="00D10F3A">
        <w:rPr>
          <w:rFonts w:ascii="Arial" w:hAnsi="Arial" w:cs="Arial"/>
          <w:sz w:val="24"/>
          <w:szCs w:val="24"/>
        </w:rPr>
        <w:t>Liu, S.F., Li, Z.X. and Zhang, Y., 2023. Sustainable Operation of Fine-Dining Restaurants: Antecedents and Consequences of Customers’ Self-Image Congruity at a Cantonese Michelin-Starred Restaurant Based on the Value-Attitude-</w:t>
      </w:r>
      <w:proofErr w:type="spellStart"/>
      <w:r w:rsidR="00E16D8A" w:rsidRPr="00D10F3A">
        <w:rPr>
          <w:rFonts w:ascii="Arial" w:hAnsi="Arial" w:cs="Arial"/>
          <w:sz w:val="24"/>
          <w:szCs w:val="24"/>
        </w:rPr>
        <w:t>Behavior</w:t>
      </w:r>
      <w:proofErr w:type="spellEnd"/>
      <w:r w:rsidR="00E16D8A" w:rsidRPr="00D10F3A">
        <w:rPr>
          <w:rFonts w:ascii="Arial" w:hAnsi="Arial" w:cs="Arial"/>
          <w:sz w:val="24"/>
          <w:szCs w:val="24"/>
        </w:rPr>
        <w:t xml:space="preserve"> Model. </w:t>
      </w:r>
      <w:r w:rsidR="00E16D8A" w:rsidRPr="003172EB">
        <w:rPr>
          <w:rFonts w:ascii="Arial" w:hAnsi="Arial" w:cs="Arial"/>
          <w:i/>
          <w:iCs/>
          <w:sz w:val="24"/>
          <w:szCs w:val="24"/>
        </w:rPr>
        <w:t>Sustainability</w:t>
      </w:r>
      <w:r w:rsidR="00E16D8A" w:rsidRPr="00D10F3A">
        <w:rPr>
          <w:rFonts w:ascii="Arial" w:hAnsi="Arial" w:cs="Arial"/>
          <w:sz w:val="24"/>
          <w:szCs w:val="24"/>
        </w:rPr>
        <w:t>, 15(3), p.2421.</w:t>
      </w:r>
    </w:p>
    <w:p w14:paraId="5B490791" w14:textId="77777777" w:rsidR="00E16D8A" w:rsidRPr="00D10F3A" w:rsidRDefault="00E16D8A" w:rsidP="00D10F3A">
      <w:pPr>
        <w:spacing w:line="360" w:lineRule="auto"/>
        <w:jc w:val="both"/>
        <w:rPr>
          <w:rFonts w:ascii="Arial" w:hAnsi="Arial" w:cs="Arial"/>
          <w:sz w:val="24"/>
          <w:szCs w:val="24"/>
        </w:rPr>
      </w:pPr>
    </w:p>
    <w:p w14:paraId="1BB429B5" w14:textId="226A83A4" w:rsidR="00E16D8A" w:rsidRPr="00D10F3A" w:rsidRDefault="00547BF1" w:rsidP="00D10F3A">
      <w:pPr>
        <w:spacing w:line="360" w:lineRule="auto"/>
        <w:jc w:val="both"/>
        <w:rPr>
          <w:rFonts w:ascii="Arial" w:hAnsi="Arial" w:cs="Arial"/>
          <w:sz w:val="24"/>
          <w:szCs w:val="24"/>
        </w:rPr>
      </w:pPr>
      <w:r>
        <w:rPr>
          <w:rFonts w:ascii="Arial" w:hAnsi="Arial" w:cs="Arial"/>
          <w:sz w:val="24"/>
          <w:szCs w:val="24"/>
        </w:rPr>
        <w:t>5.</w:t>
      </w:r>
      <w:r w:rsidR="00E16D8A" w:rsidRPr="00D10F3A">
        <w:rPr>
          <w:rFonts w:ascii="Arial" w:hAnsi="Arial" w:cs="Arial"/>
          <w:sz w:val="24"/>
          <w:szCs w:val="24"/>
        </w:rPr>
        <w:t xml:space="preserve">Song, N.H., </w:t>
      </w:r>
      <w:proofErr w:type="spellStart"/>
      <w:r w:rsidR="00E16D8A" w:rsidRPr="00D10F3A">
        <w:rPr>
          <w:rFonts w:ascii="Arial" w:hAnsi="Arial" w:cs="Arial"/>
          <w:sz w:val="24"/>
          <w:szCs w:val="24"/>
        </w:rPr>
        <w:t>Wuryaningrat</w:t>
      </w:r>
      <w:proofErr w:type="spellEnd"/>
      <w:r w:rsidR="00E16D8A" w:rsidRPr="00D10F3A">
        <w:rPr>
          <w:rFonts w:ascii="Arial" w:hAnsi="Arial" w:cs="Arial"/>
          <w:sz w:val="24"/>
          <w:szCs w:val="24"/>
        </w:rPr>
        <w:t xml:space="preserve">, N.F., Kee, D.M.H., San </w:t>
      </w:r>
      <w:proofErr w:type="spellStart"/>
      <w:r w:rsidR="00E16D8A" w:rsidRPr="00D10F3A">
        <w:rPr>
          <w:rFonts w:ascii="Arial" w:hAnsi="Arial" w:cs="Arial"/>
          <w:sz w:val="24"/>
          <w:szCs w:val="24"/>
        </w:rPr>
        <w:t>San</w:t>
      </w:r>
      <w:proofErr w:type="spellEnd"/>
      <w:r w:rsidR="00E16D8A" w:rsidRPr="00D10F3A">
        <w:rPr>
          <w:rFonts w:ascii="Arial" w:hAnsi="Arial" w:cs="Arial"/>
          <w:sz w:val="24"/>
          <w:szCs w:val="24"/>
        </w:rPr>
        <w:t xml:space="preserve">, A.L. and </w:t>
      </w:r>
      <w:proofErr w:type="spellStart"/>
      <w:r w:rsidR="00E16D8A" w:rsidRPr="00D10F3A">
        <w:rPr>
          <w:rFonts w:ascii="Arial" w:hAnsi="Arial" w:cs="Arial"/>
          <w:sz w:val="24"/>
          <w:szCs w:val="24"/>
        </w:rPr>
        <w:t>Kawung</w:t>
      </w:r>
      <w:proofErr w:type="spellEnd"/>
      <w:r w:rsidR="00E16D8A" w:rsidRPr="00D10F3A">
        <w:rPr>
          <w:rFonts w:ascii="Arial" w:hAnsi="Arial" w:cs="Arial"/>
          <w:sz w:val="24"/>
          <w:szCs w:val="24"/>
        </w:rPr>
        <w:t xml:space="preserve">, R., 2022. Manpower and Service Quality of Fast-Food Restaurant: KFC Restaurant. </w:t>
      </w:r>
      <w:r w:rsidR="00E16D8A" w:rsidRPr="009E36EB">
        <w:rPr>
          <w:rFonts w:ascii="Arial" w:hAnsi="Arial" w:cs="Arial"/>
          <w:i/>
          <w:iCs/>
          <w:sz w:val="24"/>
          <w:szCs w:val="24"/>
        </w:rPr>
        <w:t>Journal of the Community Development in Asia (JCDA)</w:t>
      </w:r>
      <w:r w:rsidR="00E16D8A" w:rsidRPr="00D10F3A">
        <w:rPr>
          <w:rFonts w:ascii="Arial" w:hAnsi="Arial" w:cs="Arial"/>
          <w:sz w:val="24"/>
          <w:szCs w:val="24"/>
        </w:rPr>
        <w:t>, 5(1), pp.54-66.</w:t>
      </w:r>
    </w:p>
    <w:p w14:paraId="69B0CB09" w14:textId="77777777" w:rsidR="00E16D8A" w:rsidRPr="00D10F3A" w:rsidRDefault="00E16D8A" w:rsidP="00D10F3A">
      <w:pPr>
        <w:spacing w:line="360" w:lineRule="auto"/>
        <w:jc w:val="both"/>
        <w:rPr>
          <w:rFonts w:ascii="Arial" w:hAnsi="Arial" w:cs="Arial"/>
          <w:sz w:val="24"/>
          <w:szCs w:val="24"/>
        </w:rPr>
      </w:pPr>
    </w:p>
    <w:p w14:paraId="3E6A00A5" w14:textId="6245320A" w:rsidR="00E16D8A" w:rsidRPr="00D10F3A" w:rsidRDefault="00304224" w:rsidP="00D10F3A">
      <w:pPr>
        <w:spacing w:line="360" w:lineRule="auto"/>
        <w:jc w:val="both"/>
        <w:rPr>
          <w:rFonts w:ascii="Arial" w:hAnsi="Arial" w:cs="Arial"/>
          <w:sz w:val="24"/>
          <w:szCs w:val="24"/>
        </w:rPr>
      </w:pPr>
      <w:r>
        <w:rPr>
          <w:rFonts w:ascii="Arial" w:hAnsi="Arial" w:cs="Arial"/>
          <w:sz w:val="24"/>
          <w:szCs w:val="24"/>
        </w:rPr>
        <w:t>6.</w:t>
      </w:r>
      <w:r w:rsidR="00E16D8A" w:rsidRPr="00D10F3A">
        <w:rPr>
          <w:rFonts w:ascii="Arial" w:hAnsi="Arial" w:cs="Arial"/>
          <w:sz w:val="24"/>
          <w:szCs w:val="24"/>
        </w:rPr>
        <w:t>thedrinksbusiness.com. (2020). TripAdvisor's 10 Best Fine Dining Restaurants in the UK. [online] Available at: https://www.thedrinksbusiness.com/2020/07/tripadvisors-10-best-fine-dining-restaurants-in-the-uk/ [Accessed 8 May 2023].</w:t>
      </w:r>
    </w:p>
    <w:p w14:paraId="03A794C2" w14:textId="77777777" w:rsidR="00E16D8A" w:rsidRPr="00D10F3A" w:rsidRDefault="00E16D8A" w:rsidP="00D10F3A">
      <w:pPr>
        <w:spacing w:line="360" w:lineRule="auto"/>
        <w:jc w:val="both"/>
        <w:rPr>
          <w:rFonts w:ascii="Arial" w:hAnsi="Arial" w:cs="Arial"/>
          <w:sz w:val="24"/>
          <w:szCs w:val="24"/>
        </w:rPr>
      </w:pPr>
    </w:p>
    <w:p w14:paraId="4F028FA5" w14:textId="1DD4DE9B" w:rsidR="00E16D8A" w:rsidRPr="00D10F3A" w:rsidRDefault="00304224" w:rsidP="00D10F3A">
      <w:pPr>
        <w:spacing w:line="360" w:lineRule="auto"/>
        <w:jc w:val="both"/>
        <w:rPr>
          <w:rFonts w:ascii="Arial" w:hAnsi="Arial" w:cs="Arial"/>
          <w:sz w:val="24"/>
          <w:szCs w:val="24"/>
        </w:rPr>
      </w:pPr>
      <w:r>
        <w:rPr>
          <w:rFonts w:ascii="Arial" w:hAnsi="Arial" w:cs="Arial"/>
          <w:sz w:val="24"/>
          <w:szCs w:val="24"/>
        </w:rPr>
        <w:t>7.</w:t>
      </w:r>
      <w:r w:rsidR="00E16D8A" w:rsidRPr="00D10F3A">
        <w:rPr>
          <w:rFonts w:ascii="Arial" w:hAnsi="Arial" w:cs="Arial"/>
          <w:sz w:val="24"/>
          <w:szCs w:val="24"/>
        </w:rPr>
        <w:t xml:space="preserve">Türker, N. and </w:t>
      </w:r>
      <w:proofErr w:type="spellStart"/>
      <w:r w:rsidR="00E16D8A" w:rsidRPr="00D10F3A">
        <w:rPr>
          <w:rFonts w:ascii="Arial" w:hAnsi="Arial" w:cs="Arial"/>
          <w:sz w:val="24"/>
          <w:szCs w:val="24"/>
        </w:rPr>
        <w:t>Süzer</w:t>
      </w:r>
      <w:proofErr w:type="spellEnd"/>
      <w:r w:rsidR="00E16D8A" w:rsidRPr="00D10F3A">
        <w:rPr>
          <w:rFonts w:ascii="Arial" w:hAnsi="Arial" w:cs="Arial"/>
          <w:sz w:val="24"/>
          <w:szCs w:val="24"/>
        </w:rPr>
        <w:t xml:space="preserve">, Ö., 2022. Tourists' food and beverage consumption trends in the context of culinary movements: The case of </w:t>
      </w:r>
      <w:proofErr w:type="spellStart"/>
      <w:r w:rsidR="00E16D8A" w:rsidRPr="00D10F3A">
        <w:rPr>
          <w:rFonts w:ascii="Arial" w:hAnsi="Arial" w:cs="Arial"/>
          <w:sz w:val="24"/>
          <w:szCs w:val="24"/>
        </w:rPr>
        <w:t>Safranbolu</w:t>
      </w:r>
      <w:proofErr w:type="spellEnd"/>
      <w:r w:rsidR="00E16D8A" w:rsidRPr="00D10F3A">
        <w:rPr>
          <w:rFonts w:ascii="Arial" w:hAnsi="Arial" w:cs="Arial"/>
          <w:sz w:val="24"/>
          <w:szCs w:val="24"/>
        </w:rPr>
        <w:t xml:space="preserve">. </w:t>
      </w:r>
      <w:r w:rsidR="00E16D8A" w:rsidRPr="008A3F65">
        <w:rPr>
          <w:rFonts w:ascii="Arial" w:hAnsi="Arial" w:cs="Arial"/>
          <w:i/>
          <w:iCs/>
          <w:sz w:val="24"/>
          <w:szCs w:val="24"/>
        </w:rPr>
        <w:t>International Journal of Gastronomy and Food Science,</w:t>
      </w:r>
      <w:r w:rsidR="00E16D8A" w:rsidRPr="00D10F3A">
        <w:rPr>
          <w:rFonts w:ascii="Arial" w:hAnsi="Arial" w:cs="Arial"/>
          <w:sz w:val="24"/>
          <w:szCs w:val="24"/>
        </w:rPr>
        <w:t xml:space="preserve"> 27, p.100463.</w:t>
      </w:r>
    </w:p>
    <w:p w14:paraId="304D9D7C" w14:textId="77777777" w:rsidR="00E16D8A" w:rsidRPr="00D10F3A" w:rsidRDefault="00E16D8A" w:rsidP="00D10F3A">
      <w:pPr>
        <w:spacing w:line="360" w:lineRule="auto"/>
        <w:jc w:val="both"/>
        <w:rPr>
          <w:rFonts w:ascii="Arial" w:hAnsi="Arial" w:cs="Arial"/>
          <w:sz w:val="24"/>
          <w:szCs w:val="24"/>
        </w:rPr>
      </w:pPr>
    </w:p>
    <w:p w14:paraId="2C9F7125" w14:textId="026B77D3" w:rsidR="00E16D8A" w:rsidRPr="00D10F3A" w:rsidRDefault="00304224" w:rsidP="00D10F3A">
      <w:pPr>
        <w:spacing w:line="360" w:lineRule="auto"/>
        <w:jc w:val="both"/>
        <w:rPr>
          <w:rFonts w:ascii="Arial" w:hAnsi="Arial" w:cs="Arial"/>
          <w:sz w:val="24"/>
          <w:szCs w:val="24"/>
        </w:rPr>
      </w:pPr>
      <w:r>
        <w:rPr>
          <w:rFonts w:ascii="Arial" w:hAnsi="Arial" w:cs="Arial"/>
          <w:sz w:val="24"/>
          <w:szCs w:val="24"/>
        </w:rPr>
        <w:t>8.</w:t>
      </w:r>
      <w:r w:rsidR="00E16D8A" w:rsidRPr="00D10F3A">
        <w:rPr>
          <w:rFonts w:ascii="Arial" w:hAnsi="Arial" w:cs="Arial"/>
          <w:sz w:val="24"/>
          <w:szCs w:val="24"/>
        </w:rPr>
        <w:t>Vershynin, M., 2020. Waiter as one of the most popular and demanded professions.</w:t>
      </w:r>
    </w:p>
    <w:p w14:paraId="7BC45CC6" w14:textId="77777777" w:rsidR="00E16D8A" w:rsidRDefault="00E16D8A"/>
    <w:p w14:paraId="37280AF2" w14:textId="77777777" w:rsidR="00E16D8A" w:rsidRDefault="00E16D8A"/>
    <w:p w14:paraId="1638B8DD" w14:textId="77777777" w:rsidR="00E16D8A" w:rsidRDefault="00E16D8A"/>
    <w:p w14:paraId="1918ACB0" w14:textId="77777777" w:rsidR="00E16D8A" w:rsidRDefault="00E16D8A"/>
    <w:p w14:paraId="62A58A77" w14:textId="77777777" w:rsidR="00E16D8A" w:rsidRDefault="00E16D8A"/>
    <w:p w14:paraId="03BDEFB8" w14:textId="77777777" w:rsidR="00E16D8A" w:rsidRDefault="00E16D8A"/>
    <w:p w14:paraId="28A21C52" w14:textId="77777777" w:rsidR="00E16D8A" w:rsidRDefault="00E16D8A"/>
    <w:p w14:paraId="6E252B49" w14:textId="77777777" w:rsidR="00E16D8A" w:rsidRDefault="00E16D8A"/>
    <w:p w14:paraId="22FA83E3" w14:textId="77777777" w:rsidR="00E16D8A" w:rsidRDefault="00E16D8A"/>
    <w:p w14:paraId="7FA25262" w14:textId="77777777" w:rsidR="00E16D8A" w:rsidRDefault="00E16D8A"/>
    <w:p w14:paraId="113F7F47" w14:textId="77777777" w:rsidR="00E16D8A" w:rsidRDefault="00E16D8A"/>
    <w:p w14:paraId="4C027C11" w14:textId="77777777" w:rsidR="00E16D8A" w:rsidRDefault="00E16D8A"/>
    <w:p w14:paraId="165E77A3" w14:textId="77777777" w:rsidR="00E16D8A" w:rsidRDefault="00E16D8A"/>
    <w:p w14:paraId="41206B6D" w14:textId="77777777" w:rsidR="00E16D8A" w:rsidRDefault="00E16D8A"/>
    <w:p w14:paraId="13C60BD1" w14:textId="77777777" w:rsidR="00E16D8A" w:rsidRDefault="00E16D8A"/>
    <w:p w14:paraId="2FC014E3" w14:textId="77777777" w:rsidR="00E16D8A" w:rsidRDefault="00E16D8A"/>
    <w:p w14:paraId="76EE18A3" w14:textId="77777777" w:rsidR="00E16D8A" w:rsidRDefault="00E16D8A"/>
    <w:p w14:paraId="27340CB1" w14:textId="77777777" w:rsidR="00E16D8A" w:rsidRDefault="00E16D8A"/>
    <w:p w14:paraId="12D7B64C" w14:textId="77777777" w:rsidR="00E16D8A" w:rsidRDefault="00E16D8A"/>
    <w:p w14:paraId="78794CD6" w14:textId="77777777" w:rsidR="00E16D8A" w:rsidRDefault="00E16D8A"/>
    <w:p w14:paraId="608595AB" w14:textId="77777777" w:rsidR="00E16D8A" w:rsidRDefault="00E16D8A"/>
    <w:p w14:paraId="7FCB988F" w14:textId="77777777" w:rsidR="00E16D8A" w:rsidRDefault="00E16D8A"/>
    <w:p w14:paraId="40A8A52E" w14:textId="77777777" w:rsidR="00E16D8A" w:rsidRDefault="00E16D8A"/>
    <w:p w14:paraId="20D599AC" w14:textId="77777777" w:rsidR="00E16D8A" w:rsidRDefault="00E16D8A"/>
    <w:p w14:paraId="3D752BA8" w14:textId="77777777" w:rsidR="00E16D8A" w:rsidRDefault="00E16D8A"/>
    <w:p w14:paraId="5318B382" w14:textId="77777777" w:rsidR="00E16D8A" w:rsidRDefault="00E16D8A"/>
    <w:p w14:paraId="75AB5625" w14:textId="77777777" w:rsidR="00E16D8A" w:rsidRDefault="00E16D8A"/>
    <w:p w14:paraId="4914B410" w14:textId="77777777" w:rsidR="00E16D8A" w:rsidRDefault="00E16D8A"/>
    <w:p w14:paraId="3A4CB5EF" w14:textId="77777777" w:rsidR="00E16D8A" w:rsidRDefault="00E16D8A"/>
    <w:p w14:paraId="2BEC6FC9" w14:textId="77777777" w:rsidR="00E16D8A" w:rsidRDefault="00E16D8A"/>
    <w:p w14:paraId="28894352" w14:textId="77777777" w:rsidR="00E16D8A" w:rsidRDefault="00E16D8A"/>
    <w:p w14:paraId="34E85756" w14:textId="77777777" w:rsidR="00E16D8A" w:rsidRDefault="00E16D8A"/>
    <w:p w14:paraId="506B6112" w14:textId="77777777" w:rsidR="00E16D8A" w:rsidRDefault="00E16D8A"/>
    <w:p w14:paraId="4277DFC8" w14:textId="77777777" w:rsidR="009D5AB2" w:rsidRDefault="009D5AB2"/>
    <w:sectPr w:rsidR="009D5A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AB2"/>
    <w:rsid w:val="00024A23"/>
    <w:rsid w:val="000443D0"/>
    <w:rsid w:val="00073F34"/>
    <w:rsid w:val="00097A3C"/>
    <w:rsid w:val="00106933"/>
    <w:rsid w:val="001B2CA4"/>
    <w:rsid w:val="001C0536"/>
    <w:rsid w:val="001C1C94"/>
    <w:rsid w:val="001E0DFA"/>
    <w:rsid w:val="00206182"/>
    <w:rsid w:val="0020641C"/>
    <w:rsid w:val="00222E19"/>
    <w:rsid w:val="002363AD"/>
    <w:rsid w:val="002C6EA9"/>
    <w:rsid w:val="00304224"/>
    <w:rsid w:val="003172EB"/>
    <w:rsid w:val="0033091E"/>
    <w:rsid w:val="003652D0"/>
    <w:rsid w:val="003A5B43"/>
    <w:rsid w:val="003B0F5B"/>
    <w:rsid w:val="003B2938"/>
    <w:rsid w:val="003D1ABE"/>
    <w:rsid w:val="003F4A01"/>
    <w:rsid w:val="004428F5"/>
    <w:rsid w:val="0046113A"/>
    <w:rsid w:val="004D5688"/>
    <w:rsid w:val="004F0C8C"/>
    <w:rsid w:val="004F514D"/>
    <w:rsid w:val="004F7D4A"/>
    <w:rsid w:val="00507C6B"/>
    <w:rsid w:val="00541388"/>
    <w:rsid w:val="00547BF1"/>
    <w:rsid w:val="005831EE"/>
    <w:rsid w:val="005B436B"/>
    <w:rsid w:val="005C4678"/>
    <w:rsid w:val="005F631C"/>
    <w:rsid w:val="00604345"/>
    <w:rsid w:val="00620770"/>
    <w:rsid w:val="00634FFC"/>
    <w:rsid w:val="00643487"/>
    <w:rsid w:val="0069547F"/>
    <w:rsid w:val="006D1AD8"/>
    <w:rsid w:val="006E7711"/>
    <w:rsid w:val="00700186"/>
    <w:rsid w:val="00714E46"/>
    <w:rsid w:val="00733C3F"/>
    <w:rsid w:val="00740F9E"/>
    <w:rsid w:val="007752C1"/>
    <w:rsid w:val="007A00CE"/>
    <w:rsid w:val="007A10E8"/>
    <w:rsid w:val="00802447"/>
    <w:rsid w:val="008A3F65"/>
    <w:rsid w:val="008C15C6"/>
    <w:rsid w:val="00910D88"/>
    <w:rsid w:val="00914B83"/>
    <w:rsid w:val="00970930"/>
    <w:rsid w:val="00977B1B"/>
    <w:rsid w:val="009A23DD"/>
    <w:rsid w:val="009D5AB2"/>
    <w:rsid w:val="009E0E05"/>
    <w:rsid w:val="009E36EB"/>
    <w:rsid w:val="00A11EE7"/>
    <w:rsid w:val="00A87ADE"/>
    <w:rsid w:val="00AE19AD"/>
    <w:rsid w:val="00AE30C9"/>
    <w:rsid w:val="00B53E62"/>
    <w:rsid w:val="00B6323B"/>
    <w:rsid w:val="00B93424"/>
    <w:rsid w:val="00BD1930"/>
    <w:rsid w:val="00BE0CCA"/>
    <w:rsid w:val="00C1628C"/>
    <w:rsid w:val="00C46627"/>
    <w:rsid w:val="00C82051"/>
    <w:rsid w:val="00D10F3A"/>
    <w:rsid w:val="00D47DE8"/>
    <w:rsid w:val="00DB3920"/>
    <w:rsid w:val="00E16D8A"/>
    <w:rsid w:val="00E26A35"/>
    <w:rsid w:val="00E373C6"/>
    <w:rsid w:val="00E80B14"/>
    <w:rsid w:val="00ED2149"/>
    <w:rsid w:val="00EF0EB6"/>
    <w:rsid w:val="00EF3A2A"/>
    <w:rsid w:val="00F057B6"/>
    <w:rsid w:val="00F16348"/>
    <w:rsid w:val="00F248EE"/>
    <w:rsid w:val="00FD7E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CE666D"/>
  <w15:chartTrackingRefBased/>
  <w15:docId w15:val="{3A195813-BC47-4FBD-855D-4FD25B1BD7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1149</Words>
  <Characters>6552</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reebeca2017_00@outlook.com</dc:creator>
  <cp:keywords/>
  <dc:description/>
  <cp:lastModifiedBy>reebeca2017_00@outlook.com</cp:lastModifiedBy>
  <cp:revision>2</cp:revision>
  <dcterms:created xsi:type="dcterms:W3CDTF">2023-05-18T08:41:00Z</dcterms:created>
  <dcterms:modified xsi:type="dcterms:W3CDTF">2023-05-18T08:41:00Z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99115000-4399-4e84-8c49-e19fe8a0cb10</vt:lpwstr>
  </property>
</Properties>
</file>