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38C02" w14:textId="77777777" w:rsidR="001F0F26" w:rsidRDefault="001F0F26" w:rsidP="001F0F26">
      <w:pPr>
        <w:jc w:val="center"/>
        <w:rPr>
          <w:b/>
          <w:u w:val="single"/>
        </w:rPr>
      </w:pPr>
    </w:p>
    <w:p w14:paraId="2F8ED769" w14:textId="77777777" w:rsidR="001F0F26" w:rsidRDefault="001F0F26" w:rsidP="001F0F26">
      <w:pPr>
        <w:jc w:val="center"/>
        <w:rPr>
          <w:b/>
          <w:u w:val="single"/>
        </w:rPr>
      </w:pPr>
    </w:p>
    <w:p w14:paraId="15EA90D8" w14:textId="77777777" w:rsidR="001F0F26" w:rsidRDefault="001F0F26" w:rsidP="001F0F26">
      <w:pPr>
        <w:jc w:val="center"/>
        <w:rPr>
          <w:b/>
          <w:u w:val="single"/>
        </w:rPr>
      </w:pPr>
    </w:p>
    <w:p w14:paraId="62C35CB3" w14:textId="77777777" w:rsidR="001F0F26" w:rsidRDefault="001F0F26" w:rsidP="001F0F26">
      <w:pPr>
        <w:jc w:val="center"/>
        <w:rPr>
          <w:b/>
          <w:u w:val="single"/>
        </w:rPr>
      </w:pPr>
    </w:p>
    <w:p w14:paraId="7BC81BA3" w14:textId="77777777" w:rsidR="001F0F26" w:rsidRDefault="001F0F26" w:rsidP="001F0F26">
      <w:pPr>
        <w:jc w:val="center"/>
        <w:rPr>
          <w:b/>
          <w:u w:val="single"/>
        </w:rPr>
      </w:pPr>
    </w:p>
    <w:p w14:paraId="46D92989" w14:textId="77777777" w:rsidR="001F0F26" w:rsidRDefault="001F0F26" w:rsidP="001F0F26">
      <w:pPr>
        <w:jc w:val="center"/>
        <w:rPr>
          <w:b/>
          <w:u w:val="single"/>
        </w:rPr>
      </w:pPr>
    </w:p>
    <w:p w14:paraId="141B4736" w14:textId="77777777" w:rsidR="001F0F26" w:rsidRPr="001F0F26" w:rsidRDefault="001F0F26" w:rsidP="001F0F26">
      <w:pPr>
        <w:jc w:val="center"/>
        <w:rPr>
          <w:b/>
          <w:sz w:val="40"/>
          <w:u w:val="single"/>
        </w:rPr>
      </w:pPr>
    </w:p>
    <w:p w14:paraId="75879F4E" w14:textId="77777777" w:rsidR="001F0F26" w:rsidRPr="001F0F26" w:rsidRDefault="001F0F26" w:rsidP="001F0F26">
      <w:pPr>
        <w:jc w:val="center"/>
        <w:rPr>
          <w:sz w:val="40"/>
        </w:rPr>
      </w:pPr>
      <w:r w:rsidRPr="001F0F26">
        <w:rPr>
          <w:b/>
          <w:sz w:val="40"/>
          <w:u w:val="single"/>
        </w:rPr>
        <w:t xml:space="preserve">Name: </w:t>
      </w:r>
      <w:r w:rsidRPr="001F0F26">
        <w:rPr>
          <w:sz w:val="40"/>
        </w:rPr>
        <w:t>Emily James</w:t>
      </w:r>
    </w:p>
    <w:p w14:paraId="6EF7787B" w14:textId="77777777" w:rsidR="001F0F26" w:rsidRPr="001F0F26" w:rsidRDefault="001F0F26" w:rsidP="001F0F26">
      <w:pPr>
        <w:jc w:val="center"/>
        <w:rPr>
          <w:sz w:val="40"/>
        </w:rPr>
      </w:pPr>
      <w:r w:rsidRPr="001F0F26">
        <w:rPr>
          <w:b/>
          <w:sz w:val="40"/>
          <w:u w:val="single"/>
        </w:rPr>
        <w:t xml:space="preserve">Student number: </w:t>
      </w:r>
      <w:r w:rsidRPr="001F0F26">
        <w:rPr>
          <w:sz w:val="40"/>
        </w:rPr>
        <w:t>P145221</w:t>
      </w:r>
    </w:p>
    <w:p w14:paraId="26D5FE59" w14:textId="77777777" w:rsidR="001F0F26" w:rsidRPr="001F0F26" w:rsidRDefault="001F0F26" w:rsidP="001F0F26">
      <w:pPr>
        <w:jc w:val="center"/>
        <w:rPr>
          <w:sz w:val="40"/>
        </w:rPr>
      </w:pPr>
      <w:r w:rsidRPr="001F0F26">
        <w:rPr>
          <w:b/>
          <w:sz w:val="40"/>
          <w:u w:val="single"/>
        </w:rPr>
        <w:t>Topic</w:t>
      </w:r>
      <w:r w:rsidRPr="001F0F26">
        <w:rPr>
          <w:sz w:val="40"/>
        </w:rPr>
        <w:t>: Organisational Leadership</w:t>
      </w:r>
    </w:p>
    <w:p w14:paraId="7A8B52F4" w14:textId="77777777" w:rsidR="001F0F26" w:rsidRPr="001F0F26" w:rsidRDefault="001F0F26" w:rsidP="001F0F26">
      <w:pPr>
        <w:jc w:val="center"/>
        <w:rPr>
          <w:rFonts w:cstheme="minorHAnsi"/>
          <w:sz w:val="40"/>
        </w:rPr>
      </w:pPr>
      <w:r w:rsidRPr="001F0F26">
        <w:rPr>
          <w:b/>
          <w:sz w:val="40"/>
          <w:u w:val="single"/>
        </w:rPr>
        <w:t>Lecturer</w:t>
      </w:r>
      <w:r w:rsidRPr="001F0F26">
        <w:rPr>
          <w:sz w:val="40"/>
        </w:rPr>
        <w:t>: Wynne Jones</w:t>
      </w:r>
    </w:p>
    <w:p w14:paraId="4DFA4470" w14:textId="08011670" w:rsidR="001F0F26" w:rsidRPr="001F0F26" w:rsidRDefault="001F0F26" w:rsidP="001F0F26">
      <w:pPr>
        <w:jc w:val="center"/>
        <w:rPr>
          <w:rFonts w:cstheme="minorHAnsi"/>
          <w:sz w:val="40"/>
        </w:rPr>
      </w:pPr>
      <w:r w:rsidRPr="001F0F26">
        <w:rPr>
          <w:rFonts w:cstheme="minorHAnsi"/>
          <w:b/>
          <w:sz w:val="40"/>
          <w:u w:val="single"/>
        </w:rPr>
        <w:t xml:space="preserve">Date: </w:t>
      </w:r>
      <w:r w:rsidRPr="001F0F26">
        <w:rPr>
          <w:rFonts w:cstheme="minorHAnsi"/>
          <w:sz w:val="40"/>
        </w:rPr>
        <w:t>0</w:t>
      </w:r>
      <w:r w:rsidR="00C7551B">
        <w:rPr>
          <w:rFonts w:cstheme="minorHAnsi"/>
          <w:sz w:val="40"/>
        </w:rPr>
        <w:t>6</w:t>
      </w:r>
      <w:r w:rsidRPr="001F0F26">
        <w:rPr>
          <w:rFonts w:cstheme="minorHAnsi"/>
          <w:sz w:val="40"/>
        </w:rPr>
        <w:t>/03/18</w:t>
      </w:r>
    </w:p>
    <w:p w14:paraId="152068D0" w14:textId="77777777" w:rsidR="001F0F26" w:rsidRPr="001F0F26" w:rsidRDefault="001F0F26">
      <w:pPr>
        <w:rPr>
          <w:rFonts w:cstheme="minorHAnsi"/>
          <w:sz w:val="40"/>
        </w:rPr>
      </w:pPr>
    </w:p>
    <w:p w14:paraId="1761AB29" w14:textId="77777777" w:rsidR="001F0F26" w:rsidRPr="001F0F26" w:rsidRDefault="001F0F26">
      <w:pPr>
        <w:rPr>
          <w:rFonts w:cstheme="minorHAnsi"/>
          <w:sz w:val="40"/>
        </w:rPr>
      </w:pPr>
    </w:p>
    <w:p w14:paraId="18F01532" w14:textId="77777777" w:rsidR="001F0F26" w:rsidRDefault="001F0F26">
      <w:pPr>
        <w:rPr>
          <w:rFonts w:cstheme="minorHAnsi"/>
        </w:rPr>
      </w:pPr>
    </w:p>
    <w:p w14:paraId="4D69D5B6" w14:textId="77777777" w:rsidR="001F0F26" w:rsidRDefault="001F0F26">
      <w:pPr>
        <w:rPr>
          <w:rFonts w:cstheme="minorHAnsi"/>
        </w:rPr>
      </w:pPr>
    </w:p>
    <w:p w14:paraId="703889F2" w14:textId="77777777" w:rsidR="001F0F26" w:rsidRDefault="001F0F26">
      <w:pPr>
        <w:rPr>
          <w:rFonts w:cstheme="minorHAnsi"/>
        </w:rPr>
      </w:pPr>
    </w:p>
    <w:p w14:paraId="4410F928" w14:textId="77777777" w:rsidR="001F0F26" w:rsidRDefault="001F0F26">
      <w:pPr>
        <w:rPr>
          <w:rFonts w:cstheme="minorHAnsi"/>
        </w:rPr>
      </w:pPr>
    </w:p>
    <w:p w14:paraId="5A335144" w14:textId="77777777" w:rsidR="001F0F26" w:rsidRDefault="001F0F26">
      <w:pPr>
        <w:rPr>
          <w:rFonts w:cstheme="minorHAnsi"/>
        </w:rPr>
      </w:pPr>
    </w:p>
    <w:p w14:paraId="7DC18075" w14:textId="77777777" w:rsidR="001F0F26" w:rsidRDefault="001F0F26">
      <w:pPr>
        <w:rPr>
          <w:rFonts w:cstheme="minorHAnsi"/>
        </w:rPr>
      </w:pPr>
    </w:p>
    <w:p w14:paraId="0369F1C8" w14:textId="77777777" w:rsidR="001F0F26" w:rsidRDefault="001F0F26">
      <w:pPr>
        <w:rPr>
          <w:rFonts w:cstheme="minorHAnsi"/>
        </w:rPr>
      </w:pPr>
    </w:p>
    <w:p w14:paraId="126D4114" w14:textId="77777777" w:rsidR="001F0F26" w:rsidRDefault="001F0F26">
      <w:pPr>
        <w:rPr>
          <w:rFonts w:cstheme="minorHAnsi"/>
        </w:rPr>
      </w:pPr>
    </w:p>
    <w:p w14:paraId="04665152" w14:textId="77777777" w:rsidR="001F0F26" w:rsidRDefault="001F0F26">
      <w:pPr>
        <w:rPr>
          <w:rFonts w:cstheme="minorHAnsi"/>
        </w:rPr>
      </w:pPr>
    </w:p>
    <w:p w14:paraId="644A5AFA" w14:textId="77777777" w:rsidR="001F0F26" w:rsidRDefault="001F0F26">
      <w:pPr>
        <w:rPr>
          <w:rFonts w:cstheme="minorHAnsi"/>
        </w:rPr>
      </w:pPr>
    </w:p>
    <w:p w14:paraId="13911EC3" w14:textId="77777777" w:rsidR="001F0F26" w:rsidRDefault="001F0F26">
      <w:pPr>
        <w:rPr>
          <w:rFonts w:cstheme="minorHAnsi"/>
        </w:rPr>
      </w:pPr>
    </w:p>
    <w:p w14:paraId="4155CE92" w14:textId="77777777" w:rsidR="001F0F26" w:rsidRDefault="001F0F26">
      <w:pPr>
        <w:rPr>
          <w:rFonts w:cstheme="minorHAnsi"/>
        </w:rPr>
      </w:pPr>
    </w:p>
    <w:p w14:paraId="13E28591" w14:textId="77777777" w:rsidR="007657AC" w:rsidRPr="00A94613" w:rsidRDefault="00CF5769">
      <w:r>
        <w:rPr>
          <w:rFonts w:cstheme="minorHAnsi"/>
        </w:rPr>
        <w:lastRenderedPageBreak/>
        <w:t>In order for public services to respond to</w:t>
      </w:r>
      <w:r w:rsidR="007657AC" w:rsidRPr="007B7A28">
        <w:rPr>
          <w:rFonts w:cstheme="minorHAnsi"/>
        </w:rPr>
        <w:t xml:space="preserve"> incident</w:t>
      </w:r>
      <w:r>
        <w:rPr>
          <w:rFonts w:cstheme="minorHAnsi"/>
        </w:rPr>
        <w:t>s</w:t>
      </w:r>
      <w:r w:rsidR="007657AC" w:rsidRPr="007B7A28">
        <w:rPr>
          <w:rFonts w:cstheme="minorHAnsi"/>
        </w:rPr>
        <w:t xml:space="preserve"> effectively and efficiently, there needs to be a structured hierarchy to enforce organisational leadership. </w:t>
      </w:r>
      <w:r>
        <w:rPr>
          <w:rFonts w:cstheme="minorHAnsi"/>
        </w:rPr>
        <w:t>Different leaderships styles may be considered in order to create vision, develop strate</w:t>
      </w:r>
      <w:r w:rsidR="00A94613">
        <w:rPr>
          <w:rFonts w:cstheme="minorHAnsi"/>
        </w:rPr>
        <w:t>gies and enhance team cohesion (</w:t>
      </w:r>
      <w:r w:rsidR="00A94613">
        <w:t xml:space="preserve">Simms and Simms, 1995). </w:t>
      </w:r>
      <w:r w:rsidR="00323204">
        <w:rPr>
          <w:rFonts w:cstheme="minorHAnsi"/>
        </w:rPr>
        <w:t>Team members all have different learning styles whic</w:t>
      </w:r>
      <w:r w:rsidR="00B7529C">
        <w:rPr>
          <w:rFonts w:cstheme="minorHAnsi"/>
        </w:rPr>
        <w:t>h impacts how they behave and respond to authority. An organisation may adopt different leadership styles according to the type of incident they are responding to, experience of team members and other factors that contribute to making decisions effectively. Also, motivating a team is essential in order to boost productivity and satisfaction.</w:t>
      </w:r>
    </w:p>
    <w:p w14:paraId="742ACCEF" w14:textId="77777777" w:rsidR="007657AC" w:rsidRPr="007B7A28" w:rsidRDefault="005570F7">
      <w:pPr>
        <w:rPr>
          <w:rFonts w:cstheme="minorHAnsi"/>
        </w:rPr>
      </w:pPr>
      <w:r w:rsidRPr="007B7A28">
        <w:rPr>
          <w:rFonts w:cstheme="minorHAnsi"/>
        </w:rPr>
        <w:t xml:space="preserve">Leadership styles are reflected through how we behave and our attitudes. </w:t>
      </w:r>
      <w:proofErr w:type="spellStart"/>
      <w:r w:rsidR="00E310E8" w:rsidRPr="007B7A28">
        <w:rPr>
          <w:rFonts w:cstheme="minorHAnsi"/>
        </w:rPr>
        <w:t>Kippenberger</w:t>
      </w:r>
      <w:proofErr w:type="spellEnd"/>
      <w:r w:rsidR="00E310E8" w:rsidRPr="007B7A28">
        <w:rPr>
          <w:rFonts w:cstheme="minorHAnsi"/>
        </w:rPr>
        <w:t xml:space="preserve"> (2002) defines a leadership style as </w:t>
      </w:r>
      <w:r w:rsidRPr="007B7A28">
        <w:rPr>
          <w:rFonts w:cstheme="minorHAnsi"/>
        </w:rPr>
        <w:t xml:space="preserve">a set of characteristics that are determined through personality and behaviour patterns </w:t>
      </w:r>
      <w:r w:rsidR="005B6C99" w:rsidRPr="007B7A28">
        <w:rPr>
          <w:rFonts w:cstheme="minorHAnsi"/>
        </w:rPr>
        <w:t xml:space="preserve">that </w:t>
      </w:r>
      <w:r w:rsidR="00E310E8" w:rsidRPr="007B7A28">
        <w:rPr>
          <w:rFonts w:cstheme="minorHAnsi"/>
        </w:rPr>
        <w:t>provide</w:t>
      </w:r>
      <w:r w:rsidR="005B6C99" w:rsidRPr="007B7A28">
        <w:rPr>
          <w:rFonts w:cstheme="minorHAnsi"/>
        </w:rPr>
        <w:t xml:space="preserve"> </w:t>
      </w:r>
      <w:r w:rsidR="00E310E8" w:rsidRPr="007B7A28">
        <w:rPr>
          <w:rFonts w:cstheme="minorHAnsi"/>
        </w:rPr>
        <w:t xml:space="preserve">power to influence others. </w:t>
      </w:r>
    </w:p>
    <w:p w14:paraId="2904F50C" w14:textId="77777777" w:rsidR="00824CFE" w:rsidRDefault="00824CFE" w:rsidP="001222F8">
      <w:r w:rsidRPr="007B7A28">
        <w:rPr>
          <w:rFonts w:cstheme="minorHAnsi"/>
        </w:rPr>
        <w:t>The transformational leadership redesigns perceptions, values and changes expectations of employees by enhancin</w:t>
      </w:r>
      <w:r w:rsidR="00EB72AA">
        <w:rPr>
          <w:rFonts w:cstheme="minorHAnsi"/>
        </w:rPr>
        <w:t>g motivation and morale (Burns</w:t>
      </w:r>
      <w:r w:rsidRPr="007B7A28">
        <w:rPr>
          <w:rFonts w:cstheme="minorHAnsi"/>
        </w:rPr>
        <w:t xml:space="preserve">, 1978). </w:t>
      </w:r>
      <w:r w:rsidR="0097137A" w:rsidRPr="007B7A28">
        <w:rPr>
          <w:rFonts w:cstheme="minorHAnsi"/>
        </w:rPr>
        <w:t>This allows</w:t>
      </w:r>
      <w:r w:rsidR="004B2D4B" w:rsidRPr="007B7A28">
        <w:rPr>
          <w:rFonts w:cstheme="minorHAnsi"/>
        </w:rPr>
        <w:t xml:space="preserve"> </w:t>
      </w:r>
      <w:r w:rsidR="0097137A" w:rsidRPr="007B7A28">
        <w:rPr>
          <w:rFonts w:cstheme="minorHAnsi"/>
        </w:rPr>
        <w:t xml:space="preserve">the leader to work with the team to make positive changes which can increase productivity by aligning team members with tasks that enhance their performance. The opposition to this is a transactional leader where they do not strive for cultural change however, their management is based on a </w:t>
      </w:r>
      <w:r w:rsidR="00DD26AA" w:rsidRPr="007B7A28">
        <w:rPr>
          <w:rFonts w:cstheme="minorHAnsi"/>
        </w:rPr>
        <w:t>give and take relationship where rewards will be given for good performance and punishments for poor performance</w:t>
      </w:r>
      <w:r w:rsidR="00A94613" w:rsidRPr="00A94613">
        <w:t xml:space="preserve"> </w:t>
      </w:r>
      <w:r w:rsidR="00A94613">
        <w:t>(Winkler, 2010).</w:t>
      </w:r>
      <w:r w:rsidR="003754AC">
        <w:t xml:space="preserve"> Recognition and reward are highly influential in the police to enhance motivation and morale however, constables are also expected to abide by the code of conduct and failure to do so can result in verbal warnings to dismissal (Porter et al, 2015).</w:t>
      </w:r>
    </w:p>
    <w:p w14:paraId="3E398987" w14:textId="77777777" w:rsidR="00C00546" w:rsidRPr="008E259A" w:rsidRDefault="001222F8" w:rsidP="001222F8">
      <w:r w:rsidRPr="007B7A28">
        <w:rPr>
          <w:rFonts w:cstheme="minorHAnsi"/>
        </w:rPr>
        <w:t>An autocratic/authoritarian style of leadership is when all decisions are made by the leader where they will instruct others to complete tasks whils</w:t>
      </w:r>
      <w:r w:rsidR="008E259A">
        <w:rPr>
          <w:rFonts w:cstheme="minorHAnsi"/>
        </w:rPr>
        <w:t xml:space="preserve">t monitoring them very closely </w:t>
      </w:r>
      <w:r w:rsidR="008E259A">
        <w:t xml:space="preserve">(Northouse, 2018). </w:t>
      </w:r>
      <w:r w:rsidRPr="007B7A28">
        <w:rPr>
          <w:rFonts w:cstheme="minorHAnsi"/>
        </w:rPr>
        <w:t>The disadvantage of this style is that team members have no in-put into decisions and therefore, the leader is not taking into account any other opinions or ideas. On the other hand, the a</w:t>
      </w:r>
      <w:r w:rsidR="00155596" w:rsidRPr="007B7A28">
        <w:rPr>
          <w:rFonts w:cstheme="minorHAnsi"/>
        </w:rPr>
        <w:t xml:space="preserve">dvantage of this is that it can be used where decisions need by made efficiently and eliminates the less productive workers compared to more lenient leadership styles. This style is likely to have been used during the events of 7/7 in order for decisions to be made quickly and also increase productivity and speed. </w:t>
      </w:r>
    </w:p>
    <w:p w14:paraId="405DD46A" w14:textId="77777777" w:rsidR="00D904EA" w:rsidRPr="00D904EA" w:rsidRDefault="00C00546" w:rsidP="00D904EA">
      <w:pPr>
        <w:rPr>
          <w:rFonts w:cstheme="minorHAnsi"/>
        </w:rPr>
      </w:pPr>
      <w:r>
        <w:t xml:space="preserve">Marquis and Huston (2009) believes </w:t>
      </w:r>
      <w:r>
        <w:rPr>
          <w:rFonts w:cstheme="minorHAnsi"/>
        </w:rPr>
        <w:t>the laissez-faire leadership allows the team to excel when they are left alone and are given the least guidance.</w:t>
      </w:r>
      <w:r w:rsidR="00755358">
        <w:rPr>
          <w:rFonts w:cstheme="minorHAnsi"/>
        </w:rPr>
        <w:t xml:space="preserve"> This style is best for experienced team members who do not need to be controlled by a manager.</w:t>
      </w:r>
      <w:r>
        <w:rPr>
          <w:rFonts w:cstheme="minorHAnsi"/>
        </w:rPr>
        <w:t xml:space="preserve"> However, maximising the </w:t>
      </w:r>
      <w:r w:rsidR="00755358">
        <w:rPr>
          <w:rFonts w:cstheme="minorHAnsi"/>
        </w:rPr>
        <w:t>team’s</w:t>
      </w:r>
      <w:r>
        <w:rPr>
          <w:rFonts w:cstheme="minorHAnsi"/>
        </w:rPr>
        <w:t xml:space="preserve"> independence can be controversial as </w:t>
      </w:r>
      <w:r w:rsidR="00755358">
        <w:rPr>
          <w:rFonts w:cstheme="minorHAnsi"/>
        </w:rPr>
        <w:t xml:space="preserve">Bass (1990) believes that it can lead to a lack of organisation which can lead to members having a lack of understanding of their roles and responsibilities. </w:t>
      </w:r>
      <w:r w:rsidR="00B778B4">
        <w:rPr>
          <w:rFonts w:cstheme="minorHAnsi"/>
        </w:rPr>
        <w:t xml:space="preserve">This style of leadership is likely to be used every day by </w:t>
      </w:r>
      <w:r w:rsidR="00B33FB3">
        <w:rPr>
          <w:rFonts w:cstheme="minorHAnsi"/>
        </w:rPr>
        <w:t>the police are they respond</w:t>
      </w:r>
      <w:r w:rsidR="003754AC">
        <w:rPr>
          <w:rFonts w:cstheme="minorHAnsi"/>
        </w:rPr>
        <w:t xml:space="preserve"> to incidents in pairs and their</w:t>
      </w:r>
      <w:r w:rsidR="00B33FB3">
        <w:rPr>
          <w:rFonts w:cstheme="minorHAnsi"/>
        </w:rPr>
        <w:t xml:space="preserve"> work is no</w:t>
      </w:r>
      <w:r w:rsidR="003754AC">
        <w:rPr>
          <w:rFonts w:cstheme="minorHAnsi"/>
        </w:rPr>
        <w:t xml:space="preserve">t overseen by a senior manager however, they are still monitored closely. </w:t>
      </w:r>
    </w:p>
    <w:p w14:paraId="6AAAAE36" w14:textId="77777777" w:rsidR="00B7529C" w:rsidRPr="00D904EA" w:rsidRDefault="00D904EA" w:rsidP="001222F8">
      <w:r>
        <w:t xml:space="preserve">It has become apparent that there is a difference between leaders and managers as Bennis and </w:t>
      </w:r>
      <w:proofErr w:type="spellStart"/>
      <w:r>
        <w:t>Nanus</w:t>
      </w:r>
      <w:proofErr w:type="spellEnd"/>
      <w:r>
        <w:t xml:space="preserve"> (1985, </w:t>
      </w:r>
      <w:proofErr w:type="spellStart"/>
      <w:r>
        <w:t>pg</w:t>
      </w:r>
      <w:proofErr w:type="spellEnd"/>
      <w:r>
        <w:t xml:space="preserve"> 21) describes ‘managers are people who do things right, and leaders are people who do the right thing’. This appears to suggest that both have different goals and personalities and some people have the ability to become great at managing but are not necessarily good leaders. The easiest way to distinguish between the both is that organisations will generally appoint someone as the position of manager whilst they will also informally give so</w:t>
      </w:r>
      <w:r w:rsidR="001B48D5">
        <w:t>meone the role of a leader (</w:t>
      </w:r>
      <w:proofErr w:type="spellStart"/>
      <w:r w:rsidR="001B48D5">
        <w:t>Howatt</w:t>
      </w:r>
      <w:proofErr w:type="spellEnd"/>
      <w:r w:rsidR="001B48D5">
        <w:t>, 2008).</w:t>
      </w:r>
      <w:r>
        <w:t xml:space="preserve"> Leaders generally have better working relationships with their colleagues whilst managers provide structure, give instructions and allocate resources</w:t>
      </w:r>
      <w:r w:rsidR="001B48D5">
        <w:t xml:space="preserve"> (Barling, 2014).</w:t>
      </w:r>
    </w:p>
    <w:p w14:paraId="30EA474D" w14:textId="77777777" w:rsidR="008E259A" w:rsidRDefault="00666E48" w:rsidP="007B7A28">
      <w:pPr>
        <w:rPr>
          <w:rFonts w:cstheme="minorHAnsi"/>
        </w:rPr>
      </w:pPr>
      <w:r>
        <w:rPr>
          <w:rFonts w:cstheme="minorHAnsi"/>
        </w:rPr>
        <w:lastRenderedPageBreak/>
        <w:t>When a major incident happens, it is important that all of the essential plans are put into place so that public service employees can respond effectively. This may involve using a variety of leadership styles such as the ones used during the London bombings (7/7).</w:t>
      </w:r>
    </w:p>
    <w:p w14:paraId="26BE2E37" w14:textId="77777777" w:rsidR="00F814E6" w:rsidRDefault="007B7A28" w:rsidP="00F814E6">
      <w:pPr>
        <w:rPr>
          <w:rFonts w:cstheme="minorHAnsi"/>
        </w:rPr>
      </w:pPr>
      <w:r w:rsidRPr="007B7A28">
        <w:rPr>
          <w:rFonts w:cstheme="minorHAnsi"/>
        </w:rPr>
        <w:t>A strategic emergency plan set out by the London Resilience Partnership provides a structured hierarchy when being alerted to ‘an event of situation which threatens serious damage to human welfare’</w:t>
      </w:r>
      <w:r w:rsidR="00B8530D">
        <w:rPr>
          <w:rFonts w:cstheme="minorHAnsi"/>
        </w:rPr>
        <w:t xml:space="preserve"> (Legislation, 2018)</w:t>
      </w:r>
      <w:r w:rsidRPr="007B7A28">
        <w:rPr>
          <w:rFonts w:cstheme="minorHAnsi"/>
        </w:rPr>
        <w:t xml:space="preserve">. </w:t>
      </w:r>
      <w:r w:rsidR="00B8530D">
        <w:t xml:space="preserve">London Resilience Partnership (2013) states that </w:t>
      </w:r>
      <w:r w:rsidR="00B8530D">
        <w:rPr>
          <w:rFonts w:cstheme="minorHAnsi"/>
        </w:rPr>
        <w:t>s</w:t>
      </w:r>
      <w:r w:rsidRPr="007B7A28">
        <w:rPr>
          <w:rFonts w:cstheme="minorHAnsi"/>
        </w:rPr>
        <w:t>enior members of staff from the emergency services are summoned to a strategic command centre where a gold coordinating committee is formed to delegate commands down to lower ranking personnel. This is an effective way of providing organisational leadership as it is clearly structured so everyone knows their roles and responsibility and utmost, accountable for their actions.</w:t>
      </w:r>
    </w:p>
    <w:p w14:paraId="68FFB444" w14:textId="77777777" w:rsidR="00F814E6" w:rsidRPr="00CB4585" w:rsidRDefault="00F814E6" w:rsidP="00F814E6">
      <w:pPr>
        <w:rPr>
          <w:rFonts w:cstheme="minorHAnsi"/>
          <w:color w:val="000000" w:themeColor="text1"/>
        </w:rPr>
      </w:pPr>
      <w:r w:rsidRPr="00CB4585">
        <w:rPr>
          <w:rFonts w:cstheme="minorHAnsi"/>
          <w:color w:val="000000" w:themeColor="text1"/>
        </w:rPr>
        <w:t xml:space="preserve">Lady Justice Hallett who completed the inquest into 7/7 came to the conclusion that there was an overall issue of management throughout the emergency services. </w:t>
      </w:r>
      <w:proofErr w:type="spellStart"/>
      <w:r w:rsidRPr="00CB4585">
        <w:rPr>
          <w:rFonts w:cstheme="minorHAnsi"/>
          <w:color w:val="000000" w:themeColor="text1"/>
          <w:shd w:val="clear" w:color="auto" w:fill="FFFFFF"/>
        </w:rPr>
        <w:t>Casciani</w:t>
      </w:r>
      <w:proofErr w:type="spellEnd"/>
      <w:r w:rsidRPr="00CB4585">
        <w:rPr>
          <w:rFonts w:cstheme="minorHAnsi"/>
          <w:color w:val="000000" w:themeColor="text1"/>
          <w:shd w:val="clear" w:color="auto" w:fill="FFFFFF"/>
        </w:rPr>
        <w:t xml:space="preserve"> (2011) shows that ‘management jargon is taking over organisations…people do not understand what the other person is’. This appears to show that senior members of the services were unable to communicate effectively with each other when it came to a major incident. With all of the services having a key role to play, it may have appeared difficult to decide who </w:t>
      </w:r>
      <w:r w:rsidR="00CB4585" w:rsidRPr="00CB4585">
        <w:rPr>
          <w:rFonts w:cstheme="minorHAnsi"/>
          <w:color w:val="000000" w:themeColor="text1"/>
          <w:shd w:val="clear" w:color="auto" w:fill="FFFFFF"/>
        </w:rPr>
        <w:t xml:space="preserve">was leading the task which can lead to confusion and difficulties in receiving information. </w:t>
      </w:r>
    </w:p>
    <w:p w14:paraId="34B38F10" w14:textId="77777777" w:rsidR="0068121A" w:rsidRDefault="00684AE5" w:rsidP="007B7A28">
      <w:pPr>
        <w:rPr>
          <w:rFonts w:cstheme="minorHAnsi"/>
        </w:rPr>
      </w:pPr>
      <w:r>
        <w:rPr>
          <w:rFonts w:cstheme="minorHAnsi"/>
        </w:rPr>
        <w:t>One of the breakdowns of communication during 7/7 was caused by outdated</w:t>
      </w:r>
      <w:r w:rsidR="0068121A">
        <w:rPr>
          <w:rFonts w:cstheme="minorHAnsi"/>
        </w:rPr>
        <w:t xml:space="preserve"> radio systems which prevented many of the emergency services from communicating with each other (Greater London Authority, 2006). This appears to be a failure of management to ensure adequate resources are available. Eighteen years prior to this incident, it was recommended that the radio issue should be addressed after the official inquiry into the King’s cross fire (ibid). </w:t>
      </w:r>
    </w:p>
    <w:p w14:paraId="6784240A" w14:textId="3CDB5280" w:rsidR="001222F8" w:rsidRPr="00AF2DB0" w:rsidRDefault="008455CA">
      <w:pPr>
        <w:rPr>
          <w:rFonts w:cstheme="minorHAnsi"/>
        </w:rPr>
      </w:pPr>
      <w:r>
        <w:rPr>
          <w:rFonts w:cstheme="minorHAnsi"/>
        </w:rPr>
        <w:t>Overall, it is necessary for the emergency services to ensure that their employees</w:t>
      </w:r>
      <w:r w:rsidR="00AF2DB0">
        <w:rPr>
          <w:rFonts w:cstheme="minorHAnsi"/>
        </w:rPr>
        <w:t xml:space="preserve"> are motivated to carry out their tasks. McGregor (2006) theory Y suggests that humans find work naturally satisfying and accept responsibility. This natural motivation is important in the emergency services so that they are capable of self-direction </w:t>
      </w:r>
      <w:proofErr w:type="gramStart"/>
      <w:r w:rsidR="00AF2DB0">
        <w:rPr>
          <w:rFonts w:cstheme="minorHAnsi"/>
        </w:rPr>
        <w:t>in order to</w:t>
      </w:r>
      <w:proofErr w:type="gramEnd"/>
      <w:r w:rsidR="00AF2DB0">
        <w:rPr>
          <w:rFonts w:cstheme="minorHAnsi"/>
        </w:rPr>
        <w:t xml:space="preserve"> achieve both personal and organisational goals.</w:t>
      </w:r>
      <w:r w:rsidR="00C7551B">
        <w:rPr>
          <w:rFonts w:cstheme="minorHAnsi"/>
        </w:rPr>
        <w:t xml:space="preserve"> Leadership and managerial roles are essential to provide guidance to team members.</w:t>
      </w:r>
      <w:bookmarkStart w:id="0" w:name="_GoBack"/>
      <w:bookmarkEnd w:id="0"/>
      <w:r w:rsidR="00C7551B">
        <w:rPr>
          <w:rFonts w:cstheme="minorHAnsi"/>
        </w:rPr>
        <w:t xml:space="preserve"> </w:t>
      </w:r>
    </w:p>
    <w:p w14:paraId="53677B8F" w14:textId="77777777" w:rsidR="001F0F26" w:rsidRDefault="001F0F26">
      <w:pPr>
        <w:rPr>
          <w:b/>
          <w:u w:val="single"/>
        </w:rPr>
      </w:pPr>
    </w:p>
    <w:p w14:paraId="43FBF451" w14:textId="77777777" w:rsidR="001222F8" w:rsidRDefault="001222F8">
      <w:pPr>
        <w:rPr>
          <w:b/>
          <w:u w:val="single"/>
        </w:rPr>
      </w:pPr>
      <w:r w:rsidRPr="001222F8">
        <w:rPr>
          <w:b/>
          <w:u w:val="single"/>
        </w:rPr>
        <w:t>Bibliography</w:t>
      </w:r>
    </w:p>
    <w:p w14:paraId="33D89953" w14:textId="77777777" w:rsidR="00F22B23" w:rsidRDefault="00F22B23" w:rsidP="00F22B23">
      <w:r>
        <w:t xml:space="preserve">Barling J (2014), </w:t>
      </w:r>
      <w:r w:rsidRPr="00267C7C">
        <w:rPr>
          <w:i/>
        </w:rPr>
        <w:t>The Science of Leadership: Lessons from Research for Organizational Leaders</w:t>
      </w:r>
      <w:r>
        <w:t xml:space="preserve">, Oxford University Press, London. </w:t>
      </w:r>
    </w:p>
    <w:p w14:paraId="177ECD16" w14:textId="77777777" w:rsidR="00DF380F" w:rsidRDefault="00DF380F">
      <w:r>
        <w:t xml:space="preserve">Bass B.M (1990), </w:t>
      </w:r>
      <w:r w:rsidRPr="00DF380F">
        <w:rPr>
          <w:i/>
        </w:rPr>
        <w:t>Bass &amp; Stogdill's Handbook of Leadership</w:t>
      </w:r>
      <w:r>
        <w:t xml:space="preserve">: Theory, Research, and Managerial applications, </w:t>
      </w:r>
      <w:proofErr w:type="spellStart"/>
      <w:r>
        <w:t>ed</w:t>
      </w:r>
      <w:proofErr w:type="spellEnd"/>
      <w:r>
        <w:t xml:space="preserve"> 3, The free press, New York.</w:t>
      </w:r>
    </w:p>
    <w:p w14:paraId="768E86DA" w14:textId="77777777" w:rsidR="00713C89" w:rsidRDefault="00713C89" w:rsidP="00713C89">
      <w:pPr>
        <w:rPr>
          <w:lang w:val="en"/>
        </w:rPr>
      </w:pPr>
      <w:r>
        <w:rPr>
          <w:lang w:val="en"/>
        </w:rPr>
        <w:t xml:space="preserve">Bennis W and </w:t>
      </w:r>
      <w:proofErr w:type="spellStart"/>
      <w:r>
        <w:rPr>
          <w:lang w:val="en"/>
        </w:rPr>
        <w:t>Nanus</w:t>
      </w:r>
      <w:proofErr w:type="spellEnd"/>
      <w:r>
        <w:rPr>
          <w:lang w:val="en"/>
        </w:rPr>
        <w:t xml:space="preserve"> B (1985), </w:t>
      </w:r>
      <w:r w:rsidRPr="00713C89">
        <w:rPr>
          <w:i/>
          <w:lang w:val="en"/>
        </w:rPr>
        <w:t>Leaders: The strategies for taking charge</w:t>
      </w:r>
      <w:r>
        <w:rPr>
          <w:lang w:val="en"/>
        </w:rPr>
        <w:t>, Harper &amp; Row, New York.</w:t>
      </w:r>
    </w:p>
    <w:p w14:paraId="54D84C6F" w14:textId="77777777" w:rsidR="00824CFE" w:rsidRDefault="00824CFE" w:rsidP="00824CFE">
      <w:r>
        <w:t xml:space="preserve">Burns, J.M. (1978) </w:t>
      </w:r>
      <w:r w:rsidRPr="001B48D5">
        <w:rPr>
          <w:i/>
        </w:rPr>
        <w:t>Leadership</w:t>
      </w:r>
      <w:r>
        <w:t>. New York. Harper &amp; Row.</w:t>
      </w:r>
    </w:p>
    <w:p w14:paraId="08F92641" w14:textId="77777777" w:rsidR="0068121A" w:rsidRDefault="0068121A" w:rsidP="00824CFE">
      <w:r>
        <w:t xml:space="preserve">Greater London Authority (2006), Report of the 7 July Review Committee, London Assembly, found at </w:t>
      </w:r>
      <w:hyperlink r:id="rId7" w:history="1">
        <w:r w:rsidRPr="00142C8B">
          <w:rPr>
            <w:rStyle w:val="Hyperlink"/>
          </w:rPr>
          <w:t>https://www.london.gov.uk/sites/default/files/gla_migrate_files_destination/archives/assembly-reports-7july-report.pdf</w:t>
        </w:r>
      </w:hyperlink>
      <w:r>
        <w:t>, accessed on 27/02/18.</w:t>
      </w:r>
    </w:p>
    <w:p w14:paraId="593D3C9D" w14:textId="77777777" w:rsidR="001B48D5" w:rsidRDefault="001B48D5" w:rsidP="00824CFE">
      <w:pPr>
        <w:rPr>
          <w:rFonts w:ascii="Arial" w:hAnsi="Arial" w:cs="Arial"/>
          <w:color w:val="000000"/>
          <w:sz w:val="20"/>
          <w:szCs w:val="20"/>
          <w:shd w:val="clear" w:color="auto" w:fill="FFFFFF"/>
        </w:rPr>
      </w:pPr>
      <w:proofErr w:type="spellStart"/>
      <w:r>
        <w:t>Howatt</w:t>
      </w:r>
      <w:proofErr w:type="spellEnd"/>
      <w:r>
        <w:t xml:space="preserve"> W.A (2008), </w:t>
      </w:r>
      <w:r w:rsidRPr="001B48D5">
        <w:rPr>
          <w:i/>
        </w:rPr>
        <w:t>Leadership vs management</w:t>
      </w:r>
      <w:r>
        <w:t xml:space="preserve">, </w:t>
      </w:r>
      <w:proofErr w:type="spellStart"/>
      <w:r>
        <w:t>vol</w:t>
      </w:r>
      <w:proofErr w:type="spellEnd"/>
      <w:r>
        <w:t xml:space="preserve"> 2, </w:t>
      </w:r>
      <w:r>
        <w:rPr>
          <w:rFonts w:ascii="Arial" w:hAnsi="Arial" w:cs="Arial"/>
          <w:color w:val="000000"/>
          <w:sz w:val="20"/>
          <w:szCs w:val="20"/>
          <w:shd w:val="clear" w:color="auto" w:fill="FFFFFF"/>
        </w:rPr>
        <w:t>Way with Words Editorial Services.</w:t>
      </w:r>
    </w:p>
    <w:p w14:paraId="1D4B4B4C" w14:textId="77777777" w:rsidR="00B8530D" w:rsidRDefault="00B8530D" w:rsidP="00824CFE">
      <w:r>
        <w:rPr>
          <w:rFonts w:ascii="Arial" w:hAnsi="Arial" w:cs="Arial"/>
          <w:color w:val="000000"/>
          <w:sz w:val="20"/>
          <w:szCs w:val="20"/>
          <w:shd w:val="clear" w:color="auto" w:fill="FFFFFF"/>
        </w:rPr>
        <w:t xml:space="preserve">Legislation (2018), Civil contingencies Act 2004, found at </w:t>
      </w:r>
      <w:hyperlink r:id="rId8" w:history="1">
        <w:r w:rsidRPr="00142C8B">
          <w:rPr>
            <w:rStyle w:val="Hyperlink"/>
            <w:rFonts w:ascii="Arial" w:hAnsi="Arial" w:cs="Arial"/>
            <w:sz w:val="20"/>
            <w:szCs w:val="20"/>
            <w:shd w:val="clear" w:color="auto" w:fill="FFFFFF"/>
          </w:rPr>
          <w:t>http://www.legislation.gov.uk/ukpga/2004/36/section/1?view=plain</w:t>
        </w:r>
      </w:hyperlink>
      <w:r>
        <w:rPr>
          <w:rFonts w:ascii="Arial" w:hAnsi="Arial" w:cs="Arial"/>
          <w:color w:val="000000"/>
          <w:sz w:val="20"/>
          <w:szCs w:val="20"/>
          <w:shd w:val="clear" w:color="auto" w:fill="FFFFFF"/>
        </w:rPr>
        <w:t>, accessed on 27/02/18.</w:t>
      </w:r>
    </w:p>
    <w:p w14:paraId="6C946A8A" w14:textId="77777777" w:rsidR="000F2F23" w:rsidRDefault="000F2F23" w:rsidP="00824CFE">
      <w:r>
        <w:lastRenderedPageBreak/>
        <w:t xml:space="preserve">London Resilience Partnership (2013), Strategy, found at </w:t>
      </w:r>
      <w:hyperlink r:id="rId9" w:history="1">
        <w:r w:rsidRPr="00142C8B">
          <w:rPr>
            <w:rStyle w:val="Hyperlink"/>
          </w:rPr>
          <w:t>https://www.london.gov.uk/sites/default/files/gla_migrate_files_destination/London%20Resilience%20Partnership%20Strategy%20v1%20web%20version.pdf</w:t>
        </w:r>
      </w:hyperlink>
      <w:r>
        <w:t>, accessed on 27/02/18.</w:t>
      </w:r>
    </w:p>
    <w:p w14:paraId="14C8185C" w14:textId="77777777" w:rsidR="007B7A28" w:rsidRDefault="001222F8" w:rsidP="007B7A28">
      <w:proofErr w:type="spellStart"/>
      <w:r>
        <w:t>Kippenberger</w:t>
      </w:r>
      <w:proofErr w:type="spellEnd"/>
      <w:r>
        <w:t xml:space="preserve"> T (2002), </w:t>
      </w:r>
      <w:r w:rsidRPr="001B48D5">
        <w:rPr>
          <w:i/>
        </w:rPr>
        <w:t>Leadership styles</w:t>
      </w:r>
      <w:r>
        <w:t>, Capstone publishing, Oxford.</w:t>
      </w:r>
      <w:r w:rsidR="007B7A28" w:rsidRPr="007B7A28">
        <w:t xml:space="preserve"> </w:t>
      </w:r>
    </w:p>
    <w:p w14:paraId="5B5B4E5F" w14:textId="77777777" w:rsidR="007B7A28" w:rsidRDefault="007B7A28" w:rsidP="007B7A28">
      <w:r>
        <w:t xml:space="preserve">Marquis B.L and Huston C.J (2009), </w:t>
      </w:r>
      <w:r w:rsidRPr="007B7A28">
        <w:rPr>
          <w:i/>
        </w:rPr>
        <w:t>Leadership roles and management functions in nursing</w:t>
      </w:r>
      <w:r>
        <w:t xml:space="preserve">, theory and application, </w:t>
      </w:r>
      <w:proofErr w:type="spellStart"/>
      <w:r>
        <w:t>ed</w:t>
      </w:r>
      <w:proofErr w:type="spellEnd"/>
      <w:r>
        <w:t xml:space="preserve"> 6, Wolters Kluwer, London. </w:t>
      </w:r>
    </w:p>
    <w:p w14:paraId="58DA8141" w14:textId="77777777" w:rsidR="00AF2DB0" w:rsidRDefault="00AF2DB0" w:rsidP="00AF2DB0">
      <w:r>
        <w:t xml:space="preserve">McGregor D (2006), </w:t>
      </w:r>
      <w:r w:rsidRPr="00AF2DB0">
        <w:rPr>
          <w:i/>
        </w:rPr>
        <w:t>The Human Side of Enterprise</w:t>
      </w:r>
      <w:r>
        <w:t>, Annotated Edition, McGraw-Hill companies, London.</w:t>
      </w:r>
    </w:p>
    <w:p w14:paraId="519D8649" w14:textId="77777777" w:rsidR="008E259A" w:rsidRDefault="008E259A" w:rsidP="007B7A28">
      <w:r>
        <w:t xml:space="preserve">Northouse P.G (2018), </w:t>
      </w:r>
      <w:r w:rsidRPr="008E259A">
        <w:rPr>
          <w:i/>
        </w:rPr>
        <w:t>Introduction to Leadership</w:t>
      </w:r>
      <w:r>
        <w:t xml:space="preserve">: Concepts and Practice, </w:t>
      </w:r>
      <w:proofErr w:type="spellStart"/>
      <w:r>
        <w:t>ed</w:t>
      </w:r>
      <w:proofErr w:type="spellEnd"/>
      <w:r>
        <w:t xml:space="preserve"> 3, Sage, London.</w:t>
      </w:r>
    </w:p>
    <w:p w14:paraId="23357909" w14:textId="77777777" w:rsidR="003754AC" w:rsidRDefault="003754AC" w:rsidP="003754AC">
      <w:r>
        <w:t xml:space="preserve">Porter L, Webb S, </w:t>
      </w:r>
      <w:proofErr w:type="spellStart"/>
      <w:r>
        <w:t>Prenzler</w:t>
      </w:r>
      <w:proofErr w:type="spellEnd"/>
      <w:r>
        <w:t xml:space="preserve"> T and Gill M (2015), College of Policing, The role of leadership in promoting ethical police behaviour, The findings of qualitative case study research, found at </w:t>
      </w:r>
      <w:hyperlink r:id="rId10" w:history="1">
        <w:r w:rsidRPr="00142C8B">
          <w:rPr>
            <w:rStyle w:val="Hyperlink"/>
          </w:rPr>
          <w:t>http://whatworks.college.police.uk/Research/Documents/150317_Ethical_leadership_FINAL_REPORT.pdf</w:t>
        </w:r>
      </w:hyperlink>
      <w:r>
        <w:t>, accessed on 27/02/18.</w:t>
      </w:r>
    </w:p>
    <w:p w14:paraId="557111EE" w14:textId="77777777" w:rsidR="00A94613" w:rsidRDefault="00A94613" w:rsidP="00A94613">
      <w:r>
        <w:t xml:space="preserve">Simms R.R and Simms S.J (1995), </w:t>
      </w:r>
      <w:r w:rsidR="008E259A">
        <w:rPr>
          <w:i/>
        </w:rPr>
        <w:t>The Im</w:t>
      </w:r>
      <w:r w:rsidRPr="001B48D5">
        <w:rPr>
          <w:i/>
        </w:rPr>
        <w:t>portance of Learning Styles</w:t>
      </w:r>
      <w:r>
        <w:t>: Understanding the Implications for learning, course design and education, Greenwood publishing group, Westport.</w:t>
      </w:r>
    </w:p>
    <w:p w14:paraId="6DC9B21F" w14:textId="77777777" w:rsidR="00A94613" w:rsidRDefault="00A94613" w:rsidP="00A94613">
      <w:r>
        <w:t xml:space="preserve">Winkler I (2010), Contemporary Leadership Theories: Enhancing the Understanding of the complexity, subjectivity and dynamic of leadership, </w:t>
      </w:r>
      <w:proofErr w:type="spellStart"/>
      <w:r>
        <w:t>Physica-verlag</w:t>
      </w:r>
      <w:proofErr w:type="spellEnd"/>
      <w:r>
        <w:t>, Berlin.</w:t>
      </w:r>
    </w:p>
    <w:p w14:paraId="6DC34738" w14:textId="77777777" w:rsidR="001222F8" w:rsidRPr="001222F8" w:rsidRDefault="001222F8" w:rsidP="00A94613"/>
    <w:p w14:paraId="77902833" w14:textId="77777777" w:rsidR="00A94613" w:rsidRPr="007B7A28" w:rsidRDefault="00A94613"/>
    <w:sectPr w:rsidR="00A94613" w:rsidRPr="007B7A28">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D5A1F" w14:textId="77777777" w:rsidR="00C8225D" w:rsidRDefault="00C8225D" w:rsidP="001F0F26">
      <w:pPr>
        <w:spacing w:after="0" w:line="240" w:lineRule="auto"/>
      </w:pPr>
      <w:r>
        <w:separator/>
      </w:r>
    </w:p>
  </w:endnote>
  <w:endnote w:type="continuationSeparator" w:id="0">
    <w:p w14:paraId="15126A41" w14:textId="77777777" w:rsidR="00C8225D" w:rsidRDefault="00C8225D" w:rsidP="001F0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5F413" w14:textId="77777777" w:rsidR="00C8225D" w:rsidRDefault="00C8225D" w:rsidP="001F0F26">
      <w:pPr>
        <w:spacing w:after="0" w:line="240" w:lineRule="auto"/>
      </w:pPr>
      <w:r>
        <w:separator/>
      </w:r>
    </w:p>
  </w:footnote>
  <w:footnote w:type="continuationSeparator" w:id="0">
    <w:p w14:paraId="5EC62E58" w14:textId="77777777" w:rsidR="00C8225D" w:rsidRDefault="00C8225D" w:rsidP="001F0F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73C844" w14:textId="77777777" w:rsidR="001F0F26" w:rsidRDefault="001F0F26">
    <w:pPr>
      <w:pStyle w:val="Header"/>
    </w:pPr>
    <w:r>
      <w:t>Emily James P145221</w:t>
    </w:r>
  </w:p>
  <w:p w14:paraId="7BD6A726" w14:textId="77777777" w:rsidR="001F0F26" w:rsidRDefault="001F0F2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7AC"/>
    <w:rsid w:val="000F2F23"/>
    <w:rsid w:val="000F66AF"/>
    <w:rsid w:val="001222F8"/>
    <w:rsid w:val="00155596"/>
    <w:rsid w:val="001B48D5"/>
    <w:rsid w:val="001F0F26"/>
    <w:rsid w:val="00267C7C"/>
    <w:rsid w:val="00323204"/>
    <w:rsid w:val="003754AC"/>
    <w:rsid w:val="003C4A2A"/>
    <w:rsid w:val="004B2D4B"/>
    <w:rsid w:val="005570F7"/>
    <w:rsid w:val="005B6C99"/>
    <w:rsid w:val="005F20EA"/>
    <w:rsid w:val="00666E48"/>
    <w:rsid w:val="0068121A"/>
    <w:rsid w:val="00684AE5"/>
    <w:rsid w:val="00713C89"/>
    <w:rsid w:val="00755358"/>
    <w:rsid w:val="007657AC"/>
    <w:rsid w:val="007B7A28"/>
    <w:rsid w:val="00824CFE"/>
    <w:rsid w:val="008455CA"/>
    <w:rsid w:val="008E259A"/>
    <w:rsid w:val="0097137A"/>
    <w:rsid w:val="009E7323"/>
    <w:rsid w:val="00A94613"/>
    <w:rsid w:val="00AF2DB0"/>
    <w:rsid w:val="00B33FB3"/>
    <w:rsid w:val="00B7529C"/>
    <w:rsid w:val="00B778B4"/>
    <w:rsid w:val="00B8530D"/>
    <w:rsid w:val="00C00546"/>
    <w:rsid w:val="00C7551B"/>
    <w:rsid w:val="00C8225D"/>
    <w:rsid w:val="00CB4585"/>
    <w:rsid w:val="00CF5769"/>
    <w:rsid w:val="00D62CFB"/>
    <w:rsid w:val="00D904EA"/>
    <w:rsid w:val="00DD26AA"/>
    <w:rsid w:val="00DF380F"/>
    <w:rsid w:val="00E310E8"/>
    <w:rsid w:val="00EB72AA"/>
    <w:rsid w:val="00F22B23"/>
    <w:rsid w:val="00F814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1D2BF"/>
  <w15:chartTrackingRefBased/>
  <w15:docId w15:val="{27481EA3-4905-4EAB-9525-32B4299D8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380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1222F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22F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1222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00546"/>
    <w:rPr>
      <w:i/>
      <w:iCs/>
    </w:rPr>
  </w:style>
  <w:style w:type="character" w:customStyle="1" w:styleId="Heading1Char">
    <w:name w:val="Heading 1 Char"/>
    <w:basedOn w:val="DefaultParagraphFont"/>
    <w:link w:val="Heading1"/>
    <w:uiPriority w:val="9"/>
    <w:rsid w:val="00DF380F"/>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0F2F23"/>
    <w:rPr>
      <w:color w:val="0563C1" w:themeColor="hyperlink"/>
      <w:u w:val="single"/>
    </w:rPr>
  </w:style>
  <w:style w:type="character" w:customStyle="1" w:styleId="addmd">
    <w:name w:val="addmd"/>
    <w:basedOn w:val="DefaultParagraphFont"/>
    <w:rsid w:val="00A94613"/>
  </w:style>
  <w:style w:type="paragraph" w:styleId="Header">
    <w:name w:val="header"/>
    <w:basedOn w:val="Normal"/>
    <w:link w:val="HeaderChar"/>
    <w:uiPriority w:val="99"/>
    <w:unhideWhenUsed/>
    <w:rsid w:val="001F0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F26"/>
  </w:style>
  <w:style w:type="paragraph" w:styleId="Footer">
    <w:name w:val="footer"/>
    <w:basedOn w:val="Normal"/>
    <w:link w:val="FooterChar"/>
    <w:uiPriority w:val="99"/>
    <w:unhideWhenUsed/>
    <w:rsid w:val="001F0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587708">
      <w:bodyDiv w:val="1"/>
      <w:marLeft w:val="0"/>
      <w:marRight w:val="0"/>
      <w:marTop w:val="0"/>
      <w:marBottom w:val="0"/>
      <w:divBdr>
        <w:top w:val="none" w:sz="0" w:space="0" w:color="auto"/>
        <w:left w:val="none" w:sz="0" w:space="0" w:color="auto"/>
        <w:bottom w:val="none" w:sz="0" w:space="0" w:color="auto"/>
        <w:right w:val="none" w:sz="0" w:space="0" w:color="auto"/>
      </w:divBdr>
    </w:div>
    <w:div w:id="780807695">
      <w:bodyDiv w:val="1"/>
      <w:marLeft w:val="0"/>
      <w:marRight w:val="0"/>
      <w:marTop w:val="0"/>
      <w:marBottom w:val="0"/>
      <w:divBdr>
        <w:top w:val="none" w:sz="0" w:space="0" w:color="auto"/>
        <w:left w:val="none" w:sz="0" w:space="0" w:color="auto"/>
        <w:bottom w:val="none" w:sz="0" w:space="0" w:color="auto"/>
        <w:right w:val="none" w:sz="0" w:space="0" w:color="auto"/>
      </w:divBdr>
    </w:div>
    <w:div w:id="806968578">
      <w:bodyDiv w:val="1"/>
      <w:marLeft w:val="0"/>
      <w:marRight w:val="0"/>
      <w:marTop w:val="0"/>
      <w:marBottom w:val="0"/>
      <w:divBdr>
        <w:top w:val="none" w:sz="0" w:space="0" w:color="auto"/>
        <w:left w:val="none" w:sz="0" w:space="0" w:color="auto"/>
        <w:bottom w:val="none" w:sz="0" w:space="0" w:color="auto"/>
        <w:right w:val="none" w:sz="0" w:space="0" w:color="auto"/>
      </w:divBdr>
    </w:div>
    <w:div w:id="808474200">
      <w:bodyDiv w:val="1"/>
      <w:marLeft w:val="0"/>
      <w:marRight w:val="0"/>
      <w:marTop w:val="0"/>
      <w:marBottom w:val="0"/>
      <w:divBdr>
        <w:top w:val="none" w:sz="0" w:space="0" w:color="auto"/>
        <w:left w:val="none" w:sz="0" w:space="0" w:color="auto"/>
        <w:bottom w:val="none" w:sz="0" w:space="0" w:color="auto"/>
        <w:right w:val="none" w:sz="0" w:space="0" w:color="auto"/>
      </w:divBdr>
      <w:divsChild>
        <w:div w:id="185994002">
          <w:marLeft w:val="0"/>
          <w:marRight w:val="0"/>
          <w:marTop w:val="0"/>
          <w:marBottom w:val="0"/>
          <w:divBdr>
            <w:top w:val="none" w:sz="0" w:space="0" w:color="auto"/>
            <w:left w:val="none" w:sz="0" w:space="0" w:color="auto"/>
            <w:bottom w:val="none" w:sz="0" w:space="0" w:color="auto"/>
            <w:right w:val="none" w:sz="0" w:space="0" w:color="auto"/>
          </w:divBdr>
        </w:div>
        <w:div w:id="824511480">
          <w:marLeft w:val="0"/>
          <w:marRight w:val="0"/>
          <w:marTop w:val="0"/>
          <w:marBottom w:val="0"/>
          <w:divBdr>
            <w:top w:val="none" w:sz="0" w:space="0" w:color="auto"/>
            <w:left w:val="none" w:sz="0" w:space="0" w:color="auto"/>
            <w:bottom w:val="none" w:sz="0" w:space="0" w:color="auto"/>
            <w:right w:val="none" w:sz="0" w:space="0" w:color="auto"/>
          </w:divBdr>
        </w:div>
      </w:divsChild>
    </w:div>
    <w:div w:id="835606440">
      <w:bodyDiv w:val="1"/>
      <w:marLeft w:val="0"/>
      <w:marRight w:val="0"/>
      <w:marTop w:val="0"/>
      <w:marBottom w:val="0"/>
      <w:divBdr>
        <w:top w:val="none" w:sz="0" w:space="0" w:color="auto"/>
        <w:left w:val="none" w:sz="0" w:space="0" w:color="auto"/>
        <w:bottom w:val="none" w:sz="0" w:space="0" w:color="auto"/>
        <w:right w:val="none" w:sz="0" w:space="0" w:color="auto"/>
      </w:divBdr>
    </w:div>
    <w:div w:id="1473331058">
      <w:bodyDiv w:val="1"/>
      <w:marLeft w:val="0"/>
      <w:marRight w:val="0"/>
      <w:marTop w:val="0"/>
      <w:marBottom w:val="0"/>
      <w:divBdr>
        <w:top w:val="none" w:sz="0" w:space="0" w:color="auto"/>
        <w:left w:val="none" w:sz="0" w:space="0" w:color="auto"/>
        <w:bottom w:val="none" w:sz="0" w:space="0" w:color="auto"/>
        <w:right w:val="none" w:sz="0" w:space="0" w:color="auto"/>
      </w:divBdr>
    </w:div>
    <w:div w:id="1815831099">
      <w:bodyDiv w:val="1"/>
      <w:marLeft w:val="0"/>
      <w:marRight w:val="0"/>
      <w:marTop w:val="0"/>
      <w:marBottom w:val="0"/>
      <w:divBdr>
        <w:top w:val="none" w:sz="0" w:space="0" w:color="auto"/>
        <w:left w:val="none" w:sz="0" w:space="0" w:color="auto"/>
        <w:bottom w:val="none" w:sz="0" w:space="0" w:color="auto"/>
        <w:right w:val="none" w:sz="0" w:space="0" w:color="auto"/>
      </w:divBdr>
    </w:div>
    <w:div w:id="1836843801">
      <w:bodyDiv w:val="1"/>
      <w:marLeft w:val="0"/>
      <w:marRight w:val="0"/>
      <w:marTop w:val="0"/>
      <w:marBottom w:val="0"/>
      <w:divBdr>
        <w:top w:val="none" w:sz="0" w:space="0" w:color="auto"/>
        <w:left w:val="none" w:sz="0" w:space="0" w:color="auto"/>
        <w:bottom w:val="none" w:sz="0" w:space="0" w:color="auto"/>
        <w:right w:val="none" w:sz="0" w:space="0" w:color="auto"/>
      </w:divBdr>
    </w:div>
    <w:div w:id="211328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04/36/section/1?view=plain"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ondon.gov.uk/sites/default/files/gla_migrate_files_destination/archives/assembly-reports-7july-report.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hatworks.college.police.uk/Research/Documents/150317_Ethical_leadership_FINAL_REPORT.pdf" TargetMode="External"/><Relationship Id="rId4" Type="http://schemas.openxmlformats.org/officeDocument/2006/relationships/webSettings" Target="webSettings.xml"/><Relationship Id="rId9" Type="http://schemas.openxmlformats.org/officeDocument/2006/relationships/hyperlink" Target="https://www.london.gov.uk/sites/default/files/gla_migrate_files_destination/London%20Resilience%20Partnership%20Strategy%20v1%20web%20vers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24AA9-27EB-4698-8E3B-17B28D21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4</Pages>
  <Words>1374</Words>
  <Characters>7833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James (P145221)</dc:creator>
  <cp:keywords/>
  <dc:description/>
  <cp:lastModifiedBy>Emily James</cp:lastModifiedBy>
  <cp:revision>19</cp:revision>
  <dcterms:created xsi:type="dcterms:W3CDTF">2018-02-23T12:42:00Z</dcterms:created>
  <dcterms:modified xsi:type="dcterms:W3CDTF">2018-03-06T07:21:00Z</dcterms:modified>
</cp:coreProperties>
</file>