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4564B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4564B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4564B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4564B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4564B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4564B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4564B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4564B0">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4564B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4564B0">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4564B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8EA125E" w:rsidR="005E6C44" w:rsidRPr="00A42F82" w:rsidRDefault="00600307" w:rsidP="00A91894">
            <w:pPr>
              <w:rPr>
                <w:rFonts w:ascii="Arial" w:hAnsi="Arial" w:cs="Arial"/>
                <w:sz w:val="22"/>
                <w:szCs w:val="22"/>
              </w:rPr>
            </w:pPr>
            <w:r>
              <w:rPr>
                <w:rFonts w:ascii="Arial" w:hAnsi="Arial" w:cs="Arial"/>
                <w:sz w:val="22"/>
                <w:szCs w:val="22"/>
              </w:rPr>
              <w:t>Tahmina Akter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3A3FE82" w:rsidR="005E6C44" w:rsidRPr="00A42F82" w:rsidRDefault="00F55D5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6343CC2" w:rsidR="005E6C44" w:rsidRPr="00A42F82" w:rsidRDefault="00600307" w:rsidP="00A91894">
            <w:pPr>
              <w:rPr>
                <w:rFonts w:ascii="Arial" w:hAnsi="Arial" w:cs="Arial"/>
                <w:sz w:val="22"/>
                <w:szCs w:val="22"/>
              </w:rPr>
            </w:pPr>
            <w:r>
              <w:rPr>
                <w:rFonts w:ascii="Arial" w:hAnsi="Arial" w:cs="Arial"/>
                <w:sz w:val="22"/>
                <w:szCs w:val="22"/>
              </w:rPr>
              <w:t>Institute of inner-city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BDAA5FD" w:rsidR="005E6C44" w:rsidRPr="00A42F82" w:rsidRDefault="00600307"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53768C9F" w:rsidR="005E6C44" w:rsidRPr="00A42F82" w:rsidRDefault="00600307" w:rsidP="00A91894">
            <w:pPr>
              <w:rPr>
                <w:rFonts w:ascii="Arial" w:hAnsi="Arial" w:cs="Arial"/>
                <w:sz w:val="22"/>
                <w:szCs w:val="22"/>
              </w:rPr>
            </w:pPr>
            <w:r>
              <w:rPr>
                <w:rFonts w:ascii="Arial" w:hAnsi="Arial" w:cs="Arial"/>
                <w:sz w:val="22"/>
                <w:szCs w:val="22"/>
              </w:rPr>
              <w:t>2333568@student.uwtsd.ac.uk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53156DEA" w:rsidR="005E6C44" w:rsidRPr="00A42F82" w:rsidRDefault="00600307" w:rsidP="00A91894">
            <w:pPr>
              <w:rPr>
                <w:rFonts w:ascii="Arial" w:hAnsi="Arial" w:cs="Arial"/>
                <w:sz w:val="22"/>
                <w:szCs w:val="22"/>
              </w:rPr>
            </w:pPr>
            <w:r>
              <w:rPr>
                <w:rFonts w:ascii="Arial" w:hAnsi="Arial" w:cs="Arial"/>
                <w:sz w:val="22"/>
                <w:szCs w:val="22"/>
              </w:rPr>
              <w:t>07886373830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4590133" w:rsidR="005E6C44" w:rsidRPr="00A42F82" w:rsidRDefault="004564B0" w:rsidP="00A91894">
            <w:pPr>
              <w:rPr>
                <w:rFonts w:ascii="Arial" w:hAnsi="Arial" w:cs="Arial"/>
                <w:sz w:val="22"/>
                <w:szCs w:val="22"/>
              </w:rPr>
            </w:pPr>
            <w:r>
              <w:rPr>
                <w:rFonts w:ascii="Arial" w:hAnsi="Arial" w:cs="Arial"/>
                <w:sz w:val="22"/>
                <w:szCs w:val="22"/>
              </w:rPr>
              <w:t>2333568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37B37F4" w:rsidR="005E6C44" w:rsidRPr="00A42F82" w:rsidRDefault="004564B0" w:rsidP="00A91894">
            <w:pPr>
              <w:rPr>
                <w:rFonts w:ascii="Arial" w:hAnsi="Arial" w:cs="Arial"/>
                <w:sz w:val="22"/>
                <w:szCs w:val="22"/>
              </w:rPr>
            </w:pPr>
            <w:r>
              <w:rPr>
                <w:rFonts w:ascii="Arial" w:hAnsi="Arial" w:cs="Arial"/>
                <w:sz w:val="22"/>
                <w:szCs w:val="22"/>
              </w:rPr>
              <w:t>MSc in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114B0E5" w:rsidR="005E6C44" w:rsidRPr="00A42F82" w:rsidRDefault="004564B0" w:rsidP="00A91894">
            <w:pPr>
              <w:rPr>
                <w:rFonts w:ascii="Arial" w:hAnsi="Arial" w:cs="Arial"/>
                <w:sz w:val="22"/>
                <w:szCs w:val="22"/>
              </w:rPr>
            </w:pPr>
            <w:r>
              <w:rPr>
                <w:rFonts w:ascii="Arial" w:hAnsi="Arial" w:cs="Arial"/>
                <w:sz w:val="22"/>
                <w:szCs w:val="22"/>
              </w:rPr>
              <w:t>Odette Jack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D10F8F0" w:rsidR="005E6C44" w:rsidRPr="00A42F82" w:rsidRDefault="004564B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B6B8C87" w:rsidR="005E6C44" w:rsidRPr="00A42F82" w:rsidRDefault="004564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F6571E1" w:rsidR="005E6C44" w:rsidRPr="00A42F82" w:rsidRDefault="004564B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8681D8D" w:rsidR="00835382" w:rsidRPr="00A42F82" w:rsidRDefault="004564B0"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B8A7EA8" w:rsidR="004C3D85" w:rsidRPr="00A42F82" w:rsidRDefault="004564B0" w:rsidP="00A91894">
            <w:pPr>
              <w:rPr>
                <w:rFonts w:ascii="Arial" w:hAnsi="Arial" w:cs="Arial"/>
                <w:sz w:val="22"/>
                <w:szCs w:val="22"/>
              </w:rPr>
            </w:pPr>
            <w:r w:rsidRPr="004564B0">
              <w:rPr>
                <w:rFonts w:ascii="Arial" w:hAnsi="Arial" w:cs="Arial"/>
                <w:sz w:val="22"/>
                <w:szCs w:val="22"/>
              </w:rPr>
              <w:t>Evaluating the Impact of the UK Salt Reduction Policy on Cardiovascular Risk Factors (Blood Pressure, Cholesterol, and Hypertension) Among Adults Aged 45 and Over: A Systematic Literature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BFFFE32" w:rsidR="004C3D85" w:rsidRPr="00A42F82" w:rsidRDefault="004564B0" w:rsidP="00A91894">
            <w:pPr>
              <w:rPr>
                <w:rFonts w:ascii="Arial" w:hAnsi="Arial" w:cs="Arial"/>
                <w:sz w:val="22"/>
                <w:szCs w:val="22"/>
              </w:rPr>
            </w:pPr>
            <w:r>
              <w:rPr>
                <w:rFonts w:ascii="Arial" w:hAnsi="Arial" w:cs="Arial"/>
                <w:sz w:val="22"/>
                <w:szCs w:val="22"/>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BBEC3C6" w:rsidR="004C3D85" w:rsidRPr="00A42F82" w:rsidRDefault="004564B0" w:rsidP="00A91894">
            <w:pPr>
              <w:rPr>
                <w:rFonts w:ascii="Arial" w:hAnsi="Arial" w:cs="Arial"/>
                <w:sz w:val="22"/>
                <w:szCs w:val="22"/>
              </w:rPr>
            </w:pPr>
            <w:r>
              <w:rPr>
                <w:rFonts w:ascii="Arial" w:hAnsi="Arial" w:cs="Arial"/>
                <w:sz w:val="22"/>
                <w:szCs w:val="22"/>
              </w:rPr>
              <w:t>2 February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961405" w:rsidRDefault="00F96C3F" w:rsidP="00A91894">
            <w:pPr>
              <w:rPr>
                <w:rFonts w:ascii="Arial" w:hAnsi="Arial" w:cs="Arial"/>
                <w:b/>
              </w:rPr>
            </w:pPr>
          </w:p>
          <w:p w14:paraId="5AEC4D8C" w14:textId="77777777" w:rsidR="00961405" w:rsidRPr="00961405" w:rsidRDefault="00961405" w:rsidP="00961405">
            <w:pPr>
              <w:pStyle w:val="ListParagraph"/>
              <w:numPr>
                <w:ilvl w:val="0"/>
                <w:numId w:val="28"/>
              </w:numPr>
              <w:rPr>
                <w:rFonts w:ascii="Arial" w:hAnsi="Arial" w:cs="Arial"/>
              </w:rPr>
            </w:pPr>
            <w:r w:rsidRPr="00961405">
              <w:rPr>
                <w:rFonts w:ascii="Arial" w:hAnsi="Arial" w:cs="Arial"/>
                <w:b/>
              </w:rPr>
              <w:t>Evidence base –</w:t>
            </w:r>
            <w:r w:rsidRPr="00961405">
              <w:rPr>
                <w:rFonts w:ascii="Arial" w:hAnsi="Arial" w:cs="Arial"/>
              </w:rPr>
              <w:t xml:space="preserve"> Provides a consolidated synthesis of existing research on the UK’s dietary salt reduction policy and its effect on cardiovascular risk factors in adults aged 45+.</w:t>
            </w:r>
          </w:p>
          <w:p w14:paraId="3667DB43" w14:textId="77777777" w:rsidR="00961405" w:rsidRPr="00961405" w:rsidRDefault="00961405" w:rsidP="00961405">
            <w:pPr>
              <w:rPr>
                <w:rFonts w:ascii="Arial" w:hAnsi="Arial" w:cs="Arial"/>
                <w:b/>
              </w:rPr>
            </w:pPr>
          </w:p>
          <w:p w14:paraId="4953664A" w14:textId="77777777" w:rsidR="00961405" w:rsidRPr="00961405" w:rsidRDefault="00961405" w:rsidP="00961405">
            <w:pPr>
              <w:pStyle w:val="ListParagraph"/>
              <w:numPr>
                <w:ilvl w:val="0"/>
                <w:numId w:val="28"/>
              </w:numPr>
              <w:rPr>
                <w:rFonts w:ascii="Arial" w:hAnsi="Arial" w:cs="Arial"/>
              </w:rPr>
            </w:pPr>
            <w:r w:rsidRPr="00961405">
              <w:rPr>
                <w:rFonts w:ascii="Arial" w:hAnsi="Arial" w:cs="Arial"/>
                <w:b/>
              </w:rPr>
              <w:t>Policy improvement –</w:t>
            </w:r>
            <w:r w:rsidRPr="00961405">
              <w:rPr>
                <w:rFonts w:ascii="Arial" w:hAnsi="Arial" w:cs="Arial"/>
              </w:rPr>
              <w:t xml:space="preserve"> Offers insights to help refine the UK Healthy Food Standard and related public health policies.</w:t>
            </w:r>
          </w:p>
          <w:p w14:paraId="1F8813A1" w14:textId="77777777" w:rsidR="00961405" w:rsidRPr="00961405" w:rsidRDefault="00961405" w:rsidP="00961405">
            <w:pPr>
              <w:rPr>
                <w:rFonts w:ascii="Arial" w:hAnsi="Arial" w:cs="Arial"/>
              </w:rPr>
            </w:pPr>
          </w:p>
          <w:p w14:paraId="4265CCCC" w14:textId="77777777" w:rsidR="00961405" w:rsidRPr="00961405" w:rsidRDefault="00961405" w:rsidP="00961405">
            <w:pPr>
              <w:pStyle w:val="ListParagraph"/>
              <w:numPr>
                <w:ilvl w:val="0"/>
                <w:numId w:val="28"/>
              </w:numPr>
              <w:rPr>
                <w:rFonts w:ascii="Arial" w:hAnsi="Arial" w:cs="Arial"/>
              </w:rPr>
            </w:pPr>
            <w:r w:rsidRPr="00961405">
              <w:rPr>
                <w:rFonts w:ascii="Arial" w:hAnsi="Arial" w:cs="Arial"/>
                <w:b/>
              </w:rPr>
              <w:t>Targeted interventions –</w:t>
            </w:r>
            <w:r w:rsidRPr="00961405">
              <w:rPr>
                <w:rFonts w:ascii="Arial" w:hAnsi="Arial" w:cs="Arial"/>
              </w:rPr>
              <w:t xml:space="preserve"> Identifies barriers and enablers to support more effective, age-specific cardiovascular prevention strategies.</w:t>
            </w:r>
          </w:p>
          <w:p w14:paraId="566E889F" w14:textId="77777777" w:rsidR="00961405" w:rsidRPr="00961405" w:rsidRDefault="00961405" w:rsidP="00961405">
            <w:pPr>
              <w:rPr>
                <w:rFonts w:ascii="Arial" w:hAnsi="Arial" w:cs="Arial"/>
                <w:b/>
              </w:rPr>
            </w:pPr>
          </w:p>
          <w:p w14:paraId="697C25C8" w14:textId="77777777" w:rsidR="00961405" w:rsidRPr="00961405" w:rsidRDefault="00961405" w:rsidP="00961405">
            <w:pPr>
              <w:pStyle w:val="ListParagraph"/>
              <w:numPr>
                <w:ilvl w:val="0"/>
                <w:numId w:val="28"/>
              </w:numPr>
              <w:rPr>
                <w:rFonts w:ascii="Arial" w:hAnsi="Arial" w:cs="Arial"/>
              </w:rPr>
            </w:pPr>
            <w:r w:rsidRPr="00961405">
              <w:rPr>
                <w:rFonts w:ascii="Arial" w:hAnsi="Arial" w:cs="Arial"/>
                <w:b/>
              </w:rPr>
              <w:t>Public health benefit –</w:t>
            </w:r>
            <w:r w:rsidRPr="00961405">
              <w:rPr>
                <w:rFonts w:ascii="Arial" w:hAnsi="Arial" w:cs="Arial"/>
              </w:rPr>
              <w:t xml:space="preserve"> Supports efforts to reduce blood pressure, cholesterol, and hypertension prevalence, lowering CVD burden.</w:t>
            </w:r>
          </w:p>
          <w:p w14:paraId="5AC26AAE" w14:textId="77777777" w:rsidR="00961405" w:rsidRPr="00961405" w:rsidRDefault="00961405" w:rsidP="00961405">
            <w:pPr>
              <w:rPr>
                <w:rFonts w:ascii="Arial" w:hAnsi="Arial" w:cs="Arial"/>
              </w:rPr>
            </w:pPr>
          </w:p>
          <w:p w14:paraId="6F838D2B" w14:textId="77777777" w:rsidR="00961405" w:rsidRPr="00961405" w:rsidRDefault="00961405" w:rsidP="00961405">
            <w:pPr>
              <w:pStyle w:val="ListParagraph"/>
              <w:numPr>
                <w:ilvl w:val="0"/>
                <w:numId w:val="28"/>
              </w:numPr>
              <w:rPr>
                <w:rFonts w:ascii="Arial" w:hAnsi="Arial" w:cs="Arial"/>
              </w:rPr>
            </w:pPr>
            <w:r w:rsidRPr="00961405">
              <w:rPr>
                <w:rFonts w:ascii="Arial" w:hAnsi="Arial" w:cs="Arial"/>
                <w:b/>
              </w:rPr>
              <w:t>Global relevance –</w:t>
            </w:r>
            <w:r w:rsidRPr="00961405">
              <w:rPr>
                <w:rFonts w:ascii="Arial" w:hAnsi="Arial" w:cs="Arial"/>
              </w:rPr>
              <w:t xml:space="preserve"> Produces findings applicable to other countries implementing salt reduction initiatives.</w:t>
            </w:r>
          </w:p>
          <w:p w14:paraId="24CBA368" w14:textId="77777777" w:rsidR="00961405" w:rsidRPr="00961405" w:rsidRDefault="00961405" w:rsidP="00961405">
            <w:pPr>
              <w:rPr>
                <w:rFonts w:ascii="Arial" w:hAnsi="Arial" w:cs="Arial"/>
              </w:rPr>
            </w:pPr>
          </w:p>
          <w:p w14:paraId="2B320BC7" w14:textId="33489F21" w:rsidR="00F96C3F" w:rsidRPr="00961405" w:rsidRDefault="00961405" w:rsidP="00961405">
            <w:pPr>
              <w:pStyle w:val="ListParagraph"/>
              <w:numPr>
                <w:ilvl w:val="0"/>
                <w:numId w:val="28"/>
              </w:numPr>
              <w:rPr>
                <w:rFonts w:ascii="Arial" w:hAnsi="Arial" w:cs="Arial"/>
              </w:rPr>
            </w:pPr>
            <w:r w:rsidRPr="00961405">
              <w:rPr>
                <w:rFonts w:ascii="Arial" w:hAnsi="Arial" w:cs="Arial"/>
                <w:b/>
              </w:rPr>
              <w:t>Academic contribution –</w:t>
            </w:r>
            <w:r w:rsidRPr="00961405">
              <w:rPr>
                <w:rFonts w:ascii="Arial" w:hAnsi="Arial" w:cs="Arial"/>
              </w:rPr>
              <w:t xml:space="preserve"> Fills gaps in literature and informs future research in nutrition policy and cardiovascular health.</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1556583" w14:textId="77777777" w:rsidR="004564B0" w:rsidRDefault="004564B0" w:rsidP="00A91894">
            <w:pPr>
              <w:rPr>
                <w:rFonts w:ascii="Arial" w:hAnsi="Arial" w:cs="Arial"/>
              </w:rPr>
            </w:pPr>
          </w:p>
          <w:p w14:paraId="587CB97C" w14:textId="1DE03FE1" w:rsidR="00F96C3F" w:rsidRPr="00A42F82" w:rsidRDefault="004564B0" w:rsidP="00A91894">
            <w:pPr>
              <w:rPr>
                <w:rFonts w:ascii="Arial" w:hAnsi="Arial" w:cs="Arial"/>
              </w:rPr>
            </w:pPr>
            <w:r w:rsidRPr="004564B0">
              <w:rPr>
                <w:rFonts w:ascii="Arial" w:hAnsi="Arial" w:cs="Arial"/>
              </w:rPr>
              <w:lastRenderedPageBreak/>
              <w:t>What is the impact of the UK’s dietary salt reduction policy on cardiovascular risk factors—specifically blood pressure, cholesterol levels, and hypertension—among adults aged 45 and over?</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E9C682C" w:rsidR="00F96C3F" w:rsidRPr="00A42F82" w:rsidRDefault="004564B0" w:rsidP="00A91894">
            <w:pPr>
              <w:rPr>
                <w:rFonts w:ascii="Arial" w:hAnsi="Arial" w:cs="Arial"/>
              </w:rPr>
            </w:pPr>
            <w:r w:rsidRPr="004564B0">
              <w:rPr>
                <w:rFonts w:ascii="Arial" w:hAnsi="Arial" w:cs="Arial"/>
              </w:rPr>
              <w:t>To systematically review and critically evaluate the existing literature on how the UK’s salt reduction policy has influenced cardiovascular risk factors—namely blood pressure, cholesterol levels, and hypertension—among adults aged 45 and above.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94E5955" w14:textId="77777777" w:rsidR="00961405" w:rsidRDefault="00961405" w:rsidP="004564B0">
            <w:pPr>
              <w:rPr>
                <w:rFonts w:ascii="Arial" w:hAnsi="Arial" w:cs="Arial"/>
              </w:rPr>
            </w:pPr>
          </w:p>
          <w:p w14:paraId="5A9AF972" w14:textId="7C9B2ED9" w:rsidR="004564B0" w:rsidRPr="007E7E60" w:rsidRDefault="004564B0" w:rsidP="007E7E60">
            <w:pPr>
              <w:pStyle w:val="ListParagraph"/>
              <w:numPr>
                <w:ilvl w:val="0"/>
                <w:numId w:val="29"/>
              </w:numPr>
              <w:rPr>
                <w:rFonts w:ascii="Arial" w:hAnsi="Arial" w:cs="Arial"/>
              </w:rPr>
            </w:pPr>
            <w:r w:rsidRPr="007E7E60">
              <w:rPr>
                <w:rFonts w:ascii="Arial" w:hAnsi="Arial" w:cs="Arial"/>
              </w:rPr>
              <w:t xml:space="preserve">To identify and critically discuss the relationship between salt intake and cardiovascular risk factors such as blood pressure, cholesterol, and hypertension. </w:t>
            </w:r>
          </w:p>
          <w:p w14:paraId="6BFA4E4F" w14:textId="77777777" w:rsidR="007E7E60" w:rsidRPr="007E7E60" w:rsidRDefault="007E7E60" w:rsidP="007E7E60">
            <w:pPr>
              <w:pStyle w:val="ListParagraph"/>
              <w:rPr>
                <w:rFonts w:ascii="Arial" w:hAnsi="Arial" w:cs="Arial"/>
              </w:rPr>
            </w:pPr>
          </w:p>
          <w:p w14:paraId="06607963" w14:textId="5C8EBE45" w:rsidR="004564B0" w:rsidRPr="007E7E60" w:rsidRDefault="004564B0" w:rsidP="007E7E60">
            <w:pPr>
              <w:pStyle w:val="ListParagraph"/>
              <w:numPr>
                <w:ilvl w:val="0"/>
                <w:numId w:val="29"/>
              </w:numPr>
              <w:rPr>
                <w:rFonts w:ascii="Arial" w:hAnsi="Arial" w:cs="Arial"/>
              </w:rPr>
            </w:pPr>
            <w:r w:rsidRPr="007E7E60">
              <w:rPr>
                <w:rFonts w:ascii="Arial" w:hAnsi="Arial" w:cs="Arial"/>
              </w:rPr>
              <w:t>To critically examine the effectiveness of the UK Healthy Food Standard policy in tackling the</w:t>
            </w:r>
            <w:r w:rsidR="007E7E60" w:rsidRPr="007E7E60">
              <w:rPr>
                <w:rFonts w:ascii="Arial" w:hAnsi="Arial" w:cs="Arial"/>
              </w:rPr>
              <w:t>se cardiovascular risk factors.</w:t>
            </w:r>
          </w:p>
          <w:p w14:paraId="382773B5" w14:textId="77777777" w:rsidR="007E7E60" w:rsidRPr="007E7E60" w:rsidRDefault="007E7E60" w:rsidP="007E7E60">
            <w:pPr>
              <w:rPr>
                <w:rFonts w:ascii="Arial" w:hAnsi="Arial" w:cs="Arial"/>
              </w:rPr>
            </w:pPr>
          </w:p>
          <w:p w14:paraId="370C2FDF" w14:textId="23BBECC8" w:rsidR="00961405" w:rsidRPr="007E7E60" w:rsidRDefault="004564B0" w:rsidP="007E7E60">
            <w:pPr>
              <w:pStyle w:val="ListParagraph"/>
              <w:numPr>
                <w:ilvl w:val="0"/>
                <w:numId w:val="29"/>
              </w:numPr>
              <w:rPr>
                <w:rFonts w:ascii="Arial" w:hAnsi="Arial" w:cs="Arial"/>
              </w:rPr>
            </w:pPr>
            <w:r w:rsidRPr="007E7E60">
              <w:rPr>
                <w:rFonts w:ascii="Arial" w:hAnsi="Arial" w:cs="Arial"/>
              </w:rPr>
              <w:t xml:space="preserve">To identify the barriers and enablers that </w:t>
            </w:r>
            <w:r w:rsidR="007E7E60" w:rsidRPr="007E7E60">
              <w:rPr>
                <w:rFonts w:ascii="Arial" w:hAnsi="Arial" w:cs="Arial"/>
              </w:rPr>
              <w:t xml:space="preserve"> </w:t>
            </w:r>
            <w:r w:rsidRPr="007E7E60">
              <w:rPr>
                <w:rFonts w:ascii="Arial" w:hAnsi="Arial" w:cs="Arial"/>
              </w:rPr>
              <w:t>influence the effectiveness of this policy.</w:t>
            </w:r>
            <w:r w:rsidR="00961405">
              <w:t xml:space="preserve"> </w:t>
            </w:r>
            <w:r w:rsidR="00961405" w:rsidRPr="007E7E60">
              <w:rPr>
                <w:rFonts w:ascii="Arial" w:hAnsi="Arial" w:cs="Arial"/>
              </w:rPr>
              <w:t>To propose practical strategies to overcome these barriers and enhance the policy’s public health impact.</w:t>
            </w:r>
          </w:p>
          <w:p w14:paraId="1E28F140" w14:textId="77777777" w:rsidR="007E7E60" w:rsidRPr="007E7E60" w:rsidRDefault="007E7E60" w:rsidP="007E7E60">
            <w:pPr>
              <w:pStyle w:val="ListParagraph"/>
              <w:rPr>
                <w:rFonts w:ascii="Arial" w:hAnsi="Arial" w:cs="Arial"/>
              </w:rPr>
            </w:pPr>
          </w:p>
          <w:p w14:paraId="437171CA" w14:textId="3E1D7ED1" w:rsidR="00F96C3F" w:rsidRPr="00A42F82" w:rsidRDefault="00F96C3F" w:rsidP="004564B0">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604D422" w14:textId="77777777" w:rsidR="007E33FF" w:rsidRPr="007E33FF" w:rsidRDefault="007E33FF" w:rsidP="007E33FF">
            <w:pPr>
              <w:rPr>
                <w:rFonts w:ascii="Arial" w:hAnsi="Arial" w:cs="Arial"/>
                <w:b/>
                <w:sz w:val="22"/>
                <w:szCs w:val="22"/>
              </w:rPr>
            </w:pPr>
            <w:r w:rsidRPr="007E33FF">
              <w:rPr>
                <w:rFonts w:ascii="Arial" w:hAnsi="Arial" w:cs="Arial"/>
                <w:b/>
                <w:sz w:val="22"/>
                <w:szCs w:val="22"/>
              </w:rPr>
              <w:t>1. Research Philosophy</w:t>
            </w:r>
          </w:p>
          <w:p w14:paraId="124AED6D" w14:textId="77777777" w:rsidR="007E33FF" w:rsidRPr="007E33FF" w:rsidRDefault="007E33FF" w:rsidP="007E33FF">
            <w:pPr>
              <w:rPr>
                <w:rFonts w:ascii="Arial" w:hAnsi="Arial" w:cs="Arial"/>
                <w:sz w:val="22"/>
                <w:szCs w:val="22"/>
              </w:rPr>
            </w:pPr>
            <w:r w:rsidRPr="007E33FF">
              <w:rPr>
                <w:rFonts w:ascii="Arial" w:hAnsi="Arial" w:cs="Arial"/>
                <w:sz w:val="22"/>
                <w:szCs w:val="22"/>
              </w:rPr>
              <w:t>This study will be guided by a pragmatic and interpretivist research philosophy, recognising the value of evidence from multiple perspectives while focusing on practical solutions for public health policy improvement. The pragmatic stance supports the integration of diverse study designs, whereas the interpretivist lens allows for a nuanced understanding of the impact of the UK’s salt reduction policy on cardiovascular risk factors in adults aged 45 and over.</w:t>
            </w:r>
          </w:p>
          <w:p w14:paraId="5F83369A" w14:textId="77777777" w:rsidR="007E33FF" w:rsidRPr="007E33FF" w:rsidRDefault="007E33FF" w:rsidP="007E33FF">
            <w:pPr>
              <w:rPr>
                <w:rFonts w:ascii="Arial" w:hAnsi="Arial" w:cs="Arial"/>
                <w:b/>
                <w:sz w:val="22"/>
                <w:szCs w:val="22"/>
              </w:rPr>
            </w:pPr>
          </w:p>
          <w:p w14:paraId="47D2A124" w14:textId="77777777" w:rsidR="007E33FF" w:rsidRPr="007E33FF" w:rsidRDefault="007E33FF" w:rsidP="007E33FF">
            <w:pPr>
              <w:rPr>
                <w:rFonts w:ascii="Arial" w:hAnsi="Arial" w:cs="Arial"/>
                <w:b/>
                <w:sz w:val="22"/>
                <w:szCs w:val="22"/>
              </w:rPr>
            </w:pPr>
            <w:r w:rsidRPr="007E33FF">
              <w:rPr>
                <w:rFonts w:ascii="Arial" w:hAnsi="Arial" w:cs="Arial"/>
                <w:b/>
                <w:sz w:val="22"/>
                <w:szCs w:val="22"/>
              </w:rPr>
              <w:t>2. Methodology</w:t>
            </w:r>
          </w:p>
          <w:p w14:paraId="767CAAD5" w14:textId="77777777" w:rsidR="007E33FF" w:rsidRPr="007E33FF" w:rsidRDefault="007E33FF" w:rsidP="007E33FF">
            <w:pPr>
              <w:rPr>
                <w:rFonts w:ascii="Arial" w:hAnsi="Arial" w:cs="Arial"/>
                <w:sz w:val="22"/>
                <w:szCs w:val="22"/>
              </w:rPr>
            </w:pPr>
            <w:r w:rsidRPr="007E33FF">
              <w:rPr>
                <w:rFonts w:ascii="Arial" w:hAnsi="Arial" w:cs="Arial"/>
                <w:sz w:val="22"/>
                <w:szCs w:val="22"/>
              </w:rPr>
              <w:t>A Systematic Literature Review (SLR) will be undertaken to synthesise existing evidence on the relationship between dietary salt reduction policies and cardiovascular health outcomes. This approach is chosen to collate, appraise, and critically evaluate available peer-reviewed literature while ensuring transparency and reproducibility.</w:t>
            </w:r>
          </w:p>
          <w:p w14:paraId="27B29588" w14:textId="77777777" w:rsidR="007E33FF" w:rsidRPr="007E33FF" w:rsidRDefault="007E33FF" w:rsidP="007E33FF">
            <w:pPr>
              <w:rPr>
                <w:rFonts w:ascii="Arial" w:hAnsi="Arial" w:cs="Arial"/>
                <w:b/>
                <w:sz w:val="22"/>
                <w:szCs w:val="22"/>
              </w:rPr>
            </w:pPr>
          </w:p>
          <w:p w14:paraId="091F4878" w14:textId="77777777" w:rsidR="007E33FF" w:rsidRPr="007E33FF" w:rsidRDefault="007E33FF" w:rsidP="007E33FF">
            <w:pPr>
              <w:rPr>
                <w:rFonts w:ascii="Arial" w:hAnsi="Arial" w:cs="Arial"/>
                <w:b/>
                <w:sz w:val="22"/>
                <w:szCs w:val="22"/>
              </w:rPr>
            </w:pPr>
            <w:r w:rsidRPr="007E33FF">
              <w:rPr>
                <w:rFonts w:ascii="Arial" w:hAnsi="Arial" w:cs="Arial"/>
                <w:b/>
                <w:sz w:val="22"/>
                <w:szCs w:val="22"/>
              </w:rPr>
              <w:t>3. Research Design</w:t>
            </w:r>
          </w:p>
          <w:p w14:paraId="102BD0B4" w14:textId="77777777" w:rsidR="007E33FF" w:rsidRPr="007E33FF" w:rsidRDefault="007E33FF" w:rsidP="007E33FF">
            <w:pPr>
              <w:rPr>
                <w:rFonts w:ascii="Arial" w:hAnsi="Arial" w:cs="Arial"/>
                <w:sz w:val="22"/>
                <w:szCs w:val="22"/>
              </w:rPr>
            </w:pPr>
            <w:r w:rsidRPr="007E33FF">
              <w:rPr>
                <w:rFonts w:ascii="Arial" w:hAnsi="Arial" w:cs="Arial"/>
                <w:sz w:val="22"/>
                <w:szCs w:val="22"/>
              </w:rPr>
              <w:t>The study will follow the Preferred Reporting Items for Systematic Reviews and Meta-Analyses (PRISMA) 2020 framework to ensure rigorous identification, screening, eligibility assessment, and inclusion of studies. This design will provide a clear, replicable structure for data collection and reporting.</w:t>
            </w:r>
          </w:p>
          <w:p w14:paraId="7BF24A33" w14:textId="77777777" w:rsidR="007E33FF" w:rsidRPr="007E33FF" w:rsidRDefault="007E33FF" w:rsidP="007E33FF">
            <w:pPr>
              <w:rPr>
                <w:rFonts w:ascii="Arial" w:hAnsi="Arial" w:cs="Arial"/>
                <w:sz w:val="22"/>
                <w:szCs w:val="22"/>
              </w:rPr>
            </w:pPr>
          </w:p>
          <w:p w14:paraId="19158B4E" w14:textId="77777777" w:rsidR="007E33FF" w:rsidRPr="007E33FF" w:rsidRDefault="007E33FF" w:rsidP="007E33FF">
            <w:pPr>
              <w:rPr>
                <w:rFonts w:ascii="Arial" w:hAnsi="Arial" w:cs="Arial"/>
                <w:b/>
                <w:sz w:val="22"/>
                <w:szCs w:val="22"/>
              </w:rPr>
            </w:pPr>
            <w:r w:rsidRPr="007E33FF">
              <w:rPr>
                <w:rFonts w:ascii="Arial" w:hAnsi="Arial" w:cs="Arial"/>
                <w:b/>
                <w:sz w:val="22"/>
                <w:szCs w:val="22"/>
              </w:rPr>
              <w:t>4. Search Strategy and Data Collection</w:t>
            </w:r>
          </w:p>
          <w:p w14:paraId="5F7FA007" w14:textId="7A9ACFD4" w:rsidR="007E33FF" w:rsidRDefault="00F55D59" w:rsidP="007E33FF">
            <w:pPr>
              <w:rPr>
                <w:rFonts w:ascii="Arial" w:hAnsi="Arial" w:cs="Arial"/>
                <w:sz w:val="22"/>
                <w:szCs w:val="22"/>
              </w:rPr>
            </w:pPr>
            <w:r w:rsidRPr="00F55D59">
              <w:rPr>
                <w:rFonts w:ascii="Arial" w:hAnsi="Arial" w:cs="Arial"/>
                <w:sz w:val="22"/>
                <w:szCs w:val="22"/>
              </w:rPr>
              <w:t xml:space="preserve">A comprehensive search will be conducted using multiple academic databases, including PubMed, CINAHL, MEDLINE, PsycINFO, and the University’s online library database. Google Scholar will be </w:t>
            </w:r>
            <w:r w:rsidRPr="00F55D59">
              <w:rPr>
                <w:rFonts w:ascii="Arial" w:hAnsi="Arial" w:cs="Arial"/>
                <w:sz w:val="22"/>
                <w:szCs w:val="22"/>
              </w:rPr>
              <w:lastRenderedPageBreak/>
              <w:t>used to identify grey literature. Scopus will be excluded as per university guidelines. Boolean operators (AND, OR) will combine key terms such as:</w:t>
            </w:r>
          </w:p>
          <w:p w14:paraId="0D2ECF0D" w14:textId="77777777" w:rsidR="007E33FF" w:rsidRPr="007E33FF" w:rsidRDefault="007E33FF" w:rsidP="007E33FF">
            <w:pPr>
              <w:rPr>
                <w:rFonts w:ascii="Arial" w:hAnsi="Arial" w:cs="Arial"/>
                <w:sz w:val="22"/>
                <w:szCs w:val="22"/>
              </w:rPr>
            </w:pPr>
          </w:p>
          <w:p w14:paraId="2FD987ED" w14:textId="474069FC" w:rsidR="007E33FF" w:rsidRPr="007E33FF" w:rsidRDefault="007E33FF" w:rsidP="007E33FF">
            <w:pPr>
              <w:pStyle w:val="ListParagraph"/>
              <w:numPr>
                <w:ilvl w:val="0"/>
                <w:numId w:val="33"/>
              </w:numPr>
              <w:rPr>
                <w:rFonts w:ascii="Arial" w:hAnsi="Arial" w:cs="Arial"/>
              </w:rPr>
            </w:pPr>
            <w:r w:rsidRPr="007E33FF">
              <w:rPr>
                <w:rFonts w:ascii="Arial" w:hAnsi="Arial" w:cs="Arial"/>
              </w:rPr>
              <w:t>“UK” OR “United Kingdom”</w:t>
            </w:r>
          </w:p>
          <w:p w14:paraId="154FDBE1" w14:textId="77777777" w:rsidR="007E33FF" w:rsidRPr="007E33FF" w:rsidRDefault="007E33FF" w:rsidP="007E33FF">
            <w:pPr>
              <w:rPr>
                <w:rFonts w:ascii="Arial" w:hAnsi="Arial" w:cs="Arial"/>
                <w:sz w:val="22"/>
                <w:szCs w:val="22"/>
              </w:rPr>
            </w:pPr>
          </w:p>
          <w:p w14:paraId="33B2F56B" w14:textId="77777777" w:rsidR="007E33FF" w:rsidRPr="007E33FF" w:rsidRDefault="007E33FF" w:rsidP="007E33FF">
            <w:pPr>
              <w:pStyle w:val="ListParagraph"/>
              <w:numPr>
                <w:ilvl w:val="0"/>
                <w:numId w:val="33"/>
              </w:numPr>
              <w:rPr>
                <w:rFonts w:ascii="Arial" w:hAnsi="Arial" w:cs="Arial"/>
              </w:rPr>
            </w:pPr>
            <w:r w:rsidRPr="007E33FF">
              <w:rPr>
                <w:rFonts w:ascii="Arial" w:hAnsi="Arial" w:cs="Arial"/>
              </w:rPr>
              <w:t>“salt reduction policy” OR “dietary sodium reduction”</w:t>
            </w:r>
          </w:p>
          <w:p w14:paraId="737DE9ED" w14:textId="77777777" w:rsidR="007E33FF" w:rsidRPr="007E33FF" w:rsidRDefault="007E33FF" w:rsidP="007E33FF">
            <w:pPr>
              <w:rPr>
                <w:rFonts w:ascii="Arial" w:hAnsi="Arial" w:cs="Arial"/>
                <w:sz w:val="22"/>
                <w:szCs w:val="22"/>
              </w:rPr>
            </w:pPr>
          </w:p>
          <w:p w14:paraId="4084240E" w14:textId="77777777" w:rsidR="007E33FF" w:rsidRPr="007E33FF" w:rsidRDefault="007E33FF" w:rsidP="007E33FF">
            <w:pPr>
              <w:pStyle w:val="ListParagraph"/>
              <w:numPr>
                <w:ilvl w:val="0"/>
                <w:numId w:val="33"/>
              </w:numPr>
              <w:rPr>
                <w:rFonts w:ascii="Arial" w:hAnsi="Arial" w:cs="Arial"/>
              </w:rPr>
            </w:pPr>
            <w:r w:rsidRPr="007E33FF">
              <w:rPr>
                <w:rFonts w:ascii="Arial" w:hAnsi="Arial" w:cs="Arial"/>
              </w:rPr>
              <w:t>“blood pressure” OR “hypertension” OR “cholesterol”</w:t>
            </w:r>
          </w:p>
          <w:p w14:paraId="286809C6" w14:textId="77777777" w:rsidR="007E33FF" w:rsidRPr="007E33FF" w:rsidRDefault="007E33FF" w:rsidP="007E33FF">
            <w:pPr>
              <w:rPr>
                <w:rFonts w:ascii="Arial" w:hAnsi="Arial" w:cs="Arial"/>
                <w:sz w:val="22"/>
                <w:szCs w:val="22"/>
              </w:rPr>
            </w:pPr>
          </w:p>
          <w:p w14:paraId="3A4BBEDB" w14:textId="77777777" w:rsidR="007E33FF" w:rsidRPr="007E33FF" w:rsidRDefault="007E33FF" w:rsidP="007E33FF">
            <w:pPr>
              <w:pStyle w:val="ListParagraph"/>
              <w:numPr>
                <w:ilvl w:val="0"/>
                <w:numId w:val="33"/>
              </w:numPr>
              <w:rPr>
                <w:rFonts w:ascii="Arial" w:hAnsi="Arial" w:cs="Arial"/>
              </w:rPr>
            </w:pPr>
            <w:r w:rsidRPr="007E33FF">
              <w:rPr>
                <w:rFonts w:ascii="Arial" w:hAnsi="Arial" w:cs="Arial"/>
              </w:rPr>
              <w:t>“adults” AND “45 years and over”</w:t>
            </w:r>
          </w:p>
          <w:p w14:paraId="06E5ADCE" w14:textId="77777777" w:rsidR="007E33FF" w:rsidRPr="007E33FF" w:rsidRDefault="007E33FF" w:rsidP="007E33FF">
            <w:pPr>
              <w:rPr>
                <w:rFonts w:ascii="Arial" w:hAnsi="Arial" w:cs="Arial"/>
                <w:sz w:val="22"/>
                <w:szCs w:val="22"/>
              </w:rPr>
            </w:pPr>
          </w:p>
          <w:p w14:paraId="34496DEF" w14:textId="77777777" w:rsidR="007E33FF" w:rsidRPr="007E33FF" w:rsidRDefault="007E33FF" w:rsidP="007E33FF">
            <w:pPr>
              <w:rPr>
                <w:rFonts w:ascii="Arial" w:hAnsi="Arial" w:cs="Arial"/>
                <w:b/>
                <w:sz w:val="22"/>
                <w:szCs w:val="22"/>
              </w:rPr>
            </w:pPr>
            <w:r w:rsidRPr="007E33FF">
              <w:rPr>
                <w:rFonts w:ascii="Arial" w:hAnsi="Arial" w:cs="Arial"/>
                <w:b/>
                <w:sz w:val="22"/>
                <w:szCs w:val="22"/>
              </w:rPr>
              <w:t>The search process will include:</w:t>
            </w:r>
          </w:p>
          <w:p w14:paraId="000B4936" w14:textId="77777777" w:rsidR="007E33FF" w:rsidRPr="007E33FF" w:rsidRDefault="007E33FF" w:rsidP="007E33FF">
            <w:pPr>
              <w:rPr>
                <w:rFonts w:ascii="Arial" w:hAnsi="Arial" w:cs="Arial"/>
                <w:sz w:val="22"/>
                <w:szCs w:val="22"/>
              </w:rPr>
            </w:pPr>
          </w:p>
          <w:p w14:paraId="4C0458DC" w14:textId="77777777" w:rsidR="007E33FF" w:rsidRPr="007E33FF" w:rsidRDefault="007E33FF" w:rsidP="007E33FF">
            <w:pPr>
              <w:pStyle w:val="ListParagraph"/>
              <w:numPr>
                <w:ilvl w:val="0"/>
                <w:numId w:val="32"/>
              </w:numPr>
              <w:rPr>
                <w:rFonts w:ascii="Arial" w:hAnsi="Arial" w:cs="Arial"/>
              </w:rPr>
            </w:pPr>
            <w:r w:rsidRPr="007E33FF">
              <w:rPr>
                <w:rFonts w:ascii="Arial" w:hAnsi="Arial" w:cs="Arial"/>
              </w:rPr>
              <w:t>Initial screening of titles and abstracts.</w:t>
            </w:r>
          </w:p>
          <w:p w14:paraId="5DD1CB42" w14:textId="77777777" w:rsidR="007E33FF" w:rsidRPr="007E33FF" w:rsidRDefault="007E33FF" w:rsidP="007E33FF">
            <w:pPr>
              <w:rPr>
                <w:rFonts w:ascii="Arial" w:hAnsi="Arial" w:cs="Arial"/>
                <w:sz w:val="22"/>
                <w:szCs w:val="22"/>
              </w:rPr>
            </w:pPr>
          </w:p>
          <w:p w14:paraId="546F9A90" w14:textId="77777777" w:rsidR="007E33FF" w:rsidRPr="007E33FF" w:rsidRDefault="007E33FF" w:rsidP="007E33FF">
            <w:pPr>
              <w:pStyle w:val="ListParagraph"/>
              <w:numPr>
                <w:ilvl w:val="0"/>
                <w:numId w:val="32"/>
              </w:numPr>
              <w:rPr>
                <w:rFonts w:ascii="Arial" w:hAnsi="Arial" w:cs="Arial"/>
              </w:rPr>
            </w:pPr>
            <w:r w:rsidRPr="007E33FF">
              <w:rPr>
                <w:rFonts w:ascii="Arial" w:hAnsi="Arial" w:cs="Arial"/>
              </w:rPr>
              <w:t>Full-text review for eligibility.</w:t>
            </w:r>
          </w:p>
          <w:p w14:paraId="58895C41" w14:textId="77777777" w:rsidR="007E33FF" w:rsidRPr="007E33FF" w:rsidRDefault="007E33FF" w:rsidP="007E33FF">
            <w:pPr>
              <w:rPr>
                <w:rFonts w:ascii="Arial" w:hAnsi="Arial" w:cs="Arial"/>
                <w:sz w:val="22"/>
                <w:szCs w:val="22"/>
              </w:rPr>
            </w:pPr>
          </w:p>
          <w:p w14:paraId="28A51091" w14:textId="77777777" w:rsidR="007E33FF" w:rsidRPr="007E33FF" w:rsidRDefault="007E33FF" w:rsidP="007E33FF">
            <w:pPr>
              <w:pStyle w:val="ListParagraph"/>
              <w:numPr>
                <w:ilvl w:val="0"/>
                <w:numId w:val="32"/>
              </w:numPr>
              <w:rPr>
                <w:rFonts w:ascii="Arial" w:hAnsi="Arial" w:cs="Arial"/>
              </w:rPr>
            </w:pPr>
            <w:r w:rsidRPr="007E33FF">
              <w:rPr>
                <w:rFonts w:ascii="Arial" w:hAnsi="Arial" w:cs="Arial"/>
              </w:rPr>
              <w:t>Removal of duplicates.</w:t>
            </w:r>
          </w:p>
          <w:p w14:paraId="5F79542E" w14:textId="77777777" w:rsidR="007E33FF" w:rsidRPr="007E33FF" w:rsidRDefault="007E33FF" w:rsidP="007E33FF">
            <w:pPr>
              <w:rPr>
                <w:rFonts w:ascii="Arial" w:hAnsi="Arial" w:cs="Arial"/>
                <w:sz w:val="22"/>
                <w:szCs w:val="22"/>
              </w:rPr>
            </w:pPr>
          </w:p>
          <w:p w14:paraId="4C9F49D1" w14:textId="77777777" w:rsidR="007E33FF" w:rsidRPr="007E33FF" w:rsidRDefault="007E33FF" w:rsidP="007E33FF">
            <w:pPr>
              <w:rPr>
                <w:rFonts w:ascii="Arial" w:hAnsi="Arial" w:cs="Arial"/>
                <w:b/>
                <w:sz w:val="22"/>
                <w:szCs w:val="22"/>
              </w:rPr>
            </w:pPr>
            <w:r w:rsidRPr="007E33FF">
              <w:rPr>
                <w:rFonts w:ascii="Arial" w:hAnsi="Arial" w:cs="Arial"/>
                <w:b/>
                <w:sz w:val="22"/>
                <w:szCs w:val="22"/>
              </w:rPr>
              <w:t>5. Inclusion Criteria</w:t>
            </w:r>
          </w:p>
          <w:p w14:paraId="5CD10D21" w14:textId="77777777" w:rsidR="00F55D59" w:rsidRPr="00F55D59" w:rsidRDefault="00F55D59" w:rsidP="00F55D59">
            <w:pPr>
              <w:pStyle w:val="ListParagraph"/>
              <w:numPr>
                <w:ilvl w:val="0"/>
                <w:numId w:val="34"/>
              </w:numPr>
              <w:rPr>
                <w:rFonts w:ascii="Arial" w:hAnsi="Arial" w:cs="Arial"/>
              </w:rPr>
            </w:pPr>
            <w:r w:rsidRPr="00F55D59">
              <w:rPr>
                <w:rFonts w:ascii="Arial" w:hAnsi="Arial" w:cs="Arial"/>
              </w:rPr>
              <w:t>Studies published in English language.</w:t>
            </w:r>
          </w:p>
          <w:p w14:paraId="5AF19649" w14:textId="607E0EDC" w:rsidR="00F55D59" w:rsidRPr="00F55D59" w:rsidRDefault="00F55D59" w:rsidP="00F55D59">
            <w:pPr>
              <w:pStyle w:val="ListParagraph"/>
              <w:numPr>
                <w:ilvl w:val="0"/>
                <w:numId w:val="34"/>
              </w:numPr>
              <w:rPr>
                <w:rFonts w:ascii="Arial" w:hAnsi="Arial" w:cs="Arial"/>
              </w:rPr>
            </w:pPr>
            <w:r w:rsidRPr="00F55D59">
              <w:rPr>
                <w:rFonts w:ascii="Arial" w:hAnsi="Arial" w:cs="Arial"/>
              </w:rPr>
              <w:t>Peer-reviewed research articles published within the last 10 years (from 201</w:t>
            </w:r>
            <w:r>
              <w:rPr>
                <w:rFonts w:ascii="Arial" w:hAnsi="Arial" w:cs="Arial"/>
              </w:rPr>
              <w:t>5</w:t>
            </w:r>
            <w:r w:rsidRPr="00F55D59">
              <w:rPr>
                <w:rFonts w:ascii="Arial" w:hAnsi="Arial" w:cs="Arial"/>
              </w:rPr>
              <w:t xml:space="preserve"> to 202</w:t>
            </w:r>
            <w:r>
              <w:rPr>
                <w:rFonts w:ascii="Arial" w:hAnsi="Arial" w:cs="Arial"/>
              </w:rPr>
              <w:t>5</w:t>
            </w:r>
            <w:r w:rsidRPr="00F55D59">
              <w:rPr>
                <w:rFonts w:ascii="Arial" w:hAnsi="Arial" w:cs="Arial"/>
              </w:rPr>
              <w:t>).</w:t>
            </w:r>
          </w:p>
          <w:p w14:paraId="011F4C8F" w14:textId="2B971C1D" w:rsidR="00F55D59" w:rsidRPr="00F55D59" w:rsidRDefault="00F55D59" w:rsidP="00F55D59">
            <w:pPr>
              <w:pStyle w:val="ListParagraph"/>
              <w:numPr>
                <w:ilvl w:val="0"/>
                <w:numId w:val="34"/>
              </w:numPr>
              <w:rPr>
                <w:rFonts w:ascii="Arial" w:hAnsi="Arial" w:cs="Arial"/>
              </w:rPr>
            </w:pPr>
            <w:r w:rsidRPr="00F55D59">
              <w:rPr>
                <w:rFonts w:ascii="Arial" w:hAnsi="Arial" w:cs="Arial"/>
              </w:rPr>
              <w:t>Studies focused on adults aged 45 years and older.</w:t>
            </w:r>
          </w:p>
          <w:p w14:paraId="28C8BBDA" w14:textId="615997B3" w:rsidR="00F55D59" w:rsidRPr="00F55D59" w:rsidRDefault="00F55D59" w:rsidP="00F55D59">
            <w:pPr>
              <w:pStyle w:val="ListParagraph"/>
              <w:numPr>
                <w:ilvl w:val="0"/>
                <w:numId w:val="34"/>
              </w:numPr>
              <w:rPr>
                <w:rFonts w:ascii="Arial" w:hAnsi="Arial" w:cs="Arial"/>
              </w:rPr>
            </w:pPr>
            <w:r w:rsidRPr="00F55D59">
              <w:rPr>
                <w:rFonts w:ascii="Arial" w:hAnsi="Arial" w:cs="Arial"/>
              </w:rPr>
              <w:t>Research that examines at least one cardiovascular risk factor such as blood pressure, cholesterol, or hypertension.</w:t>
            </w:r>
          </w:p>
          <w:p w14:paraId="37DB72FD" w14:textId="2907226A" w:rsidR="00F55D59" w:rsidRPr="00F55D59" w:rsidRDefault="00F55D59" w:rsidP="00F55D59">
            <w:pPr>
              <w:pStyle w:val="ListParagraph"/>
              <w:numPr>
                <w:ilvl w:val="0"/>
                <w:numId w:val="34"/>
              </w:numPr>
              <w:rPr>
                <w:rFonts w:ascii="Arial" w:hAnsi="Arial" w:cs="Arial"/>
              </w:rPr>
            </w:pPr>
            <w:r w:rsidRPr="00F55D59">
              <w:rPr>
                <w:rFonts w:ascii="Arial" w:hAnsi="Arial" w:cs="Arial"/>
              </w:rPr>
              <w:t>Studies conducted within the UK or related to UK population to ensure relevance to UK salt reduction policy.</w:t>
            </w:r>
          </w:p>
          <w:p w14:paraId="6F92A97D" w14:textId="48F59BCA" w:rsidR="007E33FF" w:rsidRPr="00F55D59" w:rsidRDefault="00F55D59" w:rsidP="00F55D59">
            <w:pPr>
              <w:pStyle w:val="ListParagraph"/>
              <w:numPr>
                <w:ilvl w:val="0"/>
                <w:numId w:val="34"/>
              </w:numPr>
              <w:rPr>
                <w:rFonts w:ascii="Arial" w:hAnsi="Arial" w:cs="Arial"/>
              </w:rPr>
            </w:pPr>
            <w:r w:rsidRPr="00F55D59">
              <w:rPr>
                <w:rFonts w:ascii="Arial" w:hAnsi="Arial" w:cs="Arial"/>
              </w:rPr>
              <w:t>Quantitative, qualitative, and mixed-method studies that provide empirical data.</w:t>
            </w:r>
          </w:p>
          <w:p w14:paraId="687D05A3" w14:textId="77777777" w:rsidR="007E33FF" w:rsidRPr="007E33FF" w:rsidRDefault="007E33FF" w:rsidP="007E33FF">
            <w:pPr>
              <w:rPr>
                <w:rFonts w:ascii="Arial" w:hAnsi="Arial" w:cs="Arial"/>
                <w:b/>
                <w:sz w:val="22"/>
                <w:szCs w:val="22"/>
              </w:rPr>
            </w:pPr>
            <w:r w:rsidRPr="007E33FF">
              <w:rPr>
                <w:rFonts w:ascii="Arial" w:hAnsi="Arial" w:cs="Arial"/>
                <w:b/>
                <w:sz w:val="22"/>
                <w:szCs w:val="22"/>
              </w:rPr>
              <w:t>6. Exclusion Criteria</w:t>
            </w:r>
          </w:p>
          <w:p w14:paraId="128B6DC1" w14:textId="41677D22" w:rsidR="00F55D59" w:rsidRPr="00F55D59" w:rsidRDefault="00F55D59" w:rsidP="00F55D59">
            <w:pPr>
              <w:pStyle w:val="ListParagraph"/>
              <w:numPr>
                <w:ilvl w:val="0"/>
                <w:numId w:val="35"/>
              </w:numPr>
              <w:rPr>
                <w:rFonts w:ascii="Arial" w:hAnsi="Arial" w:cs="Arial"/>
                <w:bCs/>
              </w:rPr>
            </w:pPr>
            <w:r w:rsidRPr="00F55D59">
              <w:rPr>
                <w:rFonts w:ascii="Arial" w:hAnsi="Arial" w:cs="Arial"/>
                <w:bCs/>
              </w:rPr>
              <w:t>Studies published more than 10 years ago (before 201</w:t>
            </w:r>
            <w:r>
              <w:rPr>
                <w:rFonts w:ascii="Arial" w:hAnsi="Arial" w:cs="Arial"/>
                <w:bCs/>
              </w:rPr>
              <w:t>5</w:t>
            </w:r>
            <w:r w:rsidRPr="00F55D59">
              <w:rPr>
                <w:rFonts w:ascii="Arial" w:hAnsi="Arial" w:cs="Arial"/>
                <w:bCs/>
              </w:rPr>
              <w:t>).</w:t>
            </w:r>
          </w:p>
          <w:p w14:paraId="09FE4F4C" w14:textId="7409F2BB" w:rsidR="00F55D59" w:rsidRPr="00F55D59" w:rsidRDefault="00F55D59" w:rsidP="00F55D59">
            <w:pPr>
              <w:pStyle w:val="ListParagraph"/>
              <w:numPr>
                <w:ilvl w:val="0"/>
                <w:numId w:val="35"/>
              </w:numPr>
              <w:rPr>
                <w:rFonts w:ascii="Arial" w:hAnsi="Arial" w:cs="Arial"/>
                <w:bCs/>
              </w:rPr>
            </w:pPr>
            <w:r w:rsidRPr="00F55D59">
              <w:rPr>
                <w:rFonts w:ascii="Arial" w:hAnsi="Arial" w:cs="Arial"/>
                <w:bCs/>
              </w:rPr>
              <w:t>Articles not published in English.</w:t>
            </w:r>
          </w:p>
          <w:p w14:paraId="7C34C357" w14:textId="1F8B8E19" w:rsidR="00F55D59" w:rsidRPr="00F55D59" w:rsidRDefault="00F55D59" w:rsidP="00F55D59">
            <w:pPr>
              <w:pStyle w:val="ListParagraph"/>
              <w:numPr>
                <w:ilvl w:val="0"/>
                <w:numId w:val="35"/>
              </w:numPr>
              <w:rPr>
                <w:rFonts w:ascii="Arial" w:hAnsi="Arial" w:cs="Arial"/>
                <w:bCs/>
              </w:rPr>
            </w:pPr>
            <w:r w:rsidRPr="00F55D59">
              <w:rPr>
                <w:rFonts w:ascii="Arial" w:hAnsi="Arial" w:cs="Arial"/>
                <w:bCs/>
              </w:rPr>
              <w:t>Studies involving children or young adults below 45 years of age.</w:t>
            </w:r>
          </w:p>
          <w:p w14:paraId="0F36CB4F" w14:textId="65884580" w:rsidR="00F55D59" w:rsidRPr="00F55D59" w:rsidRDefault="00F55D59" w:rsidP="00F55D59">
            <w:pPr>
              <w:pStyle w:val="ListParagraph"/>
              <w:numPr>
                <w:ilvl w:val="0"/>
                <w:numId w:val="35"/>
              </w:numPr>
              <w:rPr>
                <w:rFonts w:ascii="Arial" w:hAnsi="Arial" w:cs="Arial"/>
                <w:bCs/>
              </w:rPr>
            </w:pPr>
            <w:r w:rsidRPr="00F55D59">
              <w:rPr>
                <w:rFonts w:ascii="Arial" w:hAnsi="Arial" w:cs="Arial"/>
                <w:bCs/>
              </w:rPr>
              <w:t>Editorials, opinion pieces, reviews, conference abstracts, or non-peer-reviewed reports.</w:t>
            </w:r>
          </w:p>
          <w:p w14:paraId="44223BFD" w14:textId="4F70EADB" w:rsidR="00F55D59" w:rsidRPr="00F55D59" w:rsidRDefault="00F55D59" w:rsidP="00F55D59">
            <w:pPr>
              <w:pStyle w:val="ListParagraph"/>
              <w:numPr>
                <w:ilvl w:val="0"/>
                <w:numId w:val="35"/>
              </w:numPr>
              <w:rPr>
                <w:rFonts w:ascii="Arial" w:hAnsi="Arial" w:cs="Arial"/>
                <w:bCs/>
              </w:rPr>
            </w:pPr>
            <w:r w:rsidRPr="00F55D59">
              <w:rPr>
                <w:rFonts w:ascii="Arial" w:hAnsi="Arial" w:cs="Arial"/>
                <w:bCs/>
              </w:rPr>
              <w:t>Animal studies or laboratory-based experiments without human data.</w:t>
            </w:r>
          </w:p>
          <w:p w14:paraId="1A4244DF" w14:textId="16D71745" w:rsidR="007E33FF" w:rsidRPr="00F55D59" w:rsidRDefault="00F55D59" w:rsidP="00F55D59">
            <w:pPr>
              <w:pStyle w:val="ListParagraph"/>
              <w:numPr>
                <w:ilvl w:val="0"/>
                <w:numId w:val="35"/>
              </w:numPr>
              <w:rPr>
                <w:rFonts w:ascii="Arial" w:hAnsi="Arial" w:cs="Arial"/>
                <w:bCs/>
              </w:rPr>
            </w:pPr>
            <w:r w:rsidRPr="00F55D59">
              <w:rPr>
                <w:rFonts w:ascii="Arial" w:hAnsi="Arial" w:cs="Arial"/>
                <w:bCs/>
              </w:rPr>
              <w:t>Research conducted outside the UK or not related to UK policies.</w:t>
            </w:r>
          </w:p>
          <w:p w14:paraId="7B58D3FC" w14:textId="77777777" w:rsidR="007E33FF" w:rsidRPr="007E33FF" w:rsidRDefault="007E33FF" w:rsidP="007E33FF">
            <w:pPr>
              <w:rPr>
                <w:rFonts w:ascii="Arial" w:hAnsi="Arial" w:cs="Arial"/>
                <w:b/>
                <w:sz w:val="22"/>
                <w:szCs w:val="22"/>
              </w:rPr>
            </w:pPr>
            <w:r w:rsidRPr="007E33FF">
              <w:rPr>
                <w:rFonts w:ascii="Arial" w:hAnsi="Arial" w:cs="Arial"/>
                <w:b/>
                <w:sz w:val="22"/>
                <w:szCs w:val="22"/>
              </w:rPr>
              <w:t>7. Number of Articles</w:t>
            </w:r>
          </w:p>
          <w:p w14:paraId="19C95480" w14:textId="2034C957" w:rsidR="007E33FF" w:rsidRPr="007E33FF" w:rsidRDefault="007E33FF" w:rsidP="007E33FF">
            <w:pPr>
              <w:rPr>
                <w:rFonts w:ascii="Arial" w:hAnsi="Arial" w:cs="Arial"/>
                <w:sz w:val="22"/>
                <w:szCs w:val="22"/>
              </w:rPr>
            </w:pPr>
            <w:r w:rsidRPr="007E33FF">
              <w:rPr>
                <w:rFonts w:ascii="Arial" w:hAnsi="Arial" w:cs="Arial"/>
                <w:sz w:val="22"/>
                <w:szCs w:val="22"/>
              </w:rPr>
              <w:t>A final sample of 1</w:t>
            </w:r>
            <w:r w:rsidR="00F55D59">
              <w:rPr>
                <w:rFonts w:ascii="Arial" w:hAnsi="Arial" w:cs="Arial"/>
                <w:sz w:val="22"/>
                <w:szCs w:val="22"/>
              </w:rPr>
              <w:t>5</w:t>
            </w:r>
            <w:r w:rsidRPr="007E33FF">
              <w:rPr>
                <w:rFonts w:ascii="Arial" w:hAnsi="Arial" w:cs="Arial"/>
                <w:sz w:val="22"/>
                <w:szCs w:val="22"/>
              </w:rPr>
              <w:t xml:space="preserve"> high-quality articles will be selected for detailed analysis, ensuring a manageable yet comprehensive evidence base.</w:t>
            </w:r>
          </w:p>
          <w:p w14:paraId="5BBB5FFB" w14:textId="77777777" w:rsidR="007E33FF" w:rsidRPr="007E33FF" w:rsidRDefault="007E33FF" w:rsidP="007E33FF">
            <w:pPr>
              <w:rPr>
                <w:rFonts w:ascii="Arial" w:hAnsi="Arial" w:cs="Arial"/>
                <w:sz w:val="22"/>
                <w:szCs w:val="22"/>
              </w:rPr>
            </w:pPr>
          </w:p>
          <w:p w14:paraId="3E5E03D7" w14:textId="77777777" w:rsidR="007E33FF" w:rsidRPr="007E33FF" w:rsidRDefault="007E33FF" w:rsidP="007E33FF">
            <w:pPr>
              <w:rPr>
                <w:rFonts w:ascii="Arial" w:hAnsi="Arial" w:cs="Arial"/>
                <w:b/>
                <w:sz w:val="22"/>
                <w:szCs w:val="22"/>
              </w:rPr>
            </w:pPr>
            <w:r w:rsidRPr="007E33FF">
              <w:rPr>
                <w:rFonts w:ascii="Arial" w:hAnsi="Arial" w:cs="Arial"/>
                <w:b/>
                <w:sz w:val="22"/>
                <w:szCs w:val="22"/>
              </w:rPr>
              <w:t>8. Quality Assessment Tool</w:t>
            </w:r>
          </w:p>
          <w:p w14:paraId="37C618E9" w14:textId="77777777" w:rsidR="007E33FF" w:rsidRPr="007E33FF" w:rsidRDefault="007E33FF" w:rsidP="007E33FF">
            <w:pPr>
              <w:rPr>
                <w:rFonts w:ascii="Arial" w:hAnsi="Arial" w:cs="Arial"/>
                <w:sz w:val="22"/>
                <w:szCs w:val="22"/>
              </w:rPr>
            </w:pPr>
            <w:r w:rsidRPr="007E33FF">
              <w:rPr>
                <w:rFonts w:ascii="Arial" w:hAnsi="Arial" w:cs="Arial"/>
                <w:sz w:val="22"/>
                <w:szCs w:val="22"/>
              </w:rPr>
              <w:t>The Critical Appraisal Skills Programme (CASP) checklist will be used to evaluate the methodological quality and credibility of each study. This process will ensure inclusion of only robust and reliable evidence.</w:t>
            </w:r>
          </w:p>
          <w:p w14:paraId="45B67943" w14:textId="77777777" w:rsidR="007E33FF" w:rsidRPr="007E33FF" w:rsidRDefault="007E33FF" w:rsidP="007E33FF">
            <w:pPr>
              <w:rPr>
                <w:rFonts w:ascii="Arial" w:hAnsi="Arial" w:cs="Arial"/>
                <w:b/>
                <w:sz w:val="22"/>
                <w:szCs w:val="22"/>
              </w:rPr>
            </w:pPr>
          </w:p>
          <w:p w14:paraId="0456D849" w14:textId="77777777" w:rsidR="007E33FF" w:rsidRPr="007E33FF" w:rsidRDefault="007E33FF" w:rsidP="007E33FF">
            <w:pPr>
              <w:rPr>
                <w:rFonts w:ascii="Arial" w:hAnsi="Arial" w:cs="Arial"/>
                <w:b/>
                <w:sz w:val="22"/>
                <w:szCs w:val="22"/>
              </w:rPr>
            </w:pPr>
            <w:r w:rsidRPr="007E33FF">
              <w:rPr>
                <w:rFonts w:ascii="Arial" w:hAnsi="Arial" w:cs="Arial"/>
                <w:b/>
                <w:sz w:val="22"/>
                <w:szCs w:val="22"/>
              </w:rPr>
              <w:t>9. Data Analysis Technique</w:t>
            </w:r>
          </w:p>
          <w:p w14:paraId="2061114E" w14:textId="35C9D4E4" w:rsidR="007E33FF" w:rsidRDefault="009C1599" w:rsidP="007E33FF">
            <w:pPr>
              <w:rPr>
                <w:rFonts w:ascii="Arial" w:hAnsi="Arial" w:cs="Arial"/>
                <w:sz w:val="22"/>
                <w:szCs w:val="22"/>
              </w:rPr>
            </w:pPr>
            <w:r w:rsidRPr="009C1599">
              <w:rPr>
                <w:rFonts w:ascii="Arial" w:hAnsi="Arial" w:cs="Arial"/>
                <w:sz w:val="22"/>
                <w:szCs w:val="22"/>
              </w:rPr>
              <w:t>The study will employ Braun and Clarke’s six-step thematic analysis approach to identify patterns, themes, and variations in how the UK’s salt reduction policy has influenced cardiovascular risk factors. Findings will be grouped into themes such as policy effectiveness, population health outcomes, and identified barriers/enablers.</w:t>
            </w:r>
          </w:p>
          <w:p w14:paraId="5DD4450B" w14:textId="77777777" w:rsidR="009C1599" w:rsidRPr="007E33FF" w:rsidRDefault="009C1599" w:rsidP="007E33FF">
            <w:pPr>
              <w:rPr>
                <w:rFonts w:ascii="Arial" w:hAnsi="Arial" w:cs="Arial"/>
                <w:b/>
                <w:sz w:val="22"/>
                <w:szCs w:val="22"/>
              </w:rPr>
            </w:pPr>
          </w:p>
          <w:p w14:paraId="46E1A711" w14:textId="77777777" w:rsidR="007E33FF" w:rsidRPr="007E33FF" w:rsidRDefault="007E33FF" w:rsidP="007E33FF">
            <w:pPr>
              <w:rPr>
                <w:rFonts w:ascii="Arial" w:hAnsi="Arial" w:cs="Arial"/>
                <w:b/>
                <w:sz w:val="22"/>
                <w:szCs w:val="22"/>
              </w:rPr>
            </w:pPr>
            <w:r w:rsidRPr="007E33FF">
              <w:rPr>
                <w:rFonts w:ascii="Arial" w:hAnsi="Arial" w:cs="Arial"/>
                <w:b/>
                <w:sz w:val="22"/>
                <w:szCs w:val="22"/>
              </w:rPr>
              <w:t>10. PRISMA Reporting</w:t>
            </w:r>
          </w:p>
          <w:p w14:paraId="59D306D3" w14:textId="77777777" w:rsidR="007E33FF" w:rsidRPr="007E33FF" w:rsidRDefault="007E33FF" w:rsidP="007E33FF">
            <w:pPr>
              <w:rPr>
                <w:rFonts w:ascii="Arial" w:hAnsi="Arial" w:cs="Arial"/>
                <w:sz w:val="22"/>
                <w:szCs w:val="22"/>
              </w:rPr>
            </w:pPr>
            <w:r w:rsidRPr="007E33FF">
              <w:rPr>
                <w:rFonts w:ascii="Arial" w:hAnsi="Arial" w:cs="Arial"/>
                <w:sz w:val="22"/>
                <w:szCs w:val="22"/>
              </w:rPr>
              <w:t>A PRISMA 2020 flow diagram will be used to document each stage of study selection—identification, screening, eligibility, and final inclusion—to maintain transparency and reproducibility.</w:t>
            </w:r>
          </w:p>
          <w:p w14:paraId="0FB9A9B7" w14:textId="77777777" w:rsidR="007E33FF" w:rsidRPr="007E33FF" w:rsidRDefault="007E33FF" w:rsidP="007E33FF">
            <w:pPr>
              <w:rPr>
                <w:rFonts w:ascii="Arial" w:hAnsi="Arial" w:cs="Arial"/>
                <w:sz w:val="22"/>
                <w:szCs w:val="22"/>
              </w:rPr>
            </w:pPr>
          </w:p>
          <w:p w14:paraId="60B09BE2" w14:textId="77777777" w:rsidR="007E33FF" w:rsidRPr="007E33FF" w:rsidRDefault="007E33FF" w:rsidP="007E33FF">
            <w:pPr>
              <w:rPr>
                <w:rFonts w:ascii="Arial" w:hAnsi="Arial" w:cs="Arial"/>
                <w:b/>
                <w:sz w:val="22"/>
                <w:szCs w:val="22"/>
              </w:rPr>
            </w:pPr>
            <w:r w:rsidRPr="007E33FF">
              <w:rPr>
                <w:rFonts w:ascii="Arial" w:hAnsi="Arial" w:cs="Arial"/>
                <w:b/>
                <w:sz w:val="22"/>
                <w:szCs w:val="22"/>
              </w:rPr>
              <w:t>11. Ethical Considerations</w:t>
            </w:r>
          </w:p>
          <w:p w14:paraId="121C7556" w14:textId="77777777" w:rsidR="009C1599" w:rsidRPr="009C1599" w:rsidRDefault="009C1599" w:rsidP="009C1599">
            <w:pPr>
              <w:rPr>
                <w:rFonts w:ascii="Arial" w:hAnsi="Arial" w:cs="Arial"/>
                <w:sz w:val="22"/>
                <w:szCs w:val="22"/>
              </w:rPr>
            </w:pPr>
            <w:r w:rsidRPr="009C1599">
              <w:rPr>
                <w:rFonts w:ascii="Arial" w:hAnsi="Arial" w:cs="Arial"/>
                <w:sz w:val="22"/>
                <w:szCs w:val="22"/>
              </w:rPr>
              <w:t>As this study involves secondary data analysis, it does not require direct participant involvement. However, the following ethical principles will be strictly upheld:</w:t>
            </w:r>
          </w:p>
          <w:p w14:paraId="68CE1EFC" w14:textId="6B2D10FA" w:rsidR="009C1599" w:rsidRPr="009C1599" w:rsidRDefault="009C1599" w:rsidP="009C1599">
            <w:pPr>
              <w:pStyle w:val="ListParagraph"/>
              <w:numPr>
                <w:ilvl w:val="1"/>
                <w:numId w:val="36"/>
              </w:numPr>
              <w:rPr>
                <w:rFonts w:ascii="Arial" w:hAnsi="Arial" w:cs="Arial"/>
              </w:rPr>
            </w:pPr>
            <w:r w:rsidRPr="009C1599">
              <w:rPr>
                <w:rFonts w:ascii="Arial" w:hAnsi="Arial" w:cs="Arial"/>
                <w:b/>
                <w:bCs/>
              </w:rPr>
              <w:lastRenderedPageBreak/>
              <w:t>Honesty:</w:t>
            </w:r>
            <w:r w:rsidRPr="009C1599">
              <w:rPr>
                <w:rFonts w:ascii="Arial" w:hAnsi="Arial" w:cs="Arial"/>
              </w:rPr>
              <w:t xml:space="preserve"> Accurately representing findings without fabrication or falsification.</w:t>
            </w:r>
          </w:p>
          <w:p w14:paraId="468792F9" w14:textId="6D9C1ABC" w:rsidR="009C1599" w:rsidRPr="009C1599" w:rsidRDefault="009C1599" w:rsidP="009C1599">
            <w:pPr>
              <w:pStyle w:val="ListParagraph"/>
              <w:numPr>
                <w:ilvl w:val="1"/>
                <w:numId w:val="36"/>
              </w:numPr>
              <w:rPr>
                <w:rFonts w:ascii="Arial" w:hAnsi="Arial" w:cs="Arial"/>
              </w:rPr>
            </w:pPr>
            <w:r w:rsidRPr="009C1599">
              <w:rPr>
                <w:rFonts w:ascii="Arial" w:hAnsi="Arial" w:cs="Arial"/>
                <w:b/>
                <w:bCs/>
              </w:rPr>
              <w:t>Transparency:</w:t>
            </w:r>
            <w:r w:rsidRPr="009C1599">
              <w:rPr>
                <w:rFonts w:ascii="Arial" w:hAnsi="Arial" w:cs="Arial"/>
              </w:rPr>
              <w:t xml:space="preserve"> Clearly reporting search methods, selection criteria, and analysis procedures.</w:t>
            </w:r>
          </w:p>
          <w:p w14:paraId="5A1E23BC" w14:textId="3029BEDB" w:rsidR="009C1599" w:rsidRPr="009C1599" w:rsidRDefault="009C1599" w:rsidP="009C1599">
            <w:pPr>
              <w:pStyle w:val="ListParagraph"/>
              <w:numPr>
                <w:ilvl w:val="1"/>
                <w:numId w:val="36"/>
              </w:numPr>
              <w:rPr>
                <w:rFonts w:ascii="Arial" w:hAnsi="Arial" w:cs="Arial"/>
              </w:rPr>
            </w:pPr>
            <w:r w:rsidRPr="009C1599">
              <w:rPr>
                <w:rFonts w:ascii="Arial" w:hAnsi="Arial" w:cs="Arial"/>
                <w:b/>
                <w:bCs/>
              </w:rPr>
              <w:t>Academic Integrity:</w:t>
            </w:r>
            <w:r w:rsidRPr="009C1599">
              <w:rPr>
                <w:rFonts w:ascii="Arial" w:hAnsi="Arial" w:cs="Arial"/>
              </w:rPr>
              <w:t xml:space="preserve"> Avoiding plagiarism by properly citing all sources using Harvard referencing style.</w:t>
            </w:r>
          </w:p>
          <w:p w14:paraId="0687532F" w14:textId="0DF8C38D" w:rsidR="00F96C3F" w:rsidRPr="009C1599" w:rsidRDefault="009C1599" w:rsidP="009C1599">
            <w:pPr>
              <w:pStyle w:val="ListParagraph"/>
              <w:numPr>
                <w:ilvl w:val="1"/>
                <w:numId w:val="36"/>
              </w:numPr>
              <w:rPr>
                <w:rFonts w:ascii="Arial" w:hAnsi="Arial" w:cs="Arial"/>
              </w:rPr>
            </w:pPr>
            <w:r w:rsidRPr="009C1599">
              <w:rPr>
                <w:rFonts w:ascii="Arial" w:hAnsi="Arial" w:cs="Arial"/>
                <w:b/>
                <w:bCs/>
              </w:rPr>
              <w:t>Responsible Use of AI:</w:t>
            </w:r>
            <w:r w:rsidRPr="009C1599">
              <w:rPr>
                <w:rFonts w:ascii="Arial" w:hAnsi="Arial" w:cs="Arial"/>
              </w:rPr>
              <w:t xml:space="preserve"> Any use of Artificial Intelligence (AI) tools (such as language models) for drafting or editing will be transparently disclosed and critically reviewed to ensure the originality, accuracy, and integrity of the research, in line with university guidelines on AI use in academic work.</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7D34C48" w:rsidR="00B23BFF" w:rsidRPr="00A42F82" w:rsidRDefault="007E7E60" w:rsidP="00A91894">
            <w:pPr>
              <w:rPr>
                <w:rFonts w:ascii="Arial" w:hAnsi="Arial" w:cs="Arial"/>
                <w:sz w:val="22"/>
                <w:szCs w:val="22"/>
              </w:rPr>
            </w:pPr>
            <w:r>
              <w:rPr>
                <w:rFonts w:ascii="Arial" w:hAnsi="Arial" w:cs="Arial"/>
                <w:sz w:val="22"/>
                <w:szCs w:val="22"/>
              </w:rPr>
              <w:t>This is desk-based research.</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365B375A" w14:textId="77777777" w:rsidR="007E7E60" w:rsidRDefault="007E7E60" w:rsidP="00A91894">
            <w:pPr>
              <w:rPr>
                <w:rFonts w:ascii="Arial" w:hAnsi="Arial" w:cs="Arial"/>
                <w:sz w:val="22"/>
                <w:szCs w:val="22"/>
              </w:rPr>
            </w:pPr>
          </w:p>
          <w:p w14:paraId="2FA30699" w14:textId="32C478CE" w:rsidR="00B23BFF" w:rsidRPr="00A42F82" w:rsidRDefault="007E7E60" w:rsidP="00A91894">
            <w:pPr>
              <w:rPr>
                <w:rFonts w:ascii="Arial" w:hAnsi="Arial" w:cs="Arial"/>
                <w:sz w:val="22"/>
                <w:szCs w:val="22"/>
              </w:rPr>
            </w:pPr>
            <w:r w:rsidRPr="007E7E60">
              <w:rPr>
                <w:rFonts w:ascii="Arial" w:hAnsi="Arial" w:cs="Arial"/>
                <w:sz w:val="22"/>
                <w:szCs w:val="22"/>
              </w:rPr>
              <w:t>This is desk-based research.</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731CEA9" w:rsidR="004942B0" w:rsidRPr="00A42F82" w:rsidRDefault="007E7E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21A6C38" w:rsidR="00D107AC"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0C8A4CD" w:rsidR="00D107AC"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15461D7" w:rsidR="00D107AC"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C44C184" w:rsidR="00D107AC"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1DE6DE3" w:rsidR="00D107AC"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D58A93D" w:rsidR="00D107AC"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DFFD33A" w:rsidR="00D107AC"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AC4301C" w:rsidR="00C11423"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A820024" w:rsidR="00C11423"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B22E813"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20CE4C5"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0B786D3" w:rsidR="00D107AC"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A1AF898"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26A57C4"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EF35766"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14A4EA8"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D9ECAE1"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10F081"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E054232"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BAF4CA"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8C91016"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10406C7"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90DF170"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D18AA86" w:rsidR="00770C66" w:rsidRPr="00A42F82" w:rsidRDefault="007E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ACEE1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E7E6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197E94E" w:rsidR="00003E64" w:rsidRPr="00A42F82" w:rsidRDefault="007E7E60"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16D503C" w:rsidR="00003E64" w:rsidRPr="00A42F82" w:rsidRDefault="007E7E6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51D78EE" w:rsidR="00003E64" w:rsidRPr="00A42F82" w:rsidRDefault="007E7E60" w:rsidP="00A91894">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1E352D3" w:rsidR="00003E64" w:rsidRPr="00A42F82" w:rsidRDefault="007E7E60" w:rsidP="00A91894">
            <w:pPr>
              <w:rPr>
                <w:rFonts w:ascii="Arial" w:hAnsi="Arial" w:cs="Arial"/>
                <w:sz w:val="22"/>
                <w:szCs w:val="22"/>
              </w:rPr>
            </w:pPr>
            <w:r>
              <w:rPr>
                <w:rFonts w:ascii="Arial" w:hAnsi="Arial" w:cs="Arial"/>
                <w:sz w:val="22"/>
                <w:szCs w:val="22"/>
              </w:rPr>
              <w:lastRenderedPageBreak/>
              <w:t>Have regular meeting with supervisor, Taking breaks.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2AA7FA6" w:rsidR="0094056C" w:rsidRPr="00A42F82" w:rsidRDefault="007E7E60"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CA8FA18" w:rsidR="0094056C" w:rsidRPr="00A42F82" w:rsidRDefault="007E7E60"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E3F2EE6" w:rsidR="00003E64" w:rsidRPr="00A42F82" w:rsidRDefault="007E7E60" w:rsidP="00A91894">
            <w:pPr>
              <w:rPr>
                <w:rFonts w:ascii="Arial" w:hAnsi="Arial" w:cs="Arial"/>
                <w:sz w:val="22"/>
                <w:szCs w:val="22"/>
              </w:rPr>
            </w:pPr>
            <w:r>
              <w:rPr>
                <w:rFonts w:ascii="Arial" w:hAnsi="Arial" w:cs="Arial"/>
                <w:sz w:val="22"/>
                <w:szCs w:val="22"/>
              </w:rPr>
              <w:t>Overse of resources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1A1DAD0" w:rsidR="00003E64" w:rsidRPr="00A42F82" w:rsidRDefault="007E7E60" w:rsidP="00A91894">
            <w:pPr>
              <w:rPr>
                <w:rFonts w:ascii="Arial" w:hAnsi="Arial" w:cs="Arial"/>
                <w:sz w:val="22"/>
                <w:szCs w:val="22"/>
              </w:rPr>
            </w:pPr>
            <w:r>
              <w:rPr>
                <w:rFonts w:ascii="Arial" w:hAnsi="Arial" w:cs="Arial"/>
                <w:sz w:val="22"/>
                <w:szCs w:val="22"/>
              </w:rPr>
              <w:t>Ensure to keep the use of resources ( electricity, paper, data canter) at a minimum.</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B01689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E7E6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B5ECE91" w:rsidR="006930C2" w:rsidRPr="00A42F82" w:rsidRDefault="003D4F09"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125F543" w:rsidR="006930C2" w:rsidRPr="00A42F82" w:rsidRDefault="003D4F09"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978DCC4" w:rsidR="006930C2" w:rsidRPr="00A42F82" w:rsidRDefault="003D4F09"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3D4F0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auto"/>
            <w:vAlign w:val="center"/>
          </w:tcPr>
          <w:p w14:paraId="43668EE2" w14:textId="77777777" w:rsidR="006930C2" w:rsidRPr="00A42F82" w:rsidRDefault="006930C2" w:rsidP="003D4F09">
            <w:pPr>
              <w:pStyle w:val="NormalWeb"/>
              <w:autoSpaceDE w:val="0"/>
              <w:autoSpaceDN w:val="0"/>
              <w:adjustRightInd w:val="0"/>
              <w:jc w:val="center"/>
              <w:rPr>
                <w:rFonts w:ascii="Arial" w:eastAsia="MS Gothic" w:hAnsi="Arial" w:cs="Arial"/>
                <w:sz w:val="22"/>
                <w:szCs w:val="22"/>
                <w:lang w:val="en-US"/>
              </w:rPr>
            </w:pPr>
            <w:r w:rsidRPr="003D4F09">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3D4F09">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C4F78F8"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7942872"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03DED77"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A3820B8"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C4501A2"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6FF49A7"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9F055D3" w14:textId="77777777" w:rsidR="003D4F09" w:rsidRDefault="003D4F09" w:rsidP="00A91894">
            <w:pPr>
              <w:rPr>
                <w:rFonts w:ascii="Arial" w:hAnsi="Arial" w:cs="Arial"/>
                <w:sz w:val="22"/>
                <w:szCs w:val="22"/>
              </w:rPr>
            </w:pPr>
          </w:p>
          <w:p w14:paraId="1F64FDAF" w14:textId="181B7798" w:rsidR="004D0161" w:rsidRPr="00A42F82" w:rsidRDefault="003D4F09" w:rsidP="00A91894">
            <w:pPr>
              <w:rPr>
                <w:rFonts w:ascii="Arial" w:hAnsi="Arial" w:cs="Arial"/>
                <w:sz w:val="22"/>
                <w:szCs w:val="22"/>
              </w:rPr>
            </w:pPr>
            <w:r>
              <w:rPr>
                <w:rFonts w:ascii="Arial" w:hAnsi="Arial" w:cs="Arial"/>
                <w:sz w:val="22"/>
                <w:szCs w:val="22"/>
              </w:rPr>
              <w:t>The files will be password protective and encrypted and store in the university one drive (cloud service).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2E6428C"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BD0F9F6"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67BAF5"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B7C7CB1"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0FEB49F" w:rsidR="004D0161" w:rsidRPr="00A42F82" w:rsidRDefault="000F3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FDB3EE8"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F3A053E"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123DF121"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EFEA996" w:rsidR="004D0161" w:rsidRPr="00A42F82" w:rsidRDefault="003D4F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7E046B6F" w:rsidR="004D0161" w:rsidRPr="00A42F82" w:rsidRDefault="003D4F09" w:rsidP="00A91894">
            <w:pPr>
              <w:autoSpaceDE w:val="0"/>
              <w:autoSpaceDN w:val="0"/>
              <w:adjustRightInd w:val="0"/>
              <w:rPr>
                <w:rFonts w:ascii="Arial" w:hAnsi="Arial" w:cs="Arial"/>
                <w:sz w:val="22"/>
                <w:szCs w:val="22"/>
              </w:rPr>
            </w:pPr>
            <w:r w:rsidRPr="003D4F09">
              <w:rPr>
                <w:rFonts w:ascii="Arial" w:hAnsi="Arial" w:cs="Arial"/>
                <w:sz w:val="22"/>
                <w:szCs w:val="22"/>
              </w:rPr>
              <w:t>The files will be password protective and encrypted and store in the unive</w:t>
            </w:r>
            <w:r>
              <w:rPr>
                <w:rFonts w:ascii="Arial" w:hAnsi="Arial" w:cs="Arial"/>
                <w:sz w:val="22"/>
                <w:szCs w:val="22"/>
              </w:rPr>
              <w:t>rsity one drive (cloud service) and the will be discarded after the end of the research ( May 2026).</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9DD2746" w:rsidR="004D0161" w:rsidRPr="00A42F82" w:rsidRDefault="003D4F09" w:rsidP="00A91894">
            <w:pPr>
              <w:autoSpaceDE w:val="0"/>
              <w:autoSpaceDN w:val="0"/>
              <w:adjustRightInd w:val="0"/>
              <w:rPr>
                <w:rFonts w:ascii="Arial" w:hAnsi="Arial" w:cs="Arial"/>
                <w:sz w:val="22"/>
                <w:szCs w:val="22"/>
              </w:rPr>
            </w:pPr>
            <w:r>
              <w:rPr>
                <w:rFonts w:ascii="Arial" w:hAnsi="Arial" w:cs="Arial"/>
                <w:sz w:val="22"/>
                <w:szCs w:val="22"/>
              </w:rPr>
              <w:t>Student resear</w:t>
            </w:r>
            <w:r w:rsidR="000F3D35">
              <w:rPr>
                <w:rFonts w:ascii="Arial" w:hAnsi="Arial" w:cs="Arial"/>
                <w:sz w:val="22"/>
                <w:szCs w:val="22"/>
              </w:rPr>
              <w:t>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1E57C8D" w:rsidR="004D0161" w:rsidRPr="00A42F82" w:rsidRDefault="000F3D35" w:rsidP="00A91894">
            <w:pPr>
              <w:autoSpaceDE w:val="0"/>
              <w:autoSpaceDN w:val="0"/>
              <w:adjustRightInd w:val="0"/>
              <w:rPr>
                <w:rFonts w:ascii="Arial" w:hAnsi="Arial" w:cs="Arial"/>
                <w:sz w:val="22"/>
                <w:szCs w:val="22"/>
              </w:rPr>
            </w:pPr>
            <w:r>
              <w:rPr>
                <w:rFonts w:ascii="Arial" w:hAnsi="Arial" w:cs="Arial"/>
                <w:sz w:val="22"/>
                <w:szCs w:val="22"/>
              </w:rPr>
              <w:t>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1656B56" w14:textId="77777777" w:rsidR="000F3D35" w:rsidRPr="000F3D35" w:rsidRDefault="000F3D35" w:rsidP="000F3D35">
            <w:pPr>
              <w:rPr>
                <w:rFonts w:ascii="Arial" w:hAnsi="Arial" w:cs="Arial"/>
                <w:sz w:val="22"/>
                <w:szCs w:val="22"/>
              </w:rPr>
            </w:pPr>
            <w:r w:rsidRPr="000F3D35">
              <w:rPr>
                <w:rFonts w:ascii="Arial" w:hAnsi="Arial" w:cs="Arial"/>
                <w:sz w:val="22"/>
                <w:szCs w:val="22"/>
              </w:rPr>
              <w:t>The files will be password protective and encrypted and store in the university one drive (cloud service) and the will be discarded after the end of the research ( May 2026).</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C699CC3" w:rsidR="004D0161" w:rsidRPr="00A42F82" w:rsidRDefault="000F3D35"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4564B0">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3AEAB5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F3D35">
                  <w:rPr>
                    <w:rFonts w:ascii="MS Gothic" w:eastAsia="MS Gothic" w:hAnsi="MS Gothic" w:cs="Arial" w:hint="eastAsia"/>
                  </w:rPr>
                  <w:t>☒</w:t>
                </w:r>
              </w:sdtContent>
            </w:sdt>
          </w:p>
        </w:tc>
      </w:tr>
      <w:tr w:rsidR="00240C32" w:rsidRPr="00A42F82" w14:paraId="4A7B4A39" w14:textId="77777777" w:rsidTr="004564B0">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D594E4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F3D3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lastRenderedPageBreak/>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84B96BE" w:rsidR="004D0161" w:rsidRPr="00A42F82" w:rsidRDefault="000F3D35" w:rsidP="00A91894">
            <w:pPr>
              <w:spacing w:before="100" w:beforeAutospacing="1" w:after="100" w:afterAutospacing="1"/>
              <w:rPr>
                <w:rFonts w:ascii="Arial" w:hAnsi="Arial" w:cs="Arial"/>
                <w:sz w:val="22"/>
                <w:szCs w:val="22"/>
              </w:rPr>
            </w:pPr>
            <w:r>
              <w:rPr>
                <w:rFonts w:ascii="Arial" w:hAnsi="Arial" w:cs="Arial"/>
                <w:sz w:val="22"/>
                <w:szCs w:val="22"/>
              </w:rPr>
              <w:t>Tahmina Akter</w:t>
            </w:r>
          </w:p>
        </w:tc>
        <w:tc>
          <w:tcPr>
            <w:tcW w:w="2139" w:type="dxa"/>
            <w:vAlign w:val="center"/>
          </w:tcPr>
          <w:p w14:paraId="6B248E3A" w14:textId="747143D3" w:rsidR="000F3D35"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9B37AC3" w:rsidR="004D0161" w:rsidRPr="00A42F82" w:rsidRDefault="000F3D35" w:rsidP="00A91894">
            <w:pPr>
              <w:spacing w:before="100" w:beforeAutospacing="1" w:after="100" w:afterAutospacing="1"/>
              <w:rPr>
                <w:rFonts w:ascii="Arial" w:hAnsi="Arial" w:cs="Arial"/>
                <w:sz w:val="22"/>
                <w:szCs w:val="22"/>
              </w:rPr>
            </w:pPr>
            <w:r>
              <w:rPr>
                <w:rFonts w:ascii="Arial" w:hAnsi="Arial" w:cs="Arial"/>
                <w:sz w:val="22"/>
                <w:szCs w:val="22"/>
              </w:rPr>
              <w:t>09/08/2025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475FAC1" w:rsidR="00AA7E42" w:rsidRPr="00A42F82" w:rsidRDefault="00AF1E7B" w:rsidP="00A91894">
            <w:pPr>
              <w:pStyle w:val="ListParagraph"/>
              <w:ind w:left="0"/>
              <w:rPr>
                <w:rFonts w:ascii="Arial" w:hAnsi="Arial" w:cs="Arial"/>
              </w:rPr>
            </w:pPr>
            <w:r>
              <w:rPr>
                <w:rFonts w:ascii="Arial" w:hAnsi="Arial" w:cs="Arial"/>
              </w:rPr>
              <w:t>Odette Jack</w:t>
            </w:r>
          </w:p>
        </w:tc>
        <w:tc>
          <w:tcPr>
            <w:tcW w:w="1014" w:type="pct"/>
            <w:vMerge w:val="restart"/>
          </w:tcPr>
          <w:p w14:paraId="2F5D9179"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590C5D5" w14:textId="77777777" w:rsidR="00AF1E7B" w:rsidRDefault="00AF1E7B" w:rsidP="00A91894">
            <w:pPr>
              <w:pStyle w:val="ListParagraph"/>
              <w:ind w:left="0"/>
              <w:rPr>
                <w:rFonts w:ascii="Arial" w:hAnsi="Arial" w:cs="Arial"/>
              </w:rPr>
            </w:pPr>
          </w:p>
          <w:p w14:paraId="7BA89991" w14:textId="392E790D" w:rsidR="00AF1E7B" w:rsidRPr="00A42F82" w:rsidRDefault="00AF1E7B" w:rsidP="00A91894">
            <w:pPr>
              <w:pStyle w:val="ListParagraph"/>
              <w:ind w:left="0"/>
              <w:rPr>
                <w:rFonts w:ascii="Arial" w:hAnsi="Arial" w:cs="Arial"/>
              </w:rPr>
            </w:pPr>
            <w:r>
              <w:rPr>
                <w:rFonts w:ascii="Arial" w:hAnsi="Arial" w:cs="Arial"/>
              </w:rPr>
              <w:t>13/08/2025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36C066D2" w:rsidR="00AA7E42" w:rsidRPr="00A42F82" w:rsidRDefault="00AF1E7B" w:rsidP="00A91894">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5B025BC0" wp14:editId="414E629D">
                      <wp:simplePos x="0" y="0"/>
                      <wp:positionH relativeFrom="column">
                        <wp:posOffset>120015</wp:posOffset>
                      </wp:positionH>
                      <wp:positionV relativeFrom="paragraph">
                        <wp:posOffset>-200660</wp:posOffset>
                      </wp:positionV>
                      <wp:extent cx="1054080" cy="488950"/>
                      <wp:effectExtent l="38100" t="38100" r="0" b="44450"/>
                      <wp:wrapNone/>
                      <wp:docPr id="722844007" name="Ink 3"/>
                      <wp:cNvGraphicFramePr/>
                      <a:graphic xmlns:a="http://schemas.openxmlformats.org/drawingml/2006/main">
                        <a:graphicData uri="http://schemas.microsoft.com/office/word/2010/wordprocessingInk">
                          <w14:contentPart bwMode="auto" r:id="rId17">
                            <w14:nvContentPartPr>
                              <w14:cNvContentPartPr/>
                            </w14:nvContentPartPr>
                            <w14:xfrm>
                              <a:off x="0" y="0"/>
                              <a:ext cx="1054080" cy="488950"/>
                            </w14:xfrm>
                          </w14:contentPart>
                        </a:graphicData>
                      </a:graphic>
                    </wp:anchor>
                  </w:drawing>
                </mc:Choice>
                <mc:Fallback>
                  <w:pict>
                    <v:shapetype w14:anchorId="172487A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9.1pt;margin-top:-16.15pt;width:83.75pt;height:39.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">
                      <v:imagedata r:id="rId18" o:title=""/>
                    </v:shape>
                  </w:pict>
                </mc:Fallback>
              </mc:AlternateConten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206D7658" w:rsidR="000C3A29" w:rsidRDefault="00AF1E7B" w:rsidP="00A91894">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2261C3D8" wp14:editId="72530693">
                <wp:simplePos x="0" y="0"/>
                <wp:positionH relativeFrom="column">
                  <wp:posOffset>-3902075</wp:posOffset>
                </wp:positionH>
                <wp:positionV relativeFrom="paragraph">
                  <wp:posOffset>382090</wp:posOffset>
                </wp:positionV>
                <wp:extent cx="360" cy="360"/>
                <wp:effectExtent l="38100" t="38100" r="38100" b="38100"/>
                <wp:wrapNone/>
                <wp:docPr id="1971321669" name="Ink 4"/>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3058F29E" id="Ink 4" o:spid="_x0000_s1026" type="#_x0000_t75" style="position:absolute;margin-left:-307.6pt;margin-top:29.75pt;width:.75pt;height:.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">
                <v:imagedata r:id="rId20" o:title=""/>
              </v:shape>
            </w:pict>
          </mc:Fallback>
        </mc:AlternateContent>
      </w: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A29FAA2" w:rsidR="00CC2661" w:rsidRPr="00A42F82" w:rsidRDefault="000F3D3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ED05E13" w:rsidR="00CC2661" w:rsidRPr="00A42F82" w:rsidRDefault="000F3D3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0AFBB83" w:rsidR="00743859" w:rsidRPr="00A42F82" w:rsidRDefault="000F3D3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4564B0">
        <w:tc>
          <w:tcPr>
            <w:tcW w:w="10485" w:type="dxa"/>
            <w:shd w:val="clear" w:color="auto" w:fill="D9D9D9" w:themeFill="background1" w:themeFillShade="D9"/>
          </w:tcPr>
          <w:p w14:paraId="7AB58466" w14:textId="6DCD979F" w:rsidR="00B64389" w:rsidRPr="00A42F82" w:rsidRDefault="00B64389" w:rsidP="004564B0">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4564B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4564B0">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10C46" w14:textId="77777777" w:rsidR="00F21081" w:rsidRDefault="00F21081" w:rsidP="00390251">
      <w:r>
        <w:separator/>
      </w:r>
    </w:p>
    <w:p w14:paraId="7230A8ED" w14:textId="77777777" w:rsidR="00F21081" w:rsidRDefault="00F21081"/>
  </w:endnote>
  <w:endnote w:type="continuationSeparator" w:id="0">
    <w:p w14:paraId="19F12A24" w14:textId="77777777" w:rsidR="00F21081" w:rsidRDefault="00F21081" w:rsidP="00390251">
      <w:r>
        <w:continuationSeparator/>
      </w:r>
    </w:p>
    <w:p w14:paraId="53EA67F7" w14:textId="77777777" w:rsidR="00F21081" w:rsidRDefault="00F210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4564B0" w:rsidRDefault="004564B0"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E33FF">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2D0C7" w14:textId="77777777" w:rsidR="00F21081" w:rsidRDefault="00F21081" w:rsidP="00390251">
      <w:r>
        <w:separator/>
      </w:r>
    </w:p>
    <w:p w14:paraId="22D04C52" w14:textId="77777777" w:rsidR="00F21081" w:rsidRDefault="00F21081"/>
  </w:footnote>
  <w:footnote w:type="continuationSeparator" w:id="0">
    <w:p w14:paraId="7A8035F3" w14:textId="77777777" w:rsidR="00F21081" w:rsidRDefault="00F21081" w:rsidP="00390251">
      <w:r>
        <w:continuationSeparator/>
      </w:r>
    </w:p>
    <w:p w14:paraId="23A2A410" w14:textId="77777777" w:rsidR="00F21081" w:rsidRDefault="00F210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4564B0" w:rsidRPr="00965F27" w:rsidRDefault="004564B0"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D1502"/>
    <w:multiLevelType w:val="hybridMultilevel"/>
    <w:tmpl w:val="30045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1C2B54"/>
    <w:multiLevelType w:val="hybridMultilevel"/>
    <w:tmpl w:val="C15469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8728F7"/>
    <w:multiLevelType w:val="hybridMultilevel"/>
    <w:tmpl w:val="1C8A4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C97866"/>
    <w:multiLevelType w:val="hybridMultilevel"/>
    <w:tmpl w:val="51DAB3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EDC7566"/>
    <w:multiLevelType w:val="hybridMultilevel"/>
    <w:tmpl w:val="1BC26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607253"/>
    <w:multiLevelType w:val="hybridMultilevel"/>
    <w:tmpl w:val="7C9E45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CA134F8"/>
    <w:multiLevelType w:val="hybridMultilevel"/>
    <w:tmpl w:val="A23EA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DA0659"/>
    <w:multiLevelType w:val="hybridMultilevel"/>
    <w:tmpl w:val="78D86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A2F364F"/>
    <w:multiLevelType w:val="hybridMultilevel"/>
    <w:tmpl w:val="58648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0863314">
    <w:abstractNumId w:val="13"/>
  </w:num>
  <w:num w:numId="2" w16cid:durableId="1314719057">
    <w:abstractNumId w:val="24"/>
  </w:num>
  <w:num w:numId="3" w16cid:durableId="1120076175">
    <w:abstractNumId w:val="4"/>
  </w:num>
  <w:num w:numId="4" w16cid:durableId="1648784567">
    <w:abstractNumId w:val="31"/>
  </w:num>
  <w:num w:numId="5" w16cid:durableId="11078770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1783800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8138212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64288979">
    <w:abstractNumId w:val="5"/>
  </w:num>
  <w:num w:numId="9" w16cid:durableId="1393428825">
    <w:abstractNumId w:val="10"/>
  </w:num>
  <w:num w:numId="10" w16cid:durableId="1040395540">
    <w:abstractNumId w:val="11"/>
  </w:num>
  <w:num w:numId="11" w16cid:durableId="512690384">
    <w:abstractNumId w:val="28"/>
  </w:num>
  <w:num w:numId="12" w16cid:durableId="704870434">
    <w:abstractNumId w:val="25"/>
  </w:num>
  <w:num w:numId="13" w16cid:durableId="1357124266">
    <w:abstractNumId w:val="27"/>
  </w:num>
  <w:num w:numId="14" w16cid:durableId="1418137671">
    <w:abstractNumId w:val="2"/>
  </w:num>
  <w:num w:numId="15" w16cid:durableId="1200627801">
    <w:abstractNumId w:val="7"/>
  </w:num>
  <w:num w:numId="16" w16cid:durableId="2001421878">
    <w:abstractNumId w:val="9"/>
  </w:num>
  <w:num w:numId="17" w16cid:durableId="497889554">
    <w:abstractNumId w:val="14"/>
  </w:num>
  <w:num w:numId="18" w16cid:durableId="974872423">
    <w:abstractNumId w:val="16"/>
  </w:num>
  <w:num w:numId="19" w16cid:durableId="1640768968">
    <w:abstractNumId w:val="30"/>
  </w:num>
  <w:num w:numId="20" w16cid:durableId="631791641">
    <w:abstractNumId w:val="6"/>
  </w:num>
  <w:num w:numId="21" w16cid:durableId="2006471323">
    <w:abstractNumId w:val="17"/>
  </w:num>
  <w:num w:numId="22" w16cid:durableId="116998084">
    <w:abstractNumId w:val="23"/>
  </w:num>
  <w:num w:numId="23" w16cid:durableId="529030847">
    <w:abstractNumId w:val="3"/>
  </w:num>
  <w:num w:numId="24" w16cid:durableId="816411073">
    <w:abstractNumId w:val="12"/>
  </w:num>
  <w:num w:numId="25" w16cid:durableId="1951011875">
    <w:abstractNumId w:val="15"/>
  </w:num>
  <w:num w:numId="26" w16cid:durableId="200170211">
    <w:abstractNumId w:val="32"/>
  </w:num>
  <w:num w:numId="27" w16cid:durableId="652367840">
    <w:abstractNumId w:val="21"/>
  </w:num>
  <w:num w:numId="28" w16cid:durableId="1090736683">
    <w:abstractNumId w:val="0"/>
  </w:num>
  <w:num w:numId="29" w16cid:durableId="620385725">
    <w:abstractNumId w:val="26"/>
  </w:num>
  <w:num w:numId="30" w16cid:durableId="267397291">
    <w:abstractNumId w:val="33"/>
  </w:num>
  <w:num w:numId="31" w16cid:durableId="1101996202">
    <w:abstractNumId w:val="34"/>
  </w:num>
  <w:num w:numId="32" w16cid:durableId="757289381">
    <w:abstractNumId w:val="29"/>
  </w:num>
  <w:num w:numId="33" w16cid:durableId="1333147632">
    <w:abstractNumId w:val="19"/>
  </w:num>
  <w:num w:numId="34" w16cid:durableId="187642508">
    <w:abstractNumId w:val="22"/>
  </w:num>
  <w:num w:numId="35" w16cid:durableId="654067210">
    <w:abstractNumId w:val="8"/>
  </w:num>
  <w:num w:numId="36" w16cid:durableId="7116122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0EEF"/>
    <w:rsid w:val="000F1514"/>
    <w:rsid w:val="000F2470"/>
    <w:rsid w:val="000F3D35"/>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97818"/>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4F09"/>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64B0"/>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0307"/>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33FF"/>
    <w:rsid w:val="007E7E60"/>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405"/>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1599"/>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1E7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3570"/>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081"/>
    <w:rsid w:val="00F21663"/>
    <w:rsid w:val="00F230F0"/>
    <w:rsid w:val="00F33A1A"/>
    <w:rsid w:val="00F478CB"/>
    <w:rsid w:val="00F52C97"/>
    <w:rsid w:val="00F54257"/>
    <w:rsid w:val="00F55D59"/>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8E144D13-21E5-4593-B98B-B2D56F8F9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3T10:13:41.879"/>
    </inkml:context>
    <inkml:brush xml:id="br0">
      <inkml:brushProperty name="width" value="0.025" units="cm"/>
      <inkml:brushProperty name="height" value="0.025" units="cm"/>
    </inkml:brush>
  </inkml:definitions>
  <inkml:trace contextRef="#ctx0" brushRef="#br0">146 153 24575,'0'0'0,"0"0"0,0 0 0,-2 2 0,-2 1 0,-4 7 0,-4 9 0,-4 18 0,-2 28 0,0 33 0,3 17 0,6 9 0,5-15 0,25 54 0,9 0 0,1-28 0,-4-37 0,-8-35-8191</inkml:trace>
  <inkml:trace contextRef="#ctx0" brushRef="#br0" timeOffset="1055.96">594 958 24575,'19'-61'0,"-3"0"0,-2-1 0,7-85 0,-16 100 0,-3-1 0,-1 1 0,-9-79 0,4 100 0,-1 0 0,0 0 0,-2 1 0,-1-1 0,-1 2 0,-2-1 0,0 1 0,-17-25 0,21 38 0,0 1 0,-1 1 0,0-1 0,-1 1 0,0 1 0,0-1 0,-21-12 0,26 18 0,0 1 0,-1-1 0,1 1 0,-1 0 0,0 0 0,0 0 0,0 1 0,0 0 0,0 0 0,0 0 0,0 1 0,0-1 0,0 1 0,0 0 0,-1 1 0,1-1 0,0 1 0,0 0 0,0 0 0,0 1 0,-8 3 0,0 2 0,1 1 0,1 0 0,-1 1 0,1 1 0,1 0 0,0 0 0,0 1 0,1 0 0,-14 22 0,-2 8 0,-32 72 0,21-29 0,3 1 0,-37 150 0,60-191 0,2 1 0,2 0 0,2 0 0,2 0 0,2 0 0,2 0 0,11 66 0,-11-99 0,1-1 0,0 1 0,1 0 0,7 14 0,-10-23 0,0-1 0,0 0 0,1 1 0,-1-1 0,1 0 0,-1 0 0,1 0 0,0 0 0,0 0 0,0 0 0,0 0 0,0-1 0,0 1 0,0-1 0,1 0 0,-1 1 0,1-1 0,-1 0 0,1 0 0,-1-1 0,1 1 0,0 0 0,-1-1 0,1 0 0,4 1 0,-2-2 0,0 0 0,0 0 0,0 0 0,0 0 0,0-1 0,0 0 0,-1 0 0,1 0 0,-1-1 0,6-3 0,3-3 0,-1-1 0,16-16 0,10-15 0,-1-2 0,-2-2 0,46-78 0,67-164 0,-46 19 0,-90 227 0,-1-1 0,-3 0 0,-1 0 0,1-73 0,-8 114 0,-2-26 0,2 27 0,0 1 0,0-1 0,0 0 0,0 0 0,0 1 0,-1-1 0,1 0 0,0 0 0,0 0 0,0 1 0,-1-1 0,1 0 0,0 0 0,0 0 0,0 1 0,-1-1 0,1 0 0,0 0 0,0 0 0,-1 0 0,1 0 0,0 0 0,-1 0 0,1 0 0,0 0 0,0 0 0,-1 0 0,1 0 0,0 0 0,-1 0 0,1 0 0,0 0 0,0 0 0,-1 0 0,1 0 0,0 0 0,0 0 0,-1 0 0,1 0 0,0 0 0,0-1 0,-1 1 0,1 0 0,0 0 0,0 0 0,-1-1 0,1 1 0,0 0 0,0 0 0,0 0 0,0-1 0,-1 1 0,1 0 0,0 0 0,0-1 0,0 1 0,0 0 0,0 0 0,0-1 0,0 1 0,0 0 0,0-1 0,0 1 0,0 0 0,0-1 0,-11 21 0,1 0 0,1 1 0,0 0 0,2 0 0,-9 44 0,11-44 0,-24 116 0,6 1 0,6 1 0,2 177 0,15-314 0,0 0 0,0 0 0,0 0 0,0 0 0,0 0 0,-1 0 0,1-1 0,-1 1 0,0 0 0,1 0 0,-2 1 0,2-2 0,0-1 0,-1 0 0,1 1 0,0-1 0,-1 0 0,1 0 0,0 1 0,0-1 0,-1 0 0,1 0 0,-1 0 0,1 1 0,0-1 0,-1 0 0,1 0 0,0 0 0,-1 0 0,1 0 0,-1 0 0,1 0 0,0 0 0,-1 0 0,1 0 0,-1 0 0,1 0 0,0 0 0,-1 0 0,1 0 0,0 0 0,-1-1 0,0 1 0,-3-3 0,0 0 0,0 0 0,0 0 0,0-1 0,0 1 0,-3-6 0,0 2 0,-32-36 0,2-2 0,2-1 0,-43-75 0,78 120 0,-1 0 0,0 0 0,1 0 0,0 0 0,-1 0 0,1 0 0,0 0 0,-1 0 0,1 0 0,0 0 0,0 0 0,0-1 0,0 1 0,0 0 0,0 0 0,0 0 0,0 0 0,0 0 0,1 0 0,-1 0 0,0 0 0,1 0 0,-1 0 0,1 0 0,-1 0 0,1 0 0,0 0 0,-1 0 0,1 0 0,0 0 0,0 0 0,-1 1 0,1-1 0,0 0 0,1 0 0,5-3 0,0 0 0,0 0 0,0 0 0,10-2 0,-2 0 0,313-119 0,118-54 0,-401 155 0,-29 14 0,1 2 0,29-12 0,-43 20 0,-7 6 0,-14 9 0,-561 371 0,492-328 0,-78 57 0,174-122 0,1 2 0,0-1 0,20-7 0,6-3 0,276-127 0,-256 121 0,1 3 0,1 2 0,106-15 0,-145 30 0,-1 1 0,1 1 0,0 1 0,-1 1 0,1 0 0,-1 1 0,0 1 0,19 7 0,13 8 0,69 36 0,43 17 0,-125-61-8,1-1 0,0-1 0,1-3 0,52 3 0,-28-7 37,1-3 1,64-10 0,34-16-1204,165-49 0,-46-2-4718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3T10:13:45.524"/>
    </inkml:context>
    <inkml:brush xml:id="br0">
      <inkml:brushProperty name="width" value="0.025" units="cm"/>
      <inkml:brushProperty name="height" value="0.02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A6A67D-F2BE-4957-9097-97B9AC93C679}">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4695</Words>
  <Characters>26766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Odette Jack</cp:lastModifiedBy>
  <cp:revision>3</cp:revision>
  <cp:lastPrinted>2016-10-24T12:21:00Z</cp:lastPrinted>
  <dcterms:created xsi:type="dcterms:W3CDTF">2025-08-11T19:50:00Z</dcterms:created>
  <dcterms:modified xsi:type="dcterms:W3CDTF">2025-08-13T10:14:00Z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