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08966" w14:textId="36DFB1F6" w:rsidR="00642C0A" w:rsidRDefault="00801777">
      <w:pPr>
        <w:rPr>
          <w:lang w:val="en-US"/>
        </w:rPr>
      </w:pPr>
      <w:r w:rsidRPr="00801777">
        <w:rPr>
          <w:noProof/>
          <w:color w:val="EE0000"/>
          <w:lang w:val="cy-GB"/>
        </w:rPr>
        <w:drawing>
          <wp:anchor distT="0" distB="0" distL="114300" distR="114300" simplePos="0" relativeHeight="251658240" behindDoc="0" locked="0" layoutInCell="1" allowOverlap="1" wp14:anchorId="7DAAE4BF" wp14:editId="3FEEB016">
            <wp:simplePos x="0" y="0"/>
            <wp:positionH relativeFrom="margin">
              <wp:posOffset>1264285</wp:posOffset>
            </wp:positionH>
            <wp:positionV relativeFrom="paragraph">
              <wp:posOffset>0</wp:posOffset>
            </wp:positionV>
            <wp:extent cx="3535680" cy="1409700"/>
            <wp:effectExtent l="0" t="0" r="7620" b="0"/>
            <wp:wrapNone/>
            <wp:docPr id="643169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680" cy="1409700"/>
                    </a:xfrm>
                    <a:prstGeom prst="rect">
                      <a:avLst/>
                    </a:prstGeom>
                    <a:noFill/>
                    <a:ln>
                      <a:noFill/>
                    </a:ln>
                  </pic:spPr>
                </pic:pic>
              </a:graphicData>
            </a:graphic>
          </wp:anchor>
        </w:drawing>
      </w:r>
    </w:p>
    <w:p w14:paraId="20166A86" w14:textId="21314A4B" w:rsidR="00801777" w:rsidRPr="00801777" w:rsidRDefault="00801777" w:rsidP="00801777">
      <w:pPr>
        <w:rPr>
          <w:color w:val="EE0000"/>
          <w:lang w:val="cy-GB"/>
        </w:rPr>
      </w:pPr>
      <w:r w:rsidRPr="00801777">
        <w:rPr>
          <w:color w:val="EE0000"/>
          <w:lang w:val="cy-GB"/>
        </w:rPr>
        <w:t xml:space="preserve">  </w:t>
      </w:r>
    </w:p>
    <w:p w14:paraId="17016954" w14:textId="77777777" w:rsidR="00801777" w:rsidRPr="00801777" w:rsidRDefault="00801777" w:rsidP="00801777">
      <w:pPr>
        <w:rPr>
          <w:color w:val="EE0000"/>
          <w:lang w:val="cy-GB"/>
        </w:rPr>
      </w:pPr>
    </w:p>
    <w:p w14:paraId="3E7CF4B6" w14:textId="77777777" w:rsidR="00D23137" w:rsidRDefault="00D23137" w:rsidP="007C38F6">
      <w:pPr>
        <w:rPr>
          <w:b/>
          <w:bCs/>
          <w:color w:val="0070C0"/>
        </w:rPr>
      </w:pPr>
    </w:p>
    <w:p w14:paraId="4A8A1512" w14:textId="77777777" w:rsidR="00D23137" w:rsidRDefault="00D23137" w:rsidP="007C38F6">
      <w:pPr>
        <w:rPr>
          <w:b/>
          <w:bCs/>
          <w:color w:val="0070C0"/>
        </w:rPr>
      </w:pPr>
    </w:p>
    <w:p w14:paraId="627D2803" w14:textId="77777777" w:rsidR="00D23137" w:rsidRDefault="00D23137" w:rsidP="007C38F6">
      <w:pPr>
        <w:rPr>
          <w:b/>
          <w:bCs/>
          <w:color w:val="0070C0"/>
        </w:rPr>
      </w:pPr>
    </w:p>
    <w:p w14:paraId="7BB4B925" w14:textId="77777777" w:rsidR="00D23137" w:rsidRDefault="00D23137" w:rsidP="007C38F6">
      <w:pPr>
        <w:rPr>
          <w:b/>
          <w:bCs/>
          <w:color w:val="0070C0"/>
        </w:rPr>
      </w:pPr>
    </w:p>
    <w:p w14:paraId="47123F46" w14:textId="77777777" w:rsidR="00D23137" w:rsidRDefault="00D23137" w:rsidP="007C38F6">
      <w:pPr>
        <w:rPr>
          <w:b/>
          <w:bCs/>
          <w:color w:val="0070C0"/>
        </w:rPr>
      </w:pPr>
    </w:p>
    <w:p w14:paraId="6FA6772A" w14:textId="5F2FC7D6" w:rsidR="007C38F6" w:rsidRDefault="00801777" w:rsidP="007C38F6">
      <w:pPr>
        <w:rPr>
          <w:lang w:val="en-US"/>
        </w:rPr>
      </w:pPr>
      <w:r w:rsidRPr="00801777">
        <w:rPr>
          <w:b/>
          <w:bCs/>
          <w:color w:val="0070C0"/>
        </w:rPr>
        <w:t>MOD</w:t>
      </w:r>
      <w:r w:rsidR="003B7A82">
        <w:rPr>
          <w:b/>
          <w:bCs/>
          <w:color w:val="0070C0"/>
        </w:rPr>
        <w:t>ULE</w:t>
      </w:r>
      <w:r>
        <w:rPr>
          <w:b/>
          <w:bCs/>
          <w:color w:val="0070C0"/>
        </w:rPr>
        <w:t xml:space="preserve"> </w:t>
      </w:r>
      <w:proofErr w:type="gramStart"/>
      <w:r w:rsidRPr="00801777">
        <w:rPr>
          <w:b/>
          <w:bCs/>
          <w:color w:val="0070C0"/>
        </w:rPr>
        <w:t>COD</w:t>
      </w:r>
      <w:r w:rsidR="003B7A82">
        <w:rPr>
          <w:b/>
          <w:bCs/>
          <w:color w:val="0070C0"/>
        </w:rPr>
        <w:t>E</w:t>
      </w:r>
      <w:r w:rsidRPr="00801777">
        <w:rPr>
          <w:b/>
          <w:bCs/>
          <w:color w:val="0070C0"/>
        </w:rPr>
        <w:t xml:space="preserve"> :</w:t>
      </w:r>
      <w:proofErr w:type="gramEnd"/>
      <w:r w:rsidRPr="00801777">
        <w:rPr>
          <w:b/>
          <w:bCs/>
          <w:color w:val="0070C0"/>
        </w:rPr>
        <w:t xml:space="preserve"> </w:t>
      </w:r>
      <w:r w:rsidR="007C38F6">
        <w:rPr>
          <w:lang w:val="en-US"/>
        </w:rPr>
        <w:t>ADPB6001</w:t>
      </w:r>
    </w:p>
    <w:p w14:paraId="2C327C68" w14:textId="60368BC7" w:rsidR="00801777" w:rsidRPr="00801777" w:rsidRDefault="00801777" w:rsidP="00801777">
      <w:pPr>
        <w:rPr>
          <w:color w:val="0070C0"/>
          <w:lang w:val="cy-GB"/>
        </w:rPr>
      </w:pPr>
    </w:p>
    <w:p w14:paraId="7AC473BF" w14:textId="71F33C00" w:rsidR="004D1FDA" w:rsidRDefault="004D1FDA" w:rsidP="004D1FDA">
      <w:pPr>
        <w:rPr>
          <w:lang w:val="en-US"/>
        </w:rPr>
      </w:pPr>
      <w:r w:rsidRPr="00801777">
        <w:rPr>
          <w:b/>
          <w:bCs/>
          <w:color w:val="0070C0"/>
        </w:rPr>
        <w:t>MOD</w:t>
      </w:r>
      <w:r>
        <w:rPr>
          <w:b/>
          <w:bCs/>
          <w:color w:val="0070C0"/>
        </w:rPr>
        <w:t>ULE NAME:</w:t>
      </w:r>
      <w:r w:rsidRPr="00801777">
        <w:rPr>
          <w:b/>
          <w:bCs/>
          <w:color w:val="0070C0"/>
        </w:rPr>
        <w:t xml:space="preserve"> </w:t>
      </w:r>
      <w:r>
        <w:rPr>
          <w:lang w:val="en-US"/>
        </w:rPr>
        <w:t>BA Musical Theatre</w:t>
      </w:r>
      <w:r w:rsidR="00230F94">
        <w:rPr>
          <w:lang w:val="en-US"/>
        </w:rPr>
        <w:t xml:space="preserve">: </w:t>
      </w:r>
      <w:r>
        <w:rPr>
          <w:lang w:val="en-US"/>
        </w:rPr>
        <w:t>Production 1</w:t>
      </w:r>
    </w:p>
    <w:p w14:paraId="275D8D97" w14:textId="5D995DBF" w:rsidR="004D1FDA" w:rsidRDefault="004D1FDA" w:rsidP="004D1FDA">
      <w:pPr>
        <w:rPr>
          <w:lang w:val="en-US"/>
        </w:rPr>
      </w:pPr>
    </w:p>
    <w:p w14:paraId="261D42BC" w14:textId="67107FF6" w:rsidR="00801777" w:rsidRPr="00801777" w:rsidRDefault="003B7A82" w:rsidP="00801777">
      <w:pPr>
        <w:rPr>
          <w:color w:val="0070C0"/>
          <w:lang w:val="cy-GB"/>
        </w:rPr>
      </w:pPr>
      <w:r>
        <w:rPr>
          <w:b/>
          <w:bCs/>
          <w:color w:val="0070C0"/>
          <w:lang w:val="cy-GB"/>
        </w:rPr>
        <w:t>STUDENT NAME</w:t>
      </w:r>
      <w:r w:rsidR="00801777" w:rsidRPr="00801777">
        <w:rPr>
          <w:b/>
          <w:bCs/>
          <w:color w:val="0070C0"/>
          <w:lang w:val="cy-GB"/>
        </w:rPr>
        <w:t xml:space="preserve">: </w:t>
      </w:r>
      <w:r w:rsidR="007C38F6">
        <w:rPr>
          <w:b/>
          <w:bCs/>
          <w:color w:val="0070C0"/>
          <w:lang w:val="cy-GB"/>
        </w:rPr>
        <w:t xml:space="preserve"> </w:t>
      </w:r>
      <w:r w:rsidR="007C38F6" w:rsidRPr="007C38F6">
        <w:rPr>
          <w:color w:val="000000" w:themeColor="text1"/>
          <w:lang w:val="cy-GB"/>
        </w:rPr>
        <w:t>Tia Jordan</w:t>
      </w:r>
      <w:r w:rsidR="007C38F6" w:rsidRPr="007C38F6">
        <w:rPr>
          <w:b/>
          <w:bCs/>
          <w:color w:val="000000" w:themeColor="text1"/>
          <w:lang w:val="cy-GB"/>
        </w:rPr>
        <w:t xml:space="preserve">  </w:t>
      </w:r>
    </w:p>
    <w:p w14:paraId="4B95EADB" w14:textId="77777777" w:rsidR="00801777" w:rsidRPr="00801777" w:rsidRDefault="00801777" w:rsidP="00801777">
      <w:pPr>
        <w:rPr>
          <w:color w:val="0070C0"/>
          <w:lang w:val="cy-GB"/>
        </w:rPr>
      </w:pPr>
    </w:p>
    <w:p w14:paraId="3CA6C320" w14:textId="77777777" w:rsidR="007C38F6" w:rsidRDefault="007C38F6" w:rsidP="007C38F6">
      <w:pPr>
        <w:rPr>
          <w:lang w:val="en-US"/>
        </w:rPr>
      </w:pPr>
      <w:r>
        <w:rPr>
          <w:b/>
          <w:bCs/>
          <w:color w:val="0070C0"/>
          <w:lang w:val="cy-GB"/>
        </w:rPr>
        <w:t>STUDENT NUMBER</w:t>
      </w:r>
      <w:r w:rsidR="00801777" w:rsidRPr="00801777">
        <w:rPr>
          <w:b/>
          <w:bCs/>
          <w:color w:val="0070C0"/>
          <w:lang w:val="cy-GB"/>
        </w:rPr>
        <w:t xml:space="preserve">: </w:t>
      </w:r>
      <w:r>
        <w:rPr>
          <w:lang w:val="en-US"/>
        </w:rPr>
        <w:t>2303869</w:t>
      </w:r>
    </w:p>
    <w:p w14:paraId="515FB51D" w14:textId="64986DB4" w:rsidR="00801777" w:rsidRPr="00801777" w:rsidRDefault="00801777" w:rsidP="00801777">
      <w:pPr>
        <w:rPr>
          <w:color w:val="0070C0"/>
          <w:lang w:val="cy-GB"/>
        </w:rPr>
      </w:pPr>
    </w:p>
    <w:p w14:paraId="18669AB3" w14:textId="34D19126" w:rsidR="00801777" w:rsidRPr="00801777" w:rsidRDefault="007C38F6" w:rsidP="00801777">
      <w:pPr>
        <w:rPr>
          <w:b/>
          <w:bCs/>
          <w:color w:val="0070C0"/>
          <w:lang w:val="cy-GB"/>
        </w:rPr>
      </w:pPr>
      <w:r>
        <w:rPr>
          <w:b/>
          <w:bCs/>
          <w:color w:val="0070C0"/>
          <w:lang w:val="cy-GB"/>
        </w:rPr>
        <w:t>Submission date</w:t>
      </w:r>
      <w:r w:rsidR="00801777" w:rsidRPr="00801777">
        <w:rPr>
          <w:b/>
          <w:bCs/>
          <w:color w:val="0070C0"/>
          <w:lang w:val="cy-GB"/>
        </w:rPr>
        <w:t>:</w:t>
      </w:r>
      <w:r w:rsidR="00230F94">
        <w:rPr>
          <w:b/>
          <w:bCs/>
          <w:color w:val="0070C0"/>
          <w:lang w:val="cy-GB"/>
        </w:rPr>
        <w:t xml:space="preserve"> </w:t>
      </w:r>
      <w:r w:rsidR="001E7AF5" w:rsidRPr="001E7AF5">
        <w:rPr>
          <w:color w:val="000000" w:themeColor="text1"/>
          <w:lang w:val="cy-GB"/>
        </w:rPr>
        <w:t>3/04</w:t>
      </w:r>
      <w:r w:rsidR="001E7AF5">
        <w:rPr>
          <w:color w:val="000000" w:themeColor="text1"/>
          <w:lang w:val="cy-GB"/>
        </w:rPr>
        <w:t>/</w:t>
      </w:r>
      <w:r w:rsidR="001E7AF5" w:rsidRPr="001E7AF5">
        <w:rPr>
          <w:color w:val="000000" w:themeColor="text1"/>
          <w:lang w:val="cy-GB"/>
        </w:rPr>
        <w:t>26</w:t>
      </w:r>
    </w:p>
    <w:p w14:paraId="3349937A" w14:textId="77777777" w:rsidR="00801777" w:rsidRPr="00801777" w:rsidRDefault="00801777" w:rsidP="00801777">
      <w:pPr>
        <w:rPr>
          <w:b/>
          <w:bCs/>
          <w:color w:val="EE0000"/>
          <w:lang w:val="cy-GB"/>
        </w:rPr>
      </w:pPr>
    </w:p>
    <w:p w14:paraId="27501D2B" w14:textId="56F9DD80" w:rsidR="00171909" w:rsidRDefault="00171909">
      <w:pPr>
        <w:rPr>
          <w:color w:val="EE0000"/>
          <w:lang w:val="en-US"/>
        </w:rPr>
      </w:pPr>
    </w:p>
    <w:p w14:paraId="0D840D00" w14:textId="77777777" w:rsidR="001E7AF5" w:rsidRDefault="001E7AF5">
      <w:pPr>
        <w:rPr>
          <w:color w:val="EE0000"/>
          <w:lang w:val="en-US"/>
        </w:rPr>
      </w:pPr>
    </w:p>
    <w:p w14:paraId="20ABFDF1" w14:textId="77777777" w:rsidR="001E7AF5" w:rsidRDefault="001E7AF5">
      <w:pPr>
        <w:rPr>
          <w:color w:val="EE0000"/>
          <w:lang w:val="en-US"/>
        </w:rPr>
      </w:pPr>
    </w:p>
    <w:p w14:paraId="1EADEFB3" w14:textId="77777777" w:rsidR="001E7AF5" w:rsidRDefault="001E7AF5">
      <w:pPr>
        <w:rPr>
          <w:color w:val="EE0000"/>
          <w:lang w:val="en-US"/>
        </w:rPr>
      </w:pPr>
    </w:p>
    <w:p w14:paraId="2A99A20D" w14:textId="77777777" w:rsidR="001E7AF5" w:rsidRDefault="001E7AF5">
      <w:pPr>
        <w:rPr>
          <w:color w:val="EE0000"/>
          <w:lang w:val="en-US"/>
        </w:rPr>
      </w:pPr>
    </w:p>
    <w:p w14:paraId="5CFDDB54" w14:textId="77777777" w:rsidR="001E7AF5" w:rsidRDefault="001E7AF5">
      <w:pPr>
        <w:rPr>
          <w:color w:val="EE0000"/>
          <w:lang w:val="en-US"/>
        </w:rPr>
      </w:pPr>
    </w:p>
    <w:p w14:paraId="0C42FFE2" w14:textId="77777777" w:rsidR="001E7AF5" w:rsidRDefault="001E7AF5">
      <w:pPr>
        <w:rPr>
          <w:color w:val="EE0000"/>
          <w:lang w:val="en-US"/>
        </w:rPr>
      </w:pPr>
    </w:p>
    <w:p w14:paraId="3B09939B" w14:textId="77777777" w:rsidR="001E7AF5" w:rsidRDefault="001E7AF5">
      <w:pPr>
        <w:rPr>
          <w:color w:val="EE0000"/>
          <w:lang w:val="en-US"/>
        </w:rPr>
      </w:pPr>
    </w:p>
    <w:p w14:paraId="67D5C49B" w14:textId="77777777" w:rsidR="001E7AF5" w:rsidRDefault="001E7AF5">
      <w:pPr>
        <w:rPr>
          <w:color w:val="EE0000"/>
          <w:lang w:val="en-US"/>
        </w:rPr>
      </w:pPr>
    </w:p>
    <w:p w14:paraId="6BDAEFFC" w14:textId="77777777" w:rsidR="001E7AF5" w:rsidRDefault="001E7AF5">
      <w:pPr>
        <w:rPr>
          <w:color w:val="EE0000"/>
          <w:lang w:val="en-US"/>
        </w:rPr>
      </w:pPr>
    </w:p>
    <w:p w14:paraId="5A9AB6E8" w14:textId="1861D961" w:rsidR="0051352F" w:rsidRPr="0051352F" w:rsidRDefault="0051352F" w:rsidP="0051352F">
      <w:r w:rsidRPr="0051352F">
        <w:lastRenderedPageBreak/>
        <w:t xml:space="preserve">“I acknowledge the use of </w:t>
      </w:r>
      <w:r>
        <w:t xml:space="preserve">Microsoft Copilot </w:t>
      </w:r>
      <w:hyperlink r:id="rId6" w:history="1">
        <w:r w:rsidRPr="00EE676A">
          <w:rPr>
            <w:rStyle w:val="Hyperlink"/>
          </w:rPr>
          <w:t>https://copilot.microsoft.com/</w:t>
        </w:r>
      </w:hyperlink>
      <w:r>
        <w:t xml:space="preserve"> </w:t>
      </w:r>
      <w:r w:rsidR="00E54D29">
        <w:t>on</w:t>
      </w:r>
      <w:r w:rsidRPr="0051352F">
        <w:t xml:space="preserve"> </w:t>
      </w:r>
      <w:r>
        <w:t>24</w:t>
      </w:r>
      <w:r w:rsidR="00A90F73">
        <w:t xml:space="preserve"> </w:t>
      </w:r>
      <w:r>
        <w:t xml:space="preserve">March </w:t>
      </w:r>
      <w:proofErr w:type="gramStart"/>
      <w:r>
        <w:t xml:space="preserve">2026 </w:t>
      </w:r>
      <w:r w:rsidRPr="0051352F">
        <w:t xml:space="preserve"> to</w:t>
      </w:r>
      <w:proofErr w:type="gramEnd"/>
      <w:r w:rsidRPr="0051352F">
        <w:t xml:space="preserve"> Purpose my work.  </w:t>
      </w:r>
    </w:p>
    <w:p w14:paraId="31F68AF4" w14:textId="0E02A0F9" w:rsidR="0051352F" w:rsidRPr="0051352F" w:rsidRDefault="0051352F" w:rsidP="0051352F">
      <w:r w:rsidRPr="0051352F">
        <w:t xml:space="preserve">I used the prompt(s):  </w:t>
      </w:r>
    </w:p>
    <w:p w14:paraId="4E213421" w14:textId="0E4B2F69" w:rsidR="0051352F" w:rsidRPr="0051352F" w:rsidRDefault="0051352F" w:rsidP="00C64E34">
      <w:pPr>
        <w:numPr>
          <w:ilvl w:val="0"/>
          <w:numId w:val="2"/>
        </w:numPr>
      </w:pPr>
      <w:r w:rsidRPr="0051352F">
        <w:t>c</w:t>
      </w:r>
      <w:r>
        <w:t>r</w:t>
      </w:r>
      <w:r w:rsidRPr="0051352F">
        <w:t xml:space="preserve">eate me a structure for my </w:t>
      </w:r>
      <w:r>
        <w:t>1000-word</w:t>
      </w:r>
      <w:r w:rsidRPr="0051352F">
        <w:t xml:space="preserve"> reflective essay</w:t>
      </w:r>
    </w:p>
    <w:p w14:paraId="3BE20DB2" w14:textId="01323C46" w:rsidR="0051352F" w:rsidRPr="0051352F" w:rsidRDefault="0051352F" w:rsidP="001F79BF">
      <w:r w:rsidRPr="0051352F">
        <w:t xml:space="preserve"> I confirm that I have not presented any </w:t>
      </w:r>
      <w:r w:rsidR="00E54D29">
        <w:t>AI-generated</w:t>
      </w:r>
      <w:r w:rsidRPr="0051352F">
        <w:t xml:space="preserve"> text as my own work. I confirm I have copies of my drafts, notes, and other resources I used before and after the use of AI tools</w:t>
      </w:r>
      <w:r w:rsidR="00E54D29">
        <w:t>,</w:t>
      </w:r>
      <w:r w:rsidRPr="0051352F">
        <w:t xml:space="preserve"> which I may be asked to provide in evidence.” </w:t>
      </w:r>
    </w:p>
    <w:p w14:paraId="7D78862E" w14:textId="77777777" w:rsidR="00EB6C85" w:rsidRDefault="00EB6C85" w:rsidP="007C50DA">
      <w:pPr>
        <w:spacing w:after="0" w:line="360" w:lineRule="auto"/>
      </w:pPr>
    </w:p>
    <w:p w14:paraId="7A6B6B63" w14:textId="77777777" w:rsidR="00C64E34" w:rsidRDefault="00C64E34" w:rsidP="007C50DA">
      <w:pPr>
        <w:spacing w:after="0" w:line="360" w:lineRule="auto"/>
      </w:pPr>
    </w:p>
    <w:p w14:paraId="537E7014" w14:textId="77777777" w:rsidR="00C64E34" w:rsidRDefault="00C64E34" w:rsidP="007C50DA">
      <w:pPr>
        <w:spacing w:after="0" w:line="360" w:lineRule="auto"/>
      </w:pPr>
    </w:p>
    <w:p w14:paraId="43BEE2CC" w14:textId="77777777" w:rsidR="00C64E34" w:rsidRDefault="00C64E34" w:rsidP="007C50DA">
      <w:pPr>
        <w:spacing w:after="0" w:line="360" w:lineRule="auto"/>
      </w:pPr>
    </w:p>
    <w:p w14:paraId="25ACC2CF" w14:textId="77777777" w:rsidR="00C64E34" w:rsidRDefault="00C64E34" w:rsidP="007C50DA">
      <w:pPr>
        <w:spacing w:after="0" w:line="360" w:lineRule="auto"/>
      </w:pPr>
    </w:p>
    <w:p w14:paraId="5608BF14" w14:textId="77777777" w:rsidR="00C64E34" w:rsidRDefault="00C64E34" w:rsidP="007C50DA">
      <w:pPr>
        <w:spacing w:after="0" w:line="360" w:lineRule="auto"/>
      </w:pPr>
    </w:p>
    <w:p w14:paraId="4DC41FA7" w14:textId="77777777" w:rsidR="00C64E34" w:rsidRDefault="00C64E34" w:rsidP="007C50DA">
      <w:pPr>
        <w:spacing w:after="0" w:line="360" w:lineRule="auto"/>
      </w:pPr>
    </w:p>
    <w:p w14:paraId="10FF4F8A" w14:textId="77777777" w:rsidR="00C64E34" w:rsidRDefault="00C64E34" w:rsidP="007C50DA">
      <w:pPr>
        <w:spacing w:after="0" w:line="360" w:lineRule="auto"/>
      </w:pPr>
    </w:p>
    <w:p w14:paraId="35384AE4" w14:textId="77777777" w:rsidR="00C64E34" w:rsidRDefault="00C64E34" w:rsidP="007C50DA">
      <w:pPr>
        <w:spacing w:after="0" w:line="360" w:lineRule="auto"/>
      </w:pPr>
    </w:p>
    <w:p w14:paraId="030BC6C8" w14:textId="77777777" w:rsidR="00C64E34" w:rsidRDefault="00C64E34" w:rsidP="007C50DA">
      <w:pPr>
        <w:spacing w:after="0" w:line="360" w:lineRule="auto"/>
      </w:pPr>
    </w:p>
    <w:p w14:paraId="1D5069FF" w14:textId="77777777" w:rsidR="00C64E34" w:rsidRDefault="00C64E34" w:rsidP="007C50DA">
      <w:pPr>
        <w:spacing w:after="0" w:line="360" w:lineRule="auto"/>
      </w:pPr>
    </w:p>
    <w:p w14:paraId="450D5088" w14:textId="77777777" w:rsidR="00C64E34" w:rsidRDefault="00C64E34" w:rsidP="007C50DA">
      <w:pPr>
        <w:spacing w:after="0" w:line="360" w:lineRule="auto"/>
      </w:pPr>
    </w:p>
    <w:p w14:paraId="2314E30A" w14:textId="77777777" w:rsidR="00C64E34" w:rsidRDefault="00C64E34" w:rsidP="007C50DA">
      <w:pPr>
        <w:spacing w:after="0" w:line="360" w:lineRule="auto"/>
      </w:pPr>
    </w:p>
    <w:p w14:paraId="6271DBAF" w14:textId="77777777" w:rsidR="00C64E34" w:rsidRDefault="00C64E34" w:rsidP="007C50DA">
      <w:pPr>
        <w:spacing w:after="0" w:line="360" w:lineRule="auto"/>
      </w:pPr>
    </w:p>
    <w:p w14:paraId="04069041" w14:textId="77777777" w:rsidR="00C64E34" w:rsidRDefault="00C64E34" w:rsidP="007C50DA">
      <w:pPr>
        <w:spacing w:after="0" w:line="360" w:lineRule="auto"/>
      </w:pPr>
    </w:p>
    <w:p w14:paraId="36C5346D" w14:textId="77777777" w:rsidR="00C64E34" w:rsidRDefault="00C64E34" w:rsidP="007C50DA">
      <w:pPr>
        <w:spacing w:after="0" w:line="360" w:lineRule="auto"/>
      </w:pPr>
    </w:p>
    <w:p w14:paraId="69469D9C" w14:textId="77777777" w:rsidR="00AE4009" w:rsidRDefault="00AE4009" w:rsidP="007C50DA">
      <w:pPr>
        <w:spacing w:after="0" w:line="360" w:lineRule="auto"/>
      </w:pPr>
    </w:p>
    <w:p w14:paraId="3017231E" w14:textId="77777777" w:rsidR="0056418D" w:rsidRDefault="0056418D" w:rsidP="007C50DA">
      <w:pPr>
        <w:spacing w:after="0" w:line="360" w:lineRule="auto"/>
      </w:pPr>
    </w:p>
    <w:p w14:paraId="527DCDB5" w14:textId="77777777" w:rsidR="001E7AF5" w:rsidRDefault="001E7AF5" w:rsidP="007C50DA">
      <w:pPr>
        <w:spacing w:after="0" w:line="360" w:lineRule="auto"/>
      </w:pPr>
    </w:p>
    <w:p w14:paraId="0254950C" w14:textId="77777777" w:rsidR="001E7AF5" w:rsidRDefault="001E7AF5" w:rsidP="007C50DA">
      <w:pPr>
        <w:spacing w:after="0" w:line="360" w:lineRule="auto"/>
      </w:pPr>
    </w:p>
    <w:p w14:paraId="087E3A5E" w14:textId="77777777" w:rsidR="001E7AF5" w:rsidRDefault="001E7AF5" w:rsidP="007C50DA">
      <w:pPr>
        <w:spacing w:after="0" w:line="360" w:lineRule="auto"/>
      </w:pPr>
    </w:p>
    <w:p w14:paraId="1007C849" w14:textId="77777777" w:rsidR="001E7AF5" w:rsidRDefault="001E7AF5" w:rsidP="007C50DA">
      <w:pPr>
        <w:spacing w:after="0" w:line="360" w:lineRule="auto"/>
      </w:pPr>
    </w:p>
    <w:p w14:paraId="049F2635" w14:textId="77777777" w:rsidR="001E7AF5" w:rsidRDefault="001E7AF5" w:rsidP="007C50DA">
      <w:pPr>
        <w:spacing w:after="0" w:line="360" w:lineRule="auto"/>
      </w:pPr>
    </w:p>
    <w:p w14:paraId="7912237C" w14:textId="77777777" w:rsidR="001E7AF5" w:rsidRDefault="001E7AF5" w:rsidP="007C50DA">
      <w:pPr>
        <w:spacing w:after="0" w:line="360" w:lineRule="auto"/>
      </w:pPr>
    </w:p>
    <w:p w14:paraId="36857C34" w14:textId="77777777" w:rsidR="001E7AF5" w:rsidRDefault="001E7AF5" w:rsidP="007C50DA">
      <w:pPr>
        <w:spacing w:after="0" w:line="360" w:lineRule="auto"/>
      </w:pPr>
    </w:p>
    <w:p w14:paraId="49C35646" w14:textId="47E85158" w:rsidR="00AE4009" w:rsidRDefault="00AE4009" w:rsidP="007C50DA">
      <w:pPr>
        <w:spacing w:after="0" w:line="360" w:lineRule="auto"/>
      </w:pPr>
      <w:r>
        <w:lastRenderedPageBreak/>
        <w:t>Reflection Essay on Production 1</w:t>
      </w:r>
    </w:p>
    <w:p w14:paraId="71261A1E" w14:textId="5B26598F" w:rsidR="001F79BF" w:rsidRDefault="00EB6C85" w:rsidP="007C50DA">
      <w:pPr>
        <w:spacing w:after="0" w:line="360" w:lineRule="auto"/>
        <w:rPr>
          <w:b/>
          <w:bCs/>
        </w:rPr>
      </w:pPr>
      <w:r>
        <w:t>Introduction</w:t>
      </w:r>
      <w:r w:rsidR="00C66FD5" w:rsidRPr="00C66FD5">
        <w:br/>
        <w:t xml:space="preserve">This reflective essay will explore my involvement in the production </w:t>
      </w:r>
      <w:r w:rsidR="00001C3D" w:rsidRPr="00C66FD5">
        <w:t>of,</w:t>
      </w:r>
      <w:r w:rsidR="00C66FD5" w:rsidRPr="00C66FD5">
        <w:t xml:space="preserve"> </w:t>
      </w:r>
      <w:r w:rsidR="00C66FD5" w:rsidRPr="00C66FD5">
        <w:rPr>
          <w:i/>
          <w:iCs/>
        </w:rPr>
        <w:t>And the World Goes ’Round</w:t>
      </w:r>
      <w:r w:rsidR="00C66FD5" w:rsidRPr="00C66FD5">
        <w:t xml:space="preserve"> through the framework of Gibbs’ Reflective Cycle</w:t>
      </w:r>
      <w:r w:rsidR="00C63FB5">
        <w:t xml:space="preserve"> (19</w:t>
      </w:r>
      <w:r w:rsidR="00DB12FB">
        <w:t>8</w:t>
      </w:r>
      <w:r w:rsidR="00C63FB5">
        <w:t>8)</w:t>
      </w:r>
      <w:r w:rsidR="00C66FD5" w:rsidRPr="00C66FD5">
        <w:t>, enabling a structured examination of my creative development and professional growth. By drawing on the stages of description, feelings, evaluation, analysis, conclusion, and action planning, I will reflect on the rehearsal methods that shaped my progress, the collaborative processes with the director and company and the organisational strategies that supported my character work. Through this approach, the essay will address key themes such as the demands of professional theatre practice, the development and realisation of my theatrical role, and the insights gained from ensemble-based work. This structure will support a critical assessment of both my personal contribution and broader learning experience within a fully staged musical theatre production.</w:t>
      </w:r>
    </w:p>
    <w:p w14:paraId="7C0F311A" w14:textId="77777777" w:rsidR="00AE4009" w:rsidRDefault="00AE4009" w:rsidP="007C50DA">
      <w:pPr>
        <w:spacing w:after="0" w:line="360" w:lineRule="auto"/>
      </w:pPr>
    </w:p>
    <w:p w14:paraId="6E964575" w14:textId="51EFEACA" w:rsidR="00F04270" w:rsidRDefault="001F79BF" w:rsidP="007C50DA">
      <w:pPr>
        <w:spacing w:after="0" w:line="360" w:lineRule="auto"/>
      </w:pPr>
      <w:r>
        <w:t xml:space="preserve">Main body </w:t>
      </w:r>
    </w:p>
    <w:p w14:paraId="01C2828E" w14:textId="2DCEE131" w:rsidR="00310EB6" w:rsidRPr="00310EB6" w:rsidRDefault="00310EB6" w:rsidP="00310EB6">
      <w:pPr>
        <w:spacing w:after="0" w:line="360" w:lineRule="auto"/>
      </w:pPr>
      <w:r w:rsidRPr="00310EB6">
        <w:t xml:space="preserve">Following the production of </w:t>
      </w:r>
      <w:r w:rsidRPr="00310EB6">
        <w:rPr>
          <w:i/>
          <w:iCs/>
        </w:rPr>
        <w:t>Amazing Grace</w:t>
      </w:r>
      <w:r w:rsidRPr="00310EB6">
        <w:t xml:space="preserve">, I approached </w:t>
      </w:r>
      <w:r w:rsidRPr="00310EB6">
        <w:rPr>
          <w:i/>
          <w:iCs/>
        </w:rPr>
        <w:t>And the World Goes ’Round</w:t>
      </w:r>
      <w:r w:rsidRPr="00310EB6">
        <w:t xml:space="preserve"> with a sense of confidence, as rehearsal etiquette, schedules, communication, and song analysis followed the same structure. With no key roles assigned, each student was given a song and expected to create a character, guided by key questions from the director that aligned with Hagen’s 9 Questions</w:t>
      </w:r>
      <w:r w:rsidR="00C81036">
        <w:t xml:space="preserve"> (</w:t>
      </w:r>
      <w:r w:rsidR="00C81036" w:rsidRPr="00842239">
        <w:t>Hage</w:t>
      </w:r>
      <w:r w:rsidR="00C81036">
        <w:t>n</w:t>
      </w:r>
      <w:r w:rsidR="00C81036" w:rsidRPr="00842239">
        <w:t xml:space="preserve"> </w:t>
      </w:r>
      <w:proofErr w:type="gramStart"/>
      <w:r w:rsidR="00C81036">
        <w:t xml:space="preserve">and </w:t>
      </w:r>
      <w:r w:rsidR="00C81036" w:rsidRPr="00842239">
        <w:t xml:space="preserve"> Frankel</w:t>
      </w:r>
      <w:proofErr w:type="gramEnd"/>
      <w:r w:rsidR="00C81036">
        <w:t>, 2009)</w:t>
      </w:r>
      <w:r w:rsidRPr="00310EB6">
        <w:t>. Webb (</w:t>
      </w:r>
      <w:r w:rsidR="009E49F2">
        <w:t>2025</w:t>
      </w:r>
      <w:r w:rsidRPr="00310EB6">
        <w:t>) asserts that “Uta Hagen’s 9 Questions are more than just a checklist; they are a bridge between script analysis and emotional authenticity. When actors use them rigorously, they unlock layers of truth and bring complex characters to life”. This approach supported the development of my character, whose personality became clearer through rehearsal, and I was later awarded additional numbers that enabled me to form a duet and extend her narrative. Alongside character work, I explored vocal techniques suitable for both jazz and classical musical styles, supported by warm</w:t>
      </w:r>
      <w:r w:rsidRPr="00310EB6">
        <w:noBreakHyphen/>
        <w:t xml:space="preserve">ups led by the musical director. </w:t>
      </w:r>
      <w:r w:rsidR="00885836">
        <w:t>Andrew</w:t>
      </w:r>
      <w:r w:rsidRPr="00310EB6">
        <w:t xml:space="preserve"> (</w:t>
      </w:r>
      <w:r w:rsidR="009E49F2">
        <w:t>2025</w:t>
      </w:r>
      <w:r w:rsidRPr="00310EB6">
        <w:t>) highlights that a “vocal warm up can ease the voice into action by gently activating the vocal cords and surrounding muscles”, which informed my choice to work with a slightly higher larynx to ensure my voice was fully prepared for the demands of the classical repertoire.</w:t>
      </w:r>
    </w:p>
    <w:p w14:paraId="2E91C1F9" w14:textId="77777777" w:rsidR="00310EB6" w:rsidRDefault="00310EB6" w:rsidP="007C50DA">
      <w:pPr>
        <w:spacing w:after="0" w:line="360" w:lineRule="auto"/>
      </w:pPr>
    </w:p>
    <w:p w14:paraId="18700E24" w14:textId="77777777" w:rsidR="00A10B18" w:rsidRPr="00A10B18" w:rsidRDefault="00A10B18" w:rsidP="00A10B18">
      <w:pPr>
        <w:spacing w:after="0" w:line="360" w:lineRule="auto"/>
      </w:pPr>
      <w:r w:rsidRPr="00A10B18">
        <w:t xml:space="preserve">During rehearsal week, the choreographer advised the cast to sing </w:t>
      </w:r>
      <w:r w:rsidRPr="00A10B18">
        <w:rPr>
          <w:i/>
          <w:iCs/>
        </w:rPr>
        <w:t>Money</w:t>
      </w:r>
      <w:r w:rsidRPr="00A10B18">
        <w:t xml:space="preserve"> twice to strengthen vocal stamina, and I worked closely with the ensemble to refine the number, particularly as it occurred just before the interval and needed to maintain audience engagement. We aimed to deliver a performance that captivated viewers rather than allowing their attention to drift. Marguerite – The Musical (2025) notes that “a well-trained cast can execute complex choreography while singing, creating a seamless integration of movement and music that captivates viewers”. The production team fostered an inclusive environment that encouraged creative exploration and built confidence across the cast. Garcia (2024) argues that clearly defined expectations, consistent routines, and positive working relationships are essential for cultivating a space that supports learning and development. However, he also warns that if the environment becomes disorganised, unpredictable, or negatively influenced, creativity may be hindered before it can fully emerge (Garcia, 2024).</w:t>
      </w:r>
    </w:p>
    <w:p w14:paraId="0D32A5D4" w14:textId="77777777" w:rsidR="00A10B18" w:rsidRDefault="00A10B18" w:rsidP="007C50DA">
      <w:pPr>
        <w:spacing w:after="0" w:line="360" w:lineRule="auto"/>
      </w:pPr>
    </w:p>
    <w:p w14:paraId="31859FB9" w14:textId="1BCDFAE1" w:rsidR="002809F8" w:rsidRDefault="002809F8" w:rsidP="002809F8">
      <w:pPr>
        <w:spacing w:after="0" w:line="360" w:lineRule="auto"/>
      </w:pPr>
      <w:r w:rsidRPr="002809F8">
        <w:t xml:space="preserve">In shaping the duet, we focused on how the audience would receive it, ensuring our characters’ background and narrative were clearly communicated. Creating narratives within song is an effective storytelling technique, as noted by Reality Pathing (2025). I was required to portray someone hurt by her partner’s lack of commitment, but maintaining this emotional state was initially challenging, as I had not fully developed my character as required by </w:t>
      </w:r>
      <w:proofErr w:type="gramStart"/>
      <w:r w:rsidRPr="002809F8">
        <w:t xml:space="preserve">Hagen  </w:t>
      </w:r>
      <w:r w:rsidR="00CD42F2">
        <w:t>(</w:t>
      </w:r>
      <w:proofErr w:type="gramEnd"/>
      <w:r w:rsidRPr="002809F8">
        <w:t>cited in Webb, 2025). With continuous rehearsal, this was achieved.</w:t>
      </w:r>
    </w:p>
    <w:p w14:paraId="253465BD" w14:textId="77777777" w:rsidR="00EF54D5" w:rsidRDefault="00EF54D5" w:rsidP="002809F8">
      <w:pPr>
        <w:spacing w:after="0" w:line="360" w:lineRule="auto"/>
      </w:pPr>
    </w:p>
    <w:p w14:paraId="4A5EEB20" w14:textId="49D6E646" w:rsidR="00EF54D5" w:rsidRDefault="00EF54D5" w:rsidP="00EF54D5">
      <w:pPr>
        <w:spacing w:after="0" w:line="360" w:lineRule="auto"/>
      </w:pPr>
      <w:r w:rsidRPr="00EF54D5">
        <w:t>Feedback from the director encouraged me to imagine the environment and perform to myself rather than to the audience, creating a more sincere and truthful performance. To achieve this, I applied Meisner’s technique (</w:t>
      </w:r>
      <w:r w:rsidR="005867CD">
        <w:t>quoted</w:t>
      </w:r>
      <w:r w:rsidRPr="00EF54D5">
        <w:t xml:space="preserve"> in Cullen, 2020), which proposes that actors “live truthfully under imaginary circumstances”. As a result, the audience could see that I was immersed in my imagined environment, and the skills developed in my solo were then carried forward into the duet.</w:t>
      </w:r>
    </w:p>
    <w:p w14:paraId="39B0812B" w14:textId="77777777" w:rsidR="00DD0982" w:rsidRDefault="00DD0982" w:rsidP="00EF54D5">
      <w:pPr>
        <w:spacing w:after="0" w:line="360" w:lineRule="auto"/>
      </w:pPr>
    </w:p>
    <w:p w14:paraId="45C63851" w14:textId="77777777" w:rsidR="00DD0982" w:rsidRDefault="00DD0982" w:rsidP="00DD0982">
      <w:pPr>
        <w:spacing w:after="0" w:line="360" w:lineRule="auto"/>
      </w:pPr>
      <w:r w:rsidRPr="00DD0982">
        <w:t xml:space="preserve">The choreography for </w:t>
      </w:r>
      <w:r w:rsidRPr="00DD0982">
        <w:rPr>
          <w:i/>
          <w:iCs/>
        </w:rPr>
        <w:t>All That Jazz</w:t>
      </w:r>
      <w:r w:rsidRPr="00DD0982">
        <w:t xml:space="preserve"> proved challenging as it was highly style</w:t>
      </w:r>
      <w:r w:rsidRPr="00DD0982">
        <w:noBreakHyphen/>
        <w:t xml:space="preserve">specific. O’Donnell (2019) defines the routine as timeless choreography, characterised by its </w:t>
      </w:r>
      <w:r w:rsidRPr="00DD0982">
        <w:lastRenderedPageBreak/>
        <w:t xml:space="preserve">“intricate dance steps, seductive poses, and rhythmic precision”, capturing Fosse’s signature flair with “far-reaching influence”. Its impactful nature made it a strong choice for the closing number, with choreography that “blends elements of vaudeville, burlesque, and jazz dance, creating a routine that feels both timeless and edgy”. However, the “sharp, provocative” turns, gentle shoulder rolling, and intricate steps led to overthinking and moments of insecurity. Seeking guidance from the choreographer proved valuable, enabling me to amend and refine the routine through continuous practice. The cast also followed the director’s </w:t>
      </w:r>
      <w:proofErr w:type="gramStart"/>
      <w:r w:rsidRPr="00DD0982">
        <w:t>lead</w:t>
      </w:r>
      <w:proofErr w:type="gramEnd"/>
      <w:r w:rsidRPr="00DD0982">
        <w:t xml:space="preserve"> to present a theme of celebration and deliver a “powerful visual statement” (O’Donnell, 2019).</w:t>
      </w:r>
    </w:p>
    <w:p w14:paraId="6C233BE7" w14:textId="77777777" w:rsidR="007A4EBF" w:rsidRDefault="007A4EBF" w:rsidP="00DD0982">
      <w:pPr>
        <w:spacing w:after="0" w:line="360" w:lineRule="auto"/>
      </w:pPr>
    </w:p>
    <w:p w14:paraId="53363285" w14:textId="598F338A" w:rsidR="007A4EBF" w:rsidRPr="007A4EBF" w:rsidRDefault="007A4EBF" w:rsidP="007A4EBF">
      <w:pPr>
        <w:spacing w:after="0" w:line="360" w:lineRule="auto"/>
      </w:pPr>
      <w:r w:rsidRPr="007A4EBF">
        <w:t>Throughout this production, I became increasingly aware of how my creative and technical abilities contributed to the overall performance. My confidence in vocal delivery, character development, and musical interpretation grew significantly, supported by steady engagement in rehearsals and openness to feedback. The Knowledge Academy (2025) states that receiving regular feedback can enhance performance development and will strengthen engagement, concluding that “</w:t>
      </w:r>
      <w:r w:rsidR="00920760">
        <w:t>i</w:t>
      </w:r>
      <w:r w:rsidRPr="007A4EBF">
        <w:t>t also helps maintain working standards and fosters a positive workplace culture built on collaboration, trust, and shared accountability”. I also found that being organised and collaborating with the ensemble improved my professionalism and work quality. Motion Blog (2023) explains that “a tidy environment and a clear mind reduce distraction and create space for creative thinking, opening the door to fresh ideas.” Using a large expandable folder to organise sheet music strengthened these skills and was commended by the director. This experience reinforced the value of adaptability, preparation, and teamwork within musical theatre, shaping how I will approach future projects.</w:t>
      </w:r>
    </w:p>
    <w:p w14:paraId="0D31D01A" w14:textId="77777777" w:rsidR="00BC6C48" w:rsidRDefault="00BC6C48" w:rsidP="00DD0982">
      <w:pPr>
        <w:spacing w:after="0" w:line="360" w:lineRule="auto"/>
      </w:pPr>
    </w:p>
    <w:p w14:paraId="78165D87" w14:textId="3C2E37FB" w:rsidR="007A4EBF" w:rsidRPr="00DD0982" w:rsidRDefault="00BC6C48" w:rsidP="00BC6C48">
      <w:pPr>
        <w:spacing w:after="0" w:line="360" w:lineRule="auto"/>
      </w:pPr>
      <w:r>
        <w:t>C</w:t>
      </w:r>
      <w:r w:rsidR="00760BC3">
        <w:t>onclusion</w:t>
      </w:r>
    </w:p>
    <w:p w14:paraId="28EC7206" w14:textId="388CF30F" w:rsidR="00A23F9A" w:rsidRDefault="00A23F9A" w:rsidP="00BC6C48">
      <w:pPr>
        <w:spacing w:after="0" w:line="360" w:lineRule="auto"/>
      </w:pPr>
      <w:r w:rsidRPr="00A23F9A">
        <w:t xml:space="preserve">Throughout </w:t>
      </w:r>
      <w:r w:rsidRPr="00A23F9A">
        <w:rPr>
          <w:i/>
          <w:iCs/>
        </w:rPr>
        <w:t>And the World Goes ’Round</w:t>
      </w:r>
      <w:r w:rsidRPr="00A23F9A">
        <w:t xml:space="preserve">, I experienced significant creative, technical, and professional development that has strengthened my confidence as a performer. Engaging consistently in rehearsals, collaborating with the ensemble, and responding constructively to feedback enabled me to refine my vocal technique, deepen my character work, and approach complex choreography with greater resilience. These </w:t>
      </w:r>
      <w:r w:rsidRPr="00A23F9A">
        <w:lastRenderedPageBreak/>
        <w:t>developments were not only valuable within the context of this production but also marked an important stage in my personal growth, demonstrating my ability to adapt, self</w:t>
      </w:r>
      <w:r w:rsidRPr="00A23F9A">
        <w:noBreakHyphen/>
        <w:t>evaluate, and remain committed to high standards of practice. The experience highlighted the importance of organisation, preparation, and maintaining a positive working environment</w:t>
      </w:r>
      <w:r w:rsidR="002D3F83">
        <w:t xml:space="preserve">, </w:t>
      </w:r>
      <w:r w:rsidRPr="00A23F9A">
        <w:t>skills that enhanced both my professionalism and my contribution to the</w:t>
      </w:r>
      <w:r w:rsidR="002D3F83">
        <w:t xml:space="preserve"> team</w:t>
      </w:r>
      <w:r w:rsidRPr="00A23F9A">
        <w:t xml:space="preserve">. Moving forward, I will apply these lessons to future productions by continuing to engage proactively with rehearsal processes, using feedback as a tool for improvement, and approaching new material with curiosity and discipline. This production has therefore been integral in shaping my emerging identity as a musical theatre </w:t>
      </w:r>
      <w:r w:rsidR="00760BC3">
        <w:t>student</w:t>
      </w:r>
      <w:r w:rsidRPr="00A23F9A">
        <w:t xml:space="preserve"> and will guide my ongoing development.</w:t>
      </w:r>
    </w:p>
    <w:p w14:paraId="5F5456B7" w14:textId="77777777" w:rsidR="008C08B0" w:rsidRDefault="008C08B0" w:rsidP="00BC6C48">
      <w:pPr>
        <w:spacing w:after="0" w:line="360" w:lineRule="auto"/>
      </w:pPr>
    </w:p>
    <w:p w14:paraId="6B304ACB" w14:textId="774C63B5" w:rsidR="00EB625B" w:rsidRDefault="00EB625B" w:rsidP="00BC6C48">
      <w:pPr>
        <w:spacing w:after="0" w:line="360" w:lineRule="auto"/>
      </w:pPr>
      <w:r>
        <w:t xml:space="preserve">Reference list </w:t>
      </w:r>
    </w:p>
    <w:p w14:paraId="175CB0DB" w14:textId="77777777" w:rsidR="000D47F8" w:rsidRDefault="000D47F8" w:rsidP="001F17AA">
      <w:pPr>
        <w:spacing w:after="0" w:line="360" w:lineRule="auto"/>
      </w:pPr>
      <w:r>
        <w:t xml:space="preserve">Andrew, </w:t>
      </w:r>
      <w:r w:rsidRPr="008C08B0">
        <w:t>G</w:t>
      </w:r>
      <w:r>
        <w:t>.</w:t>
      </w:r>
      <w:r w:rsidRPr="008C08B0">
        <w:t xml:space="preserve"> (2025)</w:t>
      </w:r>
      <w:r>
        <w:t xml:space="preserve"> ‘</w:t>
      </w:r>
      <w:r w:rsidRPr="002D3375">
        <w:t>Why Warm-Ups Matter: Preparing Your Voice and Mind to Sing’</w:t>
      </w:r>
      <w:r>
        <w:rPr>
          <w:i/>
          <w:iCs/>
        </w:rPr>
        <w:t xml:space="preserve">, </w:t>
      </w:r>
      <w:r w:rsidRPr="00B50998">
        <w:rPr>
          <w:i/>
          <w:iCs/>
        </w:rPr>
        <w:t>Cantorum</w:t>
      </w:r>
      <w:r>
        <w:rPr>
          <w:i/>
          <w:iCs/>
        </w:rPr>
        <w:t xml:space="preserve"> Lutterworth</w:t>
      </w:r>
      <w:r>
        <w:t xml:space="preserve">, 12 July. </w:t>
      </w:r>
      <w:r w:rsidRPr="008C08B0">
        <w:t xml:space="preserve">Available at: </w:t>
      </w:r>
      <w:proofErr w:type="gramStart"/>
      <w:r w:rsidRPr="008C08B0">
        <w:t xml:space="preserve">https://cantorum.org.uk/from-the-choir-room/why-warm-ups-matter-preparing-your-voice-and-mind-sing </w:t>
      </w:r>
      <w:r>
        <w:t xml:space="preserve"> (</w:t>
      </w:r>
      <w:proofErr w:type="gramEnd"/>
      <w:r w:rsidRPr="008C08B0">
        <w:t>Accessed</w:t>
      </w:r>
      <w:r>
        <w:t>:</w:t>
      </w:r>
      <w:r w:rsidRPr="008C08B0">
        <w:t xml:space="preserve"> 29 Mar</w:t>
      </w:r>
      <w:r>
        <w:t xml:space="preserve">ch </w:t>
      </w:r>
      <w:r w:rsidRPr="008C08B0">
        <w:t>2026</w:t>
      </w:r>
      <w:r>
        <w:t>)</w:t>
      </w:r>
      <w:r w:rsidRPr="008C08B0">
        <w:t>.</w:t>
      </w:r>
    </w:p>
    <w:p w14:paraId="26891C1E" w14:textId="77777777" w:rsidR="000D47F8" w:rsidRDefault="000D47F8" w:rsidP="001F17AA">
      <w:pPr>
        <w:spacing w:after="0" w:line="360" w:lineRule="auto"/>
      </w:pPr>
    </w:p>
    <w:p w14:paraId="59F96DD7" w14:textId="77777777" w:rsidR="000D47F8" w:rsidRDefault="000D47F8" w:rsidP="001F17AA">
      <w:pPr>
        <w:spacing w:after="0" w:line="360" w:lineRule="auto"/>
      </w:pPr>
      <w:r w:rsidRPr="008C08B0">
        <w:t>Cullen, P</w:t>
      </w:r>
      <w:r>
        <w:t>.</w:t>
      </w:r>
      <w:r w:rsidRPr="008C08B0">
        <w:t xml:space="preserve"> (2020)</w:t>
      </w:r>
      <w:r>
        <w:t xml:space="preserve"> ‘</w:t>
      </w:r>
      <w:r w:rsidRPr="005157E8">
        <w:t>Images: The Actor’s Hidden Power</w:t>
      </w:r>
      <w:proofErr w:type="gramStart"/>
      <w:r>
        <w:t xml:space="preserve">’, </w:t>
      </w:r>
      <w:r w:rsidRPr="008C08B0">
        <w:t xml:space="preserve"> </w:t>
      </w:r>
      <w:proofErr w:type="spellStart"/>
      <w:r w:rsidRPr="00D149E6">
        <w:rPr>
          <w:i/>
          <w:iCs/>
        </w:rPr>
        <w:t>StageMilk</w:t>
      </w:r>
      <w:proofErr w:type="spellEnd"/>
      <w:proofErr w:type="gramEnd"/>
      <w:r>
        <w:rPr>
          <w:i/>
          <w:iCs/>
        </w:rPr>
        <w:t>,</w:t>
      </w:r>
      <w:r>
        <w:t xml:space="preserve"> 17 February. </w:t>
      </w:r>
      <w:r w:rsidRPr="00D149E6">
        <w:rPr>
          <w:i/>
          <w:iCs/>
        </w:rPr>
        <w:t xml:space="preserve"> </w:t>
      </w:r>
      <w:r w:rsidRPr="008C08B0">
        <w:t xml:space="preserve">Available at: https://www.stagemilk.com/images-the-actors-hidden-power/ </w:t>
      </w:r>
      <w:r>
        <w:t>(A</w:t>
      </w:r>
      <w:r w:rsidRPr="008C08B0">
        <w:t>ccessed</w:t>
      </w:r>
      <w:r>
        <w:t>:</w:t>
      </w:r>
      <w:r w:rsidRPr="008C08B0">
        <w:t xml:space="preserve"> 26 Mar</w:t>
      </w:r>
      <w:r>
        <w:t>ch 2026)</w:t>
      </w:r>
      <w:r w:rsidRPr="008C08B0">
        <w:t>.</w:t>
      </w:r>
    </w:p>
    <w:p w14:paraId="590EFD47" w14:textId="77777777" w:rsidR="00F128CE" w:rsidRDefault="00F128CE" w:rsidP="001F17AA">
      <w:pPr>
        <w:spacing w:after="0" w:line="360" w:lineRule="auto"/>
      </w:pPr>
    </w:p>
    <w:p w14:paraId="50F7B85B" w14:textId="77777777" w:rsidR="000D47F8" w:rsidRDefault="000D47F8" w:rsidP="00880E9E">
      <w:pPr>
        <w:spacing w:after="0" w:line="360" w:lineRule="auto"/>
      </w:pPr>
      <w:r w:rsidRPr="008C08B0">
        <w:t xml:space="preserve">Garcia, D. (2024) </w:t>
      </w:r>
      <w:r w:rsidRPr="00E724F1">
        <w:t>‘Rehearsal Room Etiquette: Building a Positive Environment</w:t>
      </w:r>
      <w:proofErr w:type="gramStart"/>
      <w:r w:rsidRPr="00E724F1">
        <w:t>’</w:t>
      </w:r>
      <w:r>
        <w:rPr>
          <w:i/>
          <w:iCs/>
        </w:rPr>
        <w:t>,</w:t>
      </w:r>
      <w:r w:rsidRPr="008C08B0">
        <w:rPr>
          <w:i/>
          <w:iCs/>
        </w:rPr>
        <w:t xml:space="preserve">  Musical</w:t>
      </w:r>
      <w:proofErr w:type="gramEnd"/>
      <w:r w:rsidRPr="008C08B0">
        <w:rPr>
          <w:i/>
          <w:iCs/>
        </w:rPr>
        <w:t xml:space="preserve"> </w:t>
      </w:r>
      <w:proofErr w:type="spellStart"/>
      <w:r w:rsidRPr="008C08B0">
        <w:rPr>
          <w:i/>
          <w:iCs/>
        </w:rPr>
        <w:t>Theater</w:t>
      </w:r>
      <w:proofErr w:type="spellEnd"/>
      <w:r w:rsidRPr="008C08B0">
        <w:rPr>
          <w:i/>
          <w:iCs/>
        </w:rPr>
        <w:t xml:space="preserve"> </w:t>
      </w:r>
      <w:proofErr w:type="spellStart"/>
      <w:proofErr w:type="gramStart"/>
      <w:r w:rsidRPr="008C08B0">
        <w:rPr>
          <w:i/>
          <w:iCs/>
        </w:rPr>
        <w:t>Center</w:t>
      </w:r>
      <w:proofErr w:type="spellEnd"/>
      <w:r>
        <w:t xml:space="preserve">, </w:t>
      </w:r>
      <w:r w:rsidRPr="008C08B0">
        <w:t xml:space="preserve"> </w:t>
      </w:r>
      <w:r>
        <w:t>2</w:t>
      </w:r>
      <w:proofErr w:type="gramEnd"/>
      <w:r>
        <w:t xml:space="preserve">  July. </w:t>
      </w:r>
      <w:r w:rsidRPr="008C08B0">
        <w:t xml:space="preserve">Available at: https://www.musicaltheatercenter.org/rehearsal-room-etiquette-building-a-positive-environment/ </w:t>
      </w:r>
      <w:r>
        <w:t>(</w:t>
      </w:r>
      <w:r w:rsidRPr="008C08B0">
        <w:t>Accessed</w:t>
      </w:r>
      <w:r>
        <w:t>:</w:t>
      </w:r>
      <w:r w:rsidRPr="008C08B0">
        <w:t xml:space="preserve"> 29 Mar</w:t>
      </w:r>
      <w:r>
        <w:t xml:space="preserve">ch </w:t>
      </w:r>
      <w:r w:rsidRPr="008C08B0">
        <w:t>2026</w:t>
      </w:r>
      <w:r>
        <w:t>)</w:t>
      </w:r>
      <w:r w:rsidRPr="008C08B0">
        <w:t>.</w:t>
      </w:r>
    </w:p>
    <w:p w14:paraId="4E94C5F0" w14:textId="77777777" w:rsidR="000D47F8" w:rsidRDefault="000D47F8" w:rsidP="00880E9E">
      <w:pPr>
        <w:spacing w:after="0" w:line="360" w:lineRule="auto"/>
      </w:pPr>
    </w:p>
    <w:p w14:paraId="4A686070" w14:textId="77777777" w:rsidR="000D47F8" w:rsidRDefault="000D47F8" w:rsidP="00880E9E">
      <w:pPr>
        <w:spacing w:after="0" w:line="360" w:lineRule="auto"/>
      </w:pPr>
      <w:r w:rsidRPr="00842239">
        <w:t xml:space="preserve">Hagen, U., </w:t>
      </w:r>
      <w:proofErr w:type="gramStart"/>
      <w:r>
        <w:t xml:space="preserve">and </w:t>
      </w:r>
      <w:r w:rsidRPr="00842239">
        <w:t xml:space="preserve"> Frankel</w:t>
      </w:r>
      <w:proofErr w:type="gramEnd"/>
      <w:r w:rsidRPr="00842239">
        <w:t>, H. (2009</w:t>
      </w:r>
      <w:proofErr w:type="gramStart"/>
      <w:r w:rsidRPr="00842239">
        <w:t>)</w:t>
      </w:r>
      <w:r>
        <w:t xml:space="preserve"> </w:t>
      </w:r>
      <w:r w:rsidRPr="00842239">
        <w:t> </w:t>
      </w:r>
      <w:r w:rsidRPr="00842239">
        <w:rPr>
          <w:i/>
          <w:iCs/>
        </w:rPr>
        <w:t>Respect</w:t>
      </w:r>
      <w:proofErr w:type="gramEnd"/>
      <w:r w:rsidRPr="00842239">
        <w:rPr>
          <w:i/>
          <w:iCs/>
        </w:rPr>
        <w:t xml:space="preserve"> for acting</w:t>
      </w:r>
      <w:r>
        <w:t xml:space="preserve">. </w:t>
      </w:r>
      <w:r w:rsidRPr="00842239">
        <w:t xml:space="preserve">2nd </w:t>
      </w:r>
      <w:proofErr w:type="spellStart"/>
      <w:r w:rsidRPr="00842239">
        <w:t>ed</w:t>
      </w:r>
      <w:r>
        <w:t>n</w:t>
      </w:r>
      <w:proofErr w:type="spellEnd"/>
      <w:r w:rsidRPr="00842239">
        <w:t xml:space="preserve">. John Wiley </w:t>
      </w:r>
      <w:proofErr w:type="gramStart"/>
      <w:r>
        <w:t xml:space="preserve">and </w:t>
      </w:r>
      <w:r w:rsidRPr="00842239">
        <w:t xml:space="preserve"> Sons</w:t>
      </w:r>
      <w:proofErr w:type="gramEnd"/>
      <w:r w:rsidRPr="00842239">
        <w:t>.</w:t>
      </w:r>
    </w:p>
    <w:p w14:paraId="3DF87940" w14:textId="77777777" w:rsidR="000D47F8" w:rsidRDefault="000D47F8" w:rsidP="00880E9E">
      <w:pPr>
        <w:spacing w:after="0" w:line="360" w:lineRule="auto"/>
      </w:pPr>
    </w:p>
    <w:p w14:paraId="21487950" w14:textId="77777777" w:rsidR="000D47F8" w:rsidRDefault="000D47F8" w:rsidP="001F17AA">
      <w:pPr>
        <w:spacing w:after="0" w:line="360" w:lineRule="auto"/>
      </w:pPr>
      <w:r>
        <w:t xml:space="preserve">Marguerite – The Musical </w:t>
      </w:r>
      <w:r w:rsidRPr="008C08B0">
        <w:t xml:space="preserve">(2025) </w:t>
      </w:r>
      <w:r>
        <w:t>‘</w:t>
      </w:r>
      <w:r w:rsidRPr="009208FD">
        <w:t xml:space="preserve">The Significance of Vocal Training in Musical </w:t>
      </w:r>
      <w:proofErr w:type="spellStart"/>
      <w:r w:rsidRPr="009208FD">
        <w:t>The</w:t>
      </w:r>
      <w:r>
        <w:t>ater</w:t>
      </w:r>
      <w:proofErr w:type="spellEnd"/>
      <w:r w:rsidRPr="009208FD">
        <w:t xml:space="preserve"> Performance’</w:t>
      </w:r>
      <w:r>
        <w:t>,</w:t>
      </w:r>
      <w:r w:rsidRPr="008C08B0">
        <w:rPr>
          <w:i/>
          <w:iCs/>
        </w:rPr>
        <w:t xml:space="preserve"> marguerite-themusical.com</w:t>
      </w:r>
      <w:r>
        <w:t xml:space="preserve">, 30 April. </w:t>
      </w:r>
      <w:r w:rsidRPr="008C08B0">
        <w:t xml:space="preserve"> Available at: </w:t>
      </w:r>
      <w:hyperlink r:id="rId7" w:history="1">
        <w:r w:rsidRPr="00243547">
          <w:rPr>
            <w:rStyle w:val="Hyperlink"/>
          </w:rPr>
          <w:t>https://marguerite-themusical.com/the-significance-of-vocal-training-in-musical-theater-performance/</w:t>
        </w:r>
      </w:hyperlink>
      <w:r>
        <w:t xml:space="preserve"> (</w:t>
      </w:r>
      <w:r w:rsidRPr="008C08B0">
        <w:t>Accessed</w:t>
      </w:r>
      <w:r>
        <w:t>:</w:t>
      </w:r>
      <w:r w:rsidRPr="008C08B0">
        <w:t xml:space="preserve"> 29 Mar</w:t>
      </w:r>
      <w:r>
        <w:t xml:space="preserve">ch </w:t>
      </w:r>
      <w:r w:rsidRPr="008C08B0">
        <w:t>2026</w:t>
      </w:r>
      <w:r>
        <w:t>)</w:t>
      </w:r>
      <w:r w:rsidRPr="008C08B0">
        <w:t>.</w:t>
      </w:r>
    </w:p>
    <w:p w14:paraId="043FF376" w14:textId="77777777" w:rsidR="000D47F8" w:rsidRPr="008C08B0" w:rsidRDefault="000D47F8" w:rsidP="001F17AA">
      <w:pPr>
        <w:spacing w:after="0" w:line="360" w:lineRule="auto"/>
      </w:pPr>
    </w:p>
    <w:p w14:paraId="7462B69E" w14:textId="77777777" w:rsidR="000D47F8" w:rsidRDefault="000D47F8" w:rsidP="001F17AA">
      <w:pPr>
        <w:spacing w:after="0" w:line="360" w:lineRule="auto"/>
      </w:pPr>
      <w:r w:rsidRPr="008C08B0">
        <w:lastRenderedPageBreak/>
        <w:t>Motion Blog (2023)</w:t>
      </w:r>
      <w:r>
        <w:t xml:space="preserve"> </w:t>
      </w:r>
      <w:proofErr w:type="gramStart"/>
      <w:r w:rsidRPr="002E2680">
        <w:t>‘ 8</w:t>
      </w:r>
      <w:proofErr w:type="gramEnd"/>
      <w:r w:rsidRPr="002E2680">
        <w:t xml:space="preserve"> Benefits of Being Organized in Work and Life (+ Helpful Tips)’</w:t>
      </w:r>
      <w:r>
        <w:t xml:space="preserve">, </w:t>
      </w:r>
      <w:r w:rsidRPr="00983EF5">
        <w:rPr>
          <w:i/>
          <w:iCs/>
        </w:rPr>
        <w:t>Motion,</w:t>
      </w:r>
      <w:r>
        <w:t xml:space="preserve"> 7 June</w:t>
      </w:r>
      <w:r w:rsidRPr="008C08B0">
        <w:t xml:space="preserve">. Available at: </w:t>
      </w:r>
      <w:proofErr w:type="gramStart"/>
      <w:r w:rsidRPr="008C08B0">
        <w:t xml:space="preserve">https://www.usemotion.com/blog/benefits-of-being-organized </w:t>
      </w:r>
      <w:r>
        <w:t xml:space="preserve"> (</w:t>
      </w:r>
      <w:proofErr w:type="gramEnd"/>
      <w:r w:rsidRPr="008C08B0">
        <w:t>Accessed</w:t>
      </w:r>
      <w:r>
        <w:t>:</w:t>
      </w:r>
      <w:r w:rsidRPr="008C08B0">
        <w:t xml:space="preserve"> 29 Mar</w:t>
      </w:r>
      <w:r>
        <w:t xml:space="preserve">ch </w:t>
      </w:r>
      <w:r w:rsidRPr="008C08B0">
        <w:t>2026</w:t>
      </w:r>
      <w:r>
        <w:t>)</w:t>
      </w:r>
      <w:r w:rsidRPr="008C08B0">
        <w:t>.</w:t>
      </w:r>
    </w:p>
    <w:p w14:paraId="67A1C53E" w14:textId="77777777" w:rsidR="000D47F8" w:rsidRDefault="000D47F8" w:rsidP="001F17AA">
      <w:pPr>
        <w:spacing w:after="0" w:line="360" w:lineRule="auto"/>
      </w:pPr>
    </w:p>
    <w:p w14:paraId="0A04D352" w14:textId="77777777" w:rsidR="000D47F8" w:rsidRDefault="000D47F8" w:rsidP="00D70418">
      <w:pPr>
        <w:spacing w:line="360" w:lineRule="auto"/>
      </w:pPr>
      <w:r>
        <w:t>O’Donnell, E</w:t>
      </w:r>
      <w:r w:rsidRPr="008C08B0">
        <w:t xml:space="preserve"> (2025)</w:t>
      </w:r>
      <w:r>
        <w:t xml:space="preserve"> ‘</w:t>
      </w:r>
      <w:r w:rsidRPr="00D70418">
        <w:t xml:space="preserve">All That Jazz: All You Need </w:t>
      </w:r>
      <w:proofErr w:type="gramStart"/>
      <w:r w:rsidRPr="00D70418">
        <w:t>To</w:t>
      </w:r>
      <w:proofErr w:type="gramEnd"/>
      <w:r w:rsidRPr="00D70418">
        <w:t xml:space="preserve"> Know</w:t>
      </w:r>
      <w:r>
        <w:t>’,</w:t>
      </w:r>
      <w:r w:rsidRPr="00D70418">
        <w:rPr>
          <w:i/>
          <w:iCs/>
        </w:rPr>
        <w:t xml:space="preserve"> My Charleston</w:t>
      </w:r>
      <w:r>
        <w:t>,</w:t>
      </w:r>
      <w:r w:rsidRPr="008C08B0">
        <w:t xml:space="preserve"> </w:t>
      </w:r>
      <w:r>
        <w:t xml:space="preserve">17 March. </w:t>
      </w:r>
      <w:r w:rsidRPr="008C08B0">
        <w:t xml:space="preserve">Available at: </w:t>
      </w:r>
      <w:proofErr w:type="gramStart"/>
      <w:r w:rsidRPr="008C08B0">
        <w:t xml:space="preserve">https://mycharlestondance.com/blog/2025/all-that-jazz </w:t>
      </w:r>
      <w:r>
        <w:t xml:space="preserve"> (</w:t>
      </w:r>
      <w:proofErr w:type="gramEnd"/>
      <w:r w:rsidRPr="008C08B0">
        <w:t>Accessed</w:t>
      </w:r>
      <w:r>
        <w:t>:</w:t>
      </w:r>
      <w:r w:rsidRPr="008C08B0">
        <w:t xml:space="preserve"> 31 Mar</w:t>
      </w:r>
      <w:r>
        <w:t xml:space="preserve">ch </w:t>
      </w:r>
      <w:r w:rsidRPr="008C08B0">
        <w:t>2026</w:t>
      </w:r>
      <w:r>
        <w:t>)</w:t>
      </w:r>
      <w:r w:rsidRPr="008C08B0">
        <w:t>.</w:t>
      </w:r>
    </w:p>
    <w:p w14:paraId="762BB772" w14:textId="77777777" w:rsidR="000D47F8" w:rsidRDefault="000D47F8" w:rsidP="001F17AA">
      <w:pPr>
        <w:spacing w:after="0" w:line="360" w:lineRule="auto"/>
      </w:pPr>
      <w:r w:rsidRPr="008C08B0">
        <w:t>Reality</w:t>
      </w:r>
      <w:r>
        <w:t xml:space="preserve"> </w:t>
      </w:r>
      <w:proofErr w:type="gramStart"/>
      <w:r>
        <w:t>P</w:t>
      </w:r>
      <w:r w:rsidRPr="008C08B0">
        <w:t>athing</w:t>
      </w:r>
      <w:r>
        <w:t xml:space="preserve"> </w:t>
      </w:r>
      <w:r w:rsidRPr="008C08B0">
        <w:t xml:space="preserve"> (</w:t>
      </w:r>
      <w:proofErr w:type="gramEnd"/>
      <w:r w:rsidRPr="008C08B0">
        <w:t>2026)</w:t>
      </w:r>
      <w:r>
        <w:t xml:space="preserve"> ‘</w:t>
      </w:r>
      <w:r w:rsidRPr="008C08B0">
        <w:rPr>
          <w:i/>
          <w:iCs/>
        </w:rPr>
        <w:t>Best Ways to Engage Your Audience While Performing</w:t>
      </w:r>
      <w:r>
        <w:rPr>
          <w:i/>
          <w:iCs/>
        </w:rPr>
        <w:t>’</w:t>
      </w:r>
      <w:r>
        <w:t xml:space="preserve">, </w:t>
      </w:r>
      <w:r w:rsidRPr="00D32578">
        <w:rPr>
          <w:i/>
          <w:iCs/>
        </w:rPr>
        <w:t>Reality Pathing</w:t>
      </w:r>
      <w:r>
        <w:t xml:space="preserve">, 10 July. </w:t>
      </w:r>
      <w:r w:rsidRPr="008C08B0">
        <w:t xml:space="preserve"> Available at: </w:t>
      </w:r>
      <w:hyperlink r:id="rId8" w:history="1">
        <w:r w:rsidRPr="008C08B0">
          <w:rPr>
            <w:rStyle w:val="Hyperlink"/>
          </w:rPr>
          <w:t>https://realitypathing.com/best-ways-to-engage-your-audience-while-performing/</w:t>
        </w:r>
      </w:hyperlink>
      <w:r>
        <w:t xml:space="preserve"> (</w:t>
      </w:r>
      <w:r w:rsidRPr="008C08B0">
        <w:t>Accessed</w:t>
      </w:r>
      <w:r>
        <w:t>:</w:t>
      </w:r>
      <w:r w:rsidRPr="008C08B0">
        <w:t xml:space="preserve"> 29 Mar</w:t>
      </w:r>
      <w:r>
        <w:t xml:space="preserve">ch </w:t>
      </w:r>
      <w:r w:rsidRPr="008C08B0">
        <w:t>2026</w:t>
      </w:r>
      <w:r>
        <w:t>)</w:t>
      </w:r>
      <w:r w:rsidRPr="008C08B0">
        <w:t>.</w:t>
      </w:r>
    </w:p>
    <w:p w14:paraId="36E50C98" w14:textId="77777777" w:rsidR="000D47F8" w:rsidRDefault="000D47F8" w:rsidP="001F17AA">
      <w:pPr>
        <w:spacing w:after="0" w:line="360" w:lineRule="auto"/>
      </w:pPr>
    </w:p>
    <w:p w14:paraId="06297545" w14:textId="77777777" w:rsidR="000D47F8" w:rsidRDefault="000D47F8" w:rsidP="001F17AA">
      <w:pPr>
        <w:spacing w:after="0" w:line="360" w:lineRule="auto"/>
      </w:pPr>
      <w:r w:rsidRPr="008C08B0">
        <w:t>The</w:t>
      </w:r>
      <w:r>
        <w:t xml:space="preserve"> </w:t>
      </w:r>
      <w:r w:rsidRPr="008C08B0">
        <w:t>Knowledge</w:t>
      </w:r>
      <w:r>
        <w:t xml:space="preserve"> </w:t>
      </w:r>
      <w:r w:rsidRPr="008C08B0">
        <w:t>Academy (2025)</w:t>
      </w:r>
      <w:r>
        <w:t xml:space="preserve"> </w:t>
      </w:r>
      <w:r w:rsidRPr="007144F2">
        <w:t>‘Why is Feedback Important? The key to team success</w:t>
      </w:r>
      <w:proofErr w:type="gramStart"/>
      <w:r w:rsidRPr="007144F2">
        <w:t>’,</w:t>
      </w:r>
      <w:r>
        <w:rPr>
          <w:i/>
          <w:iCs/>
        </w:rPr>
        <w:t xml:space="preserve">  </w:t>
      </w:r>
      <w:r w:rsidRPr="000426DE">
        <w:rPr>
          <w:i/>
          <w:iCs/>
        </w:rPr>
        <w:t>The</w:t>
      </w:r>
      <w:proofErr w:type="gramEnd"/>
      <w:r w:rsidRPr="000426DE">
        <w:rPr>
          <w:i/>
          <w:iCs/>
        </w:rPr>
        <w:t xml:space="preserve"> Knowledge Academy</w:t>
      </w:r>
      <w:r>
        <w:rPr>
          <w:i/>
          <w:iCs/>
        </w:rPr>
        <w:t xml:space="preserve">, </w:t>
      </w:r>
      <w:r w:rsidRPr="00381D88">
        <w:t>17 January.</w:t>
      </w:r>
      <w:r w:rsidRPr="008C08B0">
        <w:t xml:space="preserve"> Available at: </w:t>
      </w:r>
      <w:hyperlink r:id="rId9" w:history="1">
        <w:r w:rsidRPr="00243547">
          <w:rPr>
            <w:rStyle w:val="Hyperlink"/>
          </w:rPr>
          <w:t>https://www.theknowledgeacademy.com/blog/why-is-feedback-important/</w:t>
        </w:r>
      </w:hyperlink>
      <w:r w:rsidRPr="008C08B0">
        <w:t xml:space="preserve"> </w:t>
      </w:r>
      <w:r>
        <w:t>(</w:t>
      </w:r>
      <w:r w:rsidRPr="008C08B0">
        <w:t>Accessed</w:t>
      </w:r>
      <w:r>
        <w:t>:</w:t>
      </w:r>
      <w:r w:rsidRPr="008C08B0">
        <w:t xml:space="preserve"> 29 Mar</w:t>
      </w:r>
      <w:r>
        <w:t xml:space="preserve">ch </w:t>
      </w:r>
      <w:r w:rsidRPr="008C08B0">
        <w:t>2026</w:t>
      </w:r>
      <w:r>
        <w:t>)</w:t>
      </w:r>
      <w:r w:rsidRPr="008C08B0">
        <w:t>.</w:t>
      </w:r>
    </w:p>
    <w:p w14:paraId="11AB9161" w14:textId="77777777" w:rsidR="000D47F8" w:rsidRDefault="000D47F8" w:rsidP="001F17AA">
      <w:pPr>
        <w:spacing w:after="0" w:line="360" w:lineRule="auto"/>
      </w:pPr>
    </w:p>
    <w:p w14:paraId="7F849E6C" w14:textId="77777777" w:rsidR="000D47F8" w:rsidRDefault="000D47F8" w:rsidP="005D505E">
      <w:pPr>
        <w:spacing w:after="0" w:line="360" w:lineRule="auto"/>
      </w:pPr>
      <w:r>
        <w:t>Webb, J.</w:t>
      </w:r>
      <w:r w:rsidRPr="008C08B0">
        <w:t xml:space="preserve"> (2025</w:t>
      </w:r>
      <w:proofErr w:type="gramStart"/>
      <w:r w:rsidRPr="008C08B0">
        <w:t>)</w:t>
      </w:r>
      <w:r>
        <w:t xml:space="preserve"> </w:t>
      </w:r>
      <w:r w:rsidRPr="008C08B0">
        <w:t xml:space="preserve"> </w:t>
      </w:r>
      <w:r w:rsidRPr="005F7026">
        <w:t>‘</w:t>
      </w:r>
      <w:proofErr w:type="gramEnd"/>
      <w:r w:rsidRPr="005F7026">
        <w:t>What are Uta Hagen’s 9 Questions?</w:t>
      </w:r>
      <w:proofErr w:type="gramStart"/>
      <w:r>
        <w:rPr>
          <w:i/>
          <w:iCs/>
        </w:rPr>
        <w:t>’,</w:t>
      </w:r>
      <w:r>
        <w:t xml:space="preserve">  </w:t>
      </w:r>
      <w:r w:rsidRPr="005F7026">
        <w:rPr>
          <w:i/>
          <w:iCs/>
        </w:rPr>
        <w:t>Acting</w:t>
      </w:r>
      <w:proofErr w:type="gramEnd"/>
      <w:r w:rsidRPr="005F7026">
        <w:rPr>
          <w:i/>
          <w:iCs/>
        </w:rPr>
        <w:t xml:space="preserve"> Magazine,</w:t>
      </w:r>
      <w:r>
        <w:rPr>
          <w:i/>
          <w:iCs/>
        </w:rPr>
        <w:t xml:space="preserve"> </w:t>
      </w:r>
      <w:r w:rsidRPr="008D2993">
        <w:t>May</w:t>
      </w:r>
      <w:r>
        <w:t>.</w:t>
      </w:r>
      <w:r>
        <w:rPr>
          <w:i/>
          <w:iCs/>
        </w:rPr>
        <w:t xml:space="preserve"> </w:t>
      </w:r>
      <w:r>
        <w:t xml:space="preserve"> </w:t>
      </w:r>
      <w:r w:rsidRPr="008C08B0">
        <w:t xml:space="preserve"> Available at: </w:t>
      </w:r>
      <w:hyperlink r:id="rId10" w:history="1">
        <w:r w:rsidRPr="00243547">
          <w:rPr>
            <w:rStyle w:val="Hyperlink"/>
          </w:rPr>
          <w:t>https://actingmagazine.com/2025/05/what-are-uta-hagens-9-questions/</w:t>
        </w:r>
      </w:hyperlink>
      <w:r>
        <w:t xml:space="preserve">  (</w:t>
      </w:r>
      <w:r w:rsidRPr="008C08B0">
        <w:t>Accessed</w:t>
      </w:r>
      <w:r>
        <w:t>:</w:t>
      </w:r>
      <w:r w:rsidRPr="008C08B0">
        <w:t xml:space="preserve"> 29 Mar</w:t>
      </w:r>
      <w:r>
        <w:t xml:space="preserve">ch </w:t>
      </w:r>
      <w:r w:rsidRPr="008C08B0">
        <w:t>2026</w:t>
      </w:r>
      <w:r>
        <w:t>)</w:t>
      </w:r>
      <w:r w:rsidRPr="008C08B0">
        <w:t>.</w:t>
      </w:r>
    </w:p>
    <w:p w14:paraId="38682767" w14:textId="77777777" w:rsidR="00133919" w:rsidRPr="00C66FD5" w:rsidRDefault="00133919" w:rsidP="00BC6C48">
      <w:pPr>
        <w:spacing w:after="0" w:line="360" w:lineRule="auto"/>
      </w:pPr>
    </w:p>
    <w:p w14:paraId="4CBAA930" w14:textId="77777777" w:rsidR="0051352F" w:rsidRDefault="0051352F" w:rsidP="00BC6C48">
      <w:pPr>
        <w:spacing w:after="0" w:line="360" w:lineRule="auto"/>
        <w:rPr>
          <w:lang w:val="en-US"/>
        </w:rPr>
      </w:pPr>
    </w:p>
    <w:p w14:paraId="2C5B0317" w14:textId="77777777" w:rsidR="0026578C" w:rsidRDefault="0026578C">
      <w:pPr>
        <w:rPr>
          <w:lang w:val="en-US"/>
        </w:rPr>
      </w:pPr>
    </w:p>
    <w:p w14:paraId="3C3750D1" w14:textId="77777777" w:rsidR="0026578C" w:rsidRPr="0026578C" w:rsidRDefault="0026578C">
      <w:pPr>
        <w:rPr>
          <w:lang w:val="en-US"/>
        </w:rPr>
      </w:pPr>
    </w:p>
    <w:sectPr w:rsidR="0026578C" w:rsidRPr="00265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567"/>
    <w:multiLevelType w:val="multilevel"/>
    <w:tmpl w:val="7BD4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376B1"/>
    <w:multiLevelType w:val="multilevel"/>
    <w:tmpl w:val="68E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7142B"/>
    <w:multiLevelType w:val="multilevel"/>
    <w:tmpl w:val="B016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39114"/>
    <w:multiLevelType w:val="hybridMultilevel"/>
    <w:tmpl w:val="CDE8DFAE"/>
    <w:lvl w:ilvl="0" w:tplc="AB046A16">
      <w:start w:val="1"/>
      <w:numFmt w:val="bullet"/>
      <w:lvlText w:val=""/>
      <w:lvlJc w:val="left"/>
      <w:pPr>
        <w:ind w:left="720" w:hanging="360"/>
      </w:pPr>
      <w:rPr>
        <w:rFonts w:ascii="Symbol" w:hAnsi="Symbol" w:hint="default"/>
      </w:rPr>
    </w:lvl>
    <w:lvl w:ilvl="1" w:tplc="694643D6">
      <w:start w:val="1"/>
      <w:numFmt w:val="bullet"/>
      <w:lvlText w:val="o"/>
      <w:lvlJc w:val="left"/>
      <w:pPr>
        <w:ind w:left="1440" w:hanging="360"/>
      </w:pPr>
      <w:rPr>
        <w:rFonts w:ascii="Courier New" w:hAnsi="Courier New" w:cs="Times New Roman" w:hint="default"/>
      </w:rPr>
    </w:lvl>
    <w:lvl w:ilvl="2" w:tplc="E860608E">
      <w:start w:val="1"/>
      <w:numFmt w:val="bullet"/>
      <w:lvlText w:val=""/>
      <w:lvlJc w:val="left"/>
      <w:pPr>
        <w:ind w:left="2160" w:hanging="360"/>
      </w:pPr>
      <w:rPr>
        <w:rFonts w:ascii="Wingdings" w:hAnsi="Wingdings" w:hint="default"/>
      </w:rPr>
    </w:lvl>
    <w:lvl w:ilvl="3" w:tplc="87E02B82">
      <w:start w:val="1"/>
      <w:numFmt w:val="bullet"/>
      <w:lvlText w:val=""/>
      <w:lvlJc w:val="left"/>
      <w:pPr>
        <w:ind w:left="2880" w:hanging="360"/>
      </w:pPr>
      <w:rPr>
        <w:rFonts w:ascii="Symbol" w:hAnsi="Symbol" w:hint="default"/>
      </w:rPr>
    </w:lvl>
    <w:lvl w:ilvl="4" w:tplc="88BC1922">
      <w:start w:val="1"/>
      <w:numFmt w:val="bullet"/>
      <w:lvlText w:val="o"/>
      <w:lvlJc w:val="left"/>
      <w:pPr>
        <w:ind w:left="3600" w:hanging="360"/>
      </w:pPr>
      <w:rPr>
        <w:rFonts w:ascii="Courier New" w:hAnsi="Courier New" w:cs="Times New Roman" w:hint="default"/>
      </w:rPr>
    </w:lvl>
    <w:lvl w:ilvl="5" w:tplc="828E1450">
      <w:start w:val="1"/>
      <w:numFmt w:val="bullet"/>
      <w:lvlText w:val=""/>
      <w:lvlJc w:val="left"/>
      <w:pPr>
        <w:ind w:left="4320" w:hanging="360"/>
      </w:pPr>
      <w:rPr>
        <w:rFonts w:ascii="Wingdings" w:hAnsi="Wingdings" w:hint="default"/>
      </w:rPr>
    </w:lvl>
    <w:lvl w:ilvl="6" w:tplc="9162F266">
      <w:start w:val="1"/>
      <w:numFmt w:val="bullet"/>
      <w:lvlText w:val=""/>
      <w:lvlJc w:val="left"/>
      <w:pPr>
        <w:ind w:left="5040" w:hanging="360"/>
      </w:pPr>
      <w:rPr>
        <w:rFonts w:ascii="Symbol" w:hAnsi="Symbol" w:hint="default"/>
      </w:rPr>
    </w:lvl>
    <w:lvl w:ilvl="7" w:tplc="F0EC2134">
      <w:start w:val="1"/>
      <w:numFmt w:val="bullet"/>
      <w:lvlText w:val="o"/>
      <w:lvlJc w:val="left"/>
      <w:pPr>
        <w:ind w:left="5760" w:hanging="360"/>
      </w:pPr>
      <w:rPr>
        <w:rFonts w:ascii="Courier New" w:hAnsi="Courier New" w:cs="Times New Roman" w:hint="default"/>
      </w:rPr>
    </w:lvl>
    <w:lvl w:ilvl="8" w:tplc="3118EFB4">
      <w:start w:val="1"/>
      <w:numFmt w:val="bullet"/>
      <w:lvlText w:val=""/>
      <w:lvlJc w:val="left"/>
      <w:pPr>
        <w:ind w:left="6480" w:hanging="360"/>
      </w:pPr>
      <w:rPr>
        <w:rFonts w:ascii="Wingdings" w:hAnsi="Wingdings" w:hint="default"/>
      </w:rPr>
    </w:lvl>
  </w:abstractNum>
  <w:abstractNum w:abstractNumId="4" w15:restartNumberingAfterBreak="0">
    <w:nsid w:val="176240EE"/>
    <w:multiLevelType w:val="multilevel"/>
    <w:tmpl w:val="533A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D6E19"/>
    <w:multiLevelType w:val="multilevel"/>
    <w:tmpl w:val="15AE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A238F"/>
    <w:multiLevelType w:val="multilevel"/>
    <w:tmpl w:val="C088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C2116"/>
    <w:multiLevelType w:val="hybridMultilevel"/>
    <w:tmpl w:val="56161A12"/>
    <w:lvl w:ilvl="0" w:tplc="A4363B74">
      <w:start w:val="1"/>
      <w:numFmt w:val="bullet"/>
      <w:lvlText w:val=""/>
      <w:lvlJc w:val="left"/>
      <w:pPr>
        <w:ind w:left="720" w:hanging="360"/>
      </w:pPr>
      <w:rPr>
        <w:rFonts w:ascii="Symbol" w:hAnsi="Symbol" w:hint="default"/>
      </w:rPr>
    </w:lvl>
    <w:lvl w:ilvl="1" w:tplc="5596F6B6">
      <w:start w:val="1"/>
      <w:numFmt w:val="bullet"/>
      <w:lvlText w:val="o"/>
      <w:lvlJc w:val="left"/>
      <w:pPr>
        <w:ind w:left="1440" w:hanging="360"/>
      </w:pPr>
      <w:rPr>
        <w:rFonts w:ascii="Courier New" w:hAnsi="Courier New" w:cs="Times New Roman" w:hint="default"/>
      </w:rPr>
    </w:lvl>
    <w:lvl w:ilvl="2" w:tplc="6E702C1E">
      <w:start w:val="1"/>
      <w:numFmt w:val="bullet"/>
      <w:lvlText w:val=""/>
      <w:lvlJc w:val="left"/>
      <w:pPr>
        <w:ind w:left="2160" w:hanging="360"/>
      </w:pPr>
      <w:rPr>
        <w:rFonts w:ascii="Wingdings" w:hAnsi="Wingdings" w:hint="default"/>
      </w:rPr>
    </w:lvl>
    <w:lvl w:ilvl="3" w:tplc="D0803A0E">
      <w:start w:val="1"/>
      <w:numFmt w:val="bullet"/>
      <w:lvlText w:val=""/>
      <w:lvlJc w:val="left"/>
      <w:pPr>
        <w:ind w:left="2880" w:hanging="360"/>
      </w:pPr>
      <w:rPr>
        <w:rFonts w:ascii="Symbol" w:hAnsi="Symbol" w:hint="default"/>
      </w:rPr>
    </w:lvl>
    <w:lvl w:ilvl="4" w:tplc="AB02F680">
      <w:start w:val="1"/>
      <w:numFmt w:val="bullet"/>
      <w:lvlText w:val="o"/>
      <w:lvlJc w:val="left"/>
      <w:pPr>
        <w:ind w:left="3600" w:hanging="360"/>
      </w:pPr>
      <w:rPr>
        <w:rFonts w:ascii="Courier New" w:hAnsi="Courier New" w:cs="Times New Roman" w:hint="default"/>
      </w:rPr>
    </w:lvl>
    <w:lvl w:ilvl="5" w:tplc="4170BC30">
      <w:start w:val="1"/>
      <w:numFmt w:val="bullet"/>
      <w:lvlText w:val=""/>
      <w:lvlJc w:val="left"/>
      <w:pPr>
        <w:ind w:left="4320" w:hanging="360"/>
      </w:pPr>
      <w:rPr>
        <w:rFonts w:ascii="Wingdings" w:hAnsi="Wingdings" w:hint="default"/>
      </w:rPr>
    </w:lvl>
    <w:lvl w:ilvl="6" w:tplc="FE606372">
      <w:start w:val="1"/>
      <w:numFmt w:val="bullet"/>
      <w:lvlText w:val=""/>
      <w:lvlJc w:val="left"/>
      <w:pPr>
        <w:ind w:left="5040" w:hanging="360"/>
      </w:pPr>
      <w:rPr>
        <w:rFonts w:ascii="Symbol" w:hAnsi="Symbol" w:hint="default"/>
      </w:rPr>
    </w:lvl>
    <w:lvl w:ilvl="7" w:tplc="64F0D69A">
      <w:start w:val="1"/>
      <w:numFmt w:val="bullet"/>
      <w:lvlText w:val="o"/>
      <w:lvlJc w:val="left"/>
      <w:pPr>
        <w:ind w:left="5760" w:hanging="360"/>
      </w:pPr>
      <w:rPr>
        <w:rFonts w:ascii="Courier New" w:hAnsi="Courier New" w:cs="Times New Roman" w:hint="default"/>
      </w:rPr>
    </w:lvl>
    <w:lvl w:ilvl="8" w:tplc="8B18A7A6">
      <w:start w:val="1"/>
      <w:numFmt w:val="bullet"/>
      <w:lvlText w:val=""/>
      <w:lvlJc w:val="left"/>
      <w:pPr>
        <w:ind w:left="6480" w:hanging="360"/>
      </w:pPr>
      <w:rPr>
        <w:rFonts w:ascii="Wingdings" w:hAnsi="Wingdings" w:hint="default"/>
      </w:rPr>
    </w:lvl>
  </w:abstractNum>
  <w:abstractNum w:abstractNumId="8" w15:restartNumberingAfterBreak="0">
    <w:nsid w:val="504C29A6"/>
    <w:multiLevelType w:val="multilevel"/>
    <w:tmpl w:val="F3CA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D66232"/>
    <w:multiLevelType w:val="multilevel"/>
    <w:tmpl w:val="A3A6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A436A8"/>
    <w:multiLevelType w:val="multilevel"/>
    <w:tmpl w:val="0DCE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FF48"/>
    <w:multiLevelType w:val="hybridMultilevel"/>
    <w:tmpl w:val="1E1EE260"/>
    <w:lvl w:ilvl="0" w:tplc="F746FEFE">
      <w:start w:val="1"/>
      <w:numFmt w:val="bullet"/>
      <w:lvlText w:val=""/>
      <w:lvlJc w:val="left"/>
      <w:pPr>
        <w:ind w:left="720" w:hanging="360"/>
      </w:pPr>
      <w:rPr>
        <w:rFonts w:ascii="Symbol" w:hAnsi="Symbol" w:hint="default"/>
      </w:rPr>
    </w:lvl>
    <w:lvl w:ilvl="1" w:tplc="1958CC94">
      <w:start w:val="1"/>
      <w:numFmt w:val="bullet"/>
      <w:lvlText w:val="o"/>
      <w:lvlJc w:val="left"/>
      <w:pPr>
        <w:ind w:left="1440" w:hanging="360"/>
      </w:pPr>
      <w:rPr>
        <w:rFonts w:ascii="Courier New" w:hAnsi="Courier New" w:cs="Times New Roman" w:hint="default"/>
      </w:rPr>
    </w:lvl>
    <w:lvl w:ilvl="2" w:tplc="ECCC1262">
      <w:start w:val="1"/>
      <w:numFmt w:val="bullet"/>
      <w:lvlText w:val=""/>
      <w:lvlJc w:val="left"/>
      <w:pPr>
        <w:ind w:left="2160" w:hanging="360"/>
      </w:pPr>
      <w:rPr>
        <w:rFonts w:ascii="Wingdings" w:hAnsi="Wingdings" w:hint="default"/>
      </w:rPr>
    </w:lvl>
    <w:lvl w:ilvl="3" w:tplc="950EB22A">
      <w:start w:val="1"/>
      <w:numFmt w:val="bullet"/>
      <w:lvlText w:val=""/>
      <w:lvlJc w:val="left"/>
      <w:pPr>
        <w:ind w:left="2880" w:hanging="360"/>
      </w:pPr>
      <w:rPr>
        <w:rFonts w:ascii="Symbol" w:hAnsi="Symbol" w:hint="default"/>
      </w:rPr>
    </w:lvl>
    <w:lvl w:ilvl="4" w:tplc="96606786">
      <w:start w:val="1"/>
      <w:numFmt w:val="bullet"/>
      <w:lvlText w:val="o"/>
      <w:lvlJc w:val="left"/>
      <w:pPr>
        <w:ind w:left="3600" w:hanging="360"/>
      </w:pPr>
      <w:rPr>
        <w:rFonts w:ascii="Courier New" w:hAnsi="Courier New" w:cs="Times New Roman" w:hint="default"/>
      </w:rPr>
    </w:lvl>
    <w:lvl w:ilvl="5" w:tplc="0B7A944E">
      <w:start w:val="1"/>
      <w:numFmt w:val="bullet"/>
      <w:lvlText w:val=""/>
      <w:lvlJc w:val="left"/>
      <w:pPr>
        <w:ind w:left="4320" w:hanging="360"/>
      </w:pPr>
      <w:rPr>
        <w:rFonts w:ascii="Wingdings" w:hAnsi="Wingdings" w:hint="default"/>
      </w:rPr>
    </w:lvl>
    <w:lvl w:ilvl="6" w:tplc="16422172">
      <w:start w:val="1"/>
      <w:numFmt w:val="bullet"/>
      <w:lvlText w:val=""/>
      <w:lvlJc w:val="left"/>
      <w:pPr>
        <w:ind w:left="5040" w:hanging="360"/>
      </w:pPr>
      <w:rPr>
        <w:rFonts w:ascii="Symbol" w:hAnsi="Symbol" w:hint="default"/>
      </w:rPr>
    </w:lvl>
    <w:lvl w:ilvl="7" w:tplc="6A5475A6">
      <w:start w:val="1"/>
      <w:numFmt w:val="bullet"/>
      <w:lvlText w:val="o"/>
      <w:lvlJc w:val="left"/>
      <w:pPr>
        <w:ind w:left="5760" w:hanging="360"/>
      </w:pPr>
      <w:rPr>
        <w:rFonts w:ascii="Courier New" w:hAnsi="Courier New" w:cs="Times New Roman" w:hint="default"/>
      </w:rPr>
    </w:lvl>
    <w:lvl w:ilvl="8" w:tplc="DAB00D36">
      <w:start w:val="1"/>
      <w:numFmt w:val="bullet"/>
      <w:lvlText w:val=""/>
      <w:lvlJc w:val="left"/>
      <w:pPr>
        <w:ind w:left="6480" w:hanging="360"/>
      </w:pPr>
      <w:rPr>
        <w:rFonts w:ascii="Wingdings" w:hAnsi="Wingdings" w:hint="default"/>
      </w:rPr>
    </w:lvl>
  </w:abstractNum>
  <w:abstractNum w:abstractNumId="12" w15:restartNumberingAfterBreak="0">
    <w:nsid w:val="76A01C70"/>
    <w:multiLevelType w:val="multilevel"/>
    <w:tmpl w:val="583E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CB1DAA"/>
    <w:multiLevelType w:val="multilevel"/>
    <w:tmpl w:val="862E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117395">
    <w:abstractNumId w:val="0"/>
  </w:num>
  <w:num w:numId="2" w16cid:durableId="1335840559">
    <w:abstractNumId w:val="3"/>
  </w:num>
  <w:num w:numId="3" w16cid:durableId="1520854995">
    <w:abstractNumId w:val="6"/>
  </w:num>
  <w:num w:numId="4" w16cid:durableId="1533809608">
    <w:abstractNumId w:val="13"/>
  </w:num>
  <w:num w:numId="5" w16cid:durableId="1762949830">
    <w:abstractNumId w:val="1"/>
  </w:num>
  <w:num w:numId="6" w16cid:durableId="1864241449">
    <w:abstractNumId w:val="4"/>
  </w:num>
  <w:num w:numId="7" w16cid:durableId="1866019212">
    <w:abstractNumId w:val="11"/>
  </w:num>
  <w:num w:numId="8" w16cid:durableId="286085252">
    <w:abstractNumId w:val="2"/>
  </w:num>
  <w:num w:numId="9" w16cid:durableId="314771309">
    <w:abstractNumId w:val="12"/>
  </w:num>
  <w:num w:numId="10" w16cid:durableId="32966080">
    <w:abstractNumId w:val="5"/>
  </w:num>
  <w:num w:numId="11" w16cid:durableId="431627126">
    <w:abstractNumId w:val="9"/>
  </w:num>
  <w:num w:numId="12" w16cid:durableId="530799985">
    <w:abstractNumId w:val="10"/>
  </w:num>
  <w:num w:numId="13" w16cid:durableId="820778041">
    <w:abstractNumId w:val="8"/>
  </w:num>
  <w:num w:numId="14" w16cid:durableId="8455537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78C"/>
    <w:rsid w:val="00001C3D"/>
    <w:rsid w:val="0000514E"/>
    <w:rsid w:val="0001208A"/>
    <w:rsid w:val="00013BFB"/>
    <w:rsid w:val="00022030"/>
    <w:rsid w:val="0004093C"/>
    <w:rsid w:val="000426DE"/>
    <w:rsid w:val="00052F29"/>
    <w:rsid w:val="00056D34"/>
    <w:rsid w:val="000616FB"/>
    <w:rsid w:val="000675A8"/>
    <w:rsid w:val="000720E0"/>
    <w:rsid w:val="00076FAB"/>
    <w:rsid w:val="000845EA"/>
    <w:rsid w:val="00094182"/>
    <w:rsid w:val="000B018E"/>
    <w:rsid w:val="000C16B4"/>
    <w:rsid w:val="000D3C3D"/>
    <w:rsid w:val="000D47F8"/>
    <w:rsid w:val="000D58DE"/>
    <w:rsid w:val="000D5CF4"/>
    <w:rsid w:val="00106F3B"/>
    <w:rsid w:val="0012582E"/>
    <w:rsid w:val="0012738E"/>
    <w:rsid w:val="001313C3"/>
    <w:rsid w:val="00133919"/>
    <w:rsid w:val="001356DD"/>
    <w:rsid w:val="0013743C"/>
    <w:rsid w:val="00141D1C"/>
    <w:rsid w:val="00146E0C"/>
    <w:rsid w:val="001475E3"/>
    <w:rsid w:val="00152A8D"/>
    <w:rsid w:val="00171204"/>
    <w:rsid w:val="00171909"/>
    <w:rsid w:val="00186C1F"/>
    <w:rsid w:val="00190D07"/>
    <w:rsid w:val="001A7EE8"/>
    <w:rsid w:val="001B19C5"/>
    <w:rsid w:val="001B1C70"/>
    <w:rsid w:val="001B7132"/>
    <w:rsid w:val="001C0A52"/>
    <w:rsid w:val="001D2A92"/>
    <w:rsid w:val="001D53B5"/>
    <w:rsid w:val="001D719E"/>
    <w:rsid w:val="001D7287"/>
    <w:rsid w:val="001E4E5D"/>
    <w:rsid w:val="001E7AF5"/>
    <w:rsid w:val="001F17AA"/>
    <w:rsid w:val="001F17CB"/>
    <w:rsid w:val="001F58BF"/>
    <w:rsid w:val="001F79BF"/>
    <w:rsid w:val="00201134"/>
    <w:rsid w:val="00203BEB"/>
    <w:rsid w:val="002061A5"/>
    <w:rsid w:val="002117F5"/>
    <w:rsid w:val="00223E5B"/>
    <w:rsid w:val="00230F94"/>
    <w:rsid w:val="00240F31"/>
    <w:rsid w:val="00246426"/>
    <w:rsid w:val="00250A7B"/>
    <w:rsid w:val="002524E2"/>
    <w:rsid w:val="00255920"/>
    <w:rsid w:val="00262D0A"/>
    <w:rsid w:val="0026578C"/>
    <w:rsid w:val="00265D09"/>
    <w:rsid w:val="00271BCC"/>
    <w:rsid w:val="002809F8"/>
    <w:rsid w:val="00280FA4"/>
    <w:rsid w:val="0028210B"/>
    <w:rsid w:val="00283D6B"/>
    <w:rsid w:val="00293000"/>
    <w:rsid w:val="002A03BB"/>
    <w:rsid w:val="002A2B68"/>
    <w:rsid w:val="002A44B2"/>
    <w:rsid w:val="002B40BE"/>
    <w:rsid w:val="002C51B8"/>
    <w:rsid w:val="002C79DC"/>
    <w:rsid w:val="002D036C"/>
    <w:rsid w:val="002D0594"/>
    <w:rsid w:val="002D3375"/>
    <w:rsid w:val="002D3F83"/>
    <w:rsid w:val="002E2680"/>
    <w:rsid w:val="002E5D02"/>
    <w:rsid w:val="002F6325"/>
    <w:rsid w:val="002F69B5"/>
    <w:rsid w:val="00310C2A"/>
    <w:rsid w:val="00310EB6"/>
    <w:rsid w:val="00327424"/>
    <w:rsid w:val="00327B4A"/>
    <w:rsid w:val="003324FE"/>
    <w:rsid w:val="00340B8D"/>
    <w:rsid w:val="003449E8"/>
    <w:rsid w:val="003503F1"/>
    <w:rsid w:val="003529D5"/>
    <w:rsid w:val="00355931"/>
    <w:rsid w:val="0036296C"/>
    <w:rsid w:val="003674A3"/>
    <w:rsid w:val="00371B85"/>
    <w:rsid w:val="00376449"/>
    <w:rsid w:val="00381D88"/>
    <w:rsid w:val="00384639"/>
    <w:rsid w:val="00384997"/>
    <w:rsid w:val="003A1CAD"/>
    <w:rsid w:val="003A304E"/>
    <w:rsid w:val="003B0885"/>
    <w:rsid w:val="003B4B4E"/>
    <w:rsid w:val="003B7A82"/>
    <w:rsid w:val="003B7B97"/>
    <w:rsid w:val="003C0170"/>
    <w:rsid w:val="003D003D"/>
    <w:rsid w:val="003E2193"/>
    <w:rsid w:val="003E776A"/>
    <w:rsid w:val="004026C0"/>
    <w:rsid w:val="00411C11"/>
    <w:rsid w:val="00414347"/>
    <w:rsid w:val="00421C3A"/>
    <w:rsid w:val="004240A3"/>
    <w:rsid w:val="004365C0"/>
    <w:rsid w:val="004432B6"/>
    <w:rsid w:val="00445514"/>
    <w:rsid w:val="004477F0"/>
    <w:rsid w:val="00455B08"/>
    <w:rsid w:val="004619BF"/>
    <w:rsid w:val="00467E72"/>
    <w:rsid w:val="00472D56"/>
    <w:rsid w:val="00484409"/>
    <w:rsid w:val="00496079"/>
    <w:rsid w:val="004B53D0"/>
    <w:rsid w:val="004C055C"/>
    <w:rsid w:val="004D1FDA"/>
    <w:rsid w:val="004D5D7D"/>
    <w:rsid w:val="004F162E"/>
    <w:rsid w:val="004F34C8"/>
    <w:rsid w:val="00505DBC"/>
    <w:rsid w:val="00506B38"/>
    <w:rsid w:val="0051352F"/>
    <w:rsid w:val="00514B67"/>
    <w:rsid w:val="005154F7"/>
    <w:rsid w:val="005155D8"/>
    <w:rsid w:val="005157E8"/>
    <w:rsid w:val="00525261"/>
    <w:rsid w:val="00525E48"/>
    <w:rsid w:val="00532109"/>
    <w:rsid w:val="00555146"/>
    <w:rsid w:val="00557129"/>
    <w:rsid w:val="0056418D"/>
    <w:rsid w:val="00580F7E"/>
    <w:rsid w:val="005867CD"/>
    <w:rsid w:val="005941D4"/>
    <w:rsid w:val="005A06C7"/>
    <w:rsid w:val="005A1324"/>
    <w:rsid w:val="005A163A"/>
    <w:rsid w:val="005A489D"/>
    <w:rsid w:val="005C7989"/>
    <w:rsid w:val="005D3FC8"/>
    <w:rsid w:val="005D505E"/>
    <w:rsid w:val="005F505F"/>
    <w:rsid w:val="005F7026"/>
    <w:rsid w:val="006008AA"/>
    <w:rsid w:val="00601E24"/>
    <w:rsid w:val="00621026"/>
    <w:rsid w:val="0062130F"/>
    <w:rsid w:val="00636D3F"/>
    <w:rsid w:val="00642C0A"/>
    <w:rsid w:val="006523F1"/>
    <w:rsid w:val="0066389C"/>
    <w:rsid w:val="006817C7"/>
    <w:rsid w:val="00684E44"/>
    <w:rsid w:val="00691D79"/>
    <w:rsid w:val="0069212A"/>
    <w:rsid w:val="00697978"/>
    <w:rsid w:val="006A397D"/>
    <w:rsid w:val="006C11E7"/>
    <w:rsid w:val="006C2DD3"/>
    <w:rsid w:val="006D0CE2"/>
    <w:rsid w:val="006E2F8A"/>
    <w:rsid w:val="00706FA4"/>
    <w:rsid w:val="007142B2"/>
    <w:rsid w:val="007144F2"/>
    <w:rsid w:val="00721B09"/>
    <w:rsid w:val="007239F3"/>
    <w:rsid w:val="00737DDA"/>
    <w:rsid w:val="00742751"/>
    <w:rsid w:val="00760BC3"/>
    <w:rsid w:val="00770637"/>
    <w:rsid w:val="00776750"/>
    <w:rsid w:val="007772C6"/>
    <w:rsid w:val="007915F9"/>
    <w:rsid w:val="00793704"/>
    <w:rsid w:val="007A430D"/>
    <w:rsid w:val="007A4EBF"/>
    <w:rsid w:val="007A79CB"/>
    <w:rsid w:val="007C38F6"/>
    <w:rsid w:val="007C50DA"/>
    <w:rsid w:val="007C52BE"/>
    <w:rsid w:val="007D4025"/>
    <w:rsid w:val="007D6369"/>
    <w:rsid w:val="007E1925"/>
    <w:rsid w:val="007E5B73"/>
    <w:rsid w:val="007E7DCD"/>
    <w:rsid w:val="007F3230"/>
    <w:rsid w:val="007F572A"/>
    <w:rsid w:val="00801777"/>
    <w:rsid w:val="00810A44"/>
    <w:rsid w:val="008136A3"/>
    <w:rsid w:val="00832BD7"/>
    <w:rsid w:val="00834761"/>
    <w:rsid w:val="00842239"/>
    <w:rsid w:val="00846421"/>
    <w:rsid w:val="00862C08"/>
    <w:rsid w:val="00862F32"/>
    <w:rsid w:val="00870253"/>
    <w:rsid w:val="00880E9E"/>
    <w:rsid w:val="00885005"/>
    <w:rsid w:val="00885836"/>
    <w:rsid w:val="00885DD8"/>
    <w:rsid w:val="00895C85"/>
    <w:rsid w:val="008A3CEA"/>
    <w:rsid w:val="008C08B0"/>
    <w:rsid w:val="008C1AB0"/>
    <w:rsid w:val="008C2014"/>
    <w:rsid w:val="008C5EEE"/>
    <w:rsid w:val="008C6E1B"/>
    <w:rsid w:val="008D2993"/>
    <w:rsid w:val="008D6C91"/>
    <w:rsid w:val="00901633"/>
    <w:rsid w:val="0090444F"/>
    <w:rsid w:val="00920760"/>
    <w:rsid w:val="009208FD"/>
    <w:rsid w:val="0092148E"/>
    <w:rsid w:val="00944C2B"/>
    <w:rsid w:val="009542BB"/>
    <w:rsid w:val="00961568"/>
    <w:rsid w:val="009701F8"/>
    <w:rsid w:val="0097309F"/>
    <w:rsid w:val="00983EF5"/>
    <w:rsid w:val="0098618A"/>
    <w:rsid w:val="009909BF"/>
    <w:rsid w:val="0099104C"/>
    <w:rsid w:val="009A611E"/>
    <w:rsid w:val="009B08EB"/>
    <w:rsid w:val="009B2601"/>
    <w:rsid w:val="009B28C3"/>
    <w:rsid w:val="009B3F5D"/>
    <w:rsid w:val="009C500A"/>
    <w:rsid w:val="009E0BCC"/>
    <w:rsid w:val="009E340A"/>
    <w:rsid w:val="009E49F2"/>
    <w:rsid w:val="009F683A"/>
    <w:rsid w:val="00A00502"/>
    <w:rsid w:val="00A023E4"/>
    <w:rsid w:val="00A04C86"/>
    <w:rsid w:val="00A10B18"/>
    <w:rsid w:val="00A11882"/>
    <w:rsid w:val="00A133C6"/>
    <w:rsid w:val="00A16087"/>
    <w:rsid w:val="00A23F9A"/>
    <w:rsid w:val="00A331DA"/>
    <w:rsid w:val="00A34924"/>
    <w:rsid w:val="00A51F7B"/>
    <w:rsid w:val="00A60A9C"/>
    <w:rsid w:val="00A6195C"/>
    <w:rsid w:val="00A62E77"/>
    <w:rsid w:val="00A71629"/>
    <w:rsid w:val="00A73B48"/>
    <w:rsid w:val="00A74A05"/>
    <w:rsid w:val="00A75643"/>
    <w:rsid w:val="00A7780A"/>
    <w:rsid w:val="00A86E95"/>
    <w:rsid w:val="00A90F73"/>
    <w:rsid w:val="00A97B7D"/>
    <w:rsid w:val="00AA1EBC"/>
    <w:rsid w:val="00AB018E"/>
    <w:rsid w:val="00AB6888"/>
    <w:rsid w:val="00AC40A0"/>
    <w:rsid w:val="00AC60D0"/>
    <w:rsid w:val="00AD1EE6"/>
    <w:rsid w:val="00AE1E49"/>
    <w:rsid w:val="00AE4009"/>
    <w:rsid w:val="00B20A84"/>
    <w:rsid w:val="00B50998"/>
    <w:rsid w:val="00B51B70"/>
    <w:rsid w:val="00B81FD6"/>
    <w:rsid w:val="00B91C9D"/>
    <w:rsid w:val="00BB12D1"/>
    <w:rsid w:val="00BB19EB"/>
    <w:rsid w:val="00BC6C48"/>
    <w:rsid w:val="00BD5B59"/>
    <w:rsid w:val="00BE325D"/>
    <w:rsid w:val="00BE49E7"/>
    <w:rsid w:val="00BE7191"/>
    <w:rsid w:val="00BF499A"/>
    <w:rsid w:val="00BF7455"/>
    <w:rsid w:val="00C035DF"/>
    <w:rsid w:val="00C06309"/>
    <w:rsid w:val="00C073B9"/>
    <w:rsid w:val="00C1662F"/>
    <w:rsid w:val="00C30094"/>
    <w:rsid w:val="00C31308"/>
    <w:rsid w:val="00C41EB0"/>
    <w:rsid w:val="00C51283"/>
    <w:rsid w:val="00C5283C"/>
    <w:rsid w:val="00C55AEC"/>
    <w:rsid w:val="00C57678"/>
    <w:rsid w:val="00C63FB5"/>
    <w:rsid w:val="00C64E34"/>
    <w:rsid w:val="00C6691B"/>
    <w:rsid w:val="00C66FD5"/>
    <w:rsid w:val="00C77109"/>
    <w:rsid w:val="00C8076A"/>
    <w:rsid w:val="00C81036"/>
    <w:rsid w:val="00C81A9E"/>
    <w:rsid w:val="00CC4902"/>
    <w:rsid w:val="00CC6EF3"/>
    <w:rsid w:val="00CD42F2"/>
    <w:rsid w:val="00CF04FB"/>
    <w:rsid w:val="00CF4741"/>
    <w:rsid w:val="00D017A5"/>
    <w:rsid w:val="00D05F92"/>
    <w:rsid w:val="00D102A0"/>
    <w:rsid w:val="00D149E6"/>
    <w:rsid w:val="00D21473"/>
    <w:rsid w:val="00D2309F"/>
    <w:rsid w:val="00D23137"/>
    <w:rsid w:val="00D32578"/>
    <w:rsid w:val="00D4120B"/>
    <w:rsid w:val="00D41CF3"/>
    <w:rsid w:val="00D44F46"/>
    <w:rsid w:val="00D47FC6"/>
    <w:rsid w:val="00D57FF3"/>
    <w:rsid w:val="00D60E79"/>
    <w:rsid w:val="00D61857"/>
    <w:rsid w:val="00D66883"/>
    <w:rsid w:val="00D70418"/>
    <w:rsid w:val="00D80FFE"/>
    <w:rsid w:val="00D90867"/>
    <w:rsid w:val="00D97598"/>
    <w:rsid w:val="00DA0F8D"/>
    <w:rsid w:val="00DB12FB"/>
    <w:rsid w:val="00DB70D9"/>
    <w:rsid w:val="00DC2BE2"/>
    <w:rsid w:val="00DC4BE3"/>
    <w:rsid w:val="00DD0982"/>
    <w:rsid w:val="00DD36E2"/>
    <w:rsid w:val="00DE2C40"/>
    <w:rsid w:val="00E05D39"/>
    <w:rsid w:val="00E06E7B"/>
    <w:rsid w:val="00E14A09"/>
    <w:rsid w:val="00E20448"/>
    <w:rsid w:val="00E2654A"/>
    <w:rsid w:val="00E30CB0"/>
    <w:rsid w:val="00E44068"/>
    <w:rsid w:val="00E54D29"/>
    <w:rsid w:val="00E724F1"/>
    <w:rsid w:val="00E7447B"/>
    <w:rsid w:val="00E93A6A"/>
    <w:rsid w:val="00EB625B"/>
    <w:rsid w:val="00EB6C85"/>
    <w:rsid w:val="00EB72E4"/>
    <w:rsid w:val="00ED7B6B"/>
    <w:rsid w:val="00EF2A8C"/>
    <w:rsid w:val="00EF54D5"/>
    <w:rsid w:val="00EF555F"/>
    <w:rsid w:val="00F02A36"/>
    <w:rsid w:val="00F035C1"/>
    <w:rsid w:val="00F04270"/>
    <w:rsid w:val="00F128CE"/>
    <w:rsid w:val="00F21403"/>
    <w:rsid w:val="00F35B92"/>
    <w:rsid w:val="00F53F02"/>
    <w:rsid w:val="00F604E3"/>
    <w:rsid w:val="00F612E6"/>
    <w:rsid w:val="00F64E8E"/>
    <w:rsid w:val="00F77004"/>
    <w:rsid w:val="00F92D1A"/>
    <w:rsid w:val="00FA2124"/>
    <w:rsid w:val="00FD32D5"/>
    <w:rsid w:val="00FE0471"/>
    <w:rsid w:val="00FE3D4F"/>
    <w:rsid w:val="00FF3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9325A"/>
  <w15:chartTrackingRefBased/>
  <w15:docId w15:val="{1EBA0B79-B815-4BF2-ABE4-C2A1F66B6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5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5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5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5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5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5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5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5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5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5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5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5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5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78C"/>
    <w:rPr>
      <w:rFonts w:eastAsiaTheme="majorEastAsia" w:cstheme="majorBidi"/>
      <w:color w:val="272727" w:themeColor="text1" w:themeTint="D8"/>
    </w:rPr>
  </w:style>
  <w:style w:type="paragraph" w:styleId="Title">
    <w:name w:val="Title"/>
    <w:basedOn w:val="Normal"/>
    <w:next w:val="Normal"/>
    <w:link w:val="TitleChar"/>
    <w:uiPriority w:val="10"/>
    <w:qFormat/>
    <w:rsid w:val="00265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5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78C"/>
    <w:pPr>
      <w:spacing w:before="160"/>
      <w:jc w:val="center"/>
    </w:pPr>
    <w:rPr>
      <w:i/>
      <w:iCs/>
      <w:color w:val="404040" w:themeColor="text1" w:themeTint="BF"/>
    </w:rPr>
  </w:style>
  <w:style w:type="character" w:customStyle="1" w:styleId="QuoteChar">
    <w:name w:val="Quote Char"/>
    <w:basedOn w:val="DefaultParagraphFont"/>
    <w:link w:val="Quote"/>
    <w:uiPriority w:val="29"/>
    <w:rsid w:val="0026578C"/>
    <w:rPr>
      <w:i/>
      <w:iCs/>
      <w:color w:val="404040" w:themeColor="text1" w:themeTint="BF"/>
    </w:rPr>
  </w:style>
  <w:style w:type="paragraph" w:styleId="ListParagraph">
    <w:name w:val="List Paragraph"/>
    <w:basedOn w:val="Normal"/>
    <w:uiPriority w:val="34"/>
    <w:qFormat/>
    <w:rsid w:val="0026578C"/>
    <w:pPr>
      <w:ind w:left="720"/>
      <w:contextualSpacing/>
    </w:pPr>
  </w:style>
  <w:style w:type="character" w:styleId="IntenseEmphasis">
    <w:name w:val="Intense Emphasis"/>
    <w:basedOn w:val="DefaultParagraphFont"/>
    <w:uiPriority w:val="21"/>
    <w:qFormat/>
    <w:rsid w:val="0026578C"/>
    <w:rPr>
      <w:i/>
      <w:iCs/>
      <w:color w:val="0F4761" w:themeColor="accent1" w:themeShade="BF"/>
    </w:rPr>
  </w:style>
  <w:style w:type="paragraph" w:styleId="IntenseQuote">
    <w:name w:val="Intense Quote"/>
    <w:basedOn w:val="Normal"/>
    <w:next w:val="Normal"/>
    <w:link w:val="IntenseQuoteChar"/>
    <w:uiPriority w:val="30"/>
    <w:qFormat/>
    <w:rsid w:val="00265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578C"/>
    <w:rPr>
      <w:i/>
      <w:iCs/>
      <w:color w:val="0F4761" w:themeColor="accent1" w:themeShade="BF"/>
    </w:rPr>
  </w:style>
  <w:style w:type="character" w:styleId="IntenseReference">
    <w:name w:val="Intense Reference"/>
    <w:basedOn w:val="DefaultParagraphFont"/>
    <w:uiPriority w:val="32"/>
    <w:qFormat/>
    <w:rsid w:val="0026578C"/>
    <w:rPr>
      <w:b/>
      <w:bCs/>
      <w:smallCaps/>
      <w:color w:val="0F4761" w:themeColor="accent1" w:themeShade="BF"/>
      <w:spacing w:val="5"/>
    </w:rPr>
  </w:style>
  <w:style w:type="character" w:styleId="Hyperlink">
    <w:name w:val="Hyperlink"/>
    <w:basedOn w:val="DefaultParagraphFont"/>
    <w:uiPriority w:val="99"/>
    <w:unhideWhenUsed/>
    <w:rsid w:val="0051352F"/>
    <w:rPr>
      <w:color w:val="467886" w:themeColor="hyperlink"/>
      <w:u w:val="single"/>
    </w:rPr>
  </w:style>
  <w:style w:type="character" w:styleId="UnresolvedMention">
    <w:name w:val="Unresolved Mention"/>
    <w:basedOn w:val="DefaultParagraphFont"/>
    <w:uiPriority w:val="99"/>
    <w:semiHidden/>
    <w:unhideWhenUsed/>
    <w:rsid w:val="0051352F"/>
    <w:rPr>
      <w:color w:val="605E5C"/>
      <w:shd w:val="clear" w:color="auto" w:fill="E1DFDD"/>
    </w:rPr>
  </w:style>
  <w:style w:type="character" w:styleId="Emphasis">
    <w:name w:val="Emphasis"/>
    <w:basedOn w:val="DefaultParagraphFont"/>
    <w:uiPriority w:val="20"/>
    <w:qFormat/>
    <w:rsid w:val="00514B67"/>
    <w:rPr>
      <w:i/>
      <w:iCs/>
    </w:rPr>
  </w:style>
  <w:style w:type="character" w:styleId="CommentReference">
    <w:name w:val="annotation reference"/>
    <w:basedOn w:val="DefaultParagraphFont"/>
    <w:uiPriority w:val="99"/>
    <w:semiHidden/>
    <w:unhideWhenUsed/>
    <w:rsid w:val="00DB12FB"/>
    <w:rPr>
      <w:sz w:val="16"/>
      <w:szCs w:val="16"/>
    </w:rPr>
  </w:style>
  <w:style w:type="paragraph" w:styleId="CommentText">
    <w:name w:val="annotation text"/>
    <w:basedOn w:val="Normal"/>
    <w:link w:val="CommentTextChar"/>
    <w:uiPriority w:val="99"/>
    <w:unhideWhenUsed/>
    <w:rsid w:val="00DB12FB"/>
    <w:pPr>
      <w:spacing w:line="240" w:lineRule="auto"/>
    </w:pPr>
    <w:rPr>
      <w:sz w:val="20"/>
      <w:szCs w:val="20"/>
    </w:rPr>
  </w:style>
  <w:style w:type="character" w:customStyle="1" w:styleId="CommentTextChar">
    <w:name w:val="Comment Text Char"/>
    <w:basedOn w:val="DefaultParagraphFont"/>
    <w:link w:val="CommentText"/>
    <w:uiPriority w:val="99"/>
    <w:rsid w:val="00DB12FB"/>
    <w:rPr>
      <w:sz w:val="20"/>
      <w:szCs w:val="20"/>
    </w:rPr>
  </w:style>
  <w:style w:type="paragraph" w:styleId="CommentSubject">
    <w:name w:val="annotation subject"/>
    <w:basedOn w:val="CommentText"/>
    <w:next w:val="CommentText"/>
    <w:link w:val="CommentSubjectChar"/>
    <w:uiPriority w:val="99"/>
    <w:semiHidden/>
    <w:unhideWhenUsed/>
    <w:rsid w:val="00DB12FB"/>
    <w:rPr>
      <w:b/>
      <w:bCs/>
    </w:rPr>
  </w:style>
  <w:style w:type="character" w:customStyle="1" w:styleId="CommentSubjectChar">
    <w:name w:val="Comment Subject Char"/>
    <w:basedOn w:val="CommentTextChar"/>
    <w:link w:val="CommentSubject"/>
    <w:uiPriority w:val="99"/>
    <w:semiHidden/>
    <w:rsid w:val="00DB12FB"/>
    <w:rPr>
      <w:b/>
      <w:bCs/>
      <w:sz w:val="20"/>
      <w:szCs w:val="20"/>
    </w:rPr>
  </w:style>
  <w:style w:type="character" w:styleId="FollowedHyperlink">
    <w:name w:val="FollowedHyperlink"/>
    <w:basedOn w:val="DefaultParagraphFont"/>
    <w:uiPriority w:val="99"/>
    <w:semiHidden/>
    <w:unhideWhenUsed/>
    <w:rsid w:val="009B08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litypathing.com/best-ways-to-engage-your-audience-while-performing/" TargetMode="External"/><Relationship Id="rId3" Type="http://schemas.openxmlformats.org/officeDocument/2006/relationships/settings" Target="settings.xml"/><Relationship Id="rId7" Type="http://schemas.openxmlformats.org/officeDocument/2006/relationships/hyperlink" Target="https://marguerite-themusical.com/the-significance-of-vocal-training-in-musical-theater-performan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pilot.microsoft.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actingmagazine.com/2025/05/what-are-uta-hagens-9-questions/" TargetMode="External"/><Relationship Id="rId4" Type="http://schemas.openxmlformats.org/officeDocument/2006/relationships/webSettings" Target="webSettings.xml"/><Relationship Id="rId9" Type="http://schemas.openxmlformats.org/officeDocument/2006/relationships/hyperlink" Target="https://www.theknowledgeacademy.com/blog/why-is-feedback-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1612</Words>
  <Characters>9191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Jordan (2303869)</dc:creator>
  <cp:keywords/>
  <dc:description/>
  <cp:lastModifiedBy>Tia Jordan (2303869)</cp:lastModifiedBy>
  <cp:revision>2</cp:revision>
  <dcterms:created xsi:type="dcterms:W3CDTF">2026-04-02T12:39:00Z</dcterms:created>
  <dcterms:modified xsi:type="dcterms:W3CDTF">2026-04-02T12:39:00Z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dbdaad7b-1db3-4a9d-86ed-5f1f1ae9f175</vt:lpwstr>
  </property>
</Properties>
</file>