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REPORT</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BY COSTINELA TRAISTRU</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Critical Thinking: An Essential Skill for Student Success</w:t>
      </w:r>
    </w:p>
    <w:p>
      <w:pPr>
        <w:spacing w:before="0" w:after="160" w:line="278"/>
        <w:ind w:right="0" w:left="0" w:firstLine="0"/>
        <w:jc w:val="left"/>
        <w:rPr>
          <w:rFonts w:ascii="Aptos" w:hAnsi="Aptos" w:cs="Aptos" w:eastAsia="Aptos"/>
          <w:b/>
          <w:color w:val="auto"/>
          <w:spacing w:val="0"/>
          <w:position w:val="0"/>
          <w:sz w:val="36"/>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INTRODUCTION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today’s information-rich environment, critical thinking stands as an essential skill for students, providing them with the tools needed to navigate the complexities of academia and daily life. With the rapid flow of information and an increasing number of complex social and academic challenges, students must learn to assess information critically, make sound judgments, and draw informed conclusions. This report explores the core components of critical thinking, its key benefits and potential obstacles, and its significant applications across academic contexts, establishing its importance for both academic success and lifelong learning.</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Key Concepts and Relevant Theories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Critical thinking encompasses a variety of cognitive skills and dispositions necessary for analyzing information thoughtfully and making reasoned decisions. At its foundation, critical thinking involves an analytical approach to problem-solving, requiring skills such as interpretation, analysis, evaluation, and synthesis. Bloom’s Taxonomy (1956) offers a structured model for understanding these skills, dividing cognitive processes into distinct stages: comprehension, application, analysis, and evaluation. These stages represent the fundamental steps students must follow to develop a thorough understanding of a topic, allowing them to reach reasoned conclusions through a process of gradual cognitive refinement.</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Furthermore, King and Kitchener’s (1994) Reflective Judgement Model provides additional insight into the importance of self-reflection in the development of critical thinking. This model emphasizes that critical thinking is not solely about the immediate understanding of information but also involves a continuous, reflective process in which individuals evaluate their beliefs and assumptions in light of new evidence. This reflective practice strengthens intellectual humility and adaptability, skills that are essential for students as they encounter new and potentially conflicting information throughout their education.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Lev Vygotsky’s (1978) theory on social interaction also contributes to our understanding of critical thinking. Vygotsky’s idea that cognitive development is enhanced through social interactions aligns with collaborative learning, which is often used to enhance critical thinking skills in students. By engaging in discussions with peers, students gain diverse perspectives and are encouraged to reconsider their viewpoints, which fosters a deeper level of analytical thinking.</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Effectiveness of Critical Thinking and Supporting Arguments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Research consistently demonstrates that critical thinking is associated with academic success. For instance, studies indicate that students with well-developed critical thinking skills are more likely to excel academically, as they can organize their thoughts, critically evaluate information, and formulate innovative solutions to complex problems (Facione, 2020). This advantage comes from critical thinking’s ability to enhance cognitive flexibility, enabling students to adapt their approach depending on the nature of the problem. For example, in situations where the solution is not straightforward, students with critical thinking skills can break down the issue into smaller components, identify patterns, and determine a logical sequence of steps.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However, critical thinking is not an innate skill but one that requires deliberate practice, patience, and a commitment to self-improvement. Building critical thinking skills can be challenging for students who may struggle with self-reflection or those accustomed to more rote methods of learning. Without a conscious effort to engage in reflective practices and an openness to new ideas, students may find it difficult to overcome confirmation biases and make well-informed decisions.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educational psychologist Hmelo-Silver (2004) suggests that problem-based learning (PBL) can be an effective strategy for overcoming these challenges. By presenting students with real-life problems and encouraging them to solve these collaboratively, PBL fosters critical thinking in a practical context, helping students to see the relevance of critical thinking beyond theoretical scenarios.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Application of Critical Thinking in Academic and Real-World Contexts</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academic settings, critical thinking plays an essential role in analyzing information, building well-founded arguments, and drawing reasoned conclusions. Academic success increasingly depends on the ability to engage in critical analysis, particularly in tasks that require research and writing. For instance, students must be able to evaluate the credibility and relevance of sources when conducting research, ensuring they are not misled by biased or unreliable information. Similarly, in writing essays or preparing presentations, critical thinking enables students to organize their ideas logically and support their arguments with evidence, a skill that is crucial for effective communication in any field of study.</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Beyond academia, critical thinking has practical applications that extend into professional and personal contexts. In today’s rapidly changing world, the ability to think critically is invaluable for decision-making in real-world scenarios, where individuals often encounter complex information and must make quick, yet thoughtful, choices. Whether assessing the legitimacy of news sources or making career-related decisions, critical thinking allows individuals to weigh the potential risks and benefits of their choices.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Collaborative learning, as noted by Lau and Hsu (2016), has shown a positive impact on critical thinking, particularly in developing students’ capacity for open-mindedness and adaptability. By working together in groups, students learn to consider and integrate diverse perspectives, strengthening their ability to evaluate ideas objectively. In professional environments, this adaptability and collaborative mindset are highly valued, as they enable employees to work effectively in teams and navigate workplace challenges.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Conclusion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conclusion, critical thinking is not only crucial for achieving academic success but also serves as a fundamental skill for real-world problem-solving. By cultivating critical thinking abilities, students develop both analytical and reflective capacities that prepare them to meet academic and personal challenges with a rational and open-minded approach. In our information-driven world, where the rapid exchange of information can lead to misinformation or misunderstandings, critical thinking provides a foundation for informed decision-making, enabling students and professionals alike to assess information with clarity and confidence. Therefore, fostering critical thinking skills should be a priority in education, equipping students with the mental tools needed to thrive in an increasingly complex world.</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References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1.</w:t>
        <w:tab/>
        <w:t xml:space="preserve">Bloom, B. S. (1956). Taxonomy of Educational Objectives: The Classification of Educational Goals. New York: Longmans.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2.</w:t>
        <w:tab/>
        <w:t xml:space="preserve">King, P. M., &amp; Kitchener, K. S. (1994). Developing Reflective Judgement: Understanding and Promoting Intellectual Growth and Critical Thinking in Adolescents and Adults. San Francisco: Jossey-Bass.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3.</w:t>
        <w:tab/>
        <w:t xml:space="preserve">Facione, P. A. (2020). Critical Thinking: What It Is and Why It Counts. Millbrae, CA: Insight Assessment.</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4.</w:t>
        <w:tab/>
        <w:t xml:space="preserve">Vygotsky, L. (1978). Mind in Society: The Development of Higher Psychological Processes. Cambridge, MA: Harvard University Press.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5.</w:t>
        <w:tab/>
        <w:t xml:space="preserve">Hmelo-Silver, C.E. (2004). “Problem-based learning: What and how do students learn?” Educational Psychologist, 39(1), 6-16.</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6.</w:t>
        <w:tab/>
        <w:t xml:space="preserve">Lau, J.H., &amp; Hsu, M. (2016). “Collaborative Learning: Effects on Critical Thinking.” Journal of Educational Psychology, 108(3), 338-352.</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GAME-BASED LEARNING AS AN EFFECTIVE STUDY METHOD FOR STUDENTS IN THE DIGITAL ERA</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BY Costinela Traistaru</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Date: 10/31/2024</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INTRODUCTION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In the digital age, traditional learning methods are increasingly supported, complemented, or even replaced by innovative strategies such as Game-Based Learning (GBL). This educational approach integrates game mechanics</w:t>
      </w:r>
      <w:r>
        <w:rPr>
          <w:rFonts w:ascii="Calibri" w:hAnsi="Calibri" w:cs="Calibri" w:eastAsia="Calibri"/>
          <w:color w:val="auto"/>
          <w:spacing w:val="0"/>
          <w:position w:val="0"/>
          <w:sz w:val="24"/>
          <w:shd w:fill="auto" w:val="clear"/>
        </w:rPr>
        <w:t xml:space="preserve">—such as scoring, levels, challenges, and rewards—into learning activities to enhance student motivation, engagement, and active participation. Game-Based Learning offers a more practical and interactive approach to complex topics, transforming learning from a passive experience to an active, hands-on activity. This essay explores the core concepts and benefits of GBL, along with its potential to foster deeper learning and adaptability within academic settings.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EXPLANATIONS OF CONCEPTS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Game-Based Learning is based on the idea that incorporating game mechanics into educational tasks can transform study sessions into engaging, motivating experiences. GBL creates structured, goal-oriented experiences where students are required to think critically and solve problems to achieve objectives, similar to how they would in games. Unlike traditional teaching methods, which often rely on passive instruction, GBL engages students by presenting them with challenges that require interaction and decision-making.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Educational theorist James Paul Gee (2018) highlighted that video games naturally incorporate principles of effective learning. These principles include real-time feedback, opportunities for trial and error, and scaffolded tasks that progressively build on one another. In a game-based environment, students can make mistakes and learn from them in a risk-free setting, which supports long-term retention and practical skill development. By applying these principles, GBL transforms the learning process into a more dynamic experience, fostering cognitive skills such as logical thinking, adaptability, and resilience.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BENEFITS AND SUPPORTING ARGUMENTS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Game-Based Learning has shown a variety of educational benefits, such as higher levels of motivation, improved retention rates, and enhanced cognitive skill development. Research has consistently indicated that GBL can make learning more appealing and effective by immersing students in interactive, goal-oriented tasks. Kiili et al. (2019) found that students who engaged in game-based learning environments showed significantly higher levels of motivation and improved academic performance. This improvement was attributed to GBL’s ability to create immersive and context-rich learning experiences, making it easier for students to connect with and retain complex concepts.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For example, a study conducted across several Finnish universities (Laine et al., 2020) examined the impact of educational games on students’ academic performance and overall learning satisfaction. The results demonstrated that students who participated in game-based learning activities not only performed better academically but also reported a more enjoyable and less stressful learning experience. GBL encourages students to engage more deeply with the material by shifting their focus from rote memorization to meaningful application and problem-solving.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Furthermore, GBL’s interactive nature addresses various learning styles. While traditional methods may benefit auditory or visual learners, GBL can appeal to kinesthetic learners, who thrive on hands-on activities and active problem-solving. This adaptability can create a more inclusive learning environment where students with different learning preferences can thrive.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REAL-WORLD APPLICATIONS AND EXAMPLES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Game-Based Learning is versatile and applicable across a range of disciplines, from the sciences and engineering to the arts and humanities. GBL allows for a more experiential learning environment where students can apply theoretical knowledge in realistic simulations, bridging the gap between theory and practice.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medical education, for example, GBL has been particularly transformative. Simulations that mimic medical procedures allow students to practice complex techniques in a controlled, risk-free setting. This provides future healthcare professionals with an opportunity to refine their skills, make decisions under pressure, and build confidence before entering real-world clinical settings. Similarly, financial simulations in economics courses help students understand market dynamics by allowing them to make investment decisions, track outcomes, and analyze economic trends. These game-based experiences offer students a way to see the real-world applications of their studies, deepening their understanding and enhancing their preparedness for their future careers.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Moreover, the flexibility of GBL makes it suitable for both in-person and online learning environments. Online platforms can integrate game elements, such as leaderboards and progress trackers, that promote healthy competition and self-improvement. In the classroom, educators can use game-based activities to encourage group problem-solving, fostering a collaborative environment where students learn from one another. This adaptability makes GBL a relevant tool in modern education, where digital integration is becoming increasingly important.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CONCLUSION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Game-Based Learning is a forward-thinking educational approach that aligns with the needs and preferences of students in the digital era. By incorporating gaming mechanics into the learning process, GBL has the potential to revolutionize academic study, enhancing motivation, engagement, and skill development in a way that traditional methods may not. The evidence suggests that GBL not only makes learning more enjoyable but also supports improved academic performance, making it a valuable strategy in modern education. In an evolving educational landscape, GBL represents more than a novel approach</w:t>
      </w:r>
      <w:r>
        <w:rPr>
          <w:rFonts w:ascii="Calibri" w:hAnsi="Calibri" w:cs="Calibri" w:eastAsia="Calibri"/>
          <w:color w:val="auto"/>
          <w:spacing w:val="0"/>
          <w:position w:val="0"/>
          <w:sz w:val="24"/>
          <w:shd w:fill="auto" w:val="clear"/>
        </w:rPr>
        <w:t xml:space="preserve">—it offers a necessary shift towards active, student-centered learning that prepares students for both academic and professional success.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REFERENCES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1.</w:t>
        <w:tab/>
        <w:t xml:space="preserve">Gee, J. P. (2018). What Video Games Have to Teach Us About Learning and Literacy. New York: Palgrave Macmillan.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2.</w:t>
        <w:tab/>
        <w:t xml:space="preserve">Kiili, K., et al. (2019). “The Impact of Game-Based Learning on Student Motivation and Achievement.” Journal of Educational Psychology, 10(3), pp. 211-223.</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3.</w:t>
        <w:tab/>
        <w:t xml:space="preserve">Laine, T., et al. (2020). “Game-Based Learning in Higher Education: A Case Study in Finland.” Education Research Quarterly, 22(1), pp. 89-105.</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4.</w:t>
        <w:tab/>
        <w:t xml:space="preserve">Koseoglu, M., &amp; Tamer, S. (2015). “The Effect of Cooperative Learning on Student Achievement.” Educational Sciences: Theory and Practice, 15(4), 1025-1030.</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5.</w:t>
        <w:tab/>
        <w:t xml:space="preserve">Bailenson, J.N., et al. (2008). “The impact of social interaction on learning.” Educational Psychologist, 43(4), 203-209.</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6.</w:t>
        <w:tab/>
        <w:t xml:space="preserve">Annis, L.F. (1993). “The importance of collaborative learning in higher education.” Higher Education Research &amp; Development, 12(3), 263-276.</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hyperlink xmlns:r="http://schemas.openxmlformats.org/officeDocument/2006/relationships" r:id="docRId0">
        <w:r>
          <w:rPr>
            <w:rFonts w:ascii="Aptos" w:hAnsi="Aptos" w:cs="Aptos" w:eastAsia="Aptos"/>
            <w:color w:val="0000FF"/>
            <w:spacing w:val="0"/>
            <w:position w:val="0"/>
            <w:sz w:val="24"/>
            <w:u w:val="single"/>
            <w:shd w:fill="auto" w:val="clear"/>
          </w:rPr>
          <w:t xml:space="preserve">https://uowtsd-my.sharepoint.com/:v:/g/personal/2334223_student_uwtsd_ac_uk/EeIzah4F0alImMFBgVOS9ZQBrOD2pWtQS-IVRmMsJ5aUOA?nav=eyJyZWZlcnJhbEluZm8iOnsicmVmZXJyYWxBcHAiOiJPbmVEcml2ZUZvckJ1c2luZXNzIiwicmVmZXJyYWxBcHBQbGF0Zm9ybSI6IldlYiIsInJlZmVycmFsTW9kZSI6InZpZXciLCJyZWZlcnJhbFZpZXciOiJNeUZpbGVzTGlua0NvcHkifX0&amp;e=VYCtIV</w:t>
        </w:r>
      </w:hyperlink>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uowtsd-my.sharepoint.com/:v:/g/personal/2334223_student_uwtsd_ac_uk/EeIzah4F0alImMFBgVOS9ZQBrOD2pWtQS-IVRmMsJ5aUOA?nav=eyJyZWZlcnJhbEluZm8iOnsicmVmZXJyYWxBcHAiOiJPbmVEcml2ZUZvckJ1c2luZXNzIiwicmVmZXJyYWxBcHBQbGF0Zm9ybSI6IldlYiIsInJlZmVycmFsTW9kZSI6InZpZXciLCJyZWZlcnJhbFZpZXciOiJNeUZpbGVzTGlua0NvcHkifX0&amp;e=VYCtIV"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