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96F2B" w:rsidRPr="00796F2B" w:rsidRDefault="00796F2B" w:rsidP="00E15F66">
      <w:pPr>
        <w:jc w:val="both"/>
        <w:rPr>
          <w:rFonts w:ascii="Kaiti SC" w:eastAsia="Kaiti SC" w:hAnsi="Kaiti SC"/>
          <w:b/>
          <w:sz w:val="28"/>
        </w:rPr>
      </w:pPr>
      <w:r w:rsidRPr="00796F2B">
        <w:rPr>
          <w:rFonts w:ascii="Kaiti SC" w:eastAsia="Kaiti SC" w:hAnsi="Kaiti SC" w:hint="eastAsia"/>
          <w:b/>
          <w:sz w:val="28"/>
        </w:rPr>
        <w:t>節儉為持家之本</w:t>
      </w:r>
    </w:p>
    <w:p w:rsidR="00172B5C" w:rsidRPr="00E15F66" w:rsidRDefault="003631DC" w:rsidP="00E15F66">
      <w:pPr>
        <w:jc w:val="both"/>
        <w:rPr>
          <w:rFonts w:ascii="Kaiti SC" w:eastAsia="Kaiti SC" w:hAnsi="Kaiti SC"/>
          <w:sz w:val="28"/>
        </w:rPr>
      </w:pPr>
      <w:r>
        <w:rPr>
          <w:rFonts w:ascii="Kaiti SC" w:eastAsia="Kaiti SC" w:hAnsi="Kaiti SC" w:hint="eastAsia"/>
          <w:sz w:val="28"/>
        </w:rPr>
        <w:t>吳博士在課堂上談及人生應當秉持孔子之五德既是溫、良、恭、儉、讓。</w:t>
      </w:r>
      <w:r w:rsidR="00F039EA" w:rsidRPr="00E15F66">
        <w:rPr>
          <w:rFonts w:ascii="Kaiti SC" w:eastAsia="Kaiti SC" w:hAnsi="Kaiti SC" w:hint="eastAsia"/>
          <w:sz w:val="28"/>
        </w:rPr>
        <w:t>在《論語》中子貢是如此形容自己的老師德行</w:t>
      </w:r>
      <w:r w:rsidR="00EE0400" w:rsidRPr="00E15F66">
        <w:rPr>
          <w:rFonts w:ascii="Kaiti SC" w:eastAsia="Kaiti SC" w:hAnsi="Kaiti SC"/>
          <w:sz w:val="28"/>
        </w:rPr>
        <w:t>「夫子溫、良、恭、儉、讓以得之。夫子之求之也，其諸異乎人之求之與？」</w:t>
      </w:r>
      <w:r w:rsidR="00AC33F6" w:rsidRPr="00E15F66">
        <w:rPr>
          <w:rFonts w:ascii="Kaiti SC" w:eastAsia="Kaiti SC" w:hAnsi="Kaiti SC" w:hint="eastAsia"/>
          <w:sz w:val="28"/>
        </w:rPr>
        <w:t>孔子</w:t>
      </w:r>
      <w:r w:rsidR="005A0C1F">
        <w:rPr>
          <w:rFonts w:ascii="Kaiti SC" w:eastAsia="Kaiti SC" w:hAnsi="Kaiti SC" w:hint="eastAsia"/>
          <w:sz w:val="28"/>
        </w:rPr>
        <w:t>之五德也是</w:t>
      </w:r>
      <w:r w:rsidR="00AC33F6" w:rsidRPr="00E15F66">
        <w:rPr>
          <w:rFonts w:ascii="Kaiti SC" w:eastAsia="Kaiti SC" w:hAnsi="Kaiti SC" w:hint="eastAsia"/>
          <w:sz w:val="28"/>
        </w:rPr>
        <w:t>許多古人</w:t>
      </w:r>
      <w:r w:rsidR="00F1769A">
        <w:rPr>
          <w:rFonts w:ascii="Kaiti SC" w:eastAsia="Kaiti SC" w:hAnsi="Kaiti SC" w:hint="eastAsia"/>
          <w:sz w:val="28"/>
        </w:rPr>
        <w:t>修身</w:t>
      </w:r>
      <w:r w:rsidR="00C919DB">
        <w:rPr>
          <w:rFonts w:ascii="Kaiti SC" w:eastAsia="Kaiti SC" w:hAnsi="Kaiti SC" w:hint="eastAsia"/>
          <w:sz w:val="28"/>
        </w:rPr>
        <w:t>之德行</w:t>
      </w:r>
      <w:r w:rsidR="00AC33F6" w:rsidRPr="00E15F66">
        <w:rPr>
          <w:rFonts w:ascii="Kaiti SC" w:eastAsia="Kaiti SC" w:hAnsi="Kaiti SC" w:hint="eastAsia"/>
          <w:sz w:val="28"/>
        </w:rPr>
        <w:t>。</w:t>
      </w:r>
      <w:r w:rsidR="005A0C1F">
        <w:rPr>
          <w:rFonts w:ascii="Kaiti SC" w:eastAsia="Kaiti SC" w:hAnsi="Kaiti SC" w:hint="eastAsia"/>
          <w:sz w:val="28"/>
        </w:rPr>
        <w:t>然而，五德當中</w:t>
      </w:r>
      <w:r w:rsidR="00AC33F6" w:rsidRPr="00E15F66">
        <w:rPr>
          <w:rFonts w:ascii="Kaiti SC" w:eastAsia="Kaiti SC" w:hAnsi="Kaiti SC" w:hint="eastAsia"/>
          <w:sz w:val="28"/>
        </w:rPr>
        <w:t>無論是孔</w:t>
      </w:r>
      <w:r w:rsidR="00172B5C" w:rsidRPr="00E15F66">
        <w:rPr>
          <w:rFonts w:ascii="Kaiti SC" w:eastAsia="Kaiti SC" w:hAnsi="Kaiti SC" w:hint="eastAsia"/>
          <w:sz w:val="28"/>
        </w:rPr>
        <w:t>子或</w:t>
      </w:r>
      <w:r w:rsidR="00F1769A">
        <w:rPr>
          <w:rFonts w:ascii="Kaiti SC" w:eastAsia="Kaiti SC" w:hAnsi="Kaiti SC" w:hint="eastAsia"/>
          <w:sz w:val="28"/>
        </w:rPr>
        <w:t>其</w:t>
      </w:r>
      <w:r w:rsidR="00172B5C" w:rsidRPr="00E15F66">
        <w:rPr>
          <w:rFonts w:ascii="Kaiti SC" w:eastAsia="Kaiti SC" w:hAnsi="Kaiti SC" w:hint="eastAsia"/>
          <w:sz w:val="28"/>
        </w:rPr>
        <w:t>弟子</w:t>
      </w:r>
      <w:r w:rsidR="00F1769A">
        <w:rPr>
          <w:rFonts w:ascii="Kaiti SC" w:eastAsia="Kaiti SC" w:hAnsi="Kaiti SC" w:hint="eastAsia"/>
          <w:sz w:val="28"/>
        </w:rPr>
        <w:t>還</w:t>
      </w:r>
      <w:r w:rsidR="00172B5C" w:rsidRPr="00E15F66">
        <w:rPr>
          <w:rFonts w:ascii="Kaiti SC" w:eastAsia="Kaiti SC" w:hAnsi="Kaiti SC" w:hint="eastAsia"/>
          <w:sz w:val="28"/>
        </w:rPr>
        <w:t>是古大德都以節儉為修身之要。如劉禹錫在『陋室銘』述說</w:t>
      </w:r>
      <w:r w:rsidR="006606B4" w:rsidRPr="00E15F66">
        <w:rPr>
          <w:rFonts w:ascii="Kaiti SC" w:eastAsia="Kaiti SC" w:hAnsi="Kaiti SC" w:hint="eastAsia"/>
          <w:sz w:val="28"/>
        </w:rPr>
        <w:t>自己的居所</w:t>
      </w:r>
      <w:r w:rsidR="00172B5C" w:rsidRPr="00E15F66">
        <w:rPr>
          <w:rFonts w:ascii="Kaiti SC" w:eastAsia="Kaiti SC" w:hAnsi="Kaiti SC" w:hint="eastAsia"/>
          <w:sz w:val="28"/>
        </w:rPr>
        <w:t>「斯是陋室，惟吾德馨。苔痕上階綠，草色入簾青。」，</w:t>
      </w:r>
      <w:r w:rsidR="00F26CE6" w:rsidRPr="00E15F66">
        <w:rPr>
          <w:rFonts w:ascii="Kaiti SC" w:eastAsia="Kaiti SC" w:hAnsi="Kaiti SC" w:hint="eastAsia"/>
          <w:sz w:val="28"/>
        </w:rPr>
        <w:t>「環堵蕭然，不蔽風日；短褐穿結，簞瓢屢空，晏如也。」</w:t>
      </w:r>
      <w:r w:rsidR="002C3660">
        <w:rPr>
          <w:rFonts w:ascii="Kaiti SC" w:eastAsia="Kaiti SC" w:hAnsi="Kaiti SC" w:hint="eastAsia"/>
          <w:sz w:val="28"/>
        </w:rPr>
        <w:t>是</w:t>
      </w:r>
      <w:r w:rsidR="00172B5C" w:rsidRPr="00E15F66">
        <w:rPr>
          <w:rFonts w:ascii="Kaiti SC" w:eastAsia="Kaiti SC" w:hAnsi="Kaiti SC" w:hint="eastAsia"/>
          <w:sz w:val="28"/>
        </w:rPr>
        <w:t>陶淵明在『五柳先生傳』裡闡述自己生活環境</w:t>
      </w:r>
      <w:r w:rsidR="002C3660">
        <w:rPr>
          <w:rFonts w:ascii="Kaiti SC" w:eastAsia="Kaiti SC" w:hAnsi="Kaiti SC" w:hint="eastAsia"/>
          <w:sz w:val="28"/>
        </w:rPr>
        <w:t>。</w:t>
      </w:r>
      <w:r w:rsidR="00172B5C" w:rsidRPr="00E15F66">
        <w:rPr>
          <w:rFonts w:ascii="Kaiti SC" w:eastAsia="Kaiti SC" w:hAnsi="Kaiti SC" w:hint="eastAsia"/>
          <w:sz w:val="28"/>
        </w:rPr>
        <w:t>這都是古大德示範給子孫後</w:t>
      </w:r>
      <w:r w:rsidR="006606B4" w:rsidRPr="00E15F66">
        <w:rPr>
          <w:rFonts w:ascii="Kaiti SC" w:eastAsia="Kaiti SC" w:hAnsi="Kaiti SC" w:hint="eastAsia"/>
          <w:sz w:val="28"/>
        </w:rPr>
        <w:t>代生活</w:t>
      </w:r>
      <w:r w:rsidR="00165A44">
        <w:rPr>
          <w:rFonts w:ascii="Kaiti SC" w:eastAsia="Kaiti SC" w:hAnsi="Kaiti SC" w:hint="eastAsia"/>
          <w:sz w:val="28"/>
        </w:rPr>
        <w:t>越簡單越好。宋朝司馬光在《訓儉示康》留給子孫家訓是「顧人之常情，由儉入奢易，由奢入儉難。吾今日之俸豈能常有？身豈能常存？一旦異於今日，家人習奢已久，不能頓儉，必致失所。」</w:t>
      </w:r>
      <w:r w:rsidR="00D73C24" w:rsidRPr="00D73C24">
        <w:rPr>
          <w:rFonts w:ascii="Kaiti SC" w:eastAsia="Kaiti SC" w:hAnsi="Kaiti SC" w:hint="eastAsia"/>
          <w:sz w:val="28"/>
        </w:rPr>
        <w:t>今日若不知節</w:t>
      </w:r>
      <w:r w:rsidR="00D73C24">
        <w:rPr>
          <w:rFonts w:ascii="Kaiti SC" w:eastAsia="Kaiti SC" w:hAnsi="Kaiti SC" w:hint="eastAsia"/>
          <w:sz w:val="28"/>
        </w:rPr>
        <w:t>儉</w:t>
      </w:r>
      <w:r w:rsidR="00D73C24" w:rsidRPr="00D73C24">
        <w:rPr>
          <w:rFonts w:ascii="Kaiti SC" w:eastAsia="Kaiti SC" w:hAnsi="Kaiti SC" w:hint="eastAsia"/>
          <w:sz w:val="28"/>
        </w:rPr>
        <w:t>度日,來日則必會是奢侈浪費</w:t>
      </w:r>
      <w:r w:rsidR="006606B4" w:rsidRPr="00E15F66">
        <w:rPr>
          <w:rFonts w:ascii="Kaiti SC" w:eastAsia="Kaiti SC" w:hAnsi="Kaiti SC" w:hint="eastAsia"/>
          <w:sz w:val="28"/>
        </w:rPr>
        <w:t>。我們應當思「一粥一飯當思來處不易，半絲半縷恆念物力維艱」，力戒驕奢淫逸鋪張浪費。</w:t>
      </w:r>
    </w:p>
    <w:p w:rsidR="006F5D60" w:rsidRPr="00E15F66" w:rsidRDefault="006F5D60" w:rsidP="00E15F66">
      <w:pPr>
        <w:jc w:val="both"/>
        <w:rPr>
          <w:rFonts w:ascii="Kaiti SC" w:eastAsia="Kaiti SC" w:hAnsi="Kaiti SC"/>
          <w:sz w:val="28"/>
        </w:rPr>
      </w:pPr>
    </w:p>
    <w:p w:rsidR="006F5D60" w:rsidRPr="00E15F66" w:rsidRDefault="00165A44" w:rsidP="00E15F66">
      <w:pPr>
        <w:jc w:val="both"/>
        <w:rPr>
          <w:rFonts w:ascii="Kaiti SC" w:eastAsia="Kaiti SC" w:hAnsi="Kaiti SC"/>
          <w:sz w:val="28"/>
        </w:rPr>
      </w:pPr>
      <w:r>
        <w:rPr>
          <w:rFonts w:ascii="Kaiti SC" w:eastAsia="Kaiti SC" w:hAnsi="Kaiti SC" w:hint="eastAsia"/>
          <w:sz w:val="28"/>
        </w:rPr>
        <w:t>說到</w:t>
      </w:r>
      <w:r w:rsidRPr="00E15F66">
        <w:rPr>
          <w:rFonts w:ascii="Kaiti SC" w:eastAsia="Kaiti SC" w:hAnsi="Kaiti SC" w:hint="eastAsia"/>
          <w:sz w:val="28"/>
        </w:rPr>
        <w:t>節儉</w:t>
      </w:r>
      <w:r w:rsidR="00C919DB">
        <w:rPr>
          <w:rFonts w:ascii="Kaiti SC" w:eastAsia="Kaiti SC" w:hAnsi="Kaiti SC" w:hint="eastAsia"/>
          <w:sz w:val="28"/>
        </w:rPr>
        <w:t>，</w:t>
      </w:r>
      <w:r w:rsidR="006F5D60" w:rsidRPr="00E15F66">
        <w:rPr>
          <w:rFonts w:ascii="Kaiti SC" w:eastAsia="Kaiti SC" w:hAnsi="Kaiti SC" w:hint="eastAsia"/>
          <w:sz w:val="28"/>
        </w:rPr>
        <w:t>如何在</w:t>
      </w:r>
      <w:r w:rsidR="00C919DB">
        <w:rPr>
          <w:rFonts w:ascii="Kaiti SC" w:eastAsia="Kaiti SC" w:hAnsi="Kaiti SC" w:hint="eastAsia"/>
          <w:sz w:val="28"/>
        </w:rPr>
        <w:t>如</w:t>
      </w:r>
      <w:r w:rsidR="006F5D60" w:rsidRPr="00E15F66">
        <w:rPr>
          <w:rFonts w:ascii="Kaiti SC" w:eastAsia="Kaiti SC" w:hAnsi="Kaiti SC" w:hint="eastAsia"/>
          <w:sz w:val="28"/>
        </w:rPr>
        <w:t>馬來西亞漢學院</w:t>
      </w:r>
      <w:r w:rsidR="00C919DB">
        <w:rPr>
          <w:rFonts w:ascii="Kaiti SC" w:eastAsia="Kaiti SC" w:hAnsi="Kaiti SC" w:hint="eastAsia"/>
          <w:sz w:val="28"/>
        </w:rPr>
        <w:t>一所公益教育單位</w:t>
      </w:r>
      <w:r w:rsidR="006F5D60" w:rsidRPr="00E15F66">
        <w:rPr>
          <w:rFonts w:ascii="Kaiti SC" w:eastAsia="Kaiti SC" w:hAnsi="Kaiti SC" w:hint="eastAsia"/>
          <w:sz w:val="28"/>
        </w:rPr>
        <w:t>落實呢？其實可以從以下幾方面著手：</w:t>
      </w:r>
    </w:p>
    <w:p w:rsidR="006F5D60" w:rsidRPr="00E15F66" w:rsidRDefault="006F5D60" w:rsidP="00E15F66">
      <w:pPr>
        <w:pStyle w:val="a3"/>
        <w:numPr>
          <w:ilvl w:val="0"/>
          <w:numId w:val="2"/>
        </w:numPr>
        <w:ind w:leftChars="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  <w:lang w:eastAsia="zh-CN"/>
        </w:rPr>
        <w:t>食物</w:t>
      </w:r>
    </w:p>
    <w:p w:rsidR="00F278CF" w:rsidRPr="00E15F66" w:rsidRDefault="001A6F88" w:rsidP="00E15F66">
      <w:pPr>
        <w:pStyle w:val="a3"/>
        <w:numPr>
          <w:ilvl w:val="0"/>
          <w:numId w:val="8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>
        <w:rPr>
          <w:rFonts w:ascii="Kaiti SC" w:eastAsia="Kaiti SC" w:hAnsi="Kaiti SC" w:hint="eastAsia"/>
          <w:sz w:val="28"/>
        </w:rPr>
        <w:t>古人</w:t>
      </w:r>
      <w:r w:rsidR="00E15F66" w:rsidRPr="00E15F66">
        <w:rPr>
          <w:rFonts w:ascii="Kaiti SC" w:eastAsia="Kaiti SC" w:hAnsi="Kaiti SC" w:hint="eastAsia"/>
          <w:sz w:val="28"/>
        </w:rPr>
        <w:t>都有告訴我們如何在食物方便節儉</w:t>
      </w:r>
      <w:r w:rsidR="0033713A">
        <w:rPr>
          <w:rFonts w:ascii="Kaiti SC" w:eastAsia="Kaiti SC" w:hAnsi="Kaiti SC" w:hint="eastAsia"/>
          <w:sz w:val="28"/>
        </w:rPr>
        <w:t>，</w:t>
      </w:r>
      <w:r w:rsidR="00E15F66" w:rsidRPr="00E15F66">
        <w:rPr>
          <w:rFonts w:ascii="Kaiti SC" w:eastAsia="Kaiti SC" w:hAnsi="Kaiti SC" w:hint="eastAsia"/>
          <w:sz w:val="28"/>
        </w:rPr>
        <w:t>如《弟子規》「食適可</w:t>
      </w:r>
      <w:r w:rsidR="002C3660">
        <w:rPr>
          <w:rFonts w:ascii="Kaiti SC" w:eastAsia="Kaiti SC" w:hAnsi="Kaiti SC" w:hint="eastAsia"/>
          <w:sz w:val="28"/>
        </w:rPr>
        <w:t>，</w:t>
      </w:r>
      <w:r w:rsidR="00E15F66" w:rsidRPr="00E15F66">
        <w:rPr>
          <w:rFonts w:ascii="Kaiti SC" w:eastAsia="Kaiti SC" w:hAnsi="Kaiti SC" w:hint="eastAsia"/>
          <w:sz w:val="28"/>
        </w:rPr>
        <w:t>勿過則」，《論語》中子曰：「君子食無求飽」等等都是在教導我們要減少飲食慾望</w:t>
      </w:r>
      <w:r w:rsidR="0033713A">
        <w:rPr>
          <w:rFonts w:ascii="Kaiti SC" w:eastAsia="Kaiti SC" w:hAnsi="Kaiti SC" w:hint="eastAsia"/>
          <w:sz w:val="28"/>
        </w:rPr>
        <w:t>。</w:t>
      </w:r>
      <w:r w:rsidR="00AB5905" w:rsidRPr="00AB5905">
        <w:rPr>
          <w:rFonts w:ascii="Kaiti SC" w:eastAsia="Kaiti SC" w:hAnsi="Kaiti SC" w:hint="eastAsia"/>
          <w:sz w:val="28"/>
        </w:rPr>
        <w:t>所以早餐可以豐盛些，而午餐以二菜一湯，晚餐以簡單一飯或一麵足矣</w:t>
      </w:r>
      <w:r w:rsidR="00E15F66" w:rsidRPr="00E15F66">
        <w:rPr>
          <w:rFonts w:ascii="Kaiti SC" w:eastAsia="Kaiti SC" w:hAnsi="Kaiti SC" w:hint="eastAsia"/>
          <w:sz w:val="28"/>
        </w:rPr>
        <w:t>。一來可以節約，二來不會因食物過多而造成浪費。</w:t>
      </w:r>
    </w:p>
    <w:p w:rsidR="006F5D60" w:rsidRPr="00E15F66" w:rsidRDefault="006F5D60" w:rsidP="00E15F66">
      <w:pPr>
        <w:pStyle w:val="a3"/>
        <w:numPr>
          <w:ilvl w:val="0"/>
          <w:numId w:val="2"/>
        </w:numPr>
        <w:ind w:leftChars="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  <w:lang w:eastAsia="zh-CN"/>
        </w:rPr>
        <w:t>水</w:t>
      </w:r>
      <w:r w:rsidR="000A2239">
        <w:rPr>
          <w:rFonts w:ascii="Kaiti SC" w:eastAsia="Kaiti SC" w:hAnsi="Kaiti SC" w:hint="eastAsia"/>
          <w:sz w:val="28"/>
          <w:lang w:eastAsia="zh-CN"/>
        </w:rPr>
        <w:t>源</w:t>
      </w:r>
    </w:p>
    <w:p w:rsidR="00DE0708" w:rsidRPr="00E15F66" w:rsidRDefault="00DE0708" w:rsidP="00E15F66">
      <w:pPr>
        <w:pStyle w:val="a3"/>
        <w:ind w:leftChars="0" w:left="993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水往往是最容易</w:t>
      </w:r>
      <w:r w:rsidR="009C12B1" w:rsidRPr="00E15F66">
        <w:rPr>
          <w:rFonts w:ascii="Kaiti SC" w:eastAsia="Kaiti SC" w:hAnsi="Kaiti SC" w:hint="eastAsia"/>
          <w:sz w:val="28"/>
        </w:rPr>
        <w:t>被人在不知不自覺中被</w:t>
      </w:r>
      <w:r w:rsidRPr="00E15F66">
        <w:rPr>
          <w:rFonts w:ascii="Kaiti SC" w:eastAsia="Kaiti SC" w:hAnsi="Kaiti SC" w:hint="eastAsia"/>
          <w:sz w:val="28"/>
        </w:rPr>
        <w:t>浪費。以下幾方面</w:t>
      </w:r>
      <w:r w:rsidR="00F0628C">
        <w:rPr>
          <w:rFonts w:ascii="Kaiti SC" w:eastAsia="Kaiti SC" w:hAnsi="Kaiti SC" w:hint="eastAsia"/>
          <w:sz w:val="28"/>
        </w:rPr>
        <w:t>可以</w:t>
      </w:r>
      <w:r w:rsidR="00F0628C" w:rsidRPr="00E15F66">
        <w:rPr>
          <w:rFonts w:ascii="Kaiti SC" w:eastAsia="Kaiti SC" w:hAnsi="Kaiti SC" w:hint="eastAsia"/>
          <w:sz w:val="28"/>
        </w:rPr>
        <w:t>節省水源</w:t>
      </w:r>
      <w:r w:rsidRPr="00E15F66">
        <w:rPr>
          <w:rFonts w:ascii="Kaiti SC" w:eastAsia="Kaiti SC" w:hAnsi="Kaiti SC" w:hint="eastAsia"/>
          <w:sz w:val="28"/>
        </w:rPr>
        <w:t>。</w:t>
      </w:r>
    </w:p>
    <w:p w:rsidR="00DE0708" w:rsidRPr="006D5B26" w:rsidRDefault="00DE0708" w:rsidP="006D5B26">
      <w:pPr>
        <w:pStyle w:val="a3"/>
        <w:numPr>
          <w:ilvl w:val="0"/>
          <w:numId w:val="3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廚房</w:t>
      </w:r>
      <w:r w:rsidR="007723A6" w:rsidRPr="00E15F66">
        <w:rPr>
          <w:rFonts w:ascii="Kaiti SC" w:eastAsia="Kaiti SC" w:hAnsi="Kaiti SC" w:hint="eastAsia"/>
          <w:sz w:val="28"/>
        </w:rPr>
        <w:t>的</w:t>
      </w:r>
      <w:r w:rsidR="00F44BC8" w:rsidRPr="006D5B26">
        <w:rPr>
          <w:rFonts w:ascii="Kaiti SC" w:eastAsia="Kaiti SC" w:hAnsi="Kaiti SC" w:hint="eastAsia"/>
          <w:sz w:val="28"/>
        </w:rPr>
        <w:t>洗米</w:t>
      </w:r>
      <w:r w:rsidR="006D5B26" w:rsidRPr="006D5B26">
        <w:rPr>
          <w:rFonts w:ascii="Kaiti SC" w:eastAsia="Kaiti SC" w:hAnsi="Kaiti SC" w:hint="eastAsia"/>
          <w:sz w:val="28"/>
        </w:rPr>
        <w:t>及菜水</w:t>
      </w:r>
      <w:r w:rsidRPr="006D5B26">
        <w:rPr>
          <w:rFonts w:ascii="Kaiti SC" w:eastAsia="Kaiti SC" w:hAnsi="Kaiti SC" w:hint="eastAsia"/>
          <w:sz w:val="28"/>
        </w:rPr>
        <w:t>可以</w:t>
      </w:r>
      <w:r w:rsidR="006D5B26">
        <w:rPr>
          <w:rFonts w:ascii="Kaiti SC" w:eastAsia="Kaiti SC" w:hAnsi="Kaiti SC" w:hint="eastAsia"/>
          <w:sz w:val="28"/>
        </w:rPr>
        <w:t>留著</w:t>
      </w:r>
      <w:r w:rsidRPr="006D5B26">
        <w:rPr>
          <w:rFonts w:ascii="Kaiti SC" w:eastAsia="Kaiti SC" w:hAnsi="Kaiti SC" w:hint="eastAsia"/>
          <w:sz w:val="28"/>
        </w:rPr>
        <w:t>用來抹地</w:t>
      </w:r>
      <w:r w:rsidR="006D5B26" w:rsidRPr="006D5B26">
        <w:rPr>
          <w:rFonts w:ascii="Kaiti SC" w:eastAsia="Kaiti SC" w:hAnsi="Kaiti SC" w:hint="eastAsia"/>
          <w:sz w:val="28"/>
        </w:rPr>
        <w:t>，之後還</w:t>
      </w:r>
      <w:r w:rsidRPr="006D5B26">
        <w:rPr>
          <w:rFonts w:ascii="Kaiti SC" w:eastAsia="Kaiti SC" w:hAnsi="Kaiti SC" w:hint="eastAsia"/>
          <w:sz w:val="28"/>
        </w:rPr>
        <w:t>可以用來澆花果樹等。</w:t>
      </w:r>
    </w:p>
    <w:p w:rsidR="007723A6" w:rsidRPr="00E15F66" w:rsidRDefault="007723A6" w:rsidP="00E15F66">
      <w:pPr>
        <w:pStyle w:val="a3"/>
        <w:numPr>
          <w:ilvl w:val="0"/>
          <w:numId w:val="3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用大桶盛雨水作為灌澆</w:t>
      </w:r>
      <w:r w:rsidR="00F44BC8" w:rsidRPr="00E15F66">
        <w:rPr>
          <w:rFonts w:ascii="Kaiti SC" w:eastAsia="Kaiti SC" w:hAnsi="Kaiti SC" w:hint="eastAsia"/>
          <w:sz w:val="28"/>
        </w:rPr>
        <w:t>農作物或清洗</w:t>
      </w:r>
      <w:r w:rsidR="000A2239">
        <w:rPr>
          <w:rFonts w:ascii="Kaiti SC" w:eastAsia="Kaiti SC" w:hAnsi="Kaiti SC" w:hint="eastAsia"/>
          <w:sz w:val="28"/>
        </w:rPr>
        <w:t>公共</w:t>
      </w:r>
      <w:r w:rsidR="00F44BC8" w:rsidRPr="00E15F66">
        <w:rPr>
          <w:rFonts w:ascii="Kaiti SC" w:eastAsia="Kaiti SC" w:hAnsi="Kaiti SC" w:hint="eastAsia"/>
          <w:sz w:val="28"/>
        </w:rPr>
        <w:t>地面等用途。</w:t>
      </w:r>
    </w:p>
    <w:p w:rsidR="00843295" w:rsidRPr="00E15F66" w:rsidRDefault="00B42C20" w:rsidP="00E15F66">
      <w:pPr>
        <w:pStyle w:val="a3"/>
        <w:numPr>
          <w:ilvl w:val="0"/>
          <w:numId w:val="3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定時檢查各處大、小</w:t>
      </w:r>
      <w:r w:rsidR="00843295" w:rsidRPr="00E15F66">
        <w:rPr>
          <w:rFonts w:ascii="Kaiti SC" w:eastAsia="Kaiti SC" w:hAnsi="Kaiti SC" w:hint="eastAsia"/>
          <w:sz w:val="28"/>
        </w:rPr>
        <w:t>水喉</w:t>
      </w:r>
      <w:r w:rsidRPr="00E15F66">
        <w:rPr>
          <w:rFonts w:ascii="Kaiti SC" w:eastAsia="Kaiti SC" w:hAnsi="Kaiti SC" w:hint="eastAsia"/>
          <w:sz w:val="28"/>
        </w:rPr>
        <w:t>，若有漏水需及時維修。</w:t>
      </w:r>
    </w:p>
    <w:p w:rsidR="00DE0708" w:rsidRPr="00E15F66" w:rsidRDefault="00DE0708" w:rsidP="00E15F66">
      <w:pPr>
        <w:pStyle w:val="a3"/>
        <w:ind w:leftChars="0" w:left="993"/>
        <w:jc w:val="both"/>
        <w:rPr>
          <w:rFonts w:ascii="Kaiti SC" w:eastAsia="Kaiti SC" w:hAnsi="Kaiti SC"/>
          <w:sz w:val="28"/>
        </w:rPr>
      </w:pPr>
    </w:p>
    <w:p w:rsidR="00F44BC8" w:rsidRPr="00E33D07" w:rsidRDefault="00C05FAF" w:rsidP="00E33D07">
      <w:pPr>
        <w:pStyle w:val="a3"/>
        <w:numPr>
          <w:ilvl w:val="0"/>
          <w:numId w:val="2"/>
        </w:numPr>
        <w:ind w:leftChars="0"/>
        <w:jc w:val="both"/>
        <w:rPr>
          <w:rFonts w:ascii="Kaiti SC" w:eastAsia="Kaiti SC" w:hAnsi="Kaiti SC"/>
          <w:sz w:val="28"/>
        </w:rPr>
      </w:pPr>
      <w:r w:rsidRPr="00E33D07">
        <w:rPr>
          <w:rFonts w:ascii="Kaiti SC" w:eastAsia="Kaiti SC" w:hAnsi="Kaiti SC" w:hint="eastAsia"/>
          <w:sz w:val="28"/>
        </w:rPr>
        <w:t>電</w:t>
      </w:r>
      <w:r w:rsidR="00F44BC8" w:rsidRPr="00E33D07">
        <w:rPr>
          <w:rFonts w:ascii="Kaiti SC" w:eastAsia="Kaiti SC" w:hAnsi="Kaiti SC" w:hint="eastAsia"/>
          <w:sz w:val="28"/>
        </w:rPr>
        <w:t>源也是常常會</w:t>
      </w:r>
      <w:r w:rsidRPr="00E33D07">
        <w:rPr>
          <w:rFonts w:ascii="Kaiti SC" w:eastAsia="Kaiti SC" w:hAnsi="Kaiti SC" w:hint="eastAsia"/>
          <w:sz w:val="28"/>
        </w:rPr>
        <w:t>在</w:t>
      </w:r>
      <w:r w:rsidR="00F44BC8" w:rsidRPr="00E33D07">
        <w:rPr>
          <w:rFonts w:ascii="Kaiti SC" w:eastAsia="Kaiti SC" w:hAnsi="Kaiti SC" w:hint="eastAsia"/>
          <w:sz w:val="28"/>
        </w:rPr>
        <w:t>無形中被浪費。如何節省</w:t>
      </w:r>
      <w:r w:rsidRPr="00E33D07">
        <w:rPr>
          <w:rFonts w:ascii="Kaiti SC" w:eastAsia="Kaiti SC" w:hAnsi="Kaiti SC" w:hint="eastAsia"/>
          <w:sz w:val="28"/>
        </w:rPr>
        <w:t>電</w:t>
      </w:r>
      <w:r w:rsidR="00F44BC8" w:rsidRPr="00E33D07">
        <w:rPr>
          <w:rFonts w:ascii="Kaiti SC" w:eastAsia="Kaiti SC" w:hAnsi="Kaiti SC" w:hint="eastAsia"/>
          <w:sz w:val="28"/>
        </w:rPr>
        <w:t>源呢？</w:t>
      </w:r>
    </w:p>
    <w:p w:rsidR="0006388E" w:rsidRPr="00E15F66" w:rsidRDefault="00C05FAF" w:rsidP="00E15F66">
      <w:pPr>
        <w:pStyle w:val="a3"/>
        <w:numPr>
          <w:ilvl w:val="0"/>
          <w:numId w:val="5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>
        <w:rPr>
          <w:rFonts w:ascii="Kaiti SC" w:eastAsia="Kaiti SC" w:hAnsi="Kaiti SC" w:hint="eastAsia"/>
          <w:sz w:val="28"/>
        </w:rPr>
        <w:t>能</w:t>
      </w:r>
      <w:r w:rsidR="0006388E" w:rsidRPr="00E15F66">
        <w:rPr>
          <w:rFonts w:ascii="Kaiti SC" w:eastAsia="Kaiti SC" w:hAnsi="Kaiti SC" w:hint="eastAsia"/>
          <w:sz w:val="28"/>
        </w:rPr>
        <w:t>走樓梯</w:t>
      </w:r>
      <w:r>
        <w:rPr>
          <w:rFonts w:ascii="Kaiti SC" w:eastAsia="Kaiti SC" w:hAnsi="Kaiti SC" w:hint="eastAsia"/>
          <w:sz w:val="28"/>
        </w:rPr>
        <w:t>不乘搭電梯</w:t>
      </w:r>
      <w:r w:rsidR="0006388E" w:rsidRPr="00E15F66">
        <w:rPr>
          <w:rFonts w:ascii="Kaiti SC" w:eastAsia="Kaiti SC" w:hAnsi="Kaiti SC" w:hint="eastAsia"/>
          <w:sz w:val="28"/>
        </w:rPr>
        <w:t>一來可以節省乘搭電梯能源，二來可走樓梯還可以健身。若非不得已，</w:t>
      </w:r>
      <w:r w:rsidR="000A2239">
        <w:rPr>
          <w:rFonts w:ascii="Kaiti SC" w:eastAsia="Kaiti SC" w:hAnsi="Kaiti SC" w:hint="eastAsia"/>
          <w:sz w:val="28"/>
        </w:rPr>
        <w:t>則</w:t>
      </w:r>
      <w:r w:rsidR="0006388E" w:rsidRPr="00E15F66">
        <w:rPr>
          <w:rFonts w:ascii="Kaiti SC" w:eastAsia="Kaiti SC" w:hAnsi="Kaiti SC" w:hint="eastAsia"/>
          <w:sz w:val="28"/>
        </w:rPr>
        <w:t>找幾個需乘搭電梯同仁一起乘搭。</w:t>
      </w:r>
    </w:p>
    <w:p w:rsidR="0006388E" w:rsidRPr="00536EE6" w:rsidRDefault="00740C0E" w:rsidP="00536EE6">
      <w:pPr>
        <w:pStyle w:val="a3"/>
        <w:numPr>
          <w:ilvl w:val="0"/>
          <w:numId w:val="5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>
        <w:rPr>
          <w:rFonts w:ascii="Kaiti SC" w:eastAsia="Kaiti SC" w:hAnsi="Kaiti SC" w:hint="eastAsia"/>
          <w:sz w:val="28"/>
          <w:lang w:eastAsia="zh-CN"/>
        </w:rPr>
        <w:lastRenderedPageBreak/>
        <w:t>環境</w:t>
      </w:r>
      <w:bookmarkStart w:id="0" w:name="_GoBack"/>
      <w:bookmarkEnd w:id="0"/>
      <w:r w:rsidR="0006388E" w:rsidRPr="00536EE6">
        <w:rPr>
          <w:rFonts w:ascii="Kaiti SC" w:eastAsia="Kaiti SC" w:hAnsi="Kaiti SC" w:hint="eastAsia"/>
          <w:sz w:val="28"/>
        </w:rPr>
        <w:t>外圍之燈根據日落</w:t>
      </w:r>
      <w:r w:rsidR="00843295" w:rsidRPr="00536EE6">
        <w:rPr>
          <w:rFonts w:ascii="Kaiti SC" w:eastAsia="Kaiti SC" w:hAnsi="Kaiti SC" w:hint="eastAsia"/>
          <w:sz w:val="28"/>
        </w:rPr>
        <w:t>及日出</w:t>
      </w:r>
      <w:r w:rsidR="0006388E" w:rsidRPr="00536EE6">
        <w:rPr>
          <w:rFonts w:ascii="Kaiti SC" w:eastAsia="Kaiti SC" w:hAnsi="Kaiti SC" w:hint="eastAsia"/>
          <w:sz w:val="28"/>
        </w:rPr>
        <w:t>時間而調整</w:t>
      </w:r>
      <w:r w:rsidR="00843295" w:rsidRPr="00536EE6">
        <w:rPr>
          <w:rFonts w:ascii="Kaiti SC" w:eastAsia="Kaiti SC" w:hAnsi="Kaiti SC" w:hint="eastAsia"/>
          <w:sz w:val="28"/>
        </w:rPr>
        <w:t>開與關燈的時間，</w:t>
      </w:r>
      <w:r w:rsidR="0006388E" w:rsidRPr="00536EE6">
        <w:rPr>
          <w:rFonts w:ascii="Kaiti SC" w:eastAsia="Kaiti SC" w:hAnsi="Kaiti SC" w:hint="eastAsia"/>
          <w:sz w:val="28"/>
        </w:rPr>
        <w:t>如此</w:t>
      </w:r>
      <w:r w:rsidR="00843295" w:rsidRPr="00536EE6">
        <w:rPr>
          <w:rFonts w:ascii="Kaiti SC" w:eastAsia="Kaiti SC" w:hAnsi="Kaiti SC" w:hint="eastAsia"/>
          <w:sz w:val="28"/>
        </w:rPr>
        <w:t>一來</w:t>
      </w:r>
      <w:r w:rsidR="0006388E" w:rsidRPr="00536EE6">
        <w:rPr>
          <w:rFonts w:ascii="Kaiti SC" w:eastAsia="Kaiti SC" w:hAnsi="Kaiti SC" w:hint="eastAsia"/>
          <w:sz w:val="28"/>
        </w:rPr>
        <w:t>可以</w:t>
      </w:r>
      <w:r w:rsidR="00843295" w:rsidRPr="00536EE6">
        <w:rPr>
          <w:rFonts w:ascii="Kaiti SC" w:eastAsia="Kaiti SC" w:hAnsi="Kaiti SC" w:hint="eastAsia"/>
          <w:sz w:val="28"/>
        </w:rPr>
        <w:t>大大節省能源的浪費。</w:t>
      </w:r>
    </w:p>
    <w:p w:rsidR="00F278CF" w:rsidRPr="00E15F66" w:rsidRDefault="00F278CF" w:rsidP="00E15F66">
      <w:pPr>
        <w:pStyle w:val="a3"/>
        <w:numPr>
          <w:ilvl w:val="0"/>
          <w:numId w:val="5"/>
        </w:numPr>
        <w:ind w:leftChars="0" w:left="1843" w:hanging="850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廚房冰箱</w:t>
      </w:r>
      <w:r w:rsidRPr="00E15F66">
        <w:rPr>
          <w:rFonts w:ascii="Kaiti SC" w:eastAsia="Kaiti SC" w:hAnsi="Kaiti SC" w:hint="eastAsia"/>
          <w:sz w:val="28"/>
          <w:lang w:eastAsia="zh-CN"/>
        </w:rPr>
        <w:t>管理</w:t>
      </w:r>
      <w:r w:rsidRPr="00E15F66">
        <w:rPr>
          <w:rFonts w:ascii="Kaiti SC" w:eastAsia="Kaiti SC" w:hAnsi="Kaiti SC" w:hint="eastAsia"/>
          <w:sz w:val="28"/>
        </w:rPr>
        <w:t>：</w:t>
      </w:r>
    </w:p>
    <w:p w:rsidR="00F278CF" w:rsidRPr="00E15F66" w:rsidRDefault="00F278CF" w:rsidP="00E15F66">
      <w:pPr>
        <w:pStyle w:val="a3"/>
        <w:numPr>
          <w:ilvl w:val="0"/>
          <w:numId w:val="7"/>
        </w:numPr>
        <w:ind w:leftChars="0" w:left="2552" w:hanging="709"/>
        <w:jc w:val="both"/>
        <w:rPr>
          <w:rFonts w:ascii="Kaiti SC" w:eastAsia="Kaiti SC" w:hAnsi="Kaiti SC"/>
          <w:sz w:val="28"/>
        </w:rPr>
      </w:pPr>
      <w:r w:rsidRPr="00E15F66">
        <w:rPr>
          <w:rFonts w:ascii="Kaiti SC" w:eastAsia="Kaiti SC" w:hAnsi="Kaiti SC" w:hint="eastAsia"/>
          <w:sz w:val="28"/>
        </w:rPr>
        <w:t>在進入冰箱拿食品前，</w:t>
      </w:r>
      <w:r w:rsidR="00E33D07">
        <w:rPr>
          <w:rFonts w:ascii="Kaiti SC" w:eastAsia="Kaiti SC" w:hAnsi="Kaiti SC" w:hint="eastAsia"/>
          <w:sz w:val="28"/>
        </w:rPr>
        <w:t>廚房員工</w:t>
      </w:r>
      <w:r w:rsidRPr="00E15F66">
        <w:rPr>
          <w:rFonts w:ascii="Kaiti SC" w:eastAsia="Kaiti SC" w:hAnsi="Kaiti SC" w:hint="eastAsia"/>
          <w:sz w:val="28"/>
        </w:rPr>
        <w:t>先規劃</w:t>
      </w:r>
      <w:r w:rsidR="00E33D07">
        <w:rPr>
          <w:rFonts w:ascii="Kaiti SC" w:eastAsia="Kaiti SC" w:hAnsi="Kaiti SC" w:hint="eastAsia"/>
          <w:sz w:val="28"/>
        </w:rPr>
        <w:t>當天</w:t>
      </w:r>
      <w:r w:rsidRPr="00E15F66">
        <w:rPr>
          <w:rFonts w:ascii="Kaiti SC" w:eastAsia="Kaiti SC" w:hAnsi="Kaiti SC" w:hint="eastAsia"/>
          <w:sz w:val="28"/>
        </w:rPr>
        <w:t>需從冰箱</w:t>
      </w:r>
      <w:r w:rsidR="006D7C2F">
        <w:rPr>
          <w:rFonts w:ascii="Kaiti SC" w:eastAsia="Kaiti SC" w:hAnsi="Kaiti SC" w:hint="eastAsia"/>
          <w:sz w:val="28"/>
        </w:rPr>
        <w:t>提出及需</w:t>
      </w:r>
      <w:r w:rsidR="000A2239">
        <w:rPr>
          <w:rFonts w:ascii="Kaiti SC" w:eastAsia="Kaiti SC" w:hAnsi="Kaiti SC" w:hint="eastAsia"/>
          <w:sz w:val="28"/>
        </w:rPr>
        <w:t>冷凍食品</w:t>
      </w:r>
      <w:r w:rsidR="006D7C2F">
        <w:rPr>
          <w:rFonts w:ascii="Kaiti SC" w:eastAsia="Kaiti SC" w:hAnsi="Kaiti SC" w:hint="eastAsia"/>
          <w:sz w:val="28"/>
        </w:rPr>
        <w:t>之</w:t>
      </w:r>
      <w:r w:rsidRPr="00E15F66">
        <w:rPr>
          <w:rFonts w:ascii="Kaiti SC" w:eastAsia="Kaiti SC" w:hAnsi="Kaiti SC" w:hint="eastAsia"/>
          <w:sz w:val="28"/>
        </w:rPr>
        <w:t>清單。當進入冰箱</w:t>
      </w:r>
      <w:r w:rsidR="000A2239">
        <w:rPr>
          <w:rFonts w:ascii="Kaiti SC" w:eastAsia="Kaiti SC" w:hAnsi="Kaiti SC" w:hint="eastAsia"/>
          <w:sz w:val="28"/>
        </w:rPr>
        <w:t>時</w:t>
      </w:r>
      <w:r w:rsidRPr="00E15F66">
        <w:rPr>
          <w:rFonts w:ascii="Kaiti SC" w:eastAsia="Kaiti SC" w:hAnsi="Kaiti SC" w:hint="eastAsia"/>
          <w:sz w:val="28"/>
        </w:rPr>
        <w:t>就一次性把當天所需食品拿出</w:t>
      </w:r>
      <w:r w:rsidR="000A2239">
        <w:rPr>
          <w:rFonts w:ascii="Kaiti SC" w:eastAsia="Kaiti SC" w:hAnsi="Kaiti SC" w:hint="eastAsia"/>
          <w:sz w:val="28"/>
        </w:rPr>
        <w:t>及把需冷凍食品同時放入冰箱</w:t>
      </w:r>
      <w:r w:rsidRPr="00E15F66">
        <w:rPr>
          <w:rFonts w:ascii="Kaiti SC" w:eastAsia="Kaiti SC" w:hAnsi="Kaiti SC" w:hint="eastAsia"/>
          <w:sz w:val="28"/>
        </w:rPr>
        <w:t>，以免常進出浪費能源。</w:t>
      </w:r>
    </w:p>
    <w:p w:rsidR="006F5D60" w:rsidRPr="006D7C2F" w:rsidRDefault="006F5D60" w:rsidP="00E15F66">
      <w:pPr>
        <w:pStyle w:val="a3"/>
        <w:ind w:leftChars="0"/>
        <w:jc w:val="both"/>
        <w:rPr>
          <w:rFonts w:ascii="Kaiti SC" w:eastAsia="Kaiti SC" w:hAnsi="Kaiti SC"/>
          <w:sz w:val="28"/>
        </w:rPr>
      </w:pPr>
    </w:p>
    <w:sectPr w:rsidR="006F5D60" w:rsidRPr="006D7C2F" w:rsidSect="00E15F66">
      <w:footerReference w:type="even" r:id="rId7"/>
      <w:footerReference w:type="default" r:id="rId8"/>
      <w:pgSz w:w="11900" w:h="16840"/>
      <w:pgMar w:top="1134" w:right="1418" w:bottom="1134" w:left="1418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4010C" w:rsidRDefault="0054010C" w:rsidP="00E15F66">
      <w:pPr>
        <w:spacing w:line="240" w:lineRule="auto"/>
      </w:pPr>
      <w:r>
        <w:separator/>
      </w:r>
    </w:p>
  </w:endnote>
  <w:endnote w:type="continuationSeparator" w:id="0">
    <w:p w:rsidR="0054010C" w:rsidRDefault="0054010C" w:rsidP="00E15F6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Kaiti SC">
    <w:panose1 w:val="02010600040101010101"/>
    <w:charset w:val="86"/>
    <w:family w:val="auto"/>
    <w:pitch w:val="variable"/>
    <w:sig w:usb0="80000287" w:usb1="280F3C52" w:usb2="00000016" w:usb3="00000000" w:csb0="0004001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a9"/>
      </w:rPr>
      <w:id w:val="-1126388307"/>
      <w:docPartObj>
        <w:docPartGallery w:val="Page Numbers (Bottom of Page)"/>
        <w:docPartUnique/>
      </w:docPartObj>
    </w:sdtPr>
    <w:sdtEndPr>
      <w:rPr>
        <w:rStyle w:val="a9"/>
      </w:rPr>
    </w:sdtEndPr>
    <w:sdtContent>
      <w:p w:rsidR="00E15F66" w:rsidRDefault="00E15F66" w:rsidP="00291E6D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end"/>
        </w:r>
      </w:p>
    </w:sdtContent>
  </w:sdt>
  <w:p w:rsidR="00E15F66" w:rsidRDefault="00E15F66" w:rsidP="00E15F66">
    <w:pPr>
      <w:pStyle w:val="a7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a9"/>
      </w:rPr>
      <w:id w:val="597216144"/>
      <w:docPartObj>
        <w:docPartGallery w:val="Page Numbers (Bottom of Page)"/>
        <w:docPartUnique/>
      </w:docPartObj>
    </w:sdtPr>
    <w:sdtEndPr>
      <w:rPr>
        <w:rStyle w:val="a9"/>
      </w:rPr>
    </w:sdtEndPr>
    <w:sdtContent>
      <w:p w:rsidR="00E15F66" w:rsidRDefault="00E15F66" w:rsidP="00291E6D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separate"/>
        </w:r>
        <w:r>
          <w:rPr>
            <w:rStyle w:val="a9"/>
            <w:noProof/>
          </w:rPr>
          <w:t>1</w:t>
        </w:r>
        <w:r>
          <w:rPr>
            <w:rStyle w:val="a9"/>
          </w:rPr>
          <w:fldChar w:fldCharType="end"/>
        </w:r>
      </w:p>
    </w:sdtContent>
  </w:sdt>
  <w:p w:rsidR="00E15F66" w:rsidRDefault="00E15F66" w:rsidP="00E15F66">
    <w:pPr>
      <w:pStyle w:val="a7"/>
      <w:tabs>
        <w:tab w:val="clear" w:pos="4153"/>
        <w:tab w:val="left" w:pos="3969"/>
      </w:tabs>
      <w:ind w:right="360"/>
      <w:rPr>
        <w:lang w:eastAsia="zh-CN"/>
      </w:rPr>
    </w:pPr>
    <w:r>
      <w:rPr>
        <w:rFonts w:hint="eastAsia"/>
        <w:noProof/>
        <w:lang w:val="zh-CN" w:eastAsia="zh-CN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column">
                <wp:posOffset>-93980</wp:posOffset>
              </wp:positionH>
              <wp:positionV relativeFrom="paragraph">
                <wp:posOffset>25593</wp:posOffset>
              </wp:positionV>
              <wp:extent cx="5852160" cy="0"/>
              <wp:effectExtent l="0" t="0" r="15240" b="12700"/>
              <wp:wrapNone/>
              <wp:docPr id="1" name="直線接點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585216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w14:anchorId="78AF6B5D" id="直線接點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4pt,2pt" to="453.4pt,2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" strokecolor="#4472c4 [3204]" strokeweight=".5pt">
              <v:stroke joinstyle="miter"/>
            </v:line>
          </w:pict>
        </mc:Fallback>
      </mc:AlternateContent>
    </w:r>
    <w:r>
      <w:rPr>
        <w:rFonts w:hint="eastAsia"/>
        <w:lang w:eastAsia="zh-CN"/>
      </w:rPr>
      <w:t>邱寶妹</w:t>
    </w:r>
    <w:r>
      <w:rPr>
        <w:lang w:eastAsia="zh-CN"/>
      </w:rPr>
      <w:t xml:space="preserve"> Chin </w:t>
    </w:r>
    <w:proofErr w:type="spellStart"/>
    <w:r>
      <w:rPr>
        <w:lang w:eastAsia="zh-CN"/>
      </w:rPr>
      <w:t>Poh</w:t>
    </w:r>
    <w:proofErr w:type="spellEnd"/>
    <w:r>
      <w:rPr>
        <w:lang w:eastAsia="zh-CN"/>
      </w:rPr>
      <w:t xml:space="preserve"> Mui </w:t>
    </w:r>
    <w:r w:rsidR="004D2D17">
      <w:rPr>
        <w:lang w:eastAsia="zh-CN"/>
      </w:rPr>
      <w:t xml:space="preserve">           </w:t>
    </w:r>
    <w:r>
      <w:rPr>
        <w:lang w:eastAsia="zh-CN"/>
      </w:rPr>
      <w:t>SICH 3007</w:t>
    </w:r>
    <w:r>
      <w:rPr>
        <w:lang w:eastAsia="zh-CN"/>
      </w:rPr>
      <w:tab/>
    </w:r>
    <w:r w:rsidR="004D2D17">
      <w:rPr>
        <w:lang w:eastAsia="zh-CN"/>
      </w:rPr>
      <w:t xml:space="preserve">           </w:t>
    </w:r>
    <w:r>
      <w:rPr>
        <w:rFonts w:hint="eastAsia"/>
        <w:lang w:eastAsia="zh-CN"/>
      </w:rPr>
      <w:t>Asses</w:t>
    </w:r>
    <w:r>
      <w:rPr>
        <w:lang w:eastAsia="zh-CN"/>
      </w:rPr>
      <w:t>s</w:t>
    </w:r>
    <w:r>
      <w:rPr>
        <w:rFonts w:hint="eastAsia"/>
        <w:lang w:eastAsia="zh-CN"/>
      </w:rPr>
      <w:t>ment</w:t>
    </w:r>
    <w:r>
      <w:rPr>
        <w:lang w:eastAsia="zh-CN"/>
      </w:rPr>
      <w:t xml:space="preserve"> 2 </w:t>
    </w:r>
    <w:r>
      <w:rPr>
        <w:rFonts w:hint="eastAsia"/>
        <w:lang w:eastAsia="zh-CN"/>
      </w:rPr>
      <w:t>反思記錄</w:t>
    </w:r>
    <w:r>
      <w:rPr>
        <w:rFonts w:hint="eastAsia"/>
        <w:lang w:eastAsia="zh-CN"/>
      </w:rPr>
      <w:t xml:space="preserve"> </w:t>
    </w:r>
    <w:r>
      <w:rPr>
        <w:lang w:eastAsia="zh-CN"/>
      </w:rPr>
      <w:t>202004</w:t>
    </w:r>
    <w:r w:rsidR="006D7C2F">
      <w:rPr>
        <w:lang w:eastAsia="zh-CN"/>
      </w:rPr>
      <w:t>20</w:t>
    </w:r>
    <w:r>
      <w:rPr>
        <w:lang w:eastAsia="zh-CN"/>
      </w:rPr>
      <w:tab/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4010C" w:rsidRDefault="0054010C" w:rsidP="00E15F66">
      <w:pPr>
        <w:spacing w:line="240" w:lineRule="auto"/>
      </w:pPr>
      <w:r>
        <w:separator/>
      </w:r>
    </w:p>
  </w:footnote>
  <w:footnote w:type="continuationSeparator" w:id="0">
    <w:p w:rsidR="0054010C" w:rsidRDefault="0054010C" w:rsidP="00E15F6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E055D1"/>
    <w:multiLevelType w:val="hybridMultilevel"/>
    <w:tmpl w:val="18049360"/>
    <w:lvl w:ilvl="0" w:tplc="986281AA">
      <w:start w:val="1"/>
      <w:numFmt w:val="ideographTraditional"/>
      <w:lvlText w:val="%1、"/>
      <w:lvlJc w:val="left"/>
      <w:pPr>
        <w:ind w:left="1473" w:hanging="480"/>
      </w:pPr>
      <w:rPr>
        <w:rFonts w:hint="eastAsia"/>
        <w:vertAlign w:val="baseline"/>
      </w:rPr>
    </w:lvl>
    <w:lvl w:ilvl="1" w:tplc="04090019" w:tentative="1">
      <w:start w:val="1"/>
      <w:numFmt w:val="ideographTraditional"/>
      <w:lvlText w:val="%2、"/>
      <w:lvlJc w:val="left"/>
      <w:pPr>
        <w:ind w:left="1953" w:hanging="480"/>
      </w:pPr>
    </w:lvl>
    <w:lvl w:ilvl="2" w:tplc="0409001B" w:tentative="1">
      <w:start w:val="1"/>
      <w:numFmt w:val="lowerRoman"/>
      <w:lvlText w:val="%3."/>
      <w:lvlJc w:val="right"/>
      <w:pPr>
        <w:ind w:left="2433" w:hanging="480"/>
      </w:pPr>
    </w:lvl>
    <w:lvl w:ilvl="3" w:tplc="0409000F" w:tentative="1">
      <w:start w:val="1"/>
      <w:numFmt w:val="decimal"/>
      <w:lvlText w:val="%4."/>
      <w:lvlJc w:val="left"/>
      <w:pPr>
        <w:ind w:left="2913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393" w:hanging="480"/>
      </w:pPr>
    </w:lvl>
    <w:lvl w:ilvl="5" w:tplc="0409001B" w:tentative="1">
      <w:start w:val="1"/>
      <w:numFmt w:val="lowerRoman"/>
      <w:lvlText w:val="%6."/>
      <w:lvlJc w:val="right"/>
      <w:pPr>
        <w:ind w:left="3873" w:hanging="480"/>
      </w:pPr>
    </w:lvl>
    <w:lvl w:ilvl="6" w:tplc="0409000F" w:tentative="1">
      <w:start w:val="1"/>
      <w:numFmt w:val="decimal"/>
      <w:lvlText w:val="%7."/>
      <w:lvlJc w:val="left"/>
      <w:pPr>
        <w:ind w:left="4353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833" w:hanging="480"/>
      </w:pPr>
    </w:lvl>
    <w:lvl w:ilvl="8" w:tplc="0409001B" w:tentative="1">
      <w:start w:val="1"/>
      <w:numFmt w:val="lowerRoman"/>
      <w:lvlText w:val="%9."/>
      <w:lvlJc w:val="right"/>
      <w:pPr>
        <w:ind w:left="5313" w:hanging="480"/>
      </w:pPr>
    </w:lvl>
  </w:abstractNum>
  <w:abstractNum w:abstractNumId="1" w15:restartNumberingAfterBreak="0">
    <w:nsid w:val="25113A83"/>
    <w:multiLevelType w:val="hybridMultilevel"/>
    <w:tmpl w:val="91143CA0"/>
    <w:lvl w:ilvl="0" w:tplc="04090017">
      <w:start w:val="1"/>
      <w:numFmt w:val="ideographLegalTraditional"/>
      <w:lvlText w:val="%1、"/>
      <w:lvlJc w:val="left"/>
      <w:pPr>
        <w:ind w:left="1473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953" w:hanging="480"/>
      </w:pPr>
    </w:lvl>
    <w:lvl w:ilvl="2" w:tplc="0409001B" w:tentative="1">
      <w:start w:val="1"/>
      <w:numFmt w:val="lowerRoman"/>
      <w:lvlText w:val="%3."/>
      <w:lvlJc w:val="right"/>
      <w:pPr>
        <w:ind w:left="2433" w:hanging="480"/>
      </w:pPr>
    </w:lvl>
    <w:lvl w:ilvl="3" w:tplc="0409000F" w:tentative="1">
      <w:start w:val="1"/>
      <w:numFmt w:val="decimal"/>
      <w:lvlText w:val="%4."/>
      <w:lvlJc w:val="left"/>
      <w:pPr>
        <w:ind w:left="2913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393" w:hanging="480"/>
      </w:pPr>
    </w:lvl>
    <w:lvl w:ilvl="5" w:tplc="0409001B" w:tentative="1">
      <w:start w:val="1"/>
      <w:numFmt w:val="lowerRoman"/>
      <w:lvlText w:val="%6."/>
      <w:lvlJc w:val="right"/>
      <w:pPr>
        <w:ind w:left="3873" w:hanging="480"/>
      </w:pPr>
    </w:lvl>
    <w:lvl w:ilvl="6" w:tplc="0409000F" w:tentative="1">
      <w:start w:val="1"/>
      <w:numFmt w:val="decimal"/>
      <w:lvlText w:val="%7."/>
      <w:lvlJc w:val="left"/>
      <w:pPr>
        <w:ind w:left="4353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833" w:hanging="480"/>
      </w:pPr>
    </w:lvl>
    <w:lvl w:ilvl="8" w:tplc="0409001B" w:tentative="1">
      <w:start w:val="1"/>
      <w:numFmt w:val="lowerRoman"/>
      <w:lvlText w:val="%9."/>
      <w:lvlJc w:val="right"/>
      <w:pPr>
        <w:ind w:left="5313" w:hanging="480"/>
      </w:pPr>
    </w:lvl>
  </w:abstractNum>
  <w:abstractNum w:abstractNumId="2" w15:restartNumberingAfterBreak="0">
    <w:nsid w:val="3A2D15D6"/>
    <w:multiLevelType w:val="hybridMultilevel"/>
    <w:tmpl w:val="AC8ADE4C"/>
    <w:lvl w:ilvl="0" w:tplc="04090017">
      <w:start w:val="1"/>
      <w:numFmt w:val="ideographLegalTraditional"/>
      <w:lvlText w:val="%1、"/>
      <w:lvlJc w:val="left"/>
      <w:pPr>
        <w:ind w:left="2321" w:hanging="480"/>
      </w:pPr>
    </w:lvl>
    <w:lvl w:ilvl="1" w:tplc="04090019" w:tentative="1">
      <w:start w:val="1"/>
      <w:numFmt w:val="ideographTraditional"/>
      <w:lvlText w:val="%2、"/>
      <w:lvlJc w:val="left"/>
      <w:pPr>
        <w:ind w:left="2801" w:hanging="480"/>
      </w:pPr>
    </w:lvl>
    <w:lvl w:ilvl="2" w:tplc="0409001B" w:tentative="1">
      <w:start w:val="1"/>
      <w:numFmt w:val="lowerRoman"/>
      <w:lvlText w:val="%3."/>
      <w:lvlJc w:val="right"/>
      <w:pPr>
        <w:ind w:left="3281" w:hanging="480"/>
      </w:pPr>
    </w:lvl>
    <w:lvl w:ilvl="3" w:tplc="0409000F" w:tentative="1">
      <w:start w:val="1"/>
      <w:numFmt w:val="decimal"/>
      <w:lvlText w:val="%4."/>
      <w:lvlJc w:val="left"/>
      <w:pPr>
        <w:ind w:left="3761" w:hanging="480"/>
      </w:pPr>
    </w:lvl>
    <w:lvl w:ilvl="4" w:tplc="04090019" w:tentative="1">
      <w:start w:val="1"/>
      <w:numFmt w:val="ideographTraditional"/>
      <w:lvlText w:val="%5、"/>
      <w:lvlJc w:val="left"/>
      <w:pPr>
        <w:ind w:left="4241" w:hanging="480"/>
      </w:pPr>
    </w:lvl>
    <w:lvl w:ilvl="5" w:tplc="0409001B" w:tentative="1">
      <w:start w:val="1"/>
      <w:numFmt w:val="lowerRoman"/>
      <w:lvlText w:val="%6."/>
      <w:lvlJc w:val="right"/>
      <w:pPr>
        <w:ind w:left="4721" w:hanging="480"/>
      </w:pPr>
    </w:lvl>
    <w:lvl w:ilvl="6" w:tplc="0409000F" w:tentative="1">
      <w:start w:val="1"/>
      <w:numFmt w:val="decimal"/>
      <w:lvlText w:val="%7."/>
      <w:lvlJc w:val="left"/>
      <w:pPr>
        <w:ind w:left="5201" w:hanging="480"/>
      </w:pPr>
    </w:lvl>
    <w:lvl w:ilvl="7" w:tplc="04090019" w:tentative="1">
      <w:start w:val="1"/>
      <w:numFmt w:val="ideographTraditional"/>
      <w:lvlText w:val="%8、"/>
      <w:lvlJc w:val="left"/>
      <w:pPr>
        <w:ind w:left="5681" w:hanging="480"/>
      </w:pPr>
    </w:lvl>
    <w:lvl w:ilvl="8" w:tplc="0409001B" w:tentative="1">
      <w:start w:val="1"/>
      <w:numFmt w:val="lowerRoman"/>
      <w:lvlText w:val="%9."/>
      <w:lvlJc w:val="right"/>
      <w:pPr>
        <w:ind w:left="6161" w:hanging="480"/>
      </w:pPr>
    </w:lvl>
  </w:abstractNum>
  <w:abstractNum w:abstractNumId="3" w15:restartNumberingAfterBreak="0">
    <w:nsid w:val="41CE370E"/>
    <w:multiLevelType w:val="hybridMultilevel"/>
    <w:tmpl w:val="A84C1E76"/>
    <w:lvl w:ilvl="0" w:tplc="04090017">
      <w:start w:val="1"/>
      <w:numFmt w:val="ideographLegalTraditional"/>
      <w:lvlText w:val="%1、"/>
      <w:lvlJc w:val="left"/>
      <w:pPr>
        <w:ind w:left="1473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953" w:hanging="480"/>
      </w:pPr>
    </w:lvl>
    <w:lvl w:ilvl="2" w:tplc="0409001B" w:tentative="1">
      <w:start w:val="1"/>
      <w:numFmt w:val="lowerRoman"/>
      <w:lvlText w:val="%3."/>
      <w:lvlJc w:val="right"/>
      <w:pPr>
        <w:ind w:left="2433" w:hanging="480"/>
      </w:pPr>
    </w:lvl>
    <w:lvl w:ilvl="3" w:tplc="0409000F" w:tentative="1">
      <w:start w:val="1"/>
      <w:numFmt w:val="decimal"/>
      <w:lvlText w:val="%4."/>
      <w:lvlJc w:val="left"/>
      <w:pPr>
        <w:ind w:left="2913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393" w:hanging="480"/>
      </w:pPr>
    </w:lvl>
    <w:lvl w:ilvl="5" w:tplc="0409001B" w:tentative="1">
      <w:start w:val="1"/>
      <w:numFmt w:val="lowerRoman"/>
      <w:lvlText w:val="%6."/>
      <w:lvlJc w:val="right"/>
      <w:pPr>
        <w:ind w:left="3873" w:hanging="480"/>
      </w:pPr>
    </w:lvl>
    <w:lvl w:ilvl="6" w:tplc="0409000F" w:tentative="1">
      <w:start w:val="1"/>
      <w:numFmt w:val="decimal"/>
      <w:lvlText w:val="%7."/>
      <w:lvlJc w:val="left"/>
      <w:pPr>
        <w:ind w:left="4353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833" w:hanging="480"/>
      </w:pPr>
    </w:lvl>
    <w:lvl w:ilvl="8" w:tplc="0409001B" w:tentative="1">
      <w:start w:val="1"/>
      <w:numFmt w:val="lowerRoman"/>
      <w:lvlText w:val="%9."/>
      <w:lvlJc w:val="right"/>
      <w:pPr>
        <w:ind w:left="5313" w:hanging="480"/>
      </w:pPr>
    </w:lvl>
  </w:abstractNum>
  <w:abstractNum w:abstractNumId="4" w15:restartNumberingAfterBreak="0">
    <w:nsid w:val="532D3A37"/>
    <w:multiLevelType w:val="hybridMultilevel"/>
    <w:tmpl w:val="18049360"/>
    <w:lvl w:ilvl="0" w:tplc="986281AA">
      <w:start w:val="1"/>
      <w:numFmt w:val="ideographTraditional"/>
      <w:lvlText w:val="%1、"/>
      <w:lvlJc w:val="left"/>
      <w:pPr>
        <w:ind w:left="1473" w:hanging="480"/>
      </w:pPr>
      <w:rPr>
        <w:rFonts w:hint="eastAsia"/>
        <w:vertAlign w:val="baseline"/>
      </w:rPr>
    </w:lvl>
    <w:lvl w:ilvl="1" w:tplc="04090019" w:tentative="1">
      <w:start w:val="1"/>
      <w:numFmt w:val="ideographTraditional"/>
      <w:lvlText w:val="%2、"/>
      <w:lvlJc w:val="left"/>
      <w:pPr>
        <w:ind w:left="1953" w:hanging="480"/>
      </w:pPr>
    </w:lvl>
    <w:lvl w:ilvl="2" w:tplc="0409001B" w:tentative="1">
      <w:start w:val="1"/>
      <w:numFmt w:val="lowerRoman"/>
      <w:lvlText w:val="%3."/>
      <w:lvlJc w:val="right"/>
      <w:pPr>
        <w:ind w:left="2433" w:hanging="480"/>
      </w:pPr>
    </w:lvl>
    <w:lvl w:ilvl="3" w:tplc="0409000F" w:tentative="1">
      <w:start w:val="1"/>
      <w:numFmt w:val="decimal"/>
      <w:lvlText w:val="%4."/>
      <w:lvlJc w:val="left"/>
      <w:pPr>
        <w:ind w:left="2913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393" w:hanging="480"/>
      </w:pPr>
    </w:lvl>
    <w:lvl w:ilvl="5" w:tplc="0409001B" w:tentative="1">
      <w:start w:val="1"/>
      <w:numFmt w:val="lowerRoman"/>
      <w:lvlText w:val="%6."/>
      <w:lvlJc w:val="right"/>
      <w:pPr>
        <w:ind w:left="3873" w:hanging="480"/>
      </w:pPr>
    </w:lvl>
    <w:lvl w:ilvl="6" w:tplc="0409000F" w:tentative="1">
      <w:start w:val="1"/>
      <w:numFmt w:val="decimal"/>
      <w:lvlText w:val="%7."/>
      <w:lvlJc w:val="left"/>
      <w:pPr>
        <w:ind w:left="4353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833" w:hanging="480"/>
      </w:pPr>
    </w:lvl>
    <w:lvl w:ilvl="8" w:tplc="0409001B" w:tentative="1">
      <w:start w:val="1"/>
      <w:numFmt w:val="lowerRoman"/>
      <w:lvlText w:val="%9."/>
      <w:lvlJc w:val="right"/>
      <w:pPr>
        <w:ind w:left="5313" w:hanging="480"/>
      </w:pPr>
    </w:lvl>
  </w:abstractNum>
  <w:abstractNum w:abstractNumId="5" w15:restartNumberingAfterBreak="0">
    <w:nsid w:val="6B1B3D02"/>
    <w:multiLevelType w:val="hybridMultilevel"/>
    <w:tmpl w:val="5CE673E4"/>
    <w:lvl w:ilvl="0" w:tplc="04090017">
      <w:start w:val="1"/>
      <w:numFmt w:val="ideographLegalTraditional"/>
      <w:lvlText w:val="%1、"/>
      <w:lvlJc w:val="left"/>
      <w:pPr>
        <w:ind w:left="2323" w:hanging="480"/>
      </w:pPr>
    </w:lvl>
    <w:lvl w:ilvl="1" w:tplc="04090019" w:tentative="1">
      <w:start w:val="1"/>
      <w:numFmt w:val="ideographTraditional"/>
      <w:lvlText w:val="%2、"/>
      <w:lvlJc w:val="left"/>
      <w:pPr>
        <w:ind w:left="2803" w:hanging="480"/>
      </w:pPr>
    </w:lvl>
    <w:lvl w:ilvl="2" w:tplc="0409001B" w:tentative="1">
      <w:start w:val="1"/>
      <w:numFmt w:val="lowerRoman"/>
      <w:lvlText w:val="%3."/>
      <w:lvlJc w:val="right"/>
      <w:pPr>
        <w:ind w:left="3283" w:hanging="480"/>
      </w:pPr>
    </w:lvl>
    <w:lvl w:ilvl="3" w:tplc="0409000F" w:tentative="1">
      <w:start w:val="1"/>
      <w:numFmt w:val="decimal"/>
      <w:lvlText w:val="%4."/>
      <w:lvlJc w:val="left"/>
      <w:pPr>
        <w:ind w:left="3763" w:hanging="480"/>
      </w:pPr>
    </w:lvl>
    <w:lvl w:ilvl="4" w:tplc="04090019" w:tentative="1">
      <w:start w:val="1"/>
      <w:numFmt w:val="ideographTraditional"/>
      <w:lvlText w:val="%5、"/>
      <w:lvlJc w:val="left"/>
      <w:pPr>
        <w:ind w:left="4243" w:hanging="480"/>
      </w:pPr>
    </w:lvl>
    <w:lvl w:ilvl="5" w:tplc="0409001B" w:tentative="1">
      <w:start w:val="1"/>
      <w:numFmt w:val="lowerRoman"/>
      <w:lvlText w:val="%6."/>
      <w:lvlJc w:val="right"/>
      <w:pPr>
        <w:ind w:left="4723" w:hanging="480"/>
      </w:pPr>
    </w:lvl>
    <w:lvl w:ilvl="6" w:tplc="0409000F" w:tentative="1">
      <w:start w:val="1"/>
      <w:numFmt w:val="decimal"/>
      <w:lvlText w:val="%7."/>
      <w:lvlJc w:val="left"/>
      <w:pPr>
        <w:ind w:left="5203" w:hanging="480"/>
      </w:pPr>
    </w:lvl>
    <w:lvl w:ilvl="7" w:tplc="04090019" w:tentative="1">
      <w:start w:val="1"/>
      <w:numFmt w:val="ideographTraditional"/>
      <w:lvlText w:val="%8、"/>
      <w:lvlJc w:val="left"/>
      <w:pPr>
        <w:ind w:left="5683" w:hanging="480"/>
      </w:pPr>
    </w:lvl>
    <w:lvl w:ilvl="8" w:tplc="0409001B" w:tentative="1">
      <w:start w:val="1"/>
      <w:numFmt w:val="lowerRoman"/>
      <w:lvlText w:val="%9."/>
      <w:lvlJc w:val="right"/>
      <w:pPr>
        <w:ind w:left="6163" w:hanging="480"/>
      </w:pPr>
    </w:lvl>
  </w:abstractNum>
  <w:abstractNum w:abstractNumId="6" w15:restartNumberingAfterBreak="0">
    <w:nsid w:val="74D600B5"/>
    <w:multiLevelType w:val="hybridMultilevel"/>
    <w:tmpl w:val="91B0B032"/>
    <w:lvl w:ilvl="0" w:tplc="04090015">
      <w:start w:val="1"/>
      <w:numFmt w:val="taiwaneseCountingThousand"/>
      <w:lvlText w:val="%1、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 w15:restartNumberingAfterBreak="0">
    <w:nsid w:val="76C12483"/>
    <w:multiLevelType w:val="multilevel"/>
    <w:tmpl w:val="0409001D"/>
    <w:styleLink w:val="1"/>
    <w:lvl w:ilvl="0">
      <w:start w:val="1"/>
      <w:numFmt w:val="decimal"/>
      <w:lvlText w:val="%1"/>
      <w:lvlJc w:val="left"/>
      <w:pPr>
        <w:ind w:left="425" w:hanging="425"/>
      </w:pPr>
      <w:rPr>
        <w:rFonts w:eastAsia="Kaiti SC"/>
        <w:sz w:val="28"/>
      </w:rPr>
    </w:lvl>
    <w:lvl w:ilvl="1">
      <w:start w:val="1"/>
      <w:numFmt w:val="decimal"/>
      <w:lvlText w:val="%1.%2"/>
      <w:lvlJc w:val="left"/>
      <w:pPr>
        <w:ind w:left="992" w:hanging="567"/>
      </w:pPr>
    </w:lvl>
    <w:lvl w:ilvl="2">
      <w:start w:val="1"/>
      <w:numFmt w:val="decimal"/>
      <w:lvlText w:val="%1.%2.%3"/>
      <w:lvlJc w:val="left"/>
      <w:pPr>
        <w:ind w:left="1418" w:hanging="567"/>
      </w:pPr>
    </w:lvl>
    <w:lvl w:ilvl="3">
      <w:start w:val="1"/>
      <w:numFmt w:val="decimal"/>
      <w:lvlText w:val="%1.%2.%3.%4"/>
      <w:lvlJc w:val="left"/>
      <w:pPr>
        <w:ind w:left="1984" w:hanging="708"/>
      </w:pPr>
    </w:lvl>
    <w:lvl w:ilvl="4">
      <w:start w:val="1"/>
      <w:numFmt w:val="decimal"/>
      <w:lvlText w:val="%1.%2.%3.%4.%5"/>
      <w:lvlJc w:val="left"/>
      <w:pPr>
        <w:ind w:left="2551" w:hanging="850"/>
      </w:pPr>
    </w:lvl>
    <w:lvl w:ilvl="5">
      <w:start w:val="1"/>
      <w:numFmt w:val="decimal"/>
      <w:lvlText w:val="%1.%2.%3.%4.%5.%6"/>
      <w:lvlJc w:val="left"/>
      <w:pPr>
        <w:ind w:left="3260" w:hanging="1134"/>
      </w:pPr>
    </w:lvl>
    <w:lvl w:ilvl="6">
      <w:start w:val="1"/>
      <w:numFmt w:val="decimal"/>
      <w:lvlText w:val="%1.%2.%3.%4.%5.%6.%7"/>
      <w:lvlJc w:val="left"/>
      <w:pPr>
        <w:ind w:left="3827" w:hanging="1276"/>
      </w:pPr>
    </w:lvl>
    <w:lvl w:ilvl="7">
      <w:start w:val="1"/>
      <w:numFmt w:val="decimal"/>
      <w:lvlText w:val="%1.%2.%3.%4.%5.%6.%7.%8"/>
      <w:lvlJc w:val="left"/>
      <w:pPr>
        <w:ind w:left="4394" w:hanging="1418"/>
      </w:pPr>
    </w:lvl>
    <w:lvl w:ilvl="8">
      <w:start w:val="1"/>
      <w:numFmt w:val="decimal"/>
      <w:lvlText w:val="%1.%2.%3.%4.%5.%6.%7.%8.%9"/>
      <w:lvlJc w:val="left"/>
      <w:pPr>
        <w:ind w:left="5102" w:hanging="1700"/>
      </w:pPr>
    </w:lvl>
  </w:abstractNum>
  <w:num w:numId="1">
    <w:abstractNumId w:val="7"/>
  </w:num>
  <w:num w:numId="2">
    <w:abstractNumId w:val="6"/>
  </w:num>
  <w:num w:numId="3">
    <w:abstractNumId w:val="4"/>
  </w:num>
  <w:num w:numId="4">
    <w:abstractNumId w:val="1"/>
  </w:num>
  <w:num w:numId="5">
    <w:abstractNumId w:val="0"/>
  </w:num>
  <w:num w:numId="6">
    <w:abstractNumId w:val="2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bordersDoNotSurroundHeader/>
  <w:bordersDoNotSurroundFooter/>
  <w:proofState w:spelling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242"/>
    <w:rsid w:val="0006388E"/>
    <w:rsid w:val="00077B3F"/>
    <w:rsid w:val="000A2239"/>
    <w:rsid w:val="000A3DA3"/>
    <w:rsid w:val="000B49E3"/>
    <w:rsid w:val="000E3163"/>
    <w:rsid w:val="000F1582"/>
    <w:rsid w:val="00144508"/>
    <w:rsid w:val="00165A44"/>
    <w:rsid w:val="00172B5C"/>
    <w:rsid w:val="001777C8"/>
    <w:rsid w:val="001A6F88"/>
    <w:rsid w:val="001C44D5"/>
    <w:rsid w:val="00291E6D"/>
    <w:rsid w:val="002B49E1"/>
    <w:rsid w:val="002C3660"/>
    <w:rsid w:val="002F12DE"/>
    <w:rsid w:val="00313D8C"/>
    <w:rsid w:val="0033713A"/>
    <w:rsid w:val="003631DC"/>
    <w:rsid w:val="004D2D17"/>
    <w:rsid w:val="00536EE6"/>
    <w:rsid w:val="0054010C"/>
    <w:rsid w:val="005A0C1F"/>
    <w:rsid w:val="005B4111"/>
    <w:rsid w:val="006606B4"/>
    <w:rsid w:val="006D5B26"/>
    <w:rsid w:val="006D7C2F"/>
    <w:rsid w:val="006F5D60"/>
    <w:rsid w:val="00705581"/>
    <w:rsid w:val="007405C0"/>
    <w:rsid w:val="00740C0E"/>
    <w:rsid w:val="00763605"/>
    <w:rsid w:val="007723A6"/>
    <w:rsid w:val="00796F2B"/>
    <w:rsid w:val="00843295"/>
    <w:rsid w:val="00851005"/>
    <w:rsid w:val="008C4BBA"/>
    <w:rsid w:val="009C12B1"/>
    <w:rsid w:val="00A533C5"/>
    <w:rsid w:val="00AA726F"/>
    <w:rsid w:val="00AB5905"/>
    <w:rsid w:val="00AC33F6"/>
    <w:rsid w:val="00B24242"/>
    <w:rsid w:val="00B42C20"/>
    <w:rsid w:val="00BA6CE2"/>
    <w:rsid w:val="00BB1E51"/>
    <w:rsid w:val="00C05FAF"/>
    <w:rsid w:val="00C919DB"/>
    <w:rsid w:val="00D24744"/>
    <w:rsid w:val="00D6031D"/>
    <w:rsid w:val="00D73C24"/>
    <w:rsid w:val="00DE0708"/>
    <w:rsid w:val="00DE592B"/>
    <w:rsid w:val="00E0137C"/>
    <w:rsid w:val="00E15F66"/>
    <w:rsid w:val="00E33D07"/>
    <w:rsid w:val="00E50CDA"/>
    <w:rsid w:val="00EE0400"/>
    <w:rsid w:val="00F0393D"/>
    <w:rsid w:val="00F039EA"/>
    <w:rsid w:val="00F0628C"/>
    <w:rsid w:val="00F1769A"/>
    <w:rsid w:val="00F26CE6"/>
    <w:rsid w:val="00F278CF"/>
    <w:rsid w:val="00F44BC8"/>
    <w:rsid w:val="00F53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B456F0"/>
  <w15:chartTrackingRefBased/>
  <w15:docId w15:val="{B11EF043-8F34-7D46-8ADA-EF21E83E4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>
      <w:pPr>
        <w:spacing w:line="400" w:lineRule="exact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numbering" w:customStyle="1" w:styleId="1">
    <w:name w:val="樣式1"/>
    <w:uiPriority w:val="99"/>
    <w:rsid w:val="00705581"/>
    <w:pPr>
      <w:numPr>
        <w:numId w:val="1"/>
      </w:numPr>
    </w:pPr>
  </w:style>
  <w:style w:type="paragraph" w:styleId="a3">
    <w:name w:val="List Paragraph"/>
    <w:basedOn w:val="a"/>
    <w:uiPriority w:val="34"/>
    <w:qFormat/>
    <w:rsid w:val="006F5D60"/>
    <w:pPr>
      <w:ind w:leftChars="200" w:left="480"/>
    </w:pPr>
  </w:style>
  <w:style w:type="character" w:styleId="a4">
    <w:name w:val="Emphasis"/>
    <w:basedOn w:val="a0"/>
    <w:uiPriority w:val="20"/>
    <w:qFormat/>
    <w:rsid w:val="008C4BBA"/>
    <w:rPr>
      <w:i/>
      <w:iCs/>
    </w:rPr>
  </w:style>
  <w:style w:type="paragraph" w:styleId="a5">
    <w:name w:val="header"/>
    <w:basedOn w:val="a"/>
    <w:link w:val="a6"/>
    <w:uiPriority w:val="99"/>
    <w:unhideWhenUsed/>
    <w:rsid w:val="00E15F6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首 字元"/>
    <w:basedOn w:val="a0"/>
    <w:link w:val="a5"/>
    <w:uiPriority w:val="99"/>
    <w:rsid w:val="00E15F66"/>
    <w:rPr>
      <w:sz w:val="20"/>
      <w:szCs w:val="20"/>
      <w:lang w:val="en-GB"/>
    </w:rPr>
  </w:style>
  <w:style w:type="paragraph" w:styleId="a7">
    <w:name w:val="footer"/>
    <w:basedOn w:val="a"/>
    <w:link w:val="a8"/>
    <w:uiPriority w:val="99"/>
    <w:unhideWhenUsed/>
    <w:rsid w:val="00E15F6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8">
    <w:name w:val="頁尾 字元"/>
    <w:basedOn w:val="a0"/>
    <w:link w:val="a7"/>
    <w:uiPriority w:val="99"/>
    <w:rsid w:val="00E15F66"/>
    <w:rPr>
      <w:sz w:val="20"/>
      <w:szCs w:val="20"/>
      <w:lang w:val="en-GB"/>
    </w:rPr>
  </w:style>
  <w:style w:type="character" w:styleId="a9">
    <w:name w:val="page number"/>
    <w:basedOn w:val="a0"/>
    <w:uiPriority w:val="99"/>
    <w:semiHidden/>
    <w:unhideWhenUsed/>
    <w:rsid w:val="00E15F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66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6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9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7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53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2</Pages>
  <Words>132</Words>
  <Characters>758</Characters>
  <Application>Microsoft Office Word</Application>
  <DocSecurity>0</DocSecurity>
  <Lines>6</Lines>
  <Paragraphs>1</Paragraphs>
  <ScaleCrop>false</ScaleCrop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邱 寶妹</dc:creator>
  <cp:keywords/>
  <dc:description/>
  <cp:lastModifiedBy>邱 寶妹</cp:lastModifiedBy>
  <cp:revision>9</cp:revision>
  <dcterms:created xsi:type="dcterms:W3CDTF">2020-04-15T08:37:00Z</dcterms:created>
  <dcterms:modified xsi:type="dcterms:W3CDTF">2020-04-20T13:35:00Z</dcterms:modified>
</cp:coreProperties>
</file>