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8A2337" w14:textId="76527DBA" w:rsidR="00205BFD" w:rsidRDefault="0088231C">
      <w:pPr>
        <w:rPr>
          <w:sz w:val="24"/>
          <w:szCs w:val="24"/>
        </w:rPr>
      </w:pPr>
      <w:bookmarkStart w:id="0" w:name="_GoBack"/>
      <w:bookmarkEnd w:id="0"/>
      <w:r w:rsidRPr="0088231C">
        <w:rPr>
          <w:sz w:val="24"/>
          <w:szCs w:val="24"/>
        </w:rPr>
        <w:t>This</w:t>
      </w:r>
      <w:r>
        <w:rPr>
          <w:sz w:val="24"/>
          <w:szCs w:val="24"/>
        </w:rPr>
        <w:t xml:space="preserve"> essay gives you a short insight into multilingualism and its benefits. Children being exposed to 2 or more languages at a very young age can adapt more easily into the culture of their community. Supporting children with a barrier in communication is beneficial to them as they need this communication skill to be able to feel inclusive within the community that they live in. To evaluate these findings, being multilingual can lead to keeping your home language and becoming a high achiever in many ways.</w:t>
      </w:r>
    </w:p>
    <w:p w14:paraId="7B7C1E66" w14:textId="77777777" w:rsidR="006D4F56" w:rsidRPr="0088231C" w:rsidRDefault="006D4F56">
      <w:pPr>
        <w:rPr>
          <w:sz w:val="24"/>
          <w:szCs w:val="24"/>
        </w:rPr>
      </w:pPr>
    </w:p>
    <w:p w14:paraId="126E3F4D" w14:textId="6E002BC3" w:rsidR="00BA7809" w:rsidRDefault="00043A80">
      <w:pPr>
        <w:rPr>
          <w:sz w:val="24"/>
          <w:szCs w:val="24"/>
        </w:rPr>
      </w:pPr>
      <w:r>
        <w:rPr>
          <w:sz w:val="24"/>
          <w:szCs w:val="24"/>
        </w:rPr>
        <w:t>A newly born baby will respond more to its mother</w:t>
      </w:r>
      <w:r w:rsidR="00502B9C">
        <w:rPr>
          <w:sz w:val="24"/>
          <w:szCs w:val="24"/>
        </w:rPr>
        <w:t>’</w:t>
      </w:r>
      <w:r>
        <w:rPr>
          <w:sz w:val="24"/>
          <w:szCs w:val="24"/>
        </w:rPr>
        <w:t>s voice than other voices within hrs of being born</w:t>
      </w:r>
      <w:r w:rsidR="00BA06E9">
        <w:rPr>
          <w:sz w:val="24"/>
          <w:szCs w:val="24"/>
        </w:rPr>
        <w:t xml:space="preserve">, the baby will also respond to the mother’s native language. When children are </w:t>
      </w:r>
      <w:r w:rsidR="00781A0A">
        <w:rPr>
          <w:sz w:val="24"/>
          <w:szCs w:val="24"/>
        </w:rPr>
        <w:t>born,</w:t>
      </w:r>
      <w:r w:rsidR="00BA06E9">
        <w:rPr>
          <w:sz w:val="24"/>
          <w:szCs w:val="24"/>
        </w:rPr>
        <w:t xml:space="preserve"> they have</w:t>
      </w:r>
      <w:r w:rsidR="00B40975">
        <w:rPr>
          <w:sz w:val="24"/>
          <w:szCs w:val="24"/>
        </w:rPr>
        <w:t xml:space="preserve"> the capability of learning the sounds of any of the world’s languages</w:t>
      </w:r>
      <w:r w:rsidR="001203BC">
        <w:rPr>
          <w:sz w:val="24"/>
          <w:szCs w:val="24"/>
        </w:rPr>
        <w:t xml:space="preserve">. </w:t>
      </w:r>
    </w:p>
    <w:p w14:paraId="610A5A72" w14:textId="311C1543" w:rsidR="001203BC" w:rsidRDefault="001203BC">
      <w:pPr>
        <w:rPr>
          <w:sz w:val="24"/>
          <w:szCs w:val="24"/>
        </w:rPr>
      </w:pPr>
      <w:r>
        <w:rPr>
          <w:sz w:val="24"/>
          <w:szCs w:val="24"/>
        </w:rPr>
        <w:t>A scientist from John Hopkins University, discovered</w:t>
      </w:r>
      <w:r w:rsidR="003B0E8C">
        <w:rPr>
          <w:sz w:val="24"/>
          <w:szCs w:val="24"/>
        </w:rPr>
        <w:t xml:space="preserve"> that language input is important before a child learns to speak</w:t>
      </w:r>
      <w:r w:rsidR="008955CB">
        <w:rPr>
          <w:sz w:val="24"/>
          <w:szCs w:val="24"/>
        </w:rPr>
        <w:t>. He suggests that children use a long-term memory to store spoken words</w:t>
      </w:r>
      <w:r w:rsidR="007A1594">
        <w:rPr>
          <w:sz w:val="24"/>
          <w:szCs w:val="24"/>
        </w:rPr>
        <w:t xml:space="preserve"> before they </w:t>
      </w:r>
      <w:proofErr w:type="gramStart"/>
      <w:r w:rsidR="007A1594">
        <w:rPr>
          <w:sz w:val="24"/>
          <w:szCs w:val="24"/>
        </w:rPr>
        <w:t>are capable of speaking</w:t>
      </w:r>
      <w:proofErr w:type="gramEnd"/>
      <w:r w:rsidR="007A1594">
        <w:rPr>
          <w:sz w:val="24"/>
          <w:szCs w:val="24"/>
        </w:rPr>
        <w:t xml:space="preserve"> them</w:t>
      </w:r>
      <w:r w:rsidR="006F75C9">
        <w:rPr>
          <w:sz w:val="24"/>
          <w:szCs w:val="24"/>
        </w:rPr>
        <w:t>, these may begin as early as 8 months (Smith</w:t>
      </w:r>
      <w:r w:rsidR="006D4F56">
        <w:rPr>
          <w:sz w:val="24"/>
          <w:szCs w:val="24"/>
        </w:rPr>
        <w:t>,</w:t>
      </w:r>
      <w:r w:rsidR="00684943">
        <w:rPr>
          <w:sz w:val="24"/>
          <w:szCs w:val="24"/>
        </w:rPr>
        <w:t xml:space="preserve"> 2004</w:t>
      </w:r>
      <w:r w:rsidR="00502B9C">
        <w:rPr>
          <w:sz w:val="24"/>
          <w:szCs w:val="24"/>
        </w:rPr>
        <w:t>).</w:t>
      </w:r>
      <w:r w:rsidR="00D552F4">
        <w:rPr>
          <w:sz w:val="24"/>
          <w:szCs w:val="24"/>
        </w:rPr>
        <w:t xml:space="preserve"> People who have more than one language are known as bilingual and multilingual, children are know</w:t>
      </w:r>
      <w:r w:rsidR="00C14B74">
        <w:rPr>
          <w:sz w:val="24"/>
          <w:szCs w:val="24"/>
        </w:rPr>
        <w:t>n</w:t>
      </w:r>
      <w:r w:rsidR="00D552F4">
        <w:rPr>
          <w:sz w:val="24"/>
          <w:szCs w:val="24"/>
        </w:rPr>
        <w:t xml:space="preserve"> as Dual Language Learner’s, but it is preferred that they are know as multilingual as it corresponds with the term multicultural. With being multilingual children/adults are to be known as to comprehend or produce 2 or more languages. Simultaneous language is from when they are exposed to their language from birth and sequential language is when the language has been learnt as their second language.</w:t>
      </w:r>
    </w:p>
    <w:p w14:paraId="0C1EF913" w14:textId="0807DFA9" w:rsidR="0076018A" w:rsidRDefault="0076018A" w:rsidP="0076018A">
      <w:pPr>
        <w:rPr>
          <w:sz w:val="24"/>
          <w:szCs w:val="24"/>
        </w:rPr>
      </w:pPr>
      <w:r w:rsidRPr="008054B8">
        <w:rPr>
          <w:sz w:val="24"/>
          <w:szCs w:val="24"/>
        </w:rPr>
        <w:t>It</w:t>
      </w:r>
      <w:r w:rsidR="00FD5A73">
        <w:rPr>
          <w:sz w:val="24"/>
          <w:szCs w:val="24"/>
        </w:rPr>
        <w:t xml:space="preserve"> is</w:t>
      </w:r>
      <w:r w:rsidRPr="008054B8">
        <w:rPr>
          <w:sz w:val="24"/>
          <w:szCs w:val="24"/>
        </w:rPr>
        <w:t xml:space="preserve"> an important decision to bring your child up</w:t>
      </w:r>
      <w:r w:rsidR="00870D03">
        <w:rPr>
          <w:sz w:val="24"/>
          <w:szCs w:val="24"/>
        </w:rPr>
        <w:t xml:space="preserve"> to be</w:t>
      </w:r>
      <w:r w:rsidRPr="008054B8">
        <w:rPr>
          <w:sz w:val="24"/>
          <w:szCs w:val="24"/>
        </w:rPr>
        <w:t xml:space="preserve"> bilingual, parents worry in case they are not going to be successful and that their</w:t>
      </w:r>
      <w:r>
        <w:rPr>
          <w:sz w:val="24"/>
          <w:szCs w:val="24"/>
        </w:rPr>
        <w:t xml:space="preserve"> language</w:t>
      </w:r>
      <w:r w:rsidRPr="008054B8">
        <w:rPr>
          <w:sz w:val="24"/>
          <w:szCs w:val="24"/>
        </w:rPr>
        <w:t xml:space="preserve"> development</w:t>
      </w:r>
      <w:r>
        <w:rPr>
          <w:sz w:val="24"/>
          <w:szCs w:val="24"/>
        </w:rPr>
        <w:t xml:space="preserve"> may suffer and hold them back, discussing these worries with the teacher may put their minds at rest, attending open evenings and voicing their concern’s may make the choice that they choose easier.</w:t>
      </w:r>
      <w:r w:rsidRPr="008054B8">
        <w:rPr>
          <w:sz w:val="24"/>
          <w:szCs w:val="24"/>
        </w:rPr>
        <w:t xml:space="preserve"> </w:t>
      </w:r>
      <w:r>
        <w:rPr>
          <w:sz w:val="24"/>
          <w:szCs w:val="24"/>
        </w:rPr>
        <w:t>There are more advantages than disadvantages of being bilingual, if parents have different first languages then a child will benefit from communicating through the both languages, they will benefit from better employment choices, better curriculum achievement. Being bilingual can mean that there is a chance of communicating with a wider variety of people which will enable them to build new relationships with people of different nationalities and ethnic groups</w:t>
      </w:r>
      <w:r w:rsidR="00F932AF">
        <w:rPr>
          <w:sz w:val="24"/>
          <w:szCs w:val="24"/>
        </w:rPr>
        <w:t>.</w:t>
      </w:r>
      <w:r>
        <w:rPr>
          <w:sz w:val="24"/>
          <w:szCs w:val="24"/>
        </w:rPr>
        <w:t xml:space="preserve"> (Baker</w:t>
      </w:r>
      <w:r w:rsidR="006D4F56">
        <w:rPr>
          <w:sz w:val="24"/>
          <w:szCs w:val="24"/>
        </w:rPr>
        <w:t>,</w:t>
      </w:r>
      <w:r w:rsidR="00F932AF">
        <w:rPr>
          <w:sz w:val="24"/>
          <w:szCs w:val="24"/>
        </w:rPr>
        <w:t xml:space="preserve"> 2014</w:t>
      </w:r>
      <w:r>
        <w:rPr>
          <w:sz w:val="24"/>
          <w:szCs w:val="24"/>
        </w:rPr>
        <w:t>)</w:t>
      </w:r>
    </w:p>
    <w:p w14:paraId="6AB3D4FA" w14:textId="77777777" w:rsidR="0076018A" w:rsidRDefault="0076018A">
      <w:pPr>
        <w:rPr>
          <w:sz w:val="24"/>
          <w:szCs w:val="24"/>
        </w:rPr>
      </w:pPr>
    </w:p>
    <w:p w14:paraId="2DDCBABA" w14:textId="39B5A1AB" w:rsidR="0072198A" w:rsidRDefault="00D552F4" w:rsidP="0072198A">
      <w:pPr>
        <w:rPr>
          <w:sz w:val="24"/>
          <w:szCs w:val="24"/>
        </w:rPr>
      </w:pPr>
      <w:r>
        <w:rPr>
          <w:sz w:val="24"/>
          <w:szCs w:val="24"/>
        </w:rPr>
        <w:lastRenderedPageBreak/>
        <w:t xml:space="preserve">Most children who </w:t>
      </w:r>
      <w:r w:rsidR="00781A0A">
        <w:rPr>
          <w:sz w:val="24"/>
          <w:szCs w:val="24"/>
        </w:rPr>
        <w:t>can</w:t>
      </w:r>
      <w:r>
        <w:rPr>
          <w:sz w:val="24"/>
          <w:szCs w:val="24"/>
        </w:rPr>
        <w:t xml:space="preserve"> communicate in more than one language</w:t>
      </w:r>
      <w:r w:rsidR="0072198A">
        <w:rPr>
          <w:sz w:val="24"/>
          <w:szCs w:val="24"/>
        </w:rPr>
        <w:t xml:space="preserve">, </w:t>
      </w:r>
      <w:r>
        <w:rPr>
          <w:sz w:val="24"/>
          <w:szCs w:val="24"/>
        </w:rPr>
        <w:t>are supported by their family where 1 or both parents speak a different language. School’s support children to speak the educational language of the schoo</w:t>
      </w:r>
      <w:r w:rsidR="0072198A">
        <w:rPr>
          <w:sz w:val="24"/>
          <w:szCs w:val="24"/>
        </w:rPr>
        <w:t>l, f</w:t>
      </w:r>
      <w:r>
        <w:rPr>
          <w:sz w:val="24"/>
          <w:szCs w:val="24"/>
        </w:rPr>
        <w:t>or example a child may have come from a different country and are unable to speak</w:t>
      </w:r>
      <w:r w:rsidR="0076018A" w:rsidRPr="0076018A">
        <w:rPr>
          <w:sz w:val="24"/>
          <w:szCs w:val="24"/>
        </w:rPr>
        <w:t xml:space="preserve"> </w:t>
      </w:r>
      <w:r w:rsidR="0076018A">
        <w:rPr>
          <w:sz w:val="24"/>
          <w:szCs w:val="24"/>
        </w:rPr>
        <w:t>English</w:t>
      </w:r>
      <w:r w:rsidR="00F932AF">
        <w:rPr>
          <w:sz w:val="24"/>
          <w:szCs w:val="24"/>
        </w:rPr>
        <w:t>.</w:t>
      </w:r>
      <w:r w:rsidR="0076018A">
        <w:rPr>
          <w:sz w:val="24"/>
          <w:szCs w:val="24"/>
        </w:rPr>
        <w:t xml:space="preserve"> </w:t>
      </w:r>
      <w:r w:rsidR="00F932AF">
        <w:rPr>
          <w:sz w:val="24"/>
          <w:szCs w:val="24"/>
        </w:rPr>
        <w:t>(McLoed et al,.2016)</w:t>
      </w:r>
      <w:r>
        <w:rPr>
          <w:sz w:val="24"/>
          <w:szCs w:val="24"/>
        </w:rPr>
        <w:t xml:space="preserve"> </w:t>
      </w:r>
      <w:r w:rsidR="00F932AF">
        <w:rPr>
          <w:sz w:val="24"/>
          <w:szCs w:val="24"/>
        </w:rPr>
        <w:t>A</w:t>
      </w:r>
      <w:r w:rsidR="0072198A">
        <w:rPr>
          <w:sz w:val="24"/>
          <w:szCs w:val="24"/>
        </w:rPr>
        <w:t xml:space="preserve">s the UNCRC </w:t>
      </w:r>
      <w:r w:rsidR="00992DEE">
        <w:rPr>
          <w:sz w:val="24"/>
          <w:szCs w:val="24"/>
        </w:rPr>
        <w:t xml:space="preserve">(United Nations Convention on the Rights of the Child) </w:t>
      </w:r>
      <w:r w:rsidR="004369A2">
        <w:rPr>
          <w:sz w:val="24"/>
          <w:szCs w:val="24"/>
        </w:rPr>
        <w:t>declare ‘</w:t>
      </w:r>
      <w:r w:rsidR="00165598">
        <w:rPr>
          <w:sz w:val="24"/>
          <w:szCs w:val="24"/>
        </w:rPr>
        <w:t>A</w:t>
      </w:r>
      <w:r w:rsidR="004369A2">
        <w:rPr>
          <w:sz w:val="24"/>
          <w:szCs w:val="24"/>
        </w:rPr>
        <w:t>ll children have the right to a good quality education’</w:t>
      </w:r>
      <w:r w:rsidR="00F932AF">
        <w:rPr>
          <w:sz w:val="24"/>
          <w:szCs w:val="24"/>
        </w:rPr>
        <w:t>.</w:t>
      </w:r>
      <w:r w:rsidR="006D4F56">
        <w:rPr>
          <w:sz w:val="24"/>
          <w:szCs w:val="24"/>
        </w:rPr>
        <w:t xml:space="preserve"> </w:t>
      </w:r>
      <w:r w:rsidR="004369A2">
        <w:rPr>
          <w:sz w:val="24"/>
          <w:szCs w:val="24"/>
        </w:rPr>
        <w:t>(</w:t>
      </w:r>
      <w:r w:rsidR="00165598">
        <w:rPr>
          <w:sz w:val="24"/>
          <w:szCs w:val="24"/>
        </w:rPr>
        <w:t>UNICEF, 2018)</w:t>
      </w:r>
      <w:r w:rsidR="00F932AF">
        <w:rPr>
          <w:sz w:val="24"/>
          <w:szCs w:val="24"/>
        </w:rPr>
        <w:t xml:space="preserve"> </w:t>
      </w:r>
      <w:r w:rsidR="004369A2">
        <w:rPr>
          <w:sz w:val="24"/>
          <w:szCs w:val="24"/>
        </w:rPr>
        <w:t xml:space="preserve"> </w:t>
      </w:r>
      <w:r w:rsidR="0072198A" w:rsidRPr="00235B56">
        <w:rPr>
          <w:sz w:val="24"/>
          <w:szCs w:val="24"/>
        </w:rPr>
        <w:t>Teaching</w:t>
      </w:r>
      <w:r w:rsidR="0072198A">
        <w:rPr>
          <w:sz w:val="24"/>
          <w:szCs w:val="24"/>
        </w:rPr>
        <w:t xml:space="preserve"> children with EAL (English Additional Learning) needs to be well planned and we need them to fully understand </w:t>
      </w:r>
      <w:r w:rsidR="0079151A">
        <w:rPr>
          <w:sz w:val="24"/>
          <w:szCs w:val="24"/>
        </w:rPr>
        <w:t>English learning</w:t>
      </w:r>
      <w:r w:rsidR="0072198A">
        <w:rPr>
          <w:sz w:val="24"/>
          <w:szCs w:val="24"/>
        </w:rPr>
        <w:t xml:space="preserve">, although there is a barrier at first with the language communication, there are several ways in which we can support their language, </w:t>
      </w:r>
      <w:r w:rsidR="00165598">
        <w:rPr>
          <w:sz w:val="24"/>
          <w:szCs w:val="24"/>
        </w:rPr>
        <w:t>from visual aids to books</w:t>
      </w:r>
      <w:r w:rsidR="00684943">
        <w:rPr>
          <w:sz w:val="24"/>
          <w:szCs w:val="24"/>
        </w:rPr>
        <w:t xml:space="preserve"> and to being consistent and having repetition throughout their language learning</w:t>
      </w:r>
      <w:r w:rsidR="00F932AF">
        <w:rPr>
          <w:sz w:val="24"/>
          <w:szCs w:val="24"/>
        </w:rPr>
        <w:t>.</w:t>
      </w:r>
      <w:r w:rsidR="0076018A">
        <w:rPr>
          <w:sz w:val="24"/>
          <w:szCs w:val="24"/>
        </w:rPr>
        <w:t xml:space="preserve"> </w:t>
      </w:r>
      <w:r w:rsidR="00F932AF">
        <w:rPr>
          <w:sz w:val="24"/>
          <w:szCs w:val="24"/>
        </w:rPr>
        <w:t>(McLoed et al</w:t>
      </w:r>
      <w:r w:rsidR="0076018A">
        <w:rPr>
          <w:sz w:val="24"/>
          <w:szCs w:val="24"/>
        </w:rPr>
        <w:t>.</w:t>
      </w:r>
      <w:r w:rsidR="0079151A">
        <w:rPr>
          <w:sz w:val="24"/>
          <w:szCs w:val="24"/>
        </w:rPr>
        <w:t>,</w:t>
      </w:r>
      <w:r w:rsidR="00F932AF">
        <w:rPr>
          <w:sz w:val="24"/>
          <w:szCs w:val="24"/>
        </w:rPr>
        <w:t>201</w:t>
      </w:r>
      <w:r w:rsidR="00684943">
        <w:rPr>
          <w:sz w:val="24"/>
          <w:szCs w:val="24"/>
        </w:rPr>
        <w:t>6</w:t>
      </w:r>
      <w:r w:rsidR="00F932AF">
        <w:rPr>
          <w:sz w:val="24"/>
          <w:szCs w:val="24"/>
        </w:rPr>
        <w:t>)</w:t>
      </w:r>
    </w:p>
    <w:p w14:paraId="4FF81A18" w14:textId="314A54DF" w:rsidR="008A2E71" w:rsidRDefault="0079151A" w:rsidP="008A2E71">
      <w:pPr>
        <w:rPr>
          <w:sz w:val="24"/>
          <w:szCs w:val="24"/>
        </w:rPr>
      </w:pPr>
      <w:r>
        <w:rPr>
          <w:sz w:val="24"/>
          <w:szCs w:val="24"/>
        </w:rPr>
        <w:t>The new teacher’s standard, notes that every teacher must ‘Adapt teaching to respond to the strengths and needs of all pupil’s</w:t>
      </w:r>
      <w:r w:rsidR="008A2E71">
        <w:rPr>
          <w:sz w:val="24"/>
          <w:szCs w:val="24"/>
        </w:rPr>
        <w:t>’</w:t>
      </w:r>
      <w:r>
        <w:rPr>
          <w:sz w:val="24"/>
          <w:szCs w:val="24"/>
        </w:rPr>
        <w:t>. They must ‘have a clear understanding of the needs of the pupil</w:t>
      </w:r>
      <w:r w:rsidR="008A2E71">
        <w:rPr>
          <w:sz w:val="24"/>
          <w:szCs w:val="24"/>
        </w:rPr>
        <w:t xml:space="preserve"> including those of Special Education Needs (SEN),  those of higher ability, those with English as an additional language, those with a disability, and be able to use and evaluate distinctive teaching approaches to engage and support them.</w:t>
      </w:r>
      <w:r w:rsidR="00E94BDE" w:rsidRPr="00E94BDE">
        <w:rPr>
          <w:rFonts w:ascii="Arial" w:hAnsi="Arial" w:cs="Arial"/>
          <w:color w:val="000000"/>
          <w:sz w:val="20"/>
          <w:szCs w:val="20"/>
        </w:rPr>
        <w:t xml:space="preserve"> </w:t>
      </w:r>
      <w:r w:rsidR="00E94BDE">
        <w:rPr>
          <w:rFonts w:ascii="Arial" w:hAnsi="Arial" w:cs="Arial"/>
          <w:color w:val="000000"/>
          <w:sz w:val="20"/>
          <w:szCs w:val="20"/>
        </w:rPr>
        <w:t>(Naldic.org.uk, 2019)</w:t>
      </w:r>
    </w:p>
    <w:p w14:paraId="07F4468B" w14:textId="2A452553" w:rsidR="0072198A" w:rsidRDefault="008A2E71" w:rsidP="0072198A">
      <w:pPr>
        <w:rPr>
          <w:sz w:val="24"/>
          <w:szCs w:val="24"/>
        </w:rPr>
      </w:pPr>
      <w:r>
        <w:rPr>
          <w:sz w:val="24"/>
          <w:szCs w:val="24"/>
        </w:rPr>
        <w:t xml:space="preserve"> </w:t>
      </w:r>
      <w:r w:rsidR="0072198A">
        <w:rPr>
          <w:sz w:val="24"/>
          <w:szCs w:val="24"/>
        </w:rPr>
        <w:t>Encouraging peers to help during lessons gives the children not only opportunities for them to learn, but also support them with confidence and building their social skills. Role play, singing and drama are also another type of support that is very important for the children they can learn to express their language as a different form of writing, this can be recorded and kept as evidence on the child’s development. (Baker</w:t>
      </w:r>
      <w:r w:rsidR="006D4F56">
        <w:rPr>
          <w:sz w:val="24"/>
          <w:szCs w:val="24"/>
        </w:rPr>
        <w:t>,</w:t>
      </w:r>
      <w:r w:rsidR="008A157D">
        <w:rPr>
          <w:sz w:val="24"/>
          <w:szCs w:val="24"/>
        </w:rPr>
        <w:t xml:space="preserve"> 2014</w:t>
      </w:r>
      <w:r w:rsidR="0072198A">
        <w:rPr>
          <w:sz w:val="24"/>
          <w:szCs w:val="24"/>
        </w:rPr>
        <w:t>)</w:t>
      </w:r>
    </w:p>
    <w:p w14:paraId="7ED0633D" w14:textId="4181C3E6" w:rsidR="00C70E23" w:rsidRDefault="00C70E23">
      <w:pPr>
        <w:rPr>
          <w:sz w:val="24"/>
          <w:szCs w:val="24"/>
        </w:rPr>
      </w:pPr>
      <w:r>
        <w:rPr>
          <w:sz w:val="24"/>
          <w:szCs w:val="24"/>
        </w:rPr>
        <w:t xml:space="preserve">During pregnancy the unborn baby’s brain gains a quarter of a million brain cells every minute, this leads to a multi-trillion network of connections. At birth the structure for maintaining the vital senses that we acquire are already set in place. DNA from both parents combine to make a new cell, within 24hrs that cell division has begun, 3 weeks after the neural tube forms, this is the beginning of the central nervous system, the cells of the neural tubes begin to divide very rapidly. Proper Migration of neurons is very important for the development of a healthy brain as learning problems including autism, dyslexia and dyspraxia may emerge because of the migration problems. </w:t>
      </w:r>
      <w:r w:rsidR="00CD7188">
        <w:rPr>
          <w:sz w:val="24"/>
          <w:szCs w:val="24"/>
        </w:rPr>
        <w:t>Some n</w:t>
      </w:r>
      <w:r w:rsidR="00A80C6F">
        <w:rPr>
          <w:sz w:val="24"/>
          <w:szCs w:val="24"/>
        </w:rPr>
        <w:t xml:space="preserve">euroscientists believe that there is a concept called neural pruning, this means that as you grow you rearrange your brain to cope with the pressure that you put on it. Millions of neural connections that you no longer use get pruned away. If none of these connections got pruned the data that </w:t>
      </w:r>
      <w:r w:rsidR="00A80C6F">
        <w:rPr>
          <w:sz w:val="24"/>
          <w:szCs w:val="24"/>
        </w:rPr>
        <w:lastRenderedPageBreak/>
        <w:t xml:space="preserve">you collect hits your senses and you would not be able to cope with life, your brain selection of neural connections </w:t>
      </w:r>
      <w:proofErr w:type="gramStart"/>
      <w:r w:rsidR="00A80C6F">
        <w:rPr>
          <w:sz w:val="24"/>
          <w:szCs w:val="24"/>
        </w:rPr>
        <w:t>are</w:t>
      </w:r>
      <w:proofErr w:type="gramEnd"/>
      <w:r w:rsidR="00A80C6F">
        <w:rPr>
          <w:sz w:val="24"/>
          <w:szCs w:val="24"/>
        </w:rPr>
        <w:t xml:space="preserve"> what keeps you healthy.</w:t>
      </w:r>
      <w:r w:rsidR="006D4F56">
        <w:rPr>
          <w:sz w:val="24"/>
          <w:szCs w:val="24"/>
        </w:rPr>
        <w:t xml:space="preserve"> </w:t>
      </w:r>
      <w:r>
        <w:rPr>
          <w:sz w:val="24"/>
          <w:szCs w:val="24"/>
        </w:rPr>
        <w:t>(Smith</w:t>
      </w:r>
      <w:r w:rsidR="006D4F56">
        <w:rPr>
          <w:sz w:val="24"/>
          <w:szCs w:val="24"/>
        </w:rPr>
        <w:t>,</w:t>
      </w:r>
      <w:r>
        <w:rPr>
          <w:sz w:val="24"/>
          <w:szCs w:val="24"/>
        </w:rPr>
        <w:t xml:space="preserve"> 2004)</w:t>
      </w:r>
    </w:p>
    <w:p w14:paraId="251BC039" w14:textId="3089887D" w:rsidR="00A80C6F" w:rsidRDefault="009D0EF6">
      <w:pPr>
        <w:rPr>
          <w:sz w:val="24"/>
          <w:szCs w:val="24"/>
        </w:rPr>
      </w:pPr>
      <w:r>
        <w:rPr>
          <w:sz w:val="24"/>
          <w:szCs w:val="24"/>
        </w:rPr>
        <w:t>There is a target within the Welsh Government to try to get 1 Million Welsh speakers by 2050</w:t>
      </w:r>
      <w:r w:rsidR="00F9601E">
        <w:rPr>
          <w:sz w:val="24"/>
          <w:szCs w:val="24"/>
        </w:rPr>
        <w:t xml:space="preserve">, </w:t>
      </w:r>
      <w:r w:rsidR="00781A0A">
        <w:rPr>
          <w:sz w:val="24"/>
          <w:szCs w:val="24"/>
        </w:rPr>
        <w:t>now</w:t>
      </w:r>
      <w:r w:rsidR="00F9601E">
        <w:rPr>
          <w:sz w:val="24"/>
          <w:szCs w:val="24"/>
        </w:rPr>
        <w:t xml:space="preserve"> there is just over 8,000.</w:t>
      </w:r>
      <w:r>
        <w:rPr>
          <w:sz w:val="24"/>
          <w:szCs w:val="24"/>
        </w:rPr>
        <w:t xml:space="preserve"> To achieve their target is to create new Welsh speakers by ensuring that people of all ages </w:t>
      </w:r>
      <w:r w:rsidR="00781A0A">
        <w:rPr>
          <w:sz w:val="24"/>
          <w:szCs w:val="24"/>
        </w:rPr>
        <w:t>can</w:t>
      </w:r>
      <w:r>
        <w:rPr>
          <w:sz w:val="24"/>
          <w:szCs w:val="24"/>
        </w:rPr>
        <w:t xml:space="preserve"> develop their welsh language skills and to be able to use the language with confidence. The aim is for children to be provided with the support from under 5years of age, to have enough learning within the Welsh language to set them up towards becoming fluent Welsh speakers. As well as the children being supported the parents/carers must also be supported with understanding the range of provisions available for them to be able to make an important choice about their child’s future.</w:t>
      </w:r>
      <w:r w:rsidR="00F9601E">
        <w:rPr>
          <w:sz w:val="24"/>
          <w:szCs w:val="24"/>
        </w:rPr>
        <w:t xml:space="preserve"> (Donaldson</w:t>
      </w:r>
      <w:r w:rsidR="006D4F56">
        <w:rPr>
          <w:sz w:val="24"/>
          <w:szCs w:val="24"/>
        </w:rPr>
        <w:t>,</w:t>
      </w:r>
      <w:r w:rsidR="00F9601E">
        <w:rPr>
          <w:sz w:val="24"/>
          <w:szCs w:val="24"/>
        </w:rPr>
        <w:t xml:space="preserve"> 2015)</w:t>
      </w:r>
    </w:p>
    <w:p w14:paraId="7CDE6712" w14:textId="56AA8098" w:rsidR="00E93D6F" w:rsidRDefault="00E93D6F">
      <w:pPr>
        <w:rPr>
          <w:sz w:val="24"/>
          <w:szCs w:val="24"/>
        </w:rPr>
      </w:pPr>
      <w:r>
        <w:rPr>
          <w:sz w:val="24"/>
          <w:szCs w:val="24"/>
        </w:rPr>
        <w:t xml:space="preserve">The Welsh language development starts in the Foundation Phase. The children should be encouraged to use the Welsh language to their best ability using repetitive language and different pattern’s children will become familiar with the Welsh being spoken, using books with printed symbols and </w:t>
      </w:r>
      <w:r w:rsidR="00781A0A">
        <w:rPr>
          <w:sz w:val="24"/>
          <w:szCs w:val="24"/>
        </w:rPr>
        <w:t>patterns</w:t>
      </w:r>
      <w:r>
        <w:rPr>
          <w:sz w:val="24"/>
          <w:szCs w:val="24"/>
        </w:rPr>
        <w:t xml:space="preserve"> are one way of children being able to enjoy reading. Taking part in structured play activities while using the Welsh language is a way of a child learning Welsh through play, this enhances their Welsh Oracy. Experimenting with different ways of writing is an enjoyable way of using their writing skills for example drawing a picture and labelling it, using ICT these skills can be integrated together. These skills brought together should support the Welsh Language Development Area of Learning.</w:t>
      </w:r>
      <w:r w:rsidR="00ED3387">
        <w:rPr>
          <w:sz w:val="24"/>
          <w:szCs w:val="24"/>
        </w:rPr>
        <w:t xml:space="preserve"> (Gov.Wales 2008)</w:t>
      </w:r>
    </w:p>
    <w:p w14:paraId="3EF3D638" w14:textId="3AFEA91D" w:rsidR="00B40C2E" w:rsidRDefault="00B40C2E">
      <w:pPr>
        <w:rPr>
          <w:sz w:val="24"/>
          <w:szCs w:val="24"/>
        </w:rPr>
      </w:pPr>
      <w:r>
        <w:rPr>
          <w:sz w:val="24"/>
          <w:szCs w:val="24"/>
        </w:rPr>
        <w:t>Divergent thinking is a creativity skill that increases knowledge of maybe a specific topic or specific knowledge. The skill is being able to come up with as many possible ideas to an open-ended question for example; how many things can you make out of an egg box</w:t>
      </w:r>
      <w:r w:rsidR="00781A0A">
        <w:rPr>
          <w:sz w:val="24"/>
          <w:szCs w:val="24"/>
        </w:rPr>
        <w:t>, this allows the children to think in more detail about the question</w:t>
      </w:r>
      <w:r>
        <w:rPr>
          <w:sz w:val="24"/>
          <w:szCs w:val="24"/>
        </w:rPr>
        <w:t>. By allowing children to become more creative in the classroom helps them to improve on their divergent thinking. Brainstorming is a technique used to imp</w:t>
      </w:r>
      <w:r w:rsidR="00896517">
        <w:rPr>
          <w:sz w:val="24"/>
          <w:szCs w:val="24"/>
        </w:rPr>
        <w:t>r</w:t>
      </w:r>
      <w:r>
        <w:rPr>
          <w:sz w:val="24"/>
          <w:szCs w:val="24"/>
        </w:rPr>
        <w:t xml:space="preserve">ove children’s divergent thinking for example </w:t>
      </w:r>
      <w:r w:rsidR="00781A0A">
        <w:rPr>
          <w:sz w:val="24"/>
          <w:szCs w:val="24"/>
        </w:rPr>
        <w:t>teachers</w:t>
      </w:r>
      <w:r>
        <w:rPr>
          <w:sz w:val="24"/>
          <w:szCs w:val="24"/>
        </w:rPr>
        <w:t xml:space="preserve"> may ask a child to list as many ways possible for ideas on what to do with a brick, the children will then come up with ideas some will be </w:t>
      </w:r>
      <w:r w:rsidR="00781A0A">
        <w:rPr>
          <w:sz w:val="24"/>
          <w:szCs w:val="24"/>
        </w:rPr>
        <w:t>unusual,</w:t>
      </w:r>
      <w:r>
        <w:rPr>
          <w:sz w:val="24"/>
          <w:szCs w:val="24"/>
        </w:rPr>
        <w:t xml:space="preserve"> and others will be original ideas. When children have an </w:t>
      </w:r>
      <w:r w:rsidR="00781A0A">
        <w:rPr>
          <w:sz w:val="24"/>
          <w:szCs w:val="24"/>
        </w:rPr>
        <w:t>idea,</w:t>
      </w:r>
      <w:r>
        <w:rPr>
          <w:sz w:val="24"/>
          <w:szCs w:val="24"/>
        </w:rPr>
        <w:t xml:space="preserve"> they may think that they don’t have to think of any more, while others may pinch their idea but critique it and modify the idea into something </w:t>
      </w:r>
      <w:r>
        <w:rPr>
          <w:sz w:val="24"/>
          <w:szCs w:val="24"/>
        </w:rPr>
        <w:lastRenderedPageBreak/>
        <w:t xml:space="preserve">different, this is okay as </w:t>
      </w:r>
      <w:r w:rsidR="00781A0A">
        <w:rPr>
          <w:sz w:val="24"/>
          <w:szCs w:val="24"/>
        </w:rPr>
        <w:t>it</w:t>
      </w:r>
      <w:r>
        <w:rPr>
          <w:sz w:val="24"/>
          <w:szCs w:val="24"/>
        </w:rPr>
        <w:t xml:space="preserve"> </w:t>
      </w:r>
      <w:r w:rsidR="00781A0A">
        <w:rPr>
          <w:sz w:val="24"/>
          <w:szCs w:val="24"/>
        </w:rPr>
        <w:t>is borrowing</w:t>
      </w:r>
      <w:r>
        <w:rPr>
          <w:sz w:val="24"/>
          <w:szCs w:val="24"/>
        </w:rPr>
        <w:t xml:space="preserve"> an idea</w:t>
      </w:r>
      <w:r w:rsidR="00896517">
        <w:rPr>
          <w:sz w:val="24"/>
          <w:szCs w:val="24"/>
        </w:rPr>
        <w:t xml:space="preserve"> but modifying it with certain elements. Impossible ideas are also encouraged as these can lead to another child to think of other maybe possible ideas.</w:t>
      </w:r>
      <w:r w:rsidR="006D4F56">
        <w:rPr>
          <w:sz w:val="24"/>
          <w:szCs w:val="24"/>
        </w:rPr>
        <w:t xml:space="preserve"> </w:t>
      </w:r>
      <w:r w:rsidR="00A36B34">
        <w:rPr>
          <w:sz w:val="24"/>
          <w:szCs w:val="24"/>
        </w:rPr>
        <w:t>(</w:t>
      </w:r>
      <w:proofErr w:type="spellStart"/>
      <w:r w:rsidR="00A36B34">
        <w:rPr>
          <w:sz w:val="24"/>
          <w:szCs w:val="24"/>
        </w:rPr>
        <w:t>Beghetto</w:t>
      </w:r>
      <w:proofErr w:type="spellEnd"/>
      <w:r w:rsidR="00A36B34">
        <w:rPr>
          <w:sz w:val="24"/>
          <w:szCs w:val="24"/>
        </w:rPr>
        <w:t xml:space="preserve"> and Kaufman</w:t>
      </w:r>
      <w:r w:rsidR="006D4F56">
        <w:rPr>
          <w:sz w:val="24"/>
          <w:szCs w:val="24"/>
        </w:rPr>
        <w:t>,</w:t>
      </w:r>
      <w:r w:rsidR="00A36B34">
        <w:rPr>
          <w:sz w:val="24"/>
          <w:szCs w:val="24"/>
        </w:rPr>
        <w:t xml:space="preserve"> 2010)</w:t>
      </w:r>
    </w:p>
    <w:p w14:paraId="287A6701" w14:textId="65E91750" w:rsidR="00183CE0" w:rsidRDefault="00183CE0">
      <w:pPr>
        <w:rPr>
          <w:sz w:val="24"/>
          <w:szCs w:val="24"/>
        </w:rPr>
      </w:pPr>
      <w:r>
        <w:rPr>
          <w:sz w:val="24"/>
          <w:szCs w:val="24"/>
        </w:rPr>
        <w:t>Vygotsky believed that education didn’t only come by learning specific knowledge and skills but by using creative skills and divergent thinking by communicating and implementing plans in a variety of different ways. He also claims that just as people use tools( such as a knife and fork) to help their physical abilities, we also have psychological tools to help our mental abilities. To help us to communicate we use signs, symbols, maps, numbers and most importantly language. The purpose to education is to introduce children to the full use of these tools which will enhance their abilities. (</w:t>
      </w:r>
      <w:proofErr w:type="spellStart"/>
      <w:r>
        <w:rPr>
          <w:sz w:val="24"/>
          <w:szCs w:val="24"/>
        </w:rPr>
        <w:t>Doyla</w:t>
      </w:r>
      <w:proofErr w:type="spellEnd"/>
      <w:r w:rsidR="006D4F56">
        <w:rPr>
          <w:sz w:val="24"/>
          <w:szCs w:val="24"/>
        </w:rPr>
        <w:t>,</w:t>
      </w:r>
      <w:r>
        <w:rPr>
          <w:sz w:val="24"/>
          <w:szCs w:val="24"/>
        </w:rPr>
        <w:t xml:space="preserve"> 2010)</w:t>
      </w:r>
    </w:p>
    <w:p w14:paraId="2D7C73AC" w14:textId="07BC7012" w:rsidR="00347E1F" w:rsidRDefault="00347E1F">
      <w:pPr>
        <w:rPr>
          <w:sz w:val="24"/>
          <w:szCs w:val="24"/>
        </w:rPr>
      </w:pPr>
      <w:r>
        <w:rPr>
          <w:sz w:val="24"/>
          <w:szCs w:val="24"/>
        </w:rPr>
        <w:t xml:space="preserve">My conclusion is that </w:t>
      </w:r>
      <w:r w:rsidR="00781A0A">
        <w:rPr>
          <w:sz w:val="24"/>
          <w:szCs w:val="24"/>
        </w:rPr>
        <w:t>yes,</w:t>
      </w:r>
      <w:r>
        <w:rPr>
          <w:sz w:val="24"/>
          <w:szCs w:val="24"/>
        </w:rPr>
        <w:t xml:space="preserve"> I agree that multilingualism is beneficial and has its advantages, especially to keep the culture alive in the community. I believe that with repetition in singing and stories the Foundation Phase children enjoy learning the Welsh language, but some children lose interest when they move up to key stage 2.</w:t>
      </w:r>
    </w:p>
    <w:p w14:paraId="2139064C" w14:textId="77777777" w:rsidR="0088231C" w:rsidRPr="009D0EF6" w:rsidRDefault="0088231C">
      <w:pPr>
        <w:rPr>
          <w:sz w:val="24"/>
          <w:szCs w:val="24"/>
        </w:rPr>
      </w:pPr>
    </w:p>
    <w:p w14:paraId="6A878B19" w14:textId="2BC7FE54" w:rsidR="00EB6D7A" w:rsidRDefault="00EB6D7A">
      <w:pPr>
        <w:rPr>
          <w:sz w:val="24"/>
          <w:szCs w:val="24"/>
        </w:rPr>
      </w:pPr>
    </w:p>
    <w:p w14:paraId="6BA1FB36" w14:textId="77777777" w:rsidR="00BA7809" w:rsidRDefault="00BA7809">
      <w:pPr>
        <w:rPr>
          <w:sz w:val="24"/>
          <w:szCs w:val="24"/>
        </w:rPr>
      </w:pPr>
    </w:p>
    <w:p w14:paraId="6C233AE7" w14:textId="77777777" w:rsidR="005E237D" w:rsidRDefault="005E237D">
      <w:pPr>
        <w:rPr>
          <w:b/>
          <w:sz w:val="28"/>
          <w:szCs w:val="28"/>
        </w:rPr>
      </w:pPr>
    </w:p>
    <w:p w14:paraId="3B1BB4B8" w14:textId="77777777" w:rsidR="005E237D" w:rsidRDefault="005E237D">
      <w:pPr>
        <w:rPr>
          <w:b/>
          <w:sz w:val="28"/>
          <w:szCs w:val="28"/>
        </w:rPr>
      </w:pPr>
    </w:p>
    <w:p w14:paraId="1EF6189B" w14:textId="77777777" w:rsidR="005E237D" w:rsidRDefault="005E237D">
      <w:pPr>
        <w:rPr>
          <w:b/>
          <w:sz w:val="28"/>
          <w:szCs w:val="28"/>
        </w:rPr>
      </w:pPr>
    </w:p>
    <w:p w14:paraId="357BE8FE" w14:textId="77777777" w:rsidR="005E237D" w:rsidRDefault="005E237D">
      <w:pPr>
        <w:rPr>
          <w:b/>
          <w:sz w:val="28"/>
          <w:szCs w:val="28"/>
        </w:rPr>
      </w:pPr>
    </w:p>
    <w:p w14:paraId="18D25742" w14:textId="77777777" w:rsidR="005E237D" w:rsidRDefault="005E237D">
      <w:pPr>
        <w:rPr>
          <w:b/>
          <w:sz w:val="28"/>
          <w:szCs w:val="28"/>
        </w:rPr>
      </w:pPr>
    </w:p>
    <w:p w14:paraId="7DB3D716" w14:textId="77777777" w:rsidR="005E237D" w:rsidRDefault="005E237D">
      <w:pPr>
        <w:rPr>
          <w:b/>
          <w:sz w:val="28"/>
          <w:szCs w:val="28"/>
        </w:rPr>
      </w:pPr>
    </w:p>
    <w:p w14:paraId="38C7227C" w14:textId="77777777" w:rsidR="005E237D" w:rsidRDefault="005E237D">
      <w:pPr>
        <w:rPr>
          <w:b/>
          <w:sz w:val="28"/>
          <w:szCs w:val="28"/>
        </w:rPr>
      </w:pPr>
    </w:p>
    <w:p w14:paraId="41AA7298" w14:textId="77777777" w:rsidR="00502555" w:rsidRDefault="00502555">
      <w:pPr>
        <w:rPr>
          <w:b/>
          <w:sz w:val="28"/>
          <w:szCs w:val="28"/>
        </w:rPr>
      </w:pPr>
    </w:p>
    <w:p w14:paraId="35681EAA" w14:textId="77777777" w:rsidR="00502555" w:rsidRDefault="00502555">
      <w:pPr>
        <w:rPr>
          <w:b/>
          <w:sz w:val="28"/>
          <w:szCs w:val="28"/>
        </w:rPr>
      </w:pPr>
    </w:p>
    <w:p w14:paraId="200F2873" w14:textId="42FB152C" w:rsidR="00165598" w:rsidRPr="00165598" w:rsidRDefault="00165598">
      <w:pPr>
        <w:rPr>
          <w:b/>
          <w:sz w:val="28"/>
          <w:szCs w:val="28"/>
        </w:rPr>
      </w:pPr>
      <w:r w:rsidRPr="00165598">
        <w:rPr>
          <w:b/>
          <w:sz w:val="28"/>
          <w:szCs w:val="28"/>
        </w:rPr>
        <w:lastRenderedPageBreak/>
        <w:t>Reference list</w:t>
      </w:r>
    </w:p>
    <w:p w14:paraId="198B3820" w14:textId="5C5CCF43" w:rsidR="008A157D" w:rsidRPr="00896517" w:rsidRDefault="008A157D">
      <w:pPr>
        <w:rPr>
          <w:rFonts w:ascii="Arial" w:hAnsi="Arial" w:cs="Arial"/>
          <w:color w:val="000000"/>
          <w:sz w:val="20"/>
          <w:szCs w:val="20"/>
        </w:rPr>
      </w:pPr>
      <w:r w:rsidRPr="00896517">
        <w:rPr>
          <w:rFonts w:ascii="Arial" w:hAnsi="Arial" w:cs="Arial"/>
          <w:color w:val="000000"/>
          <w:sz w:val="20"/>
          <w:szCs w:val="20"/>
        </w:rPr>
        <w:t>Baker, C. (2014)</w:t>
      </w:r>
      <w:r w:rsidR="00933310">
        <w:rPr>
          <w:rFonts w:ascii="Arial" w:hAnsi="Arial" w:cs="Arial"/>
          <w:color w:val="000000"/>
          <w:sz w:val="20"/>
          <w:szCs w:val="20"/>
        </w:rPr>
        <w:t xml:space="preserve"> </w:t>
      </w:r>
      <w:r w:rsidRPr="00896517">
        <w:rPr>
          <w:rFonts w:ascii="Arial" w:hAnsi="Arial" w:cs="Arial"/>
          <w:color w:val="000000"/>
          <w:sz w:val="20"/>
          <w:szCs w:val="20"/>
        </w:rPr>
        <w:t xml:space="preserve"> </w:t>
      </w:r>
      <w:r w:rsidRPr="00896517">
        <w:rPr>
          <w:rFonts w:ascii="Arial" w:hAnsi="Arial" w:cs="Arial"/>
          <w:i/>
          <w:iCs/>
          <w:color w:val="000000"/>
          <w:sz w:val="20"/>
          <w:szCs w:val="20"/>
          <w:bdr w:val="none" w:sz="0" w:space="0" w:color="auto" w:frame="1"/>
        </w:rPr>
        <w:t>A parents' and teachers' guide to bilingualism</w:t>
      </w:r>
      <w:r w:rsidR="00933310">
        <w:rPr>
          <w:rFonts w:ascii="Arial" w:hAnsi="Arial" w:cs="Arial"/>
          <w:color w:val="000000"/>
          <w:sz w:val="20"/>
          <w:szCs w:val="20"/>
        </w:rPr>
        <w:t xml:space="preserve">. </w:t>
      </w:r>
      <w:r w:rsidRPr="00896517">
        <w:rPr>
          <w:rFonts w:ascii="Arial" w:hAnsi="Arial" w:cs="Arial"/>
          <w:color w:val="000000"/>
          <w:sz w:val="20"/>
          <w:szCs w:val="20"/>
        </w:rPr>
        <w:t>4th ed</w:t>
      </w:r>
      <w:r w:rsidR="00933310">
        <w:rPr>
          <w:rFonts w:ascii="Arial" w:hAnsi="Arial" w:cs="Arial"/>
          <w:color w:val="000000"/>
          <w:sz w:val="20"/>
          <w:szCs w:val="20"/>
        </w:rPr>
        <w:t>.</w:t>
      </w:r>
      <w:r w:rsidRPr="00896517">
        <w:rPr>
          <w:rFonts w:ascii="Arial" w:hAnsi="Arial" w:cs="Arial"/>
          <w:color w:val="000000"/>
          <w:sz w:val="20"/>
          <w:szCs w:val="20"/>
        </w:rPr>
        <w:t xml:space="preserve"> </w:t>
      </w:r>
    </w:p>
    <w:p w14:paraId="47F15989" w14:textId="57212104" w:rsidR="00896517" w:rsidRPr="00896517" w:rsidRDefault="00896517" w:rsidP="00FA69A4">
      <w:pPr>
        <w:overflowPunct w:val="0"/>
        <w:autoSpaceDE w:val="0"/>
        <w:autoSpaceDN w:val="0"/>
        <w:adjustRightInd w:val="0"/>
        <w:spacing w:after="0"/>
        <w:textAlignment w:val="baseline"/>
        <w:rPr>
          <w:rFonts w:ascii="Arial" w:eastAsia="Times New Roman" w:hAnsi="Arial" w:cs="Arial"/>
          <w:sz w:val="20"/>
          <w:szCs w:val="20"/>
          <w:lang w:eastAsia="en-GB"/>
        </w:rPr>
      </w:pPr>
      <w:r w:rsidRPr="00896517">
        <w:rPr>
          <w:rFonts w:ascii="Arial" w:hAnsi="Arial" w:cs="Arial"/>
          <w:color w:val="000000"/>
          <w:sz w:val="20"/>
          <w:szCs w:val="20"/>
        </w:rPr>
        <w:t>Beghetto, R. and Kaufman, J. (</w:t>
      </w:r>
      <w:r w:rsidR="00A36B34">
        <w:rPr>
          <w:rFonts w:ascii="Arial" w:hAnsi="Arial" w:cs="Arial"/>
          <w:color w:val="000000"/>
          <w:sz w:val="20"/>
          <w:szCs w:val="20"/>
        </w:rPr>
        <w:t>2010</w:t>
      </w:r>
      <w:r w:rsidRPr="00896517">
        <w:rPr>
          <w:rFonts w:ascii="Arial" w:hAnsi="Arial" w:cs="Arial"/>
          <w:color w:val="000000"/>
          <w:sz w:val="20"/>
          <w:szCs w:val="20"/>
        </w:rPr>
        <w:t xml:space="preserve">) </w:t>
      </w:r>
      <w:r w:rsidRPr="00896517">
        <w:rPr>
          <w:rFonts w:ascii="Arial" w:hAnsi="Arial" w:cs="Arial"/>
          <w:i/>
          <w:iCs/>
          <w:color w:val="000000"/>
          <w:sz w:val="20"/>
          <w:szCs w:val="20"/>
        </w:rPr>
        <w:t>Nurturing creativity in the classroom</w:t>
      </w:r>
      <w:r w:rsidRPr="00896517">
        <w:rPr>
          <w:rFonts w:ascii="Arial" w:hAnsi="Arial" w:cs="Arial"/>
          <w:color w:val="000000"/>
          <w:sz w:val="20"/>
          <w:szCs w:val="20"/>
        </w:rPr>
        <w:t>.</w:t>
      </w:r>
    </w:p>
    <w:p w14:paraId="51A5469F" w14:textId="77777777" w:rsidR="00896517" w:rsidRPr="00896517" w:rsidRDefault="00896517" w:rsidP="00FA69A4">
      <w:pPr>
        <w:overflowPunct w:val="0"/>
        <w:autoSpaceDE w:val="0"/>
        <w:autoSpaceDN w:val="0"/>
        <w:adjustRightInd w:val="0"/>
        <w:spacing w:after="0"/>
        <w:textAlignment w:val="baseline"/>
        <w:rPr>
          <w:rFonts w:ascii="Arial" w:eastAsia="Times New Roman" w:hAnsi="Arial" w:cs="Arial"/>
          <w:sz w:val="20"/>
          <w:szCs w:val="20"/>
          <w:lang w:eastAsia="en-GB"/>
        </w:rPr>
      </w:pPr>
    </w:p>
    <w:p w14:paraId="0AD410EB" w14:textId="0CA283C1" w:rsidR="00FA69A4" w:rsidRPr="00896517" w:rsidRDefault="00FA69A4" w:rsidP="00FA69A4">
      <w:pPr>
        <w:overflowPunct w:val="0"/>
        <w:autoSpaceDE w:val="0"/>
        <w:autoSpaceDN w:val="0"/>
        <w:adjustRightInd w:val="0"/>
        <w:spacing w:after="0"/>
        <w:textAlignment w:val="baseline"/>
        <w:rPr>
          <w:rFonts w:ascii="Arial" w:eastAsia="Times New Roman" w:hAnsi="Arial" w:cs="Arial"/>
          <w:sz w:val="20"/>
          <w:szCs w:val="20"/>
          <w:lang w:eastAsia="en-GB"/>
        </w:rPr>
      </w:pPr>
      <w:r w:rsidRPr="00896517">
        <w:rPr>
          <w:rFonts w:ascii="Arial" w:eastAsia="Times New Roman" w:hAnsi="Arial" w:cs="Arial"/>
          <w:sz w:val="20"/>
          <w:szCs w:val="20"/>
          <w:lang w:eastAsia="en-GB"/>
        </w:rPr>
        <w:t xml:space="preserve">Donaldson, G. (2015) </w:t>
      </w:r>
      <w:r w:rsidRPr="00896517">
        <w:rPr>
          <w:rFonts w:ascii="Arial" w:eastAsia="Times New Roman" w:hAnsi="Arial" w:cs="Arial"/>
          <w:i/>
          <w:sz w:val="20"/>
          <w:szCs w:val="20"/>
          <w:lang w:eastAsia="en-GB"/>
        </w:rPr>
        <w:t xml:space="preserve">Successful Futures: Independent Review of Curriculum and Assessment Arrangements in Wales. </w:t>
      </w:r>
      <w:r w:rsidRPr="00896517">
        <w:rPr>
          <w:rFonts w:ascii="Arial" w:eastAsia="Times New Roman" w:hAnsi="Arial" w:cs="Arial"/>
          <w:sz w:val="20"/>
          <w:szCs w:val="20"/>
          <w:lang w:eastAsia="en-GB"/>
        </w:rPr>
        <w:t>Cardiff: Welsh Government.</w:t>
      </w:r>
    </w:p>
    <w:p w14:paraId="0AAAB833" w14:textId="77777777" w:rsidR="00183CE0" w:rsidRDefault="00183CE0" w:rsidP="00123065">
      <w:pPr>
        <w:rPr>
          <w:rFonts w:ascii="Arial" w:hAnsi="Arial" w:cs="Arial"/>
          <w:color w:val="000000"/>
          <w:sz w:val="20"/>
          <w:szCs w:val="20"/>
        </w:rPr>
      </w:pPr>
    </w:p>
    <w:p w14:paraId="6EDB619C" w14:textId="6B7D6141" w:rsidR="00123065" w:rsidRPr="00183CE0" w:rsidRDefault="00183CE0" w:rsidP="00123065">
      <w:pPr>
        <w:rPr>
          <w:rFonts w:ascii="Arial" w:hAnsi="Arial" w:cs="Arial"/>
          <w:color w:val="000000"/>
          <w:sz w:val="20"/>
          <w:szCs w:val="20"/>
        </w:rPr>
      </w:pPr>
      <w:r w:rsidRPr="00183CE0">
        <w:rPr>
          <w:rFonts w:ascii="Arial" w:hAnsi="Arial" w:cs="Arial"/>
          <w:color w:val="000000"/>
          <w:sz w:val="20"/>
          <w:szCs w:val="20"/>
        </w:rPr>
        <w:t>Dolya, G. (2010)</w:t>
      </w:r>
      <w:r w:rsidR="00933310">
        <w:rPr>
          <w:rFonts w:ascii="Arial" w:hAnsi="Arial" w:cs="Arial"/>
          <w:color w:val="000000"/>
          <w:sz w:val="20"/>
          <w:szCs w:val="20"/>
        </w:rPr>
        <w:t xml:space="preserve"> </w:t>
      </w:r>
      <w:r w:rsidRPr="00183CE0">
        <w:rPr>
          <w:rFonts w:ascii="Arial" w:hAnsi="Arial" w:cs="Arial"/>
          <w:i/>
          <w:iCs/>
          <w:color w:val="000000"/>
          <w:sz w:val="20"/>
          <w:szCs w:val="20"/>
        </w:rPr>
        <w:t>Vygotsky in action in the early years</w:t>
      </w:r>
      <w:r w:rsidRPr="00183CE0">
        <w:rPr>
          <w:rFonts w:ascii="Arial" w:hAnsi="Arial" w:cs="Arial"/>
          <w:color w:val="000000"/>
          <w:sz w:val="20"/>
          <w:szCs w:val="20"/>
        </w:rPr>
        <w:t>. London: Routledge.</w:t>
      </w:r>
    </w:p>
    <w:p w14:paraId="7C7D9693" w14:textId="77777777" w:rsidR="00183CE0" w:rsidRDefault="00183CE0" w:rsidP="00123065">
      <w:pPr>
        <w:rPr>
          <w:rFonts w:ascii="Arial" w:hAnsi="Arial" w:cs="Arial"/>
          <w:color w:val="000000"/>
          <w:sz w:val="20"/>
          <w:szCs w:val="20"/>
        </w:rPr>
      </w:pPr>
    </w:p>
    <w:p w14:paraId="6D8B96A0" w14:textId="12C9762D" w:rsidR="00123065" w:rsidRPr="00896517" w:rsidRDefault="00123065" w:rsidP="00123065">
      <w:pPr>
        <w:rPr>
          <w:rFonts w:ascii="Arial" w:hAnsi="Arial" w:cs="Arial"/>
          <w:color w:val="000000"/>
          <w:sz w:val="20"/>
          <w:szCs w:val="20"/>
        </w:rPr>
      </w:pPr>
      <w:r w:rsidRPr="00896517">
        <w:rPr>
          <w:rFonts w:ascii="Arial" w:hAnsi="Arial" w:cs="Arial"/>
          <w:color w:val="000000"/>
          <w:sz w:val="20"/>
          <w:szCs w:val="20"/>
        </w:rPr>
        <w:t>McLeod,</w:t>
      </w:r>
      <w:r w:rsidR="00933310">
        <w:rPr>
          <w:rFonts w:ascii="Arial" w:hAnsi="Arial" w:cs="Arial"/>
          <w:color w:val="000000"/>
          <w:sz w:val="20"/>
          <w:szCs w:val="20"/>
        </w:rPr>
        <w:t xml:space="preserve"> A</w:t>
      </w:r>
      <w:r w:rsidR="006D4F56">
        <w:rPr>
          <w:rFonts w:ascii="Arial" w:hAnsi="Arial" w:cs="Arial"/>
          <w:color w:val="000000"/>
          <w:sz w:val="20"/>
          <w:szCs w:val="20"/>
        </w:rPr>
        <w:t>.C. et al.</w:t>
      </w:r>
      <w:r w:rsidRPr="00896517">
        <w:rPr>
          <w:rFonts w:ascii="Arial" w:hAnsi="Arial" w:cs="Arial"/>
          <w:color w:val="000000"/>
          <w:sz w:val="20"/>
          <w:szCs w:val="20"/>
        </w:rPr>
        <w:t xml:space="preserve"> (2016)</w:t>
      </w:r>
      <w:r w:rsidR="00933310">
        <w:rPr>
          <w:rFonts w:ascii="Arial" w:hAnsi="Arial" w:cs="Arial"/>
          <w:color w:val="000000"/>
          <w:sz w:val="20"/>
          <w:szCs w:val="20"/>
        </w:rPr>
        <w:t xml:space="preserve"> </w:t>
      </w:r>
      <w:r w:rsidRPr="00896517">
        <w:rPr>
          <w:rFonts w:ascii="Arial" w:hAnsi="Arial" w:cs="Arial"/>
          <w:color w:val="000000"/>
          <w:sz w:val="20"/>
          <w:szCs w:val="20"/>
        </w:rPr>
        <w:t xml:space="preserve">Multilingualism and speech-language competence in early childhood: Impact on academic and social-emotional outcomes at school. </w:t>
      </w:r>
      <w:r w:rsidRPr="00896517">
        <w:rPr>
          <w:rFonts w:ascii="Arial" w:hAnsi="Arial" w:cs="Arial"/>
          <w:i/>
          <w:iCs/>
          <w:color w:val="000000"/>
          <w:sz w:val="20"/>
          <w:szCs w:val="20"/>
        </w:rPr>
        <w:t>Early Childhood Research Quarterly</w:t>
      </w:r>
      <w:r w:rsidR="006D4F56">
        <w:rPr>
          <w:rFonts w:ascii="Arial" w:hAnsi="Arial" w:cs="Arial"/>
          <w:color w:val="000000"/>
          <w:sz w:val="20"/>
          <w:szCs w:val="20"/>
        </w:rPr>
        <w:t>.</w:t>
      </w:r>
    </w:p>
    <w:p w14:paraId="7F5382E6" w14:textId="77777777" w:rsidR="00123065" w:rsidRPr="00896517" w:rsidRDefault="00123065" w:rsidP="00123065">
      <w:pPr>
        <w:rPr>
          <w:rFonts w:ascii="Arial" w:hAnsi="Arial" w:cs="Arial"/>
          <w:color w:val="000000"/>
          <w:sz w:val="20"/>
          <w:szCs w:val="20"/>
        </w:rPr>
      </w:pPr>
    </w:p>
    <w:p w14:paraId="2322A6FC" w14:textId="75DF186A" w:rsidR="00123065" w:rsidRPr="00896517" w:rsidRDefault="00123065" w:rsidP="00123065">
      <w:pPr>
        <w:rPr>
          <w:rFonts w:ascii="Arial" w:hAnsi="Arial" w:cs="Arial"/>
          <w:color w:val="000000"/>
          <w:sz w:val="20"/>
          <w:szCs w:val="20"/>
        </w:rPr>
      </w:pPr>
      <w:r w:rsidRPr="00896517">
        <w:rPr>
          <w:rFonts w:ascii="Arial" w:hAnsi="Arial" w:cs="Arial"/>
          <w:color w:val="000000"/>
          <w:sz w:val="20"/>
          <w:szCs w:val="20"/>
        </w:rPr>
        <w:t xml:space="preserve">Naldic.org.uk. (2019). </w:t>
      </w:r>
      <w:r w:rsidRPr="00896517">
        <w:rPr>
          <w:rFonts w:ascii="Arial" w:hAnsi="Arial" w:cs="Arial"/>
          <w:i/>
          <w:iCs/>
          <w:color w:val="000000"/>
          <w:sz w:val="20"/>
          <w:szCs w:val="20"/>
        </w:rPr>
        <w:t>NALDIC | EAL guidance | The EAL learner's task</w:t>
      </w:r>
      <w:r w:rsidRPr="00896517">
        <w:rPr>
          <w:rFonts w:ascii="Arial" w:hAnsi="Arial" w:cs="Arial"/>
          <w:color w:val="000000"/>
          <w:sz w:val="20"/>
          <w:szCs w:val="20"/>
        </w:rPr>
        <w:t xml:space="preserve">. Available at: </w:t>
      </w:r>
      <w:hyperlink r:id="rId7" w:history="1">
        <w:r w:rsidR="006D4F56" w:rsidRPr="001D718B">
          <w:rPr>
            <w:rStyle w:val="Hyperlink"/>
            <w:rFonts w:ascii="Arial" w:hAnsi="Arial" w:cs="Arial"/>
            <w:sz w:val="20"/>
            <w:szCs w:val="20"/>
          </w:rPr>
          <w:t>http://www.naldic.org.uk</w:t>
        </w:r>
      </w:hyperlink>
      <w:r w:rsidR="006D4F56">
        <w:rPr>
          <w:rFonts w:ascii="Arial" w:hAnsi="Arial" w:cs="Arial"/>
          <w:color w:val="000000"/>
          <w:sz w:val="20"/>
          <w:szCs w:val="20"/>
        </w:rPr>
        <w:t xml:space="preserve"> </w:t>
      </w:r>
      <w:r w:rsidRPr="00896517">
        <w:rPr>
          <w:rFonts w:ascii="Arial" w:hAnsi="Arial" w:cs="Arial"/>
          <w:color w:val="000000"/>
          <w:sz w:val="20"/>
          <w:szCs w:val="20"/>
        </w:rPr>
        <w:t xml:space="preserve"> </w:t>
      </w:r>
      <w:r w:rsidR="006D4F56">
        <w:rPr>
          <w:rFonts w:ascii="Arial" w:hAnsi="Arial" w:cs="Arial"/>
          <w:color w:val="000000"/>
          <w:sz w:val="20"/>
          <w:szCs w:val="20"/>
        </w:rPr>
        <w:t>(</w:t>
      </w:r>
      <w:r w:rsidRPr="00896517">
        <w:rPr>
          <w:rFonts w:ascii="Arial" w:hAnsi="Arial" w:cs="Arial"/>
          <w:color w:val="000000"/>
          <w:sz w:val="20"/>
          <w:szCs w:val="20"/>
        </w:rPr>
        <w:t>Accessed 2</w:t>
      </w:r>
      <w:r w:rsidR="006D4F56">
        <w:rPr>
          <w:rFonts w:ascii="Arial" w:hAnsi="Arial" w:cs="Arial"/>
          <w:color w:val="000000"/>
          <w:sz w:val="20"/>
          <w:szCs w:val="20"/>
        </w:rPr>
        <w:t xml:space="preserve">nd </w:t>
      </w:r>
      <w:r w:rsidRPr="00896517">
        <w:rPr>
          <w:rFonts w:ascii="Arial" w:hAnsi="Arial" w:cs="Arial"/>
          <w:color w:val="000000"/>
          <w:sz w:val="20"/>
          <w:szCs w:val="20"/>
        </w:rPr>
        <w:t>Apr</w:t>
      </w:r>
      <w:r w:rsidR="006D4F56">
        <w:rPr>
          <w:rFonts w:ascii="Arial" w:hAnsi="Arial" w:cs="Arial"/>
          <w:color w:val="000000"/>
          <w:sz w:val="20"/>
          <w:szCs w:val="20"/>
        </w:rPr>
        <w:t xml:space="preserve"> </w:t>
      </w:r>
      <w:r w:rsidRPr="00896517">
        <w:rPr>
          <w:rFonts w:ascii="Arial" w:hAnsi="Arial" w:cs="Arial"/>
          <w:color w:val="000000"/>
          <w:sz w:val="20"/>
          <w:szCs w:val="20"/>
        </w:rPr>
        <w:t>2019</w:t>
      </w:r>
      <w:r w:rsidR="006D4F56">
        <w:rPr>
          <w:rFonts w:ascii="Arial" w:hAnsi="Arial" w:cs="Arial"/>
          <w:color w:val="000000"/>
          <w:sz w:val="20"/>
          <w:szCs w:val="20"/>
        </w:rPr>
        <w:t>)</w:t>
      </w:r>
      <w:r w:rsidRPr="00896517">
        <w:rPr>
          <w:rFonts w:ascii="Arial" w:hAnsi="Arial" w:cs="Arial"/>
          <w:color w:val="000000"/>
          <w:sz w:val="20"/>
          <w:szCs w:val="20"/>
        </w:rPr>
        <w:t>.</w:t>
      </w:r>
    </w:p>
    <w:p w14:paraId="4A793325" w14:textId="77777777" w:rsidR="00123065" w:rsidRPr="00896517" w:rsidRDefault="00123065" w:rsidP="00123065">
      <w:pPr>
        <w:rPr>
          <w:rFonts w:ascii="Arial" w:hAnsi="Arial" w:cs="Arial"/>
          <w:color w:val="000000"/>
          <w:sz w:val="20"/>
          <w:szCs w:val="20"/>
        </w:rPr>
      </w:pPr>
    </w:p>
    <w:p w14:paraId="458AB2D2" w14:textId="63A02619" w:rsidR="00123065" w:rsidRPr="00896517" w:rsidRDefault="00123065" w:rsidP="00123065">
      <w:pPr>
        <w:rPr>
          <w:rFonts w:ascii="Arial" w:hAnsi="Arial" w:cs="Arial"/>
          <w:color w:val="000000"/>
          <w:sz w:val="20"/>
          <w:szCs w:val="20"/>
        </w:rPr>
      </w:pPr>
      <w:r w:rsidRPr="00896517">
        <w:rPr>
          <w:rFonts w:ascii="Arial" w:hAnsi="Arial" w:cs="Arial"/>
          <w:color w:val="000000"/>
          <w:sz w:val="20"/>
          <w:szCs w:val="20"/>
        </w:rPr>
        <w:t xml:space="preserve">Smith, A. (2005). </w:t>
      </w:r>
      <w:r w:rsidRPr="00896517">
        <w:rPr>
          <w:rFonts w:ascii="Arial" w:hAnsi="Arial" w:cs="Arial"/>
          <w:i/>
          <w:iCs/>
          <w:color w:val="000000"/>
          <w:sz w:val="20"/>
          <w:szCs w:val="20"/>
        </w:rPr>
        <w:t xml:space="preserve">The brains behind it. </w:t>
      </w:r>
      <w:r w:rsidRPr="00896517">
        <w:rPr>
          <w:rFonts w:ascii="Arial" w:hAnsi="Arial" w:cs="Arial"/>
          <w:color w:val="000000"/>
          <w:sz w:val="20"/>
          <w:szCs w:val="20"/>
        </w:rPr>
        <w:t>Norwalk, CT: Crown House Pub.</w:t>
      </w:r>
    </w:p>
    <w:p w14:paraId="0B352903" w14:textId="77777777" w:rsidR="00123065" w:rsidRPr="00896517" w:rsidRDefault="00123065" w:rsidP="00FA69A4">
      <w:pPr>
        <w:overflowPunct w:val="0"/>
        <w:autoSpaceDE w:val="0"/>
        <w:autoSpaceDN w:val="0"/>
        <w:adjustRightInd w:val="0"/>
        <w:spacing w:after="0"/>
        <w:textAlignment w:val="baseline"/>
        <w:rPr>
          <w:rFonts w:ascii="Arial" w:eastAsia="Times New Roman" w:hAnsi="Arial" w:cs="Arial"/>
          <w:sz w:val="20"/>
          <w:szCs w:val="20"/>
          <w:lang w:eastAsia="en-GB"/>
        </w:rPr>
      </w:pPr>
    </w:p>
    <w:p w14:paraId="44A9B3B3" w14:textId="3A2630B2" w:rsidR="00123065" w:rsidRPr="00183CE0" w:rsidRDefault="00123065" w:rsidP="00183CE0">
      <w:pPr>
        <w:spacing w:after="160" w:line="259" w:lineRule="auto"/>
        <w:rPr>
          <w:rFonts w:ascii="Arial" w:hAnsi="Arial" w:cs="Arial"/>
          <w:sz w:val="20"/>
          <w:szCs w:val="20"/>
        </w:rPr>
      </w:pPr>
      <w:r w:rsidRPr="00896517">
        <w:rPr>
          <w:rFonts w:ascii="Arial" w:hAnsi="Arial" w:cs="Arial"/>
          <w:sz w:val="20"/>
          <w:szCs w:val="20"/>
        </w:rPr>
        <w:t>. (2018</w:t>
      </w:r>
      <w:r w:rsidR="00896517" w:rsidRPr="00896517">
        <w:rPr>
          <w:rFonts w:ascii="Arial" w:hAnsi="Arial" w:cs="Arial"/>
          <w:sz w:val="20"/>
          <w:szCs w:val="20"/>
        </w:rPr>
        <w:t xml:space="preserve"> Unicef UK</w:t>
      </w:r>
      <w:r w:rsidRPr="00896517">
        <w:rPr>
          <w:rFonts w:ascii="Arial" w:hAnsi="Arial" w:cs="Arial"/>
          <w:sz w:val="20"/>
          <w:szCs w:val="20"/>
        </w:rPr>
        <w:t xml:space="preserve">). </w:t>
      </w:r>
      <w:r w:rsidRPr="00896517">
        <w:rPr>
          <w:rFonts w:ascii="Arial" w:hAnsi="Arial" w:cs="Arial"/>
          <w:i/>
          <w:sz w:val="20"/>
          <w:szCs w:val="20"/>
        </w:rPr>
        <w:t>UN Convention on the Rights of the Child (UNCRC)</w:t>
      </w:r>
      <w:r w:rsidRPr="00896517">
        <w:rPr>
          <w:rFonts w:ascii="Arial" w:hAnsi="Arial" w:cs="Arial"/>
          <w:sz w:val="20"/>
          <w:szCs w:val="20"/>
        </w:rPr>
        <w:t xml:space="preserve"> - </w:t>
      </w:r>
      <w:proofErr w:type="spellStart"/>
      <w:r w:rsidRPr="00896517">
        <w:rPr>
          <w:rFonts w:ascii="Arial" w:hAnsi="Arial" w:cs="Arial"/>
          <w:sz w:val="20"/>
          <w:szCs w:val="20"/>
        </w:rPr>
        <w:t>Unicef</w:t>
      </w:r>
      <w:proofErr w:type="spellEnd"/>
      <w:r w:rsidRPr="00896517">
        <w:rPr>
          <w:rFonts w:ascii="Arial" w:hAnsi="Arial" w:cs="Arial"/>
          <w:sz w:val="20"/>
          <w:szCs w:val="20"/>
        </w:rPr>
        <w:t xml:space="preserve"> UK. Available at: </w:t>
      </w:r>
      <w:hyperlink r:id="rId8" w:history="1">
        <w:r w:rsidR="006D4F56" w:rsidRPr="001D718B">
          <w:rPr>
            <w:rStyle w:val="Hyperlink"/>
            <w:rFonts w:ascii="Arial" w:hAnsi="Arial" w:cs="Arial"/>
            <w:sz w:val="20"/>
            <w:szCs w:val="20"/>
          </w:rPr>
          <w:t>https://www.unicef.org.uk</w:t>
        </w:r>
      </w:hyperlink>
      <w:r w:rsidR="006D4F56">
        <w:rPr>
          <w:rFonts w:ascii="Arial" w:hAnsi="Arial" w:cs="Arial"/>
          <w:sz w:val="20"/>
          <w:szCs w:val="20"/>
        </w:rPr>
        <w:t xml:space="preserve"> </w:t>
      </w:r>
      <w:r w:rsidRPr="00896517">
        <w:rPr>
          <w:rFonts w:ascii="Arial" w:hAnsi="Arial" w:cs="Arial"/>
          <w:sz w:val="20"/>
          <w:szCs w:val="20"/>
        </w:rPr>
        <w:t xml:space="preserve"> </w:t>
      </w:r>
      <w:r w:rsidR="006D4F56">
        <w:rPr>
          <w:rFonts w:ascii="Arial" w:hAnsi="Arial" w:cs="Arial"/>
          <w:sz w:val="20"/>
          <w:szCs w:val="20"/>
        </w:rPr>
        <w:t>(</w:t>
      </w:r>
      <w:r w:rsidRPr="00896517">
        <w:rPr>
          <w:rFonts w:ascii="Arial" w:hAnsi="Arial" w:cs="Arial"/>
          <w:sz w:val="20"/>
          <w:szCs w:val="20"/>
        </w:rPr>
        <w:t>Accessed 31</w:t>
      </w:r>
      <w:r w:rsidRPr="00896517">
        <w:rPr>
          <w:rFonts w:ascii="Arial" w:hAnsi="Arial" w:cs="Arial"/>
          <w:sz w:val="20"/>
          <w:szCs w:val="20"/>
          <w:vertAlign w:val="superscript"/>
        </w:rPr>
        <w:t>st</w:t>
      </w:r>
      <w:r w:rsidRPr="00896517">
        <w:rPr>
          <w:rFonts w:ascii="Arial" w:hAnsi="Arial" w:cs="Arial"/>
          <w:sz w:val="20"/>
          <w:szCs w:val="20"/>
        </w:rPr>
        <w:t xml:space="preserve"> March 2019</w:t>
      </w:r>
      <w:r w:rsidR="006D4F56">
        <w:rPr>
          <w:rFonts w:ascii="Arial" w:hAnsi="Arial" w:cs="Arial"/>
          <w:sz w:val="20"/>
          <w:szCs w:val="20"/>
        </w:rPr>
        <w:t>)</w:t>
      </w:r>
      <w:r w:rsidRPr="00896517">
        <w:rPr>
          <w:rFonts w:ascii="Arial" w:hAnsi="Arial" w:cs="Arial"/>
          <w:sz w:val="20"/>
          <w:szCs w:val="20"/>
        </w:rPr>
        <w:t>.</w:t>
      </w:r>
    </w:p>
    <w:p w14:paraId="20803739" w14:textId="77777777" w:rsidR="0072030E" w:rsidRDefault="0072030E" w:rsidP="00FA69A4">
      <w:pPr>
        <w:overflowPunct w:val="0"/>
        <w:autoSpaceDE w:val="0"/>
        <w:autoSpaceDN w:val="0"/>
        <w:adjustRightInd w:val="0"/>
        <w:spacing w:after="0"/>
        <w:textAlignment w:val="baseline"/>
        <w:rPr>
          <w:rFonts w:ascii="Arial" w:eastAsia="Times New Roman" w:hAnsi="Arial" w:cs="Arial"/>
          <w:sz w:val="20"/>
          <w:szCs w:val="20"/>
          <w:lang w:eastAsia="en-GB"/>
        </w:rPr>
      </w:pPr>
    </w:p>
    <w:p w14:paraId="2A01882F" w14:textId="56E88028" w:rsidR="00E93D6F" w:rsidRPr="00896517" w:rsidRDefault="009D47DC" w:rsidP="00FA69A4">
      <w:pPr>
        <w:overflowPunct w:val="0"/>
        <w:autoSpaceDE w:val="0"/>
        <w:autoSpaceDN w:val="0"/>
        <w:adjustRightInd w:val="0"/>
        <w:spacing w:after="0"/>
        <w:textAlignment w:val="baseline"/>
        <w:rPr>
          <w:rFonts w:ascii="Arial" w:eastAsia="Times New Roman" w:hAnsi="Arial" w:cs="Arial"/>
          <w:sz w:val="20"/>
          <w:szCs w:val="20"/>
          <w:lang w:eastAsia="en-GB"/>
        </w:rPr>
      </w:pPr>
      <w:r w:rsidRPr="00896517">
        <w:rPr>
          <w:rFonts w:ascii="Arial" w:eastAsia="Times New Roman" w:hAnsi="Arial" w:cs="Arial"/>
          <w:sz w:val="20"/>
          <w:szCs w:val="20"/>
          <w:lang w:eastAsia="en-GB"/>
        </w:rPr>
        <w:t>Welsh</w:t>
      </w:r>
      <w:r w:rsidR="00E93D6F" w:rsidRPr="00896517">
        <w:rPr>
          <w:rFonts w:ascii="Arial" w:eastAsia="Times New Roman" w:hAnsi="Arial" w:cs="Arial"/>
          <w:sz w:val="20"/>
          <w:szCs w:val="20"/>
          <w:lang w:eastAsia="en-GB"/>
        </w:rPr>
        <w:t xml:space="preserve"> Government. (2008) Foundation phase framework for children’s learning for 3-7year old’s in Wales. Cardiff: Welsh Government</w:t>
      </w:r>
      <w:r w:rsidR="00A36B34">
        <w:rPr>
          <w:rFonts w:ascii="Arial" w:eastAsia="Times New Roman" w:hAnsi="Arial" w:cs="Arial"/>
          <w:sz w:val="20"/>
          <w:szCs w:val="20"/>
          <w:lang w:eastAsia="en-GB"/>
        </w:rPr>
        <w:t>.</w:t>
      </w:r>
    </w:p>
    <w:p w14:paraId="0EB71357" w14:textId="77777777" w:rsidR="00C456A4" w:rsidRPr="00896517" w:rsidRDefault="00C456A4" w:rsidP="00FA69A4">
      <w:pPr>
        <w:overflowPunct w:val="0"/>
        <w:autoSpaceDE w:val="0"/>
        <w:autoSpaceDN w:val="0"/>
        <w:adjustRightInd w:val="0"/>
        <w:spacing w:after="0"/>
        <w:textAlignment w:val="baseline"/>
        <w:rPr>
          <w:rFonts w:ascii="Arial" w:eastAsia="Times New Roman" w:hAnsi="Arial" w:cs="Arial"/>
          <w:sz w:val="20"/>
          <w:szCs w:val="20"/>
          <w:lang w:eastAsia="en-GB"/>
        </w:rPr>
      </w:pPr>
    </w:p>
    <w:p w14:paraId="7E8E39F7" w14:textId="77777777" w:rsidR="00C456A4" w:rsidRPr="00896517" w:rsidRDefault="00C456A4" w:rsidP="00FA69A4">
      <w:pPr>
        <w:overflowPunct w:val="0"/>
        <w:autoSpaceDE w:val="0"/>
        <w:autoSpaceDN w:val="0"/>
        <w:adjustRightInd w:val="0"/>
        <w:spacing w:after="0"/>
        <w:textAlignment w:val="baseline"/>
        <w:rPr>
          <w:rFonts w:ascii="Arial" w:eastAsia="Times New Roman" w:hAnsi="Arial" w:cs="Arial"/>
          <w:sz w:val="20"/>
          <w:szCs w:val="20"/>
          <w:lang w:eastAsia="en-GB"/>
        </w:rPr>
      </w:pPr>
    </w:p>
    <w:p w14:paraId="4AEFB8C7" w14:textId="77777777" w:rsidR="00C456A4" w:rsidRDefault="00C456A4" w:rsidP="00FA69A4">
      <w:pPr>
        <w:overflowPunct w:val="0"/>
        <w:autoSpaceDE w:val="0"/>
        <w:autoSpaceDN w:val="0"/>
        <w:adjustRightInd w:val="0"/>
        <w:spacing w:after="0"/>
        <w:textAlignment w:val="baseline"/>
        <w:rPr>
          <w:rFonts w:ascii="Calibri" w:eastAsia="Times New Roman" w:hAnsi="Calibri" w:cs="Arial"/>
          <w:sz w:val="24"/>
          <w:szCs w:val="24"/>
          <w:lang w:eastAsia="en-GB"/>
        </w:rPr>
      </w:pPr>
    </w:p>
    <w:p w14:paraId="74B6FA62" w14:textId="77777777" w:rsidR="00123065" w:rsidRDefault="00123065" w:rsidP="00FA69A4">
      <w:pPr>
        <w:overflowPunct w:val="0"/>
        <w:autoSpaceDE w:val="0"/>
        <w:autoSpaceDN w:val="0"/>
        <w:adjustRightInd w:val="0"/>
        <w:spacing w:after="0"/>
        <w:textAlignment w:val="baseline"/>
        <w:rPr>
          <w:rFonts w:ascii="Calibri" w:eastAsia="Times New Roman" w:hAnsi="Calibri" w:cs="Arial"/>
          <w:sz w:val="24"/>
          <w:szCs w:val="24"/>
          <w:lang w:eastAsia="en-GB"/>
        </w:rPr>
      </w:pPr>
    </w:p>
    <w:p w14:paraId="4C90DA46" w14:textId="77777777" w:rsidR="00123065" w:rsidRDefault="00123065" w:rsidP="00FA69A4">
      <w:pPr>
        <w:overflowPunct w:val="0"/>
        <w:autoSpaceDE w:val="0"/>
        <w:autoSpaceDN w:val="0"/>
        <w:adjustRightInd w:val="0"/>
        <w:spacing w:after="0"/>
        <w:textAlignment w:val="baseline"/>
        <w:rPr>
          <w:rFonts w:ascii="Calibri" w:eastAsia="Times New Roman" w:hAnsi="Calibri" w:cs="Arial"/>
          <w:sz w:val="24"/>
          <w:szCs w:val="24"/>
          <w:lang w:eastAsia="en-GB"/>
        </w:rPr>
      </w:pPr>
    </w:p>
    <w:p w14:paraId="20877274" w14:textId="77777777" w:rsidR="00123065" w:rsidRDefault="00123065" w:rsidP="00FA69A4">
      <w:pPr>
        <w:overflowPunct w:val="0"/>
        <w:autoSpaceDE w:val="0"/>
        <w:autoSpaceDN w:val="0"/>
        <w:adjustRightInd w:val="0"/>
        <w:spacing w:after="0"/>
        <w:textAlignment w:val="baseline"/>
        <w:rPr>
          <w:rFonts w:ascii="Calibri" w:eastAsia="Times New Roman" w:hAnsi="Calibri" w:cs="Arial"/>
          <w:sz w:val="24"/>
          <w:szCs w:val="24"/>
          <w:lang w:eastAsia="en-GB"/>
        </w:rPr>
      </w:pPr>
    </w:p>
    <w:p w14:paraId="058FCC9B" w14:textId="77777777" w:rsidR="00123065" w:rsidRDefault="00123065" w:rsidP="00FA69A4">
      <w:pPr>
        <w:overflowPunct w:val="0"/>
        <w:autoSpaceDE w:val="0"/>
        <w:autoSpaceDN w:val="0"/>
        <w:adjustRightInd w:val="0"/>
        <w:spacing w:after="0"/>
        <w:textAlignment w:val="baseline"/>
        <w:rPr>
          <w:rFonts w:ascii="Calibri" w:eastAsia="Times New Roman" w:hAnsi="Calibri" w:cs="Arial"/>
          <w:sz w:val="24"/>
          <w:szCs w:val="24"/>
          <w:lang w:eastAsia="en-GB"/>
        </w:rPr>
      </w:pPr>
    </w:p>
    <w:p w14:paraId="08CF2B59" w14:textId="77777777" w:rsidR="00123065" w:rsidRDefault="00123065" w:rsidP="00FA69A4">
      <w:pPr>
        <w:overflowPunct w:val="0"/>
        <w:autoSpaceDE w:val="0"/>
        <w:autoSpaceDN w:val="0"/>
        <w:adjustRightInd w:val="0"/>
        <w:spacing w:after="0"/>
        <w:textAlignment w:val="baseline"/>
        <w:rPr>
          <w:rFonts w:ascii="Calibri" w:eastAsia="Times New Roman" w:hAnsi="Calibri" w:cs="Arial"/>
          <w:sz w:val="24"/>
          <w:szCs w:val="24"/>
          <w:lang w:eastAsia="en-GB"/>
        </w:rPr>
      </w:pPr>
    </w:p>
    <w:p w14:paraId="45A9447D" w14:textId="77777777" w:rsidR="00123065" w:rsidRDefault="00123065" w:rsidP="00FA69A4">
      <w:pPr>
        <w:overflowPunct w:val="0"/>
        <w:autoSpaceDE w:val="0"/>
        <w:autoSpaceDN w:val="0"/>
        <w:adjustRightInd w:val="0"/>
        <w:spacing w:after="0"/>
        <w:textAlignment w:val="baseline"/>
        <w:rPr>
          <w:rFonts w:ascii="Calibri" w:eastAsia="Times New Roman" w:hAnsi="Calibri" w:cs="Arial"/>
          <w:sz w:val="24"/>
          <w:szCs w:val="24"/>
          <w:lang w:eastAsia="en-GB"/>
        </w:rPr>
      </w:pPr>
    </w:p>
    <w:p w14:paraId="770D8B23" w14:textId="77777777" w:rsidR="00FA69A4" w:rsidRPr="008054B8" w:rsidRDefault="00FA69A4">
      <w:pPr>
        <w:rPr>
          <w:sz w:val="24"/>
          <w:szCs w:val="24"/>
        </w:rPr>
      </w:pPr>
    </w:p>
    <w:sectPr w:rsidR="00FA69A4" w:rsidRPr="008054B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FA979E" w14:textId="77777777" w:rsidR="00F766E6" w:rsidRDefault="00F766E6" w:rsidP="003F5598">
      <w:pPr>
        <w:spacing w:after="0" w:line="240" w:lineRule="auto"/>
      </w:pPr>
      <w:r>
        <w:separator/>
      </w:r>
    </w:p>
  </w:endnote>
  <w:endnote w:type="continuationSeparator" w:id="0">
    <w:p w14:paraId="128990DF" w14:textId="77777777" w:rsidR="00F766E6" w:rsidRDefault="00F766E6" w:rsidP="003F5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6911637"/>
      <w:docPartObj>
        <w:docPartGallery w:val="Page Numbers (Bottom of Page)"/>
        <w:docPartUnique/>
      </w:docPartObj>
    </w:sdtPr>
    <w:sdtEndPr>
      <w:rPr>
        <w:noProof/>
      </w:rPr>
    </w:sdtEndPr>
    <w:sdtContent>
      <w:p w14:paraId="64BF9AFF" w14:textId="0AE7FD8D" w:rsidR="00502555" w:rsidRDefault="005025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9238D2" w14:textId="77777777" w:rsidR="00502555" w:rsidRDefault="00502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7FF23B" w14:textId="77777777" w:rsidR="00F766E6" w:rsidRDefault="00F766E6" w:rsidP="003F5598">
      <w:pPr>
        <w:spacing w:after="0" w:line="240" w:lineRule="auto"/>
      </w:pPr>
      <w:r>
        <w:separator/>
      </w:r>
    </w:p>
  </w:footnote>
  <w:footnote w:type="continuationSeparator" w:id="0">
    <w:p w14:paraId="50915BC6" w14:textId="77777777" w:rsidR="00F766E6" w:rsidRDefault="00F766E6" w:rsidP="003F55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41305D" w14:textId="0B85C0C8" w:rsidR="003F5598" w:rsidRDefault="003F5598">
    <w:pPr>
      <w:pStyle w:val="Header"/>
    </w:pPr>
    <w:r>
      <w:t xml:space="preserve">EAEE4006C Multilingualism, multi-thinking </w:t>
    </w:r>
  </w:p>
  <w:p w14:paraId="222A72CF" w14:textId="1E4438B5" w:rsidR="003F5598" w:rsidRDefault="003F5598">
    <w:pPr>
      <w:pStyle w:val="Header"/>
    </w:pPr>
    <w:r>
      <w:t>Student number 1808366</w:t>
    </w:r>
  </w:p>
  <w:p w14:paraId="250DA433" w14:textId="77777777" w:rsidR="003F5598" w:rsidRDefault="003F55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598"/>
    <w:rsid w:val="00043A80"/>
    <w:rsid w:val="00076569"/>
    <w:rsid w:val="000E1860"/>
    <w:rsid w:val="001203BC"/>
    <w:rsid w:val="00123065"/>
    <w:rsid w:val="00133EC5"/>
    <w:rsid w:val="00161574"/>
    <w:rsid w:val="00165598"/>
    <w:rsid w:val="00183CE0"/>
    <w:rsid w:val="00194F8E"/>
    <w:rsid w:val="00205BFD"/>
    <w:rsid w:val="00235B56"/>
    <w:rsid w:val="00347E1F"/>
    <w:rsid w:val="00356ACB"/>
    <w:rsid w:val="003A6A31"/>
    <w:rsid w:val="003B0E8C"/>
    <w:rsid w:val="003D61EA"/>
    <w:rsid w:val="003F5598"/>
    <w:rsid w:val="004369A2"/>
    <w:rsid w:val="00502555"/>
    <w:rsid w:val="00502B9C"/>
    <w:rsid w:val="005356E5"/>
    <w:rsid w:val="00541CE5"/>
    <w:rsid w:val="005D6273"/>
    <w:rsid w:val="005E237D"/>
    <w:rsid w:val="006556B9"/>
    <w:rsid w:val="00684943"/>
    <w:rsid w:val="006D4F56"/>
    <w:rsid w:val="006F75C9"/>
    <w:rsid w:val="0072030E"/>
    <w:rsid w:val="0072198A"/>
    <w:rsid w:val="0076018A"/>
    <w:rsid w:val="00781A0A"/>
    <w:rsid w:val="0079151A"/>
    <w:rsid w:val="00791EAC"/>
    <w:rsid w:val="007A1594"/>
    <w:rsid w:val="007B45B2"/>
    <w:rsid w:val="007E1CE9"/>
    <w:rsid w:val="008054B8"/>
    <w:rsid w:val="00870D03"/>
    <w:rsid w:val="0088231C"/>
    <w:rsid w:val="008900D2"/>
    <w:rsid w:val="008955CB"/>
    <w:rsid w:val="00896517"/>
    <w:rsid w:val="008A157D"/>
    <w:rsid w:val="008A2E71"/>
    <w:rsid w:val="008B692D"/>
    <w:rsid w:val="008F2A57"/>
    <w:rsid w:val="00933310"/>
    <w:rsid w:val="00992DEE"/>
    <w:rsid w:val="009D0EF6"/>
    <w:rsid w:val="009D47DC"/>
    <w:rsid w:val="00A36B34"/>
    <w:rsid w:val="00A70CC9"/>
    <w:rsid w:val="00A80A7D"/>
    <w:rsid w:val="00A80C6F"/>
    <w:rsid w:val="00B40975"/>
    <w:rsid w:val="00B40C2E"/>
    <w:rsid w:val="00B56485"/>
    <w:rsid w:val="00BA06E9"/>
    <w:rsid w:val="00BA7809"/>
    <w:rsid w:val="00C14B74"/>
    <w:rsid w:val="00C36A7D"/>
    <w:rsid w:val="00C456A4"/>
    <w:rsid w:val="00C70E23"/>
    <w:rsid w:val="00C81E6B"/>
    <w:rsid w:val="00CD7188"/>
    <w:rsid w:val="00CE7382"/>
    <w:rsid w:val="00D552F4"/>
    <w:rsid w:val="00D81B3E"/>
    <w:rsid w:val="00E93D6F"/>
    <w:rsid w:val="00E94BDE"/>
    <w:rsid w:val="00EB6D7A"/>
    <w:rsid w:val="00ED3387"/>
    <w:rsid w:val="00F3795D"/>
    <w:rsid w:val="00F766E6"/>
    <w:rsid w:val="00F932AF"/>
    <w:rsid w:val="00F9601E"/>
    <w:rsid w:val="00F977D2"/>
    <w:rsid w:val="00FA69A4"/>
    <w:rsid w:val="00FD5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D87DA"/>
  <w15:chartTrackingRefBased/>
  <w15:docId w15:val="{30DD2ECF-FFFA-4408-8337-D9AF7E8AC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55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598"/>
  </w:style>
  <w:style w:type="paragraph" w:styleId="Footer">
    <w:name w:val="footer"/>
    <w:basedOn w:val="Normal"/>
    <w:link w:val="FooterChar"/>
    <w:uiPriority w:val="99"/>
    <w:unhideWhenUsed/>
    <w:rsid w:val="003F55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598"/>
  </w:style>
  <w:style w:type="character" w:styleId="Hyperlink">
    <w:name w:val="Hyperlink"/>
    <w:basedOn w:val="DefaultParagraphFont"/>
    <w:uiPriority w:val="99"/>
    <w:unhideWhenUsed/>
    <w:rsid w:val="006D4F56"/>
    <w:rPr>
      <w:color w:val="0563C1" w:themeColor="hyperlink"/>
      <w:u w:val="single"/>
    </w:rPr>
  </w:style>
  <w:style w:type="character" w:styleId="UnresolvedMention">
    <w:name w:val="Unresolved Mention"/>
    <w:basedOn w:val="DefaultParagraphFont"/>
    <w:uiPriority w:val="99"/>
    <w:semiHidden/>
    <w:unhideWhenUsed/>
    <w:rsid w:val="006D4F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075302">
      <w:bodyDiv w:val="1"/>
      <w:marLeft w:val="0"/>
      <w:marRight w:val="0"/>
      <w:marTop w:val="0"/>
      <w:marBottom w:val="0"/>
      <w:divBdr>
        <w:top w:val="none" w:sz="0" w:space="0" w:color="auto"/>
        <w:left w:val="none" w:sz="0" w:space="0" w:color="auto"/>
        <w:bottom w:val="none" w:sz="0" w:space="0" w:color="auto"/>
        <w:right w:val="none" w:sz="0" w:space="0" w:color="auto"/>
      </w:divBdr>
    </w:div>
    <w:div w:id="336735321">
      <w:bodyDiv w:val="1"/>
      <w:marLeft w:val="0"/>
      <w:marRight w:val="0"/>
      <w:marTop w:val="0"/>
      <w:marBottom w:val="0"/>
      <w:divBdr>
        <w:top w:val="none" w:sz="0" w:space="0" w:color="auto"/>
        <w:left w:val="none" w:sz="0" w:space="0" w:color="auto"/>
        <w:bottom w:val="none" w:sz="0" w:space="0" w:color="auto"/>
        <w:right w:val="none" w:sz="0" w:space="0" w:color="auto"/>
      </w:divBdr>
    </w:div>
    <w:div w:id="2068992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 TargetMode="External"/><Relationship Id="rId3" Type="http://schemas.openxmlformats.org/officeDocument/2006/relationships/settings" Target="settings.xml"/><Relationship Id="rId7" Type="http://schemas.openxmlformats.org/officeDocument/2006/relationships/hyperlink" Target="http://www.naldic.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D046F2-1EAB-46A5-AEC5-9CEE48199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1178</TotalTime>
  <Pages>5</Pages>
  <Words>1507</Words>
  <Characters>8591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davies</dc:creator>
  <cp:keywords/>
  <dc:description/>
  <cp:lastModifiedBy>maria davies</cp:lastModifiedBy>
  <cp:revision>10</cp:revision>
  <dcterms:created xsi:type="dcterms:W3CDTF">2019-03-19T18:14:00Z</dcterms:created>
  <dcterms:modified xsi:type="dcterms:W3CDTF">2019-04-05T20:26:00Z</dcterms:modified>
</cp:coreProperties>
</file>