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56D2DF" w14:textId="14BA9326" w:rsidR="003454CA" w:rsidRPr="00347EBF" w:rsidRDefault="003454CA">
      <w:pPr>
        <w:rPr>
          <w:rFonts w:ascii="Arial" w:hAnsi="Arial" w:cs="Arial"/>
        </w:rPr>
      </w:pPr>
    </w:p>
    <w:tbl>
      <w:tblPr>
        <w:tblStyle w:val="GridTable5Dark-Accent3"/>
        <w:tblW w:w="0" w:type="auto"/>
        <w:tblLook w:val="04A0" w:firstRow="1" w:lastRow="0" w:firstColumn="1" w:lastColumn="0" w:noHBand="0" w:noVBand="1"/>
      </w:tblPr>
      <w:tblGrid>
        <w:gridCol w:w="2122"/>
        <w:gridCol w:w="3118"/>
      </w:tblGrid>
      <w:tr w:rsidR="00EB049B" w14:paraId="6BAB8912" w14:textId="77777777" w:rsidTr="001B5F8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142DE7C9" w14:textId="77777777" w:rsidR="00EB049B" w:rsidRDefault="00EB049B" w:rsidP="001B5F8E">
            <w:r>
              <w:t>STUDENT NAME</w:t>
            </w:r>
          </w:p>
        </w:tc>
        <w:tc>
          <w:tcPr>
            <w:tcW w:w="3118" w:type="dxa"/>
            <w:shd w:val="clear" w:color="auto" w:fill="auto"/>
          </w:tcPr>
          <w:p w14:paraId="4021CC68" w14:textId="38B248EA" w:rsidR="00EB049B" w:rsidRPr="00C8193A" w:rsidRDefault="00975CDB" w:rsidP="001B5F8E">
            <w:pPr>
              <w:cnfStyle w:val="100000000000" w:firstRow="1" w:lastRow="0" w:firstColumn="0" w:lastColumn="0" w:oddVBand="0" w:evenVBand="0" w:oddHBand="0" w:evenHBand="0" w:firstRowFirstColumn="0" w:firstRowLastColumn="0" w:lastRowFirstColumn="0" w:lastRowLastColumn="0"/>
              <w:rPr>
                <w:b w:val="0"/>
                <w:bCs w:val="0"/>
              </w:rPr>
            </w:pPr>
            <w:r w:rsidRPr="00C8193A">
              <w:rPr>
                <w:b w:val="0"/>
                <w:bCs w:val="0"/>
                <w:color w:val="auto"/>
              </w:rPr>
              <w:t>JAINABA JUM</w:t>
            </w:r>
          </w:p>
        </w:tc>
      </w:tr>
      <w:tr w:rsidR="00EB049B" w14:paraId="0D8586D1" w14:textId="77777777" w:rsidTr="001B5F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2EB668D5" w14:textId="77777777" w:rsidR="00EB049B" w:rsidRPr="00F202A0" w:rsidRDefault="00EB049B" w:rsidP="001B5F8E">
            <w:r w:rsidRPr="00F202A0">
              <w:t>STUDENT NUMBER:</w:t>
            </w:r>
          </w:p>
        </w:tc>
        <w:tc>
          <w:tcPr>
            <w:tcW w:w="3118" w:type="dxa"/>
          </w:tcPr>
          <w:p w14:paraId="26E07F6F" w14:textId="77777777" w:rsidR="00EB049B" w:rsidRPr="00F202A0" w:rsidRDefault="00EB049B" w:rsidP="001B5F8E">
            <w:pPr>
              <w:cnfStyle w:val="000000100000" w:firstRow="0" w:lastRow="0" w:firstColumn="0" w:lastColumn="0" w:oddVBand="0" w:evenVBand="0" w:oddHBand="1" w:evenHBand="0" w:firstRowFirstColumn="0" w:firstRowLastColumn="0" w:lastRowFirstColumn="0" w:lastRowLastColumn="0"/>
            </w:pPr>
            <w:r w:rsidRPr="00F202A0">
              <w:t>1917571</w:t>
            </w:r>
          </w:p>
        </w:tc>
      </w:tr>
      <w:tr w:rsidR="00EB049B" w14:paraId="75DE5585" w14:textId="77777777" w:rsidTr="001B5F8E">
        <w:tc>
          <w:tcPr>
            <w:cnfStyle w:val="001000000000" w:firstRow="0" w:lastRow="0" w:firstColumn="1" w:lastColumn="0" w:oddVBand="0" w:evenVBand="0" w:oddHBand="0" w:evenHBand="0" w:firstRowFirstColumn="0" w:firstRowLastColumn="0" w:lastRowFirstColumn="0" w:lastRowLastColumn="0"/>
            <w:tcW w:w="2122" w:type="dxa"/>
          </w:tcPr>
          <w:p w14:paraId="5691A9F6" w14:textId="77777777" w:rsidR="00EB049B" w:rsidRDefault="00EB049B" w:rsidP="001B5F8E">
            <w:r w:rsidRPr="00F202A0">
              <w:t xml:space="preserve">MODULE CODE: </w:t>
            </w:r>
          </w:p>
        </w:tc>
        <w:tc>
          <w:tcPr>
            <w:tcW w:w="3118" w:type="dxa"/>
          </w:tcPr>
          <w:p w14:paraId="2D321863" w14:textId="77777777" w:rsidR="00EB049B" w:rsidRDefault="00EB049B" w:rsidP="001B5F8E">
            <w:pPr>
              <w:cnfStyle w:val="000000000000" w:firstRow="0" w:lastRow="0" w:firstColumn="0" w:lastColumn="0" w:oddVBand="0" w:evenVBand="0" w:oddHBand="0" w:evenHBand="0" w:firstRowFirstColumn="0" w:firstRowLastColumn="0" w:lastRowFirstColumn="0" w:lastRowLastColumn="0"/>
            </w:pPr>
            <w:r w:rsidRPr="00F202A0">
              <w:t>BMHP5001</w:t>
            </w:r>
          </w:p>
        </w:tc>
      </w:tr>
      <w:tr w:rsidR="00EB049B" w14:paraId="76B180F6" w14:textId="77777777" w:rsidTr="001B5F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6D83BB10" w14:textId="77777777" w:rsidR="00EB049B" w:rsidRDefault="00EB049B" w:rsidP="001B5F8E">
            <w:r w:rsidRPr="00F202A0">
              <w:t xml:space="preserve">MODULE TITLE: </w:t>
            </w:r>
          </w:p>
        </w:tc>
        <w:tc>
          <w:tcPr>
            <w:tcW w:w="3118" w:type="dxa"/>
          </w:tcPr>
          <w:p w14:paraId="71AC3671" w14:textId="77777777" w:rsidR="00EB049B" w:rsidRPr="00C8193A" w:rsidRDefault="00EB049B" w:rsidP="001B5F8E">
            <w:pPr>
              <w:cnfStyle w:val="000000100000" w:firstRow="0" w:lastRow="0" w:firstColumn="0" w:lastColumn="0" w:oddVBand="0" w:evenVBand="0" w:oddHBand="1" w:evenHBand="0" w:firstRowFirstColumn="0" w:firstRowLastColumn="0" w:lastRowFirstColumn="0" w:lastRowLastColumn="0"/>
            </w:pPr>
            <w:r w:rsidRPr="00C8193A">
              <w:t>COMPLEMENTARY THERAPIES</w:t>
            </w:r>
          </w:p>
        </w:tc>
      </w:tr>
      <w:tr w:rsidR="00EB049B" w14:paraId="27F8AE61" w14:textId="77777777" w:rsidTr="001B5F8E">
        <w:tc>
          <w:tcPr>
            <w:cnfStyle w:val="001000000000" w:firstRow="0" w:lastRow="0" w:firstColumn="1" w:lastColumn="0" w:oddVBand="0" w:evenVBand="0" w:oddHBand="0" w:evenHBand="0" w:firstRowFirstColumn="0" w:firstRowLastColumn="0" w:lastRowFirstColumn="0" w:lastRowLastColumn="0"/>
            <w:tcW w:w="2122" w:type="dxa"/>
          </w:tcPr>
          <w:p w14:paraId="12AD5D93" w14:textId="77777777" w:rsidR="00EB049B" w:rsidRDefault="00EB049B" w:rsidP="001B5F8E">
            <w:r w:rsidRPr="00F202A0">
              <w:t xml:space="preserve">LECTURER NAME: </w:t>
            </w:r>
          </w:p>
        </w:tc>
        <w:tc>
          <w:tcPr>
            <w:tcW w:w="3118" w:type="dxa"/>
          </w:tcPr>
          <w:p w14:paraId="1FEB7BCA" w14:textId="77777777" w:rsidR="00EB049B" w:rsidRDefault="00EB049B" w:rsidP="001B5F8E">
            <w:pPr>
              <w:cnfStyle w:val="000000000000" w:firstRow="0" w:lastRow="0" w:firstColumn="0" w:lastColumn="0" w:oddVBand="0" w:evenVBand="0" w:oddHBand="0" w:evenHBand="0" w:firstRowFirstColumn="0" w:firstRowLastColumn="0" w:lastRowFirstColumn="0" w:lastRowLastColumn="0"/>
            </w:pPr>
            <w:r w:rsidRPr="00F202A0">
              <w:t>JOANNA WALSH</w:t>
            </w:r>
          </w:p>
        </w:tc>
      </w:tr>
    </w:tbl>
    <w:p w14:paraId="7ADBBA15" w14:textId="10F7611B" w:rsidR="00331140" w:rsidRDefault="00331140">
      <w:pPr>
        <w:rPr>
          <w:b/>
          <w:bCs/>
        </w:rPr>
      </w:pPr>
    </w:p>
    <w:p w14:paraId="7D550C51" w14:textId="42C67284" w:rsidR="00331140" w:rsidRDefault="00331140">
      <w:pPr>
        <w:rPr>
          <w:b/>
          <w:bCs/>
        </w:rPr>
      </w:pPr>
    </w:p>
    <w:p w14:paraId="52240BCB" w14:textId="4BE53C6B" w:rsidR="00331140" w:rsidRDefault="00331140">
      <w:pPr>
        <w:rPr>
          <w:b/>
          <w:bCs/>
        </w:rPr>
      </w:pPr>
    </w:p>
    <w:p w14:paraId="344BAE43" w14:textId="56690E90" w:rsidR="00331140" w:rsidRDefault="00331140">
      <w:pPr>
        <w:rPr>
          <w:b/>
          <w:bCs/>
        </w:rPr>
      </w:pPr>
    </w:p>
    <w:p w14:paraId="17609C6E" w14:textId="705DF3F0" w:rsidR="00331140" w:rsidRDefault="00331140">
      <w:pPr>
        <w:rPr>
          <w:b/>
          <w:bCs/>
        </w:rPr>
      </w:pPr>
    </w:p>
    <w:p w14:paraId="5F641F11" w14:textId="77777777" w:rsidR="00331140" w:rsidRDefault="00331140">
      <w:pPr>
        <w:rPr>
          <w:b/>
          <w:bCs/>
        </w:rPr>
      </w:pPr>
    </w:p>
    <w:p w14:paraId="23A73742" w14:textId="0D530F6A" w:rsidR="00713D27" w:rsidRDefault="00B7691F" w:rsidP="00713D27">
      <w:pPr>
        <w:pStyle w:val="Default"/>
        <w:rPr>
          <w:rFonts w:ascii="Times New Roman" w:hAnsi="Times New Roman" w:cs="Times New Roman"/>
          <w:sz w:val="20"/>
          <w:szCs w:val="20"/>
        </w:rPr>
      </w:pPr>
      <w:r>
        <w:rPr>
          <w:sz w:val="22"/>
          <w:szCs w:val="22"/>
        </w:rPr>
        <w:t xml:space="preserve"> </w:t>
      </w:r>
    </w:p>
    <w:sdt>
      <w:sdtPr>
        <w:rPr>
          <w:rFonts w:asciiTheme="minorHAnsi" w:eastAsiaTheme="minorHAnsi" w:hAnsiTheme="minorHAnsi" w:cstheme="minorBidi"/>
          <w:b/>
          <w:bCs/>
          <w:color w:val="auto"/>
          <w:sz w:val="22"/>
          <w:szCs w:val="22"/>
          <w:u w:val="single"/>
          <w:lang w:val="en-GB"/>
        </w:rPr>
        <w:id w:val="1276440421"/>
        <w:docPartObj>
          <w:docPartGallery w:val="Table of Contents"/>
          <w:docPartUnique/>
        </w:docPartObj>
      </w:sdtPr>
      <w:sdtEndPr>
        <w:rPr>
          <w:noProof/>
          <w:u w:val="none"/>
        </w:rPr>
      </w:sdtEndPr>
      <w:sdtContent>
        <w:p w14:paraId="49DDADB4" w14:textId="598EE0FD" w:rsidR="00246B89" w:rsidRDefault="00246B89" w:rsidP="00EB049B">
          <w:pPr>
            <w:pStyle w:val="TOCHeading"/>
            <w:jc w:val="center"/>
            <w:rPr>
              <w:b/>
              <w:bCs/>
              <w:u w:val="single"/>
            </w:rPr>
          </w:pPr>
          <w:r w:rsidRPr="00EB049B">
            <w:rPr>
              <w:b/>
              <w:bCs/>
              <w:u w:val="single"/>
            </w:rPr>
            <w:t>Table of Contents</w:t>
          </w:r>
          <w:r w:rsidR="00331140" w:rsidRPr="00EB049B">
            <w:rPr>
              <w:b/>
              <w:bCs/>
              <w:u w:val="single"/>
            </w:rPr>
            <w:t xml:space="preserve"> - Complementary Therapy </w:t>
          </w:r>
          <w:r w:rsidR="00EB049B">
            <w:rPr>
              <w:b/>
              <w:bCs/>
              <w:u w:val="single"/>
            </w:rPr>
            <w:t>–</w:t>
          </w:r>
          <w:r w:rsidR="00331140" w:rsidRPr="00EB049B">
            <w:rPr>
              <w:b/>
              <w:bCs/>
              <w:u w:val="single"/>
            </w:rPr>
            <w:t xml:space="preserve"> Acupuncture</w:t>
          </w:r>
        </w:p>
        <w:p w14:paraId="784FA17E" w14:textId="77777777" w:rsidR="00EB049B" w:rsidRPr="00EB049B" w:rsidRDefault="00EB049B" w:rsidP="00EB049B">
          <w:pPr>
            <w:rPr>
              <w:lang w:val="en-US"/>
            </w:rPr>
          </w:pPr>
        </w:p>
        <w:p w14:paraId="7E5F0AB0" w14:textId="5FEECF6B" w:rsidR="00246B89" w:rsidRDefault="00246B89">
          <w:pPr>
            <w:pStyle w:val="TOC1"/>
            <w:tabs>
              <w:tab w:val="right" w:leader="dot" w:pos="9016"/>
            </w:tabs>
            <w:rPr>
              <w:rStyle w:val="Hyperlink"/>
              <w:noProof/>
            </w:rPr>
          </w:pPr>
          <w:r>
            <w:fldChar w:fldCharType="begin"/>
          </w:r>
          <w:r>
            <w:instrText xml:space="preserve"> TOC \o "1-3" \h \z \u </w:instrText>
          </w:r>
          <w:r>
            <w:fldChar w:fldCharType="separate"/>
          </w:r>
          <w:hyperlink w:anchor="_Toc68786162" w:history="1">
            <w:r w:rsidRPr="00DB74C1">
              <w:rPr>
                <w:rStyle w:val="Hyperlink"/>
                <w:noProof/>
              </w:rPr>
              <w:t>INTRODUCTION</w:t>
            </w:r>
            <w:r>
              <w:rPr>
                <w:noProof/>
                <w:webHidden/>
              </w:rPr>
              <w:tab/>
            </w:r>
            <w:r>
              <w:rPr>
                <w:noProof/>
                <w:webHidden/>
              </w:rPr>
              <w:fldChar w:fldCharType="begin"/>
            </w:r>
            <w:r>
              <w:rPr>
                <w:noProof/>
                <w:webHidden/>
              </w:rPr>
              <w:instrText xml:space="preserve"> PAGEREF _Toc68786162 \h </w:instrText>
            </w:r>
            <w:r>
              <w:rPr>
                <w:noProof/>
                <w:webHidden/>
              </w:rPr>
            </w:r>
            <w:r>
              <w:rPr>
                <w:noProof/>
                <w:webHidden/>
              </w:rPr>
              <w:fldChar w:fldCharType="separate"/>
            </w:r>
            <w:r w:rsidR="00521A18">
              <w:rPr>
                <w:noProof/>
                <w:webHidden/>
              </w:rPr>
              <w:t>2</w:t>
            </w:r>
            <w:r>
              <w:rPr>
                <w:noProof/>
                <w:webHidden/>
              </w:rPr>
              <w:fldChar w:fldCharType="end"/>
            </w:r>
          </w:hyperlink>
        </w:p>
        <w:p w14:paraId="6443D2E7" w14:textId="77777777" w:rsidR="00331140" w:rsidRPr="00331140" w:rsidRDefault="00331140" w:rsidP="00331140">
          <w:pPr>
            <w:rPr>
              <w:noProof/>
            </w:rPr>
          </w:pPr>
        </w:p>
        <w:p w14:paraId="1F2A0E95" w14:textId="07015047" w:rsidR="00246B89" w:rsidRDefault="00734E89">
          <w:pPr>
            <w:pStyle w:val="TOC1"/>
            <w:tabs>
              <w:tab w:val="right" w:leader="dot" w:pos="9016"/>
            </w:tabs>
            <w:rPr>
              <w:rStyle w:val="Hyperlink"/>
              <w:noProof/>
            </w:rPr>
          </w:pPr>
          <w:hyperlink w:anchor="_Toc68786163" w:history="1">
            <w:r w:rsidR="00246B89" w:rsidRPr="00DB74C1">
              <w:rPr>
                <w:rStyle w:val="Hyperlink"/>
                <w:noProof/>
              </w:rPr>
              <w:t>ACUPUNCTURE</w:t>
            </w:r>
            <w:r w:rsidR="00246B89">
              <w:rPr>
                <w:noProof/>
                <w:webHidden/>
              </w:rPr>
              <w:tab/>
            </w:r>
            <w:r w:rsidR="00246B89">
              <w:rPr>
                <w:noProof/>
                <w:webHidden/>
              </w:rPr>
              <w:fldChar w:fldCharType="begin"/>
            </w:r>
            <w:r w:rsidR="00246B89">
              <w:rPr>
                <w:noProof/>
                <w:webHidden/>
              </w:rPr>
              <w:instrText xml:space="preserve"> PAGEREF _Toc68786163 \h </w:instrText>
            </w:r>
            <w:r w:rsidR="00246B89">
              <w:rPr>
                <w:noProof/>
                <w:webHidden/>
              </w:rPr>
            </w:r>
            <w:r w:rsidR="00246B89">
              <w:rPr>
                <w:noProof/>
                <w:webHidden/>
              </w:rPr>
              <w:fldChar w:fldCharType="separate"/>
            </w:r>
            <w:r w:rsidR="00521A18">
              <w:rPr>
                <w:noProof/>
                <w:webHidden/>
              </w:rPr>
              <w:t>3</w:t>
            </w:r>
            <w:r w:rsidR="00246B89">
              <w:rPr>
                <w:noProof/>
                <w:webHidden/>
              </w:rPr>
              <w:fldChar w:fldCharType="end"/>
            </w:r>
          </w:hyperlink>
        </w:p>
        <w:p w14:paraId="2196A716" w14:textId="77777777" w:rsidR="00331140" w:rsidRPr="00331140" w:rsidRDefault="00331140" w:rsidP="00331140">
          <w:pPr>
            <w:rPr>
              <w:noProof/>
            </w:rPr>
          </w:pPr>
        </w:p>
        <w:p w14:paraId="2B7E1B5C" w14:textId="0762156C" w:rsidR="00246B89" w:rsidRDefault="00734E89">
          <w:pPr>
            <w:pStyle w:val="TOC1"/>
            <w:tabs>
              <w:tab w:val="right" w:leader="dot" w:pos="9016"/>
            </w:tabs>
            <w:rPr>
              <w:rStyle w:val="Hyperlink"/>
              <w:noProof/>
            </w:rPr>
          </w:pPr>
          <w:hyperlink w:anchor="_Toc68786164" w:history="1">
            <w:r w:rsidR="00246B89" w:rsidRPr="00DB74C1">
              <w:rPr>
                <w:rStyle w:val="Hyperlink"/>
                <w:noProof/>
              </w:rPr>
              <w:t>STATUTORY AND VOLUNTARY SELF-REGULATION</w:t>
            </w:r>
            <w:r w:rsidR="00246B89">
              <w:rPr>
                <w:noProof/>
                <w:webHidden/>
              </w:rPr>
              <w:tab/>
            </w:r>
            <w:r w:rsidR="00246B89">
              <w:rPr>
                <w:noProof/>
                <w:webHidden/>
              </w:rPr>
              <w:fldChar w:fldCharType="begin"/>
            </w:r>
            <w:r w:rsidR="00246B89">
              <w:rPr>
                <w:noProof/>
                <w:webHidden/>
              </w:rPr>
              <w:instrText xml:space="preserve"> PAGEREF _Toc68786164 \h </w:instrText>
            </w:r>
            <w:r w:rsidR="00246B89">
              <w:rPr>
                <w:noProof/>
                <w:webHidden/>
              </w:rPr>
            </w:r>
            <w:r w:rsidR="00246B89">
              <w:rPr>
                <w:noProof/>
                <w:webHidden/>
              </w:rPr>
              <w:fldChar w:fldCharType="separate"/>
            </w:r>
            <w:r w:rsidR="00521A18">
              <w:rPr>
                <w:noProof/>
                <w:webHidden/>
              </w:rPr>
              <w:t>6</w:t>
            </w:r>
            <w:r w:rsidR="00246B89">
              <w:rPr>
                <w:noProof/>
                <w:webHidden/>
              </w:rPr>
              <w:fldChar w:fldCharType="end"/>
            </w:r>
          </w:hyperlink>
        </w:p>
        <w:p w14:paraId="03819692" w14:textId="77777777" w:rsidR="00331140" w:rsidRPr="00331140" w:rsidRDefault="00331140" w:rsidP="00331140">
          <w:pPr>
            <w:rPr>
              <w:noProof/>
            </w:rPr>
          </w:pPr>
        </w:p>
        <w:p w14:paraId="1FEC58DD" w14:textId="38F9539A" w:rsidR="00246B89" w:rsidRDefault="00734E89">
          <w:pPr>
            <w:pStyle w:val="TOC1"/>
            <w:tabs>
              <w:tab w:val="right" w:leader="dot" w:pos="9016"/>
            </w:tabs>
            <w:rPr>
              <w:rStyle w:val="Hyperlink"/>
              <w:noProof/>
            </w:rPr>
          </w:pPr>
          <w:hyperlink w:anchor="_Toc68786165" w:history="1">
            <w:r w:rsidR="00246B89" w:rsidRPr="00DB74C1">
              <w:rPr>
                <w:rStyle w:val="Hyperlink"/>
                <w:noProof/>
              </w:rPr>
              <w:t>ETHICAL CONSIDERATION</w:t>
            </w:r>
            <w:r w:rsidR="00246B89">
              <w:rPr>
                <w:noProof/>
                <w:webHidden/>
              </w:rPr>
              <w:tab/>
            </w:r>
            <w:r w:rsidR="00246B89">
              <w:rPr>
                <w:noProof/>
                <w:webHidden/>
              </w:rPr>
              <w:fldChar w:fldCharType="begin"/>
            </w:r>
            <w:r w:rsidR="00246B89">
              <w:rPr>
                <w:noProof/>
                <w:webHidden/>
              </w:rPr>
              <w:instrText xml:space="preserve"> PAGEREF _Toc68786165 \h </w:instrText>
            </w:r>
            <w:r w:rsidR="00246B89">
              <w:rPr>
                <w:noProof/>
                <w:webHidden/>
              </w:rPr>
            </w:r>
            <w:r w:rsidR="00246B89">
              <w:rPr>
                <w:noProof/>
                <w:webHidden/>
              </w:rPr>
              <w:fldChar w:fldCharType="separate"/>
            </w:r>
            <w:r w:rsidR="00521A18">
              <w:rPr>
                <w:noProof/>
                <w:webHidden/>
              </w:rPr>
              <w:t>7</w:t>
            </w:r>
            <w:r w:rsidR="00246B89">
              <w:rPr>
                <w:noProof/>
                <w:webHidden/>
              </w:rPr>
              <w:fldChar w:fldCharType="end"/>
            </w:r>
          </w:hyperlink>
        </w:p>
        <w:p w14:paraId="6C1A26AB" w14:textId="77777777" w:rsidR="00331140" w:rsidRPr="00331140" w:rsidRDefault="00331140" w:rsidP="00331140">
          <w:pPr>
            <w:rPr>
              <w:noProof/>
            </w:rPr>
          </w:pPr>
        </w:p>
        <w:p w14:paraId="4919D1DA" w14:textId="018520CA" w:rsidR="00246B89" w:rsidRDefault="00734E89">
          <w:pPr>
            <w:pStyle w:val="TOC1"/>
            <w:tabs>
              <w:tab w:val="right" w:leader="dot" w:pos="9016"/>
            </w:tabs>
            <w:rPr>
              <w:rStyle w:val="Hyperlink"/>
              <w:noProof/>
            </w:rPr>
          </w:pPr>
          <w:hyperlink w:anchor="_Toc68786166" w:history="1">
            <w:r w:rsidR="00246B89" w:rsidRPr="00DB74C1">
              <w:rPr>
                <w:rStyle w:val="Hyperlink"/>
                <w:noProof/>
              </w:rPr>
              <w:t>RECOMMENDATIONS</w:t>
            </w:r>
            <w:r w:rsidR="00246B89">
              <w:rPr>
                <w:noProof/>
                <w:webHidden/>
              </w:rPr>
              <w:tab/>
            </w:r>
            <w:r w:rsidR="00246B89">
              <w:rPr>
                <w:noProof/>
                <w:webHidden/>
              </w:rPr>
              <w:fldChar w:fldCharType="begin"/>
            </w:r>
            <w:r w:rsidR="00246B89">
              <w:rPr>
                <w:noProof/>
                <w:webHidden/>
              </w:rPr>
              <w:instrText xml:space="preserve"> PAGEREF _Toc68786166 \h </w:instrText>
            </w:r>
            <w:r w:rsidR="00246B89">
              <w:rPr>
                <w:noProof/>
                <w:webHidden/>
              </w:rPr>
            </w:r>
            <w:r w:rsidR="00246B89">
              <w:rPr>
                <w:noProof/>
                <w:webHidden/>
              </w:rPr>
              <w:fldChar w:fldCharType="separate"/>
            </w:r>
            <w:r w:rsidR="00521A18">
              <w:rPr>
                <w:noProof/>
                <w:webHidden/>
              </w:rPr>
              <w:t>7</w:t>
            </w:r>
            <w:r w:rsidR="00246B89">
              <w:rPr>
                <w:noProof/>
                <w:webHidden/>
              </w:rPr>
              <w:fldChar w:fldCharType="end"/>
            </w:r>
          </w:hyperlink>
        </w:p>
        <w:p w14:paraId="3D09D161" w14:textId="77777777" w:rsidR="00331140" w:rsidRPr="00331140" w:rsidRDefault="00331140" w:rsidP="00331140">
          <w:pPr>
            <w:rPr>
              <w:noProof/>
            </w:rPr>
          </w:pPr>
        </w:p>
        <w:p w14:paraId="7E94818A" w14:textId="76A73DA2" w:rsidR="00246B89" w:rsidRDefault="00734E89">
          <w:pPr>
            <w:pStyle w:val="TOC1"/>
            <w:tabs>
              <w:tab w:val="right" w:leader="dot" w:pos="9016"/>
            </w:tabs>
            <w:rPr>
              <w:noProof/>
            </w:rPr>
          </w:pPr>
          <w:hyperlink w:anchor="_Toc68786167" w:history="1">
            <w:r w:rsidR="00331140" w:rsidRPr="00DB74C1">
              <w:rPr>
                <w:rStyle w:val="Hyperlink"/>
                <w:noProof/>
              </w:rPr>
              <w:t>REFERENCES</w:t>
            </w:r>
            <w:r w:rsidR="00331140">
              <w:rPr>
                <w:noProof/>
                <w:webHidden/>
              </w:rPr>
              <w:tab/>
            </w:r>
            <w:r w:rsidR="00246B89">
              <w:rPr>
                <w:noProof/>
                <w:webHidden/>
              </w:rPr>
              <w:fldChar w:fldCharType="begin"/>
            </w:r>
            <w:r w:rsidR="00246B89">
              <w:rPr>
                <w:noProof/>
                <w:webHidden/>
              </w:rPr>
              <w:instrText xml:space="preserve"> PAGEREF _Toc68786167 \h </w:instrText>
            </w:r>
            <w:r w:rsidR="00246B89">
              <w:rPr>
                <w:noProof/>
                <w:webHidden/>
              </w:rPr>
            </w:r>
            <w:r w:rsidR="00246B89">
              <w:rPr>
                <w:noProof/>
                <w:webHidden/>
              </w:rPr>
              <w:fldChar w:fldCharType="separate"/>
            </w:r>
            <w:r w:rsidR="00521A18">
              <w:rPr>
                <w:noProof/>
                <w:webHidden/>
              </w:rPr>
              <w:t>9</w:t>
            </w:r>
            <w:r w:rsidR="00246B89">
              <w:rPr>
                <w:noProof/>
                <w:webHidden/>
              </w:rPr>
              <w:fldChar w:fldCharType="end"/>
            </w:r>
          </w:hyperlink>
        </w:p>
        <w:p w14:paraId="585DA197" w14:textId="4F79B370" w:rsidR="00246B89" w:rsidRDefault="00246B89">
          <w:r>
            <w:rPr>
              <w:b/>
              <w:bCs/>
              <w:noProof/>
            </w:rPr>
            <w:fldChar w:fldCharType="end"/>
          </w:r>
        </w:p>
      </w:sdtContent>
    </w:sdt>
    <w:p w14:paraId="53B2215E" w14:textId="3CB24B35" w:rsidR="00713D27" w:rsidRDefault="00713D27">
      <w:pPr>
        <w:rPr>
          <w:b/>
          <w:bCs/>
        </w:rPr>
      </w:pPr>
    </w:p>
    <w:p w14:paraId="1EFC0959" w14:textId="45FF4DAF" w:rsidR="00331140" w:rsidRDefault="00331140">
      <w:pPr>
        <w:rPr>
          <w:b/>
          <w:bCs/>
        </w:rPr>
      </w:pPr>
    </w:p>
    <w:p w14:paraId="6E540ECF" w14:textId="44720FE6" w:rsidR="00331140" w:rsidRDefault="00331140">
      <w:pPr>
        <w:rPr>
          <w:b/>
          <w:bCs/>
        </w:rPr>
      </w:pPr>
    </w:p>
    <w:p w14:paraId="66D8D6D3" w14:textId="786C0B73" w:rsidR="00331140" w:rsidRDefault="00331140">
      <w:pPr>
        <w:rPr>
          <w:b/>
          <w:bCs/>
        </w:rPr>
      </w:pPr>
    </w:p>
    <w:p w14:paraId="64003CED" w14:textId="1D2A09AB" w:rsidR="00331140" w:rsidRDefault="00331140">
      <w:pPr>
        <w:rPr>
          <w:b/>
          <w:bCs/>
        </w:rPr>
      </w:pPr>
    </w:p>
    <w:p w14:paraId="70C1A269" w14:textId="6B57A905" w:rsidR="00331140" w:rsidRDefault="00331140">
      <w:pPr>
        <w:rPr>
          <w:b/>
          <w:bCs/>
        </w:rPr>
      </w:pPr>
    </w:p>
    <w:p w14:paraId="5EAFCCC1" w14:textId="77777777" w:rsidR="00331140" w:rsidRDefault="00331140">
      <w:pPr>
        <w:rPr>
          <w:b/>
          <w:bCs/>
        </w:rPr>
      </w:pPr>
    </w:p>
    <w:p w14:paraId="4CF348F8" w14:textId="275AA526" w:rsidR="00713D27" w:rsidRDefault="00713D27" w:rsidP="00713D27">
      <w:pPr>
        <w:pStyle w:val="Heading1"/>
      </w:pPr>
      <w:bookmarkStart w:id="0" w:name="_Toc68786162"/>
      <w:r>
        <w:lastRenderedPageBreak/>
        <w:t>INTRODUCTION</w:t>
      </w:r>
      <w:bookmarkEnd w:id="0"/>
    </w:p>
    <w:p w14:paraId="5B7E5DEC" w14:textId="19E60CA4" w:rsidR="00713D27" w:rsidRDefault="00713D27" w:rsidP="00713D27"/>
    <w:p w14:paraId="67217362" w14:textId="20C1FD6D" w:rsidR="00713D27" w:rsidRPr="0078783B" w:rsidRDefault="00713D27" w:rsidP="0078783B">
      <w:pPr>
        <w:pStyle w:val="Default"/>
        <w:spacing w:line="360" w:lineRule="auto"/>
        <w:rPr>
          <w:sz w:val="22"/>
          <w:szCs w:val="22"/>
        </w:rPr>
      </w:pPr>
      <w:r w:rsidRPr="0078783B">
        <w:rPr>
          <w:sz w:val="22"/>
          <w:szCs w:val="22"/>
        </w:rPr>
        <w:t xml:space="preserve">In this </w:t>
      </w:r>
      <w:r w:rsidR="00AE002C">
        <w:rPr>
          <w:sz w:val="22"/>
          <w:szCs w:val="22"/>
        </w:rPr>
        <w:t>report,</w:t>
      </w:r>
      <w:r w:rsidRPr="0078783B">
        <w:rPr>
          <w:sz w:val="22"/>
          <w:szCs w:val="22"/>
        </w:rPr>
        <w:t xml:space="preserve"> I would be critically evaluating the current guidance, regulations and requirements for the provision of and access to complementary therapies in various healthcare settings. Then analysis the importance of self-regulation in relation to meeting current legislative and policy requirements for the use of complementary therapies in healthcare would be carried out.</w:t>
      </w:r>
    </w:p>
    <w:p w14:paraId="07FCD2E9" w14:textId="77777777" w:rsidR="00713D27" w:rsidRPr="0078783B" w:rsidRDefault="00713D27" w:rsidP="0078783B">
      <w:pPr>
        <w:pStyle w:val="Default"/>
        <w:spacing w:line="360" w:lineRule="auto"/>
        <w:rPr>
          <w:sz w:val="22"/>
          <w:szCs w:val="22"/>
        </w:rPr>
      </w:pPr>
    </w:p>
    <w:p w14:paraId="7737F986" w14:textId="26C8EE7F" w:rsidR="002E7FF6" w:rsidRPr="002E7FF6" w:rsidRDefault="002E7FF6" w:rsidP="002E7FF6">
      <w:pPr>
        <w:pStyle w:val="Default"/>
        <w:spacing w:line="360" w:lineRule="auto"/>
        <w:rPr>
          <w:sz w:val="22"/>
          <w:szCs w:val="22"/>
        </w:rPr>
      </w:pPr>
      <w:r w:rsidRPr="002E7FF6">
        <w:rPr>
          <w:sz w:val="22"/>
          <w:szCs w:val="22"/>
        </w:rPr>
        <w:t>Complementary therapy is a</w:t>
      </w:r>
      <w:r w:rsidR="00070CA1">
        <w:rPr>
          <w:sz w:val="22"/>
          <w:szCs w:val="22"/>
        </w:rPr>
        <w:t xml:space="preserve"> name </w:t>
      </w:r>
      <w:r w:rsidR="00F52644">
        <w:rPr>
          <w:sz w:val="22"/>
          <w:szCs w:val="22"/>
        </w:rPr>
        <w:t xml:space="preserve">that </w:t>
      </w:r>
      <w:r w:rsidR="002D11A2">
        <w:rPr>
          <w:sz w:val="22"/>
          <w:szCs w:val="22"/>
        </w:rPr>
        <w:t>is</w:t>
      </w:r>
      <w:r w:rsidR="002D11A2" w:rsidRPr="002E7FF6">
        <w:rPr>
          <w:sz w:val="22"/>
          <w:szCs w:val="22"/>
        </w:rPr>
        <w:t xml:space="preserve"> given</w:t>
      </w:r>
      <w:r w:rsidRPr="002E7FF6">
        <w:rPr>
          <w:sz w:val="22"/>
          <w:szCs w:val="22"/>
        </w:rPr>
        <w:t xml:space="preserve"> to a wide various</w:t>
      </w:r>
      <w:r w:rsidR="00F51736">
        <w:rPr>
          <w:sz w:val="22"/>
          <w:szCs w:val="22"/>
        </w:rPr>
        <w:t xml:space="preserve"> </w:t>
      </w:r>
      <w:r w:rsidR="00002210">
        <w:rPr>
          <w:sz w:val="22"/>
          <w:szCs w:val="22"/>
        </w:rPr>
        <w:t xml:space="preserve">of </w:t>
      </w:r>
      <w:r w:rsidR="00002210" w:rsidRPr="002E7FF6">
        <w:rPr>
          <w:sz w:val="22"/>
          <w:szCs w:val="22"/>
        </w:rPr>
        <w:t>medications</w:t>
      </w:r>
      <w:r w:rsidRPr="002E7FF6">
        <w:rPr>
          <w:sz w:val="22"/>
          <w:szCs w:val="22"/>
        </w:rPr>
        <w:t xml:space="preserve"> that expect to </w:t>
      </w:r>
      <w:r w:rsidR="00B71FD9">
        <w:rPr>
          <w:sz w:val="22"/>
          <w:szCs w:val="22"/>
        </w:rPr>
        <w:t xml:space="preserve">support </w:t>
      </w:r>
      <w:r w:rsidRPr="002E7FF6">
        <w:rPr>
          <w:sz w:val="22"/>
          <w:szCs w:val="22"/>
        </w:rPr>
        <w:t xml:space="preserve">or </w:t>
      </w:r>
      <w:r w:rsidR="00283330">
        <w:rPr>
          <w:sz w:val="22"/>
          <w:szCs w:val="22"/>
        </w:rPr>
        <w:t xml:space="preserve">increase </w:t>
      </w:r>
      <w:r w:rsidRPr="002E7FF6">
        <w:rPr>
          <w:sz w:val="22"/>
          <w:szCs w:val="22"/>
        </w:rPr>
        <w:t>an individual's flourishing</w:t>
      </w:r>
      <w:r w:rsidR="00407511">
        <w:rPr>
          <w:sz w:val="22"/>
          <w:szCs w:val="22"/>
        </w:rPr>
        <w:t>,</w:t>
      </w:r>
      <w:r w:rsidRPr="002E7FF6">
        <w:rPr>
          <w:sz w:val="22"/>
          <w:szCs w:val="22"/>
        </w:rPr>
        <w:t xml:space="preserve"> feeling accomplishment. Two or three social occasions use contrasting medications essentially with relax up an incredible arrangement and like a little near and dear time, while others may have prescriptions as an impediment measure, to assist them with dealing with a pulled in out condition or to cross an especially irksome life occasion. </w:t>
      </w:r>
    </w:p>
    <w:p w14:paraId="396C9306" w14:textId="77777777" w:rsidR="002E7FF6" w:rsidRPr="002E7FF6" w:rsidRDefault="002E7FF6" w:rsidP="002E7FF6">
      <w:pPr>
        <w:pStyle w:val="Default"/>
        <w:spacing w:line="360" w:lineRule="auto"/>
        <w:rPr>
          <w:sz w:val="22"/>
          <w:szCs w:val="22"/>
        </w:rPr>
      </w:pPr>
    </w:p>
    <w:p w14:paraId="0E2E36F1" w14:textId="04774A54" w:rsidR="009A4A47" w:rsidRDefault="002E7FF6" w:rsidP="002E7FF6">
      <w:pPr>
        <w:pStyle w:val="Default"/>
        <w:spacing w:line="360" w:lineRule="auto"/>
        <w:rPr>
          <w:sz w:val="22"/>
          <w:szCs w:val="22"/>
        </w:rPr>
      </w:pPr>
      <w:r w:rsidRPr="002E7FF6">
        <w:rPr>
          <w:sz w:val="22"/>
          <w:szCs w:val="22"/>
        </w:rPr>
        <w:t>Concerning which medicines are for the most part known, body back rub and reflexology came out top in another investigation of the Federation of Holistic Therapists (FHT) people, with half of the clients referencing these prescriptions, followed by aromatherapy, Indian head rub, reiki, retouching and sports and mending back rub</w:t>
      </w:r>
      <w:r w:rsidR="00013969">
        <w:rPr>
          <w:sz w:val="22"/>
          <w:szCs w:val="22"/>
        </w:rPr>
        <w:t xml:space="preserve">. </w:t>
      </w:r>
      <w:r w:rsidR="00E02C24">
        <w:rPr>
          <w:sz w:val="22"/>
          <w:szCs w:val="22"/>
        </w:rPr>
        <w:t>Bleecker, (</w:t>
      </w:r>
      <w:r w:rsidR="00752127">
        <w:rPr>
          <w:sz w:val="22"/>
          <w:szCs w:val="22"/>
        </w:rPr>
        <w:t>2017)</w:t>
      </w:r>
    </w:p>
    <w:p w14:paraId="43B9FF71" w14:textId="77777777" w:rsidR="009A4A47" w:rsidRDefault="009A4A47" w:rsidP="002E7FF6">
      <w:pPr>
        <w:pStyle w:val="Default"/>
        <w:spacing w:line="360" w:lineRule="auto"/>
        <w:rPr>
          <w:sz w:val="22"/>
          <w:szCs w:val="22"/>
        </w:rPr>
      </w:pPr>
    </w:p>
    <w:p w14:paraId="57E829DC" w14:textId="4654F2D9" w:rsidR="00713D27" w:rsidRDefault="00125498" w:rsidP="002E7FF6">
      <w:pPr>
        <w:pStyle w:val="Default"/>
        <w:spacing w:line="360" w:lineRule="auto"/>
        <w:rPr>
          <w:sz w:val="22"/>
          <w:szCs w:val="22"/>
        </w:rPr>
      </w:pPr>
      <w:r w:rsidRPr="00125498">
        <w:rPr>
          <w:sz w:val="22"/>
          <w:szCs w:val="22"/>
        </w:rPr>
        <w:t xml:space="preserve"> Picking which therapy is ideal for the individual will</w:t>
      </w:r>
      <w:r w:rsidR="00626672">
        <w:rPr>
          <w:sz w:val="22"/>
          <w:szCs w:val="22"/>
        </w:rPr>
        <w:t>,</w:t>
      </w:r>
      <w:r w:rsidRPr="00125498">
        <w:rPr>
          <w:sz w:val="22"/>
          <w:szCs w:val="22"/>
        </w:rPr>
        <w:t xml:space="preserve"> to a great extent boil down to individual inclination, the individual requirements and what benefits they desire to acquire from treatment – something an expert advisor as a rule would be glad to examine prior to booking an arrangement</w:t>
      </w:r>
      <w:r w:rsidR="0052176A">
        <w:rPr>
          <w:sz w:val="22"/>
          <w:szCs w:val="22"/>
        </w:rPr>
        <w:t xml:space="preserve">. </w:t>
      </w:r>
      <w:r w:rsidR="00466186">
        <w:rPr>
          <w:sz w:val="22"/>
          <w:szCs w:val="22"/>
        </w:rPr>
        <w:t>Natural Health</w:t>
      </w:r>
      <w:r w:rsidR="00726EBF">
        <w:rPr>
          <w:sz w:val="22"/>
          <w:szCs w:val="22"/>
        </w:rPr>
        <w:t>,</w:t>
      </w:r>
      <w:r w:rsidR="00B058B9">
        <w:rPr>
          <w:sz w:val="22"/>
          <w:szCs w:val="22"/>
        </w:rPr>
        <w:t xml:space="preserve"> </w:t>
      </w:r>
      <w:r w:rsidR="00D60CF3">
        <w:rPr>
          <w:sz w:val="22"/>
          <w:szCs w:val="22"/>
        </w:rPr>
        <w:t>(</w:t>
      </w:r>
      <w:r w:rsidR="00C82906">
        <w:rPr>
          <w:sz w:val="22"/>
          <w:szCs w:val="22"/>
        </w:rPr>
        <w:t>2021)</w:t>
      </w:r>
      <w:r w:rsidR="00244E3A">
        <w:rPr>
          <w:sz w:val="22"/>
          <w:szCs w:val="22"/>
        </w:rPr>
        <w:t>.</w:t>
      </w:r>
    </w:p>
    <w:p w14:paraId="559CBC82" w14:textId="3BDE19BA" w:rsidR="0078783B" w:rsidRDefault="0078783B" w:rsidP="0078783B">
      <w:pPr>
        <w:pStyle w:val="Default"/>
        <w:spacing w:line="360" w:lineRule="auto"/>
        <w:rPr>
          <w:sz w:val="22"/>
          <w:szCs w:val="22"/>
        </w:rPr>
      </w:pPr>
    </w:p>
    <w:p w14:paraId="5F01ADAD" w14:textId="0F78F79C" w:rsidR="00A43A7A" w:rsidRPr="00A43A7A" w:rsidRDefault="00A43A7A" w:rsidP="00A43A7A">
      <w:pPr>
        <w:pStyle w:val="NormalWeb"/>
        <w:spacing w:before="0" w:beforeAutospacing="0" w:after="225" w:afterAutospacing="0" w:line="360" w:lineRule="auto"/>
        <w:textAlignment w:val="baseline"/>
        <w:rPr>
          <w:rFonts w:ascii="Arial" w:hAnsi="Arial" w:cs="Arial"/>
          <w:color w:val="333333"/>
          <w:sz w:val="22"/>
          <w:szCs w:val="22"/>
        </w:rPr>
      </w:pPr>
      <w:r w:rsidRPr="00A43A7A">
        <w:rPr>
          <w:rFonts w:ascii="Arial" w:hAnsi="Arial" w:cs="Arial"/>
          <w:color w:val="333333"/>
          <w:sz w:val="22"/>
          <w:szCs w:val="22"/>
        </w:rPr>
        <w:t>National Institute for Health and Care Excellence (NICE)</w:t>
      </w:r>
      <w:r w:rsidR="00B419D0">
        <w:rPr>
          <w:rFonts w:ascii="Arial" w:hAnsi="Arial" w:cs="Arial"/>
          <w:color w:val="333333"/>
          <w:sz w:val="22"/>
          <w:szCs w:val="22"/>
        </w:rPr>
        <w:t>.</w:t>
      </w:r>
      <w:r w:rsidRPr="00A43A7A">
        <w:rPr>
          <w:rFonts w:ascii="Arial" w:hAnsi="Arial" w:cs="Arial"/>
          <w:color w:val="333333"/>
          <w:sz w:val="22"/>
          <w:szCs w:val="22"/>
        </w:rPr>
        <w:t xml:space="preserve"> </w:t>
      </w:r>
      <w:r w:rsidR="006C4AC1">
        <w:rPr>
          <w:rFonts w:ascii="Arial" w:hAnsi="Arial" w:cs="Arial"/>
          <w:color w:val="333333"/>
          <w:sz w:val="22"/>
          <w:szCs w:val="22"/>
        </w:rPr>
        <w:t>IS</w:t>
      </w:r>
      <w:r w:rsidR="002D708F">
        <w:rPr>
          <w:rFonts w:ascii="Arial" w:hAnsi="Arial" w:cs="Arial"/>
          <w:color w:val="333333"/>
          <w:sz w:val="22"/>
          <w:szCs w:val="22"/>
        </w:rPr>
        <w:t xml:space="preserve"> an </w:t>
      </w:r>
      <w:r w:rsidR="00474C58">
        <w:rPr>
          <w:rFonts w:ascii="Arial" w:hAnsi="Arial" w:cs="Arial"/>
          <w:color w:val="333333"/>
          <w:sz w:val="22"/>
          <w:szCs w:val="22"/>
        </w:rPr>
        <w:t>organisation</w:t>
      </w:r>
      <w:r w:rsidR="002D708F">
        <w:rPr>
          <w:rFonts w:ascii="Arial" w:hAnsi="Arial" w:cs="Arial"/>
          <w:color w:val="333333"/>
          <w:sz w:val="22"/>
          <w:szCs w:val="22"/>
        </w:rPr>
        <w:t xml:space="preserve"> in the United Kin</w:t>
      </w:r>
      <w:r w:rsidR="009A33F4">
        <w:rPr>
          <w:rFonts w:ascii="Arial" w:hAnsi="Arial" w:cs="Arial"/>
          <w:color w:val="333333"/>
          <w:sz w:val="22"/>
          <w:szCs w:val="22"/>
        </w:rPr>
        <w:t xml:space="preserve">gdom that is responsible for the reviewing </w:t>
      </w:r>
      <w:r w:rsidR="0036002A">
        <w:rPr>
          <w:rFonts w:ascii="Arial" w:hAnsi="Arial" w:cs="Arial"/>
          <w:color w:val="333333"/>
          <w:sz w:val="22"/>
          <w:szCs w:val="22"/>
        </w:rPr>
        <w:t>of several treatments of a variety of treatment</w:t>
      </w:r>
      <w:r w:rsidR="00F01632">
        <w:rPr>
          <w:rFonts w:ascii="Arial" w:hAnsi="Arial" w:cs="Arial"/>
          <w:color w:val="333333"/>
          <w:sz w:val="22"/>
          <w:szCs w:val="22"/>
        </w:rPr>
        <w:t xml:space="preserve"> that includes vital </w:t>
      </w:r>
      <w:r w:rsidR="00474C58">
        <w:rPr>
          <w:rFonts w:ascii="Arial" w:hAnsi="Arial" w:cs="Arial"/>
          <w:color w:val="333333"/>
          <w:sz w:val="22"/>
          <w:szCs w:val="22"/>
        </w:rPr>
        <w:t>interventions</w:t>
      </w:r>
      <w:r w:rsidR="00F01632">
        <w:rPr>
          <w:rFonts w:ascii="Arial" w:hAnsi="Arial" w:cs="Arial"/>
          <w:color w:val="333333"/>
          <w:sz w:val="22"/>
          <w:szCs w:val="22"/>
        </w:rPr>
        <w:t xml:space="preserve">, the use of </w:t>
      </w:r>
      <w:r w:rsidR="003709ED">
        <w:rPr>
          <w:rFonts w:ascii="Arial" w:hAnsi="Arial" w:cs="Arial"/>
          <w:color w:val="333333"/>
          <w:sz w:val="22"/>
          <w:szCs w:val="22"/>
        </w:rPr>
        <w:t>new and</w:t>
      </w:r>
      <w:r w:rsidR="00F01632">
        <w:rPr>
          <w:rFonts w:ascii="Arial" w:hAnsi="Arial" w:cs="Arial"/>
          <w:color w:val="333333"/>
          <w:sz w:val="22"/>
          <w:szCs w:val="22"/>
        </w:rPr>
        <w:t xml:space="preserve"> emerging technology as well</w:t>
      </w:r>
      <w:r w:rsidR="00474C58">
        <w:rPr>
          <w:rFonts w:ascii="Arial" w:hAnsi="Arial" w:cs="Arial"/>
          <w:color w:val="333333"/>
          <w:sz w:val="22"/>
          <w:szCs w:val="22"/>
        </w:rPr>
        <w:t xml:space="preserve"> as </w:t>
      </w:r>
      <w:r w:rsidR="00915690">
        <w:rPr>
          <w:rFonts w:ascii="Arial" w:hAnsi="Arial" w:cs="Arial"/>
          <w:color w:val="333333"/>
          <w:sz w:val="22"/>
          <w:szCs w:val="22"/>
        </w:rPr>
        <w:t>medicines?</w:t>
      </w:r>
      <w:r w:rsidR="002B3028">
        <w:rPr>
          <w:rFonts w:ascii="Arial" w:hAnsi="Arial" w:cs="Arial"/>
          <w:color w:val="333333"/>
          <w:sz w:val="22"/>
          <w:szCs w:val="22"/>
        </w:rPr>
        <w:t xml:space="preserve"> </w:t>
      </w:r>
      <w:r w:rsidR="00640BF3">
        <w:rPr>
          <w:rFonts w:ascii="Arial" w:hAnsi="Arial" w:cs="Arial"/>
          <w:color w:val="333333"/>
          <w:sz w:val="22"/>
          <w:szCs w:val="22"/>
        </w:rPr>
        <w:t>BUPA</w:t>
      </w:r>
      <w:r w:rsidR="00D616C4">
        <w:rPr>
          <w:rFonts w:ascii="Arial" w:hAnsi="Arial" w:cs="Arial"/>
          <w:color w:val="333333"/>
          <w:sz w:val="22"/>
          <w:szCs w:val="22"/>
        </w:rPr>
        <w:t xml:space="preserve">, </w:t>
      </w:r>
      <w:r w:rsidR="00920EE8">
        <w:rPr>
          <w:rFonts w:ascii="Arial" w:hAnsi="Arial" w:cs="Arial"/>
          <w:color w:val="333333"/>
          <w:sz w:val="22"/>
          <w:szCs w:val="22"/>
        </w:rPr>
        <w:t>(2021)</w:t>
      </w:r>
      <w:r w:rsidRPr="00A43A7A">
        <w:rPr>
          <w:rFonts w:ascii="Arial" w:hAnsi="Arial" w:cs="Arial"/>
          <w:color w:val="333333"/>
          <w:sz w:val="22"/>
          <w:szCs w:val="22"/>
        </w:rPr>
        <w:t>.</w:t>
      </w:r>
      <w:r w:rsidR="00915690">
        <w:rPr>
          <w:rFonts w:ascii="Arial" w:hAnsi="Arial" w:cs="Arial"/>
          <w:color w:val="333333"/>
          <w:sz w:val="22"/>
          <w:szCs w:val="22"/>
        </w:rPr>
        <w:t xml:space="preserve"> </w:t>
      </w:r>
      <w:r w:rsidRPr="00A43A7A">
        <w:rPr>
          <w:rFonts w:ascii="Arial" w:hAnsi="Arial" w:cs="Arial"/>
          <w:color w:val="333333"/>
          <w:sz w:val="22"/>
          <w:szCs w:val="22"/>
        </w:rPr>
        <w:t xml:space="preserve"> It </w:t>
      </w:r>
      <w:r w:rsidR="005F32B6">
        <w:rPr>
          <w:rFonts w:ascii="Arial" w:hAnsi="Arial" w:cs="Arial"/>
          <w:color w:val="333333"/>
          <w:sz w:val="22"/>
          <w:szCs w:val="22"/>
        </w:rPr>
        <w:t>set up</w:t>
      </w:r>
      <w:r w:rsidRPr="00A43A7A">
        <w:rPr>
          <w:rFonts w:ascii="Arial" w:hAnsi="Arial" w:cs="Arial"/>
          <w:color w:val="333333"/>
          <w:sz w:val="22"/>
          <w:szCs w:val="22"/>
        </w:rPr>
        <w:t xml:space="preserve"> guidelines for medical professionals,</w:t>
      </w:r>
      <w:r w:rsidR="0021003F">
        <w:rPr>
          <w:rFonts w:ascii="Arial" w:hAnsi="Arial" w:cs="Arial"/>
          <w:color w:val="333333"/>
          <w:sz w:val="22"/>
          <w:szCs w:val="22"/>
        </w:rPr>
        <w:t xml:space="preserve"> </w:t>
      </w:r>
      <w:r w:rsidRPr="00A43A7A">
        <w:rPr>
          <w:rFonts w:ascii="Arial" w:hAnsi="Arial" w:cs="Arial"/>
          <w:color w:val="333333"/>
          <w:sz w:val="22"/>
          <w:szCs w:val="22"/>
        </w:rPr>
        <w:t xml:space="preserve">which </w:t>
      </w:r>
      <w:r w:rsidR="00E776A6">
        <w:rPr>
          <w:rFonts w:ascii="Arial" w:hAnsi="Arial" w:cs="Arial"/>
          <w:color w:val="333333"/>
          <w:sz w:val="22"/>
          <w:szCs w:val="22"/>
        </w:rPr>
        <w:t>monitor</w:t>
      </w:r>
      <w:r w:rsidRPr="00A43A7A">
        <w:rPr>
          <w:rFonts w:ascii="Arial" w:hAnsi="Arial" w:cs="Arial"/>
          <w:color w:val="333333"/>
          <w:sz w:val="22"/>
          <w:szCs w:val="22"/>
        </w:rPr>
        <w:t xml:space="preserve"> closely at the </w:t>
      </w:r>
      <w:r w:rsidR="00A22F02">
        <w:rPr>
          <w:rFonts w:ascii="Arial" w:hAnsi="Arial" w:cs="Arial"/>
          <w:color w:val="333333"/>
          <w:sz w:val="22"/>
          <w:szCs w:val="22"/>
        </w:rPr>
        <w:t>proof</w:t>
      </w:r>
      <w:r w:rsidRPr="00A43A7A">
        <w:rPr>
          <w:rFonts w:ascii="Arial" w:hAnsi="Arial" w:cs="Arial"/>
          <w:color w:val="333333"/>
          <w:sz w:val="22"/>
          <w:szCs w:val="22"/>
        </w:rPr>
        <w:t xml:space="preserve"> about how well a treatment works. </w:t>
      </w:r>
      <w:r>
        <w:rPr>
          <w:rFonts w:ascii="Arial" w:hAnsi="Arial" w:cs="Arial"/>
          <w:color w:val="333333"/>
          <w:sz w:val="22"/>
          <w:szCs w:val="22"/>
        </w:rPr>
        <w:t xml:space="preserve"> </w:t>
      </w:r>
    </w:p>
    <w:p w14:paraId="5E70C167" w14:textId="41BD4EA6" w:rsidR="00A43A7A" w:rsidRPr="00A43A7A" w:rsidRDefault="002E4CD5" w:rsidP="00A43A7A">
      <w:pPr>
        <w:pStyle w:val="NormalWeb"/>
        <w:spacing w:before="0" w:beforeAutospacing="0" w:after="225" w:afterAutospacing="0" w:line="360" w:lineRule="auto"/>
        <w:textAlignment w:val="baseline"/>
        <w:rPr>
          <w:rFonts w:ascii="Arial" w:hAnsi="Arial" w:cs="Arial"/>
          <w:color w:val="333333"/>
          <w:sz w:val="22"/>
          <w:szCs w:val="22"/>
        </w:rPr>
      </w:pPr>
      <w:r>
        <w:rPr>
          <w:rFonts w:ascii="Arial" w:hAnsi="Arial" w:cs="Arial"/>
          <w:color w:val="333333"/>
          <w:sz w:val="22"/>
          <w:szCs w:val="22"/>
        </w:rPr>
        <w:t>Complementary</w:t>
      </w:r>
      <w:r w:rsidR="007A2EE5" w:rsidRPr="007A2EE5">
        <w:rPr>
          <w:rFonts w:ascii="Arial" w:hAnsi="Arial" w:cs="Arial"/>
          <w:color w:val="333333"/>
          <w:sz w:val="22"/>
          <w:szCs w:val="22"/>
        </w:rPr>
        <w:t xml:space="preserve"> </w:t>
      </w:r>
      <w:r w:rsidR="00CA2438" w:rsidRPr="007A2EE5">
        <w:rPr>
          <w:rFonts w:ascii="Arial" w:hAnsi="Arial" w:cs="Arial"/>
          <w:color w:val="333333"/>
          <w:sz w:val="22"/>
          <w:szCs w:val="22"/>
        </w:rPr>
        <w:t>therapy</w:t>
      </w:r>
      <w:r w:rsidR="00CA2438">
        <w:rPr>
          <w:rFonts w:ascii="Arial" w:hAnsi="Arial" w:cs="Arial"/>
          <w:color w:val="333333"/>
          <w:sz w:val="22"/>
          <w:szCs w:val="22"/>
        </w:rPr>
        <w:t xml:space="preserve"> is </w:t>
      </w:r>
      <w:r w:rsidR="007A2EE5" w:rsidRPr="007A2EE5">
        <w:rPr>
          <w:rFonts w:ascii="Arial" w:hAnsi="Arial" w:cs="Arial"/>
          <w:color w:val="333333"/>
          <w:sz w:val="22"/>
          <w:szCs w:val="22"/>
        </w:rPr>
        <w:t>the point at which the</w:t>
      </w:r>
      <w:r w:rsidR="00CC2872">
        <w:rPr>
          <w:rFonts w:ascii="Arial" w:hAnsi="Arial" w:cs="Arial"/>
          <w:color w:val="333333"/>
          <w:sz w:val="22"/>
          <w:szCs w:val="22"/>
        </w:rPr>
        <w:t xml:space="preserve"> therapy is </w:t>
      </w:r>
      <w:r w:rsidR="007A2EE5" w:rsidRPr="007A2EE5">
        <w:rPr>
          <w:rFonts w:ascii="Arial" w:hAnsi="Arial" w:cs="Arial"/>
          <w:color w:val="333333"/>
          <w:sz w:val="22"/>
          <w:szCs w:val="22"/>
        </w:rPr>
        <w:t xml:space="preserve">utilized rather than customary medication, as opposed to close by it. These therapies ought not ordinarily supplant medicines recommended by a specialist or other wellbeing proficient. Be that as it may, if a patient is having issues with any ordinary treatment or need to attempt </w:t>
      </w:r>
      <w:r w:rsidR="009B4748">
        <w:rPr>
          <w:rFonts w:ascii="Arial" w:hAnsi="Arial" w:cs="Arial"/>
          <w:color w:val="333333"/>
          <w:sz w:val="22"/>
          <w:szCs w:val="22"/>
        </w:rPr>
        <w:t>complementary</w:t>
      </w:r>
      <w:r w:rsidR="007A2EE5" w:rsidRPr="007A2EE5">
        <w:rPr>
          <w:rFonts w:ascii="Arial" w:hAnsi="Arial" w:cs="Arial"/>
          <w:color w:val="333333"/>
          <w:sz w:val="22"/>
          <w:szCs w:val="22"/>
        </w:rPr>
        <w:t xml:space="preserve"> therapies, it is fitting to consistently converse with a specialist prior to settling on any choices</w:t>
      </w:r>
      <w:r w:rsidR="002168ED">
        <w:rPr>
          <w:rFonts w:ascii="Arial" w:hAnsi="Arial" w:cs="Arial"/>
          <w:color w:val="333333"/>
          <w:sz w:val="22"/>
          <w:szCs w:val="22"/>
        </w:rPr>
        <w:t xml:space="preserve">. </w:t>
      </w:r>
      <w:r w:rsidR="00224E2F">
        <w:rPr>
          <w:rFonts w:ascii="Arial" w:hAnsi="Arial" w:cs="Arial"/>
          <w:color w:val="333333"/>
          <w:sz w:val="22"/>
          <w:szCs w:val="22"/>
        </w:rPr>
        <w:t xml:space="preserve">BUPA, </w:t>
      </w:r>
      <w:r w:rsidR="00FE7209">
        <w:rPr>
          <w:rFonts w:ascii="Arial" w:hAnsi="Arial" w:cs="Arial"/>
          <w:color w:val="333333"/>
          <w:sz w:val="22"/>
          <w:szCs w:val="22"/>
        </w:rPr>
        <w:t>(2021).</w:t>
      </w:r>
    </w:p>
    <w:p w14:paraId="528DD4A1" w14:textId="308D6E34" w:rsidR="00A43A7A" w:rsidRDefault="0050178B" w:rsidP="0078783B">
      <w:pPr>
        <w:pStyle w:val="Default"/>
        <w:spacing w:line="360" w:lineRule="auto"/>
        <w:rPr>
          <w:sz w:val="22"/>
          <w:szCs w:val="22"/>
        </w:rPr>
      </w:pPr>
      <w:r>
        <w:rPr>
          <w:sz w:val="22"/>
          <w:szCs w:val="22"/>
        </w:rPr>
        <w:lastRenderedPageBreak/>
        <w:t>There are so many different complementary therapies including; aromatherapy, yoga, massage therapy, acupuncture, homeopathy, reflexology, herbal medicine, osteopathy and chiropractic.</w:t>
      </w:r>
    </w:p>
    <w:p w14:paraId="75D79461" w14:textId="3CC98F6A" w:rsidR="0078783B" w:rsidRDefault="0078783B" w:rsidP="0078783B">
      <w:pPr>
        <w:pStyle w:val="Default"/>
        <w:spacing w:line="360" w:lineRule="auto"/>
        <w:rPr>
          <w:sz w:val="22"/>
          <w:szCs w:val="22"/>
        </w:rPr>
      </w:pPr>
    </w:p>
    <w:p w14:paraId="1B8FBD23" w14:textId="1B26A7FB" w:rsidR="0050178B" w:rsidRDefault="0050178B" w:rsidP="0078783B">
      <w:pPr>
        <w:pStyle w:val="Default"/>
        <w:spacing w:line="360" w:lineRule="auto"/>
        <w:rPr>
          <w:sz w:val="22"/>
          <w:szCs w:val="22"/>
        </w:rPr>
      </w:pPr>
      <w:r>
        <w:rPr>
          <w:sz w:val="22"/>
          <w:szCs w:val="22"/>
        </w:rPr>
        <w:t xml:space="preserve">This </w:t>
      </w:r>
      <w:r w:rsidR="00D10FC9">
        <w:rPr>
          <w:sz w:val="22"/>
          <w:szCs w:val="22"/>
        </w:rPr>
        <w:t xml:space="preserve">report </w:t>
      </w:r>
      <w:r>
        <w:rPr>
          <w:sz w:val="22"/>
          <w:szCs w:val="22"/>
        </w:rPr>
        <w:t>would focus on acupuncture as opposed to other</w:t>
      </w:r>
      <w:r w:rsidR="004600AA">
        <w:rPr>
          <w:sz w:val="22"/>
          <w:szCs w:val="22"/>
        </w:rPr>
        <w:t xml:space="preserve"> complementary therapies.</w:t>
      </w:r>
    </w:p>
    <w:p w14:paraId="1AC760C0" w14:textId="6F166278" w:rsidR="004600AA" w:rsidRPr="00C65BEA" w:rsidRDefault="00246B89" w:rsidP="005F4844">
      <w:pPr>
        <w:pStyle w:val="Heading1"/>
        <w:rPr>
          <w:b/>
          <w:bCs/>
        </w:rPr>
      </w:pPr>
      <w:bookmarkStart w:id="1" w:name="_Toc68786163"/>
      <w:r>
        <w:t>ACUPUNCTURE</w:t>
      </w:r>
      <w:bookmarkEnd w:id="1"/>
      <w:r w:rsidR="00E73227">
        <w:t xml:space="preserve">, </w:t>
      </w:r>
      <w:r w:rsidR="006319D1">
        <w:t>History, uses</w:t>
      </w:r>
      <w:r w:rsidR="00E73227">
        <w:t xml:space="preserve"> and </w:t>
      </w:r>
      <w:r w:rsidR="00307ACE">
        <w:t xml:space="preserve">efficacy. </w:t>
      </w:r>
    </w:p>
    <w:p w14:paraId="55CCAAF1" w14:textId="77777777" w:rsidR="005F4844" w:rsidRPr="005F4844" w:rsidRDefault="005F4844" w:rsidP="005F4844"/>
    <w:p w14:paraId="4E7585AC" w14:textId="65FCC208" w:rsidR="005D379D" w:rsidRPr="005D379D" w:rsidRDefault="005D379D" w:rsidP="005D379D">
      <w:pPr>
        <w:spacing w:line="360" w:lineRule="auto"/>
        <w:rPr>
          <w:rFonts w:ascii="Arial" w:hAnsi="Arial" w:cs="Arial"/>
        </w:rPr>
      </w:pPr>
      <w:r w:rsidRPr="005D379D">
        <w:rPr>
          <w:rFonts w:ascii="Arial" w:hAnsi="Arial" w:cs="Arial"/>
        </w:rPr>
        <w:t>Acupuncture is an old standard Chinese medicine. It</w:t>
      </w:r>
      <w:r w:rsidR="0021529F">
        <w:rPr>
          <w:rFonts w:ascii="Arial" w:hAnsi="Arial" w:cs="Arial"/>
        </w:rPr>
        <w:t xml:space="preserve"> i</w:t>
      </w:r>
      <w:r w:rsidRPr="005D379D">
        <w:rPr>
          <w:rFonts w:ascii="Arial" w:hAnsi="Arial" w:cs="Arial"/>
        </w:rPr>
        <w:t>s when needles are carefully positioned into express spotlights</w:t>
      </w:r>
      <w:r w:rsidR="00417651">
        <w:rPr>
          <w:rFonts w:ascii="Arial" w:hAnsi="Arial" w:cs="Arial"/>
        </w:rPr>
        <w:t>, on</w:t>
      </w:r>
      <w:r w:rsidRPr="005D379D">
        <w:rPr>
          <w:rFonts w:ascii="Arial" w:hAnsi="Arial" w:cs="Arial"/>
        </w:rPr>
        <w:t xml:space="preserve"> the patient's body</w:t>
      </w:r>
      <w:r w:rsidR="009D2193">
        <w:rPr>
          <w:rFonts w:ascii="Arial" w:hAnsi="Arial" w:cs="Arial"/>
        </w:rPr>
        <w:t>,</w:t>
      </w:r>
      <w:r w:rsidRPr="005D379D">
        <w:rPr>
          <w:rFonts w:ascii="Arial" w:hAnsi="Arial" w:cs="Arial"/>
        </w:rPr>
        <w:t xml:space="preserve"> where they impact the nerve inspirations. It</w:t>
      </w:r>
      <w:r w:rsidR="0021529F">
        <w:rPr>
          <w:rFonts w:ascii="Arial" w:hAnsi="Arial" w:cs="Arial"/>
        </w:rPr>
        <w:t xml:space="preserve"> i</w:t>
      </w:r>
      <w:r w:rsidRPr="005D379D">
        <w:rPr>
          <w:rFonts w:ascii="Arial" w:hAnsi="Arial" w:cs="Arial"/>
        </w:rPr>
        <w:t>s perhaps the most and large used</w:t>
      </w:r>
      <w:r w:rsidR="00C93D71">
        <w:rPr>
          <w:rFonts w:ascii="Arial" w:hAnsi="Arial" w:cs="Arial"/>
        </w:rPr>
        <w:t>,</w:t>
      </w:r>
      <w:r w:rsidRPr="005D379D">
        <w:rPr>
          <w:rFonts w:ascii="Arial" w:hAnsi="Arial" w:cs="Arial"/>
        </w:rPr>
        <w:t xml:space="preserve"> and better investigated equal medicines. Acupuncture is generally used for regulating </w:t>
      </w:r>
      <w:r w:rsidR="0021529F">
        <w:rPr>
          <w:rFonts w:ascii="Arial" w:hAnsi="Arial" w:cs="Arial"/>
        </w:rPr>
        <w:t>pain</w:t>
      </w:r>
      <w:r w:rsidR="0051035B">
        <w:rPr>
          <w:rFonts w:ascii="Arial" w:hAnsi="Arial" w:cs="Arial"/>
        </w:rPr>
        <w:t xml:space="preserve"> and discomfort</w:t>
      </w:r>
      <w:r w:rsidRPr="005D379D">
        <w:rPr>
          <w:rFonts w:ascii="Arial" w:hAnsi="Arial" w:cs="Arial"/>
        </w:rPr>
        <w:t xml:space="preserve">. More investigation could regardless be relied upon to explore how well acupuncture capacities, in any case, there </w:t>
      </w:r>
      <w:r w:rsidR="00F9198F">
        <w:rPr>
          <w:rFonts w:ascii="Arial" w:hAnsi="Arial" w:cs="Arial"/>
        </w:rPr>
        <w:t xml:space="preserve">are </w:t>
      </w:r>
      <w:r w:rsidRPr="005D379D">
        <w:rPr>
          <w:rFonts w:ascii="Arial" w:hAnsi="Arial" w:cs="Arial"/>
        </w:rPr>
        <w:t xml:space="preserve">some </w:t>
      </w:r>
      <w:r w:rsidR="00002210" w:rsidRPr="005D379D">
        <w:rPr>
          <w:rFonts w:ascii="Arial" w:hAnsi="Arial" w:cs="Arial"/>
        </w:rPr>
        <w:t>assessments</w:t>
      </w:r>
      <w:r w:rsidRPr="005D379D">
        <w:rPr>
          <w:rFonts w:ascii="Arial" w:hAnsi="Arial" w:cs="Arial"/>
        </w:rPr>
        <w:t xml:space="preserve"> that </w:t>
      </w:r>
      <w:r w:rsidR="0037154A">
        <w:rPr>
          <w:rFonts w:ascii="Arial" w:hAnsi="Arial" w:cs="Arial"/>
        </w:rPr>
        <w:t xml:space="preserve">shows </w:t>
      </w:r>
      <w:r w:rsidR="006D139E">
        <w:rPr>
          <w:rFonts w:ascii="Arial" w:hAnsi="Arial" w:cs="Arial"/>
        </w:rPr>
        <w:t xml:space="preserve">the possibility </w:t>
      </w:r>
      <w:r w:rsidR="00002210">
        <w:rPr>
          <w:rFonts w:ascii="Arial" w:hAnsi="Arial" w:cs="Arial"/>
        </w:rPr>
        <w:t xml:space="preserve">of </w:t>
      </w:r>
      <w:r w:rsidR="00002210" w:rsidRPr="005D379D">
        <w:rPr>
          <w:rFonts w:ascii="Arial" w:hAnsi="Arial" w:cs="Arial"/>
        </w:rPr>
        <w:t>benefits</w:t>
      </w:r>
      <w:r w:rsidRPr="005D379D">
        <w:rPr>
          <w:rFonts w:ascii="Arial" w:hAnsi="Arial" w:cs="Arial"/>
        </w:rPr>
        <w:t xml:space="preserve"> for hindering migraine</w:t>
      </w:r>
      <w:r w:rsidR="005B39EC">
        <w:rPr>
          <w:rFonts w:ascii="Arial" w:hAnsi="Arial" w:cs="Arial"/>
        </w:rPr>
        <w:t>,</w:t>
      </w:r>
      <w:r w:rsidRPr="005D379D">
        <w:rPr>
          <w:rFonts w:ascii="Arial" w:hAnsi="Arial" w:cs="Arial"/>
        </w:rPr>
        <w:t xml:space="preserve"> and for treating conditions; pressure headaches</w:t>
      </w:r>
      <w:r w:rsidR="00887317">
        <w:rPr>
          <w:rFonts w:ascii="Arial" w:hAnsi="Arial" w:cs="Arial"/>
        </w:rPr>
        <w:t>,</w:t>
      </w:r>
      <w:r w:rsidRPr="005D379D">
        <w:rPr>
          <w:rFonts w:ascii="Arial" w:hAnsi="Arial" w:cs="Arial"/>
        </w:rPr>
        <w:t xml:space="preserve"> long stretch neck torture, feeling weakened, and being cleared out while having </w:t>
      </w:r>
      <w:r w:rsidR="00DB2C60">
        <w:rPr>
          <w:rFonts w:ascii="Arial" w:hAnsi="Arial" w:cs="Arial"/>
        </w:rPr>
        <w:t>C</w:t>
      </w:r>
      <w:r w:rsidRPr="005D379D">
        <w:rPr>
          <w:rFonts w:ascii="Arial" w:hAnsi="Arial" w:cs="Arial"/>
        </w:rPr>
        <w:t>hemotherapy</w:t>
      </w:r>
      <w:r w:rsidR="008C1122">
        <w:rPr>
          <w:rFonts w:ascii="Arial" w:hAnsi="Arial" w:cs="Arial"/>
        </w:rPr>
        <w:t>,</w:t>
      </w:r>
      <w:r w:rsidRPr="005D379D">
        <w:rPr>
          <w:rFonts w:ascii="Arial" w:hAnsi="Arial" w:cs="Arial"/>
        </w:rPr>
        <w:t xml:space="preserve"> or after </w:t>
      </w:r>
      <w:r w:rsidR="00002210" w:rsidRPr="005D379D">
        <w:rPr>
          <w:rFonts w:ascii="Arial" w:hAnsi="Arial" w:cs="Arial"/>
        </w:rPr>
        <w:t>an</w:t>
      </w:r>
      <w:r w:rsidRPr="005D379D">
        <w:rPr>
          <w:rFonts w:ascii="Arial" w:hAnsi="Arial" w:cs="Arial"/>
        </w:rPr>
        <w:t xml:space="preserve"> action long stretch lower back </w:t>
      </w:r>
      <w:r w:rsidR="0051035B">
        <w:rPr>
          <w:rFonts w:ascii="Arial" w:hAnsi="Arial" w:cs="Arial"/>
        </w:rPr>
        <w:t>pain and distress</w:t>
      </w:r>
      <w:r w:rsidRPr="005D379D">
        <w:rPr>
          <w:rFonts w:ascii="Arial" w:hAnsi="Arial" w:cs="Arial"/>
        </w:rPr>
        <w:t xml:space="preserve">. </w:t>
      </w:r>
    </w:p>
    <w:p w14:paraId="05AD48B9" w14:textId="60D305B9" w:rsidR="00F64800" w:rsidRDefault="005D379D" w:rsidP="00F64800">
      <w:pPr>
        <w:spacing w:line="360" w:lineRule="auto"/>
        <w:rPr>
          <w:rFonts w:ascii="Arial" w:hAnsi="Arial" w:cs="Arial"/>
        </w:rPr>
      </w:pPr>
      <w:r w:rsidRPr="005D379D">
        <w:rPr>
          <w:rFonts w:ascii="Arial" w:hAnsi="Arial" w:cs="Arial"/>
        </w:rPr>
        <w:t>Acupuncture is by</w:t>
      </w:r>
      <w:r w:rsidR="00E451CA">
        <w:rPr>
          <w:rFonts w:ascii="Arial" w:hAnsi="Arial" w:cs="Arial"/>
        </w:rPr>
        <w:t xml:space="preserve"> </w:t>
      </w:r>
      <w:r w:rsidRPr="005D379D">
        <w:rPr>
          <w:rFonts w:ascii="Arial" w:hAnsi="Arial" w:cs="Arial"/>
        </w:rPr>
        <w:t xml:space="preserve">large </w:t>
      </w:r>
      <w:r w:rsidR="00CF52C2" w:rsidRPr="005D379D">
        <w:rPr>
          <w:rFonts w:ascii="Arial" w:hAnsi="Arial" w:cs="Arial"/>
        </w:rPr>
        <w:t>ensured</w:t>
      </w:r>
      <w:r w:rsidR="00CF52C2">
        <w:rPr>
          <w:rFonts w:ascii="Arial" w:hAnsi="Arial" w:cs="Arial"/>
        </w:rPr>
        <w:t>,</w:t>
      </w:r>
      <w:r w:rsidR="00CF52C2" w:rsidRPr="005D379D">
        <w:rPr>
          <w:rFonts w:ascii="Arial" w:hAnsi="Arial" w:cs="Arial"/>
        </w:rPr>
        <w:t xml:space="preserve"> and</w:t>
      </w:r>
      <w:r w:rsidRPr="005D379D">
        <w:rPr>
          <w:rFonts w:ascii="Arial" w:hAnsi="Arial" w:cs="Arial"/>
        </w:rPr>
        <w:t xml:space="preserve"> likely not going to give results in case it is given by someone who is fittingly qualified. In any case, it</w:t>
      </w:r>
      <w:r w:rsidR="00F4272C">
        <w:rPr>
          <w:rFonts w:ascii="Arial" w:hAnsi="Arial" w:cs="Arial"/>
        </w:rPr>
        <w:t xml:space="preserve"> is </w:t>
      </w:r>
      <w:r w:rsidRPr="005D379D">
        <w:rPr>
          <w:rFonts w:ascii="Arial" w:hAnsi="Arial" w:cs="Arial"/>
        </w:rPr>
        <w:t>not fitting for everyone, so it is critical chat with an expert before one decides to have acupuncture</w:t>
      </w:r>
      <w:r w:rsidR="00BC26C2">
        <w:rPr>
          <w:rFonts w:ascii="Arial" w:hAnsi="Arial" w:cs="Arial"/>
        </w:rPr>
        <w:t xml:space="preserve">. </w:t>
      </w:r>
      <w:r w:rsidR="005234DC">
        <w:rPr>
          <w:rFonts w:ascii="Arial" w:hAnsi="Arial" w:cs="Arial"/>
        </w:rPr>
        <w:t>BUPA</w:t>
      </w:r>
      <w:r w:rsidR="00281785">
        <w:rPr>
          <w:rFonts w:ascii="Arial" w:hAnsi="Arial" w:cs="Arial"/>
        </w:rPr>
        <w:t xml:space="preserve">, </w:t>
      </w:r>
      <w:r w:rsidR="00682446">
        <w:rPr>
          <w:rFonts w:ascii="Arial" w:hAnsi="Arial" w:cs="Arial"/>
        </w:rPr>
        <w:t>(2021</w:t>
      </w:r>
      <w:r w:rsidR="003720CA">
        <w:rPr>
          <w:rFonts w:ascii="Arial" w:hAnsi="Arial" w:cs="Arial"/>
        </w:rPr>
        <w:t>).</w:t>
      </w:r>
      <w:r w:rsidR="003720CA" w:rsidRPr="00F64800">
        <w:rPr>
          <w:rFonts w:ascii="Arial" w:hAnsi="Arial" w:cs="Arial"/>
        </w:rPr>
        <w:t xml:space="preserve"> Results</w:t>
      </w:r>
      <w:r w:rsidR="00F64800" w:rsidRPr="00F64800">
        <w:rPr>
          <w:rFonts w:ascii="Arial" w:hAnsi="Arial" w:cs="Arial"/>
        </w:rPr>
        <w:t xml:space="preserve"> from various assessments suggest that needle </w:t>
      </w:r>
      <w:r w:rsidR="00BF2F4B" w:rsidRPr="00F64800">
        <w:rPr>
          <w:rFonts w:ascii="Arial" w:hAnsi="Arial" w:cs="Arial"/>
        </w:rPr>
        <w:t>therapy</w:t>
      </w:r>
      <w:r w:rsidR="00BF2F4B">
        <w:rPr>
          <w:rFonts w:ascii="Arial" w:hAnsi="Arial" w:cs="Arial"/>
        </w:rPr>
        <w:t>,</w:t>
      </w:r>
      <w:r w:rsidR="00BF2F4B" w:rsidRPr="00F64800">
        <w:rPr>
          <w:rFonts w:ascii="Arial" w:hAnsi="Arial" w:cs="Arial"/>
        </w:rPr>
        <w:t xml:space="preserve"> may</w:t>
      </w:r>
      <w:r w:rsidR="00F64800" w:rsidRPr="00F64800">
        <w:rPr>
          <w:rFonts w:ascii="Arial" w:hAnsi="Arial" w:cs="Arial"/>
        </w:rPr>
        <w:t xml:space="preserve"> help ease kinds of devastation that </w:t>
      </w:r>
      <w:r w:rsidR="00BF2F4B" w:rsidRPr="00F64800">
        <w:rPr>
          <w:rFonts w:ascii="Arial" w:hAnsi="Arial" w:cs="Arial"/>
        </w:rPr>
        <w:t>are so</w:t>
      </w:r>
      <w:r w:rsidR="00F64800" w:rsidRPr="00F64800">
        <w:rPr>
          <w:rFonts w:ascii="Arial" w:hAnsi="Arial" w:cs="Arial"/>
        </w:rPr>
        <w:t xml:space="preserve"> often constant like </w:t>
      </w:r>
      <w:r w:rsidR="00C51BA6" w:rsidRPr="00F64800">
        <w:rPr>
          <w:rFonts w:ascii="Arial" w:hAnsi="Arial" w:cs="Arial"/>
        </w:rPr>
        <w:t>low back</w:t>
      </w:r>
      <w:r w:rsidR="00F64800" w:rsidRPr="00F64800">
        <w:rPr>
          <w:rFonts w:ascii="Arial" w:hAnsi="Arial" w:cs="Arial"/>
        </w:rPr>
        <w:t xml:space="preserve"> torment, neck, and osteoarthritis/knee torment. It may help decay the rehash of strain cerebral tortures</w:t>
      </w:r>
      <w:r w:rsidR="008F1206">
        <w:rPr>
          <w:rFonts w:ascii="Arial" w:hAnsi="Arial" w:cs="Arial"/>
        </w:rPr>
        <w:t>,</w:t>
      </w:r>
      <w:r w:rsidR="00F64800" w:rsidRPr="00F64800">
        <w:rPr>
          <w:rFonts w:ascii="Arial" w:hAnsi="Arial" w:cs="Arial"/>
        </w:rPr>
        <w:t xml:space="preserve"> frustrate </w:t>
      </w:r>
      <w:r w:rsidR="008F42CA">
        <w:rPr>
          <w:rFonts w:ascii="Arial" w:hAnsi="Arial" w:cs="Arial"/>
        </w:rPr>
        <w:t>headaches and</w:t>
      </w:r>
      <w:r w:rsidR="00F64800" w:rsidRPr="00F64800">
        <w:rPr>
          <w:rFonts w:ascii="Arial" w:hAnsi="Arial" w:cs="Arial"/>
        </w:rPr>
        <w:t xml:space="preserve"> migraines. Thusly needle therapy shows up, obviously to be a sensible choice for individuals with eager torment to consider </w:t>
      </w:r>
      <w:r w:rsidR="002E7B17">
        <w:rPr>
          <w:rFonts w:ascii="Arial" w:hAnsi="Arial" w:cs="Arial"/>
        </w:rPr>
        <w:t xml:space="preserve">in </w:t>
      </w:r>
      <w:r w:rsidR="00F64800" w:rsidRPr="00F64800">
        <w:rPr>
          <w:rFonts w:ascii="Arial" w:hAnsi="Arial" w:cs="Arial"/>
        </w:rPr>
        <w:t>any case</w:t>
      </w:r>
      <w:r w:rsidR="002E7B17">
        <w:rPr>
          <w:rFonts w:ascii="Arial" w:hAnsi="Arial" w:cs="Arial"/>
        </w:rPr>
        <w:t>. C</w:t>
      </w:r>
      <w:r w:rsidR="00F64800" w:rsidRPr="00F64800">
        <w:rPr>
          <w:rFonts w:ascii="Arial" w:hAnsi="Arial" w:cs="Arial"/>
        </w:rPr>
        <w:t xml:space="preserve">linical practice rules are conflicting in proposals about needle therapy. </w:t>
      </w:r>
    </w:p>
    <w:p w14:paraId="7CD173DA" w14:textId="0A567C71" w:rsidR="00982D58" w:rsidRDefault="00982D58" w:rsidP="00F64800">
      <w:pPr>
        <w:spacing w:line="360" w:lineRule="auto"/>
        <w:rPr>
          <w:rFonts w:ascii="Arial" w:hAnsi="Arial" w:cs="Arial"/>
        </w:rPr>
      </w:pPr>
    </w:p>
    <w:p w14:paraId="012149D3" w14:textId="09B7B904" w:rsidR="008B1323" w:rsidRPr="00C85042" w:rsidRDefault="00F062DE" w:rsidP="00F64800">
      <w:pPr>
        <w:spacing w:line="360" w:lineRule="auto"/>
        <w:rPr>
          <w:rFonts w:ascii="Arial" w:hAnsi="Arial" w:cs="Arial"/>
          <w:b/>
          <w:bCs/>
        </w:rPr>
      </w:pPr>
      <w:r>
        <w:rPr>
          <w:rFonts w:ascii="Arial" w:hAnsi="Arial" w:cs="Arial"/>
          <w:b/>
          <w:bCs/>
        </w:rPr>
        <w:t>Considerations’</w:t>
      </w:r>
      <w:r w:rsidR="00F64800" w:rsidRPr="00F64800">
        <w:rPr>
          <w:rFonts w:ascii="Arial" w:hAnsi="Arial" w:cs="Arial"/>
        </w:rPr>
        <w:t xml:space="preserve"> impacts of needle therapy on the mind and body</w:t>
      </w:r>
      <w:r w:rsidR="00E13088">
        <w:rPr>
          <w:rFonts w:ascii="Arial" w:hAnsi="Arial" w:cs="Arial"/>
        </w:rPr>
        <w:t>,</w:t>
      </w:r>
      <w:r w:rsidR="00F64800" w:rsidRPr="00F64800">
        <w:rPr>
          <w:rFonts w:ascii="Arial" w:hAnsi="Arial" w:cs="Arial"/>
        </w:rPr>
        <w:t xml:space="preserve"> how best to check them are simply starting to be seen. Current confirmation suggests that different portions</w:t>
      </w:r>
      <w:r w:rsidR="00FB1183">
        <w:rPr>
          <w:rFonts w:ascii="Arial" w:hAnsi="Arial" w:cs="Arial"/>
        </w:rPr>
        <w:t xml:space="preserve"> </w:t>
      </w:r>
      <w:r w:rsidR="00F64800" w:rsidRPr="00F64800">
        <w:rPr>
          <w:rFonts w:ascii="Arial" w:hAnsi="Arial" w:cs="Arial"/>
        </w:rPr>
        <w:t>like doubt and conviction</w:t>
      </w:r>
      <w:r w:rsidR="00FB1183">
        <w:rPr>
          <w:rFonts w:ascii="Arial" w:hAnsi="Arial" w:cs="Arial"/>
        </w:rPr>
        <w:t xml:space="preserve"> </w:t>
      </w:r>
      <w:r w:rsidR="00F64800" w:rsidRPr="00F64800">
        <w:rPr>
          <w:rFonts w:ascii="Arial" w:hAnsi="Arial" w:cs="Arial"/>
        </w:rPr>
        <w:t>that are disengaged to needle therapy</w:t>
      </w:r>
      <w:r w:rsidR="00661C00">
        <w:rPr>
          <w:rFonts w:ascii="Arial" w:hAnsi="Arial" w:cs="Arial"/>
        </w:rPr>
        <w:t>.</w:t>
      </w:r>
      <w:r w:rsidR="00F64800" w:rsidRPr="00F64800">
        <w:rPr>
          <w:rFonts w:ascii="Arial" w:hAnsi="Arial" w:cs="Arial"/>
        </w:rPr>
        <w:t xml:space="preserve"> </w:t>
      </w:r>
      <w:r w:rsidR="002E6BE6">
        <w:rPr>
          <w:rFonts w:ascii="Arial" w:hAnsi="Arial" w:cs="Arial"/>
        </w:rPr>
        <w:t>N</w:t>
      </w:r>
      <w:r w:rsidR="00F64800" w:rsidRPr="00F64800">
        <w:rPr>
          <w:rFonts w:ascii="Arial" w:hAnsi="Arial" w:cs="Arial"/>
        </w:rPr>
        <w:t xml:space="preserve">eedling may anticipate basic parts </w:t>
      </w:r>
      <w:r w:rsidR="004863A2">
        <w:rPr>
          <w:rFonts w:ascii="Arial" w:hAnsi="Arial" w:cs="Arial"/>
        </w:rPr>
        <w:t>that will</w:t>
      </w:r>
      <w:r w:rsidR="00F64800" w:rsidRPr="00F64800">
        <w:rPr>
          <w:rFonts w:ascii="Arial" w:hAnsi="Arial" w:cs="Arial"/>
        </w:rPr>
        <w:t xml:space="preserve"> </w:t>
      </w:r>
      <w:r w:rsidR="00002210" w:rsidRPr="00F64800">
        <w:rPr>
          <w:rFonts w:ascii="Arial" w:hAnsi="Arial" w:cs="Arial"/>
        </w:rPr>
        <w:t>significantly</w:t>
      </w:r>
      <w:r w:rsidR="00F64800" w:rsidRPr="00F64800">
        <w:rPr>
          <w:rFonts w:ascii="Arial" w:hAnsi="Arial" w:cs="Arial"/>
        </w:rPr>
        <w:t xml:space="preserve"> impacts of </w:t>
      </w:r>
      <w:r w:rsidR="008B1323">
        <w:rPr>
          <w:rFonts w:ascii="Arial" w:hAnsi="Arial" w:cs="Arial"/>
        </w:rPr>
        <w:t>acupuncture</w:t>
      </w:r>
      <w:r w:rsidR="00F64800" w:rsidRPr="00F64800">
        <w:rPr>
          <w:rFonts w:ascii="Arial" w:hAnsi="Arial" w:cs="Arial"/>
        </w:rPr>
        <w:t xml:space="preserve"> therapy </w:t>
      </w:r>
      <w:r w:rsidR="008B1323">
        <w:rPr>
          <w:rFonts w:ascii="Arial" w:hAnsi="Arial" w:cs="Arial"/>
        </w:rPr>
        <w:t>for pain relief</w:t>
      </w:r>
      <w:r w:rsidR="00F64800" w:rsidRPr="00F64800">
        <w:rPr>
          <w:rFonts w:ascii="Arial" w:hAnsi="Arial" w:cs="Arial"/>
        </w:rPr>
        <w:t>.</w:t>
      </w:r>
    </w:p>
    <w:p w14:paraId="2102BE97" w14:textId="530C9716" w:rsidR="00316672" w:rsidRDefault="00620816" w:rsidP="00F64800">
      <w:pPr>
        <w:spacing w:line="360" w:lineRule="auto"/>
        <w:rPr>
          <w:rFonts w:ascii="Arial" w:hAnsi="Arial" w:cs="Arial"/>
        </w:rPr>
      </w:pPr>
      <w:r w:rsidRPr="00620816">
        <w:rPr>
          <w:rFonts w:ascii="Arial" w:hAnsi="Arial" w:cs="Arial"/>
        </w:rPr>
        <w:t xml:space="preserve">The protected utilization of acupuncture is advanced by following contraindications for its application. The Acupuncture Association of Chartered Physiotherapists (AACP), recommends that concerning acupuncture contraindications ought to be considered in two gatherings; 'supreme contraindications', where the utilization of acupuncture is taboo </w:t>
      </w:r>
      <w:r w:rsidR="003929A2" w:rsidRPr="00620816">
        <w:rPr>
          <w:rFonts w:ascii="Arial" w:hAnsi="Arial" w:cs="Arial"/>
        </w:rPr>
        <w:t xml:space="preserve">and </w:t>
      </w:r>
      <w:r w:rsidR="003929A2" w:rsidRPr="00620816">
        <w:rPr>
          <w:rFonts w:ascii="Arial" w:hAnsi="Arial" w:cs="Arial"/>
        </w:rPr>
        <w:lastRenderedPageBreak/>
        <w:t>‘relative</w:t>
      </w:r>
      <w:r w:rsidRPr="00620816">
        <w:rPr>
          <w:rFonts w:ascii="Arial" w:hAnsi="Arial" w:cs="Arial"/>
        </w:rPr>
        <w:t xml:space="preserve"> contraindications' the place where acupuncture can be utilized with cautious thought</w:t>
      </w:r>
      <w:r w:rsidR="004D4D05">
        <w:rPr>
          <w:rFonts w:ascii="Arial" w:hAnsi="Arial" w:cs="Arial"/>
        </w:rPr>
        <w:t xml:space="preserve"> </w:t>
      </w:r>
      <w:r w:rsidRPr="00620816">
        <w:rPr>
          <w:rFonts w:ascii="Arial" w:hAnsi="Arial" w:cs="Arial"/>
        </w:rPr>
        <w:t xml:space="preserve">the danger factors. World Health Organization Guidelines on Basic Training and Safety </w:t>
      </w:r>
      <w:r w:rsidR="00F71A35">
        <w:rPr>
          <w:rFonts w:ascii="Arial" w:hAnsi="Arial" w:cs="Arial"/>
        </w:rPr>
        <w:t>of</w:t>
      </w:r>
      <w:r w:rsidRPr="00620816">
        <w:rPr>
          <w:rFonts w:ascii="Arial" w:hAnsi="Arial" w:cs="Arial"/>
        </w:rPr>
        <w:t xml:space="preserve"> </w:t>
      </w:r>
      <w:r w:rsidR="00085FE9" w:rsidRPr="00620816">
        <w:rPr>
          <w:rFonts w:ascii="Arial" w:hAnsi="Arial" w:cs="Arial"/>
        </w:rPr>
        <w:t>Acupuncture</w:t>
      </w:r>
      <w:r w:rsidR="00085FE9">
        <w:rPr>
          <w:rFonts w:ascii="Arial" w:hAnsi="Arial" w:cs="Arial"/>
        </w:rPr>
        <w:t>.</w:t>
      </w:r>
      <w:r w:rsidR="00085FE9" w:rsidRPr="00620816">
        <w:rPr>
          <w:rFonts w:ascii="Arial" w:hAnsi="Arial" w:cs="Arial"/>
        </w:rPr>
        <w:t>,</w:t>
      </w:r>
      <w:r w:rsidR="00085FE9">
        <w:rPr>
          <w:rFonts w:ascii="Arial" w:hAnsi="Arial" w:cs="Arial"/>
        </w:rPr>
        <w:t xml:space="preserve"> </w:t>
      </w:r>
      <w:r w:rsidR="00085FE9" w:rsidRPr="00620816">
        <w:rPr>
          <w:rFonts w:ascii="Arial" w:hAnsi="Arial" w:cs="Arial"/>
        </w:rPr>
        <w:t>Express</w:t>
      </w:r>
      <w:r w:rsidRPr="00620816">
        <w:rPr>
          <w:rFonts w:ascii="Arial" w:hAnsi="Arial" w:cs="Arial"/>
        </w:rPr>
        <w:t xml:space="preserve"> that</w:t>
      </w:r>
      <w:r w:rsidR="00085FE9">
        <w:rPr>
          <w:rFonts w:ascii="Arial" w:hAnsi="Arial" w:cs="Arial"/>
        </w:rPr>
        <w:t xml:space="preserve"> </w:t>
      </w:r>
      <w:r w:rsidRPr="00620816">
        <w:rPr>
          <w:rFonts w:ascii="Arial" w:hAnsi="Arial" w:cs="Arial"/>
        </w:rPr>
        <w:t>is hard to specify supreme contraindications for this type of treatment</w:t>
      </w:r>
      <w:r w:rsidR="00BE3AB5">
        <w:rPr>
          <w:rFonts w:ascii="Arial" w:hAnsi="Arial" w:cs="Arial"/>
        </w:rPr>
        <w:t xml:space="preserve">. </w:t>
      </w:r>
      <w:r w:rsidR="00002210" w:rsidRPr="00620816">
        <w:rPr>
          <w:rFonts w:ascii="Arial" w:hAnsi="Arial" w:cs="Arial"/>
        </w:rPr>
        <w:t>However,</w:t>
      </w:r>
      <w:r w:rsidRPr="00620816">
        <w:rPr>
          <w:rFonts w:ascii="Arial" w:hAnsi="Arial" w:cs="Arial"/>
        </w:rPr>
        <w:t xml:space="preserve"> they recommend that for r security</w:t>
      </w:r>
      <w:r w:rsidR="000C1657">
        <w:rPr>
          <w:rFonts w:ascii="Arial" w:hAnsi="Arial" w:cs="Arial"/>
        </w:rPr>
        <w:t xml:space="preserve"> reasons</w:t>
      </w:r>
      <w:r w:rsidRPr="00620816">
        <w:rPr>
          <w:rFonts w:ascii="Arial" w:hAnsi="Arial" w:cs="Arial"/>
        </w:rPr>
        <w:t xml:space="preserve">, it ought to </w:t>
      </w:r>
      <w:r w:rsidR="00BC11D2" w:rsidRPr="00620816">
        <w:rPr>
          <w:rFonts w:ascii="Arial" w:hAnsi="Arial" w:cs="Arial"/>
        </w:rPr>
        <w:t>keep</w:t>
      </w:r>
      <w:r w:rsidRPr="00620816">
        <w:rPr>
          <w:rFonts w:ascii="Arial" w:hAnsi="Arial" w:cs="Arial"/>
        </w:rPr>
        <w:t xml:space="preserve"> away from</w:t>
      </w:r>
      <w:r w:rsidR="00A16E10">
        <w:rPr>
          <w:rFonts w:ascii="Arial" w:hAnsi="Arial" w:cs="Arial"/>
        </w:rPr>
        <w:t xml:space="preserve"> it during </w:t>
      </w:r>
      <w:r w:rsidRPr="00620816">
        <w:rPr>
          <w:rFonts w:ascii="Arial" w:hAnsi="Arial" w:cs="Arial"/>
        </w:rPr>
        <w:t>pregnancy</w:t>
      </w:r>
      <w:r w:rsidR="00B7279C">
        <w:rPr>
          <w:rFonts w:ascii="Arial" w:hAnsi="Arial" w:cs="Arial"/>
        </w:rPr>
        <w:t xml:space="preserve"> for</w:t>
      </w:r>
      <w:r w:rsidRPr="00620816">
        <w:rPr>
          <w:rFonts w:ascii="Arial" w:hAnsi="Arial" w:cs="Arial"/>
        </w:rPr>
        <w:t xml:space="preserve"> clinical and careful crises, threatening tumo</w:t>
      </w:r>
      <w:r w:rsidR="0073555E">
        <w:rPr>
          <w:rFonts w:ascii="Arial" w:hAnsi="Arial" w:cs="Arial"/>
        </w:rPr>
        <w:t>u</w:t>
      </w:r>
      <w:r w:rsidRPr="00620816">
        <w:rPr>
          <w:rFonts w:ascii="Arial" w:hAnsi="Arial" w:cs="Arial"/>
        </w:rPr>
        <w:t>rs and draining problems</w:t>
      </w:r>
      <w:r w:rsidR="00982914">
        <w:rPr>
          <w:rFonts w:ascii="Arial" w:hAnsi="Arial" w:cs="Arial"/>
        </w:rPr>
        <w:t>.</w:t>
      </w:r>
      <w:r w:rsidR="00680001">
        <w:rPr>
          <w:rFonts w:ascii="Arial" w:hAnsi="Arial" w:cs="Arial"/>
        </w:rPr>
        <w:t xml:space="preserve"> </w:t>
      </w:r>
      <w:proofErr w:type="spellStart"/>
      <w:r w:rsidR="00680001">
        <w:rPr>
          <w:rFonts w:ascii="Arial" w:hAnsi="Arial" w:cs="Arial"/>
        </w:rPr>
        <w:t>Physio-</w:t>
      </w:r>
      <w:r w:rsidR="005F5B40">
        <w:rPr>
          <w:rFonts w:ascii="Arial" w:hAnsi="Arial" w:cs="Arial"/>
        </w:rPr>
        <w:t>pedia</w:t>
      </w:r>
      <w:proofErr w:type="spellEnd"/>
      <w:r w:rsidR="005F5B40">
        <w:rPr>
          <w:rFonts w:ascii="Arial" w:hAnsi="Arial" w:cs="Arial"/>
        </w:rPr>
        <w:t>, (</w:t>
      </w:r>
      <w:r w:rsidR="008C1C7B">
        <w:rPr>
          <w:rFonts w:ascii="Arial" w:hAnsi="Arial" w:cs="Arial"/>
        </w:rPr>
        <w:t>2020).</w:t>
      </w:r>
    </w:p>
    <w:p w14:paraId="02779811" w14:textId="2A3E43B5" w:rsidR="008D3117" w:rsidRPr="008D3117" w:rsidRDefault="00191A6F" w:rsidP="008D3117">
      <w:pPr>
        <w:spacing w:line="360" w:lineRule="auto"/>
        <w:rPr>
          <w:rFonts w:ascii="Arial" w:hAnsi="Arial" w:cs="Arial"/>
        </w:rPr>
      </w:pPr>
      <w:r w:rsidRPr="00191A6F">
        <w:rPr>
          <w:rFonts w:ascii="Arial" w:hAnsi="Arial" w:cs="Arial"/>
        </w:rPr>
        <w:t>An underlying acupuncture meeting for the most part keeps going 20 minutes to 1 hour and includes an appraisal of your overall wellbeing, clinical history, and an actual assessment, trailed by addition of the acupuncture needles</w:t>
      </w:r>
      <w:r w:rsidR="00752E97">
        <w:rPr>
          <w:rFonts w:ascii="Arial" w:hAnsi="Arial" w:cs="Arial"/>
        </w:rPr>
        <w:t xml:space="preserve">. </w:t>
      </w:r>
      <w:r w:rsidR="003720CA">
        <w:rPr>
          <w:rFonts w:ascii="Arial" w:hAnsi="Arial" w:cs="Arial"/>
        </w:rPr>
        <w:t>NHS, (</w:t>
      </w:r>
      <w:r w:rsidR="000C2790">
        <w:rPr>
          <w:rFonts w:ascii="Arial" w:hAnsi="Arial" w:cs="Arial"/>
        </w:rPr>
        <w:t>2019).</w:t>
      </w:r>
    </w:p>
    <w:p w14:paraId="78C187E8" w14:textId="6E7166F8" w:rsidR="00293CC7" w:rsidRPr="00293CC7" w:rsidRDefault="00293CC7" w:rsidP="00293CC7">
      <w:pPr>
        <w:spacing w:line="360" w:lineRule="auto"/>
        <w:rPr>
          <w:rFonts w:ascii="Arial" w:hAnsi="Arial" w:cs="Arial"/>
        </w:rPr>
      </w:pPr>
      <w:r w:rsidRPr="00293CC7">
        <w:rPr>
          <w:rFonts w:ascii="Arial" w:hAnsi="Arial" w:cs="Arial"/>
        </w:rPr>
        <w:t xml:space="preserve">Courses of treatment regularly include a few separate </w:t>
      </w:r>
      <w:r w:rsidR="00A970AD" w:rsidRPr="00293CC7">
        <w:rPr>
          <w:rFonts w:ascii="Arial" w:hAnsi="Arial" w:cs="Arial"/>
        </w:rPr>
        <w:t>meetings;</w:t>
      </w:r>
      <w:r w:rsidRPr="00293CC7">
        <w:rPr>
          <w:rFonts w:ascii="Arial" w:hAnsi="Arial" w:cs="Arial"/>
        </w:rPr>
        <w:t xml:space="preserve"> however, this can shift. The Acupuncture Association of Chartered Physiotherapists gives rules on contraindications pointed explicitly at physiotherapists rehearsing acupuncture. </w:t>
      </w:r>
    </w:p>
    <w:p w14:paraId="7CBC7361" w14:textId="05009C1F" w:rsidR="00293CC7" w:rsidRDefault="00293CC7" w:rsidP="00293CC7">
      <w:pPr>
        <w:spacing w:line="360" w:lineRule="auto"/>
        <w:rPr>
          <w:rFonts w:ascii="Arial" w:hAnsi="Arial" w:cs="Arial"/>
        </w:rPr>
      </w:pPr>
      <w:r w:rsidRPr="00293CC7">
        <w:rPr>
          <w:rFonts w:ascii="Arial" w:hAnsi="Arial" w:cs="Arial"/>
        </w:rPr>
        <w:t>I</w:t>
      </w:r>
      <w:r w:rsidR="002D1F59">
        <w:rPr>
          <w:rFonts w:ascii="Arial" w:hAnsi="Arial" w:cs="Arial"/>
        </w:rPr>
        <w:t xml:space="preserve">t </w:t>
      </w:r>
      <w:r w:rsidRPr="00293CC7">
        <w:rPr>
          <w:rFonts w:ascii="Arial" w:hAnsi="Arial" w:cs="Arial"/>
        </w:rPr>
        <w:t xml:space="preserve">referenced that supreme contraindications to be, the utilization of acupuncture with the </w:t>
      </w:r>
      <w:r w:rsidR="0060051A">
        <w:rPr>
          <w:rFonts w:ascii="Arial" w:hAnsi="Arial" w:cs="Arial"/>
        </w:rPr>
        <w:t xml:space="preserve">patients </w:t>
      </w:r>
      <w:r w:rsidRPr="00293CC7">
        <w:rPr>
          <w:rFonts w:ascii="Arial" w:hAnsi="Arial" w:cs="Arial"/>
        </w:rPr>
        <w:t>who has uncontrolled developments, the needling and oedematous appendage in danger of lymphedema, spaces of spinal flimsiness</w:t>
      </w:r>
      <w:r w:rsidR="00407499">
        <w:rPr>
          <w:rFonts w:ascii="Arial" w:hAnsi="Arial" w:cs="Arial"/>
        </w:rPr>
        <w:t xml:space="preserve">, </w:t>
      </w:r>
      <w:r w:rsidRPr="00293CC7">
        <w:rPr>
          <w:rFonts w:ascii="Arial" w:hAnsi="Arial" w:cs="Arial"/>
        </w:rPr>
        <w:t xml:space="preserve"> while the outcome unwinding the encompassing</w:t>
      </w:r>
      <w:r w:rsidR="00446034">
        <w:rPr>
          <w:rFonts w:ascii="Arial" w:hAnsi="Arial" w:cs="Arial"/>
        </w:rPr>
        <w:t xml:space="preserve"> the</w:t>
      </w:r>
      <w:r w:rsidRPr="00293CC7">
        <w:rPr>
          <w:rFonts w:ascii="Arial" w:hAnsi="Arial" w:cs="Arial"/>
        </w:rPr>
        <w:t xml:space="preserve"> muscles might actually bring about spinal rope pressure, the needling of scars, keloid, late incisional wounds or skin with a tangible shortage, the needling of </w:t>
      </w:r>
      <w:r w:rsidR="00F47273" w:rsidRPr="00293CC7">
        <w:rPr>
          <w:rFonts w:ascii="Arial" w:hAnsi="Arial" w:cs="Arial"/>
        </w:rPr>
        <w:t>intravascular</w:t>
      </w:r>
      <w:r w:rsidRPr="00293CC7">
        <w:rPr>
          <w:rFonts w:ascii="Arial" w:hAnsi="Arial" w:cs="Arial"/>
        </w:rPr>
        <w:t xml:space="preserve"> focuses if the patient is on anticoagulant treatment or is a </w:t>
      </w:r>
      <w:r w:rsidR="000C795F" w:rsidRPr="00293CC7">
        <w:rPr>
          <w:rFonts w:ascii="Arial" w:hAnsi="Arial" w:cs="Arial"/>
        </w:rPr>
        <w:t>haemophiliac</w:t>
      </w:r>
      <w:r w:rsidRPr="00293CC7">
        <w:rPr>
          <w:rFonts w:ascii="Arial" w:hAnsi="Arial" w:cs="Arial"/>
        </w:rPr>
        <w:t xml:space="preserve">. </w:t>
      </w:r>
    </w:p>
    <w:p w14:paraId="66BC831B" w14:textId="1625D48F" w:rsidR="00293CC7" w:rsidRPr="00293CC7" w:rsidRDefault="00293CC7" w:rsidP="00293CC7">
      <w:pPr>
        <w:spacing w:line="360" w:lineRule="auto"/>
        <w:rPr>
          <w:rFonts w:ascii="Arial" w:hAnsi="Arial" w:cs="Arial"/>
        </w:rPr>
      </w:pPr>
      <w:r w:rsidRPr="00293CC7">
        <w:rPr>
          <w:rFonts w:ascii="Arial" w:hAnsi="Arial" w:cs="Arial"/>
        </w:rPr>
        <w:t xml:space="preserve">Relative Contraindications incorporate intense </w:t>
      </w:r>
      <w:r w:rsidR="00183E89">
        <w:rPr>
          <w:rFonts w:ascii="Arial" w:hAnsi="Arial" w:cs="Arial"/>
        </w:rPr>
        <w:t>S</w:t>
      </w:r>
      <w:r w:rsidRPr="00293CC7">
        <w:rPr>
          <w:rFonts w:ascii="Arial" w:hAnsi="Arial" w:cs="Arial"/>
        </w:rPr>
        <w:t xml:space="preserve">troke, patients with malignancy, spaces of helpless skin condition, diabetic, patients with epilepsy, </w:t>
      </w:r>
      <w:r w:rsidR="000C795F" w:rsidRPr="00293CC7">
        <w:rPr>
          <w:rFonts w:ascii="Arial" w:hAnsi="Arial" w:cs="Arial"/>
        </w:rPr>
        <w:t>haemophilia</w:t>
      </w:r>
      <w:r w:rsidRPr="00293CC7">
        <w:rPr>
          <w:rFonts w:ascii="Arial" w:hAnsi="Arial" w:cs="Arial"/>
        </w:rPr>
        <w:t xml:space="preserve"> or other thickening issues. </w:t>
      </w:r>
    </w:p>
    <w:p w14:paraId="4E356351" w14:textId="666010C7" w:rsidR="00293CC7" w:rsidRDefault="00293CC7" w:rsidP="00293CC7">
      <w:pPr>
        <w:spacing w:line="360" w:lineRule="auto"/>
        <w:rPr>
          <w:rFonts w:ascii="Arial" w:hAnsi="Arial" w:cs="Arial"/>
        </w:rPr>
      </w:pPr>
      <w:r w:rsidRPr="00293CC7">
        <w:rPr>
          <w:rFonts w:ascii="Arial" w:hAnsi="Arial" w:cs="Arial"/>
        </w:rPr>
        <w:t>Acupuncture probably won't be reasonable for; draining propensity, immuno-concealment, epilepsy, pregnancy, hazy analysis, strange actual design, the patient who needs to drive after acupuncture treatment, and those that have solid reactors to acupuncture.</w:t>
      </w:r>
    </w:p>
    <w:p w14:paraId="18158447" w14:textId="124F8B4B" w:rsidR="0093524E" w:rsidRPr="004C0453" w:rsidRDefault="0093524E" w:rsidP="0093524E">
      <w:pPr>
        <w:pStyle w:val="NormalWeb"/>
        <w:spacing w:after="0" w:line="360" w:lineRule="auto"/>
        <w:textAlignment w:val="baseline"/>
        <w:rPr>
          <w:rFonts w:ascii="Arial" w:hAnsi="Arial" w:cs="Arial"/>
          <w:color w:val="333333"/>
          <w:sz w:val="22"/>
          <w:szCs w:val="22"/>
        </w:rPr>
      </w:pPr>
      <w:r w:rsidRPr="0093524E">
        <w:rPr>
          <w:rFonts w:ascii="Arial" w:hAnsi="Arial" w:cs="Arial"/>
          <w:b/>
          <w:bCs/>
          <w:color w:val="333333"/>
          <w:sz w:val="22"/>
          <w:szCs w:val="22"/>
        </w:rPr>
        <w:t>Massage therapy</w:t>
      </w:r>
      <w:r w:rsidR="00C27FDB">
        <w:rPr>
          <w:rFonts w:ascii="Arial" w:hAnsi="Arial" w:cs="Arial"/>
          <w:b/>
          <w:bCs/>
          <w:color w:val="333333"/>
          <w:sz w:val="22"/>
          <w:szCs w:val="22"/>
        </w:rPr>
        <w:t xml:space="preserve">: </w:t>
      </w:r>
      <w:r w:rsidRPr="0093524E">
        <w:rPr>
          <w:rFonts w:ascii="Arial" w:hAnsi="Arial" w:cs="Arial"/>
          <w:b/>
          <w:bCs/>
          <w:color w:val="333333"/>
          <w:sz w:val="22"/>
          <w:szCs w:val="22"/>
        </w:rPr>
        <w:t xml:space="preserve"> </w:t>
      </w:r>
      <w:r w:rsidR="00ED6E61">
        <w:rPr>
          <w:rFonts w:ascii="Arial" w:hAnsi="Arial" w:cs="Arial"/>
          <w:color w:val="333333"/>
          <w:sz w:val="22"/>
          <w:szCs w:val="22"/>
        </w:rPr>
        <w:t>Is a</w:t>
      </w:r>
      <w:r w:rsidRPr="004C0453">
        <w:rPr>
          <w:rFonts w:ascii="Arial" w:hAnsi="Arial" w:cs="Arial"/>
          <w:color w:val="333333"/>
          <w:sz w:val="22"/>
          <w:szCs w:val="22"/>
        </w:rPr>
        <w:t xml:space="preserve"> place </w:t>
      </w:r>
      <w:r w:rsidR="003775E4">
        <w:rPr>
          <w:rFonts w:ascii="Arial" w:hAnsi="Arial" w:cs="Arial"/>
          <w:color w:val="333333"/>
          <w:sz w:val="22"/>
          <w:szCs w:val="22"/>
        </w:rPr>
        <w:t>with</w:t>
      </w:r>
      <w:r w:rsidRPr="004C0453">
        <w:rPr>
          <w:rFonts w:ascii="Arial" w:hAnsi="Arial" w:cs="Arial"/>
          <w:color w:val="333333"/>
          <w:sz w:val="22"/>
          <w:szCs w:val="22"/>
        </w:rPr>
        <w:t xml:space="preserve"> a guide </w:t>
      </w:r>
      <w:r w:rsidR="00ED6E61">
        <w:rPr>
          <w:rFonts w:ascii="Arial" w:hAnsi="Arial" w:cs="Arial"/>
          <w:color w:val="333333"/>
          <w:sz w:val="22"/>
          <w:szCs w:val="22"/>
        </w:rPr>
        <w:t>pressing</w:t>
      </w:r>
      <w:r w:rsidRPr="004C0453">
        <w:rPr>
          <w:rFonts w:ascii="Arial" w:hAnsi="Arial" w:cs="Arial"/>
          <w:color w:val="333333"/>
          <w:sz w:val="22"/>
          <w:szCs w:val="22"/>
        </w:rPr>
        <w:t xml:space="preserve">, </w:t>
      </w:r>
      <w:r w:rsidR="0076067C">
        <w:rPr>
          <w:rFonts w:ascii="Arial" w:hAnsi="Arial" w:cs="Arial"/>
          <w:color w:val="333333"/>
          <w:sz w:val="22"/>
          <w:szCs w:val="22"/>
        </w:rPr>
        <w:t>rubbing</w:t>
      </w:r>
      <w:r w:rsidRPr="004C0453">
        <w:rPr>
          <w:rFonts w:ascii="Arial" w:hAnsi="Arial" w:cs="Arial"/>
          <w:color w:val="333333"/>
          <w:sz w:val="22"/>
          <w:szCs w:val="22"/>
        </w:rPr>
        <w:t xml:space="preserve"> and controls your </w:t>
      </w:r>
      <w:r w:rsidR="00B84B68">
        <w:rPr>
          <w:rFonts w:ascii="Arial" w:hAnsi="Arial" w:cs="Arial"/>
          <w:color w:val="333333"/>
          <w:sz w:val="22"/>
          <w:szCs w:val="22"/>
        </w:rPr>
        <w:t>body</w:t>
      </w:r>
      <w:r w:rsidRPr="004C0453">
        <w:rPr>
          <w:rFonts w:ascii="Arial" w:hAnsi="Arial" w:cs="Arial"/>
          <w:color w:val="333333"/>
          <w:sz w:val="22"/>
          <w:szCs w:val="22"/>
        </w:rPr>
        <w:t xml:space="preserve"> touchy tissues. Specialists generally utilize their hands and fingers, you can likewise have a massage utilizing arms, elbows, and feet. </w:t>
      </w:r>
    </w:p>
    <w:p w14:paraId="3072AC23" w14:textId="2967888B" w:rsidR="0093524E" w:rsidRPr="004C0453" w:rsidRDefault="0093524E" w:rsidP="0093524E">
      <w:pPr>
        <w:pStyle w:val="NormalWeb"/>
        <w:spacing w:after="0" w:line="360" w:lineRule="auto"/>
        <w:textAlignment w:val="baseline"/>
        <w:rPr>
          <w:rFonts w:ascii="Arial" w:hAnsi="Arial" w:cs="Arial"/>
          <w:color w:val="333333"/>
          <w:sz w:val="22"/>
          <w:szCs w:val="22"/>
        </w:rPr>
      </w:pPr>
      <w:r w:rsidRPr="004C0453">
        <w:rPr>
          <w:rFonts w:ascii="Arial" w:hAnsi="Arial" w:cs="Arial"/>
          <w:color w:val="333333"/>
          <w:sz w:val="22"/>
          <w:szCs w:val="22"/>
        </w:rPr>
        <w:t xml:space="preserve">Massage </w:t>
      </w:r>
      <w:r w:rsidR="007B39A6">
        <w:rPr>
          <w:rFonts w:ascii="Arial" w:hAnsi="Arial" w:cs="Arial"/>
          <w:color w:val="333333"/>
          <w:sz w:val="22"/>
          <w:szCs w:val="22"/>
        </w:rPr>
        <w:t>is</w:t>
      </w:r>
      <w:r w:rsidR="00D543DD">
        <w:rPr>
          <w:rFonts w:ascii="Arial" w:hAnsi="Arial" w:cs="Arial"/>
          <w:color w:val="333333"/>
          <w:sz w:val="22"/>
          <w:szCs w:val="22"/>
        </w:rPr>
        <w:t xml:space="preserve"> </w:t>
      </w:r>
      <w:r w:rsidRPr="004C0453">
        <w:rPr>
          <w:rFonts w:ascii="Arial" w:hAnsi="Arial" w:cs="Arial"/>
          <w:color w:val="333333"/>
          <w:sz w:val="22"/>
          <w:szCs w:val="22"/>
        </w:rPr>
        <w:t>essentially utilized for relaxing and general flourishing, at any a few assembling in addition use it to coordinate beating trouble. There</w:t>
      </w:r>
      <w:r w:rsidR="009C44F2">
        <w:rPr>
          <w:rFonts w:ascii="Arial" w:hAnsi="Arial" w:cs="Arial"/>
          <w:color w:val="333333"/>
          <w:sz w:val="22"/>
          <w:szCs w:val="22"/>
        </w:rPr>
        <w:t xml:space="preserve"> </w:t>
      </w:r>
      <w:r w:rsidR="00FB1E21">
        <w:rPr>
          <w:rFonts w:ascii="Arial" w:hAnsi="Arial" w:cs="Arial"/>
          <w:color w:val="333333"/>
          <w:sz w:val="22"/>
          <w:szCs w:val="22"/>
        </w:rPr>
        <w:t xml:space="preserve">are </w:t>
      </w:r>
      <w:r w:rsidR="00FB1E21" w:rsidRPr="004C0453">
        <w:rPr>
          <w:rFonts w:ascii="Arial" w:hAnsi="Arial" w:cs="Arial"/>
          <w:color w:val="333333"/>
          <w:sz w:val="22"/>
          <w:szCs w:val="22"/>
        </w:rPr>
        <w:t>two</w:t>
      </w:r>
      <w:r w:rsidRPr="004C0453">
        <w:rPr>
          <w:rFonts w:ascii="Arial" w:hAnsi="Arial" w:cs="Arial"/>
          <w:color w:val="333333"/>
          <w:sz w:val="22"/>
          <w:szCs w:val="22"/>
        </w:rPr>
        <w:t xml:space="preserve"> or three specific sorts of massage including general</w:t>
      </w:r>
      <w:r w:rsidR="00FD0E43">
        <w:rPr>
          <w:rFonts w:ascii="Arial" w:hAnsi="Arial" w:cs="Arial"/>
          <w:color w:val="333333"/>
          <w:sz w:val="22"/>
          <w:szCs w:val="22"/>
        </w:rPr>
        <w:t>,</w:t>
      </w:r>
      <w:r w:rsidRPr="004C0453">
        <w:rPr>
          <w:rFonts w:ascii="Arial" w:hAnsi="Arial" w:cs="Arial"/>
          <w:color w:val="333333"/>
          <w:sz w:val="22"/>
          <w:szCs w:val="22"/>
        </w:rPr>
        <w:t xml:space="preserve"> Swedish massage</w:t>
      </w:r>
      <w:r w:rsidR="00FD0E43">
        <w:rPr>
          <w:rFonts w:ascii="Arial" w:hAnsi="Arial" w:cs="Arial"/>
          <w:color w:val="333333"/>
          <w:sz w:val="22"/>
          <w:szCs w:val="22"/>
        </w:rPr>
        <w:t xml:space="preserve"> and</w:t>
      </w:r>
      <w:r w:rsidRPr="004C0453">
        <w:rPr>
          <w:rFonts w:ascii="Arial" w:hAnsi="Arial" w:cs="Arial"/>
          <w:color w:val="333333"/>
          <w:sz w:val="22"/>
          <w:szCs w:val="22"/>
        </w:rPr>
        <w:t xml:space="preserve"> sports massage, </w:t>
      </w:r>
      <w:r w:rsidR="00355E1E">
        <w:rPr>
          <w:rFonts w:ascii="Arial" w:hAnsi="Arial" w:cs="Arial"/>
          <w:color w:val="333333"/>
          <w:sz w:val="22"/>
          <w:szCs w:val="22"/>
        </w:rPr>
        <w:t xml:space="preserve">which </w:t>
      </w:r>
      <w:r w:rsidRPr="004C0453">
        <w:rPr>
          <w:rFonts w:ascii="Arial" w:hAnsi="Arial" w:cs="Arial"/>
          <w:color w:val="333333"/>
          <w:sz w:val="22"/>
          <w:szCs w:val="22"/>
        </w:rPr>
        <w:t>prescriptions</w:t>
      </w:r>
      <w:r w:rsidR="00355E1E">
        <w:rPr>
          <w:rFonts w:ascii="Arial" w:hAnsi="Arial" w:cs="Arial"/>
          <w:color w:val="333333"/>
          <w:sz w:val="22"/>
          <w:szCs w:val="22"/>
        </w:rPr>
        <w:t xml:space="preserve"> are</w:t>
      </w:r>
      <w:r w:rsidRPr="004C0453">
        <w:rPr>
          <w:rFonts w:ascii="Arial" w:hAnsi="Arial" w:cs="Arial"/>
          <w:color w:val="333333"/>
          <w:sz w:val="22"/>
          <w:szCs w:val="22"/>
        </w:rPr>
        <w:t xml:space="preserve"> like Shiatsu. It is utilized for a wide extent of results and conditions, including back </w:t>
      </w:r>
      <w:r w:rsidR="004C0453" w:rsidRPr="004C0453">
        <w:rPr>
          <w:rFonts w:ascii="Arial" w:hAnsi="Arial" w:cs="Arial"/>
          <w:color w:val="333333"/>
          <w:sz w:val="22"/>
          <w:szCs w:val="22"/>
        </w:rPr>
        <w:t>distress</w:t>
      </w:r>
      <w:r w:rsidRPr="004C0453">
        <w:rPr>
          <w:rFonts w:ascii="Arial" w:hAnsi="Arial" w:cs="Arial"/>
          <w:color w:val="333333"/>
          <w:sz w:val="22"/>
          <w:szCs w:val="22"/>
        </w:rPr>
        <w:t xml:space="preserve">, </w:t>
      </w:r>
      <w:r w:rsidR="004C0453" w:rsidRPr="004C0453">
        <w:rPr>
          <w:rFonts w:ascii="Arial" w:hAnsi="Arial" w:cs="Arial"/>
          <w:color w:val="333333"/>
          <w:sz w:val="22"/>
          <w:szCs w:val="22"/>
        </w:rPr>
        <w:t>pain</w:t>
      </w:r>
      <w:r w:rsidRPr="004C0453">
        <w:rPr>
          <w:rFonts w:ascii="Arial" w:hAnsi="Arial" w:cs="Arial"/>
          <w:color w:val="333333"/>
          <w:sz w:val="22"/>
          <w:szCs w:val="22"/>
        </w:rPr>
        <w:t xml:space="preserve"> in </w:t>
      </w:r>
      <w:r w:rsidR="00F05954" w:rsidRPr="004C0453">
        <w:rPr>
          <w:rFonts w:ascii="Arial" w:hAnsi="Arial" w:cs="Arial"/>
          <w:color w:val="333333"/>
          <w:sz w:val="22"/>
          <w:szCs w:val="22"/>
        </w:rPr>
        <w:t>labour, fibromyalgia</w:t>
      </w:r>
      <w:r w:rsidRPr="004C0453">
        <w:rPr>
          <w:rFonts w:ascii="Arial" w:hAnsi="Arial" w:cs="Arial"/>
          <w:color w:val="333333"/>
          <w:sz w:val="22"/>
          <w:szCs w:val="22"/>
        </w:rPr>
        <w:t xml:space="preserve">, and cerebral pains. </w:t>
      </w:r>
    </w:p>
    <w:p w14:paraId="2AE58098" w14:textId="0BDA328E" w:rsidR="004C0453" w:rsidRPr="004C0453" w:rsidRDefault="0093524E" w:rsidP="0093524E">
      <w:pPr>
        <w:pStyle w:val="NormalWeb"/>
        <w:spacing w:after="0" w:line="360" w:lineRule="auto"/>
        <w:textAlignment w:val="baseline"/>
        <w:rPr>
          <w:rFonts w:ascii="Arial" w:hAnsi="Arial" w:cs="Arial"/>
          <w:color w:val="333333"/>
          <w:sz w:val="22"/>
          <w:szCs w:val="22"/>
        </w:rPr>
      </w:pPr>
      <w:r w:rsidRPr="004C0453">
        <w:rPr>
          <w:rFonts w:ascii="Arial" w:hAnsi="Arial" w:cs="Arial"/>
          <w:color w:val="333333"/>
          <w:sz w:val="22"/>
          <w:szCs w:val="22"/>
        </w:rPr>
        <w:lastRenderedPageBreak/>
        <w:t xml:space="preserve">Assessment </w:t>
      </w:r>
      <w:r w:rsidR="0088247E">
        <w:rPr>
          <w:rFonts w:ascii="Arial" w:hAnsi="Arial" w:cs="Arial"/>
          <w:color w:val="333333"/>
          <w:sz w:val="22"/>
          <w:szCs w:val="22"/>
        </w:rPr>
        <w:t>about</w:t>
      </w:r>
      <w:r w:rsidRPr="004C0453">
        <w:rPr>
          <w:rFonts w:ascii="Arial" w:hAnsi="Arial" w:cs="Arial"/>
          <w:color w:val="333333"/>
          <w:sz w:val="22"/>
          <w:szCs w:val="22"/>
        </w:rPr>
        <w:t xml:space="preserve"> massage therapy </w:t>
      </w:r>
      <w:r w:rsidR="0088247E">
        <w:rPr>
          <w:rFonts w:ascii="Arial" w:hAnsi="Arial" w:cs="Arial"/>
          <w:color w:val="333333"/>
          <w:sz w:val="22"/>
          <w:szCs w:val="22"/>
        </w:rPr>
        <w:t xml:space="preserve">did not </w:t>
      </w:r>
      <w:r w:rsidRPr="004C0453">
        <w:rPr>
          <w:rFonts w:ascii="Arial" w:hAnsi="Arial" w:cs="Arial"/>
          <w:color w:val="333333"/>
          <w:sz w:val="22"/>
          <w:szCs w:val="22"/>
        </w:rPr>
        <w:t>show any obvious proof that it limits estimably</w:t>
      </w:r>
      <w:r w:rsidR="002B26BA">
        <w:rPr>
          <w:rFonts w:ascii="Arial" w:hAnsi="Arial" w:cs="Arial"/>
          <w:color w:val="333333"/>
          <w:sz w:val="22"/>
          <w:szCs w:val="22"/>
        </w:rPr>
        <w:t>,</w:t>
      </w:r>
      <w:r w:rsidRPr="004C0453">
        <w:rPr>
          <w:rFonts w:ascii="Arial" w:hAnsi="Arial" w:cs="Arial"/>
          <w:color w:val="333333"/>
          <w:sz w:val="22"/>
          <w:szCs w:val="22"/>
        </w:rPr>
        <w:t xml:space="preserve"> or any schedule opening. Good supports that it</w:t>
      </w:r>
      <w:r w:rsidR="00872F4A">
        <w:rPr>
          <w:rFonts w:ascii="Arial" w:hAnsi="Arial" w:cs="Arial"/>
          <w:color w:val="333333"/>
          <w:sz w:val="22"/>
          <w:szCs w:val="22"/>
        </w:rPr>
        <w:t>,</w:t>
      </w:r>
      <w:r w:rsidRPr="004C0453">
        <w:rPr>
          <w:rFonts w:ascii="Arial" w:hAnsi="Arial" w:cs="Arial"/>
          <w:color w:val="333333"/>
          <w:sz w:val="22"/>
          <w:szCs w:val="22"/>
        </w:rPr>
        <w:t xml:space="preserve"> </w:t>
      </w:r>
      <w:r w:rsidR="008F4232">
        <w:rPr>
          <w:rFonts w:ascii="Arial" w:hAnsi="Arial" w:cs="Arial"/>
          <w:color w:val="333333"/>
          <w:sz w:val="22"/>
          <w:szCs w:val="22"/>
        </w:rPr>
        <w:t>well</w:t>
      </w:r>
      <w:r w:rsidRPr="004C0453">
        <w:rPr>
          <w:rFonts w:ascii="Arial" w:hAnsi="Arial" w:cs="Arial"/>
          <w:color w:val="333333"/>
          <w:sz w:val="22"/>
          <w:szCs w:val="22"/>
        </w:rPr>
        <w:t xml:space="preserve"> when all is said </w:t>
      </w:r>
      <w:r w:rsidR="008F4232">
        <w:rPr>
          <w:rFonts w:ascii="Arial" w:hAnsi="Arial" w:cs="Arial"/>
          <w:color w:val="333333"/>
          <w:sz w:val="22"/>
          <w:szCs w:val="22"/>
        </w:rPr>
        <w:t xml:space="preserve">and </w:t>
      </w:r>
      <w:r w:rsidRPr="004C0453">
        <w:rPr>
          <w:rFonts w:ascii="Arial" w:hAnsi="Arial" w:cs="Arial"/>
          <w:color w:val="333333"/>
          <w:sz w:val="22"/>
          <w:szCs w:val="22"/>
        </w:rPr>
        <w:t xml:space="preserve">done, </w:t>
      </w:r>
      <w:r w:rsidR="00A27CE5">
        <w:rPr>
          <w:rFonts w:ascii="Arial" w:hAnsi="Arial" w:cs="Arial"/>
          <w:color w:val="333333"/>
          <w:sz w:val="22"/>
          <w:szCs w:val="22"/>
        </w:rPr>
        <w:t>it can</w:t>
      </w:r>
      <w:r w:rsidRPr="004C0453">
        <w:rPr>
          <w:rFonts w:ascii="Arial" w:hAnsi="Arial" w:cs="Arial"/>
          <w:color w:val="333333"/>
          <w:sz w:val="22"/>
          <w:szCs w:val="22"/>
        </w:rPr>
        <w:t xml:space="preserve"> </w:t>
      </w:r>
      <w:r w:rsidR="00002210" w:rsidRPr="004C0453">
        <w:rPr>
          <w:rFonts w:ascii="Arial" w:hAnsi="Arial" w:cs="Arial"/>
          <w:color w:val="333333"/>
          <w:sz w:val="22"/>
          <w:szCs w:val="22"/>
        </w:rPr>
        <w:t>utilize</w:t>
      </w:r>
      <w:r w:rsidRPr="004C0453">
        <w:rPr>
          <w:rFonts w:ascii="Arial" w:hAnsi="Arial" w:cs="Arial"/>
          <w:color w:val="333333"/>
          <w:sz w:val="22"/>
          <w:szCs w:val="22"/>
        </w:rPr>
        <w:t xml:space="preserve"> to treat low back torment, with or without sciatica, likewise </w:t>
      </w:r>
      <w:r w:rsidR="006153DA">
        <w:rPr>
          <w:rFonts w:ascii="Arial" w:hAnsi="Arial" w:cs="Arial"/>
          <w:color w:val="333333"/>
          <w:sz w:val="22"/>
          <w:szCs w:val="22"/>
        </w:rPr>
        <w:t>i</w:t>
      </w:r>
      <w:r w:rsidRPr="004C0453">
        <w:rPr>
          <w:rFonts w:ascii="Arial" w:hAnsi="Arial" w:cs="Arial"/>
          <w:color w:val="333333"/>
          <w:sz w:val="22"/>
          <w:szCs w:val="22"/>
        </w:rPr>
        <w:t>s a piece of a treatment pack that joins different ways of thinking like exercise. There</w:t>
      </w:r>
      <w:r w:rsidR="00DD7367">
        <w:rPr>
          <w:rFonts w:ascii="Arial" w:hAnsi="Arial" w:cs="Arial"/>
          <w:color w:val="333333"/>
          <w:sz w:val="22"/>
          <w:szCs w:val="22"/>
        </w:rPr>
        <w:t xml:space="preserve"> </w:t>
      </w:r>
      <w:r w:rsidR="00002210">
        <w:rPr>
          <w:rFonts w:ascii="Arial" w:hAnsi="Arial" w:cs="Arial"/>
          <w:color w:val="333333"/>
          <w:sz w:val="22"/>
          <w:szCs w:val="22"/>
        </w:rPr>
        <w:t>is</w:t>
      </w:r>
      <w:r w:rsidRPr="004C0453">
        <w:rPr>
          <w:rFonts w:ascii="Arial" w:hAnsi="Arial" w:cs="Arial"/>
          <w:color w:val="333333"/>
          <w:sz w:val="22"/>
          <w:szCs w:val="22"/>
        </w:rPr>
        <w:t xml:space="preserve"> limited measure of check that massage may besides be significant at working with the manifestations of fibromyalgia, lessening the indications of individuals with the perilous turn of events, and improving the individual satisfaction of individuals with HIV/AIDS.</w:t>
      </w:r>
    </w:p>
    <w:p w14:paraId="161EB023" w14:textId="0B12D788" w:rsidR="00E713A2" w:rsidRPr="00E713A2" w:rsidRDefault="00006D10" w:rsidP="0093524E">
      <w:pPr>
        <w:pStyle w:val="NormalWeb"/>
        <w:spacing w:after="0" w:line="360" w:lineRule="auto"/>
        <w:textAlignment w:val="baseline"/>
        <w:rPr>
          <w:rFonts w:ascii="Arial" w:eastAsiaTheme="minorHAnsi" w:hAnsi="Arial" w:cs="Arial"/>
          <w:sz w:val="22"/>
          <w:szCs w:val="22"/>
          <w:lang w:eastAsia="en-US"/>
        </w:rPr>
      </w:pPr>
      <w:r w:rsidRPr="00006D10">
        <w:rPr>
          <w:rFonts w:ascii="Arial" w:eastAsiaTheme="minorHAnsi" w:hAnsi="Arial" w:cs="Arial"/>
          <w:b/>
          <w:bCs/>
          <w:sz w:val="22"/>
          <w:szCs w:val="22"/>
          <w:lang w:eastAsia="en-US"/>
        </w:rPr>
        <w:t>Aromatherapy</w:t>
      </w:r>
      <w:r w:rsidR="009E03E4">
        <w:rPr>
          <w:rFonts w:ascii="Arial" w:eastAsiaTheme="minorHAnsi" w:hAnsi="Arial" w:cs="Arial"/>
          <w:b/>
          <w:bCs/>
          <w:sz w:val="22"/>
          <w:szCs w:val="22"/>
          <w:lang w:eastAsia="en-US"/>
        </w:rPr>
        <w:t>:</w:t>
      </w:r>
      <w:r w:rsidRPr="00006D10">
        <w:rPr>
          <w:rFonts w:ascii="Arial" w:eastAsiaTheme="minorHAnsi" w:hAnsi="Arial" w:cs="Arial"/>
          <w:b/>
          <w:bCs/>
          <w:sz w:val="22"/>
          <w:szCs w:val="22"/>
          <w:lang w:eastAsia="en-US"/>
        </w:rPr>
        <w:t xml:space="preserve"> </w:t>
      </w:r>
      <w:r w:rsidR="00EF716C">
        <w:rPr>
          <w:rFonts w:ascii="Arial" w:eastAsiaTheme="minorHAnsi" w:hAnsi="Arial" w:cs="Arial"/>
          <w:sz w:val="22"/>
          <w:szCs w:val="22"/>
          <w:lang w:eastAsia="en-US"/>
        </w:rPr>
        <w:t>I</w:t>
      </w:r>
      <w:r w:rsidRPr="00E713A2">
        <w:rPr>
          <w:rFonts w:ascii="Arial" w:eastAsiaTheme="minorHAnsi" w:hAnsi="Arial" w:cs="Arial"/>
          <w:sz w:val="22"/>
          <w:szCs w:val="22"/>
          <w:lang w:eastAsia="en-US"/>
        </w:rPr>
        <w:t>s the use of crucial oils which come from plants</w:t>
      </w:r>
      <w:r w:rsidR="00E519EB">
        <w:rPr>
          <w:rFonts w:ascii="Arial" w:eastAsiaTheme="minorHAnsi" w:hAnsi="Arial" w:cs="Arial"/>
          <w:sz w:val="22"/>
          <w:szCs w:val="22"/>
          <w:lang w:eastAsia="en-US"/>
        </w:rPr>
        <w:t>.</w:t>
      </w:r>
      <w:r w:rsidRPr="00E713A2">
        <w:rPr>
          <w:rFonts w:ascii="Arial" w:eastAsiaTheme="minorHAnsi" w:hAnsi="Arial" w:cs="Arial"/>
          <w:sz w:val="22"/>
          <w:szCs w:val="22"/>
          <w:lang w:eastAsia="en-US"/>
        </w:rPr>
        <w:t xml:space="preserve"> </w:t>
      </w:r>
      <w:r w:rsidR="00E519EB">
        <w:rPr>
          <w:rFonts w:ascii="Arial" w:eastAsiaTheme="minorHAnsi" w:hAnsi="Arial" w:cs="Arial"/>
          <w:sz w:val="22"/>
          <w:szCs w:val="22"/>
          <w:lang w:eastAsia="en-US"/>
        </w:rPr>
        <w:t xml:space="preserve">Trees </w:t>
      </w:r>
      <w:r w:rsidR="00124B91">
        <w:rPr>
          <w:rFonts w:ascii="Arial" w:eastAsiaTheme="minorHAnsi" w:hAnsi="Arial" w:cs="Arial"/>
          <w:sz w:val="22"/>
          <w:szCs w:val="22"/>
          <w:lang w:eastAsia="en-US"/>
        </w:rPr>
        <w:t>with</w:t>
      </w:r>
      <w:r w:rsidRPr="00E713A2">
        <w:rPr>
          <w:rFonts w:ascii="Arial" w:eastAsiaTheme="minorHAnsi" w:hAnsi="Arial" w:cs="Arial"/>
          <w:sz w:val="22"/>
          <w:szCs w:val="22"/>
          <w:lang w:eastAsia="en-US"/>
        </w:rPr>
        <w:t xml:space="preserve">, blooms and flavours. One can take in the scent from the oils, they can be used as a component of a back rub or added to skin creams or a shower. They can buy aromatherapy things to use at home, </w:t>
      </w:r>
      <w:r w:rsidR="00F2472B">
        <w:rPr>
          <w:rFonts w:ascii="Arial" w:eastAsiaTheme="minorHAnsi" w:hAnsi="Arial" w:cs="Arial"/>
          <w:sz w:val="22"/>
          <w:szCs w:val="22"/>
          <w:lang w:eastAsia="en-US"/>
        </w:rPr>
        <w:t>and</w:t>
      </w:r>
      <w:r w:rsidRPr="00E713A2">
        <w:rPr>
          <w:rFonts w:ascii="Arial" w:eastAsiaTheme="minorHAnsi" w:hAnsi="Arial" w:cs="Arial"/>
          <w:sz w:val="22"/>
          <w:szCs w:val="22"/>
          <w:lang w:eastAsia="en-US"/>
        </w:rPr>
        <w:t xml:space="preserve"> you can see an </w:t>
      </w:r>
      <w:r w:rsidR="00F47273" w:rsidRPr="00E713A2">
        <w:rPr>
          <w:rFonts w:ascii="Arial" w:eastAsiaTheme="minorHAnsi" w:hAnsi="Arial" w:cs="Arial"/>
          <w:sz w:val="22"/>
          <w:szCs w:val="22"/>
          <w:lang w:eastAsia="en-US"/>
        </w:rPr>
        <w:t>aroma therapist</w:t>
      </w:r>
      <w:r w:rsidRPr="00E713A2">
        <w:rPr>
          <w:rFonts w:ascii="Arial" w:eastAsiaTheme="minorHAnsi" w:hAnsi="Arial" w:cs="Arial"/>
          <w:sz w:val="22"/>
          <w:szCs w:val="22"/>
          <w:lang w:eastAsia="en-US"/>
        </w:rPr>
        <w:t xml:space="preserve"> for a game plan. </w:t>
      </w:r>
    </w:p>
    <w:p w14:paraId="260D464D" w14:textId="7662CB8D" w:rsidR="004D01EE" w:rsidRPr="004D01EE" w:rsidRDefault="004D01EE" w:rsidP="004D01EE">
      <w:pPr>
        <w:pStyle w:val="NormalWeb"/>
        <w:spacing w:after="0" w:line="360" w:lineRule="auto"/>
        <w:textAlignment w:val="baseline"/>
        <w:rPr>
          <w:rFonts w:ascii="Arial" w:eastAsiaTheme="minorHAnsi" w:hAnsi="Arial" w:cs="Arial"/>
          <w:sz w:val="22"/>
          <w:szCs w:val="22"/>
          <w:lang w:eastAsia="en-US"/>
        </w:rPr>
      </w:pPr>
      <w:r w:rsidRPr="004D01EE">
        <w:rPr>
          <w:rFonts w:ascii="Arial" w:eastAsiaTheme="minorHAnsi" w:hAnsi="Arial" w:cs="Arial"/>
          <w:sz w:val="22"/>
          <w:szCs w:val="22"/>
          <w:lang w:eastAsia="en-US"/>
        </w:rPr>
        <w:t>Aromatherapy is</w:t>
      </w:r>
      <w:r w:rsidR="0056247A">
        <w:rPr>
          <w:rFonts w:ascii="Arial" w:eastAsiaTheme="minorHAnsi" w:hAnsi="Arial" w:cs="Arial"/>
          <w:sz w:val="22"/>
          <w:szCs w:val="22"/>
          <w:lang w:eastAsia="en-US"/>
        </w:rPr>
        <w:t xml:space="preserve"> </w:t>
      </w:r>
      <w:r w:rsidRPr="004D01EE">
        <w:rPr>
          <w:rFonts w:ascii="Arial" w:eastAsiaTheme="minorHAnsi" w:hAnsi="Arial" w:cs="Arial"/>
          <w:sz w:val="22"/>
          <w:szCs w:val="22"/>
          <w:lang w:eastAsia="en-US"/>
        </w:rPr>
        <w:t>used for loosening up, anyway people also use it for</w:t>
      </w:r>
      <w:r w:rsidR="002C5935">
        <w:rPr>
          <w:rFonts w:ascii="Arial" w:eastAsiaTheme="minorHAnsi" w:hAnsi="Arial" w:cs="Arial"/>
          <w:sz w:val="22"/>
          <w:szCs w:val="22"/>
          <w:lang w:eastAsia="en-US"/>
        </w:rPr>
        <w:t xml:space="preserve"> </w:t>
      </w:r>
      <w:r w:rsidRPr="004D01EE">
        <w:rPr>
          <w:rFonts w:ascii="Arial" w:eastAsiaTheme="minorHAnsi" w:hAnsi="Arial" w:cs="Arial"/>
          <w:sz w:val="22"/>
          <w:szCs w:val="22"/>
          <w:lang w:eastAsia="en-US"/>
        </w:rPr>
        <w:t xml:space="preserve">working with reliable, torture, mollifying pressing factor, disquiet, and hopelessness, improving rest, scholarly issues </w:t>
      </w:r>
    </w:p>
    <w:p w14:paraId="771EFDE4" w14:textId="37CA471E" w:rsidR="004D01EE" w:rsidRPr="004D01EE" w:rsidRDefault="004D01EE" w:rsidP="004D01EE">
      <w:pPr>
        <w:pStyle w:val="NormalWeb"/>
        <w:spacing w:after="0" w:line="360" w:lineRule="auto"/>
        <w:textAlignment w:val="baseline"/>
        <w:rPr>
          <w:rFonts w:ascii="Arial" w:eastAsiaTheme="minorHAnsi" w:hAnsi="Arial" w:cs="Arial"/>
          <w:sz w:val="22"/>
          <w:szCs w:val="22"/>
          <w:lang w:eastAsia="en-US"/>
        </w:rPr>
      </w:pPr>
      <w:r w:rsidRPr="004D01EE">
        <w:rPr>
          <w:rFonts w:ascii="Arial" w:eastAsiaTheme="minorHAnsi" w:hAnsi="Arial" w:cs="Arial"/>
          <w:sz w:val="22"/>
          <w:szCs w:val="22"/>
          <w:lang w:eastAsia="en-US"/>
        </w:rPr>
        <w:t>There</w:t>
      </w:r>
      <w:r w:rsidR="00120153">
        <w:rPr>
          <w:rFonts w:ascii="Arial" w:eastAsiaTheme="minorHAnsi" w:hAnsi="Arial" w:cs="Arial"/>
          <w:sz w:val="22"/>
          <w:szCs w:val="22"/>
          <w:lang w:eastAsia="en-US"/>
        </w:rPr>
        <w:t xml:space="preserve"> is</w:t>
      </w:r>
      <w:r w:rsidRPr="004D01EE">
        <w:rPr>
          <w:rFonts w:ascii="Arial" w:eastAsiaTheme="minorHAnsi" w:hAnsi="Arial" w:cs="Arial"/>
          <w:sz w:val="22"/>
          <w:szCs w:val="22"/>
          <w:lang w:eastAsia="en-US"/>
        </w:rPr>
        <w:t xml:space="preserve"> no confirmation that aromatherapy can </w:t>
      </w:r>
      <w:r w:rsidR="00120153">
        <w:rPr>
          <w:rFonts w:ascii="Arial" w:eastAsiaTheme="minorHAnsi" w:hAnsi="Arial" w:cs="Arial"/>
          <w:sz w:val="22"/>
          <w:szCs w:val="22"/>
          <w:lang w:eastAsia="en-US"/>
        </w:rPr>
        <w:t>fix,</w:t>
      </w:r>
      <w:r w:rsidRPr="004D01EE">
        <w:rPr>
          <w:rFonts w:ascii="Arial" w:eastAsiaTheme="minorHAnsi" w:hAnsi="Arial" w:cs="Arial"/>
          <w:sz w:val="22"/>
          <w:szCs w:val="22"/>
          <w:lang w:eastAsia="en-US"/>
        </w:rPr>
        <w:t xml:space="preserve"> or hinder any condition, </w:t>
      </w:r>
      <w:r w:rsidR="00B45BE3">
        <w:rPr>
          <w:rFonts w:ascii="Arial" w:eastAsiaTheme="minorHAnsi" w:hAnsi="Arial" w:cs="Arial"/>
          <w:sz w:val="22"/>
          <w:szCs w:val="22"/>
          <w:lang w:eastAsia="en-US"/>
        </w:rPr>
        <w:t>but</w:t>
      </w:r>
      <w:r w:rsidRPr="004D01EE">
        <w:rPr>
          <w:rFonts w:ascii="Arial" w:eastAsiaTheme="minorHAnsi" w:hAnsi="Arial" w:cs="Arial"/>
          <w:sz w:val="22"/>
          <w:szCs w:val="22"/>
          <w:lang w:eastAsia="en-US"/>
        </w:rPr>
        <w:t xml:space="preserve"> it may help with improving your eager success. Fair propose it</w:t>
      </w:r>
      <w:r w:rsidR="007308B8">
        <w:rPr>
          <w:rFonts w:ascii="Arial" w:eastAsiaTheme="minorHAnsi" w:hAnsi="Arial" w:cs="Arial"/>
          <w:sz w:val="22"/>
          <w:szCs w:val="22"/>
          <w:lang w:eastAsia="en-US"/>
        </w:rPr>
        <w:t>,</w:t>
      </w:r>
      <w:r w:rsidRPr="004D01EE">
        <w:rPr>
          <w:rFonts w:ascii="Arial" w:eastAsiaTheme="minorHAnsi" w:hAnsi="Arial" w:cs="Arial"/>
          <w:sz w:val="22"/>
          <w:szCs w:val="22"/>
          <w:lang w:eastAsia="en-US"/>
        </w:rPr>
        <w:t xml:space="preserve"> as something that may help with improving thriving for people with dementia. There </w:t>
      </w:r>
      <w:r w:rsidR="00002210">
        <w:rPr>
          <w:rFonts w:ascii="Arial" w:eastAsiaTheme="minorHAnsi" w:hAnsi="Arial" w:cs="Arial"/>
          <w:sz w:val="22"/>
          <w:szCs w:val="22"/>
          <w:lang w:eastAsia="en-US"/>
        </w:rPr>
        <w:t>is</w:t>
      </w:r>
      <w:r w:rsidRPr="004D01EE">
        <w:rPr>
          <w:rFonts w:ascii="Arial" w:eastAsiaTheme="minorHAnsi" w:hAnsi="Arial" w:cs="Arial"/>
          <w:sz w:val="22"/>
          <w:szCs w:val="22"/>
          <w:lang w:eastAsia="en-US"/>
        </w:rPr>
        <w:t xml:space="preserve"> similarly assessment that shows aromatherapy may help with working with the signs of threat, similar to tendency cleared out and anxious. </w:t>
      </w:r>
    </w:p>
    <w:p w14:paraId="7E130EE8" w14:textId="257D886F" w:rsidR="003D4B5F" w:rsidRPr="002A7F13" w:rsidRDefault="004D01EE" w:rsidP="004D01EE">
      <w:pPr>
        <w:pStyle w:val="NormalWeb"/>
        <w:spacing w:after="0" w:line="360" w:lineRule="auto"/>
        <w:textAlignment w:val="baseline"/>
        <w:rPr>
          <w:rFonts w:ascii="Arial" w:eastAsiaTheme="minorHAnsi" w:hAnsi="Arial" w:cs="Arial"/>
          <w:sz w:val="22"/>
          <w:szCs w:val="22"/>
          <w:lang w:eastAsia="en-US"/>
        </w:rPr>
      </w:pPr>
      <w:r w:rsidRPr="004D01EE">
        <w:rPr>
          <w:rFonts w:ascii="Arial" w:eastAsiaTheme="minorHAnsi" w:hAnsi="Arial" w:cs="Arial"/>
          <w:sz w:val="22"/>
          <w:szCs w:val="22"/>
          <w:lang w:eastAsia="en-US"/>
        </w:rPr>
        <w:t>Some aromatherapy oils can cause results</w:t>
      </w:r>
      <w:r w:rsidR="009746A2">
        <w:rPr>
          <w:rFonts w:ascii="Arial" w:eastAsiaTheme="minorHAnsi" w:hAnsi="Arial" w:cs="Arial"/>
          <w:sz w:val="22"/>
          <w:szCs w:val="22"/>
          <w:lang w:eastAsia="en-US"/>
        </w:rPr>
        <w:t>,</w:t>
      </w:r>
      <w:r w:rsidRPr="004D01EE">
        <w:rPr>
          <w:rFonts w:ascii="Arial" w:eastAsiaTheme="minorHAnsi" w:hAnsi="Arial" w:cs="Arial"/>
          <w:sz w:val="22"/>
          <w:szCs w:val="22"/>
          <w:lang w:eastAsia="en-US"/>
        </w:rPr>
        <w:t xml:space="preserve"> and can team up for certain customary medications. On the off chance that pregnant, ingesting various medications, or have different sicknesses you should reliably chat with the specialist before starting to use aromatherapy.</w:t>
      </w:r>
    </w:p>
    <w:p w14:paraId="07AF5DE9" w14:textId="37567718" w:rsidR="00624974" w:rsidRPr="00624974" w:rsidRDefault="00310F0D" w:rsidP="00624974">
      <w:pPr>
        <w:pStyle w:val="NormalWeb"/>
        <w:spacing w:after="0" w:line="360" w:lineRule="auto"/>
        <w:textAlignment w:val="baseline"/>
        <w:rPr>
          <w:rFonts w:ascii="Arial" w:hAnsi="Arial" w:cs="Arial"/>
          <w:color w:val="333333"/>
          <w:sz w:val="22"/>
          <w:szCs w:val="22"/>
        </w:rPr>
      </w:pPr>
      <w:r>
        <w:rPr>
          <w:rFonts w:ascii="Arial" w:hAnsi="Arial" w:cs="Arial"/>
          <w:b/>
          <w:bCs/>
          <w:color w:val="333333"/>
          <w:sz w:val="22"/>
          <w:szCs w:val="22"/>
        </w:rPr>
        <w:t>S</w:t>
      </w:r>
      <w:r w:rsidR="00624974" w:rsidRPr="00624974">
        <w:rPr>
          <w:rFonts w:ascii="Arial" w:hAnsi="Arial" w:cs="Arial"/>
          <w:b/>
          <w:bCs/>
          <w:color w:val="333333"/>
          <w:sz w:val="22"/>
          <w:szCs w:val="22"/>
        </w:rPr>
        <w:t>t</w:t>
      </w:r>
      <w:r w:rsidR="00C55058">
        <w:rPr>
          <w:rFonts w:ascii="Arial" w:hAnsi="Arial" w:cs="Arial"/>
          <w:b/>
          <w:bCs/>
          <w:color w:val="333333"/>
          <w:sz w:val="22"/>
          <w:szCs w:val="22"/>
        </w:rPr>
        <w:t>.</w:t>
      </w:r>
      <w:r w:rsidR="00624974" w:rsidRPr="00624974">
        <w:rPr>
          <w:rFonts w:ascii="Arial" w:hAnsi="Arial" w:cs="Arial"/>
          <w:b/>
          <w:bCs/>
          <w:color w:val="333333"/>
          <w:sz w:val="22"/>
          <w:szCs w:val="22"/>
        </w:rPr>
        <w:t xml:space="preserve"> John's </w:t>
      </w:r>
      <w:r w:rsidR="00F47273" w:rsidRPr="00624974">
        <w:rPr>
          <w:rFonts w:ascii="Arial" w:hAnsi="Arial" w:cs="Arial"/>
          <w:b/>
          <w:bCs/>
          <w:color w:val="333333"/>
          <w:sz w:val="22"/>
          <w:szCs w:val="22"/>
        </w:rPr>
        <w:t>worth</w:t>
      </w:r>
      <w:r w:rsidR="00AB726E" w:rsidRPr="00624974">
        <w:rPr>
          <w:rFonts w:ascii="Arial" w:hAnsi="Arial" w:cs="Arial"/>
          <w:b/>
          <w:bCs/>
          <w:color w:val="333333"/>
          <w:sz w:val="22"/>
          <w:szCs w:val="22"/>
        </w:rPr>
        <w:t>, is</w:t>
      </w:r>
      <w:r w:rsidR="00624974" w:rsidRPr="00624974">
        <w:rPr>
          <w:rFonts w:ascii="Arial" w:hAnsi="Arial" w:cs="Arial"/>
          <w:color w:val="333333"/>
          <w:sz w:val="22"/>
          <w:szCs w:val="22"/>
        </w:rPr>
        <w:t xml:space="preserve"> one normal neighbourhood fix</w:t>
      </w:r>
      <w:r w:rsidR="00DF7FAA">
        <w:rPr>
          <w:rFonts w:ascii="Arial" w:hAnsi="Arial" w:cs="Arial"/>
          <w:color w:val="333333"/>
          <w:sz w:val="22"/>
          <w:szCs w:val="22"/>
        </w:rPr>
        <w:t xml:space="preserve"> and usage</w:t>
      </w:r>
      <w:r w:rsidR="00624974" w:rsidRPr="00624974">
        <w:rPr>
          <w:rFonts w:ascii="Arial" w:hAnsi="Arial" w:cs="Arial"/>
          <w:color w:val="333333"/>
          <w:sz w:val="22"/>
          <w:szCs w:val="22"/>
        </w:rPr>
        <w:t xml:space="preserve">. </w:t>
      </w:r>
      <w:r w:rsidR="00AB726E">
        <w:rPr>
          <w:rFonts w:ascii="Arial" w:hAnsi="Arial" w:cs="Arial"/>
          <w:color w:val="333333"/>
          <w:sz w:val="22"/>
          <w:szCs w:val="22"/>
        </w:rPr>
        <w:t xml:space="preserve"> </w:t>
      </w:r>
      <w:r w:rsidR="00624974" w:rsidRPr="00624974">
        <w:rPr>
          <w:rFonts w:ascii="Arial" w:hAnsi="Arial" w:cs="Arial"/>
          <w:color w:val="333333"/>
          <w:sz w:val="22"/>
          <w:szCs w:val="22"/>
        </w:rPr>
        <w:t>It comes from a plant</w:t>
      </w:r>
      <w:r w:rsidR="005975A9">
        <w:rPr>
          <w:rFonts w:ascii="Arial" w:hAnsi="Arial" w:cs="Arial"/>
          <w:color w:val="333333"/>
          <w:sz w:val="22"/>
          <w:szCs w:val="22"/>
        </w:rPr>
        <w:t>, and</w:t>
      </w:r>
      <w:r w:rsidR="00624974" w:rsidRPr="00624974">
        <w:rPr>
          <w:rFonts w:ascii="Arial" w:hAnsi="Arial" w:cs="Arial"/>
          <w:color w:val="333333"/>
          <w:sz w:val="22"/>
          <w:szCs w:val="22"/>
        </w:rPr>
        <w:t xml:space="preserve"> has been used for quite a while as a </w:t>
      </w:r>
      <w:r w:rsidR="009444F0" w:rsidRPr="00624974">
        <w:rPr>
          <w:rFonts w:ascii="Arial" w:hAnsi="Arial" w:cs="Arial"/>
          <w:color w:val="333333"/>
          <w:sz w:val="22"/>
          <w:szCs w:val="22"/>
        </w:rPr>
        <w:t>treatment</w:t>
      </w:r>
      <w:r w:rsidR="009444F0">
        <w:rPr>
          <w:rFonts w:ascii="Arial" w:hAnsi="Arial" w:cs="Arial"/>
          <w:color w:val="333333"/>
          <w:sz w:val="22"/>
          <w:szCs w:val="22"/>
        </w:rPr>
        <w:t>,</w:t>
      </w:r>
      <w:r w:rsidR="009444F0" w:rsidRPr="00624974">
        <w:rPr>
          <w:rFonts w:ascii="Arial" w:hAnsi="Arial" w:cs="Arial"/>
          <w:color w:val="333333"/>
          <w:sz w:val="22"/>
          <w:szCs w:val="22"/>
        </w:rPr>
        <w:t xml:space="preserve"> for</w:t>
      </w:r>
      <w:r w:rsidR="00624974" w:rsidRPr="00624974">
        <w:rPr>
          <w:rFonts w:ascii="Arial" w:hAnsi="Arial" w:cs="Arial"/>
          <w:color w:val="333333"/>
          <w:sz w:val="22"/>
          <w:szCs w:val="22"/>
        </w:rPr>
        <w:t xml:space="preserve"> psychological prosperity issues and for wound fixing. One can get it from a scientist or prosperity food </w:t>
      </w:r>
      <w:r w:rsidR="00D62989">
        <w:rPr>
          <w:rFonts w:ascii="Arial" w:hAnsi="Arial" w:cs="Arial"/>
          <w:color w:val="333333"/>
          <w:sz w:val="22"/>
          <w:szCs w:val="22"/>
        </w:rPr>
        <w:t xml:space="preserve">shops. </w:t>
      </w:r>
      <w:r w:rsidR="008B50CA" w:rsidRPr="00624974">
        <w:rPr>
          <w:rFonts w:ascii="Arial" w:hAnsi="Arial" w:cs="Arial"/>
          <w:color w:val="333333"/>
          <w:sz w:val="22"/>
          <w:szCs w:val="22"/>
        </w:rPr>
        <w:t>without</w:t>
      </w:r>
      <w:r w:rsidR="00624974" w:rsidRPr="00624974">
        <w:rPr>
          <w:rFonts w:ascii="Arial" w:hAnsi="Arial" w:cs="Arial"/>
          <w:color w:val="333333"/>
          <w:sz w:val="22"/>
          <w:szCs w:val="22"/>
        </w:rPr>
        <w:t xml:space="preserve"> a solution</w:t>
      </w:r>
      <w:r w:rsidR="008B50CA">
        <w:rPr>
          <w:rFonts w:ascii="Arial" w:hAnsi="Arial" w:cs="Arial"/>
          <w:color w:val="333333"/>
          <w:sz w:val="22"/>
          <w:szCs w:val="22"/>
        </w:rPr>
        <w:t xml:space="preserve"> still</w:t>
      </w:r>
      <w:r w:rsidR="00624974" w:rsidRPr="00624974">
        <w:rPr>
          <w:rFonts w:ascii="Arial" w:hAnsi="Arial" w:cs="Arial"/>
          <w:color w:val="333333"/>
          <w:sz w:val="22"/>
          <w:szCs w:val="22"/>
        </w:rPr>
        <w:t xml:space="preserve"> numerous individuals use it to treat sadness</w:t>
      </w:r>
      <w:r w:rsidR="00823600">
        <w:rPr>
          <w:rFonts w:ascii="Arial" w:hAnsi="Arial" w:cs="Arial"/>
          <w:color w:val="333333"/>
          <w:sz w:val="22"/>
          <w:szCs w:val="22"/>
        </w:rPr>
        <w:t xml:space="preserve">. </w:t>
      </w:r>
      <w:r w:rsidR="00EC6C10">
        <w:rPr>
          <w:rFonts w:ascii="Arial" w:hAnsi="Arial" w:cs="Arial"/>
          <w:color w:val="333333"/>
          <w:sz w:val="22"/>
          <w:szCs w:val="22"/>
        </w:rPr>
        <w:t>Thase &amp;</w:t>
      </w:r>
      <w:r w:rsidR="00767286">
        <w:rPr>
          <w:rFonts w:ascii="Arial" w:hAnsi="Arial" w:cs="Arial"/>
          <w:color w:val="333333"/>
          <w:sz w:val="22"/>
          <w:szCs w:val="22"/>
        </w:rPr>
        <w:t xml:space="preserve"> Lorendo, </w:t>
      </w:r>
      <w:r w:rsidR="00AB0FA0">
        <w:rPr>
          <w:rFonts w:ascii="Arial" w:hAnsi="Arial" w:cs="Arial"/>
          <w:color w:val="333333"/>
          <w:sz w:val="22"/>
          <w:szCs w:val="22"/>
        </w:rPr>
        <w:t>(</w:t>
      </w:r>
      <w:r w:rsidR="008D6E86">
        <w:rPr>
          <w:rFonts w:ascii="Arial" w:hAnsi="Arial" w:cs="Arial"/>
          <w:color w:val="333333"/>
          <w:sz w:val="22"/>
          <w:szCs w:val="22"/>
        </w:rPr>
        <w:t>1998).</w:t>
      </w:r>
    </w:p>
    <w:p w14:paraId="6DB25DFA" w14:textId="77777777" w:rsidR="00624974" w:rsidRPr="00624974" w:rsidRDefault="00624974" w:rsidP="00624974">
      <w:pPr>
        <w:pStyle w:val="NormalWeb"/>
        <w:spacing w:after="0" w:line="360" w:lineRule="auto"/>
        <w:textAlignment w:val="baseline"/>
        <w:rPr>
          <w:rFonts w:ascii="Arial" w:hAnsi="Arial" w:cs="Arial"/>
          <w:color w:val="333333"/>
          <w:sz w:val="22"/>
          <w:szCs w:val="22"/>
        </w:rPr>
      </w:pPr>
    </w:p>
    <w:p w14:paraId="33CFFB01" w14:textId="143CAA3A" w:rsidR="00EC2499" w:rsidRPr="00624974" w:rsidRDefault="00624974" w:rsidP="00624974">
      <w:pPr>
        <w:pStyle w:val="NormalWeb"/>
        <w:spacing w:after="0" w:line="360" w:lineRule="auto"/>
        <w:textAlignment w:val="baseline"/>
        <w:rPr>
          <w:rFonts w:ascii="Arial" w:hAnsi="Arial" w:cs="Arial"/>
          <w:color w:val="333333"/>
          <w:sz w:val="22"/>
          <w:szCs w:val="22"/>
        </w:rPr>
      </w:pPr>
      <w:r w:rsidRPr="00624974">
        <w:rPr>
          <w:rFonts w:ascii="Arial" w:hAnsi="Arial" w:cs="Arial"/>
          <w:color w:val="333333"/>
          <w:sz w:val="22"/>
          <w:szCs w:val="22"/>
        </w:rPr>
        <w:t xml:space="preserve">There </w:t>
      </w:r>
      <w:r w:rsidR="009A1B0D">
        <w:rPr>
          <w:rFonts w:ascii="Arial" w:hAnsi="Arial" w:cs="Arial"/>
          <w:color w:val="333333"/>
          <w:sz w:val="22"/>
          <w:szCs w:val="22"/>
        </w:rPr>
        <w:t xml:space="preserve">are </w:t>
      </w:r>
      <w:r w:rsidRPr="00624974">
        <w:rPr>
          <w:rFonts w:ascii="Arial" w:hAnsi="Arial" w:cs="Arial"/>
          <w:color w:val="333333"/>
          <w:sz w:val="22"/>
          <w:szCs w:val="22"/>
        </w:rPr>
        <w:t xml:space="preserve">some </w:t>
      </w:r>
      <w:r w:rsidR="00002210" w:rsidRPr="00624974">
        <w:rPr>
          <w:rFonts w:ascii="Arial" w:hAnsi="Arial" w:cs="Arial"/>
          <w:color w:val="333333"/>
          <w:sz w:val="22"/>
          <w:szCs w:val="22"/>
        </w:rPr>
        <w:t>affirmations</w:t>
      </w:r>
      <w:r w:rsidRPr="00624974">
        <w:rPr>
          <w:rFonts w:ascii="Arial" w:hAnsi="Arial" w:cs="Arial"/>
          <w:color w:val="333333"/>
          <w:sz w:val="22"/>
          <w:szCs w:val="22"/>
        </w:rPr>
        <w:t xml:space="preserve"> that </w:t>
      </w:r>
      <w:r w:rsidR="00002210" w:rsidRPr="00624974">
        <w:rPr>
          <w:rFonts w:ascii="Arial" w:hAnsi="Arial" w:cs="Arial"/>
          <w:color w:val="333333"/>
          <w:sz w:val="22"/>
          <w:szCs w:val="22"/>
        </w:rPr>
        <w:t>St. John’s</w:t>
      </w:r>
      <w:r w:rsidRPr="00624974">
        <w:rPr>
          <w:rFonts w:ascii="Arial" w:hAnsi="Arial" w:cs="Arial"/>
          <w:color w:val="333333"/>
          <w:sz w:val="22"/>
          <w:szCs w:val="22"/>
        </w:rPr>
        <w:t xml:space="preserve"> </w:t>
      </w:r>
      <w:r w:rsidR="00F47273" w:rsidRPr="00624974">
        <w:rPr>
          <w:rFonts w:ascii="Arial" w:hAnsi="Arial" w:cs="Arial"/>
          <w:color w:val="333333"/>
          <w:sz w:val="22"/>
          <w:szCs w:val="22"/>
        </w:rPr>
        <w:t>worth</w:t>
      </w:r>
      <w:r w:rsidR="009A1B0D">
        <w:rPr>
          <w:rFonts w:ascii="Arial" w:hAnsi="Arial" w:cs="Arial"/>
          <w:color w:val="333333"/>
          <w:sz w:val="22"/>
          <w:szCs w:val="22"/>
        </w:rPr>
        <w:t>,</w:t>
      </w:r>
      <w:r w:rsidRPr="00624974">
        <w:rPr>
          <w:rFonts w:ascii="Arial" w:hAnsi="Arial" w:cs="Arial"/>
          <w:color w:val="333333"/>
          <w:sz w:val="22"/>
          <w:szCs w:val="22"/>
        </w:rPr>
        <w:t xml:space="preserve"> can get fragile moderate despairing. </w:t>
      </w:r>
      <w:r w:rsidR="00071416" w:rsidRPr="00624974">
        <w:rPr>
          <w:rFonts w:ascii="Arial" w:hAnsi="Arial" w:cs="Arial"/>
          <w:color w:val="333333"/>
          <w:sz w:val="22"/>
          <w:szCs w:val="22"/>
        </w:rPr>
        <w:t>Not</w:t>
      </w:r>
      <w:r w:rsidR="00071416">
        <w:rPr>
          <w:rFonts w:ascii="Arial" w:hAnsi="Arial" w:cs="Arial"/>
          <w:color w:val="333333"/>
          <w:sz w:val="22"/>
          <w:szCs w:val="22"/>
        </w:rPr>
        <w:t>withstanding</w:t>
      </w:r>
      <w:r w:rsidRPr="00624974">
        <w:rPr>
          <w:rFonts w:ascii="Arial" w:hAnsi="Arial" w:cs="Arial"/>
          <w:color w:val="333333"/>
          <w:sz w:val="22"/>
          <w:szCs w:val="22"/>
        </w:rPr>
        <w:t>, specialists don't have even the remotest piece of information of what the drawn-out impacts are, or what</w:t>
      </w:r>
      <w:r w:rsidR="00C27340">
        <w:rPr>
          <w:rFonts w:ascii="Arial" w:hAnsi="Arial" w:cs="Arial"/>
          <w:color w:val="333333"/>
          <w:sz w:val="22"/>
          <w:szCs w:val="22"/>
        </w:rPr>
        <w:t xml:space="preserve"> </w:t>
      </w:r>
      <w:r w:rsidR="00002210">
        <w:rPr>
          <w:rFonts w:ascii="Arial" w:hAnsi="Arial" w:cs="Arial"/>
          <w:color w:val="333333"/>
          <w:sz w:val="22"/>
          <w:szCs w:val="22"/>
        </w:rPr>
        <w:t xml:space="preserve">is </w:t>
      </w:r>
      <w:r w:rsidR="00002210" w:rsidRPr="00624974">
        <w:rPr>
          <w:rFonts w:ascii="Arial" w:hAnsi="Arial" w:cs="Arial"/>
          <w:color w:val="333333"/>
          <w:sz w:val="22"/>
          <w:szCs w:val="22"/>
        </w:rPr>
        <w:t>the</w:t>
      </w:r>
      <w:r w:rsidRPr="00624974">
        <w:rPr>
          <w:rFonts w:ascii="Arial" w:hAnsi="Arial" w:cs="Arial"/>
          <w:color w:val="333333"/>
          <w:sz w:val="22"/>
          <w:szCs w:val="22"/>
        </w:rPr>
        <w:t xml:space="preserve"> ideal add up to take is. St John's </w:t>
      </w:r>
      <w:r w:rsidR="00C51BA6" w:rsidRPr="00624974">
        <w:rPr>
          <w:rFonts w:ascii="Arial" w:hAnsi="Arial" w:cs="Arial"/>
          <w:color w:val="333333"/>
          <w:sz w:val="22"/>
          <w:szCs w:val="22"/>
        </w:rPr>
        <w:t>worth</w:t>
      </w:r>
      <w:r w:rsidRPr="00624974">
        <w:rPr>
          <w:rFonts w:ascii="Arial" w:hAnsi="Arial" w:cs="Arial"/>
          <w:color w:val="333333"/>
          <w:sz w:val="22"/>
          <w:szCs w:val="22"/>
        </w:rPr>
        <w:t xml:space="preserve"> can likewise </w:t>
      </w:r>
      <w:r w:rsidRPr="00624974">
        <w:rPr>
          <w:rFonts w:ascii="Arial" w:hAnsi="Arial" w:cs="Arial"/>
          <w:color w:val="333333"/>
          <w:sz w:val="22"/>
          <w:szCs w:val="22"/>
        </w:rPr>
        <w:lastRenderedPageBreak/>
        <w:t>speak with numerous customary prescriptions, some of the time causing confirmed ailments. Consequently, NICE suggests that specialists do</w:t>
      </w:r>
      <w:r w:rsidR="00A90B4A">
        <w:rPr>
          <w:rFonts w:ascii="Arial" w:hAnsi="Arial" w:cs="Arial"/>
          <w:color w:val="333333"/>
          <w:sz w:val="22"/>
          <w:szCs w:val="22"/>
        </w:rPr>
        <w:t xml:space="preserve"> not </w:t>
      </w:r>
      <w:r w:rsidRPr="00624974">
        <w:rPr>
          <w:rFonts w:ascii="Arial" w:hAnsi="Arial" w:cs="Arial"/>
          <w:color w:val="333333"/>
          <w:sz w:val="22"/>
          <w:szCs w:val="22"/>
        </w:rPr>
        <w:t xml:space="preserve">suggest </w:t>
      </w:r>
      <w:r w:rsidR="00002210" w:rsidRPr="00624974">
        <w:rPr>
          <w:rFonts w:ascii="Arial" w:hAnsi="Arial" w:cs="Arial"/>
          <w:color w:val="333333"/>
          <w:sz w:val="22"/>
          <w:szCs w:val="22"/>
        </w:rPr>
        <w:t>it</w:t>
      </w:r>
      <w:r w:rsidR="00002210">
        <w:rPr>
          <w:rFonts w:ascii="Arial" w:hAnsi="Arial" w:cs="Arial"/>
          <w:color w:val="333333"/>
          <w:sz w:val="22"/>
          <w:szCs w:val="22"/>
        </w:rPr>
        <w:t xml:space="preserve">, </w:t>
      </w:r>
      <w:r w:rsidR="00002210" w:rsidRPr="00624974">
        <w:rPr>
          <w:rFonts w:ascii="Arial" w:hAnsi="Arial" w:cs="Arial"/>
          <w:color w:val="333333"/>
          <w:sz w:val="22"/>
          <w:szCs w:val="22"/>
        </w:rPr>
        <w:t>or</w:t>
      </w:r>
      <w:r w:rsidRPr="00624974">
        <w:rPr>
          <w:rFonts w:ascii="Arial" w:hAnsi="Arial" w:cs="Arial"/>
          <w:color w:val="333333"/>
          <w:sz w:val="22"/>
          <w:szCs w:val="22"/>
        </w:rPr>
        <w:t xml:space="preserve"> suggest it on the off chance that you have </w:t>
      </w:r>
      <w:r w:rsidR="0090327C" w:rsidRPr="00624974">
        <w:rPr>
          <w:rFonts w:ascii="Arial" w:hAnsi="Arial" w:cs="Arial"/>
          <w:color w:val="333333"/>
          <w:sz w:val="22"/>
          <w:szCs w:val="22"/>
        </w:rPr>
        <w:t>wretchedness.</w:t>
      </w:r>
      <w:r w:rsidR="00EC2499" w:rsidRPr="00624974">
        <w:rPr>
          <w:rFonts w:ascii="Arial" w:hAnsi="Arial" w:cs="Arial"/>
          <w:color w:val="333333"/>
          <w:sz w:val="22"/>
          <w:szCs w:val="22"/>
        </w:rPr>
        <w:t xml:space="preserve"> </w:t>
      </w:r>
    </w:p>
    <w:p w14:paraId="5B015FBA" w14:textId="2158A0BE" w:rsidR="00EC2499" w:rsidRPr="0023487E" w:rsidRDefault="001B6971" w:rsidP="00EC2499">
      <w:pPr>
        <w:pStyle w:val="NormalWeb"/>
        <w:spacing w:after="0" w:line="360" w:lineRule="auto"/>
        <w:textAlignment w:val="baseline"/>
        <w:rPr>
          <w:rFonts w:ascii="Arial" w:hAnsi="Arial" w:cs="Arial"/>
          <w:color w:val="333333"/>
          <w:sz w:val="22"/>
          <w:szCs w:val="22"/>
        </w:rPr>
      </w:pPr>
      <w:r w:rsidRPr="0023487E">
        <w:rPr>
          <w:rFonts w:ascii="Arial" w:hAnsi="Arial" w:cs="Arial"/>
          <w:color w:val="333333"/>
          <w:sz w:val="22"/>
          <w:szCs w:val="22"/>
        </w:rPr>
        <w:t>two or three intricacies</w:t>
      </w:r>
      <w:r w:rsidR="00EC2499" w:rsidRPr="0023487E">
        <w:rPr>
          <w:rFonts w:ascii="Arial" w:hAnsi="Arial" w:cs="Arial"/>
          <w:color w:val="333333"/>
          <w:sz w:val="22"/>
          <w:szCs w:val="22"/>
        </w:rPr>
        <w:t xml:space="preserve"> from using needle treatment have been represented. Regardless, intricacies have come about because of usage of </w:t>
      </w:r>
      <w:r w:rsidR="00C51BA6" w:rsidRPr="0023487E">
        <w:rPr>
          <w:rFonts w:ascii="Arial" w:hAnsi="Arial" w:cs="Arial"/>
          <w:color w:val="333333"/>
          <w:sz w:val="22"/>
          <w:szCs w:val="22"/>
        </w:rPr>
        <w:t>no sterile</w:t>
      </w:r>
      <w:r w:rsidR="00EC2499" w:rsidRPr="0023487E">
        <w:rPr>
          <w:rFonts w:ascii="Arial" w:hAnsi="Arial" w:cs="Arial"/>
          <w:color w:val="333333"/>
          <w:sz w:val="22"/>
          <w:szCs w:val="22"/>
        </w:rPr>
        <w:t xml:space="preserve"> needles and less than ideal transport of medicines. </w:t>
      </w:r>
    </w:p>
    <w:p w14:paraId="5EF89E45" w14:textId="0A13ACC9" w:rsidR="00EC2499" w:rsidRPr="0023487E" w:rsidRDefault="00EC2499" w:rsidP="00EC2499">
      <w:pPr>
        <w:pStyle w:val="NormalWeb"/>
        <w:spacing w:after="0" w:line="360" w:lineRule="auto"/>
        <w:textAlignment w:val="baseline"/>
        <w:rPr>
          <w:rFonts w:ascii="Arial" w:hAnsi="Arial" w:cs="Arial"/>
          <w:color w:val="333333"/>
          <w:sz w:val="22"/>
          <w:szCs w:val="22"/>
        </w:rPr>
      </w:pPr>
      <w:r w:rsidRPr="0023487E">
        <w:rPr>
          <w:rFonts w:ascii="Arial" w:hAnsi="Arial" w:cs="Arial"/>
          <w:color w:val="333333"/>
          <w:sz w:val="22"/>
          <w:szCs w:val="22"/>
        </w:rPr>
        <w:t>Right when not passed on as expected, needle therapy treatment can cause veritable antagonistic impacts, including contaminations, infiltrated organs, fallen lungs, and injur</w:t>
      </w:r>
      <w:r w:rsidR="009E6FE2">
        <w:rPr>
          <w:rFonts w:ascii="Arial" w:hAnsi="Arial" w:cs="Arial"/>
          <w:color w:val="333333"/>
          <w:sz w:val="22"/>
          <w:szCs w:val="22"/>
        </w:rPr>
        <w:t>ies</w:t>
      </w:r>
      <w:r w:rsidRPr="0023487E">
        <w:rPr>
          <w:rFonts w:ascii="Arial" w:hAnsi="Arial" w:cs="Arial"/>
          <w:color w:val="333333"/>
          <w:sz w:val="22"/>
          <w:szCs w:val="22"/>
        </w:rPr>
        <w:t xml:space="preserve"> to the central </w:t>
      </w:r>
      <w:r w:rsidR="00B468D1">
        <w:rPr>
          <w:rFonts w:ascii="Arial" w:hAnsi="Arial" w:cs="Arial"/>
          <w:color w:val="333333"/>
          <w:sz w:val="22"/>
          <w:szCs w:val="22"/>
        </w:rPr>
        <w:t>nervous</w:t>
      </w:r>
      <w:r w:rsidRPr="0023487E">
        <w:rPr>
          <w:rFonts w:ascii="Arial" w:hAnsi="Arial" w:cs="Arial"/>
          <w:color w:val="333333"/>
          <w:sz w:val="22"/>
          <w:szCs w:val="22"/>
        </w:rPr>
        <w:t xml:space="preserve"> system. </w:t>
      </w:r>
    </w:p>
    <w:p w14:paraId="6A64F72B" w14:textId="050FF740" w:rsidR="00A43A7A" w:rsidRPr="000032BF" w:rsidRDefault="00EC2499" w:rsidP="00EC2499">
      <w:pPr>
        <w:spacing w:line="360" w:lineRule="auto"/>
        <w:rPr>
          <w:rFonts w:ascii="Arial" w:hAnsi="Arial" w:cs="Arial"/>
        </w:rPr>
      </w:pPr>
      <w:r w:rsidRPr="0023487E">
        <w:rPr>
          <w:rFonts w:ascii="Arial" w:hAnsi="Arial" w:cs="Arial"/>
          <w:color w:val="333333"/>
        </w:rPr>
        <w:t xml:space="preserve">In any case, the proof on the effectiveness of needle therapy contrasted and different treatments is hazy. </w:t>
      </w:r>
      <w:r w:rsidR="0046182E">
        <w:rPr>
          <w:rFonts w:ascii="Arial" w:hAnsi="Arial" w:cs="Arial"/>
        </w:rPr>
        <w:t xml:space="preserve">NHS, </w:t>
      </w:r>
      <w:r w:rsidR="0091740A">
        <w:rPr>
          <w:rFonts w:ascii="Arial" w:hAnsi="Arial" w:cs="Arial"/>
        </w:rPr>
        <w:t>(2019).</w:t>
      </w:r>
    </w:p>
    <w:p w14:paraId="2EF43FB9" w14:textId="5E03644A" w:rsidR="00A43A7A" w:rsidRPr="00A43A7A" w:rsidRDefault="00246B89" w:rsidP="00A43A7A">
      <w:pPr>
        <w:pStyle w:val="Heading1"/>
      </w:pPr>
      <w:bookmarkStart w:id="2" w:name="_Toc68786164"/>
      <w:r>
        <w:t>STATUTORY AND VOLUNTARY SELF-REGULATION</w:t>
      </w:r>
      <w:bookmarkEnd w:id="2"/>
    </w:p>
    <w:p w14:paraId="3DDBBF8E" w14:textId="77777777" w:rsidR="00AE17D8" w:rsidRDefault="00AE17D8" w:rsidP="00BD3014">
      <w:pPr>
        <w:spacing w:line="360" w:lineRule="auto"/>
        <w:rPr>
          <w:rFonts w:ascii="Arial" w:hAnsi="Arial" w:cs="Arial"/>
        </w:rPr>
      </w:pPr>
    </w:p>
    <w:p w14:paraId="1E993DAE" w14:textId="199E82D3" w:rsidR="00911B6A" w:rsidRPr="00911B6A" w:rsidRDefault="00BD3014" w:rsidP="00911B6A">
      <w:pPr>
        <w:spacing w:line="360" w:lineRule="auto"/>
        <w:rPr>
          <w:rFonts w:ascii="Arial" w:hAnsi="Arial" w:cs="Arial"/>
        </w:rPr>
      </w:pPr>
      <w:r>
        <w:rPr>
          <w:rFonts w:ascii="Arial" w:hAnsi="Arial" w:cs="Arial"/>
        </w:rPr>
        <w:t>According to NHS</w:t>
      </w:r>
      <w:r w:rsidR="001A3497">
        <w:rPr>
          <w:rFonts w:ascii="Arial" w:hAnsi="Arial" w:cs="Arial"/>
        </w:rPr>
        <w:t>,</w:t>
      </w:r>
      <w:r w:rsidR="00AE17D8">
        <w:rPr>
          <w:rFonts w:ascii="Arial" w:hAnsi="Arial" w:cs="Arial"/>
        </w:rPr>
        <w:t xml:space="preserve"> (2019)</w:t>
      </w:r>
      <w:r w:rsidR="001A3497">
        <w:rPr>
          <w:rFonts w:ascii="Arial" w:hAnsi="Arial" w:cs="Arial"/>
        </w:rPr>
        <w:t>. Th</w:t>
      </w:r>
      <w:r w:rsidR="00B7476D" w:rsidRPr="00B7476D">
        <w:rPr>
          <w:rFonts w:ascii="Arial" w:hAnsi="Arial" w:cs="Arial"/>
        </w:rPr>
        <w:t xml:space="preserve">ere is no legal guideline of acupuncture in England. Notwithstanding, </w:t>
      </w:r>
      <w:r w:rsidR="00D07D0B">
        <w:rPr>
          <w:rFonts w:ascii="Arial" w:hAnsi="Arial" w:cs="Arial"/>
        </w:rPr>
        <w:t>th</w:t>
      </w:r>
      <w:r w:rsidR="00B7476D" w:rsidRPr="00B7476D">
        <w:rPr>
          <w:rFonts w:ascii="Arial" w:hAnsi="Arial" w:cs="Arial"/>
        </w:rPr>
        <w:t xml:space="preserve">e Acupuncture Society has the option to expect </w:t>
      </w:r>
      <w:r w:rsidR="00DE739D">
        <w:rPr>
          <w:rFonts w:ascii="Arial" w:hAnsi="Arial" w:cs="Arial"/>
        </w:rPr>
        <w:t>that is</w:t>
      </w:r>
      <w:r w:rsidR="00B7476D" w:rsidRPr="00B7476D">
        <w:rPr>
          <w:rFonts w:ascii="Arial" w:hAnsi="Arial" w:cs="Arial"/>
        </w:rPr>
        <w:t xml:space="preserve"> </w:t>
      </w:r>
      <w:r w:rsidR="003512D5">
        <w:rPr>
          <w:rFonts w:ascii="Arial" w:hAnsi="Arial" w:cs="Arial"/>
        </w:rPr>
        <w:t xml:space="preserve">entirety </w:t>
      </w:r>
      <w:r w:rsidR="00B7476D" w:rsidRPr="00B7476D">
        <w:rPr>
          <w:rFonts w:ascii="Arial" w:hAnsi="Arial" w:cs="Arial"/>
        </w:rPr>
        <w:t xml:space="preserve">of its individuals </w:t>
      </w:r>
      <w:r w:rsidR="00691344" w:rsidRPr="00B7476D">
        <w:rPr>
          <w:rFonts w:ascii="Arial" w:hAnsi="Arial" w:cs="Arial"/>
        </w:rPr>
        <w:t>leads</w:t>
      </w:r>
      <w:r w:rsidR="00B7476D" w:rsidRPr="00B7476D">
        <w:rPr>
          <w:rFonts w:ascii="Arial" w:hAnsi="Arial" w:cs="Arial"/>
        </w:rPr>
        <w:t xml:space="preserve"> their expert exercises as per the Code of Ethics, </w:t>
      </w:r>
      <w:r w:rsidR="00296A98">
        <w:rPr>
          <w:rFonts w:ascii="Arial" w:hAnsi="Arial" w:cs="Arial"/>
        </w:rPr>
        <w:t>r</w:t>
      </w:r>
      <w:r w:rsidR="00B7476D" w:rsidRPr="00B7476D">
        <w:rPr>
          <w:rFonts w:ascii="Arial" w:hAnsi="Arial" w:cs="Arial"/>
        </w:rPr>
        <w:t xml:space="preserve">ules and </w:t>
      </w:r>
      <w:r w:rsidR="00B041B5">
        <w:rPr>
          <w:rFonts w:ascii="Arial" w:hAnsi="Arial" w:cs="Arial"/>
        </w:rPr>
        <w:t>r</w:t>
      </w:r>
      <w:r w:rsidR="00B7476D" w:rsidRPr="00B7476D">
        <w:rPr>
          <w:rFonts w:ascii="Arial" w:hAnsi="Arial" w:cs="Arial"/>
        </w:rPr>
        <w:t>egulations of the Society. The Acupuncture Society has individuals through memberships</w:t>
      </w:r>
      <w:r w:rsidR="00040DA4">
        <w:rPr>
          <w:rFonts w:ascii="Arial" w:hAnsi="Arial" w:cs="Arial"/>
        </w:rPr>
        <w:t xml:space="preserve">. Acupuncture </w:t>
      </w:r>
      <w:r w:rsidR="00442CBD">
        <w:rPr>
          <w:rFonts w:ascii="Arial" w:hAnsi="Arial" w:cs="Arial"/>
        </w:rPr>
        <w:t xml:space="preserve">Society </w:t>
      </w:r>
      <w:r w:rsidR="00372E63">
        <w:rPr>
          <w:rFonts w:ascii="Arial" w:hAnsi="Arial" w:cs="Arial"/>
        </w:rPr>
        <w:t>(2021).</w:t>
      </w:r>
    </w:p>
    <w:p w14:paraId="0ABBAEA5" w14:textId="6D4B1C8D" w:rsidR="00BD3014" w:rsidRPr="00BD3014" w:rsidRDefault="00AF61BF" w:rsidP="00BD3014">
      <w:pPr>
        <w:spacing w:line="360" w:lineRule="auto"/>
        <w:rPr>
          <w:rFonts w:ascii="Arial" w:hAnsi="Arial" w:cs="Arial"/>
        </w:rPr>
      </w:pPr>
      <w:r>
        <w:rPr>
          <w:rFonts w:ascii="Arial" w:hAnsi="Arial" w:cs="Arial"/>
        </w:rPr>
        <w:t>Professionals engaging</w:t>
      </w:r>
      <w:r w:rsidR="002C5C2C">
        <w:rPr>
          <w:rFonts w:ascii="Arial" w:hAnsi="Arial" w:cs="Arial"/>
        </w:rPr>
        <w:t xml:space="preserve"> with acupuncture in the areas that are not </w:t>
      </w:r>
      <w:r w:rsidR="003663CF">
        <w:rPr>
          <w:rFonts w:ascii="Arial" w:hAnsi="Arial" w:cs="Arial"/>
        </w:rPr>
        <w:t>London and not governed</w:t>
      </w:r>
      <w:r w:rsidR="00617A42">
        <w:rPr>
          <w:rFonts w:ascii="Arial" w:hAnsi="Arial" w:cs="Arial"/>
        </w:rPr>
        <w:t xml:space="preserve"> by</w:t>
      </w:r>
      <w:r w:rsidR="00D415FF">
        <w:rPr>
          <w:rFonts w:ascii="Arial" w:hAnsi="Arial" w:cs="Arial"/>
        </w:rPr>
        <w:t xml:space="preserve"> the,</w:t>
      </w:r>
      <w:r w:rsidR="00911B6A" w:rsidRPr="00911B6A">
        <w:rPr>
          <w:rFonts w:ascii="Arial" w:hAnsi="Arial" w:cs="Arial"/>
        </w:rPr>
        <w:t xml:space="preserve"> London Local Authorities Act</w:t>
      </w:r>
      <w:r w:rsidR="00C030F0">
        <w:rPr>
          <w:rFonts w:ascii="Arial" w:hAnsi="Arial" w:cs="Arial"/>
        </w:rPr>
        <w:t>,</w:t>
      </w:r>
      <w:r w:rsidR="00231C52">
        <w:rPr>
          <w:rFonts w:ascii="Arial" w:hAnsi="Arial" w:cs="Arial"/>
        </w:rPr>
        <w:t xml:space="preserve"> </w:t>
      </w:r>
      <w:r w:rsidR="003720CA">
        <w:rPr>
          <w:rFonts w:ascii="Arial" w:hAnsi="Arial" w:cs="Arial"/>
        </w:rPr>
        <w:t>(</w:t>
      </w:r>
      <w:r w:rsidR="003720CA" w:rsidRPr="00911B6A">
        <w:rPr>
          <w:rFonts w:ascii="Arial" w:hAnsi="Arial" w:cs="Arial"/>
        </w:rPr>
        <w:t>1991</w:t>
      </w:r>
      <w:r w:rsidR="00F1413C">
        <w:rPr>
          <w:rFonts w:ascii="Arial" w:hAnsi="Arial" w:cs="Arial"/>
        </w:rPr>
        <w:t>)</w:t>
      </w:r>
      <w:r w:rsidR="00911B6A" w:rsidRPr="00911B6A">
        <w:rPr>
          <w:rFonts w:ascii="Arial" w:hAnsi="Arial" w:cs="Arial"/>
        </w:rPr>
        <w:t xml:space="preserve"> (section 4)</w:t>
      </w:r>
      <w:r w:rsidR="005D6569">
        <w:rPr>
          <w:rFonts w:ascii="Arial" w:hAnsi="Arial" w:cs="Arial"/>
        </w:rPr>
        <w:t>.</w:t>
      </w:r>
      <w:r w:rsidR="00911B6A" w:rsidRPr="00911B6A">
        <w:rPr>
          <w:rFonts w:ascii="Arial" w:hAnsi="Arial" w:cs="Arial"/>
        </w:rPr>
        <w:t xml:space="preserve"> must apply to their local Environmental Health </w:t>
      </w:r>
      <w:r w:rsidR="00636BA4" w:rsidRPr="00911B6A">
        <w:rPr>
          <w:rFonts w:ascii="Arial" w:hAnsi="Arial" w:cs="Arial"/>
        </w:rPr>
        <w:t>Officer</w:t>
      </w:r>
      <w:r w:rsidR="00636BA4">
        <w:rPr>
          <w:rFonts w:ascii="Arial" w:hAnsi="Arial" w:cs="Arial"/>
        </w:rPr>
        <w:t>, are</w:t>
      </w:r>
      <w:r w:rsidR="00617A42">
        <w:rPr>
          <w:rFonts w:ascii="Arial" w:hAnsi="Arial" w:cs="Arial"/>
        </w:rPr>
        <w:t xml:space="preserve"> required to get </w:t>
      </w:r>
      <w:r w:rsidR="00FC1918">
        <w:rPr>
          <w:rFonts w:ascii="Arial" w:hAnsi="Arial" w:cs="Arial"/>
        </w:rPr>
        <w:t>a licence for special treatment like acupuncture</w:t>
      </w:r>
      <w:r w:rsidR="00911B6A">
        <w:rPr>
          <w:rFonts w:ascii="Arial" w:hAnsi="Arial" w:cs="Arial"/>
        </w:rPr>
        <w:t>.</w:t>
      </w:r>
      <w:r w:rsidR="00D2323F">
        <w:rPr>
          <w:rFonts w:ascii="Arial" w:hAnsi="Arial" w:cs="Arial"/>
        </w:rPr>
        <w:t xml:space="preserve"> </w:t>
      </w:r>
      <w:r w:rsidR="00636BA4">
        <w:rPr>
          <w:rFonts w:ascii="Arial" w:hAnsi="Arial" w:cs="Arial"/>
        </w:rPr>
        <w:t>However,</w:t>
      </w:r>
      <w:r w:rsidR="00015D7D">
        <w:rPr>
          <w:rFonts w:ascii="Arial" w:hAnsi="Arial" w:cs="Arial"/>
        </w:rPr>
        <w:t xml:space="preserve"> if the acupuncture professional is operating in London</w:t>
      </w:r>
      <w:r w:rsidR="00461530">
        <w:rPr>
          <w:rFonts w:ascii="Arial" w:hAnsi="Arial" w:cs="Arial"/>
        </w:rPr>
        <w:t xml:space="preserve"> and being a member of</w:t>
      </w:r>
      <w:r w:rsidR="00911B6A" w:rsidRPr="00911B6A">
        <w:rPr>
          <w:rFonts w:ascii="Arial" w:hAnsi="Arial" w:cs="Arial"/>
        </w:rPr>
        <w:t xml:space="preserve"> the Acupuncture Society </w:t>
      </w:r>
      <w:r w:rsidR="00D2323F">
        <w:rPr>
          <w:rFonts w:ascii="Arial" w:hAnsi="Arial" w:cs="Arial"/>
        </w:rPr>
        <w:t>practitioner</w:t>
      </w:r>
      <w:r w:rsidR="00911B6A" w:rsidRPr="00911B6A">
        <w:rPr>
          <w:rFonts w:ascii="Arial" w:hAnsi="Arial" w:cs="Arial"/>
        </w:rPr>
        <w:t xml:space="preserve"> </w:t>
      </w:r>
      <w:r w:rsidR="00DF3C59">
        <w:rPr>
          <w:rFonts w:ascii="Arial" w:hAnsi="Arial" w:cs="Arial"/>
        </w:rPr>
        <w:t xml:space="preserve">might not be required to get a licence to practice as their membership covers them.  </w:t>
      </w:r>
    </w:p>
    <w:p w14:paraId="63DE80B3" w14:textId="61D1A203" w:rsidR="005C1D3D" w:rsidRPr="005C1D3D" w:rsidRDefault="00A3665C" w:rsidP="005C1D3D">
      <w:pPr>
        <w:spacing w:line="360" w:lineRule="auto"/>
        <w:rPr>
          <w:rFonts w:ascii="Arial" w:hAnsi="Arial" w:cs="Arial"/>
        </w:rPr>
      </w:pPr>
      <w:r>
        <w:rPr>
          <w:rFonts w:ascii="Arial" w:hAnsi="Arial" w:cs="Arial"/>
        </w:rPr>
        <w:t>According to the National UK Therapist Register</w:t>
      </w:r>
      <w:r w:rsidR="003F7C16">
        <w:rPr>
          <w:rFonts w:ascii="Arial" w:hAnsi="Arial" w:cs="Arial"/>
        </w:rPr>
        <w:t xml:space="preserve"> (2020), </w:t>
      </w:r>
      <w:r w:rsidR="005C1D3D" w:rsidRPr="005C1D3D">
        <w:rPr>
          <w:rFonts w:ascii="Arial" w:hAnsi="Arial" w:cs="Arial"/>
        </w:rPr>
        <w:t xml:space="preserve">there are two classes of guideline appropriate to the complementary therapy callings: intentional self-guideline and legal guideline. Legal guideline is suggested in treatments where there is a higher conceivable danger to general society from helpless practice. Most complementary treatments pick a </w:t>
      </w:r>
      <w:r w:rsidR="003A683B" w:rsidRPr="005C1D3D">
        <w:rPr>
          <w:rFonts w:ascii="Arial" w:hAnsi="Arial" w:cs="Arial"/>
        </w:rPr>
        <w:t>wilful</w:t>
      </w:r>
      <w:r w:rsidR="005C1D3D" w:rsidRPr="005C1D3D">
        <w:rPr>
          <w:rFonts w:ascii="Arial" w:hAnsi="Arial" w:cs="Arial"/>
        </w:rPr>
        <w:t xml:space="preserve"> self-administrative framework as the most proper course for their therapy. </w:t>
      </w:r>
    </w:p>
    <w:p w14:paraId="5630EE73" w14:textId="261484AA" w:rsidR="00D071F0" w:rsidRDefault="005C1D3D" w:rsidP="005C1D3D">
      <w:pPr>
        <w:spacing w:line="360" w:lineRule="auto"/>
        <w:rPr>
          <w:rFonts w:ascii="Arial" w:hAnsi="Arial" w:cs="Arial"/>
        </w:rPr>
      </w:pPr>
      <w:r w:rsidRPr="005C1D3D">
        <w:rPr>
          <w:rFonts w:ascii="Arial" w:hAnsi="Arial" w:cs="Arial"/>
        </w:rPr>
        <w:t xml:space="preserve">Guideline goes about as a system for great practice - laying out least norms for responsible, safe, and powerful practice inside complementary therapy. In the medical services climate, guideline includes building up rules and norms for preparing, practice, and enlistment, just as </w:t>
      </w:r>
      <w:r w:rsidRPr="005C1D3D">
        <w:rPr>
          <w:rFonts w:ascii="Arial" w:hAnsi="Arial" w:cs="Arial"/>
        </w:rPr>
        <w:lastRenderedPageBreak/>
        <w:t>the execution of cycles to handle grievances and manage disciplinary methodology</w:t>
      </w:r>
      <w:r w:rsidR="00980D6B">
        <w:rPr>
          <w:rFonts w:ascii="Arial" w:hAnsi="Arial" w:cs="Arial"/>
        </w:rPr>
        <w:t xml:space="preserve">. </w:t>
      </w:r>
      <w:r w:rsidR="003720CA">
        <w:rPr>
          <w:rFonts w:ascii="Arial" w:hAnsi="Arial" w:cs="Arial"/>
        </w:rPr>
        <w:t>National UK</w:t>
      </w:r>
      <w:r w:rsidR="00E14035">
        <w:rPr>
          <w:rFonts w:ascii="Arial" w:hAnsi="Arial" w:cs="Arial"/>
        </w:rPr>
        <w:t xml:space="preserve"> </w:t>
      </w:r>
      <w:r w:rsidR="003632D7">
        <w:rPr>
          <w:rFonts w:ascii="Arial" w:hAnsi="Arial" w:cs="Arial"/>
        </w:rPr>
        <w:t xml:space="preserve">Therapists </w:t>
      </w:r>
      <w:r w:rsidR="003720CA">
        <w:rPr>
          <w:rFonts w:ascii="Arial" w:hAnsi="Arial" w:cs="Arial"/>
        </w:rPr>
        <w:t>Register, (</w:t>
      </w:r>
      <w:r w:rsidR="00B57CBD">
        <w:rPr>
          <w:rFonts w:ascii="Arial" w:hAnsi="Arial" w:cs="Arial"/>
        </w:rPr>
        <w:t>2020).</w:t>
      </w:r>
    </w:p>
    <w:p w14:paraId="4C02F33C" w14:textId="2BFADF7C" w:rsidR="00BB2AD4" w:rsidRPr="00BB2AD4" w:rsidRDefault="00BB2AD4" w:rsidP="00BB2AD4">
      <w:pPr>
        <w:spacing w:line="360" w:lineRule="auto"/>
        <w:rPr>
          <w:rFonts w:ascii="Arial" w:hAnsi="Arial" w:cs="Arial"/>
        </w:rPr>
      </w:pPr>
      <w:r w:rsidRPr="00BB2AD4">
        <w:rPr>
          <w:rFonts w:ascii="Arial" w:hAnsi="Arial" w:cs="Arial"/>
        </w:rPr>
        <w:t xml:space="preserve">On the off chance that some is thinking about having acupuncture as a type of treatment, it is valuable to demand for their qualifications to guarantee that the acupuncture specialist is either a controlled individual just like a medical care proficient like a specialist, local area nurture, or a nearby physiotherapist or being a piece of the individuals from a public acupuncture partner or association. </w:t>
      </w:r>
    </w:p>
    <w:p w14:paraId="6F162B47" w14:textId="1263E79F" w:rsidR="00E45454" w:rsidRDefault="00BB2AD4" w:rsidP="00BB2AD4">
      <w:pPr>
        <w:spacing w:line="360" w:lineRule="auto"/>
        <w:rPr>
          <w:rFonts w:ascii="Arial" w:hAnsi="Arial" w:cs="Arial"/>
        </w:rPr>
      </w:pPr>
      <w:r w:rsidRPr="00BB2AD4">
        <w:rPr>
          <w:rFonts w:ascii="Arial" w:hAnsi="Arial" w:cs="Arial"/>
        </w:rPr>
        <w:t>One can find an approve register of acupuncture experts on the Professional Standards Authority for Health and Social Care site</w:t>
      </w:r>
      <w:r w:rsidR="00061421">
        <w:rPr>
          <w:rFonts w:ascii="Arial" w:hAnsi="Arial" w:cs="Arial"/>
        </w:rPr>
        <w:t>.</w:t>
      </w:r>
      <w:r w:rsidR="000603A2">
        <w:rPr>
          <w:rFonts w:ascii="Arial" w:hAnsi="Arial" w:cs="Arial"/>
        </w:rPr>
        <w:t xml:space="preserve"> NHS, (</w:t>
      </w:r>
      <w:r w:rsidR="005C3849">
        <w:rPr>
          <w:rFonts w:ascii="Arial" w:hAnsi="Arial" w:cs="Arial"/>
        </w:rPr>
        <w:t>2019).</w:t>
      </w:r>
    </w:p>
    <w:p w14:paraId="35C7FF73" w14:textId="305257DA" w:rsidR="00A43A7A" w:rsidRDefault="00246B89" w:rsidP="00A43A7A">
      <w:pPr>
        <w:pStyle w:val="Heading1"/>
      </w:pPr>
      <w:bookmarkStart w:id="3" w:name="_Toc68786165"/>
      <w:r>
        <w:t>ETHICAL CONSIDERATION</w:t>
      </w:r>
      <w:bookmarkEnd w:id="3"/>
    </w:p>
    <w:p w14:paraId="77E44B42" w14:textId="228DC50A" w:rsidR="00A43A7A" w:rsidRDefault="00A43A7A" w:rsidP="00A43A7A"/>
    <w:p w14:paraId="43AA726C" w14:textId="7B37B620" w:rsidR="005D3351" w:rsidRDefault="00EA1722" w:rsidP="004D534D">
      <w:pPr>
        <w:spacing w:line="360" w:lineRule="auto"/>
        <w:rPr>
          <w:rFonts w:ascii="Arial" w:hAnsi="Arial" w:cs="Arial"/>
        </w:rPr>
      </w:pPr>
      <w:r w:rsidRPr="00EA1722">
        <w:rPr>
          <w:rFonts w:ascii="Arial" w:hAnsi="Arial" w:cs="Arial"/>
        </w:rPr>
        <w:t>In the UK acupuncture is predominately gotten to through either private trained professionals or individual GPs offering this assistance. This treatment is dreary, due to the essential of normal courses of action, and by and largely unfunded, whereby GPs as independently employed elements are not made up for performing such prescriptions. Acupuncture is subsequently not open across each and every monetary class of geological regions.</w:t>
      </w:r>
      <w:r w:rsidR="009F2630" w:rsidRPr="009F2630">
        <w:rPr>
          <w:rFonts w:ascii="Arial" w:hAnsi="Arial" w:cs="Arial"/>
        </w:rPr>
        <w:t xml:space="preserve"> </w:t>
      </w:r>
    </w:p>
    <w:p w14:paraId="10C93295" w14:textId="5991A66C" w:rsidR="009F2630" w:rsidRPr="009F2630" w:rsidRDefault="009F2630" w:rsidP="004D534D">
      <w:pPr>
        <w:spacing w:line="360" w:lineRule="auto"/>
        <w:rPr>
          <w:rFonts w:ascii="Arial" w:hAnsi="Arial" w:cs="Arial"/>
        </w:rPr>
      </w:pPr>
      <w:r w:rsidRPr="009F2630">
        <w:rPr>
          <w:rFonts w:ascii="Arial" w:hAnsi="Arial" w:cs="Arial"/>
        </w:rPr>
        <w:t xml:space="preserve">Accepting Acupuncture gives greater than hurt, the inconsistent conveyance of these treatments in the populace disregards the key moral rule of equity. To hold fast to this rule and license patient self-sufficiency, general access would need to be given all through the wellbeing administration. </w:t>
      </w:r>
    </w:p>
    <w:p w14:paraId="3461DFBF" w14:textId="54EF5338" w:rsidR="00FC0C0D" w:rsidRPr="003F7C16" w:rsidRDefault="009F2630" w:rsidP="004D534D">
      <w:pPr>
        <w:spacing w:line="360" w:lineRule="auto"/>
        <w:rPr>
          <w:rFonts w:ascii="Arial" w:hAnsi="Arial" w:cs="Arial"/>
        </w:rPr>
      </w:pPr>
      <w:r w:rsidRPr="009F2630">
        <w:rPr>
          <w:rFonts w:ascii="Arial" w:hAnsi="Arial" w:cs="Arial"/>
        </w:rPr>
        <w:t>The uniform incorporation of this help into the NHS will without a doubt reallocate assets from administrations with more grounded proof of adequacy and thusly would be both exploitative and wasteful. In like manner, patients will encounter a restriction in medical care decisions until the utility of this therapy has been completely approved</w:t>
      </w:r>
      <w:r w:rsidR="004D534D">
        <w:rPr>
          <w:rFonts w:ascii="Arial" w:hAnsi="Arial" w:cs="Arial"/>
        </w:rPr>
        <w:t xml:space="preserve"> </w:t>
      </w:r>
      <w:sdt>
        <w:sdtPr>
          <w:rPr>
            <w:rFonts w:ascii="Arial" w:hAnsi="Arial" w:cs="Arial"/>
          </w:rPr>
          <w:id w:val="-1887238796"/>
          <w:citation/>
        </w:sdtPr>
        <w:sdtEndPr/>
        <w:sdtContent>
          <w:r w:rsidR="00FC0C0D" w:rsidRPr="003F7C16">
            <w:rPr>
              <w:rFonts w:ascii="Arial" w:hAnsi="Arial" w:cs="Arial"/>
            </w:rPr>
            <w:fldChar w:fldCharType="begin"/>
          </w:r>
          <w:r w:rsidR="00FC0C0D" w:rsidRPr="003F7C16">
            <w:rPr>
              <w:rFonts w:ascii="Arial" w:hAnsi="Arial" w:cs="Arial"/>
            </w:rPr>
            <w:instrText xml:space="preserve"> CITATION Con12 \l 2057 </w:instrText>
          </w:r>
          <w:r w:rsidR="00FC0C0D" w:rsidRPr="003F7C16">
            <w:rPr>
              <w:rFonts w:ascii="Arial" w:hAnsi="Arial" w:cs="Arial"/>
            </w:rPr>
            <w:fldChar w:fldCharType="separate"/>
          </w:r>
          <w:r w:rsidR="00384A79" w:rsidRPr="00384A79">
            <w:rPr>
              <w:rFonts w:ascii="Arial" w:hAnsi="Arial" w:cs="Arial"/>
              <w:noProof/>
            </w:rPr>
            <w:t>(Connelly, 2012)</w:t>
          </w:r>
          <w:r w:rsidR="00FC0C0D" w:rsidRPr="003F7C16">
            <w:rPr>
              <w:rFonts w:ascii="Arial" w:hAnsi="Arial" w:cs="Arial"/>
            </w:rPr>
            <w:fldChar w:fldCharType="end"/>
          </w:r>
        </w:sdtContent>
      </w:sdt>
      <w:r w:rsidR="001231B6" w:rsidRPr="003F7C16">
        <w:rPr>
          <w:rFonts w:ascii="Arial" w:hAnsi="Arial" w:cs="Arial"/>
        </w:rPr>
        <w:t>.</w:t>
      </w:r>
    </w:p>
    <w:p w14:paraId="6255C8BC" w14:textId="1646CE45" w:rsidR="00FC0C0D" w:rsidRDefault="004C3CA7" w:rsidP="009E2B66">
      <w:pPr>
        <w:spacing w:line="360" w:lineRule="auto"/>
        <w:rPr>
          <w:rFonts w:ascii="Arial" w:hAnsi="Arial" w:cs="Arial"/>
        </w:rPr>
      </w:pPr>
      <w:r w:rsidRPr="003F7C16">
        <w:rPr>
          <w:rFonts w:ascii="Arial" w:hAnsi="Arial" w:cs="Arial"/>
        </w:rPr>
        <w:t xml:space="preserve">Acupuncture has </w:t>
      </w:r>
      <w:r w:rsidR="00A1584F" w:rsidRPr="003F7C16">
        <w:rPr>
          <w:rFonts w:ascii="Arial" w:hAnsi="Arial" w:cs="Arial"/>
        </w:rPr>
        <w:t>a registered society and is governed by a Code of Ethics which outlines</w:t>
      </w:r>
      <w:r w:rsidR="00046A51" w:rsidRPr="003F7C16">
        <w:rPr>
          <w:rFonts w:ascii="Arial" w:hAnsi="Arial" w:cs="Arial"/>
        </w:rPr>
        <w:t xml:space="preserve"> every area of the acupuncture practice including disciplinary procedures for negligent acupuncturist</w:t>
      </w:r>
      <w:r w:rsidR="00033116">
        <w:rPr>
          <w:rFonts w:ascii="Arial" w:hAnsi="Arial" w:cs="Arial"/>
        </w:rPr>
        <w:t xml:space="preserve">. Acupuncture Society, </w:t>
      </w:r>
      <w:r w:rsidR="00607294">
        <w:rPr>
          <w:rFonts w:ascii="Arial" w:hAnsi="Arial" w:cs="Arial"/>
        </w:rPr>
        <w:t>(2021).</w:t>
      </w:r>
    </w:p>
    <w:p w14:paraId="424577F6" w14:textId="6BA582DA" w:rsidR="0003192D" w:rsidRPr="001329D5" w:rsidRDefault="001A6EDB" w:rsidP="001329D5">
      <w:pPr>
        <w:spacing w:line="360" w:lineRule="auto"/>
        <w:rPr>
          <w:rFonts w:ascii="Arial" w:hAnsi="Arial" w:cs="Arial"/>
        </w:rPr>
      </w:pPr>
      <w:bookmarkStart w:id="4" w:name="_Toc68786166"/>
      <w:r w:rsidRPr="001A6EDB">
        <w:rPr>
          <w:rFonts w:ascii="Arial" w:hAnsi="Arial" w:cs="Arial"/>
        </w:rPr>
        <w:t xml:space="preserve">Practitioners should be immediate to the individual they are treating and not mislead, or offer course past their level of capacity. The individual </w:t>
      </w:r>
      <w:r w:rsidR="00002210">
        <w:rPr>
          <w:rFonts w:ascii="Arial" w:hAnsi="Arial" w:cs="Arial"/>
        </w:rPr>
        <w:t xml:space="preserve">should </w:t>
      </w:r>
      <w:r w:rsidR="00002210" w:rsidRPr="001A6EDB">
        <w:rPr>
          <w:rFonts w:ascii="Arial" w:hAnsi="Arial" w:cs="Arial"/>
        </w:rPr>
        <w:t>not</w:t>
      </w:r>
      <w:r w:rsidRPr="001A6EDB">
        <w:rPr>
          <w:rFonts w:ascii="Arial" w:hAnsi="Arial" w:cs="Arial"/>
        </w:rPr>
        <w:t xml:space="preserve"> experience or given drawn-out courses of </w:t>
      </w:r>
      <w:r w:rsidR="00945736" w:rsidRPr="001A6EDB">
        <w:rPr>
          <w:rFonts w:ascii="Arial" w:hAnsi="Arial" w:cs="Arial"/>
        </w:rPr>
        <w:t>treatment</w:t>
      </w:r>
      <w:r w:rsidR="00945736">
        <w:rPr>
          <w:rFonts w:ascii="Arial" w:hAnsi="Arial" w:cs="Arial"/>
        </w:rPr>
        <w:t>,</w:t>
      </w:r>
      <w:r w:rsidR="00945736" w:rsidRPr="001A6EDB">
        <w:rPr>
          <w:rFonts w:ascii="Arial" w:hAnsi="Arial" w:cs="Arial"/>
        </w:rPr>
        <w:t xml:space="preserve"> without</w:t>
      </w:r>
      <w:r w:rsidRPr="001A6EDB">
        <w:rPr>
          <w:rFonts w:ascii="Arial" w:hAnsi="Arial" w:cs="Arial"/>
        </w:rPr>
        <w:t xml:space="preserve"> empowering results. Records of people clinical history</w:t>
      </w:r>
      <w:r w:rsidR="00D46FEF">
        <w:rPr>
          <w:rFonts w:ascii="Arial" w:hAnsi="Arial" w:cs="Arial"/>
        </w:rPr>
        <w:t>,</w:t>
      </w:r>
      <w:r w:rsidRPr="001A6EDB">
        <w:rPr>
          <w:rFonts w:ascii="Arial" w:hAnsi="Arial" w:cs="Arial"/>
        </w:rPr>
        <w:t xml:space="preserve"> and their treatment progress should be kept. Practitioners should not </w:t>
      </w:r>
      <w:r w:rsidR="00026E1D">
        <w:rPr>
          <w:rFonts w:ascii="Arial" w:hAnsi="Arial" w:cs="Arial"/>
        </w:rPr>
        <w:t xml:space="preserve"> </w:t>
      </w:r>
      <w:r w:rsidRPr="001A6EDB">
        <w:rPr>
          <w:rFonts w:ascii="Arial" w:hAnsi="Arial" w:cs="Arial"/>
        </w:rPr>
        <w:t xml:space="preserve"> encourage patients to stop the medicine or other clinical medicines without first talking </w:t>
      </w:r>
      <w:r w:rsidR="0099622E">
        <w:rPr>
          <w:rFonts w:ascii="Arial" w:hAnsi="Arial" w:cs="Arial"/>
        </w:rPr>
        <w:t xml:space="preserve">to </w:t>
      </w:r>
      <w:r w:rsidR="0099622E" w:rsidRPr="001A6EDB">
        <w:rPr>
          <w:rFonts w:ascii="Arial" w:hAnsi="Arial" w:cs="Arial"/>
        </w:rPr>
        <w:t>their</w:t>
      </w:r>
      <w:r w:rsidRPr="001A6EDB">
        <w:rPr>
          <w:rFonts w:ascii="Arial" w:hAnsi="Arial" w:cs="Arial"/>
        </w:rPr>
        <w:t xml:space="preserve"> primary care physician or others included. Patient grumbling</w:t>
      </w:r>
      <w:r w:rsidR="00DF4785">
        <w:rPr>
          <w:rFonts w:ascii="Arial" w:hAnsi="Arial" w:cs="Arial"/>
        </w:rPr>
        <w:t>,</w:t>
      </w:r>
      <w:r w:rsidRPr="001A6EDB">
        <w:rPr>
          <w:rFonts w:ascii="Arial" w:hAnsi="Arial" w:cs="Arial"/>
        </w:rPr>
        <w:t xml:space="preserve"> concerning the course of individuals should be </w:t>
      </w:r>
      <w:proofErr w:type="spellStart"/>
      <w:r w:rsidRPr="001A6EDB">
        <w:rPr>
          <w:rFonts w:ascii="Arial" w:hAnsi="Arial" w:cs="Arial"/>
        </w:rPr>
        <w:t>transporte</w:t>
      </w:r>
      <w:proofErr w:type="spellEnd"/>
      <w:r w:rsidRPr="001A6EDB">
        <w:rPr>
          <w:rFonts w:ascii="Arial" w:hAnsi="Arial" w:cs="Arial"/>
        </w:rPr>
        <w:t xml:space="preserve"> </w:t>
      </w:r>
      <w:r w:rsidRPr="001A6EDB">
        <w:rPr>
          <w:rFonts w:ascii="Arial" w:hAnsi="Arial" w:cs="Arial"/>
        </w:rPr>
        <w:lastRenderedPageBreak/>
        <w:t>the Ethics and Standards Committee of the Acupuncture Society. Practitioners should dependably give their complete idea while pulled in with a patient and give guaranteed and fitting solutions also as could be expected. Practitioners who have requests concerning their capacity to accomplish a specific case should suggest</w:t>
      </w:r>
      <w:r w:rsidR="00436822">
        <w:rPr>
          <w:rFonts w:ascii="Arial" w:hAnsi="Arial" w:cs="Arial"/>
        </w:rPr>
        <w:t xml:space="preserve"> for</w:t>
      </w:r>
      <w:r w:rsidRPr="001A6EDB">
        <w:rPr>
          <w:rFonts w:ascii="Arial" w:hAnsi="Arial" w:cs="Arial"/>
        </w:rPr>
        <w:t xml:space="preserve"> the patient to </w:t>
      </w:r>
      <w:r w:rsidR="00495FDC">
        <w:rPr>
          <w:rFonts w:ascii="Arial" w:hAnsi="Arial" w:cs="Arial"/>
        </w:rPr>
        <w:t>see</w:t>
      </w:r>
      <w:r w:rsidRPr="001A6EDB">
        <w:rPr>
          <w:rFonts w:ascii="Arial" w:hAnsi="Arial" w:cs="Arial"/>
        </w:rPr>
        <w:t xml:space="preserve"> more experienced capable</w:t>
      </w:r>
      <w:r w:rsidR="00333FB3">
        <w:rPr>
          <w:rFonts w:ascii="Arial" w:hAnsi="Arial" w:cs="Arial"/>
        </w:rPr>
        <w:t>,</w:t>
      </w:r>
      <w:r w:rsidRPr="001A6EDB">
        <w:rPr>
          <w:rFonts w:ascii="Arial" w:hAnsi="Arial" w:cs="Arial"/>
        </w:rPr>
        <w:t xml:space="preserve"> or </w:t>
      </w:r>
      <w:r w:rsidR="00BA517B" w:rsidRPr="001A6EDB">
        <w:rPr>
          <w:rFonts w:ascii="Arial" w:hAnsi="Arial" w:cs="Arial"/>
        </w:rPr>
        <w:t>their</w:t>
      </w:r>
      <w:r w:rsidRPr="001A6EDB">
        <w:rPr>
          <w:rFonts w:ascii="Arial" w:hAnsi="Arial" w:cs="Arial"/>
        </w:rPr>
        <w:t xml:space="preserve"> GP, whichever is fitting.</w:t>
      </w:r>
      <w:r w:rsidR="0003192D">
        <w:rPr>
          <w:rFonts w:ascii="Arial" w:hAnsi="Arial" w:cs="Arial"/>
        </w:rPr>
        <w:t xml:space="preserve"> </w:t>
      </w:r>
      <w:r w:rsidR="00A94394">
        <w:rPr>
          <w:rFonts w:ascii="Arial" w:hAnsi="Arial" w:cs="Arial"/>
        </w:rPr>
        <w:t xml:space="preserve">Acupuncture </w:t>
      </w:r>
      <w:r w:rsidR="003720CA">
        <w:rPr>
          <w:rFonts w:ascii="Arial" w:hAnsi="Arial" w:cs="Arial"/>
        </w:rPr>
        <w:t>Society, (</w:t>
      </w:r>
      <w:r w:rsidR="005A4105">
        <w:rPr>
          <w:rFonts w:ascii="Arial" w:hAnsi="Arial" w:cs="Arial"/>
        </w:rPr>
        <w:t>2021).</w:t>
      </w:r>
    </w:p>
    <w:p w14:paraId="79CC399C" w14:textId="1C162A81" w:rsidR="00A43A7A" w:rsidRPr="00D5669C" w:rsidRDefault="00246B89" w:rsidP="00A43A7A">
      <w:pPr>
        <w:pStyle w:val="Heading1"/>
        <w:rPr>
          <w:b/>
          <w:bCs/>
        </w:rPr>
      </w:pPr>
      <w:r>
        <w:t>RECOMMENDATIONS</w:t>
      </w:r>
      <w:bookmarkEnd w:id="4"/>
      <w:r w:rsidR="00D5669C">
        <w:rPr>
          <w:b/>
          <w:bCs/>
        </w:rPr>
        <w:t xml:space="preserve"> </w:t>
      </w:r>
      <w:r w:rsidR="007F2141">
        <w:rPr>
          <w:b/>
          <w:bCs/>
        </w:rPr>
        <w:t>&amp; Conclusion.</w:t>
      </w:r>
    </w:p>
    <w:p w14:paraId="7D8175B5" w14:textId="3D6AD104" w:rsidR="00A43A7A" w:rsidRDefault="00A43A7A" w:rsidP="00A43A7A"/>
    <w:p w14:paraId="591F0FCC" w14:textId="602878DF" w:rsidR="00835186" w:rsidRDefault="00835186" w:rsidP="009141DC">
      <w:pPr>
        <w:spacing w:line="360" w:lineRule="auto"/>
        <w:rPr>
          <w:rFonts w:ascii="Arial" w:hAnsi="Arial" w:cs="Arial"/>
        </w:rPr>
      </w:pPr>
      <w:r w:rsidRPr="00835186">
        <w:rPr>
          <w:rFonts w:ascii="Arial" w:hAnsi="Arial" w:cs="Arial"/>
        </w:rPr>
        <w:t xml:space="preserve">Note that complementary therapies can't 'fix' an ailment </w:t>
      </w:r>
      <w:r>
        <w:rPr>
          <w:rFonts w:ascii="Arial" w:hAnsi="Arial" w:cs="Arial"/>
        </w:rPr>
        <w:t xml:space="preserve">that could very painful </w:t>
      </w:r>
      <w:r w:rsidRPr="00835186">
        <w:rPr>
          <w:rFonts w:ascii="Arial" w:hAnsi="Arial" w:cs="Arial"/>
        </w:rPr>
        <w:t xml:space="preserve">and ought to consistently be utilized close by standard clinical consideration, never as another option. Continuously counsel the GP, </w:t>
      </w:r>
      <w:r w:rsidR="00C949B8">
        <w:rPr>
          <w:rFonts w:ascii="Arial" w:hAnsi="Arial" w:cs="Arial"/>
        </w:rPr>
        <w:t>midwifes</w:t>
      </w:r>
      <w:r w:rsidRPr="00835186">
        <w:rPr>
          <w:rFonts w:ascii="Arial" w:hAnsi="Arial" w:cs="Arial"/>
        </w:rPr>
        <w:t xml:space="preserve"> specialist, or other </w:t>
      </w:r>
      <w:r w:rsidR="00C949B8">
        <w:rPr>
          <w:rFonts w:ascii="Arial" w:hAnsi="Arial" w:cs="Arial"/>
        </w:rPr>
        <w:t xml:space="preserve">health and </w:t>
      </w:r>
      <w:r w:rsidRPr="00835186">
        <w:rPr>
          <w:rFonts w:ascii="Arial" w:hAnsi="Arial" w:cs="Arial"/>
        </w:rPr>
        <w:t xml:space="preserve">wellbeing experts for clinical consideration and </w:t>
      </w:r>
      <w:r w:rsidR="00EF3316" w:rsidRPr="00835186">
        <w:rPr>
          <w:rFonts w:ascii="Arial" w:hAnsi="Arial" w:cs="Arial"/>
        </w:rPr>
        <w:t>guidance</w:t>
      </w:r>
      <w:r w:rsidR="00EF3316">
        <w:rPr>
          <w:rFonts w:ascii="Arial" w:hAnsi="Arial" w:cs="Arial"/>
        </w:rPr>
        <w:t>,</w:t>
      </w:r>
      <w:r w:rsidR="00EF3316" w:rsidRPr="00835186">
        <w:rPr>
          <w:rFonts w:ascii="Arial" w:hAnsi="Arial" w:cs="Arial"/>
        </w:rPr>
        <w:t xml:space="preserve"> and</w:t>
      </w:r>
      <w:r w:rsidRPr="00835186">
        <w:rPr>
          <w:rFonts w:ascii="Arial" w:hAnsi="Arial" w:cs="Arial"/>
        </w:rPr>
        <w:t xml:space="preserve"> if right now getting care, look for their recommendation prior to undertaking any treatment</w:t>
      </w:r>
      <w:r w:rsidR="00C949B8">
        <w:rPr>
          <w:rFonts w:ascii="Arial" w:hAnsi="Arial" w:cs="Arial"/>
        </w:rPr>
        <w:t xml:space="preserve"> of such</w:t>
      </w:r>
      <w:r w:rsidRPr="00835186">
        <w:rPr>
          <w:rFonts w:ascii="Arial" w:hAnsi="Arial" w:cs="Arial"/>
        </w:rPr>
        <w:t>.</w:t>
      </w:r>
    </w:p>
    <w:p w14:paraId="0D4641D5" w14:textId="0651FA01" w:rsidR="009141DC" w:rsidRPr="009141DC" w:rsidRDefault="009141DC" w:rsidP="009141DC">
      <w:pPr>
        <w:spacing w:line="360" w:lineRule="auto"/>
        <w:rPr>
          <w:rFonts w:ascii="Arial" w:hAnsi="Arial" w:cs="Arial"/>
        </w:rPr>
      </w:pPr>
      <w:r w:rsidRPr="009141DC">
        <w:rPr>
          <w:rFonts w:ascii="Arial" w:hAnsi="Arial" w:cs="Arial"/>
        </w:rPr>
        <w:t>Do</w:t>
      </w:r>
      <w:r w:rsidR="000E05D9">
        <w:rPr>
          <w:rFonts w:ascii="Arial" w:hAnsi="Arial" w:cs="Arial"/>
        </w:rPr>
        <w:t xml:space="preserve"> not </w:t>
      </w:r>
      <w:r w:rsidR="008C68EE">
        <w:rPr>
          <w:rFonts w:ascii="Arial" w:hAnsi="Arial" w:cs="Arial"/>
        </w:rPr>
        <w:t>used</w:t>
      </w:r>
      <w:r w:rsidRPr="009141DC">
        <w:rPr>
          <w:rFonts w:ascii="Arial" w:hAnsi="Arial" w:cs="Arial"/>
        </w:rPr>
        <w:t xml:space="preserve"> acupuncture</w:t>
      </w:r>
      <w:r w:rsidR="002F4820">
        <w:rPr>
          <w:rFonts w:ascii="Arial" w:hAnsi="Arial" w:cs="Arial"/>
        </w:rPr>
        <w:t>,</w:t>
      </w:r>
      <w:r w:rsidRPr="009141DC">
        <w:rPr>
          <w:rFonts w:ascii="Arial" w:hAnsi="Arial" w:cs="Arial"/>
        </w:rPr>
        <w:t xml:space="preserve"> </w:t>
      </w:r>
      <w:r w:rsidR="00FE76FF">
        <w:rPr>
          <w:rFonts w:ascii="Arial" w:hAnsi="Arial" w:cs="Arial"/>
        </w:rPr>
        <w:t xml:space="preserve">to </w:t>
      </w:r>
      <w:r w:rsidRPr="009141DC">
        <w:rPr>
          <w:rFonts w:ascii="Arial" w:hAnsi="Arial" w:cs="Arial"/>
        </w:rPr>
        <w:t>postpone seeing a health care provider about a health problem.</w:t>
      </w:r>
    </w:p>
    <w:p w14:paraId="2039745C" w14:textId="0AAB6F2F" w:rsidR="009C3425" w:rsidRPr="009C3425" w:rsidRDefault="009C3425" w:rsidP="009C3425">
      <w:pPr>
        <w:spacing w:line="360" w:lineRule="auto"/>
        <w:rPr>
          <w:rFonts w:ascii="Arial" w:hAnsi="Arial" w:cs="Arial"/>
        </w:rPr>
      </w:pPr>
      <w:r w:rsidRPr="009C3425">
        <w:rPr>
          <w:rFonts w:ascii="Arial" w:hAnsi="Arial" w:cs="Arial"/>
        </w:rPr>
        <w:t xml:space="preserve">On the off chance that a patient chooses to visit an acupuncturist, check their accreditations. Most regions require a permit, accreditation, or enlistment to rehearse needle therapy; notwithstanding, schooling and preparing guidelines and prerequisites for acquiring </w:t>
      </w:r>
      <w:r w:rsidR="0027501B" w:rsidRPr="009C3425">
        <w:rPr>
          <w:rFonts w:ascii="Arial" w:hAnsi="Arial" w:cs="Arial"/>
        </w:rPr>
        <w:t>these shifts</w:t>
      </w:r>
      <w:r w:rsidRPr="009C3425">
        <w:rPr>
          <w:rFonts w:ascii="Arial" w:hAnsi="Arial" w:cs="Arial"/>
        </w:rPr>
        <w:t xml:space="preserve"> from one province to another. Albeit a permit doesn't guarantee the nature of care, it shows that the expert satisfies certain guidelines in regards to the information and utilization of needle therapy. </w:t>
      </w:r>
    </w:p>
    <w:p w14:paraId="2871ACA6" w14:textId="178B878F" w:rsidR="009C3425" w:rsidRPr="009C3425" w:rsidRDefault="00100F0E" w:rsidP="009C3425">
      <w:pPr>
        <w:spacing w:line="360" w:lineRule="auto"/>
        <w:rPr>
          <w:rFonts w:ascii="Arial" w:hAnsi="Arial" w:cs="Arial"/>
        </w:rPr>
      </w:pPr>
      <w:r>
        <w:rPr>
          <w:rFonts w:ascii="Arial" w:hAnsi="Arial" w:cs="Arial"/>
        </w:rPr>
        <w:t>Furthermore</w:t>
      </w:r>
      <w:r w:rsidR="009C3425" w:rsidRPr="009C3425">
        <w:rPr>
          <w:rFonts w:ascii="Arial" w:hAnsi="Arial" w:cs="Arial"/>
        </w:rPr>
        <w:t>, it is ideal to get a reference from the GP or through the Acupuncture Society site (</w:t>
      </w:r>
      <w:r w:rsidR="004D558C">
        <w:rPr>
          <w:rFonts w:ascii="Arial" w:hAnsi="Arial" w:cs="Arial"/>
        </w:rPr>
        <w:t>usually</w:t>
      </w:r>
      <w:r w:rsidR="00204E71">
        <w:rPr>
          <w:rFonts w:ascii="Arial" w:hAnsi="Arial" w:cs="Arial"/>
        </w:rPr>
        <w:t xml:space="preserve"> found in </w:t>
      </w:r>
      <w:r w:rsidR="009C3425" w:rsidRPr="009C3425">
        <w:rPr>
          <w:rFonts w:ascii="Arial" w:hAnsi="Arial" w:cs="Arial"/>
        </w:rPr>
        <w:t xml:space="preserve">found </w:t>
      </w:r>
      <w:r w:rsidR="00204E71">
        <w:rPr>
          <w:rFonts w:ascii="Arial" w:hAnsi="Arial" w:cs="Arial"/>
        </w:rPr>
        <w:t>in</w:t>
      </w:r>
      <w:r w:rsidR="009C3425" w:rsidRPr="009C3425">
        <w:rPr>
          <w:rFonts w:ascii="Arial" w:hAnsi="Arial" w:cs="Arial"/>
        </w:rPr>
        <w:t xml:space="preserve"> libraries or via looking through the Internet) may give references to acupuncturists. While thinking about practitioners, get some information about their preparation and experience. </w:t>
      </w:r>
    </w:p>
    <w:p w14:paraId="0E4C4CE8" w14:textId="0DB0EF60" w:rsidR="009C3425" w:rsidRPr="009C3425" w:rsidRDefault="009C3425" w:rsidP="009C3425">
      <w:pPr>
        <w:spacing w:line="360" w:lineRule="auto"/>
        <w:rPr>
          <w:rFonts w:ascii="Arial" w:hAnsi="Arial" w:cs="Arial"/>
        </w:rPr>
      </w:pPr>
      <w:r w:rsidRPr="009C3425">
        <w:rPr>
          <w:rFonts w:ascii="Arial" w:hAnsi="Arial" w:cs="Arial"/>
        </w:rPr>
        <w:t>Get some information</w:t>
      </w:r>
      <w:r w:rsidR="001870F2">
        <w:rPr>
          <w:rFonts w:ascii="Arial" w:hAnsi="Arial" w:cs="Arial"/>
        </w:rPr>
        <w:t xml:space="preserve"> </w:t>
      </w:r>
      <w:r w:rsidR="00793104">
        <w:rPr>
          <w:rFonts w:ascii="Arial" w:hAnsi="Arial" w:cs="Arial"/>
        </w:rPr>
        <w:t xml:space="preserve">for </w:t>
      </w:r>
      <w:r w:rsidRPr="009C3425">
        <w:rPr>
          <w:rFonts w:ascii="Arial" w:hAnsi="Arial" w:cs="Arial"/>
        </w:rPr>
        <w:t>the assessed</w:t>
      </w:r>
      <w:r w:rsidR="00A13BB1">
        <w:rPr>
          <w:rFonts w:ascii="Arial" w:hAnsi="Arial" w:cs="Arial"/>
        </w:rPr>
        <w:t>,</w:t>
      </w:r>
      <w:r w:rsidRPr="009C3425">
        <w:rPr>
          <w:rFonts w:ascii="Arial" w:hAnsi="Arial" w:cs="Arial"/>
        </w:rPr>
        <w:t xml:space="preserve"> </w:t>
      </w:r>
      <w:r w:rsidR="00D2567C">
        <w:rPr>
          <w:rFonts w:ascii="Arial" w:hAnsi="Arial" w:cs="Arial"/>
        </w:rPr>
        <w:t xml:space="preserve">numbers </w:t>
      </w:r>
      <w:r w:rsidRPr="009C3425">
        <w:rPr>
          <w:rFonts w:ascii="Arial" w:hAnsi="Arial" w:cs="Arial"/>
        </w:rPr>
        <w:t>of medicines required</w:t>
      </w:r>
      <w:r w:rsidR="005435D7">
        <w:rPr>
          <w:rFonts w:ascii="Arial" w:hAnsi="Arial" w:cs="Arial"/>
        </w:rPr>
        <w:t>,</w:t>
      </w:r>
      <w:r w:rsidRPr="009C3425">
        <w:rPr>
          <w:rFonts w:ascii="Arial" w:hAnsi="Arial" w:cs="Arial"/>
        </w:rPr>
        <w:t xml:space="preserve"> and how much every treatment</w:t>
      </w:r>
      <w:r w:rsidR="00D3746A">
        <w:rPr>
          <w:rFonts w:ascii="Arial" w:hAnsi="Arial" w:cs="Arial"/>
        </w:rPr>
        <w:t xml:space="preserve"> </w:t>
      </w:r>
      <w:proofErr w:type="spellStart"/>
      <w:r w:rsidRPr="009C3425">
        <w:rPr>
          <w:rFonts w:ascii="Arial" w:hAnsi="Arial" w:cs="Arial"/>
        </w:rPr>
        <w:t>cost</w:t>
      </w:r>
      <w:r w:rsidR="006760B1">
        <w:rPr>
          <w:rFonts w:ascii="Arial" w:hAnsi="Arial" w:cs="Arial"/>
        </w:rPr>
        <w:t>,</w:t>
      </w:r>
      <w:r w:rsidR="002C098F">
        <w:rPr>
          <w:rFonts w:ascii="Arial" w:hAnsi="Arial" w:cs="Arial"/>
        </w:rPr>
        <w:t>would</w:t>
      </w:r>
      <w:proofErr w:type="spellEnd"/>
      <w:r w:rsidR="002C098F">
        <w:rPr>
          <w:rFonts w:ascii="Arial" w:hAnsi="Arial" w:cs="Arial"/>
        </w:rPr>
        <w:t xml:space="preserve"> be very useful to obtain</w:t>
      </w:r>
      <w:r w:rsidRPr="009C3425">
        <w:rPr>
          <w:rFonts w:ascii="Arial" w:hAnsi="Arial" w:cs="Arial"/>
        </w:rPr>
        <w:t xml:space="preserve">. Some insurance agencies like BUPA may take care of the expenses of </w:t>
      </w:r>
      <w:r w:rsidR="00210256">
        <w:rPr>
          <w:rFonts w:ascii="Arial" w:hAnsi="Arial" w:cs="Arial"/>
        </w:rPr>
        <w:t>acupuncture</w:t>
      </w:r>
      <w:r w:rsidRPr="009C3425">
        <w:rPr>
          <w:rFonts w:ascii="Arial" w:hAnsi="Arial" w:cs="Arial"/>
        </w:rPr>
        <w:t xml:space="preserve"> therapy, while others may not. </w:t>
      </w:r>
      <w:r w:rsidR="00215C92">
        <w:rPr>
          <w:rFonts w:ascii="Arial" w:hAnsi="Arial" w:cs="Arial"/>
        </w:rPr>
        <w:t>Therefore,</w:t>
      </w:r>
      <w:r w:rsidR="00D957B6">
        <w:rPr>
          <w:rFonts w:ascii="Arial" w:hAnsi="Arial" w:cs="Arial"/>
        </w:rPr>
        <w:t xml:space="preserve"> it is very important to know whic</w:t>
      </w:r>
      <w:r w:rsidR="0090528E">
        <w:rPr>
          <w:rFonts w:ascii="Arial" w:hAnsi="Arial" w:cs="Arial"/>
        </w:rPr>
        <w:t>h insurance agencies or companies would do want.</w:t>
      </w:r>
    </w:p>
    <w:p w14:paraId="374F7360" w14:textId="22B50F75" w:rsidR="00936D5F" w:rsidRDefault="009C3425" w:rsidP="009C3425">
      <w:pPr>
        <w:spacing w:line="360" w:lineRule="auto"/>
        <w:rPr>
          <w:rFonts w:ascii="Arial" w:hAnsi="Arial" w:cs="Arial"/>
        </w:rPr>
      </w:pPr>
      <w:r w:rsidRPr="009C3425">
        <w:rPr>
          <w:rFonts w:ascii="Arial" w:hAnsi="Arial" w:cs="Arial"/>
        </w:rPr>
        <w:t>It is significant for the patient to be open about their wellbeing and to give them a full image of how you deal with their wellbeing</w:t>
      </w:r>
      <w:r w:rsidR="00397EE2">
        <w:rPr>
          <w:rFonts w:ascii="Arial" w:hAnsi="Arial" w:cs="Arial"/>
        </w:rPr>
        <w:t xml:space="preserve">. NCCIH, </w:t>
      </w:r>
      <w:r w:rsidR="005B2EAC">
        <w:rPr>
          <w:rFonts w:ascii="Arial" w:hAnsi="Arial" w:cs="Arial"/>
        </w:rPr>
        <w:t>(2021).</w:t>
      </w:r>
    </w:p>
    <w:p w14:paraId="7DCDBFAF" w14:textId="2E358200" w:rsidR="00F90408" w:rsidRDefault="00F90408" w:rsidP="009141DC">
      <w:pPr>
        <w:spacing w:line="360" w:lineRule="auto"/>
        <w:rPr>
          <w:rFonts w:ascii="Arial" w:hAnsi="Arial" w:cs="Arial"/>
        </w:rPr>
      </w:pPr>
      <w:r>
        <w:rPr>
          <w:rFonts w:ascii="Arial" w:hAnsi="Arial" w:cs="Arial"/>
        </w:rPr>
        <w:t>It is also very important for the patients to research about all other complementary therap</w:t>
      </w:r>
      <w:r w:rsidR="00515B6D">
        <w:rPr>
          <w:rFonts w:ascii="Arial" w:hAnsi="Arial" w:cs="Arial"/>
        </w:rPr>
        <w:t>ies to ensure engaging with the right one.</w:t>
      </w:r>
    </w:p>
    <w:bookmarkStart w:id="5" w:name="_Toc68786167" w:displacedByCustomXml="next"/>
    <w:sdt>
      <w:sdtPr>
        <w:rPr>
          <w:rFonts w:asciiTheme="minorHAnsi" w:eastAsiaTheme="minorHAnsi" w:hAnsiTheme="minorHAnsi" w:cstheme="minorBidi"/>
          <w:color w:val="auto"/>
          <w:sz w:val="22"/>
          <w:szCs w:val="22"/>
        </w:rPr>
        <w:id w:val="1297496240"/>
        <w:docPartObj>
          <w:docPartGallery w:val="Bibliographies"/>
          <w:docPartUnique/>
        </w:docPartObj>
      </w:sdtPr>
      <w:sdtEndPr/>
      <w:sdtContent>
        <w:p w14:paraId="7E8E402E" w14:textId="7E6AFF30" w:rsidR="00246B89" w:rsidRDefault="00515B6D">
          <w:pPr>
            <w:pStyle w:val="Heading1"/>
          </w:pPr>
          <w:r>
            <w:t>REFERENCES</w:t>
          </w:r>
          <w:bookmarkEnd w:id="5"/>
        </w:p>
        <w:sdt>
          <w:sdtPr>
            <w:id w:val="-573587230"/>
            <w:bibliography/>
          </w:sdtPr>
          <w:sdtEndPr/>
          <w:sdtContent>
            <w:p w14:paraId="1D159E00" w14:textId="7AAC588D" w:rsidR="00384A79" w:rsidRDefault="00246B89" w:rsidP="00384A79">
              <w:pPr>
                <w:pStyle w:val="Bibliography"/>
                <w:rPr>
                  <w:noProof/>
                  <w:sz w:val="24"/>
                  <w:szCs w:val="24"/>
                </w:rPr>
              </w:pPr>
              <w:r>
                <w:fldChar w:fldCharType="begin"/>
              </w:r>
              <w:r>
                <w:instrText xml:space="preserve"> BIBLIOGRAPHY </w:instrText>
              </w:r>
              <w:r>
                <w:fldChar w:fldCharType="separate"/>
              </w:r>
              <w:r w:rsidR="00384A79">
                <w:rPr>
                  <w:noProof/>
                </w:rPr>
                <w:t xml:space="preserve">Acupuncture Society, </w:t>
              </w:r>
              <w:r w:rsidR="00BF01EF">
                <w:rPr>
                  <w:noProof/>
                </w:rPr>
                <w:t>(</w:t>
              </w:r>
              <w:r w:rsidR="00384A79">
                <w:rPr>
                  <w:noProof/>
                </w:rPr>
                <w:t>2021</w:t>
              </w:r>
              <w:r w:rsidR="00BF01EF">
                <w:rPr>
                  <w:noProof/>
                </w:rPr>
                <w:t>)</w:t>
              </w:r>
              <w:r w:rsidR="00384A79">
                <w:rPr>
                  <w:noProof/>
                </w:rPr>
                <w:t xml:space="preserve">. </w:t>
              </w:r>
              <w:r w:rsidR="00384A79">
                <w:rPr>
                  <w:i/>
                  <w:iCs/>
                  <w:noProof/>
                </w:rPr>
                <w:t xml:space="preserve">Code of Ethics for Acupuncture. </w:t>
              </w:r>
              <w:r w:rsidR="00384A79">
                <w:rPr>
                  <w:noProof/>
                </w:rPr>
                <w:t xml:space="preserve">[Online] </w:t>
              </w:r>
              <w:r w:rsidR="00384A79">
                <w:rPr>
                  <w:noProof/>
                </w:rPr>
                <w:br/>
                <w:t xml:space="preserve">Available at: </w:t>
              </w:r>
              <w:r w:rsidR="00384A79">
                <w:rPr>
                  <w:noProof/>
                  <w:u w:val="single"/>
                </w:rPr>
                <w:t>https://acupuncturesociety.org.uk/code-of-ethics/</w:t>
              </w:r>
              <w:r w:rsidR="00384A79">
                <w:rPr>
                  <w:noProof/>
                </w:rPr>
                <w:br/>
                <w:t>[Accessed 5 April 2021].</w:t>
              </w:r>
            </w:p>
            <w:p w14:paraId="615B1B0C" w14:textId="17D5839D" w:rsidR="00384A79" w:rsidRDefault="00384A79" w:rsidP="00384A79">
              <w:pPr>
                <w:pStyle w:val="Bibliography"/>
                <w:rPr>
                  <w:noProof/>
                </w:rPr>
              </w:pPr>
              <w:r>
                <w:rPr>
                  <w:noProof/>
                </w:rPr>
                <w:t>Bleecker</w:t>
              </w:r>
              <w:r w:rsidR="00156DA7">
                <w:rPr>
                  <w:noProof/>
                </w:rPr>
                <w:t>.</w:t>
              </w:r>
              <w:r>
                <w:rPr>
                  <w:noProof/>
                </w:rPr>
                <w:t xml:space="preserve"> D</w:t>
              </w:r>
              <w:r w:rsidR="009F5F2A">
                <w:rPr>
                  <w:noProof/>
                </w:rPr>
                <w:t xml:space="preserve">, </w:t>
              </w:r>
              <w:r w:rsidR="00BF01EF">
                <w:rPr>
                  <w:noProof/>
                </w:rPr>
                <w:t>(</w:t>
              </w:r>
              <w:r>
                <w:rPr>
                  <w:noProof/>
                </w:rPr>
                <w:t>2017</w:t>
              </w:r>
              <w:r w:rsidR="00BF01EF">
                <w:rPr>
                  <w:noProof/>
                </w:rPr>
                <w:t>)</w:t>
              </w:r>
              <w:r>
                <w:rPr>
                  <w:noProof/>
                </w:rPr>
                <w:t xml:space="preserve">. </w:t>
              </w:r>
              <w:r>
                <w:rPr>
                  <w:i/>
                  <w:iCs/>
                  <w:noProof/>
                </w:rPr>
                <w:t xml:space="preserve">Acupuncture Points Handbook: A Patient's Guide to the Locations and Functions of over 400 Acupuncture Points. </w:t>
              </w:r>
              <w:r>
                <w:rPr>
                  <w:noProof/>
                </w:rPr>
                <w:t>2nd ed. London: Draycott Publishing.</w:t>
              </w:r>
            </w:p>
            <w:p w14:paraId="7F298C46" w14:textId="093C3D13" w:rsidR="00384A79" w:rsidRDefault="00384A79" w:rsidP="00384A79">
              <w:pPr>
                <w:pStyle w:val="Bibliography"/>
                <w:rPr>
                  <w:noProof/>
                </w:rPr>
              </w:pPr>
              <w:r>
                <w:rPr>
                  <w:noProof/>
                </w:rPr>
                <w:t>BUPA</w:t>
              </w:r>
              <w:r w:rsidR="00FA5C2E">
                <w:rPr>
                  <w:noProof/>
                </w:rPr>
                <w:t xml:space="preserve"> </w:t>
              </w:r>
              <w:r>
                <w:rPr>
                  <w:noProof/>
                </w:rPr>
                <w:t xml:space="preserve"> </w:t>
              </w:r>
              <w:r w:rsidR="00BF01EF">
                <w:rPr>
                  <w:noProof/>
                </w:rPr>
                <w:t>(</w:t>
              </w:r>
              <w:r>
                <w:rPr>
                  <w:noProof/>
                </w:rPr>
                <w:t>2021</w:t>
              </w:r>
              <w:r w:rsidR="00BF01EF">
                <w:rPr>
                  <w:noProof/>
                </w:rPr>
                <w:t>)</w:t>
              </w:r>
              <w:r>
                <w:rPr>
                  <w:noProof/>
                </w:rPr>
                <w:t xml:space="preserve">. </w:t>
              </w:r>
              <w:r>
                <w:rPr>
                  <w:i/>
                  <w:iCs/>
                  <w:noProof/>
                </w:rPr>
                <w:t xml:space="preserve">Complementary Therapies. </w:t>
              </w:r>
              <w:r>
                <w:rPr>
                  <w:noProof/>
                </w:rPr>
                <w:t xml:space="preserve">[Online] </w:t>
              </w:r>
              <w:r>
                <w:rPr>
                  <w:noProof/>
                </w:rPr>
                <w:br/>
                <w:t xml:space="preserve">Available at: </w:t>
              </w:r>
              <w:r>
                <w:rPr>
                  <w:noProof/>
                  <w:u w:val="single"/>
                </w:rPr>
                <w:t>https://www.bupa.co.uk/health-information/complementary-therapies/complementary-therapies</w:t>
              </w:r>
              <w:r>
                <w:rPr>
                  <w:noProof/>
                </w:rPr>
                <w:br/>
                <w:t>[Accessed 1 April 2021].</w:t>
              </w:r>
            </w:p>
            <w:p w14:paraId="77F74F5D" w14:textId="481C132A" w:rsidR="00384A79" w:rsidRDefault="008C0959" w:rsidP="00384A79">
              <w:pPr>
                <w:pStyle w:val="Bibliography"/>
                <w:rPr>
                  <w:noProof/>
                </w:rPr>
              </w:pPr>
              <w:r>
                <w:rPr>
                  <w:noProof/>
                </w:rPr>
                <w:t>Connell.</w:t>
              </w:r>
              <w:r w:rsidR="008A07C9">
                <w:rPr>
                  <w:noProof/>
                </w:rPr>
                <w:t xml:space="preserve"> P,</w:t>
              </w:r>
              <w:r w:rsidR="00384A79">
                <w:rPr>
                  <w:noProof/>
                </w:rPr>
                <w:t xml:space="preserve"> </w:t>
              </w:r>
              <w:r w:rsidR="00BF01EF">
                <w:rPr>
                  <w:noProof/>
                </w:rPr>
                <w:t>(</w:t>
              </w:r>
              <w:r w:rsidR="00384A79">
                <w:rPr>
                  <w:noProof/>
                </w:rPr>
                <w:t>2012</w:t>
              </w:r>
              <w:r w:rsidR="00BF01EF">
                <w:rPr>
                  <w:noProof/>
                </w:rPr>
                <w:t>)</w:t>
              </w:r>
              <w:r w:rsidR="00384A79">
                <w:rPr>
                  <w:noProof/>
                </w:rPr>
                <w:t xml:space="preserve">. The Ethics of Acupuncture. </w:t>
              </w:r>
              <w:r w:rsidR="00384A79">
                <w:rPr>
                  <w:i/>
                  <w:iCs/>
                  <w:noProof/>
                </w:rPr>
                <w:t xml:space="preserve">Universities Medical Journal, </w:t>
              </w:r>
              <w:r w:rsidR="00384A79">
                <w:rPr>
                  <w:noProof/>
                </w:rPr>
                <w:t>10 January, 1(2), p. 165‐169</w:t>
              </w:r>
            </w:p>
            <w:p w14:paraId="65AC9F64" w14:textId="63FADFEE" w:rsidR="00384A79" w:rsidRDefault="00384A79" w:rsidP="00384A79">
              <w:pPr>
                <w:pStyle w:val="Bibliography"/>
                <w:rPr>
                  <w:noProof/>
                </w:rPr>
              </w:pPr>
              <w:r>
                <w:rPr>
                  <w:noProof/>
                </w:rPr>
                <w:t xml:space="preserve">National UK Therapists Register, </w:t>
              </w:r>
              <w:r w:rsidR="00BF01EF">
                <w:rPr>
                  <w:noProof/>
                </w:rPr>
                <w:t>(</w:t>
              </w:r>
              <w:r>
                <w:rPr>
                  <w:noProof/>
                </w:rPr>
                <w:t>2020</w:t>
              </w:r>
              <w:r w:rsidR="00BF01EF">
                <w:rPr>
                  <w:noProof/>
                </w:rPr>
                <w:t>)</w:t>
              </w:r>
              <w:r>
                <w:rPr>
                  <w:noProof/>
                </w:rPr>
                <w:t xml:space="preserve">. </w:t>
              </w:r>
              <w:r>
                <w:rPr>
                  <w:i/>
                  <w:iCs/>
                  <w:noProof/>
                </w:rPr>
                <w:t xml:space="preserve">Statutory Regulations. </w:t>
              </w:r>
              <w:r>
                <w:rPr>
                  <w:noProof/>
                </w:rPr>
                <w:t xml:space="preserve">[Online] </w:t>
              </w:r>
              <w:r>
                <w:rPr>
                  <w:noProof/>
                </w:rPr>
                <w:br/>
                <w:t xml:space="preserve">Available at: </w:t>
              </w:r>
              <w:r>
                <w:rPr>
                  <w:noProof/>
                  <w:u w:val="single"/>
                </w:rPr>
                <w:t>https://therapyregister.net/regulations/#:~:text=Statutory%20Regulation%20and%20Voluntary%20Self-regulation%20There%20are%20two,possible%20risk%20to%20the%20public%20from%20poor%20practice.</w:t>
              </w:r>
              <w:r>
                <w:rPr>
                  <w:noProof/>
                </w:rPr>
                <w:t>[Accessed 19 March 2021].</w:t>
              </w:r>
            </w:p>
            <w:p w14:paraId="2A6B9BDE" w14:textId="47CC9C8F" w:rsidR="00384A79" w:rsidRDefault="00384A79" w:rsidP="00384A79">
              <w:pPr>
                <w:pStyle w:val="Bibliography"/>
                <w:rPr>
                  <w:noProof/>
                </w:rPr>
              </w:pPr>
              <w:r>
                <w:rPr>
                  <w:noProof/>
                </w:rPr>
                <w:t xml:space="preserve">Natural Health, </w:t>
              </w:r>
              <w:r w:rsidR="00BF01EF">
                <w:rPr>
                  <w:noProof/>
                </w:rPr>
                <w:t>(</w:t>
              </w:r>
              <w:r>
                <w:rPr>
                  <w:noProof/>
                </w:rPr>
                <w:t>2021</w:t>
              </w:r>
              <w:r w:rsidR="00BF01EF">
                <w:rPr>
                  <w:noProof/>
                </w:rPr>
                <w:t>)</w:t>
              </w:r>
              <w:r>
                <w:rPr>
                  <w:noProof/>
                </w:rPr>
                <w:t xml:space="preserve">. </w:t>
              </w:r>
              <w:r>
                <w:rPr>
                  <w:i/>
                  <w:iCs/>
                  <w:noProof/>
                </w:rPr>
                <w:t xml:space="preserve">Different Complementary Therapies. </w:t>
              </w:r>
              <w:r>
                <w:rPr>
                  <w:noProof/>
                </w:rPr>
                <w:t xml:space="preserve">[Online] </w:t>
              </w:r>
              <w:r>
                <w:rPr>
                  <w:noProof/>
                </w:rPr>
                <w:br/>
                <w:t xml:space="preserve">Available at: </w:t>
              </w:r>
              <w:r>
                <w:rPr>
                  <w:noProof/>
                  <w:u w:val="single"/>
                </w:rPr>
                <w:t>https://www.naturalhealthmagazine.co.uk/complementary-therapies/what-is-complementary-therapy#:~:text=Complementary%20therapy%20is%20a%20term%20given%20to%20a,improve%20a%20person%E2%80%99s%20health%20and%20sense%20of%20wellbeing.</w:t>
              </w:r>
              <w:r>
                <w:rPr>
                  <w:noProof/>
                </w:rPr>
                <w:br/>
                <w:t>[Accessed 4 April 2021].</w:t>
              </w:r>
            </w:p>
            <w:p w14:paraId="7D4753A2" w14:textId="058FA190" w:rsidR="00384A79" w:rsidRDefault="00384A79" w:rsidP="00384A79">
              <w:pPr>
                <w:pStyle w:val="Bibliography"/>
                <w:rPr>
                  <w:noProof/>
                </w:rPr>
              </w:pPr>
              <w:r>
                <w:rPr>
                  <w:noProof/>
                </w:rPr>
                <w:t xml:space="preserve">NCCIH, </w:t>
              </w:r>
              <w:r w:rsidR="00521A18">
                <w:rPr>
                  <w:noProof/>
                </w:rPr>
                <w:t>(</w:t>
              </w:r>
              <w:r>
                <w:rPr>
                  <w:noProof/>
                </w:rPr>
                <w:t>2021</w:t>
              </w:r>
              <w:r w:rsidR="00521A18">
                <w:rPr>
                  <w:noProof/>
                </w:rPr>
                <w:t>)</w:t>
              </w:r>
              <w:r>
                <w:rPr>
                  <w:noProof/>
                </w:rPr>
                <w:t xml:space="preserve">. </w:t>
              </w:r>
              <w:r>
                <w:rPr>
                  <w:i/>
                  <w:iCs/>
                  <w:noProof/>
                </w:rPr>
                <w:t xml:space="preserve">Acupuncture-in-Depth. </w:t>
              </w:r>
              <w:r>
                <w:rPr>
                  <w:noProof/>
                </w:rPr>
                <w:t xml:space="preserve">[Online] </w:t>
              </w:r>
              <w:r>
                <w:rPr>
                  <w:noProof/>
                </w:rPr>
                <w:br/>
                <w:t xml:space="preserve">Available at: </w:t>
              </w:r>
              <w:r>
                <w:rPr>
                  <w:noProof/>
                  <w:u w:val="single"/>
                </w:rPr>
                <w:t>https://www.nccih.nih.gov/health/acupuncture-in-depth</w:t>
              </w:r>
              <w:r>
                <w:rPr>
                  <w:noProof/>
                </w:rPr>
                <w:br/>
                <w:t>[Accessed 14 March 2021].</w:t>
              </w:r>
            </w:p>
            <w:p w14:paraId="346072B3" w14:textId="16776C47" w:rsidR="00384A79" w:rsidRDefault="00384A79" w:rsidP="00384A79">
              <w:pPr>
                <w:pStyle w:val="Bibliography"/>
                <w:rPr>
                  <w:noProof/>
                </w:rPr>
              </w:pPr>
              <w:r>
                <w:rPr>
                  <w:noProof/>
                </w:rPr>
                <w:t xml:space="preserve">NHS, </w:t>
              </w:r>
              <w:r w:rsidR="00521A18">
                <w:rPr>
                  <w:noProof/>
                </w:rPr>
                <w:t>(</w:t>
              </w:r>
              <w:r>
                <w:rPr>
                  <w:noProof/>
                </w:rPr>
                <w:t>2019</w:t>
              </w:r>
              <w:r w:rsidR="00521A18">
                <w:rPr>
                  <w:noProof/>
                </w:rPr>
                <w:t>)</w:t>
              </w:r>
              <w:r>
                <w:rPr>
                  <w:noProof/>
                </w:rPr>
                <w:t xml:space="preserve">. </w:t>
              </w:r>
              <w:r>
                <w:rPr>
                  <w:i/>
                  <w:iCs/>
                  <w:noProof/>
                </w:rPr>
                <w:t xml:space="preserve">Acupuncture. </w:t>
              </w:r>
              <w:r>
                <w:rPr>
                  <w:noProof/>
                </w:rPr>
                <w:t xml:space="preserve">[Online] </w:t>
              </w:r>
              <w:r>
                <w:rPr>
                  <w:noProof/>
                </w:rPr>
                <w:br/>
                <w:t xml:space="preserve">Available at: </w:t>
              </w:r>
              <w:r>
                <w:rPr>
                  <w:noProof/>
                  <w:u w:val="single"/>
                </w:rPr>
                <w:t>https://www.nhs.uk/conditions/acupuncture/</w:t>
              </w:r>
              <w:r>
                <w:rPr>
                  <w:noProof/>
                </w:rPr>
                <w:br/>
                <w:t>[Accessed 4 April 2021].</w:t>
              </w:r>
            </w:p>
            <w:p w14:paraId="731D18D0" w14:textId="4E6873CE" w:rsidR="00384A79" w:rsidRDefault="00384A79" w:rsidP="00384A79">
              <w:pPr>
                <w:pStyle w:val="Bibliography"/>
                <w:rPr>
                  <w:noProof/>
                </w:rPr>
              </w:pPr>
              <w:r>
                <w:rPr>
                  <w:noProof/>
                </w:rPr>
                <w:t xml:space="preserve">Physio-pedia, </w:t>
              </w:r>
              <w:r w:rsidR="00521A18">
                <w:rPr>
                  <w:noProof/>
                </w:rPr>
                <w:t>(</w:t>
              </w:r>
              <w:r>
                <w:rPr>
                  <w:noProof/>
                </w:rPr>
                <w:t>2020</w:t>
              </w:r>
              <w:r w:rsidR="00521A18">
                <w:rPr>
                  <w:noProof/>
                </w:rPr>
                <w:t>)</w:t>
              </w:r>
              <w:r>
                <w:rPr>
                  <w:noProof/>
                </w:rPr>
                <w:t xml:space="preserve">. </w:t>
              </w:r>
              <w:r>
                <w:rPr>
                  <w:i/>
                  <w:iCs/>
                  <w:noProof/>
                </w:rPr>
                <w:t xml:space="preserve">Acupuncture Contraindications. </w:t>
              </w:r>
              <w:r>
                <w:rPr>
                  <w:noProof/>
                </w:rPr>
                <w:t xml:space="preserve">[Online] </w:t>
              </w:r>
              <w:r>
                <w:rPr>
                  <w:noProof/>
                </w:rPr>
                <w:br/>
                <w:t xml:space="preserve">Available at: </w:t>
              </w:r>
              <w:r>
                <w:rPr>
                  <w:noProof/>
                  <w:u w:val="single"/>
                </w:rPr>
                <w:t>https://www.physio-pedia.com/Acupuncture_contraindications</w:t>
              </w:r>
              <w:r>
                <w:rPr>
                  <w:noProof/>
                </w:rPr>
                <w:br/>
                <w:t>[Accessed 2 April 2021].</w:t>
              </w:r>
            </w:p>
            <w:p w14:paraId="3E4DD0F5" w14:textId="700B6F7C" w:rsidR="00384A79" w:rsidRDefault="00384A79" w:rsidP="00384A79">
              <w:pPr>
                <w:pStyle w:val="Bibliography"/>
                <w:rPr>
                  <w:noProof/>
                </w:rPr>
              </w:pPr>
              <w:r>
                <w:rPr>
                  <w:noProof/>
                </w:rPr>
                <w:t xml:space="preserve">Thase, M. E. &amp; Lorendo, E. E., </w:t>
              </w:r>
              <w:r w:rsidR="00521A18">
                <w:rPr>
                  <w:noProof/>
                </w:rPr>
                <w:t>(</w:t>
              </w:r>
              <w:r>
                <w:rPr>
                  <w:noProof/>
                </w:rPr>
                <w:t>1998</w:t>
              </w:r>
              <w:r w:rsidR="00521A18">
                <w:rPr>
                  <w:noProof/>
                </w:rPr>
                <w:t>)</w:t>
              </w:r>
              <w:r>
                <w:rPr>
                  <w:noProof/>
                </w:rPr>
                <w:t xml:space="preserve">. </w:t>
              </w:r>
              <w:r>
                <w:rPr>
                  <w:i/>
                  <w:iCs/>
                  <w:noProof/>
                </w:rPr>
                <w:t xml:space="preserve">St. John's Wort: Nature's Mood Booster. </w:t>
              </w:r>
              <w:r>
                <w:rPr>
                  <w:noProof/>
                </w:rPr>
                <w:t>1 ed. New York: Avon Books.</w:t>
              </w:r>
            </w:p>
            <w:p w14:paraId="324113FB" w14:textId="4AA90A13" w:rsidR="00246B89" w:rsidRDefault="00246B89" w:rsidP="00384A79">
              <w:r>
                <w:rPr>
                  <w:b/>
                  <w:bCs/>
                  <w:noProof/>
                </w:rPr>
                <w:fldChar w:fldCharType="end"/>
              </w:r>
            </w:p>
          </w:sdtContent>
        </w:sdt>
      </w:sdtContent>
    </w:sdt>
    <w:p w14:paraId="46F0BB1B" w14:textId="77777777" w:rsidR="00246B89" w:rsidRPr="00A43A7A" w:rsidRDefault="00246B89" w:rsidP="009141DC">
      <w:pPr>
        <w:spacing w:line="360" w:lineRule="auto"/>
        <w:rPr>
          <w:rFonts w:ascii="Arial" w:hAnsi="Arial" w:cs="Arial"/>
        </w:rPr>
      </w:pPr>
    </w:p>
    <w:sectPr w:rsidR="00246B89" w:rsidRPr="00A43A7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70FD1E" w14:textId="77777777" w:rsidR="00434FD2" w:rsidRDefault="00434FD2" w:rsidP="00A77D7C">
      <w:pPr>
        <w:spacing w:after="0" w:line="240" w:lineRule="auto"/>
      </w:pPr>
      <w:r>
        <w:separator/>
      </w:r>
    </w:p>
  </w:endnote>
  <w:endnote w:type="continuationSeparator" w:id="0">
    <w:p w14:paraId="1317AE99" w14:textId="77777777" w:rsidR="00434FD2" w:rsidRDefault="00434FD2" w:rsidP="00A77D7C">
      <w:pPr>
        <w:spacing w:after="0" w:line="240" w:lineRule="auto"/>
      </w:pPr>
      <w:r>
        <w:continuationSeparator/>
      </w:r>
    </w:p>
  </w:endnote>
  <w:endnote w:type="continuationNotice" w:id="1">
    <w:p w14:paraId="0F528554" w14:textId="77777777" w:rsidR="00434FD2" w:rsidRDefault="00434FD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1588560"/>
      <w:docPartObj>
        <w:docPartGallery w:val="Page Numbers (Bottom of Page)"/>
        <w:docPartUnique/>
      </w:docPartObj>
    </w:sdtPr>
    <w:sdtEndPr>
      <w:rPr>
        <w:noProof/>
      </w:rPr>
    </w:sdtEndPr>
    <w:sdtContent>
      <w:p w14:paraId="29A0248D" w14:textId="431FB6D8" w:rsidR="00A77D7C" w:rsidRDefault="00A77D7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791347" w14:textId="77777777" w:rsidR="00A77D7C" w:rsidRDefault="00A77D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15DE05" w14:textId="77777777" w:rsidR="00434FD2" w:rsidRDefault="00434FD2" w:rsidP="00A77D7C">
      <w:pPr>
        <w:spacing w:after="0" w:line="240" w:lineRule="auto"/>
      </w:pPr>
      <w:r>
        <w:separator/>
      </w:r>
    </w:p>
  </w:footnote>
  <w:footnote w:type="continuationSeparator" w:id="0">
    <w:p w14:paraId="645390E4" w14:textId="77777777" w:rsidR="00434FD2" w:rsidRDefault="00434FD2" w:rsidP="00A77D7C">
      <w:pPr>
        <w:spacing w:after="0" w:line="240" w:lineRule="auto"/>
      </w:pPr>
      <w:r>
        <w:continuationSeparator/>
      </w:r>
    </w:p>
  </w:footnote>
  <w:footnote w:type="continuationNotice" w:id="1">
    <w:p w14:paraId="5CE1743D" w14:textId="77777777" w:rsidR="00434FD2" w:rsidRDefault="00434FD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336B5E"/>
    <w:multiLevelType w:val="multilevel"/>
    <w:tmpl w:val="AAF64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3D27"/>
    <w:rsid w:val="00002210"/>
    <w:rsid w:val="000032BF"/>
    <w:rsid w:val="0000469E"/>
    <w:rsid w:val="00006D10"/>
    <w:rsid w:val="00013969"/>
    <w:rsid w:val="00014003"/>
    <w:rsid w:val="00015D7D"/>
    <w:rsid w:val="000166D7"/>
    <w:rsid w:val="00026E1D"/>
    <w:rsid w:val="00027EC2"/>
    <w:rsid w:val="000308EC"/>
    <w:rsid w:val="0003192D"/>
    <w:rsid w:val="00033116"/>
    <w:rsid w:val="00033EBE"/>
    <w:rsid w:val="00040DA4"/>
    <w:rsid w:val="00046A51"/>
    <w:rsid w:val="000567A7"/>
    <w:rsid w:val="00057ADD"/>
    <w:rsid w:val="000603A2"/>
    <w:rsid w:val="00061421"/>
    <w:rsid w:val="000707E3"/>
    <w:rsid w:val="00070CA1"/>
    <w:rsid w:val="00071416"/>
    <w:rsid w:val="000715A8"/>
    <w:rsid w:val="000722A0"/>
    <w:rsid w:val="000727A1"/>
    <w:rsid w:val="00072C90"/>
    <w:rsid w:val="00085FE9"/>
    <w:rsid w:val="00096198"/>
    <w:rsid w:val="00096349"/>
    <w:rsid w:val="000C1657"/>
    <w:rsid w:val="000C2790"/>
    <w:rsid w:val="000C795F"/>
    <w:rsid w:val="000D4BBE"/>
    <w:rsid w:val="000E05D9"/>
    <w:rsid w:val="000E20FC"/>
    <w:rsid w:val="000E312E"/>
    <w:rsid w:val="000E7983"/>
    <w:rsid w:val="000F1CAA"/>
    <w:rsid w:val="00100F0E"/>
    <w:rsid w:val="00120153"/>
    <w:rsid w:val="00122ADC"/>
    <w:rsid w:val="001231B6"/>
    <w:rsid w:val="00124B91"/>
    <w:rsid w:val="00125498"/>
    <w:rsid w:val="001329D5"/>
    <w:rsid w:val="001521B1"/>
    <w:rsid w:val="00156DA7"/>
    <w:rsid w:val="00172DD5"/>
    <w:rsid w:val="00183E89"/>
    <w:rsid w:val="001870F2"/>
    <w:rsid w:val="00191A6F"/>
    <w:rsid w:val="001929CC"/>
    <w:rsid w:val="001A2F7E"/>
    <w:rsid w:val="001A3497"/>
    <w:rsid w:val="001A5ED5"/>
    <w:rsid w:val="001A6EDB"/>
    <w:rsid w:val="001A732A"/>
    <w:rsid w:val="001B6971"/>
    <w:rsid w:val="001D2DDA"/>
    <w:rsid w:val="001D56BF"/>
    <w:rsid w:val="001F3B94"/>
    <w:rsid w:val="00204E71"/>
    <w:rsid w:val="00207477"/>
    <w:rsid w:val="0021003F"/>
    <w:rsid w:val="00210256"/>
    <w:rsid w:val="0021529F"/>
    <w:rsid w:val="00215C92"/>
    <w:rsid w:val="002168ED"/>
    <w:rsid w:val="00224CD9"/>
    <w:rsid w:val="00224E2F"/>
    <w:rsid w:val="002272FB"/>
    <w:rsid w:val="00231C52"/>
    <w:rsid w:val="0023487E"/>
    <w:rsid w:val="00241E94"/>
    <w:rsid w:val="0024295B"/>
    <w:rsid w:val="00244E3A"/>
    <w:rsid w:val="00246B89"/>
    <w:rsid w:val="0027501B"/>
    <w:rsid w:val="00275A6F"/>
    <w:rsid w:val="00281785"/>
    <w:rsid w:val="00283330"/>
    <w:rsid w:val="002837C0"/>
    <w:rsid w:val="00293CC7"/>
    <w:rsid w:val="00296A98"/>
    <w:rsid w:val="00297FA1"/>
    <w:rsid w:val="002A0FB7"/>
    <w:rsid w:val="002A131E"/>
    <w:rsid w:val="002A7F13"/>
    <w:rsid w:val="002B26BA"/>
    <w:rsid w:val="002B3028"/>
    <w:rsid w:val="002B34F5"/>
    <w:rsid w:val="002B4FBF"/>
    <w:rsid w:val="002C098F"/>
    <w:rsid w:val="002C258C"/>
    <w:rsid w:val="002C4969"/>
    <w:rsid w:val="002C5935"/>
    <w:rsid w:val="002C5C2C"/>
    <w:rsid w:val="002D11A2"/>
    <w:rsid w:val="002D1F59"/>
    <w:rsid w:val="002D2209"/>
    <w:rsid w:val="002D708F"/>
    <w:rsid w:val="002E1829"/>
    <w:rsid w:val="002E4CD5"/>
    <w:rsid w:val="002E51C4"/>
    <w:rsid w:val="002E6BE6"/>
    <w:rsid w:val="002E7B17"/>
    <w:rsid w:val="002E7FF6"/>
    <w:rsid w:val="002F4820"/>
    <w:rsid w:val="002F7A9A"/>
    <w:rsid w:val="003051A7"/>
    <w:rsid w:val="00307ACE"/>
    <w:rsid w:val="00310F0D"/>
    <w:rsid w:val="00316672"/>
    <w:rsid w:val="00321725"/>
    <w:rsid w:val="00331140"/>
    <w:rsid w:val="00333FB3"/>
    <w:rsid w:val="00340CDE"/>
    <w:rsid w:val="003454CA"/>
    <w:rsid w:val="003473D2"/>
    <w:rsid w:val="00347EBF"/>
    <w:rsid w:val="003512D5"/>
    <w:rsid w:val="00354D5B"/>
    <w:rsid w:val="00355E1E"/>
    <w:rsid w:val="0036002A"/>
    <w:rsid w:val="003632D7"/>
    <w:rsid w:val="003663CF"/>
    <w:rsid w:val="003709ED"/>
    <w:rsid w:val="0037154A"/>
    <w:rsid w:val="003720CA"/>
    <w:rsid w:val="00372E63"/>
    <w:rsid w:val="00375655"/>
    <w:rsid w:val="003775E4"/>
    <w:rsid w:val="0038058B"/>
    <w:rsid w:val="003845FE"/>
    <w:rsid w:val="00384A79"/>
    <w:rsid w:val="003929A2"/>
    <w:rsid w:val="00397C03"/>
    <w:rsid w:val="00397EE2"/>
    <w:rsid w:val="003A223E"/>
    <w:rsid w:val="003A549E"/>
    <w:rsid w:val="003A683B"/>
    <w:rsid w:val="003B4544"/>
    <w:rsid w:val="003B62D5"/>
    <w:rsid w:val="003C2056"/>
    <w:rsid w:val="003C669F"/>
    <w:rsid w:val="003D4B5F"/>
    <w:rsid w:val="003F67C9"/>
    <w:rsid w:val="003F7C16"/>
    <w:rsid w:val="00405668"/>
    <w:rsid w:val="00407499"/>
    <w:rsid w:val="00407511"/>
    <w:rsid w:val="00416EDC"/>
    <w:rsid w:val="00417651"/>
    <w:rsid w:val="00431C17"/>
    <w:rsid w:val="00434FD2"/>
    <w:rsid w:val="00436822"/>
    <w:rsid w:val="00442CBD"/>
    <w:rsid w:val="00446034"/>
    <w:rsid w:val="00450C00"/>
    <w:rsid w:val="004600AA"/>
    <w:rsid w:val="00461530"/>
    <w:rsid w:val="0046182E"/>
    <w:rsid w:val="00466186"/>
    <w:rsid w:val="00474C58"/>
    <w:rsid w:val="00484673"/>
    <w:rsid w:val="004863A2"/>
    <w:rsid w:val="00492102"/>
    <w:rsid w:val="00495FDC"/>
    <w:rsid w:val="004A3E3C"/>
    <w:rsid w:val="004A74F7"/>
    <w:rsid w:val="004B6E42"/>
    <w:rsid w:val="004C0453"/>
    <w:rsid w:val="004C3CA7"/>
    <w:rsid w:val="004D01EE"/>
    <w:rsid w:val="004D4D05"/>
    <w:rsid w:val="004D534D"/>
    <w:rsid w:val="004D558C"/>
    <w:rsid w:val="004E0929"/>
    <w:rsid w:val="004E5AB5"/>
    <w:rsid w:val="004F2EE1"/>
    <w:rsid w:val="0050178B"/>
    <w:rsid w:val="0051035B"/>
    <w:rsid w:val="00515B6D"/>
    <w:rsid w:val="00515C95"/>
    <w:rsid w:val="00516FCF"/>
    <w:rsid w:val="0052176A"/>
    <w:rsid w:val="00521A18"/>
    <w:rsid w:val="005234DC"/>
    <w:rsid w:val="005244E2"/>
    <w:rsid w:val="005269BA"/>
    <w:rsid w:val="00526E7B"/>
    <w:rsid w:val="005435D7"/>
    <w:rsid w:val="0056038A"/>
    <w:rsid w:val="005621F5"/>
    <w:rsid w:val="0056247A"/>
    <w:rsid w:val="0057019D"/>
    <w:rsid w:val="005947C9"/>
    <w:rsid w:val="005975A9"/>
    <w:rsid w:val="005A4105"/>
    <w:rsid w:val="005B2EAC"/>
    <w:rsid w:val="005B39EC"/>
    <w:rsid w:val="005B6A19"/>
    <w:rsid w:val="005C1D3D"/>
    <w:rsid w:val="005C3849"/>
    <w:rsid w:val="005D0660"/>
    <w:rsid w:val="005D3351"/>
    <w:rsid w:val="005D379D"/>
    <w:rsid w:val="005D6569"/>
    <w:rsid w:val="005E5247"/>
    <w:rsid w:val="005F30DA"/>
    <w:rsid w:val="005F32B6"/>
    <w:rsid w:val="005F4844"/>
    <w:rsid w:val="005F5B40"/>
    <w:rsid w:val="0060051A"/>
    <w:rsid w:val="00607294"/>
    <w:rsid w:val="00613167"/>
    <w:rsid w:val="006153DA"/>
    <w:rsid w:val="0061717B"/>
    <w:rsid w:val="00617A42"/>
    <w:rsid w:val="00620816"/>
    <w:rsid w:val="00624974"/>
    <w:rsid w:val="006253B4"/>
    <w:rsid w:val="00626672"/>
    <w:rsid w:val="00627832"/>
    <w:rsid w:val="00627F87"/>
    <w:rsid w:val="006319D1"/>
    <w:rsid w:val="00636BA4"/>
    <w:rsid w:val="00637814"/>
    <w:rsid w:val="00640BF3"/>
    <w:rsid w:val="00644CDD"/>
    <w:rsid w:val="00660D73"/>
    <w:rsid w:val="00661C00"/>
    <w:rsid w:val="006706FB"/>
    <w:rsid w:val="00675FAD"/>
    <w:rsid w:val="006760B1"/>
    <w:rsid w:val="00680001"/>
    <w:rsid w:val="00680DCB"/>
    <w:rsid w:val="00682446"/>
    <w:rsid w:val="00691344"/>
    <w:rsid w:val="006939D0"/>
    <w:rsid w:val="006B05DA"/>
    <w:rsid w:val="006B5987"/>
    <w:rsid w:val="006C0C85"/>
    <w:rsid w:val="006C4AC1"/>
    <w:rsid w:val="006D139E"/>
    <w:rsid w:val="006D3848"/>
    <w:rsid w:val="006F668D"/>
    <w:rsid w:val="006F6732"/>
    <w:rsid w:val="00710D7F"/>
    <w:rsid w:val="00713D27"/>
    <w:rsid w:val="00714EC1"/>
    <w:rsid w:val="00716DED"/>
    <w:rsid w:val="00726EBF"/>
    <w:rsid w:val="007305FB"/>
    <w:rsid w:val="007308B8"/>
    <w:rsid w:val="0073555E"/>
    <w:rsid w:val="00737E35"/>
    <w:rsid w:val="00737F2C"/>
    <w:rsid w:val="00752127"/>
    <w:rsid w:val="00752E97"/>
    <w:rsid w:val="0076067C"/>
    <w:rsid w:val="007643FE"/>
    <w:rsid w:val="00767286"/>
    <w:rsid w:val="007751AB"/>
    <w:rsid w:val="00776A93"/>
    <w:rsid w:val="00783C29"/>
    <w:rsid w:val="0078783B"/>
    <w:rsid w:val="00793104"/>
    <w:rsid w:val="00795753"/>
    <w:rsid w:val="00796E06"/>
    <w:rsid w:val="007A2EE5"/>
    <w:rsid w:val="007A3160"/>
    <w:rsid w:val="007B39A6"/>
    <w:rsid w:val="007B461B"/>
    <w:rsid w:val="007D2AF9"/>
    <w:rsid w:val="007F2141"/>
    <w:rsid w:val="007F5441"/>
    <w:rsid w:val="00823600"/>
    <w:rsid w:val="0083357F"/>
    <w:rsid w:val="00835186"/>
    <w:rsid w:val="00837ADF"/>
    <w:rsid w:val="00847E4B"/>
    <w:rsid w:val="00860459"/>
    <w:rsid w:val="00872F4A"/>
    <w:rsid w:val="0088247E"/>
    <w:rsid w:val="00887317"/>
    <w:rsid w:val="00893699"/>
    <w:rsid w:val="008A07C9"/>
    <w:rsid w:val="008B1323"/>
    <w:rsid w:val="008B50CA"/>
    <w:rsid w:val="008C0959"/>
    <w:rsid w:val="008C1122"/>
    <w:rsid w:val="008C1C7B"/>
    <w:rsid w:val="008C68EE"/>
    <w:rsid w:val="008D095F"/>
    <w:rsid w:val="008D3117"/>
    <w:rsid w:val="008D6E86"/>
    <w:rsid w:val="008F1206"/>
    <w:rsid w:val="008F4232"/>
    <w:rsid w:val="008F42CA"/>
    <w:rsid w:val="00901037"/>
    <w:rsid w:val="0090327C"/>
    <w:rsid w:val="0090528E"/>
    <w:rsid w:val="00911B6A"/>
    <w:rsid w:val="009141DC"/>
    <w:rsid w:val="00915690"/>
    <w:rsid w:val="00915906"/>
    <w:rsid w:val="0091740A"/>
    <w:rsid w:val="00920EE8"/>
    <w:rsid w:val="00922DA6"/>
    <w:rsid w:val="00934CE7"/>
    <w:rsid w:val="0093524E"/>
    <w:rsid w:val="00936D5F"/>
    <w:rsid w:val="009444F0"/>
    <w:rsid w:val="00945736"/>
    <w:rsid w:val="00950B88"/>
    <w:rsid w:val="009671AA"/>
    <w:rsid w:val="009746A2"/>
    <w:rsid w:val="00974967"/>
    <w:rsid w:val="00975CDB"/>
    <w:rsid w:val="00976BA6"/>
    <w:rsid w:val="00980D6B"/>
    <w:rsid w:val="00982914"/>
    <w:rsid w:val="00982D58"/>
    <w:rsid w:val="0099622E"/>
    <w:rsid w:val="00996B2E"/>
    <w:rsid w:val="009A1818"/>
    <w:rsid w:val="009A1B0D"/>
    <w:rsid w:val="009A33F4"/>
    <w:rsid w:val="009A4A47"/>
    <w:rsid w:val="009B287D"/>
    <w:rsid w:val="009B463B"/>
    <w:rsid w:val="009B4748"/>
    <w:rsid w:val="009B7BC8"/>
    <w:rsid w:val="009C3425"/>
    <w:rsid w:val="009C44F2"/>
    <w:rsid w:val="009C7D78"/>
    <w:rsid w:val="009D0F96"/>
    <w:rsid w:val="009D2193"/>
    <w:rsid w:val="009D3803"/>
    <w:rsid w:val="009D3F0C"/>
    <w:rsid w:val="009D43A0"/>
    <w:rsid w:val="009E03E4"/>
    <w:rsid w:val="009E2B66"/>
    <w:rsid w:val="009E6FE2"/>
    <w:rsid w:val="009F2630"/>
    <w:rsid w:val="009F5F2A"/>
    <w:rsid w:val="00A13BB1"/>
    <w:rsid w:val="00A1584F"/>
    <w:rsid w:val="00A16E10"/>
    <w:rsid w:val="00A16E76"/>
    <w:rsid w:val="00A22F02"/>
    <w:rsid w:val="00A248D8"/>
    <w:rsid w:val="00A27CE5"/>
    <w:rsid w:val="00A3665C"/>
    <w:rsid w:val="00A43A7A"/>
    <w:rsid w:val="00A532E9"/>
    <w:rsid w:val="00A764C5"/>
    <w:rsid w:val="00A77D7C"/>
    <w:rsid w:val="00A90B4A"/>
    <w:rsid w:val="00A94394"/>
    <w:rsid w:val="00A970AD"/>
    <w:rsid w:val="00AB0CB8"/>
    <w:rsid w:val="00AB0FA0"/>
    <w:rsid w:val="00AB726E"/>
    <w:rsid w:val="00AB7D16"/>
    <w:rsid w:val="00AD3AB9"/>
    <w:rsid w:val="00AD496D"/>
    <w:rsid w:val="00AE002C"/>
    <w:rsid w:val="00AE17D8"/>
    <w:rsid w:val="00AF180E"/>
    <w:rsid w:val="00AF1C3A"/>
    <w:rsid w:val="00AF61BF"/>
    <w:rsid w:val="00AF655E"/>
    <w:rsid w:val="00B000DF"/>
    <w:rsid w:val="00B041B5"/>
    <w:rsid w:val="00B058B9"/>
    <w:rsid w:val="00B05D02"/>
    <w:rsid w:val="00B21FB8"/>
    <w:rsid w:val="00B32F60"/>
    <w:rsid w:val="00B4063A"/>
    <w:rsid w:val="00B419D0"/>
    <w:rsid w:val="00B45BE3"/>
    <w:rsid w:val="00B468D1"/>
    <w:rsid w:val="00B57CBD"/>
    <w:rsid w:val="00B6746E"/>
    <w:rsid w:val="00B71FD9"/>
    <w:rsid w:val="00B7279C"/>
    <w:rsid w:val="00B7476D"/>
    <w:rsid w:val="00B7691F"/>
    <w:rsid w:val="00B84B68"/>
    <w:rsid w:val="00B87421"/>
    <w:rsid w:val="00BA517B"/>
    <w:rsid w:val="00BB292C"/>
    <w:rsid w:val="00BB2AD4"/>
    <w:rsid w:val="00BB4E36"/>
    <w:rsid w:val="00BB5A92"/>
    <w:rsid w:val="00BC11D2"/>
    <w:rsid w:val="00BC26C2"/>
    <w:rsid w:val="00BD3014"/>
    <w:rsid w:val="00BD7CAC"/>
    <w:rsid w:val="00BE3AB5"/>
    <w:rsid w:val="00BE6C82"/>
    <w:rsid w:val="00BF01EF"/>
    <w:rsid w:val="00BF2F4B"/>
    <w:rsid w:val="00C030F0"/>
    <w:rsid w:val="00C26F1F"/>
    <w:rsid w:val="00C27340"/>
    <w:rsid w:val="00C27FDB"/>
    <w:rsid w:val="00C31CD2"/>
    <w:rsid w:val="00C361AC"/>
    <w:rsid w:val="00C40EDF"/>
    <w:rsid w:val="00C45108"/>
    <w:rsid w:val="00C45CC1"/>
    <w:rsid w:val="00C51BA6"/>
    <w:rsid w:val="00C55058"/>
    <w:rsid w:val="00C65BEA"/>
    <w:rsid w:val="00C71AE7"/>
    <w:rsid w:val="00C73CB2"/>
    <w:rsid w:val="00C82906"/>
    <w:rsid w:val="00C85042"/>
    <w:rsid w:val="00C87292"/>
    <w:rsid w:val="00C93D71"/>
    <w:rsid w:val="00C949B8"/>
    <w:rsid w:val="00C957A0"/>
    <w:rsid w:val="00CA2438"/>
    <w:rsid w:val="00CC04A8"/>
    <w:rsid w:val="00CC2872"/>
    <w:rsid w:val="00CC3CCC"/>
    <w:rsid w:val="00CF52C2"/>
    <w:rsid w:val="00D02BB4"/>
    <w:rsid w:val="00D05F42"/>
    <w:rsid w:val="00D071F0"/>
    <w:rsid w:val="00D07D0B"/>
    <w:rsid w:val="00D10FC9"/>
    <w:rsid w:val="00D15767"/>
    <w:rsid w:val="00D2323F"/>
    <w:rsid w:val="00D2567C"/>
    <w:rsid w:val="00D36078"/>
    <w:rsid w:val="00D3746A"/>
    <w:rsid w:val="00D415FF"/>
    <w:rsid w:val="00D4214F"/>
    <w:rsid w:val="00D43195"/>
    <w:rsid w:val="00D441DE"/>
    <w:rsid w:val="00D46FEF"/>
    <w:rsid w:val="00D477A3"/>
    <w:rsid w:val="00D543DD"/>
    <w:rsid w:val="00D5669C"/>
    <w:rsid w:val="00D576BB"/>
    <w:rsid w:val="00D60CF3"/>
    <w:rsid w:val="00D616C4"/>
    <w:rsid w:val="00D62989"/>
    <w:rsid w:val="00D7561F"/>
    <w:rsid w:val="00D75A3C"/>
    <w:rsid w:val="00D91F3E"/>
    <w:rsid w:val="00D957B6"/>
    <w:rsid w:val="00DA18C3"/>
    <w:rsid w:val="00DB2C60"/>
    <w:rsid w:val="00DB3BF7"/>
    <w:rsid w:val="00DB60FD"/>
    <w:rsid w:val="00DC124A"/>
    <w:rsid w:val="00DC74E0"/>
    <w:rsid w:val="00DD13F1"/>
    <w:rsid w:val="00DD44E8"/>
    <w:rsid w:val="00DD6849"/>
    <w:rsid w:val="00DD7367"/>
    <w:rsid w:val="00DD7E02"/>
    <w:rsid w:val="00DE68CA"/>
    <w:rsid w:val="00DE739D"/>
    <w:rsid w:val="00DF3C59"/>
    <w:rsid w:val="00DF4785"/>
    <w:rsid w:val="00DF7FAA"/>
    <w:rsid w:val="00E02C24"/>
    <w:rsid w:val="00E13088"/>
    <w:rsid w:val="00E14035"/>
    <w:rsid w:val="00E1450F"/>
    <w:rsid w:val="00E14D91"/>
    <w:rsid w:val="00E411BB"/>
    <w:rsid w:val="00E41F59"/>
    <w:rsid w:val="00E451CA"/>
    <w:rsid w:val="00E45454"/>
    <w:rsid w:val="00E473B7"/>
    <w:rsid w:val="00E519EB"/>
    <w:rsid w:val="00E57BC9"/>
    <w:rsid w:val="00E610FA"/>
    <w:rsid w:val="00E61367"/>
    <w:rsid w:val="00E63CB4"/>
    <w:rsid w:val="00E713A2"/>
    <w:rsid w:val="00E73227"/>
    <w:rsid w:val="00E776A6"/>
    <w:rsid w:val="00E805D7"/>
    <w:rsid w:val="00E957DF"/>
    <w:rsid w:val="00EA1722"/>
    <w:rsid w:val="00EB049B"/>
    <w:rsid w:val="00EC2499"/>
    <w:rsid w:val="00EC6C10"/>
    <w:rsid w:val="00ED5C21"/>
    <w:rsid w:val="00ED6E61"/>
    <w:rsid w:val="00EE18F8"/>
    <w:rsid w:val="00EF1102"/>
    <w:rsid w:val="00EF2ED8"/>
    <w:rsid w:val="00EF3316"/>
    <w:rsid w:val="00EF49DF"/>
    <w:rsid w:val="00EF5639"/>
    <w:rsid w:val="00EF716C"/>
    <w:rsid w:val="00F01632"/>
    <w:rsid w:val="00F01F03"/>
    <w:rsid w:val="00F031E6"/>
    <w:rsid w:val="00F05954"/>
    <w:rsid w:val="00F06286"/>
    <w:rsid w:val="00F062DE"/>
    <w:rsid w:val="00F1413C"/>
    <w:rsid w:val="00F15BF2"/>
    <w:rsid w:val="00F16F43"/>
    <w:rsid w:val="00F20807"/>
    <w:rsid w:val="00F21FBA"/>
    <w:rsid w:val="00F22ECF"/>
    <w:rsid w:val="00F2472B"/>
    <w:rsid w:val="00F25663"/>
    <w:rsid w:val="00F274CD"/>
    <w:rsid w:val="00F3584B"/>
    <w:rsid w:val="00F3764C"/>
    <w:rsid w:val="00F4272C"/>
    <w:rsid w:val="00F47273"/>
    <w:rsid w:val="00F51736"/>
    <w:rsid w:val="00F52644"/>
    <w:rsid w:val="00F54BC5"/>
    <w:rsid w:val="00F57A20"/>
    <w:rsid w:val="00F64800"/>
    <w:rsid w:val="00F67B73"/>
    <w:rsid w:val="00F700BA"/>
    <w:rsid w:val="00F7020A"/>
    <w:rsid w:val="00F707FA"/>
    <w:rsid w:val="00F71A35"/>
    <w:rsid w:val="00F802B2"/>
    <w:rsid w:val="00F900F2"/>
    <w:rsid w:val="00F90408"/>
    <w:rsid w:val="00F9076A"/>
    <w:rsid w:val="00F9198F"/>
    <w:rsid w:val="00F96938"/>
    <w:rsid w:val="00FA5237"/>
    <w:rsid w:val="00FA5C2E"/>
    <w:rsid w:val="00FB1183"/>
    <w:rsid w:val="00FB1E21"/>
    <w:rsid w:val="00FB2DFB"/>
    <w:rsid w:val="00FC0C0D"/>
    <w:rsid w:val="00FC1918"/>
    <w:rsid w:val="00FD0E43"/>
    <w:rsid w:val="00FE7209"/>
    <w:rsid w:val="00FE76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414CCE"/>
  <w15:chartTrackingRefBased/>
  <w15:docId w15:val="{6FB3340E-6544-491D-9157-49787CEA56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3D2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5947C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3D27"/>
    <w:rPr>
      <w:rFonts w:asciiTheme="majorHAnsi" w:eastAsiaTheme="majorEastAsia" w:hAnsiTheme="majorHAnsi" w:cstheme="majorBidi"/>
      <w:color w:val="2F5496" w:themeColor="accent1" w:themeShade="BF"/>
      <w:sz w:val="32"/>
      <w:szCs w:val="32"/>
    </w:rPr>
  </w:style>
  <w:style w:type="paragraph" w:customStyle="1" w:styleId="Default">
    <w:name w:val="Default"/>
    <w:rsid w:val="00713D27"/>
    <w:pPr>
      <w:autoSpaceDE w:val="0"/>
      <w:autoSpaceDN w:val="0"/>
      <w:adjustRightInd w:val="0"/>
      <w:spacing w:after="0" w:line="240" w:lineRule="auto"/>
    </w:pPr>
    <w:rPr>
      <w:rFonts w:ascii="Arial" w:hAnsi="Arial" w:cs="Arial"/>
      <w:color w:val="000000"/>
      <w:sz w:val="24"/>
      <w:szCs w:val="24"/>
    </w:rPr>
  </w:style>
  <w:style w:type="paragraph" w:styleId="NormalWeb">
    <w:name w:val="Normal (Web)"/>
    <w:basedOn w:val="Normal"/>
    <w:uiPriority w:val="99"/>
    <w:unhideWhenUsed/>
    <w:rsid w:val="00A43A7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D43A0"/>
    <w:rPr>
      <w:color w:val="0000FF"/>
      <w:u w:val="single"/>
    </w:rPr>
  </w:style>
  <w:style w:type="character" w:customStyle="1" w:styleId="Heading3Char">
    <w:name w:val="Heading 3 Char"/>
    <w:basedOn w:val="DefaultParagraphFont"/>
    <w:link w:val="Heading3"/>
    <w:uiPriority w:val="9"/>
    <w:rsid w:val="005947C9"/>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246B89"/>
  </w:style>
  <w:style w:type="paragraph" w:styleId="TOCHeading">
    <w:name w:val="TOC Heading"/>
    <w:basedOn w:val="Heading1"/>
    <w:next w:val="Normal"/>
    <w:uiPriority w:val="39"/>
    <w:unhideWhenUsed/>
    <w:qFormat/>
    <w:rsid w:val="00246B89"/>
    <w:pPr>
      <w:outlineLvl w:val="9"/>
    </w:pPr>
    <w:rPr>
      <w:lang w:val="en-US"/>
    </w:rPr>
  </w:style>
  <w:style w:type="paragraph" w:styleId="TOC1">
    <w:name w:val="toc 1"/>
    <w:basedOn w:val="Normal"/>
    <w:next w:val="Normal"/>
    <w:autoRedefine/>
    <w:uiPriority w:val="39"/>
    <w:unhideWhenUsed/>
    <w:rsid w:val="00246B89"/>
    <w:pPr>
      <w:spacing w:after="100"/>
    </w:pPr>
  </w:style>
  <w:style w:type="table" w:styleId="GridTable5Dark-Accent3">
    <w:name w:val="Grid Table 5 Dark Accent 3"/>
    <w:basedOn w:val="TableNormal"/>
    <w:uiPriority w:val="50"/>
    <w:rsid w:val="00EB049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paragraph" w:styleId="Header">
    <w:name w:val="header"/>
    <w:basedOn w:val="Normal"/>
    <w:link w:val="HeaderChar"/>
    <w:uiPriority w:val="99"/>
    <w:unhideWhenUsed/>
    <w:rsid w:val="00A77D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7D7C"/>
  </w:style>
  <w:style w:type="paragraph" w:styleId="Footer">
    <w:name w:val="footer"/>
    <w:basedOn w:val="Normal"/>
    <w:link w:val="FooterChar"/>
    <w:uiPriority w:val="99"/>
    <w:unhideWhenUsed/>
    <w:rsid w:val="00A77D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7D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905771">
      <w:bodyDiv w:val="1"/>
      <w:marLeft w:val="0"/>
      <w:marRight w:val="0"/>
      <w:marTop w:val="0"/>
      <w:marBottom w:val="0"/>
      <w:divBdr>
        <w:top w:val="none" w:sz="0" w:space="0" w:color="auto"/>
        <w:left w:val="none" w:sz="0" w:space="0" w:color="auto"/>
        <w:bottom w:val="none" w:sz="0" w:space="0" w:color="auto"/>
        <w:right w:val="none" w:sz="0" w:space="0" w:color="auto"/>
      </w:divBdr>
    </w:div>
    <w:div w:id="122771265">
      <w:bodyDiv w:val="1"/>
      <w:marLeft w:val="0"/>
      <w:marRight w:val="0"/>
      <w:marTop w:val="0"/>
      <w:marBottom w:val="0"/>
      <w:divBdr>
        <w:top w:val="none" w:sz="0" w:space="0" w:color="auto"/>
        <w:left w:val="none" w:sz="0" w:space="0" w:color="auto"/>
        <w:bottom w:val="none" w:sz="0" w:space="0" w:color="auto"/>
        <w:right w:val="none" w:sz="0" w:space="0" w:color="auto"/>
      </w:divBdr>
    </w:div>
    <w:div w:id="145904783">
      <w:bodyDiv w:val="1"/>
      <w:marLeft w:val="0"/>
      <w:marRight w:val="0"/>
      <w:marTop w:val="0"/>
      <w:marBottom w:val="0"/>
      <w:divBdr>
        <w:top w:val="none" w:sz="0" w:space="0" w:color="auto"/>
        <w:left w:val="none" w:sz="0" w:space="0" w:color="auto"/>
        <w:bottom w:val="none" w:sz="0" w:space="0" w:color="auto"/>
        <w:right w:val="none" w:sz="0" w:space="0" w:color="auto"/>
      </w:divBdr>
    </w:div>
    <w:div w:id="164518596">
      <w:bodyDiv w:val="1"/>
      <w:marLeft w:val="0"/>
      <w:marRight w:val="0"/>
      <w:marTop w:val="0"/>
      <w:marBottom w:val="0"/>
      <w:divBdr>
        <w:top w:val="none" w:sz="0" w:space="0" w:color="auto"/>
        <w:left w:val="none" w:sz="0" w:space="0" w:color="auto"/>
        <w:bottom w:val="none" w:sz="0" w:space="0" w:color="auto"/>
        <w:right w:val="none" w:sz="0" w:space="0" w:color="auto"/>
      </w:divBdr>
    </w:div>
    <w:div w:id="194513328">
      <w:bodyDiv w:val="1"/>
      <w:marLeft w:val="0"/>
      <w:marRight w:val="0"/>
      <w:marTop w:val="0"/>
      <w:marBottom w:val="0"/>
      <w:divBdr>
        <w:top w:val="none" w:sz="0" w:space="0" w:color="auto"/>
        <w:left w:val="none" w:sz="0" w:space="0" w:color="auto"/>
        <w:bottom w:val="none" w:sz="0" w:space="0" w:color="auto"/>
        <w:right w:val="none" w:sz="0" w:space="0" w:color="auto"/>
      </w:divBdr>
    </w:div>
    <w:div w:id="328145475">
      <w:bodyDiv w:val="1"/>
      <w:marLeft w:val="0"/>
      <w:marRight w:val="0"/>
      <w:marTop w:val="0"/>
      <w:marBottom w:val="0"/>
      <w:divBdr>
        <w:top w:val="none" w:sz="0" w:space="0" w:color="auto"/>
        <w:left w:val="none" w:sz="0" w:space="0" w:color="auto"/>
        <w:bottom w:val="none" w:sz="0" w:space="0" w:color="auto"/>
        <w:right w:val="none" w:sz="0" w:space="0" w:color="auto"/>
      </w:divBdr>
    </w:div>
    <w:div w:id="412701217">
      <w:bodyDiv w:val="1"/>
      <w:marLeft w:val="0"/>
      <w:marRight w:val="0"/>
      <w:marTop w:val="0"/>
      <w:marBottom w:val="0"/>
      <w:divBdr>
        <w:top w:val="none" w:sz="0" w:space="0" w:color="auto"/>
        <w:left w:val="none" w:sz="0" w:space="0" w:color="auto"/>
        <w:bottom w:val="none" w:sz="0" w:space="0" w:color="auto"/>
        <w:right w:val="none" w:sz="0" w:space="0" w:color="auto"/>
      </w:divBdr>
    </w:div>
    <w:div w:id="435059780">
      <w:bodyDiv w:val="1"/>
      <w:marLeft w:val="0"/>
      <w:marRight w:val="0"/>
      <w:marTop w:val="0"/>
      <w:marBottom w:val="0"/>
      <w:divBdr>
        <w:top w:val="none" w:sz="0" w:space="0" w:color="auto"/>
        <w:left w:val="none" w:sz="0" w:space="0" w:color="auto"/>
        <w:bottom w:val="none" w:sz="0" w:space="0" w:color="auto"/>
        <w:right w:val="none" w:sz="0" w:space="0" w:color="auto"/>
      </w:divBdr>
    </w:div>
    <w:div w:id="582228614">
      <w:bodyDiv w:val="1"/>
      <w:marLeft w:val="0"/>
      <w:marRight w:val="0"/>
      <w:marTop w:val="0"/>
      <w:marBottom w:val="0"/>
      <w:divBdr>
        <w:top w:val="none" w:sz="0" w:space="0" w:color="auto"/>
        <w:left w:val="none" w:sz="0" w:space="0" w:color="auto"/>
        <w:bottom w:val="none" w:sz="0" w:space="0" w:color="auto"/>
        <w:right w:val="none" w:sz="0" w:space="0" w:color="auto"/>
      </w:divBdr>
    </w:div>
    <w:div w:id="602493183">
      <w:bodyDiv w:val="1"/>
      <w:marLeft w:val="0"/>
      <w:marRight w:val="0"/>
      <w:marTop w:val="0"/>
      <w:marBottom w:val="0"/>
      <w:divBdr>
        <w:top w:val="none" w:sz="0" w:space="0" w:color="auto"/>
        <w:left w:val="none" w:sz="0" w:space="0" w:color="auto"/>
        <w:bottom w:val="none" w:sz="0" w:space="0" w:color="auto"/>
        <w:right w:val="none" w:sz="0" w:space="0" w:color="auto"/>
      </w:divBdr>
    </w:div>
    <w:div w:id="667944883">
      <w:bodyDiv w:val="1"/>
      <w:marLeft w:val="0"/>
      <w:marRight w:val="0"/>
      <w:marTop w:val="0"/>
      <w:marBottom w:val="0"/>
      <w:divBdr>
        <w:top w:val="none" w:sz="0" w:space="0" w:color="auto"/>
        <w:left w:val="none" w:sz="0" w:space="0" w:color="auto"/>
        <w:bottom w:val="none" w:sz="0" w:space="0" w:color="auto"/>
        <w:right w:val="none" w:sz="0" w:space="0" w:color="auto"/>
      </w:divBdr>
    </w:div>
    <w:div w:id="670790093">
      <w:bodyDiv w:val="1"/>
      <w:marLeft w:val="0"/>
      <w:marRight w:val="0"/>
      <w:marTop w:val="0"/>
      <w:marBottom w:val="0"/>
      <w:divBdr>
        <w:top w:val="none" w:sz="0" w:space="0" w:color="auto"/>
        <w:left w:val="none" w:sz="0" w:space="0" w:color="auto"/>
        <w:bottom w:val="none" w:sz="0" w:space="0" w:color="auto"/>
        <w:right w:val="none" w:sz="0" w:space="0" w:color="auto"/>
      </w:divBdr>
    </w:div>
    <w:div w:id="735595424">
      <w:bodyDiv w:val="1"/>
      <w:marLeft w:val="0"/>
      <w:marRight w:val="0"/>
      <w:marTop w:val="0"/>
      <w:marBottom w:val="0"/>
      <w:divBdr>
        <w:top w:val="none" w:sz="0" w:space="0" w:color="auto"/>
        <w:left w:val="none" w:sz="0" w:space="0" w:color="auto"/>
        <w:bottom w:val="none" w:sz="0" w:space="0" w:color="auto"/>
        <w:right w:val="none" w:sz="0" w:space="0" w:color="auto"/>
      </w:divBdr>
    </w:div>
    <w:div w:id="756286503">
      <w:bodyDiv w:val="1"/>
      <w:marLeft w:val="0"/>
      <w:marRight w:val="0"/>
      <w:marTop w:val="0"/>
      <w:marBottom w:val="0"/>
      <w:divBdr>
        <w:top w:val="none" w:sz="0" w:space="0" w:color="auto"/>
        <w:left w:val="none" w:sz="0" w:space="0" w:color="auto"/>
        <w:bottom w:val="none" w:sz="0" w:space="0" w:color="auto"/>
        <w:right w:val="none" w:sz="0" w:space="0" w:color="auto"/>
      </w:divBdr>
    </w:div>
    <w:div w:id="781994605">
      <w:bodyDiv w:val="1"/>
      <w:marLeft w:val="0"/>
      <w:marRight w:val="0"/>
      <w:marTop w:val="0"/>
      <w:marBottom w:val="0"/>
      <w:divBdr>
        <w:top w:val="none" w:sz="0" w:space="0" w:color="auto"/>
        <w:left w:val="none" w:sz="0" w:space="0" w:color="auto"/>
        <w:bottom w:val="none" w:sz="0" w:space="0" w:color="auto"/>
        <w:right w:val="none" w:sz="0" w:space="0" w:color="auto"/>
      </w:divBdr>
    </w:div>
    <w:div w:id="854150323">
      <w:bodyDiv w:val="1"/>
      <w:marLeft w:val="0"/>
      <w:marRight w:val="0"/>
      <w:marTop w:val="0"/>
      <w:marBottom w:val="0"/>
      <w:divBdr>
        <w:top w:val="none" w:sz="0" w:space="0" w:color="auto"/>
        <w:left w:val="none" w:sz="0" w:space="0" w:color="auto"/>
        <w:bottom w:val="none" w:sz="0" w:space="0" w:color="auto"/>
        <w:right w:val="none" w:sz="0" w:space="0" w:color="auto"/>
      </w:divBdr>
    </w:div>
    <w:div w:id="877356414">
      <w:bodyDiv w:val="1"/>
      <w:marLeft w:val="0"/>
      <w:marRight w:val="0"/>
      <w:marTop w:val="0"/>
      <w:marBottom w:val="0"/>
      <w:divBdr>
        <w:top w:val="none" w:sz="0" w:space="0" w:color="auto"/>
        <w:left w:val="none" w:sz="0" w:space="0" w:color="auto"/>
        <w:bottom w:val="none" w:sz="0" w:space="0" w:color="auto"/>
        <w:right w:val="none" w:sz="0" w:space="0" w:color="auto"/>
      </w:divBdr>
    </w:div>
    <w:div w:id="923535875">
      <w:bodyDiv w:val="1"/>
      <w:marLeft w:val="0"/>
      <w:marRight w:val="0"/>
      <w:marTop w:val="0"/>
      <w:marBottom w:val="0"/>
      <w:divBdr>
        <w:top w:val="none" w:sz="0" w:space="0" w:color="auto"/>
        <w:left w:val="none" w:sz="0" w:space="0" w:color="auto"/>
        <w:bottom w:val="none" w:sz="0" w:space="0" w:color="auto"/>
        <w:right w:val="none" w:sz="0" w:space="0" w:color="auto"/>
      </w:divBdr>
    </w:div>
    <w:div w:id="927084079">
      <w:bodyDiv w:val="1"/>
      <w:marLeft w:val="0"/>
      <w:marRight w:val="0"/>
      <w:marTop w:val="0"/>
      <w:marBottom w:val="0"/>
      <w:divBdr>
        <w:top w:val="none" w:sz="0" w:space="0" w:color="auto"/>
        <w:left w:val="none" w:sz="0" w:space="0" w:color="auto"/>
        <w:bottom w:val="none" w:sz="0" w:space="0" w:color="auto"/>
        <w:right w:val="none" w:sz="0" w:space="0" w:color="auto"/>
      </w:divBdr>
    </w:div>
    <w:div w:id="933977943">
      <w:bodyDiv w:val="1"/>
      <w:marLeft w:val="0"/>
      <w:marRight w:val="0"/>
      <w:marTop w:val="0"/>
      <w:marBottom w:val="0"/>
      <w:divBdr>
        <w:top w:val="none" w:sz="0" w:space="0" w:color="auto"/>
        <w:left w:val="none" w:sz="0" w:space="0" w:color="auto"/>
        <w:bottom w:val="none" w:sz="0" w:space="0" w:color="auto"/>
        <w:right w:val="none" w:sz="0" w:space="0" w:color="auto"/>
      </w:divBdr>
    </w:div>
    <w:div w:id="954405172">
      <w:bodyDiv w:val="1"/>
      <w:marLeft w:val="0"/>
      <w:marRight w:val="0"/>
      <w:marTop w:val="0"/>
      <w:marBottom w:val="0"/>
      <w:divBdr>
        <w:top w:val="none" w:sz="0" w:space="0" w:color="auto"/>
        <w:left w:val="none" w:sz="0" w:space="0" w:color="auto"/>
        <w:bottom w:val="none" w:sz="0" w:space="0" w:color="auto"/>
        <w:right w:val="none" w:sz="0" w:space="0" w:color="auto"/>
      </w:divBdr>
    </w:div>
    <w:div w:id="975187040">
      <w:bodyDiv w:val="1"/>
      <w:marLeft w:val="0"/>
      <w:marRight w:val="0"/>
      <w:marTop w:val="0"/>
      <w:marBottom w:val="0"/>
      <w:divBdr>
        <w:top w:val="none" w:sz="0" w:space="0" w:color="auto"/>
        <w:left w:val="none" w:sz="0" w:space="0" w:color="auto"/>
        <w:bottom w:val="none" w:sz="0" w:space="0" w:color="auto"/>
        <w:right w:val="none" w:sz="0" w:space="0" w:color="auto"/>
      </w:divBdr>
    </w:div>
    <w:div w:id="1137725677">
      <w:bodyDiv w:val="1"/>
      <w:marLeft w:val="0"/>
      <w:marRight w:val="0"/>
      <w:marTop w:val="0"/>
      <w:marBottom w:val="0"/>
      <w:divBdr>
        <w:top w:val="none" w:sz="0" w:space="0" w:color="auto"/>
        <w:left w:val="none" w:sz="0" w:space="0" w:color="auto"/>
        <w:bottom w:val="none" w:sz="0" w:space="0" w:color="auto"/>
        <w:right w:val="none" w:sz="0" w:space="0" w:color="auto"/>
      </w:divBdr>
    </w:div>
    <w:div w:id="1142963759">
      <w:bodyDiv w:val="1"/>
      <w:marLeft w:val="0"/>
      <w:marRight w:val="0"/>
      <w:marTop w:val="0"/>
      <w:marBottom w:val="0"/>
      <w:divBdr>
        <w:top w:val="none" w:sz="0" w:space="0" w:color="auto"/>
        <w:left w:val="none" w:sz="0" w:space="0" w:color="auto"/>
        <w:bottom w:val="none" w:sz="0" w:space="0" w:color="auto"/>
        <w:right w:val="none" w:sz="0" w:space="0" w:color="auto"/>
      </w:divBdr>
    </w:div>
    <w:div w:id="1162504959">
      <w:bodyDiv w:val="1"/>
      <w:marLeft w:val="0"/>
      <w:marRight w:val="0"/>
      <w:marTop w:val="0"/>
      <w:marBottom w:val="0"/>
      <w:divBdr>
        <w:top w:val="none" w:sz="0" w:space="0" w:color="auto"/>
        <w:left w:val="none" w:sz="0" w:space="0" w:color="auto"/>
        <w:bottom w:val="none" w:sz="0" w:space="0" w:color="auto"/>
        <w:right w:val="none" w:sz="0" w:space="0" w:color="auto"/>
      </w:divBdr>
    </w:div>
    <w:div w:id="1196503967">
      <w:bodyDiv w:val="1"/>
      <w:marLeft w:val="0"/>
      <w:marRight w:val="0"/>
      <w:marTop w:val="0"/>
      <w:marBottom w:val="0"/>
      <w:divBdr>
        <w:top w:val="none" w:sz="0" w:space="0" w:color="auto"/>
        <w:left w:val="none" w:sz="0" w:space="0" w:color="auto"/>
        <w:bottom w:val="none" w:sz="0" w:space="0" w:color="auto"/>
        <w:right w:val="none" w:sz="0" w:space="0" w:color="auto"/>
      </w:divBdr>
    </w:div>
    <w:div w:id="1253317332">
      <w:bodyDiv w:val="1"/>
      <w:marLeft w:val="0"/>
      <w:marRight w:val="0"/>
      <w:marTop w:val="0"/>
      <w:marBottom w:val="0"/>
      <w:divBdr>
        <w:top w:val="none" w:sz="0" w:space="0" w:color="auto"/>
        <w:left w:val="none" w:sz="0" w:space="0" w:color="auto"/>
        <w:bottom w:val="none" w:sz="0" w:space="0" w:color="auto"/>
        <w:right w:val="none" w:sz="0" w:space="0" w:color="auto"/>
      </w:divBdr>
    </w:div>
    <w:div w:id="1297947601">
      <w:bodyDiv w:val="1"/>
      <w:marLeft w:val="0"/>
      <w:marRight w:val="0"/>
      <w:marTop w:val="0"/>
      <w:marBottom w:val="0"/>
      <w:divBdr>
        <w:top w:val="none" w:sz="0" w:space="0" w:color="auto"/>
        <w:left w:val="none" w:sz="0" w:space="0" w:color="auto"/>
        <w:bottom w:val="none" w:sz="0" w:space="0" w:color="auto"/>
        <w:right w:val="none" w:sz="0" w:space="0" w:color="auto"/>
      </w:divBdr>
    </w:div>
    <w:div w:id="1302343777">
      <w:bodyDiv w:val="1"/>
      <w:marLeft w:val="0"/>
      <w:marRight w:val="0"/>
      <w:marTop w:val="0"/>
      <w:marBottom w:val="0"/>
      <w:divBdr>
        <w:top w:val="none" w:sz="0" w:space="0" w:color="auto"/>
        <w:left w:val="none" w:sz="0" w:space="0" w:color="auto"/>
        <w:bottom w:val="none" w:sz="0" w:space="0" w:color="auto"/>
        <w:right w:val="none" w:sz="0" w:space="0" w:color="auto"/>
      </w:divBdr>
    </w:div>
    <w:div w:id="1313292787">
      <w:bodyDiv w:val="1"/>
      <w:marLeft w:val="0"/>
      <w:marRight w:val="0"/>
      <w:marTop w:val="0"/>
      <w:marBottom w:val="0"/>
      <w:divBdr>
        <w:top w:val="none" w:sz="0" w:space="0" w:color="auto"/>
        <w:left w:val="none" w:sz="0" w:space="0" w:color="auto"/>
        <w:bottom w:val="none" w:sz="0" w:space="0" w:color="auto"/>
        <w:right w:val="none" w:sz="0" w:space="0" w:color="auto"/>
      </w:divBdr>
    </w:div>
    <w:div w:id="1313557152">
      <w:bodyDiv w:val="1"/>
      <w:marLeft w:val="0"/>
      <w:marRight w:val="0"/>
      <w:marTop w:val="0"/>
      <w:marBottom w:val="0"/>
      <w:divBdr>
        <w:top w:val="none" w:sz="0" w:space="0" w:color="auto"/>
        <w:left w:val="none" w:sz="0" w:space="0" w:color="auto"/>
        <w:bottom w:val="none" w:sz="0" w:space="0" w:color="auto"/>
        <w:right w:val="none" w:sz="0" w:space="0" w:color="auto"/>
      </w:divBdr>
    </w:div>
    <w:div w:id="1335257357">
      <w:bodyDiv w:val="1"/>
      <w:marLeft w:val="0"/>
      <w:marRight w:val="0"/>
      <w:marTop w:val="0"/>
      <w:marBottom w:val="0"/>
      <w:divBdr>
        <w:top w:val="none" w:sz="0" w:space="0" w:color="auto"/>
        <w:left w:val="none" w:sz="0" w:space="0" w:color="auto"/>
        <w:bottom w:val="none" w:sz="0" w:space="0" w:color="auto"/>
        <w:right w:val="none" w:sz="0" w:space="0" w:color="auto"/>
      </w:divBdr>
    </w:div>
    <w:div w:id="1481070444">
      <w:bodyDiv w:val="1"/>
      <w:marLeft w:val="0"/>
      <w:marRight w:val="0"/>
      <w:marTop w:val="0"/>
      <w:marBottom w:val="0"/>
      <w:divBdr>
        <w:top w:val="none" w:sz="0" w:space="0" w:color="auto"/>
        <w:left w:val="none" w:sz="0" w:space="0" w:color="auto"/>
        <w:bottom w:val="none" w:sz="0" w:space="0" w:color="auto"/>
        <w:right w:val="none" w:sz="0" w:space="0" w:color="auto"/>
      </w:divBdr>
    </w:div>
    <w:div w:id="1518081004">
      <w:bodyDiv w:val="1"/>
      <w:marLeft w:val="0"/>
      <w:marRight w:val="0"/>
      <w:marTop w:val="0"/>
      <w:marBottom w:val="0"/>
      <w:divBdr>
        <w:top w:val="none" w:sz="0" w:space="0" w:color="auto"/>
        <w:left w:val="none" w:sz="0" w:space="0" w:color="auto"/>
        <w:bottom w:val="none" w:sz="0" w:space="0" w:color="auto"/>
        <w:right w:val="none" w:sz="0" w:space="0" w:color="auto"/>
      </w:divBdr>
    </w:div>
    <w:div w:id="1540822678">
      <w:bodyDiv w:val="1"/>
      <w:marLeft w:val="0"/>
      <w:marRight w:val="0"/>
      <w:marTop w:val="0"/>
      <w:marBottom w:val="0"/>
      <w:divBdr>
        <w:top w:val="none" w:sz="0" w:space="0" w:color="auto"/>
        <w:left w:val="none" w:sz="0" w:space="0" w:color="auto"/>
        <w:bottom w:val="none" w:sz="0" w:space="0" w:color="auto"/>
        <w:right w:val="none" w:sz="0" w:space="0" w:color="auto"/>
      </w:divBdr>
      <w:divsChild>
        <w:div w:id="281542806">
          <w:marLeft w:val="0"/>
          <w:marRight w:val="0"/>
          <w:marTop w:val="0"/>
          <w:marBottom w:val="0"/>
          <w:divBdr>
            <w:top w:val="none" w:sz="0" w:space="0" w:color="auto"/>
            <w:left w:val="none" w:sz="0" w:space="0" w:color="auto"/>
            <w:bottom w:val="none" w:sz="0" w:space="0" w:color="auto"/>
            <w:right w:val="none" w:sz="0" w:space="0" w:color="auto"/>
          </w:divBdr>
          <w:divsChild>
            <w:div w:id="524634124">
              <w:marLeft w:val="0"/>
              <w:marRight w:val="0"/>
              <w:marTop w:val="150"/>
              <w:marBottom w:val="0"/>
              <w:divBdr>
                <w:top w:val="none" w:sz="0" w:space="0" w:color="auto"/>
                <w:left w:val="none" w:sz="0" w:space="0" w:color="auto"/>
                <w:bottom w:val="none" w:sz="0" w:space="0" w:color="auto"/>
                <w:right w:val="none" w:sz="0" w:space="0" w:color="auto"/>
              </w:divBdr>
              <w:divsChild>
                <w:div w:id="1485319716">
                  <w:marLeft w:val="0"/>
                  <w:marRight w:val="0"/>
                  <w:marTop w:val="0"/>
                  <w:marBottom w:val="0"/>
                  <w:divBdr>
                    <w:top w:val="none" w:sz="0" w:space="0" w:color="auto"/>
                    <w:left w:val="none" w:sz="0" w:space="0" w:color="auto"/>
                    <w:bottom w:val="none" w:sz="0" w:space="0" w:color="auto"/>
                    <w:right w:val="none" w:sz="0" w:space="0" w:color="auto"/>
                  </w:divBdr>
                  <w:divsChild>
                    <w:div w:id="2132819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5268629">
          <w:marLeft w:val="0"/>
          <w:marRight w:val="0"/>
          <w:marTop w:val="0"/>
          <w:marBottom w:val="0"/>
          <w:divBdr>
            <w:top w:val="none" w:sz="0" w:space="0" w:color="auto"/>
            <w:left w:val="none" w:sz="0" w:space="0" w:color="auto"/>
            <w:bottom w:val="none" w:sz="0" w:space="0" w:color="auto"/>
            <w:right w:val="none" w:sz="0" w:space="0" w:color="auto"/>
          </w:divBdr>
          <w:divsChild>
            <w:div w:id="1557010910">
              <w:marLeft w:val="0"/>
              <w:marRight w:val="0"/>
              <w:marTop w:val="0"/>
              <w:marBottom w:val="0"/>
              <w:divBdr>
                <w:top w:val="none" w:sz="0" w:space="0" w:color="auto"/>
                <w:left w:val="none" w:sz="0" w:space="0" w:color="auto"/>
                <w:bottom w:val="none" w:sz="0" w:space="0" w:color="auto"/>
                <w:right w:val="none" w:sz="0" w:space="0" w:color="auto"/>
              </w:divBdr>
              <w:divsChild>
                <w:div w:id="1354459559">
                  <w:marLeft w:val="0"/>
                  <w:marRight w:val="0"/>
                  <w:marTop w:val="0"/>
                  <w:marBottom w:val="0"/>
                  <w:divBdr>
                    <w:top w:val="none" w:sz="0" w:space="0" w:color="auto"/>
                    <w:left w:val="none" w:sz="0" w:space="0" w:color="auto"/>
                    <w:bottom w:val="none" w:sz="0" w:space="0" w:color="auto"/>
                    <w:right w:val="none" w:sz="0" w:space="0" w:color="auto"/>
                  </w:divBdr>
                  <w:divsChild>
                    <w:div w:id="1294480697">
                      <w:marLeft w:val="0"/>
                      <w:marRight w:val="0"/>
                      <w:marTop w:val="0"/>
                      <w:marBottom w:val="0"/>
                      <w:divBdr>
                        <w:top w:val="none" w:sz="0" w:space="0" w:color="auto"/>
                        <w:left w:val="none" w:sz="0" w:space="0" w:color="auto"/>
                        <w:bottom w:val="none" w:sz="0" w:space="0" w:color="auto"/>
                        <w:right w:val="none" w:sz="0" w:space="0" w:color="auto"/>
                      </w:divBdr>
                      <w:divsChild>
                        <w:div w:id="1370644392">
                          <w:marLeft w:val="0"/>
                          <w:marRight w:val="0"/>
                          <w:marTop w:val="0"/>
                          <w:marBottom w:val="0"/>
                          <w:divBdr>
                            <w:top w:val="none" w:sz="0" w:space="0" w:color="auto"/>
                            <w:left w:val="none" w:sz="0" w:space="0" w:color="auto"/>
                            <w:bottom w:val="none" w:sz="0" w:space="0" w:color="auto"/>
                            <w:right w:val="none" w:sz="0" w:space="0" w:color="auto"/>
                          </w:divBdr>
                          <w:divsChild>
                            <w:div w:id="1038244155">
                              <w:marLeft w:val="0"/>
                              <w:marRight w:val="0"/>
                              <w:marTop w:val="0"/>
                              <w:marBottom w:val="0"/>
                              <w:divBdr>
                                <w:top w:val="none" w:sz="0" w:space="0" w:color="auto"/>
                                <w:left w:val="none" w:sz="0" w:space="0" w:color="auto"/>
                                <w:bottom w:val="none" w:sz="0" w:space="0" w:color="auto"/>
                                <w:right w:val="none" w:sz="0" w:space="0" w:color="auto"/>
                              </w:divBdr>
                              <w:divsChild>
                                <w:div w:id="428082381">
                                  <w:marLeft w:val="0"/>
                                  <w:marRight w:val="0"/>
                                  <w:marTop w:val="0"/>
                                  <w:marBottom w:val="0"/>
                                  <w:divBdr>
                                    <w:top w:val="none" w:sz="0" w:space="0" w:color="auto"/>
                                    <w:left w:val="none" w:sz="0" w:space="0" w:color="auto"/>
                                    <w:bottom w:val="none" w:sz="0" w:space="0" w:color="auto"/>
                                    <w:right w:val="none" w:sz="0" w:space="0" w:color="auto"/>
                                  </w:divBdr>
                                  <w:divsChild>
                                    <w:div w:id="210729549">
                                      <w:marLeft w:val="0"/>
                                      <w:marRight w:val="0"/>
                                      <w:marTop w:val="0"/>
                                      <w:marBottom w:val="0"/>
                                      <w:divBdr>
                                        <w:top w:val="none" w:sz="0" w:space="0" w:color="auto"/>
                                        <w:left w:val="none" w:sz="0" w:space="0" w:color="auto"/>
                                        <w:bottom w:val="none" w:sz="0" w:space="0" w:color="auto"/>
                                        <w:right w:val="none" w:sz="0" w:space="0" w:color="auto"/>
                                      </w:divBdr>
                                      <w:divsChild>
                                        <w:div w:id="354500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64635469">
      <w:bodyDiv w:val="1"/>
      <w:marLeft w:val="0"/>
      <w:marRight w:val="0"/>
      <w:marTop w:val="0"/>
      <w:marBottom w:val="0"/>
      <w:divBdr>
        <w:top w:val="none" w:sz="0" w:space="0" w:color="auto"/>
        <w:left w:val="none" w:sz="0" w:space="0" w:color="auto"/>
        <w:bottom w:val="none" w:sz="0" w:space="0" w:color="auto"/>
        <w:right w:val="none" w:sz="0" w:space="0" w:color="auto"/>
      </w:divBdr>
    </w:div>
    <w:div w:id="1584877140">
      <w:bodyDiv w:val="1"/>
      <w:marLeft w:val="0"/>
      <w:marRight w:val="0"/>
      <w:marTop w:val="0"/>
      <w:marBottom w:val="0"/>
      <w:divBdr>
        <w:top w:val="none" w:sz="0" w:space="0" w:color="auto"/>
        <w:left w:val="none" w:sz="0" w:space="0" w:color="auto"/>
        <w:bottom w:val="none" w:sz="0" w:space="0" w:color="auto"/>
        <w:right w:val="none" w:sz="0" w:space="0" w:color="auto"/>
      </w:divBdr>
    </w:div>
    <w:div w:id="1623882858">
      <w:bodyDiv w:val="1"/>
      <w:marLeft w:val="0"/>
      <w:marRight w:val="0"/>
      <w:marTop w:val="0"/>
      <w:marBottom w:val="0"/>
      <w:divBdr>
        <w:top w:val="none" w:sz="0" w:space="0" w:color="auto"/>
        <w:left w:val="none" w:sz="0" w:space="0" w:color="auto"/>
        <w:bottom w:val="none" w:sz="0" w:space="0" w:color="auto"/>
        <w:right w:val="none" w:sz="0" w:space="0" w:color="auto"/>
      </w:divBdr>
    </w:div>
    <w:div w:id="1640453473">
      <w:bodyDiv w:val="1"/>
      <w:marLeft w:val="0"/>
      <w:marRight w:val="0"/>
      <w:marTop w:val="0"/>
      <w:marBottom w:val="0"/>
      <w:divBdr>
        <w:top w:val="none" w:sz="0" w:space="0" w:color="auto"/>
        <w:left w:val="none" w:sz="0" w:space="0" w:color="auto"/>
        <w:bottom w:val="none" w:sz="0" w:space="0" w:color="auto"/>
        <w:right w:val="none" w:sz="0" w:space="0" w:color="auto"/>
      </w:divBdr>
    </w:div>
    <w:div w:id="1713572042">
      <w:bodyDiv w:val="1"/>
      <w:marLeft w:val="0"/>
      <w:marRight w:val="0"/>
      <w:marTop w:val="0"/>
      <w:marBottom w:val="0"/>
      <w:divBdr>
        <w:top w:val="none" w:sz="0" w:space="0" w:color="auto"/>
        <w:left w:val="none" w:sz="0" w:space="0" w:color="auto"/>
        <w:bottom w:val="none" w:sz="0" w:space="0" w:color="auto"/>
        <w:right w:val="none" w:sz="0" w:space="0" w:color="auto"/>
      </w:divBdr>
    </w:div>
    <w:div w:id="1861048745">
      <w:bodyDiv w:val="1"/>
      <w:marLeft w:val="0"/>
      <w:marRight w:val="0"/>
      <w:marTop w:val="0"/>
      <w:marBottom w:val="0"/>
      <w:divBdr>
        <w:top w:val="none" w:sz="0" w:space="0" w:color="auto"/>
        <w:left w:val="none" w:sz="0" w:space="0" w:color="auto"/>
        <w:bottom w:val="none" w:sz="0" w:space="0" w:color="auto"/>
        <w:right w:val="none" w:sz="0" w:space="0" w:color="auto"/>
      </w:divBdr>
    </w:div>
    <w:div w:id="1886015422">
      <w:bodyDiv w:val="1"/>
      <w:marLeft w:val="0"/>
      <w:marRight w:val="0"/>
      <w:marTop w:val="0"/>
      <w:marBottom w:val="0"/>
      <w:divBdr>
        <w:top w:val="none" w:sz="0" w:space="0" w:color="auto"/>
        <w:left w:val="none" w:sz="0" w:space="0" w:color="auto"/>
        <w:bottom w:val="none" w:sz="0" w:space="0" w:color="auto"/>
        <w:right w:val="none" w:sz="0" w:space="0" w:color="auto"/>
      </w:divBdr>
    </w:div>
    <w:div w:id="2010592900">
      <w:bodyDiv w:val="1"/>
      <w:marLeft w:val="0"/>
      <w:marRight w:val="0"/>
      <w:marTop w:val="0"/>
      <w:marBottom w:val="0"/>
      <w:divBdr>
        <w:top w:val="none" w:sz="0" w:space="0" w:color="auto"/>
        <w:left w:val="none" w:sz="0" w:space="0" w:color="auto"/>
        <w:bottom w:val="none" w:sz="0" w:space="0" w:color="auto"/>
        <w:right w:val="none" w:sz="0" w:space="0" w:color="auto"/>
      </w:divBdr>
    </w:div>
    <w:div w:id="2013605139">
      <w:bodyDiv w:val="1"/>
      <w:marLeft w:val="0"/>
      <w:marRight w:val="0"/>
      <w:marTop w:val="0"/>
      <w:marBottom w:val="0"/>
      <w:divBdr>
        <w:top w:val="none" w:sz="0" w:space="0" w:color="auto"/>
        <w:left w:val="none" w:sz="0" w:space="0" w:color="auto"/>
        <w:bottom w:val="none" w:sz="0" w:space="0" w:color="auto"/>
        <w:right w:val="none" w:sz="0" w:space="0" w:color="auto"/>
      </w:divBdr>
    </w:div>
    <w:div w:id="2041083423">
      <w:bodyDiv w:val="1"/>
      <w:marLeft w:val="0"/>
      <w:marRight w:val="0"/>
      <w:marTop w:val="0"/>
      <w:marBottom w:val="0"/>
      <w:divBdr>
        <w:top w:val="none" w:sz="0" w:space="0" w:color="auto"/>
        <w:left w:val="none" w:sz="0" w:space="0" w:color="auto"/>
        <w:bottom w:val="none" w:sz="0" w:space="0" w:color="auto"/>
        <w:right w:val="none" w:sz="0" w:space="0" w:color="auto"/>
      </w:divBdr>
    </w:div>
    <w:div w:id="2089690213">
      <w:bodyDiv w:val="1"/>
      <w:marLeft w:val="0"/>
      <w:marRight w:val="0"/>
      <w:marTop w:val="0"/>
      <w:marBottom w:val="0"/>
      <w:divBdr>
        <w:top w:val="none" w:sz="0" w:space="0" w:color="auto"/>
        <w:left w:val="none" w:sz="0" w:space="0" w:color="auto"/>
        <w:bottom w:val="none" w:sz="0" w:space="0" w:color="auto"/>
        <w:right w:val="none" w:sz="0" w:space="0" w:color="auto"/>
      </w:divBdr>
    </w:div>
    <w:div w:id="2111510316">
      <w:bodyDiv w:val="1"/>
      <w:marLeft w:val="0"/>
      <w:marRight w:val="0"/>
      <w:marTop w:val="0"/>
      <w:marBottom w:val="0"/>
      <w:divBdr>
        <w:top w:val="none" w:sz="0" w:space="0" w:color="auto"/>
        <w:left w:val="none" w:sz="0" w:space="0" w:color="auto"/>
        <w:bottom w:val="none" w:sz="0" w:space="0" w:color="auto"/>
        <w:right w:val="none" w:sz="0" w:space="0" w:color="auto"/>
      </w:divBdr>
    </w:div>
    <w:div w:id="2130782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Nat21</b:Tag>
    <b:SourceType>InternetSite</b:SourceType>
    <b:Guid>{09E8C0A2-E623-464D-A84E-70EFA5F77F68}</b:Guid>
    <b:Author>
      <b:Author>
        <b:Corporate>Natural Health</b:Corporate>
      </b:Author>
    </b:Author>
    <b:Title>Different Complementary Therapies</b:Title>
    <b:Year>2021</b:Year>
    <b:YearAccessed>2021</b:YearAccessed>
    <b:MonthAccessed>April</b:MonthAccessed>
    <b:DayAccessed>4</b:DayAccessed>
    <b:URL>https://www.naturalhealthmagazine.co.uk/complementary-therapies/what-is-complementary-therapy#:~:text=Complementary%20therapy%20is%20a%20term%20given%20to%20a,improve%20a%20person%E2%80%99s%20health%20and%20sense%20of%20wellbeing.</b:URL>
    <b:RefOrder>2</b:RefOrder>
  </b:Source>
  <b:Source>
    <b:Tag>BUP212</b:Tag>
    <b:SourceType>InternetSite</b:SourceType>
    <b:Guid>{8D18FBC0-8ECD-4F88-AF39-3AC5462B7559}</b:Guid>
    <b:Author>
      <b:Author>
        <b:Corporate>BUPA</b:Corporate>
      </b:Author>
    </b:Author>
    <b:Title>Complementary Therapies</b:Title>
    <b:Year>2021</b:Year>
    <b:YearAccessed>2021</b:YearAccessed>
    <b:MonthAccessed>April</b:MonthAccessed>
    <b:DayAccessed>1</b:DayAccessed>
    <b:URL>https://www.bupa.co.uk/health-information/complementary-therapies/complementary-therapies</b:URL>
    <b:RefOrder>3</b:RefOrder>
  </b:Source>
  <b:Source>
    <b:Tag>NHS191</b:Tag>
    <b:SourceType>DocumentFromInternetSite</b:SourceType>
    <b:Guid>{C613D819-FD2B-46E8-BDC6-2D6D1B02FF19}</b:Guid>
    <b:Author>
      <b:Author>
        <b:Corporate>NHS</b:Corporate>
      </b:Author>
    </b:Author>
    <b:Title>Acupuncture</b:Title>
    <b:Year>2019</b:Year>
    <b:YearAccessed>2021</b:YearAccessed>
    <b:MonthAccessed>April</b:MonthAccessed>
    <b:DayAccessed>4</b:DayAccessed>
    <b:URL>https://www.nhs.uk/conditions/acupuncture/</b:URL>
    <b:Month>August</b:Month>
    <b:Day>13</b:Day>
    <b:RefOrder>5</b:RefOrder>
  </b:Source>
  <b:Source>
    <b:Tag>Phy20</b:Tag>
    <b:SourceType>InternetSite</b:SourceType>
    <b:Guid>{C4A3B231-E190-4D1D-8729-18EBA85D2FB0}</b:Guid>
    <b:Author>
      <b:Author>
        <b:Corporate>Physio-pedia</b:Corporate>
      </b:Author>
    </b:Author>
    <b:Title>Acupuncture Contraindications</b:Title>
    <b:Year>2020</b:Year>
    <b:YearAccessed>2021</b:YearAccessed>
    <b:MonthAccessed>April</b:MonthAccessed>
    <b:DayAccessed>2</b:DayAccessed>
    <b:URL>https://www.physio-pedia.com/Acupuncture_contraindications</b:URL>
    <b:RefOrder>4</b:RefOrder>
  </b:Source>
  <b:Source>
    <b:Tag>NCC21</b:Tag>
    <b:SourceType>InternetSite</b:SourceType>
    <b:Guid>{D9B951A3-420A-4B5D-A376-570CB65321EA}</b:Guid>
    <b:Author>
      <b:Author>
        <b:Corporate>NCCIH</b:Corporate>
      </b:Author>
    </b:Author>
    <b:Title>Acupuncture-in-Depth</b:Title>
    <b:Year>2021</b:Year>
    <b:YearAccessed>2021</b:YearAccessed>
    <b:MonthAccessed>March</b:MonthAccessed>
    <b:DayAccessed>14</b:DayAccessed>
    <b:URL>https://www.nccih.nih.gov/health/acupuncture-in-depth</b:URL>
    <b:RefOrder>10</b:RefOrder>
  </b:Source>
  <b:Source>
    <b:Tag>Nat20</b:Tag>
    <b:SourceType>InternetSite</b:SourceType>
    <b:Guid>{F853146C-2F4B-4A67-ACEA-48E11E15D0C8}</b:Guid>
    <b:Author>
      <b:Author>
        <b:Corporate>National UK Therapists Register</b:Corporate>
      </b:Author>
    </b:Author>
    <b:Title>Statutory Regulations</b:Title>
    <b:Year>2020</b:Year>
    <b:YearAccessed>2021</b:YearAccessed>
    <b:MonthAccessed>March</b:MonthAccessed>
    <b:DayAccessed>19</b:DayAccessed>
    <b:URL>https://therapyregister.net/regulations/#:~:text=Statutory%20Regulation%20and%20Voluntary%20Self-regulation%20There%20are%20two,possible%20risk%20to%20the%20public%20from%20poor%20practice.</b:URL>
    <b:RefOrder>8</b:RefOrder>
  </b:Source>
  <b:Source>
    <b:Tag>Con12</b:Tag>
    <b:SourceType>JournalArticle</b:SourceType>
    <b:Guid>{1786D35A-6D38-43BE-B2B5-FA0470A2234A}</b:Guid>
    <b:Title>The Ethics of Acupuncture</b:Title>
    <b:Year>2012</b:Year>
    <b:YearAccessed>2021</b:YearAccessed>
    <b:MonthAccessed>March</b:MonthAccessed>
    <b:DayAccessed>5</b:DayAccessed>
    <b:URL>Connelly P (2012). The Ethics of Acupuncture. Scottish Universities Medical Journal. 1 (2). p.165‐169</b:URL>
    <b:Author>
      <b:Author>
        <b:NameList>
          <b:Person>
            <b:Last>Connelly</b:Last>
            <b:First>Paul</b:First>
          </b:Person>
        </b:NameList>
      </b:Author>
    </b:Author>
    <b:Month>January</b:Month>
    <b:Day>10</b:Day>
    <b:JournalName>Universities Medical Journal</b:JournalName>
    <b:Pages>165‐169</b:Pages>
    <b:Volume>1</b:Volume>
    <b:Issue>2</b:Issue>
    <b:RefOrder>9</b:RefOrder>
  </b:Source>
  <b:Source>
    <b:Tag>Acu21</b:Tag>
    <b:SourceType>DocumentFromInternetSite</b:SourceType>
    <b:Guid>{9B0CEE83-A354-45FF-B888-D1DEE8F17EEA}</b:Guid>
    <b:Title>Code of Ethics for Acupuncture</b:Title>
    <b:Year>2021</b:Year>
    <b:Author>
      <b:Author>
        <b:Corporate>Acupuncture Society</b:Corporate>
      </b:Author>
    </b:Author>
    <b:Month>January</b:Month>
    <b:Day>4</b:Day>
    <b:YearAccessed>2021</b:YearAccessed>
    <b:MonthAccessed>April</b:MonthAccessed>
    <b:DayAccessed>5</b:DayAccessed>
    <b:URL>https://acupuncturesociety.org.uk/code-of-ethics/</b:URL>
    <b:RefOrder>7</b:RefOrder>
  </b:Source>
  <b:Source>
    <b:Tag>Mic98</b:Tag>
    <b:SourceType>Book</b:SourceType>
    <b:Guid>{3BF12E40-93F4-4541-B9C8-F4E1E8EC1C88}</b:Guid>
    <b:Author>
      <b:Author>
        <b:NameList>
          <b:Person>
            <b:Last>Thase</b:Last>
            <b:First>Michael</b:First>
            <b:Middle>E.</b:Middle>
          </b:Person>
          <b:Person>
            <b:Last>Lorendo</b:Last>
            <b:First>Elizabeth</b:First>
            <b:Middle>E</b:Middle>
          </b:Person>
        </b:NameList>
      </b:Author>
    </b:Author>
    <b:Title>St. John's Wort: Nature's Mood Booster</b:Title>
    <b:Year>1998</b:Year>
    <b:City>New York</b:City>
    <b:Publisher>Avon Books</b:Publisher>
    <b:Edition>1</b:Edition>
    <b:RefOrder>6</b:RefOrder>
  </b:Source>
  <b:Source>
    <b:Tag>Deb17</b:Tag>
    <b:SourceType>Book</b:SourceType>
    <b:Guid>{4B6AA23F-5311-4FD7-9ED3-4BED00852AC6}</b:Guid>
    <b:Author>
      <b:Author>
        <b:NameList>
          <b:Person>
            <b:Last>Bleecker</b:Last>
            <b:First>Deborah</b:First>
          </b:Person>
        </b:NameList>
      </b:Author>
    </b:Author>
    <b:Title>Acupuncture Points Handbook: A Patient's Guide to the Locations and Functions of over 400 Acupuncture Points</b:Title>
    <b:Year>2017</b:Year>
    <b:City>London</b:City>
    <b:Publisher>Draycott Publishing</b:Publisher>
    <b:Edition>2nd</b:Edition>
    <b:RefOrder>1</b:RefOrder>
  </b:Source>
</b:Sources>
</file>

<file path=customXml/itemProps1.xml><?xml version="1.0" encoding="utf-8"?>
<ds:datastoreItem xmlns:ds="http://schemas.openxmlformats.org/officeDocument/2006/customXml" ds:itemID="{E69DE94B-DF72-4B2F-A295-155FBA21BDB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2956</Words>
  <Characters>16850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Senebro Ceesay</dc:creator>
  <cp:keywords/>
  <dc:description/>
  <cp:lastModifiedBy>jainabajum@gmail.com</cp:lastModifiedBy>
  <cp:revision>2</cp:revision>
  <dcterms:created xsi:type="dcterms:W3CDTF">2021-04-29T08:11:00Z</dcterms:created>
  <dcterms:modified xsi:type="dcterms:W3CDTF">2021-04-29T08:11:00Z</dcterms:modified>
</cp:coreProperties>
</file>