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45190" w:rsidRDefault="00645190" w:rsidP="00645190">
      <w:pPr>
        <w:spacing w:line="276" w:lineRule="auto"/>
        <w:rPr>
          <w:rFonts w:ascii="Arial" w:hAnsi="Arial" w:cs="Arial"/>
          <w:b/>
          <w:bCs/>
          <w:lang w:val="en-US"/>
        </w:rPr>
      </w:pPr>
    </w:p>
    <w:p w:rsidR="00645190" w:rsidRDefault="00645190" w:rsidP="00645190">
      <w:pPr>
        <w:spacing w:line="276" w:lineRule="auto"/>
        <w:rPr>
          <w:rFonts w:ascii="Arial" w:hAnsi="Arial" w:cs="Arial"/>
          <w:b/>
          <w:bCs/>
          <w:lang w:val="en-US"/>
        </w:rPr>
      </w:pPr>
    </w:p>
    <w:p w:rsidR="00645190" w:rsidRDefault="00645190" w:rsidP="00645190">
      <w:pPr>
        <w:spacing w:line="276" w:lineRule="auto"/>
        <w:rPr>
          <w:rFonts w:ascii="Arial" w:hAnsi="Arial" w:cs="Arial"/>
          <w:b/>
          <w:bCs/>
          <w:lang w:val="en-US"/>
        </w:rPr>
      </w:pPr>
    </w:p>
    <w:p w:rsidR="00645190" w:rsidRDefault="00645190" w:rsidP="00645190">
      <w:pPr>
        <w:spacing w:line="276" w:lineRule="auto"/>
        <w:rPr>
          <w:rFonts w:ascii="Arial" w:hAnsi="Arial" w:cs="Arial"/>
          <w:b/>
          <w:bCs/>
          <w:lang w:val="en-US"/>
        </w:rPr>
      </w:pPr>
    </w:p>
    <w:p w:rsidR="00645190" w:rsidRDefault="00645190" w:rsidP="00645190">
      <w:pPr>
        <w:spacing w:line="276" w:lineRule="auto"/>
        <w:rPr>
          <w:rFonts w:ascii="Arial" w:hAnsi="Arial" w:cs="Arial"/>
          <w:b/>
          <w:bCs/>
          <w:lang w:val="en-US"/>
        </w:rPr>
      </w:pPr>
    </w:p>
    <w:p w:rsidR="00645190" w:rsidRDefault="00645190" w:rsidP="00645190">
      <w:pPr>
        <w:spacing w:line="276" w:lineRule="auto"/>
        <w:rPr>
          <w:rFonts w:ascii="Arial" w:hAnsi="Arial" w:cs="Arial"/>
          <w:b/>
          <w:bCs/>
          <w:lang w:val="en-US"/>
        </w:rPr>
      </w:pPr>
    </w:p>
    <w:p w:rsidR="00645190" w:rsidRDefault="00645190" w:rsidP="00645190">
      <w:pPr>
        <w:spacing w:line="276" w:lineRule="auto"/>
        <w:rPr>
          <w:rFonts w:ascii="Arial" w:hAnsi="Arial" w:cs="Arial"/>
          <w:b/>
          <w:bCs/>
          <w:lang w:val="en-US"/>
        </w:rPr>
      </w:pPr>
    </w:p>
    <w:p w:rsidR="00645190" w:rsidRDefault="00645190" w:rsidP="00645190">
      <w:pPr>
        <w:spacing w:line="276" w:lineRule="auto"/>
        <w:rPr>
          <w:rFonts w:ascii="Arial" w:hAnsi="Arial" w:cs="Arial"/>
          <w:b/>
          <w:bCs/>
          <w:lang w:val="en-US"/>
        </w:rPr>
      </w:pPr>
    </w:p>
    <w:p w:rsidR="00645190" w:rsidRDefault="00645190" w:rsidP="00645190">
      <w:pPr>
        <w:spacing w:line="276" w:lineRule="auto"/>
        <w:rPr>
          <w:rFonts w:ascii="Arial" w:hAnsi="Arial" w:cs="Arial"/>
          <w:b/>
          <w:bCs/>
          <w:lang w:val="en-US"/>
        </w:rPr>
      </w:pPr>
    </w:p>
    <w:p w:rsidR="00645190" w:rsidRDefault="00645190" w:rsidP="00645190">
      <w:pPr>
        <w:spacing w:line="276" w:lineRule="auto"/>
        <w:rPr>
          <w:rFonts w:ascii="Arial" w:hAnsi="Arial" w:cs="Arial"/>
          <w:b/>
          <w:bCs/>
          <w:lang w:val="en-US"/>
        </w:rPr>
      </w:pPr>
    </w:p>
    <w:p w:rsidR="00645190" w:rsidRDefault="00645190" w:rsidP="00645190">
      <w:pPr>
        <w:spacing w:line="276" w:lineRule="auto"/>
        <w:rPr>
          <w:rFonts w:ascii="Arial" w:hAnsi="Arial" w:cs="Arial"/>
          <w:b/>
          <w:bCs/>
          <w:lang w:val="en-US"/>
        </w:rPr>
      </w:pPr>
    </w:p>
    <w:p w:rsidR="00645190" w:rsidRDefault="00645190" w:rsidP="00645190">
      <w:pPr>
        <w:spacing w:line="276" w:lineRule="auto"/>
        <w:rPr>
          <w:rFonts w:ascii="Arial" w:hAnsi="Arial" w:cs="Arial"/>
          <w:b/>
          <w:bCs/>
          <w:lang w:val="en-US"/>
        </w:rPr>
      </w:pPr>
    </w:p>
    <w:p w:rsidR="00645190" w:rsidRDefault="00645190" w:rsidP="00645190">
      <w:pPr>
        <w:spacing w:line="276" w:lineRule="auto"/>
        <w:rPr>
          <w:rFonts w:ascii="Arial" w:hAnsi="Arial" w:cs="Arial"/>
          <w:b/>
          <w:bCs/>
          <w:lang w:val="en-US"/>
        </w:rPr>
      </w:pPr>
    </w:p>
    <w:p w:rsidR="00645190" w:rsidRDefault="00645190" w:rsidP="00645190">
      <w:pPr>
        <w:spacing w:line="276" w:lineRule="auto"/>
        <w:rPr>
          <w:rFonts w:ascii="Arial" w:hAnsi="Arial" w:cs="Arial"/>
          <w:b/>
          <w:bCs/>
          <w:lang w:val="en-US"/>
        </w:rPr>
      </w:pPr>
    </w:p>
    <w:p w:rsidR="00645190" w:rsidRDefault="00645190" w:rsidP="00645190">
      <w:pPr>
        <w:spacing w:line="276" w:lineRule="auto"/>
        <w:rPr>
          <w:rFonts w:ascii="Arial" w:hAnsi="Arial" w:cs="Arial"/>
          <w:b/>
          <w:bCs/>
          <w:lang w:val="en-US"/>
        </w:rPr>
      </w:pPr>
    </w:p>
    <w:p w:rsidR="00645190" w:rsidRDefault="00645190" w:rsidP="00645190">
      <w:pPr>
        <w:spacing w:line="276" w:lineRule="auto"/>
        <w:rPr>
          <w:rFonts w:ascii="Arial" w:hAnsi="Arial" w:cs="Arial"/>
          <w:b/>
          <w:bCs/>
          <w:sz w:val="28"/>
          <w:szCs w:val="28"/>
          <w:lang w:val="en-US"/>
        </w:rPr>
      </w:pPr>
      <w:r>
        <w:rPr>
          <w:rFonts w:ascii="Arial" w:hAnsi="Arial" w:cs="Arial"/>
          <w:b/>
          <w:bCs/>
          <w:sz w:val="28"/>
          <w:szCs w:val="28"/>
          <w:lang w:val="en-US"/>
        </w:rPr>
        <w:t xml:space="preserve">    </w:t>
      </w:r>
      <w:r w:rsidRPr="00645190">
        <w:rPr>
          <w:rFonts w:ascii="Arial" w:hAnsi="Arial" w:cs="Arial"/>
          <w:b/>
          <w:bCs/>
          <w:sz w:val="28"/>
          <w:szCs w:val="28"/>
          <w:lang w:val="en-US"/>
        </w:rPr>
        <w:t>BA (Hons) Leadership and Management Skills for the Workplace</w:t>
      </w:r>
    </w:p>
    <w:p w:rsidR="00645190" w:rsidRPr="00645190" w:rsidRDefault="00645190" w:rsidP="00645190">
      <w:pPr>
        <w:spacing w:line="276" w:lineRule="auto"/>
        <w:rPr>
          <w:rFonts w:ascii="Arial" w:hAnsi="Arial" w:cs="Arial"/>
          <w:b/>
          <w:bCs/>
          <w:sz w:val="28"/>
          <w:szCs w:val="28"/>
          <w:lang w:val="en-US"/>
        </w:rPr>
      </w:pPr>
    </w:p>
    <w:p w:rsidR="00645190" w:rsidRPr="00645190" w:rsidRDefault="00645190" w:rsidP="00645190">
      <w:pPr>
        <w:spacing w:line="276" w:lineRule="auto"/>
        <w:rPr>
          <w:rFonts w:ascii="Arial" w:hAnsi="Arial" w:cs="Arial"/>
          <w:b/>
          <w:bCs/>
          <w:sz w:val="28"/>
          <w:szCs w:val="28"/>
          <w:lang w:val="en-US"/>
        </w:rPr>
      </w:pPr>
      <w:r>
        <w:rPr>
          <w:rFonts w:ascii="Arial" w:hAnsi="Arial" w:cs="Arial"/>
          <w:b/>
          <w:bCs/>
          <w:sz w:val="28"/>
          <w:szCs w:val="28"/>
          <w:lang w:val="en-US"/>
        </w:rPr>
        <w:t xml:space="preserve">          </w:t>
      </w:r>
      <w:r w:rsidRPr="00645190">
        <w:rPr>
          <w:rFonts w:ascii="Arial" w:hAnsi="Arial" w:cs="Arial"/>
          <w:b/>
          <w:bCs/>
          <w:sz w:val="28"/>
          <w:szCs w:val="28"/>
          <w:lang w:val="en-US"/>
        </w:rPr>
        <w:t>Module: Emergent Leadership Skills in the Workplace</w:t>
      </w:r>
    </w:p>
    <w:p w:rsidR="00645190" w:rsidRDefault="00645190" w:rsidP="00645190">
      <w:pPr>
        <w:spacing w:line="276" w:lineRule="auto"/>
        <w:rPr>
          <w:rFonts w:ascii="Arial" w:hAnsi="Arial" w:cs="Arial"/>
          <w:b/>
          <w:bCs/>
          <w:lang w:val="en-US"/>
        </w:rPr>
      </w:pPr>
    </w:p>
    <w:p w:rsidR="00645190" w:rsidRDefault="00645190" w:rsidP="00645190">
      <w:pPr>
        <w:spacing w:line="276" w:lineRule="auto"/>
        <w:rPr>
          <w:rFonts w:ascii="Arial" w:hAnsi="Arial" w:cs="Arial"/>
          <w:b/>
          <w:bCs/>
          <w:lang w:val="en-US"/>
        </w:rPr>
      </w:pPr>
    </w:p>
    <w:p w:rsidR="00645190" w:rsidRDefault="00645190" w:rsidP="00645190">
      <w:pPr>
        <w:spacing w:line="276" w:lineRule="auto"/>
        <w:rPr>
          <w:rFonts w:ascii="Arial" w:hAnsi="Arial" w:cs="Arial"/>
          <w:b/>
          <w:bCs/>
          <w:lang w:val="en-US"/>
        </w:rPr>
      </w:pPr>
      <w:r>
        <w:rPr>
          <w:rFonts w:ascii="Arial" w:hAnsi="Arial" w:cs="Arial"/>
          <w:b/>
          <w:bCs/>
          <w:lang w:val="en-US"/>
        </w:rPr>
        <w:t xml:space="preserve">                                                            BMSW6101</w:t>
      </w:r>
    </w:p>
    <w:p w:rsidR="00645190" w:rsidRDefault="00645190" w:rsidP="00645190">
      <w:pPr>
        <w:spacing w:line="276" w:lineRule="auto"/>
        <w:rPr>
          <w:rFonts w:ascii="Arial" w:hAnsi="Arial" w:cs="Arial"/>
          <w:b/>
          <w:bCs/>
          <w:lang w:val="en-US"/>
        </w:rPr>
      </w:pPr>
      <w:r>
        <w:rPr>
          <w:rFonts w:ascii="Arial" w:hAnsi="Arial" w:cs="Arial"/>
          <w:b/>
          <w:bCs/>
          <w:lang w:val="en-US"/>
        </w:rPr>
        <w:t xml:space="preserve">                  </w:t>
      </w:r>
    </w:p>
    <w:p w:rsidR="00645190" w:rsidRDefault="00645190" w:rsidP="00645190">
      <w:pPr>
        <w:spacing w:line="276" w:lineRule="auto"/>
        <w:rPr>
          <w:rFonts w:ascii="Arial" w:hAnsi="Arial" w:cs="Arial"/>
          <w:b/>
          <w:bCs/>
          <w:lang w:val="en-US"/>
        </w:rPr>
      </w:pPr>
      <w:r>
        <w:rPr>
          <w:rFonts w:ascii="Arial" w:hAnsi="Arial" w:cs="Arial"/>
          <w:b/>
          <w:bCs/>
          <w:lang w:val="en-US"/>
        </w:rPr>
        <w:t xml:space="preserve">                            Student </w:t>
      </w:r>
      <w:proofErr w:type="gramStart"/>
      <w:r>
        <w:rPr>
          <w:rFonts w:ascii="Arial" w:hAnsi="Arial" w:cs="Arial"/>
          <w:b/>
          <w:bCs/>
          <w:lang w:val="en-US"/>
        </w:rPr>
        <w:t>name :Galina</w:t>
      </w:r>
      <w:proofErr w:type="gramEnd"/>
      <w:r>
        <w:rPr>
          <w:rFonts w:ascii="Arial" w:hAnsi="Arial" w:cs="Arial"/>
          <w:b/>
          <w:bCs/>
          <w:lang w:val="en-US"/>
        </w:rPr>
        <w:t xml:space="preserve"> Cavcaliuc</w:t>
      </w:r>
    </w:p>
    <w:p w:rsidR="00645190" w:rsidRDefault="00645190" w:rsidP="00645190">
      <w:pPr>
        <w:spacing w:line="276" w:lineRule="auto"/>
        <w:rPr>
          <w:rFonts w:ascii="Arial" w:hAnsi="Arial" w:cs="Arial"/>
          <w:b/>
          <w:bCs/>
          <w:lang w:val="en-US"/>
        </w:rPr>
      </w:pPr>
    </w:p>
    <w:p w:rsidR="00645190" w:rsidRDefault="00645190" w:rsidP="00645190">
      <w:pPr>
        <w:spacing w:line="276" w:lineRule="auto"/>
        <w:rPr>
          <w:rFonts w:ascii="Arial" w:hAnsi="Arial" w:cs="Arial"/>
          <w:b/>
          <w:bCs/>
          <w:lang w:val="en-US"/>
        </w:rPr>
      </w:pPr>
      <w:r>
        <w:rPr>
          <w:rFonts w:ascii="Arial" w:hAnsi="Arial" w:cs="Arial"/>
          <w:b/>
          <w:bCs/>
          <w:lang w:val="en-US"/>
        </w:rPr>
        <w:t xml:space="preserve">                          Student id</w:t>
      </w:r>
      <w:proofErr w:type="gramStart"/>
      <w:r>
        <w:rPr>
          <w:rFonts w:ascii="Arial" w:hAnsi="Arial" w:cs="Arial"/>
          <w:b/>
          <w:bCs/>
          <w:lang w:val="en-US"/>
        </w:rPr>
        <w:t>:1916729</w:t>
      </w:r>
      <w:proofErr w:type="gramEnd"/>
    </w:p>
    <w:p w:rsidR="00645190" w:rsidRDefault="00645190" w:rsidP="00645190">
      <w:pPr>
        <w:spacing w:line="276" w:lineRule="auto"/>
        <w:rPr>
          <w:rFonts w:ascii="Arial" w:hAnsi="Arial" w:cs="Arial"/>
          <w:b/>
          <w:bCs/>
          <w:lang w:val="en-US"/>
        </w:rPr>
      </w:pPr>
      <w:r>
        <w:rPr>
          <w:rFonts w:ascii="Arial" w:hAnsi="Arial" w:cs="Arial"/>
          <w:b/>
          <w:bCs/>
          <w:lang w:val="en-US"/>
        </w:rPr>
        <w:t xml:space="preserve">                        Lectures name: MD Kalam</w:t>
      </w:r>
      <w:bookmarkStart w:id="0" w:name="_GoBack"/>
      <w:bookmarkEnd w:id="0"/>
    </w:p>
    <w:p w:rsidR="00645190" w:rsidRDefault="00645190" w:rsidP="00645190">
      <w:pPr>
        <w:spacing w:line="276" w:lineRule="auto"/>
        <w:rPr>
          <w:rFonts w:ascii="Arial" w:hAnsi="Arial" w:cs="Arial"/>
          <w:b/>
          <w:bCs/>
          <w:lang w:val="en-US"/>
        </w:rPr>
      </w:pPr>
    </w:p>
    <w:p w:rsidR="00645190" w:rsidRDefault="00645190" w:rsidP="00645190">
      <w:pPr>
        <w:spacing w:line="276" w:lineRule="auto"/>
        <w:rPr>
          <w:rFonts w:ascii="Arial" w:hAnsi="Arial" w:cs="Arial"/>
          <w:b/>
          <w:bCs/>
          <w:lang w:val="en-US"/>
        </w:rPr>
      </w:pPr>
    </w:p>
    <w:p w:rsidR="00645190" w:rsidRDefault="00645190" w:rsidP="00645190">
      <w:pPr>
        <w:spacing w:line="276" w:lineRule="auto"/>
        <w:rPr>
          <w:rFonts w:ascii="Arial" w:hAnsi="Arial" w:cs="Arial"/>
          <w:b/>
          <w:bCs/>
          <w:lang w:val="en-US"/>
        </w:rPr>
      </w:pPr>
    </w:p>
    <w:p w:rsidR="00645190" w:rsidRDefault="00645190" w:rsidP="00645190">
      <w:pPr>
        <w:spacing w:line="276" w:lineRule="auto"/>
        <w:rPr>
          <w:rFonts w:ascii="Arial" w:hAnsi="Arial" w:cs="Arial"/>
          <w:b/>
          <w:bCs/>
          <w:lang w:val="en-US"/>
        </w:rPr>
      </w:pPr>
    </w:p>
    <w:p w:rsidR="00645190" w:rsidRDefault="00645190" w:rsidP="00645190">
      <w:pPr>
        <w:spacing w:line="276" w:lineRule="auto"/>
        <w:rPr>
          <w:rFonts w:ascii="Arial" w:hAnsi="Arial" w:cs="Arial"/>
          <w:b/>
          <w:bCs/>
          <w:lang w:val="en-US"/>
        </w:rPr>
      </w:pPr>
    </w:p>
    <w:p w:rsidR="00645190" w:rsidRDefault="00645190" w:rsidP="00645190">
      <w:pPr>
        <w:spacing w:line="276" w:lineRule="auto"/>
        <w:rPr>
          <w:rFonts w:ascii="Arial" w:hAnsi="Arial" w:cs="Arial"/>
          <w:b/>
          <w:bCs/>
          <w:lang w:val="en-US"/>
        </w:rPr>
      </w:pPr>
    </w:p>
    <w:p w:rsidR="00645190" w:rsidRDefault="00645190" w:rsidP="00645190">
      <w:pPr>
        <w:spacing w:line="276" w:lineRule="auto"/>
        <w:rPr>
          <w:rFonts w:ascii="Arial" w:hAnsi="Arial" w:cs="Arial"/>
          <w:b/>
          <w:bCs/>
          <w:lang w:val="en-US"/>
        </w:rPr>
      </w:pPr>
    </w:p>
    <w:p w:rsidR="00645190" w:rsidRDefault="00645190" w:rsidP="00645190">
      <w:pPr>
        <w:spacing w:line="276" w:lineRule="auto"/>
        <w:rPr>
          <w:rFonts w:ascii="Arial" w:hAnsi="Arial" w:cs="Arial"/>
          <w:b/>
          <w:bCs/>
          <w:lang w:val="en-US"/>
        </w:rPr>
      </w:pPr>
    </w:p>
    <w:p w:rsidR="00645190" w:rsidRDefault="00645190" w:rsidP="00645190">
      <w:pPr>
        <w:spacing w:line="276" w:lineRule="auto"/>
        <w:rPr>
          <w:rFonts w:ascii="Arial" w:hAnsi="Arial" w:cs="Arial"/>
          <w:b/>
          <w:bCs/>
          <w:lang w:val="en-US"/>
        </w:rPr>
      </w:pPr>
    </w:p>
    <w:p w:rsidR="00645190" w:rsidRDefault="00645190" w:rsidP="00645190">
      <w:pPr>
        <w:spacing w:line="276" w:lineRule="auto"/>
        <w:rPr>
          <w:rFonts w:ascii="Arial" w:hAnsi="Arial" w:cs="Arial"/>
          <w:b/>
          <w:bCs/>
          <w:lang w:val="en-US"/>
        </w:rPr>
      </w:pPr>
    </w:p>
    <w:p w:rsidR="00645190" w:rsidRDefault="00645190" w:rsidP="00645190">
      <w:pPr>
        <w:spacing w:line="276" w:lineRule="auto"/>
        <w:rPr>
          <w:rFonts w:ascii="Arial" w:hAnsi="Arial" w:cs="Arial"/>
          <w:b/>
          <w:bCs/>
          <w:lang w:val="en-US"/>
        </w:rPr>
      </w:pPr>
    </w:p>
    <w:p w:rsidR="00645190" w:rsidRDefault="00645190" w:rsidP="00645190">
      <w:pPr>
        <w:spacing w:line="276" w:lineRule="auto"/>
        <w:rPr>
          <w:rFonts w:ascii="Arial" w:hAnsi="Arial" w:cs="Arial"/>
          <w:b/>
          <w:bCs/>
          <w:lang w:val="en-US"/>
        </w:rPr>
      </w:pPr>
    </w:p>
    <w:p w:rsidR="00645190" w:rsidRDefault="00645190" w:rsidP="00645190">
      <w:pPr>
        <w:spacing w:line="276" w:lineRule="auto"/>
        <w:rPr>
          <w:rFonts w:ascii="Arial" w:hAnsi="Arial" w:cs="Arial"/>
          <w:b/>
          <w:bCs/>
          <w:lang w:val="en-US"/>
        </w:rPr>
      </w:pPr>
      <w:r>
        <w:rPr>
          <w:rFonts w:ascii="Arial" w:hAnsi="Arial" w:cs="Arial"/>
          <w:b/>
          <w:bCs/>
          <w:lang w:val="en-US"/>
        </w:rPr>
        <w:t>Table of Contents:</w:t>
      </w:r>
    </w:p>
    <w:p w:rsidR="00645190" w:rsidRDefault="00645190" w:rsidP="00645190">
      <w:pPr>
        <w:spacing w:line="276" w:lineRule="auto"/>
        <w:rPr>
          <w:rFonts w:ascii="Arial" w:hAnsi="Arial" w:cs="Arial"/>
          <w:b/>
          <w:bCs/>
          <w:lang w:val="en-US"/>
        </w:rPr>
      </w:pPr>
      <w:r>
        <w:rPr>
          <w:rFonts w:ascii="Arial" w:hAnsi="Arial" w:cs="Arial"/>
          <w:b/>
          <w:bCs/>
          <w:lang w:val="en-US"/>
        </w:rPr>
        <w:t>1. Introduction</w:t>
      </w:r>
    </w:p>
    <w:p w:rsidR="00645190" w:rsidRDefault="00645190" w:rsidP="00645190">
      <w:pPr>
        <w:spacing w:line="276" w:lineRule="auto"/>
        <w:rPr>
          <w:rFonts w:ascii="Arial" w:hAnsi="Arial" w:cs="Arial"/>
          <w:lang w:val="en-US"/>
        </w:rPr>
      </w:pPr>
      <w:r>
        <w:rPr>
          <w:rFonts w:ascii="Arial" w:hAnsi="Arial" w:cs="Arial"/>
          <w:lang w:val="en-US"/>
        </w:rPr>
        <w:t>1.1 Background of the Module</w:t>
      </w:r>
    </w:p>
    <w:p w:rsidR="00645190" w:rsidRDefault="00645190" w:rsidP="00645190">
      <w:pPr>
        <w:spacing w:line="276" w:lineRule="auto"/>
        <w:rPr>
          <w:rFonts w:ascii="Arial" w:hAnsi="Arial" w:cs="Arial"/>
          <w:lang w:val="en-US"/>
        </w:rPr>
      </w:pPr>
      <w:r>
        <w:rPr>
          <w:rFonts w:ascii="Arial" w:hAnsi="Arial" w:cs="Arial"/>
          <w:lang w:val="en-US"/>
        </w:rPr>
        <w:t>1.2 Objectives of the Reflective Essay</w:t>
      </w:r>
    </w:p>
    <w:p w:rsidR="00645190" w:rsidRDefault="00645190" w:rsidP="00645190">
      <w:pPr>
        <w:spacing w:line="276" w:lineRule="auto"/>
        <w:rPr>
          <w:rFonts w:ascii="Arial" w:hAnsi="Arial" w:cs="Arial"/>
          <w:lang w:val="en-US"/>
        </w:rPr>
      </w:pPr>
    </w:p>
    <w:p w:rsidR="00645190" w:rsidRDefault="00645190" w:rsidP="00645190">
      <w:pPr>
        <w:spacing w:line="276" w:lineRule="auto"/>
        <w:rPr>
          <w:rFonts w:ascii="Arial" w:hAnsi="Arial" w:cs="Arial"/>
          <w:b/>
          <w:bCs/>
          <w:lang w:val="en-US"/>
        </w:rPr>
      </w:pPr>
      <w:r>
        <w:rPr>
          <w:rFonts w:ascii="Arial" w:hAnsi="Arial" w:cs="Arial"/>
          <w:b/>
          <w:bCs/>
          <w:lang w:val="en-US"/>
        </w:rPr>
        <w:t>2. Learning and Acquired Skills</w:t>
      </w:r>
    </w:p>
    <w:p w:rsidR="00645190" w:rsidRDefault="00645190" w:rsidP="00645190">
      <w:pPr>
        <w:spacing w:line="276" w:lineRule="auto"/>
        <w:rPr>
          <w:rFonts w:ascii="Arial" w:hAnsi="Arial" w:cs="Arial"/>
          <w:lang w:val="en-US"/>
        </w:rPr>
      </w:pPr>
      <w:r>
        <w:rPr>
          <w:rFonts w:ascii="Arial" w:hAnsi="Arial" w:cs="Arial"/>
          <w:lang w:val="en-US"/>
        </w:rPr>
        <w:t>2.1 Understanding the External Business Environment</w:t>
      </w:r>
    </w:p>
    <w:p w:rsidR="00645190" w:rsidRDefault="00645190" w:rsidP="00645190">
      <w:pPr>
        <w:spacing w:line="276" w:lineRule="auto"/>
        <w:rPr>
          <w:rFonts w:ascii="Arial" w:hAnsi="Arial" w:cs="Arial"/>
          <w:lang w:val="en-US"/>
        </w:rPr>
      </w:pPr>
      <w:r>
        <w:rPr>
          <w:rFonts w:ascii="Arial" w:hAnsi="Arial" w:cs="Arial"/>
          <w:lang w:val="en-US"/>
        </w:rPr>
        <w:t>2.2 Understanding the Internal Business Environment</w:t>
      </w:r>
    </w:p>
    <w:p w:rsidR="00645190" w:rsidRDefault="00645190" w:rsidP="00645190">
      <w:pPr>
        <w:spacing w:line="276" w:lineRule="auto"/>
        <w:rPr>
          <w:rFonts w:ascii="Arial" w:hAnsi="Arial" w:cs="Arial"/>
          <w:lang w:val="en-US"/>
        </w:rPr>
      </w:pPr>
    </w:p>
    <w:p w:rsidR="00645190" w:rsidRDefault="00645190" w:rsidP="00645190">
      <w:pPr>
        <w:spacing w:line="276" w:lineRule="auto"/>
        <w:rPr>
          <w:rFonts w:ascii="Arial" w:hAnsi="Arial" w:cs="Arial"/>
          <w:b/>
          <w:bCs/>
          <w:lang w:val="en-US"/>
        </w:rPr>
      </w:pPr>
      <w:r>
        <w:rPr>
          <w:rFonts w:ascii="Arial" w:hAnsi="Arial" w:cs="Arial"/>
          <w:b/>
          <w:bCs/>
          <w:lang w:val="en-US"/>
        </w:rPr>
        <w:t>3. Critical Assessment of Personal Leadership Abilities</w:t>
      </w:r>
    </w:p>
    <w:p w:rsidR="00645190" w:rsidRDefault="00645190" w:rsidP="00645190">
      <w:pPr>
        <w:spacing w:line="276" w:lineRule="auto"/>
        <w:rPr>
          <w:rFonts w:ascii="Arial" w:hAnsi="Arial" w:cs="Arial"/>
          <w:lang w:val="en-US"/>
        </w:rPr>
      </w:pPr>
      <w:r>
        <w:rPr>
          <w:rFonts w:ascii="Arial" w:hAnsi="Arial" w:cs="Arial"/>
          <w:lang w:val="en-US"/>
        </w:rPr>
        <w:t>3.1 Evaluation of Strengths</w:t>
      </w:r>
    </w:p>
    <w:p w:rsidR="00645190" w:rsidRDefault="00645190" w:rsidP="00645190">
      <w:pPr>
        <w:spacing w:line="276" w:lineRule="auto"/>
        <w:rPr>
          <w:rFonts w:ascii="Arial" w:hAnsi="Arial" w:cs="Arial"/>
          <w:lang w:val="en-US"/>
        </w:rPr>
      </w:pPr>
      <w:r>
        <w:rPr>
          <w:rFonts w:ascii="Arial" w:hAnsi="Arial" w:cs="Arial"/>
          <w:lang w:val="en-US"/>
        </w:rPr>
        <w:t>3.2 Identification of Limitations</w:t>
      </w:r>
    </w:p>
    <w:p w:rsidR="00645190" w:rsidRDefault="00645190" w:rsidP="00645190">
      <w:pPr>
        <w:spacing w:line="276" w:lineRule="auto"/>
        <w:rPr>
          <w:rFonts w:ascii="Arial" w:hAnsi="Arial" w:cs="Arial"/>
          <w:lang w:val="en-US"/>
        </w:rPr>
      </w:pPr>
    </w:p>
    <w:p w:rsidR="00645190" w:rsidRDefault="00645190" w:rsidP="00645190">
      <w:pPr>
        <w:spacing w:line="276" w:lineRule="auto"/>
        <w:rPr>
          <w:rFonts w:ascii="Arial" w:hAnsi="Arial" w:cs="Arial"/>
          <w:b/>
          <w:bCs/>
          <w:lang w:val="en-US"/>
        </w:rPr>
      </w:pPr>
      <w:r>
        <w:rPr>
          <w:rFonts w:ascii="Arial" w:hAnsi="Arial" w:cs="Arial"/>
          <w:b/>
          <w:bCs/>
          <w:lang w:val="en-US"/>
        </w:rPr>
        <w:t>4. Strategies for Leadership in Relation to Others</w:t>
      </w:r>
    </w:p>
    <w:p w:rsidR="00645190" w:rsidRDefault="00645190" w:rsidP="00645190">
      <w:pPr>
        <w:spacing w:line="276" w:lineRule="auto"/>
        <w:rPr>
          <w:rFonts w:ascii="Arial" w:hAnsi="Arial" w:cs="Arial"/>
          <w:lang w:val="en-US"/>
        </w:rPr>
      </w:pPr>
      <w:r>
        <w:rPr>
          <w:rFonts w:ascii="Arial" w:hAnsi="Arial" w:cs="Arial"/>
          <w:lang w:val="en-US"/>
        </w:rPr>
        <w:t>4.1 Collaboration and Teamwork</w:t>
      </w:r>
    </w:p>
    <w:p w:rsidR="00645190" w:rsidRDefault="00645190" w:rsidP="00645190">
      <w:pPr>
        <w:spacing w:line="276" w:lineRule="auto"/>
        <w:rPr>
          <w:rFonts w:ascii="Arial" w:hAnsi="Arial" w:cs="Arial"/>
          <w:lang w:val="en-US"/>
        </w:rPr>
      </w:pPr>
      <w:r>
        <w:rPr>
          <w:rFonts w:ascii="Arial" w:hAnsi="Arial" w:cs="Arial"/>
          <w:lang w:val="en-US"/>
        </w:rPr>
        <w:t>4.2 Effective Communication and Active Listening</w:t>
      </w:r>
    </w:p>
    <w:p w:rsidR="00645190" w:rsidRDefault="00645190" w:rsidP="00645190">
      <w:pPr>
        <w:spacing w:line="276" w:lineRule="auto"/>
        <w:rPr>
          <w:rFonts w:ascii="Arial" w:hAnsi="Arial" w:cs="Arial"/>
          <w:lang w:val="en-US"/>
        </w:rPr>
      </w:pPr>
    </w:p>
    <w:p w:rsidR="00645190" w:rsidRDefault="00645190" w:rsidP="00645190">
      <w:pPr>
        <w:spacing w:line="276" w:lineRule="auto"/>
        <w:rPr>
          <w:rFonts w:ascii="Arial" w:hAnsi="Arial" w:cs="Arial"/>
          <w:b/>
          <w:bCs/>
          <w:lang w:val="en-US"/>
        </w:rPr>
      </w:pPr>
      <w:r>
        <w:rPr>
          <w:rFonts w:ascii="Arial" w:hAnsi="Arial" w:cs="Arial"/>
          <w:b/>
          <w:bCs/>
          <w:lang w:val="en-US"/>
        </w:rPr>
        <w:t>5. Plan for the Leadership of Change</w:t>
      </w:r>
    </w:p>
    <w:p w:rsidR="00645190" w:rsidRDefault="00645190" w:rsidP="00645190">
      <w:pPr>
        <w:spacing w:line="276" w:lineRule="auto"/>
        <w:rPr>
          <w:rFonts w:ascii="Arial" w:hAnsi="Arial" w:cs="Arial"/>
          <w:lang w:val="en-US"/>
        </w:rPr>
      </w:pPr>
      <w:r>
        <w:rPr>
          <w:rFonts w:ascii="Arial" w:hAnsi="Arial" w:cs="Arial"/>
          <w:lang w:val="en-US"/>
        </w:rPr>
        <w:t>5.1 Identifying the Need for Change</w:t>
      </w:r>
    </w:p>
    <w:p w:rsidR="00645190" w:rsidRDefault="00645190" w:rsidP="00645190">
      <w:pPr>
        <w:spacing w:line="276" w:lineRule="auto"/>
        <w:rPr>
          <w:rFonts w:ascii="Arial" w:hAnsi="Arial" w:cs="Arial"/>
          <w:lang w:val="en-US"/>
        </w:rPr>
      </w:pPr>
      <w:r>
        <w:rPr>
          <w:rFonts w:ascii="Arial" w:hAnsi="Arial" w:cs="Arial"/>
          <w:lang w:val="en-US"/>
        </w:rPr>
        <w:t>5.2 Setting Clear Objectives and Goals</w:t>
      </w:r>
    </w:p>
    <w:p w:rsidR="00645190" w:rsidRDefault="00645190" w:rsidP="00645190">
      <w:pPr>
        <w:spacing w:line="276" w:lineRule="auto"/>
        <w:rPr>
          <w:rFonts w:ascii="Arial" w:hAnsi="Arial" w:cs="Arial"/>
          <w:lang w:val="en-US"/>
        </w:rPr>
      </w:pPr>
      <w:r>
        <w:rPr>
          <w:rFonts w:ascii="Arial" w:hAnsi="Arial" w:cs="Arial"/>
          <w:lang w:val="en-US"/>
        </w:rPr>
        <w:t>5.3 Engaging and Empowering the Team</w:t>
      </w:r>
    </w:p>
    <w:p w:rsidR="00645190" w:rsidRDefault="00645190" w:rsidP="00645190">
      <w:pPr>
        <w:spacing w:line="276" w:lineRule="auto"/>
        <w:rPr>
          <w:rFonts w:ascii="Arial" w:hAnsi="Arial" w:cs="Arial"/>
          <w:lang w:val="en-US"/>
        </w:rPr>
      </w:pPr>
    </w:p>
    <w:p w:rsidR="00645190" w:rsidRDefault="00645190" w:rsidP="00645190">
      <w:pPr>
        <w:spacing w:line="276" w:lineRule="auto"/>
        <w:rPr>
          <w:rFonts w:ascii="Arial" w:hAnsi="Arial" w:cs="Arial"/>
          <w:b/>
          <w:bCs/>
          <w:lang w:val="en-US"/>
        </w:rPr>
      </w:pPr>
      <w:r>
        <w:rPr>
          <w:rFonts w:ascii="Arial" w:hAnsi="Arial" w:cs="Arial"/>
          <w:b/>
          <w:bCs/>
          <w:lang w:val="en-US"/>
        </w:rPr>
        <w:t>6. Conclusion</w:t>
      </w:r>
    </w:p>
    <w:p w:rsidR="00645190" w:rsidRDefault="00645190" w:rsidP="00645190">
      <w:pPr>
        <w:spacing w:line="276" w:lineRule="auto"/>
        <w:rPr>
          <w:rFonts w:ascii="Arial" w:hAnsi="Arial" w:cs="Arial"/>
          <w:lang w:val="en-US"/>
        </w:rPr>
      </w:pPr>
      <w:r>
        <w:rPr>
          <w:rFonts w:ascii="Arial" w:hAnsi="Arial" w:cs="Arial"/>
          <w:lang w:val="en-US"/>
        </w:rPr>
        <w:lastRenderedPageBreak/>
        <w:t>6.1 Summary of Findings</w:t>
      </w:r>
    </w:p>
    <w:p w:rsidR="00645190" w:rsidRDefault="00645190" w:rsidP="00645190">
      <w:pPr>
        <w:spacing w:line="276" w:lineRule="auto"/>
        <w:rPr>
          <w:rFonts w:ascii="Arial" w:hAnsi="Arial" w:cs="Arial"/>
          <w:lang w:val="en-US"/>
        </w:rPr>
      </w:pPr>
      <w:r>
        <w:rPr>
          <w:rFonts w:ascii="Arial" w:hAnsi="Arial" w:cs="Arial"/>
          <w:lang w:val="en-US"/>
        </w:rPr>
        <w:t>6.2 Implications for Future Development1.1 Background of the Module</w:t>
      </w:r>
    </w:p>
    <w:p w:rsidR="00645190" w:rsidRDefault="00645190" w:rsidP="00645190">
      <w:pPr>
        <w:spacing w:line="276" w:lineRule="auto"/>
        <w:rPr>
          <w:rFonts w:ascii="Arial" w:hAnsi="Arial" w:cs="Arial"/>
          <w:lang w:val="en-US"/>
        </w:rPr>
      </w:pPr>
    </w:p>
    <w:p w:rsidR="00645190" w:rsidRDefault="00645190" w:rsidP="00645190">
      <w:pPr>
        <w:spacing w:line="276" w:lineRule="auto"/>
        <w:rPr>
          <w:rFonts w:ascii="Arial" w:hAnsi="Arial" w:cs="Arial"/>
          <w:b/>
          <w:bCs/>
          <w:lang w:val="en-US"/>
        </w:rPr>
      </w:pPr>
      <w:r>
        <w:rPr>
          <w:rFonts w:ascii="Arial" w:hAnsi="Arial" w:cs="Arial"/>
          <w:b/>
          <w:bCs/>
          <w:lang w:val="en-US"/>
        </w:rPr>
        <w:t>7. References</w:t>
      </w:r>
    </w:p>
    <w:p w:rsidR="00645190" w:rsidRDefault="00645190" w:rsidP="00645190">
      <w:pPr>
        <w:spacing w:line="360" w:lineRule="auto"/>
        <w:rPr>
          <w:rFonts w:ascii="Arial" w:hAnsi="Arial" w:cs="Arial"/>
          <w:lang w:val="en-US"/>
        </w:rPr>
      </w:pPr>
    </w:p>
    <w:p w:rsidR="00645190" w:rsidRDefault="00645190" w:rsidP="00645190">
      <w:pPr>
        <w:spacing w:line="360" w:lineRule="auto"/>
        <w:rPr>
          <w:rFonts w:ascii="Arial" w:hAnsi="Arial" w:cs="Arial"/>
          <w:lang w:val="en-US"/>
        </w:rPr>
      </w:pPr>
    </w:p>
    <w:p w:rsidR="00645190" w:rsidRDefault="00645190" w:rsidP="00645190">
      <w:pPr>
        <w:spacing w:line="360" w:lineRule="auto"/>
        <w:rPr>
          <w:rFonts w:ascii="Arial" w:hAnsi="Arial" w:cs="Arial"/>
          <w:b/>
          <w:bCs/>
          <w:lang w:val="en-US"/>
        </w:rPr>
      </w:pPr>
    </w:p>
    <w:p w:rsidR="00645190" w:rsidRDefault="00645190" w:rsidP="00645190">
      <w:pPr>
        <w:spacing w:line="360" w:lineRule="auto"/>
        <w:jc w:val="both"/>
        <w:rPr>
          <w:rFonts w:ascii="Arial" w:hAnsi="Arial" w:cs="Arial"/>
          <w:b/>
          <w:bCs/>
          <w:lang w:val="en-US"/>
        </w:rPr>
      </w:pPr>
      <w:r>
        <w:rPr>
          <w:rFonts w:ascii="Arial" w:hAnsi="Arial" w:cs="Arial"/>
          <w:b/>
          <w:bCs/>
          <w:lang w:val="en-US"/>
        </w:rPr>
        <w:t>1. Introduction</w:t>
      </w:r>
    </w:p>
    <w:p w:rsidR="00645190" w:rsidRDefault="00645190" w:rsidP="00645190">
      <w:pPr>
        <w:spacing w:line="360" w:lineRule="auto"/>
        <w:jc w:val="both"/>
        <w:rPr>
          <w:rFonts w:ascii="Arial" w:hAnsi="Arial" w:cs="Arial"/>
          <w:lang w:val="en-US"/>
        </w:rPr>
      </w:pPr>
      <w:r>
        <w:rPr>
          <w:rFonts w:ascii="Arial" w:hAnsi="Arial" w:cs="Arial"/>
          <w:lang w:val="en-US"/>
        </w:rPr>
        <w:t>Throughout the course of this module, we have explored various aspects of leadership and decision-making in the business environment. The module has provided valuable insights into the external and internal factors that shape organizational success and the critical role of effective leadership in navigating challenges and driving positive change.</w:t>
      </w:r>
    </w:p>
    <w:p w:rsidR="00645190" w:rsidRDefault="00645190" w:rsidP="00645190">
      <w:pPr>
        <w:spacing w:line="360" w:lineRule="auto"/>
        <w:jc w:val="both"/>
        <w:rPr>
          <w:rFonts w:ascii="Arial" w:hAnsi="Arial" w:cs="Arial"/>
          <w:lang w:val="en-US"/>
        </w:rPr>
      </w:pPr>
      <w:r>
        <w:rPr>
          <w:rFonts w:ascii="Arial" w:hAnsi="Arial" w:cs="Arial"/>
          <w:lang w:val="en-US"/>
        </w:rPr>
        <w:t>The objective of this reflective essay is to outline the learning and acquired skills gained from this module, with a specific focus on their applicability in employment situations requiring personal responsibility as a leader and decision-maker. Additionally, it aims to critically assess my personal abilities in fulfilling key leadership responsibilities within the context of established leadership styles and theories.</w:t>
      </w:r>
    </w:p>
    <w:p w:rsidR="00645190" w:rsidRDefault="00645190" w:rsidP="00645190">
      <w:pPr>
        <w:spacing w:line="360" w:lineRule="auto"/>
        <w:jc w:val="both"/>
        <w:rPr>
          <w:rFonts w:ascii="Arial" w:hAnsi="Arial" w:cs="Arial"/>
          <w:b/>
          <w:bCs/>
          <w:lang w:val="en-US"/>
        </w:rPr>
      </w:pPr>
    </w:p>
    <w:p w:rsidR="00645190" w:rsidRDefault="00645190" w:rsidP="00645190">
      <w:pPr>
        <w:spacing w:line="360" w:lineRule="auto"/>
        <w:jc w:val="both"/>
        <w:rPr>
          <w:rFonts w:ascii="Arial" w:hAnsi="Arial" w:cs="Arial"/>
          <w:b/>
          <w:bCs/>
          <w:lang w:val="en-US"/>
        </w:rPr>
      </w:pPr>
      <w:r>
        <w:rPr>
          <w:rFonts w:ascii="Arial" w:hAnsi="Arial" w:cs="Arial"/>
          <w:b/>
          <w:bCs/>
          <w:lang w:val="en-US"/>
        </w:rPr>
        <w:t>2. Learning and Acquired Skills</w:t>
      </w:r>
    </w:p>
    <w:p w:rsidR="00645190" w:rsidRDefault="00645190" w:rsidP="00645190">
      <w:pPr>
        <w:spacing w:line="360" w:lineRule="auto"/>
        <w:jc w:val="both"/>
        <w:rPr>
          <w:rFonts w:ascii="Arial" w:hAnsi="Arial" w:cs="Arial"/>
          <w:b/>
          <w:bCs/>
          <w:lang w:val="en-US"/>
        </w:rPr>
      </w:pPr>
      <w:r>
        <w:rPr>
          <w:rFonts w:ascii="Arial" w:hAnsi="Arial" w:cs="Arial"/>
          <w:b/>
          <w:bCs/>
          <w:lang w:val="en-US"/>
        </w:rPr>
        <w:t xml:space="preserve"> 2.1 Understanding the External Business Environment </w:t>
      </w:r>
    </w:p>
    <w:p w:rsidR="00645190" w:rsidRDefault="00645190" w:rsidP="00645190">
      <w:pPr>
        <w:spacing w:line="360" w:lineRule="auto"/>
        <w:jc w:val="both"/>
        <w:rPr>
          <w:rFonts w:ascii="Arial" w:hAnsi="Arial" w:cs="Arial"/>
          <w:lang w:val="en-US"/>
        </w:rPr>
      </w:pPr>
      <w:r>
        <w:rPr>
          <w:rFonts w:ascii="Arial" w:hAnsi="Arial" w:cs="Arial"/>
          <w:lang w:val="en-US"/>
        </w:rPr>
        <w:t>One of the key learning outcomes of this module was developing an understanding of the external business environment. Through market analysis and competitor research (</w:t>
      </w:r>
      <w:proofErr w:type="spellStart"/>
      <w:r>
        <w:rPr>
          <w:rFonts w:ascii="Arial" w:hAnsi="Arial" w:cs="Arial"/>
          <w:lang w:val="en-US"/>
        </w:rPr>
        <w:t>Bavel</w:t>
      </w:r>
      <w:proofErr w:type="spellEnd"/>
      <w:r>
        <w:rPr>
          <w:rFonts w:ascii="Arial" w:hAnsi="Arial" w:cs="Arial"/>
          <w:lang w:val="en-US"/>
        </w:rPr>
        <w:t xml:space="preserve"> et al., 2020), I have learned to assess market dynamics, identify emerging trends, and anticipate competitive challenges. Monitoring industry trends (</w:t>
      </w:r>
      <w:proofErr w:type="spellStart"/>
      <w:r>
        <w:rPr>
          <w:rFonts w:ascii="Arial" w:hAnsi="Arial" w:cs="Arial"/>
          <w:lang w:val="en-US"/>
        </w:rPr>
        <w:t>Kefalaki</w:t>
      </w:r>
      <w:proofErr w:type="spellEnd"/>
      <w:r>
        <w:rPr>
          <w:rFonts w:ascii="Arial" w:hAnsi="Arial" w:cs="Arial"/>
          <w:lang w:val="en-US"/>
        </w:rPr>
        <w:t xml:space="preserve"> &amp; </w:t>
      </w:r>
      <w:proofErr w:type="spellStart"/>
      <w:r>
        <w:rPr>
          <w:rFonts w:ascii="Arial" w:hAnsi="Arial" w:cs="Arial"/>
          <w:lang w:val="en-US"/>
        </w:rPr>
        <w:t>Karanicolas</w:t>
      </w:r>
      <w:proofErr w:type="spellEnd"/>
      <w:r>
        <w:rPr>
          <w:rFonts w:ascii="Arial" w:hAnsi="Arial" w:cs="Arial"/>
          <w:lang w:val="en-US"/>
        </w:rPr>
        <w:t>, 2021) has allowed me to stay informed about technological advancements, changing customer preferences, and regulatory shifts that impact business operations.</w:t>
      </w:r>
    </w:p>
    <w:p w:rsidR="00645190" w:rsidRDefault="00645190" w:rsidP="00645190">
      <w:pPr>
        <w:spacing w:line="360" w:lineRule="auto"/>
        <w:jc w:val="both"/>
        <w:rPr>
          <w:rFonts w:ascii="Arial" w:hAnsi="Arial" w:cs="Arial"/>
          <w:b/>
          <w:bCs/>
          <w:lang w:val="en-US"/>
        </w:rPr>
      </w:pPr>
      <w:r>
        <w:rPr>
          <w:rFonts w:ascii="Arial" w:hAnsi="Arial" w:cs="Arial"/>
          <w:b/>
          <w:bCs/>
          <w:lang w:val="en-US"/>
        </w:rPr>
        <w:t>2.2 Understanding the Internal Business Environment</w:t>
      </w:r>
    </w:p>
    <w:p w:rsidR="00645190" w:rsidRDefault="00645190" w:rsidP="00645190">
      <w:pPr>
        <w:spacing w:line="360" w:lineRule="auto"/>
        <w:jc w:val="both"/>
        <w:rPr>
          <w:rFonts w:ascii="Arial" w:hAnsi="Arial" w:cs="Arial"/>
          <w:lang w:val="en-US"/>
        </w:rPr>
      </w:pPr>
      <w:r>
        <w:rPr>
          <w:rFonts w:ascii="Arial" w:hAnsi="Arial" w:cs="Arial"/>
          <w:lang w:val="en-US"/>
        </w:rPr>
        <w:t xml:space="preserve"> Understanding the internal business environment is crucial for effective leadership. By studying organizational culture and values (Longmuir, 2020), I have recognized the importance of aligning values and fostering a positive work culture that encourages collaboration and innovation. Effective communication and collaboration (Kringos et al., 2020) </w:t>
      </w:r>
      <w:r>
        <w:rPr>
          <w:rFonts w:ascii="Arial" w:hAnsi="Arial" w:cs="Arial"/>
          <w:lang w:val="en-US"/>
        </w:rPr>
        <w:lastRenderedPageBreak/>
        <w:t>have been emphasized as essential skills for building cohesive teams and achieving organizational objectives.</w:t>
      </w:r>
    </w:p>
    <w:p w:rsidR="00645190" w:rsidRDefault="00645190" w:rsidP="00645190">
      <w:pPr>
        <w:spacing w:line="360" w:lineRule="auto"/>
        <w:jc w:val="both"/>
        <w:rPr>
          <w:rFonts w:ascii="Arial" w:hAnsi="Arial" w:cs="Arial"/>
          <w:lang w:val="en-US"/>
        </w:rPr>
      </w:pPr>
    </w:p>
    <w:p w:rsidR="00645190" w:rsidRDefault="00645190" w:rsidP="00645190">
      <w:pPr>
        <w:spacing w:line="360" w:lineRule="auto"/>
        <w:jc w:val="both"/>
        <w:rPr>
          <w:rFonts w:ascii="Arial" w:hAnsi="Arial" w:cs="Arial"/>
          <w:b/>
          <w:bCs/>
          <w:lang w:val="en-US"/>
        </w:rPr>
      </w:pPr>
      <w:r>
        <w:rPr>
          <w:rFonts w:ascii="Arial" w:hAnsi="Arial" w:cs="Arial"/>
          <w:b/>
          <w:bCs/>
          <w:lang w:val="en-US"/>
        </w:rPr>
        <w:t>3. Critical Assessment of Personal Leadership Abilities</w:t>
      </w:r>
    </w:p>
    <w:p w:rsidR="00645190" w:rsidRDefault="00645190" w:rsidP="00645190">
      <w:pPr>
        <w:spacing w:line="360" w:lineRule="auto"/>
        <w:jc w:val="both"/>
        <w:rPr>
          <w:rFonts w:ascii="Arial" w:hAnsi="Arial" w:cs="Arial"/>
          <w:b/>
          <w:bCs/>
          <w:lang w:val="en-US"/>
        </w:rPr>
      </w:pPr>
      <w:r>
        <w:rPr>
          <w:rFonts w:ascii="Arial" w:hAnsi="Arial" w:cs="Arial"/>
          <w:b/>
          <w:bCs/>
          <w:lang w:val="en-US"/>
        </w:rPr>
        <w:t xml:space="preserve"> 3.1 Evaluation of Strengths </w:t>
      </w:r>
    </w:p>
    <w:p w:rsidR="00645190" w:rsidRDefault="00645190" w:rsidP="00645190">
      <w:pPr>
        <w:spacing w:line="360" w:lineRule="auto"/>
        <w:jc w:val="both"/>
        <w:rPr>
          <w:rFonts w:ascii="Arial" w:hAnsi="Arial" w:cs="Arial"/>
          <w:lang w:val="en-US"/>
        </w:rPr>
      </w:pPr>
      <w:r>
        <w:rPr>
          <w:rFonts w:ascii="Arial" w:hAnsi="Arial" w:cs="Arial"/>
          <w:lang w:val="en-US"/>
        </w:rPr>
        <w:t>During the course, I have identified several strengths in my personal leadership abilities. Firstly, emotional intelligence and relationship building have been areas where I have excelled. By understanding and empathizing with others, I have been able to establish strong relationships and foster a positive work environment. Additionally, my problem-solving and decision-making skills have enabled me to effectively analyze complex situations and make informed choices.</w:t>
      </w:r>
    </w:p>
    <w:p w:rsidR="00645190" w:rsidRDefault="00645190" w:rsidP="00645190">
      <w:pPr>
        <w:spacing w:line="360" w:lineRule="auto"/>
        <w:jc w:val="both"/>
        <w:rPr>
          <w:rFonts w:ascii="Arial" w:hAnsi="Arial" w:cs="Arial"/>
          <w:b/>
          <w:bCs/>
          <w:lang w:val="en-US"/>
        </w:rPr>
      </w:pPr>
      <w:r>
        <w:rPr>
          <w:rFonts w:ascii="Arial" w:hAnsi="Arial" w:cs="Arial"/>
          <w:b/>
          <w:bCs/>
          <w:lang w:val="en-US"/>
        </w:rPr>
        <w:t xml:space="preserve">3.2 Identification of Limitations </w:t>
      </w:r>
    </w:p>
    <w:p w:rsidR="00645190" w:rsidRDefault="00645190" w:rsidP="00645190">
      <w:pPr>
        <w:spacing w:line="360" w:lineRule="auto"/>
        <w:jc w:val="both"/>
        <w:rPr>
          <w:rFonts w:ascii="Arial" w:hAnsi="Arial" w:cs="Arial"/>
          <w:lang w:val="en-US"/>
        </w:rPr>
      </w:pPr>
      <w:r>
        <w:rPr>
          <w:rFonts w:ascii="Arial" w:hAnsi="Arial" w:cs="Arial"/>
          <w:lang w:val="en-US"/>
        </w:rPr>
        <w:t>While recognizing my strengths, I have also identified certain limitations in my leadership approach. Delegation and empowerment have been areas where I have struggled at times, often feeling a need for control. This has hindered my ability to fully leverage the talents and capabilities of team members. Furthermore, managing conflict and resistance to change have been areas where I have faced challenges, occasionally finding it difficult to navigate differing opinions and address resistance effectively.</w:t>
      </w:r>
    </w:p>
    <w:p w:rsidR="00645190" w:rsidRDefault="00645190" w:rsidP="00645190">
      <w:pPr>
        <w:spacing w:line="360" w:lineRule="auto"/>
        <w:jc w:val="both"/>
        <w:rPr>
          <w:rFonts w:ascii="Arial" w:hAnsi="Arial" w:cs="Arial"/>
          <w:lang w:val="en-US"/>
        </w:rPr>
      </w:pPr>
    </w:p>
    <w:p w:rsidR="00645190" w:rsidRDefault="00645190" w:rsidP="00645190">
      <w:pPr>
        <w:spacing w:line="360" w:lineRule="auto"/>
        <w:jc w:val="both"/>
        <w:rPr>
          <w:rFonts w:ascii="Arial" w:hAnsi="Arial" w:cs="Arial"/>
          <w:lang w:val="en-US"/>
        </w:rPr>
      </w:pPr>
    </w:p>
    <w:p w:rsidR="00645190" w:rsidRDefault="00645190" w:rsidP="00645190">
      <w:pPr>
        <w:spacing w:line="360" w:lineRule="auto"/>
        <w:jc w:val="both"/>
        <w:rPr>
          <w:rFonts w:ascii="Arial" w:hAnsi="Arial" w:cs="Arial"/>
          <w:b/>
          <w:bCs/>
          <w:lang w:val="en-US"/>
        </w:rPr>
      </w:pPr>
      <w:r>
        <w:rPr>
          <w:rFonts w:ascii="Arial" w:hAnsi="Arial" w:cs="Arial"/>
          <w:b/>
          <w:bCs/>
          <w:lang w:val="en-US"/>
        </w:rPr>
        <w:t xml:space="preserve">4. Strategies for Leadership in Relation to Others </w:t>
      </w:r>
    </w:p>
    <w:p w:rsidR="00645190" w:rsidRDefault="00645190" w:rsidP="00645190">
      <w:pPr>
        <w:spacing w:line="360" w:lineRule="auto"/>
        <w:jc w:val="both"/>
        <w:rPr>
          <w:rFonts w:ascii="Arial" w:hAnsi="Arial" w:cs="Arial"/>
          <w:b/>
          <w:bCs/>
          <w:lang w:val="en-US"/>
        </w:rPr>
      </w:pPr>
      <w:r>
        <w:rPr>
          <w:rFonts w:ascii="Arial" w:hAnsi="Arial" w:cs="Arial"/>
          <w:b/>
          <w:bCs/>
          <w:lang w:val="en-US"/>
        </w:rPr>
        <w:t xml:space="preserve">4.1 Collaboration and Teamwork </w:t>
      </w:r>
    </w:p>
    <w:p w:rsidR="00645190" w:rsidRDefault="00645190" w:rsidP="00645190">
      <w:pPr>
        <w:spacing w:line="360" w:lineRule="auto"/>
        <w:jc w:val="both"/>
        <w:rPr>
          <w:rFonts w:ascii="Arial" w:hAnsi="Arial" w:cs="Arial"/>
          <w:lang w:val="en-US"/>
        </w:rPr>
      </w:pPr>
      <w:r>
        <w:rPr>
          <w:rFonts w:ascii="Arial" w:hAnsi="Arial" w:cs="Arial"/>
          <w:lang w:val="en-US"/>
        </w:rPr>
        <w:t>Collaboration and teamwork are essential for effective leadership. By fostering an environment that encourages open communication, shared goals, and mutual respect, leaders can harness the collective expertise and creativity of their team members. This promotes collaboration and enhances problem-solving capabilities (</w:t>
      </w:r>
      <w:proofErr w:type="spellStart"/>
      <w:r>
        <w:rPr>
          <w:rFonts w:ascii="Arial" w:hAnsi="Arial" w:cs="Arial"/>
          <w:lang w:val="en-US"/>
        </w:rPr>
        <w:t>Bavel</w:t>
      </w:r>
      <w:proofErr w:type="spellEnd"/>
      <w:r>
        <w:rPr>
          <w:rFonts w:ascii="Arial" w:hAnsi="Arial" w:cs="Arial"/>
          <w:lang w:val="en-US"/>
        </w:rPr>
        <w:t xml:space="preserve"> et al., 2020).</w:t>
      </w:r>
    </w:p>
    <w:p w:rsidR="00645190" w:rsidRDefault="00645190" w:rsidP="00645190">
      <w:pPr>
        <w:spacing w:line="360" w:lineRule="auto"/>
        <w:jc w:val="both"/>
        <w:rPr>
          <w:rFonts w:ascii="Arial" w:hAnsi="Arial" w:cs="Arial"/>
          <w:b/>
          <w:bCs/>
          <w:lang w:val="en-US"/>
        </w:rPr>
      </w:pPr>
      <w:r>
        <w:rPr>
          <w:rFonts w:ascii="Arial" w:hAnsi="Arial" w:cs="Arial"/>
          <w:b/>
          <w:bCs/>
          <w:lang w:val="en-US"/>
        </w:rPr>
        <w:t xml:space="preserve">4.2 Effective Communication and Active Listening </w:t>
      </w:r>
    </w:p>
    <w:p w:rsidR="00645190" w:rsidRDefault="00645190" w:rsidP="00645190">
      <w:pPr>
        <w:spacing w:line="360" w:lineRule="auto"/>
        <w:jc w:val="both"/>
        <w:rPr>
          <w:rFonts w:ascii="Arial" w:hAnsi="Arial" w:cs="Arial"/>
          <w:lang w:val="en-US"/>
        </w:rPr>
      </w:pPr>
      <w:r>
        <w:rPr>
          <w:rFonts w:ascii="Arial" w:hAnsi="Arial" w:cs="Arial"/>
          <w:lang w:val="en-US"/>
        </w:rPr>
        <w:t xml:space="preserve">Effective communication and active listening are fundamental skills for leaders. By actively listening to the perspectives and concerns of team members, leaders can foster a culture of trust and create an inclusive environment where everyone's voice is heard. Clear and </w:t>
      </w:r>
      <w:r>
        <w:rPr>
          <w:rFonts w:ascii="Arial" w:hAnsi="Arial" w:cs="Arial"/>
          <w:lang w:val="en-US"/>
        </w:rPr>
        <w:lastRenderedPageBreak/>
        <w:t>transparent communication ensures that information flows effectively, minimizing misunderstandings and promoting alignment (</w:t>
      </w:r>
      <w:proofErr w:type="spellStart"/>
      <w:r>
        <w:rPr>
          <w:rFonts w:ascii="Arial" w:hAnsi="Arial" w:cs="Arial"/>
          <w:lang w:val="en-US"/>
        </w:rPr>
        <w:t>Kefalaki</w:t>
      </w:r>
      <w:proofErr w:type="spellEnd"/>
      <w:r>
        <w:rPr>
          <w:rFonts w:ascii="Arial" w:hAnsi="Arial" w:cs="Arial"/>
          <w:lang w:val="en-US"/>
        </w:rPr>
        <w:t xml:space="preserve"> &amp; </w:t>
      </w:r>
      <w:proofErr w:type="spellStart"/>
      <w:r>
        <w:rPr>
          <w:rFonts w:ascii="Arial" w:hAnsi="Arial" w:cs="Arial"/>
          <w:lang w:val="en-US"/>
        </w:rPr>
        <w:t>Karanicolas</w:t>
      </w:r>
      <w:proofErr w:type="spellEnd"/>
      <w:r>
        <w:rPr>
          <w:rFonts w:ascii="Arial" w:hAnsi="Arial" w:cs="Arial"/>
          <w:lang w:val="en-US"/>
        </w:rPr>
        <w:t>, 2021).</w:t>
      </w:r>
    </w:p>
    <w:p w:rsidR="00645190" w:rsidRDefault="00645190" w:rsidP="00645190">
      <w:pPr>
        <w:spacing w:line="360" w:lineRule="auto"/>
        <w:jc w:val="both"/>
        <w:rPr>
          <w:rFonts w:ascii="Arial" w:hAnsi="Arial" w:cs="Arial"/>
          <w:lang w:val="en-US"/>
        </w:rPr>
      </w:pPr>
    </w:p>
    <w:p w:rsidR="00645190" w:rsidRDefault="00645190" w:rsidP="00645190">
      <w:pPr>
        <w:spacing w:line="360" w:lineRule="auto"/>
        <w:jc w:val="both"/>
        <w:rPr>
          <w:rFonts w:ascii="Arial" w:hAnsi="Arial" w:cs="Arial"/>
          <w:b/>
          <w:bCs/>
          <w:lang w:val="en-US"/>
        </w:rPr>
      </w:pPr>
      <w:r>
        <w:rPr>
          <w:rFonts w:ascii="Arial" w:hAnsi="Arial" w:cs="Arial"/>
          <w:b/>
          <w:bCs/>
          <w:lang w:val="en-US"/>
        </w:rPr>
        <w:t xml:space="preserve">5. Plan for the Leadership of Change </w:t>
      </w:r>
    </w:p>
    <w:p w:rsidR="00645190" w:rsidRDefault="00645190" w:rsidP="00645190">
      <w:pPr>
        <w:spacing w:line="360" w:lineRule="auto"/>
        <w:jc w:val="both"/>
        <w:rPr>
          <w:rFonts w:ascii="Arial" w:hAnsi="Arial" w:cs="Arial"/>
          <w:b/>
          <w:bCs/>
          <w:lang w:val="en-US"/>
        </w:rPr>
      </w:pPr>
      <w:r>
        <w:rPr>
          <w:rFonts w:ascii="Arial" w:hAnsi="Arial" w:cs="Arial"/>
          <w:b/>
          <w:bCs/>
          <w:lang w:val="en-US"/>
        </w:rPr>
        <w:t>5.1 Identifying the Need for Change</w:t>
      </w:r>
    </w:p>
    <w:p w:rsidR="00645190" w:rsidRDefault="00645190" w:rsidP="00645190">
      <w:pPr>
        <w:spacing w:line="360" w:lineRule="auto"/>
        <w:jc w:val="both"/>
        <w:rPr>
          <w:rFonts w:ascii="Arial" w:hAnsi="Arial" w:cs="Arial"/>
          <w:lang w:val="en-US"/>
        </w:rPr>
      </w:pPr>
      <w:r>
        <w:rPr>
          <w:rFonts w:ascii="Arial" w:hAnsi="Arial" w:cs="Arial"/>
          <w:lang w:val="en-US"/>
        </w:rPr>
        <w:t xml:space="preserve"> In order to lead change effectively, it is essential to identify the need for change within the organization. This involves a comprehensive analysis of the internal and external environment, considering factors such as market trends, customer needs, and technological advancements.</w:t>
      </w:r>
    </w:p>
    <w:p w:rsidR="00645190" w:rsidRDefault="00645190" w:rsidP="00645190">
      <w:pPr>
        <w:spacing w:line="360" w:lineRule="auto"/>
        <w:jc w:val="both"/>
        <w:rPr>
          <w:rFonts w:ascii="Arial" w:hAnsi="Arial" w:cs="Arial"/>
          <w:b/>
          <w:bCs/>
          <w:lang w:val="en-US"/>
        </w:rPr>
      </w:pPr>
      <w:r>
        <w:rPr>
          <w:rFonts w:ascii="Arial" w:hAnsi="Arial" w:cs="Arial"/>
          <w:b/>
          <w:bCs/>
          <w:lang w:val="en-US"/>
        </w:rPr>
        <w:t xml:space="preserve">5.2 Setting Clear Objectives and Goals </w:t>
      </w:r>
    </w:p>
    <w:p w:rsidR="00645190" w:rsidRDefault="00645190" w:rsidP="00645190">
      <w:pPr>
        <w:spacing w:line="360" w:lineRule="auto"/>
        <w:jc w:val="both"/>
        <w:rPr>
          <w:rFonts w:ascii="Arial" w:hAnsi="Arial" w:cs="Arial"/>
          <w:lang w:val="en-US"/>
        </w:rPr>
      </w:pPr>
      <w:r>
        <w:rPr>
          <w:rFonts w:ascii="Arial" w:hAnsi="Arial" w:cs="Arial"/>
          <w:lang w:val="en-US"/>
        </w:rPr>
        <w:t>Clear objectives and goals provide a roadmap for change initiatives. These goals should be specific, measurable, achievable, relevant, and time-bound (SMART). By communicating the rationale behind the change and the expected benefits, leaders can inspire and motivate their teams to work towards a common vision.</w:t>
      </w:r>
    </w:p>
    <w:p w:rsidR="00645190" w:rsidRDefault="00645190" w:rsidP="00645190">
      <w:pPr>
        <w:spacing w:line="360" w:lineRule="auto"/>
        <w:jc w:val="both"/>
        <w:rPr>
          <w:rFonts w:ascii="Arial" w:hAnsi="Arial" w:cs="Arial"/>
          <w:b/>
          <w:bCs/>
          <w:lang w:val="en-US"/>
        </w:rPr>
      </w:pPr>
      <w:r>
        <w:rPr>
          <w:rFonts w:ascii="Arial" w:hAnsi="Arial" w:cs="Arial"/>
          <w:b/>
          <w:bCs/>
          <w:lang w:val="en-US"/>
        </w:rPr>
        <w:t>5.3 Engaging and Empowering the Team</w:t>
      </w:r>
    </w:p>
    <w:p w:rsidR="00645190" w:rsidRDefault="00645190" w:rsidP="00645190">
      <w:pPr>
        <w:spacing w:line="360" w:lineRule="auto"/>
        <w:jc w:val="both"/>
        <w:rPr>
          <w:rFonts w:ascii="Arial" w:hAnsi="Arial" w:cs="Arial"/>
          <w:lang w:val="en-US"/>
        </w:rPr>
      </w:pPr>
      <w:r>
        <w:rPr>
          <w:rFonts w:ascii="Arial" w:hAnsi="Arial" w:cs="Arial"/>
          <w:lang w:val="en-US"/>
        </w:rPr>
        <w:t xml:space="preserve"> Engaging and empowering the team is crucial for successful change leadership. Leaders should involve team members in the change process by soliciting their input, providing opportunities for professional growth, and creating a sense of ownership. Effective communication, transparency, and ongoing feedback play a vital role in engaging and empowering the team (Longmuir, 2020).</w:t>
      </w:r>
    </w:p>
    <w:p w:rsidR="00645190" w:rsidRDefault="00645190" w:rsidP="00645190">
      <w:pPr>
        <w:spacing w:line="360" w:lineRule="auto"/>
        <w:jc w:val="both"/>
        <w:rPr>
          <w:rFonts w:ascii="Arial" w:hAnsi="Arial" w:cs="Arial"/>
          <w:lang w:val="en-US"/>
        </w:rPr>
      </w:pPr>
    </w:p>
    <w:p w:rsidR="00645190" w:rsidRDefault="00645190" w:rsidP="00645190">
      <w:pPr>
        <w:spacing w:line="360" w:lineRule="auto"/>
        <w:jc w:val="both"/>
        <w:rPr>
          <w:rFonts w:ascii="Arial" w:hAnsi="Arial" w:cs="Arial"/>
          <w:b/>
          <w:bCs/>
          <w:lang w:val="en-US"/>
        </w:rPr>
      </w:pPr>
      <w:r>
        <w:rPr>
          <w:rFonts w:ascii="Arial" w:hAnsi="Arial" w:cs="Arial"/>
          <w:b/>
          <w:bCs/>
          <w:lang w:val="en-US"/>
        </w:rPr>
        <w:t xml:space="preserve">6. Conclusion </w:t>
      </w:r>
    </w:p>
    <w:p w:rsidR="00645190" w:rsidRDefault="00645190" w:rsidP="00645190">
      <w:pPr>
        <w:spacing w:line="360" w:lineRule="auto"/>
        <w:jc w:val="both"/>
        <w:rPr>
          <w:rFonts w:ascii="Arial" w:hAnsi="Arial" w:cs="Arial"/>
          <w:b/>
          <w:bCs/>
          <w:lang w:val="en-US"/>
        </w:rPr>
      </w:pPr>
      <w:r>
        <w:rPr>
          <w:rFonts w:ascii="Arial" w:hAnsi="Arial" w:cs="Arial"/>
          <w:b/>
          <w:bCs/>
          <w:lang w:val="en-US"/>
        </w:rPr>
        <w:t xml:space="preserve">6.1 Summary of Findings </w:t>
      </w:r>
    </w:p>
    <w:p w:rsidR="00645190" w:rsidRDefault="00645190" w:rsidP="00645190">
      <w:pPr>
        <w:spacing w:line="360" w:lineRule="auto"/>
        <w:jc w:val="both"/>
        <w:rPr>
          <w:rFonts w:ascii="Arial" w:hAnsi="Arial" w:cs="Arial"/>
          <w:lang w:val="en-US"/>
        </w:rPr>
      </w:pPr>
      <w:r>
        <w:rPr>
          <w:rFonts w:ascii="Arial" w:hAnsi="Arial" w:cs="Arial"/>
          <w:lang w:val="en-US"/>
        </w:rPr>
        <w:t>Throughout this reflective essay, I have highlighted the valuable learning and acquired skills gained from this module, including understanding the external and internal business environment and the critical role of leadership in decision-making. I have critically assessed my personal leadership abilities, identifying strengths in emotional intelligence, relationship building, problem-solving, and decision-making. Additionally, I have recognized areas for improvement in delegation, conflict management, and managing resistance to change.</w:t>
      </w:r>
    </w:p>
    <w:p w:rsidR="00645190" w:rsidRDefault="00645190" w:rsidP="00645190">
      <w:pPr>
        <w:spacing w:line="360" w:lineRule="auto"/>
        <w:jc w:val="both"/>
        <w:rPr>
          <w:rFonts w:ascii="Arial" w:hAnsi="Arial" w:cs="Arial"/>
          <w:b/>
          <w:bCs/>
          <w:lang w:val="en-US"/>
        </w:rPr>
      </w:pPr>
      <w:r>
        <w:rPr>
          <w:rFonts w:ascii="Arial" w:hAnsi="Arial" w:cs="Arial"/>
          <w:b/>
          <w:bCs/>
          <w:lang w:val="en-US"/>
        </w:rPr>
        <w:t xml:space="preserve">6.2 Implications for Future Development </w:t>
      </w:r>
    </w:p>
    <w:p w:rsidR="00645190" w:rsidRDefault="00645190" w:rsidP="00645190">
      <w:pPr>
        <w:spacing w:line="360" w:lineRule="auto"/>
        <w:jc w:val="both"/>
        <w:rPr>
          <w:rFonts w:ascii="Arial" w:hAnsi="Arial" w:cs="Arial"/>
          <w:lang w:val="en-US"/>
        </w:rPr>
      </w:pPr>
      <w:r>
        <w:rPr>
          <w:rFonts w:ascii="Arial" w:hAnsi="Arial" w:cs="Arial"/>
          <w:lang w:val="en-US"/>
        </w:rPr>
        <w:t xml:space="preserve">This reflective essay has highlighted the importance of continuous learning and development in leadership. Moving forward, I will focus on enhancing my delegation and conflict </w:t>
      </w:r>
      <w:r>
        <w:rPr>
          <w:rFonts w:ascii="Arial" w:hAnsi="Arial" w:cs="Arial"/>
          <w:lang w:val="en-US"/>
        </w:rPr>
        <w:lastRenderedPageBreak/>
        <w:t>management skills through further practice and training. I will also actively seek opportunities to engage and empower my team, fostering a collaborative and inclusive work environment. By implementing these strategies and continually reflecting on my leadership approach, I aim to become a more effective leader capable of navigating challenges and driving positive change within the organization.</w:t>
      </w:r>
    </w:p>
    <w:p w:rsidR="00645190" w:rsidRDefault="00645190" w:rsidP="00645190">
      <w:pPr>
        <w:spacing w:line="360" w:lineRule="auto"/>
        <w:jc w:val="both"/>
        <w:rPr>
          <w:rFonts w:ascii="Arial" w:hAnsi="Arial" w:cs="Arial"/>
          <w:lang w:val="en-US"/>
        </w:rPr>
      </w:pPr>
    </w:p>
    <w:p w:rsidR="00645190" w:rsidRDefault="00645190" w:rsidP="00645190">
      <w:pPr>
        <w:rPr>
          <w:rFonts w:ascii="Arial" w:hAnsi="Arial" w:cs="Arial"/>
          <w:lang w:val="en-US"/>
        </w:rPr>
      </w:pPr>
      <w:r>
        <w:rPr>
          <w:rFonts w:ascii="Arial" w:hAnsi="Arial" w:cs="Arial"/>
          <w:kern w:val="0"/>
          <w:lang w:val="en-US"/>
          <w14:ligatures w14:val="none"/>
        </w:rPr>
        <w:br w:type="page"/>
      </w:r>
    </w:p>
    <w:p w:rsidR="00645190" w:rsidRDefault="00645190" w:rsidP="00645190">
      <w:pPr>
        <w:spacing w:line="360" w:lineRule="auto"/>
        <w:jc w:val="both"/>
        <w:rPr>
          <w:rFonts w:ascii="Arial" w:hAnsi="Arial" w:cs="Arial"/>
          <w:lang w:val="en-US"/>
        </w:rPr>
      </w:pPr>
      <w:r>
        <w:rPr>
          <w:rFonts w:ascii="Arial" w:hAnsi="Arial" w:cs="Arial"/>
          <w:lang w:val="en-US"/>
        </w:rPr>
        <w:lastRenderedPageBreak/>
        <w:t>7. References</w:t>
      </w:r>
    </w:p>
    <w:p w:rsidR="00645190" w:rsidRDefault="00645190" w:rsidP="00645190">
      <w:pPr>
        <w:numPr>
          <w:ilvl w:val="0"/>
          <w:numId w:val="1"/>
        </w:numPr>
        <w:spacing w:line="360" w:lineRule="auto"/>
        <w:jc w:val="both"/>
        <w:rPr>
          <w:rFonts w:ascii="Arial" w:hAnsi="Arial" w:cs="Arial"/>
        </w:rPr>
      </w:pPr>
      <w:proofErr w:type="spellStart"/>
      <w:r>
        <w:rPr>
          <w:rFonts w:ascii="Arial" w:hAnsi="Arial" w:cs="Arial"/>
          <w:lang w:val="en-US"/>
        </w:rPr>
        <w:t>Bavel</w:t>
      </w:r>
      <w:proofErr w:type="spellEnd"/>
      <w:r>
        <w:rPr>
          <w:rFonts w:ascii="Arial" w:hAnsi="Arial" w:cs="Arial"/>
          <w:lang w:val="en-US"/>
        </w:rPr>
        <w:t xml:space="preserve">, J. J., </w:t>
      </w:r>
      <w:proofErr w:type="spellStart"/>
      <w:r>
        <w:rPr>
          <w:rFonts w:ascii="Arial" w:hAnsi="Arial" w:cs="Arial"/>
          <w:lang w:val="en-US"/>
        </w:rPr>
        <w:t>Baicker</w:t>
      </w:r>
      <w:proofErr w:type="spellEnd"/>
      <w:r>
        <w:rPr>
          <w:rFonts w:ascii="Arial" w:hAnsi="Arial" w:cs="Arial"/>
          <w:lang w:val="en-US"/>
        </w:rPr>
        <w:t xml:space="preserve">, K., </w:t>
      </w:r>
      <w:proofErr w:type="spellStart"/>
      <w:r>
        <w:rPr>
          <w:rFonts w:ascii="Arial" w:hAnsi="Arial" w:cs="Arial"/>
          <w:lang w:val="en-US"/>
        </w:rPr>
        <w:t>Boggio</w:t>
      </w:r>
      <w:proofErr w:type="spellEnd"/>
      <w:r>
        <w:rPr>
          <w:rFonts w:ascii="Arial" w:hAnsi="Arial" w:cs="Arial"/>
          <w:lang w:val="en-US"/>
        </w:rPr>
        <w:t xml:space="preserve">, P. S., </w:t>
      </w:r>
      <w:proofErr w:type="spellStart"/>
      <w:r>
        <w:rPr>
          <w:rFonts w:ascii="Arial" w:hAnsi="Arial" w:cs="Arial"/>
          <w:lang w:val="en-US"/>
        </w:rPr>
        <w:t>Capraro</w:t>
      </w:r>
      <w:proofErr w:type="spellEnd"/>
      <w:r>
        <w:rPr>
          <w:rFonts w:ascii="Arial" w:hAnsi="Arial" w:cs="Arial"/>
          <w:lang w:val="en-US"/>
        </w:rPr>
        <w:t xml:space="preserve">, V., </w:t>
      </w:r>
      <w:proofErr w:type="spellStart"/>
      <w:r>
        <w:rPr>
          <w:rFonts w:ascii="Arial" w:hAnsi="Arial" w:cs="Arial"/>
          <w:lang w:val="en-US"/>
        </w:rPr>
        <w:t>Cichocka</w:t>
      </w:r>
      <w:proofErr w:type="spellEnd"/>
      <w:r>
        <w:rPr>
          <w:rFonts w:ascii="Arial" w:hAnsi="Arial" w:cs="Arial"/>
          <w:lang w:val="en-US"/>
        </w:rPr>
        <w:t xml:space="preserve">, A., </w:t>
      </w:r>
      <w:proofErr w:type="spellStart"/>
      <w:r>
        <w:rPr>
          <w:rFonts w:ascii="Arial" w:hAnsi="Arial" w:cs="Arial"/>
          <w:lang w:val="en-US"/>
        </w:rPr>
        <w:t>Cikara</w:t>
      </w:r>
      <w:proofErr w:type="spellEnd"/>
      <w:r>
        <w:rPr>
          <w:rFonts w:ascii="Arial" w:hAnsi="Arial" w:cs="Arial"/>
          <w:lang w:val="en-US"/>
        </w:rPr>
        <w:t xml:space="preserve">, M., Crockett, M. J., Crum, A. J., Douglas, K. M., </w:t>
      </w:r>
      <w:proofErr w:type="spellStart"/>
      <w:r>
        <w:rPr>
          <w:rFonts w:ascii="Arial" w:hAnsi="Arial" w:cs="Arial"/>
          <w:lang w:val="en-US"/>
        </w:rPr>
        <w:t>Druckman</w:t>
      </w:r>
      <w:proofErr w:type="spellEnd"/>
      <w:r>
        <w:rPr>
          <w:rFonts w:ascii="Arial" w:hAnsi="Arial" w:cs="Arial"/>
          <w:lang w:val="en-US"/>
        </w:rPr>
        <w:t xml:space="preserve">, J. N., Drury, J., </w:t>
      </w:r>
      <w:proofErr w:type="spellStart"/>
      <w:r>
        <w:rPr>
          <w:rFonts w:ascii="Arial" w:hAnsi="Arial" w:cs="Arial"/>
          <w:lang w:val="en-US"/>
        </w:rPr>
        <w:t>Dube</w:t>
      </w:r>
      <w:proofErr w:type="spellEnd"/>
      <w:r>
        <w:rPr>
          <w:rFonts w:ascii="Arial" w:hAnsi="Arial" w:cs="Arial"/>
          <w:lang w:val="en-US"/>
        </w:rPr>
        <w:t xml:space="preserve">, O., </w:t>
      </w:r>
      <w:proofErr w:type="spellStart"/>
      <w:r>
        <w:rPr>
          <w:rFonts w:ascii="Arial" w:hAnsi="Arial" w:cs="Arial"/>
          <w:lang w:val="en-US"/>
        </w:rPr>
        <w:t>Ellemers</w:t>
      </w:r>
      <w:proofErr w:type="spellEnd"/>
      <w:r>
        <w:rPr>
          <w:rFonts w:ascii="Arial" w:hAnsi="Arial" w:cs="Arial"/>
          <w:lang w:val="en-US"/>
        </w:rPr>
        <w:t xml:space="preserve">, N., </w:t>
      </w:r>
      <w:proofErr w:type="spellStart"/>
      <w:r>
        <w:rPr>
          <w:rFonts w:ascii="Arial" w:hAnsi="Arial" w:cs="Arial"/>
          <w:lang w:val="en-US"/>
        </w:rPr>
        <w:t>Finkel</w:t>
      </w:r>
      <w:proofErr w:type="spellEnd"/>
      <w:r>
        <w:rPr>
          <w:rFonts w:ascii="Arial" w:hAnsi="Arial" w:cs="Arial"/>
          <w:lang w:val="en-US"/>
        </w:rPr>
        <w:t xml:space="preserve">, E. J., Fowler, J. H., </w:t>
      </w:r>
      <w:proofErr w:type="spellStart"/>
      <w:r>
        <w:rPr>
          <w:rFonts w:ascii="Arial" w:hAnsi="Arial" w:cs="Arial"/>
          <w:lang w:val="en-US"/>
        </w:rPr>
        <w:t>Gelfand</w:t>
      </w:r>
      <w:proofErr w:type="spellEnd"/>
      <w:r>
        <w:rPr>
          <w:rFonts w:ascii="Arial" w:hAnsi="Arial" w:cs="Arial"/>
          <w:lang w:val="en-US"/>
        </w:rPr>
        <w:t xml:space="preserve">, M., Han, S., Haslam, S. A., </w:t>
      </w:r>
      <w:proofErr w:type="spellStart"/>
      <w:r>
        <w:rPr>
          <w:rFonts w:ascii="Arial" w:hAnsi="Arial" w:cs="Arial"/>
          <w:lang w:val="en-US"/>
        </w:rPr>
        <w:t>Jetten</w:t>
      </w:r>
      <w:proofErr w:type="spellEnd"/>
      <w:r>
        <w:rPr>
          <w:rFonts w:ascii="Arial" w:hAnsi="Arial" w:cs="Arial"/>
          <w:lang w:val="en-US"/>
        </w:rPr>
        <w:t xml:space="preserve">, J., … </w:t>
      </w:r>
      <w:proofErr w:type="spellStart"/>
      <w:r>
        <w:rPr>
          <w:rFonts w:ascii="Arial" w:hAnsi="Arial" w:cs="Arial"/>
          <w:lang w:val="en-US"/>
        </w:rPr>
        <w:t>Willer</w:t>
      </w:r>
      <w:proofErr w:type="spellEnd"/>
      <w:r>
        <w:rPr>
          <w:rFonts w:ascii="Arial" w:hAnsi="Arial" w:cs="Arial"/>
          <w:lang w:val="en-US"/>
        </w:rPr>
        <w:t xml:space="preserve">, R. (2020). Using social and </w:t>
      </w:r>
      <w:proofErr w:type="spellStart"/>
      <w:r>
        <w:rPr>
          <w:rFonts w:ascii="Arial" w:hAnsi="Arial" w:cs="Arial"/>
          <w:lang w:val="en-US"/>
        </w:rPr>
        <w:t>behavioural</w:t>
      </w:r>
      <w:proofErr w:type="spellEnd"/>
      <w:r>
        <w:rPr>
          <w:rFonts w:ascii="Arial" w:hAnsi="Arial" w:cs="Arial"/>
          <w:lang w:val="en-US"/>
        </w:rPr>
        <w:t xml:space="preserve"> science to support COVID-19 pandemic response. </w:t>
      </w:r>
      <w:r>
        <w:rPr>
          <w:rFonts w:ascii="Arial" w:hAnsi="Arial" w:cs="Arial"/>
        </w:rPr>
        <w:t>Nature Human Behaviour, 4(5), 460-471.</w:t>
      </w:r>
    </w:p>
    <w:p w:rsidR="00645190" w:rsidRDefault="00645190" w:rsidP="00645190">
      <w:pPr>
        <w:numPr>
          <w:ilvl w:val="0"/>
          <w:numId w:val="1"/>
        </w:numPr>
        <w:spacing w:line="360" w:lineRule="auto"/>
        <w:jc w:val="both"/>
        <w:rPr>
          <w:rFonts w:ascii="Arial" w:hAnsi="Arial" w:cs="Arial"/>
        </w:rPr>
      </w:pPr>
      <w:r>
        <w:rPr>
          <w:rFonts w:ascii="Arial" w:hAnsi="Arial" w:cs="Arial"/>
          <w:lang w:val="en-US"/>
        </w:rPr>
        <w:t xml:space="preserve">Comfort, L. K., </w:t>
      </w:r>
      <w:proofErr w:type="spellStart"/>
      <w:r>
        <w:rPr>
          <w:rFonts w:ascii="Arial" w:hAnsi="Arial" w:cs="Arial"/>
          <w:lang w:val="en-US"/>
        </w:rPr>
        <w:t>Boin</w:t>
      </w:r>
      <w:proofErr w:type="spellEnd"/>
      <w:r>
        <w:rPr>
          <w:rFonts w:ascii="Arial" w:hAnsi="Arial" w:cs="Arial"/>
          <w:lang w:val="en-US"/>
        </w:rPr>
        <w:t xml:space="preserve">, A., &amp; </w:t>
      </w:r>
      <w:proofErr w:type="spellStart"/>
      <w:r>
        <w:rPr>
          <w:rFonts w:ascii="Arial" w:hAnsi="Arial" w:cs="Arial"/>
          <w:lang w:val="en-US"/>
        </w:rPr>
        <w:t>Demchak</w:t>
      </w:r>
      <w:proofErr w:type="spellEnd"/>
      <w:r>
        <w:rPr>
          <w:rFonts w:ascii="Arial" w:hAnsi="Arial" w:cs="Arial"/>
          <w:lang w:val="en-US"/>
        </w:rPr>
        <w:t xml:space="preserve">, C. C. (2020). Crisis decision-making on a global scale: Transition from cognition to collective action under threat of COVID-19. </w:t>
      </w:r>
      <w:r>
        <w:rPr>
          <w:rFonts w:ascii="Arial" w:hAnsi="Arial" w:cs="Arial"/>
        </w:rPr>
        <w:t>Journal of International Affairs, 73(2), 85-107.</w:t>
      </w:r>
    </w:p>
    <w:p w:rsidR="00645190" w:rsidRDefault="00645190" w:rsidP="00645190">
      <w:pPr>
        <w:numPr>
          <w:ilvl w:val="0"/>
          <w:numId w:val="1"/>
        </w:numPr>
        <w:spacing w:line="360" w:lineRule="auto"/>
        <w:jc w:val="both"/>
        <w:rPr>
          <w:rFonts w:ascii="Arial" w:hAnsi="Arial" w:cs="Arial"/>
        </w:rPr>
      </w:pPr>
      <w:proofErr w:type="spellStart"/>
      <w:r>
        <w:rPr>
          <w:rFonts w:ascii="Arial" w:hAnsi="Arial" w:cs="Arial"/>
          <w:lang w:val="en-US"/>
        </w:rPr>
        <w:t>Oruh</w:t>
      </w:r>
      <w:proofErr w:type="spellEnd"/>
      <w:r>
        <w:rPr>
          <w:rFonts w:ascii="Arial" w:hAnsi="Arial" w:cs="Arial"/>
          <w:lang w:val="en-US"/>
        </w:rPr>
        <w:t xml:space="preserve">, E. S., </w:t>
      </w:r>
      <w:proofErr w:type="spellStart"/>
      <w:r>
        <w:rPr>
          <w:rFonts w:ascii="Arial" w:hAnsi="Arial" w:cs="Arial"/>
          <w:lang w:val="en-US"/>
        </w:rPr>
        <w:t>Inyang</w:t>
      </w:r>
      <w:proofErr w:type="spellEnd"/>
      <w:r>
        <w:rPr>
          <w:rFonts w:ascii="Arial" w:hAnsi="Arial" w:cs="Arial"/>
          <w:lang w:val="en-US"/>
        </w:rPr>
        <w:t xml:space="preserve">, B. J., &amp; </w:t>
      </w:r>
      <w:proofErr w:type="spellStart"/>
      <w:r>
        <w:rPr>
          <w:rFonts w:ascii="Arial" w:hAnsi="Arial" w:cs="Arial"/>
          <w:lang w:val="en-US"/>
        </w:rPr>
        <w:t>Ugwu</w:t>
      </w:r>
      <w:proofErr w:type="spellEnd"/>
      <w:r>
        <w:rPr>
          <w:rFonts w:ascii="Arial" w:hAnsi="Arial" w:cs="Arial"/>
          <w:lang w:val="en-US"/>
        </w:rPr>
        <w:t xml:space="preserve">, C. N. (2021). Exploring compassionate managerial leadership style in reducing employee stress level during COVID-19 crisis: The case of Nigeria. </w:t>
      </w:r>
      <w:r>
        <w:rPr>
          <w:rFonts w:ascii="Arial" w:hAnsi="Arial" w:cs="Arial"/>
        </w:rPr>
        <w:t>Journal of Human Resource Management, 9(1), 22-33.</w:t>
      </w:r>
    </w:p>
    <w:p w:rsidR="00645190" w:rsidRDefault="00645190" w:rsidP="00645190">
      <w:pPr>
        <w:numPr>
          <w:ilvl w:val="0"/>
          <w:numId w:val="1"/>
        </w:numPr>
        <w:spacing w:line="360" w:lineRule="auto"/>
        <w:jc w:val="both"/>
        <w:rPr>
          <w:rFonts w:ascii="Arial" w:hAnsi="Arial" w:cs="Arial"/>
        </w:rPr>
      </w:pPr>
      <w:r>
        <w:rPr>
          <w:rFonts w:ascii="Arial" w:hAnsi="Arial" w:cs="Arial"/>
          <w:lang w:val="en-US"/>
        </w:rPr>
        <w:t xml:space="preserve">Hart, P., &amp; Tindall, K. (2013). Understanding crisis exploitation: Leadership, rhetoric and framing contests in response to the economic meltdown. </w:t>
      </w:r>
      <w:r>
        <w:rPr>
          <w:rFonts w:ascii="Arial" w:hAnsi="Arial" w:cs="Arial"/>
        </w:rPr>
        <w:t>British Journal of Politics and International Relations, 15(2), 188-209.</w:t>
      </w:r>
    </w:p>
    <w:p w:rsidR="00645190" w:rsidRDefault="00645190" w:rsidP="00645190">
      <w:pPr>
        <w:numPr>
          <w:ilvl w:val="0"/>
          <w:numId w:val="1"/>
        </w:numPr>
        <w:spacing w:line="360" w:lineRule="auto"/>
        <w:jc w:val="both"/>
        <w:rPr>
          <w:rFonts w:ascii="Arial" w:hAnsi="Arial" w:cs="Arial"/>
        </w:rPr>
      </w:pPr>
      <w:r>
        <w:rPr>
          <w:rFonts w:ascii="Arial" w:hAnsi="Arial" w:cs="Arial"/>
          <w:lang w:val="en-US"/>
        </w:rPr>
        <w:t xml:space="preserve">Longmuir, F. (2020). Leading in lockdown: Community, communication and compassion in response to the COVID-19 crisis. </w:t>
      </w:r>
      <w:r>
        <w:rPr>
          <w:rFonts w:ascii="Arial" w:hAnsi="Arial" w:cs="Arial"/>
        </w:rPr>
        <w:t>Journal of Professional Capital and Community, 5(2/3), 262-270.</w:t>
      </w:r>
    </w:p>
    <w:p w:rsidR="00645190" w:rsidRDefault="00645190" w:rsidP="00645190">
      <w:pPr>
        <w:numPr>
          <w:ilvl w:val="0"/>
          <w:numId w:val="1"/>
        </w:numPr>
        <w:spacing w:line="360" w:lineRule="auto"/>
        <w:jc w:val="both"/>
        <w:rPr>
          <w:rFonts w:ascii="Arial" w:hAnsi="Arial" w:cs="Arial"/>
        </w:rPr>
      </w:pPr>
      <w:r>
        <w:rPr>
          <w:rFonts w:ascii="Arial" w:hAnsi="Arial" w:cs="Arial"/>
          <w:lang w:val="en-US"/>
        </w:rPr>
        <w:t xml:space="preserve">Tian, Z., Li, C., &amp; Chen, Y. (2021). Negative work attitudes and task performance: Mediating role of knowledge hiding and moderating role of servant leadership. </w:t>
      </w:r>
      <w:r>
        <w:rPr>
          <w:rFonts w:ascii="Arial" w:hAnsi="Arial" w:cs="Arial"/>
        </w:rPr>
        <w:t>Frontiers in Psychology, 12, 674483.</w:t>
      </w:r>
    </w:p>
    <w:p w:rsidR="00645190" w:rsidRDefault="00645190" w:rsidP="00645190">
      <w:pPr>
        <w:numPr>
          <w:ilvl w:val="0"/>
          <w:numId w:val="1"/>
        </w:numPr>
        <w:spacing w:line="360" w:lineRule="auto"/>
        <w:jc w:val="both"/>
        <w:rPr>
          <w:rFonts w:ascii="Arial" w:hAnsi="Arial" w:cs="Arial"/>
        </w:rPr>
      </w:pPr>
      <w:proofErr w:type="spellStart"/>
      <w:r>
        <w:rPr>
          <w:rFonts w:ascii="Arial" w:hAnsi="Arial" w:cs="Arial"/>
          <w:lang w:val="en-US"/>
        </w:rPr>
        <w:t>Kefalaki</w:t>
      </w:r>
      <w:proofErr w:type="spellEnd"/>
      <w:r>
        <w:rPr>
          <w:rFonts w:ascii="Arial" w:hAnsi="Arial" w:cs="Arial"/>
          <w:lang w:val="en-US"/>
        </w:rPr>
        <w:t xml:space="preserve">, M., &amp; </w:t>
      </w:r>
      <w:proofErr w:type="spellStart"/>
      <w:r>
        <w:rPr>
          <w:rFonts w:ascii="Arial" w:hAnsi="Arial" w:cs="Arial"/>
          <w:lang w:val="en-US"/>
        </w:rPr>
        <w:t>Karanicolas</w:t>
      </w:r>
      <w:proofErr w:type="spellEnd"/>
      <w:r>
        <w:rPr>
          <w:rFonts w:ascii="Arial" w:hAnsi="Arial" w:cs="Arial"/>
          <w:lang w:val="en-US"/>
        </w:rPr>
        <w:t xml:space="preserve">, S. (2021). </w:t>
      </w:r>
      <w:proofErr w:type="spellStart"/>
      <w:r>
        <w:rPr>
          <w:rFonts w:ascii="Arial" w:hAnsi="Arial" w:cs="Arial"/>
          <w:lang w:val="en-US"/>
        </w:rPr>
        <w:t>COmmunication's</w:t>
      </w:r>
      <w:proofErr w:type="spellEnd"/>
      <w:r>
        <w:rPr>
          <w:rFonts w:ascii="Arial" w:hAnsi="Arial" w:cs="Arial"/>
          <w:lang w:val="en-US"/>
        </w:rPr>
        <w:t xml:space="preserve"> </w:t>
      </w:r>
      <w:proofErr w:type="spellStart"/>
      <w:r>
        <w:rPr>
          <w:rFonts w:ascii="Arial" w:hAnsi="Arial" w:cs="Arial"/>
          <w:lang w:val="en-US"/>
        </w:rPr>
        <w:t>ROugh</w:t>
      </w:r>
      <w:proofErr w:type="spellEnd"/>
      <w:r>
        <w:rPr>
          <w:rFonts w:ascii="Arial" w:hAnsi="Arial" w:cs="Arial"/>
          <w:lang w:val="en-US"/>
        </w:rPr>
        <w:t xml:space="preserve"> </w:t>
      </w:r>
      <w:proofErr w:type="spellStart"/>
      <w:r>
        <w:rPr>
          <w:rFonts w:ascii="Arial" w:hAnsi="Arial" w:cs="Arial"/>
          <w:lang w:val="en-US"/>
        </w:rPr>
        <w:t>NAvigations</w:t>
      </w:r>
      <w:proofErr w:type="spellEnd"/>
      <w:r>
        <w:rPr>
          <w:rFonts w:ascii="Arial" w:hAnsi="Arial" w:cs="Arial"/>
          <w:lang w:val="en-US"/>
        </w:rPr>
        <w:t xml:space="preserve">: 'Fake' news in a time of a global crisis. </w:t>
      </w:r>
      <w:r>
        <w:rPr>
          <w:rFonts w:ascii="Arial" w:hAnsi="Arial" w:cs="Arial"/>
        </w:rPr>
        <w:t>International Journal of Media and Cultural Politics, 17(1), 79-94.</w:t>
      </w:r>
    </w:p>
    <w:p w:rsidR="00645190" w:rsidRDefault="00645190" w:rsidP="00645190">
      <w:pPr>
        <w:numPr>
          <w:ilvl w:val="0"/>
          <w:numId w:val="1"/>
        </w:numPr>
        <w:spacing w:line="360" w:lineRule="auto"/>
        <w:jc w:val="both"/>
        <w:rPr>
          <w:rFonts w:ascii="Arial" w:hAnsi="Arial" w:cs="Arial"/>
        </w:rPr>
      </w:pPr>
      <w:r>
        <w:rPr>
          <w:rFonts w:ascii="Arial" w:hAnsi="Arial" w:cs="Arial"/>
          <w:lang w:val="en-US"/>
        </w:rPr>
        <w:t xml:space="preserve">Liu, L. (2022). U.S. economic uncertainty shocks and China's economic activities: A time-varying perspective. </w:t>
      </w:r>
      <w:r>
        <w:rPr>
          <w:rFonts w:ascii="Arial" w:hAnsi="Arial" w:cs="Arial"/>
        </w:rPr>
        <w:t>Pacific Economic Review, 27(1), 65-88.</w:t>
      </w:r>
    </w:p>
    <w:p w:rsidR="00645190" w:rsidRDefault="00645190" w:rsidP="00645190">
      <w:pPr>
        <w:spacing w:line="360" w:lineRule="auto"/>
        <w:jc w:val="both"/>
        <w:rPr>
          <w:rFonts w:ascii="Arial" w:hAnsi="Arial" w:cs="Arial"/>
          <w:lang w:val="en-US"/>
        </w:rPr>
      </w:pPr>
    </w:p>
    <w:p w:rsidR="00776136" w:rsidRDefault="00776136"/>
    <w:sectPr w:rsidR="007761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4DD1EFA"/>
    <w:multiLevelType w:val="multilevel"/>
    <w:tmpl w:val="0B646A3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5190"/>
    <w:rsid w:val="00645190"/>
    <w:rsid w:val="007761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7CB7C"/>
  <w15:chartTrackingRefBased/>
  <w15:docId w15:val="{8DA08D78-2381-4216-8002-D3CAC64597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45190"/>
    <w:pPr>
      <w:spacing w:line="256" w:lineRule="auto"/>
    </w:pPr>
    <w:rPr>
      <w:kern w:val="2"/>
      <w:lang w:val="ru-RU"/>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65563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7</Pages>
  <Words>1370</Words>
  <Characters>7813</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Galina Cavcaliuc (1916729)</dc:creator>
  <cp:keywords/>
  <dc:description/>
  <cp:lastModifiedBy>Galina Cavcaliuc (1916729)</cp:lastModifiedBy>
  <cp:revision>1</cp:revision>
  <dcterms:created xsi:type="dcterms:W3CDTF">2023-08-17T05:17:00Z</dcterms:created>
  <dcterms:modified xsi:type="dcterms:W3CDTF">2023-08-17T05:21:00Z</dcterms:modified>
</cp:coreProperties>
</file>